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jc w:val="center"/>
        <w:rPr>
          <w:sz w:val="72"/>
          <w:szCs w:val="72"/>
        </w:rPr>
      </w:pPr>
      <w:bookmarkStart w:colFirst="0" w:colLast="0" w:name="_640sb2c11nqi" w:id="0"/>
      <w:bookmarkEnd w:id="0"/>
      <w:r w:rsidDel="00000000" w:rsidR="00000000" w:rsidRPr="00000000">
        <w:rPr>
          <w:rtl w:val="0"/>
        </w:rPr>
      </w:r>
    </w:p>
    <w:p w:rsidR="00000000" w:rsidDel="00000000" w:rsidP="00000000" w:rsidRDefault="00000000" w:rsidRPr="00000000" w14:paraId="00000001">
      <w:pPr>
        <w:pStyle w:val="Title"/>
        <w:jc w:val="center"/>
        <w:rPr>
          <w:sz w:val="72"/>
          <w:szCs w:val="72"/>
        </w:rPr>
      </w:pPr>
      <w:bookmarkStart w:colFirst="0" w:colLast="0" w:name="_bt9tioeede0s" w:id="1"/>
      <w:bookmarkEnd w:id="1"/>
      <w:r w:rsidDel="00000000" w:rsidR="00000000" w:rsidRPr="00000000">
        <w:rPr>
          <w:rtl w:val="0"/>
        </w:rPr>
      </w:r>
    </w:p>
    <w:p w:rsidR="00000000" w:rsidDel="00000000" w:rsidP="00000000" w:rsidRDefault="00000000" w:rsidRPr="00000000" w14:paraId="00000002">
      <w:pPr>
        <w:pStyle w:val="Title"/>
        <w:jc w:val="center"/>
        <w:rPr>
          <w:sz w:val="72"/>
          <w:szCs w:val="72"/>
        </w:rPr>
      </w:pPr>
      <w:bookmarkStart w:colFirst="0" w:colLast="0" w:name="_fgmefb5u9lk3" w:id="2"/>
      <w:bookmarkEnd w:id="2"/>
      <w:r w:rsidDel="00000000" w:rsidR="00000000" w:rsidRPr="00000000">
        <w:rPr>
          <w:rtl w:val="0"/>
        </w:rPr>
      </w:r>
    </w:p>
    <w:p w:rsidR="00000000" w:rsidDel="00000000" w:rsidP="00000000" w:rsidRDefault="00000000" w:rsidRPr="00000000" w14:paraId="00000003">
      <w:pPr>
        <w:pStyle w:val="Title"/>
        <w:jc w:val="center"/>
        <w:rPr>
          <w:sz w:val="72"/>
          <w:szCs w:val="72"/>
        </w:rPr>
      </w:pPr>
      <w:bookmarkStart w:colFirst="0" w:colLast="0" w:name="_ve85s6eq6huw" w:id="3"/>
      <w:bookmarkEnd w:id="3"/>
      <w:r w:rsidDel="00000000" w:rsidR="00000000" w:rsidRPr="00000000">
        <w:rPr>
          <w:rtl w:val="0"/>
        </w:rPr>
      </w:r>
    </w:p>
    <w:p w:rsidR="00000000" w:rsidDel="00000000" w:rsidP="00000000" w:rsidRDefault="00000000" w:rsidRPr="00000000" w14:paraId="00000004">
      <w:pPr>
        <w:pStyle w:val="Title"/>
        <w:jc w:val="center"/>
        <w:rPr>
          <w:sz w:val="72"/>
          <w:szCs w:val="72"/>
        </w:rPr>
      </w:pPr>
      <w:bookmarkStart w:colFirst="0" w:colLast="0" w:name="_4z9ey582k5vf" w:id="4"/>
      <w:bookmarkEnd w:id="4"/>
      <w:r w:rsidDel="00000000" w:rsidR="00000000" w:rsidRPr="00000000">
        <w:rPr>
          <w:rtl w:val="0"/>
        </w:rPr>
      </w:r>
    </w:p>
    <w:p w:rsidR="00000000" w:rsidDel="00000000" w:rsidP="00000000" w:rsidRDefault="00000000" w:rsidRPr="00000000" w14:paraId="00000005">
      <w:pPr>
        <w:pStyle w:val="Title"/>
        <w:jc w:val="center"/>
        <w:rPr>
          <w:sz w:val="72"/>
          <w:szCs w:val="72"/>
        </w:rPr>
      </w:pPr>
      <w:bookmarkStart w:colFirst="0" w:colLast="0" w:name="_wgy13x2k7i9i" w:id="5"/>
      <w:bookmarkEnd w:id="5"/>
      <w:r w:rsidDel="00000000" w:rsidR="00000000" w:rsidRPr="00000000">
        <w:rPr>
          <w:sz w:val="72"/>
          <w:szCs w:val="72"/>
          <w:rtl w:val="0"/>
        </w:rPr>
        <w:t xml:space="preserve">Dealing With Mental Health</w:t>
      </w:r>
    </w:p>
    <w:p w:rsidR="00000000" w:rsidDel="00000000" w:rsidP="00000000" w:rsidRDefault="00000000" w:rsidRPr="00000000" w14:paraId="00000006">
      <w:pPr>
        <w:pStyle w:val="Title"/>
        <w:jc w:val="center"/>
        <w:rPr>
          <w:sz w:val="72"/>
          <w:szCs w:val="72"/>
        </w:rPr>
      </w:pPr>
      <w:bookmarkStart w:colFirst="0" w:colLast="0" w:name="_9046itz5poc" w:id="6"/>
      <w:bookmarkEnd w:id="6"/>
      <w:r w:rsidDel="00000000" w:rsidR="00000000" w:rsidRPr="00000000">
        <w:rPr>
          <w:sz w:val="72"/>
          <w:szCs w:val="72"/>
          <w:rtl w:val="0"/>
        </w:rPr>
        <w:t xml:space="preserve">Within Nursing     </w:t>
      </w:r>
      <w:r w:rsidDel="00000000" w:rsidR="00000000" w:rsidRPr="00000000">
        <w:br w:type="page"/>
      </w:r>
      <w:r w:rsidDel="00000000" w:rsidR="00000000" w:rsidRPr="00000000">
        <w:rPr>
          <w:rtl w:val="0"/>
        </w:rPr>
      </w:r>
    </w:p>
    <w:p w:rsidR="00000000" w:rsidDel="00000000" w:rsidP="00000000" w:rsidRDefault="00000000" w:rsidRPr="00000000" w14:paraId="00000007">
      <w:pPr>
        <w:pStyle w:val="Heading1"/>
        <w:rPr/>
      </w:pPr>
      <w:bookmarkStart w:colFirst="0" w:colLast="0" w:name="_wbj1i727ssyz" w:id="7"/>
      <w:bookmarkEnd w:id="7"/>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tabs>
              <w:tab w:val="right" w:pos="9030"/>
            </w:tabs>
            <w:spacing w:before="80" w:line="240" w:lineRule="auto"/>
            <w:ind w:left="0" w:firstLine="0"/>
            <w:rPr/>
          </w:pPr>
          <w:r w:rsidDel="00000000" w:rsidR="00000000" w:rsidRPr="00000000">
            <w:fldChar w:fldCharType="begin"/>
            <w:instrText xml:space="preserve"> TOC \h \u \z </w:instrText>
            <w:fldChar w:fldCharType="separate"/>
          </w:r>
          <w:hyperlink w:anchor="_mlkh94nlglrc">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PAGEREF _mlkh94nlglrc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9030"/>
            </w:tabs>
            <w:spacing w:before="200" w:line="240" w:lineRule="auto"/>
            <w:ind w:left="0" w:firstLine="0"/>
            <w:rPr/>
          </w:pPr>
          <w:hyperlink w:anchor="_eie0c6sb34q4">
            <w:r w:rsidDel="00000000" w:rsidR="00000000" w:rsidRPr="00000000">
              <w:rPr>
                <w:b w:val="1"/>
                <w:rtl w:val="0"/>
              </w:rPr>
              <w:t xml:space="preserve">Signs of mental health to look out for</w:t>
            </w:r>
          </w:hyperlink>
          <w:r w:rsidDel="00000000" w:rsidR="00000000" w:rsidRPr="00000000">
            <w:rPr>
              <w:b w:val="1"/>
              <w:rtl w:val="0"/>
            </w:rPr>
            <w:tab/>
          </w:r>
          <w:r w:rsidDel="00000000" w:rsidR="00000000" w:rsidRPr="00000000">
            <w:fldChar w:fldCharType="begin"/>
            <w:instrText xml:space="preserve"> PAGEREF _eie0c6sb34q4 \h </w:instrText>
            <w:fldChar w:fldCharType="separate"/>
          </w:r>
          <w:r w:rsidDel="00000000" w:rsidR="00000000" w:rsidRPr="00000000">
            <w:rPr>
              <w:b w:val="1"/>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9030"/>
            </w:tabs>
            <w:spacing w:before="200" w:line="240" w:lineRule="auto"/>
            <w:ind w:left="0" w:firstLine="0"/>
            <w:rPr/>
          </w:pPr>
          <w:hyperlink w:anchor="_750sohl845k7">
            <w:r w:rsidDel="00000000" w:rsidR="00000000" w:rsidRPr="00000000">
              <w:rPr>
                <w:b w:val="1"/>
                <w:rtl w:val="0"/>
              </w:rPr>
              <w:t xml:space="preserve">Techniques for Counselling</w:t>
            </w:r>
          </w:hyperlink>
          <w:r w:rsidDel="00000000" w:rsidR="00000000" w:rsidRPr="00000000">
            <w:rPr>
              <w:b w:val="1"/>
              <w:rtl w:val="0"/>
            </w:rPr>
            <w:tab/>
          </w:r>
          <w:r w:rsidDel="00000000" w:rsidR="00000000" w:rsidRPr="00000000">
            <w:fldChar w:fldCharType="begin"/>
            <w:instrText xml:space="preserve"> PAGEREF _750sohl845k7 \h </w:instrText>
            <w:fldChar w:fldCharType="separate"/>
          </w:r>
          <w:r w:rsidDel="00000000" w:rsidR="00000000" w:rsidRPr="00000000">
            <w:rPr>
              <w:b w:val="1"/>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030"/>
            </w:tabs>
            <w:spacing w:before="60" w:line="240" w:lineRule="auto"/>
            <w:ind w:left="360" w:firstLine="0"/>
            <w:rPr/>
          </w:pPr>
          <w:hyperlink w:anchor="_yy6d3eicb0vh">
            <w:r w:rsidDel="00000000" w:rsidR="00000000" w:rsidRPr="00000000">
              <w:rPr>
                <w:rtl w:val="0"/>
              </w:rPr>
              <w:t xml:space="preserve">Cognitive Behaviour Therapy</w:t>
            </w:r>
          </w:hyperlink>
          <w:r w:rsidDel="00000000" w:rsidR="00000000" w:rsidRPr="00000000">
            <w:rPr>
              <w:rtl w:val="0"/>
            </w:rPr>
            <w:tab/>
          </w:r>
          <w:r w:rsidDel="00000000" w:rsidR="00000000" w:rsidRPr="00000000">
            <w:fldChar w:fldCharType="begin"/>
            <w:instrText xml:space="preserve"> PAGEREF _yy6d3eicb0vh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30"/>
            </w:tabs>
            <w:spacing w:before="60" w:line="240" w:lineRule="auto"/>
            <w:ind w:left="360" w:firstLine="0"/>
            <w:rPr/>
          </w:pPr>
          <w:hyperlink w:anchor="_63r64erfgojz">
            <w:r w:rsidDel="00000000" w:rsidR="00000000" w:rsidRPr="00000000">
              <w:rPr>
                <w:rtl w:val="0"/>
              </w:rPr>
              <w:t xml:space="preserve">Psychodynamic</w:t>
            </w:r>
          </w:hyperlink>
          <w:r w:rsidDel="00000000" w:rsidR="00000000" w:rsidRPr="00000000">
            <w:rPr>
              <w:rtl w:val="0"/>
            </w:rPr>
            <w:tab/>
          </w:r>
          <w:r w:rsidDel="00000000" w:rsidR="00000000" w:rsidRPr="00000000">
            <w:fldChar w:fldCharType="begin"/>
            <w:instrText xml:space="preserve"> PAGEREF _63r64erfgojz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30"/>
            </w:tabs>
            <w:spacing w:before="60" w:line="240" w:lineRule="auto"/>
            <w:ind w:left="360" w:firstLine="0"/>
            <w:rPr/>
          </w:pPr>
          <w:hyperlink w:anchor="_78qck4fcq5gv">
            <w:r w:rsidDel="00000000" w:rsidR="00000000" w:rsidRPr="00000000">
              <w:rPr>
                <w:rtl w:val="0"/>
              </w:rPr>
              <w:t xml:space="preserve">Person Centered Theory</w:t>
            </w:r>
          </w:hyperlink>
          <w:r w:rsidDel="00000000" w:rsidR="00000000" w:rsidRPr="00000000">
            <w:rPr>
              <w:rtl w:val="0"/>
            </w:rPr>
            <w:tab/>
          </w:r>
          <w:r w:rsidDel="00000000" w:rsidR="00000000" w:rsidRPr="00000000">
            <w:fldChar w:fldCharType="begin"/>
            <w:instrText xml:space="preserve"> PAGEREF _78qck4fcq5gv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030"/>
            </w:tabs>
            <w:spacing w:before="200" w:line="240" w:lineRule="auto"/>
            <w:ind w:left="0" w:firstLine="0"/>
            <w:rPr/>
          </w:pPr>
          <w:hyperlink w:anchor="_lp3g6y3xt9io">
            <w:r w:rsidDel="00000000" w:rsidR="00000000" w:rsidRPr="00000000">
              <w:rPr>
                <w:b w:val="1"/>
                <w:rtl w:val="0"/>
              </w:rPr>
              <w:t xml:space="preserve">Reflection</w:t>
            </w:r>
          </w:hyperlink>
          <w:r w:rsidDel="00000000" w:rsidR="00000000" w:rsidRPr="00000000">
            <w:rPr>
              <w:b w:val="1"/>
              <w:rtl w:val="0"/>
            </w:rPr>
            <w:tab/>
          </w:r>
          <w:r w:rsidDel="00000000" w:rsidR="00000000" w:rsidRPr="00000000">
            <w:fldChar w:fldCharType="begin"/>
            <w:instrText xml:space="preserve"> PAGEREF _lp3g6y3xt9io \h </w:instrText>
            <w:fldChar w:fldCharType="separate"/>
          </w:r>
          <w:r w:rsidDel="00000000" w:rsidR="00000000" w:rsidRPr="00000000">
            <w:rPr>
              <w:b w:val="1"/>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30"/>
            </w:tabs>
            <w:spacing w:before="60" w:line="240" w:lineRule="auto"/>
            <w:ind w:left="360" w:firstLine="0"/>
            <w:rPr/>
          </w:pPr>
          <w:hyperlink w:anchor="_wrin31gw1dp5">
            <w:r w:rsidDel="00000000" w:rsidR="00000000" w:rsidRPr="00000000">
              <w:rPr>
                <w:rtl w:val="0"/>
              </w:rPr>
              <w:t xml:space="preserve">Driscoll</w:t>
            </w:r>
          </w:hyperlink>
          <w:r w:rsidDel="00000000" w:rsidR="00000000" w:rsidRPr="00000000">
            <w:rPr>
              <w:rtl w:val="0"/>
            </w:rPr>
            <w:tab/>
          </w:r>
          <w:r w:rsidDel="00000000" w:rsidR="00000000" w:rsidRPr="00000000">
            <w:fldChar w:fldCharType="begin"/>
            <w:instrText xml:space="preserve"> PAGEREF _wrin31gw1dp5 \h </w:instrText>
            <w:fldChar w:fldCharType="separate"/>
          </w:r>
          <w:r w:rsidDel="00000000" w:rsidR="00000000" w:rsidRPr="00000000">
            <w:rPr>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30"/>
            </w:tabs>
            <w:spacing w:before="60" w:line="240" w:lineRule="auto"/>
            <w:ind w:left="360" w:firstLine="0"/>
            <w:rPr/>
          </w:pPr>
          <w:hyperlink w:anchor="_cqner81jhwkx">
            <w:r w:rsidDel="00000000" w:rsidR="00000000" w:rsidRPr="00000000">
              <w:rPr>
                <w:rtl w:val="0"/>
              </w:rPr>
              <w:t xml:space="preserve">Gibbs</w:t>
            </w:r>
          </w:hyperlink>
          <w:r w:rsidDel="00000000" w:rsidR="00000000" w:rsidRPr="00000000">
            <w:rPr>
              <w:rtl w:val="0"/>
            </w:rPr>
            <w:tab/>
          </w:r>
          <w:r w:rsidDel="00000000" w:rsidR="00000000" w:rsidRPr="00000000">
            <w:fldChar w:fldCharType="begin"/>
            <w:instrText xml:space="preserve"> PAGEREF _cqner81jhwkx \h </w:instrText>
            <w:fldChar w:fldCharType="separate"/>
          </w:r>
          <w:r w:rsidDel="00000000" w:rsidR="00000000" w:rsidRPr="00000000">
            <w:rPr>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30"/>
            </w:tabs>
            <w:spacing w:before="200" w:line="240" w:lineRule="auto"/>
            <w:ind w:left="0" w:firstLine="0"/>
            <w:rPr/>
          </w:pPr>
          <w:hyperlink w:anchor="_8ve3d580w9pm">
            <w:r w:rsidDel="00000000" w:rsidR="00000000" w:rsidRPr="00000000">
              <w:rPr>
                <w:b w:val="1"/>
                <w:rtl w:val="0"/>
              </w:rPr>
              <w:t xml:space="preserve">Charities Available in Wales</w:t>
            </w:r>
          </w:hyperlink>
          <w:r w:rsidDel="00000000" w:rsidR="00000000" w:rsidRPr="00000000">
            <w:rPr>
              <w:b w:val="1"/>
              <w:rtl w:val="0"/>
            </w:rPr>
            <w:tab/>
          </w:r>
          <w:r w:rsidDel="00000000" w:rsidR="00000000" w:rsidRPr="00000000">
            <w:fldChar w:fldCharType="begin"/>
            <w:instrText xml:space="preserve"> PAGEREF _8ve3d580w9pm \h </w:instrText>
            <w:fldChar w:fldCharType="separate"/>
          </w:r>
          <w:r w:rsidDel="00000000" w:rsidR="00000000" w:rsidRPr="00000000">
            <w:rPr>
              <w:b w:val="1"/>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30"/>
            </w:tabs>
            <w:spacing w:before="200" w:line="240" w:lineRule="auto"/>
            <w:ind w:left="0" w:firstLine="0"/>
            <w:rPr/>
          </w:pPr>
          <w:hyperlink w:anchor="_d92zcw3ht1c0">
            <w:r w:rsidDel="00000000" w:rsidR="00000000" w:rsidRPr="00000000">
              <w:rPr>
                <w:b w:val="1"/>
                <w:rtl w:val="0"/>
              </w:rPr>
              <w:t xml:space="preserve">Evaluation</w:t>
            </w:r>
          </w:hyperlink>
          <w:r w:rsidDel="00000000" w:rsidR="00000000" w:rsidRPr="00000000">
            <w:rPr>
              <w:b w:val="1"/>
              <w:rtl w:val="0"/>
            </w:rPr>
            <w:tab/>
          </w:r>
          <w:r w:rsidDel="00000000" w:rsidR="00000000" w:rsidRPr="00000000">
            <w:fldChar w:fldCharType="begin"/>
            <w:instrText xml:space="preserve"> PAGEREF _d92zcw3ht1c0 \h </w:instrText>
            <w:fldChar w:fldCharType="separate"/>
          </w:r>
          <w:r w:rsidDel="00000000" w:rsidR="00000000" w:rsidRPr="00000000">
            <w:rPr>
              <w:b w:val="1"/>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030"/>
            </w:tabs>
            <w:spacing w:before="200" w:line="240" w:lineRule="auto"/>
            <w:ind w:left="0" w:firstLine="0"/>
            <w:rPr/>
          </w:pPr>
          <w:hyperlink w:anchor="_pgnfq7pfwfbo">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_pgnfq7pfwfbo \h </w:instrText>
            <w:fldChar w:fldCharType="separate"/>
          </w:r>
          <w:r w:rsidDel="00000000" w:rsidR="00000000" w:rsidRPr="00000000">
            <w:rPr>
              <w:b w:val="1"/>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030"/>
            </w:tabs>
            <w:spacing w:after="80" w:before="200" w:line="240" w:lineRule="auto"/>
            <w:ind w:left="0" w:firstLine="0"/>
            <w:rPr/>
          </w:pPr>
          <w:hyperlink w:anchor="_fkx2mevmqr48">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_fkx2mevmqr48 \h </w:instrText>
            <w:fldChar w:fldCharType="separate"/>
          </w:r>
          <w:r w:rsidDel="00000000" w:rsidR="00000000" w:rsidRPr="00000000">
            <w:rPr>
              <w:b w:val="1"/>
              <w:rtl w:val="0"/>
            </w:rPr>
            <w:t xml:space="preserve">18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pStyle w:val="Heading1"/>
        <w:jc w:val="center"/>
        <w:rPr/>
      </w:pPr>
      <w:bookmarkStart w:colFirst="0" w:colLast="0" w:name="_rqz8nm5gcvhp" w:id="8"/>
      <w:bookmarkEnd w:id="8"/>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mlkh94nlglrc" w:id="9"/>
      <w:bookmarkEnd w:id="9"/>
      <w:r w:rsidDel="00000000" w:rsidR="00000000" w:rsidRPr="00000000">
        <w:rPr>
          <w:rtl w:val="0"/>
        </w:rPr>
        <w:t xml:space="preserve">Introduction</w:t>
      </w:r>
    </w:p>
    <w:p w:rsidR="00000000" w:rsidDel="00000000" w:rsidP="00000000" w:rsidRDefault="00000000" w:rsidRPr="00000000" w14:paraId="00000018">
      <w:pPr>
        <w:spacing w:line="360" w:lineRule="auto"/>
        <w:rPr>
          <w:sz w:val="24"/>
          <w:szCs w:val="24"/>
        </w:rPr>
      </w:pPr>
      <w:r w:rsidDel="00000000" w:rsidR="00000000" w:rsidRPr="00000000">
        <w:rPr>
          <w:sz w:val="24"/>
          <w:szCs w:val="24"/>
          <w:rtl w:val="0"/>
        </w:rPr>
        <w:t xml:space="preserve">The following</w:t>
      </w:r>
      <w:r w:rsidDel="00000000" w:rsidR="00000000" w:rsidRPr="00000000">
        <w:rPr>
          <w:sz w:val="24"/>
          <w:szCs w:val="24"/>
          <w:rtl w:val="0"/>
        </w:rPr>
        <w:t xml:space="preserve"> guideline booklet has been developed to help support those within the nursing sector with the struggles of maintaining a healthy lifestyle within mental health. This guide will help nurses become more aware of counselling techniques, which in turn will improve their skills when helping the mental wellbeing of others.</w:t>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sz w:val="24"/>
          <w:szCs w:val="24"/>
          <w:rtl w:val="0"/>
        </w:rPr>
        <w:t xml:space="preserve">According to the British Association for Counselling and Psychotherapy (2018) core values include, trustworthiness, honesty, openness, dignity and respect. Many of list are also seen within the Nursing and Midwifery council code of conduct (2015) such as, safeguarding, maintaining professionalism, respect and dignity. </w:t>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sz w:val="24"/>
          <w:szCs w:val="24"/>
          <w:rtl w:val="0"/>
        </w:rPr>
        <w:t xml:space="preserve">It is becoming more important to be mental health trained as one in four of society suffer with or have suffered with some form of mental health issue. The reason for this guide is that nurses will come across many different form of mental health issues. It is of importance that nurses feel comfortable to deal with the situation presented and has some form of counselling information to be able to give a rough yet informative discussion to the client (Nursing and Midwifery Council,2019).  Within this document a wide variety of counselling techniques will be discussed and outlined the positive and negatives of using the approach.  </w:t>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The following table demonstrates the key values, guidelines and characteristics that nursing and counselors follow to help provide patients with a welcoming and safe atmosphere NHS England (2019)</w:t>
      </w: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sz w:val="24"/>
                <w:szCs w:val="24"/>
                <w:u w:val="single"/>
              </w:rPr>
            </w:pPr>
            <w:r w:rsidDel="00000000" w:rsidR="00000000" w:rsidRPr="00000000">
              <w:rPr>
                <w:b w:val="1"/>
                <w:sz w:val="24"/>
                <w:szCs w:val="24"/>
                <w:u w:val="single"/>
                <w:rtl w:val="0"/>
              </w:rPr>
              <w:t xml:space="preserve">Counselor Characteristics and Guidelines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sz w:val="24"/>
                <w:szCs w:val="24"/>
                <w:u w:val="single"/>
              </w:rPr>
            </w:pPr>
            <w:r w:rsidDel="00000000" w:rsidR="00000000" w:rsidRPr="00000000">
              <w:rPr>
                <w:b w:val="1"/>
                <w:sz w:val="24"/>
                <w:szCs w:val="24"/>
                <w:u w:val="single"/>
                <w:rtl w:val="0"/>
              </w:rPr>
              <w:t xml:space="preserve">Nursing Characteristics and Guidelines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Show Respect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Care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Build a Rapport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Compassion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Clients First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Commitment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Be Professional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Courage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Accountability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Competency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Communication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Communication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Respecting Human Rights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Honest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Dignity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Professionalism</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Listening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Safety First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9">
            <w:pPr>
              <w:spacing w:line="360" w:lineRule="auto"/>
              <w:rPr>
                <w:sz w:val="24"/>
                <w:szCs w:val="24"/>
              </w:rPr>
            </w:pPr>
            <w:r w:rsidDel="00000000" w:rsidR="00000000" w:rsidRPr="00000000">
              <w:rPr>
                <w:sz w:val="24"/>
                <w:szCs w:val="24"/>
                <w:rtl w:val="0"/>
              </w:rPr>
              <w:t xml:space="preserve">Beneficence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Dignity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Care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Empathy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Wisdom</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Respect Human Rights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Sincerity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Individualism</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Confidentiality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Partnership</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Humanity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widowControl w:val="0"/>
              <w:spacing w:line="360" w:lineRule="auto"/>
              <w:rPr>
                <w:sz w:val="24"/>
                <w:szCs w:val="24"/>
              </w:rPr>
            </w:pPr>
            <w:r w:rsidDel="00000000" w:rsidR="00000000" w:rsidRPr="00000000">
              <w:rPr>
                <w:sz w:val="24"/>
                <w:szCs w:val="24"/>
                <w:rtl w:val="0"/>
              </w:rPr>
              <w:t xml:space="preserve">Confidentiality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Fairness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line="360" w:lineRule="auto"/>
              <w:rPr>
                <w:sz w:val="24"/>
                <w:szCs w:val="24"/>
              </w:rPr>
            </w:pPr>
            <w:r w:rsidDel="00000000" w:rsidR="00000000" w:rsidRPr="00000000">
              <w:rPr>
                <w:sz w:val="24"/>
                <w:szCs w:val="24"/>
                <w:rtl w:val="0"/>
              </w:rPr>
              <w:t xml:space="preserve">Listening</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Empathy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widowControl w:val="0"/>
              <w:spacing w:line="360" w:lineRule="auto"/>
              <w:rPr>
                <w:sz w:val="24"/>
                <w:szCs w:val="24"/>
              </w:rPr>
            </w:pPr>
            <w:r w:rsidDel="00000000" w:rsidR="00000000" w:rsidRPr="00000000">
              <w:rPr>
                <w:sz w:val="24"/>
                <w:szCs w:val="24"/>
                <w:rtl w:val="0"/>
              </w:rPr>
              <w:t xml:space="preserve">Humanity</w:t>
            </w:r>
          </w:p>
        </w:tc>
      </w:tr>
    </w:tbl>
    <w:p w:rsidR="00000000" w:rsidDel="00000000" w:rsidP="00000000" w:rsidRDefault="00000000" w:rsidRPr="00000000" w14:paraId="00000049">
      <w:pPr>
        <w:spacing w:line="360" w:lineRule="auto"/>
        <w:jc w:val="center"/>
        <w:rPr>
          <w:sz w:val="24"/>
          <w:szCs w:val="24"/>
        </w:rPr>
      </w:pPr>
      <w:r w:rsidDel="00000000" w:rsidR="00000000" w:rsidRPr="00000000">
        <w:rPr>
          <w:rtl w:val="0"/>
        </w:rPr>
      </w:r>
    </w:p>
    <w:p w:rsidR="00000000" w:rsidDel="00000000" w:rsidP="00000000" w:rsidRDefault="00000000" w:rsidRPr="00000000" w14:paraId="0000004A">
      <w:pPr>
        <w:spacing w:line="360" w:lineRule="auto"/>
        <w:jc w:val="center"/>
        <w:rPr>
          <w:sz w:val="24"/>
          <w:szCs w:val="24"/>
        </w:rPr>
      </w:pPr>
      <w:r w:rsidDel="00000000" w:rsidR="00000000" w:rsidRPr="00000000">
        <w:rPr>
          <w:sz w:val="24"/>
          <w:szCs w:val="24"/>
          <w:rtl w:val="0"/>
        </w:rPr>
        <w:t xml:space="preserve">Table 1: Crossover of Counsellor and Nursing Core Principles</w:t>
      </w:r>
    </w:p>
    <w:p w:rsidR="00000000" w:rsidDel="00000000" w:rsidP="00000000" w:rsidRDefault="00000000" w:rsidRPr="00000000" w14:paraId="0000004B">
      <w:pPr>
        <w:spacing w:line="360" w:lineRule="auto"/>
        <w:rPr>
          <w:sz w:val="24"/>
          <w:szCs w:val="24"/>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There are many similarities between the both sides of nursing and counselling. Respect of all beings, trustworthiness, and empathy towards patients is important as it helps a patient's well being and state of mind. The state of a patient's wellbeing when interacting with medical professionals allows the client or patient to feel more open and welcome BACP (2018) (NMCl, 2015). </w:t>
      </w: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rPr/>
      </w:pPr>
      <w:bookmarkStart w:colFirst="0" w:colLast="0" w:name="_eie0c6sb34q4" w:id="10"/>
      <w:bookmarkEnd w:id="10"/>
      <w:r w:rsidDel="00000000" w:rsidR="00000000" w:rsidRPr="00000000">
        <w:rPr>
          <w:rtl w:val="0"/>
        </w:rPr>
        <w:t xml:space="preserve">Signs of mental health to look out for </w:t>
      </w:r>
    </w:p>
    <w:p w:rsidR="00000000" w:rsidDel="00000000" w:rsidP="00000000" w:rsidRDefault="00000000" w:rsidRPr="00000000" w14:paraId="0000004E">
      <w:pPr>
        <w:spacing w:line="360" w:lineRule="auto"/>
        <w:rPr>
          <w:sz w:val="24"/>
          <w:szCs w:val="24"/>
        </w:rPr>
      </w:pPr>
      <w:r w:rsidDel="00000000" w:rsidR="00000000" w:rsidRPr="00000000">
        <w:rPr>
          <w:sz w:val="24"/>
          <w:szCs w:val="24"/>
          <w:rtl w:val="0"/>
        </w:rPr>
        <w:t xml:space="preserve">There are a number of potential signs that someone could look for which could indicate potential mental health issues. The following is a non-exhaustive list of potential indicators of mental health: </w:t>
      </w:r>
      <w:r w:rsidDel="00000000" w:rsidR="00000000" w:rsidRPr="00000000">
        <w:rPr>
          <w:sz w:val="24"/>
          <w:szCs w:val="24"/>
          <w:rtl w:val="0"/>
        </w:rPr>
        <w:t xml:space="preserve">Mayo Foundation for Medical Education and Research (2019).</w:t>
      </w:r>
      <w:r w:rsidDel="00000000" w:rsidR="00000000" w:rsidRPr="00000000">
        <w:rPr>
          <w:rtl w:val="0"/>
        </w:rPr>
      </w:r>
    </w:p>
    <w:p w:rsidR="00000000" w:rsidDel="00000000" w:rsidP="00000000" w:rsidRDefault="00000000" w:rsidRPr="00000000" w14:paraId="0000004F">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50">
      <w:pPr>
        <w:numPr>
          <w:ilvl w:val="0"/>
          <w:numId w:val="2"/>
        </w:numPr>
        <w:spacing w:line="360" w:lineRule="auto"/>
        <w:ind w:left="720" w:hanging="360"/>
        <w:rPr>
          <w:sz w:val="24"/>
          <w:szCs w:val="24"/>
        </w:rPr>
      </w:pPr>
      <w:r w:rsidDel="00000000" w:rsidR="00000000" w:rsidRPr="00000000">
        <w:rPr>
          <w:sz w:val="24"/>
          <w:szCs w:val="24"/>
          <w:rtl w:val="0"/>
        </w:rPr>
        <w:t xml:space="preserve">Withdrawal from family and friends, </w:t>
      </w:r>
    </w:p>
    <w:p w:rsidR="00000000" w:rsidDel="00000000" w:rsidP="00000000" w:rsidRDefault="00000000" w:rsidRPr="00000000" w14:paraId="00000051">
      <w:pPr>
        <w:numPr>
          <w:ilvl w:val="0"/>
          <w:numId w:val="2"/>
        </w:numPr>
        <w:spacing w:line="360" w:lineRule="auto"/>
        <w:ind w:left="720" w:hanging="360"/>
        <w:rPr>
          <w:sz w:val="24"/>
          <w:szCs w:val="24"/>
        </w:rPr>
      </w:pPr>
      <w:r w:rsidDel="00000000" w:rsidR="00000000" w:rsidRPr="00000000">
        <w:rPr>
          <w:sz w:val="24"/>
          <w:szCs w:val="24"/>
          <w:rtl w:val="0"/>
        </w:rPr>
        <w:t xml:space="preserve">Feeling upset for longer time periods ,</w:t>
      </w:r>
    </w:p>
    <w:p w:rsidR="00000000" w:rsidDel="00000000" w:rsidP="00000000" w:rsidRDefault="00000000" w:rsidRPr="00000000" w14:paraId="00000052">
      <w:pPr>
        <w:numPr>
          <w:ilvl w:val="0"/>
          <w:numId w:val="2"/>
        </w:numPr>
        <w:spacing w:line="360" w:lineRule="auto"/>
        <w:ind w:left="720" w:hanging="360"/>
        <w:rPr>
          <w:sz w:val="24"/>
          <w:szCs w:val="24"/>
        </w:rPr>
      </w:pPr>
      <w:r w:rsidDel="00000000" w:rsidR="00000000" w:rsidRPr="00000000">
        <w:rPr>
          <w:sz w:val="24"/>
          <w:szCs w:val="24"/>
          <w:rtl w:val="0"/>
        </w:rPr>
        <w:t xml:space="preserve">Low energy, sleepless nights,</w:t>
      </w:r>
    </w:p>
    <w:p w:rsidR="00000000" w:rsidDel="00000000" w:rsidP="00000000" w:rsidRDefault="00000000" w:rsidRPr="00000000" w14:paraId="00000053">
      <w:pPr>
        <w:numPr>
          <w:ilvl w:val="0"/>
          <w:numId w:val="2"/>
        </w:numPr>
        <w:spacing w:line="360" w:lineRule="auto"/>
        <w:ind w:left="720" w:hanging="360"/>
        <w:rPr>
          <w:sz w:val="24"/>
          <w:szCs w:val="24"/>
        </w:rPr>
      </w:pPr>
      <w:r w:rsidDel="00000000" w:rsidR="00000000" w:rsidRPr="00000000">
        <w:rPr>
          <w:sz w:val="24"/>
          <w:szCs w:val="24"/>
          <w:rtl w:val="0"/>
        </w:rPr>
        <w:t xml:space="preserve">Struggling to relate to others, </w:t>
      </w:r>
    </w:p>
    <w:p w:rsidR="00000000" w:rsidDel="00000000" w:rsidP="00000000" w:rsidRDefault="00000000" w:rsidRPr="00000000" w14:paraId="00000054">
      <w:pPr>
        <w:numPr>
          <w:ilvl w:val="0"/>
          <w:numId w:val="2"/>
        </w:numPr>
        <w:spacing w:line="360" w:lineRule="auto"/>
        <w:ind w:left="720" w:hanging="360"/>
        <w:rPr>
          <w:sz w:val="24"/>
          <w:szCs w:val="24"/>
        </w:rPr>
      </w:pPr>
      <w:r w:rsidDel="00000000" w:rsidR="00000000" w:rsidRPr="00000000">
        <w:rPr>
          <w:sz w:val="24"/>
          <w:szCs w:val="24"/>
          <w:rtl w:val="0"/>
        </w:rPr>
        <w:t xml:space="preserve">Mood swings high mood to low mood,   </w:t>
      </w:r>
    </w:p>
    <w:p w:rsidR="00000000" w:rsidDel="00000000" w:rsidP="00000000" w:rsidRDefault="00000000" w:rsidRPr="00000000" w14:paraId="00000055">
      <w:pPr>
        <w:numPr>
          <w:ilvl w:val="0"/>
          <w:numId w:val="2"/>
        </w:numPr>
        <w:spacing w:line="360" w:lineRule="auto"/>
        <w:ind w:left="720" w:hanging="360"/>
        <w:rPr>
          <w:sz w:val="24"/>
          <w:szCs w:val="24"/>
        </w:rPr>
      </w:pPr>
      <w:r w:rsidDel="00000000" w:rsidR="00000000" w:rsidRPr="00000000">
        <w:rPr>
          <w:sz w:val="24"/>
          <w:szCs w:val="24"/>
          <w:rtl w:val="0"/>
        </w:rPr>
        <w:t xml:space="preserve">Violence or hostility,  </w:t>
      </w:r>
    </w:p>
    <w:p w:rsidR="00000000" w:rsidDel="00000000" w:rsidP="00000000" w:rsidRDefault="00000000" w:rsidRPr="00000000" w14:paraId="00000056">
      <w:pPr>
        <w:numPr>
          <w:ilvl w:val="0"/>
          <w:numId w:val="2"/>
        </w:numPr>
        <w:spacing w:line="360" w:lineRule="auto"/>
        <w:ind w:left="720" w:hanging="360"/>
        <w:rPr>
          <w:sz w:val="24"/>
          <w:szCs w:val="24"/>
        </w:rPr>
      </w:pPr>
      <w:r w:rsidDel="00000000" w:rsidR="00000000" w:rsidRPr="00000000">
        <w:rPr>
          <w:sz w:val="24"/>
          <w:szCs w:val="24"/>
          <w:rtl w:val="0"/>
        </w:rPr>
        <w:t xml:space="preserve">Habit changes, </w:t>
      </w:r>
    </w:p>
    <w:p w:rsidR="00000000" w:rsidDel="00000000" w:rsidP="00000000" w:rsidRDefault="00000000" w:rsidRPr="00000000" w14:paraId="00000057">
      <w:pPr>
        <w:numPr>
          <w:ilvl w:val="0"/>
          <w:numId w:val="2"/>
        </w:numPr>
        <w:spacing w:line="360" w:lineRule="auto"/>
        <w:ind w:left="720" w:hanging="360"/>
        <w:rPr>
          <w:sz w:val="24"/>
          <w:szCs w:val="24"/>
        </w:rPr>
      </w:pPr>
      <w:r w:rsidDel="00000000" w:rsidR="00000000" w:rsidRPr="00000000">
        <w:rPr>
          <w:sz w:val="24"/>
          <w:szCs w:val="24"/>
          <w:rtl w:val="0"/>
        </w:rPr>
        <w:t xml:space="preserve">Substance or alcohol abuse, </w:t>
      </w:r>
    </w:p>
    <w:p w:rsidR="00000000" w:rsidDel="00000000" w:rsidP="00000000" w:rsidRDefault="00000000" w:rsidRPr="00000000" w14:paraId="00000058">
      <w:pPr>
        <w:numPr>
          <w:ilvl w:val="0"/>
          <w:numId w:val="2"/>
        </w:numPr>
        <w:spacing w:line="360" w:lineRule="auto"/>
        <w:ind w:left="720" w:hanging="360"/>
        <w:rPr>
          <w:sz w:val="24"/>
          <w:szCs w:val="24"/>
        </w:rPr>
      </w:pPr>
      <w:r w:rsidDel="00000000" w:rsidR="00000000" w:rsidRPr="00000000">
        <w:rPr>
          <w:sz w:val="24"/>
          <w:szCs w:val="24"/>
          <w:rtl w:val="0"/>
        </w:rPr>
        <w:t xml:space="preserve">Extreme worries feeling of guilt,</w:t>
      </w:r>
    </w:p>
    <w:p w:rsidR="00000000" w:rsidDel="00000000" w:rsidP="00000000" w:rsidRDefault="00000000" w:rsidRPr="00000000" w14:paraId="00000059">
      <w:pPr>
        <w:numPr>
          <w:ilvl w:val="0"/>
          <w:numId w:val="2"/>
        </w:numPr>
        <w:spacing w:line="360" w:lineRule="auto"/>
        <w:ind w:left="720" w:hanging="360"/>
        <w:rPr>
          <w:sz w:val="24"/>
          <w:szCs w:val="24"/>
        </w:rPr>
      </w:pPr>
      <w:r w:rsidDel="00000000" w:rsidR="00000000" w:rsidRPr="00000000">
        <w:rPr>
          <w:sz w:val="24"/>
          <w:szCs w:val="24"/>
          <w:rtl w:val="0"/>
        </w:rPr>
        <w:t xml:space="preserve">Hallucinations or paranoia,  </w:t>
      </w:r>
    </w:p>
    <w:p w:rsidR="00000000" w:rsidDel="00000000" w:rsidP="00000000" w:rsidRDefault="00000000" w:rsidRPr="00000000" w14:paraId="0000005A">
      <w:pPr>
        <w:numPr>
          <w:ilvl w:val="0"/>
          <w:numId w:val="2"/>
        </w:numPr>
        <w:spacing w:line="360" w:lineRule="auto"/>
        <w:ind w:left="720" w:hanging="360"/>
        <w:rPr>
          <w:sz w:val="24"/>
          <w:szCs w:val="24"/>
        </w:rPr>
      </w:pPr>
      <w:r w:rsidDel="00000000" w:rsidR="00000000" w:rsidRPr="00000000">
        <w:rPr>
          <w:sz w:val="24"/>
          <w:szCs w:val="24"/>
          <w:rtl w:val="0"/>
        </w:rPr>
        <w:t xml:space="preserve">Extreme changes in performance, be that at work, school or social activities, </w:t>
      </w:r>
    </w:p>
    <w:p w:rsidR="00000000" w:rsidDel="00000000" w:rsidP="00000000" w:rsidRDefault="00000000" w:rsidRPr="00000000" w14:paraId="0000005B">
      <w:pPr>
        <w:numPr>
          <w:ilvl w:val="0"/>
          <w:numId w:val="2"/>
        </w:numPr>
        <w:spacing w:line="360" w:lineRule="auto"/>
        <w:ind w:left="720" w:hanging="360"/>
        <w:rPr>
          <w:sz w:val="24"/>
          <w:szCs w:val="24"/>
        </w:rPr>
      </w:pPr>
      <w:r w:rsidDel="00000000" w:rsidR="00000000" w:rsidRPr="00000000">
        <w:rPr>
          <w:sz w:val="24"/>
          <w:szCs w:val="24"/>
          <w:rtl w:val="0"/>
        </w:rPr>
        <w:t xml:space="preserve">Lack in personal hygiene,   </w:t>
      </w:r>
    </w:p>
    <w:p w:rsidR="00000000" w:rsidDel="00000000" w:rsidP="00000000" w:rsidRDefault="00000000" w:rsidRPr="00000000" w14:paraId="0000005C">
      <w:pPr>
        <w:numPr>
          <w:ilvl w:val="0"/>
          <w:numId w:val="2"/>
        </w:numPr>
        <w:spacing w:line="360" w:lineRule="auto"/>
        <w:ind w:left="720" w:hanging="360"/>
        <w:rPr>
          <w:sz w:val="24"/>
          <w:szCs w:val="24"/>
        </w:rPr>
      </w:pPr>
      <w:r w:rsidDel="00000000" w:rsidR="00000000" w:rsidRPr="00000000">
        <w:rPr>
          <w:sz w:val="24"/>
          <w:szCs w:val="24"/>
          <w:rtl w:val="0"/>
        </w:rPr>
        <w:t xml:space="preserve">Eating habits changing drastically, </w:t>
      </w:r>
    </w:p>
    <w:p w:rsidR="00000000" w:rsidDel="00000000" w:rsidP="00000000" w:rsidRDefault="00000000" w:rsidRPr="00000000" w14:paraId="0000005D">
      <w:pPr>
        <w:numPr>
          <w:ilvl w:val="0"/>
          <w:numId w:val="2"/>
        </w:numPr>
        <w:spacing w:line="360" w:lineRule="auto"/>
        <w:ind w:left="720" w:hanging="360"/>
        <w:rPr>
          <w:u w:val="none"/>
        </w:rPr>
      </w:pPr>
      <w:r w:rsidDel="00000000" w:rsidR="00000000" w:rsidRPr="00000000">
        <w:rPr>
          <w:sz w:val="24"/>
          <w:szCs w:val="24"/>
          <w:rtl w:val="0"/>
        </w:rPr>
        <w:t xml:space="preserve">Suicidal thinking.  </w:t>
      </w:r>
    </w:p>
    <w:p w:rsidR="00000000" w:rsidDel="00000000" w:rsidP="00000000" w:rsidRDefault="00000000" w:rsidRPr="00000000" w14:paraId="0000005E">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5F">
      <w:pPr>
        <w:spacing w:line="360" w:lineRule="auto"/>
        <w:ind w:left="0" w:firstLine="0"/>
        <w:rPr>
          <w:sz w:val="24"/>
          <w:szCs w:val="24"/>
        </w:rPr>
      </w:pPr>
      <w:r w:rsidDel="00000000" w:rsidR="00000000" w:rsidRPr="00000000">
        <w:rPr>
          <w:sz w:val="24"/>
          <w:szCs w:val="24"/>
          <w:rtl w:val="0"/>
        </w:rPr>
        <w:t xml:space="preserve">However, some mental health issues can be caused if close relatives suffer with mental health, suffering from a traumatic event or even work life balance becoming too much, therefore causing isolation in some cases withdrawal or even anger issues.</w:t>
      </w:r>
    </w:p>
    <w:p w:rsidR="00000000" w:rsidDel="00000000" w:rsidP="00000000" w:rsidRDefault="00000000" w:rsidRPr="00000000" w14:paraId="00000060">
      <w:pPr>
        <w:pStyle w:val="Heading1"/>
        <w:spacing w:line="360" w:lineRule="auto"/>
        <w:rPr>
          <w:sz w:val="24"/>
          <w:szCs w:val="24"/>
        </w:rPr>
      </w:pPr>
      <w:bookmarkStart w:colFirst="0" w:colLast="0" w:name="_ybro2eveaqhr" w:id="11"/>
      <w:bookmarkEnd w:id="11"/>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1"/>
        <w:spacing w:line="360" w:lineRule="auto"/>
        <w:rPr/>
      </w:pPr>
      <w:bookmarkStart w:colFirst="0" w:colLast="0" w:name="_750sohl845k7" w:id="12"/>
      <w:bookmarkEnd w:id="12"/>
      <w:r w:rsidDel="00000000" w:rsidR="00000000" w:rsidRPr="00000000">
        <w:rPr>
          <w:rtl w:val="0"/>
        </w:rPr>
        <w:t xml:space="preserve">Techniques for Counselling</w:t>
      </w:r>
    </w:p>
    <w:p w:rsidR="00000000" w:rsidDel="00000000" w:rsidP="00000000" w:rsidRDefault="00000000" w:rsidRPr="00000000" w14:paraId="00000062">
      <w:pPr>
        <w:spacing w:line="360" w:lineRule="auto"/>
        <w:rPr>
          <w:sz w:val="24"/>
          <w:szCs w:val="24"/>
        </w:rPr>
      </w:pPr>
      <w:r w:rsidDel="00000000" w:rsidR="00000000" w:rsidRPr="00000000">
        <w:rPr>
          <w:sz w:val="24"/>
          <w:szCs w:val="24"/>
          <w:rtl w:val="0"/>
        </w:rPr>
        <w:t xml:space="preserve">The following sections outlines the different techniques used within counselling sessions to help improve the mental wellbeing of a patient suffering from mental health issues. Within the sections, a description is provided with the techniques approach and an explanation of the overall techniques approach.</w:t>
      </w:r>
    </w:p>
    <w:p w:rsidR="00000000" w:rsidDel="00000000" w:rsidP="00000000" w:rsidRDefault="00000000" w:rsidRPr="00000000" w14:paraId="00000063">
      <w:pPr>
        <w:pStyle w:val="Heading2"/>
        <w:spacing w:line="360" w:lineRule="auto"/>
        <w:rPr/>
      </w:pPr>
      <w:bookmarkStart w:colFirst="0" w:colLast="0" w:name="_yy6d3eicb0vh" w:id="13"/>
      <w:bookmarkEnd w:id="13"/>
      <w:r w:rsidDel="00000000" w:rsidR="00000000" w:rsidRPr="00000000">
        <w:rPr>
          <w:rtl w:val="0"/>
        </w:rPr>
        <w:t xml:space="preserve">Cognitive Behaviour Therapy  </w:t>
      </w:r>
    </w:p>
    <w:p w:rsidR="00000000" w:rsidDel="00000000" w:rsidP="00000000" w:rsidRDefault="00000000" w:rsidRPr="00000000" w14:paraId="00000064">
      <w:pPr>
        <w:spacing w:line="360" w:lineRule="auto"/>
        <w:rPr>
          <w:sz w:val="24"/>
          <w:szCs w:val="24"/>
        </w:rPr>
      </w:pPr>
      <w:r w:rsidDel="00000000" w:rsidR="00000000" w:rsidRPr="00000000">
        <w:rPr>
          <w:sz w:val="24"/>
          <w:szCs w:val="24"/>
          <w:rtl w:val="0"/>
        </w:rPr>
        <w:t xml:space="preserve">Cognitive Behaviour Therapy (CBT) was firstly introduced into counseling by Beck in 1960 (Beck institute,2016) designed to treat the three different forms of depression that Beck describes as work, future and a person's self. CBT is based on the belief of the brain being like a variety of cogs that constantly work with one and other. However, when one of these “cogs” doesn't run to its full efficiency that's when mental health issues begin to develop. CBT later became a mixture of Cognitive Behavior Therapy with Rational Emotional Behaviour Therapy REBT, 1994 (David, 2003). CBT and REBT are better designed to work on issues within the here and now rather than past issues that may affect a person's behaviour (</w:t>
      </w:r>
      <w:r w:rsidDel="00000000" w:rsidR="00000000" w:rsidRPr="00000000">
        <w:rPr>
          <w:rtl w:val="0"/>
        </w:rPr>
        <w:t xml:space="preserve">Stefan G. Hofmann, </w:t>
      </w:r>
      <w:r w:rsidDel="00000000" w:rsidR="00000000" w:rsidRPr="00000000">
        <w:rPr>
          <w:i w:val="1"/>
          <w:rtl w:val="0"/>
        </w:rPr>
        <w:t xml:space="preserve">et al</w:t>
      </w:r>
      <w:r w:rsidDel="00000000" w:rsidR="00000000" w:rsidRPr="00000000">
        <w:rPr>
          <w:rtl w:val="0"/>
        </w:rPr>
        <w:t xml:space="preserve">, </w:t>
      </w:r>
      <w:r w:rsidDel="00000000" w:rsidR="00000000" w:rsidRPr="00000000">
        <w:rPr>
          <w:rtl w:val="0"/>
        </w:rPr>
        <w:t xml:space="preserve">2012)</w:t>
      </w:r>
      <w:r w:rsidDel="00000000" w:rsidR="00000000" w:rsidRPr="00000000">
        <w:rPr>
          <w:sz w:val="24"/>
          <w:szCs w:val="24"/>
          <w:rtl w:val="0"/>
        </w:rPr>
        <w:t xml:space="preserve">.  </w:t>
      </w:r>
    </w:p>
    <w:p w:rsidR="00000000" w:rsidDel="00000000" w:rsidP="00000000" w:rsidRDefault="00000000" w:rsidRPr="00000000" w14:paraId="00000065">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66">
      <w:pPr>
        <w:spacing w:line="360" w:lineRule="auto"/>
        <w:rPr>
          <w:sz w:val="24"/>
          <w:szCs w:val="24"/>
        </w:rPr>
      </w:pPr>
      <w:r w:rsidDel="00000000" w:rsidR="00000000" w:rsidRPr="00000000">
        <w:rPr>
          <w:sz w:val="24"/>
          <w:szCs w:val="24"/>
          <w:rtl w:val="0"/>
        </w:rPr>
        <w:t xml:space="preserve">Ellis and Beck both believe using the A,B,C model will help the counselor and client come to a understanding of what is the issue by listing behaviours.  An example of this could be that a client or patient in this case has negative responsive behaviours to section scenarios that will spark the anxiety or depression (NHS, 2016), therefor by attending CBT sessions using the A,B,C model allows the patient to create a list of appropriate behaviour. By using a model that is both client and counselor led, sessions allow the client to proceed in what they believe is causing the issues.</w:t>
      </w:r>
      <w:r w:rsidDel="00000000" w:rsidR="00000000" w:rsidRPr="00000000">
        <w:rPr>
          <w:sz w:val="24"/>
          <w:szCs w:val="24"/>
          <w:rtl w:val="0"/>
        </w:rPr>
        <w:t xml:space="preserve"> However, the counselor or mental health professional to suggest alternative behaviours and attitudes by paraphrasing the client or patient statements . Providing the patient with key to help lead the sessions</w:t>
      </w:r>
      <w:r w:rsidDel="00000000" w:rsidR="00000000" w:rsidRPr="00000000">
        <w:rPr>
          <w:sz w:val="24"/>
          <w:szCs w:val="24"/>
          <w:rtl w:val="0"/>
        </w:rPr>
        <w:t xml:space="preserve"> (Elizabeth M. Altmaier &amp; Jo-ida C. Hansen, 2012)</w:t>
      </w:r>
      <w:r w:rsidDel="00000000" w:rsidR="00000000" w:rsidRPr="00000000">
        <w:rPr>
          <w:sz w:val="24"/>
          <w:szCs w:val="24"/>
          <w:rtl w:val="0"/>
        </w:rPr>
        <w:t xml:space="preserve"> .</w:t>
      </w:r>
      <w:r w:rsidDel="00000000" w:rsidR="00000000" w:rsidRPr="00000000">
        <w:rPr>
          <w:sz w:val="24"/>
          <w:szCs w:val="24"/>
          <w:rtl w:val="0"/>
        </w:rPr>
        <w:t xml:space="preserve">  </w:t>
      </w:r>
    </w:p>
    <w:p w:rsidR="00000000" w:rsidDel="00000000" w:rsidP="00000000" w:rsidRDefault="00000000" w:rsidRPr="00000000" w14:paraId="00000067">
      <w:pPr>
        <w:spacing w:line="360" w:lineRule="auto"/>
        <w:rPr>
          <w:sz w:val="24"/>
          <w:szCs w:val="24"/>
        </w:rPr>
      </w:pPr>
      <w:r w:rsidDel="00000000" w:rsidR="00000000" w:rsidRPr="00000000">
        <w:rPr>
          <w:rtl w:val="0"/>
        </w:rPr>
      </w:r>
    </w:p>
    <w:p w:rsidR="00000000" w:rsidDel="00000000" w:rsidP="00000000" w:rsidRDefault="00000000" w:rsidRPr="00000000" w14:paraId="00000068">
      <w:pPr>
        <w:spacing w:line="360" w:lineRule="auto"/>
        <w:rPr>
          <w:sz w:val="24"/>
          <w:szCs w:val="24"/>
        </w:rPr>
      </w:pPr>
      <w:r w:rsidDel="00000000" w:rsidR="00000000" w:rsidRPr="00000000">
        <w:rPr>
          <w:sz w:val="24"/>
          <w:szCs w:val="24"/>
          <w:rtl w:val="0"/>
        </w:rPr>
        <w:t xml:space="preserve">The positive with using this method within nursing is that it is all about the here and now so can be practiced and used correctly with more efficiency. So long as the client wishes to participate with the medical support. Many health care professions use this method as its time efficient, therefore often providing expedited help for the client, while keeping costs down for providing care (Royal College of Psychiatrists,2019).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pStyle w:val="Heading2"/>
        <w:rPr/>
      </w:pPr>
      <w:bookmarkStart w:colFirst="0" w:colLast="0" w:name="_63r64erfgojz" w:id="14"/>
      <w:bookmarkEnd w:id="14"/>
      <w:r w:rsidDel="00000000" w:rsidR="00000000" w:rsidRPr="00000000">
        <w:rPr>
          <w:rtl w:val="0"/>
        </w:rPr>
        <w:t xml:space="preserve">Psychodynamic   </w:t>
      </w:r>
      <w:r w:rsidDel="00000000" w:rsidR="00000000" w:rsidRPr="00000000">
        <w:rPr>
          <w:rtl w:val="0"/>
        </w:rPr>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Psychodynamic was brought into psychology by </w:t>
      </w:r>
      <w:r w:rsidDel="00000000" w:rsidR="00000000" w:rsidRPr="00000000">
        <w:rPr>
          <w:sz w:val="24"/>
          <w:szCs w:val="24"/>
          <w:rtl w:val="0"/>
        </w:rPr>
        <w:t xml:space="preserve">Freud in 1980 and Erikson 1950</w:t>
      </w:r>
      <w:r w:rsidDel="00000000" w:rsidR="00000000" w:rsidRPr="00000000">
        <w:rPr>
          <w:sz w:val="24"/>
          <w:szCs w:val="24"/>
          <w:rtl w:val="0"/>
        </w:rPr>
        <w:t xml:space="preserve">. This approach was designed to delve deeper into the client/patients psyche to return the participant back to their child state of mind. The process can feel invasive, often leaving the client feeling vulnerable and to some state bullied for information from the mental health professional.</w:t>
      </w:r>
    </w:p>
    <w:p w:rsidR="00000000" w:rsidDel="00000000" w:rsidP="00000000" w:rsidRDefault="00000000" w:rsidRPr="00000000" w14:paraId="0000006C">
      <w:pPr>
        <w:spacing w:line="360" w:lineRule="auto"/>
        <w:rPr>
          <w:sz w:val="24"/>
          <w:szCs w:val="24"/>
        </w:rPr>
      </w:pPr>
      <w:r w:rsidDel="00000000" w:rsidR="00000000" w:rsidRPr="00000000">
        <w:rPr>
          <w:rtl w:val="0"/>
        </w:rPr>
      </w:r>
    </w:p>
    <w:p w:rsidR="00000000" w:rsidDel="00000000" w:rsidP="00000000" w:rsidRDefault="00000000" w:rsidRPr="00000000" w14:paraId="0000006D">
      <w:pPr>
        <w:spacing w:line="360" w:lineRule="auto"/>
        <w:rPr>
          <w:sz w:val="24"/>
          <w:szCs w:val="24"/>
        </w:rPr>
      </w:pPr>
      <w:r w:rsidDel="00000000" w:rsidR="00000000" w:rsidRPr="00000000">
        <w:rPr>
          <w:sz w:val="24"/>
          <w:szCs w:val="24"/>
          <w:rtl w:val="0"/>
        </w:rPr>
        <w:t xml:space="preserve">However by insurance to travel back into the child state, allows for deeper thinking and therefor create a wider scope of issues that may have been blocked out of one's mind, that is still affecting the patient in a different way be that negative or positive. </w:t>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sz w:val="24"/>
          <w:szCs w:val="24"/>
          <w:rtl w:val="0"/>
        </w:rPr>
        <w:t xml:space="preserve">This technique works on the idea that everyone being clients, patients, medical personnel and society as a whole have an id, ego and superego. The ‘id’ being the unconscious state of mind, is the key component this is due to the unconscious behaviours not always being picked up or noticed by the client yet they have behaviours that are due to some form of safety mechanism. Therefore, becoming the vital part to unlocking behaviors and repressed feelings. Freudian slips was based off freud's theory of the unconscious mind becoming apparent. An example could be that if a client or patient accidently says a word coming from their unconscious state instead of their conscious state where the client or patient would be aware of their choice of wording.   </w:t>
      </w:r>
    </w:p>
    <w:p w:rsidR="00000000" w:rsidDel="00000000" w:rsidP="00000000" w:rsidRDefault="00000000" w:rsidRPr="00000000" w14:paraId="00000070">
      <w:pPr>
        <w:pStyle w:val="Heading2"/>
        <w:rPr/>
      </w:pPr>
      <w:bookmarkStart w:colFirst="0" w:colLast="0" w:name="_78qck4fcq5gv" w:id="15"/>
      <w:bookmarkEnd w:id="15"/>
      <w:r w:rsidDel="00000000" w:rsidR="00000000" w:rsidRPr="00000000">
        <w:rPr>
          <w:rtl w:val="0"/>
        </w:rPr>
        <w:t xml:space="preserve">Person Centered Theory    </w:t>
      </w:r>
    </w:p>
    <w:p w:rsidR="00000000" w:rsidDel="00000000" w:rsidP="00000000" w:rsidRDefault="00000000" w:rsidRPr="00000000" w14:paraId="00000071">
      <w:pPr>
        <w:spacing w:line="360" w:lineRule="auto"/>
        <w:rPr>
          <w:sz w:val="24"/>
          <w:szCs w:val="24"/>
        </w:rPr>
      </w:pPr>
      <w:r w:rsidDel="00000000" w:rsidR="00000000" w:rsidRPr="00000000">
        <w:rPr>
          <w:sz w:val="24"/>
          <w:szCs w:val="24"/>
          <w:rtl w:val="0"/>
        </w:rPr>
        <w:t xml:space="preserve">Person Centered Theory was developed by </w:t>
      </w:r>
      <w:r w:rsidDel="00000000" w:rsidR="00000000" w:rsidRPr="00000000">
        <w:rPr>
          <w:sz w:val="24"/>
          <w:szCs w:val="24"/>
          <w:rtl w:val="0"/>
        </w:rPr>
        <w:t xml:space="preserve">Rogers in 1951</w:t>
      </w:r>
      <w:r w:rsidDel="00000000" w:rsidR="00000000" w:rsidRPr="00000000">
        <w:rPr>
          <w:sz w:val="24"/>
          <w:szCs w:val="24"/>
          <w:rtl w:val="0"/>
        </w:rPr>
        <w:t xml:space="preserve">. Rogers believed in the humanistic approach, meaning the client must lead the session. The client or patient must come to their own conclusions much like CBT, Person Centered looks at the here and now. </w:t>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sz w:val="24"/>
          <w:szCs w:val="24"/>
        </w:rPr>
      </w:pPr>
      <w:r w:rsidDel="00000000" w:rsidR="00000000" w:rsidRPr="00000000">
        <w:rPr>
          <w:sz w:val="24"/>
          <w:szCs w:val="24"/>
          <w:rtl w:val="0"/>
        </w:rPr>
        <w:t xml:space="preserve">However, instead of being lead by both participants, Rogers theory encourages the client to lead the session leaving the mental health professional to paraphrase the clients statements. An example would be the client stating the sun is shining, the counselor would then change the statement to “the weather is nice is it?”. By doing this allows the client to confirm the statement they had just provided whilst the client is listening to the new statement and therefore can often relate their feelings in the correct manor. </w:t>
      </w:r>
    </w:p>
    <w:p w:rsidR="00000000" w:rsidDel="00000000" w:rsidP="00000000" w:rsidRDefault="00000000" w:rsidRPr="00000000" w14:paraId="00000074">
      <w:pPr>
        <w:spacing w:line="360" w:lineRule="auto"/>
        <w:rPr>
          <w:sz w:val="24"/>
          <w:szCs w:val="24"/>
        </w:rPr>
      </w:pPr>
      <w:r w:rsidDel="00000000" w:rsidR="00000000" w:rsidRPr="00000000">
        <w:rPr>
          <w:rtl w:val="0"/>
        </w:rPr>
      </w:r>
    </w:p>
    <w:p w:rsidR="00000000" w:rsidDel="00000000" w:rsidP="00000000" w:rsidRDefault="00000000" w:rsidRPr="00000000" w14:paraId="00000075">
      <w:pPr>
        <w:spacing w:line="360" w:lineRule="auto"/>
        <w:rPr>
          <w:sz w:val="24"/>
          <w:szCs w:val="24"/>
        </w:rPr>
      </w:pPr>
      <w:r w:rsidDel="00000000" w:rsidR="00000000" w:rsidRPr="00000000">
        <w:rPr>
          <w:sz w:val="24"/>
          <w:szCs w:val="24"/>
          <w:rtl w:val="0"/>
        </w:rPr>
        <w:t xml:space="preserve">The difficulty that presents with Person Centered is due to the fact that the sessions are client lead therefore must have the client's trust and build a rapport with each client firstly. This can take time as not every client will openly state their issues to a unknown professional. On the other hand, due to the rapport building the client may feel more comfortable there for relaying more vital information on certain circumstances that may have caused the mental health issues.</w:t>
      </w:r>
    </w:p>
    <w:p w:rsidR="00000000" w:rsidDel="00000000" w:rsidP="00000000" w:rsidRDefault="00000000" w:rsidRPr="00000000" w14:paraId="00000076">
      <w:pPr>
        <w:spacing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7">
      <w:pPr>
        <w:pStyle w:val="Heading1"/>
        <w:rPr/>
      </w:pPr>
      <w:bookmarkStart w:colFirst="0" w:colLast="0" w:name="_lp3g6y3xt9io" w:id="16"/>
      <w:bookmarkEnd w:id="16"/>
      <w:r w:rsidDel="00000000" w:rsidR="00000000" w:rsidRPr="00000000">
        <w:rPr>
          <w:rtl w:val="0"/>
        </w:rPr>
        <w:t xml:space="preserve">Reflection</w:t>
      </w:r>
      <w:r w:rsidDel="00000000" w:rsidR="00000000" w:rsidRPr="00000000">
        <w:rPr>
          <w:rtl w:val="0"/>
        </w:rPr>
        <w:t xml:space="preserve">  </w:t>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Within this section, an overview of the different approaches in the reflective techniques used within counselling will be discussed. This is through the discussion of the overall approach and the techniques employed to help the patients mental well being. </w:t>
      </w:r>
      <w:r w:rsidDel="00000000" w:rsidR="00000000" w:rsidRPr="00000000">
        <w:rPr>
          <w:sz w:val="24"/>
          <w:szCs w:val="24"/>
          <w:rtl w:val="0"/>
        </w:rPr>
        <w:t xml:space="preserve">The reason reflection is vital within the healthcare sector to maintain wellbeing as well as within everyday life is due to not only the amount of social interactions but the daily activities that occur (Ette,2017). </w:t>
      </w:r>
      <w:r w:rsidDel="00000000" w:rsidR="00000000" w:rsidRPr="00000000">
        <w:rPr>
          <w:rtl w:val="0"/>
        </w:rPr>
      </w:r>
    </w:p>
    <w:p w:rsidR="00000000" w:rsidDel="00000000" w:rsidP="00000000" w:rsidRDefault="00000000" w:rsidRPr="00000000" w14:paraId="00000079">
      <w:pPr>
        <w:spacing w:line="360" w:lineRule="auto"/>
        <w:rPr>
          <w:sz w:val="24"/>
          <w:szCs w:val="24"/>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sz w:val="24"/>
          <w:szCs w:val="24"/>
          <w:rtl w:val="0"/>
        </w:rPr>
        <w:t xml:space="preserve">During the everyday activities there is always the manor of reflection be that staying in bed for a period of time, doing household chores, work or social interactions be that walking down the road. Reflection is extremely important as this allows oneself to pick out a situation be that on a day to day basis, weekly or monthly. However, the more regular reflection is carried out the better self awareness one will gain. </w:t>
      </w: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This self observing practice is to ensure if it is necessary to adapt one's behaviour to the situation whilst also considering the other person's perspective on the situation if applicable.   There are many different methods used for reflective therapy, of which provide different approaches to reflection.</w:t>
      </w:r>
    </w:p>
    <w:p w:rsidR="00000000" w:rsidDel="00000000" w:rsidP="00000000" w:rsidRDefault="00000000" w:rsidRPr="00000000" w14:paraId="0000007D">
      <w:pPr>
        <w:pStyle w:val="Heading2"/>
        <w:rPr/>
      </w:pPr>
      <w:bookmarkStart w:colFirst="0" w:colLast="0" w:name="_wrin31gw1dp5" w:id="17"/>
      <w:bookmarkEnd w:id="17"/>
      <w:r w:rsidDel="00000000" w:rsidR="00000000" w:rsidRPr="00000000">
        <w:rPr>
          <w:rtl w:val="0"/>
        </w:rPr>
        <w:t xml:space="preserve">Driscoll</w:t>
      </w:r>
      <w:r w:rsidDel="00000000" w:rsidR="00000000" w:rsidRPr="00000000">
        <w:rPr>
          <w:rtl w:val="0"/>
        </w:rPr>
      </w:r>
    </w:p>
    <w:p w:rsidR="00000000" w:rsidDel="00000000" w:rsidP="00000000" w:rsidRDefault="00000000" w:rsidRPr="00000000" w14:paraId="0000007E">
      <w:pPr>
        <w:spacing w:line="240" w:lineRule="auto"/>
        <w:rPr>
          <w:b w:val="1"/>
          <w:sz w:val="24"/>
          <w:szCs w:val="24"/>
        </w:rPr>
      </w:pPr>
      <w:r w:rsidDel="00000000" w:rsidR="00000000" w:rsidRPr="00000000">
        <w:rPr>
          <w:b w:val="1"/>
          <w:sz w:val="24"/>
          <w:szCs w:val="24"/>
          <w:rtl w:val="0"/>
        </w:rPr>
        <w:t xml:space="preserve">Driscoll : what? So what? Now what?</w:t>
      </w:r>
    </w:p>
    <w:p w:rsidR="00000000" w:rsidDel="00000000" w:rsidP="00000000" w:rsidRDefault="00000000" w:rsidRPr="00000000" w14:paraId="0000007F">
      <w:pPr>
        <w:spacing w:line="240" w:lineRule="auto"/>
        <w:rPr>
          <w:sz w:val="24"/>
          <w:szCs w:val="24"/>
          <w:u w:val="single"/>
        </w:rPr>
      </w:pPr>
      <w:r w:rsidDel="00000000" w:rsidR="00000000" w:rsidRPr="00000000">
        <w:rPr>
          <w:rtl w:val="0"/>
        </w:rPr>
      </w:r>
    </w:p>
    <w:p w:rsidR="00000000" w:rsidDel="00000000" w:rsidP="00000000" w:rsidRDefault="00000000" w:rsidRPr="00000000" w14:paraId="00000080">
      <w:pPr>
        <w:spacing w:line="360" w:lineRule="auto"/>
        <w:rPr/>
      </w:pPr>
      <w:r w:rsidDel="00000000" w:rsidR="00000000" w:rsidRPr="00000000">
        <w:rPr>
          <w:sz w:val="24"/>
          <w:szCs w:val="24"/>
          <w:rtl w:val="0"/>
        </w:rPr>
        <w:t xml:space="preserve">What : this is where the participant be that the client, patient or nurse provides a brief outline of what happened, by doing so expressing the situation details from the perspective of one's self. </w:t>
      </w:r>
      <w:r w:rsidDel="00000000" w:rsidR="00000000" w:rsidRPr="00000000">
        <w:rPr>
          <w:sz w:val="24"/>
          <w:szCs w:val="24"/>
          <w:rtl w:val="0"/>
        </w:rPr>
        <w:t xml:space="preserve">Once completed moving on to, so what. This is the part that takes some of the detail of the subject reflecting upon and allows the nurse, client or patient to analyse their behaviours as well as any recurring characteristics that may be affecting ones work, social aspect and overall well being.  Now what : is the last stage of Driscoll analysis method of reflecting, in this section the individual participating in this reflection practice must now discuss how they could have adapted their behaviour to better suit similar scenarios if they where to reacour. In some cases how the participant that is using the reflection tool to reinforce the positive behaviour that was the best at that time, the sircumstsanses allowed for that action and therefore the outcome of behaviour and adapting attitudes remains the same or different depending on that individual and the scenario. Allowing for self thinking, insuring good well being and providing outlines as well as tools to succeed in correct use of reflection Burton 1970 (hughs,2000) .</w:t>
      </w:r>
      <w:r w:rsidDel="00000000" w:rsidR="00000000" w:rsidRPr="00000000">
        <w:rPr>
          <w:rtl w:val="0"/>
        </w:rPr>
      </w:r>
    </w:p>
    <w:p w:rsidR="00000000" w:rsidDel="00000000" w:rsidP="00000000" w:rsidRDefault="00000000" w:rsidRPr="00000000" w14:paraId="00000081">
      <w:pPr>
        <w:pStyle w:val="Heading2"/>
        <w:spacing w:line="360" w:lineRule="auto"/>
        <w:rPr/>
      </w:pPr>
      <w:bookmarkStart w:colFirst="0" w:colLast="0" w:name="_5276k2fkmlry" w:id="18"/>
      <w:bookmarkEnd w:id="18"/>
      <w:r w:rsidDel="00000000" w:rsidR="00000000" w:rsidRPr="00000000">
        <w:rPr>
          <w:rtl w:val="0"/>
        </w:rPr>
      </w:r>
    </w:p>
    <w:p w:rsidR="00000000" w:rsidDel="00000000" w:rsidP="00000000" w:rsidRDefault="00000000" w:rsidRPr="00000000" w14:paraId="00000082">
      <w:pPr>
        <w:pStyle w:val="Heading2"/>
        <w:spacing w:line="360" w:lineRule="auto"/>
        <w:rPr/>
      </w:pPr>
      <w:bookmarkStart w:colFirst="0" w:colLast="0" w:name="_cqner81jhwkx" w:id="19"/>
      <w:bookmarkEnd w:id="19"/>
      <w:r w:rsidDel="00000000" w:rsidR="00000000" w:rsidRPr="00000000">
        <w:rPr>
          <w:rtl w:val="0"/>
        </w:rPr>
        <w:t xml:space="preserve">Gibbs</w:t>
      </w:r>
    </w:p>
    <w:p w:rsidR="00000000" w:rsidDel="00000000" w:rsidP="00000000" w:rsidRDefault="00000000" w:rsidRPr="00000000" w14:paraId="00000083">
      <w:pPr>
        <w:spacing w:line="360" w:lineRule="auto"/>
        <w:rPr>
          <w:b w:val="1"/>
          <w:sz w:val="24"/>
          <w:szCs w:val="24"/>
        </w:rPr>
      </w:pPr>
      <w:r w:rsidDel="00000000" w:rsidR="00000000" w:rsidRPr="00000000">
        <w:rPr>
          <w:b w:val="1"/>
          <w:sz w:val="24"/>
          <w:szCs w:val="24"/>
          <w:rtl w:val="0"/>
        </w:rPr>
        <w:t xml:space="preserve">Gibbs (1988): Description, Feelings, Evaluation, Analysis, Conclusion and Action plan</w:t>
      </w:r>
    </w:p>
    <w:p w:rsidR="00000000" w:rsidDel="00000000" w:rsidP="00000000" w:rsidRDefault="00000000" w:rsidRPr="00000000" w14:paraId="00000084">
      <w:pPr>
        <w:spacing w:line="360" w:lineRule="auto"/>
        <w:rPr>
          <w:sz w:val="24"/>
          <w:szCs w:val="24"/>
        </w:rPr>
      </w:pPr>
      <w:r w:rsidDel="00000000" w:rsidR="00000000" w:rsidRPr="00000000">
        <w:rPr>
          <w:sz w:val="24"/>
          <w:szCs w:val="24"/>
          <w:rtl w:val="0"/>
        </w:rPr>
        <w:t xml:space="preserve">Using the key above, starting with Description, the participant be that client, health care professional or patient must give a brief yet detailed outline of the event. Once completed moving on to Feelings. This section focuses on what emotions were felt when the situation was ongoing. </w:t>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rPr>
          <w:sz w:val="24"/>
          <w:szCs w:val="24"/>
        </w:rPr>
      </w:pPr>
      <w:r w:rsidDel="00000000" w:rsidR="00000000" w:rsidRPr="00000000">
        <w:rPr>
          <w:sz w:val="24"/>
          <w:szCs w:val="24"/>
          <w:rtl w:val="0"/>
        </w:rPr>
        <w:t xml:space="preserve">Evaluation of the event or senario, what was the positive outcome, was there a particular area that was done well. Where did the struggle come into play, was there any difficulties faced within the scenario that could be avoided. Analysis is used next to determine if the event made any sense, why is it that the event happened the way it did, how did it develop, why was it developed in that manner. </w:t>
      </w:r>
    </w:p>
    <w:p w:rsidR="00000000" w:rsidDel="00000000" w:rsidP="00000000" w:rsidRDefault="00000000" w:rsidRPr="00000000" w14:paraId="00000087">
      <w:pPr>
        <w:spacing w:line="360" w:lineRule="auto"/>
        <w:rPr>
          <w:sz w:val="24"/>
          <w:szCs w:val="24"/>
        </w:rPr>
      </w:pP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sz w:val="24"/>
          <w:szCs w:val="24"/>
          <w:rtl w:val="0"/>
        </w:rPr>
        <w:t xml:space="preserve">The conclusion, combines all areas of the situation conducted in a satisfactory manner. Where there any improvements needed that could gain better understanding if the situation where at arise again. Finally the action plan, this is the section to apply those suggestions of improvement if found to be any, by doing so allows for a greater mindfulness of others, how situations can develope, how best to go about different scenarios that may be better than the current method of dealing with z situation.   </w:t>
      </w: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pStyle w:val="Heading1"/>
        <w:spacing w:line="360" w:lineRule="auto"/>
        <w:rPr/>
      </w:pPr>
      <w:bookmarkStart w:colFirst="0" w:colLast="0" w:name="_8ve3d580w9pm" w:id="20"/>
      <w:bookmarkEnd w:id="20"/>
      <w:r w:rsidDel="00000000" w:rsidR="00000000" w:rsidRPr="00000000">
        <w:rPr>
          <w:rtl w:val="0"/>
        </w:rPr>
        <w:t xml:space="preserve">Charities Available in Wales </w:t>
      </w:r>
      <w:r w:rsidDel="00000000" w:rsidR="00000000" w:rsidRPr="00000000">
        <w:rPr>
          <w:rtl w:val="0"/>
        </w:rPr>
        <w:t xml:space="preserve"> </w:t>
      </w:r>
    </w:p>
    <w:p w:rsidR="00000000" w:rsidDel="00000000" w:rsidP="00000000" w:rsidRDefault="00000000" w:rsidRPr="00000000" w14:paraId="0000008B">
      <w:pPr>
        <w:spacing w:line="360" w:lineRule="auto"/>
        <w:rPr>
          <w:sz w:val="24"/>
          <w:szCs w:val="24"/>
        </w:rPr>
      </w:pPr>
      <w:r w:rsidDel="00000000" w:rsidR="00000000" w:rsidRPr="00000000">
        <w:rPr>
          <w:sz w:val="24"/>
          <w:szCs w:val="24"/>
          <w:rtl w:val="0"/>
        </w:rPr>
        <w:t xml:space="preserve">It is difficult within the NHS to comfort those struggling with mental health, however here is a list of charities available within Wales:  </w:t>
      </w:r>
    </w:p>
    <w:p w:rsidR="00000000" w:rsidDel="00000000" w:rsidP="00000000" w:rsidRDefault="00000000" w:rsidRPr="00000000" w14:paraId="0000008C">
      <w:pPr>
        <w:numPr>
          <w:ilvl w:val="0"/>
          <w:numId w:val="1"/>
        </w:numPr>
        <w:spacing w:line="360" w:lineRule="auto"/>
        <w:ind w:left="720" w:hanging="360"/>
        <w:rPr>
          <w:sz w:val="24"/>
          <w:szCs w:val="24"/>
        </w:rPr>
      </w:pPr>
      <w:r w:rsidDel="00000000" w:rsidR="00000000" w:rsidRPr="00000000">
        <w:rPr>
          <w:sz w:val="24"/>
          <w:szCs w:val="24"/>
          <w:rtl w:val="0"/>
        </w:rPr>
        <w:t xml:space="preserve">Mind</w:t>
      </w:r>
    </w:p>
    <w:p w:rsidR="00000000" w:rsidDel="00000000" w:rsidP="00000000" w:rsidRDefault="00000000" w:rsidRPr="00000000" w14:paraId="0000008D">
      <w:pPr>
        <w:numPr>
          <w:ilvl w:val="0"/>
          <w:numId w:val="1"/>
        </w:numPr>
        <w:spacing w:line="360" w:lineRule="auto"/>
        <w:ind w:left="720" w:hanging="360"/>
        <w:rPr>
          <w:sz w:val="24"/>
          <w:szCs w:val="24"/>
        </w:rPr>
      </w:pPr>
      <w:r w:rsidDel="00000000" w:rsidR="00000000" w:rsidRPr="00000000">
        <w:rPr>
          <w:sz w:val="24"/>
          <w:szCs w:val="24"/>
          <w:rtl w:val="0"/>
        </w:rPr>
        <w:t xml:space="preserve">Hafal</w:t>
      </w:r>
    </w:p>
    <w:p w:rsidR="00000000" w:rsidDel="00000000" w:rsidP="00000000" w:rsidRDefault="00000000" w:rsidRPr="00000000" w14:paraId="0000008E">
      <w:pPr>
        <w:numPr>
          <w:ilvl w:val="0"/>
          <w:numId w:val="1"/>
        </w:numPr>
        <w:spacing w:line="360" w:lineRule="auto"/>
        <w:ind w:left="720" w:hanging="360"/>
        <w:rPr>
          <w:sz w:val="24"/>
          <w:szCs w:val="24"/>
        </w:rPr>
      </w:pPr>
      <w:r w:rsidDel="00000000" w:rsidR="00000000" w:rsidRPr="00000000">
        <w:rPr>
          <w:sz w:val="24"/>
          <w:szCs w:val="24"/>
          <w:rtl w:val="0"/>
        </w:rPr>
        <w:t xml:space="preserve">Pobl </w:t>
      </w:r>
    </w:p>
    <w:p w:rsidR="00000000" w:rsidDel="00000000" w:rsidP="00000000" w:rsidRDefault="00000000" w:rsidRPr="00000000" w14:paraId="0000008F">
      <w:pPr>
        <w:numPr>
          <w:ilvl w:val="0"/>
          <w:numId w:val="1"/>
        </w:numPr>
        <w:spacing w:line="360" w:lineRule="auto"/>
        <w:ind w:left="720" w:hanging="360"/>
        <w:rPr>
          <w:sz w:val="24"/>
          <w:szCs w:val="24"/>
        </w:rPr>
      </w:pPr>
      <w:r w:rsidDel="00000000" w:rsidR="00000000" w:rsidRPr="00000000">
        <w:rPr>
          <w:sz w:val="24"/>
          <w:szCs w:val="24"/>
          <w:rtl w:val="0"/>
        </w:rPr>
        <w:t xml:space="preserve">Gofal </w:t>
      </w:r>
    </w:p>
    <w:p w:rsidR="00000000" w:rsidDel="00000000" w:rsidP="00000000" w:rsidRDefault="00000000" w:rsidRPr="00000000" w14:paraId="00000090">
      <w:pPr>
        <w:numPr>
          <w:ilvl w:val="0"/>
          <w:numId w:val="1"/>
        </w:numPr>
        <w:spacing w:line="360" w:lineRule="auto"/>
        <w:ind w:left="720" w:hanging="360"/>
        <w:rPr>
          <w:sz w:val="24"/>
          <w:szCs w:val="24"/>
        </w:rPr>
      </w:pPr>
      <w:r w:rsidDel="00000000" w:rsidR="00000000" w:rsidRPr="00000000">
        <w:rPr>
          <w:sz w:val="24"/>
          <w:szCs w:val="24"/>
          <w:rtl w:val="0"/>
        </w:rPr>
        <w:t xml:space="preserve">Time to change Wales </w:t>
      </w:r>
    </w:p>
    <w:p w:rsidR="00000000" w:rsidDel="00000000" w:rsidP="00000000" w:rsidRDefault="00000000" w:rsidRPr="00000000" w14:paraId="00000091">
      <w:pPr>
        <w:numPr>
          <w:ilvl w:val="0"/>
          <w:numId w:val="1"/>
        </w:numPr>
        <w:spacing w:line="360" w:lineRule="auto"/>
        <w:ind w:left="720" w:hanging="360"/>
        <w:rPr>
          <w:sz w:val="24"/>
          <w:szCs w:val="24"/>
        </w:rPr>
      </w:pPr>
      <w:r w:rsidDel="00000000" w:rsidR="00000000" w:rsidRPr="00000000">
        <w:rPr>
          <w:sz w:val="24"/>
          <w:szCs w:val="24"/>
          <w:rtl w:val="0"/>
        </w:rPr>
        <w:t xml:space="preserve">Mental health Wales</w:t>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sz w:val="24"/>
          <w:szCs w:val="24"/>
          <w:rtl w:val="0"/>
        </w:rPr>
        <w:t xml:space="preserve">Suggesting these charities to the service user can link the individual up with the correct support at a faster rate. Rather than having to wait to see a counselor the list above are all trained to effectively support different mental health issues or answer any concerns that not only the client may have but also support and relay information about the condition to friends and family members. </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pStyle w:val="Heading2"/>
        <w:spacing w:line="360" w:lineRule="auto"/>
        <w:jc w:val="both"/>
        <w:rPr/>
      </w:pPr>
      <w:bookmarkStart w:colFirst="0" w:colLast="0" w:name="_gfwex6jrv7cv" w:id="21"/>
      <w:bookmarkEnd w:id="21"/>
      <w:r w:rsidDel="00000000" w:rsidR="00000000" w:rsidRPr="00000000">
        <w:rPr>
          <w:rtl w:val="0"/>
        </w:rPr>
      </w:r>
    </w:p>
    <w:p w:rsidR="00000000" w:rsidDel="00000000" w:rsidP="00000000" w:rsidRDefault="00000000" w:rsidRPr="00000000" w14:paraId="00000097">
      <w:pPr>
        <w:rPr/>
      </w:pPr>
      <w:r w:rsidDel="00000000" w:rsidR="00000000" w:rsidRPr="00000000">
        <w:br w:type="page"/>
      </w:r>
      <w:r w:rsidDel="00000000" w:rsidR="00000000" w:rsidRPr="00000000">
        <w:rPr>
          <w:rtl w:val="0"/>
        </w:rPr>
      </w:r>
    </w:p>
    <w:p w:rsidR="00000000" w:rsidDel="00000000" w:rsidP="00000000" w:rsidRDefault="00000000" w:rsidRPr="00000000" w14:paraId="00000098">
      <w:pPr>
        <w:pStyle w:val="Heading1"/>
        <w:spacing w:line="360" w:lineRule="auto"/>
        <w:rPr/>
      </w:pPr>
      <w:bookmarkStart w:colFirst="0" w:colLast="0" w:name="_d92zcw3ht1c0" w:id="22"/>
      <w:bookmarkEnd w:id="22"/>
      <w:r w:rsidDel="00000000" w:rsidR="00000000" w:rsidRPr="00000000">
        <w:rPr>
          <w:rtl w:val="0"/>
        </w:rPr>
        <w:t xml:space="preserve">Evaluation</w:t>
      </w:r>
    </w:p>
    <w:p w:rsidR="00000000" w:rsidDel="00000000" w:rsidP="00000000" w:rsidRDefault="00000000" w:rsidRPr="00000000" w14:paraId="00000099">
      <w:pPr>
        <w:spacing w:line="360" w:lineRule="auto"/>
        <w:rPr>
          <w:sz w:val="24"/>
          <w:szCs w:val="24"/>
        </w:rPr>
      </w:pPr>
      <w:r w:rsidDel="00000000" w:rsidR="00000000" w:rsidRPr="00000000">
        <w:rPr>
          <w:sz w:val="24"/>
          <w:szCs w:val="24"/>
          <w:rtl w:val="0"/>
        </w:rPr>
        <w:t xml:space="preserve">The following section discusses an approach in tackling particular signs of mental health issues through the mixture of different therapy strategies. </w:t>
      </w:r>
    </w:p>
    <w:p w:rsidR="00000000" w:rsidDel="00000000" w:rsidP="00000000" w:rsidRDefault="00000000" w:rsidRPr="00000000" w14:paraId="0000009A">
      <w:pPr>
        <w:spacing w:line="360" w:lineRule="auto"/>
        <w:rPr>
          <w:sz w:val="24"/>
          <w:szCs w:val="24"/>
        </w:rPr>
      </w:pPr>
      <w:r w:rsidDel="00000000" w:rsidR="00000000" w:rsidRPr="00000000">
        <w:rPr>
          <w:rtl w:val="0"/>
        </w:rPr>
      </w:r>
    </w:p>
    <w:p w:rsidR="00000000" w:rsidDel="00000000" w:rsidP="00000000" w:rsidRDefault="00000000" w:rsidRPr="00000000" w14:paraId="0000009B">
      <w:pPr>
        <w:spacing w:line="360" w:lineRule="auto"/>
        <w:rPr>
          <w:sz w:val="24"/>
          <w:szCs w:val="24"/>
        </w:rPr>
      </w:pPr>
      <w:r w:rsidDel="00000000" w:rsidR="00000000" w:rsidRPr="00000000">
        <w:rPr>
          <w:sz w:val="24"/>
          <w:szCs w:val="24"/>
          <w:rtl w:val="0"/>
        </w:rPr>
        <w:t xml:space="preserve">It is seen that a common issue that affects the </w:t>
      </w:r>
      <w:r w:rsidDel="00000000" w:rsidR="00000000" w:rsidRPr="00000000">
        <w:rPr>
          <w:sz w:val="24"/>
          <w:szCs w:val="24"/>
          <w:rtl w:val="0"/>
        </w:rPr>
        <w:t xml:space="preserve">NHS is:</w:t>
      </w:r>
      <w:r w:rsidDel="00000000" w:rsidR="00000000" w:rsidRPr="00000000">
        <w:rPr>
          <w:sz w:val="24"/>
          <w:szCs w:val="24"/>
          <w:rtl w:val="0"/>
        </w:rPr>
        <w:t xml:space="preserve"> budget, lack of knowledge, support in the community and mental health. It is common knowledge that the NHS is struggling to keep up with the demand aspeshaly within mental health, to see a counselor takes on average over a year, by this time the issues the patient or client could have got worse Nursing and Midwifery Council (2018). Therefore, it is important that all staff have some form of understanding and the tools to deal with individuals and know signs of mental health. When given the signs listed above not all mental health issues will have the same sign that's why the International Classification of Diseases-10 (ICD 10) section five was formed to show all mental health illnesses and the symptoms (Who, 2016). However by spotting one or more of the signs such as lack of personal hygiene, withdrawal from social occasions, or a change in eating habits could well save lives, this is why it is a very useful tool and has been included.</w:t>
      </w:r>
    </w:p>
    <w:p w:rsidR="00000000" w:rsidDel="00000000" w:rsidP="00000000" w:rsidRDefault="00000000" w:rsidRPr="00000000" w14:paraId="0000009C">
      <w:pPr>
        <w:spacing w:line="360" w:lineRule="auto"/>
        <w:rPr>
          <w:sz w:val="24"/>
          <w:szCs w:val="24"/>
        </w:rPr>
      </w:pP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sz w:val="24"/>
          <w:szCs w:val="24"/>
          <w:rtl w:val="0"/>
        </w:rPr>
        <w:t xml:space="preserve">A good example of combining theories to gain the best outcome is using </w:t>
      </w:r>
      <w:r w:rsidDel="00000000" w:rsidR="00000000" w:rsidRPr="00000000">
        <w:rPr>
          <w:sz w:val="24"/>
          <w:szCs w:val="24"/>
          <w:rtl w:val="0"/>
        </w:rPr>
        <w:t xml:space="preserve">Gibbs Reflection</w:t>
      </w:r>
      <w:r w:rsidDel="00000000" w:rsidR="00000000" w:rsidRPr="00000000">
        <w:rPr>
          <w:sz w:val="24"/>
          <w:szCs w:val="24"/>
          <w:rtl w:val="0"/>
        </w:rPr>
        <w:t xml:space="preserve">, </w:t>
      </w:r>
      <w:r w:rsidDel="00000000" w:rsidR="00000000" w:rsidRPr="00000000">
        <w:rPr>
          <w:sz w:val="24"/>
          <w:szCs w:val="24"/>
          <w:rtl w:val="0"/>
        </w:rPr>
        <w:t xml:space="preserve">Cognitive Behaviour Therapy</w:t>
      </w:r>
      <w:r w:rsidDel="00000000" w:rsidR="00000000" w:rsidRPr="00000000">
        <w:rPr>
          <w:sz w:val="24"/>
          <w:szCs w:val="24"/>
          <w:rtl w:val="0"/>
        </w:rPr>
        <w:t xml:space="preserve"> (CBT) and </w:t>
      </w:r>
      <w:r w:rsidDel="00000000" w:rsidR="00000000" w:rsidRPr="00000000">
        <w:rPr>
          <w:sz w:val="24"/>
          <w:szCs w:val="24"/>
          <w:rtl w:val="0"/>
        </w:rPr>
        <w:t xml:space="preserve">Rational Emotional Behaviour Therapy</w:t>
      </w:r>
      <w:r w:rsidDel="00000000" w:rsidR="00000000" w:rsidRPr="00000000">
        <w:rPr>
          <w:sz w:val="24"/>
          <w:szCs w:val="24"/>
          <w:rtl w:val="0"/>
        </w:rPr>
        <w:t xml:space="preserve"> (REBT).  This is due to Cognitive behaviour therapy and Rational Emotional therapy are both client and counselor lead. In this case the healthcare professional will take the temporary place of the councillor. Nurses already must ask patients how they are feeling within themselves when interacting with an individual. This is vital, as all care is vital for the best outcome. </w:t>
      </w:r>
    </w:p>
    <w:p w:rsidR="00000000" w:rsidDel="00000000" w:rsidP="00000000" w:rsidRDefault="00000000" w:rsidRPr="00000000" w14:paraId="0000009E">
      <w:pPr>
        <w:spacing w:line="360" w:lineRule="auto"/>
        <w:rPr>
          <w:sz w:val="24"/>
          <w:szCs w:val="24"/>
        </w:rPr>
      </w:pPr>
      <w:r w:rsidDel="00000000" w:rsidR="00000000" w:rsidRPr="00000000">
        <w:rPr>
          <w:rtl w:val="0"/>
        </w:rPr>
      </w:r>
    </w:p>
    <w:p w:rsidR="00000000" w:rsidDel="00000000" w:rsidP="00000000" w:rsidRDefault="00000000" w:rsidRPr="00000000" w14:paraId="0000009F">
      <w:pPr>
        <w:spacing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sz w:val="24"/>
          <w:szCs w:val="24"/>
          <w:rtl w:val="0"/>
        </w:rPr>
        <w:t xml:space="preserve">Applying CBT and REBT to nursing day to day life all though time consuming leads to the best outcome as the client should feel more comfortable due to the rapport built between patient and nurse as this is the main theory that is lead by both parties. However, due to time constraints within the Nursing field and the demand the staff are already facing it is essential that the client or patient learns the keys to support themselves when best for the patient. </w:t>
      </w:r>
    </w:p>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sz w:val="24"/>
          <w:szCs w:val="24"/>
          <w:rtl w:val="0"/>
        </w:rPr>
        <w:t xml:space="preserve">Using the reflection method of Gibbs allows individuals to effectively evaluate themselves step by step, while administering self care with the support of medical professions when needed. The model lists what information is required in each section therefore the patient or client can feel confident within themselves to complete these and may learn from the data the issues that affect their health and can apply behaviour support or different techniques to help for the better. </w:t>
      </w:r>
    </w:p>
    <w:p w:rsidR="00000000" w:rsidDel="00000000" w:rsidP="00000000" w:rsidRDefault="00000000" w:rsidRPr="00000000" w14:paraId="000000A3">
      <w:pPr>
        <w:spacing w:line="360" w:lineRule="auto"/>
        <w:rPr>
          <w:sz w:val="24"/>
          <w:szCs w:val="24"/>
        </w:rPr>
      </w:pPr>
      <w:r w:rsidDel="00000000" w:rsidR="00000000" w:rsidRPr="00000000">
        <w:rPr>
          <w:rtl w:val="0"/>
        </w:rPr>
      </w:r>
    </w:p>
    <w:p w:rsidR="00000000" w:rsidDel="00000000" w:rsidP="00000000" w:rsidRDefault="00000000" w:rsidRPr="00000000" w14:paraId="000000A4">
      <w:pPr>
        <w:spacing w:line="360" w:lineRule="auto"/>
        <w:rPr>
          <w:sz w:val="24"/>
          <w:szCs w:val="24"/>
        </w:rPr>
      </w:pPr>
      <w:r w:rsidDel="00000000" w:rsidR="00000000" w:rsidRPr="00000000">
        <w:rPr>
          <w:sz w:val="24"/>
          <w:szCs w:val="24"/>
          <w:rtl w:val="0"/>
        </w:rPr>
        <w:t xml:space="preserve">Using the combination of both CBT, REBT and Gibbs reflection supports the client more effectively. Whilst applying values, guide as well as practices from both the councillor and the nurses perspective such as safeguarding, listening, competent are common practice however by adding the addition of beneficence, sincerity and a wider communication platform would allow for a wider understanding as well as training regularly for staff insurance support for everyone not only the client, patient but the Nurses and healthcare professionals. The reason for not using the Psychodynamic Theory is that it is more invasive. </w:t>
      </w:r>
    </w:p>
    <w:p w:rsidR="00000000" w:rsidDel="00000000" w:rsidP="00000000" w:rsidRDefault="00000000" w:rsidRPr="00000000" w14:paraId="000000A5">
      <w:pPr>
        <w:spacing w:line="360" w:lineRule="auto"/>
        <w:rPr>
          <w:sz w:val="24"/>
          <w:szCs w:val="24"/>
        </w:rPr>
      </w:pPr>
      <w:r w:rsidDel="00000000" w:rsidR="00000000" w:rsidRPr="00000000">
        <w:rPr>
          <w:rtl w:val="0"/>
        </w:rPr>
      </w:r>
    </w:p>
    <w:p w:rsidR="00000000" w:rsidDel="00000000" w:rsidP="00000000" w:rsidRDefault="00000000" w:rsidRPr="00000000" w14:paraId="000000A6">
      <w:pPr>
        <w:spacing w:line="360" w:lineRule="auto"/>
        <w:rPr>
          <w:sz w:val="24"/>
          <w:szCs w:val="24"/>
        </w:rPr>
      </w:pPr>
      <w:r w:rsidDel="00000000" w:rsidR="00000000" w:rsidRPr="00000000">
        <w:rPr>
          <w:sz w:val="24"/>
          <w:szCs w:val="24"/>
          <w:rtl w:val="0"/>
        </w:rPr>
        <w:t xml:space="preserve">However, </w:t>
      </w:r>
      <w:r w:rsidDel="00000000" w:rsidR="00000000" w:rsidRPr="00000000">
        <w:rPr>
          <w:sz w:val="24"/>
          <w:szCs w:val="24"/>
          <w:rtl w:val="0"/>
        </w:rPr>
        <w:t xml:space="preserve">CBT</w:t>
      </w:r>
      <w:r w:rsidDel="00000000" w:rsidR="00000000" w:rsidRPr="00000000">
        <w:rPr>
          <w:sz w:val="24"/>
          <w:szCs w:val="24"/>
          <w:rtl w:val="0"/>
        </w:rPr>
        <w:t xml:space="preserve"> only looks at the hear and now as well as person centred will work for a short period,  that are fast to apply but both depending on the client to discuss issues that are time relevant. However, the Psychodynamic perspective works better over a longer time frame as it is more councillor lead. </w:t>
      </w:r>
    </w:p>
    <w:p w:rsidR="00000000" w:rsidDel="00000000" w:rsidP="00000000" w:rsidRDefault="00000000" w:rsidRPr="00000000" w14:paraId="000000A7">
      <w:pPr>
        <w:spacing w:line="360" w:lineRule="auto"/>
        <w:rPr>
          <w:sz w:val="24"/>
          <w:szCs w:val="24"/>
        </w:rPr>
      </w:pPr>
      <w:r w:rsidDel="00000000" w:rsidR="00000000" w:rsidRPr="00000000">
        <w:rPr>
          <w:rtl w:val="0"/>
        </w:rPr>
      </w:r>
    </w:p>
    <w:p w:rsidR="00000000" w:rsidDel="00000000" w:rsidP="00000000" w:rsidRDefault="00000000" w:rsidRPr="00000000" w14:paraId="000000A8">
      <w:pPr>
        <w:spacing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9">
      <w:pPr>
        <w:spacing w:line="360" w:lineRule="auto"/>
        <w:rPr>
          <w:sz w:val="24"/>
          <w:szCs w:val="24"/>
        </w:rPr>
      </w:pPr>
      <w:r w:rsidDel="00000000" w:rsidR="00000000" w:rsidRPr="00000000">
        <w:rPr>
          <w:sz w:val="24"/>
          <w:szCs w:val="24"/>
          <w:rtl w:val="0"/>
        </w:rPr>
        <w:t xml:space="preserve">There could be past issues that have not been dealt with correctly causing the client or patient to relapse constantly or bounce between a variety of mental health issues. There for this perspective is relevant as a long term treatment as the client or patient may feel hesitant to relay all information that may be relevant to the circumstance. </w:t>
      </w:r>
    </w:p>
    <w:p w:rsidR="00000000" w:rsidDel="00000000" w:rsidP="00000000" w:rsidRDefault="00000000" w:rsidRPr="00000000" w14:paraId="000000AA">
      <w:pPr>
        <w:spacing w:line="360" w:lineRule="auto"/>
        <w:rPr>
          <w:sz w:val="24"/>
          <w:szCs w:val="24"/>
        </w:rPr>
      </w:pPr>
      <w:r w:rsidDel="00000000" w:rsidR="00000000" w:rsidRPr="00000000">
        <w:rPr>
          <w:rtl w:val="0"/>
        </w:rPr>
      </w:r>
    </w:p>
    <w:p w:rsidR="00000000" w:rsidDel="00000000" w:rsidP="00000000" w:rsidRDefault="00000000" w:rsidRPr="00000000" w14:paraId="000000AB">
      <w:pPr>
        <w:spacing w:line="360" w:lineRule="auto"/>
        <w:rPr>
          <w:sz w:val="24"/>
          <w:szCs w:val="24"/>
        </w:rPr>
      </w:pPr>
      <w:r w:rsidDel="00000000" w:rsidR="00000000" w:rsidRPr="00000000">
        <w:rPr>
          <w:sz w:val="24"/>
          <w:szCs w:val="24"/>
          <w:rtl w:val="0"/>
        </w:rPr>
        <w:t xml:space="preserve">Allowing for CBT, REBT and Gibbs to become the first combined method used as a it will comfort both the client, patient and healthcare professional. This is due to both parties working coincided with each other having the same goal to encourage better mental health and overall self worth and wellbeing. The outcome of such practice could allow the individual suffering with mental health issues to gain there self worth back. Allowing the sufferer to gain back their life somewhat to begin with, by looking after their personal hygiene, confidence building allowing for more social occasions, once the client or patient feels safe and protected.      </w:t>
      </w:r>
    </w:p>
    <w:p w:rsidR="00000000" w:rsidDel="00000000" w:rsidP="00000000" w:rsidRDefault="00000000" w:rsidRPr="00000000" w14:paraId="000000AC">
      <w:pPr>
        <w:spacing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D">
      <w:pPr>
        <w:pStyle w:val="Heading1"/>
        <w:spacing w:line="360" w:lineRule="auto"/>
        <w:rPr/>
      </w:pPr>
      <w:bookmarkStart w:colFirst="0" w:colLast="0" w:name="_pgnfq7pfwfbo" w:id="23"/>
      <w:bookmarkEnd w:id="23"/>
      <w:r w:rsidDel="00000000" w:rsidR="00000000" w:rsidRPr="00000000">
        <w:rPr>
          <w:rtl w:val="0"/>
        </w:rPr>
        <w:t xml:space="preserve">Conclusion</w:t>
      </w:r>
      <w:r w:rsidDel="00000000" w:rsidR="00000000" w:rsidRPr="00000000">
        <w:rPr>
          <w:rtl w:val="0"/>
        </w:rPr>
      </w:r>
    </w:p>
    <w:p w:rsidR="00000000" w:rsidDel="00000000" w:rsidP="00000000" w:rsidRDefault="00000000" w:rsidRPr="00000000" w14:paraId="000000AE">
      <w:pPr>
        <w:spacing w:line="360" w:lineRule="auto"/>
        <w:rPr>
          <w:sz w:val="24"/>
          <w:szCs w:val="24"/>
        </w:rPr>
      </w:pPr>
      <w:r w:rsidDel="00000000" w:rsidR="00000000" w:rsidRPr="00000000">
        <w:rPr>
          <w:sz w:val="24"/>
          <w:szCs w:val="24"/>
          <w:rtl w:val="0"/>
        </w:rPr>
        <w:t xml:space="preserve">Listing the guidelines for both professions it is clear to see many of counselling and nursing values and guides of practice are similar if not the same. Care, respect, safeguarding of clients and patients, allowing for a cross over from counseling to nursing and mental health care.  </w:t>
      </w:r>
    </w:p>
    <w:p w:rsidR="00000000" w:rsidDel="00000000" w:rsidP="00000000" w:rsidRDefault="00000000" w:rsidRPr="00000000" w14:paraId="000000AF">
      <w:pPr>
        <w:spacing w:line="360" w:lineRule="auto"/>
        <w:rPr>
          <w:sz w:val="24"/>
          <w:szCs w:val="24"/>
        </w:rPr>
      </w:pPr>
      <w:r w:rsidDel="00000000" w:rsidR="00000000" w:rsidRPr="00000000">
        <w:rPr>
          <w:rtl w:val="0"/>
        </w:rPr>
      </w:r>
    </w:p>
    <w:p w:rsidR="00000000" w:rsidDel="00000000" w:rsidP="00000000" w:rsidRDefault="00000000" w:rsidRPr="00000000" w14:paraId="000000B0">
      <w:pPr>
        <w:spacing w:line="360" w:lineRule="auto"/>
        <w:rPr>
          <w:sz w:val="24"/>
          <w:szCs w:val="24"/>
        </w:rPr>
      </w:pPr>
      <w:r w:rsidDel="00000000" w:rsidR="00000000" w:rsidRPr="00000000">
        <w:rPr>
          <w:sz w:val="24"/>
          <w:szCs w:val="24"/>
          <w:rtl w:val="0"/>
        </w:rPr>
        <w:t xml:space="preserve">Establishing the fact there is a crossover, because many mental health issues are firstly dealt with a medical profession such as local General Practitioners (GP’s) or in more severe cases hospitals. Therefore, by using this guide illustrates different techniques that can be applied when interacting with a patient suffering with mental health. </w:t>
      </w:r>
    </w:p>
    <w:p w:rsidR="00000000" w:rsidDel="00000000" w:rsidP="00000000" w:rsidRDefault="00000000" w:rsidRPr="00000000" w14:paraId="000000B1">
      <w:pPr>
        <w:spacing w:line="360" w:lineRule="auto"/>
        <w:rPr>
          <w:sz w:val="24"/>
          <w:szCs w:val="24"/>
        </w:rPr>
      </w:pPr>
      <w:r w:rsidDel="00000000" w:rsidR="00000000" w:rsidRPr="00000000">
        <w:rPr>
          <w:rtl w:val="0"/>
        </w:rPr>
      </w:r>
    </w:p>
    <w:p w:rsidR="00000000" w:rsidDel="00000000" w:rsidP="00000000" w:rsidRDefault="00000000" w:rsidRPr="00000000" w14:paraId="000000B2">
      <w:pPr>
        <w:spacing w:line="360" w:lineRule="auto"/>
        <w:rPr>
          <w:sz w:val="24"/>
          <w:szCs w:val="24"/>
        </w:rPr>
      </w:pPr>
      <w:r w:rsidDel="00000000" w:rsidR="00000000" w:rsidRPr="00000000">
        <w:rPr>
          <w:sz w:val="24"/>
          <w:szCs w:val="24"/>
          <w:rtl w:val="0"/>
        </w:rPr>
        <w:t xml:space="preserve">Medical professionals such as doctors, nurses and counsellors can create an open forum to discuss different theories such as CBT, Person Centered and Psychodynamic as well as reflection techniques such as Gibbs and Driscoll as an approach to help the growing mental health issues facing the NHS. An outline of each theory and practice was given to show medical professions how to adapt behaviours to best suite the client. </w:t>
      </w:r>
    </w:p>
    <w:p w:rsidR="00000000" w:rsidDel="00000000" w:rsidP="00000000" w:rsidRDefault="00000000" w:rsidRPr="00000000" w14:paraId="000000B3">
      <w:pPr>
        <w:spacing w:line="360" w:lineRule="auto"/>
        <w:rPr>
          <w:sz w:val="24"/>
          <w:szCs w:val="24"/>
        </w:rPr>
      </w:pPr>
      <w:r w:rsidDel="00000000" w:rsidR="00000000" w:rsidRPr="00000000">
        <w:rPr>
          <w:rtl w:val="0"/>
        </w:rPr>
      </w:r>
    </w:p>
    <w:p w:rsidR="00000000" w:rsidDel="00000000" w:rsidP="00000000" w:rsidRDefault="00000000" w:rsidRPr="00000000" w14:paraId="000000B4">
      <w:pPr>
        <w:spacing w:line="360" w:lineRule="auto"/>
        <w:rPr>
          <w:sz w:val="24"/>
          <w:szCs w:val="24"/>
        </w:rPr>
      </w:pPr>
      <w:r w:rsidDel="00000000" w:rsidR="00000000" w:rsidRPr="00000000">
        <w:rPr>
          <w:sz w:val="24"/>
          <w:szCs w:val="24"/>
          <w:rtl w:val="0"/>
        </w:rPr>
        <w:t xml:space="preserve">This can be seen by medical professions being able to understand that individuals who suffer from different varieties of mental health issues could benefit from a varieties of treatments. This is an important consideration as mental health issues can be caused through many different scenarios which can lead to destructive behaviours such as drug abuse, over eating, starvation, depression, anxiety and many more. Many of these techniques can be applied and undertaken by both parties the professional and the person needing or wishing to gain help. </w:t>
      </w:r>
    </w:p>
    <w:p w:rsidR="00000000" w:rsidDel="00000000" w:rsidP="00000000" w:rsidRDefault="00000000" w:rsidRPr="00000000" w14:paraId="000000B5">
      <w:pPr>
        <w:spacing w:line="360" w:lineRule="auto"/>
        <w:rPr>
          <w:sz w:val="24"/>
          <w:szCs w:val="24"/>
        </w:rPr>
      </w:pPr>
      <w:r w:rsidDel="00000000" w:rsidR="00000000" w:rsidRPr="00000000">
        <w:rPr>
          <w:rtl w:val="0"/>
        </w:rPr>
      </w:r>
    </w:p>
    <w:p w:rsidR="00000000" w:rsidDel="00000000" w:rsidP="00000000" w:rsidRDefault="00000000" w:rsidRPr="00000000" w14:paraId="000000B6">
      <w:pPr>
        <w:spacing w:line="360" w:lineRule="auto"/>
        <w:rPr>
          <w:sz w:val="24"/>
          <w:szCs w:val="24"/>
        </w:rPr>
      </w:pPr>
      <w:r w:rsidDel="00000000" w:rsidR="00000000" w:rsidRPr="00000000">
        <w:rPr>
          <w:rtl w:val="0"/>
        </w:rPr>
      </w:r>
    </w:p>
    <w:p w:rsidR="00000000" w:rsidDel="00000000" w:rsidP="00000000" w:rsidRDefault="00000000" w:rsidRPr="00000000" w14:paraId="000000B7">
      <w:pPr>
        <w:spacing w:line="360" w:lineRule="auto"/>
        <w:rPr>
          <w:rFonts w:ascii="Times New Roman" w:cs="Times New Roman" w:eastAsia="Times New Roman" w:hAnsi="Times New Roman"/>
          <w:sz w:val="24"/>
          <w:szCs w:val="24"/>
        </w:rPr>
      </w:pPr>
      <w:r w:rsidDel="00000000" w:rsidR="00000000" w:rsidRPr="00000000">
        <w:rPr>
          <w:sz w:val="24"/>
          <w:szCs w:val="24"/>
          <w:rtl w:val="0"/>
        </w:rPr>
        <w:t xml:space="preserve">However, it could be seen that by combining Cognitive Behaviour Therapy, Rational Emotional Behaviour Therapy and Gibbs reflection practice the results could be greatly increased to support each individual. This is due to the flexibility of Cognitive Behaviour Therapy, being that it is one of the theories that is both client and professionally lead. </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br w:type="textWrapping"/>
      </w:r>
    </w:p>
    <w:p w:rsidR="00000000" w:rsidDel="00000000" w:rsidP="00000000" w:rsidRDefault="00000000" w:rsidRPr="00000000" w14:paraId="000000B9">
      <w:pPr>
        <w:spacing w:line="36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A">
      <w:pPr>
        <w:pStyle w:val="Heading1"/>
        <w:rPr/>
      </w:pPr>
      <w:bookmarkStart w:colFirst="0" w:colLast="0" w:name="_fkx2mevmqr48" w:id="24"/>
      <w:bookmarkEnd w:id="24"/>
      <w:r w:rsidDel="00000000" w:rsidR="00000000" w:rsidRPr="00000000">
        <w:rPr>
          <w:rtl w:val="0"/>
        </w:rPr>
        <w:t xml:space="preserve">References</w:t>
      </w:r>
    </w:p>
    <w:p w:rsidR="00000000" w:rsidDel="00000000" w:rsidP="00000000" w:rsidRDefault="00000000" w:rsidRPr="00000000" w14:paraId="000000BB">
      <w:pPr>
        <w:spacing w:line="360" w:lineRule="auto"/>
        <w:rPr>
          <w:sz w:val="24"/>
          <w:szCs w:val="24"/>
        </w:rPr>
      </w:pPr>
      <w:r w:rsidDel="00000000" w:rsidR="00000000" w:rsidRPr="00000000">
        <w:rPr>
          <w:sz w:val="24"/>
          <w:szCs w:val="24"/>
          <w:rtl w:val="0"/>
        </w:rPr>
        <w:t xml:space="preserve">Beck Institute. (2016). </w:t>
      </w:r>
      <w:r w:rsidDel="00000000" w:rsidR="00000000" w:rsidRPr="00000000">
        <w:rPr>
          <w:i w:val="1"/>
          <w:sz w:val="24"/>
          <w:szCs w:val="24"/>
          <w:rtl w:val="0"/>
        </w:rPr>
        <w:t xml:space="preserve">History of Cognitive Behaviour Therapy</w:t>
      </w:r>
      <w:r w:rsidDel="00000000" w:rsidR="00000000" w:rsidRPr="00000000">
        <w:rPr>
          <w:sz w:val="24"/>
          <w:szCs w:val="24"/>
          <w:rtl w:val="0"/>
        </w:rPr>
        <w:t xml:space="preserve">. Available at: https://beckinstitute.org/about-beck/our-history/history-of-cognitive-therapy/.  (Accessed 20th January 2019). </w:t>
      </w:r>
    </w:p>
    <w:p w:rsidR="00000000" w:rsidDel="00000000" w:rsidP="00000000" w:rsidRDefault="00000000" w:rsidRPr="00000000" w14:paraId="000000BC">
      <w:pPr>
        <w:spacing w:line="360" w:lineRule="auto"/>
        <w:rPr>
          <w:sz w:val="24"/>
          <w:szCs w:val="24"/>
        </w:rPr>
      </w:pPr>
      <w:r w:rsidDel="00000000" w:rsidR="00000000" w:rsidRPr="00000000">
        <w:rPr>
          <w:rtl w:val="0"/>
        </w:rPr>
      </w:r>
    </w:p>
    <w:p w:rsidR="00000000" w:rsidDel="00000000" w:rsidP="00000000" w:rsidRDefault="00000000" w:rsidRPr="00000000" w14:paraId="000000BD">
      <w:pPr>
        <w:spacing w:line="360" w:lineRule="auto"/>
        <w:rPr>
          <w:sz w:val="24"/>
          <w:szCs w:val="24"/>
        </w:rPr>
      </w:pPr>
      <w:r w:rsidDel="00000000" w:rsidR="00000000" w:rsidRPr="00000000">
        <w:rPr>
          <w:sz w:val="24"/>
          <w:szCs w:val="24"/>
          <w:rtl w:val="0"/>
        </w:rPr>
        <w:t xml:space="preserve">British Association for Counselling and Psychotherapy (2018). </w:t>
      </w:r>
      <w:r w:rsidDel="00000000" w:rsidR="00000000" w:rsidRPr="00000000">
        <w:rPr>
          <w:i w:val="1"/>
          <w:sz w:val="24"/>
          <w:szCs w:val="24"/>
          <w:rtl w:val="0"/>
        </w:rPr>
        <w:t xml:space="preserve">Ethical Framework for the Counselling Professions</w:t>
      </w:r>
      <w:r w:rsidDel="00000000" w:rsidR="00000000" w:rsidRPr="00000000">
        <w:rPr>
          <w:sz w:val="24"/>
          <w:szCs w:val="24"/>
          <w:rtl w:val="0"/>
        </w:rPr>
        <w:t xml:space="preserve">. Leicestershire,: BACP. 8-10.</w:t>
      </w:r>
      <w:r w:rsidDel="00000000" w:rsidR="00000000" w:rsidRPr="00000000">
        <w:rPr>
          <w:rtl w:val="0"/>
        </w:rPr>
      </w:r>
    </w:p>
    <w:p w:rsidR="00000000" w:rsidDel="00000000" w:rsidP="00000000" w:rsidRDefault="00000000" w:rsidRPr="00000000" w14:paraId="000000BE">
      <w:pPr>
        <w:spacing w:line="360" w:lineRule="auto"/>
        <w:rPr>
          <w:sz w:val="24"/>
          <w:szCs w:val="24"/>
        </w:rPr>
      </w:pPr>
      <w:r w:rsidDel="00000000" w:rsidR="00000000" w:rsidRPr="00000000">
        <w:rPr>
          <w:rtl w:val="0"/>
        </w:rPr>
      </w:r>
    </w:p>
    <w:p w:rsidR="00000000" w:rsidDel="00000000" w:rsidP="00000000" w:rsidRDefault="00000000" w:rsidRPr="00000000" w14:paraId="000000BF">
      <w:pPr>
        <w:spacing w:line="360" w:lineRule="auto"/>
        <w:rPr>
          <w:sz w:val="24"/>
          <w:szCs w:val="24"/>
        </w:rPr>
      </w:pPr>
      <w:r w:rsidDel="00000000" w:rsidR="00000000" w:rsidRPr="00000000">
        <w:rPr>
          <w:sz w:val="24"/>
          <w:szCs w:val="24"/>
          <w:rtl w:val="0"/>
        </w:rPr>
        <w:t xml:space="preserve">David,D. (2003). </w:t>
      </w:r>
      <w:r w:rsidDel="00000000" w:rsidR="00000000" w:rsidRPr="00000000">
        <w:rPr>
          <w:i w:val="1"/>
          <w:sz w:val="24"/>
          <w:szCs w:val="24"/>
          <w:rtl w:val="0"/>
        </w:rPr>
        <w:t xml:space="preserve">Rational Emotional Behaviour Therapy: Theoretical Developments</w:t>
      </w:r>
      <w:r w:rsidDel="00000000" w:rsidR="00000000" w:rsidRPr="00000000">
        <w:rPr>
          <w:sz w:val="24"/>
          <w:szCs w:val="24"/>
          <w:rtl w:val="0"/>
        </w:rPr>
        <w:t xml:space="preserve">. Brunner - Routledge. New York. </w:t>
      </w:r>
    </w:p>
    <w:p w:rsidR="00000000" w:rsidDel="00000000" w:rsidP="00000000" w:rsidRDefault="00000000" w:rsidRPr="00000000" w14:paraId="000000C0">
      <w:pPr>
        <w:spacing w:line="360" w:lineRule="auto"/>
        <w:rPr>
          <w:sz w:val="24"/>
          <w:szCs w:val="24"/>
        </w:rPr>
      </w:pPr>
      <w:r w:rsidDel="00000000" w:rsidR="00000000" w:rsidRPr="00000000">
        <w:rPr>
          <w:rtl w:val="0"/>
        </w:rPr>
      </w:r>
    </w:p>
    <w:p w:rsidR="00000000" w:rsidDel="00000000" w:rsidP="00000000" w:rsidRDefault="00000000" w:rsidRPr="00000000" w14:paraId="000000C1">
      <w:pPr>
        <w:spacing w:line="360" w:lineRule="auto"/>
        <w:rPr>
          <w:sz w:val="24"/>
          <w:szCs w:val="24"/>
        </w:rPr>
      </w:pPr>
      <w:r w:rsidDel="00000000" w:rsidR="00000000" w:rsidRPr="00000000">
        <w:rPr>
          <w:sz w:val="24"/>
          <w:szCs w:val="24"/>
          <w:rtl w:val="0"/>
        </w:rPr>
        <w:t xml:space="preserve">Elizabeth M. Altmaier &amp; Jo-ida C. Hansen (2012). </w:t>
      </w:r>
      <w:r w:rsidDel="00000000" w:rsidR="00000000" w:rsidRPr="00000000">
        <w:rPr>
          <w:i w:val="1"/>
          <w:sz w:val="24"/>
          <w:szCs w:val="24"/>
          <w:rtl w:val="0"/>
        </w:rPr>
        <w:t xml:space="preserve">The Oxford HandBook of Counselling and Psychology</w:t>
      </w:r>
      <w:r w:rsidDel="00000000" w:rsidR="00000000" w:rsidRPr="00000000">
        <w:rPr>
          <w:sz w:val="24"/>
          <w:szCs w:val="24"/>
          <w:rtl w:val="0"/>
        </w:rPr>
        <w:t xml:space="preserve">. Oxford: University Oxford Press. p270.</w:t>
      </w:r>
    </w:p>
    <w:p w:rsidR="00000000" w:rsidDel="00000000" w:rsidP="00000000" w:rsidRDefault="00000000" w:rsidRPr="00000000" w14:paraId="000000C2">
      <w:pPr>
        <w:spacing w:line="360" w:lineRule="auto"/>
        <w:rPr>
          <w:color w:val="2a2a2a"/>
          <w:sz w:val="24"/>
          <w:szCs w:val="24"/>
        </w:rPr>
      </w:pPr>
      <w:r w:rsidDel="00000000" w:rsidR="00000000" w:rsidRPr="00000000">
        <w:rPr>
          <w:rtl w:val="0"/>
        </w:rPr>
      </w:r>
    </w:p>
    <w:p w:rsidR="00000000" w:rsidDel="00000000" w:rsidP="00000000" w:rsidRDefault="00000000" w:rsidRPr="00000000" w14:paraId="000000C3">
      <w:pPr>
        <w:spacing w:line="360" w:lineRule="auto"/>
        <w:rPr>
          <w:color w:val="2a2a2a"/>
          <w:sz w:val="24"/>
          <w:szCs w:val="24"/>
        </w:rPr>
      </w:pPr>
      <w:r w:rsidDel="00000000" w:rsidR="00000000" w:rsidRPr="00000000">
        <w:rPr>
          <w:color w:val="2a2a2a"/>
          <w:sz w:val="24"/>
          <w:szCs w:val="24"/>
          <w:rtl w:val="0"/>
        </w:rPr>
        <w:t xml:space="preserve">Ette,L. (2017). The power of reflection in nursing.Available at:https://blogs.bmj.com/ebn/2017/01/30/the-power-of-reflection-in-nursing/ . (Accessed 22nd January 2019)</w:t>
      </w:r>
    </w:p>
    <w:p w:rsidR="00000000" w:rsidDel="00000000" w:rsidP="00000000" w:rsidRDefault="00000000" w:rsidRPr="00000000" w14:paraId="000000C4">
      <w:pPr>
        <w:spacing w:line="360" w:lineRule="auto"/>
        <w:rPr>
          <w:sz w:val="24"/>
          <w:szCs w:val="24"/>
        </w:rPr>
      </w:pPr>
      <w:r w:rsidDel="00000000" w:rsidR="00000000" w:rsidRPr="00000000">
        <w:rPr>
          <w:rtl w:val="0"/>
        </w:rPr>
      </w:r>
    </w:p>
    <w:p w:rsidR="00000000" w:rsidDel="00000000" w:rsidP="00000000" w:rsidRDefault="00000000" w:rsidRPr="00000000" w14:paraId="000000C5">
      <w:pPr>
        <w:spacing w:line="360" w:lineRule="auto"/>
        <w:rPr>
          <w:sz w:val="24"/>
          <w:szCs w:val="24"/>
        </w:rPr>
      </w:pPr>
      <w:r w:rsidDel="00000000" w:rsidR="00000000" w:rsidRPr="00000000">
        <w:rPr>
          <w:sz w:val="24"/>
          <w:szCs w:val="24"/>
          <w:rtl w:val="0"/>
        </w:rPr>
        <w:t xml:space="preserve">Freud, A (1993). </w:t>
      </w:r>
      <w:r w:rsidDel="00000000" w:rsidR="00000000" w:rsidRPr="00000000">
        <w:rPr>
          <w:i w:val="1"/>
          <w:sz w:val="24"/>
          <w:szCs w:val="24"/>
          <w:rtl w:val="0"/>
        </w:rPr>
        <w:t xml:space="preserve">The Ego and the Mechanisms of Defence</w:t>
      </w:r>
      <w:r w:rsidDel="00000000" w:rsidR="00000000" w:rsidRPr="00000000">
        <w:rPr>
          <w:sz w:val="24"/>
          <w:szCs w:val="24"/>
          <w:rtl w:val="0"/>
        </w:rPr>
        <w:t xml:space="preserve">. London: Karnac Books. P159</w:t>
      </w:r>
      <w:r w:rsidDel="00000000" w:rsidR="00000000" w:rsidRPr="00000000">
        <w:rPr>
          <w:sz w:val="24"/>
          <w:szCs w:val="24"/>
          <w:rtl w:val="0"/>
        </w:rPr>
        <w:t xml:space="preserve">.  </w:t>
      </w:r>
    </w:p>
    <w:p w:rsidR="00000000" w:rsidDel="00000000" w:rsidP="00000000" w:rsidRDefault="00000000" w:rsidRPr="00000000" w14:paraId="000000C6">
      <w:pPr>
        <w:spacing w:line="360" w:lineRule="auto"/>
        <w:rPr>
          <w:sz w:val="24"/>
          <w:szCs w:val="24"/>
        </w:rPr>
      </w:pPr>
      <w:r w:rsidDel="00000000" w:rsidR="00000000" w:rsidRPr="00000000">
        <w:rPr>
          <w:rtl w:val="0"/>
        </w:rPr>
      </w:r>
    </w:p>
    <w:p w:rsidR="00000000" w:rsidDel="00000000" w:rsidP="00000000" w:rsidRDefault="00000000" w:rsidRPr="00000000" w14:paraId="000000C7">
      <w:pPr>
        <w:spacing w:line="360" w:lineRule="auto"/>
        <w:rPr>
          <w:sz w:val="24"/>
          <w:szCs w:val="24"/>
        </w:rPr>
      </w:pPr>
      <w:r w:rsidDel="00000000" w:rsidR="00000000" w:rsidRPr="00000000">
        <w:rPr>
          <w:sz w:val="24"/>
          <w:szCs w:val="24"/>
          <w:rtl w:val="0"/>
        </w:rPr>
        <w:t xml:space="preserve">Gibbs,G .(1988). Learning by doing. FEU, England.</w:t>
      </w:r>
    </w:p>
    <w:p w:rsidR="00000000" w:rsidDel="00000000" w:rsidP="00000000" w:rsidRDefault="00000000" w:rsidRPr="00000000" w14:paraId="000000C8">
      <w:pPr>
        <w:spacing w:line="360" w:lineRule="auto"/>
        <w:rPr>
          <w:sz w:val="24"/>
          <w:szCs w:val="24"/>
        </w:rPr>
      </w:pPr>
      <w:r w:rsidDel="00000000" w:rsidR="00000000" w:rsidRPr="00000000">
        <w:rPr>
          <w:rtl w:val="0"/>
        </w:rPr>
      </w:r>
    </w:p>
    <w:p w:rsidR="00000000" w:rsidDel="00000000" w:rsidP="00000000" w:rsidRDefault="00000000" w:rsidRPr="00000000" w14:paraId="000000C9">
      <w:pPr>
        <w:spacing w:line="360" w:lineRule="auto"/>
        <w:rPr>
          <w:sz w:val="24"/>
          <w:szCs w:val="24"/>
        </w:rPr>
      </w:pPr>
      <w:r w:rsidDel="00000000" w:rsidR="00000000" w:rsidRPr="00000000">
        <w:rPr>
          <w:sz w:val="24"/>
          <w:szCs w:val="24"/>
          <w:rtl w:val="0"/>
        </w:rPr>
        <w:t xml:space="preserve">Hughes, S. (2000).  Driscoll’s (2000) </w:t>
      </w:r>
      <w:r w:rsidDel="00000000" w:rsidR="00000000" w:rsidRPr="00000000">
        <w:rPr>
          <w:i w:val="1"/>
          <w:sz w:val="24"/>
          <w:szCs w:val="24"/>
          <w:rtl w:val="0"/>
        </w:rPr>
        <w:t xml:space="preserve">Model of Reflection</w:t>
      </w:r>
      <w:r w:rsidDel="00000000" w:rsidR="00000000" w:rsidRPr="00000000">
        <w:rPr>
          <w:sz w:val="24"/>
          <w:szCs w:val="24"/>
          <w:rtl w:val="0"/>
        </w:rPr>
        <w:t xml:space="preserve">. Available at: http://www.cengage.com/resource_uploads/downloads/0748797661_302418.pdf.(Accessed 14th January 2019)   </w:t>
      </w:r>
    </w:p>
    <w:p w:rsidR="00000000" w:rsidDel="00000000" w:rsidP="00000000" w:rsidRDefault="00000000" w:rsidRPr="00000000" w14:paraId="000000CA">
      <w:pPr>
        <w:spacing w:line="360" w:lineRule="auto"/>
        <w:rPr>
          <w:sz w:val="24"/>
          <w:szCs w:val="24"/>
        </w:rPr>
      </w:pPr>
      <w:r w:rsidDel="00000000" w:rsidR="00000000" w:rsidRPr="00000000">
        <w:rPr>
          <w:rtl w:val="0"/>
        </w:rPr>
      </w:r>
    </w:p>
    <w:p w:rsidR="00000000" w:rsidDel="00000000" w:rsidP="00000000" w:rsidRDefault="00000000" w:rsidRPr="00000000" w14:paraId="000000CB">
      <w:pPr>
        <w:spacing w:line="360" w:lineRule="auto"/>
        <w:rPr>
          <w:sz w:val="24"/>
          <w:szCs w:val="24"/>
        </w:rPr>
      </w:pPr>
      <w:r w:rsidDel="00000000" w:rsidR="00000000" w:rsidRPr="00000000">
        <w:rPr>
          <w:sz w:val="24"/>
          <w:szCs w:val="24"/>
          <w:rtl w:val="0"/>
        </w:rPr>
        <w:t xml:space="preserve">Mayo Foundation for Medical Education and Research. (2019). </w:t>
      </w:r>
      <w:r w:rsidDel="00000000" w:rsidR="00000000" w:rsidRPr="00000000">
        <w:rPr>
          <w:i w:val="1"/>
          <w:sz w:val="24"/>
          <w:szCs w:val="24"/>
          <w:rtl w:val="0"/>
        </w:rPr>
        <w:t xml:space="preserve">Mental Illness. </w:t>
      </w:r>
      <w:r w:rsidDel="00000000" w:rsidR="00000000" w:rsidRPr="00000000">
        <w:rPr>
          <w:sz w:val="24"/>
          <w:szCs w:val="24"/>
          <w:rtl w:val="0"/>
        </w:rPr>
        <w:t xml:space="preserve">Available at:</w:t>
      </w:r>
      <w:r w:rsidDel="00000000" w:rsidR="00000000" w:rsidRPr="00000000">
        <w:rPr>
          <w:i w:val="1"/>
          <w:sz w:val="24"/>
          <w:szCs w:val="24"/>
          <w:rtl w:val="0"/>
        </w:rPr>
        <w:t xml:space="preserve"> h</w:t>
      </w:r>
      <w:r w:rsidDel="00000000" w:rsidR="00000000" w:rsidRPr="00000000">
        <w:rPr>
          <w:i w:val="1"/>
          <w:sz w:val="24"/>
          <w:szCs w:val="24"/>
          <w:rtl w:val="0"/>
        </w:rPr>
        <w:t xml:space="preserve">ttps://www.mayoclinic.org/diseases-conditions/mental-illness/symptoms-causes/syc-20374968</w:t>
      </w:r>
      <w:r w:rsidDel="00000000" w:rsidR="00000000" w:rsidRPr="00000000">
        <w:rPr>
          <w:i w:val="1"/>
          <w:sz w:val="24"/>
          <w:szCs w:val="24"/>
          <w:rtl w:val="0"/>
        </w:rPr>
        <w:t xml:space="preserve">. </w:t>
      </w:r>
      <w:r w:rsidDel="00000000" w:rsidR="00000000" w:rsidRPr="00000000">
        <w:rPr>
          <w:sz w:val="24"/>
          <w:szCs w:val="24"/>
          <w:rtl w:val="0"/>
        </w:rPr>
        <w:t xml:space="preserve">(Accessed 23rd January 2019)</w:t>
      </w:r>
    </w:p>
    <w:p w:rsidR="00000000" w:rsidDel="00000000" w:rsidP="00000000" w:rsidRDefault="00000000" w:rsidRPr="00000000" w14:paraId="000000CC">
      <w:pPr>
        <w:spacing w:line="360" w:lineRule="auto"/>
        <w:rPr>
          <w:sz w:val="24"/>
          <w:szCs w:val="24"/>
        </w:rPr>
      </w:pPr>
      <w:r w:rsidDel="00000000" w:rsidR="00000000" w:rsidRPr="00000000">
        <w:rPr>
          <w:rtl w:val="0"/>
        </w:rPr>
      </w:r>
    </w:p>
    <w:p w:rsidR="00000000" w:rsidDel="00000000" w:rsidP="00000000" w:rsidRDefault="00000000" w:rsidRPr="00000000" w14:paraId="000000CD">
      <w:pPr>
        <w:spacing w:line="360" w:lineRule="auto"/>
        <w:rPr>
          <w:sz w:val="24"/>
          <w:szCs w:val="24"/>
        </w:rPr>
      </w:pPr>
      <w:r w:rsidDel="00000000" w:rsidR="00000000" w:rsidRPr="00000000">
        <w:rPr>
          <w:sz w:val="24"/>
          <w:szCs w:val="24"/>
          <w:rtl w:val="0"/>
        </w:rPr>
        <w:t xml:space="preserve">National Health Service. (2016). Overview Cognitive Behaviour Therapy. Available at:</w:t>
      </w:r>
      <w:r w:rsidDel="00000000" w:rsidR="00000000" w:rsidRPr="00000000">
        <w:rPr>
          <w:sz w:val="24"/>
          <w:szCs w:val="24"/>
          <w:rtl w:val="0"/>
        </w:rPr>
        <w:t xml:space="preserve">https://www.nhs.uk/conditions/cognitive-behavioural-therapy-cbt/</w:t>
      </w:r>
      <w:r w:rsidDel="00000000" w:rsidR="00000000" w:rsidRPr="00000000">
        <w:rPr>
          <w:sz w:val="24"/>
          <w:szCs w:val="24"/>
          <w:rtl w:val="0"/>
        </w:rPr>
        <w:t xml:space="preserve">. (Accessed at: 18th January 2019)</w:t>
      </w:r>
    </w:p>
    <w:p w:rsidR="00000000" w:rsidDel="00000000" w:rsidP="00000000" w:rsidRDefault="00000000" w:rsidRPr="00000000" w14:paraId="000000CE">
      <w:pPr>
        <w:spacing w:line="360" w:lineRule="auto"/>
        <w:rPr>
          <w:sz w:val="24"/>
          <w:szCs w:val="24"/>
        </w:rPr>
      </w:pPr>
      <w:r w:rsidDel="00000000" w:rsidR="00000000" w:rsidRPr="00000000">
        <w:rPr>
          <w:rtl w:val="0"/>
        </w:rPr>
      </w:r>
    </w:p>
    <w:p w:rsidR="00000000" w:rsidDel="00000000" w:rsidP="00000000" w:rsidRDefault="00000000" w:rsidRPr="00000000" w14:paraId="000000CF">
      <w:pPr>
        <w:spacing w:line="360" w:lineRule="auto"/>
        <w:rPr>
          <w:sz w:val="24"/>
          <w:szCs w:val="24"/>
        </w:rPr>
      </w:pPr>
      <w:r w:rsidDel="00000000" w:rsidR="00000000" w:rsidRPr="00000000">
        <w:rPr>
          <w:sz w:val="24"/>
          <w:szCs w:val="24"/>
          <w:rtl w:val="0"/>
        </w:rPr>
        <w:t xml:space="preserve">National Health Service England. (2019). The 6 c's. Available at: </w:t>
      </w:r>
      <w:r w:rsidDel="00000000" w:rsidR="00000000" w:rsidRPr="00000000">
        <w:rPr>
          <w:sz w:val="24"/>
          <w:szCs w:val="24"/>
          <w:rtl w:val="0"/>
        </w:rPr>
        <w:t xml:space="preserve">https://www.england.nhs.uk/leadingchange/about/the-6cs/</w:t>
      </w:r>
      <w:r w:rsidDel="00000000" w:rsidR="00000000" w:rsidRPr="00000000">
        <w:rPr>
          <w:sz w:val="24"/>
          <w:szCs w:val="24"/>
          <w:rtl w:val="0"/>
        </w:rPr>
        <w:t xml:space="preserve"> . (Accessed at: 20th January 2019) </w:t>
      </w:r>
    </w:p>
    <w:p w:rsidR="00000000" w:rsidDel="00000000" w:rsidP="00000000" w:rsidRDefault="00000000" w:rsidRPr="00000000" w14:paraId="000000D0">
      <w:pPr>
        <w:spacing w:line="360" w:lineRule="auto"/>
        <w:rPr>
          <w:sz w:val="24"/>
          <w:szCs w:val="24"/>
        </w:rPr>
      </w:pPr>
      <w:r w:rsidDel="00000000" w:rsidR="00000000" w:rsidRPr="00000000">
        <w:rPr>
          <w:rtl w:val="0"/>
        </w:rPr>
      </w:r>
    </w:p>
    <w:p w:rsidR="00000000" w:rsidDel="00000000" w:rsidP="00000000" w:rsidRDefault="00000000" w:rsidRPr="00000000" w14:paraId="000000D1">
      <w:pPr>
        <w:spacing w:line="360" w:lineRule="auto"/>
        <w:rPr>
          <w:sz w:val="24"/>
          <w:szCs w:val="24"/>
        </w:rPr>
      </w:pPr>
      <w:r w:rsidDel="00000000" w:rsidR="00000000" w:rsidRPr="00000000">
        <w:rPr>
          <w:sz w:val="24"/>
          <w:szCs w:val="24"/>
          <w:rtl w:val="0"/>
        </w:rPr>
        <w:t xml:space="preserve">Nursing and Midwifery Council. (2015). </w:t>
      </w:r>
      <w:r w:rsidDel="00000000" w:rsidR="00000000" w:rsidRPr="00000000">
        <w:rPr>
          <w:i w:val="1"/>
          <w:sz w:val="24"/>
          <w:szCs w:val="24"/>
          <w:rtl w:val="0"/>
        </w:rPr>
        <w:t xml:space="preserve">The Code</w:t>
      </w:r>
      <w:r w:rsidDel="00000000" w:rsidR="00000000" w:rsidRPr="00000000">
        <w:rPr>
          <w:sz w:val="24"/>
          <w:szCs w:val="24"/>
          <w:rtl w:val="0"/>
        </w:rPr>
        <w:t xml:space="preserve">. Available at: https://www.nmc.org.uk/globalassets/sitedocuments/nmc-publications/nmc-old-code-2015.pdf.  (Accessed at: 18th January 2019)</w:t>
      </w:r>
    </w:p>
    <w:p w:rsidR="00000000" w:rsidDel="00000000" w:rsidP="00000000" w:rsidRDefault="00000000" w:rsidRPr="00000000" w14:paraId="000000D2">
      <w:pPr>
        <w:spacing w:line="360" w:lineRule="auto"/>
        <w:rPr>
          <w:sz w:val="24"/>
          <w:szCs w:val="24"/>
        </w:rPr>
      </w:pPr>
      <w:r w:rsidDel="00000000" w:rsidR="00000000" w:rsidRPr="00000000">
        <w:rPr>
          <w:rtl w:val="0"/>
        </w:rPr>
      </w:r>
    </w:p>
    <w:p w:rsidR="00000000" w:rsidDel="00000000" w:rsidP="00000000" w:rsidRDefault="00000000" w:rsidRPr="00000000" w14:paraId="000000D3">
      <w:pPr>
        <w:spacing w:line="360" w:lineRule="auto"/>
        <w:rPr>
          <w:sz w:val="24"/>
          <w:szCs w:val="24"/>
        </w:rPr>
      </w:pPr>
      <w:r w:rsidDel="00000000" w:rsidR="00000000" w:rsidRPr="00000000">
        <w:rPr>
          <w:sz w:val="24"/>
          <w:szCs w:val="24"/>
          <w:rtl w:val="0"/>
        </w:rPr>
        <w:t xml:space="preserve">Nursing and Midwifery Council. (2018) </w:t>
      </w:r>
      <w:r w:rsidDel="00000000" w:rsidR="00000000" w:rsidRPr="00000000">
        <w:rPr>
          <w:i w:val="1"/>
          <w:sz w:val="24"/>
          <w:szCs w:val="24"/>
          <w:rtl w:val="0"/>
        </w:rPr>
        <w:t xml:space="preserve">Delegation and accountability.</w:t>
      </w:r>
      <w:r w:rsidDel="00000000" w:rsidR="00000000" w:rsidRPr="00000000">
        <w:rPr>
          <w:sz w:val="24"/>
          <w:szCs w:val="24"/>
          <w:rtl w:val="0"/>
        </w:rPr>
        <w:t xml:space="preserve"> Available at: </w:t>
      </w:r>
      <w:r w:rsidDel="00000000" w:rsidR="00000000" w:rsidRPr="00000000">
        <w:rPr>
          <w:sz w:val="24"/>
          <w:szCs w:val="24"/>
          <w:rtl w:val="0"/>
        </w:rPr>
        <w:t xml:space="preserve">https://www.nmc.org.uk/globalassets/sitedocuments/nmc-publications/delegation-and-accountability-supplementary-information-to-the-nmc-code.pdf. (Accessed at: 21st January 2019) </w:t>
      </w:r>
    </w:p>
    <w:p w:rsidR="00000000" w:rsidDel="00000000" w:rsidP="00000000" w:rsidRDefault="00000000" w:rsidRPr="00000000" w14:paraId="000000D4">
      <w:pPr>
        <w:spacing w:line="360" w:lineRule="auto"/>
        <w:rPr>
          <w:sz w:val="24"/>
          <w:szCs w:val="24"/>
        </w:rPr>
      </w:pPr>
      <w:r w:rsidDel="00000000" w:rsidR="00000000" w:rsidRPr="00000000">
        <w:rPr>
          <w:rtl w:val="0"/>
        </w:rPr>
      </w:r>
    </w:p>
    <w:p w:rsidR="00000000" w:rsidDel="00000000" w:rsidP="00000000" w:rsidRDefault="00000000" w:rsidRPr="00000000" w14:paraId="000000D5">
      <w:pPr>
        <w:spacing w:line="360" w:lineRule="auto"/>
        <w:rPr>
          <w:sz w:val="24"/>
          <w:szCs w:val="24"/>
        </w:rPr>
      </w:pPr>
      <w:r w:rsidDel="00000000" w:rsidR="00000000" w:rsidRPr="00000000">
        <w:rPr>
          <w:sz w:val="24"/>
          <w:szCs w:val="24"/>
          <w:rtl w:val="0"/>
        </w:rPr>
        <w:t xml:space="preserve">Nursing and Midwifery Council. (2019).</w:t>
      </w:r>
      <w:r w:rsidDel="00000000" w:rsidR="00000000" w:rsidRPr="00000000">
        <w:rPr>
          <w:i w:val="1"/>
          <w:sz w:val="24"/>
          <w:szCs w:val="24"/>
          <w:rtl w:val="0"/>
        </w:rPr>
        <w:t xml:space="preserve"> Good care from nurses and midwives, What our professional Code means for you</w:t>
      </w:r>
      <w:r w:rsidDel="00000000" w:rsidR="00000000" w:rsidRPr="00000000">
        <w:rPr>
          <w:sz w:val="24"/>
          <w:szCs w:val="24"/>
          <w:rtl w:val="0"/>
        </w:rPr>
        <w:t xml:space="preserve">. Available at: https://www.nmc.org.uk/globalassets/sitedocuments/nmc-publications/nmc-code-patient-public-leaflet.pdf. (Accessed at: 20th January 2019)  </w:t>
      </w:r>
    </w:p>
    <w:p w:rsidR="00000000" w:rsidDel="00000000" w:rsidP="00000000" w:rsidRDefault="00000000" w:rsidRPr="00000000" w14:paraId="000000D6">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D7">
      <w:pPr>
        <w:spacing w:line="360" w:lineRule="auto"/>
        <w:ind w:left="0" w:firstLine="0"/>
        <w:rPr>
          <w:sz w:val="24"/>
          <w:szCs w:val="24"/>
        </w:rPr>
      </w:pPr>
      <w:r w:rsidDel="00000000" w:rsidR="00000000" w:rsidRPr="00000000">
        <w:rPr>
          <w:sz w:val="24"/>
          <w:szCs w:val="24"/>
          <w:rtl w:val="0"/>
        </w:rPr>
        <w:t xml:space="preserve">Oxford Brookes University . (2016). </w:t>
      </w:r>
      <w:r w:rsidDel="00000000" w:rsidR="00000000" w:rsidRPr="00000000">
        <w:rPr>
          <w:i w:val="1"/>
          <w:sz w:val="24"/>
          <w:szCs w:val="24"/>
          <w:rtl w:val="0"/>
        </w:rPr>
        <w:t xml:space="preserve">Reflective writing: About Gibbs reflective cycle.</w:t>
      </w:r>
      <w:r w:rsidDel="00000000" w:rsidR="00000000" w:rsidRPr="00000000">
        <w:rPr>
          <w:sz w:val="24"/>
          <w:szCs w:val="24"/>
          <w:rtl w:val="0"/>
        </w:rPr>
        <w:t xml:space="preserve"> Available: https://www.brookes.ac.uk/students/upgrade/study-skills/reflective-writing-gibbs/. (Accessed at: 19th January 2019). </w:t>
      </w:r>
      <w:r w:rsidDel="00000000" w:rsidR="00000000" w:rsidRPr="00000000">
        <w:rPr>
          <w:rtl w:val="0"/>
        </w:rPr>
      </w:r>
    </w:p>
    <w:p w:rsidR="00000000" w:rsidDel="00000000" w:rsidP="00000000" w:rsidRDefault="00000000" w:rsidRPr="00000000" w14:paraId="000000D8">
      <w:pPr>
        <w:spacing w:line="360" w:lineRule="auto"/>
        <w:rPr>
          <w:color w:val="2a2a2a"/>
          <w:sz w:val="24"/>
          <w:szCs w:val="24"/>
        </w:rPr>
      </w:pPr>
      <w:r w:rsidDel="00000000" w:rsidR="00000000" w:rsidRPr="00000000">
        <w:rPr>
          <w:rtl w:val="0"/>
        </w:rPr>
      </w:r>
    </w:p>
    <w:p w:rsidR="00000000" w:rsidDel="00000000" w:rsidP="00000000" w:rsidRDefault="00000000" w:rsidRPr="00000000" w14:paraId="000000D9">
      <w:pPr>
        <w:spacing w:line="360" w:lineRule="auto"/>
        <w:rPr>
          <w:color w:val="2a2a2a"/>
          <w:sz w:val="24"/>
          <w:szCs w:val="24"/>
        </w:rPr>
      </w:pPr>
      <w:r w:rsidDel="00000000" w:rsidR="00000000" w:rsidRPr="00000000">
        <w:rPr>
          <w:color w:val="2a2a2a"/>
          <w:sz w:val="24"/>
          <w:szCs w:val="24"/>
          <w:rtl w:val="0"/>
        </w:rPr>
        <w:t xml:space="preserve">Rogers, C. (1951). Client centered therapy. Boston: Houghton, Mifflin.  </w:t>
      </w:r>
      <w:r w:rsidDel="00000000" w:rsidR="00000000" w:rsidRPr="00000000">
        <w:rPr>
          <w:color w:val="2a2a2a"/>
          <w:sz w:val="24"/>
          <w:szCs w:val="24"/>
          <w:rtl w:val="0"/>
        </w:rPr>
        <w:t xml:space="preserve"> </w:t>
      </w:r>
    </w:p>
    <w:p w:rsidR="00000000" w:rsidDel="00000000" w:rsidP="00000000" w:rsidRDefault="00000000" w:rsidRPr="00000000" w14:paraId="000000DA">
      <w:pPr>
        <w:spacing w:line="360" w:lineRule="auto"/>
        <w:rPr>
          <w:color w:val="2a2a2a"/>
          <w:sz w:val="24"/>
          <w:szCs w:val="24"/>
        </w:rPr>
      </w:pPr>
      <w:r w:rsidDel="00000000" w:rsidR="00000000" w:rsidRPr="00000000">
        <w:rPr>
          <w:rtl w:val="0"/>
        </w:rPr>
      </w:r>
    </w:p>
    <w:p w:rsidR="00000000" w:rsidDel="00000000" w:rsidP="00000000" w:rsidRDefault="00000000" w:rsidRPr="00000000" w14:paraId="000000DB">
      <w:pPr>
        <w:spacing w:line="360" w:lineRule="auto"/>
        <w:rPr>
          <w:color w:val="2a2a2a"/>
          <w:sz w:val="24"/>
          <w:szCs w:val="24"/>
        </w:rPr>
      </w:pPr>
      <w:r w:rsidDel="00000000" w:rsidR="00000000" w:rsidRPr="00000000">
        <w:rPr>
          <w:color w:val="2a2a2a"/>
          <w:sz w:val="24"/>
          <w:szCs w:val="24"/>
          <w:rtl w:val="0"/>
        </w:rPr>
        <w:t xml:space="preserve">Royal college of psychiatrists. (2019). Cognitive behaviour therapy. Available at:  https://www.rcpsych.ac.uk/mental-health/treatments-and-wellbeing/cognitive-behavioural-therapy-(cbt). (Accessed at: 19th January 2019)</w:t>
      </w:r>
    </w:p>
    <w:p w:rsidR="00000000" w:rsidDel="00000000" w:rsidP="00000000" w:rsidRDefault="00000000" w:rsidRPr="00000000" w14:paraId="000000DC">
      <w:pPr>
        <w:spacing w:line="360" w:lineRule="auto"/>
        <w:rPr>
          <w:sz w:val="24"/>
          <w:szCs w:val="24"/>
        </w:rPr>
      </w:pPr>
      <w:r w:rsidDel="00000000" w:rsidR="00000000" w:rsidRPr="00000000">
        <w:rPr>
          <w:sz w:val="24"/>
          <w:szCs w:val="24"/>
          <w:rtl w:val="0"/>
        </w:rPr>
        <w:t xml:space="preserve">Stefan G. Hofmann, </w:t>
      </w:r>
      <w:r w:rsidDel="00000000" w:rsidR="00000000" w:rsidRPr="00000000">
        <w:rPr>
          <w:i w:val="1"/>
          <w:sz w:val="24"/>
          <w:szCs w:val="24"/>
          <w:rtl w:val="0"/>
        </w:rPr>
        <w:t xml:space="preserve">et al</w:t>
      </w:r>
      <w:r w:rsidDel="00000000" w:rsidR="00000000" w:rsidRPr="00000000">
        <w:rPr>
          <w:sz w:val="24"/>
          <w:szCs w:val="24"/>
          <w:rtl w:val="0"/>
        </w:rPr>
        <w:t xml:space="preserve">. (2012). </w:t>
      </w:r>
      <w:r w:rsidDel="00000000" w:rsidR="00000000" w:rsidRPr="00000000">
        <w:rPr>
          <w:i w:val="1"/>
          <w:sz w:val="24"/>
          <w:szCs w:val="24"/>
          <w:rtl w:val="0"/>
        </w:rPr>
        <w:t xml:space="preserve">The Efficacy of Cognitive Behavioral Therapy: A Review of Meta-analyses. </w:t>
      </w:r>
      <w:r w:rsidDel="00000000" w:rsidR="00000000" w:rsidRPr="00000000">
        <w:rPr>
          <w:sz w:val="24"/>
          <w:szCs w:val="24"/>
          <w:rtl w:val="0"/>
        </w:rPr>
        <w:t xml:space="preserve">Available at: </w:t>
      </w:r>
      <w:r w:rsidDel="00000000" w:rsidR="00000000" w:rsidRPr="00000000">
        <w:rPr>
          <w:sz w:val="24"/>
          <w:szCs w:val="24"/>
          <w:rtl w:val="0"/>
        </w:rPr>
        <w:t xml:space="preserve">https://www.ncbi.nlm.nih.gov/pmc/articles/PMC3584580/pdf/nihms394950.pdf</w:t>
      </w:r>
      <w:r w:rsidDel="00000000" w:rsidR="00000000" w:rsidRPr="00000000">
        <w:rPr>
          <w:sz w:val="24"/>
          <w:szCs w:val="24"/>
          <w:rtl w:val="0"/>
        </w:rPr>
        <w:t xml:space="preserve">. (Accessed at: 25th January 2019).</w:t>
      </w:r>
      <w:r w:rsidDel="00000000" w:rsidR="00000000" w:rsidRPr="00000000">
        <w:rPr>
          <w:rtl w:val="0"/>
        </w:rPr>
      </w:r>
    </w:p>
    <w:p w:rsidR="00000000" w:rsidDel="00000000" w:rsidP="00000000" w:rsidRDefault="00000000" w:rsidRPr="00000000" w14:paraId="000000DD">
      <w:pPr>
        <w:spacing w:line="360" w:lineRule="auto"/>
        <w:rPr>
          <w:sz w:val="24"/>
          <w:szCs w:val="24"/>
        </w:rPr>
      </w:pPr>
      <w:r w:rsidDel="00000000" w:rsidR="00000000" w:rsidRPr="00000000">
        <w:rPr>
          <w:rtl w:val="0"/>
        </w:rPr>
      </w:r>
    </w:p>
    <w:p w:rsidR="00000000" w:rsidDel="00000000" w:rsidP="00000000" w:rsidRDefault="00000000" w:rsidRPr="00000000" w14:paraId="000000DE">
      <w:pPr>
        <w:spacing w:line="360" w:lineRule="auto"/>
        <w:rPr>
          <w:sz w:val="24"/>
          <w:szCs w:val="24"/>
        </w:rPr>
      </w:pPr>
      <w:r w:rsidDel="00000000" w:rsidR="00000000" w:rsidRPr="00000000">
        <w:rPr>
          <w:sz w:val="24"/>
          <w:szCs w:val="24"/>
          <w:rtl w:val="0"/>
        </w:rPr>
        <w:t xml:space="preserve">World Health Organisation. (2016). </w:t>
      </w:r>
      <w:r w:rsidDel="00000000" w:rsidR="00000000" w:rsidRPr="00000000">
        <w:rPr>
          <w:i w:val="1"/>
          <w:sz w:val="24"/>
          <w:szCs w:val="24"/>
          <w:rtl w:val="0"/>
        </w:rPr>
        <w:t xml:space="preserve">International Classification of Diseases section five, Mental and behavioural disorders</w:t>
      </w:r>
      <w:r w:rsidDel="00000000" w:rsidR="00000000" w:rsidRPr="00000000">
        <w:rPr>
          <w:sz w:val="24"/>
          <w:szCs w:val="24"/>
          <w:rtl w:val="0"/>
        </w:rPr>
        <w:t xml:space="preserve">. Available at: </w:t>
      </w:r>
      <w:r w:rsidDel="00000000" w:rsidR="00000000" w:rsidRPr="00000000">
        <w:rPr>
          <w:sz w:val="24"/>
          <w:szCs w:val="24"/>
          <w:rtl w:val="0"/>
        </w:rPr>
        <w:t xml:space="preserve">https://icd.who.int/browse10/2016/en. (Accessed at: 21st January 2019) </w:t>
      </w:r>
      <w:r w:rsidDel="00000000" w:rsidR="00000000" w:rsidRPr="00000000">
        <w:rPr>
          <w:sz w:val="24"/>
          <w:szCs w:val="24"/>
          <w:rtl w:val="0"/>
        </w:rPr>
        <w:t xml:space="preserve">   </w:t>
      </w:r>
    </w:p>
    <w:p w:rsidR="00000000" w:rsidDel="00000000" w:rsidP="00000000" w:rsidRDefault="00000000" w:rsidRPr="00000000" w14:paraId="000000DF">
      <w:pPr>
        <w:spacing w:line="360" w:lineRule="auto"/>
        <w:rPr>
          <w:sz w:val="24"/>
          <w:szCs w:val="24"/>
        </w:rPr>
      </w:pPr>
      <w:r w:rsidDel="00000000" w:rsidR="00000000" w:rsidRPr="00000000">
        <w:rPr>
          <w:rtl w:val="0"/>
        </w:rPr>
      </w:r>
    </w:p>
    <w:p w:rsidR="00000000" w:rsidDel="00000000" w:rsidP="00000000" w:rsidRDefault="00000000" w:rsidRPr="00000000" w14:paraId="000000E0">
      <w:pPr>
        <w:pStyle w:val="Heading1"/>
        <w:keepNext w:val="0"/>
        <w:keepLines w:val="0"/>
        <w:shd w:fill="ffffff" w:val="clear"/>
        <w:spacing w:after="0" w:before="0" w:line="360" w:lineRule="auto"/>
        <w:rPr>
          <w:b w:val="1"/>
          <w:color w:val="333333"/>
          <w:sz w:val="18"/>
          <w:szCs w:val="18"/>
        </w:rPr>
      </w:pPr>
      <w:bookmarkStart w:colFirst="0" w:colLast="0" w:name="_x0iwvpxh3vw1" w:id="25"/>
      <w:bookmarkEnd w:id="25"/>
      <w:r w:rsidDel="00000000" w:rsidR="00000000" w:rsidRPr="00000000">
        <w:rPr>
          <w:rtl w:val="0"/>
        </w:rPr>
      </w:r>
    </w:p>
    <w:p w:rsidR="00000000" w:rsidDel="00000000" w:rsidP="00000000" w:rsidRDefault="00000000" w:rsidRPr="00000000" w14:paraId="000000E1">
      <w:pPr>
        <w:spacing w:line="360" w:lineRule="auto"/>
        <w:rPr>
          <w:rFonts w:ascii="Times New Roman" w:cs="Times New Roman" w:eastAsia="Times New Roman" w:hAnsi="Times New Roman"/>
          <w:sz w:val="24"/>
          <w:szCs w:val="24"/>
        </w:rPr>
      </w:pPr>
      <w:r w:rsidDel="00000000" w:rsidR="00000000" w:rsidRPr="00000000">
        <w:rPr>
          <w:rtl w:val="0"/>
        </w:rPr>
      </w:r>
    </w:p>
    <w:sectPr>
      <w:headerReference r:id="rId6" w:type="default"/>
      <w:footerReference r:id="rId7" w:type="default"/>
      <w:pgSz w:h="16834" w:w="11909"/>
      <w:pgMar w:bottom="1440" w:top="1440" w:left="1440" w:right="1440" w:header="720.0000000000001" w:footer="720.0000000000001"/>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2">
    <w:pPr>
      <w:jc w:val="right"/>
      <w:rPr/>
    </w:pPr>
    <w:r w:rsidDel="00000000" w:rsidR="00000000" w:rsidRPr="00000000">
      <w:rPr>
        <w:rtl w:val="0"/>
      </w:rPr>
      <w:t xml:space="preserve">Samantha Whitter-Jones </w:t>
    </w:r>
  </w:p>
  <w:p w:rsidR="00000000" w:rsidDel="00000000" w:rsidP="00000000" w:rsidRDefault="00000000" w:rsidRPr="00000000" w14:paraId="000000E3">
    <w:pPr>
      <w:jc w:val="right"/>
      <w:rPr/>
    </w:pPr>
    <w:r w:rsidDel="00000000" w:rsidR="00000000" w:rsidRPr="00000000">
      <w:rPr>
        <w:rtl w:val="0"/>
      </w:rPr>
      <w:t xml:space="preserve">1704524</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4">
    <w:pPr>
      <w:pStyle w:val="Heading1"/>
      <w:rPr/>
    </w:pPr>
    <w:bookmarkStart w:colFirst="0" w:colLast="0" w:name="_f572vx79fw42" w:id="26"/>
    <w:bookmarkEnd w:id="26"/>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