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ECCCF7" w14:textId="77777777" w:rsidR="00326A29" w:rsidRDefault="00326A29" w:rsidP="005C492A">
      <w:pPr>
        <w:rPr>
          <w:lang w:val="en-US"/>
        </w:rPr>
      </w:pPr>
    </w:p>
    <w:p w14:paraId="53802421" w14:textId="77777777" w:rsidR="00326A29" w:rsidRDefault="00326A29" w:rsidP="00326A29">
      <w:pPr>
        <w:jc w:val="center"/>
        <w:rPr>
          <w:lang w:val="en-US"/>
        </w:rPr>
      </w:pPr>
    </w:p>
    <w:p w14:paraId="75F6DE53" w14:textId="77777777" w:rsidR="00326A29" w:rsidRDefault="00326A29" w:rsidP="00326A29">
      <w:pPr>
        <w:jc w:val="center"/>
        <w:rPr>
          <w:lang w:val="en-US"/>
        </w:rPr>
      </w:pPr>
    </w:p>
    <w:p w14:paraId="1ABC1C47" w14:textId="77777777" w:rsidR="00326A29" w:rsidRDefault="00326A29" w:rsidP="00326A29">
      <w:pPr>
        <w:jc w:val="center"/>
        <w:rPr>
          <w:lang w:val="en-US"/>
        </w:rPr>
      </w:pPr>
    </w:p>
    <w:p w14:paraId="3D9588AA" w14:textId="77777777" w:rsidR="00326A29" w:rsidRDefault="00326A29" w:rsidP="00326A29">
      <w:pPr>
        <w:jc w:val="center"/>
        <w:rPr>
          <w:lang w:val="en-US"/>
        </w:rPr>
      </w:pPr>
    </w:p>
    <w:p w14:paraId="2CA8B66E" w14:textId="2A8EE4A2" w:rsidR="00326A29" w:rsidRPr="00627B9E" w:rsidRDefault="00D57D03" w:rsidP="00326A29">
      <w:pPr>
        <w:jc w:val="center"/>
        <w:rPr>
          <w:rFonts w:asciiTheme="minorHAnsi" w:hAnsiTheme="minorHAnsi" w:cstheme="minorHAnsi"/>
          <w:b/>
          <w:bCs/>
          <w:lang w:val="en-US"/>
        </w:rPr>
      </w:pPr>
      <w:r w:rsidRPr="00627B9E">
        <w:rPr>
          <w:rFonts w:asciiTheme="minorHAnsi" w:hAnsiTheme="minorHAnsi" w:cstheme="minorHAnsi"/>
          <w:lang w:eastAsia="en-GB"/>
        </w:rPr>
        <w:t xml:space="preserve"> </w:t>
      </w:r>
      <w:r w:rsidRPr="00627B9E">
        <w:rPr>
          <w:rFonts w:asciiTheme="minorHAnsi" w:hAnsiTheme="minorHAnsi" w:cstheme="minorHAnsi"/>
          <w:b/>
          <w:bCs/>
          <w:lang w:eastAsia="en-GB"/>
        </w:rPr>
        <w:t>Legal Issues – Fire Safety in the Hotel Industry</w:t>
      </w:r>
    </w:p>
    <w:p w14:paraId="5F6B572D" w14:textId="77777777" w:rsidR="00326A29" w:rsidRDefault="00326A29" w:rsidP="00326A29">
      <w:pPr>
        <w:jc w:val="center"/>
        <w:rPr>
          <w:lang w:val="en-US"/>
        </w:rPr>
      </w:pPr>
    </w:p>
    <w:p w14:paraId="6F91CF98" w14:textId="6C27E1BF" w:rsidR="00326A29" w:rsidRDefault="00213466" w:rsidP="00326A29">
      <w:pPr>
        <w:jc w:val="center"/>
        <w:rPr>
          <w:lang w:val="en-US"/>
        </w:rPr>
      </w:pPr>
      <w:r>
        <w:rPr>
          <w:lang w:val="en-US"/>
        </w:rPr>
        <w:t xml:space="preserve">Student: </w:t>
      </w:r>
      <w:proofErr w:type="spellStart"/>
      <w:r>
        <w:rPr>
          <w:lang w:val="en-US"/>
        </w:rPr>
        <w:t>Axente</w:t>
      </w:r>
      <w:proofErr w:type="spellEnd"/>
      <w:r>
        <w:rPr>
          <w:lang w:val="en-US"/>
        </w:rPr>
        <w:t xml:space="preserve"> Paul Adrian </w:t>
      </w:r>
    </w:p>
    <w:p w14:paraId="7286455C" w14:textId="29C94AE8" w:rsidR="00213466" w:rsidRDefault="00213466" w:rsidP="00213466">
      <w:pPr>
        <w:jc w:val="center"/>
        <w:rPr>
          <w:lang w:val="en-US"/>
        </w:rPr>
      </w:pPr>
      <w:r>
        <w:rPr>
          <w:lang w:val="en-US"/>
        </w:rPr>
        <w:t>Student ID: 2234367</w:t>
      </w:r>
    </w:p>
    <w:p w14:paraId="2A4B787B" w14:textId="7CEC50BC" w:rsidR="00D57D03" w:rsidRPr="00627B9E" w:rsidRDefault="00D57D03" w:rsidP="00213466">
      <w:pPr>
        <w:jc w:val="center"/>
        <w:rPr>
          <w:rFonts w:asciiTheme="minorHAnsi" w:hAnsiTheme="minorHAnsi" w:cstheme="minorHAnsi"/>
          <w:lang w:eastAsia="en-GB"/>
        </w:rPr>
      </w:pPr>
      <w:r w:rsidRPr="00627B9E">
        <w:rPr>
          <w:rFonts w:asciiTheme="minorHAnsi" w:hAnsiTheme="minorHAnsi" w:cstheme="minorHAnsi"/>
          <w:lang w:val="en-US"/>
        </w:rPr>
        <w:t>Module:</w:t>
      </w:r>
      <w:r w:rsidRPr="00627B9E">
        <w:rPr>
          <w:rFonts w:asciiTheme="minorHAnsi" w:hAnsiTheme="minorHAnsi" w:cstheme="minorHAnsi"/>
          <w:lang w:eastAsia="en-GB"/>
        </w:rPr>
        <w:t xml:space="preserve"> Business Skills BMIH4001</w:t>
      </w:r>
    </w:p>
    <w:p w14:paraId="10E22EDE" w14:textId="1EC81A05" w:rsidR="00D57D03" w:rsidRPr="00627B9E" w:rsidRDefault="00D57D03" w:rsidP="00213466">
      <w:pPr>
        <w:jc w:val="center"/>
        <w:rPr>
          <w:rFonts w:asciiTheme="minorHAnsi" w:hAnsiTheme="minorHAnsi" w:cstheme="minorHAnsi"/>
          <w:lang w:val="en-US"/>
        </w:rPr>
      </w:pPr>
      <w:r w:rsidRPr="00627B9E">
        <w:rPr>
          <w:rFonts w:asciiTheme="minorHAnsi" w:hAnsiTheme="minorHAnsi" w:cstheme="minorHAnsi"/>
          <w:lang w:eastAsia="en-GB"/>
        </w:rPr>
        <w:t xml:space="preserve">Lecturer: </w:t>
      </w:r>
      <w:r w:rsidR="00627B9E" w:rsidRPr="00627B9E">
        <w:rPr>
          <w:rFonts w:asciiTheme="minorHAnsi" w:hAnsiTheme="minorHAnsi" w:cstheme="minorHAnsi"/>
          <w:lang w:eastAsia="en-GB"/>
        </w:rPr>
        <w:t>Julia Ault</w:t>
      </w:r>
    </w:p>
    <w:p w14:paraId="56A49F45" w14:textId="1AFEB61A" w:rsidR="00364C57" w:rsidRDefault="00213466" w:rsidP="00213466">
      <w:pPr>
        <w:jc w:val="center"/>
        <w:rPr>
          <w:lang w:val="en-US"/>
        </w:rPr>
      </w:pPr>
      <w:r w:rsidRPr="00627B9E">
        <w:rPr>
          <w:rFonts w:asciiTheme="minorHAnsi" w:hAnsiTheme="minorHAnsi" w:cstheme="minorHAnsi"/>
          <w:lang w:val="en-US"/>
        </w:rPr>
        <w:t>Word Count: 400</w:t>
      </w:r>
      <w:r w:rsidR="00326A29">
        <w:rPr>
          <w:lang w:val="en-US"/>
        </w:rPr>
        <w:br w:type="page"/>
      </w:r>
    </w:p>
    <w:p w14:paraId="047F0033" w14:textId="77777777" w:rsidR="00B55760" w:rsidRPr="00D57D03" w:rsidRDefault="00B55760" w:rsidP="00D57D03">
      <w:pPr>
        <w:pStyle w:val="Heading1"/>
        <w:rPr>
          <w:rFonts w:asciiTheme="minorHAnsi" w:hAnsiTheme="minorHAnsi" w:cstheme="minorHAnsi"/>
          <w:sz w:val="24"/>
          <w:szCs w:val="28"/>
          <w:lang w:val="en-US"/>
        </w:rPr>
      </w:pPr>
      <w:r w:rsidRPr="00D57D03">
        <w:rPr>
          <w:rFonts w:asciiTheme="minorHAnsi" w:hAnsiTheme="minorHAnsi" w:cstheme="minorHAnsi"/>
          <w:sz w:val="24"/>
          <w:szCs w:val="28"/>
          <w:lang w:val="en-US"/>
        </w:rPr>
        <w:lastRenderedPageBreak/>
        <w:t>Introduction</w:t>
      </w:r>
    </w:p>
    <w:p w14:paraId="173747BF" w14:textId="77777777" w:rsidR="00B55760" w:rsidRPr="00D57D03" w:rsidRDefault="00B55760" w:rsidP="00B55760">
      <w:pPr>
        <w:rPr>
          <w:rFonts w:asciiTheme="minorHAnsi" w:hAnsiTheme="minorHAnsi" w:cstheme="minorHAnsi"/>
          <w:szCs w:val="24"/>
          <w:lang w:val="en-US"/>
        </w:rPr>
      </w:pPr>
      <w:r w:rsidRPr="00D57D03">
        <w:rPr>
          <w:rFonts w:asciiTheme="minorHAnsi" w:hAnsiTheme="minorHAnsi" w:cstheme="minorHAnsi"/>
          <w:szCs w:val="24"/>
          <w:lang w:val="en-US"/>
        </w:rPr>
        <w:tab/>
        <w:t>Hotels are typically high-rise buildings and, as such, are vulnerable to fires. Occupants of hotels may be at risk if fire safety measures are not in place and/or are not effective</w:t>
      </w:r>
      <w:r w:rsidR="009E57AE" w:rsidRPr="00D57D03">
        <w:rPr>
          <w:rFonts w:asciiTheme="minorHAnsi" w:hAnsiTheme="minorHAnsi" w:cstheme="minorHAnsi"/>
          <w:szCs w:val="24"/>
        </w:rPr>
        <w:t xml:space="preserve"> (Batra 2007)</w:t>
      </w:r>
      <w:r w:rsidRPr="00D57D03">
        <w:rPr>
          <w:rFonts w:asciiTheme="minorHAnsi" w:hAnsiTheme="minorHAnsi" w:cstheme="minorHAnsi"/>
          <w:szCs w:val="24"/>
          <w:lang w:val="en-US"/>
        </w:rPr>
        <w:t>. This essa</w:t>
      </w:r>
      <w:r w:rsidR="009E57AE" w:rsidRPr="00D57D03">
        <w:rPr>
          <w:rFonts w:asciiTheme="minorHAnsi" w:hAnsiTheme="minorHAnsi" w:cstheme="minorHAnsi"/>
          <w:szCs w:val="24"/>
          <w:lang w:val="en-US"/>
        </w:rPr>
        <w:t>y will explore some of the</w:t>
      </w:r>
      <w:r w:rsidRPr="00D57D03">
        <w:rPr>
          <w:rFonts w:asciiTheme="minorHAnsi" w:hAnsiTheme="minorHAnsi" w:cstheme="minorHAnsi"/>
          <w:szCs w:val="24"/>
          <w:lang w:val="en-US"/>
        </w:rPr>
        <w:t xml:space="preserve"> issues surrounding fire safety in the hotel industry.</w:t>
      </w:r>
    </w:p>
    <w:p w14:paraId="3EC82C19" w14:textId="77777777" w:rsidR="00B55760" w:rsidRPr="00D57D03" w:rsidRDefault="00B55760" w:rsidP="00D57D03">
      <w:pPr>
        <w:pStyle w:val="Heading1"/>
        <w:rPr>
          <w:rFonts w:asciiTheme="minorHAnsi" w:hAnsiTheme="minorHAnsi" w:cstheme="minorHAnsi"/>
          <w:sz w:val="24"/>
          <w:szCs w:val="28"/>
          <w:lang w:val="en-US"/>
        </w:rPr>
      </w:pPr>
      <w:r w:rsidRPr="00D57D03">
        <w:rPr>
          <w:rFonts w:asciiTheme="minorHAnsi" w:hAnsiTheme="minorHAnsi" w:cstheme="minorHAnsi"/>
          <w:sz w:val="24"/>
          <w:szCs w:val="28"/>
          <w:lang w:val="en-US"/>
        </w:rPr>
        <w:t>Discussion</w:t>
      </w:r>
    </w:p>
    <w:p w14:paraId="2050A063" w14:textId="77777777" w:rsidR="003F7818" w:rsidRPr="00D57D03" w:rsidRDefault="00B55760" w:rsidP="00B55760">
      <w:pPr>
        <w:rPr>
          <w:rFonts w:asciiTheme="minorHAnsi" w:hAnsiTheme="minorHAnsi" w:cstheme="minorHAnsi"/>
          <w:szCs w:val="24"/>
          <w:lang w:val="en-US"/>
        </w:rPr>
      </w:pPr>
      <w:r w:rsidRPr="00D57D03">
        <w:rPr>
          <w:rFonts w:asciiTheme="minorHAnsi" w:hAnsiTheme="minorHAnsi" w:cstheme="minorHAnsi"/>
          <w:szCs w:val="24"/>
          <w:lang w:val="en-US"/>
        </w:rPr>
        <w:tab/>
      </w:r>
      <w:r w:rsidR="003F7818" w:rsidRPr="00D57D03">
        <w:rPr>
          <w:rFonts w:asciiTheme="minorHAnsi" w:hAnsiTheme="minorHAnsi" w:cstheme="minorHAnsi"/>
          <w:szCs w:val="24"/>
          <w:lang w:val="en-US"/>
        </w:rPr>
        <w:t>Hotel fire safety regulations are important because they help protect people who are staying in the hotel from fires. Hotel fire safety regulations require that hotels have sprinkler systems and fire alarms and that they train their employees on how to respond to fires. Hotel fire safety regulations also require that hotels have a plan for evacuating guests in the event of a fire. Hotel fire safety regulations help to ensure that people are safe in the event of a fire</w:t>
      </w:r>
      <w:r w:rsidR="00EE2B22" w:rsidRPr="00D57D03">
        <w:rPr>
          <w:rFonts w:asciiTheme="minorHAnsi" w:hAnsiTheme="minorHAnsi" w:cstheme="minorHAnsi"/>
          <w:szCs w:val="24"/>
          <w:lang w:val="en-US"/>
        </w:rPr>
        <w:t xml:space="preserve"> </w:t>
      </w:r>
      <w:r w:rsidR="00EE2B22" w:rsidRPr="00D57D03">
        <w:rPr>
          <w:rFonts w:asciiTheme="minorHAnsi" w:hAnsiTheme="minorHAnsi" w:cstheme="minorHAnsi"/>
          <w:szCs w:val="24"/>
        </w:rPr>
        <w:t xml:space="preserve">(Sierra, Rubio-Romero and </w:t>
      </w:r>
      <w:proofErr w:type="spellStart"/>
      <w:r w:rsidR="00EE2B22" w:rsidRPr="00D57D03">
        <w:rPr>
          <w:rFonts w:asciiTheme="minorHAnsi" w:hAnsiTheme="minorHAnsi" w:cstheme="minorHAnsi"/>
          <w:szCs w:val="24"/>
        </w:rPr>
        <w:t>Gámez</w:t>
      </w:r>
      <w:proofErr w:type="spellEnd"/>
      <w:r w:rsidR="00EE2B22" w:rsidRPr="00D57D03">
        <w:rPr>
          <w:rFonts w:asciiTheme="minorHAnsi" w:hAnsiTheme="minorHAnsi" w:cstheme="minorHAnsi"/>
          <w:szCs w:val="24"/>
        </w:rPr>
        <w:t xml:space="preserve"> 2012)</w:t>
      </w:r>
      <w:r w:rsidR="003F7818" w:rsidRPr="00D57D03">
        <w:rPr>
          <w:rFonts w:asciiTheme="minorHAnsi" w:hAnsiTheme="minorHAnsi" w:cstheme="minorHAnsi"/>
          <w:szCs w:val="24"/>
          <w:lang w:val="en-US"/>
        </w:rPr>
        <w:t>.</w:t>
      </w:r>
    </w:p>
    <w:p w14:paraId="5025BF9E" w14:textId="77777777" w:rsidR="00B11635" w:rsidRPr="00D57D03" w:rsidRDefault="00B11635" w:rsidP="00B55760">
      <w:pPr>
        <w:rPr>
          <w:rFonts w:asciiTheme="minorHAnsi" w:hAnsiTheme="minorHAnsi" w:cstheme="minorHAnsi"/>
          <w:szCs w:val="24"/>
          <w:lang w:val="en-US"/>
        </w:rPr>
      </w:pPr>
      <w:r w:rsidRPr="00D57D03">
        <w:rPr>
          <w:rFonts w:asciiTheme="minorHAnsi" w:hAnsiTheme="minorHAnsi" w:cstheme="minorHAnsi"/>
          <w:szCs w:val="24"/>
          <w:lang w:val="en-US"/>
        </w:rPr>
        <w:tab/>
        <w:t>Hotel fire suppression is one of the most important aspects of a hotel. A hotel fire can cause extensive damage and lead to the loss of property and even lives. That’s why it’s important for hotels to have a reliable fire suppression system in place.</w:t>
      </w:r>
    </w:p>
    <w:p w14:paraId="27F0E3EA" w14:textId="6B8EE4D7" w:rsidR="00DD62D8" w:rsidRPr="00D57D03" w:rsidRDefault="00B11635" w:rsidP="00DD62D8">
      <w:pPr>
        <w:rPr>
          <w:rFonts w:asciiTheme="minorHAnsi" w:hAnsiTheme="minorHAnsi" w:cstheme="minorHAnsi"/>
          <w:szCs w:val="24"/>
          <w:lang w:val="en-US"/>
        </w:rPr>
      </w:pPr>
      <w:r w:rsidRPr="00D57D03">
        <w:rPr>
          <w:rFonts w:asciiTheme="minorHAnsi" w:hAnsiTheme="minorHAnsi" w:cstheme="minorHAnsi"/>
          <w:szCs w:val="24"/>
          <w:lang w:val="en-US"/>
        </w:rPr>
        <w:tab/>
        <w:t>Hotels are required to have written fire evacuation procedures to ensure that guests can safely evacuate the building in the event of a fire. The procedures should be posted in conspicuous places throughout the hotel, and staff should be familiar with them</w:t>
      </w:r>
      <w:r w:rsidR="00EE2B22" w:rsidRPr="00D57D03">
        <w:rPr>
          <w:rFonts w:asciiTheme="minorHAnsi" w:hAnsiTheme="minorHAnsi" w:cstheme="minorHAnsi"/>
          <w:szCs w:val="24"/>
        </w:rPr>
        <w:t xml:space="preserve"> (Orhan 2022)</w:t>
      </w:r>
      <w:r w:rsidRPr="00D57D03">
        <w:rPr>
          <w:rFonts w:asciiTheme="minorHAnsi" w:hAnsiTheme="minorHAnsi" w:cstheme="minorHAnsi"/>
          <w:szCs w:val="24"/>
          <w:lang w:val="en-US"/>
        </w:rPr>
        <w:t>. Guest should also be briefed on the procedures when they check-in. The most important thing is to have a plan and to practice it. Hotel staff should know the location of all the fire exits and how to open them. They should also know how to summon help and where to meet outside the building. Guests should be familiar with the sound of the fire alarm and know how to evacuate the building quickly and safely.</w:t>
      </w:r>
      <w:r w:rsidR="00DD62D8" w:rsidRPr="00D57D03">
        <w:rPr>
          <w:rFonts w:asciiTheme="minorHAnsi" w:hAnsiTheme="minorHAnsi" w:cstheme="minorHAnsi"/>
          <w:szCs w:val="24"/>
          <w:lang w:val="en-US"/>
        </w:rPr>
        <w:t xml:space="preserve"> Fire safety tips for hotels include:</w:t>
      </w:r>
      <w:r w:rsidR="005C492A" w:rsidRPr="00D57D03">
        <w:rPr>
          <w:rFonts w:asciiTheme="minorHAnsi" w:hAnsiTheme="minorHAnsi" w:cstheme="minorHAnsi"/>
          <w:szCs w:val="24"/>
          <w:lang w:val="en-US"/>
        </w:rPr>
        <w:t xml:space="preserve"> </w:t>
      </w:r>
      <w:r w:rsidR="00DD62D8" w:rsidRPr="00D57D03">
        <w:rPr>
          <w:rFonts w:asciiTheme="minorHAnsi" w:hAnsiTheme="minorHAnsi" w:cstheme="minorHAnsi"/>
          <w:szCs w:val="24"/>
          <w:lang w:val="en-US"/>
        </w:rPr>
        <w:t>Keeping flammable materials, such as curtains and bedding, away from open flames;</w:t>
      </w:r>
      <w:r w:rsidR="005C492A" w:rsidRPr="00D57D03">
        <w:rPr>
          <w:rFonts w:asciiTheme="minorHAnsi" w:hAnsiTheme="minorHAnsi" w:cstheme="minorHAnsi"/>
          <w:szCs w:val="24"/>
          <w:lang w:val="en-US"/>
        </w:rPr>
        <w:t xml:space="preserve"> </w:t>
      </w:r>
      <w:r w:rsidR="00DD62D8" w:rsidRPr="00D57D03">
        <w:rPr>
          <w:rFonts w:asciiTheme="minorHAnsi" w:hAnsiTheme="minorHAnsi" w:cstheme="minorHAnsi"/>
          <w:szCs w:val="24"/>
          <w:lang w:val="en-US"/>
        </w:rPr>
        <w:t xml:space="preserve">Installing </w:t>
      </w:r>
      <w:r w:rsidR="00DD62D8" w:rsidRPr="00D57D03">
        <w:rPr>
          <w:rFonts w:asciiTheme="minorHAnsi" w:hAnsiTheme="minorHAnsi" w:cstheme="minorHAnsi"/>
          <w:szCs w:val="24"/>
          <w:lang w:val="en-US"/>
        </w:rPr>
        <w:lastRenderedPageBreak/>
        <w:t>smoke detectors and fire extinguishers in all guest rooms and common areas;</w:t>
      </w:r>
      <w:r w:rsidR="005C492A" w:rsidRPr="00D57D03">
        <w:rPr>
          <w:rFonts w:asciiTheme="minorHAnsi" w:hAnsiTheme="minorHAnsi" w:cstheme="minorHAnsi"/>
          <w:szCs w:val="24"/>
          <w:lang w:val="en-US"/>
        </w:rPr>
        <w:t xml:space="preserve"> </w:t>
      </w:r>
      <w:r w:rsidR="00DD62D8" w:rsidRPr="00D57D03">
        <w:rPr>
          <w:rFonts w:asciiTheme="minorHAnsi" w:hAnsiTheme="minorHAnsi" w:cstheme="minorHAnsi"/>
          <w:szCs w:val="24"/>
          <w:lang w:val="en-US"/>
        </w:rPr>
        <w:t>Training staff on fire prevention and emergency procedures;</w:t>
      </w:r>
      <w:r w:rsidR="005C492A" w:rsidRPr="00D57D03">
        <w:rPr>
          <w:rFonts w:asciiTheme="minorHAnsi" w:hAnsiTheme="minorHAnsi" w:cstheme="minorHAnsi"/>
          <w:szCs w:val="24"/>
          <w:lang w:val="en-US"/>
        </w:rPr>
        <w:t xml:space="preserve"> </w:t>
      </w:r>
      <w:r w:rsidR="00DD62D8" w:rsidRPr="00D57D03">
        <w:rPr>
          <w:rFonts w:asciiTheme="minorHAnsi" w:hAnsiTheme="minorHAnsi" w:cstheme="minorHAnsi"/>
          <w:szCs w:val="24"/>
          <w:lang w:val="en-US"/>
        </w:rPr>
        <w:t>Developing evacuation plans and testing them regularly;</w:t>
      </w:r>
      <w:r w:rsidR="005C492A" w:rsidRPr="00D57D03">
        <w:rPr>
          <w:rFonts w:asciiTheme="minorHAnsi" w:hAnsiTheme="minorHAnsi" w:cstheme="minorHAnsi"/>
          <w:szCs w:val="24"/>
          <w:lang w:val="en-US"/>
        </w:rPr>
        <w:t xml:space="preserve"> </w:t>
      </w:r>
      <w:r w:rsidR="00DD62D8" w:rsidRPr="00D57D03">
        <w:rPr>
          <w:rFonts w:asciiTheme="minorHAnsi" w:hAnsiTheme="minorHAnsi" w:cstheme="minorHAnsi"/>
          <w:szCs w:val="24"/>
          <w:lang w:val="en-US"/>
        </w:rPr>
        <w:t>Educating guests on fire safety procedures</w:t>
      </w:r>
      <w:r w:rsidR="009B02E2" w:rsidRPr="00D57D03">
        <w:rPr>
          <w:rFonts w:asciiTheme="minorHAnsi" w:hAnsiTheme="minorHAnsi" w:cstheme="minorHAnsi"/>
          <w:szCs w:val="24"/>
        </w:rPr>
        <w:t xml:space="preserve"> (Kauffman 1984)</w:t>
      </w:r>
      <w:r w:rsidR="00DD62D8" w:rsidRPr="00D57D03">
        <w:rPr>
          <w:rFonts w:asciiTheme="minorHAnsi" w:hAnsiTheme="minorHAnsi" w:cstheme="minorHAnsi"/>
          <w:szCs w:val="24"/>
          <w:lang w:val="en-US"/>
        </w:rPr>
        <w:t>.</w:t>
      </w:r>
      <w:r w:rsidR="005C492A" w:rsidRPr="00D57D03">
        <w:rPr>
          <w:rFonts w:asciiTheme="minorHAnsi" w:hAnsiTheme="minorHAnsi" w:cstheme="minorHAnsi"/>
          <w:szCs w:val="24"/>
          <w:lang w:val="en-US"/>
        </w:rPr>
        <w:t xml:space="preserve"> </w:t>
      </w:r>
      <w:r w:rsidR="00DD62D8" w:rsidRPr="00D57D03">
        <w:rPr>
          <w:rFonts w:asciiTheme="minorHAnsi" w:hAnsiTheme="minorHAnsi" w:cstheme="minorHAnsi"/>
          <w:szCs w:val="24"/>
          <w:lang w:val="en-US"/>
        </w:rPr>
        <w:t>Following these tips can help prevent hotel fires and minimize the damage they cause.</w:t>
      </w:r>
    </w:p>
    <w:p w14:paraId="5F6460A5" w14:textId="77777777" w:rsidR="00DD62D8" w:rsidRPr="00D57D03" w:rsidRDefault="00DD62D8" w:rsidP="00DD62D8">
      <w:pPr>
        <w:pStyle w:val="Heading1"/>
        <w:rPr>
          <w:rFonts w:asciiTheme="minorHAnsi" w:hAnsiTheme="minorHAnsi" w:cstheme="minorHAnsi"/>
          <w:sz w:val="24"/>
          <w:szCs w:val="24"/>
          <w:lang w:val="en-US"/>
        </w:rPr>
      </w:pPr>
      <w:r w:rsidRPr="00D57D03">
        <w:rPr>
          <w:rFonts w:asciiTheme="minorHAnsi" w:hAnsiTheme="minorHAnsi" w:cstheme="minorHAnsi"/>
          <w:sz w:val="24"/>
          <w:szCs w:val="24"/>
          <w:lang w:val="en-US"/>
        </w:rPr>
        <w:t>Conclusion</w:t>
      </w:r>
    </w:p>
    <w:p w14:paraId="28DC9593" w14:textId="77777777" w:rsidR="00CE4366" w:rsidRDefault="00DD62D8" w:rsidP="00DD62D8">
      <w:pPr>
        <w:rPr>
          <w:lang w:val="en-US"/>
        </w:rPr>
      </w:pPr>
      <w:r w:rsidRPr="00D57D03">
        <w:rPr>
          <w:rFonts w:asciiTheme="minorHAnsi" w:hAnsiTheme="minorHAnsi" w:cstheme="minorHAnsi"/>
          <w:szCs w:val="24"/>
          <w:lang w:val="en-US"/>
        </w:rPr>
        <w:tab/>
        <w:t>Occupants of hotels and other places of public accommodation have a right to be free from unreasonable fire risks. Owners and operators of these businesses have a duty to take reasonable steps to protect their guests from fire hazards.</w:t>
      </w:r>
      <w:r w:rsidRPr="00DD62D8">
        <w:rPr>
          <w:lang w:val="en-US"/>
        </w:rPr>
        <w:t xml:space="preserve"> </w:t>
      </w:r>
      <w:r w:rsidR="00CE4366">
        <w:rPr>
          <w:lang w:val="en-US"/>
        </w:rPr>
        <w:br w:type="page"/>
      </w:r>
    </w:p>
    <w:p w14:paraId="3162F701" w14:textId="77777777" w:rsidR="00364C57" w:rsidRPr="00D57D03" w:rsidRDefault="00CE4366" w:rsidP="00CE4366">
      <w:pPr>
        <w:pStyle w:val="Heading1"/>
        <w:rPr>
          <w:rFonts w:asciiTheme="minorHAnsi" w:hAnsiTheme="minorHAnsi" w:cstheme="minorHAnsi"/>
          <w:sz w:val="24"/>
          <w:szCs w:val="24"/>
          <w:lang w:val="en-US"/>
        </w:rPr>
      </w:pPr>
      <w:r w:rsidRPr="00D57D03">
        <w:rPr>
          <w:rFonts w:asciiTheme="minorHAnsi" w:hAnsiTheme="minorHAnsi" w:cstheme="minorHAnsi"/>
          <w:sz w:val="24"/>
          <w:szCs w:val="24"/>
          <w:lang w:val="en-US"/>
        </w:rPr>
        <w:lastRenderedPageBreak/>
        <w:t>References</w:t>
      </w:r>
    </w:p>
    <w:p w14:paraId="3CAAA998" w14:textId="77777777" w:rsidR="00CF38B1" w:rsidRPr="00D57D03" w:rsidRDefault="00CF38B1" w:rsidP="009E57AE">
      <w:pPr>
        <w:rPr>
          <w:rFonts w:asciiTheme="minorHAnsi" w:hAnsiTheme="minorHAnsi" w:cstheme="minorHAnsi"/>
          <w:color w:val="222222"/>
          <w:szCs w:val="24"/>
          <w:shd w:val="clear" w:color="auto" w:fill="FFFFFF"/>
        </w:rPr>
      </w:pPr>
      <w:r w:rsidRPr="00D57D03">
        <w:rPr>
          <w:rFonts w:asciiTheme="minorHAnsi" w:hAnsiTheme="minorHAnsi" w:cstheme="minorHAnsi"/>
          <w:color w:val="222222"/>
          <w:szCs w:val="24"/>
          <w:shd w:val="clear" w:color="auto" w:fill="FFFFFF"/>
        </w:rPr>
        <w:t>Batra, S.P., 2007. Hotel fire safety. </w:t>
      </w:r>
      <w:r w:rsidRPr="00D57D03">
        <w:rPr>
          <w:rFonts w:asciiTheme="minorHAnsi" w:hAnsiTheme="minorHAnsi" w:cstheme="minorHAnsi"/>
          <w:i/>
          <w:iCs/>
          <w:color w:val="222222"/>
          <w:szCs w:val="24"/>
          <w:shd w:val="clear" w:color="auto" w:fill="FFFFFF"/>
        </w:rPr>
        <w:t>Fire Engineer</w:t>
      </w:r>
      <w:r w:rsidRPr="00D57D03">
        <w:rPr>
          <w:rFonts w:asciiTheme="minorHAnsi" w:hAnsiTheme="minorHAnsi" w:cstheme="minorHAnsi"/>
          <w:color w:val="222222"/>
          <w:szCs w:val="24"/>
          <w:shd w:val="clear" w:color="auto" w:fill="FFFFFF"/>
        </w:rPr>
        <w:t>, </w:t>
      </w:r>
      <w:r w:rsidRPr="00D57D03">
        <w:rPr>
          <w:rFonts w:asciiTheme="minorHAnsi" w:hAnsiTheme="minorHAnsi" w:cstheme="minorHAnsi"/>
          <w:i/>
          <w:iCs/>
          <w:color w:val="222222"/>
          <w:szCs w:val="24"/>
          <w:shd w:val="clear" w:color="auto" w:fill="FFFFFF"/>
        </w:rPr>
        <w:t>32</w:t>
      </w:r>
      <w:r w:rsidRPr="00D57D03">
        <w:rPr>
          <w:rFonts w:asciiTheme="minorHAnsi" w:hAnsiTheme="minorHAnsi" w:cstheme="minorHAnsi"/>
          <w:color w:val="222222"/>
          <w:szCs w:val="24"/>
          <w:shd w:val="clear" w:color="auto" w:fill="FFFFFF"/>
        </w:rPr>
        <w:t>(2), pp.23-25.</w:t>
      </w:r>
    </w:p>
    <w:p w14:paraId="7A3909F3" w14:textId="77777777" w:rsidR="00CF38B1" w:rsidRPr="00D57D03" w:rsidRDefault="00CF38B1" w:rsidP="009E57AE">
      <w:pPr>
        <w:rPr>
          <w:rFonts w:asciiTheme="minorHAnsi" w:hAnsiTheme="minorHAnsi" w:cstheme="minorHAnsi"/>
          <w:szCs w:val="24"/>
          <w:lang w:val="en-US"/>
        </w:rPr>
      </w:pPr>
      <w:r w:rsidRPr="00D57D03">
        <w:rPr>
          <w:rFonts w:asciiTheme="minorHAnsi" w:hAnsiTheme="minorHAnsi" w:cstheme="minorHAnsi"/>
          <w:color w:val="222222"/>
          <w:szCs w:val="24"/>
          <w:shd w:val="clear" w:color="auto" w:fill="FFFFFF"/>
        </w:rPr>
        <w:t>Kauffman, R.H., 1984. At the First Sign of Fire, Soak Your Shoes. </w:t>
      </w:r>
      <w:r w:rsidRPr="00D57D03">
        <w:rPr>
          <w:rFonts w:asciiTheme="minorHAnsi" w:hAnsiTheme="minorHAnsi" w:cstheme="minorHAnsi"/>
          <w:i/>
          <w:iCs/>
          <w:color w:val="222222"/>
          <w:szCs w:val="24"/>
          <w:shd w:val="clear" w:color="auto" w:fill="FFFFFF"/>
        </w:rPr>
        <w:t>The Journal of Burn Care &amp; Rehabilitation</w:t>
      </w:r>
      <w:r w:rsidRPr="00D57D03">
        <w:rPr>
          <w:rFonts w:asciiTheme="minorHAnsi" w:hAnsiTheme="minorHAnsi" w:cstheme="minorHAnsi"/>
          <w:color w:val="222222"/>
          <w:szCs w:val="24"/>
          <w:shd w:val="clear" w:color="auto" w:fill="FFFFFF"/>
        </w:rPr>
        <w:t>, </w:t>
      </w:r>
      <w:r w:rsidRPr="00D57D03">
        <w:rPr>
          <w:rFonts w:asciiTheme="minorHAnsi" w:hAnsiTheme="minorHAnsi" w:cstheme="minorHAnsi"/>
          <w:i/>
          <w:iCs/>
          <w:color w:val="222222"/>
          <w:szCs w:val="24"/>
          <w:shd w:val="clear" w:color="auto" w:fill="FFFFFF"/>
        </w:rPr>
        <w:t>5</w:t>
      </w:r>
      <w:r w:rsidRPr="00D57D03">
        <w:rPr>
          <w:rFonts w:asciiTheme="minorHAnsi" w:hAnsiTheme="minorHAnsi" w:cstheme="minorHAnsi"/>
          <w:color w:val="222222"/>
          <w:szCs w:val="24"/>
          <w:shd w:val="clear" w:color="auto" w:fill="FFFFFF"/>
        </w:rPr>
        <w:t>(6), pp.477-479.</w:t>
      </w:r>
    </w:p>
    <w:p w14:paraId="793FB865" w14:textId="77777777" w:rsidR="00CF38B1" w:rsidRPr="00D57D03" w:rsidRDefault="00CF38B1" w:rsidP="009E57AE">
      <w:pPr>
        <w:rPr>
          <w:rFonts w:asciiTheme="minorHAnsi" w:hAnsiTheme="minorHAnsi" w:cstheme="minorHAnsi"/>
          <w:color w:val="222222"/>
          <w:szCs w:val="24"/>
          <w:shd w:val="clear" w:color="auto" w:fill="FFFFFF"/>
        </w:rPr>
      </w:pPr>
      <w:r w:rsidRPr="00D57D03">
        <w:rPr>
          <w:rFonts w:asciiTheme="minorHAnsi" w:hAnsiTheme="minorHAnsi" w:cstheme="minorHAnsi"/>
          <w:color w:val="222222"/>
          <w:szCs w:val="24"/>
          <w:shd w:val="clear" w:color="auto" w:fill="FFFFFF"/>
        </w:rPr>
        <w:t>Orhan, E., 2022. Disaster management of hotels: empirical results from the lodging industry. </w:t>
      </w:r>
      <w:r w:rsidRPr="00D57D03">
        <w:rPr>
          <w:rFonts w:asciiTheme="minorHAnsi" w:hAnsiTheme="minorHAnsi" w:cstheme="minorHAnsi"/>
          <w:i/>
          <w:iCs/>
          <w:color w:val="222222"/>
          <w:szCs w:val="24"/>
          <w:shd w:val="clear" w:color="auto" w:fill="FFFFFF"/>
        </w:rPr>
        <w:t>Anatolia</w:t>
      </w:r>
      <w:r w:rsidRPr="00D57D03">
        <w:rPr>
          <w:rFonts w:asciiTheme="minorHAnsi" w:hAnsiTheme="minorHAnsi" w:cstheme="minorHAnsi"/>
          <w:color w:val="222222"/>
          <w:szCs w:val="24"/>
          <w:shd w:val="clear" w:color="auto" w:fill="FFFFFF"/>
        </w:rPr>
        <w:t>, </w:t>
      </w:r>
      <w:r w:rsidRPr="00D57D03">
        <w:rPr>
          <w:rFonts w:asciiTheme="minorHAnsi" w:hAnsiTheme="minorHAnsi" w:cstheme="minorHAnsi"/>
          <w:i/>
          <w:iCs/>
          <w:color w:val="222222"/>
          <w:szCs w:val="24"/>
          <w:shd w:val="clear" w:color="auto" w:fill="FFFFFF"/>
        </w:rPr>
        <w:t>33</w:t>
      </w:r>
      <w:r w:rsidRPr="00D57D03">
        <w:rPr>
          <w:rFonts w:asciiTheme="minorHAnsi" w:hAnsiTheme="minorHAnsi" w:cstheme="minorHAnsi"/>
          <w:color w:val="222222"/>
          <w:szCs w:val="24"/>
          <w:shd w:val="clear" w:color="auto" w:fill="FFFFFF"/>
        </w:rPr>
        <w:t>(3), pp.463-479.</w:t>
      </w:r>
    </w:p>
    <w:p w14:paraId="1C91E41E" w14:textId="77777777" w:rsidR="00CF38B1" w:rsidRPr="00D57D03" w:rsidRDefault="00CF38B1" w:rsidP="009E57AE">
      <w:pPr>
        <w:rPr>
          <w:rFonts w:asciiTheme="minorHAnsi" w:hAnsiTheme="minorHAnsi" w:cstheme="minorHAnsi"/>
          <w:color w:val="222222"/>
          <w:szCs w:val="24"/>
          <w:shd w:val="clear" w:color="auto" w:fill="FFFFFF"/>
        </w:rPr>
      </w:pPr>
      <w:r w:rsidRPr="00D57D03">
        <w:rPr>
          <w:rFonts w:asciiTheme="minorHAnsi" w:hAnsiTheme="minorHAnsi" w:cstheme="minorHAnsi"/>
          <w:color w:val="222222"/>
          <w:szCs w:val="24"/>
          <w:shd w:val="clear" w:color="auto" w:fill="FFFFFF"/>
        </w:rPr>
        <w:t xml:space="preserve">Sierra, F.J.M., Rubio-Romero, J.C. and </w:t>
      </w:r>
      <w:proofErr w:type="spellStart"/>
      <w:r w:rsidRPr="00D57D03">
        <w:rPr>
          <w:rFonts w:asciiTheme="minorHAnsi" w:hAnsiTheme="minorHAnsi" w:cstheme="minorHAnsi"/>
          <w:color w:val="222222"/>
          <w:szCs w:val="24"/>
          <w:shd w:val="clear" w:color="auto" w:fill="FFFFFF"/>
        </w:rPr>
        <w:t>Gámez</w:t>
      </w:r>
      <w:proofErr w:type="spellEnd"/>
      <w:r w:rsidRPr="00D57D03">
        <w:rPr>
          <w:rFonts w:asciiTheme="minorHAnsi" w:hAnsiTheme="minorHAnsi" w:cstheme="minorHAnsi"/>
          <w:color w:val="222222"/>
          <w:szCs w:val="24"/>
          <w:shd w:val="clear" w:color="auto" w:fill="FFFFFF"/>
        </w:rPr>
        <w:t>, M.C.R., 2012. Status of facilities for fire safety in hotels. </w:t>
      </w:r>
      <w:r w:rsidRPr="00D57D03">
        <w:rPr>
          <w:rFonts w:asciiTheme="minorHAnsi" w:hAnsiTheme="minorHAnsi" w:cstheme="minorHAnsi"/>
          <w:i/>
          <w:iCs/>
          <w:color w:val="222222"/>
          <w:szCs w:val="24"/>
          <w:shd w:val="clear" w:color="auto" w:fill="FFFFFF"/>
        </w:rPr>
        <w:t>Safety science</w:t>
      </w:r>
      <w:r w:rsidRPr="00D57D03">
        <w:rPr>
          <w:rFonts w:asciiTheme="minorHAnsi" w:hAnsiTheme="minorHAnsi" w:cstheme="minorHAnsi"/>
          <w:color w:val="222222"/>
          <w:szCs w:val="24"/>
          <w:shd w:val="clear" w:color="auto" w:fill="FFFFFF"/>
        </w:rPr>
        <w:t>, </w:t>
      </w:r>
      <w:r w:rsidRPr="00D57D03">
        <w:rPr>
          <w:rFonts w:asciiTheme="minorHAnsi" w:hAnsiTheme="minorHAnsi" w:cstheme="minorHAnsi"/>
          <w:i/>
          <w:iCs/>
          <w:color w:val="222222"/>
          <w:szCs w:val="24"/>
          <w:shd w:val="clear" w:color="auto" w:fill="FFFFFF"/>
        </w:rPr>
        <w:t>50</w:t>
      </w:r>
      <w:r w:rsidRPr="00D57D03">
        <w:rPr>
          <w:rFonts w:asciiTheme="minorHAnsi" w:hAnsiTheme="minorHAnsi" w:cstheme="minorHAnsi"/>
          <w:color w:val="222222"/>
          <w:szCs w:val="24"/>
          <w:shd w:val="clear" w:color="auto" w:fill="FFFFFF"/>
        </w:rPr>
        <w:t>(7), pp.1490-1494.</w:t>
      </w:r>
    </w:p>
    <w:sectPr w:rsidR="00CF38B1" w:rsidRPr="00D57D03" w:rsidSect="00326A29">
      <w:headerReference w:type="default" r:id="rId8"/>
      <w:headerReference w:type="first" r:id="rId9"/>
      <w:pgSz w:w="11906" w:h="16838" w:code="9"/>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2AD4BF" w14:textId="77777777" w:rsidR="007C435E" w:rsidRDefault="007C435E" w:rsidP="00326A29">
      <w:pPr>
        <w:spacing w:after="0" w:line="240" w:lineRule="auto"/>
      </w:pPr>
      <w:r>
        <w:separator/>
      </w:r>
    </w:p>
  </w:endnote>
  <w:endnote w:type="continuationSeparator" w:id="0">
    <w:p w14:paraId="3B0F5FE7" w14:textId="77777777" w:rsidR="007C435E" w:rsidRDefault="007C435E" w:rsidP="00326A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A6D964" w14:textId="77777777" w:rsidR="007C435E" w:rsidRDefault="007C435E" w:rsidP="00326A29">
      <w:pPr>
        <w:spacing w:after="0" w:line="240" w:lineRule="auto"/>
      </w:pPr>
      <w:r>
        <w:separator/>
      </w:r>
    </w:p>
  </w:footnote>
  <w:footnote w:type="continuationSeparator" w:id="0">
    <w:p w14:paraId="4CCA868F" w14:textId="77777777" w:rsidR="007C435E" w:rsidRDefault="007C435E" w:rsidP="00326A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58E01" w14:textId="77777777" w:rsidR="00326A29" w:rsidRDefault="00326A29">
    <w:pPr>
      <w:pStyle w:val="Header"/>
    </w:pPr>
    <w:r>
      <w:rPr>
        <w:noProof/>
        <w:lang w:eastAsia="en-IN"/>
      </w:rPr>
      <mc:AlternateContent>
        <mc:Choice Requires="wps">
          <w:drawing>
            <wp:anchor distT="0" distB="0" distL="114300" distR="114300" simplePos="0" relativeHeight="251660288" behindDoc="0" locked="0" layoutInCell="0" allowOverlap="1" wp14:anchorId="365DB64A" wp14:editId="44271085">
              <wp:simplePos x="0" y="0"/>
              <wp:positionH relativeFrom="margin">
                <wp:align>left</wp:align>
              </wp:positionH>
              <wp:positionV relativeFrom="topMargin">
                <wp:align>center</wp:align>
              </wp:positionV>
              <wp:extent cx="5943600" cy="173736"/>
              <wp:effectExtent l="0" t="0" r="0" b="635"/>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139214" w14:textId="77777777" w:rsidR="00326A29" w:rsidRPr="00326A29" w:rsidRDefault="000C7570" w:rsidP="00326A29">
                          <w:pPr>
                            <w:spacing w:after="0" w:line="240" w:lineRule="auto"/>
                            <w:rPr>
                              <w:noProof/>
                              <w:lang w:val="en-US"/>
                            </w:rPr>
                          </w:pPr>
                          <w:r w:rsidRPr="000C7570">
                            <w:rPr>
                              <w:noProof/>
                              <w:lang w:val="en-US"/>
                            </w:rPr>
                            <w:t>BUSINESS SKILLS</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365DB64A" id="_x0000_t202" coordsize="21600,21600" o:spt="202" path="m,l,21600r21600,l21600,xe">
              <v:stroke joinstyle="miter"/>
              <v:path gradientshapeok="t" o:connecttype="rect"/>
            </v:shapetype>
            <v:shape id="Text Box 220" o:spid="_x0000_s1026" type="#_x0000_t202" style="position:absolute;left:0;text-align:left;margin-left:0;margin-top:0;width:468pt;height:13.7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" o:allowincell="f" filled="f" stroked="f">
              <v:textbox style="mso-fit-shape-to-text:t" inset=",0,,0">
                <w:txbxContent>
                  <w:p w14:paraId="4C139214" w14:textId="77777777" w:rsidR="00326A29" w:rsidRPr="00326A29" w:rsidRDefault="000C7570" w:rsidP="00326A29">
                    <w:pPr>
                      <w:spacing w:after="0" w:line="240" w:lineRule="auto"/>
                      <w:rPr>
                        <w:noProof/>
                        <w:lang w:val="en-US"/>
                      </w:rPr>
                    </w:pPr>
                    <w:r w:rsidRPr="000C7570">
                      <w:rPr>
                        <w:noProof/>
                        <w:lang w:val="en-US"/>
                      </w:rPr>
                      <w:t>BUSINESS SKILLS</w:t>
                    </w:r>
                  </w:p>
                </w:txbxContent>
              </v:textbox>
              <w10:wrap anchorx="margin" anchory="margin"/>
            </v:shape>
          </w:pict>
        </mc:Fallback>
      </mc:AlternateContent>
    </w:r>
    <w:r>
      <w:rPr>
        <w:noProof/>
        <w:lang w:eastAsia="en-IN"/>
      </w:rPr>
      <mc:AlternateContent>
        <mc:Choice Requires="wps">
          <w:drawing>
            <wp:anchor distT="0" distB="0" distL="114300" distR="114300" simplePos="0" relativeHeight="251659264" behindDoc="0" locked="0" layoutInCell="0" allowOverlap="1" wp14:anchorId="29B19DC7" wp14:editId="1DFE9E82">
              <wp:simplePos x="0" y="0"/>
              <wp:positionH relativeFrom="page">
                <wp:align>right</wp:align>
              </wp:positionH>
              <wp:positionV relativeFrom="topMargin">
                <wp:align>center</wp:align>
              </wp:positionV>
              <wp:extent cx="911860" cy="170815"/>
              <wp:effectExtent l="0" t="0" r="0" b="635"/>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14:paraId="68A8B807" w14:textId="77777777" w:rsidR="00326A29" w:rsidRDefault="00326A29">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sidR="000C7570" w:rsidRPr="000C7570">
                            <w:rPr>
                              <w:noProof/>
                              <w:color w:val="FFFFFF" w:themeColor="background1"/>
                            </w:rPr>
                            <w:t>3</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29B19DC7" id="Text Box 221" o:spid="_x0000_s1027" type="#_x0000_t202" style="position:absolute;left:0;text-align:left;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" o:allowincell="f" fillcolor="#a8d08d [1945]" stroked="f">
              <v:textbox style="mso-fit-shape-to-text:t" inset=",0,,0">
                <w:txbxContent>
                  <w:p w14:paraId="68A8B807" w14:textId="77777777" w:rsidR="00326A29" w:rsidRDefault="00326A29">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sidR="000C7570" w:rsidRPr="000C7570">
                      <w:rPr>
                        <w:noProof/>
                        <w:color w:val="FFFFFF" w:themeColor="background1"/>
                      </w:rPr>
                      <w:t>3</w:t>
                    </w:r>
                    <w:r>
                      <w:rPr>
                        <w:noProof/>
                        <w:color w:val="FFFFFF" w:themeColor="background1"/>
                      </w:rPr>
                      <w:fldChar w:fldCharType="end"/>
                    </w:r>
                  </w:p>
                </w:txbxContent>
              </v:textbox>
              <w10:wrap anchorx="page"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2E9E2" w14:textId="77777777" w:rsidR="000C7570" w:rsidRPr="00326A29" w:rsidRDefault="000C7570" w:rsidP="000C7570">
    <w:pPr>
      <w:spacing w:after="0" w:line="240" w:lineRule="auto"/>
      <w:rPr>
        <w:noProof/>
        <w:lang w:val="en-US"/>
      </w:rPr>
    </w:pPr>
    <w:r>
      <w:rPr>
        <w:lang w:val="en-US"/>
      </w:rPr>
      <w:t xml:space="preserve">Running head: </w:t>
    </w:r>
    <w:r w:rsidRPr="000C7570">
      <w:rPr>
        <w:noProof/>
        <w:lang w:val="en-US"/>
      </w:rPr>
      <w:t>BUSINESS SKILLS</w:t>
    </w:r>
  </w:p>
  <w:p w14:paraId="50933B99" w14:textId="77777777" w:rsidR="00326A29" w:rsidRPr="00326A29" w:rsidRDefault="00326A29">
    <w:pPr>
      <w:pStyle w:val="Head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F00749"/>
    <w:multiLevelType w:val="hybridMultilevel"/>
    <w:tmpl w:val="4F9A5CC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3058873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6FA9"/>
    <w:rsid w:val="00076B50"/>
    <w:rsid w:val="000C7570"/>
    <w:rsid w:val="00213466"/>
    <w:rsid w:val="002432D8"/>
    <w:rsid w:val="00313DEA"/>
    <w:rsid w:val="00326A29"/>
    <w:rsid w:val="00364C57"/>
    <w:rsid w:val="003D6FA9"/>
    <w:rsid w:val="003F7818"/>
    <w:rsid w:val="0046373D"/>
    <w:rsid w:val="005C492A"/>
    <w:rsid w:val="00627B9E"/>
    <w:rsid w:val="007C435E"/>
    <w:rsid w:val="00812AC8"/>
    <w:rsid w:val="008E6305"/>
    <w:rsid w:val="00946469"/>
    <w:rsid w:val="009B02E2"/>
    <w:rsid w:val="009E57AE"/>
    <w:rsid w:val="00B11635"/>
    <w:rsid w:val="00B55760"/>
    <w:rsid w:val="00CE4366"/>
    <w:rsid w:val="00CF38B1"/>
    <w:rsid w:val="00D57D03"/>
    <w:rsid w:val="00DC4D28"/>
    <w:rsid w:val="00DD62D8"/>
    <w:rsid w:val="00EE2B2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3C886B"/>
  <w15:chartTrackingRefBased/>
  <w15:docId w15:val="{F5745AD3-A018-4F38-B00A-D486223DF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6FA9"/>
    <w:pPr>
      <w:spacing w:line="48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3D6FA9"/>
    <w:pPr>
      <w:keepNext/>
      <w:keepLines/>
      <w:spacing w:before="240" w:after="0"/>
      <w:jc w:val="left"/>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3D6FA9"/>
    <w:pPr>
      <w:keepNext/>
      <w:keepLines/>
      <w:spacing w:before="40" w:after="0"/>
      <w:jc w:val="left"/>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364C57"/>
    <w:pPr>
      <w:keepNext/>
      <w:keepLines/>
      <w:spacing w:before="40" w:after="0"/>
      <w:jc w:val="left"/>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6FA9"/>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3D6FA9"/>
    <w:rPr>
      <w:rFonts w:ascii="Times New Roman" w:eastAsiaTheme="majorEastAsia" w:hAnsi="Times New Roman" w:cstheme="majorBidi"/>
      <w:b/>
      <w:color w:val="000000" w:themeColor="text1"/>
      <w:sz w:val="26"/>
      <w:szCs w:val="26"/>
    </w:rPr>
  </w:style>
  <w:style w:type="paragraph" w:styleId="Header">
    <w:name w:val="header"/>
    <w:basedOn w:val="Normal"/>
    <w:link w:val="HeaderChar"/>
    <w:uiPriority w:val="99"/>
    <w:unhideWhenUsed/>
    <w:rsid w:val="00326A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6A29"/>
    <w:rPr>
      <w:rFonts w:ascii="Times New Roman" w:hAnsi="Times New Roman"/>
      <w:color w:val="000000" w:themeColor="text1"/>
      <w:sz w:val="24"/>
    </w:rPr>
  </w:style>
  <w:style w:type="paragraph" w:styleId="Footer">
    <w:name w:val="footer"/>
    <w:basedOn w:val="Normal"/>
    <w:link w:val="FooterChar"/>
    <w:uiPriority w:val="99"/>
    <w:unhideWhenUsed/>
    <w:rsid w:val="00326A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6A29"/>
    <w:rPr>
      <w:rFonts w:ascii="Times New Roman" w:hAnsi="Times New Roman"/>
      <w:color w:val="000000" w:themeColor="text1"/>
      <w:sz w:val="24"/>
    </w:rPr>
  </w:style>
  <w:style w:type="paragraph" w:styleId="TOCHeading">
    <w:name w:val="TOC Heading"/>
    <w:basedOn w:val="Heading1"/>
    <w:next w:val="Normal"/>
    <w:uiPriority w:val="39"/>
    <w:unhideWhenUsed/>
    <w:qFormat/>
    <w:rsid w:val="00364C57"/>
    <w:pPr>
      <w:spacing w:line="259" w:lineRule="auto"/>
      <w:outlineLvl w:val="9"/>
    </w:pPr>
    <w:rPr>
      <w:rFonts w:asciiTheme="majorHAnsi" w:hAnsiTheme="majorHAnsi"/>
      <w:b w:val="0"/>
      <w:color w:val="2E74B5" w:themeColor="accent1" w:themeShade="BF"/>
      <w:sz w:val="32"/>
      <w:lang w:val="en-US"/>
    </w:rPr>
  </w:style>
  <w:style w:type="character" w:customStyle="1" w:styleId="Heading3Char">
    <w:name w:val="Heading 3 Char"/>
    <w:basedOn w:val="DefaultParagraphFont"/>
    <w:link w:val="Heading3"/>
    <w:uiPriority w:val="9"/>
    <w:rsid w:val="00364C57"/>
    <w:rPr>
      <w:rFonts w:ascii="Times New Roman" w:eastAsiaTheme="majorEastAsia" w:hAnsi="Times New Roman" w:cstheme="majorBidi"/>
      <w:b/>
      <w:color w:val="000000" w:themeColor="text1"/>
      <w:sz w:val="24"/>
      <w:szCs w:val="24"/>
    </w:rPr>
  </w:style>
  <w:style w:type="paragraph" w:styleId="TOC1">
    <w:name w:val="toc 1"/>
    <w:basedOn w:val="Normal"/>
    <w:next w:val="Normal"/>
    <w:autoRedefine/>
    <w:uiPriority w:val="39"/>
    <w:unhideWhenUsed/>
    <w:rsid w:val="00313DEA"/>
    <w:pPr>
      <w:spacing w:after="100"/>
    </w:pPr>
  </w:style>
  <w:style w:type="paragraph" w:styleId="TOC2">
    <w:name w:val="toc 2"/>
    <w:basedOn w:val="Normal"/>
    <w:next w:val="Normal"/>
    <w:autoRedefine/>
    <w:uiPriority w:val="39"/>
    <w:unhideWhenUsed/>
    <w:rsid w:val="00313DEA"/>
    <w:pPr>
      <w:spacing w:after="100"/>
      <w:ind w:left="240"/>
    </w:pPr>
  </w:style>
  <w:style w:type="paragraph" w:styleId="TOC3">
    <w:name w:val="toc 3"/>
    <w:basedOn w:val="Normal"/>
    <w:next w:val="Normal"/>
    <w:autoRedefine/>
    <w:uiPriority w:val="39"/>
    <w:unhideWhenUsed/>
    <w:rsid w:val="00313DEA"/>
    <w:pPr>
      <w:spacing w:after="100"/>
      <w:ind w:left="480"/>
    </w:pPr>
  </w:style>
  <w:style w:type="character" w:styleId="Hyperlink">
    <w:name w:val="Hyperlink"/>
    <w:basedOn w:val="DefaultParagraphFont"/>
    <w:uiPriority w:val="99"/>
    <w:unhideWhenUsed/>
    <w:rsid w:val="00313DEA"/>
    <w:rPr>
      <w:color w:val="0563C1" w:themeColor="hyperlink"/>
      <w:u w:val="single"/>
    </w:rPr>
  </w:style>
  <w:style w:type="paragraph" w:styleId="ListParagraph">
    <w:name w:val="List Paragraph"/>
    <w:basedOn w:val="Normal"/>
    <w:uiPriority w:val="34"/>
    <w:qFormat/>
    <w:rsid w:val="00DD62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3F6493-2F2A-4EDC-B535-8C30C93F20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1516</TotalTime>
  <Pages>4</Pages>
  <Words>466</Words>
  <Characters>2659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Alexandra Tisescu</cp:lastModifiedBy>
  <cp:revision>3</cp:revision>
  <dcterms:created xsi:type="dcterms:W3CDTF">2023-02-09T17:00:00Z</dcterms:created>
  <dcterms:modified xsi:type="dcterms:W3CDTF">2023-02-09T17:13:00Z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29c71c81765daba8f62adc724e6321a899749ce2558c9eea1289364f1f7af0e6</vt:lpwstr>
  </property>
</Properties>
</file>