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62838126"/>
        <w:docPartObj>
          <w:docPartGallery w:val="Cover Pages"/>
          <w:docPartUnique/>
        </w:docPartObj>
      </w:sdtPr>
      <w:sdtEndPr>
        <w:rPr>
          <w:rFonts w:ascii="Arial" w:eastAsia="Arial" w:hAnsi="Arial" w:cs="Arial"/>
          <w:color w:val="auto"/>
          <w:sz w:val="24"/>
          <w:szCs w:val="24"/>
        </w:rPr>
      </w:sdtEndPr>
      <w:sdtContent>
        <w:p w14:paraId="6BDF84FC" w14:textId="1E857B7D" w:rsidR="002A1313" w:rsidRDefault="002A1313" w:rsidP="002A1313">
          <w:pPr>
            <w:pStyle w:val="NoSpacing"/>
            <w:spacing w:before="1540" w:after="240"/>
            <w:rPr>
              <w:color w:val="4472C4" w:themeColor="accent1"/>
            </w:rPr>
          </w:pPr>
          <w:r>
            <w:rPr>
              <w:noProof/>
              <w:color w:val="4472C4" w:themeColor="accent1"/>
            </w:rPr>
            <w:drawing>
              <wp:inline distT="0" distB="0" distL="0" distR="0" wp14:anchorId="14EECE85" wp14:editId="76E69A8E">
                <wp:extent cx="556260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562600" cy="750570"/>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u w:val="single"/>
            </w:rPr>
            <w:alias w:val="Title"/>
            <w:tag w:val=""/>
            <w:id w:val="1735040861"/>
            <w:placeholder>
              <w:docPart w:val="21EC4AED82E54914A344F95DC7B62E2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8FDA4A4" w14:textId="1E2DE593" w:rsidR="002A1313" w:rsidRPr="002A1313" w:rsidRDefault="002A131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u w:val="single"/>
                </w:rPr>
              </w:pPr>
              <w:r w:rsidRPr="002A1313">
                <w:rPr>
                  <w:rFonts w:asciiTheme="majorHAnsi" w:eastAsiaTheme="majorEastAsia" w:hAnsiTheme="majorHAnsi" w:cstheme="majorBidi"/>
                  <w:caps/>
                  <w:color w:val="4472C4" w:themeColor="accent1"/>
                  <w:sz w:val="72"/>
                  <w:szCs w:val="72"/>
                  <w:u w:val="single"/>
                </w:rPr>
                <w:t>Operational Policing – Assignment 1</w:t>
              </w:r>
            </w:p>
          </w:sdtContent>
        </w:sdt>
        <w:sdt>
          <w:sdtPr>
            <w:rPr>
              <w:rFonts w:ascii="Arial" w:eastAsia="Arial" w:hAnsi="Arial" w:cs="Arial"/>
              <w:i/>
              <w:iCs/>
              <w:color w:val="4472C4" w:themeColor="accent1"/>
              <w:sz w:val="32"/>
              <w:szCs w:val="32"/>
            </w:rPr>
            <w:alias w:val="Subtitle"/>
            <w:tag w:val=""/>
            <w:id w:val="328029620"/>
            <w:placeholder>
              <w:docPart w:val="B70BC5FE0FAC498F96C3042EBA5D4899"/>
            </w:placeholder>
            <w:dataBinding w:prefixMappings="xmlns:ns0='http://purl.org/dc/elements/1.1/' xmlns:ns1='http://schemas.openxmlformats.org/package/2006/metadata/core-properties' " w:xpath="/ns1:coreProperties[1]/ns0:subject[1]" w:storeItemID="{6C3C8BC8-F283-45AE-878A-BAB7291924A1}"/>
            <w:text/>
          </w:sdtPr>
          <w:sdtEndPr/>
          <w:sdtContent>
            <w:p w14:paraId="35A21367" w14:textId="4FE822DB" w:rsidR="002A1313" w:rsidRPr="002A1313" w:rsidRDefault="002A1313">
              <w:pPr>
                <w:pStyle w:val="NoSpacing"/>
                <w:jc w:val="center"/>
                <w:rPr>
                  <w:i/>
                  <w:iCs/>
                  <w:color w:val="4472C4" w:themeColor="accent1"/>
                  <w:sz w:val="32"/>
                  <w:szCs w:val="32"/>
                </w:rPr>
              </w:pPr>
              <w:r>
                <w:rPr>
                  <w:rFonts w:ascii="Arial" w:eastAsia="Arial" w:hAnsi="Arial" w:cs="Arial"/>
                  <w:i/>
                  <w:iCs/>
                  <w:color w:val="4472C4" w:themeColor="accent1"/>
                  <w:sz w:val="32"/>
                  <w:szCs w:val="32"/>
                </w:rPr>
                <w:t xml:space="preserve">Question: </w:t>
              </w:r>
              <w:r w:rsidRPr="002A1313">
                <w:rPr>
                  <w:rFonts w:ascii="Arial" w:eastAsia="Arial" w:hAnsi="Arial" w:cs="Arial"/>
                  <w:i/>
                  <w:iCs/>
                  <w:color w:val="4472C4" w:themeColor="accent1"/>
                  <w:sz w:val="32"/>
                  <w:szCs w:val="32"/>
                </w:rPr>
                <w:t xml:space="preserve">Critically evaluate how past incidents within the community have shaped best practice regarding the use of Section 1 Stop Search Powers. Consider standards of professional </w:t>
              </w:r>
              <w:proofErr w:type="spellStart"/>
              <w:r w:rsidRPr="002A1313">
                <w:rPr>
                  <w:rFonts w:ascii="Arial" w:eastAsia="Arial" w:hAnsi="Arial" w:cs="Arial"/>
                  <w:i/>
                  <w:iCs/>
                  <w:color w:val="4472C4" w:themeColor="accent1"/>
                  <w:sz w:val="32"/>
                  <w:szCs w:val="32"/>
                </w:rPr>
                <w:t>behaviour</w:t>
              </w:r>
              <w:proofErr w:type="spellEnd"/>
              <w:r w:rsidRPr="002A1313">
                <w:rPr>
                  <w:rFonts w:ascii="Arial" w:eastAsia="Arial" w:hAnsi="Arial" w:cs="Arial"/>
                  <w:i/>
                  <w:iCs/>
                  <w:color w:val="4472C4" w:themeColor="accent1"/>
                  <w:sz w:val="32"/>
                  <w:szCs w:val="32"/>
                </w:rPr>
                <w:t xml:space="preserve"> and the Code of Ethics</w:t>
              </w:r>
            </w:p>
          </w:sdtContent>
        </w:sdt>
        <w:p w14:paraId="25CF1895" w14:textId="77777777" w:rsidR="002A1313" w:rsidRDefault="002A131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3D1FBCD1" wp14:editId="059B69F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6"/>
                                    <w:szCs w:val="36"/>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D397831" w14:textId="3E130FFF" w:rsidR="002A1313" w:rsidRPr="002A1313" w:rsidRDefault="002A1313">
                                    <w:pPr>
                                      <w:pStyle w:val="NoSpacing"/>
                                      <w:spacing w:after="40"/>
                                      <w:jc w:val="center"/>
                                      <w:rPr>
                                        <w:caps/>
                                        <w:color w:val="4472C4" w:themeColor="accent1"/>
                                        <w:sz w:val="36"/>
                                        <w:szCs w:val="36"/>
                                      </w:rPr>
                                    </w:pPr>
                                    <w:r w:rsidRPr="002A1313">
                                      <w:rPr>
                                        <w:caps/>
                                        <w:color w:val="4472C4" w:themeColor="accent1"/>
                                        <w:sz w:val="36"/>
                                        <w:szCs w:val="36"/>
                                      </w:rPr>
                                      <w:t xml:space="preserve">     </w:t>
                                    </w:r>
                                  </w:p>
                                </w:sdtContent>
                              </w:sdt>
                              <w:p w14:paraId="20C4F507" w14:textId="62C1A760" w:rsidR="002A1313" w:rsidRPr="002A1313" w:rsidRDefault="00E509AD">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A1313" w:rsidRPr="002A1313">
                                      <w:rPr>
                                        <w:caps/>
                                        <w:color w:val="4472C4" w:themeColor="accent1"/>
                                        <w:sz w:val="28"/>
                                        <w:szCs w:val="28"/>
                                      </w:rPr>
                                      <w:t>Matthew Daniell (2200129)</w:t>
                                    </w:r>
                                  </w:sdtContent>
                                </w:sdt>
                              </w:p>
                              <w:p w14:paraId="3EF8BF85" w14:textId="25C92DB5" w:rsidR="002A1313" w:rsidRPr="002A1313" w:rsidRDefault="00E509AD">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2A1313" w:rsidRPr="002A1313">
                                      <w:rPr>
                                        <w:color w:val="4472C4" w:themeColor="accent1"/>
                                        <w:sz w:val="28"/>
                                        <w:szCs w:val="28"/>
                                      </w:rPr>
                                      <w:t>2200129@student.uwtsd.ac.uk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1FBCD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36"/>
                              <w:szCs w:val="36"/>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D397831" w14:textId="3E130FFF" w:rsidR="002A1313" w:rsidRPr="002A1313" w:rsidRDefault="002A1313">
                              <w:pPr>
                                <w:pStyle w:val="NoSpacing"/>
                                <w:spacing w:after="40"/>
                                <w:jc w:val="center"/>
                                <w:rPr>
                                  <w:caps/>
                                  <w:color w:val="4472C4" w:themeColor="accent1"/>
                                  <w:sz w:val="36"/>
                                  <w:szCs w:val="36"/>
                                </w:rPr>
                              </w:pPr>
                              <w:r w:rsidRPr="002A1313">
                                <w:rPr>
                                  <w:caps/>
                                  <w:color w:val="4472C4" w:themeColor="accent1"/>
                                  <w:sz w:val="36"/>
                                  <w:szCs w:val="36"/>
                                </w:rPr>
                                <w:t xml:space="preserve">     </w:t>
                              </w:r>
                            </w:p>
                          </w:sdtContent>
                        </w:sdt>
                        <w:p w14:paraId="20C4F507" w14:textId="62C1A760" w:rsidR="002A1313" w:rsidRPr="002A1313" w:rsidRDefault="00E509AD">
                          <w:pPr>
                            <w:pStyle w:val="NoSpacing"/>
                            <w:jc w:val="center"/>
                            <w:rPr>
                              <w:color w:val="4472C4" w:themeColor="accent1"/>
                              <w:sz w:val="28"/>
                              <w:szCs w:val="28"/>
                            </w:rPr>
                          </w:pPr>
                          <w:sdt>
                            <w:sdtPr>
                              <w:rPr>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A1313" w:rsidRPr="002A1313">
                                <w:rPr>
                                  <w:caps/>
                                  <w:color w:val="4472C4" w:themeColor="accent1"/>
                                  <w:sz w:val="28"/>
                                  <w:szCs w:val="28"/>
                                </w:rPr>
                                <w:t>Matthew Daniell (2200129)</w:t>
                              </w:r>
                            </w:sdtContent>
                          </w:sdt>
                        </w:p>
                        <w:p w14:paraId="3EF8BF85" w14:textId="25C92DB5" w:rsidR="002A1313" w:rsidRPr="002A1313" w:rsidRDefault="00E509AD">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2A1313" w:rsidRPr="002A1313">
                                <w:rPr>
                                  <w:color w:val="4472C4" w:themeColor="accent1"/>
                                  <w:sz w:val="28"/>
                                  <w:szCs w:val="28"/>
                                </w:rPr>
                                <w:t>2200129@student.uwtsd.ac.uk</w:t>
                              </w:r>
                            </w:sdtContent>
                          </w:sdt>
                        </w:p>
                      </w:txbxContent>
                    </v:textbox>
                    <w10:wrap anchorx="margin" anchory="page"/>
                  </v:shape>
                </w:pict>
              </mc:Fallback>
            </mc:AlternateContent>
          </w:r>
          <w:r>
            <w:rPr>
              <w:noProof/>
              <w:color w:val="4472C4" w:themeColor="accent1"/>
            </w:rPr>
            <w:drawing>
              <wp:inline distT="0" distB="0" distL="0" distR="0" wp14:anchorId="363D83AC" wp14:editId="70F12DE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3C2C12" w14:textId="77777777" w:rsidR="002A1313" w:rsidRDefault="002A1313" w:rsidP="002A1313">
          <w:pPr>
            <w:rPr>
              <w:rFonts w:ascii="Arial" w:eastAsia="Arial" w:hAnsi="Arial" w:cs="Arial"/>
              <w:sz w:val="24"/>
              <w:szCs w:val="24"/>
            </w:rPr>
          </w:pPr>
          <w:r>
            <w:rPr>
              <w:rFonts w:ascii="Arial" w:eastAsia="Arial" w:hAnsi="Arial" w:cs="Arial"/>
              <w:sz w:val="24"/>
              <w:szCs w:val="24"/>
            </w:rPr>
            <w:br w:type="page"/>
          </w:r>
        </w:p>
      </w:sdtContent>
    </w:sdt>
    <w:p w14:paraId="12F0E088" w14:textId="55A53870" w:rsidR="3C293F0F" w:rsidRPr="002A1313" w:rsidRDefault="3C293F0F" w:rsidP="004B5101">
      <w:pPr>
        <w:spacing w:line="360" w:lineRule="auto"/>
        <w:rPr>
          <w:rFonts w:ascii="Arial" w:eastAsia="Arial" w:hAnsi="Arial" w:cs="Arial"/>
          <w:sz w:val="24"/>
          <w:szCs w:val="24"/>
        </w:rPr>
      </w:pPr>
      <w:r w:rsidRPr="4F60127D">
        <w:rPr>
          <w:rFonts w:eastAsiaTheme="minorEastAsia"/>
        </w:rPr>
        <w:lastRenderedPageBreak/>
        <w:t>This assignment will outline the impact that previous incidents</w:t>
      </w:r>
      <w:r w:rsidR="6F5088CA" w:rsidRPr="4F60127D">
        <w:rPr>
          <w:rFonts w:eastAsiaTheme="minorEastAsia"/>
        </w:rPr>
        <w:t xml:space="preserve"> that have happened within the community ha</w:t>
      </w:r>
      <w:r w:rsidR="00AE6183">
        <w:rPr>
          <w:rFonts w:eastAsiaTheme="minorEastAsia"/>
        </w:rPr>
        <w:t>ve</w:t>
      </w:r>
      <w:r w:rsidR="6F5088CA" w:rsidRPr="4F60127D">
        <w:rPr>
          <w:rFonts w:eastAsiaTheme="minorEastAsia"/>
        </w:rPr>
        <w:t xml:space="preserve"> helped </w:t>
      </w:r>
      <w:r w:rsidR="004A55CF">
        <w:rPr>
          <w:rFonts w:eastAsiaTheme="minorEastAsia"/>
        </w:rPr>
        <w:t xml:space="preserve">to </w:t>
      </w:r>
      <w:r w:rsidR="6F5088CA" w:rsidRPr="4F60127D">
        <w:rPr>
          <w:rFonts w:eastAsiaTheme="minorEastAsia"/>
        </w:rPr>
        <w:t xml:space="preserve">improve </w:t>
      </w:r>
      <w:r w:rsidR="004A55CF">
        <w:rPr>
          <w:rFonts w:eastAsiaTheme="minorEastAsia"/>
        </w:rPr>
        <w:t xml:space="preserve">the </w:t>
      </w:r>
      <w:r w:rsidR="6F5088CA" w:rsidRPr="4F60127D">
        <w:rPr>
          <w:rFonts w:eastAsiaTheme="minorEastAsia"/>
        </w:rPr>
        <w:t xml:space="preserve">practice of the Police Stop Search Powers. </w:t>
      </w:r>
      <w:r w:rsidR="004A55CF">
        <w:rPr>
          <w:rFonts w:eastAsiaTheme="minorEastAsia"/>
        </w:rPr>
        <w:t>T</w:t>
      </w:r>
      <w:r w:rsidR="6F5088CA" w:rsidRPr="4F60127D">
        <w:rPr>
          <w:rFonts w:eastAsiaTheme="minorEastAsia"/>
        </w:rPr>
        <w:t xml:space="preserve">his </w:t>
      </w:r>
      <w:r w:rsidR="21AC7356" w:rsidRPr="4F60127D">
        <w:rPr>
          <w:rFonts w:eastAsiaTheme="minorEastAsia"/>
        </w:rPr>
        <w:t>assignmen</w:t>
      </w:r>
      <w:r w:rsidR="005A4785">
        <w:rPr>
          <w:rFonts w:eastAsiaTheme="minorEastAsia"/>
        </w:rPr>
        <w:t xml:space="preserve">t </w:t>
      </w:r>
      <w:r w:rsidR="6F5088CA" w:rsidRPr="4F60127D">
        <w:rPr>
          <w:rFonts w:eastAsiaTheme="minorEastAsia"/>
        </w:rPr>
        <w:t xml:space="preserve">will </w:t>
      </w:r>
      <w:r w:rsidR="425A00BD" w:rsidRPr="4F60127D">
        <w:rPr>
          <w:rFonts w:eastAsiaTheme="minorEastAsia"/>
        </w:rPr>
        <w:t>consider the standards of prof</w:t>
      </w:r>
      <w:r w:rsidR="3338F1C3" w:rsidRPr="4F60127D">
        <w:rPr>
          <w:rFonts w:eastAsiaTheme="minorEastAsia"/>
        </w:rPr>
        <w:t xml:space="preserve">essional behaviour and code of ethics. </w:t>
      </w:r>
      <w:r w:rsidR="005A4785">
        <w:rPr>
          <w:rFonts w:eastAsiaTheme="minorEastAsia"/>
        </w:rPr>
        <w:t>It</w:t>
      </w:r>
      <w:r w:rsidR="00FEE5EF" w:rsidRPr="4F60127D">
        <w:rPr>
          <w:rFonts w:eastAsiaTheme="minorEastAsia"/>
        </w:rPr>
        <w:t xml:space="preserve"> will outline the </w:t>
      </w:r>
      <w:r w:rsidR="6B3839A0" w:rsidRPr="4F60127D">
        <w:rPr>
          <w:rFonts w:eastAsiaTheme="minorEastAsia"/>
        </w:rPr>
        <w:t xml:space="preserve">gap in trust between the community and the police when it comes to stop and search. An example of this is </w:t>
      </w:r>
      <w:r w:rsidR="000B3B4D">
        <w:rPr>
          <w:rFonts w:eastAsiaTheme="minorEastAsia"/>
        </w:rPr>
        <w:t>that</w:t>
      </w:r>
      <w:r w:rsidR="6B3839A0" w:rsidRPr="4F60127D">
        <w:rPr>
          <w:rFonts w:eastAsiaTheme="minorEastAsia"/>
        </w:rPr>
        <w:t xml:space="preserve"> only six </w:t>
      </w:r>
      <w:r w:rsidR="2376886E" w:rsidRPr="4F60127D">
        <w:rPr>
          <w:rFonts w:eastAsiaTheme="minorEastAsia"/>
        </w:rPr>
        <w:t xml:space="preserve">Metropolitan Police Officers have been disciplines </w:t>
      </w:r>
      <w:r w:rsidR="000B3B4D">
        <w:rPr>
          <w:rFonts w:eastAsiaTheme="minorEastAsia"/>
        </w:rPr>
        <w:t xml:space="preserve">regarding </w:t>
      </w:r>
      <w:r w:rsidR="2376886E" w:rsidRPr="4F60127D">
        <w:rPr>
          <w:rFonts w:eastAsiaTheme="minorEastAsia"/>
        </w:rPr>
        <w:t xml:space="preserve">poor stop and search practice </w:t>
      </w:r>
      <w:r w:rsidR="000B3B4D">
        <w:rPr>
          <w:rFonts w:eastAsiaTheme="minorEastAsia"/>
        </w:rPr>
        <w:t>despite</w:t>
      </w:r>
      <w:r w:rsidR="2376886E" w:rsidRPr="4F60127D">
        <w:rPr>
          <w:rFonts w:eastAsiaTheme="minorEastAsia"/>
        </w:rPr>
        <w:t xml:space="preserve"> the 5,000 complaints made </w:t>
      </w:r>
      <w:r w:rsidR="621B6D9F" w:rsidRPr="4F60127D">
        <w:rPr>
          <w:rFonts w:eastAsiaTheme="minorEastAsia"/>
        </w:rPr>
        <w:t xml:space="preserve">to </w:t>
      </w:r>
      <w:r w:rsidR="2376886E" w:rsidRPr="4F60127D">
        <w:rPr>
          <w:rFonts w:eastAsiaTheme="minorEastAsia"/>
        </w:rPr>
        <w:t>the Metropo</w:t>
      </w:r>
      <w:r w:rsidR="21972E14" w:rsidRPr="4F60127D">
        <w:rPr>
          <w:rFonts w:eastAsiaTheme="minorEastAsia"/>
        </w:rPr>
        <w:t xml:space="preserve">litan Police </w:t>
      </w:r>
      <w:r w:rsidR="52848DBC" w:rsidRPr="4F60127D">
        <w:rPr>
          <w:rFonts w:eastAsiaTheme="minorEastAsia"/>
        </w:rPr>
        <w:t xml:space="preserve">(BBC, 2021). This assignment will also outline </w:t>
      </w:r>
      <w:r w:rsidR="5F653802" w:rsidRPr="4F60127D">
        <w:rPr>
          <w:rFonts w:eastAsiaTheme="minorEastAsia"/>
        </w:rPr>
        <w:t xml:space="preserve">the importance of the standards of professional behaviour and code of ethics and why it is important for officers to follow this law and what happens when they do not follow </w:t>
      </w:r>
      <w:r w:rsidR="000B3B4D">
        <w:rPr>
          <w:rFonts w:eastAsiaTheme="minorEastAsia"/>
        </w:rPr>
        <w:t>it</w:t>
      </w:r>
      <w:r w:rsidR="5F653802" w:rsidRPr="4F60127D">
        <w:rPr>
          <w:rFonts w:eastAsiaTheme="minorEastAsia"/>
        </w:rPr>
        <w:t>.</w:t>
      </w:r>
      <w:r w:rsidR="56486C01" w:rsidRPr="4F60127D">
        <w:rPr>
          <w:rFonts w:eastAsiaTheme="minorEastAsia"/>
        </w:rPr>
        <w:t xml:space="preserve"> This will also state what the current UK laws are</w:t>
      </w:r>
      <w:r w:rsidR="000B3B4D">
        <w:rPr>
          <w:rFonts w:eastAsiaTheme="minorEastAsia"/>
        </w:rPr>
        <w:t>, in relation to</w:t>
      </w:r>
      <w:r w:rsidR="56486C01" w:rsidRPr="4F60127D">
        <w:rPr>
          <w:rFonts w:eastAsiaTheme="minorEastAsia"/>
        </w:rPr>
        <w:t xml:space="preserve"> stop and search and best understand the practice officers need to follow.</w:t>
      </w:r>
      <w:r w:rsidR="3184BFEB" w:rsidRPr="4F60127D">
        <w:rPr>
          <w:rFonts w:eastAsiaTheme="minorEastAsia"/>
        </w:rPr>
        <w:t xml:space="preserve"> This assignment will also look at case studies that highlight the impact stop and search have had on communities and the issues this caused between the </w:t>
      </w:r>
      <w:r w:rsidR="02F10AEA" w:rsidRPr="4F60127D">
        <w:rPr>
          <w:rFonts w:eastAsiaTheme="minorEastAsia"/>
        </w:rPr>
        <w:t>members</w:t>
      </w:r>
      <w:r w:rsidR="3184BFEB" w:rsidRPr="4F60127D">
        <w:rPr>
          <w:rFonts w:eastAsiaTheme="minorEastAsia"/>
        </w:rPr>
        <w:t xml:space="preserve"> of the community and the police.</w:t>
      </w:r>
      <w:r w:rsidR="34BC60AD" w:rsidRPr="4F60127D">
        <w:rPr>
          <w:rFonts w:eastAsiaTheme="minorEastAsia"/>
        </w:rPr>
        <w:t xml:space="preserve"> These include Ken Hinds who</w:t>
      </w:r>
      <w:r w:rsidR="00274F84">
        <w:rPr>
          <w:rFonts w:eastAsiaTheme="minorEastAsia"/>
        </w:rPr>
        <w:t xml:space="preserve"> was</w:t>
      </w:r>
      <w:r w:rsidR="34BC60AD" w:rsidRPr="4F60127D">
        <w:rPr>
          <w:rFonts w:eastAsiaTheme="minorEastAsia"/>
        </w:rPr>
        <w:t xml:space="preserve"> searched multiple times a year due to his race and ethnicity.</w:t>
      </w:r>
    </w:p>
    <w:p w14:paraId="66C333E0" w14:textId="6387BF39" w:rsidR="218CB20F" w:rsidRDefault="5959A912" w:rsidP="42DE2D46">
      <w:pPr>
        <w:spacing w:line="360" w:lineRule="auto"/>
        <w:rPr>
          <w:rFonts w:eastAsiaTheme="minorEastAsia"/>
        </w:rPr>
      </w:pPr>
      <w:r w:rsidRPr="42DE2D46">
        <w:rPr>
          <w:rFonts w:eastAsiaTheme="minorEastAsia"/>
        </w:rPr>
        <w:t>The police have a set of stop and search powers that they must undertake. Th</w:t>
      </w:r>
      <w:r w:rsidR="185F2807" w:rsidRPr="42DE2D46">
        <w:rPr>
          <w:rFonts w:eastAsiaTheme="minorEastAsia"/>
        </w:rPr>
        <w:t>is</w:t>
      </w:r>
      <w:r w:rsidRPr="42DE2D46">
        <w:rPr>
          <w:rFonts w:eastAsiaTheme="minorEastAsia"/>
        </w:rPr>
        <w:t xml:space="preserve"> </w:t>
      </w:r>
      <w:r w:rsidR="22060A4D" w:rsidRPr="42DE2D46">
        <w:rPr>
          <w:rFonts w:eastAsiaTheme="minorEastAsia"/>
        </w:rPr>
        <w:t>includes</w:t>
      </w:r>
      <w:r w:rsidRPr="42DE2D46">
        <w:rPr>
          <w:rFonts w:eastAsiaTheme="minorEastAsia"/>
        </w:rPr>
        <w:t xml:space="preserve"> section 1 of </w:t>
      </w:r>
      <w:r w:rsidR="3ADA6CB6" w:rsidRPr="42DE2D46">
        <w:rPr>
          <w:rFonts w:eastAsiaTheme="minorEastAsia"/>
        </w:rPr>
        <w:t>Police and Criminal Evidence Act</w:t>
      </w:r>
      <w:r w:rsidR="3E120D78" w:rsidRPr="42DE2D46">
        <w:rPr>
          <w:rFonts w:eastAsiaTheme="minorEastAsia"/>
        </w:rPr>
        <w:t xml:space="preserve">. </w:t>
      </w:r>
      <w:proofErr w:type="gramStart"/>
      <w:r w:rsidR="11EFE683" w:rsidRPr="42DE2D46">
        <w:rPr>
          <w:rFonts w:eastAsiaTheme="minorEastAsia"/>
        </w:rPr>
        <w:t>In order for</w:t>
      </w:r>
      <w:proofErr w:type="gramEnd"/>
      <w:r w:rsidR="11EFE683" w:rsidRPr="42DE2D46">
        <w:rPr>
          <w:rFonts w:eastAsiaTheme="minorEastAsia"/>
        </w:rPr>
        <w:t xml:space="preserve"> the police to carry out stop and search powers they must meet certain </w:t>
      </w:r>
      <w:r w:rsidR="00952603">
        <w:rPr>
          <w:rFonts w:eastAsiaTheme="minorEastAsia"/>
        </w:rPr>
        <w:t>criteria</w:t>
      </w:r>
      <w:r w:rsidR="11EFE683" w:rsidRPr="42DE2D46">
        <w:rPr>
          <w:rFonts w:eastAsiaTheme="minorEastAsia"/>
        </w:rPr>
        <w:t>. According to UK Parliament</w:t>
      </w:r>
      <w:r w:rsidR="15278745" w:rsidRPr="42DE2D46">
        <w:rPr>
          <w:rFonts w:eastAsiaTheme="minorEastAsia"/>
        </w:rPr>
        <w:t xml:space="preserve"> (202</w:t>
      </w:r>
      <w:r w:rsidR="7D282BAE" w:rsidRPr="42DE2D46">
        <w:rPr>
          <w:rFonts w:eastAsiaTheme="minorEastAsia"/>
        </w:rPr>
        <w:t>2</w:t>
      </w:r>
      <w:r w:rsidR="15278745" w:rsidRPr="42DE2D46">
        <w:rPr>
          <w:rFonts w:eastAsiaTheme="minorEastAsia"/>
        </w:rPr>
        <w:t xml:space="preserve">) </w:t>
      </w:r>
      <w:r w:rsidR="16C357A6" w:rsidRPr="42DE2D46">
        <w:rPr>
          <w:rFonts w:eastAsiaTheme="minorEastAsia"/>
        </w:rPr>
        <w:t xml:space="preserve">Police must have reasonable grounds </w:t>
      </w:r>
      <w:r w:rsidR="1B96C8C9" w:rsidRPr="42DE2D46">
        <w:rPr>
          <w:rFonts w:eastAsiaTheme="minorEastAsia"/>
        </w:rPr>
        <w:t>to suspect somebody having something illegal on them. This suggests that the police have laws tha</w:t>
      </w:r>
      <w:r w:rsidR="1D32992A" w:rsidRPr="42DE2D46">
        <w:rPr>
          <w:rFonts w:eastAsiaTheme="minorEastAsia"/>
        </w:rPr>
        <w:t xml:space="preserve">t must be followed, and the police </w:t>
      </w:r>
      <w:r w:rsidR="00952603">
        <w:rPr>
          <w:rFonts w:eastAsiaTheme="minorEastAsia"/>
        </w:rPr>
        <w:t xml:space="preserve">are </w:t>
      </w:r>
      <w:r w:rsidR="1D32992A" w:rsidRPr="42DE2D46">
        <w:rPr>
          <w:rFonts w:eastAsiaTheme="minorEastAsia"/>
        </w:rPr>
        <w:t xml:space="preserve">critically analysed on the use of these powers. Using these powers incorrectly can lead to a formal investigation into what </w:t>
      </w:r>
      <w:r w:rsidR="206A39EC" w:rsidRPr="42DE2D46">
        <w:rPr>
          <w:rFonts w:eastAsiaTheme="minorEastAsia"/>
        </w:rPr>
        <w:t>happened and why.</w:t>
      </w:r>
      <w:r w:rsidR="1332FCFF" w:rsidRPr="42DE2D46">
        <w:rPr>
          <w:rFonts w:eastAsiaTheme="minorEastAsia"/>
        </w:rPr>
        <w:t xml:space="preserve"> According to the (College of Policing, 2023) during a stop search </w:t>
      </w:r>
      <w:r w:rsidR="1CC5C208" w:rsidRPr="42DE2D46">
        <w:rPr>
          <w:rFonts w:eastAsiaTheme="minorEastAsia"/>
        </w:rPr>
        <w:t>officers</w:t>
      </w:r>
      <w:r w:rsidR="1332FCFF" w:rsidRPr="42DE2D46">
        <w:rPr>
          <w:rFonts w:eastAsiaTheme="minorEastAsia"/>
        </w:rPr>
        <w:t xml:space="preserve"> should only make decisions on facts and be able to explain </w:t>
      </w:r>
      <w:r w:rsidR="00BEC2CA" w:rsidRPr="42DE2D46">
        <w:rPr>
          <w:rFonts w:eastAsiaTheme="minorEastAsia"/>
        </w:rPr>
        <w:t>those</w:t>
      </w:r>
      <w:r w:rsidR="1332FCFF" w:rsidRPr="42DE2D46">
        <w:rPr>
          <w:rFonts w:eastAsiaTheme="minorEastAsia"/>
        </w:rPr>
        <w:t xml:space="preserve"> situations, give people an opportunity to raise their </w:t>
      </w:r>
      <w:r w:rsidR="002106AA">
        <w:rPr>
          <w:rFonts w:eastAsiaTheme="minorEastAsia"/>
        </w:rPr>
        <w:t>objections</w:t>
      </w:r>
      <w:r w:rsidR="1332FCFF" w:rsidRPr="42DE2D46">
        <w:rPr>
          <w:rFonts w:eastAsiaTheme="minorEastAsia"/>
        </w:rPr>
        <w:t xml:space="preserve"> and listen</w:t>
      </w:r>
      <w:r w:rsidR="6487733A" w:rsidRPr="42DE2D46">
        <w:rPr>
          <w:rFonts w:eastAsiaTheme="minorEastAsia"/>
        </w:rPr>
        <w:t xml:space="preserve">. They also need to </w:t>
      </w:r>
      <w:r w:rsidR="3017C774" w:rsidRPr="42DE2D46">
        <w:rPr>
          <w:rFonts w:eastAsiaTheme="minorEastAsia"/>
        </w:rPr>
        <w:t>demonstrate</w:t>
      </w:r>
      <w:r w:rsidR="6487733A" w:rsidRPr="42DE2D46">
        <w:rPr>
          <w:rFonts w:eastAsiaTheme="minorEastAsia"/>
        </w:rPr>
        <w:t xml:space="preserve"> that they are trustworthy and treat people with respect.</w:t>
      </w:r>
      <w:r w:rsidR="550410D5" w:rsidRPr="42DE2D46">
        <w:rPr>
          <w:rFonts w:eastAsiaTheme="minorEastAsia"/>
        </w:rPr>
        <w:t xml:space="preserve"> This implies the police in the UK ha</w:t>
      </w:r>
      <w:r w:rsidR="002106AA">
        <w:rPr>
          <w:rFonts w:eastAsiaTheme="minorEastAsia"/>
        </w:rPr>
        <w:t>ve</w:t>
      </w:r>
      <w:r w:rsidR="550410D5" w:rsidRPr="42DE2D46">
        <w:rPr>
          <w:rFonts w:eastAsiaTheme="minorEastAsia"/>
        </w:rPr>
        <w:t xml:space="preserve"> a set of rules that they need to follow. This also </w:t>
      </w:r>
      <w:r w:rsidR="2E741F2C" w:rsidRPr="42DE2D46">
        <w:rPr>
          <w:rFonts w:eastAsiaTheme="minorEastAsia"/>
        </w:rPr>
        <w:t>suggest</w:t>
      </w:r>
      <w:r w:rsidR="550410D5" w:rsidRPr="42DE2D46">
        <w:rPr>
          <w:rFonts w:eastAsiaTheme="minorEastAsia"/>
        </w:rPr>
        <w:t xml:space="preserve"> that officers should only make decisions </w:t>
      </w:r>
      <w:r w:rsidR="002106AA">
        <w:rPr>
          <w:rFonts w:eastAsiaTheme="minorEastAsia"/>
        </w:rPr>
        <w:t xml:space="preserve">based </w:t>
      </w:r>
      <w:r w:rsidR="550410D5" w:rsidRPr="42DE2D46">
        <w:rPr>
          <w:rFonts w:eastAsiaTheme="minorEastAsia"/>
        </w:rPr>
        <w:t xml:space="preserve">on facts and not opinions </w:t>
      </w:r>
      <w:r w:rsidR="00D86E10">
        <w:rPr>
          <w:rFonts w:eastAsiaTheme="minorEastAsia"/>
        </w:rPr>
        <w:t>or</w:t>
      </w:r>
      <w:r w:rsidR="72B1CDF9" w:rsidRPr="42DE2D46">
        <w:rPr>
          <w:rFonts w:eastAsiaTheme="minorEastAsia"/>
        </w:rPr>
        <w:t xml:space="preserve"> feelings.</w:t>
      </w:r>
      <w:r w:rsidR="7B6F9FD4" w:rsidRPr="42DE2D46">
        <w:rPr>
          <w:rFonts w:eastAsiaTheme="minorEastAsia"/>
        </w:rPr>
        <w:t xml:space="preserve"> Stop and search powers in the UK has been heavily criticised </w:t>
      </w:r>
      <w:r w:rsidR="00D86E10">
        <w:rPr>
          <w:rFonts w:eastAsiaTheme="minorEastAsia"/>
        </w:rPr>
        <w:t xml:space="preserve">due </w:t>
      </w:r>
      <w:r w:rsidR="7B6F9FD4" w:rsidRPr="42DE2D46">
        <w:rPr>
          <w:rFonts w:eastAsiaTheme="minorEastAsia"/>
        </w:rPr>
        <w:t xml:space="preserve">to how the police </w:t>
      </w:r>
      <w:r w:rsidR="00D86E10">
        <w:rPr>
          <w:rFonts w:eastAsiaTheme="minorEastAsia"/>
        </w:rPr>
        <w:t xml:space="preserve">have </w:t>
      </w:r>
      <w:r w:rsidR="7B6F9FD4" w:rsidRPr="42DE2D46">
        <w:rPr>
          <w:rFonts w:eastAsiaTheme="minorEastAsia"/>
        </w:rPr>
        <w:t>carry out these searches</w:t>
      </w:r>
      <w:r w:rsidR="00D86E10">
        <w:rPr>
          <w:rFonts w:eastAsiaTheme="minorEastAsia"/>
        </w:rPr>
        <w:t>.</w:t>
      </w:r>
      <w:r w:rsidR="7B6F9FD4" w:rsidRPr="42DE2D46">
        <w:rPr>
          <w:rFonts w:eastAsiaTheme="minorEastAsia"/>
        </w:rPr>
        <w:t xml:space="preserve"> </w:t>
      </w:r>
      <w:r w:rsidR="00D86E10">
        <w:rPr>
          <w:rFonts w:eastAsiaTheme="minorEastAsia"/>
        </w:rPr>
        <w:t>H</w:t>
      </w:r>
      <w:r w:rsidR="7B6F9FD4" w:rsidRPr="42DE2D46">
        <w:rPr>
          <w:rFonts w:eastAsiaTheme="minorEastAsia"/>
        </w:rPr>
        <w:t>owever</w:t>
      </w:r>
      <w:r w:rsidR="35F8A096" w:rsidRPr="183E3072">
        <w:rPr>
          <w:rFonts w:eastAsiaTheme="minorEastAsia"/>
        </w:rPr>
        <w:t>,</w:t>
      </w:r>
      <w:r w:rsidR="7B6F9FD4" w:rsidRPr="42DE2D46">
        <w:rPr>
          <w:rFonts w:eastAsiaTheme="minorEastAsia"/>
        </w:rPr>
        <w:t xml:space="preserve"> </w:t>
      </w:r>
      <w:r w:rsidR="3A66D94A" w:rsidRPr="42DE2D46">
        <w:rPr>
          <w:rFonts w:eastAsiaTheme="minorEastAsia"/>
        </w:rPr>
        <w:t>stop,</w:t>
      </w:r>
      <w:r w:rsidR="7B6F9FD4" w:rsidRPr="42DE2D46">
        <w:rPr>
          <w:rFonts w:eastAsiaTheme="minorEastAsia"/>
        </w:rPr>
        <w:t xml:space="preserve"> and search</w:t>
      </w:r>
      <w:r w:rsidR="193EE13D" w:rsidRPr="42DE2D46">
        <w:rPr>
          <w:rFonts w:eastAsiaTheme="minorEastAsia"/>
        </w:rPr>
        <w:t xml:space="preserve"> in the U</w:t>
      </w:r>
      <w:r w:rsidR="00684638">
        <w:rPr>
          <w:rFonts w:eastAsiaTheme="minorEastAsia"/>
        </w:rPr>
        <w:t>K</w:t>
      </w:r>
      <w:r w:rsidR="193EE13D" w:rsidRPr="42DE2D46">
        <w:rPr>
          <w:rFonts w:eastAsiaTheme="minorEastAsia"/>
        </w:rPr>
        <w:t xml:space="preserve"> has been </w:t>
      </w:r>
      <w:r w:rsidR="00684638">
        <w:rPr>
          <w:rFonts w:eastAsiaTheme="minorEastAsia"/>
        </w:rPr>
        <w:t>used by</w:t>
      </w:r>
      <w:r w:rsidR="193EE13D" w:rsidRPr="42DE2D46">
        <w:rPr>
          <w:rFonts w:eastAsiaTheme="minorEastAsia"/>
        </w:rPr>
        <w:t xml:space="preserve"> </w:t>
      </w:r>
      <w:r w:rsidR="00684638">
        <w:rPr>
          <w:rFonts w:eastAsiaTheme="minorEastAsia"/>
        </w:rPr>
        <w:t>the</w:t>
      </w:r>
      <w:r w:rsidR="193EE13D" w:rsidRPr="42DE2D46">
        <w:rPr>
          <w:rFonts w:eastAsiaTheme="minorEastAsia"/>
        </w:rPr>
        <w:t xml:space="preserve"> police since the start and it is very much a part of the DNA of Policing (</w:t>
      </w:r>
      <w:r w:rsidR="127502A5" w:rsidRPr="42DE2D46">
        <w:rPr>
          <w:rFonts w:eastAsiaTheme="minorEastAsia"/>
        </w:rPr>
        <w:t>Bradford, B, Jauregui, B, Loader, I, Steinberg, J, 2016). This sugg</w:t>
      </w:r>
      <w:r w:rsidR="61ACFF86" w:rsidRPr="42DE2D46">
        <w:rPr>
          <w:rFonts w:eastAsiaTheme="minorEastAsia"/>
        </w:rPr>
        <w:t xml:space="preserve">ests that it is very difficult to get </w:t>
      </w:r>
      <w:r w:rsidR="4535C680" w:rsidRPr="42DE2D46">
        <w:rPr>
          <w:rFonts w:eastAsiaTheme="minorEastAsia"/>
        </w:rPr>
        <w:t>rid</w:t>
      </w:r>
      <w:r w:rsidR="61ACFF86" w:rsidRPr="42DE2D46">
        <w:rPr>
          <w:rFonts w:eastAsiaTheme="minorEastAsia"/>
        </w:rPr>
        <w:t xml:space="preserve"> of stop and search as it deeply </w:t>
      </w:r>
      <w:r w:rsidR="21626980" w:rsidRPr="42DE2D46">
        <w:rPr>
          <w:rFonts w:eastAsiaTheme="minorEastAsia"/>
        </w:rPr>
        <w:t>rooted</w:t>
      </w:r>
      <w:r w:rsidR="61ACFF86" w:rsidRPr="42DE2D46">
        <w:rPr>
          <w:rFonts w:eastAsiaTheme="minorEastAsia"/>
        </w:rPr>
        <w:t xml:space="preserve"> into the policing </w:t>
      </w:r>
      <w:r w:rsidR="49D92BFF" w:rsidRPr="42DE2D46">
        <w:rPr>
          <w:rFonts w:eastAsiaTheme="minorEastAsia"/>
        </w:rPr>
        <w:t>system,</w:t>
      </w:r>
      <w:r w:rsidR="61ACFF86" w:rsidRPr="42DE2D46">
        <w:rPr>
          <w:rFonts w:eastAsiaTheme="minorEastAsia"/>
        </w:rPr>
        <w:t xml:space="preserve"> and it is impor</w:t>
      </w:r>
      <w:r w:rsidR="77EC9AA7" w:rsidRPr="42DE2D46">
        <w:rPr>
          <w:rFonts w:eastAsiaTheme="minorEastAsia"/>
        </w:rPr>
        <w:t>tant powers for police officers to have.</w:t>
      </w:r>
      <w:r w:rsidR="47FB4000" w:rsidRPr="42DE2D46">
        <w:rPr>
          <w:rFonts w:eastAsiaTheme="minorEastAsia"/>
        </w:rPr>
        <w:t xml:space="preserve"> This does not mean that the process of stop and search in UK policing is a deterrence to offenders committing crime </w:t>
      </w:r>
      <w:proofErr w:type="gramStart"/>
      <w:r w:rsidR="47FB4000" w:rsidRPr="42DE2D46">
        <w:rPr>
          <w:rFonts w:eastAsiaTheme="minorEastAsia"/>
        </w:rPr>
        <w:t xml:space="preserve">( </w:t>
      </w:r>
      <w:proofErr w:type="spellStart"/>
      <w:r w:rsidR="71077293" w:rsidRPr="42DE2D46">
        <w:rPr>
          <w:rFonts w:eastAsiaTheme="minorEastAsia"/>
        </w:rPr>
        <w:t>Tiratelli</w:t>
      </w:r>
      <w:proofErr w:type="spellEnd"/>
      <w:proofErr w:type="gramEnd"/>
      <w:r w:rsidR="71077293" w:rsidRPr="42DE2D46">
        <w:rPr>
          <w:rFonts w:eastAsiaTheme="minorEastAsia"/>
        </w:rPr>
        <w:t>, M, Quinton, P, Bradford, B, 2018). This suggests stop and search does not change the behaviours of criminals as they do not see the risk stop and search poses to them committing the crime</w:t>
      </w:r>
      <w:r w:rsidR="1F83AA5D" w:rsidRPr="42DE2D46">
        <w:rPr>
          <w:rFonts w:eastAsiaTheme="minorEastAsia"/>
        </w:rPr>
        <w:t>. This can then lead to suspect</w:t>
      </w:r>
      <w:r w:rsidR="00684638">
        <w:rPr>
          <w:rFonts w:eastAsiaTheme="minorEastAsia"/>
        </w:rPr>
        <w:t>s</w:t>
      </w:r>
      <w:r w:rsidR="1F83AA5D" w:rsidRPr="42DE2D46">
        <w:rPr>
          <w:rFonts w:eastAsiaTheme="minorEastAsia"/>
        </w:rPr>
        <w:t xml:space="preserve"> getting away as, some criminal would not be search</w:t>
      </w:r>
      <w:r w:rsidR="00684638">
        <w:rPr>
          <w:rFonts w:eastAsiaTheme="minorEastAsia"/>
        </w:rPr>
        <w:t>ed</w:t>
      </w:r>
      <w:r w:rsidR="1F83AA5D" w:rsidRPr="42DE2D46">
        <w:rPr>
          <w:rFonts w:eastAsiaTheme="minorEastAsia"/>
        </w:rPr>
        <w:t xml:space="preserve"> when the police had reasonable grounds which then make the criminal </w:t>
      </w:r>
      <w:r w:rsidR="50A89DD7" w:rsidRPr="42DE2D46">
        <w:rPr>
          <w:rFonts w:eastAsiaTheme="minorEastAsia"/>
        </w:rPr>
        <w:t xml:space="preserve">want to commit more crimes within that set area. This can suggest that the public scrutiny </w:t>
      </w:r>
      <w:r w:rsidR="25F2EBE1" w:rsidRPr="42DE2D46">
        <w:rPr>
          <w:rFonts w:eastAsiaTheme="minorEastAsia"/>
        </w:rPr>
        <w:lastRenderedPageBreak/>
        <w:t>of stop</w:t>
      </w:r>
      <w:r w:rsidR="495C3380" w:rsidRPr="183E3072">
        <w:rPr>
          <w:rFonts w:eastAsiaTheme="minorEastAsia"/>
        </w:rPr>
        <w:t>,</w:t>
      </w:r>
      <w:r w:rsidR="00684638">
        <w:rPr>
          <w:rFonts w:eastAsiaTheme="minorEastAsia"/>
        </w:rPr>
        <w:t xml:space="preserve"> </w:t>
      </w:r>
      <w:r w:rsidR="25F2EBE1" w:rsidRPr="42DE2D46">
        <w:rPr>
          <w:rFonts w:eastAsiaTheme="minorEastAsia"/>
        </w:rPr>
        <w:t>and search has made criminal</w:t>
      </w:r>
      <w:r w:rsidR="00684638">
        <w:rPr>
          <w:rFonts w:eastAsiaTheme="minorEastAsia"/>
        </w:rPr>
        <w:t>s</w:t>
      </w:r>
      <w:r w:rsidR="25F2EBE1" w:rsidRPr="42DE2D46">
        <w:rPr>
          <w:rFonts w:eastAsiaTheme="minorEastAsia"/>
        </w:rPr>
        <w:t xml:space="preserve"> not fear stop and search as they know that the police must follow the rules.</w:t>
      </w:r>
      <w:r w:rsidR="3796FF34" w:rsidRPr="42DE2D46">
        <w:rPr>
          <w:rFonts w:eastAsiaTheme="minorEastAsia"/>
        </w:rPr>
        <w:t xml:space="preserve"> An argument could be raised that Body Worn Video cameras (BWV) can help the police during a stop as they can record the stop. </w:t>
      </w:r>
      <w:r w:rsidR="3D3D1D67" w:rsidRPr="42DE2D46">
        <w:rPr>
          <w:rFonts w:eastAsiaTheme="minorEastAsia"/>
        </w:rPr>
        <w:t xml:space="preserve">According to Thomas, C, 2022) BWV can better highlight the stop and search procedure than records </w:t>
      </w:r>
      <w:r w:rsidR="0E7D1D9F" w:rsidRPr="42DE2D46">
        <w:rPr>
          <w:rFonts w:eastAsiaTheme="minorEastAsia"/>
        </w:rPr>
        <w:t>made on paper. This is because</w:t>
      </w:r>
      <w:r w:rsidR="008148AD">
        <w:rPr>
          <w:rFonts w:eastAsiaTheme="minorEastAsia"/>
        </w:rPr>
        <w:t xml:space="preserve"> </w:t>
      </w:r>
      <w:r w:rsidR="0E7D1D9F" w:rsidRPr="42DE2D46">
        <w:rPr>
          <w:rFonts w:eastAsiaTheme="minorEastAsia"/>
        </w:rPr>
        <w:t>it can be recording, and the recording cannot lie. This could help the police force anal</w:t>
      </w:r>
      <w:r w:rsidR="2914BE45" w:rsidRPr="42DE2D46">
        <w:rPr>
          <w:rFonts w:eastAsiaTheme="minorEastAsia"/>
        </w:rPr>
        <w:t>yse if their officers are conduct</w:t>
      </w:r>
      <w:r w:rsidR="00E13F21">
        <w:rPr>
          <w:rFonts w:eastAsiaTheme="minorEastAsia"/>
        </w:rPr>
        <w:t xml:space="preserve">ing </w:t>
      </w:r>
      <w:r w:rsidR="2C4C5F07" w:rsidRPr="42DE2D46">
        <w:rPr>
          <w:rFonts w:eastAsiaTheme="minorEastAsia"/>
        </w:rPr>
        <w:t>stop</w:t>
      </w:r>
      <w:r w:rsidR="2914BE45" w:rsidRPr="42DE2D46">
        <w:rPr>
          <w:rFonts w:eastAsiaTheme="minorEastAsia"/>
        </w:rPr>
        <w:t xml:space="preserve"> and search</w:t>
      </w:r>
      <w:r w:rsidR="00E13F21">
        <w:rPr>
          <w:rFonts w:eastAsiaTheme="minorEastAsia"/>
        </w:rPr>
        <w:t>es</w:t>
      </w:r>
      <w:r w:rsidR="2914BE45" w:rsidRPr="42DE2D46">
        <w:rPr>
          <w:rFonts w:eastAsiaTheme="minorEastAsia"/>
        </w:rPr>
        <w:t xml:space="preserve"> </w:t>
      </w:r>
      <w:r w:rsidR="42D9B1DB" w:rsidRPr="42DE2D46">
        <w:rPr>
          <w:rFonts w:eastAsiaTheme="minorEastAsia"/>
        </w:rPr>
        <w:t>appropriately</w:t>
      </w:r>
      <w:r w:rsidR="2914BE45" w:rsidRPr="42DE2D46">
        <w:rPr>
          <w:rFonts w:eastAsiaTheme="minorEastAsia"/>
        </w:rPr>
        <w:t xml:space="preserve"> and fairly and deal with any misconduct effectively. This can also </w:t>
      </w:r>
      <w:proofErr w:type="gramStart"/>
      <w:r w:rsidR="2914BE45" w:rsidRPr="42DE2D46">
        <w:rPr>
          <w:rFonts w:eastAsiaTheme="minorEastAsia"/>
        </w:rPr>
        <w:t>have an effect on</w:t>
      </w:r>
      <w:proofErr w:type="gramEnd"/>
      <w:r w:rsidR="2914BE45" w:rsidRPr="42DE2D46">
        <w:rPr>
          <w:rFonts w:eastAsiaTheme="minorEastAsia"/>
        </w:rPr>
        <w:t xml:space="preserve"> the officers as they know they must stop and search suspect fairer and be </w:t>
      </w:r>
      <w:r w:rsidR="29182B3F" w:rsidRPr="42DE2D46">
        <w:rPr>
          <w:rFonts w:eastAsiaTheme="minorEastAsia"/>
        </w:rPr>
        <w:t xml:space="preserve">able to justify it as they will now be recorded. </w:t>
      </w:r>
    </w:p>
    <w:p w14:paraId="10A36CBA" w14:textId="174F5D9D" w:rsidR="218CB20F" w:rsidRDefault="206A39EC" w:rsidP="42DE2D46">
      <w:pPr>
        <w:spacing w:line="360" w:lineRule="auto"/>
        <w:rPr>
          <w:rFonts w:eastAsiaTheme="minorEastAsia"/>
        </w:rPr>
      </w:pPr>
      <w:r w:rsidRPr="42DE2D46">
        <w:rPr>
          <w:rFonts w:eastAsiaTheme="minorEastAsia"/>
        </w:rPr>
        <w:t xml:space="preserve"> </w:t>
      </w:r>
      <w:r w:rsidR="17C6034D" w:rsidRPr="42DE2D46">
        <w:rPr>
          <w:rFonts w:eastAsiaTheme="minorEastAsia"/>
        </w:rPr>
        <w:t>A case study that outlines the weakness</w:t>
      </w:r>
      <w:r w:rsidR="771875E5" w:rsidRPr="42DE2D46">
        <w:rPr>
          <w:rFonts w:eastAsiaTheme="minorEastAsia"/>
        </w:rPr>
        <w:t>es of stop and search powers is Ken Hinds, Ken is a black man who</w:t>
      </w:r>
      <w:r w:rsidR="00FF5DAC">
        <w:rPr>
          <w:rFonts w:eastAsiaTheme="minorEastAsia"/>
        </w:rPr>
        <w:t xml:space="preserve"> works as a </w:t>
      </w:r>
      <w:r w:rsidR="009E478B">
        <w:rPr>
          <w:rFonts w:eastAsiaTheme="minorEastAsia"/>
        </w:rPr>
        <w:t xml:space="preserve">youth worker within his community </w:t>
      </w:r>
      <w:r w:rsidR="771875E5" w:rsidRPr="42DE2D46">
        <w:rPr>
          <w:rFonts w:eastAsiaTheme="minorEastAsia"/>
        </w:rPr>
        <w:t>is a member of his community</w:t>
      </w:r>
      <w:r w:rsidR="35BD5B17" w:rsidRPr="42DE2D46">
        <w:rPr>
          <w:rFonts w:eastAsiaTheme="minorEastAsia"/>
        </w:rPr>
        <w:t xml:space="preserve"> and deals with conflict management.</w:t>
      </w:r>
      <w:r w:rsidR="00D742CF">
        <w:rPr>
          <w:rFonts w:eastAsiaTheme="minorEastAsia"/>
        </w:rPr>
        <w:t xml:space="preserve"> </w:t>
      </w:r>
      <w:r w:rsidR="009A49D8">
        <w:rPr>
          <w:rFonts w:eastAsiaTheme="minorEastAsia"/>
        </w:rPr>
        <w:t xml:space="preserve"> According to Equality and Human Rights Commission, (2010)</w:t>
      </w:r>
      <w:r w:rsidR="35BD5B17" w:rsidRPr="42DE2D46">
        <w:rPr>
          <w:rFonts w:eastAsiaTheme="minorEastAsia"/>
        </w:rPr>
        <w:t xml:space="preserve"> Ken states </w:t>
      </w:r>
      <w:r w:rsidR="150FCDB0" w:rsidRPr="42DE2D46">
        <w:rPr>
          <w:rFonts w:eastAsiaTheme="minorEastAsia"/>
        </w:rPr>
        <w:t>“</w:t>
      </w:r>
      <w:r w:rsidR="35BD5B17" w:rsidRPr="42DE2D46">
        <w:rPr>
          <w:rFonts w:eastAsiaTheme="minorEastAsia"/>
        </w:rPr>
        <w:t>that he is often perceived as a criminal by the police and that he gets search 5 to 6 times a year</w:t>
      </w:r>
      <w:r w:rsidR="74624048" w:rsidRPr="42DE2D46">
        <w:rPr>
          <w:rFonts w:eastAsiaTheme="minorEastAsia"/>
        </w:rPr>
        <w:t>”.</w:t>
      </w:r>
      <w:r w:rsidR="0711D153" w:rsidRPr="42DE2D46">
        <w:rPr>
          <w:rFonts w:eastAsiaTheme="minorEastAsia"/>
        </w:rPr>
        <w:t xml:space="preserve"> In 2007, Hinds took legal proceedings </w:t>
      </w:r>
      <w:r w:rsidR="414EC7F1" w:rsidRPr="42DE2D46">
        <w:rPr>
          <w:rFonts w:eastAsiaTheme="minorEastAsia"/>
        </w:rPr>
        <w:t>against</w:t>
      </w:r>
      <w:r w:rsidR="37BC02E8" w:rsidRPr="42DE2D46">
        <w:rPr>
          <w:rFonts w:eastAsiaTheme="minorEastAsia"/>
        </w:rPr>
        <w:t xml:space="preserve"> the British Transport Police as he witnessed them stop and search a young black man in a train station.</w:t>
      </w:r>
      <w:r w:rsidR="29BE068B" w:rsidRPr="42DE2D46">
        <w:rPr>
          <w:rFonts w:eastAsiaTheme="minorEastAsia"/>
        </w:rPr>
        <w:t xml:space="preserve"> In court the statements were </w:t>
      </w:r>
      <w:r w:rsidR="3E77FC09" w:rsidRPr="42DE2D46">
        <w:rPr>
          <w:rFonts w:eastAsiaTheme="minorEastAsia"/>
        </w:rPr>
        <w:t>heard,</w:t>
      </w:r>
      <w:r w:rsidR="29BE068B" w:rsidRPr="42DE2D46">
        <w:rPr>
          <w:rFonts w:eastAsiaTheme="minorEastAsia"/>
        </w:rPr>
        <w:t xml:space="preserve"> and the two </w:t>
      </w:r>
      <w:r w:rsidR="45A3D935" w:rsidRPr="42DE2D46">
        <w:rPr>
          <w:rFonts w:eastAsiaTheme="minorEastAsia"/>
        </w:rPr>
        <w:t>officers'</w:t>
      </w:r>
      <w:r w:rsidR="29BE068B" w:rsidRPr="42DE2D46">
        <w:rPr>
          <w:rFonts w:eastAsiaTheme="minorEastAsia"/>
        </w:rPr>
        <w:t xml:space="preserve"> statement were very </w:t>
      </w:r>
      <w:r w:rsidR="30C460F6" w:rsidRPr="42DE2D46">
        <w:rPr>
          <w:rFonts w:eastAsiaTheme="minorEastAsia"/>
        </w:rPr>
        <w:t>similar,</w:t>
      </w:r>
      <w:r w:rsidR="5CF75273" w:rsidRPr="42DE2D46">
        <w:rPr>
          <w:rFonts w:eastAsiaTheme="minorEastAsia"/>
        </w:rPr>
        <w:t xml:space="preserve"> and this made the court</w:t>
      </w:r>
      <w:r w:rsidR="000B086F">
        <w:rPr>
          <w:rFonts w:eastAsiaTheme="minorEastAsia"/>
        </w:rPr>
        <w:t xml:space="preserve"> doubt the officers evidence </w:t>
      </w:r>
      <w:r w:rsidR="5CF75273" w:rsidRPr="42DE2D46">
        <w:rPr>
          <w:rFonts w:eastAsiaTheme="minorEastAsia"/>
        </w:rPr>
        <w:t>drop proceedings</w:t>
      </w:r>
      <w:r w:rsidR="002425D0">
        <w:rPr>
          <w:rFonts w:eastAsiaTheme="minorEastAsia"/>
        </w:rPr>
        <w:t xml:space="preserve"> against the accused.</w:t>
      </w:r>
      <w:r w:rsidR="072B6484" w:rsidRPr="42DE2D46">
        <w:rPr>
          <w:rFonts w:eastAsiaTheme="minorEastAsia"/>
        </w:rPr>
        <w:t xml:space="preserve"> This suggests that the stop and searches have been conducted by some officer</w:t>
      </w:r>
      <w:r w:rsidR="4BD5BED5" w:rsidRPr="42DE2D46">
        <w:rPr>
          <w:rFonts w:eastAsiaTheme="minorEastAsia"/>
        </w:rPr>
        <w:t xml:space="preserve">s in </w:t>
      </w:r>
      <w:r w:rsidR="326E69C5" w:rsidRPr="183E3072">
        <w:rPr>
          <w:rFonts w:eastAsiaTheme="minorEastAsia"/>
        </w:rPr>
        <w:t>a</w:t>
      </w:r>
      <w:r w:rsidR="4BD5BED5" w:rsidRPr="42DE2D46">
        <w:rPr>
          <w:rFonts w:eastAsiaTheme="minorEastAsia"/>
        </w:rPr>
        <w:t xml:space="preserve"> discriminative way. </w:t>
      </w:r>
      <w:r w:rsidR="0783081B" w:rsidRPr="42DE2D46">
        <w:rPr>
          <w:rFonts w:eastAsiaTheme="minorEastAsia"/>
        </w:rPr>
        <w:t>This is due to the colour of somebody skin. This has a negative impact on the ethnic community as they can start to see the police as the enemy and will not trust the police to help them when needed</w:t>
      </w:r>
      <w:r w:rsidR="54052E9E" w:rsidRPr="42DE2D46">
        <w:rPr>
          <w:rFonts w:eastAsiaTheme="minorEastAsia"/>
        </w:rPr>
        <w:t xml:space="preserve">. </w:t>
      </w:r>
      <w:r w:rsidR="5A8C800D" w:rsidRPr="42DE2D46">
        <w:rPr>
          <w:rFonts w:eastAsiaTheme="minorEastAsia"/>
        </w:rPr>
        <w:t xml:space="preserve">This causes an overarching problem within the community between the public and the police. </w:t>
      </w:r>
      <w:r w:rsidR="09388DB8" w:rsidRPr="42DE2D46">
        <w:rPr>
          <w:rFonts w:eastAsiaTheme="minorEastAsia"/>
        </w:rPr>
        <w:t xml:space="preserve">This case study is also backed by </w:t>
      </w:r>
      <w:r w:rsidR="09388DB8" w:rsidRPr="42DE2D46">
        <w:rPr>
          <w:rFonts w:ascii="Calibri" w:eastAsia="Calibri" w:hAnsi="Calibri" w:cs="Calibri"/>
        </w:rPr>
        <w:t>D</w:t>
      </w:r>
      <w:r w:rsidR="3CA52EBA" w:rsidRPr="42DE2D46">
        <w:rPr>
          <w:rFonts w:ascii="Calibri" w:eastAsia="Calibri" w:hAnsi="Calibri" w:cs="Calibri"/>
        </w:rPr>
        <w:t>elsol</w:t>
      </w:r>
      <w:r w:rsidR="09388DB8" w:rsidRPr="42DE2D46">
        <w:rPr>
          <w:rFonts w:ascii="Calibri" w:eastAsia="Calibri" w:hAnsi="Calibri" w:cs="Calibri"/>
        </w:rPr>
        <w:t xml:space="preserve">, </w:t>
      </w:r>
      <w:r w:rsidR="75E2DBA5" w:rsidRPr="42DE2D46">
        <w:rPr>
          <w:rFonts w:ascii="Calibri" w:eastAsia="Calibri" w:hAnsi="Calibri" w:cs="Calibri"/>
        </w:rPr>
        <w:t>R, S</w:t>
      </w:r>
      <w:r w:rsidR="5A1ED2A8" w:rsidRPr="42DE2D46">
        <w:rPr>
          <w:rFonts w:ascii="Calibri" w:eastAsia="Calibri" w:hAnsi="Calibri" w:cs="Calibri"/>
        </w:rPr>
        <w:t>hiner</w:t>
      </w:r>
      <w:r w:rsidR="75E2DBA5" w:rsidRPr="42DE2D46">
        <w:rPr>
          <w:rFonts w:ascii="Calibri" w:eastAsia="Calibri" w:hAnsi="Calibri" w:cs="Calibri"/>
        </w:rPr>
        <w:t>, M (2006)</w:t>
      </w:r>
      <w:r w:rsidR="2707CF20" w:rsidRPr="42DE2D46">
        <w:rPr>
          <w:rFonts w:ascii="Calibri" w:eastAsia="Calibri" w:hAnsi="Calibri" w:cs="Calibri"/>
        </w:rPr>
        <w:t xml:space="preserve"> the </w:t>
      </w:r>
      <w:r w:rsidR="415F7780" w:rsidRPr="42DE2D46">
        <w:rPr>
          <w:rFonts w:ascii="Calibri" w:eastAsia="Calibri" w:hAnsi="Calibri" w:cs="Calibri"/>
        </w:rPr>
        <w:t>trust</w:t>
      </w:r>
      <w:r w:rsidR="2707CF20" w:rsidRPr="42DE2D46">
        <w:rPr>
          <w:rFonts w:ascii="Calibri" w:eastAsia="Calibri" w:hAnsi="Calibri" w:cs="Calibri"/>
        </w:rPr>
        <w:t xml:space="preserve"> between the ethnic community and the police was </w:t>
      </w:r>
      <w:r w:rsidR="1EB45536" w:rsidRPr="42DE2D46">
        <w:rPr>
          <w:rFonts w:ascii="Calibri" w:eastAsia="Calibri" w:hAnsi="Calibri" w:cs="Calibri"/>
        </w:rPr>
        <w:t>severely</w:t>
      </w:r>
      <w:r w:rsidR="2707CF20" w:rsidRPr="42DE2D46">
        <w:rPr>
          <w:rFonts w:ascii="Calibri" w:eastAsia="Calibri" w:hAnsi="Calibri" w:cs="Calibri"/>
        </w:rPr>
        <w:t xml:space="preserve"> low especially in the case of stop search</w:t>
      </w:r>
      <w:r w:rsidR="521260A4" w:rsidRPr="42DE2D46">
        <w:rPr>
          <w:rFonts w:ascii="Calibri" w:eastAsia="Calibri" w:hAnsi="Calibri" w:cs="Calibri"/>
        </w:rPr>
        <w:t>. The parents of black children were worried that their children would be stopped searched anywhere they go. The trus</w:t>
      </w:r>
      <w:r w:rsidR="37D1BD97" w:rsidRPr="42DE2D46">
        <w:rPr>
          <w:rFonts w:ascii="Calibri" w:eastAsia="Calibri" w:hAnsi="Calibri" w:cs="Calibri"/>
        </w:rPr>
        <w:t>t was also not there due to cases such</w:t>
      </w:r>
      <w:r w:rsidR="00375095">
        <w:rPr>
          <w:rFonts w:ascii="Calibri" w:eastAsia="Calibri" w:hAnsi="Calibri" w:cs="Calibri"/>
        </w:rPr>
        <w:t xml:space="preserve"> as</w:t>
      </w:r>
      <w:r w:rsidR="37D1BD97" w:rsidRPr="42DE2D46">
        <w:rPr>
          <w:rFonts w:ascii="Calibri" w:eastAsia="Calibri" w:hAnsi="Calibri" w:cs="Calibri"/>
        </w:rPr>
        <w:t xml:space="preserve"> the Brixton riots and the murder of Stephen Lawrence.</w:t>
      </w:r>
      <w:r w:rsidR="07155AB6" w:rsidRPr="42DE2D46">
        <w:rPr>
          <w:rFonts w:ascii="Calibri" w:eastAsia="Calibri" w:hAnsi="Calibri" w:cs="Calibri"/>
        </w:rPr>
        <w:t xml:space="preserve"> These cases caused a massive divide between the ethnic communities and the police. </w:t>
      </w:r>
      <w:r w:rsidR="0DBA50C4" w:rsidRPr="42DE2D46">
        <w:rPr>
          <w:rFonts w:ascii="Calibri" w:eastAsia="Calibri" w:hAnsi="Calibri" w:cs="Calibri"/>
        </w:rPr>
        <w:t xml:space="preserve">This then falls into the whole community and impacts them as they may not trust the police as much. </w:t>
      </w:r>
      <w:r w:rsidR="7FBC5466" w:rsidRPr="42DE2D46">
        <w:rPr>
          <w:rFonts w:ascii="Calibri" w:eastAsia="Calibri" w:hAnsi="Calibri" w:cs="Calibri"/>
        </w:rPr>
        <w:t>People should not be scared to leave their house in fear of being searched or fear of police not using their powers properly.</w:t>
      </w:r>
      <w:r w:rsidR="211DA735" w:rsidRPr="42DE2D46">
        <w:rPr>
          <w:rFonts w:ascii="Calibri" w:eastAsia="Calibri" w:hAnsi="Calibri" w:cs="Calibri"/>
        </w:rPr>
        <w:t xml:space="preserve"> </w:t>
      </w:r>
      <w:r w:rsidR="58275A54" w:rsidRPr="42DE2D46">
        <w:rPr>
          <w:rFonts w:ascii="Calibri" w:eastAsia="Calibri" w:hAnsi="Calibri" w:cs="Calibri"/>
        </w:rPr>
        <w:t>Stop and Search has a long history within the UK police and the discussion behind it</w:t>
      </w:r>
      <w:r w:rsidR="329F3B3B" w:rsidRPr="42DE2D46">
        <w:rPr>
          <w:rFonts w:ascii="Calibri" w:eastAsia="Calibri" w:hAnsi="Calibri" w:cs="Calibri"/>
        </w:rPr>
        <w:t>.  According to (Howe, D, 2000) He had been stopped eight times in the past decade</w:t>
      </w:r>
      <w:r w:rsidR="28FE3D18" w:rsidRPr="42DE2D46">
        <w:rPr>
          <w:rFonts w:ascii="Calibri" w:eastAsia="Calibri" w:hAnsi="Calibri" w:cs="Calibri"/>
        </w:rPr>
        <w:t>. He also stated tha</w:t>
      </w:r>
      <w:r w:rsidR="28FE3D18" w:rsidRPr="42DE2D46">
        <w:rPr>
          <w:rFonts w:eastAsiaTheme="minorEastAsia"/>
        </w:rPr>
        <w:t>t “s</w:t>
      </w:r>
      <w:r w:rsidR="329F3B3B" w:rsidRPr="42DE2D46">
        <w:rPr>
          <w:rFonts w:eastAsiaTheme="minorEastAsia"/>
        </w:rPr>
        <w:t xml:space="preserve">ome senior police officer, somewhere on high, had imported a batch of police officers into Brixton and ordered them to stop and search every black male. They operated morning, </w:t>
      </w:r>
      <w:proofErr w:type="gramStart"/>
      <w:r w:rsidR="329F3B3B" w:rsidRPr="42DE2D46">
        <w:rPr>
          <w:rFonts w:eastAsiaTheme="minorEastAsia"/>
        </w:rPr>
        <w:t>noon</w:t>
      </w:r>
      <w:proofErr w:type="gramEnd"/>
      <w:r w:rsidR="329F3B3B" w:rsidRPr="42DE2D46">
        <w:rPr>
          <w:rFonts w:eastAsiaTheme="minorEastAsia"/>
        </w:rPr>
        <w:t xml:space="preserve"> and night. It was a blitz, without regard to "reasonable grounds".</w:t>
      </w:r>
      <w:r w:rsidR="548E17CD" w:rsidRPr="42DE2D46">
        <w:rPr>
          <w:rFonts w:eastAsiaTheme="minorEastAsia"/>
        </w:rPr>
        <w:t xml:space="preserve"> This suggests that during that </w:t>
      </w:r>
      <w:proofErr w:type="gramStart"/>
      <w:r w:rsidR="548E17CD" w:rsidRPr="42DE2D46">
        <w:rPr>
          <w:rFonts w:eastAsiaTheme="minorEastAsia"/>
        </w:rPr>
        <w:t>period of time</w:t>
      </w:r>
      <w:proofErr w:type="gramEnd"/>
      <w:r w:rsidR="548E17CD" w:rsidRPr="42DE2D46">
        <w:rPr>
          <w:rFonts w:eastAsiaTheme="minorEastAsia"/>
        </w:rPr>
        <w:t xml:space="preserve"> officers had some sort of discrimination against black or Asian people and back then the po</w:t>
      </w:r>
      <w:r w:rsidR="673DA8D7" w:rsidRPr="42DE2D46">
        <w:rPr>
          <w:rFonts w:eastAsiaTheme="minorEastAsia"/>
        </w:rPr>
        <w:t>lice perceived black people as criminals and always the ones causing the issues.</w:t>
      </w:r>
    </w:p>
    <w:p w14:paraId="5D3C2458" w14:textId="3251D765" w:rsidR="218CB20F" w:rsidRDefault="218CB20F" w:rsidP="4F60127D">
      <w:pPr>
        <w:spacing w:line="360" w:lineRule="auto"/>
        <w:rPr>
          <w:rFonts w:ascii="Calibri" w:eastAsia="Calibri" w:hAnsi="Calibri" w:cs="Calibri"/>
        </w:rPr>
      </w:pPr>
      <w:r w:rsidRPr="4F60127D">
        <w:rPr>
          <w:rFonts w:ascii="Calibri" w:eastAsia="Calibri" w:hAnsi="Calibri" w:cs="Calibri"/>
        </w:rPr>
        <w:lastRenderedPageBreak/>
        <w:t>The murder of Stephen Lawrence</w:t>
      </w:r>
      <w:r w:rsidR="21CD08F1" w:rsidRPr="4F60127D">
        <w:rPr>
          <w:rFonts w:ascii="Calibri" w:eastAsia="Calibri" w:hAnsi="Calibri" w:cs="Calibri"/>
        </w:rPr>
        <w:t xml:space="preserve"> sparked the conversion of the reforming of Stop Search in the UK police. </w:t>
      </w:r>
      <w:r w:rsidR="5A8C0582" w:rsidRPr="4F60127D">
        <w:rPr>
          <w:rFonts w:ascii="Calibri" w:eastAsia="Calibri" w:hAnsi="Calibri" w:cs="Calibri"/>
        </w:rPr>
        <w:t xml:space="preserve">The main aim of this reform was to make it fairer and more effective (Miller, J, 2010). </w:t>
      </w:r>
      <w:r w:rsidR="462772C1" w:rsidRPr="4F60127D">
        <w:rPr>
          <w:rFonts w:ascii="Calibri" w:eastAsia="Calibri" w:hAnsi="Calibri" w:cs="Calibri"/>
        </w:rPr>
        <w:t>This article also states that after using 12 years of data from 38 different UK police stations</w:t>
      </w:r>
      <w:r w:rsidR="36A4105C" w:rsidRPr="4F60127D">
        <w:rPr>
          <w:rFonts w:ascii="Calibri" w:eastAsia="Calibri" w:hAnsi="Calibri" w:cs="Calibri"/>
        </w:rPr>
        <w:t xml:space="preserve"> there was no improvement in the way stop searches were conducted. </w:t>
      </w:r>
      <w:r w:rsidR="0AFE2001" w:rsidRPr="4F60127D">
        <w:rPr>
          <w:rFonts w:ascii="Calibri" w:eastAsia="Calibri" w:hAnsi="Calibri" w:cs="Calibri"/>
        </w:rPr>
        <w:t xml:space="preserve">This suggests that the police service wanted to make sure that the Stop Search procedure is more effective and conducted </w:t>
      </w:r>
      <w:proofErr w:type="gramStart"/>
      <w:r w:rsidR="0AFE2001" w:rsidRPr="4F60127D">
        <w:rPr>
          <w:rFonts w:ascii="Calibri" w:eastAsia="Calibri" w:hAnsi="Calibri" w:cs="Calibri"/>
        </w:rPr>
        <w:t>fairly however</w:t>
      </w:r>
      <w:proofErr w:type="gramEnd"/>
      <w:r w:rsidR="0AFE2001" w:rsidRPr="4F60127D">
        <w:rPr>
          <w:rFonts w:ascii="Calibri" w:eastAsia="Calibri" w:hAnsi="Calibri" w:cs="Calibri"/>
        </w:rPr>
        <w:t xml:space="preserve"> officers was not conforming to the reform. </w:t>
      </w:r>
      <w:r w:rsidR="4F856974" w:rsidRPr="4F60127D">
        <w:rPr>
          <w:rFonts w:ascii="Calibri" w:eastAsia="Calibri" w:hAnsi="Calibri" w:cs="Calibri"/>
        </w:rPr>
        <w:t>This could suggest that officers would need further training about stop searches</w:t>
      </w:r>
      <w:r w:rsidR="2746ED1C" w:rsidRPr="4F60127D">
        <w:rPr>
          <w:rFonts w:ascii="Calibri" w:eastAsia="Calibri" w:hAnsi="Calibri" w:cs="Calibri"/>
        </w:rPr>
        <w:t xml:space="preserve">. In 2014 another reform regarding stop searches was considered. The college of policing piloted </w:t>
      </w:r>
      <w:r w:rsidR="748D8D4C" w:rsidRPr="4F60127D">
        <w:rPr>
          <w:rFonts w:ascii="Calibri" w:eastAsia="Calibri" w:hAnsi="Calibri" w:cs="Calibri"/>
        </w:rPr>
        <w:t>a new program which officers conducted. According to (Quin</w:t>
      </w:r>
      <w:r w:rsidR="3914D6C0" w:rsidRPr="4F60127D">
        <w:rPr>
          <w:rFonts w:ascii="Calibri" w:eastAsia="Calibri" w:hAnsi="Calibri" w:cs="Calibri"/>
        </w:rPr>
        <w:t xml:space="preserve">ton, P, Packham, D, 2016) “The training was intended to focus on practical legal decision making, unconscious bias and procedural justice (i.e., fairness and respectful treatment)”. This test </w:t>
      </w:r>
      <w:r w:rsidR="3F7B6D24" w:rsidRPr="4F60127D">
        <w:rPr>
          <w:rFonts w:ascii="Calibri" w:eastAsia="Calibri" w:hAnsi="Calibri" w:cs="Calibri"/>
        </w:rPr>
        <w:t xml:space="preserve">had mixed results as it was found that the </w:t>
      </w:r>
      <w:r w:rsidR="113506BB" w:rsidRPr="4F60127D">
        <w:rPr>
          <w:rFonts w:ascii="Calibri" w:eastAsia="Calibri" w:hAnsi="Calibri" w:cs="Calibri"/>
        </w:rPr>
        <w:t>officer's</w:t>
      </w:r>
      <w:r w:rsidR="3F7B6D24" w:rsidRPr="4F60127D">
        <w:rPr>
          <w:rFonts w:ascii="Calibri" w:eastAsia="Calibri" w:hAnsi="Calibri" w:cs="Calibri"/>
        </w:rPr>
        <w:t xml:space="preserve"> knowledge of </w:t>
      </w:r>
      <w:proofErr w:type="gramStart"/>
      <w:r w:rsidR="3F7B6D24" w:rsidRPr="4F60127D">
        <w:rPr>
          <w:rFonts w:ascii="Calibri" w:eastAsia="Calibri" w:hAnsi="Calibri" w:cs="Calibri"/>
        </w:rPr>
        <w:t>stop</w:t>
      </w:r>
      <w:r w:rsidR="332BC26B" w:rsidRPr="183E3072">
        <w:rPr>
          <w:rFonts w:ascii="Calibri" w:eastAsia="Calibri" w:hAnsi="Calibri" w:cs="Calibri"/>
        </w:rPr>
        <w:t>,</w:t>
      </w:r>
      <w:r w:rsidR="3F7B6D24" w:rsidRPr="4F60127D">
        <w:rPr>
          <w:rFonts w:ascii="Calibri" w:eastAsia="Calibri" w:hAnsi="Calibri" w:cs="Calibri"/>
        </w:rPr>
        <w:t xml:space="preserve"> and</w:t>
      </w:r>
      <w:proofErr w:type="gramEnd"/>
      <w:r w:rsidR="3F7B6D24" w:rsidRPr="4F60127D">
        <w:rPr>
          <w:rFonts w:ascii="Calibri" w:eastAsia="Calibri" w:hAnsi="Calibri" w:cs="Calibri"/>
        </w:rPr>
        <w:t xml:space="preserve"> searching had </w:t>
      </w:r>
      <w:r w:rsidR="1F6D7125" w:rsidRPr="4F60127D">
        <w:rPr>
          <w:rFonts w:ascii="Calibri" w:eastAsia="Calibri" w:hAnsi="Calibri" w:cs="Calibri"/>
        </w:rPr>
        <w:t>improved as well as the attitude and behaviour of officers surrounding stop search.</w:t>
      </w:r>
      <w:r w:rsidR="3D2A5AE2" w:rsidRPr="4F60127D">
        <w:rPr>
          <w:rFonts w:ascii="Calibri" w:eastAsia="Calibri" w:hAnsi="Calibri" w:cs="Calibri"/>
        </w:rPr>
        <w:t xml:space="preserve"> However, the weaknesses of this trail were that there was no seen improvement in the recording of stop searches such as the officers' written grounds. This sugg</w:t>
      </w:r>
      <w:r w:rsidR="49F787AA" w:rsidRPr="4F60127D">
        <w:rPr>
          <w:rFonts w:ascii="Calibri" w:eastAsia="Calibri" w:hAnsi="Calibri" w:cs="Calibri"/>
        </w:rPr>
        <w:t>ests that training the officers does have an impact as they have better understanding what there are doing and it is important to do it effectively and fairly.</w:t>
      </w:r>
    </w:p>
    <w:p w14:paraId="76CABAB5" w14:textId="236FCEF1" w:rsidR="00549C4D" w:rsidRDefault="00549C4D" w:rsidP="4F60127D">
      <w:pPr>
        <w:spacing w:line="360" w:lineRule="auto"/>
        <w:rPr>
          <w:rFonts w:ascii="Calibri" w:eastAsia="Calibri" w:hAnsi="Calibri" w:cs="Calibri"/>
        </w:rPr>
      </w:pPr>
      <w:r w:rsidRPr="2B147860">
        <w:rPr>
          <w:rFonts w:ascii="Calibri" w:eastAsia="Calibri" w:hAnsi="Calibri" w:cs="Calibri"/>
        </w:rPr>
        <w:t>Police Officers in the U</w:t>
      </w:r>
      <w:r w:rsidR="009C7EC1">
        <w:rPr>
          <w:rFonts w:ascii="Calibri" w:eastAsia="Calibri" w:hAnsi="Calibri" w:cs="Calibri"/>
        </w:rPr>
        <w:t>K</w:t>
      </w:r>
      <w:r w:rsidRPr="2B147860">
        <w:rPr>
          <w:rFonts w:ascii="Calibri" w:eastAsia="Calibri" w:hAnsi="Calibri" w:cs="Calibri"/>
        </w:rPr>
        <w:t xml:space="preserve"> are bound by Code of Ethics. These are laws that the police must follow and actions that deemed acceptable and not acceptable</w:t>
      </w:r>
      <w:r w:rsidR="11B85112" w:rsidRPr="2B147860">
        <w:rPr>
          <w:rFonts w:ascii="Calibri" w:eastAsia="Calibri" w:hAnsi="Calibri" w:cs="Calibri"/>
        </w:rPr>
        <w:t xml:space="preserve"> (Porter, L, 2021). </w:t>
      </w:r>
      <w:r w:rsidR="29491278" w:rsidRPr="2B147860">
        <w:rPr>
          <w:rFonts w:ascii="Calibri" w:eastAsia="Calibri" w:hAnsi="Calibri" w:cs="Calibri"/>
        </w:rPr>
        <w:t>Police Conduct is vitally important as when the police don’t do their job</w:t>
      </w:r>
      <w:r w:rsidR="00D83028">
        <w:rPr>
          <w:rFonts w:ascii="Calibri" w:eastAsia="Calibri" w:hAnsi="Calibri" w:cs="Calibri"/>
        </w:rPr>
        <w:t>,</w:t>
      </w:r>
      <w:r w:rsidR="29491278" w:rsidRPr="2B147860">
        <w:rPr>
          <w:rFonts w:ascii="Calibri" w:eastAsia="Calibri" w:hAnsi="Calibri" w:cs="Calibri"/>
        </w:rPr>
        <w:t xml:space="preserve"> the relationship with communities can deteriorate. </w:t>
      </w:r>
      <w:r w:rsidR="4AFBD5DC" w:rsidRPr="2B147860">
        <w:rPr>
          <w:rFonts w:ascii="Calibri" w:eastAsia="Calibri" w:hAnsi="Calibri" w:cs="Calibri"/>
        </w:rPr>
        <w:t xml:space="preserve">The codes of ethics are there to make officers aware that they in a very </w:t>
      </w:r>
      <w:r w:rsidR="033A24AA" w:rsidRPr="2B147860">
        <w:rPr>
          <w:rFonts w:ascii="Calibri" w:eastAsia="Calibri" w:hAnsi="Calibri" w:cs="Calibri"/>
        </w:rPr>
        <w:t>privileged</w:t>
      </w:r>
      <w:r w:rsidR="4AFBD5DC" w:rsidRPr="2B147860">
        <w:rPr>
          <w:rFonts w:ascii="Calibri" w:eastAsia="Calibri" w:hAnsi="Calibri" w:cs="Calibri"/>
        </w:rPr>
        <w:t xml:space="preserve"> and powerful </w:t>
      </w:r>
      <w:r w:rsidR="00D83028">
        <w:rPr>
          <w:rFonts w:ascii="Calibri" w:eastAsia="Calibri" w:hAnsi="Calibri" w:cs="Calibri"/>
        </w:rPr>
        <w:t>position</w:t>
      </w:r>
      <w:r w:rsidR="00C611DC">
        <w:rPr>
          <w:rFonts w:ascii="Calibri" w:eastAsia="Calibri" w:hAnsi="Calibri" w:cs="Calibri"/>
        </w:rPr>
        <w:t xml:space="preserve"> </w:t>
      </w:r>
      <w:r w:rsidR="4AFBD5DC" w:rsidRPr="2B147860">
        <w:rPr>
          <w:rFonts w:ascii="Calibri" w:eastAsia="Calibri" w:hAnsi="Calibri" w:cs="Calibri"/>
        </w:rPr>
        <w:t xml:space="preserve">and that they should not use </w:t>
      </w:r>
      <w:r w:rsidR="5A00B8E1" w:rsidRPr="2B147860">
        <w:rPr>
          <w:rFonts w:ascii="Calibri" w:eastAsia="Calibri" w:hAnsi="Calibri" w:cs="Calibri"/>
        </w:rPr>
        <w:t>these powers</w:t>
      </w:r>
      <w:r w:rsidR="4AFBD5DC" w:rsidRPr="2B147860">
        <w:rPr>
          <w:rFonts w:ascii="Calibri" w:eastAsia="Calibri" w:hAnsi="Calibri" w:cs="Calibri"/>
        </w:rPr>
        <w:t xml:space="preserve"> for </w:t>
      </w:r>
      <w:r w:rsidR="009C08F2" w:rsidRPr="2B147860">
        <w:rPr>
          <w:rFonts w:ascii="Calibri" w:eastAsia="Calibri" w:hAnsi="Calibri" w:cs="Calibri"/>
        </w:rPr>
        <w:t>any</w:t>
      </w:r>
      <w:r w:rsidR="009C08F2">
        <w:rPr>
          <w:rFonts w:ascii="Calibri" w:eastAsia="Calibri" w:hAnsi="Calibri" w:cs="Calibri"/>
        </w:rPr>
        <w:t>thing</w:t>
      </w:r>
      <w:r w:rsidR="4AFBD5DC" w:rsidRPr="2B147860">
        <w:rPr>
          <w:rFonts w:ascii="Calibri" w:eastAsia="Calibri" w:hAnsi="Calibri" w:cs="Calibri"/>
        </w:rPr>
        <w:t xml:space="preserve"> but </w:t>
      </w:r>
      <w:r w:rsidR="4C01E62B" w:rsidRPr="2B147860">
        <w:rPr>
          <w:rFonts w:ascii="Calibri" w:eastAsia="Calibri" w:hAnsi="Calibri" w:cs="Calibri"/>
        </w:rPr>
        <w:t>proper conduct.</w:t>
      </w:r>
      <w:r w:rsidR="3A29815B" w:rsidRPr="2B147860">
        <w:rPr>
          <w:rFonts w:ascii="Calibri" w:eastAsia="Calibri" w:hAnsi="Calibri" w:cs="Calibri"/>
        </w:rPr>
        <w:t xml:space="preserve"> This suggests that the code of ethics can help the police service</w:t>
      </w:r>
      <w:r w:rsidR="0063308B">
        <w:rPr>
          <w:rFonts w:ascii="Calibri" w:eastAsia="Calibri" w:hAnsi="Calibri" w:cs="Calibri"/>
        </w:rPr>
        <w:t>,</w:t>
      </w:r>
      <w:r w:rsidR="3A29815B" w:rsidRPr="2B147860">
        <w:rPr>
          <w:rFonts w:ascii="Calibri" w:eastAsia="Calibri" w:hAnsi="Calibri" w:cs="Calibri"/>
        </w:rPr>
        <w:t xml:space="preserve"> as it can be easy to prove when an officer has </w:t>
      </w:r>
      <w:r w:rsidR="0063308B">
        <w:rPr>
          <w:rFonts w:ascii="Calibri" w:eastAsia="Calibri" w:hAnsi="Calibri" w:cs="Calibri"/>
        </w:rPr>
        <w:t xml:space="preserve">committed </w:t>
      </w:r>
      <w:r w:rsidR="3A29815B" w:rsidRPr="2B147860">
        <w:rPr>
          <w:rFonts w:ascii="Calibri" w:eastAsia="Calibri" w:hAnsi="Calibri" w:cs="Calibri"/>
        </w:rPr>
        <w:t>misconduct and ha</w:t>
      </w:r>
      <w:r w:rsidR="0063308B">
        <w:rPr>
          <w:rFonts w:ascii="Calibri" w:eastAsia="Calibri" w:hAnsi="Calibri" w:cs="Calibri"/>
        </w:rPr>
        <w:t>s</w:t>
      </w:r>
      <w:r w:rsidR="3A29815B" w:rsidRPr="2B147860">
        <w:rPr>
          <w:rFonts w:ascii="Calibri" w:eastAsia="Calibri" w:hAnsi="Calibri" w:cs="Calibri"/>
        </w:rPr>
        <w:t xml:space="preserve"> not followed </w:t>
      </w:r>
      <w:r w:rsidR="5A70FF27" w:rsidRPr="2B147860">
        <w:rPr>
          <w:rFonts w:ascii="Calibri" w:eastAsia="Calibri" w:hAnsi="Calibri" w:cs="Calibri"/>
        </w:rPr>
        <w:t>this code of ethics</w:t>
      </w:r>
      <w:r w:rsidR="3A29815B" w:rsidRPr="2B147860">
        <w:rPr>
          <w:rFonts w:ascii="Calibri" w:eastAsia="Calibri" w:hAnsi="Calibri" w:cs="Calibri"/>
        </w:rPr>
        <w:t>.</w:t>
      </w:r>
      <w:r w:rsidR="0D74582C" w:rsidRPr="2B147860">
        <w:rPr>
          <w:rFonts w:ascii="Calibri" w:eastAsia="Calibri" w:hAnsi="Calibri" w:cs="Calibri"/>
        </w:rPr>
        <w:t xml:space="preserve"> The police code of ethics allows them to enforce the law and protect the rights of member</w:t>
      </w:r>
      <w:r w:rsidR="009C08F2">
        <w:rPr>
          <w:rFonts w:ascii="Calibri" w:eastAsia="Calibri" w:hAnsi="Calibri" w:cs="Calibri"/>
        </w:rPr>
        <w:t xml:space="preserve">s </w:t>
      </w:r>
      <w:r w:rsidR="0D74582C" w:rsidRPr="2B147860">
        <w:rPr>
          <w:rFonts w:ascii="Calibri" w:eastAsia="Calibri" w:hAnsi="Calibri" w:cs="Calibri"/>
        </w:rPr>
        <w:t>of the community (M</w:t>
      </w:r>
      <w:r w:rsidR="280BF8D2" w:rsidRPr="2B147860">
        <w:rPr>
          <w:rFonts w:ascii="Calibri" w:eastAsia="Calibri" w:hAnsi="Calibri" w:cs="Calibri"/>
        </w:rPr>
        <w:t xml:space="preserve">acVean, A, </w:t>
      </w:r>
      <w:proofErr w:type="spellStart"/>
      <w:r w:rsidR="280BF8D2" w:rsidRPr="2B147860">
        <w:rPr>
          <w:rFonts w:ascii="Calibri" w:eastAsia="Calibri" w:hAnsi="Calibri" w:cs="Calibri"/>
        </w:rPr>
        <w:t>Neyroud</w:t>
      </w:r>
      <w:proofErr w:type="spellEnd"/>
      <w:r w:rsidR="280BF8D2" w:rsidRPr="2B147860">
        <w:rPr>
          <w:rFonts w:ascii="Calibri" w:eastAsia="Calibri" w:hAnsi="Calibri" w:cs="Calibri"/>
        </w:rPr>
        <w:t>, P, 2012). This allows the police to confidently do their job</w:t>
      </w:r>
      <w:r w:rsidR="5D3B3A1E" w:rsidRPr="2B147860">
        <w:rPr>
          <w:rFonts w:ascii="Calibri" w:eastAsia="Calibri" w:hAnsi="Calibri" w:cs="Calibri"/>
        </w:rPr>
        <w:t xml:space="preserve"> and ensure that they are following the law effectively and the community need to know that the police are following this code of ethics and what these ethics allow officers to do.</w:t>
      </w:r>
    </w:p>
    <w:p w14:paraId="2B009BB8" w14:textId="24729731" w:rsidR="418964CD" w:rsidRDefault="418964CD" w:rsidP="1ED72046">
      <w:pPr>
        <w:spacing w:line="360" w:lineRule="auto"/>
        <w:rPr>
          <w:rFonts w:eastAsiaTheme="minorEastAsia"/>
        </w:rPr>
      </w:pPr>
      <w:r w:rsidRPr="42DE2D46">
        <w:rPr>
          <w:rFonts w:ascii="Calibri" w:eastAsia="Calibri" w:hAnsi="Calibri" w:cs="Calibri"/>
        </w:rPr>
        <w:t xml:space="preserve">Previous cases such as the murder of Stephen Lawrence has asked the question are police doing their best when stop </w:t>
      </w:r>
      <w:r w:rsidR="000A28D6">
        <w:rPr>
          <w:rFonts w:ascii="Calibri" w:eastAsia="Calibri" w:hAnsi="Calibri" w:cs="Calibri"/>
        </w:rPr>
        <w:t>sear</w:t>
      </w:r>
      <w:r w:rsidRPr="42DE2D46">
        <w:rPr>
          <w:rFonts w:ascii="Calibri" w:eastAsia="Calibri" w:hAnsi="Calibri" w:cs="Calibri"/>
        </w:rPr>
        <w:t>c</w:t>
      </w:r>
      <w:r w:rsidR="000A28D6">
        <w:rPr>
          <w:rFonts w:ascii="Calibri" w:eastAsia="Calibri" w:hAnsi="Calibri" w:cs="Calibri"/>
        </w:rPr>
        <w:t>hing</w:t>
      </w:r>
      <w:r w:rsidRPr="42DE2D46">
        <w:rPr>
          <w:rFonts w:ascii="Calibri" w:eastAsia="Calibri" w:hAnsi="Calibri" w:cs="Calibri"/>
        </w:rPr>
        <w:t xml:space="preserve"> suspect. According to </w:t>
      </w:r>
      <w:r w:rsidR="2B788706" w:rsidRPr="42DE2D46">
        <w:rPr>
          <w:rFonts w:ascii="Calibri" w:eastAsia="Calibri" w:hAnsi="Calibri" w:cs="Calibri"/>
        </w:rPr>
        <w:t>(</w:t>
      </w:r>
      <w:r w:rsidRPr="42DE2D46">
        <w:rPr>
          <w:rFonts w:ascii="Calibri" w:eastAsia="Calibri" w:hAnsi="Calibri" w:cs="Calibri"/>
        </w:rPr>
        <w:t>Rosen</w:t>
      </w:r>
      <w:r w:rsidR="5438F5D7" w:rsidRPr="42DE2D46">
        <w:rPr>
          <w:rFonts w:ascii="Calibri" w:eastAsia="Calibri" w:hAnsi="Calibri" w:cs="Calibri"/>
        </w:rPr>
        <w:t>feld, R, Johnson, T, Wright, R, 2018)</w:t>
      </w:r>
      <w:r w:rsidR="3A47D9A8" w:rsidRPr="42DE2D46">
        <w:rPr>
          <w:rFonts w:ascii="Calibri" w:eastAsia="Calibri" w:hAnsi="Calibri" w:cs="Calibri"/>
        </w:rPr>
        <w:t xml:space="preserve"> </w:t>
      </w:r>
      <w:r w:rsidR="3A47D9A8" w:rsidRPr="42DE2D46">
        <w:rPr>
          <w:rFonts w:eastAsiaTheme="minorEastAsia"/>
        </w:rPr>
        <w:t>“A study of more than 60,000 police traffic stops</w:t>
      </w:r>
      <w:r w:rsidR="000A28D6">
        <w:rPr>
          <w:rFonts w:eastAsiaTheme="minorEastAsia"/>
        </w:rPr>
        <w:t xml:space="preserve">, </w:t>
      </w:r>
      <w:r w:rsidR="3A47D9A8" w:rsidRPr="42DE2D46">
        <w:rPr>
          <w:rFonts w:eastAsiaTheme="minorEastAsia"/>
        </w:rPr>
        <w:t>found that college-educated officers were more likely than other officers to stop drivers for less serious violations, perform consent searches, and make arrests on discretionary grounds”.</w:t>
      </w:r>
      <w:r w:rsidR="137E6B64" w:rsidRPr="42DE2D46">
        <w:rPr>
          <w:rFonts w:eastAsiaTheme="minorEastAsia"/>
        </w:rPr>
        <w:t xml:space="preserve"> This brings about the previous point of getting officers better training but also ensuring that they have</w:t>
      </w:r>
      <w:r w:rsidR="0011145C">
        <w:rPr>
          <w:rFonts w:eastAsiaTheme="minorEastAsia"/>
        </w:rPr>
        <w:t xml:space="preserve"> a</w:t>
      </w:r>
      <w:r w:rsidR="137E6B64" w:rsidRPr="42DE2D46">
        <w:rPr>
          <w:rFonts w:eastAsiaTheme="minorEastAsia"/>
        </w:rPr>
        <w:t xml:space="preserve"> degree before joining the Police. This is because they would be deemed to have better knowle</w:t>
      </w:r>
      <w:r w:rsidR="30F1910C" w:rsidRPr="42DE2D46">
        <w:rPr>
          <w:rFonts w:eastAsiaTheme="minorEastAsia"/>
        </w:rPr>
        <w:t xml:space="preserve">dge of the rules and why is it important to follow these rules religiously. </w:t>
      </w:r>
      <w:r w:rsidR="6C2EAC23" w:rsidRPr="42DE2D46">
        <w:rPr>
          <w:rFonts w:eastAsiaTheme="minorEastAsia"/>
        </w:rPr>
        <w:t xml:space="preserve">The college of Policing backed this as in 2020 they made it mandatory for all officers </w:t>
      </w:r>
      <w:r w:rsidR="6C2EAC23" w:rsidRPr="42DE2D46">
        <w:rPr>
          <w:rFonts w:eastAsiaTheme="minorEastAsia"/>
        </w:rPr>
        <w:lastRenderedPageBreak/>
        <w:t>in England and Wales to have a degree (O</w:t>
      </w:r>
      <w:r w:rsidR="4B811EBC" w:rsidRPr="42DE2D46">
        <w:rPr>
          <w:rFonts w:eastAsiaTheme="minorEastAsia"/>
        </w:rPr>
        <w:t>pen Access Gover</w:t>
      </w:r>
      <w:r w:rsidR="67F1E697" w:rsidRPr="42DE2D46">
        <w:rPr>
          <w:rFonts w:eastAsiaTheme="minorEastAsia"/>
        </w:rPr>
        <w:t xml:space="preserve">nment, 2016). </w:t>
      </w:r>
      <w:r w:rsidR="13E73ABF" w:rsidRPr="42DE2D46">
        <w:rPr>
          <w:rFonts w:eastAsiaTheme="minorEastAsia"/>
        </w:rPr>
        <w:t xml:space="preserve">This suggests that the college of Policing sees an advantage of educated people as they feel that they would be more prepared for policing in the modern </w:t>
      </w:r>
      <w:r w:rsidR="05E93E62" w:rsidRPr="42DE2D46">
        <w:rPr>
          <w:rFonts w:eastAsiaTheme="minorEastAsia"/>
        </w:rPr>
        <w:t>era and dealing with situations such as stop search effective and not discriminat</w:t>
      </w:r>
      <w:r w:rsidR="005F20ED">
        <w:rPr>
          <w:rFonts w:eastAsiaTheme="minorEastAsia"/>
        </w:rPr>
        <w:t>ing</w:t>
      </w:r>
      <w:r w:rsidR="05E93E62" w:rsidRPr="42DE2D46">
        <w:rPr>
          <w:rFonts w:eastAsiaTheme="minorEastAsia"/>
        </w:rPr>
        <w:t xml:space="preserve"> towards anybody.</w:t>
      </w:r>
      <w:r w:rsidR="1C8E355A" w:rsidRPr="42DE2D46">
        <w:rPr>
          <w:rFonts w:eastAsiaTheme="minorEastAsia"/>
        </w:rPr>
        <w:t xml:space="preserve"> There could be argument to suggest that the police service and officers thought this was </w:t>
      </w:r>
      <w:r w:rsidR="00A26888">
        <w:rPr>
          <w:rFonts w:eastAsiaTheme="minorEastAsia"/>
        </w:rPr>
        <w:t xml:space="preserve">a bad </w:t>
      </w:r>
      <w:r w:rsidR="1C8E355A" w:rsidRPr="42DE2D46">
        <w:rPr>
          <w:rFonts w:eastAsiaTheme="minorEastAsia"/>
        </w:rPr>
        <w:t>idea</w:t>
      </w:r>
      <w:r w:rsidR="00A26888">
        <w:rPr>
          <w:rFonts w:eastAsiaTheme="minorEastAsia"/>
        </w:rPr>
        <w:t>,</w:t>
      </w:r>
      <w:r w:rsidR="1C8E355A" w:rsidRPr="42DE2D46">
        <w:rPr>
          <w:rFonts w:eastAsiaTheme="minorEastAsia"/>
        </w:rPr>
        <w:t xml:space="preserve"> as Commissioner Andrew Snowden of </w:t>
      </w:r>
      <w:r w:rsidR="3DBFF4E3" w:rsidRPr="42DE2D46">
        <w:rPr>
          <w:rFonts w:eastAsiaTheme="minorEastAsia"/>
        </w:rPr>
        <w:t xml:space="preserve">Lancashire Police thought that it could make the job less appealing and that without it the police can represent more </w:t>
      </w:r>
      <w:r w:rsidR="7C64DA14" w:rsidRPr="42DE2D46">
        <w:rPr>
          <w:rFonts w:eastAsiaTheme="minorEastAsia"/>
        </w:rPr>
        <w:t>people within the community, and it makes it more viable to become a Police Officer</w:t>
      </w:r>
      <w:r w:rsidR="34A328E2" w:rsidRPr="42DE2D46">
        <w:rPr>
          <w:rFonts w:eastAsiaTheme="minorEastAsia"/>
        </w:rPr>
        <w:t xml:space="preserve"> (Andrew Snowden, 2022). This could </w:t>
      </w:r>
      <w:r w:rsidR="2F2F8D4A" w:rsidRPr="42DE2D46">
        <w:rPr>
          <w:rFonts w:eastAsiaTheme="minorEastAsia"/>
        </w:rPr>
        <w:t xml:space="preserve">suggest that it can be harder to achieve a degree and that degrees are pivotal to being a good police </w:t>
      </w:r>
      <w:r w:rsidR="385389A9" w:rsidRPr="42DE2D46">
        <w:rPr>
          <w:rFonts w:eastAsiaTheme="minorEastAsia"/>
        </w:rPr>
        <w:t>officer,</w:t>
      </w:r>
      <w:r w:rsidR="2F2F8D4A" w:rsidRPr="42DE2D46">
        <w:rPr>
          <w:rFonts w:eastAsiaTheme="minorEastAsia"/>
        </w:rPr>
        <w:t xml:space="preserve"> but the police </w:t>
      </w:r>
      <w:r w:rsidR="376BAE19" w:rsidRPr="42DE2D46">
        <w:rPr>
          <w:rFonts w:eastAsiaTheme="minorEastAsia"/>
        </w:rPr>
        <w:t>need</w:t>
      </w:r>
      <w:r w:rsidR="2F2F8D4A" w:rsidRPr="42DE2D46">
        <w:rPr>
          <w:rFonts w:eastAsiaTheme="minorEastAsia"/>
        </w:rPr>
        <w:t xml:space="preserve"> to make sure that when recruit</w:t>
      </w:r>
      <w:r w:rsidR="2B865CE1" w:rsidRPr="42DE2D46">
        <w:rPr>
          <w:rFonts w:eastAsiaTheme="minorEastAsia"/>
        </w:rPr>
        <w:t xml:space="preserve">ing they effectively vet the </w:t>
      </w:r>
      <w:r w:rsidR="5CECB1C0" w:rsidRPr="42DE2D46">
        <w:rPr>
          <w:rFonts w:eastAsiaTheme="minorEastAsia"/>
        </w:rPr>
        <w:t>candidate</w:t>
      </w:r>
      <w:r w:rsidR="2B865CE1" w:rsidRPr="42DE2D46">
        <w:rPr>
          <w:rFonts w:eastAsiaTheme="minorEastAsia"/>
        </w:rPr>
        <w:t xml:space="preserve"> and train them effectively so that a degree is not needed to effectively do the job and ensure stop searches are conducted properly.</w:t>
      </w:r>
    </w:p>
    <w:p w14:paraId="04986990" w14:textId="24B8F081" w:rsidR="7B34CF3D" w:rsidRDefault="7B34CF3D" w:rsidP="42DE2D46">
      <w:pPr>
        <w:spacing w:line="360" w:lineRule="auto"/>
        <w:rPr>
          <w:rFonts w:eastAsiaTheme="minorEastAsia"/>
        </w:rPr>
      </w:pPr>
      <w:r w:rsidRPr="42DE2D46">
        <w:rPr>
          <w:rFonts w:eastAsiaTheme="minorEastAsia"/>
        </w:rPr>
        <w:t>As bad as the death of Stephen Lawrence was, there was 5 recommendations that were made post Stephen</w:t>
      </w:r>
      <w:r w:rsidR="5A8741D6" w:rsidRPr="42DE2D46">
        <w:rPr>
          <w:rFonts w:eastAsiaTheme="minorEastAsia"/>
        </w:rPr>
        <w:t xml:space="preserve"> Lawrence that can help improve how policing react with the BAME community</w:t>
      </w:r>
      <w:r w:rsidR="40C25E1B" w:rsidRPr="42DE2D46">
        <w:rPr>
          <w:rFonts w:eastAsiaTheme="minorEastAsia"/>
        </w:rPr>
        <w:t xml:space="preserve"> and the police Stop and Search procedure. These include making sure police record all stops, including voluntary stop and searches</w:t>
      </w:r>
      <w:r w:rsidR="13CBD60E" w:rsidRPr="42DE2D46">
        <w:rPr>
          <w:rFonts w:eastAsiaTheme="minorEastAsia"/>
        </w:rPr>
        <w:t xml:space="preserve">. This record needs to include </w:t>
      </w:r>
      <w:r w:rsidR="00A26888">
        <w:rPr>
          <w:rFonts w:eastAsiaTheme="minorEastAsia"/>
        </w:rPr>
        <w:t xml:space="preserve">the </w:t>
      </w:r>
      <w:r w:rsidR="13CBD60E" w:rsidRPr="42DE2D46">
        <w:rPr>
          <w:rFonts w:eastAsiaTheme="minorEastAsia"/>
        </w:rPr>
        <w:t xml:space="preserve">reason for stop, as well as the </w:t>
      </w:r>
      <w:r w:rsidR="7984DF0A" w:rsidRPr="42DE2D46">
        <w:rPr>
          <w:rFonts w:eastAsiaTheme="minorEastAsia"/>
        </w:rPr>
        <w:t>description</w:t>
      </w:r>
      <w:r w:rsidR="13CBD60E" w:rsidRPr="42DE2D46">
        <w:rPr>
          <w:rFonts w:eastAsiaTheme="minorEastAsia"/>
        </w:rPr>
        <w:t xml:space="preserve"> of the person stopped and that each stop will be assessed by Police Ser</w:t>
      </w:r>
      <w:r w:rsidR="235A3232" w:rsidRPr="42DE2D46">
        <w:rPr>
          <w:rFonts w:eastAsiaTheme="minorEastAsia"/>
        </w:rPr>
        <w:t>vices and HMIC</w:t>
      </w:r>
      <w:r w:rsidR="141F8B52" w:rsidRPr="42DE2D46">
        <w:rPr>
          <w:rFonts w:eastAsiaTheme="minorEastAsia"/>
        </w:rPr>
        <w:t xml:space="preserve"> (Rollock, N, 2009</w:t>
      </w:r>
      <w:r w:rsidR="7853CD05" w:rsidRPr="42DE2D46">
        <w:rPr>
          <w:rFonts w:eastAsiaTheme="minorEastAsia"/>
        </w:rPr>
        <w:t>, pp.56</w:t>
      </w:r>
      <w:r w:rsidR="4D203085" w:rsidRPr="42DE2D46">
        <w:rPr>
          <w:rFonts w:eastAsiaTheme="minorEastAsia"/>
        </w:rPr>
        <w:t>). This is backed by Bland, N, Miller, J, Quinton, P (2000</w:t>
      </w:r>
      <w:r w:rsidR="35880979" w:rsidRPr="42DE2D46">
        <w:rPr>
          <w:rFonts w:eastAsiaTheme="minorEastAsia"/>
        </w:rPr>
        <w:t>, pp.1-5</w:t>
      </w:r>
      <w:r w:rsidR="4D203085" w:rsidRPr="42DE2D46">
        <w:rPr>
          <w:rFonts w:eastAsiaTheme="minorEastAsia"/>
        </w:rPr>
        <w:t>). This reports al</w:t>
      </w:r>
      <w:r w:rsidR="2029A878" w:rsidRPr="42DE2D46">
        <w:rPr>
          <w:rFonts w:eastAsiaTheme="minorEastAsia"/>
        </w:rPr>
        <w:t xml:space="preserve">so suggests that </w:t>
      </w:r>
      <w:r w:rsidR="382F8F16" w:rsidRPr="42DE2D46">
        <w:rPr>
          <w:rFonts w:eastAsiaTheme="minorEastAsia"/>
        </w:rPr>
        <w:t xml:space="preserve">changes would be assessed when it comes to managing stop and searches, how the public </w:t>
      </w:r>
      <w:r w:rsidR="0B390709" w:rsidRPr="42DE2D46">
        <w:rPr>
          <w:rFonts w:eastAsiaTheme="minorEastAsia"/>
        </w:rPr>
        <w:t>perceives</w:t>
      </w:r>
      <w:r w:rsidR="382F8F16" w:rsidRPr="42DE2D46">
        <w:rPr>
          <w:rFonts w:eastAsiaTheme="minorEastAsia"/>
        </w:rPr>
        <w:t xml:space="preserve"> the police in conducted stop searches and how the officers cond</w:t>
      </w:r>
      <w:r w:rsidR="2E4DF590" w:rsidRPr="42DE2D46">
        <w:rPr>
          <w:rFonts w:eastAsiaTheme="minorEastAsia"/>
        </w:rPr>
        <w:t>uct the searches.</w:t>
      </w:r>
      <w:r w:rsidR="6EC8F883" w:rsidRPr="42DE2D46">
        <w:rPr>
          <w:rFonts w:eastAsiaTheme="minorEastAsia"/>
        </w:rPr>
        <w:t xml:space="preserve"> This implies that from now on in the UK every officer will be assessed on every search they do, making sure that their search was legal and appropriate and was not done as a racist act.</w:t>
      </w:r>
      <w:r w:rsidR="4BBDE883" w:rsidRPr="42DE2D46">
        <w:rPr>
          <w:rFonts w:eastAsiaTheme="minorEastAsia"/>
        </w:rPr>
        <w:t xml:space="preserve"> Following </w:t>
      </w:r>
      <w:proofErr w:type="gramStart"/>
      <w:r w:rsidR="4BBDE883" w:rsidRPr="42DE2D46">
        <w:rPr>
          <w:rFonts w:eastAsiaTheme="minorEastAsia"/>
        </w:rPr>
        <w:t>a number of</w:t>
      </w:r>
      <w:proofErr w:type="gramEnd"/>
      <w:r w:rsidR="4BBDE883" w:rsidRPr="42DE2D46">
        <w:rPr>
          <w:rFonts w:eastAsiaTheme="minorEastAsia"/>
        </w:rPr>
        <w:t xml:space="preserve"> incidents in the U</w:t>
      </w:r>
      <w:r w:rsidR="009830A1">
        <w:rPr>
          <w:rFonts w:eastAsiaTheme="minorEastAsia"/>
        </w:rPr>
        <w:t xml:space="preserve">K </w:t>
      </w:r>
      <w:r w:rsidR="4BBDE883" w:rsidRPr="42DE2D46">
        <w:rPr>
          <w:rFonts w:eastAsiaTheme="minorEastAsia"/>
        </w:rPr>
        <w:t xml:space="preserve">regarding stop and searches Theresa May in 2014, introduced a scheme called </w:t>
      </w:r>
      <w:r w:rsidR="77B33CAA" w:rsidRPr="42DE2D46">
        <w:rPr>
          <w:rFonts w:eastAsiaTheme="minorEastAsia"/>
        </w:rPr>
        <w:t xml:space="preserve">Best Use of Stop and Search (BUSS) (Keeling, P, </w:t>
      </w:r>
      <w:r w:rsidR="7F70E1C8" w:rsidRPr="42DE2D46">
        <w:rPr>
          <w:rFonts w:eastAsiaTheme="minorEastAsia"/>
        </w:rPr>
        <w:t>2017). This caused the police to improve their practice of stop and search</w:t>
      </w:r>
      <w:r w:rsidR="0051718B">
        <w:rPr>
          <w:rFonts w:eastAsiaTheme="minorEastAsia"/>
        </w:rPr>
        <w:t>,</w:t>
      </w:r>
      <w:r w:rsidR="7F70E1C8" w:rsidRPr="42DE2D46">
        <w:rPr>
          <w:rFonts w:eastAsiaTheme="minorEastAsia"/>
        </w:rPr>
        <w:t xml:space="preserve"> as now the government was examining their use of it.</w:t>
      </w:r>
      <w:r w:rsidR="6529EAC5" w:rsidRPr="42DE2D46">
        <w:rPr>
          <w:rFonts w:eastAsiaTheme="minorEastAsia"/>
        </w:rPr>
        <w:t xml:space="preserve"> This scheme will </w:t>
      </w:r>
      <w:r w:rsidR="29B13439" w:rsidRPr="42DE2D46">
        <w:rPr>
          <w:rFonts w:eastAsiaTheme="minorEastAsia"/>
        </w:rPr>
        <w:t>challenge</w:t>
      </w:r>
      <w:r w:rsidR="6529EAC5" w:rsidRPr="42DE2D46">
        <w:rPr>
          <w:rFonts w:eastAsiaTheme="minorEastAsia"/>
        </w:rPr>
        <w:t xml:space="preserve"> and </w:t>
      </w:r>
      <w:r w:rsidR="3017CA9D" w:rsidRPr="42DE2D46">
        <w:rPr>
          <w:rFonts w:eastAsiaTheme="minorEastAsia"/>
        </w:rPr>
        <w:t>monitor</w:t>
      </w:r>
      <w:r w:rsidR="6529EAC5" w:rsidRPr="42DE2D46">
        <w:rPr>
          <w:rFonts w:eastAsiaTheme="minorEastAsia"/>
        </w:rPr>
        <w:t xml:space="preserve"> the overall stops the police force does. This put the police at the centre of </w:t>
      </w:r>
      <w:r w:rsidR="1C092B8C" w:rsidRPr="42DE2D46">
        <w:rPr>
          <w:rFonts w:eastAsiaTheme="minorEastAsia"/>
        </w:rPr>
        <w:t>critics</w:t>
      </w:r>
      <w:r w:rsidR="6529EAC5" w:rsidRPr="42DE2D46">
        <w:rPr>
          <w:rFonts w:eastAsiaTheme="minorEastAsia"/>
        </w:rPr>
        <w:t xml:space="preserve"> which helps them ensure the process has been done proper</w:t>
      </w:r>
      <w:r w:rsidR="710D4E8F" w:rsidRPr="42DE2D46">
        <w:rPr>
          <w:rFonts w:eastAsiaTheme="minorEastAsia"/>
        </w:rPr>
        <w:t>ly.</w:t>
      </w:r>
    </w:p>
    <w:p w14:paraId="2F80067E" w14:textId="0B50C5BB" w:rsidR="710FDB42" w:rsidRDefault="5C04C586" w:rsidP="4F60127D">
      <w:pPr>
        <w:spacing w:line="360" w:lineRule="auto"/>
        <w:rPr>
          <w:rFonts w:eastAsiaTheme="minorEastAsia"/>
        </w:rPr>
      </w:pPr>
      <w:r w:rsidRPr="42DE2D46">
        <w:rPr>
          <w:rFonts w:eastAsiaTheme="minorEastAsia"/>
        </w:rPr>
        <w:t>Policing by consent has helped the police service have best practice regarding stop searching. Policing by consent is where the police uphold the law and create a special relationship with the public (Bland, N, 2005). This helps as the police can then be held acc</w:t>
      </w:r>
      <w:r w:rsidR="6B79EED1" w:rsidRPr="42DE2D46">
        <w:rPr>
          <w:rFonts w:eastAsiaTheme="minorEastAsia"/>
        </w:rPr>
        <w:t>ountable by the public as well as another officer. Every police force in the UK aim to uphold policing by consent. If the relationship is built between the pol</w:t>
      </w:r>
      <w:r w:rsidR="4ACC616A" w:rsidRPr="42DE2D46">
        <w:rPr>
          <w:rFonts w:eastAsiaTheme="minorEastAsia"/>
        </w:rPr>
        <w:t>ice and public, then each party can hold each other accountable meaning when the police stop search protocol is not accurate the public should complain about this.</w:t>
      </w:r>
      <w:r w:rsidR="2E309E1F" w:rsidRPr="42DE2D46">
        <w:rPr>
          <w:rFonts w:eastAsiaTheme="minorEastAsia"/>
        </w:rPr>
        <w:t xml:space="preserve"> One of the biggest issues with stop searching in the U</w:t>
      </w:r>
      <w:r w:rsidR="0051718B">
        <w:rPr>
          <w:rFonts w:eastAsiaTheme="minorEastAsia"/>
        </w:rPr>
        <w:t xml:space="preserve">K </w:t>
      </w:r>
      <w:r w:rsidR="2E309E1F" w:rsidRPr="42DE2D46">
        <w:rPr>
          <w:rFonts w:eastAsiaTheme="minorEastAsia"/>
        </w:rPr>
        <w:t xml:space="preserve">is that </w:t>
      </w:r>
      <w:r w:rsidR="005E69A3">
        <w:rPr>
          <w:rFonts w:eastAsiaTheme="minorEastAsia"/>
        </w:rPr>
        <w:t xml:space="preserve">there </w:t>
      </w:r>
      <w:r w:rsidR="00B5426F">
        <w:rPr>
          <w:rFonts w:eastAsiaTheme="minorEastAsia"/>
        </w:rPr>
        <w:t>is b</w:t>
      </w:r>
      <w:r w:rsidR="6123E48A" w:rsidRPr="42DE2D46">
        <w:rPr>
          <w:rFonts w:eastAsiaTheme="minorEastAsia"/>
        </w:rPr>
        <w:t xml:space="preserve">ias </w:t>
      </w:r>
      <w:r w:rsidR="00737EA0">
        <w:rPr>
          <w:rFonts w:eastAsiaTheme="minorEastAsia"/>
        </w:rPr>
        <w:t>within the</w:t>
      </w:r>
      <w:r w:rsidR="6123E48A" w:rsidRPr="42DE2D46">
        <w:rPr>
          <w:rFonts w:eastAsiaTheme="minorEastAsia"/>
        </w:rPr>
        <w:t xml:space="preserve"> police</w:t>
      </w:r>
      <w:r w:rsidR="005E69A3">
        <w:rPr>
          <w:rFonts w:eastAsiaTheme="minorEastAsia"/>
        </w:rPr>
        <w:t xml:space="preserve"> force</w:t>
      </w:r>
      <w:r w:rsidR="00737EA0">
        <w:rPr>
          <w:rFonts w:eastAsiaTheme="minorEastAsia"/>
        </w:rPr>
        <w:t>.</w:t>
      </w:r>
      <w:r w:rsidR="0048432A">
        <w:rPr>
          <w:rFonts w:eastAsiaTheme="minorEastAsia"/>
        </w:rPr>
        <w:t xml:space="preserve"> </w:t>
      </w:r>
      <w:r w:rsidR="4DCE3278" w:rsidRPr="42DE2D46">
        <w:rPr>
          <w:rFonts w:eastAsiaTheme="minorEastAsia"/>
        </w:rPr>
        <w:t>In England</w:t>
      </w:r>
      <w:r w:rsidR="0048432A">
        <w:rPr>
          <w:rFonts w:eastAsiaTheme="minorEastAsia"/>
        </w:rPr>
        <w:t xml:space="preserve"> </w:t>
      </w:r>
      <w:r w:rsidR="65F755AD" w:rsidRPr="42DE2D46">
        <w:rPr>
          <w:rFonts w:eastAsiaTheme="minorEastAsia"/>
        </w:rPr>
        <w:t>Black</w:t>
      </w:r>
      <w:r w:rsidR="4DCE3278" w:rsidRPr="42DE2D46">
        <w:rPr>
          <w:rFonts w:eastAsiaTheme="minorEastAsia"/>
        </w:rPr>
        <w:t xml:space="preserve"> and Asian people make up a total of 11% of the population and they also account for 30% of </w:t>
      </w:r>
      <w:r w:rsidR="4DCE3278" w:rsidRPr="42DE2D46">
        <w:rPr>
          <w:rFonts w:eastAsiaTheme="minorEastAsia"/>
        </w:rPr>
        <w:lastRenderedPageBreak/>
        <w:t>police stop s</w:t>
      </w:r>
      <w:r w:rsidR="45B25552" w:rsidRPr="42DE2D46">
        <w:rPr>
          <w:rFonts w:eastAsiaTheme="minorEastAsia"/>
        </w:rPr>
        <w:t>earches</w:t>
      </w:r>
      <w:r w:rsidR="11AA3F22" w:rsidRPr="42DE2D46">
        <w:rPr>
          <w:rFonts w:eastAsiaTheme="minorEastAsia"/>
        </w:rPr>
        <w:t xml:space="preserve"> (</w:t>
      </w:r>
      <w:proofErr w:type="spellStart"/>
      <w:r w:rsidR="11AA3F22" w:rsidRPr="42DE2D46">
        <w:rPr>
          <w:rFonts w:eastAsiaTheme="minorEastAsia"/>
        </w:rPr>
        <w:t>Vomfell</w:t>
      </w:r>
      <w:proofErr w:type="spellEnd"/>
      <w:r w:rsidR="11AA3F22" w:rsidRPr="42DE2D46">
        <w:rPr>
          <w:rFonts w:eastAsiaTheme="minorEastAsia"/>
        </w:rPr>
        <w:t>, R, Stewart, L, 2021)</w:t>
      </w:r>
      <w:r w:rsidR="093A291C" w:rsidRPr="42DE2D46">
        <w:rPr>
          <w:rFonts w:eastAsiaTheme="minorEastAsia"/>
        </w:rPr>
        <w:t>. This shows that there is a police bias within the U</w:t>
      </w:r>
      <w:r w:rsidR="004D0F58">
        <w:rPr>
          <w:rFonts w:eastAsiaTheme="minorEastAsia"/>
        </w:rPr>
        <w:t xml:space="preserve">K </w:t>
      </w:r>
      <w:r w:rsidR="093A291C" w:rsidRPr="42DE2D46">
        <w:rPr>
          <w:rFonts w:eastAsiaTheme="minorEastAsia"/>
        </w:rPr>
        <w:t xml:space="preserve">and the cases such as Stephen Lawrence and Ken Hinds helps support that </w:t>
      </w:r>
      <w:r w:rsidR="75E47709" w:rsidRPr="42DE2D46">
        <w:rPr>
          <w:rFonts w:eastAsiaTheme="minorEastAsia"/>
        </w:rPr>
        <w:t>argument. Police in the UK must not show bias and these results show that there are certain officers who are bias towards race or ethnicity.</w:t>
      </w:r>
    </w:p>
    <w:p w14:paraId="245FE53F" w14:textId="36A26100" w:rsidR="5C9DE4BC" w:rsidRDefault="5C9DE4BC" w:rsidP="42DE2D46">
      <w:pPr>
        <w:spacing w:line="360" w:lineRule="auto"/>
        <w:rPr>
          <w:rFonts w:eastAsiaTheme="minorEastAsia"/>
          <w:color w:val="333333"/>
        </w:rPr>
      </w:pPr>
      <w:r w:rsidRPr="42DE2D46">
        <w:rPr>
          <w:rFonts w:eastAsiaTheme="minorEastAsia"/>
        </w:rPr>
        <w:t xml:space="preserve">To conclude </w:t>
      </w:r>
      <w:r w:rsidR="089338E4" w:rsidRPr="42DE2D46">
        <w:rPr>
          <w:rFonts w:eastAsiaTheme="minorEastAsia"/>
        </w:rPr>
        <w:t>this assignment explain</w:t>
      </w:r>
      <w:r w:rsidR="007C5201">
        <w:rPr>
          <w:rFonts w:eastAsiaTheme="minorEastAsia"/>
        </w:rPr>
        <w:t>s</w:t>
      </w:r>
      <w:r w:rsidR="089338E4" w:rsidRPr="42DE2D46">
        <w:rPr>
          <w:rFonts w:eastAsiaTheme="minorEastAsia"/>
        </w:rPr>
        <w:t xml:space="preserve"> what the overall police powers and procedure is on Stop and Searching</w:t>
      </w:r>
      <w:r w:rsidR="47381E15" w:rsidRPr="42DE2D46">
        <w:rPr>
          <w:rFonts w:eastAsiaTheme="minorEastAsia"/>
        </w:rPr>
        <w:t>, this assignment also outlines case studies that help back up the issues with stop searches. These cases include situations like Ken Hinds and Stephen Lawrence.</w:t>
      </w:r>
      <w:r w:rsidR="6C17101E" w:rsidRPr="42DE2D46">
        <w:rPr>
          <w:rFonts w:eastAsiaTheme="minorEastAsia"/>
        </w:rPr>
        <w:t xml:space="preserve"> As </w:t>
      </w:r>
      <w:r w:rsidR="51D0191B" w:rsidRPr="42DE2D46">
        <w:rPr>
          <w:rFonts w:eastAsiaTheme="minorEastAsia"/>
        </w:rPr>
        <w:t>previously</w:t>
      </w:r>
      <w:r w:rsidR="6C17101E" w:rsidRPr="42DE2D46">
        <w:rPr>
          <w:rFonts w:eastAsiaTheme="minorEastAsia"/>
        </w:rPr>
        <w:t xml:space="preserve"> </w:t>
      </w:r>
      <w:r w:rsidR="31228BB4" w:rsidRPr="42DE2D46">
        <w:rPr>
          <w:rFonts w:eastAsiaTheme="minorEastAsia"/>
        </w:rPr>
        <w:t>stated,</w:t>
      </w:r>
      <w:r w:rsidR="6C17101E" w:rsidRPr="42DE2D46">
        <w:rPr>
          <w:rFonts w:eastAsiaTheme="minorEastAsia"/>
        </w:rPr>
        <w:t xml:space="preserve"> the Murder of Stephen Lawrence sparked a report called MacPherson report. The purpose of this report is</w:t>
      </w:r>
      <w:r w:rsidR="007C5201">
        <w:rPr>
          <w:rFonts w:eastAsiaTheme="minorEastAsia"/>
        </w:rPr>
        <w:t xml:space="preserve"> to</w:t>
      </w:r>
      <w:r w:rsidR="6C17101E" w:rsidRPr="42DE2D46">
        <w:rPr>
          <w:rFonts w:eastAsiaTheme="minorEastAsia"/>
        </w:rPr>
        <w:t xml:space="preserve"> look at this murder and establ</w:t>
      </w:r>
      <w:r w:rsidR="4B6982B7" w:rsidRPr="42DE2D46">
        <w:rPr>
          <w:rFonts w:eastAsiaTheme="minorEastAsia"/>
        </w:rPr>
        <w:t>ish problems. Stop searches are a massive issue and have a clear racist stereotype towards the BAME community</w:t>
      </w:r>
      <w:r w:rsidR="711E31BE" w:rsidRPr="42DE2D46">
        <w:rPr>
          <w:rFonts w:eastAsiaTheme="minorEastAsia"/>
        </w:rPr>
        <w:t xml:space="preserve"> (House of Commons, 2021). This also talks about the reforms that were put into place and what the police introduced for the bet</w:t>
      </w:r>
      <w:r w:rsidR="1074FE4D" w:rsidRPr="42DE2D46">
        <w:rPr>
          <w:rFonts w:eastAsiaTheme="minorEastAsia"/>
        </w:rPr>
        <w:t>ter due to cases such as these. This assign</w:t>
      </w:r>
      <w:r w:rsidR="4F19E37E" w:rsidRPr="42DE2D46">
        <w:rPr>
          <w:rFonts w:eastAsiaTheme="minorEastAsia"/>
        </w:rPr>
        <w:t>ment also talks about the potential of using BWV cameras and better training to improve how the police conduct stop searches.</w:t>
      </w:r>
      <w:r w:rsidR="0A878F38" w:rsidRPr="42DE2D46">
        <w:rPr>
          <w:rFonts w:eastAsiaTheme="minorEastAsia"/>
        </w:rPr>
        <w:t xml:space="preserve"> BWV camera is “</w:t>
      </w:r>
      <w:r w:rsidR="0A878F38" w:rsidRPr="42DE2D46">
        <w:rPr>
          <w:rFonts w:eastAsiaTheme="minorEastAsia"/>
          <w:color w:val="333333"/>
        </w:rPr>
        <w:t>useful for recording evidence in respect of suspected offences and demonstrating transparency in respect of police actions at incidents”</w:t>
      </w:r>
      <w:r w:rsidR="2218509E" w:rsidRPr="42DE2D46">
        <w:rPr>
          <w:rFonts w:eastAsiaTheme="minorEastAsia"/>
          <w:color w:val="333333"/>
        </w:rPr>
        <w:t xml:space="preserve"> (Bowling, B, Iyer, S, 2019). This also looked at the police code of ethics and professional standards </w:t>
      </w:r>
      <w:r w:rsidR="60BD35CF" w:rsidRPr="42DE2D46">
        <w:rPr>
          <w:rFonts w:eastAsiaTheme="minorEastAsia"/>
          <w:color w:val="333333"/>
        </w:rPr>
        <w:t>and examines how incidents such as Stephen Lawrence helped improve the overall practice of stop and search</w:t>
      </w:r>
      <w:r w:rsidR="784DF735" w:rsidRPr="42DE2D46">
        <w:rPr>
          <w:rFonts w:eastAsiaTheme="minorEastAsia"/>
          <w:color w:val="333333"/>
        </w:rPr>
        <w:t>. It also shows the percentages of stop searches in the UK on people of the BAME community.</w:t>
      </w:r>
    </w:p>
    <w:p w14:paraId="24A10947" w14:textId="77777777" w:rsidR="00506198" w:rsidRDefault="00506198" w:rsidP="42DE2D46">
      <w:pPr>
        <w:spacing w:line="360" w:lineRule="auto"/>
        <w:rPr>
          <w:rFonts w:eastAsiaTheme="minorEastAsia"/>
          <w:color w:val="333333"/>
        </w:rPr>
      </w:pPr>
    </w:p>
    <w:p w14:paraId="5C5636F4" w14:textId="7C422A2F" w:rsidR="0A31AA3E" w:rsidRDefault="0A31AA3E" w:rsidP="521E2224">
      <w:pPr>
        <w:spacing w:line="360" w:lineRule="auto"/>
        <w:rPr>
          <w:rFonts w:ascii="Calibri" w:eastAsia="Calibri" w:hAnsi="Calibri" w:cs="Calibri"/>
        </w:rPr>
      </w:pPr>
      <w:r w:rsidRPr="521E2224">
        <w:rPr>
          <w:rFonts w:ascii="Calibri" w:eastAsia="Calibri" w:hAnsi="Calibri" w:cs="Calibri"/>
        </w:rPr>
        <w:t xml:space="preserve"> </w:t>
      </w:r>
      <w:r w:rsidR="36660248" w:rsidRPr="183E3072">
        <w:rPr>
          <w:rFonts w:ascii="Calibri" w:eastAsia="Calibri" w:hAnsi="Calibri" w:cs="Calibri"/>
        </w:rPr>
        <w:t>2</w:t>
      </w:r>
      <w:r w:rsidR="051B23FE" w:rsidRPr="183E3072">
        <w:rPr>
          <w:rFonts w:ascii="Calibri" w:eastAsia="Calibri" w:hAnsi="Calibri" w:cs="Calibri"/>
        </w:rPr>
        <w:t>5</w:t>
      </w:r>
      <w:r w:rsidR="0E42D4FC" w:rsidRPr="183E3072">
        <w:rPr>
          <w:rFonts w:ascii="Calibri" w:eastAsia="Calibri" w:hAnsi="Calibri" w:cs="Calibri"/>
        </w:rPr>
        <w:t>16</w:t>
      </w:r>
      <w:r w:rsidR="051B23FE" w:rsidRPr="521E2224">
        <w:rPr>
          <w:rFonts w:ascii="Calibri" w:eastAsia="Calibri" w:hAnsi="Calibri" w:cs="Calibri"/>
        </w:rPr>
        <w:t xml:space="preserve"> </w:t>
      </w:r>
      <w:r w:rsidR="3F211E21" w:rsidRPr="521E2224">
        <w:rPr>
          <w:rFonts w:ascii="Calibri" w:eastAsia="Calibri" w:hAnsi="Calibri" w:cs="Calibri"/>
        </w:rPr>
        <w:t>words</w:t>
      </w:r>
      <w:r w:rsidRPr="521E2224">
        <w:rPr>
          <w:rFonts w:ascii="Calibri" w:eastAsia="Calibri" w:hAnsi="Calibri" w:cs="Calibri"/>
        </w:rPr>
        <w:t>.</w:t>
      </w:r>
    </w:p>
    <w:p w14:paraId="7BA98B75" w14:textId="2691CED6" w:rsidR="521E2224" w:rsidRDefault="521E2224" w:rsidP="521E2224">
      <w:pPr>
        <w:spacing w:line="360" w:lineRule="auto"/>
        <w:rPr>
          <w:rFonts w:eastAsiaTheme="minorEastAsia"/>
          <w:sz w:val="24"/>
          <w:szCs w:val="24"/>
          <w:u w:val="single"/>
        </w:rPr>
      </w:pPr>
    </w:p>
    <w:p w14:paraId="2D9D7851" w14:textId="5712AD40" w:rsidR="521E2224" w:rsidRDefault="521E2224" w:rsidP="521E2224">
      <w:pPr>
        <w:spacing w:line="360" w:lineRule="auto"/>
        <w:rPr>
          <w:rFonts w:eastAsiaTheme="minorEastAsia"/>
          <w:sz w:val="24"/>
          <w:szCs w:val="24"/>
          <w:u w:val="single"/>
        </w:rPr>
      </w:pPr>
    </w:p>
    <w:p w14:paraId="29D628F4" w14:textId="0D6943A5" w:rsidR="521E2224" w:rsidRDefault="521E2224" w:rsidP="521E2224">
      <w:pPr>
        <w:spacing w:line="360" w:lineRule="auto"/>
        <w:rPr>
          <w:rFonts w:eastAsiaTheme="minorEastAsia"/>
          <w:sz w:val="24"/>
          <w:szCs w:val="24"/>
          <w:u w:val="single"/>
        </w:rPr>
      </w:pPr>
    </w:p>
    <w:p w14:paraId="7FA0225C" w14:textId="413A1E41" w:rsidR="521E2224" w:rsidRDefault="521E2224" w:rsidP="521E2224">
      <w:pPr>
        <w:spacing w:line="360" w:lineRule="auto"/>
        <w:rPr>
          <w:rFonts w:eastAsiaTheme="minorEastAsia"/>
          <w:sz w:val="24"/>
          <w:szCs w:val="24"/>
          <w:u w:val="single"/>
        </w:rPr>
      </w:pPr>
    </w:p>
    <w:p w14:paraId="6C1299FA" w14:textId="587698AC" w:rsidR="521E2224" w:rsidRDefault="521E2224" w:rsidP="521E2224">
      <w:pPr>
        <w:spacing w:line="360" w:lineRule="auto"/>
        <w:rPr>
          <w:rFonts w:eastAsiaTheme="minorEastAsia"/>
          <w:sz w:val="24"/>
          <w:szCs w:val="24"/>
          <w:u w:val="single"/>
        </w:rPr>
      </w:pPr>
    </w:p>
    <w:p w14:paraId="745AC43B" w14:textId="0259A27D" w:rsidR="521E2224" w:rsidRDefault="521E2224" w:rsidP="521E2224">
      <w:pPr>
        <w:spacing w:line="360" w:lineRule="auto"/>
        <w:rPr>
          <w:rFonts w:eastAsiaTheme="minorEastAsia"/>
          <w:sz w:val="24"/>
          <w:szCs w:val="24"/>
          <w:u w:val="single"/>
        </w:rPr>
      </w:pPr>
    </w:p>
    <w:p w14:paraId="50D7FB7C" w14:textId="77777777" w:rsidR="002444C0" w:rsidRDefault="002444C0" w:rsidP="7E0BCC49">
      <w:pPr>
        <w:spacing w:line="360" w:lineRule="auto"/>
        <w:rPr>
          <w:rFonts w:eastAsiaTheme="minorEastAsia"/>
          <w:sz w:val="24"/>
          <w:szCs w:val="24"/>
          <w:u w:val="single"/>
        </w:rPr>
      </w:pPr>
    </w:p>
    <w:p w14:paraId="55B39DE6" w14:textId="77777777" w:rsidR="002444C0" w:rsidRDefault="002444C0" w:rsidP="7E0BCC49">
      <w:pPr>
        <w:spacing w:line="360" w:lineRule="auto"/>
        <w:rPr>
          <w:rFonts w:eastAsiaTheme="minorEastAsia"/>
          <w:sz w:val="24"/>
          <w:szCs w:val="24"/>
          <w:u w:val="single"/>
        </w:rPr>
      </w:pPr>
    </w:p>
    <w:p w14:paraId="0B722D26" w14:textId="77777777" w:rsidR="002444C0" w:rsidRDefault="002444C0" w:rsidP="7E0BCC49">
      <w:pPr>
        <w:spacing w:line="360" w:lineRule="auto"/>
        <w:rPr>
          <w:rFonts w:eastAsiaTheme="minorEastAsia"/>
          <w:sz w:val="24"/>
          <w:szCs w:val="24"/>
          <w:u w:val="single"/>
        </w:rPr>
      </w:pPr>
    </w:p>
    <w:p w14:paraId="06DEFF1E" w14:textId="77777777" w:rsidR="002444C0" w:rsidRDefault="002444C0" w:rsidP="7E0BCC49">
      <w:pPr>
        <w:spacing w:line="360" w:lineRule="auto"/>
        <w:rPr>
          <w:rFonts w:eastAsiaTheme="minorEastAsia"/>
          <w:sz w:val="24"/>
          <w:szCs w:val="24"/>
          <w:u w:val="single"/>
        </w:rPr>
      </w:pPr>
    </w:p>
    <w:p w14:paraId="4495C744" w14:textId="77777777" w:rsidR="002444C0" w:rsidRDefault="002444C0" w:rsidP="7E0BCC49">
      <w:pPr>
        <w:spacing w:line="360" w:lineRule="auto"/>
        <w:rPr>
          <w:rFonts w:eastAsiaTheme="minorEastAsia"/>
          <w:sz w:val="24"/>
          <w:szCs w:val="24"/>
          <w:u w:val="single"/>
        </w:rPr>
      </w:pPr>
    </w:p>
    <w:p w14:paraId="1F4330DE" w14:textId="33EDCB1C" w:rsidR="52848DBC" w:rsidRDefault="52848DBC" w:rsidP="7E0BCC49">
      <w:pPr>
        <w:spacing w:line="360" w:lineRule="auto"/>
        <w:rPr>
          <w:rFonts w:eastAsiaTheme="minorEastAsia"/>
          <w:sz w:val="24"/>
          <w:szCs w:val="24"/>
          <w:u w:val="single"/>
        </w:rPr>
      </w:pPr>
      <w:r w:rsidRPr="1ED72046">
        <w:rPr>
          <w:rFonts w:eastAsiaTheme="minorEastAsia"/>
          <w:sz w:val="24"/>
          <w:szCs w:val="24"/>
          <w:u w:val="single"/>
        </w:rPr>
        <w:t>Bibliography</w:t>
      </w:r>
    </w:p>
    <w:p w14:paraId="329CEAE1" w14:textId="3305277A" w:rsidR="2F4E9715" w:rsidRDefault="4D2E1572" w:rsidP="45D031F8">
      <w:pPr>
        <w:spacing w:line="360" w:lineRule="auto"/>
        <w:rPr>
          <w:rFonts w:eastAsiaTheme="minorEastAsia"/>
        </w:rPr>
      </w:pPr>
      <w:r w:rsidRPr="45D031F8">
        <w:rPr>
          <w:rFonts w:eastAsiaTheme="minorEastAsia"/>
          <w:color w:val="000000" w:themeColor="text1"/>
        </w:rPr>
        <w:t xml:space="preserve">Andrew Snowden (2022) Degree only entry scrapped following Commissioner's six-month campaign. Available at: </w:t>
      </w:r>
      <w:hyperlink r:id="rId8" w:anchor=":~:text=Commissioner%20Andrew%20Snowden%20first%20called%20for%20the%20change,representative%20of%20the%20communities%20and%20people%20it%20protects.">
        <w:r w:rsidRPr="45D031F8">
          <w:rPr>
            <w:rStyle w:val="Hyperlink"/>
            <w:rFonts w:eastAsiaTheme="minorEastAsia"/>
            <w:color w:val="4471C4"/>
          </w:rPr>
          <w:t>Degree only entry scrapped following Commissioner's six-month campaign - Lancashire Police Crime Commissioner (lancashire-pcc.gov.uk)</w:t>
        </w:r>
      </w:hyperlink>
      <w:r w:rsidRPr="45D031F8">
        <w:rPr>
          <w:rFonts w:eastAsiaTheme="minorEastAsia"/>
          <w:color w:val="000000" w:themeColor="text1"/>
        </w:rPr>
        <w:t xml:space="preserve"> (Accessed on October 19, 2023).</w:t>
      </w:r>
    </w:p>
    <w:p w14:paraId="5BD4424D" w14:textId="1A7A7099" w:rsidR="2F4E9715" w:rsidRDefault="2F4E9715" w:rsidP="45D031F8">
      <w:pPr>
        <w:spacing w:line="360" w:lineRule="auto"/>
        <w:rPr>
          <w:rFonts w:eastAsiaTheme="minorEastAsia"/>
        </w:rPr>
      </w:pPr>
      <w:r w:rsidRPr="45D031F8">
        <w:rPr>
          <w:rFonts w:eastAsiaTheme="minorEastAsia"/>
        </w:rPr>
        <w:t xml:space="preserve">BBC (2021). </w:t>
      </w:r>
      <w:r w:rsidRPr="45D031F8">
        <w:rPr>
          <w:rFonts w:eastAsiaTheme="minorEastAsia"/>
          <w:color w:val="141414"/>
        </w:rPr>
        <w:t xml:space="preserve">Stop and search: Six Met PCs disciplined after almost 5,000 complaints. Available at: </w:t>
      </w:r>
      <w:hyperlink r:id="rId9">
        <w:r w:rsidRPr="45D031F8">
          <w:rPr>
            <w:rStyle w:val="Hyperlink"/>
            <w:rFonts w:eastAsiaTheme="minorEastAsia"/>
          </w:rPr>
          <w:t>Stop and search: Six Met PCs disciplined after almost 5,000 complaints - BBC News</w:t>
        </w:r>
      </w:hyperlink>
      <w:r w:rsidRPr="45D031F8">
        <w:rPr>
          <w:rFonts w:eastAsiaTheme="minorEastAsia"/>
        </w:rPr>
        <w:t xml:space="preserve"> (Accessed on October 15, 2023)</w:t>
      </w:r>
      <w:r w:rsidR="0ED9D761" w:rsidRPr="45D031F8">
        <w:rPr>
          <w:rFonts w:eastAsiaTheme="minorEastAsia"/>
        </w:rPr>
        <w:t>.</w:t>
      </w:r>
    </w:p>
    <w:p w14:paraId="220AEF88" w14:textId="514756F3" w:rsidR="2B9E364E" w:rsidRDefault="0ED9D761" w:rsidP="710FDB42">
      <w:pPr>
        <w:spacing w:line="360" w:lineRule="auto"/>
        <w:rPr>
          <w:rFonts w:ascii="Calibri" w:eastAsia="Calibri" w:hAnsi="Calibri" w:cs="Calibri"/>
        </w:rPr>
      </w:pPr>
      <w:r w:rsidRPr="42DE2D46">
        <w:rPr>
          <w:rFonts w:ascii="Calibri" w:eastAsia="Calibri" w:hAnsi="Calibri" w:cs="Calibri"/>
        </w:rPr>
        <w:t xml:space="preserve">Bland, N (2005). Understanding Police Reform: the case of stop and search. Available at: </w:t>
      </w:r>
      <w:hyperlink r:id="rId10">
        <w:r w:rsidRPr="42DE2D46">
          <w:rPr>
            <w:rStyle w:val="Hyperlink"/>
            <w:rFonts w:ascii="Calibri" w:eastAsia="Calibri" w:hAnsi="Calibri" w:cs="Calibri"/>
          </w:rPr>
          <w:t>Understanding Police Reform: The Case of Stop and Search - ProQuest</w:t>
        </w:r>
      </w:hyperlink>
      <w:r w:rsidRPr="42DE2D46">
        <w:rPr>
          <w:rFonts w:ascii="Calibri" w:eastAsia="Calibri" w:hAnsi="Calibri" w:cs="Calibri"/>
        </w:rPr>
        <w:t xml:space="preserve"> (Accessed on October 20, 2023).</w:t>
      </w:r>
    </w:p>
    <w:p w14:paraId="79B3E717" w14:textId="058C9ED8" w:rsidR="74EC92A1" w:rsidRDefault="74EC92A1" w:rsidP="42DE2D46">
      <w:pPr>
        <w:spacing w:line="360" w:lineRule="auto"/>
        <w:rPr>
          <w:rFonts w:ascii="Calibri" w:eastAsia="Calibri" w:hAnsi="Calibri" w:cs="Calibri"/>
        </w:rPr>
      </w:pPr>
      <w:r w:rsidRPr="42DE2D46">
        <w:rPr>
          <w:rFonts w:ascii="Calibri" w:eastAsia="Calibri" w:hAnsi="Calibri" w:cs="Calibri"/>
        </w:rPr>
        <w:t>Bland, N, Miller, J, Quinton, P. (2000). Upping</w:t>
      </w:r>
      <w:r w:rsidRPr="42DE2D46">
        <w:rPr>
          <w:rFonts w:ascii="Calibri" w:eastAsia="Calibri" w:hAnsi="Calibri" w:cs="Calibri"/>
          <w:i/>
          <w:iCs/>
        </w:rPr>
        <w:t xml:space="preserve"> the Pace: An Evaluation of the Recommendations of the Stephen Lawrence Inquiry on Stops and Searches.</w:t>
      </w:r>
      <w:r w:rsidRPr="42DE2D46">
        <w:rPr>
          <w:rFonts w:ascii="Calibri" w:eastAsia="Calibri" w:hAnsi="Calibri" w:cs="Calibri"/>
        </w:rPr>
        <w:t xml:space="preserve"> Police Research Series Paper 128. Available at:</w:t>
      </w:r>
      <w:r w:rsidRPr="42DE2D46">
        <w:rPr>
          <w:rFonts w:ascii="Calibri" w:eastAsia="Calibri" w:hAnsi="Calibri" w:cs="Calibri"/>
          <w:color w:val="333333"/>
        </w:rPr>
        <w:t xml:space="preserve"> </w:t>
      </w:r>
      <w:hyperlink r:id="rId11">
        <w:r w:rsidRPr="42DE2D46">
          <w:rPr>
            <w:rStyle w:val="Hyperlink"/>
            <w:rFonts w:ascii="Calibri" w:eastAsia="Calibri" w:hAnsi="Calibri" w:cs="Calibri"/>
            <w:color w:val="4472C4" w:themeColor="accent1"/>
          </w:rPr>
          <w:t>Upping-the-PACE-An-Evaluation-of-the-Recommendations-of-the-Stephen-Lawrence-Inquiry-on-Stops-and-Searches.pdf (researchgate.net)</w:t>
        </w:r>
      </w:hyperlink>
      <w:r w:rsidRPr="42DE2D46">
        <w:rPr>
          <w:rFonts w:ascii="Calibri" w:eastAsia="Calibri" w:hAnsi="Calibri" w:cs="Calibri"/>
          <w:color w:val="4472C4" w:themeColor="accent1"/>
          <w:u w:val="single"/>
        </w:rPr>
        <w:t xml:space="preserve"> </w:t>
      </w:r>
      <w:r w:rsidRPr="42DE2D46">
        <w:rPr>
          <w:rFonts w:ascii="Calibri" w:eastAsia="Calibri" w:hAnsi="Calibri" w:cs="Calibri"/>
        </w:rPr>
        <w:t>(Accessed: October 26, 2023).</w:t>
      </w:r>
    </w:p>
    <w:p w14:paraId="529357F8" w14:textId="5AECB405" w:rsidR="3297C16A" w:rsidRDefault="3297C16A" w:rsidP="42DE2D46">
      <w:pPr>
        <w:spacing w:line="360" w:lineRule="auto"/>
        <w:rPr>
          <w:rFonts w:ascii="Calibri" w:eastAsia="Calibri" w:hAnsi="Calibri" w:cs="Calibri"/>
        </w:rPr>
      </w:pPr>
      <w:r w:rsidRPr="42DE2D46">
        <w:rPr>
          <w:rFonts w:ascii="Calibri" w:eastAsia="Calibri" w:hAnsi="Calibri" w:cs="Calibri"/>
          <w:color w:val="333333"/>
        </w:rPr>
        <w:t xml:space="preserve">Bowling, B, Iyer, S. (2019) 'Automated Policing: The Case of Body-Worn Video ', </w:t>
      </w:r>
      <w:r w:rsidRPr="42DE2D46">
        <w:rPr>
          <w:rFonts w:ascii="Calibri" w:eastAsia="Calibri" w:hAnsi="Calibri" w:cs="Calibri"/>
          <w:i/>
          <w:iCs/>
          <w:color w:val="333333"/>
        </w:rPr>
        <w:t>International Journal of Law and Context, Cambridge</w:t>
      </w:r>
      <w:r w:rsidRPr="42DE2D46">
        <w:rPr>
          <w:rFonts w:ascii="Calibri" w:eastAsia="Calibri" w:hAnsi="Calibri" w:cs="Calibri"/>
          <w:color w:val="333333"/>
        </w:rPr>
        <w:t xml:space="preserve"> University Press, 15(2), pp. 140- 161. Available at: </w:t>
      </w:r>
      <w:hyperlink r:id="rId12">
        <w:r w:rsidRPr="42DE2D46">
          <w:rPr>
            <w:rStyle w:val="Hyperlink"/>
            <w:rFonts w:ascii="Calibri" w:eastAsia="Calibri" w:hAnsi="Calibri" w:cs="Calibri"/>
          </w:rPr>
          <w:t>Automated policing: the case of body-worn video | International Journal of Law in Context | Cambridge Core</w:t>
        </w:r>
      </w:hyperlink>
      <w:r w:rsidRPr="42DE2D46">
        <w:rPr>
          <w:rFonts w:ascii="Calibri" w:eastAsia="Calibri" w:hAnsi="Calibri" w:cs="Calibri"/>
        </w:rPr>
        <w:t xml:space="preserve"> </w:t>
      </w:r>
      <w:r w:rsidRPr="42DE2D46">
        <w:rPr>
          <w:rFonts w:ascii="Calibri" w:eastAsia="Calibri" w:hAnsi="Calibri" w:cs="Calibri"/>
          <w:color w:val="333333"/>
        </w:rPr>
        <w:t>(Accessed on October 29, 2023).</w:t>
      </w:r>
    </w:p>
    <w:p w14:paraId="4BC91DF4" w14:textId="5B606997" w:rsidR="5B34F5F7" w:rsidRDefault="5B34F5F7" w:rsidP="42DE2D46">
      <w:pPr>
        <w:spacing w:line="360" w:lineRule="auto"/>
        <w:rPr>
          <w:rFonts w:ascii="Calibri" w:eastAsia="Calibri" w:hAnsi="Calibri" w:cs="Calibri"/>
        </w:rPr>
      </w:pPr>
      <w:r w:rsidRPr="42DE2D46">
        <w:rPr>
          <w:rFonts w:ascii="Calibri" w:eastAsia="Calibri" w:hAnsi="Calibri" w:cs="Calibri"/>
          <w:color w:val="333333"/>
        </w:rPr>
        <w:t xml:space="preserve">Bradford, B, Jauregui, B, Loader, I, Steinberg, J. (2016) </w:t>
      </w:r>
      <w:r w:rsidRPr="42DE2D46">
        <w:rPr>
          <w:rFonts w:ascii="Calibri" w:eastAsia="Calibri" w:hAnsi="Calibri" w:cs="Calibri"/>
          <w:i/>
          <w:iCs/>
          <w:color w:val="333333"/>
        </w:rPr>
        <w:t>The Sage Handbook of Global Policing</w:t>
      </w:r>
      <w:r w:rsidRPr="42DE2D46">
        <w:rPr>
          <w:rFonts w:ascii="Calibri" w:eastAsia="Calibri" w:hAnsi="Calibri" w:cs="Calibri"/>
          <w:color w:val="333333"/>
        </w:rPr>
        <w:t xml:space="preserve">. Place of publication: London, SAGE Publications. Available at: </w:t>
      </w:r>
      <w:hyperlink r:id="rId13" w:anchor="v=onepage&amp;q=is%20police%20stop%20and%20search%20really%20that%20bad&amp;f=false">
        <w:r w:rsidRPr="42DE2D46">
          <w:rPr>
            <w:rStyle w:val="Hyperlink"/>
            <w:rFonts w:ascii="Calibri" w:eastAsia="Calibri" w:hAnsi="Calibri" w:cs="Calibri"/>
            <w:color w:val="4472C4" w:themeColor="accent1"/>
          </w:rPr>
          <w:t>The SAGE Handbook of Global Policing - Google Books</w:t>
        </w:r>
      </w:hyperlink>
      <w:r w:rsidRPr="42DE2D46">
        <w:rPr>
          <w:rFonts w:ascii="Calibri" w:eastAsia="Calibri" w:hAnsi="Calibri" w:cs="Calibri"/>
          <w:color w:val="333333"/>
        </w:rPr>
        <w:t xml:space="preserve"> (Accessed on October 25, 2023).</w:t>
      </w:r>
    </w:p>
    <w:p w14:paraId="2E1A0236" w14:textId="24DC9963" w:rsidR="2B9E364E" w:rsidRDefault="6ADFD084" w:rsidP="4F60127D">
      <w:pPr>
        <w:spacing w:line="360" w:lineRule="auto"/>
        <w:rPr>
          <w:rFonts w:ascii="Calibri" w:eastAsia="Calibri" w:hAnsi="Calibri" w:cs="Calibri"/>
        </w:rPr>
      </w:pPr>
      <w:r w:rsidRPr="4F60127D">
        <w:rPr>
          <w:rFonts w:eastAsiaTheme="minorEastAsia"/>
          <w:color w:val="000000" w:themeColor="text1"/>
        </w:rPr>
        <w:t xml:space="preserve">College of Policing (2023) Stop and Search. Available at: </w:t>
      </w:r>
      <w:hyperlink r:id="rId14">
        <w:r w:rsidRPr="4F60127D">
          <w:rPr>
            <w:rStyle w:val="Hyperlink"/>
            <w:rFonts w:ascii="Calibri" w:eastAsia="Calibri" w:hAnsi="Calibri" w:cs="Calibri"/>
          </w:rPr>
          <w:t>Stop and search | College of Policing</w:t>
        </w:r>
      </w:hyperlink>
      <w:r w:rsidRPr="4F60127D">
        <w:rPr>
          <w:rFonts w:ascii="Calibri" w:eastAsia="Calibri" w:hAnsi="Calibri" w:cs="Calibri"/>
        </w:rPr>
        <w:t xml:space="preserve"> (Accessed on October 22, 2023).</w:t>
      </w:r>
    </w:p>
    <w:p w14:paraId="2E5110DB" w14:textId="7AF29A8B" w:rsidR="2B9E364E" w:rsidRDefault="2B9E364E" w:rsidP="0CAE08A7">
      <w:pPr>
        <w:spacing w:line="360" w:lineRule="auto"/>
        <w:rPr>
          <w:rFonts w:eastAsiaTheme="minorEastAsia"/>
        </w:rPr>
      </w:pPr>
      <w:r w:rsidRPr="4F60127D">
        <w:rPr>
          <w:rFonts w:eastAsiaTheme="minorEastAsia"/>
          <w:color w:val="333333"/>
        </w:rPr>
        <w:t xml:space="preserve">Delsol, R, Shiner, M (2006). Critical Criminology 'REGULATING STOP AND SEARCH: A CHALLENGE FOR POLICE AND COMMUNITY RELATIONS IN ENGLAND AND WALES, Issue 14 pg. 241–263. Available at: </w:t>
      </w:r>
      <w:r w:rsidRPr="4F60127D">
        <w:rPr>
          <w:rFonts w:eastAsiaTheme="minorEastAsia"/>
          <w:color w:val="4471C4"/>
          <w:u w:val="single"/>
        </w:rPr>
        <w:t xml:space="preserve">10.1007/s10612-006-9013-1 </w:t>
      </w:r>
      <w:r w:rsidRPr="4F60127D">
        <w:rPr>
          <w:rFonts w:eastAsiaTheme="minorEastAsia"/>
          <w:color w:val="333333"/>
        </w:rPr>
        <w:t>(Accessed: 15 October 2023).</w:t>
      </w:r>
    </w:p>
    <w:p w14:paraId="6C1ED584" w14:textId="3EDB3073" w:rsidR="27D8F1EB" w:rsidRDefault="27D8F1EB" w:rsidP="0CAE08A7">
      <w:pPr>
        <w:spacing w:line="360" w:lineRule="auto"/>
        <w:rPr>
          <w:rFonts w:eastAsiaTheme="minorEastAsia"/>
        </w:rPr>
      </w:pPr>
      <w:r w:rsidRPr="42DE2D46">
        <w:rPr>
          <w:rFonts w:eastAsiaTheme="minorEastAsia"/>
          <w:color w:val="333333"/>
        </w:rPr>
        <w:lastRenderedPageBreak/>
        <w:t>Equality and Human Rights Commission (2010) 'Stop and think, A critical review of the use of stop and search powers in England and Wales', Available at:</w:t>
      </w:r>
      <w:r w:rsidR="63DC851B" w:rsidRPr="42DE2D46">
        <w:rPr>
          <w:rFonts w:eastAsiaTheme="minorEastAsia"/>
          <w:color w:val="333333"/>
        </w:rPr>
        <w:t xml:space="preserve"> </w:t>
      </w:r>
      <w:r w:rsidRPr="42DE2D46">
        <w:rPr>
          <w:rFonts w:eastAsiaTheme="minorEastAsia"/>
          <w:color w:val="4471C4"/>
          <w:u w:val="single"/>
        </w:rPr>
        <w:t>ehrc_stop_and_search_report.pdf (equalityhumanrights.com</w:t>
      </w:r>
      <w:r w:rsidR="432EF7B4" w:rsidRPr="42DE2D46">
        <w:rPr>
          <w:rFonts w:eastAsiaTheme="minorEastAsia"/>
          <w:color w:val="4471C4"/>
          <w:u w:val="single"/>
        </w:rPr>
        <w:t xml:space="preserve"> </w:t>
      </w:r>
      <w:r w:rsidRPr="42DE2D46">
        <w:rPr>
          <w:rFonts w:eastAsiaTheme="minorEastAsia"/>
          <w:color w:val="333333"/>
        </w:rPr>
        <w:t>(Accessed: 15 October 2023).</w:t>
      </w:r>
    </w:p>
    <w:p w14:paraId="705E86A0" w14:textId="3F2B7065" w:rsidR="2600F01E" w:rsidRDefault="2600F01E" w:rsidP="42DE2D46">
      <w:pPr>
        <w:spacing w:line="360" w:lineRule="auto"/>
        <w:rPr>
          <w:rFonts w:ascii="Calibri" w:eastAsia="Calibri" w:hAnsi="Calibri" w:cs="Calibri"/>
        </w:rPr>
      </w:pPr>
      <w:r w:rsidRPr="42DE2D46">
        <w:rPr>
          <w:rFonts w:ascii="Calibri" w:eastAsia="Calibri" w:hAnsi="Calibri" w:cs="Calibri"/>
        </w:rPr>
        <w:t xml:space="preserve">House of Commons. (2021) </w:t>
      </w:r>
      <w:r w:rsidRPr="42DE2D46">
        <w:rPr>
          <w:rFonts w:ascii="Calibri" w:eastAsia="Calibri" w:hAnsi="Calibri" w:cs="Calibri"/>
          <w:i/>
          <w:iCs/>
        </w:rPr>
        <w:t>The Macpherson Report: Twenty-Two Years On</w:t>
      </w:r>
      <w:r w:rsidR="055362B7" w:rsidRPr="42DE2D46">
        <w:rPr>
          <w:rFonts w:ascii="Calibri" w:eastAsia="Calibri" w:hAnsi="Calibri" w:cs="Calibri"/>
          <w:i/>
          <w:iCs/>
        </w:rPr>
        <w:t xml:space="preserve">, </w:t>
      </w:r>
      <w:r w:rsidR="055362B7" w:rsidRPr="42DE2D46">
        <w:rPr>
          <w:rFonts w:ascii="Calibri" w:eastAsia="Calibri" w:hAnsi="Calibri" w:cs="Calibri"/>
        </w:rPr>
        <w:t>pp. 86</w:t>
      </w:r>
      <w:r w:rsidR="055362B7" w:rsidRPr="42DE2D46">
        <w:rPr>
          <w:rFonts w:ascii="Calibri" w:eastAsia="Calibri" w:hAnsi="Calibri" w:cs="Calibri"/>
          <w:i/>
          <w:iCs/>
        </w:rPr>
        <w:t>.</w:t>
      </w:r>
      <w:r w:rsidRPr="42DE2D46">
        <w:rPr>
          <w:rFonts w:ascii="Calibri" w:eastAsia="Calibri" w:hAnsi="Calibri" w:cs="Calibri"/>
          <w:i/>
          <w:iCs/>
        </w:rPr>
        <w:t xml:space="preserve"> Available at:</w:t>
      </w:r>
      <w:r w:rsidRPr="42DE2D46">
        <w:rPr>
          <w:rFonts w:ascii="Calibri" w:eastAsia="Calibri" w:hAnsi="Calibri" w:cs="Calibri"/>
          <w:i/>
          <w:iCs/>
          <w:color w:val="333333"/>
        </w:rPr>
        <w:t xml:space="preserve"> </w:t>
      </w:r>
      <w:hyperlink r:id="rId15">
        <w:r w:rsidRPr="42DE2D46">
          <w:rPr>
            <w:rStyle w:val="Hyperlink"/>
            <w:rFonts w:ascii="Calibri" w:eastAsia="Calibri" w:hAnsi="Calibri" w:cs="Calibri"/>
            <w:color w:val="4472C4" w:themeColor="accent1"/>
          </w:rPr>
          <w:t>committees.parliament.uk/publications/7012/documents/89144/default/</w:t>
        </w:r>
      </w:hyperlink>
      <w:r w:rsidRPr="42DE2D46">
        <w:rPr>
          <w:rFonts w:ascii="Calibri" w:eastAsia="Calibri" w:hAnsi="Calibri" w:cs="Calibri"/>
          <w:color w:val="4472C4" w:themeColor="accent1"/>
          <w:u w:val="single"/>
        </w:rPr>
        <w:t xml:space="preserve"> </w:t>
      </w:r>
      <w:r w:rsidRPr="42DE2D46">
        <w:rPr>
          <w:rFonts w:ascii="Calibri" w:eastAsia="Calibri" w:hAnsi="Calibri" w:cs="Calibri"/>
        </w:rPr>
        <w:t>(Accessed on October 29, 2023).</w:t>
      </w:r>
    </w:p>
    <w:p w14:paraId="203FA224" w14:textId="07F49793" w:rsidR="3234C61B" w:rsidRDefault="3234C61B" w:rsidP="3869851F">
      <w:pPr>
        <w:spacing w:line="360" w:lineRule="auto"/>
        <w:rPr>
          <w:rFonts w:ascii="Calibri" w:eastAsia="Calibri" w:hAnsi="Calibri" w:cs="Calibri"/>
        </w:rPr>
      </w:pPr>
      <w:r w:rsidRPr="42DE2D46">
        <w:rPr>
          <w:rFonts w:ascii="Calibri" w:eastAsia="Calibri" w:hAnsi="Calibri" w:cs="Calibri"/>
          <w:color w:val="333333"/>
        </w:rPr>
        <w:t xml:space="preserve">Howe, D. (2000) 'Would the police dare stop and search Max Hastings', </w:t>
      </w:r>
      <w:r w:rsidRPr="42DE2D46">
        <w:rPr>
          <w:rFonts w:ascii="Calibri" w:eastAsia="Calibri" w:hAnsi="Calibri" w:cs="Calibri"/>
          <w:i/>
          <w:iCs/>
          <w:color w:val="333333"/>
        </w:rPr>
        <w:t>New Statesman</w:t>
      </w:r>
      <w:r w:rsidRPr="42DE2D46">
        <w:rPr>
          <w:rFonts w:ascii="Calibri" w:eastAsia="Calibri" w:hAnsi="Calibri" w:cs="Calibri"/>
          <w:color w:val="333333"/>
        </w:rPr>
        <w:t xml:space="preserve">, vol.13, issue 589, pp- 22. Available at: </w:t>
      </w:r>
      <w:hyperlink r:id="rId16">
        <w:r w:rsidRPr="42DE2D46">
          <w:rPr>
            <w:rStyle w:val="Hyperlink"/>
            <w:rFonts w:ascii="Calibri" w:eastAsia="Calibri" w:hAnsi="Calibri" w:cs="Calibri"/>
            <w:color w:val="4471C4"/>
          </w:rPr>
          <w:t>Would the police dare to stop and search Max Hastings? - ProQuest</w:t>
        </w:r>
      </w:hyperlink>
      <w:r w:rsidRPr="42DE2D46">
        <w:rPr>
          <w:rFonts w:ascii="Calibri" w:eastAsia="Calibri" w:hAnsi="Calibri" w:cs="Calibri"/>
          <w:color w:val="4471C4"/>
          <w:u w:val="single"/>
        </w:rPr>
        <w:t xml:space="preserve"> </w:t>
      </w:r>
      <w:r w:rsidRPr="42DE2D46">
        <w:rPr>
          <w:rFonts w:ascii="Calibri" w:eastAsia="Calibri" w:hAnsi="Calibri" w:cs="Calibri"/>
          <w:color w:val="333333"/>
        </w:rPr>
        <w:t>(Accessed on October 22, 2023).</w:t>
      </w:r>
    </w:p>
    <w:p w14:paraId="694E0EE9" w14:textId="63CE68E3" w:rsidR="2715A13A" w:rsidRDefault="2715A13A" w:rsidP="42DE2D46">
      <w:pPr>
        <w:spacing w:line="360" w:lineRule="auto"/>
        <w:rPr>
          <w:rFonts w:ascii="Calibri" w:eastAsia="Calibri" w:hAnsi="Calibri" w:cs="Calibri"/>
        </w:rPr>
      </w:pPr>
      <w:r w:rsidRPr="42DE2D46">
        <w:rPr>
          <w:rFonts w:ascii="Calibri" w:eastAsia="Calibri" w:hAnsi="Calibri" w:cs="Calibri"/>
          <w:color w:val="333333"/>
        </w:rPr>
        <w:t xml:space="preserve">Keeling, P. (2017). No Respect: Young BAME men, the police stop and search, </w:t>
      </w:r>
      <w:r w:rsidRPr="42DE2D46">
        <w:rPr>
          <w:rFonts w:ascii="Calibri" w:eastAsia="Calibri" w:hAnsi="Calibri" w:cs="Calibri"/>
          <w:i/>
          <w:iCs/>
          <w:color w:val="333333"/>
        </w:rPr>
        <w:t>Criminal Justice Alliance,</w:t>
      </w:r>
      <w:r w:rsidRPr="42DE2D46">
        <w:rPr>
          <w:rFonts w:ascii="Calibri" w:eastAsia="Calibri" w:hAnsi="Calibri" w:cs="Calibri"/>
          <w:color w:val="333333"/>
        </w:rPr>
        <w:t xml:space="preserve"> pp.1-5. Available at:</w:t>
      </w:r>
      <w:r w:rsidRPr="42DE2D46">
        <w:rPr>
          <w:rFonts w:ascii="Calibri" w:eastAsia="Calibri" w:hAnsi="Calibri" w:cs="Calibri"/>
          <w:i/>
          <w:iCs/>
          <w:color w:val="4472C4" w:themeColor="accent1"/>
          <w:u w:val="single"/>
        </w:rPr>
        <w:t xml:space="preserve"> </w:t>
      </w:r>
      <w:hyperlink r:id="rId17">
        <w:r w:rsidRPr="42DE2D46">
          <w:rPr>
            <w:rStyle w:val="Hyperlink"/>
            <w:rFonts w:ascii="Calibri" w:eastAsia="Calibri" w:hAnsi="Calibri" w:cs="Calibri"/>
            <w:color w:val="4472C4" w:themeColor="accent1"/>
          </w:rPr>
          <w:t>No-Respect-Young-BAME-men.pdf (criminaljusticealliance.org)</w:t>
        </w:r>
      </w:hyperlink>
      <w:r w:rsidRPr="42DE2D46">
        <w:rPr>
          <w:rFonts w:ascii="Calibri" w:eastAsia="Calibri" w:hAnsi="Calibri" w:cs="Calibri"/>
          <w:color w:val="4472C4" w:themeColor="accent1"/>
          <w:u w:val="single"/>
        </w:rPr>
        <w:t xml:space="preserve"> </w:t>
      </w:r>
      <w:r w:rsidRPr="42DE2D46">
        <w:rPr>
          <w:rFonts w:ascii="Calibri" w:eastAsia="Calibri" w:hAnsi="Calibri" w:cs="Calibri"/>
          <w:color w:val="333333"/>
        </w:rPr>
        <w:t>(Accessed on October 26, 2023).</w:t>
      </w:r>
    </w:p>
    <w:p w14:paraId="54DCF744" w14:textId="1D2A9EA4" w:rsidR="17778F08" w:rsidRDefault="17778F08" w:rsidP="2B147860">
      <w:pPr>
        <w:spacing w:line="360" w:lineRule="auto"/>
        <w:rPr>
          <w:rFonts w:ascii="Calibri" w:eastAsia="Calibri" w:hAnsi="Calibri" w:cs="Calibri"/>
        </w:rPr>
      </w:pPr>
      <w:r w:rsidRPr="42DE2D46">
        <w:rPr>
          <w:rFonts w:ascii="Calibri" w:eastAsia="Calibri" w:hAnsi="Calibri" w:cs="Calibri"/>
          <w:color w:val="333333"/>
        </w:rPr>
        <w:t xml:space="preserve">MacVean, A, </w:t>
      </w:r>
      <w:proofErr w:type="spellStart"/>
      <w:r w:rsidRPr="42DE2D46">
        <w:rPr>
          <w:rFonts w:ascii="Calibri" w:eastAsia="Calibri" w:hAnsi="Calibri" w:cs="Calibri"/>
          <w:color w:val="333333"/>
        </w:rPr>
        <w:t>Neyroud</w:t>
      </w:r>
      <w:proofErr w:type="spellEnd"/>
      <w:r w:rsidRPr="42DE2D46">
        <w:rPr>
          <w:rFonts w:ascii="Calibri" w:eastAsia="Calibri" w:hAnsi="Calibri" w:cs="Calibri"/>
          <w:color w:val="333333"/>
        </w:rPr>
        <w:t xml:space="preserve">, P. (2012) Police Ethics and Values. Place of publication: London, Sage Productions. Available at: </w:t>
      </w:r>
      <w:hyperlink r:id="rId18" w:anchor="v=onepage&amp;q=the%20importance%20of%20the%20police%20code%20of%20ethics&amp;f=false">
        <w:r w:rsidRPr="42DE2D46">
          <w:rPr>
            <w:rStyle w:val="Hyperlink"/>
            <w:rFonts w:ascii="Calibri" w:eastAsia="Calibri" w:hAnsi="Calibri" w:cs="Calibri"/>
            <w:color w:val="4472C4" w:themeColor="accent1"/>
          </w:rPr>
          <w:t xml:space="preserve">Police Ethics and Values - Allyson MacVean, Peter </w:t>
        </w:r>
        <w:proofErr w:type="spellStart"/>
        <w:r w:rsidRPr="42DE2D46">
          <w:rPr>
            <w:rStyle w:val="Hyperlink"/>
            <w:rFonts w:ascii="Calibri" w:eastAsia="Calibri" w:hAnsi="Calibri" w:cs="Calibri"/>
            <w:color w:val="4472C4" w:themeColor="accent1"/>
          </w:rPr>
          <w:t>Neyroud</w:t>
        </w:r>
        <w:proofErr w:type="spellEnd"/>
        <w:r w:rsidRPr="42DE2D46">
          <w:rPr>
            <w:rStyle w:val="Hyperlink"/>
            <w:rFonts w:ascii="Calibri" w:eastAsia="Calibri" w:hAnsi="Calibri" w:cs="Calibri"/>
            <w:color w:val="4472C4" w:themeColor="accent1"/>
          </w:rPr>
          <w:t xml:space="preserve"> - Google Books</w:t>
        </w:r>
      </w:hyperlink>
      <w:r w:rsidRPr="42DE2D46">
        <w:rPr>
          <w:rFonts w:ascii="Calibri" w:eastAsia="Calibri" w:hAnsi="Calibri" w:cs="Calibri"/>
          <w:color w:val="4472C4" w:themeColor="accent1"/>
        </w:rPr>
        <w:t xml:space="preserve"> </w:t>
      </w:r>
      <w:r w:rsidRPr="42DE2D46">
        <w:rPr>
          <w:rFonts w:ascii="Calibri" w:eastAsia="Calibri" w:hAnsi="Calibri" w:cs="Calibri"/>
          <w:color w:val="333333"/>
        </w:rPr>
        <w:t>(Accessed on October 23, 2023).</w:t>
      </w:r>
    </w:p>
    <w:p w14:paraId="62913D6D" w14:textId="6FDCB65B" w:rsidR="317116DA" w:rsidRDefault="458F6AA2" w:rsidP="45D031F8">
      <w:pPr>
        <w:spacing w:line="360" w:lineRule="auto"/>
        <w:rPr>
          <w:rFonts w:eastAsiaTheme="minorEastAsia"/>
          <w:color w:val="006FB7"/>
        </w:rPr>
      </w:pPr>
      <w:r w:rsidRPr="45D031F8">
        <w:rPr>
          <w:rFonts w:eastAsiaTheme="minorEastAsia"/>
        </w:rPr>
        <w:t xml:space="preserve">Miller, J (2010) </w:t>
      </w:r>
      <w:r w:rsidRPr="45D031F8">
        <w:rPr>
          <w:rFonts w:eastAsiaTheme="minorEastAsia"/>
          <w:i/>
          <w:iCs/>
          <w:color w:val="2A2A2A"/>
        </w:rPr>
        <w:t xml:space="preserve">The British Journal of Criminology. </w:t>
      </w:r>
      <w:r w:rsidRPr="45D031F8">
        <w:rPr>
          <w:rFonts w:eastAsiaTheme="minorEastAsia"/>
          <w:color w:val="2A2A2A"/>
        </w:rPr>
        <w:t>Volume 50, Issue 5, pp</w:t>
      </w:r>
      <w:r w:rsidRPr="45D031F8">
        <w:rPr>
          <w:rFonts w:eastAsiaTheme="minorEastAsia"/>
        </w:rPr>
        <w:t xml:space="preserve"> -</w:t>
      </w:r>
      <w:r w:rsidRPr="45D031F8">
        <w:rPr>
          <w:rFonts w:eastAsiaTheme="minorEastAsia"/>
          <w:color w:val="2A2A2A"/>
        </w:rPr>
        <w:t xml:space="preserve"> 954–974, Available at: </w:t>
      </w:r>
      <w:hyperlink r:id="rId19">
        <w:r w:rsidRPr="45D031F8">
          <w:rPr>
            <w:rStyle w:val="Hyperlink"/>
            <w:rFonts w:eastAsiaTheme="minorEastAsia"/>
            <w:color w:val="006FB7"/>
          </w:rPr>
          <w:t>https://doi.org/10.1093/bjc/azq021</w:t>
        </w:r>
      </w:hyperlink>
      <w:r w:rsidRPr="45D031F8">
        <w:rPr>
          <w:rFonts w:eastAsiaTheme="minorEastAsia"/>
          <w:u w:val="single"/>
        </w:rPr>
        <w:t xml:space="preserve"> </w:t>
      </w:r>
      <w:r w:rsidRPr="45D031F8">
        <w:rPr>
          <w:rFonts w:eastAsiaTheme="minorEastAsia"/>
        </w:rPr>
        <w:t>(Accessed on October 18</w:t>
      </w:r>
      <w:r w:rsidR="08B3B2BE" w:rsidRPr="45D031F8">
        <w:rPr>
          <w:rFonts w:eastAsiaTheme="minorEastAsia"/>
        </w:rPr>
        <w:t>, 2023</w:t>
      </w:r>
      <w:r w:rsidRPr="45D031F8">
        <w:rPr>
          <w:rFonts w:eastAsiaTheme="minorEastAsia"/>
        </w:rPr>
        <w:t>).</w:t>
      </w:r>
    </w:p>
    <w:p w14:paraId="7B75FC8C" w14:textId="325ECADE" w:rsidR="317116DA" w:rsidRDefault="564AE173" w:rsidP="1ED72046">
      <w:pPr>
        <w:spacing w:line="360" w:lineRule="auto"/>
      </w:pPr>
      <w:r w:rsidRPr="1ED72046">
        <w:rPr>
          <w:rFonts w:ascii="Calibri" w:eastAsia="Calibri" w:hAnsi="Calibri" w:cs="Calibri"/>
        </w:rPr>
        <w:t xml:space="preserve">Open Access Government (2016) New police officers will need a degree from 2020. Available at: </w:t>
      </w:r>
      <w:hyperlink r:id="rId20">
        <w:r w:rsidRPr="1ED72046">
          <w:rPr>
            <w:rStyle w:val="Hyperlink"/>
            <w:color w:val="4472C4" w:themeColor="accent1"/>
          </w:rPr>
          <w:t>New police officers need degree from 2020 (openaccessgovernment.org)</w:t>
        </w:r>
      </w:hyperlink>
      <w:r w:rsidRPr="1ED72046">
        <w:rPr>
          <w:color w:val="4472C4" w:themeColor="accent1"/>
        </w:rPr>
        <w:t xml:space="preserve"> </w:t>
      </w:r>
      <w:r w:rsidRPr="1ED72046">
        <w:t>(Accessed on October 19, 2023).</w:t>
      </w:r>
    </w:p>
    <w:p w14:paraId="532D7A1B" w14:textId="0DFAC3D2" w:rsidR="317116DA" w:rsidRDefault="73AA9A8A" w:rsidP="5E02644F">
      <w:pPr>
        <w:spacing w:line="360" w:lineRule="auto"/>
        <w:rPr>
          <w:rFonts w:ascii="Calibri" w:eastAsia="Calibri" w:hAnsi="Calibri" w:cs="Calibri"/>
        </w:rPr>
      </w:pPr>
      <w:r w:rsidRPr="1ED72046">
        <w:rPr>
          <w:rFonts w:ascii="Calibri" w:eastAsia="Calibri" w:hAnsi="Calibri" w:cs="Calibri"/>
          <w:color w:val="333333"/>
        </w:rPr>
        <w:t xml:space="preserve">Porter, L (2021) 'Police Misconduct', in R. Dunham, G. Alpert and K. McLean (eds.) </w:t>
      </w:r>
      <w:r w:rsidRPr="1ED72046">
        <w:rPr>
          <w:rFonts w:ascii="Calibri" w:eastAsia="Calibri" w:hAnsi="Calibri" w:cs="Calibri"/>
          <w:i/>
          <w:iCs/>
          <w:color w:val="333333"/>
        </w:rPr>
        <w:t>Critical Issues in Policing: Contemporary Readings, Eight Edition.</w:t>
      </w:r>
      <w:r w:rsidRPr="1ED72046">
        <w:rPr>
          <w:rFonts w:ascii="Calibri" w:eastAsia="Calibri" w:hAnsi="Calibri" w:cs="Calibri"/>
          <w:color w:val="333333"/>
        </w:rPr>
        <w:t xml:space="preserve"> Place of publication: Illinois, Waveland Press, Inc pp. 262,264 Available at:</w:t>
      </w:r>
      <w:r w:rsidRPr="1ED72046">
        <w:rPr>
          <w:rFonts w:ascii="Calibri" w:eastAsia="Calibri" w:hAnsi="Calibri" w:cs="Calibri"/>
          <w:color w:val="4471C4"/>
          <w:u w:val="single"/>
        </w:rPr>
        <w:t xml:space="preserve"> </w:t>
      </w:r>
      <w:hyperlink r:id="rId21" w:anchor="v=onepage&amp;q&amp;f=false">
        <w:r w:rsidRPr="1ED72046">
          <w:rPr>
            <w:rStyle w:val="Hyperlink"/>
            <w:rFonts w:ascii="Calibri" w:eastAsia="Calibri" w:hAnsi="Calibri" w:cs="Calibri"/>
            <w:color w:val="4471C4"/>
          </w:rPr>
          <w:t>Critical Issues in Policing: Contemporary Readings, Eighth Edition - Roger G. Dunham, Geoffrey P. Alpert, Kyle D. McLean - Google Books</w:t>
        </w:r>
      </w:hyperlink>
      <w:r w:rsidRPr="1ED72046">
        <w:rPr>
          <w:rFonts w:ascii="Calibri" w:eastAsia="Calibri" w:hAnsi="Calibri" w:cs="Calibri"/>
          <w:color w:val="4471C4"/>
          <w:u w:val="single"/>
        </w:rPr>
        <w:t xml:space="preserve"> </w:t>
      </w:r>
      <w:r w:rsidRPr="1ED72046">
        <w:rPr>
          <w:rFonts w:ascii="Calibri" w:eastAsia="Calibri" w:hAnsi="Calibri" w:cs="Calibri"/>
          <w:color w:val="333333"/>
        </w:rPr>
        <w:t>(Accessed on October 18, 2023)</w:t>
      </w:r>
    </w:p>
    <w:p w14:paraId="44D15458" w14:textId="2210E53B" w:rsidR="317116DA" w:rsidRDefault="4FE1EC5E" w:rsidP="45D031F8">
      <w:pPr>
        <w:spacing w:line="360" w:lineRule="auto"/>
        <w:rPr>
          <w:rFonts w:ascii="Calibri" w:eastAsia="Calibri" w:hAnsi="Calibri" w:cs="Calibri"/>
        </w:rPr>
      </w:pPr>
      <w:r w:rsidRPr="45D031F8">
        <w:rPr>
          <w:rFonts w:eastAsiaTheme="minorEastAsia"/>
        </w:rPr>
        <w:t xml:space="preserve">Quinton, P, Packham, D (2016) </w:t>
      </w:r>
      <w:r w:rsidRPr="45D031F8">
        <w:rPr>
          <w:rFonts w:ascii="Calibri" w:eastAsia="Calibri" w:hAnsi="Calibri" w:cs="Calibri"/>
        </w:rPr>
        <w:t xml:space="preserve">College of Policing stop and search training experiment: An overview. Available at: </w:t>
      </w:r>
      <w:hyperlink r:id="rId22">
        <w:r w:rsidRPr="45D031F8">
          <w:rPr>
            <w:rStyle w:val="Hyperlink"/>
            <w:rFonts w:ascii="Calibri" w:eastAsia="Calibri" w:hAnsi="Calibri" w:cs="Calibri"/>
          </w:rPr>
          <w:t>College-of-Policing-stop-and-search-training-experiment-An-overview.pdf (researchgate.net)</w:t>
        </w:r>
      </w:hyperlink>
      <w:r w:rsidRPr="45D031F8">
        <w:rPr>
          <w:rFonts w:ascii="Calibri" w:eastAsia="Calibri" w:hAnsi="Calibri" w:cs="Calibri"/>
        </w:rPr>
        <w:t xml:space="preserve">  (Accessed on October 18, 2023).</w:t>
      </w:r>
    </w:p>
    <w:p w14:paraId="7F3460FD" w14:textId="30BEC341" w:rsidR="4635C46B" w:rsidRDefault="4635C46B" w:rsidP="45D031F8">
      <w:pPr>
        <w:spacing w:line="360" w:lineRule="auto"/>
        <w:rPr>
          <w:rFonts w:ascii="Calibri" w:eastAsia="Calibri" w:hAnsi="Calibri" w:cs="Calibri"/>
        </w:rPr>
      </w:pPr>
      <w:r w:rsidRPr="45D031F8">
        <w:rPr>
          <w:rFonts w:ascii="Calibri" w:eastAsia="Calibri" w:hAnsi="Calibri" w:cs="Calibri"/>
          <w:color w:val="333333"/>
        </w:rPr>
        <w:t xml:space="preserve">Rollock, N. (2009) </w:t>
      </w:r>
      <w:r w:rsidRPr="45D031F8">
        <w:rPr>
          <w:rFonts w:ascii="Calibri" w:eastAsia="Calibri" w:hAnsi="Calibri" w:cs="Calibri"/>
          <w:i/>
          <w:iCs/>
          <w:color w:val="333333"/>
        </w:rPr>
        <w:t>The Stephen Lawrence Inquiry 10 Years On: An Analysis of the Literature</w:t>
      </w:r>
      <w:r w:rsidRPr="45D031F8">
        <w:rPr>
          <w:rFonts w:ascii="Calibri" w:eastAsia="Calibri" w:hAnsi="Calibri" w:cs="Calibri"/>
          <w:color w:val="333333"/>
        </w:rPr>
        <w:t>. Place of publication: London, Runnymede. Available at:</w:t>
      </w:r>
      <w:r w:rsidRPr="45D031F8">
        <w:rPr>
          <w:rFonts w:ascii="Calibri" w:eastAsia="Calibri" w:hAnsi="Calibri" w:cs="Calibri"/>
          <w:color w:val="4471C4"/>
          <w:u w:val="single"/>
        </w:rPr>
        <w:t xml:space="preserve"> </w:t>
      </w:r>
      <w:hyperlink r:id="rId23">
        <w:r w:rsidRPr="45D031F8">
          <w:rPr>
            <w:rStyle w:val="Hyperlink"/>
            <w:rFonts w:ascii="Calibri" w:eastAsia="Calibri" w:hAnsi="Calibri" w:cs="Calibri"/>
            <w:color w:val="4471C4"/>
          </w:rPr>
          <w:t>Stephen-lawrence-inquiry-10-years-on-an-analysis-of-the-literature.pdf</w:t>
        </w:r>
      </w:hyperlink>
      <w:r w:rsidRPr="45D031F8">
        <w:rPr>
          <w:rFonts w:ascii="Calibri" w:eastAsia="Calibri" w:hAnsi="Calibri" w:cs="Calibri"/>
          <w:color w:val="333333"/>
        </w:rPr>
        <w:t xml:space="preserve"> (Accessed: October 26, 2023).</w:t>
      </w:r>
    </w:p>
    <w:p w14:paraId="29A6015A" w14:textId="065C7D03" w:rsidR="4C26146D" w:rsidRDefault="4C26146D" w:rsidP="45D031F8">
      <w:pPr>
        <w:spacing w:line="360" w:lineRule="auto"/>
        <w:rPr>
          <w:rFonts w:eastAsiaTheme="minorEastAsia"/>
        </w:rPr>
      </w:pPr>
      <w:r w:rsidRPr="45D031F8">
        <w:rPr>
          <w:rFonts w:eastAsiaTheme="minorEastAsia"/>
          <w:color w:val="333333"/>
        </w:rPr>
        <w:lastRenderedPageBreak/>
        <w:t>Rosenfeld, R, Johnson, T, Wright, R (2018) 'Are College-Educated Police Officers Different? A Study of Stops, Searches and Arrests', Criminal Justice Policy Review</w:t>
      </w:r>
      <w:r w:rsidRPr="45D031F8">
        <w:rPr>
          <w:rFonts w:eastAsiaTheme="minorEastAsia"/>
          <w:i/>
          <w:iCs/>
          <w:color w:val="333333"/>
        </w:rPr>
        <w:t>,</w:t>
      </w:r>
      <w:r w:rsidRPr="45D031F8">
        <w:rPr>
          <w:rFonts w:eastAsiaTheme="minorEastAsia"/>
          <w:color w:val="333333"/>
        </w:rPr>
        <w:t xml:space="preserve"> Volume 31, Issue 2.  Available at: </w:t>
      </w:r>
      <w:hyperlink r:id="rId24">
        <w:r w:rsidRPr="45D031F8">
          <w:rPr>
            <w:rStyle w:val="Hyperlink"/>
            <w:rFonts w:eastAsiaTheme="minorEastAsia"/>
            <w:color w:val="006ACC"/>
          </w:rPr>
          <w:t>https://doi.org/10.1177/08874034188178</w:t>
        </w:r>
      </w:hyperlink>
      <w:r w:rsidRPr="45D031F8">
        <w:rPr>
          <w:rFonts w:eastAsiaTheme="minorEastAsia"/>
          <w:color w:val="333333"/>
        </w:rPr>
        <w:t xml:space="preserve"> (Accessed on October 19, 2023).</w:t>
      </w:r>
    </w:p>
    <w:p w14:paraId="3A4FEBDA" w14:textId="2C95D96D" w:rsidR="7F3921B4" w:rsidRDefault="2C896C33" w:rsidP="45D031F8">
      <w:pPr>
        <w:spacing w:line="360" w:lineRule="auto"/>
        <w:rPr>
          <w:rFonts w:ascii="Calibri" w:eastAsia="Calibri" w:hAnsi="Calibri" w:cs="Calibri"/>
          <w:color w:val="FF0000"/>
          <w:sz w:val="24"/>
          <w:szCs w:val="24"/>
        </w:rPr>
      </w:pPr>
      <w:r w:rsidRPr="45D031F8">
        <w:rPr>
          <w:rFonts w:ascii="Calibri" w:eastAsia="Calibri" w:hAnsi="Calibri" w:cs="Calibri"/>
        </w:rPr>
        <w:t>Thomas, C. (2022) Would a greater use of Body Worn Video (BWV) and review of the footage reduce the disproportionate use of stop and search powers by the police against Black men, in turn leading to increased trust in the police.</w:t>
      </w:r>
      <w:r w:rsidR="6A5EEF92" w:rsidRPr="45D031F8">
        <w:rPr>
          <w:rFonts w:ascii="Calibri" w:eastAsia="Calibri" w:hAnsi="Calibri" w:cs="Calibri"/>
        </w:rPr>
        <w:t xml:space="preserve"> </w:t>
      </w:r>
      <w:r w:rsidRPr="45D031F8">
        <w:rPr>
          <w:rFonts w:ascii="Calibri" w:eastAsia="Calibri" w:hAnsi="Calibri" w:cs="Calibri"/>
        </w:rPr>
        <w:t xml:space="preserve">Available at: </w:t>
      </w:r>
      <w:hyperlink r:id="rId25">
        <w:r w:rsidRPr="45D031F8">
          <w:rPr>
            <w:rStyle w:val="Hyperlink"/>
            <w:rFonts w:ascii="Calibri" w:eastAsia="Calibri" w:hAnsi="Calibri" w:cs="Calibri"/>
          </w:rPr>
          <w:t>Final_Thesis.pdf (hud.ac.uk)</w:t>
        </w:r>
      </w:hyperlink>
      <w:r w:rsidRPr="45D031F8">
        <w:rPr>
          <w:rFonts w:ascii="Calibri" w:eastAsia="Calibri" w:hAnsi="Calibri" w:cs="Calibri"/>
        </w:rPr>
        <w:t xml:space="preserve"> (Accessed on October 25,</w:t>
      </w:r>
      <w:r w:rsidR="67760615" w:rsidRPr="45D031F8">
        <w:rPr>
          <w:rFonts w:ascii="Calibri" w:eastAsia="Calibri" w:hAnsi="Calibri" w:cs="Calibri"/>
        </w:rPr>
        <w:t xml:space="preserve"> </w:t>
      </w:r>
      <w:r w:rsidRPr="45D031F8">
        <w:rPr>
          <w:rFonts w:ascii="Calibri" w:eastAsia="Calibri" w:hAnsi="Calibri" w:cs="Calibri"/>
        </w:rPr>
        <w:t xml:space="preserve">2023).   </w:t>
      </w:r>
      <w:r w:rsidRPr="45D031F8">
        <w:rPr>
          <w:rFonts w:ascii="Calibri" w:eastAsia="Calibri" w:hAnsi="Calibri" w:cs="Calibri"/>
          <w:color w:val="FF0000"/>
          <w:sz w:val="96"/>
          <w:szCs w:val="96"/>
        </w:rPr>
        <w:t xml:space="preserve"> </w:t>
      </w:r>
    </w:p>
    <w:p w14:paraId="3A099981" w14:textId="47B0B930" w:rsidR="7F3921B4" w:rsidRDefault="7F3921B4" w:rsidP="45D031F8">
      <w:pPr>
        <w:spacing w:line="360" w:lineRule="auto"/>
        <w:rPr>
          <w:rFonts w:ascii="Calibri" w:eastAsia="Calibri" w:hAnsi="Calibri" w:cs="Calibri"/>
        </w:rPr>
      </w:pPr>
      <w:proofErr w:type="spellStart"/>
      <w:r w:rsidRPr="45D031F8">
        <w:rPr>
          <w:rFonts w:ascii="Calibri" w:eastAsia="Calibri" w:hAnsi="Calibri" w:cs="Calibri"/>
          <w:color w:val="333333"/>
        </w:rPr>
        <w:t>Tiratelli</w:t>
      </w:r>
      <w:proofErr w:type="spellEnd"/>
      <w:r w:rsidRPr="45D031F8">
        <w:rPr>
          <w:rFonts w:ascii="Calibri" w:eastAsia="Calibri" w:hAnsi="Calibri" w:cs="Calibri"/>
          <w:color w:val="333333"/>
        </w:rPr>
        <w:t xml:space="preserve">, M, Quinton, P, Bradford, B. (2018) 'Does Stop and Search Deter Crime? Evidence from Ten Years of London-Wide Data', </w:t>
      </w:r>
      <w:r w:rsidRPr="45D031F8">
        <w:rPr>
          <w:rFonts w:ascii="Calibri" w:eastAsia="Calibri" w:hAnsi="Calibri" w:cs="Calibri"/>
          <w:i/>
          <w:iCs/>
          <w:color w:val="333333"/>
        </w:rPr>
        <w:t>The British Journal of Criminology</w:t>
      </w:r>
      <w:r w:rsidRPr="45D031F8">
        <w:rPr>
          <w:rFonts w:ascii="Calibri" w:eastAsia="Calibri" w:hAnsi="Calibri" w:cs="Calibri"/>
          <w:color w:val="333333"/>
        </w:rPr>
        <w:t xml:space="preserve">, VOL.58, Issue 5, pp -1212 - 1231. Available at: </w:t>
      </w:r>
      <w:hyperlink r:id="rId26">
        <w:r w:rsidRPr="45D031F8">
          <w:rPr>
            <w:rStyle w:val="Hyperlink"/>
            <w:rFonts w:eastAsiaTheme="minorEastAsia"/>
            <w:color w:val="4471C4"/>
          </w:rPr>
          <w:t>https://doi.org/10.1093/bjc/azx085</w:t>
        </w:r>
      </w:hyperlink>
      <w:r w:rsidRPr="45D031F8">
        <w:rPr>
          <w:rFonts w:eastAsiaTheme="minorEastAsia"/>
          <w:color w:val="4471C4"/>
          <w:u w:val="single"/>
        </w:rPr>
        <w:t xml:space="preserve"> </w:t>
      </w:r>
      <w:r w:rsidRPr="45D031F8">
        <w:rPr>
          <w:rFonts w:ascii="Calibri" w:eastAsia="Calibri" w:hAnsi="Calibri" w:cs="Calibri"/>
          <w:color w:val="333333"/>
        </w:rPr>
        <w:t>(Accessed on October 25, 2023).</w:t>
      </w:r>
    </w:p>
    <w:p w14:paraId="0354E944" w14:textId="024F315B" w:rsidR="317116DA" w:rsidRDefault="13D710CE" w:rsidP="45D031F8">
      <w:pPr>
        <w:pStyle w:val="Heading1"/>
        <w:spacing w:line="360" w:lineRule="auto"/>
        <w:rPr>
          <w:rFonts w:asciiTheme="minorHAnsi" w:eastAsiaTheme="minorEastAsia" w:hAnsiTheme="minorHAnsi" w:cstheme="minorBidi"/>
          <w:color w:val="auto"/>
          <w:sz w:val="22"/>
          <w:szCs w:val="22"/>
        </w:rPr>
      </w:pPr>
      <w:r w:rsidRPr="45D031F8">
        <w:rPr>
          <w:rFonts w:asciiTheme="minorHAnsi" w:eastAsiaTheme="minorEastAsia" w:hAnsiTheme="minorHAnsi" w:cstheme="minorBidi"/>
          <w:color w:val="000000" w:themeColor="text1"/>
          <w:sz w:val="22"/>
          <w:szCs w:val="22"/>
        </w:rPr>
        <w:t>UK Parliament (2022)</w:t>
      </w:r>
      <w:r w:rsidR="1FCB34B0" w:rsidRPr="45D031F8">
        <w:rPr>
          <w:rFonts w:asciiTheme="minorHAnsi" w:eastAsiaTheme="minorEastAsia" w:hAnsiTheme="minorHAnsi" w:cstheme="minorBidi"/>
          <w:sz w:val="22"/>
          <w:szCs w:val="22"/>
        </w:rPr>
        <w:t xml:space="preserve"> </w:t>
      </w:r>
      <w:r w:rsidR="1FCB34B0" w:rsidRPr="45D031F8">
        <w:rPr>
          <w:rFonts w:asciiTheme="minorHAnsi" w:eastAsiaTheme="minorEastAsia" w:hAnsiTheme="minorHAnsi" w:cstheme="minorBidi"/>
          <w:color w:val="000000" w:themeColor="text1"/>
          <w:sz w:val="22"/>
          <w:szCs w:val="22"/>
        </w:rPr>
        <w:t xml:space="preserve">Police powers: stop and search. Available at: </w:t>
      </w:r>
      <w:hyperlink r:id="rId27">
        <w:r w:rsidR="317116DA" w:rsidRPr="45D031F8">
          <w:rPr>
            <w:rStyle w:val="Hyperlink"/>
            <w:rFonts w:asciiTheme="minorHAnsi" w:eastAsiaTheme="minorEastAsia" w:hAnsiTheme="minorHAnsi" w:cstheme="minorBidi"/>
            <w:sz w:val="22"/>
            <w:szCs w:val="22"/>
          </w:rPr>
          <w:t>Police powers: stop and search - House of Commons Library (parliament.uk)</w:t>
        </w:r>
      </w:hyperlink>
      <w:r w:rsidR="47EADAB3" w:rsidRPr="45D031F8">
        <w:rPr>
          <w:rFonts w:asciiTheme="minorHAnsi" w:eastAsiaTheme="minorEastAsia" w:hAnsiTheme="minorHAnsi" w:cstheme="minorBidi"/>
          <w:sz w:val="22"/>
          <w:szCs w:val="22"/>
        </w:rPr>
        <w:t xml:space="preserve"> </w:t>
      </w:r>
      <w:r w:rsidR="47EADAB3" w:rsidRPr="45D031F8">
        <w:rPr>
          <w:rFonts w:asciiTheme="minorHAnsi" w:eastAsiaTheme="minorEastAsia" w:hAnsiTheme="minorHAnsi" w:cstheme="minorBidi"/>
          <w:color w:val="000000" w:themeColor="text1"/>
          <w:sz w:val="22"/>
          <w:szCs w:val="22"/>
        </w:rPr>
        <w:t>(Accessed on 15 October 2023).</w:t>
      </w:r>
    </w:p>
    <w:p w14:paraId="3528F1E4" w14:textId="1A212820" w:rsidR="42DE2D46" w:rsidRDefault="42DE2D46" w:rsidP="45D031F8">
      <w:pPr>
        <w:spacing w:line="360" w:lineRule="auto"/>
        <w:rPr>
          <w:rFonts w:ascii="Calibri" w:eastAsia="Calibri" w:hAnsi="Calibri" w:cs="Calibri"/>
        </w:rPr>
      </w:pPr>
    </w:p>
    <w:p w14:paraId="55EABE2D" w14:textId="23486C27" w:rsidR="21003C74" w:rsidRDefault="21003C74" w:rsidP="45D031F8">
      <w:pPr>
        <w:spacing w:line="360" w:lineRule="auto"/>
        <w:rPr>
          <w:rFonts w:ascii="Calibri" w:eastAsia="Calibri" w:hAnsi="Calibri" w:cs="Calibri"/>
        </w:rPr>
      </w:pPr>
      <w:proofErr w:type="spellStart"/>
      <w:r w:rsidRPr="45D031F8">
        <w:rPr>
          <w:rFonts w:ascii="Calibri" w:eastAsia="Calibri" w:hAnsi="Calibri" w:cs="Calibri"/>
        </w:rPr>
        <w:t>Vomfell</w:t>
      </w:r>
      <w:proofErr w:type="spellEnd"/>
      <w:r w:rsidRPr="45D031F8">
        <w:rPr>
          <w:rFonts w:ascii="Calibri" w:eastAsia="Calibri" w:hAnsi="Calibri" w:cs="Calibri"/>
        </w:rPr>
        <w:t xml:space="preserve">, L, Stewart, N. (2021) Officer bias, over-patrolling and ethnic disparities in stop and search', </w:t>
      </w:r>
      <w:r w:rsidRPr="45D031F8">
        <w:rPr>
          <w:rFonts w:ascii="Calibri" w:eastAsia="Calibri" w:hAnsi="Calibri" w:cs="Calibri"/>
          <w:i/>
          <w:iCs/>
        </w:rPr>
        <w:t>Natural Human Behaviour</w:t>
      </w:r>
      <w:r w:rsidRPr="45D031F8">
        <w:rPr>
          <w:rFonts w:ascii="Calibri" w:eastAsia="Calibri" w:hAnsi="Calibri" w:cs="Calibri"/>
        </w:rPr>
        <w:t xml:space="preserve">, Vol. 5, Issue 5, pp- 566 -575. Available at: </w:t>
      </w:r>
      <w:hyperlink r:id="rId28">
        <w:r w:rsidRPr="45D031F8">
          <w:rPr>
            <w:rStyle w:val="Hyperlink"/>
            <w:rFonts w:ascii="Calibri" w:eastAsia="Calibri" w:hAnsi="Calibri" w:cs="Calibri"/>
            <w:color w:val="4471C4"/>
          </w:rPr>
          <w:t>Officer bias, over-patrolling and ethnic disparities in stop and search - ProQuest</w:t>
        </w:r>
      </w:hyperlink>
      <w:r w:rsidRPr="45D031F8">
        <w:rPr>
          <w:rFonts w:ascii="Calibri" w:eastAsia="Calibri" w:hAnsi="Calibri" w:cs="Calibri"/>
          <w:color w:val="4471C4"/>
          <w:u w:val="single"/>
        </w:rPr>
        <w:t xml:space="preserve"> </w:t>
      </w:r>
      <w:r w:rsidRPr="45D031F8">
        <w:rPr>
          <w:rFonts w:ascii="Calibri" w:eastAsia="Calibri" w:hAnsi="Calibri" w:cs="Calibri"/>
        </w:rPr>
        <w:t>(Accessed on October 22, 2023).</w:t>
      </w:r>
    </w:p>
    <w:p w14:paraId="595CE6F2" w14:textId="36777C13" w:rsidR="2B147860" w:rsidRDefault="2B147860" w:rsidP="45D031F8">
      <w:pPr>
        <w:spacing w:line="360" w:lineRule="auto"/>
        <w:rPr>
          <w:rFonts w:ascii="Calibri" w:eastAsia="Calibri" w:hAnsi="Calibri" w:cs="Calibri"/>
        </w:rPr>
      </w:pPr>
    </w:p>
    <w:sectPr w:rsidR="2B147860" w:rsidSect="002A1313">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E7CD6"/>
    <w:multiLevelType w:val="hybridMultilevel"/>
    <w:tmpl w:val="AC2232E0"/>
    <w:lvl w:ilvl="0" w:tplc="3F3A00AC">
      <w:start w:val="1"/>
      <w:numFmt w:val="bullet"/>
      <w:lvlText w:val=""/>
      <w:lvlJc w:val="left"/>
      <w:pPr>
        <w:ind w:left="720" w:hanging="360"/>
      </w:pPr>
      <w:rPr>
        <w:rFonts w:ascii="Symbol" w:hAnsi="Symbol" w:hint="default"/>
      </w:rPr>
    </w:lvl>
    <w:lvl w:ilvl="1" w:tplc="1BC493B8">
      <w:start w:val="1"/>
      <w:numFmt w:val="bullet"/>
      <w:lvlText w:val="o"/>
      <w:lvlJc w:val="left"/>
      <w:pPr>
        <w:ind w:left="1440" w:hanging="360"/>
      </w:pPr>
      <w:rPr>
        <w:rFonts w:ascii="Courier New" w:hAnsi="Courier New" w:hint="default"/>
      </w:rPr>
    </w:lvl>
    <w:lvl w:ilvl="2" w:tplc="7AA8FBEA">
      <w:start w:val="1"/>
      <w:numFmt w:val="bullet"/>
      <w:lvlText w:val=""/>
      <w:lvlJc w:val="left"/>
      <w:pPr>
        <w:ind w:left="2160" w:hanging="360"/>
      </w:pPr>
      <w:rPr>
        <w:rFonts w:ascii="Wingdings" w:hAnsi="Wingdings" w:hint="default"/>
      </w:rPr>
    </w:lvl>
    <w:lvl w:ilvl="3" w:tplc="D4BE2D36">
      <w:start w:val="1"/>
      <w:numFmt w:val="bullet"/>
      <w:lvlText w:val=""/>
      <w:lvlJc w:val="left"/>
      <w:pPr>
        <w:ind w:left="2880" w:hanging="360"/>
      </w:pPr>
      <w:rPr>
        <w:rFonts w:ascii="Symbol" w:hAnsi="Symbol" w:hint="default"/>
      </w:rPr>
    </w:lvl>
    <w:lvl w:ilvl="4" w:tplc="D7767D96">
      <w:start w:val="1"/>
      <w:numFmt w:val="bullet"/>
      <w:lvlText w:val="o"/>
      <w:lvlJc w:val="left"/>
      <w:pPr>
        <w:ind w:left="3600" w:hanging="360"/>
      </w:pPr>
      <w:rPr>
        <w:rFonts w:ascii="Courier New" w:hAnsi="Courier New" w:hint="default"/>
      </w:rPr>
    </w:lvl>
    <w:lvl w:ilvl="5" w:tplc="73E6D89C">
      <w:start w:val="1"/>
      <w:numFmt w:val="bullet"/>
      <w:lvlText w:val=""/>
      <w:lvlJc w:val="left"/>
      <w:pPr>
        <w:ind w:left="4320" w:hanging="360"/>
      </w:pPr>
      <w:rPr>
        <w:rFonts w:ascii="Wingdings" w:hAnsi="Wingdings" w:hint="default"/>
      </w:rPr>
    </w:lvl>
    <w:lvl w:ilvl="6" w:tplc="61F8C230">
      <w:start w:val="1"/>
      <w:numFmt w:val="bullet"/>
      <w:lvlText w:val=""/>
      <w:lvlJc w:val="left"/>
      <w:pPr>
        <w:ind w:left="5040" w:hanging="360"/>
      </w:pPr>
      <w:rPr>
        <w:rFonts w:ascii="Symbol" w:hAnsi="Symbol" w:hint="default"/>
      </w:rPr>
    </w:lvl>
    <w:lvl w:ilvl="7" w:tplc="271CA360">
      <w:start w:val="1"/>
      <w:numFmt w:val="bullet"/>
      <w:lvlText w:val="o"/>
      <w:lvlJc w:val="left"/>
      <w:pPr>
        <w:ind w:left="5760" w:hanging="360"/>
      </w:pPr>
      <w:rPr>
        <w:rFonts w:ascii="Courier New" w:hAnsi="Courier New" w:hint="default"/>
      </w:rPr>
    </w:lvl>
    <w:lvl w:ilvl="8" w:tplc="4D94AA6C">
      <w:start w:val="1"/>
      <w:numFmt w:val="bullet"/>
      <w:lvlText w:val=""/>
      <w:lvlJc w:val="left"/>
      <w:pPr>
        <w:ind w:left="6480" w:hanging="360"/>
      </w:pPr>
      <w:rPr>
        <w:rFonts w:ascii="Wingdings" w:hAnsi="Wingdings" w:hint="default"/>
      </w:rPr>
    </w:lvl>
  </w:abstractNum>
  <w:num w:numId="1" w16cid:durableId="229342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8C87527"/>
    <w:rsid w:val="000A28D6"/>
    <w:rsid w:val="000B086F"/>
    <w:rsid w:val="000B3B4D"/>
    <w:rsid w:val="0011145C"/>
    <w:rsid w:val="0014687D"/>
    <w:rsid w:val="002106AA"/>
    <w:rsid w:val="002425D0"/>
    <w:rsid w:val="002444C0"/>
    <w:rsid w:val="00274F84"/>
    <w:rsid w:val="002A1313"/>
    <w:rsid w:val="0032283D"/>
    <w:rsid w:val="00334EBB"/>
    <w:rsid w:val="0036B48D"/>
    <w:rsid w:val="00375095"/>
    <w:rsid w:val="003D411D"/>
    <w:rsid w:val="0048432A"/>
    <w:rsid w:val="004A55CF"/>
    <w:rsid w:val="004B5101"/>
    <w:rsid w:val="004D0F58"/>
    <w:rsid w:val="00506198"/>
    <w:rsid w:val="0051718B"/>
    <w:rsid w:val="00549C4D"/>
    <w:rsid w:val="005A4785"/>
    <w:rsid w:val="005D4797"/>
    <w:rsid w:val="005E69A3"/>
    <w:rsid w:val="005F20ED"/>
    <w:rsid w:val="005FCC71"/>
    <w:rsid w:val="0063308B"/>
    <w:rsid w:val="00684638"/>
    <w:rsid w:val="006C7A5A"/>
    <w:rsid w:val="00737EA0"/>
    <w:rsid w:val="007A1554"/>
    <w:rsid w:val="007C5201"/>
    <w:rsid w:val="008148AD"/>
    <w:rsid w:val="0083E54D"/>
    <w:rsid w:val="00842BDD"/>
    <w:rsid w:val="00952603"/>
    <w:rsid w:val="009830A1"/>
    <w:rsid w:val="009863B7"/>
    <w:rsid w:val="009A49D8"/>
    <w:rsid w:val="009C08F2"/>
    <w:rsid w:val="009C7EC1"/>
    <w:rsid w:val="009E478B"/>
    <w:rsid w:val="009E74F2"/>
    <w:rsid w:val="00A26888"/>
    <w:rsid w:val="00A42FE5"/>
    <w:rsid w:val="00AE6183"/>
    <w:rsid w:val="00B5426F"/>
    <w:rsid w:val="00BE0B02"/>
    <w:rsid w:val="00BEC2CA"/>
    <w:rsid w:val="00C611DC"/>
    <w:rsid w:val="00D54E00"/>
    <w:rsid w:val="00D742CF"/>
    <w:rsid w:val="00D83028"/>
    <w:rsid w:val="00D86E10"/>
    <w:rsid w:val="00E13F21"/>
    <w:rsid w:val="00E509AD"/>
    <w:rsid w:val="00FEE5EF"/>
    <w:rsid w:val="00FF5DAC"/>
    <w:rsid w:val="016B8D12"/>
    <w:rsid w:val="01711D1A"/>
    <w:rsid w:val="022BC3F6"/>
    <w:rsid w:val="023BDDFB"/>
    <w:rsid w:val="02F10AEA"/>
    <w:rsid w:val="033A24AA"/>
    <w:rsid w:val="034C16BC"/>
    <w:rsid w:val="03BB860F"/>
    <w:rsid w:val="04B63E40"/>
    <w:rsid w:val="051B23FE"/>
    <w:rsid w:val="05220436"/>
    <w:rsid w:val="05350819"/>
    <w:rsid w:val="055362B7"/>
    <w:rsid w:val="05575670"/>
    <w:rsid w:val="059DA102"/>
    <w:rsid w:val="05AFE8E9"/>
    <w:rsid w:val="05E93E62"/>
    <w:rsid w:val="06C2B8A6"/>
    <w:rsid w:val="0711D153"/>
    <w:rsid w:val="07155AB6"/>
    <w:rsid w:val="072B6484"/>
    <w:rsid w:val="0783081B"/>
    <w:rsid w:val="089338E4"/>
    <w:rsid w:val="08AAECAE"/>
    <w:rsid w:val="08B3B2BE"/>
    <w:rsid w:val="09388DB8"/>
    <w:rsid w:val="093A291C"/>
    <w:rsid w:val="09590887"/>
    <w:rsid w:val="0971469C"/>
    <w:rsid w:val="097C907C"/>
    <w:rsid w:val="09CD29DC"/>
    <w:rsid w:val="0A31AA3E"/>
    <w:rsid w:val="0A878F38"/>
    <w:rsid w:val="0A98828C"/>
    <w:rsid w:val="0AD03575"/>
    <w:rsid w:val="0AFE2001"/>
    <w:rsid w:val="0B1860DD"/>
    <w:rsid w:val="0B390709"/>
    <w:rsid w:val="0B568E9E"/>
    <w:rsid w:val="0BCC4E3E"/>
    <w:rsid w:val="0CAE08A7"/>
    <w:rsid w:val="0CB4313E"/>
    <w:rsid w:val="0D74582C"/>
    <w:rsid w:val="0DBA50C4"/>
    <w:rsid w:val="0E42D4FC"/>
    <w:rsid w:val="0E7D1D9F"/>
    <w:rsid w:val="0ED9D761"/>
    <w:rsid w:val="0FA20DA7"/>
    <w:rsid w:val="10005EC9"/>
    <w:rsid w:val="1074FE4D"/>
    <w:rsid w:val="113506BB"/>
    <w:rsid w:val="11AA3F22"/>
    <w:rsid w:val="11B85112"/>
    <w:rsid w:val="11CD3853"/>
    <w:rsid w:val="11EFE683"/>
    <w:rsid w:val="127502A5"/>
    <w:rsid w:val="1332FCFF"/>
    <w:rsid w:val="137E6B64"/>
    <w:rsid w:val="13ABB969"/>
    <w:rsid w:val="13C9E201"/>
    <w:rsid w:val="13CBD60E"/>
    <w:rsid w:val="13D710CE"/>
    <w:rsid w:val="13E73ABF"/>
    <w:rsid w:val="140DDBAB"/>
    <w:rsid w:val="141F8B52"/>
    <w:rsid w:val="14E16248"/>
    <w:rsid w:val="14FE57BA"/>
    <w:rsid w:val="150FCDB0"/>
    <w:rsid w:val="15278745"/>
    <w:rsid w:val="16882F84"/>
    <w:rsid w:val="169A281B"/>
    <w:rsid w:val="16C357A6"/>
    <w:rsid w:val="16F9306F"/>
    <w:rsid w:val="17550020"/>
    <w:rsid w:val="17778F08"/>
    <w:rsid w:val="17C6034D"/>
    <w:rsid w:val="183E3072"/>
    <w:rsid w:val="185F2807"/>
    <w:rsid w:val="1880060A"/>
    <w:rsid w:val="18A8D9A2"/>
    <w:rsid w:val="18B10F29"/>
    <w:rsid w:val="193EE13D"/>
    <w:rsid w:val="198208DA"/>
    <w:rsid w:val="198BC3DA"/>
    <w:rsid w:val="19A7410F"/>
    <w:rsid w:val="19D9DB29"/>
    <w:rsid w:val="19FAF868"/>
    <w:rsid w:val="1AF76D17"/>
    <w:rsid w:val="1B1A6333"/>
    <w:rsid w:val="1B363BA7"/>
    <w:rsid w:val="1B96C8C9"/>
    <w:rsid w:val="1BC5113A"/>
    <w:rsid w:val="1C092B8C"/>
    <w:rsid w:val="1C6531F8"/>
    <w:rsid w:val="1C676852"/>
    <w:rsid w:val="1C6A2594"/>
    <w:rsid w:val="1C8E355A"/>
    <w:rsid w:val="1CC5C208"/>
    <w:rsid w:val="1D32992A"/>
    <w:rsid w:val="1D3B4FE5"/>
    <w:rsid w:val="1D8079A5"/>
    <w:rsid w:val="1E2A8AE4"/>
    <w:rsid w:val="1E6F1C31"/>
    <w:rsid w:val="1E7AB232"/>
    <w:rsid w:val="1EB1F871"/>
    <w:rsid w:val="1EB45536"/>
    <w:rsid w:val="1ECE698B"/>
    <w:rsid w:val="1ED72046"/>
    <w:rsid w:val="1EFD37F4"/>
    <w:rsid w:val="1F34B689"/>
    <w:rsid w:val="1F3962DF"/>
    <w:rsid w:val="1F6D7125"/>
    <w:rsid w:val="1F83AA5D"/>
    <w:rsid w:val="1FCB34B0"/>
    <w:rsid w:val="1FF6DFEC"/>
    <w:rsid w:val="2029A878"/>
    <w:rsid w:val="206A39EC"/>
    <w:rsid w:val="20990855"/>
    <w:rsid w:val="20A47636"/>
    <w:rsid w:val="21003C74"/>
    <w:rsid w:val="211DA735"/>
    <w:rsid w:val="21626980"/>
    <w:rsid w:val="218CB20F"/>
    <w:rsid w:val="21972E14"/>
    <w:rsid w:val="219F2995"/>
    <w:rsid w:val="21AC7356"/>
    <w:rsid w:val="21B252F4"/>
    <w:rsid w:val="21CD08F1"/>
    <w:rsid w:val="21D375F8"/>
    <w:rsid w:val="22060A4D"/>
    <w:rsid w:val="2218509E"/>
    <w:rsid w:val="223BC3F5"/>
    <w:rsid w:val="22888CBB"/>
    <w:rsid w:val="22B5C7BF"/>
    <w:rsid w:val="22D4A700"/>
    <w:rsid w:val="230A6C82"/>
    <w:rsid w:val="235A3232"/>
    <w:rsid w:val="2376886E"/>
    <w:rsid w:val="240827AC"/>
    <w:rsid w:val="2462A8F3"/>
    <w:rsid w:val="24A63CE3"/>
    <w:rsid w:val="2574EA0F"/>
    <w:rsid w:val="258F7C06"/>
    <w:rsid w:val="25DD1D83"/>
    <w:rsid w:val="25F2EBE1"/>
    <w:rsid w:val="2600F01E"/>
    <w:rsid w:val="26420D44"/>
    <w:rsid w:val="26662620"/>
    <w:rsid w:val="2707CF20"/>
    <w:rsid w:val="2715A13A"/>
    <w:rsid w:val="2746ED1C"/>
    <w:rsid w:val="27553EAE"/>
    <w:rsid w:val="2778B44D"/>
    <w:rsid w:val="2784BAA4"/>
    <w:rsid w:val="27BAFD88"/>
    <w:rsid w:val="27D8F1EB"/>
    <w:rsid w:val="280BF8D2"/>
    <w:rsid w:val="28A0C9D0"/>
    <w:rsid w:val="28C87527"/>
    <w:rsid w:val="28FE3D18"/>
    <w:rsid w:val="2914BE45"/>
    <w:rsid w:val="29182B3F"/>
    <w:rsid w:val="292A8CA3"/>
    <w:rsid w:val="29491278"/>
    <w:rsid w:val="29B13439"/>
    <w:rsid w:val="29BE068B"/>
    <w:rsid w:val="2A64F018"/>
    <w:rsid w:val="2A776930"/>
    <w:rsid w:val="2A7F3581"/>
    <w:rsid w:val="2B147860"/>
    <w:rsid w:val="2B20A6D4"/>
    <w:rsid w:val="2B788706"/>
    <w:rsid w:val="2B865CE1"/>
    <w:rsid w:val="2B9E364E"/>
    <w:rsid w:val="2BFEBD8A"/>
    <w:rsid w:val="2C133991"/>
    <w:rsid w:val="2C4C5F07"/>
    <w:rsid w:val="2C896C33"/>
    <w:rsid w:val="2CB14EC8"/>
    <w:rsid w:val="2CB2E2B6"/>
    <w:rsid w:val="2E200ECD"/>
    <w:rsid w:val="2E309E1F"/>
    <w:rsid w:val="2E4DF590"/>
    <w:rsid w:val="2E741F2C"/>
    <w:rsid w:val="2ED009C1"/>
    <w:rsid w:val="2ED1E381"/>
    <w:rsid w:val="2F2F8D4A"/>
    <w:rsid w:val="2F4E9715"/>
    <w:rsid w:val="2F9D9913"/>
    <w:rsid w:val="2FBFD7A6"/>
    <w:rsid w:val="300D0866"/>
    <w:rsid w:val="3017C774"/>
    <w:rsid w:val="3017CA9D"/>
    <w:rsid w:val="306BDA22"/>
    <w:rsid w:val="309AA19B"/>
    <w:rsid w:val="309B48F8"/>
    <w:rsid w:val="30C460F6"/>
    <w:rsid w:val="30F1910C"/>
    <w:rsid w:val="31228BB4"/>
    <w:rsid w:val="317116DA"/>
    <w:rsid w:val="3177A8B8"/>
    <w:rsid w:val="3184BFEB"/>
    <w:rsid w:val="318653D9"/>
    <w:rsid w:val="31F1B50C"/>
    <w:rsid w:val="3207AA83"/>
    <w:rsid w:val="3234C61B"/>
    <w:rsid w:val="3252EA06"/>
    <w:rsid w:val="326E69C5"/>
    <w:rsid w:val="3297C16A"/>
    <w:rsid w:val="329F3B3B"/>
    <w:rsid w:val="32F77868"/>
    <w:rsid w:val="3320904C"/>
    <w:rsid w:val="332BC26B"/>
    <w:rsid w:val="3338F1C3"/>
    <w:rsid w:val="33674F1C"/>
    <w:rsid w:val="33F33FD0"/>
    <w:rsid w:val="34324272"/>
    <w:rsid w:val="3439FC2C"/>
    <w:rsid w:val="34830702"/>
    <w:rsid w:val="349348C9"/>
    <w:rsid w:val="34A328E2"/>
    <w:rsid w:val="34BC60AD"/>
    <w:rsid w:val="34C71F56"/>
    <w:rsid w:val="35048E05"/>
    <w:rsid w:val="351B702F"/>
    <w:rsid w:val="3526C41B"/>
    <w:rsid w:val="35880979"/>
    <w:rsid w:val="359ADE9A"/>
    <w:rsid w:val="35AF9045"/>
    <w:rsid w:val="35BD5B17"/>
    <w:rsid w:val="35C7B024"/>
    <w:rsid w:val="35CE12D3"/>
    <w:rsid w:val="35D5CC8D"/>
    <w:rsid w:val="35F8A096"/>
    <w:rsid w:val="3662EFB7"/>
    <w:rsid w:val="36660248"/>
    <w:rsid w:val="36775DD4"/>
    <w:rsid w:val="36A4105C"/>
    <w:rsid w:val="36FF08F8"/>
    <w:rsid w:val="3736F8D1"/>
    <w:rsid w:val="374B60A6"/>
    <w:rsid w:val="376BAE19"/>
    <w:rsid w:val="3796FF34"/>
    <w:rsid w:val="37BC02E8"/>
    <w:rsid w:val="37C80410"/>
    <w:rsid w:val="37D1BD97"/>
    <w:rsid w:val="37E6EA3C"/>
    <w:rsid w:val="380F2627"/>
    <w:rsid w:val="38181A4B"/>
    <w:rsid w:val="382F8F16"/>
    <w:rsid w:val="385389A9"/>
    <w:rsid w:val="3869851F"/>
    <w:rsid w:val="389B1437"/>
    <w:rsid w:val="38E73107"/>
    <w:rsid w:val="3914D6C0"/>
    <w:rsid w:val="39265D84"/>
    <w:rsid w:val="392D9371"/>
    <w:rsid w:val="3948E1A8"/>
    <w:rsid w:val="3963D471"/>
    <w:rsid w:val="397873F8"/>
    <w:rsid w:val="39B3EAAC"/>
    <w:rsid w:val="39CC5D39"/>
    <w:rsid w:val="3A29815B"/>
    <w:rsid w:val="3A47D9A8"/>
    <w:rsid w:val="3A66D94A"/>
    <w:rsid w:val="3A6A8E92"/>
    <w:rsid w:val="3A830168"/>
    <w:rsid w:val="3A94FADC"/>
    <w:rsid w:val="3AAC1445"/>
    <w:rsid w:val="3ADA6CB6"/>
    <w:rsid w:val="3B46C6E9"/>
    <w:rsid w:val="3C13E577"/>
    <w:rsid w:val="3C1ED1C9"/>
    <w:rsid w:val="3C277ADE"/>
    <w:rsid w:val="3C293F0F"/>
    <w:rsid w:val="3C2A55A3"/>
    <w:rsid w:val="3CA52EBA"/>
    <w:rsid w:val="3CBA5B5F"/>
    <w:rsid w:val="3D2A5AE2"/>
    <w:rsid w:val="3D3D1D67"/>
    <w:rsid w:val="3D3D7A1B"/>
    <w:rsid w:val="3D6A0594"/>
    <w:rsid w:val="3D9E7A0C"/>
    <w:rsid w:val="3DBAA22A"/>
    <w:rsid w:val="3DBFF4E3"/>
    <w:rsid w:val="3DC28C7A"/>
    <w:rsid w:val="3DC50F70"/>
    <w:rsid w:val="3E120D78"/>
    <w:rsid w:val="3E77FC09"/>
    <w:rsid w:val="3F211E21"/>
    <w:rsid w:val="3F7B6D24"/>
    <w:rsid w:val="3FF1FC21"/>
    <w:rsid w:val="40107243"/>
    <w:rsid w:val="40271CAC"/>
    <w:rsid w:val="404740AC"/>
    <w:rsid w:val="407CD107"/>
    <w:rsid w:val="409ACDB3"/>
    <w:rsid w:val="40C25E1B"/>
    <w:rsid w:val="40FCB032"/>
    <w:rsid w:val="4123B036"/>
    <w:rsid w:val="414EC7F1"/>
    <w:rsid w:val="415F7780"/>
    <w:rsid w:val="418964CD"/>
    <w:rsid w:val="41C2ED0D"/>
    <w:rsid w:val="425A00BD"/>
    <w:rsid w:val="42988093"/>
    <w:rsid w:val="42D9B1DB"/>
    <w:rsid w:val="42DE2D46"/>
    <w:rsid w:val="4312E57D"/>
    <w:rsid w:val="432EF7B4"/>
    <w:rsid w:val="43AC5EEB"/>
    <w:rsid w:val="43F49333"/>
    <w:rsid w:val="443450F4"/>
    <w:rsid w:val="44CD5ACA"/>
    <w:rsid w:val="44DC05EB"/>
    <w:rsid w:val="450B3880"/>
    <w:rsid w:val="452FA015"/>
    <w:rsid w:val="4535C680"/>
    <w:rsid w:val="458F6AA2"/>
    <w:rsid w:val="45A3D935"/>
    <w:rsid w:val="45B25552"/>
    <w:rsid w:val="45D031F8"/>
    <w:rsid w:val="45DB3A3A"/>
    <w:rsid w:val="462772C1"/>
    <w:rsid w:val="4635C46B"/>
    <w:rsid w:val="4706AF2D"/>
    <w:rsid w:val="4708C2DB"/>
    <w:rsid w:val="47381E15"/>
    <w:rsid w:val="4762DA85"/>
    <w:rsid w:val="478D6253"/>
    <w:rsid w:val="47EADAB3"/>
    <w:rsid w:val="47FB4000"/>
    <w:rsid w:val="4804FB8C"/>
    <w:rsid w:val="4896D717"/>
    <w:rsid w:val="495C3380"/>
    <w:rsid w:val="49A0CBED"/>
    <w:rsid w:val="49D92BFF"/>
    <w:rsid w:val="49F787AA"/>
    <w:rsid w:val="4AC0906A"/>
    <w:rsid w:val="4ACC616A"/>
    <w:rsid w:val="4AFBD5DC"/>
    <w:rsid w:val="4B02C359"/>
    <w:rsid w:val="4B055488"/>
    <w:rsid w:val="4B6982B7"/>
    <w:rsid w:val="4B811EBC"/>
    <w:rsid w:val="4B924256"/>
    <w:rsid w:val="4BBDE883"/>
    <w:rsid w:val="4BD5BED5"/>
    <w:rsid w:val="4C01E62B"/>
    <w:rsid w:val="4C033834"/>
    <w:rsid w:val="4C13C868"/>
    <w:rsid w:val="4C26146D"/>
    <w:rsid w:val="4C2B5043"/>
    <w:rsid w:val="4C9E93BA"/>
    <w:rsid w:val="4D203085"/>
    <w:rsid w:val="4D2E1572"/>
    <w:rsid w:val="4D9F0895"/>
    <w:rsid w:val="4DCE3278"/>
    <w:rsid w:val="4EADA00B"/>
    <w:rsid w:val="4F11C112"/>
    <w:rsid w:val="4F19E37E"/>
    <w:rsid w:val="4F540153"/>
    <w:rsid w:val="4F60127D"/>
    <w:rsid w:val="4F6F260B"/>
    <w:rsid w:val="4F856974"/>
    <w:rsid w:val="4FE1EC5E"/>
    <w:rsid w:val="4FFB141B"/>
    <w:rsid w:val="5059AA03"/>
    <w:rsid w:val="50A89DD7"/>
    <w:rsid w:val="50B1E8A4"/>
    <w:rsid w:val="51127B85"/>
    <w:rsid w:val="5116DE3A"/>
    <w:rsid w:val="51D0191B"/>
    <w:rsid w:val="521260A4"/>
    <w:rsid w:val="521E2224"/>
    <w:rsid w:val="523EEAD8"/>
    <w:rsid w:val="52848DBC"/>
    <w:rsid w:val="52A6C6CD"/>
    <w:rsid w:val="52D3C3BE"/>
    <w:rsid w:val="5347AE33"/>
    <w:rsid w:val="53914AC5"/>
    <w:rsid w:val="54052E9E"/>
    <w:rsid w:val="5410149E"/>
    <w:rsid w:val="5438F5D7"/>
    <w:rsid w:val="546EB59E"/>
    <w:rsid w:val="548E17CD"/>
    <w:rsid w:val="548E9AE5"/>
    <w:rsid w:val="550410D5"/>
    <w:rsid w:val="550D7F66"/>
    <w:rsid w:val="56486C01"/>
    <w:rsid w:val="564AE173"/>
    <w:rsid w:val="56FA9464"/>
    <w:rsid w:val="5724EB3B"/>
    <w:rsid w:val="58275A54"/>
    <w:rsid w:val="585CB016"/>
    <w:rsid w:val="58C4E8E9"/>
    <w:rsid w:val="5926E9FB"/>
    <w:rsid w:val="5959A912"/>
    <w:rsid w:val="59879577"/>
    <w:rsid w:val="5995519C"/>
    <w:rsid w:val="59DB20D8"/>
    <w:rsid w:val="59EE1331"/>
    <w:rsid w:val="5A00B8E1"/>
    <w:rsid w:val="5A1ED2A8"/>
    <w:rsid w:val="5A70FF27"/>
    <w:rsid w:val="5A8741D6"/>
    <w:rsid w:val="5A8C0582"/>
    <w:rsid w:val="5A8C800D"/>
    <w:rsid w:val="5AC8A7BC"/>
    <w:rsid w:val="5B2365D8"/>
    <w:rsid w:val="5B34F5F7"/>
    <w:rsid w:val="5B6F9678"/>
    <w:rsid w:val="5C04C586"/>
    <w:rsid w:val="5C0F3B45"/>
    <w:rsid w:val="5C9DE4BC"/>
    <w:rsid w:val="5CCCF25E"/>
    <w:rsid w:val="5CECB1C0"/>
    <w:rsid w:val="5CF75273"/>
    <w:rsid w:val="5D202C08"/>
    <w:rsid w:val="5D3B3A1E"/>
    <w:rsid w:val="5DC508E4"/>
    <w:rsid w:val="5DE84C2C"/>
    <w:rsid w:val="5DF02D59"/>
    <w:rsid w:val="5E02644F"/>
    <w:rsid w:val="5E1AB527"/>
    <w:rsid w:val="5E68C2BF"/>
    <w:rsid w:val="5EF493AB"/>
    <w:rsid w:val="5F60D945"/>
    <w:rsid w:val="5F653802"/>
    <w:rsid w:val="5FB68588"/>
    <w:rsid w:val="602B969E"/>
    <w:rsid w:val="6072DAE0"/>
    <w:rsid w:val="60773BAF"/>
    <w:rsid w:val="6084BFED"/>
    <w:rsid w:val="60BD35CF"/>
    <w:rsid w:val="60C1842F"/>
    <w:rsid w:val="6123E48A"/>
    <w:rsid w:val="615255E9"/>
    <w:rsid w:val="61ACFF86"/>
    <w:rsid w:val="61BA7C83"/>
    <w:rsid w:val="6206FC38"/>
    <w:rsid w:val="621B6D9F"/>
    <w:rsid w:val="62CDCC41"/>
    <w:rsid w:val="62EE264A"/>
    <w:rsid w:val="636179AE"/>
    <w:rsid w:val="6386C26C"/>
    <w:rsid w:val="63DC851B"/>
    <w:rsid w:val="645B854C"/>
    <w:rsid w:val="6487733A"/>
    <w:rsid w:val="648DB11E"/>
    <w:rsid w:val="64D0FCF9"/>
    <w:rsid w:val="64D7579B"/>
    <w:rsid w:val="6529EAC5"/>
    <w:rsid w:val="6550ABD0"/>
    <w:rsid w:val="65C9F64F"/>
    <w:rsid w:val="65F755AD"/>
    <w:rsid w:val="6629817F"/>
    <w:rsid w:val="66882C11"/>
    <w:rsid w:val="66E00799"/>
    <w:rsid w:val="66EC7C31"/>
    <w:rsid w:val="6718A5B4"/>
    <w:rsid w:val="673DA8D7"/>
    <w:rsid w:val="675AE0B0"/>
    <w:rsid w:val="67700D55"/>
    <w:rsid w:val="67760615"/>
    <w:rsid w:val="678CE5E2"/>
    <w:rsid w:val="6793260E"/>
    <w:rsid w:val="67AD1A6B"/>
    <w:rsid w:val="67C551E0"/>
    <w:rsid w:val="67F1E697"/>
    <w:rsid w:val="68089DBB"/>
    <w:rsid w:val="6823FC72"/>
    <w:rsid w:val="69612241"/>
    <w:rsid w:val="6A48A5C3"/>
    <w:rsid w:val="6A5EEF92"/>
    <w:rsid w:val="6A73460D"/>
    <w:rsid w:val="6A9D6772"/>
    <w:rsid w:val="6ADFD084"/>
    <w:rsid w:val="6AFCF2A2"/>
    <w:rsid w:val="6B3839A0"/>
    <w:rsid w:val="6B403E7D"/>
    <w:rsid w:val="6B79EED1"/>
    <w:rsid w:val="6BE47624"/>
    <w:rsid w:val="6C17101E"/>
    <w:rsid w:val="6C2EAC23"/>
    <w:rsid w:val="6C7BC1A2"/>
    <w:rsid w:val="6C98C303"/>
    <w:rsid w:val="6D55BEB7"/>
    <w:rsid w:val="6D804685"/>
    <w:rsid w:val="6D93DF3C"/>
    <w:rsid w:val="6EC8F883"/>
    <w:rsid w:val="6EF18F18"/>
    <w:rsid w:val="6F1C16E6"/>
    <w:rsid w:val="6F2A4F98"/>
    <w:rsid w:val="6F2FAF9D"/>
    <w:rsid w:val="6F31F73F"/>
    <w:rsid w:val="6F5088CA"/>
    <w:rsid w:val="6FDA320C"/>
    <w:rsid w:val="7022A470"/>
    <w:rsid w:val="70B7E747"/>
    <w:rsid w:val="71077293"/>
    <w:rsid w:val="710D4E8F"/>
    <w:rsid w:val="710FDB42"/>
    <w:rsid w:val="711E31BE"/>
    <w:rsid w:val="7176A47D"/>
    <w:rsid w:val="72292FDA"/>
    <w:rsid w:val="7253B7A8"/>
    <w:rsid w:val="72B1CDF9"/>
    <w:rsid w:val="734C563C"/>
    <w:rsid w:val="73814968"/>
    <w:rsid w:val="73A56244"/>
    <w:rsid w:val="73AA9A8A"/>
    <w:rsid w:val="73BE8AA1"/>
    <w:rsid w:val="73D43AF4"/>
    <w:rsid w:val="74624048"/>
    <w:rsid w:val="748D8D4C"/>
    <w:rsid w:val="7490AC6D"/>
    <w:rsid w:val="74AC8D01"/>
    <w:rsid w:val="74EC92A1"/>
    <w:rsid w:val="74F475C5"/>
    <w:rsid w:val="751C4305"/>
    <w:rsid w:val="75A81C42"/>
    <w:rsid w:val="75E2DBA5"/>
    <w:rsid w:val="75E47709"/>
    <w:rsid w:val="760AAC7F"/>
    <w:rsid w:val="768FD246"/>
    <w:rsid w:val="76C95C0A"/>
    <w:rsid w:val="76DD0306"/>
    <w:rsid w:val="771212C1"/>
    <w:rsid w:val="771875E5"/>
    <w:rsid w:val="7756D6DF"/>
    <w:rsid w:val="777EAC06"/>
    <w:rsid w:val="7780476A"/>
    <w:rsid w:val="77A67CE0"/>
    <w:rsid w:val="77B33CAA"/>
    <w:rsid w:val="77EC9AA7"/>
    <w:rsid w:val="782BA2A7"/>
    <w:rsid w:val="784DF735"/>
    <w:rsid w:val="7853CD05"/>
    <w:rsid w:val="7887CDFF"/>
    <w:rsid w:val="7914BAD2"/>
    <w:rsid w:val="791C17CB"/>
    <w:rsid w:val="79424D41"/>
    <w:rsid w:val="7984DF0A"/>
    <w:rsid w:val="798D6BC9"/>
    <w:rsid w:val="79C77308"/>
    <w:rsid w:val="7A14A3C8"/>
    <w:rsid w:val="7A239E60"/>
    <w:rsid w:val="7B34CF3D"/>
    <w:rsid w:val="7B634369"/>
    <w:rsid w:val="7B6F9FD4"/>
    <w:rsid w:val="7BFB3166"/>
    <w:rsid w:val="7C64DA14"/>
    <w:rsid w:val="7C6771AB"/>
    <w:rsid w:val="7CAAACB6"/>
    <w:rsid w:val="7CAB2C5A"/>
    <w:rsid w:val="7D282BAE"/>
    <w:rsid w:val="7D343CD8"/>
    <w:rsid w:val="7E0BCC49"/>
    <w:rsid w:val="7E9A3470"/>
    <w:rsid w:val="7E9AE42B"/>
    <w:rsid w:val="7ED7D8CE"/>
    <w:rsid w:val="7EFE555B"/>
    <w:rsid w:val="7F3921B4"/>
    <w:rsid w:val="7F70E1C8"/>
    <w:rsid w:val="7FBC5466"/>
    <w:rsid w:val="7FE24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87527"/>
  <w15:chartTrackingRefBased/>
  <w15:docId w15:val="{BC8DC54A-72E0-4A1E-B98C-747DD2179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A13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131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ncashire-pcc.gov.uk/degree-only-entry-scrapped-following-commissioners-six-month-campaign/" TargetMode="External"/><Relationship Id="rId13" Type="http://schemas.openxmlformats.org/officeDocument/2006/relationships/hyperlink" Target="https://books.google.co.uk/books?hl=en&amp;lr=&amp;id=2ICJDAAAQBAJ&amp;oi=fnd&amp;pg=PA241&amp;dq=is+police+stop+and+search+really+that+bad&amp;ots=cgBYnZ02pd&amp;sig=6avISBPbkg44QG8mxollQYBPdXc" TargetMode="External"/><Relationship Id="rId18" Type="http://schemas.openxmlformats.org/officeDocument/2006/relationships/hyperlink" Target="https://books.google.co.uk/books?hl=en&amp;lr=&amp;id=ckOMV9YsnmsC&amp;oi=fnd&amp;pg=PP1&amp;dq=the+importance+of+the+police+code+of+ethics&amp;ots=kvlKMr1e2t&amp;sig=vQj2eMUUBG0zmPzGbpLhIve6Foo" TargetMode="External"/><Relationship Id="rId26" Type="http://schemas.openxmlformats.org/officeDocument/2006/relationships/hyperlink" Target="https://doi.org/10.1093/bjc/azx085" TargetMode="External"/><Relationship Id="rId3" Type="http://schemas.openxmlformats.org/officeDocument/2006/relationships/styles" Target="styles.xml"/><Relationship Id="rId21" Type="http://schemas.openxmlformats.org/officeDocument/2006/relationships/hyperlink" Target="https://books.google.co.uk/books?hl=en&amp;lr=&amp;id=l6LwDwAAQBAJ&amp;oi=fnd&amp;pg=PA261&amp;dq=uk+police+code+of+ethics+stop+search&amp;ots=Qq9crQ0hW6&amp;sig=0COqmHDJDpEtBXg-GkZZpQ6RN-U" TargetMode="External"/><Relationship Id="rId7" Type="http://schemas.openxmlformats.org/officeDocument/2006/relationships/image" Target="media/image2.png"/><Relationship Id="rId12" Type="http://schemas.openxmlformats.org/officeDocument/2006/relationships/hyperlink" Target="https://www.cambridge.org/core/journals/international-journal-of-law-in-context/article/automated-policing-the-case-of-bodyworn-video/921E811F147249D1699B59471CDC4B94" TargetMode="External"/><Relationship Id="rId17" Type="http://schemas.openxmlformats.org/officeDocument/2006/relationships/hyperlink" Target="https://www.criminaljusticealliance.org/wp-content/uploads/No-Respect-Young-BAME-men.pdf" TargetMode="External"/><Relationship Id="rId25" Type="http://schemas.openxmlformats.org/officeDocument/2006/relationships/hyperlink" Target="https://pure.hud.ac.uk/ws/portalfiles/portal/67217738/Final_Thesis.pdf" TargetMode="External"/><Relationship Id="rId2" Type="http://schemas.openxmlformats.org/officeDocument/2006/relationships/numbering" Target="numbering.xml"/><Relationship Id="rId16" Type="http://schemas.openxmlformats.org/officeDocument/2006/relationships/hyperlink" Target="https://www.proquest.com/docview/224353696/fulltextPDF/307021DBE0E24795PQ/1?accountid=130472" TargetMode="External"/><Relationship Id="rId20" Type="http://schemas.openxmlformats.org/officeDocument/2006/relationships/hyperlink" Target="https://www.openaccessgovernment.org/new-police-officers-need-degree-from-2020/30656/"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esearchgate.net/profile/Paul-Quinton/publication/242482679_Upping_the_PACE_An_Evaluation_of_the_Recommendations_of_the_Stephen_Lawrence_Inquiry_on_Stops_and_Searches/links/55b40a6a08ae092e9653b46e/Upping-the-PACE-An-Evaluation-of-the-Recommendations-of-the-Stephen-Lawrence-Inquiry-on-Stops-and-Searches.pdf" TargetMode="External"/><Relationship Id="rId24" Type="http://schemas.openxmlformats.org/officeDocument/2006/relationships/hyperlink" Target="https://doi.org/10.1177/0887403418817808" TargetMode="External"/><Relationship Id="rId32"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committees.parliament.uk/publications/7012/documents/89144/default/" TargetMode="External"/><Relationship Id="rId23" Type="http://schemas.openxmlformats.org/officeDocument/2006/relationships/hyperlink" Target="file:///C:/Users/danie/Downloads/Stephen-lawrence-inquiry-10-years-on-an-analysis-of-the-literature.pdf" TargetMode="External"/><Relationship Id="rId28" Type="http://schemas.openxmlformats.org/officeDocument/2006/relationships/hyperlink" Target="https://www.proquest.com/docview/2529596835/fulltextPDF/DACCF61124DD45F9PQ/1?accountid=130472" TargetMode="External"/><Relationship Id="rId10" Type="http://schemas.openxmlformats.org/officeDocument/2006/relationships/hyperlink" Target="https://www.proquest.com/openview/6f434a0eeddf4ac041ebc8a75a6b7a16/1?pq-origsite=gscholar&amp;cbl=51922&amp;diss=y" TargetMode="External"/><Relationship Id="rId19" Type="http://schemas.openxmlformats.org/officeDocument/2006/relationships/hyperlink" Target="https://doi.org/10.1093/bjc/azq021"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news/uk-england-london-55877838" TargetMode="External"/><Relationship Id="rId14" Type="http://schemas.openxmlformats.org/officeDocument/2006/relationships/hyperlink" Target="https://www.college.police.uk/app/stop-and-search/stop-and-search" TargetMode="External"/><Relationship Id="rId22" Type="http://schemas.openxmlformats.org/officeDocument/2006/relationships/hyperlink" Target="https://www.researchgate.net/profile/Paul-Quinton/publication/310302765_College_of_Policing_stop_and_search_training_experiment_An_overview/links/582b206b08ae138f1bf4934a/College-of-Policing-stop-and-search-training-experiment-An-overview.pdf" TargetMode="External"/><Relationship Id="rId27" Type="http://schemas.openxmlformats.org/officeDocument/2006/relationships/hyperlink" Target="https://commonslibrary.parliament.uk/research-briefings/sn03878/"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1EC4AED82E54914A344F95DC7B62E27"/>
        <w:category>
          <w:name w:val="General"/>
          <w:gallery w:val="placeholder"/>
        </w:category>
        <w:types>
          <w:type w:val="bbPlcHdr"/>
        </w:types>
        <w:behaviors>
          <w:behavior w:val="content"/>
        </w:behaviors>
        <w:guid w:val="{4197568A-3A7F-47D5-B571-126709FE0C9C}"/>
      </w:docPartPr>
      <w:docPartBody>
        <w:p w:rsidR="00A07D8D" w:rsidRDefault="00387E3A" w:rsidP="00387E3A">
          <w:pPr>
            <w:pStyle w:val="21EC4AED82E54914A344F95DC7B62E27"/>
          </w:pPr>
          <w:r>
            <w:rPr>
              <w:rFonts w:asciiTheme="majorHAnsi" w:eastAsiaTheme="majorEastAsia" w:hAnsiTheme="majorHAnsi" w:cstheme="majorBidi"/>
              <w:caps/>
              <w:color w:val="4472C4" w:themeColor="accent1"/>
              <w:sz w:val="80"/>
              <w:szCs w:val="80"/>
            </w:rPr>
            <w:t>[Document title]</w:t>
          </w:r>
        </w:p>
      </w:docPartBody>
    </w:docPart>
    <w:docPart>
      <w:docPartPr>
        <w:name w:val="B70BC5FE0FAC498F96C3042EBA5D4899"/>
        <w:category>
          <w:name w:val="General"/>
          <w:gallery w:val="placeholder"/>
        </w:category>
        <w:types>
          <w:type w:val="bbPlcHdr"/>
        </w:types>
        <w:behaviors>
          <w:behavior w:val="content"/>
        </w:behaviors>
        <w:guid w:val="{9C6363DB-15BD-4447-8D59-A5816C87DF7D}"/>
      </w:docPartPr>
      <w:docPartBody>
        <w:p w:rsidR="00A07D8D" w:rsidRDefault="00387E3A" w:rsidP="00387E3A">
          <w:pPr>
            <w:pStyle w:val="B70BC5FE0FAC498F96C3042EBA5D489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E3A"/>
    <w:rsid w:val="00387E3A"/>
    <w:rsid w:val="007C1771"/>
    <w:rsid w:val="00A07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EC4AED82E54914A344F95DC7B62E27">
    <w:name w:val="21EC4AED82E54914A344F95DC7B62E27"/>
    <w:rsid w:val="00387E3A"/>
  </w:style>
  <w:style w:type="paragraph" w:customStyle="1" w:styleId="B70BC5FE0FAC498F96C3042EBA5D4899">
    <w:name w:val="B70BC5FE0FAC498F96C3042EBA5D4899"/>
    <w:rsid w:val="00387E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2200129@student.uwtsd.ac.uk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3529</Words>
  <Characters>20116</Characters>
  <Application>Microsoft Office Word</Application>
  <DocSecurity>0</DocSecurity>
  <Lines>167</Lines>
  <Paragraphs>47</Paragraphs>
  <ScaleCrop>false</ScaleCrop>
  <Company>Matthew Daniell (2200129)</Company>
  <LinksUpToDate>false</LinksUpToDate>
  <CharactersWithSpaces>23598</CharactersWithSpaces>
  <SharedDoc>false</SharedDoc>
  <HLinks>
    <vt:vector size="126" baseType="variant">
      <vt:variant>
        <vt:i4>5832777</vt:i4>
      </vt:variant>
      <vt:variant>
        <vt:i4>60</vt:i4>
      </vt:variant>
      <vt:variant>
        <vt:i4>0</vt:i4>
      </vt:variant>
      <vt:variant>
        <vt:i4>5</vt:i4>
      </vt:variant>
      <vt:variant>
        <vt:lpwstr>https://www.proquest.com/docview/2529596835/fulltextPDF/DACCF61124DD45F9PQ/1?accountid=130472</vt:lpwstr>
      </vt:variant>
      <vt:variant>
        <vt:lpwstr/>
      </vt:variant>
      <vt:variant>
        <vt:i4>1769499</vt:i4>
      </vt:variant>
      <vt:variant>
        <vt:i4>57</vt:i4>
      </vt:variant>
      <vt:variant>
        <vt:i4>0</vt:i4>
      </vt:variant>
      <vt:variant>
        <vt:i4>5</vt:i4>
      </vt:variant>
      <vt:variant>
        <vt:lpwstr>https://commonslibrary.parliament.uk/research-briefings/sn03878/</vt:lpwstr>
      </vt:variant>
      <vt:variant>
        <vt:lpwstr/>
      </vt:variant>
      <vt:variant>
        <vt:i4>2097273</vt:i4>
      </vt:variant>
      <vt:variant>
        <vt:i4>54</vt:i4>
      </vt:variant>
      <vt:variant>
        <vt:i4>0</vt:i4>
      </vt:variant>
      <vt:variant>
        <vt:i4>5</vt:i4>
      </vt:variant>
      <vt:variant>
        <vt:lpwstr>https://doi.org/10.1093/bjc/azx085</vt:lpwstr>
      </vt:variant>
      <vt:variant>
        <vt:lpwstr/>
      </vt:variant>
      <vt:variant>
        <vt:i4>5505140</vt:i4>
      </vt:variant>
      <vt:variant>
        <vt:i4>51</vt:i4>
      </vt:variant>
      <vt:variant>
        <vt:i4>0</vt:i4>
      </vt:variant>
      <vt:variant>
        <vt:i4>5</vt:i4>
      </vt:variant>
      <vt:variant>
        <vt:lpwstr>https://pure.hud.ac.uk/ws/portalfiles/portal/67217738/Final_Thesis.pdf</vt:lpwstr>
      </vt:variant>
      <vt:variant>
        <vt:lpwstr/>
      </vt:variant>
      <vt:variant>
        <vt:i4>1441885</vt:i4>
      </vt:variant>
      <vt:variant>
        <vt:i4>48</vt:i4>
      </vt:variant>
      <vt:variant>
        <vt:i4>0</vt:i4>
      </vt:variant>
      <vt:variant>
        <vt:i4>5</vt:i4>
      </vt:variant>
      <vt:variant>
        <vt:lpwstr>https://doi.org/10.1177/0887403418817808</vt:lpwstr>
      </vt:variant>
      <vt:variant>
        <vt:lpwstr/>
      </vt:variant>
      <vt:variant>
        <vt:i4>2359344</vt:i4>
      </vt:variant>
      <vt:variant>
        <vt:i4>45</vt:i4>
      </vt:variant>
      <vt:variant>
        <vt:i4>0</vt:i4>
      </vt:variant>
      <vt:variant>
        <vt:i4>5</vt:i4>
      </vt:variant>
      <vt:variant>
        <vt:lpwstr>C:\Users\danie\Downloads\Stephen-lawrence-inquiry-10-years-on-an-analysis-of-the-literature.pdf</vt:lpwstr>
      </vt:variant>
      <vt:variant>
        <vt:lpwstr/>
      </vt:variant>
      <vt:variant>
        <vt:i4>851969</vt:i4>
      </vt:variant>
      <vt:variant>
        <vt:i4>42</vt:i4>
      </vt:variant>
      <vt:variant>
        <vt:i4>0</vt:i4>
      </vt:variant>
      <vt:variant>
        <vt:i4>5</vt:i4>
      </vt:variant>
      <vt:variant>
        <vt:lpwstr>https://www.researchgate.net/profile/Paul-Quinton/publication/310302765_College_of_Policing_stop_and_search_training_experiment_An_overview/links/582b206b08ae138f1bf4934a/College-of-Policing-stop-and-search-training-experiment-An-overview.pdf</vt:lpwstr>
      </vt:variant>
      <vt:variant>
        <vt:lpwstr/>
      </vt:variant>
      <vt:variant>
        <vt:i4>6881395</vt:i4>
      </vt:variant>
      <vt:variant>
        <vt:i4>39</vt:i4>
      </vt:variant>
      <vt:variant>
        <vt:i4>0</vt:i4>
      </vt:variant>
      <vt:variant>
        <vt:i4>5</vt:i4>
      </vt:variant>
      <vt:variant>
        <vt:lpwstr>https://books.google.co.uk/books?hl=en&amp;lr=&amp;id=l6LwDwAAQBAJ&amp;oi=fnd&amp;pg=PA261&amp;dq=uk+police+code+of+ethics+stop+search&amp;ots=Qq9crQ0hW6&amp;sig=0COqmHDJDpEtBXg-GkZZpQ6RN-U</vt:lpwstr>
      </vt:variant>
      <vt:variant>
        <vt:lpwstr>v=onepage&amp;q&amp;f=false</vt:lpwstr>
      </vt:variant>
      <vt:variant>
        <vt:i4>5177417</vt:i4>
      </vt:variant>
      <vt:variant>
        <vt:i4>36</vt:i4>
      </vt:variant>
      <vt:variant>
        <vt:i4>0</vt:i4>
      </vt:variant>
      <vt:variant>
        <vt:i4>5</vt:i4>
      </vt:variant>
      <vt:variant>
        <vt:lpwstr>https://www.openaccessgovernment.org/new-police-officers-need-degree-from-2020/30656/</vt:lpwstr>
      </vt:variant>
      <vt:variant>
        <vt:lpwstr/>
      </vt:variant>
      <vt:variant>
        <vt:i4>2359418</vt:i4>
      </vt:variant>
      <vt:variant>
        <vt:i4>33</vt:i4>
      </vt:variant>
      <vt:variant>
        <vt:i4>0</vt:i4>
      </vt:variant>
      <vt:variant>
        <vt:i4>5</vt:i4>
      </vt:variant>
      <vt:variant>
        <vt:lpwstr>https://doi.org/10.1093/bjc/azq021</vt:lpwstr>
      </vt:variant>
      <vt:variant>
        <vt:lpwstr/>
      </vt:variant>
      <vt:variant>
        <vt:i4>3407974</vt:i4>
      </vt:variant>
      <vt:variant>
        <vt:i4>30</vt:i4>
      </vt:variant>
      <vt:variant>
        <vt:i4>0</vt:i4>
      </vt:variant>
      <vt:variant>
        <vt:i4>5</vt:i4>
      </vt:variant>
      <vt:variant>
        <vt:lpwstr>https://books.google.co.uk/books?hl=en&amp;lr=&amp;id=ckOMV9YsnmsC&amp;oi=fnd&amp;pg=PP1&amp;dq=the+importance+of+the+police+code+of+ethics&amp;ots=kvlKMr1e2t&amp;sig=vQj2eMUUBG0zmPzGbpLhIve6Foo</vt:lpwstr>
      </vt:variant>
      <vt:variant>
        <vt:lpwstr>v=onepage&amp;q=the%20importance%20of%20the%20police%20code%20of%20ethics&amp;f=false</vt:lpwstr>
      </vt:variant>
      <vt:variant>
        <vt:i4>589852</vt:i4>
      </vt:variant>
      <vt:variant>
        <vt:i4>27</vt:i4>
      </vt:variant>
      <vt:variant>
        <vt:i4>0</vt:i4>
      </vt:variant>
      <vt:variant>
        <vt:i4>5</vt:i4>
      </vt:variant>
      <vt:variant>
        <vt:lpwstr>https://www.criminaljusticealliance.org/wp-content/uploads/No-Respect-Young-BAME-men.pdf</vt:lpwstr>
      </vt:variant>
      <vt:variant>
        <vt:lpwstr/>
      </vt:variant>
      <vt:variant>
        <vt:i4>5374017</vt:i4>
      </vt:variant>
      <vt:variant>
        <vt:i4>24</vt:i4>
      </vt:variant>
      <vt:variant>
        <vt:i4>0</vt:i4>
      </vt:variant>
      <vt:variant>
        <vt:i4>5</vt:i4>
      </vt:variant>
      <vt:variant>
        <vt:lpwstr>https://www.proquest.com/docview/224353696/fulltextPDF/307021DBE0E24795PQ/1?accountid=130472</vt:lpwstr>
      </vt:variant>
      <vt:variant>
        <vt:lpwstr/>
      </vt:variant>
      <vt:variant>
        <vt:i4>2424938</vt:i4>
      </vt:variant>
      <vt:variant>
        <vt:i4>21</vt:i4>
      </vt:variant>
      <vt:variant>
        <vt:i4>0</vt:i4>
      </vt:variant>
      <vt:variant>
        <vt:i4>5</vt:i4>
      </vt:variant>
      <vt:variant>
        <vt:lpwstr>https://committees.parliament.uk/publications/7012/documents/89144/default/</vt:lpwstr>
      </vt:variant>
      <vt:variant>
        <vt:lpwstr/>
      </vt:variant>
      <vt:variant>
        <vt:i4>4915212</vt:i4>
      </vt:variant>
      <vt:variant>
        <vt:i4>18</vt:i4>
      </vt:variant>
      <vt:variant>
        <vt:i4>0</vt:i4>
      </vt:variant>
      <vt:variant>
        <vt:i4>5</vt:i4>
      </vt:variant>
      <vt:variant>
        <vt:lpwstr>https://www.college.police.uk/app/stop-and-search/stop-and-search</vt:lpwstr>
      </vt:variant>
      <vt:variant>
        <vt:lpwstr/>
      </vt:variant>
      <vt:variant>
        <vt:i4>1572886</vt:i4>
      </vt:variant>
      <vt:variant>
        <vt:i4>15</vt:i4>
      </vt:variant>
      <vt:variant>
        <vt:i4>0</vt:i4>
      </vt:variant>
      <vt:variant>
        <vt:i4>5</vt:i4>
      </vt:variant>
      <vt:variant>
        <vt:lpwstr>https://books.google.co.uk/books?hl=en&amp;lr=&amp;id=2ICJDAAAQBAJ&amp;oi=fnd&amp;pg=PA241&amp;dq=is+police+stop+and+search+really+that+bad&amp;ots=cgBYnZ02pd&amp;sig=6avISBPbkg44QG8mxollQYBPdXc</vt:lpwstr>
      </vt:variant>
      <vt:variant>
        <vt:lpwstr>v=onepage&amp;q=is%20police%20stop%20and%20search%20really%20that%20bad&amp;f=false</vt:lpwstr>
      </vt:variant>
      <vt:variant>
        <vt:i4>3211311</vt:i4>
      </vt:variant>
      <vt:variant>
        <vt:i4>12</vt:i4>
      </vt:variant>
      <vt:variant>
        <vt:i4>0</vt:i4>
      </vt:variant>
      <vt:variant>
        <vt:i4>5</vt:i4>
      </vt:variant>
      <vt:variant>
        <vt:lpwstr>https://www.cambridge.org/core/journals/international-journal-of-law-in-context/article/automated-policing-the-case-of-bodyworn-video/921E811F147249D1699B59471CDC4B94</vt:lpwstr>
      </vt:variant>
      <vt:variant>
        <vt:lpwstr/>
      </vt:variant>
      <vt:variant>
        <vt:i4>5177398</vt:i4>
      </vt:variant>
      <vt:variant>
        <vt:i4>9</vt:i4>
      </vt:variant>
      <vt:variant>
        <vt:i4>0</vt:i4>
      </vt:variant>
      <vt:variant>
        <vt:i4>5</vt:i4>
      </vt:variant>
      <vt:variant>
        <vt:lpwstr>https://www.researchgate.net/profile/Paul-Quinton/publication/242482679_Upping_the_PACE_An_Evaluation_of_the_Recommendations_of_the_Stephen_Lawrence_Inquiry_on_Stops_and_Searches/links/55b40a6a08ae092e9653b46e/Upping-the-PACE-An-Evaluation-of-the-Recommendations-of-the-Stephen-Lawrence-Inquiry-on-Stops-and-Searches.pdf</vt:lpwstr>
      </vt:variant>
      <vt:variant>
        <vt:lpwstr/>
      </vt:variant>
      <vt:variant>
        <vt:i4>2621554</vt:i4>
      </vt:variant>
      <vt:variant>
        <vt:i4>6</vt:i4>
      </vt:variant>
      <vt:variant>
        <vt:i4>0</vt:i4>
      </vt:variant>
      <vt:variant>
        <vt:i4>5</vt:i4>
      </vt:variant>
      <vt:variant>
        <vt:lpwstr>https://www.proquest.com/openview/6f434a0eeddf4ac041ebc8a75a6b7a16/1?pq-origsite=gscholar&amp;cbl=51922&amp;diss=y</vt:lpwstr>
      </vt:variant>
      <vt:variant>
        <vt:lpwstr/>
      </vt:variant>
      <vt:variant>
        <vt:i4>5374023</vt:i4>
      </vt:variant>
      <vt:variant>
        <vt:i4>3</vt:i4>
      </vt:variant>
      <vt:variant>
        <vt:i4>0</vt:i4>
      </vt:variant>
      <vt:variant>
        <vt:i4>5</vt:i4>
      </vt:variant>
      <vt:variant>
        <vt:lpwstr>https://www.bbc.co.uk/news/uk-england-london-55877838</vt:lpwstr>
      </vt:variant>
      <vt:variant>
        <vt:lpwstr/>
      </vt:variant>
      <vt:variant>
        <vt:i4>4390943</vt:i4>
      </vt:variant>
      <vt:variant>
        <vt:i4>0</vt:i4>
      </vt:variant>
      <vt:variant>
        <vt:i4>0</vt:i4>
      </vt:variant>
      <vt:variant>
        <vt:i4>5</vt:i4>
      </vt:variant>
      <vt:variant>
        <vt:lpwstr>https://www.lancashire-pcc.gov.uk/degree-only-entry-scrapped-following-commissioners-six-month-campaign/</vt:lpwstr>
      </vt:variant>
      <vt:variant>
        <vt:lpwstr>:~:text=Commissioner%20Andrew%20Snowden%20first%20called%20for%20the%20change,representative%20of%20the%20communities%20and%20people%20it%20protects.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Policing – Assignment 1</dc:title>
  <dc:subject>Question: Critically evaluate how past incidents within the community have shaped best practice regarding the use of Section 1 Stop Search Powers. Consider standards of professional behaviour and the Code of Ethics</dc:subject>
  <dc:creator>Matthew Daniell (2200129)</dc:creator>
  <cp:keywords/>
  <dc:description/>
  <cp:lastModifiedBy>Matthew Daniell</cp:lastModifiedBy>
  <cp:revision>2</cp:revision>
  <dcterms:created xsi:type="dcterms:W3CDTF">2023-11-05T19:01:00Z</dcterms:created>
  <dcterms:modified xsi:type="dcterms:W3CDTF">2023-11-05T19:01:00Z</dcterms:modified>
</cp:coreProperties>
</file>