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75020" w14:textId="40C3C30E" w:rsidR="00D45EE4" w:rsidRDefault="00D45EE4" w:rsidP="004E5834">
      <w:pPr>
        <w:spacing w:before="212"/>
        <w:rPr>
          <w:rFonts w:ascii="Arial"/>
          <w:b/>
          <w:sz w:val="56"/>
          <w:szCs w:val="56"/>
        </w:rPr>
      </w:pPr>
      <w:r>
        <w:rPr>
          <w:noProof/>
        </w:rPr>
        <w:drawing>
          <wp:inline distT="0" distB="0" distL="0" distR="0" wp14:anchorId="25827827" wp14:editId="019B9941">
            <wp:extent cx="2979420" cy="1188720"/>
            <wp:effectExtent l="0" t="0" r="0" b="0"/>
            <wp:docPr id="68084831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48311" name="Picture 1"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48C81FAF" w14:textId="77777777" w:rsidR="004E5834" w:rsidRDefault="004E5834" w:rsidP="004E5834">
      <w:pPr>
        <w:spacing w:before="212"/>
        <w:rPr>
          <w:rFonts w:ascii="Arial"/>
          <w:b/>
          <w:sz w:val="56"/>
          <w:szCs w:val="56"/>
        </w:rPr>
      </w:pPr>
    </w:p>
    <w:p w14:paraId="7368F2B6" w14:textId="77777777" w:rsidR="001E75D2" w:rsidRPr="004E5834" w:rsidRDefault="001E75D2" w:rsidP="004E5834">
      <w:pPr>
        <w:spacing w:before="212"/>
        <w:rPr>
          <w:rFonts w:ascii="Arial"/>
          <w:b/>
          <w:sz w:val="56"/>
          <w:szCs w:val="56"/>
        </w:rPr>
      </w:pPr>
    </w:p>
    <w:p w14:paraId="5C3980CA" w14:textId="492ACFA9" w:rsidR="00D45EE4" w:rsidRDefault="00D45EE4" w:rsidP="00D45EE4">
      <w:pPr>
        <w:spacing w:before="212"/>
        <w:rPr>
          <w:rFonts w:ascii="Arial" w:hAnsi="Arial" w:cs="Arial"/>
          <w:b/>
          <w:bCs/>
          <w:sz w:val="48"/>
          <w:szCs w:val="48"/>
        </w:rPr>
      </w:pPr>
      <w:r>
        <w:rPr>
          <w:rFonts w:ascii="Arial" w:hAnsi="Arial" w:cs="Arial"/>
          <w:b/>
          <w:bCs/>
          <w:sz w:val="48"/>
          <w:szCs w:val="48"/>
        </w:rPr>
        <w:t xml:space="preserve">Module Name: </w:t>
      </w:r>
      <w:r w:rsidR="005114EB">
        <w:rPr>
          <w:rFonts w:ascii="Arial" w:hAnsi="Arial" w:cs="Arial"/>
          <w:b/>
          <w:bCs/>
          <w:sz w:val="48"/>
          <w:szCs w:val="48"/>
        </w:rPr>
        <w:t xml:space="preserve">Digital Skills for Personal and </w:t>
      </w:r>
      <w:r w:rsidR="006B6BB6">
        <w:rPr>
          <w:rFonts w:ascii="Arial" w:hAnsi="Arial" w:cs="Arial"/>
          <w:b/>
          <w:bCs/>
          <w:sz w:val="48"/>
          <w:szCs w:val="48"/>
        </w:rPr>
        <w:t>P</w:t>
      </w:r>
      <w:r w:rsidR="005114EB">
        <w:rPr>
          <w:rFonts w:ascii="Arial" w:hAnsi="Arial" w:cs="Arial"/>
          <w:b/>
          <w:bCs/>
          <w:sz w:val="48"/>
          <w:szCs w:val="48"/>
        </w:rPr>
        <w:t>rofessional Gro</w:t>
      </w:r>
      <w:r w:rsidR="006B6BB6">
        <w:rPr>
          <w:rFonts w:ascii="Arial" w:hAnsi="Arial" w:cs="Arial"/>
          <w:b/>
          <w:bCs/>
          <w:sz w:val="48"/>
          <w:szCs w:val="48"/>
        </w:rPr>
        <w:t>wth</w:t>
      </w:r>
    </w:p>
    <w:p w14:paraId="250EA2D2" w14:textId="1A030750" w:rsidR="00D45EE4" w:rsidRDefault="00D45EE4" w:rsidP="00D45EE4">
      <w:pPr>
        <w:spacing w:before="212"/>
        <w:rPr>
          <w:rFonts w:ascii="Arial" w:hAnsi="Arial" w:cs="Arial"/>
          <w:b/>
          <w:bCs/>
          <w:sz w:val="48"/>
          <w:szCs w:val="48"/>
        </w:rPr>
      </w:pPr>
      <w:r>
        <w:rPr>
          <w:rFonts w:ascii="Arial" w:hAnsi="Arial" w:cs="Arial"/>
          <w:b/>
          <w:bCs/>
          <w:sz w:val="48"/>
          <w:szCs w:val="48"/>
        </w:rPr>
        <w:t>Module Code:</w:t>
      </w:r>
      <w:r w:rsidR="004412BE">
        <w:rPr>
          <w:rFonts w:ascii="Arial" w:hAnsi="Arial" w:cs="Arial"/>
          <w:b/>
          <w:bCs/>
          <w:sz w:val="48"/>
          <w:szCs w:val="48"/>
        </w:rPr>
        <w:t xml:space="preserve"> (BMSW4008</w:t>
      </w:r>
      <w:r w:rsidR="00031768">
        <w:rPr>
          <w:rFonts w:ascii="Arial" w:hAnsi="Arial" w:cs="Arial"/>
          <w:b/>
          <w:bCs/>
          <w:sz w:val="48"/>
          <w:szCs w:val="48"/>
        </w:rPr>
        <w:t>_CARD)</w:t>
      </w:r>
      <w:r w:rsidR="004412BE">
        <w:rPr>
          <w:rFonts w:ascii="Arial" w:hAnsi="Arial" w:cs="Arial"/>
          <w:b/>
          <w:bCs/>
          <w:sz w:val="48"/>
          <w:szCs w:val="48"/>
        </w:rPr>
        <w:t xml:space="preserve"> </w:t>
      </w:r>
    </w:p>
    <w:p w14:paraId="3D8924A3" w14:textId="0627BED9" w:rsidR="00D45EE4" w:rsidRDefault="00D45EE4" w:rsidP="00D45EE4">
      <w:pPr>
        <w:spacing w:before="212"/>
        <w:rPr>
          <w:rFonts w:ascii="Arial" w:hAnsi="Arial" w:cs="Arial"/>
          <w:b/>
          <w:bCs/>
          <w:sz w:val="48"/>
          <w:szCs w:val="48"/>
        </w:rPr>
      </w:pPr>
      <w:r>
        <w:rPr>
          <w:rFonts w:ascii="Arial" w:hAnsi="Arial" w:cs="Arial"/>
          <w:b/>
          <w:bCs/>
          <w:sz w:val="48"/>
          <w:szCs w:val="48"/>
        </w:rPr>
        <w:t>Assignment Name</w:t>
      </w:r>
      <w:r w:rsidR="00D64C0E">
        <w:rPr>
          <w:rFonts w:ascii="Arial" w:hAnsi="Arial" w:cs="Arial"/>
          <w:b/>
          <w:bCs/>
          <w:sz w:val="48"/>
          <w:szCs w:val="48"/>
        </w:rPr>
        <w:t>:</w:t>
      </w:r>
      <w:r w:rsidR="00CA02FC">
        <w:rPr>
          <w:rFonts w:ascii="Arial" w:hAnsi="Arial" w:cs="Arial"/>
          <w:b/>
          <w:bCs/>
          <w:sz w:val="48"/>
          <w:szCs w:val="48"/>
        </w:rPr>
        <w:t xml:space="preserve"> </w:t>
      </w:r>
      <w:r w:rsidR="00FE259F">
        <w:rPr>
          <w:rFonts w:ascii="Arial" w:hAnsi="Arial" w:cs="Arial"/>
          <w:b/>
          <w:bCs/>
          <w:sz w:val="48"/>
          <w:szCs w:val="48"/>
        </w:rPr>
        <w:t xml:space="preserve">Evidence of </w:t>
      </w:r>
      <w:r w:rsidR="00D64C0E">
        <w:rPr>
          <w:rFonts w:ascii="Arial" w:hAnsi="Arial" w:cs="Arial"/>
          <w:b/>
          <w:bCs/>
          <w:sz w:val="48"/>
          <w:szCs w:val="48"/>
        </w:rPr>
        <w:t>L</w:t>
      </w:r>
      <w:r w:rsidR="00FE259F">
        <w:rPr>
          <w:rFonts w:ascii="Arial" w:hAnsi="Arial" w:cs="Arial"/>
          <w:b/>
          <w:bCs/>
          <w:sz w:val="48"/>
          <w:szCs w:val="48"/>
        </w:rPr>
        <w:t xml:space="preserve">earning </w:t>
      </w:r>
      <w:r w:rsidR="00D64C0E">
        <w:rPr>
          <w:rFonts w:ascii="Arial" w:hAnsi="Arial" w:cs="Arial"/>
          <w:b/>
          <w:bCs/>
          <w:sz w:val="48"/>
          <w:szCs w:val="48"/>
        </w:rPr>
        <w:t>(E</w:t>
      </w:r>
      <w:r w:rsidR="0052412E">
        <w:rPr>
          <w:rFonts w:ascii="Arial" w:hAnsi="Arial" w:cs="Arial"/>
          <w:b/>
          <w:bCs/>
          <w:sz w:val="48"/>
          <w:szCs w:val="48"/>
        </w:rPr>
        <w:t>-</w:t>
      </w:r>
      <w:r w:rsidR="00D64C0E">
        <w:rPr>
          <w:rFonts w:ascii="Arial" w:hAnsi="Arial" w:cs="Arial"/>
          <w:b/>
          <w:bCs/>
          <w:sz w:val="48"/>
          <w:szCs w:val="48"/>
        </w:rPr>
        <w:t xml:space="preserve"> </w:t>
      </w:r>
      <w:proofErr w:type="spellStart"/>
      <w:r w:rsidR="00D64C0E">
        <w:rPr>
          <w:rFonts w:ascii="Arial" w:hAnsi="Arial" w:cs="Arial"/>
          <w:b/>
          <w:bCs/>
          <w:sz w:val="48"/>
          <w:szCs w:val="48"/>
        </w:rPr>
        <w:t>Portofolio</w:t>
      </w:r>
      <w:proofErr w:type="spellEnd"/>
      <w:r w:rsidR="00CA02FC">
        <w:rPr>
          <w:rFonts w:ascii="Arial" w:hAnsi="Arial" w:cs="Arial"/>
          <w:b/>
          <w:bCs/>
          <w:sz w:val="48"/>
          <w:szCs w:val="48"/>
        </w:rPr>
        <w:t xml:space="preserve"> </w:t>
      </w:r>
      <w:r w:rsidR="0052412E">
        <w:rPr>
          <w:rFonts w:ascii="Arial" w:hAnsi="Arial" w:cs="Arial"/>
          <w:b/>
          <w:bCs/>
          <w:sz w:val="48"/>
          <w:szCs w:val="48"/>
        </w:rPr>
        <w:t xml:space="preserve">- </w:t>
      </w:r>
      <w:r w:rsidR="00CA02FC">
        <w:rPr>
          <w:rFonts w:ascii="Arial" w:hAnsi="Arial" w:cs="Arial"/>
          <w:b/>
          <w:bCs/>
          <w:sz w:val="48"/>
          <w:szCs w:val="48"/>
        </w:rPr>
        <w:t>task 1 and 2 )</w:t>
      </w:r>
    </w:p>
    <w:p w14:paraId="514F4C98" w14:textId="416CD416" w:rsidR="00D45EE4" w:rsidRDefault="00D45EE4" w:rsidP="00D45EE4">
      <w:pPr>
        <w:spacing w:before="3"/>
        <w:rPr>
          <w:rFonts w:ascii="Arial" w:hAnsi="Arial" w:cs="Arial"/>
          <w:b/>
          <w:sz w:val="48"/>
          <w:szCs w:val="48"/>
        </w:rPr>
      </w:pPr>
      <w:r>
        <w:rPr>
          <w:rFonts w:ascii="Arial" w:hAnsi="Arial" w:cs="Arial"/>
          <w:b/>
          <w:sz w:val="48"/>
          <w:szCs w:val="48"/>
        </w:rPr>
        <w:t>Student Name:</w:t>
      </w:r>
      <w:r w:rsidR="00CA02FC">
        <w:rPr>
          <w:rFonts w:ascii="Arial" w:hAnsi="Arial" w:cs="Arial"/>
          <w:b/>
          <w:sz w:val="48"/>
          <w:szCs w:val="48"/>
        </w:rPr>
        <w:t xml:space="preserve"> Mirela Nicoleta </w:t>
      </w:r>
      <w:proofErr w:type="spellStart"/>
      <w:r w:rsidR="00CA02FC">
        <w:rPr>
          <w:rFonts w:ascii="Arial" w:hAnsi="Arial" w:cs="Arial"/>
          <w:b/>
          <w:sz w:val="48"/>
          <w:szCs w:val="48"/>
        </w:rPr>
        <w:t>Paval</w:t>
      </w:r>
      <w:proofErr w:type="spellEnd"/>
      <w:r w:rsidR="00CA02FC">
        <w:rPr>
          <w:rFonts w:ascii="Arial" w:hAnsi="Arial" w:cs="Arial"/>
          <w:b/>
          <w:sz w:val="48"/>
          <w:szCs w:val="48"/>
        </w:rPr>
        <w:t xml:space="preserve"> </w:t>
      </w:r>
    </w:p>
    <w:p w14:paraId="6A3A32B7" w14:textId="69052818" w:rsidR="00D45EE4" w:rsidRDefault="00D45EE4" w:rsidP="00D45EE4">
      <w:pPr>
        <w:spacing w:before="3"/>
        <w:rPr>
          <w:rFonts w:ascii="Arial" w:hAnsi="Arial" w:cs="Arial"/>
          <w:b/>
          <w:sz w:val="48"/>
          <w:szCs w:val="48"/>
        </w:rPr>
      </w:pPr>
      <w:r>
        <w:rPr>
          <w:rFonts w:ascii="Arial" w:hAnsi="Arial" w:cs="Arial"/>
          <w:b/>
          <w:sz w:val="48"/>
          <w:szCs w:val="48"/>
        </w:rPr>
        <w:t>Student Number:</w:t>
      </w:r>
      <w:r w:rsidR="006C0F17">
        <w:rPr>
          <w:rFonts w:ascii="Arial" w:hAnsi="Arial" w:cs="Arial"/>
          <w:b/>
          <w:sz w:val="48"/>
          <w:szCs w:val="48"/>
        </w:rPr>
        <w:t xml:space="preserve"> </w:t>
      </w:r>
      <w:r w:rsidR="0052412E">
        <w:rPr>
          <w:rFonts w:ascii="Arial" w:hAnsi="Arial" w:cs="Arial"/>
          <w:b/>
          <w:sz w:val="48"/>
          <w:szCs w:val="48"/>
        </w:rPr>
        <w:t>24</w:t>
      </w:r>
      <w:r w:rsidR="006C0F17">
        <w:rPr>
          <w:rFonts w:ascii="Arial" w:hAnsi="Arial" w:cs="Arial"/>
          <w:b/>
          <w:sz w:val="48"/>
          <w:szCs w:val="48"/>
        </w:rPr>
        <w:t>10788</w:t>
      </w:r>
    </w:p>
    <w:p w14:paraId="5353EC6F" w14:textId="77777777" w:rsidR="004E5834" w:rsidRDefault="00D45EE4" w:rsidP="00D45EE4">
      <w:pPr>
        <w:rPr>
          <w:rFonts w:ascii="Arial" w:hAnsi="Arial" w:cs="Arial"/>
          <w:b/>
          <w:sz w:val="48"/>
          <w:szCs w:val="48"/>
        </w:rPr>
      </w:pPr>
      <w:r>
        <w:rPr>
          <w:rFonts w:ascii="Arial" w:hAnsi="Arial" w:cs="Arial"/>
          <w:b/>
          <w:sz w:val="48"/>
          <w:szCs w:val="48"/>
        </w:rPr>
        <w:t>Lecturer</w:t>
      </w:r>
      <w:r w:rsidR="003B6BF0">
        <w:rPr>
          <w:rFonts w:ascii="Arial" w:hAnsi="Arial" w:cs="Arial"/>
          <w:b/>
          <w:sz w:val="48"/>
          <w:szCs w:val="48"/>
        </w:rPr>
        <w:t>: Philipp</w:t>
      </w:r>
      <w:r w:rsidR="0091435C">
        <w:rPr>
          <w:rFonts w:ascii="Arial" w:hAnsi="Arial" w:cs="Arial"/>
          <w:b/>
          <w:sz w:val="48"/>
          <w:szCs w:val="48"/>
        </w:rPr>
        <w:t>a Fitzg</w:t>
      </w:r>
      <w:r w:rsidR="006A512A">
        <w:rPr>
          <w:rFonts w:ascii="Arial" w:hAnsi="Arial" w:cs="Arial"/>
          <w:b/>
          <w:sz w:val="48"/>
          <w:szCs w:val="48"/>
        </w:rPr>
        <w:t>erald</w:t>
      </w:r>
    </w:p>
    <w:p w14:paraId="4A3201DD" w14:textId="77777777" w:rsidR="004E5834" w:rsidRDefault="004E5834" w:rsidP="00D45EE4">
      <w:pPr>
        <w:rPr>
          <w:rFonts w:ascii="Arial" w:hAnsi="Arial" w:cs="Arial"/>
          <w:b/>
          <w:sz w:val="48"/>
          <w:szCs w:val="48"/>
        </w:rPr>
      </w:pPr>
    </w:p>
    <w:p w14:paraId="55D1CC02" w14:textId="77777777" w:rsidR="001E75D2" w:rsidRDefault="001E75D2" w:rsidP="00D45EE4">
      <w:pPr>
        <w:rPr>
          <w:rFonts w:ascii="Arial" w:hAnsi="Arial" w:cs="Arial"/>
          <w:b/>
          <w:sz w:val="48"/>
          <w:szCs w:val="48"/>
        </w:rPr>
      </w:pPr>
    </w:p>
    <w:p w14:paraId="55B88BF8" w14:textId="55A230AB" w:rsidR="00D45EE4" w:rsidRDefault="00D45EE4" w:rsidP="00D45EE4">
      <w:pPr>
        <w:rPr>
          <w:rFonts w:ascii="Arial" w:hAnsi="Arial" w:cs="Arial"/>
          <w:b/>
          <w:sz w:val="48"/>
          <w:szCs w:val="48"/>
        </w:rPr>
      </w:pPr>
      <w:r>
        <w:rPr>
          <w:rFonts w:ascii="Arial" w:hAnsi="Arial" w:cs="Arial"/>
          <w:b/>
          <w:sz w:val="48"/>
          <w:szCs w:val="48"/>
        </w:rPr>
        <w:br/>
        <w:t>Deadline:</w:t>
      </w:r>
      <w:r w:rsidR="006C0F17">
        <w:rPr>
          <w:rFonts w:ascii="Arial" w:hAnsi="Arial" w:cs="Arial"/>
          <w:b/>
          <w:sz w:val="48"/>
          <w:szCs w:val="48"/>
        </w:rPr>
        <w:t>20.06.2025</w:t>
      </w:r>
    </w:p>
    <w:p w14:paraId="42B4315B" w14:textId="77777777" w:rsidR="00A05F7A" w:rsidRDefault="00A05F7A" w:rsidP="00D45EE4">
      <w:pPr>
        <w:rPr>
          <w:rFonts w:ascii="Arial" w:hAnsi="Arial" w:cs="Arial"/>
          <w:b/>
          <w:sz w:val="48"/>
          <w:szCs w:val="48"/>
        </w:rPr>
      </w:pPr>
    </w:p>
    <w:p w14:paraId="3416B2A9" w14:textId="77777777" w:rsidR="00D86926" w:rsidRPr="00D86926" w:rsidRDefault="00D86926" w:rsidP="00D86926">
      <w:pPr>
        <w:rPr>
          <w:rFonts w:ascii="Arial Nova" w:hAnsi="Arial Nova"/>
          <w:b/>
          <w:bCs/>
        </w:rPr>
      </w:pPr>
      <w:r w:rsidRPr="00D86926">
        <w:rPr>
          <w:rFonts w:ascii="Arial Nova" w:hAnsi="Arial Nova"/>
          <w:b/>
          <w:bCs/>
        </w:rPr>
        <w:lastRenderedPageBreak/>
        <w:t xml:space="preserve">AI Acknowledgement  </w:t>
      </w:r>
    </w:p>
    <w:p w14:paraId="188A62B6" w14:textId="77777777" w:rsidR="00D86926" w:rsidRPr="00D86926" w:rsidRDefault="00D86926" w:rsidP="00D86926">
      <w:pPr>
        <w:rPr>
          <w:rFonts w:ascii="Arial Nova" w:hAnsi="Arial Nova"/>
        </w:rPr>
      </w:pPr>
      <w:r w:rsidRPr="00D86926">
        <w:rPr>
          <w:rFonts w:ascii="Arial Nova" w:hAnsi="Arial Nova"/>
        </w:rPr>
        <w:t xml:space="preserve">I confirm that I have not presented any AI generated materials as my own work. </w:t>
      </w:r>
    </w:p>
    <w:p w14:paraId="0FF9A86D" w14:textId="77777777" w:rsidR="00D86926" w:rsidRPr="00D86926" w:rsidRDefault="00D86926" w:rsidP="00D86926">
      <w:pPr>
        <w:rPr>
          <w:rFonts w:ascii="Arial Nova" w:hAnsi="Arial Nova"/>
        </w:rPr>
      </w:pPr>
      <w:r w:rsidRPr="00D86926">
        <w:rPr>
          <w:rFonts w:ascii="Arial Nova" w:hAnsi="Arial Nova"/>
        </w:rPr>
        <w:t>I confirm that I have copies of my drafts, notes, and other resources I used, which I may be asked to provide in evidence.</w:t>
      </w:r>
    </w:p>
    <w:p w14:paraId="56A1C7F6" w14:textId="77777777" w:rsidR="00A05F7A" w:rsidRPr="00D86926" w:rsidRDefault="00A05F7A" w:rsidP="00D45EE4">
      <w:pPr>
        <w:rPr>
          <w:rFonts w:ascii="Arial Nova" w:hAnsi="Arial Nova" w:cs="Arial"/>
          <w:b/>
        </w:rPr>
      </w:pPr>
    </w:p>
    <w:p w14:paraId="090DEADC" w14:textId="77777777" w:rsidR="00975A0D" w:rsidRDefault="00975A0D">
      <w:pPr>
        <w:rPr>
          <w:rFonts w:ascii="Arial Nova" w:hAnsi="Arial Nova"/>
        </w:rPr>
      </w:pPr>
    </w:p>
    <w:p w14:paraId="10D5A513" w14:textId="77777777" w:rsidR="00F435D4" w:rsidRDefault="00F435D4">
      <w:pPr>
        <w:rPr>
          <w:rFonts w:ascii="Arial Nova" w:hAnsi="Arial Nova"/>
        </w:rPr>
      </w:pPr>
    </w:p>
    <w:sdt>
      <w:sdtPr>
        <w:rPr>
          <w:rFonts w:ascii="Arial Nova" w:eastAsia="Arial" w:hAnsi="Arial Nova" w:cs="Times New Roman"/>
          <w:color w:val="000000" w:themeColor="text1"/>
          <w:kern w:val="2"/>
          <w:sz w:val="24"/>
          <w:szCs w:val="24"/>
          <w:lang w:val="en-GB" w:eastAsia="en-IN"/>
          <w14:ligatures w14:val="standardContextual"/>
        </w:rPr>
        <w:id w:val="533469336"/>
        <w:docPartObj>
          <w:docPartGallery w:val="Table of Contents"/>
          <w:docPartUnique/>
        </w:docPartObj>
      </w:sdtPr>
      <w:sdtEndPr>
        <w:rPr>
          <w:rFonts w:eastAsiaTheme="minorEastAsia"/>
          <w:lang w:eastAsia="zh-CN"/>
        </w:rPr>
      </w:sdtEndPr>
      <w:sdtContent>
        <w:p w14:paraId="0AFF488F" w14:textId="77777777" w:rsidR="00F435D4" w:rsidRDefault="00F435D4" w:rsidP="00F435D4">
          <w:pPr>
            <w:pStyle w:val="TOCHeading"/>
            <w:spacing w:line="360" w:lineRule="auto"/>
            <w:jc w:val="center"/>
            <w:rPr>
              <w:rFonts w:ascii="Arial Nova" w:hAnsi="Arial Nova" w:cs="Times New Roman"/>
              <w:b/>
              <w:color w:val="000000" w:themeColor="text1"/>
              <w:sz w:val="36"/>
              <w:szCs w:val="36"/>
              <w:lang w:val="en-GB"/>
            </w:rPr>
          </w:pPr>
          <w:r w:rsidRPr="004344B8">
            <w:rPr>
              <w:rFonts w:ascii="Arial Nova" w:hAnsi="Arial Nova" w:cs="Times New Roman"/>
              <w:b/>
              <w:color w:val="000000" w:themeColor="text1"/>
              <w:sz w:val="36"/>
              <w:szCs w:val="36"/>
              <w:lang w:val="en-GB"/>
            </w:rPr>
            <w:t>Table of Contents</w:t>
          </w:r>
        </w:p>
        <w:p w14:paraId="450CA0FB" w14:textId="77777777" w:rsidR="004344B8" w:rsidRPr="008D3133" w:rsidRDefault="004344B8" w:rsidP="004344B8">
          <w:pPr>
            <w:rPr>
              <w:rFonts w:ascii="Arial Nova" w:hAnsi="Arial Nova"/>
              <w:lang w:eastAsia="en-US"/>
            </w:rPr>
          </w:pPr>
        </w:p>
        <w:p w14:paraId="7E8F4D65" w14:textId="10A13D93" w:rsidR="00F435D4" w:rsidRPr="008D3133" w:rsidRDefault="00F435D4" w:rsidP="00F435D4">
          <w:pPr>
            <w:pStyle w:val="TOC1"/>
            <w:tabs>
              <w:tab w:val="right" w:leader="dot" w:pos="9350"/>
            </w:tabs>
            <w:spacing w:line="360" w:lineRule="auto"/>
            <w:rPr>
              <w:rFonts w:ascii="Arial Nova" w:hAnsi="Arial Nova"/>
              <w:sz w:val="24"/>
              <w:szCs w:val="24"/>
            </w:rPr>
          </w:pPr>
          <w:r w:rsidRPr="008D3133">
            <w:rPr>
              <w:rFonts w:ascii="Arial Nova" w:hAnsi="Arial Nova" w:cs="Times New Roman"/>
              <w:color w:val="000000" w:themeColor="text1"/>
              <w:sz w:val="24"/>
              <w:szCs w:val="24"/>
            </w:rPr>
            <w:fldChar w:fldCharType="begin"/>
          </w:r>
          <w:r w:rsidRPr="008D3133">
            <w:rPr>
              <w:rFonts w:ascii="Arial Nova" w:hAnsi="Arial Nova" w:cs="Times New Roman"/>
              <w:color w:val="000000" w:themeColor="text1"/>
              <w:sz w:val="24"/>
              <w:szCs w:val="24"/>
            </w:rPr>
            <w:instrText xml:space="preserve"> TOC \o "1-3" \h \z \u </w:instrText>
          </w:r>
          <w:r w:rsidRPr="008D3133">
            <w:rPr>
              <w:rFonts w:ascii="Arial Nova" w:hAnsi="Arial Nova" w:cs="Times New Roman"/>
              <w:color w:val="000000" w:themeColor="text1"/>
              <w:sz w:val="24"/>
              <w:szCs w:val="24"/>
            </w:rPr>
            <w:fldChar w:fldCharType="separate"/>
          </w:r>
          <w:hyperlink r:id="rId6" w:anchor="_Toc201010138" w:history="1">
            <w:r w:rsidRPr="008D3133">
              <w:rPr>
                <w:rStyle w:val="Hyperlink"/>
                <w:rFonts w:ascii="Arial Nova" w:hAnsi="Arial Nova" w:cs="Times New Roman"/>
                <w:noProof/>
                <w:sz w:val="24"/>
                <w:szCs w:val="24"/>
                <w:highlight w:val="white"/>
              </w:rPr>
              <w:t>Task 1: Market research and website development project</w:t>
            </w:r>
            <w:r w:rsidRPr="008D3133">
              <w:rPr>
                <w:rStyle w:val="Hyperlink"/>
                <w:rFonts w:ascii="Arial Nova" w:hAnsi="Arial Nova" w:cs="Times New Roman"/>
                <w:noProof/>
                <w:webHidden/>
                <w:color w:val="auto"/>
                <w:sz w:val="24"/>
                <w:szCs w:val="24"/>
              </w:rPr>
              <w:tab/>
            </w:r>
            <w:r w:rsidRPr="008D3133">
              <w:rPr>
                <w:rStyle w:val="Hyperlink"/>
                <w:rFonts w:ascii="Arial Nova" w:hAnsi="Arial Nova" w:cs="Times New Roman"/>
                <w:noProof/>
                <w:webHidden/>
                <w:color w:val="auto"/>
                <w:sz w:val="24"/>
                <w:szCs w:val="24"/>
              </w:rPr>
              <w:fldChar w:fldCharType="begin"/>
            </w:r>
            <w:r w:rsidRPr="008D3133">
              <w:rPr>
                <w:rStyle w:val="Hyperlink"/>
                <w:rFonts w:ascii="Arial Nova" w:hAnsi="Arial Nova" w:cs="Times New Roman"/>
                <w:noProof/>
                <w:webHidden/>
                <w:color w:val="auto"/>
                <w:sz w:val="24"/>
                <w:szCs w:val="24"/>
              </w:rPr>
              <w:instrText xml:space="preserve"> PAGEREF _Toc201010138 \h </w:instrText>
            </w:r>
            <w:r w:rsidRPr="008D3133">
              <w:rPr>
                <w:rStyle w:val="Hyperlink"/>
                <w:rFonts w:ascii="Arial Nova" w:hAnsi="Arial Nova" w:cs="Times New Roman"/>
                <w:noProof/>
                <w:webHidden/>
                <w:color w:val="auto"/>
                <w:sz w:val="24"/>
                <w:szCs w:val="24"/>
              </w:rPr>
            </w:r>
            <w:r w:rsidRPr="008D3133">
              <w:rPr>
                <w:rStyle w:val="Hyperlink"/>
                <w:rFonts w:ascii="Arial Nova" w:hAnsi="Arial Nova" w:cs="Times New Roman"/>
                <w:noProof/>
                <w:webHidden/>
                <w:color w:val="auto"/>
                <w:sz w:val="24"/>
                <w:szCs w:val="24"/>
              </w:rPr>
              <w:fldChar w:fldCharType="separate"/>
            </w:r>
            <w:r w:rsidRPr="008D3133">
              <w:rPr>
                <w:rStyle w:val="Hyperlink"/>
                <w:rFonts w:ascii="Arial Nova" w:hAnsi="Arial Nova" w:cs="Times New Roman"/>
                <w:noProof/>
                <w:webHidden/>
                <w:color w:val="auto"/>
                <w:sz w:val="24"/>
                <w:szCs w:val="24"/>
              </w:rPr>
              <w:t>3</w:t>
            </w:r>
            <w:r w:rsidRPr="008D3133">
              <w:rPr>
                <w:rStyle w:val="Hyperlink"/>
                <w:rFonts w:ascii="Arial Nova" w:hAnsi="Arial Nova" w:cs="Times New Roman"/>
                <w:noProof/>
                <w:webHidden/>
                <w:color w:val="auto"/>
                <w:sz w:val="24"/>
                <w:szCs w:val="24"/>
              </w:rPr>
              <w:fldChar w:fldCharType="end"/>
            </w:r>
          </w:hyperlink>
        </w:p>
        <w:p w14:paraId="16405402" w14:textId="77777777" w:rsidR="00022B20" w:rsidRPr="008D3133" w:rsidRDefault="00022B20" w:rsidP="00022B20">
          <w:pPr>
            <w:pStyle w:val="TOC2"/>
            <w:tabs>
              <w:tab w:val="right" w:leader="dot" w:pos="9350"/>
            </w:tabs>
            <w:spacing w:line="360" w:lineRule="auto"/>
            <w:rPr>
              <w:rFonts w:ascii="Arial Nova" w:eastAsiaTheme="minorEastAsia" w:hAnsi="Arial Nova" w:cs="Times New Roman"/>
              <w:noProof/>
              <w:sz w:val="24"/>
              <w:szCs w:val="24"/>
            </w:rPr>
          </w:pPr>
          <w:hyperlink w:anchor="_Toc200814619" w:history="1">
            <w:r w:rsidRPr="008D3133">
              <w:rPr>
                <w:rStyle w:val="Hyperlink"/>
                <w:rFonts w:ascii="Arial Nova" w:hAnsi="Arial Nova" w:cs="Times New Roman"/>
                <w:noProof/>
                <w:sz w:val="24"/>
                <w:szCs w:val="24"/>
                <w:highlight w:val="white"/>
              </w:rPr>
              <w:t>Data analysis and key findings</w:t>
            </w:r>
            <w:r w:rsidRPr="008D3133">
              <w:rPr>
                <w:rFonts w:ascii="Arial Nova" w:hAnsi="Arial Nova" w:cs="Times New Roman"/>
                <w:noProof/>
                <w:webHidden/>
                <w:sz w:val="24"/>
                <w:szCs w:val="24"/>
              </w:rPr>
              <w:tab/>
            </w:r>
            <w:r w:rsidRPr="008D3133">
              <w:rPr>
                <w:rFonts w:ascii="Arial Nova" w:hAnsi="Arial Nova" w:cs="Times New Roman"/>
                <w:noProof/>
                <w:webHidden/>
                <w:sz w:val="24"/>
                <w:szCs w:val="24"/>
              </w:rPr>
              <w:fldChar w:fldCharType="begin"/>
            </w:r>
            <w:r w:rsidRPr="008D3133">
              <w:rPr>
                <w:rFonts w:ascii="Arial Nova" w:hAnsi="Arial Nova" w:cs="Times New Roman"/>
                <w:noProof/>
                <w:webHidden/>
                <w:sz w:val="24"/>
                <w:szCs w:val="24"/>
              </w:rPr>
              <w:instrText xml:space="preserve"> PAGEREF _Toc200814619 \h </w:instrText>
            </w:r>
            <w:r w:rsidRPr="008D3133">
              <w:rPr>
                <w:rFonts w:ascii="Arial Nova" w:hAnsi="Arial Nova" w:cs="Times New Roman"/>
                <w:noProof/>
                <w:webHidden/>
                <w:sz w:val="24"/>
                <w:szCs w:val="24"/>
              </w:rPr>
            </w:r>
            <w:r w:rsidRPr="008D3133">
              <w:rPr>
                <w:rFonts w:ascii="Arial Nova" w:hAnsi="Arial Nova" w:cs="Times New Roman"/>
                <w:noProof/>
                <w:webHidden/>
                <w:sz w:val="24"/>
                <w:szCs w:val="24"/>
              </w:rPr>
              <w:fldChar w:fldCharType="separate"/>
            </w:r>
            <w:r w:rsidRPr="008D3133">
              <w:rPr>
                <w:rFonts w:ascii="Arial Nova" w:hAnsi="Arial Nova" w:cs="Times New Roman"/>
                <w:noProof/>
                <w:webHidden/>
                <w:sz w:val="24"/>
                <w:szCs w:val="24"/>
              </w:rPr>
              <w:t>3</w:t>
            </w:r>
            <w:r w:rsidRPr="008D3133">
              <w:rPr>
                <w:rFonts w:ascii="Arial Nova" w:hAnsi="Arial Nova" w:cs="Times New Roman"/>
                <w:noProof/>
                <w:webHidden/>
                <w:sz w:val="24"/>
                <w:szCs w:val="24"/>
              </w:rPr>
              <w:fldChar w:fldCharType="end"/>
            </w:r>
          </w:hyperlink>
        </w:p>
        <w:p w14:paraId="3CE37CB6" w14:textId="77777777" w:rsidR="00022B20" w:rsidRPr="008D3133" w:rsidRDefault="00022B20" w:rsidP="00022B20">
          <w:pPr>
            <w:pStyle w:val="TOC2"/>
            <w:tabs>
              <w:tab w:val="right" w:leader="dot" w:pos="9350"/>
            </w:tabs>
            <w:spacing w:line="360" w:lineRule="auto"/>
            <w:rPr>
              <w:rFonts w:ascii="Arial Nova" w:eastAsiaTheme="minorEastAsia" w:hAnsi="Arial Nova" w:cs="Times New Roman"/>
              <w:noProof/>
              <w:sz w:val="24"/>
              <w:szCs w:val="24"/>
            </w:rPr>
          </w:pPr>
          <w:hyperlink w:anchor="_Toc200814620" w:history="1">
            <w:r w:rsidRPr="008D3133">
              <w:rPr>
                <w:rStyle w:val="Hyperlink"/>
                <w:rFonts w:ascii="Arial Nova" w:hAnsi="Arial Nova" w:cs="Times New Roman"/>
                <w:noProof/>
                <w:sz w:val="24"/>
                <w:szCs w:val="24"/>
                <w:highlight w:val="white"/>
              </w:rPr>
              <w:t>Influence of business concept and Website Design</w:t>
            </w:r>
            <w:r w:rsidRPr="008D3133">
              <w:rPr>
                <w:rFonts w:ascii="Arial Nova" w:hAnsi="Arial Nova" w:cs="Times New Roman"/>
                <w:noProof/>
                <w:webHidden/>
                <w:sz w:val="24"/>
                <w:szCs w:val="24"/>
              </w:rPr>
              <w:tab/>
            </w:r>
            <w:r w:rsidRPr="008D3133">
              <w:rPr>
                <w:rFonts w:ascii="Arial Nova" w:hAnsi="Arial Nova" w:cs="Times New Roman"/>
                <w:noProof/>
                <w:webHidden/>
                <w:sz w:val="24"/>
                <w:szCs w:val="24"/>
              </w:rPr>
              <w:fldChar w:fldCharType="begin"/>
            </w:r>
            <w:r w:rsidRPr="008D3133">
              <w:rPr>
                <w:rFonts w:ascii="Arial Nova" w:hAnsi="Arial Nova" w:cs="Times New Roman"/>
                <w:noProof/>
                <w:webHidden/>
                <w:sz w:val="24"/>
                <w:szCs w:val="24"/>
              </w:rPr>
              <w:instrText xml:space="preserve"> PAGEREF _Toc200814620 \h </w:instrText>
            </w:r>
            <w:r w:rsidRPr="008D3133">
              <w:rPr>
                <w:rFonts w:ascii="Arial Nova" w:hAnsi="Arial Nova" w:cs="Times New Roman"/>
                <w:noProof/>
                <w:webHidden/>
                <w:sz w:val="24"/>
                <w:szCs w:val="24"/>
              </w:rPr>
            </w:r>
            <w:r w:rsidRPr="008D3133">
              <w:rPr>
                <w:rFonts w:ascii="Arial Nova" w:hAnsi="Arial Nova" w:cs="Times New Roman"/>
                <w:noProof/>
                <w:webHidden/>
                <w:sz w:val="24"/>
                <w:szCs w:val="24"/>
              </w:rPr>
              <w:fldChar w:fldCharType="separate"/>
            </w:r>
            <w:r w:rsidRPr="008D3133">
              <w:rPr>
                <w:rFonts w:ascii="Arial Nova" w:hAnsi="Arial Nova" w:cs="Times New Roman"/>
                <w:noProof/>
                <w:webHidden/>
                <w:sz w:val="24"/>
                <w:szCs w:val="24"/>
              </w:rPr>
              <w:t>4</w:t>
            </w:r>
            <w:r w:rsidRPr="008D3133">
              <w:rPr>
                <w:rFonts w:ascii="Arial Nova" w:hAnsi="Arial Nova" w:cs="Times New Roman"/>
                <w:noProof/>
                <w:webHidden/>
                <w:sz w:val="24"/>
                <w:szCs w:val="24"/>
              </w:rPr>
              <w:fldChar w:fldCharType="end"/>
            </w:r>
          </w:hyperlink>
        </w:p>
        <w:p w14:paraId="305C60A3" w14:textId="7651A343" w:rsidR="00022B20" w:rsidRDefault="00022B20" w:rsidP="00022B20">
          <w:pPr>
            <w:pStyle w:val="TOC2"/>
            <w:tabs>
              <w:tab w:val="right" w:leader="dot" w:pos="9350"/>
            </w:tabs>
            <w:spacing w:line="360" w:lineRule="auto"/>
            <w:rPr>
              <w:rFonts w:ascii="Arial Nova" w:hAnsi="Arial Nova"/>
              <w:sz w:val="24"/>
              <w:szCs w:val="24"/>
            </w:rPr>
          </w:pPr>
          <w:hyperlink w:anchor="_Toc200814622" w:history="1">
            <w:r w:rsidRPr="008D3133">
              <w:rPr>
                <w:rStyle w:val="Hyperlink"/>
                <w:rFonts w:ascii="Arial Nova" w:hAnsi="Arial Nova" w:cs="Times New Roman"/>
                <w:noProof/>
                <w:sz w:val="24"/>
                <w:szCs w:val="24"/>
                <w:highlight w:val="white"/>
              </w:rPr>
              <w:t>Marketing Material</w:t>
            </w:r>
            <w:r w:rsidR="0072100D">
              <w:rPr>
                <w:rStyle w:val="Hyperlink"/>
                <w:rFonts w:ascii="Arial Nova" w:hAnsi="Arial Nova" w:cs="Times New Roman"/>
                <w:noProof/>
                <w:sz w:val="24"/>
                <w:szCs w:val="24"/>
              </w:rPr>
              <w:t>s</w:t>
            </w:r>
            <w:r w:rsidR="008139A5">
              <w:rPr>
                <w:rStyle w:val="Hyperlink"/>
                <w:rFonts w:ascii="Arial Nova" w:hAnsi="Arial Nova" w:cs="Times New Roman"/>
                <w:noProof/>
                <w:sz w:val="24"/>
                <w:szCs w:val="24"/>
              </w:rPr>
              <w:t>…………………………….</w:t>
            </w:r>
            <w:r w:rsidR="0072100D">
              <w:rPr>
                <w:rStyle w:val="Hyperlink"/>
                <w:rFonts w:ascii="Arial Nova" w:hAnsi="Arial Nova" w:cs="Times New Roman"/>
                <w:noProof/>
                <w:sz w:val="24"/>
                <w:szCs w:val="24"/>
              </w:rPr>
              <w:t>………………………</w:t>
            </w:r>
            <w:r w:rsidR="00B147F3">
              <w:rPr>
                <w:rStyle w:val="Hyperlink"/>
                <w:rFonts w:ascii="Arial Nova" w:hAnsi="Arial Nova" w:cs="Times New Roman"/>
                <w:noProof/>
                <w:sz w:val="24"/>
                <w:szCs w:val="24"/>
              </w:rPr>
              <w:t>..</w:t>
            </w:r>
            <w:r w:rsidR="00062A0F">
              <w:rPr>
                <w:rStyle w:val="Hyperlink"/>
                <w:rFonts w:ascii="Arial Nova" w:hAnsi="Arial Nova" w:cs="Times New Roman"/>
                <w:noProof/>
                <w:sz w:val="24"/>
                <w:szCs w:val="24"/>
              </w:rPr>
              <w:t xml:space="preserve">  </w:t>
            </w:r>
            <w:r w:rsidR="0072100D">
              <w:rPr>
                <w:rStyle w:val="Hyperlink"/>
                <w:rFonts w:ascii="Arial Nova" w:hAnsi="Arial Nova" w:cs="Times New Roman"/>
                <w:noProof/>
                <w:sz w:val="24"/>
                <w:szCs w:val="24"/>
              </w:rPr>
              <w:t>………………</w:t>
            </w:r>
            <w:r w:rsidR="00062A0F">
              <w:rPr>
                <w:rFonts w:ascii="Arial Nova" w:hAnsi="Arial Nova" w:cs="Times New Roman"/>
                <w:noProof/>
                <w:webHidden/>
                <w:sz w:val="24"/>
                <w:szCs w:val="24"/>
              </w:rPr>
              <w:t>8</w:t>
            </w:r>
          </w:hyperlink>
          <w:r w:rsidR="00062A0F">
            <w:rPr>
              <w:rFonts w:ascii="Arial Nova" w:hAnsi="Arial Nova"/>
              <w:sz w:val="24"/>
              <w:szCs w:val="24"/>
            </w:rPr>
            <w:t xml:space="preserve">  </w:t>
          </w:r>
        </w:p>
        <w:p w14:paraId="4D1B790B" w14:textId="0F7E34AB" w:rsidR="00290CE1" w:rsidRPr="008D3133" w:rsidRDefault="00290CE1" w:rsidP="00290CE1">
          <w:pPr>
            <w:pStyle w:val="TOC2"/>
            <w:tabs>
              <w:tab w:val="right" w:leader="dot" w:pos="9350"/>
            </w:tabs>
            <w:spacing w:line="360" w:lineRule="auto"/>
            <w:rPr>
              <w:rFonts w:ascii="Arial Nova" w:eastAsiaTheme="minorEastAsia" w:hAnsi="Arial Nova" w:cs="Times New Roman"/>
              <w:noProof/>
              <w:sz w:val="24"/>
              <w:szCs w:val="24"/>
            </w:rPr>
          </w:pPr>
          <w:hyperlink w:anchor="_Toc200814621" w:history="1">
            <w:r w:rsidRPr="008D3133">
              <w:rPr>
                <w:rStyle w:val="Hyperlink"/>
                <w:rFonts w:ascii="Arial Nova" w:hAnsi="Arial Nova" w:cs="Times New Roman"/>
                <w:noProof/>
                <w:sz w:val="24"/>
                <w:szCs w:val="24"/>
                <w:highlight w:val="white"/>
              </w:rPr>
              <w:t>Audience segmentation and targeting</w:t>
            </w:r>
            <w:r w:rsidRPr="008D3133">
              <w:rPr>
                <w:rFonts w:ascii="Arial Nova" w:hAnsi="Arial Nova" w:cs="Times New Roman"/>
                <w:noProof/>
                <w:webHidden/>
                <w:sz w:val="24"/>
                <w:szCs w:val="24"/>
              </w:rPr>
              <w:tab/>
            </w:r>
            <w:r w:rsidR="00A82C95">
              <w:rPr>
                <w:rFonts w:ascii="Arial Nova" w:hAnsi="Arial Nova" w:cs="Times New Roman"/>
                <w:noProof/>
                <w:webHidden/>
                <w:sz w:val="24"/>
                <w:szCs w:val="24"/>
              </w:rPr>
              <w:t>9</w:t>
            </w:r>
          </w:hyperlink>
        </w:p>
        <w:p w14:paraId="62F41C6A" w14:textId="1C4B818A" w:rsidR="00022B20" w:rsidRDefault="00022B20" w:rsidP="00022B20">
          <w:pPr>
            <w:pStyle w:val="TOC2"/>
            <w:tabs>
              <w:tab w:val="right" w:leader="dot" w:pos="9350"/>
            </w:tabs>
            <w:spacing w:line="360" w:lineRule="auto"/>
            <w:rPr>
              <w:rFonts w:ascii="Arial Nova" w:hAnsi="Arial Nova"/>
              <w:sz w:val="24"/>
              <w:szCs w:val="24"/>
            </w:rPr>
          </w:pPr>
          <w:hyperlink w:anchor="_Toc200814623" w:history="1">
            <w:r w:rsidRPr="008D3133">
              <w:rPr>
                <w:rStyle w:val="Hyperlink"/>
                <w:rFonts w:ascii="Arial Nova" w:hAnsi="Arial Nova" w:cs="Times New Roman"/>
                <w:noProof/>
                <w:sz w:val="24"/>
                <w:szCs w:val="24"/>
                <w:highlight w:val="white"/>
              </w:rPr>
              <w:t>Conclusion</w:t>
            </w:r>
            <w:r w:rsidRPr="008D3133">
              <w:rPr>
                <w:rFonts w:ascii="Arial Nova" w:hAnsi="Arial Nova" w:cs="Times New Roman"/>
                <w:noProof/>
                <w:webHidden/>
                <w:sz w:val="24"/>
                <w:szCs w:val="24"/>
              </w:rPr>
              <w:tab/>
            </w:r>
            <w:r w:rsidR="00A82C95">
              <w:rPr>
                <w:rFonts w:ascii="Arial Nova" w:hAnsi="Arial Nova" w:cs="Times New Roman"/>
                <w:noProof/>
                <w:webHidden/>
                <w:sz w:val="24"/>
                <w:szCs w:val="24"/>
              </w:rPr>
              <w:t>10</w:t>
            </w:r>
          </w:hyperlink>
        </w:p>
        <w:p w14:paraId="6561EF8C" w14:textId="661AD83D" w:rsidR="00E311EB" w:rsidRDefault="00E311EB" w:rsidP="00E311EB">
          <w:pPr>
            <w:rPr>
              <w:lang w:eastAsia="en-IN"/>
            </w:rPr>
          </w:pPr>
          <w:r>
            <w:rPr>
              <w:lang w:eastAsia="en-IN"/>
            </w:rPr>
            <w:t xml:space="preserve">    References </w:t>
          </w:r>
          <w:r w:rsidR="0090232E">
            <w:rPr>
              <w:lang w:eastAsia="en-IN"/>
            </w:rPr>
            <w:t>………………………………………………………………………………………………….11</w:t>
          </w:r>
        </w:p>
        <w:p w14:paraId="5AF3480A" w14:textId="1A0BB2F1" w:rsidR="0090232E" w:rsidRPr="0090232E" w:rsidRDefault="0090232E" w:rsidP="00E311EB">
          <w:pPr>
            <w:rPr>
              <w:rFonts w:ascii="Arial Nova" w:hAnsi="Arial Nova"/>
              <w:lang w:eastAsia="en-IN"/>
            </w:rPr>
          </w:pPr>
          <w:r>
            <w:rPr>
              <w:lang w:eastAsia="en-IN"/>
            </w:rPr>
            <w:t xml:space="preserve">    </w:t>
          </w:r>
          <w:proofErr w:type="spellStart"/>
          <w:r>
            <w:rPr>
              <w:lang w:eastAsia="en-IN"/>
            </w:rPr>
            <w:t>Questionare</w:t>
          </w:r>
          <w:proofErr w:type="spellEnd"/>
          <w:r>
            <w:rPr>
              <w:lang w:eastAsia="en-IN"/>
            </w:rPr>
            <w:t xml:space="preserve"> and data collection </w:t>
          </w:r>
          <w:r w:rsidR="00905A50">
            <w:rPr>
              <w:lang w:eastAsia="en-IN"/>
            </w:rPr>
            <w:t>…………………………………………………………………….12</w:t>
          </w:r>
        </w:p>
        <w:p w14:paraId="0DC54562" w14:textId="4A0EF0BB" w:rsidR="00905A50" w:rsidRPr="008D3133" w:rsidRDefault="000B3631" w:rsidP="00905A50">
          <w:pPr>
            <w:pStyle w:val="TOC2"/>
            <w:tabs>
              <w:tab w:val="right" w:leader="dot" w:pos="9350"/>
            </w:tabs>
            <w:spacing w:line="360" w:lineRule="auto"/>
            <w:rPr>
              <w:rFonts w:ascii="Arial Nova" w:eastAsiaTheme="minorEastAsia" w:hAnsi="Arial Nova" w:cs="Times New Roman"/>
              <w:noProof/>
              <w:sz w:val="24"/>
              <w:szCs w:val="24"/>
            </w:rPr>
          </w:pPr>
          <w:proofErr w:type="spellStart"/>
          <w:r>
            <w:rPr>
              <w:rFonts w:ascii="Arial Nova" w:hAnsi="Arial Nova"/>
              <w:sz w:val="24"/>
              <w:szCs w:val="24"/>
            </w:rPr>
            <w:t>Apendix</w:t>
          </w:r>
          <w:proofErr w:type="spellEnd"/>
          <w:r w:rsidR="00F01EAD">
            <w:rPr>
              <w:rFonts w:ascii="Arial Nova" w:hAnsi="Arial Nova"/>
              <w:sz w:val="24"/>
              <w:szCs w:val="24"/>
            </w:rPr>
            <w:t xml:space="preserve"> 1…………………………………………………………………………………13</w:t>
          </w:r>
        </w:p>
        <w:p w14:paraId="6403871B" w14:textId="22AB0741" w:rsidR="00905A50" w:rsidRPr="008D3133" w:rsidRDefault="00905A50" w:rsidP="00905A50">
          <w:pPr>
            <w:pStyle w:val="TOC2"/>
            <w:tabs>
              <w:tab w:val="right" w:leader="dot" w:pos="9350"/>
            </w:tabs>
            <w:spacing w:line="360" w:lineRule="auto"/>
            <w:rPr>
              <w:rFonts w:ascii="Arial Nova" w:eastAsiaTheme="minorEastAsia" w:hAnsi="Arial Nova" w:cs="Times New Roman"/>
              <w:noProof/>
              <w:sz w:val="24"/>
              <w:szCs w:val="24"/>
            </w:rPr>
          </w:pPr>
          <w:hyperlink r:id="rId7" w:anchor="_Toc201010145" w:history="1">
            <w:r w:rsidRPr="008D3133">
              <w:rPr>
                <w:rStyle w:val="Hyperlink"/>
                <w:rFonts w:ascii="Arial Nova" w:hAnsi="Arial Nova" w:cs="Times New Roman"/>
                <w:noProof/>
                <w:sz w:val="24"/>
                <w:szCs w:val="24"/>
              </w:rPr>
              <w:t>Appendix 2</w:t>
            </w:r>
            <w:r w:rsidRPr="008D3133">
              <w:rPr>
                <w:rStyle w:val="Hyperlink"/>
                <w:rFonts w:ascii="Arial Nova" w:hAnsi="Arial Nova" w:cs="Times New Roman"/>
                <w:noProof/>
                <w:webHidden/>
                <w:color w:val="auto"/>
                <w:sz w:val="24"/>
                <w:szCs w:val="24"/>
              </w:rPr>
              <w:tab/>
            </w:r>
            <w:r w:rsidR="00F01EAD">
              <w:rPr>
                <w:rStyle w:val="Hyperlink"/>
                <w:rFonts w:ascii="Arial Nova" w:hAnsi="Arial Nova" w:cs="Times New Roman"/>
                <w:noProof/>
                <w:webHidden/>
                <w:color w:val="auto"/>
                <w:sz w:val="24"/>
                <w:szCs w:val="24"/>
              </w:rPr>
              <w:t>13</w:t>
            </w:r>
          </w:hyperlink>
        </w:p>
        <w:p w14:paraId="76631416" w14:textId="20077A82" w:rsidR="00905A50" w:rsidRPr="008D3133" w:rsidRDefault="00905A50" w:rsidP="00905A50">
          <w:pPr>
            <w:pStyle w:val="TOC2"/>
            <w:tabs>
              <w:tab w:val="right" w:leader="dot" w:pos="9350"/>
            </w:tabs>
            <w:spacing w:line="360" w:lineRule="auto"/>
            <w:rPr>
              <w:rFonts w:ascii="Arial Nova" w:eastAsiaTheme="minorEastAsia" w:hAnsi="Arial Nova" w:cs="Times New Roman"/>
              <w:noProof/>
              <w:sz w:val="24"/>
              <w:szCs w:val="24"/>
            </w:rPr>
          </w:pPr>
          <w:hyperlink r:id="rId8" w:anchor="_Toc201010146" w:history="1">
            <w:r w:rsidRPr="008D3133">
              <w:rPr>
                <w:rStyle w:val="Hyperlink"/>
                <w:rFonts w:ascii="Arial Nova" w:hAnsi="Arial Nova" w:cs="Times New Roman"/>
                <w:noProof/>
                <w:sz w:val="24"/>
                <w:szCs w:val="24"/>
              </w:rPr>
              <w:t>Appendix 3</w:t>
            </w:r>
            <w:r w:rsidRPr="008D3133">
              <w:rPr>
                <w:rStyle w:val="Hyperlink"/>
                <w:rFonts w:ascii="Arial Nova" w:hAnsi="Arial Nova" w:cs="Times New Roman"/>
                <w:noProof/>
                <w:webHidden/>
                <w:color w:val="auto"/>
                <w:sz w:val="24"/>
                <w:szCs w:val="24"/>
              </w:rPr>
              <w:tab/>
            </w:r>
            <w:r w:rsidR="00F01EAD">
              <w:rPr>
                <w:rStyle w:val="Hyperlink"/>
                <w:rFonts w:ascii="Arial Nova" w:hAnsi="Arial Nova" w:cs="Times New Roman"/>
                <w:noProof/>
                <w:webHidden/>
                <w:color w:val="auto"/>
                <w:sz w:val="24"/>
                <w:szCs w:val="24"/>
              </w:rPr>
              <w:t>14</w:t>
            </w:r>
          </w:hyperlink>
        </w:p>
        <w:p w14:paraId="520684CE" w14:textId="3FAD1073" w:rsidR="00905A50" w:rsidRPr="008D3133" w:rsidRDefault="00905A50" w:rsidP="00905A50">
          <w:pPr>
            <w:pStyle w:val="TOC2"/>
            <w:tabs>
              <w:tab w:val="right" w:leader="dot" w:pos="9350"/>
            </w:tabs>
            <w:spacing w:line="360" w:lineRule="auto"/>
            <w:rPr>
              <w:rFonts w:ascii="Arial Nova" w:eastAsiaTheme="minorEastAsia" w:hAnsi="Arial Nova" w:cs="Times New Roman"/>
              <w:noProof/>
              <w:sz w:val="24"/>
              <w:szCs w:val="24"/>
            </w:rPr>
          </w:pPr>
          <w:hyperlink r:id="rId9" w:anchor="_Toc201010147" w:history="1">
            <w:r w:rsidRPr="008D3133">
              <w:rPr>
                <w:rStyle w:val="Hyperlink"/>
                <w:rFonts w:ascii="Arial Nova" w:hAnsi="Arial Nova" w:cs="Times New Roman"/>
                <w:noProof/>
                <w:sz w:val="24"/>
                <w:szCs w:val="24"/>
              </w:rPr>
              <w:t>Appendix 4</w:t>
            </w:r>
            <w:r w:rsidRPr="008D3133">
              <w:rPr>
                <w:rStyle w:val="Hyperlink"/>
                <w:rFonts w:ascii="Arial Nova" w:hAnsi="Arial Nova" w:cs="Times New Roman"/>
                <w:noProof/>
                <w:webHidden/>
                <w:color w:val="auto"/>
                <w:sz w:val="24"/>
                <w:szCs w:val="24"/>
              </w:rPr>
              <w:tab/>
            </w:r>
            <w:r w:rsidR="00F01EAD">
              <w:rPr>
                <w:rStyle w:val="Hyperlink"/>
                <w:rFonts w:ascii="Arial Nova" w:hAnsi="Arial Nova" w:cs="Times New Roman"/>
                <w:noProof/>
                <w:webHidden/>
                <w:color w:val="auto"/>
                <w:sz w:val="24"/>
                <w:szCs w:val="24"/>
              </w:rPr>
              <w:t>14</w:t>
            </w:r>
          </w:hyperlink>
        </w:p>
        <w:p w14:paraId="50954DBF" w14:textId="77777777" w:rsidR="00290CE1" w:rsidRPr="00290CE1" w:rsidRDefault="00290CE1" w:rsidP="00290CE1">
          <w:pPr>
            <w:rPr>
              <w:lang w:eastAsia="en-IN"/>
            </w:rPr>
          </w:pPr>
        </w:p>
        <w:p w14:paraId="3CAD8205" w14:textId="77777777" w:rsidR="00E80C0D" w:rsidRPr="008D3133" w:rsidRDefault="00E80C0D" w:rsidP="00E80C0D">
          <w:pPr>
            <w:rPr>
              <w:rFonts w:ascii="Arial Nova" w:hAnsi="Arial Nova"/>
              <w:lang w:eastAsia="en-IN"/>
            </w:rPr>
          </w:pPr>
        </w:p>
        <w:p w14:paraId="14DC3F12" w14:textId="77777777" w:rsidR="00022B20" w:rsidRPr="008D3133" w:rsidRDefault="00022B20" w:rsidP="00E80C0D">
          <w:pPr>
            <w:rPr>
              <w:rFonts w:ascii="Arial Nova" w:hAnsi="Arial Nova"/>
              <w:lang w:eastAsia="en-IN"/>
            </w:rPr>
          </w:pPr>
        </w:p>
        <w:p w14:paraId="0FFD4D59" w14:textId="0A54AE6B" w:rsidR="00F435D4" w:rsidRPr="008D3133" w:rsidRDefault="00F435D4" w:rsidP="00F435D4">
          <w:pPr>
            <w:pStyle w:val="TOC1"/>
            <w:tabs>
              <w:tab w:val="right" w:leader="dot" w:pos="9350"/>
            </w:tabs>
            <w:spacing w:line="360" w:lineRule="auto"/>
            <w:rPr>
              <w:rFonts w:ascii="Arial Nova" w:eastAsiaTheme="minorEastAsia" w:hAnsi="Arial Nova" w:cs="Times New Roman"/>
              <w:noProof/>
              <w:sz w:val="24"/>
              <w:szCs w:val="24"/>
            </w:rPr>
          </w:pPr>
          <w:hyperlink r:id="rId10" w:anchor="_Toc201010139" w:history="1">
            <w:r w:rsidRPr="008D3133">
              <w:rPr>
                <w:rStyle w:val="Hyperlink"/>
                <w:rFonts w:ascii="Arial Nova" w:hAnsi="Arial Nova" w:cs="Times New Roman"/>
                <w:noProof/>
                <w:sz w:val="24"/>
                <w:szCs w:val="24"/>
                <w:highlight w:val="white"/>
              </w:rPr>
              <w:t xml:space="preserve">Task 2: </w:t>
            </w:r>
            <w:r w:rsidRPr="008D3133">
              <w:rPr>
                <w:rStyle w:val="Hyperlink"/>
                <w:rFonts w:ascii="Arial Nova" w:hAnsi="Arial Nova" w:cs="Times New Roman"/>
                <w:noProof/>
                <w:sz w:val="24"/>
                <w:szCs w:val="24"/>
              </w:rPr>
              <w:t>Financial Projection Spreadsheet and Essay</w:t>
            </w:r>
            <w:r w:rsidRPr="008D3133">
              <w:rPr>
                <w:rStyle w:val="Hyperlink"/>
                <w:rFonts w:ascii="Arial Nova" w:hAnsi="Arial Nova" w:cs="Times New Roman"/>
                <w:noProof/>
                <w:webHidden/>
                <w:color w:val="auto"/>
                <w:sz w:val="24"/>
                <w:szCs w:val="24"/>
              </w:rPr>
              <w:tab/>
            </w:r>
          </w:hyperlink>
          <w:r w:rsidR="00FF3637">
            <w:rPr>
              <w:rFonts w:ascii="Arial Nova" w:hAnsi="Arial Nova"/>
              <w:sz w:val="24"/>
              <w:szCs w:val="24"/>
            </w:rPr>
            <w:t>16</w:t>
          </w:r>
        </w:p>
        <w:p w14:paraId="038D1C23" w14:textId="6DB3E9F4" w:rsidR="00F435D4" w:rsidRPr="008D3133" w:rsidRDefault="00F435D4" w:rsidP="00F435D4">
          <w:pPr>
            <w:pStyle w:val="TOC1"/>
            <w:tabs>
              <w:tab w:val="right" w:leader="dot" w:pos="9350"/>
            </w:tabs>
            <w:spacing w:line="360" w:lineRule="auto"/>
            <w:rPr>
              <w:rFonts w:ascii="Arial Nova" w:eastAsiaTheme="minorEastAsia" w:hAnsi="Arial Nova" w:cs="Times New Roman"/>
              <w:noProof/>
              <w:sz w:val="24"/>
              <w:szCs w:val="24"/>
            </w:rPr>
          </w:pPr>
          <w:hyperlink r:id="rId11" w:anchor="_Toc201010142" w:history="1">
            <w:r w:rsidRPr="008D3133">
              <w:rPr>
                <w:rStyle w:val="Hyperlink"/>
                <w:rFonts w:ascii="Arial Nova" w:hAnsi="Arial Nova" w:cs="Times New Roman"/>
                <w:noProof/>
                <w:sz w:val="24"/>
                <w:szCs w:val="24"/>
              </w:rPr>
              <w:t>References</w:t>
            </w:r>
            <w:r w:rsidRPr="008D3133">
              <w:rPr>
                <w:rStyle w:val="Hyperlink"/>
                <w:rFonts w:ascii="Arial Nova" w:hAnsi="Arial Nova" w:cs="Times New Roman"/>
                <w:noProof/>
                <w:webHidden/>
                <w:color w:val="auto"/>
                <w:sz w:val="24"/>
                <w:szCs w:val="24"/>
              </w:rPr>
              <w:tab/>
            </w:r>
            <w:r w:rsidRPr="008D3133">
              <w:rPr>
                <w:rStyle w:val="Hyperlink"/>
                <w:rFonts w:ascii="Arial Nova" w:hAnsi="Arial Nova" w:cs="Times New Roman"/>
                <w:noProof/>
                <w:webHidden/>
                <w:color w:val="auto"/>
                <w:sz w:val="24"/>
                <w:szCs w:val="24"/>
              </w:rPr>
              <w:fldChar w:fldCharType="begin"/>
            </w:r>
            <w:r w:rsidRPr="008D3133">
              <w:rPr>
                <w:rStyle w:val="Hyperlink"/>
                <w:rFonts w:ascii="Arial Nova" w:hAnsi="Arial Nova" w:cs="Times New Roman"/>
                <w:noProof/>
                <w:webHidden/>
                <w:color w:val="auto"/>
                <w:sz w:val="24"/>
                <w:szCs w:val="24"/>
              </w:rPr>
              <w:instrText xml:space="preserve"> PAGEREF _Toc201010142 \h </w:instrText>
            </w:r>
            <w:r w:rsidRPr="008D3133">
              <w:rPr>
                <w:rStyle w:val="Hyperlink"/>
                <w:rFonts w:ascii="Arial Nova" w:hAnsi="Arial Nova" w:cs="Times New Roman"/>
                <w:noProof/>
                <w:webHidden/>
                <w:color w:val="auto"/>
                <w:sz w:val="24"/>
                <w:szCs w:val="24"/>
              </w:rPr>
            </w:r>
            <w:r w:rsidRPr="008D3133">
              <w:rPr>
                <w:rStyle w:val="Hyperlink"/>
                <w:rFonts w:ascii="Arial Nova" w:hAnsi="Arial Nova" w:cs="Times New Roman"/>
                <w:noProof/>
                <w:webHidden/>
                <w:color w:val="auto"/>
                <w:sz w:val="24"/>
                <w:szCs w:val="24"/>
              </w:rPr>
              <w:fldChar w:fldCharType="separate"/>
            </w:r>
            <w:r w:rsidRPr="008D3133">
              <w:rPr>
                <w:rStyle w:val="Hyperlink"/>
                <w:rFonts w:ascii="Arial Nova" w:hAnsi="Arial Nova" w:cs="Times New Roman"/>
                <w:noProof/>
                <w:webHidden/>
                <w:color w:val="auto"/>
                <w:sz w:val="24"/>
                <w:szCs w:val="24"/>
              </w:rPr>
              <w:t>1</w:t>
            </w:r>
            <w:r w:rsidRPr="008D3133">
              <w:rPr>
                <w:rStyle w:val="Hyperlink"/>
                <w:rFonts w:ascii="Arial Nova" w:hAnsi="Arial Nova" w:cs="Times New Roman"/>
                <w:noProof/>
                <w:webHidden/>
                <w:color w:val="auto"/>
                <w:sz w:val="24"/>
                <w:szCs w:val="24"/>
              </w:rPr>
              <w:fldChar w:fldCharType="end"/>
            </w:r>
          </w:hyperlink>
          <w:r w:rsidR="00FF3637">
            <w:rPr>
              <w:rFonts w:ascii="Arial Nova" w:hAnsi="Arial Nova"/>
              <w:sz w:val="24"/>
              <w:szCs w:val="24"/>
            </w:rPr>
            <w:t>9</w:t>
          </w:r>
        </w:p>
        <w:p w14:paraId="577D2528" w14:textId="6A726512" w:rsidR="00F435D4" w:rsidRPr="008D3133" w:rsidRDefault="00F435D4" w:rsidP="00F435D4">
          <w:pPr>
            <w:pStyle w:val="TOC1"/>
            <w:tabs>
              <w:tab w:val="right" w:leader="dot" w:pos="9350"/>
            </w:tabs>
            <w:spacing w:line="360" w:lineRule="auto"/>
            <w:rPr>
              <w:rFonts w:ascii="Arial Nova" w:eastAsiaTheme="minorEastAsia" w:hAnsi="Arial Nova" w:cs="Times New Roman"/>
              <w:noProof/>
              <w:sz w:val="24"/>
              <w:szCs w:val="24"/>
            </w:rPr>
          </w:pPr>
        </w:p>
        <w:p w14:paraId="53BA6F95" w14:textId="77777777" w:rsidR="006F2922" w:rsidRDefault="00F435D4" w:rsidP="006F2922">
          <w:pPr>
            <w:spacing w:line="360" w:lineRule="auto"/>
            <w:rPr>
              <w:rFonts w:ascii="Arial Nova" w:hAnsi="Arial Nova" w:cs="Times New Roman"/>
              <w:color w:val="000000" w:themeColor="text1"/>
            </w:rPr>
          </w:pPr>
          <w:r w:rsidRPr="008D3133">
            <w:rPr>
              <w:rFonts w:ascii="Arial Nova" w:hAnsi="Arial Nova" w:cs="Times New Roman"/>
              <w:b/>
              <w:bCs/>
              <w:noProof/>
              <w:color w:val="000000" w:themeColor="text1"/>
            </w:rPr>
            <w:lastRenderedPageBreak/>
            <w:fldChar w:fldCharType="end"/>
          </w:r>
        </w:p>
      </w:sdtContent>
    </w:sdt>
    <w:bookmarkStart w:id="0" w:name="_Toc201010138" w:displacedByCustomXml="prev"/>
    <w:p w14:paraId="42420943" w14:textId="745AA009" w:rsidR="00E31FF8" w:rsidRPr="006F2922" w:rsidRDefault="00E31FF8" w:rsidP="006F2922">
      <w:pPr>
        <w:spacing w:line="360" w:lineRule="auto"/>
        <w:rPr>
          <w:rFonts w:ascii="Times New Roman" w:eastAsia="Arial" w:hAnsi="Times New Roman" w:cs="Times New Roman"/>
          <w:b/>
          <w:bCs/>
          <w:noProof/>
          <w:color w:val="000000" w:themeColor="text1"/>
          <w:sz w:val="22"/>
          <w:szCs w:val="22"/>
        </w:rPr>
      </w:pPr>
      <w:r w:rsidRPr="00E31FF8">
        <w:rPr>
          <w:rFonts w:ascii="Arial Nova" w:eastAsia="Arial" w:hAnsi="Arial Nova"/>
          <w:b/>
          <w:bCs/>
          <w:color w:val="000000" w:themeColor="text1"/>
          <w:sz w:val="32"/>
          <w:szCs w:val="32"/>
          <w:highlight w:val="white"/>
        </w:rPr>
        <w:t>Task 1: Market research and website development project</w:t>
      </w:r>
      <w:bookmarkEnd w:id="0"/>
    </w:p>
    <w:p w14:paraId="44DE877C" w14:textId="77777777" w:rsidR="00E31FF8" w:rsidRPr="00141D5C" w:rsidRDefault="00E31FF8" w:rsidP="00E31FF8">
      <w:pPr>
        <w:rPr>
          <w:sz w:val="28"/>
          <w:szCs w:val="28"/>
          <w:highlight w:val="white"/>
          <w:lang w:eastAsia="en-US"/>
        </w:rPr>
      </w:pPr>
    </w:p>
    <w:p w14:paraId="134EE39C" w14:textId="77777777" w:rsidR="00B31D2F" w:rsidRPr="00141D5C" w:rsidRDefault="00B31D2F" w:rsidP="00B31D2F">
      <w:pPr>
        <w:spacing w:after="200" w:line="360" w:lineRule="auto"/>
        <w:rPr>
          <w:rFonts w:ascii="Arial Nova" w:eastAsia="Times New Roman" w:hAnsi="Arial Nova" w:cs="Times New Roman"/>
          <w:b/>
          <w:color w:val="000000" w:themeColor="text1"/>
          <w:sz w:val="28"/>
          <w:szCs w:val="28"/>
          <w:highlight w:val="white"/>
        </w:rPr>
      </w:pPr>
      <w:r w:rsidRPr="00141D5C">
        <w:rPr>
          <w:rFonts w:ascii="Arial Nova" w:eastAsia="Times New Roman" w:hAnsi="Arial Nova" w:cs="Times New Roman"/>
          <w:b/>
          <w:color w:val="000000" w:themeColor="text1"/>
          <w:sz w:val="28"/>
          <w:szCs w:val="28"/>
          <w:highlight w:val="white"/>
        </w:rPr>
        <w:t>Introduction</w:t>
      </w:r>
    </w:p>
    <w:p w14:paraId="7815C2EB" w14:textId="2EC368CA" w:rsidR="004F3086" w:rsidRPr="00C9164F" w:rsidRDefault="00B31D2F" w:rsidP="00C9164F">
      <w:pPr>
        <w:spacing w:after="200" w:line="360" w:lineRule="auto"/>
        <w:jc w:val="both"/>
        <w:rPr>
          <w:rFonts w:ascii="Arial Nova" w:eastAsia="Times New Roman" w:hAnsi="Arial Nova" w:cs="Times New Roman"/>
          <w:color w:val="222222"/>
          <w:highlight w:val="white"/>
        </w:rPr>
      </w:pPr>
      <w:r w:rsidRPr="00842C9E">
        <w:rPr>
          <w:rFonts w:ascii="Arial Nova" w:eastAsia="Times New Roman" w:hAnsi="Arial Nova" w:cs="Times New Roman"/>
          <w:color w:val="222222"/>
          <w:highlight w:val="white"/>
        </w:rPr>
        <w:t>This report examines the creation of Nicolle Nails Art, a UK nail salon that introduces creative foreign methods</w:t>
      </w:r>
      <w:r w:rsidR="00E64E12">
        <w:rPr>
          <w:rFonts w:ascii="Arial Nova" w:eastAsia="Times New Roman" w:hAnsi="Arial Nova" w:cs="Times New Roman"/>
          <w:color w:val="222222"/>
          <w:highlight w:val="white"/>
        </w:rPr>
        <w:t xml:space="preserve"> learned from the best trainers </w:t>
      </w:r>
      <w:r w:rsidR="008B301B">
        <w:rPr>
          <w:rFonts w:ascii="Arial Nova" w:eastAsia="Times New Roman" w:hAnsi="Arial Nova" w:cs="Times New Roman"/>
          <w:color w:val="222222"/>
          <w:highlight w:val="white"/>
        </w:rPr>
        <w:t xml:space="preserve">in nail art industry </w:t>
      </w:r>
      <w:r w:rsidR="00921D7E">
        <w:rPr>
          <w:rFonts w:ascii="Arial Nova" w:eastAsia="Times New Roman" w:hAnsi="Arial Nova" w:cs="Times New Roman"/>
          <w:color w:val="222222"/>
          <w:highlight w:val="white"/>
        </w:rPr>
        <w:t xml:space="preserve">from Russia and </w:t>
      </w:r>
      <w:r w:rsidR="00306966">
        <w:rPr>
          <w:rFonts w:ascii="Arial Nova" w:eastAsia="Times New Roman" w:hAnsi="Arial Nova" w:cs="Times New Roman"/>
          <w:color w:val="222222"/>
          <w:highlight w:val="white"/>
        </w:rPr>
        <w:t>Japan</w:t>
      </w:r>
      <w:r w:rsidR="00306966" w:rsidRPr="00842C9E">
        <w:rPr>
          <w:rFonts w:ascii="Arial Nova" w:eastAsia="Times New Roman" w:hAnsi="Arial Nova" w:cs="Times New Roman"/>
          <w:color w:val="222222"/>
          <w:highlight w:val="white"/>
        </w:rPr>
        <w:t>. The</w:t>
      </w:r>
      <w:r w:rsidRPr="00842C9E">
        <w:rPr>
          <w:rFonts w:ascii="Arial Nova" w:eastAsia="Times New Roman" w:hAnsi="Arial Nova" w:cs="Times New Roman"/>
          <w:color w:val="222222"/>
          <w:highlight w:val="white"/>
        </w:rPr>
        <w:t xml:space="preserve"> market research study examines nail care customer preferences, habits and trends using a standardized questionnaire and data analysis. The report includes a complete website development strategy based on audience demands and marketing goals. Using modern technology and a targeted web presence, the company hopes to provide a unique nail salon experience</w:t>
      </w:r>
      <w:r w:rsidR="00AB06F1">
        <w:rPr>
          <w:rFonts w:ascii="Arial Nova" w:eastAsia="Times New Roman" w:hAnsi="Arial Nova" w:cs="Times New Roman"/>
          <w:color w:val="222222"/>
          <w:highlight w:val="white"/>
        </w:rPr>
        <w:t xml:space="preserve"> at Nicolle Nails </w:t>
      </w:r>
      <w:r w:rsidR="00306966">
        <w:rPr>
          <w:rFonts w:ascii="Arial Nova" w:eastAsia="Times New Roman" w:hAnsi="Arial Nova" w:cs="Times New Roman"/>
          <w:color w:val="222222"/>
          <w:highlight w:val="white"/>
        </w:rPr>
        <w:t>Art Uk.</w:t>
      </w:r>
    </w:p>
    <w:p w14:paraId="6CCD1570" w14:textId="77777777" w:rsidR="000E02D3" w:rsidRPr="00141D5C" w:rsidRDefault="000E02D3" w:rsidP="000E02D3">
      <w:pPr>
        <w:spacing w:after="200" w:line="360" w:lineRule="auto"/>
        <w:rPr>
          <w:rFonts w:ascii="Arial Nova" w:eastAsia="Times New Roman" w:hAnsi="Arial Nova" w:cs="Times New Roman"/>
          <w:b/>
          <w:color w:val="222222"/>
          <w:sz w:val="28"/>
          <w:szCs w:val="28"/>
          <w:highlight w:val="white"/>
          <w:lang w:eastAsia="en-IN"/>
        </w:rPr>
      </w:pPr>
      <w:r w:rsidRPr="00141D5C">
        <w:rPr>
          <w:rFonts w:ascii="Arial Nova" w:eastAsia="Times New Roman" w:hAnsi="Arial Nova" w:cs="Times New Roman"/>
          <w:b/>
          <w:color w:val="222222"/>
          <w:sz w:val="28"/>
          <w:szCs w:val="28"/>
          <w:highlight w:val="white"/>
        </w:rPr>
        <w:t>Data analysis and key findings</w:t>
      </w:r>
    </w:p>
    <w:p w14:paraId="12BC658D" w14:textId="77777777" w:rsidR="000E02D3" w:rsidRPr="00F90AB0" w:rsidRDefault="000E02D3" w:rsidP="000E02D3">
      <w:pPr>
        <w:spacing w:after="200" w:line="360" w:lineRule="auto"/>
        <w:jc w:val="both"/>
        <w:rPr>
          <w:rFonts w:ascii="Arial Nova" w:eastAsia="Times New Roman" w:hAnsi="Arial Nova" w:cs="Times New Roman"/>
          <w:b/>
          <w:color w:val="222222"/>
          <w:highlight w:val="white"/>
        </w:rPr>
      </w:pPr>
      <w:r w:rsidRPr="00F90AB0">
        <w:rPr>
          <w:rFonts w:ascii="Arial Nova" w:eastAsia="Times New Roman" w:hAnsi="Arial Nova" w:cs="Times New Roman"/>
          <w:b/>
          <w:color w:val="222222"/>
          <w:highlight w:val="white"/>
        </w:rPr>
        <w:t>What do you usually consider most important when choosing a nail salon?</w:t>
      </w:r>
    </w:p>
    <w:p w14:paraId="60908001" w14:textId="638269AD" w:rsidR="000E02D3" w:rsidRPr="00F90AB0" w:rsidRDefault="000E02D3" w:rsidP="000E02D3">
      <w:pPr>
        <w:spacing w:after="200" w:line="360" w:lineRule="auto"/>
        <w:jc w:val="both"/>
        <w:rPr>
          <w:rFonts w:ascii="Arial Nova" w:eastAsia="Times New Roman" w:hAnsi="Arial Nova" w:cs="Times New Roman"/>
          <w:color w:val="222222"/>
          <w:highlight w:val="white"/>
        </w:rPr>
      </w:pPr>
      <w:r w:rsidRPr="00F90AB0">
        <w:rPr>
          <w:rFonts w:ascii="Arial Nova" w:eastAsia="Times New Roman" w:hAnsi="Arial Nova" w:cs="Times New Roman"/>
          <w:color w:val="222222"/>
          <w:highlight w:val="white"/>
        </w:rPr>
        <w:t>It has been found from the survey that customers prioritise sanitation and safety when choosing a nail salon with 53.3% ranking it as the most essential consideration. Careless nail tool washing and sanitisation might ruin a spa routine (</w:t>
      </w:r>
      <w:proofErr w:type="spellStart"/>
      <w:r w:rsidRPr="00F90AB0">
        <w:rPr>
          <w:rFonts w:ascii="Arial Nova" w:eastAsia="Times New Roman" w:hAnsi="Arial Nova" w:cs="Times New Roman"/>
          <w:color w:val="222222"/>
          <w:highlight w:val="white"/>
        </w:rPr>
        <w:t>McAshan</w:t>
      </w:r>
      <w:proofErr w:type="spellEnd"/>
      <w:r w:rsidRPr="00F90AB0">
        <w:rPr>
          <w:rFonts w:ascii="Arial Nova" w:eastAsia="Times New Roman" w:hAnsi="Arial Nova" w:cs="Times New Roman"/>
          <w:color w:val="222222"/>
          <w:highlight w:val="white"/>
        </w:rPr>
        <w:t>, 2019). Additionally, 43.3% appreciate a diversity of services and designs, demonstrating that variety also affects consumer happiness. However, just 3.3% prioritise the newest trends and practices, suggesting that innovation alone cannot promote consumer choice without cleanliness and service variation (Refer to appendix</w:t>
      </w:r>
      <w:r w:rsidR="00416A55">
        <w:rPr>
          <w:rFonts w:ascii="Arial Nova" w:eastAsia="Times New Roman" w:hAnsi="Arial Nova" w:cs="Times New Roman"/>
          <w:color w:val="222222"/>
          <w:highlight w:val="white"/>
        </w:rPr>
        <w:t xml:space="preserve"> 1</w:t>
      </w:r>
      <w:r w:rsidRPr="00F90AB0">
        <w:rPr>
          <w:rFonts w:ascii="Arial Nova" w:eastAsia="Times New Roman" w:hAnsi="Arial Nova" w:cs="Times New Roman"/>
          <w:color w:val="222222"/>
          <w:highlight w:val="white"/>
        </w:rPr>
        <w:t>).</w:t>
      </w:r>
    </w:p>
    <w:p w14:paraId="228B7F88" w14:textId="77777777" w:rsidR="000E02D3" w:rsidRPr="00F90AB0" w:rsidRDefault="000E02D3" w:rsidP="000E02D3">
      <w:pPr>
        <w:spacing w:after="200" w:line="360" w:lineRule="auto"/>
        <w:jc w:val="both"/>
        <w:rPr>
          <w:rFonts w:ascii="Arial Nova" w:eastAsia="Times New Roman" w:hAnsi="Arial Nova" w:cs="Times New Roman"/>
          <w:b/>
          <w:color w:val="222222"/>
          <w:highlight w:val="white"/>
        </w:rPr>
      </w:pPr>
      <w:r w:rsidRPr="00F90AB0">
        <w:rPr>
          <w:rFonts w:ascii="Arial Nova" w:eastAsia="Times New Roman" w:hAnsi="Arial Nova" w:cs="Times New Roman"/>
          <w:b/>
          <w:color w:val="222222"/>
          <w:highlight w:val="white"/>
        </w:rPr>
        <w:t>Would you be interested in trying nail services that use advanced or international nail techniques not currently available in the UK?</w:t>
      </w:r>
    </w:p>
    <w:p w14:paraId="5CA83DBA" w14:textId="79CCADA2" w:rsidR="000E02D3" w:rsidRPr="00F90AB0" w:rsidRDefault="000E02D3" w:rsidP="000E02D3">
      <w:pPr>
        <w:spacing w:after="200" w:line="360" w:lineRule="auto"/>
        <w:jc w:val="both"/>
        <w:rPr>
          <w:rFonts w:ascii="Arial Nova" w:eastAsia="Times New Roman" w:hAnsi="Arial Nova" w:cs="Times New Roman"/>
          <w:color w:val="222222"/>
          <w:highlight w:val="white"/>
        </w:rPr>
      </w:pPr>
      <w:r w:rsidRPr="00F90AB0">
        <w:rPr>
          <w:rFonts w:ascii="Arial Nova" w:eastAsia="Times New Roman" w:hAnsi="Arial Nova" w:cs="Times New Roman"/>
          <w:color w:val="222222"/>
          <w:highlight w:val="white"/>
        </w:rPr>
        <w:t>The survey highlights that Word-of-mouth effect is considered more among respondents as 50% of participants would try such services if advised by friends. In addition, 46.7% were price sensitive, showing cost is key to driving trials (Refer to appendix</w:t>
      </w:r>
      <w:r w:rsidR="00416A55">
        <w:rPr>
          <w:rFonts w:ascii="Arial Nova" w:eastAsia="Times New Roman" w:hAnsi="Arial Nova" w:cs="Times New Roman"/>
          <w:color w:val="222222"/>
          <w:highlight w:val="white"/>
        </w:rPr>
        <w:t xml:space="preserve"> 2</w:t>
      </w:r>
      <w:r w:rsidRPr="00F90AB0">
        <w:rPr>
          <w:rFonts w:ascii="Arial Nova" w:eastAsia="Times New Roman" w:hAnsi="Arial Nova" w:cs="Times New Roman"/>
          <w:color w:val="222222"/>
          <w:highlight w:val="white"/>
        </w:rPr>
        <w:t>). Only 3.3% selected existing services showing a large market potential for novel nail procedures in the UK.</w:t>
      </w:r>
    </w:p>
    <w:p w14:paraId="3D54E0B0" w14:textId="0B87D894" w:rsidR="000E02D3" w:rsidRPr="00F90AB0" w:rsidRDefault="000E02D3" w:rsidP="000E02D3">
      <w:pPr>
        <w:spacing w:after="200" w:line="360" w:lineRule="auto"/>
        <w:jc w:val="both"/>
        <w:rPr>
          <w:rFonts w:ascii="Arial Nova" w:eastAsia="Times New Roman" w:hAnsi="Arial Nova" w:cs="Times New Roman"/>
          <w:b/>
          <w:color w:val="222222"/>
          <w:highlight w:val="white"/>
        </w:rPr>
      </w:pPr>
      <w:r w:rsidRPr="00F90AB0">
        <w:rPr>
          <w:rFonts w:ascii="Arial Nova" w:eastAsia="Times New Roman" w:hAnsi="Arial Nova" w:cs="Times New Roman"/>
          <w:b/>
          <w:color w:val="222222"/>
          <w:highlight w:val="white"/>
        </w:rPr>
        <w:lastRenderedPageBreak/>
        <w:t xml:space="preserve">How likely are you to pay more for nail services that use healthier, </w:t>
      </w:r>
      <w:r w:rsidR="006A2D6D" w:rsidRPr="00F90AB0">
        <w:rPr>
          <w:rFonts w:ascii="Arial Nova" w:eastAsia="Times New Roman" w:hAnsi="Arial Nova" w:cs="Times New Roman"/>
          <w:b/>
          <w:color w:val="222222"/>
          <w:highlight w:val="white"/>
        </w:rPr>
        <w:t>longer lasting</w:t>
      </w:r>
      <w:r w:rsidRPr="00F90AB0">
        <w:rPr>
          <w:rFonts w:ascii="Arial Nova" w:eastAsia="Times New Roman" w:hAnsi="Arial Nova" w:cs="Times New Roman"/>
          <w:b/>
          <w:color w:val="222222"/>
          <w:highlight w:val="white"/>
        </w:rPr>
        <w:t>, or eco-friendly materials?</w:t>
      </w:r>
    </w:p>
    <w:p w14:paraId="7C3C8ACA" w14:textId="4DCA8AB3" w:rsidR="000E02D3" w:rsidRPr="00F90AB0" w:rsidRDefault="000E02D3" w:rsidP="000E02D3">
      <w:pPr>
        <w:spacing w:after="200" w:line="360" w:lineRule="auto"/>
        <w:jc w:val="both"/>
        <w:rPr>
          <w:rFonts w:ascii="Arial Nova" w:eastAsia="Times New Roman" w:hAnsi="Arial Nova" w:cs="Times New Roman"/>
          <w:color w:val="222222"/>
          <w:highlight w:val="white"/>
        </w:rPr>
      </w:pPr>
      <w:r w:rsidRPr="00F90AB0">
        <w:rPr>
          <w:rFonts w:ascii="Arial Nova" w:eastAsia="Times New Roman" w:hAnsi="Arial Nova" w:cs="Times New Roman"/>
          <w:color w:val="222222"/>
          <w:highlight w:val="white"/>
        </w:rPr>
        <w:t>The survey found that 53.3% of respondents would pay more for healthier or longer-lasting nail materials, demonstrating a considerable interest in quality and wellness services (Refer to appendix</w:t>
      </w:r>
      <w:r w:rsidR="00416A55">
        <w:rPr>
          <w:rFonts w:ascii="Arial Nova" w:eastAsia="Times New Roman" w:hAnsi="Arial Nova" w:cs="Times New Roman"/>
          <w:color w:val="222222"/>
          <w:highlight w:val="white"/>
        </w:rPr>
        <w:t xml:space="preserve"> 3</w:t>
      </w:r>
      <w:r w:rsidRPr="00F90AB0">
        <w:rPr>
          <w:rFonts w:ascii="Arial Nova" w:eastAsia="Times New Roman" w:hAnsi="Arial Nova" w:cs="Times New Roman"/>
          <w:color w:val="222222"/>
          <w:highlight w:val="white"/>
        </w:rPr>
        <w:t>). On the other hand, 30% of responses were neutral and 6.7% disagreed. Furthermore, consumer awareness of clean beauty products is rising (</w:t>
      </w:r>
      <w:proofErr w:type="spellStart"/>
      <w:r w:rsidRPr="00F90AB0">
        <w:rPr>
          <w:rFonts w:ascii="Arial Nova" w:eastAsia="Times New Roman" w:hAnsi="Arial Nova" w:cs="Times New Roman"/>
          <w:color w:val="222222"/>
          <w:highlight w:val="white"/>
        </w:rPr>
        <w:t>Zagalsky</w:t>
      </w:r>
      <w:proofErr w:type="spellEnd"/>
      <w:r w:rsidRPr="00F90AB0">
        <w:rPr>
          <w:rFonts w:ascii="Arial Nova" w:eastAsia="Times New Roman" w:hAnsi="Arial Nova" w:cs="Times New Roman"/>
          <w:color w:val="222222"/>
          <w:highlight w:val="white"/>
        </w:rPr>
        <w:t xml:space="preserve">, 2024). </w:t>
      </w:r>
    </w:p>
    <w:p w14:paraId="39A552D5" w14:textId="77777777" w:rsidR="000E02D3" w:rsidRPr="00F90AB0" w:rsidRDefault="000E02D3" w:rsidP="000E02D3">
      <w:pPr>
        <w:spacing w:after="200" w:line="360" w:lineRule="auto"/>
        <w:jc w:val="both"/>
        <w:rPr>
          <w:rFonts w:ascii="Arial Nova" w:eastAsia="Times New Roman" w:hAnsi="Arial Nova" w:cs="Times New Roman"/>
          <w:b/>
          <w:color w:val="222222"/>
          <w:highlight w:val="white"/>
        </w:rPr>
      </w:pPr>
      <w:r w:rsidRPr="00F90AB0">
        <w:rPr>
          <w:rFonts w:ascii="Arial Nova" w:eastAsia="Times New Roman" w:hAnsi="Arial Nova" w:cs="Times New Roman"/>
          <w:b/>
          <w:color w:val="222222"/>
          <w:highlight w:val="white"/>
        </w:rPr>
        <w:t>Where do you usually discover new nail salons or beauty trends?</w:t>
      </w:r>
    </w:p>
    <w:p w14:paraId="16677B24" w14:textId="710769CA" w:rsidR="000E02D3" w:rsidRPr="00F90AB0" w:rsidRDefault="000E02D3" w:rsidP="00C51321">
      <w:pPr>
        <w:spacing w:after="100" w:afterAutospacing="1" w:line="360" w:lineRule="auto"/>
        <w:jc w:val="both"/>
        <w:rPr>
          <w:rFonts w:ascii="Arial Nova" w:eastAsia="Times New Roman" w:hAnsi="Arial Nova" w:cs="Times New Roman"/>
          <w:color w:val="222222"/>
          <w:highlight w:val="white"/>
        </w:rPr>
      </w:pPr>
      <w:r w:rsidRPr="00F90AB0">
        <w:rPr>
          <w:rFonts w:ascii="Arial Nova" w:eastAsia="Times New Roman" w:hAnsi="Arial Nova" w:cs="Times New Roman"/>
          <w:color w:val="222222"/>
          <w:highlight w:val="white"/>
        </w:rPr>
        <w:t>The survey found that 93.4% of respondents regularly search nail trends and developments on social media, with 76.7% agreeing and 16.7% highly agreeing (Refer to appendix</w:t>
      </w:r>
      <w:r w:rsidR="00416A55">
        <w:rPr>
          <w:rFonts w:ascii="Arial Nova" w:eastAsia="Times New Roman" w:hAnsi="Arial Nova" w:cs="Times New Roman"/>
          <w:color w:val="222222"/>
          <w:highlight w:val="white"/>
        </w:rPr>
        <w:t xml:space="preserve"> 4</w:t>
      </w:r>
      <w:r w:rsidRPr="00F90AB0">
        <w:rPr>
          <w:rFonts w:ascii="Arial Nova" w:eastAsia="Times New Roman" w:hAnsi="Arial Nova" w:cs="Times New Roman"/>
          <w:color w:val="222222"/>
          <w:highlight w:val="white"/>
        </w:rPr>
        <w:t>). Only 6.6% were indifferent or disagreed, demonstrating that social media heavily influences nail and beauty consumer behaviour.  In a crowded UK nail salon industry, content and social media marketing must be strategic (Hillier, 2023).</w:t>
      </w:r>
    </w:p>
    <w:p w14:paraId="432182AA" w14:textId="77777777" w:rsidR="00C33475" w:rsidRPr="00AA0DE2" w:rsidRDefault="00C33475" w:rsidP="00C33475">
      <w:pPr>
        <w:spacing w:after="200" w:line="360" w:lineRule="auto"/>
        <w:rPr>
          <w:rFonts w:ascii="Arial Nova" w:eastAsia="Times New Roman" w:hAnsi="Arial Nova" w:cs="Times New Roman"/>
          <w:b/>
          <w:color w:val="222222"/>
          <w:sz w:val="28"/>
          <w:szCs w:val="28"/>
          <w:highlight w:val="white"/>
          <w:lang w:eastAsia="en-IN"/>
        </w:rPr>
      </w:pPr>
      <w:r w:rsidRPr="00AA0DE2">
        <w:rPr>
          <w:rFonts w:ascii="Arial Nova" w:eastAsia="Times New Roman" w:hAnsi="Arial Nova" w:cs="Times New Roman"/>
          <w:b/>
          <w:color w:val="222222"/>
          <w:sz w:val="28"/>
          <w:szCs w:val="28"/>
          <w:highlight w:val="white"/>
        </w:rPr>
        <w:t>Influence of business concept and Website Design</w:t>
      </w:r>
    </w:p>
    <w:p w14:paraId="779E9443" w14:textId="606EC4BE" w:rsidR="00C33475" w:rsidRPr="00AA0DE2" w:rsidRDefault="00C33475" w:rsidP="00C33475">
      <w:pPr>
        <w:spacing w:after="200" w:line="360" w:lineRule="auto"/>
        <w:jc w:val="both"/>
        <w:rPr>
          <w:rFonts w:ascii="Arial Nova" w:eastAsia="Times New Roman" w:hAnsi="Arial Nova" w:cs="Times New Roman"/>
          <w:color w:val="222222"/>
          <w:highlight w:val="white"/>
        </w:rPr>
      </w:pPr>
      <w:r w:rsidRPr="00AA0DE2">
        <w:rPr>
          <w:rFonts w:ascii="Arial Nova" w:eastAsia="Times New Roman" w:hAnsi="Arial Nova" w:cs="Times New Roman"/>
          <w:color w:val="222222"/>
          <w:highlight w:val="white"/>
        </w:rPr>
        <w:t>Nicolle Nails Art brings unique foreign nail technology</w:t>
      </w:r>
      <w:r w:rsidR="00B674D5">
        <w:rPr>
          <w:rFonts w:ascii="Arial Nova" w:eastAsia="Times New Roman" w:hAnsi="Arial Nova" w:cs="Times New Roman"/>
          <w:color w:val="222222"/>
          <w:highlight w:val="white"/>
        </w:rPr>
        <w:t>,</w:t>
      </w:r>
      <w:r w:rsidRPr="00AA0DE2">
        <w:rPr>
          <w:rFonts w:ascii="Arial Nova" w:eastAsia="Times New Roman" w:hAnsi="Arial Nova" w:cs="Times New Roman"/>
          <w:color w:val="222222"/>
          <w:highlight w:val="white"/>
        </w:rPr>
        <w:t xml:space="preserve"> methods</w:t>
      </w:r>
      <w:r w:rsidR="00B674D5">
        <w:rPr>
          <w:rFonts w:ascii="Arial Nova" w:eastAsia="Times New Roman" w:hAnsi="Arial Nova" w:cs="Times New Roman"/>
          <w:color w:val="222222"/>
          <w:highlight w:val="white"/>
        </w:rPr>
        <w:t xml:space="preserve"> and the newest trends and products in nail </w:t>
      </w:r>
      <w:r w:rsidR="006628C5">
        <w:rPr>
          <w:rFonts w:ascii="Arial Nova" w:eastAsia="Times New Roman" w:hAnsi="Arial Nova" w:cs="Times New Roman"/>
          <w:color w:val="222222"/>
          <w:highlight w:val="white"/>
        </w:rPr>
        <w:t xml:space="preserve">industry </w:t>
      </w:r>
      <w:r w:rsidR="006628C5" w:rsidRPr="00AA0DE2">
        <w:rPr>
          <w:rFonts w:ascii="Arial Nova" w:eastAsia="Times New Roman" w:hAnsi="Arial Nova" w:cs="Times New Roman"/>
          <w:color w:val="222222"/>
          <w:highlight w:val="white"/>
        </w:rPr>
        <w:t>to</w:t>
      </w:r>
      <w:r w:rsidRPr="00AA0DE2">
        <w:rPr>
          <w:rFonts w:ascii="Arial Nova" w:eastAsia="Times New Roman" w:hAnsi="Arial Nova" w:cs="Times New Roman"/>
          <w:color w:val="222222"/>
          <w:highlight w:val="white"/>
        </w:rPr>
        <w:t xml:space="preserve"> the UK market, creating a new business idea. Through the 4Ps of marketing, its unique offer affects website design and brand positioning.</w:t>
      </w:r>
    </w:p>
    <w:p w14:paraId="19AACCBF" w14:textId="57DB42A5" w:rsidR="00C33475" w:rsidRPr="00AA0DE2" w:rsidRDefault="00C33475" w:rsidP="00C33475">
      <w:pPr>
        <w:spacing w:after="200" w:line="360" w:lineRule="auto"/>
        <w:jc w:val="both"/>
        <w:rPr>
          <w:rFonts w:ascii="Arial Nova" w:eastAsia="Times New Roman" w:hAnsi="Arial Nova" w:cs="Times New Roman"/>
          <w:color w:val="222222"/>
          <w:highlight w:val="white"/>
        </w:rPr>
      </w:pPr>
      <w:r w:rsidRPr="00AA0DE2">
        <w:rPr>
          <w:rFonts w:ascii="Arial Nova" w:eastAsia="Times New Roman" w:hAnsi="Arial Nova" w:cs="Times New Roman"/>
          <w:b/>
          <w:i/>
          <w:color w:val="222222"/>
          <w:highlight w:val="white"/>
        </w:rPr>
        <w:t>Product</w:t>
      </w:r>
      <w:r w:rsidRPr="00AA0DE2">
        <w:rPr>
          <w:rFonts w:ascii="Arial Nova" w:eastAsia="Times New Roman" w:hAnsi="Arial Nova" w:cs="Times New Roman"/>
          <w:color w:val="222222"/>
          <w:highlight w:val="white"/>
        </w:rPr>
        <w:t xml:space="preserve">: </w:t>
      </w:r>
      <w:r w:rsidR="00C74CBE">
        <w:rPr>
          <w:rFonts w:ascii="Arial Nova" w:eastAsia="Times New Roman" w:hAnsi="Arial Nova" w:cs="Times New Roman"/>
          <w:color w:val="222222"/>
          <w:highlight w:val="white"/>
        </w:rPr>
        <w:t xml:space="preserve"> Russian </w:t>
      </w:r>
      <w:r w:rsidR="002634B4">
        <w:rPr>
          <w:rFonts w:ascii="Arial Nova" w:eastAsia="Times New Roman" w:hAnsi="Arial Nova" w:cs="Times New Roman"/>
          <w:color w:val="222222"/>
          <w:highlight w:val="white"/>
        </w:rPr>
        <w:t xml:space="preserve">gel system, </w:t>
      </w:r>
      <w:r w:rsidRPr="00AA0DE2">
        <w:rPr>
          <w:rFonts w:ascii="Arial Nova" w:eastAsia="Times New Roman" w:hAnsi="Arial Nova" w:cs="Times New Roman"/>
          <w:color w:val="222222"/>
          <w:highlight w:val="white"/>
        </w:rPr>
        <w:t>Japanese gel systems and Korean nail art layers are used in sophisticated nail procedures not accessible in the UK</w:t>
      </w:r>
      <w:r w:rsidR="00325A4D">
        <w:rPr>
          <w:rFonts w:ascii="Arial Nova" w:eastAsia="Times New Roman" w:hAnsi="Arial Nova" w:cs="Times New Roman"/>
          <w:color w:val="222222"/>
          <w:highlight w:val="white"/>
        </w:rPr>
        <w:t xml:space="preserve"> like</w:t>
      </w:r>
      <w:r w:rsidR="00DC6FA7">
        <w:rPr>
          <w:rFonts w:ascii="Arial Nova" w:eastAsia="Times New Roman" w:hAnsi="Arial Nova" w:cs="Times New Roman"/>
          <w:color w:val="222222"/>
          <w:highlight w:val="white"/>
        </w:rPr>
        <w:t xml:space="preserve">, Russian </w:t>
      </w:r>
      <w:r w:rsidR="00FD4AD0">
        <w:rPr>
          <w:rFonts w:ascii="Arial Nova" w:eastAsia="Times New Roman" w:hAnsi="Arial Nova" w:cs="Times New Roman"/>
          <w:color w:val="222222"/>
          <w:highlight w:val="white"/>
        </w:rPr>
        <w:t>almond,</w:t>
      </w:r>
      <w:r w:rsidR="00465B1B">
        <w:rPr>
          <w:rFonts w:ascii="Arial Nova" w:eastAsia="Times New Roman" w:hAnsi="Arial Nova" w:cs="Times New Roman"/>
          <w:color w:val="222222"/>
          <w:highlight w:val="white"/>
        </w:rPr>
        <w:t xml:space="preserve"> glass</w:t>
      </w:r>
      <w:r w:rsidR="0020270A">
        <w:rPr>
          <w:rFonts w:ascii="Arial Nova" w:eastAsia="Times New Roman" w:hAnsi="Arial Nova" w:cs="Times New Roman"/>
          <w:color w:val="222222"/>
          <w:highlight w:val="white"/>
        </w:rPr>
        <w:t xml:space="preserve"> effect </w:t>
      </w:r>
      <w:r w:rsidR="00CD7137">
        <w:rPr>
          <w:rFonts w:ascii="Arial Nova" w:eastAsia="Times New Roman" w:hAnsi="Arial Nova" w:cs="Times New Roman"/>
          <w:color w:val="222222"/>
          <w:highlight w:val="white"/>
        </w:rPr>
        <w:t>nails,</w:t>
      </w:r>
      <w:r w:rsidR="0020270A">
        <w:rPr>
          <w:rFonts w:ascii="Arial Nova" w:eastAsia="Times New Roman" w:hAnsi="Arial Nova" w:cs="Times New Roman"/>
          <w:color w:val="222222"/>
          <w:highlight w:val="white"/>
        </w:rPr>
        <w:t xml:space="preserve"> </w:t>
      </w:r>
      <w:proofErr w:type="spellStart"/>
      <w:r w:rsidR="0020270A">
        <w:rPr>
          <w:rFonts w:ascii="Arial Nova" w:eastAsia="Times New Roman" w:hAnsi="Arial Nova" w:cs="Times New Roman"/>
          <w:color w:val="222222"/>
          <w:highlight w:val="white"/>
        </w:rPr>
        <w:t>termo</w:t>
      </w:r>
      <w:proofErr w:type="spellEnd"/>
      <w:r w:rsidR="0020270A">
        <w:rPr>
          <w:rFonts w:ascii="Arial Nova" w:eastAsia="Times New Roman" w:hAnsi="Arial Nova" w:cs="Times New Roman"/>
          <w:color w:val="222222"/>
          <w:highlight w:val="white"/>
        </w:rPr>
        <w:t>-</w:t>
      </w:r>
      <w:r w:rsidR="00FE0FFE">
        <w:rPr>
          <w:rFonts w:ascii="Arial Nova" w:eastAsia="Times New Roman" w:hAnsi="Arial Nova" w:cs="Times New Roman"/>
          <w:color w:val="222222"/>
          <w:highlight w:val="white"/>
        </w:rPr>
        <w:t>nails, cat</w:t>
      </w:r>
      <w:r w:rsidR="0020270A">
        <w:rPr>
          <w:rFonts w:ascii="Arial Nova" w:eastAsia="Times New Roman" w:hAnsi="Arial Nova" w:cs="Times New Roman"/>
          <w:color w:val="222222"/>
          <w:highlight w:val="white"/>
        </w:rPr>
        <w:t xml:space="preserve"> eye </w:t>
      </w:r>
      <w:r w:rsidR="00465B1B">
        <w:rPr>
          <w:rFonts w:ascii="Arial Nova" w:eastAsia="Times New Roman" w:hAnsi="Arial Nova" w:cs="Times New Roman"/>
          <w:color w:val="222222"/>
          <w:highlight w:val="white"/>
        </w:rPr>
        <w:t>nails</w:t>
      </w:r>
      <w:r w:rsidR="00A96CDA">
        <w:rPr>
          <w:rFonts w:ascii="Arial Nova" w:eastAsia="Times New Roman" w:hAnsi="Arial Nova" w:cs="Times New Roman"/>
          <w:color w:val="222222"/>
          <w:highlight w:val="white"/>
        </w:rPr>
        <w:t xml:space="preserve">, slim </w:t>
      </w:r>
      <w:r w:rsidR="00CD7137">
        <w:rPr>
          <w:rFonts w:ascii="Arial Nova" w:eastAsia="Times New Roman" w:hAnsi="Arial Nova" w:cs="Times New Roman"/>
          <w:color w:val="222222"/>
          <w:highlight w:val="white"/>
        </w:rPr>
        <w:t>nails.</w:t>
      </w:r>
      <w:r w:rsidRPr="00AA0DE2">
        <w:rPr>
          <w:rFonts w:ascii="Arial Nova" w:eastAsia="Times New Roman" w:hAnsi="Arial Nova" w:cs="Times New Roman"/>
          <w:color w:val="222222"/>
          <w:highlight w:val="white"/>
        </w:rPr>
        <w:t xml:space="preserve"> To educate and attract trend-conscious customers the website will emphasise these services with interactive images, </w:t>
      </w:r>
      <w:r w:rsidR="00CD7137" w:rsidRPr="00AA0DE2">
        <w:rPr>
          <w:rFonts w:ascii="Arial Nova" w:eastAsia="Times New Roman" w:hAnsi="Arial Nova" w:cs="Times New Roman"/>
          <w:color w:val="222222"/>
          <w:highlight w:val="white"/>
        </w:rPr>
        <w:t>videos,</w:t>
      </w:r>
      <w:r w:rsidRPr="00AA0DE2">
        <w:rPr>
          <w:rFonts w:ascii="Arial Nova" w:eastAsia="Times New Roman" w:hAnsi="Arial Nova" w:cs="Times New Roman"/>
          <w:color w:val="222222"/>
          <w:highlight w:val="white"/>
        </w:rPr>
        <w:t xml:space="preserve"> and informational text.</w:t>
      </w:r>
    </w:p>
    <w:p w14:paraId="487D7F59" w14:textId="77777777" w:rsidR="00C33475" w:rsidRPr="00AA0DE2" w:rsidRDefault="00C33475" w:rsidP="00C33475">
      <w:pPr>
        <w:spacing w:after="200" w:line="360" w:lineRule="auto"/>
        <w:jc w:val="both"/>
        <w:rPr>
          <w:rFonts w:ascii="Arial Nova" w:eastAsia="Times New Roman" w:hAnsi="Arial Nova" w:cs="Times New Roman"/>
          <w:color w:val="222222"/>
          <w:highlight w:val="white"/>
        </w:rPr>
      </w:pPr>
      <w:r w:rsidRPr="00AA0DE2">
        <w:rPr>
          <w:rFonts w:ascii="Arial Nova" w:eastAsia="Times New Roman" w:hAnsi="Arial Nova" w:cs="Times New Roman"/>
          <w:b/>
          <w:i/>
          <w:color w:val="222222"/>
          <w:highlight w:val="white"/>
        </w:rPr>
        <w:t>Price</w:t>
      </w:r>
      <w:r w:rsidRPr="00AA0DE2">
        <w:rPr>
          <w:rFonts w:ascii="Arial Nova" w:eastAsia="Times New Roman" w:hAnsi="Arial Nova" w:cs="Times New Roman"/>
          <w:color w:val="222222"/>
          <w:highlight w:val="white"/>
        </w:rPr>
        <w:t>: Nicolle Nails Art will use value-based pricing as a premium and unique service provider. A transparent website will provide tiered packages or memberships for committed consumers ready to pay more for innovation and quality.</w:t>
      </w:r>
    </w:p>
    <w:p w14:paraId="0BBFFC1F" w14:textId="59090B95" w:rsidR="008C5A79" w:rsidRDefault="00661018" w:rsidP="00C33475">
      <w:pPr>
        <w:spacing w:after="200" w:line="360" w:lineRule="auto"/>
        <w:jc w:val="center"/>
        <w:rPr>
          <w:rFonts w:ascii="Times New Roman" w:eastAsia="Times New Roman" w:hAnsi="Times New Roman" w:cs="Times New Roman"/>
          <w:noProof/>
          <w:color w:val="222222"/>
        </w:rPr>
      </w:pPr>
      <w:r>
        <w:rPr>
          <w:noProof/>
        </w:rPr>
        <w:lastRenderedPageBreak/>
        <w:drawing>
          <wp:inline distT="0" distB="0" distL="0" distR="0" wp14:anchorId="4B0E2A32" wp14:editId="45E233EE">
            <wp:extent cx="5731510" cy="4032885"/>
            <wp:effectExtent l="0" t="0" r="2540" b="5715"/>
            <wp:docPr id="13" name="image12.png" descr="A table with a list of services&#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12.png" descr="A table with a list of services&#10;&#10;AI-generated content may be incorrect."/>
                    <pic:cNvPicPr/>
                  </pic:nvPicPr>
                  <pic:blipFill>
                    <a:blip r:embed="rId12"/>
                    <a:srcRect/>
                    <a:stretch>
                      <a:fillRect/>
                    </a:stretch>
                  </pic:blipFill>
                  <pic:spPr>
                    <a:xfrm>
                      <a:off x="0" y="0"/>
                      <a:ext cx="5731510" cy="4032885"/>
                    </a:xfrm>
                    <a:prstGeom prst="rect">
                      <a:avLst/>
                    </a:prstGeom>
                    <a:ln/>
                  </pic:spPr>
                </pic:pic>
              </a:graphicData>
            </a:graphic>
          </wp:inline>
        </w:drawing>
      </w:r>
    </w:p>
    <w:p w14:paraId="7AAFD14D" w14:textId="77777777" w:rsidR="00C33475" w:rsidRPr="008837DF" w:rsidRDefault="00C33475" w:rsidP="00C33475">
      <w:pPr>
        <w:spacing w:after="200" w:line="360" w:lineRule="auto"/>
        <w:jc w:val="both"/>
        <w:rPr>
          <w:rFonts w:ascii="Arial Nova" w:eastAsia="Times New Roman" w:hAnsi="Arial Nova" w:cs="Times New Roman"/>
          <w:color w:val="222222"/>
          <w:highlight w:val="white"/>
        </w:rPr>
      </w:pPr>
      <w:r w:rsidRPr="008837DF">
        <w:rPr>
          <w:rFonts w:ascii="Arial Nova" w:eastAsia="Times New Roman" w:hAnsi="Arial Nova" w:cs="Times New Roman"/>
          <w:b/>
          <w:i/>
          <w:color w:val="222222"/>
          <w:highlight w:val="white"/>
        </w:rPr>
        <w:t>Place</w:t>
      </w:r>
      <w:r w:rsidRPr="008837DF">
        <w:rPr>
          <w:rFonts w:ascii="Arial Nova" w:eastAsia="Times New Roman" w:hAnsi="Arial Nova" w:cs="Times New Roman"/>
          <w:color w:val="222222"/>
          <w:highlight w:val="white"/>
        </w:rPr>
        <w:t>: With salon services, the website is the digital place for initial interaction. A mobile-friendly, SEO-optimized site with booking, service descriptions and location mapping will improve client convenience.</w:t>
      </w:r>
    </w:p>
    <w:p w14:paraId="45FD6305" w14:textId="77777777" w:rsidR="00C33475" w:rsidRDefault="00C33475" w:rsidP="00C33475">
      <w:pPr>
        <w:spacing w:after="200" w:line="360" w:lineRule="auto"/>
        <w:jc w:val="both"/>
        <w:rPr>
          <w:rFonts w:ascii="Arial Nova" w:eastAsia="Times New Roman" w:hAnsi="Arial Nova" w:cs="Times New Roman"/>
          <w:color w:val="222222"/>
          <w:highlight w:val="white"/>
        </w:rPr>
      </w:pPr>
      <w:r w:rsidRPr="008837DF">
        <w:rPr>
          <w:rFonts w:ascii="Arial Nova" w:eastAsia="Times New Roman" w:hAnsi="Arial Nova" w:cs="Times New Roman"/>
          <w:b/>
          <w:i/>
          <w:color w:val="222222"/>
          <w:highlight w:val="white"/>
        </w:rPr>
        <w:t>Promotion</w:t>
      </w:r>
      <w:r w:rsidRPr="008837DF">
        <w:rPr>
          <w:rFonts w:ascii="Arial Nova" w:eastAsia="Times New Roman" w:hAnsi="Arial Nova" w:cs="Times New Roman"/>
          <w:color w:val="222222"/>
          <w:highlight w:val="white"/>
        </w:rPr>
        <w:t>: To increase traffic and trust the site will include social media feeds, customer testimonials and nail trend blogs. Promo coupons or referral codes will help stimulate new client trials.</w:t>
      </w:r>
    </w:p>
    <w:p w14:paraId="61E232BB" w14:textId="77777777" w:rsidR="00D34A2D" w:rsidRPr="008837DF" w:rsidRDefault="00D34A2D" w:rsidP="00C33475">
      <w:pPr>
        <w:spacing w:after="200" w:line="360" w:lineRule="auto"/>
        <w:jc w:val="both"/>
        <w:rPr>
          <w:rFonts w:ascii="Arial Nova" w:eastAsia="Times New Roman" w:hAnsi="Arial Nova" w:cs="Times New Roman"/>
          <w:color w:val="222222"/>
          <w:highlight w:val="white"/>
        </w:rPr>
      </w:pPr>
    </w:p>
    <w:p w14:paraId="24CC8DF6" w14:textId="77777777" w:rsidR="00C33475" w:rsidRPr="008837DF" w:rsidRDefault="00C33475" w:rsidP="00C33475">
      <w:pPr>
        <w:spacing w:after="200" w:line="360" w:lineRule="auto"/>
        <w:jc w:val="both"/>
        <w:rPr>
          <w:rFonts w:ascii="Arial Nova" w:eastAsia="Times New Roman" w:hAnsi="Arial Nova" w:cs="Times New Roman"/>
          <w:color w:val="222222"/>
          <w:highlight w:val="white"/>
        </w:rPr>
      </w:pPr>
      <w:r w:rsidRPr="008837DF">
        <w:rPr>
          <w:rFonts w:ascii="Arial Nova" w:eastAsia="Times New Roman" w:hAnsi="Arial Nova" w:cs="Times New Roman"/>
          <w:b/>
          <w:color w:val="222222"/>
          <w:highlight w:val="white"/>
        </w:rPr>
        <w:t>Website design</w:t>
      </w:r>
      <w:r w:rsidRPr="008837DF">
        <w:rPr>
          <w:rFonts w:ascii="Arial Nova" w:eastAsia="Times New Roman" w:hAnsi="Arial Nova" w:cs="Times New Roman"/>
          <w:color w:val="222222"/>
          <w:highlight w:val="white"/>
        </w:rPr>
        <w:t>:</w:t>
      </w:r>
    </w:p>
    <w:p w14:paraId="45F51250" w14:textId="5D2F0BC1" w:rsidR="00C406FD" w:rsidRPr="008837DF" w:rsidRDefault="00C33475" w:rsidP="00C33475">
      <w:pPr>
        <w:spacing w:after="200" w:line="360" w:lineRule="auto"/>
        <w:jc w:val="both"/>
        <w:rPr>
          <w:rFonts w:ascii="Arial Nova" w:eastAsia="Times New Roman" w:hAnsi="Arial Nova" w:cs="Times New Roman"/>
          <w:color w:val="222222"/>
          <w:highlight w:val="white"/>
        </w:rPr>
      </w:pPr>
      <w:r w:rsidRPr="008837DF">
        <w:rPr>
          <w:rFonts w:ascii="Arial Nova" w:eastAsia="Times New Roman" w:hAnsi="Arial Nova" w:cs="Times New Roman"/>
          <w:color w:val="222222"/>
          <w:highlight w:val="white"/>
        </w:rPr>
        <w:t>Nicolle Nails Art's Weebly website showcases nail care innovation and innovative foreign procedures and materials not yet accessible in the UK. Two important functional pages were considered:</w:t>
      </w:r>
    </w:p>
    <w:p w14:paraId="5EDCF409" w14:textId="32D5CBD8" w:rsidR="00496647" w:rsidRPr="00496647" w:rsidRDefault="00C33475" w:rsidP="00C33475">
      <w:pPr>
        <w:spacing w:after="200" w:line="360" w:lineRule="auto"/>
        <w:rPr>
          <w:rFonts w:ascii="Arial Nova" w:eastAsia="Times New Roman" w:hAnsi="Arial Nova" w:cs="Times New Roman"/>
          <w:color w:val="222222"/>
          <w:sz w:val="40"/>
          <w:szCs w:val="40"/>
          <w:highlight w:val="white"/>
        </w:rPr>
      </w:pPr>
      <w:r w:rsidRPr="008837DF">
        <w:rPr>
          <w:rFonts w:ascii="Arial Nova" w:eastAsia="Times New Roman" w:hAnsi="Arial Nova" w:cs="Times New Roman"/>
          <w:noProof/>
          <w:color w:val="222222"/>
          <w:sz w:val="40"/>
          <w:szCs w:val="40"/>
        </w:rPr>
        <w:lastRenderedPageBreak/>
        <w:drawing>
          <wp:inline distT="0" distB="0" distL="0" distR="0" wp14:anchorId="575D392B" wp14:editId="4D7D2D83">
            <wp:extent cx="6248939" cy="1478280"/>
            <wp:effectExtent l="0" t="0" r="0" b="7620"/>
            <wp:docPr id="817064856" name="Picture 3" descr="A close-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64856" name="Picture 3" descr="A close-up of a car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681" cy="1511338"/>
                    </a:xfrm>
                    <a:prstGeom prst="rect">
                      <a:avLst/>
                    </a:prstGeom>
                    <a:noFill/>
                    <a:ln>
                      <a:noFill/>
                    </a:ln>
                  </pic:spPr>
                </pic:pic>
              </a:graphicData>
            </a:graphic>
          </wp:inline>
        </w:drawing>
      </w:r>
    </w:p>
    <w:p w14:paraId="34EC2201" w14:textId="77777777" w:rsidR="00496647" w:rsidRDefault="00496647" w:rsidP="00C33475">
      <w:pPr>
        <w:spacing w:after="200" w:line="360" w:lineRule="auto"/>
        <w:rPr>
          <w:rFonts w:ascii="Arial Nova" w:eastAsia="Times New Roman" w:hAnsi="Arial Nova" w:cs="Times New Roman"/>
          <w:noProof/>
          <w:color w:val="222222"/>
          <w:sz w:val="28"/>
          <w:szCs w:val="28"/>
        </w:rPr>
      </w:pPr>
    </w:p>
    <w:p w14:paraId="02EC0796" w14:textId="5D8AE7D1" w:rsidR="00C33475" w:rsidRPr="008837DF" w:rsidRDefault="00C33475" w:rsidP="00C33475">
      <w:pPr>
        <w:spacing w:after="200" w:line="360" w:lineRule="auto"/>
        <w:rPr>
          <w:rFonts w:ascii="Arial Nova" w:eastAsia="Times New Roman" w:hAnsi="Arial Nova" w:cs="Times New Roman"/>
          <w:color w:val="222222"/>
          <w:sz w:val="28"/>
          <w:szCs w:val="28"/>
          <w:highlight w:val="white"/>
        </w:rPr>
      </w:pPr>
      <w:r w:rsidRPr="008837DF">
        <w:rPr>
          <w:rFonts w:ascii="Arial Nova" w:eastAsia="Times New Roman" w:hAnsi="Arial Nova" w:cs="Times New Roman"/>
          <w:noProof/>
          <w:color w:val="222222"/>
          <w:sz w:val="28"/>
          <w:szCs w:val="28"/>
        </w:rPr>
        <w:drawing>
          <wp:inline distT="0" distB="0" distL="0" distR="0" wp14:anchorId="2E6711C5" wp14:editId="7C660C12">
            <wp:extent cx="6294120" cy="1267053"/>
            <wp:effectExtent l="0" t="0" r="0" b="9525"/>
            <wp:docPr id="192933048" name="Picture 2" descr="A close-up of a servic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3048" name="Picture 2" descr="A close-up of a service pag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29768" cy="1274229"/>
                    </a:xfrm>
                    <a:prstGeom prst="rect">
                      <a:avLst/>
                    </a:prstGeom>
                    <a:noFill/>
                    <a:ln>
                      <a:noFill/>
                    </a:ln>
                  </pic:spPr>
                </pic:pic>
              </a:graphicData>
            </a:graphic>
          </wp:inline>
        </w:drawing>
      </w:r>
    </w:p>
    <w:p w14:paraId="65C82C6C" w14:textId="77777777" w:rsidR="00496647" w:rsidRDefault="00496647" w:rsidP="00544C14">
      <w:pPr>
        <w:spacing w:after="200" w:line="360" w:lineRule="auto"/>
        <w:rPr>
          <w:rFonts w:ascii="Arial Nova" w:eastAsia="Times New Roman" w:hAnsi="Arial Nova" w:cs="Times New Roman"/>
          <w:b/>
          <w:color w:val="222222"/>
          <w:sz w:val="28"/>
          <w:szCs w:val="28"/>
          <w:highlight w:val="white"/>
        </w:rPr>
      </w:pPr>
    </w:p>
    <w:p w14:paraId="4D83D9F3" w14:textId="77777777" w:rsidR="00496647" w:rsidRDefault="00496647" w:rsidP="00544C14">
      <w:pPr>
        <w:spacing w:after="200" w:line="360" w:lineRule="auto"/>
        <w:rPr>
          <w:rFonts w:ascii="Arial Nova" w:eastAsia="Times New Roman" w:hAnsi="Arial Nova" w:cs="Times New Roman"/>
          <w:b/>
          <w:color w:val="222222"/>
          <w:sz w:val="28"/>
          <w:szCs w:val="28"/>
          <w:highlight w:val="white"/>
        </w:rPr>
      </w:pPr>
    </w:p>
    <w:p w14:paraId="671FA1B0" w14:textId="77777777" w:rsidR="00496647" w:rsidRDefault="00496647" w:rsidP="00544C14">
      <w:pPr>
        <w:spacing w:after="200" w:line="360" w:lineRule="auto"/>
        <w:rPr>
          <w:rFonts w:ascii="Arial Nova" w:eastAsia="Times New Roman" w:hAnsi="Arial Nova" w:cs="Times New Roman"/>
          <w:b/>
          <w:color w:val="222222"/>
          <w:sz w:val="28"/>
          <w:szCs w:val="28"/>
          <w:highlight w:val="white"/>
        </w:rPr>
      </w:pPr>
    </w:p>
    <w:p w14:paraId="33EBB692" w14:textId="438AD426" w:rsidR="00C33475" w:rsidRPr="008837DF" w:rsidRDefault="00C33475" w:rsidP="00544C14">
      <w:pPr>
        <w:spacing w:after="200" w:line="360" w:lineRule="auto"/>
        <w:rPr>
          <w:rFonts w:ascii="Arial Nova" w:eastAsia="Times New Roman" w:hAnsi="Arial Nova" w:cs="Times New Roman"/>
          <w:b/>
          <w:color w:val="222222"/>
          <w:sz w:val="28"/>
          <w:szCs w:val="28"/>
          <w:highlight w:val="white"/>
        </w:rPr>
      </w:pPr>
      <w:r w:rsidRPr="008837DF">
        <w:rPr>
          <w:rFonts w:ascii="Arial Nova" w:eastAsia="Times New Roman" w:hAnsi="Arial Nova" w:cs="Times New Roman"/>
          <w:b/>
          <w:color w:val="222222"/>
          <w:sz w:val="28"/>
          <w:szCs w:val="28"/>
          <w:highlight w:val="white"/>
        </w:rPr>
        <w:t>Website design of the company</w:t>
      </w:r>
    </w:p>
    <w:p w14:paraId="1D4FAC50" w14:textId="67488028" w:rsidR="00496647" w:rsidRDefault="00496647" w:rsidP="00496647">
      <w:pPr>
        <w:spacing w:after="200" w:line="360" w:lineRule="auto"/>
        <w:jc w:val="center"/>
        <w:rPr>
          <w:rFonts w:ascii="Times New Roman" w:eastAsia="Times New Roman" w:hAnsi="Times New Roman" w:cs="Times New Roman"/>
          <w:b/>
          <w:bCs/>
          <w:color w:val="000000" w:themeColor="text1"/>
          <w:highlight w:val="white"/>
        </w:rPr>
      </w:pPr>
      <w:r>
        <w:rPr>
          <w:rFonts w:ascii="Times New Roman" w:eastAsia="Times New Roman" w:hAnsi="Times New Roman" w:cs="Times New Roman"/>
          <w:b/>
          <w:noProof/>
          <w:color w:val="000000" w:themeColor="text1"/>
        </w:rPr>
        <w:drawing>
          <wp:inline distT="0" distB="0" distL="0" distR="0" wp14:anchorId="44375B5E" wp14:editId="61D9C28F">
            <wp:extent cx="5731510" cy="2468880"/>
            <wp:effectExtent l="38100" t="38100" r="40640" b="45720"/>
            <wp:docPr id="984864838" name="Picture 2" descr="A close up of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64838" name="Picture 2" descr="A close up of a hand&#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68880"/>
                    </a:xfrm>
                    <a:prstGeom prst="rect">
                      <a:avLst/>
                    </a:prstGeom>
                    <a:noFill/>
                    <a:ln w="28575" cmpd="sng">
                      <a:solidFill>
                        <a:srgbClr val="000000"/>
                      </a:solidFill>
                      <a:miter lim="800000"/>
                      <a:headEnd/>
                      <a:tailEnd/>
                    </a:ln>
                    <a:effectLst/>
                  </pic:spPr>
                </pic:pic>
              </a:graphicData>
            </a:graphic>
          </wp:inline>
        </w:drawing>
      </w:r>
    </w:p>
    <w:p w14:paraId="149229D8" w14:textId="77777777" w:rsidR="00496647" w:rsidRPr="00420B49" w:rsidRDefault="00496647" w:rsidP="00496647">
      <w:pPr>
        <w:spacing w:after="200" w:line="360" w:lineRule="auto"/>
        <w:jc w:val="center"/>
        <w:rPr>
          <w:rFonts w:ascii="Arial Nova" w:eastAsia="Times New Roman" w:hAnsi="Arial Nova" w:cs="Times New Roman"/>
          <w:b/>
          <w:bCs/>
          <w:color w:val="000000" w:themeColor="text1"/>
          <w:highlight w:val="white"/>
        </w:rPr>
      </w:pPr>
      <w:r w:rsidRPr="00420B49">
        <w:rPr>
          <w:rFonts w:ascii="Arial Nova" w:eastAsia="Times New Roman" w:hAnsi="Arial Nova" w:cs="Times New Roman"/>
          <w:b/>
          <w:bCs/>
          <w:color w:val="000000" w:themeColor="text1"/>
          <w:highlight w:val="white"/>
        </w:rPr>
        <w:t>Figure: Home Page</w:t>
      </w:r>
    </w:p>
    <w:p w14:paraId="465C0076" w14:textId="77777777" w:rsidR="00496647" w:rsidRPr="00420B49" w:rsidRDefault="00496647" w:rsidP="00496647">
      <w:pPr>
        <w:spacing w:after="200" w:line="360" w:lineRule="auto"/>
        <w:jc w:val="both"/>
        <w:rPr>
          <w:rFonts w:ascii="Arial Nova" w:eastAsia="Times New Roman" w:hAnsi="Arial Nova" w:cs="Times New Roman"/>
          <w:color w:val="000000" w:themeColor="text1"/>
          <w:highlight w:val="white"/>
        </w:rPr>
      </w:pPr>
      <w:r w:rsidRPr="00420B49">
        <w:rPr>
          <w:rFonts w:ascii="Arial Nova" w:eastAsia="Times New Roman" w:hAnsi="Arial Nova" w:cs="Times New Roman"/>
          <w:color w:val="000000" w:themeColor="text1"/>
        </w:rPr>
        <w:lastRenderedPageBreak/>
        <w:t>The main page of Nicolle Nails Art greets the visitor with the revolutionary services presented by the salon. It has an appealing pictorial of sophisticated nail art paying attention to luxury and care. The CTA button invites people to know more about the special services of the salon by referring to the words Explore More. The sleek design reflects the quality of services as being high end and of a professional nature. There is Live Chat to communicate with customers immediately and provide answers to their questions. The page offers an effective presentation of the value provided by the salon and provides an excellent user experience with a properly arranged visual content and simplicity of navigation.</w:t>
      </w:r>
    </w:p>
    <w:p w14:paraId="26D6A2FF" w14:textId="2503DC2A" w:rsidR="00496647" w:rsidRPr="00420B49" w:rsidRDefault="00496647" w:rsidP="00420B49">
      <w:pPr>
        <w:spacing w:after="200" w:line="360" w:lineRule="auto"/>
        <w:jc w:val="center"/>
        <w:rPr>
          <w:rFonts w:ascii="Arial Nova" w:eastAsia="Times New Roman" w:hAnsi="Arial Nova" w:cs="Times New Roman"/>
          <w:b/>
          <w:bCs/>
          <w:color w:val="000000" w:themeColor="text1"/>
          <w:highlight w:val="white"/>
        </w:rPr>
      </w:pPr>
      <w:r>
        <w:rPr>
          <w:rFonts w:ascii="Times New Roman" w:eastAsia="Times New Roman" w:hAnsi="Times New Roman" w:cs="Times New Roman"/>
          <w:b/>
          <w:noProof/>
          <w:color w:val="000000" w:themeColor="text1"/>
        </w:rPr>
        <w:drawing>
          <wp:inline distT="0" distB="0" distL="0" distR="0" wp14:anchorId="1AB8F16E" wp14:editId="1EC760D0">
            <wp:extent cx="5731510" cy="2446655"/>
            <wp:effectExtent l="38100" t="38100" r="40640" b="29845"/>
            <wp:docPr id="1971895046"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95046" name="Picture 1" descr="A screenshot of a social media pos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46655"/>
                    </a:xfrm>
                    <a:prstGeom prst="rect">
                      <a:avLst/>
                    </a:prstGeom>
                    <a:noFill/>
                    <a:ln w="28575" cmpd="sng">
                      <a:solidFill>
                        <a:srgbClr val="000000"/>
                      </a:solidFill>
                      <a:miter lim="800000"/>
                      <a:headEnd/>
                      <a:tailEnd/>
                    </a:ln>
                    <a:effectLst/>
                  </pic:spPr>
                </pic:pic>
              </a:graphicData>
            </a:graphic>
          </wp:inline>
        </w:drawing>
      </w:r>
      <w:r w:rsidRPr="00420B49">
        <w:rPr>
          <w:rFonts w:ascii="Arial Nova" w:eastAsia="Times New Roman" w:hAnsi="Arial Nova" w:cs="Times New Roman"/>
          <w:b/>
          <w:bCs/>
          <w:color w:val="000000" w:themeColor="text1"/>
          <w:highlight w:val="white"/>
        </w:rPr>
        <w:t>Figure: Services Page</w:t>
      </w:r>
    </w:p>
    <w:p w14:paraId="43192011" w14:textId="4FF4B256" w:rsidR="00770FA0" w:rsidRDefault="00496647" w:rsidP="00420B49">
      <w:pPr>
        <w:spacing w:after="200" w:line="360" w:lineRule="auto"/>
        <w:jc w:val="both"/>
        <w:rPr>
          <w:rFonts w:ascii="Arial Nova" w:eastAsia="Times New Roman" w:hAnsi="Arial Nova" w:cs="Times New Roman"/>
          <w:color w:val="000000" w:themeColor="text1"/>
        </w:rPr>
      </w:pPr>
      <w:r w:rsidRPr="00420B49">
        <w:rPr>
          <w:rFonts w:ascii="Arial Nova" w:eastAsia="Times New Roman" w:hAnsi="Arial Nova" w:cs="Times New Roman"/>
          <w:color w:val="000000" w:themeColor="text1"/>
        </w:rPr>
        <w:t>Services Page shows the list of nail care services provided at Nicolle Nails Art neatly. These are Eco Manicure, Japanese Gel Art and Korean Nail Art in which the price is provided in each service (Lourenco, 2023). All the services are accompanied by photos of quality images representing the techniques. Users can also make booking on the spot by using the Book Now buttons and this enables a smooth booking process. On this page, it is possible to inform customers about uncommon international techniques of the salon, and ask to experiment with new nail trends, which cannot be found in the UK so easily.</w:t>
      </w:r>
    </w:p>
    <w:p w14:paraId="1755F671" w14:textId="77777777" w:rsidR="003E0BE2" w:rsidRDefault="003E0BE2" w:rsidP="00420B49">
      <w:pPr>
        <w:spacing w:after="200" w:line="360" w:lineRule="auto"/>
        <w:jc w:val="both"/>
        <w:rPr>
          <w:rFonts w:ascii="Arial Nova" w:eastAsia="Times New Roman" w:hAnsi="Arial Nova" w:cs="Times New Roman"/>
          <w:color w:val="000000" w:themeColor="text1"/>
        </w:rPr>
      </w:pPr>
    </w:p>
    <w:p w14:paraId="2E27028E" w14:textId="77777777" w:rsidR="003E0BE2" w:rsidRDefault="003E0BE2" w:rsidP="00420B49">
      <w:pPr>
        <w:spacing w:after="200" w:line="360" w:lineRule="auto"/>
        <w:jc w:val="both"/>
        <w:rPr>
          <w:rFonts w:ascii="Arial Nova" w:eastAsia="Times New Roman" w:hAnsi="Arial Nova" w:cs="Times New Roman"/>
          <w:color w:val="000000" w:themeColor="text1"/>
        </w:rPr>
      </w:pPr>
    </w:p>
    <w:p w14:paraId="199B997F" w14:textId="590FB702" w:rsidR="00D91402" w:rsidRPr="00BC4F7B" w:rsidRDefault="00D91402" w:rsidP="00D91402">
      <w:pPr>
        <w:spacing w:after="200" w:line="360" w:lineRule="auto"/>
        <w:rPr>
          <w:rFonts w:ascii="Arial Nova" w:eastAsia="Times New Roman" w:hAnsi="Arial Nova" w:cs="Times New Roman"/>
          <w:b/>
          <w:color w:val="222222"/>
          <w:sz w:val="28"/>
          <w:szCs w:val="28"/>
          <w:highlight w:val="white"/>
          <w:lang w:eastAsia="en-IN"/>
        </w:rPr>
      </w:pPr>
      <w:r w:rsidRPr="00BC4F7B">
        <w:rPr>
          <w:rFonts w:ascii="Arial Nova" w:eastAsia="Times New Roman" w:hAnsi="Arial Nova" w:cs="Times New Roman"/>
          <w:b/>
          <w:color w:val="222222"/>
          <w:sz w:val="28"/>
          <w:szCs w:val="28"/>
          <w:highlight w:val="white"/>
        </w:rPr>
        <w:lastRenderedPageBreak/>
        <w:t>Marketing material</w:t>
      </w:r>
      <w:r w:rsidR="004E5093">
        <w:rPr>
          <w:rFonts w:ascii="Arial Nova" w:eastAsia="Times New Roman" w:hAnsi="Arial Nova" w:cs="Times New Roman"/>
          <w:b/>
          <w:color w:val="222222"/>
          <w:sz w:val="28"/>
          <w:szCs w:val="28"/>
          <w:highlight w:val="white"/>
        </w:rPr>
        <w:t>s</w:t>
      </w:r>
    </w:p>
    <w:p w14:paraId="015C5EEE" w14:textId="77435833" w:rsidR="00D91402" w:rsidRDefault="00D91402" w:rsidP="00D91402">
      <w:pPr>
        <w:spacing w:after="200" w:line="360" w:lineRule="auto"/>
        <w:jc w:val="both"/>
        <w:rPr>
          <w:rFonts w:ascii="Arial Nova" w:eastAsia="Times New Roman" w:hAnsi="Arial Nova" w:cs="Times New Roman"/>
          <w:color w:val="222222"/>
          <w:highlight w:val="white"/>
        </w:rPr>
      </w:pPr>
      <w:r w:rsidRPr="00C451B1">
        <w:rPr>
          <w:rFonts w:ascii="Arial Nova" w:eastAsia="Times New Roman" w:hAnsi="Arial Nova" w:cs="Times New Roman"/>
          <w:color w:val="222222"/>
          <w:highlight w:val="white"/>
        </w:rPr>
        <w:t xml:space="preserve">The marketing materials will comprise influencers along with media coverage.  On the other hand, monthly newsletters, brochures along with nail trends exhibitions will also be considered as a part of marketing materials (Team, 2024). Loyalty programs will be </w:t>
      </w:r>
      <w:r w:rsidR="004E5093">
        <w:rPr>
          <w:rFonts w:ascii="Arial Nova" w:eastAsia="Times New Roman" w:hAnsi="Arial Nova" w:cs="Times New Roman"/>
          <w:color w:val="222222"/>
          <w:highlight w:val="white"/>
        </w:rPr>
        <w:t>a</w:t>
      </w:r>
      <w:r w:rsidRPr="00C451B1">
        <w:rPr>
          <w:rFonts w:ascii="Arial Nova" w:eastAsia="Times New Roman" w:hAnsi="Arial Nova" w:cs="Times New Roman"/>
          <w:color w:val="222222"/>
          <w:highlight w:val="white"/>
        </w:rPr>
        <w:t xml:space="preserve">rranged in which customers will be offered free nail art on each of the 6 visits. </w:t>
      </w:r>
    </w:p>
    <w:p w14:paraId="32011715" w14:textId="4D94FEA6" w:rsidR="00C650A0" w:rsidRPr="00C451B1" w:rsidRDefault="00C650A0" w:rsidP="00D91402">
      <w:pPr>
        <w:spacing w:after="200" w:line="360" w:lineRule="auto"/>
        <w:jc w:val="both"/>
        <w:rPr>
          <w:rFonts w:ascii="Arial Nova" w:eastAsia="Times New Roman" w:hAnsi="Arial Nova" w:cs="Times New Roman"/>
          <w:color w:val="222222"/>
          <w:highlight w:val="white"/>
        </w:rPr>
      </w:pPr>
      <w:r>
        <w:rPr>
          <w:noProof/>
        </w:rPr>
        <w:drawing>
          <wp:inline distT="0" distB="0" distL="0" distR="0" wp14:anchorId="0C7AD416" wp14:editId="757B4F9D">
            <wp:extent cx="2270760" cy="2682240"/>
            <wp:effectExtent l="0" t="0" r="0" b="3810"/>
            <wp:docPr id="33" name="image15.png" descr="A close up of a business card&#10;&#10;AI-generated content may be incorrect."/>
            <wp:cNvGraphicFramePr/>
            <a:graphic xmlns:a="http://schemas.openxmlformats.org/drawingml/2006/main">
              <a:graphicData uri="http://schemas.openxmlformats.org/drawingml/2006/picture">
                <pic:pic xmlns:pic="http://schemas.openxmlformats.org/drawingml/2006/picture">
                  <pic:nvPicPr>
                    <pic:cNvPr id="33" name="image15.png" descr="A close up of a business card&#10;&#10;AI-generated content may be incorrect."/>
                    <pic:cNvPicPr/>
                  </pic:nvPicPr>
                  <pic:blipFill rotWithShape="1">
                    <a:blip r:embed="rId17"/>
                    <a:srcRect l="796" t="320" r="52548" b="-1"/>
                    <a:stretch>
                      <a:fillRect/>
                    </a:stretch>
                  </pic:blipFill>
                  <pic:spPr bwMode="auto">
                    <a:xfrm>
                      <a:off x="0" y="0"/>
                      <a:ext cx="2270760" cy="2682240"/>
                    </a:xfrm>
                    <a:prstGeom prst="rect">
                      <a:avLst/>
                    </a:prstGeom>
                    <a:ln>
                      <a:noFill/>
                    </a:ln>
                    <a:extLst>
                      <a:ext uri="{53640926-AAD7-44D8-BBD7-CCE9431645EC}">
                        <a14:shadowObscured xmlns:a14="http://schemas.microsoft.com/office/drawing/2010/main"/>
                      </a:ext>
                    </a:extLst>
                  </pic:spPr>
                </pic:pic>
              </a:graphicData>
            </a:graphic>
          </wp:inline>
        </w:drawing>
      </w:r>
    </w:p>
    <w:p w14:paraId="0B7FC244" w14:textId="581160E9" w:rsidR="00D91402" w:rsidRPr="00770FA0" w:rsidRDefault="00D91402" w:rsidP="00770FA0">
      <w:pPr>
        <w:spacing w:after="200" w:line="360" w:lineRule="auto"/>
        <w:rPr>
          <w:rFonts w:ascii="Times New Roman" w:eastAsia="Times New Roman" w:hAnsi="Times New Roman" w:cs="Times New Roman"/>
          <w:color w:val="222222"/>
          <w:highlight w:val="white"/>
        </w:rPr>
      </w:pPr>
      <w:r>
        <w:rPr>
          <w:rFonts w:ascii="Times New Roman" w:eastAsia="Times New Roman" w:hAnsi="Times New Roman" w:cs="Times New Roman"/>
          <w:noProof/>
          <w:color w:val="222222"/>
        </w:rPr>
        <w:drawing>
          <wp:inline distT="0" distB="0" distL="0" distR="0" wp14:anchorId="3F4C58DC" wp14:editId="1F45E93C">
            <wp:extent cx="5731510" cy="3840480"/>
            <wp:effectExtent l="0" t="0" r="2540" b="7620"/>
            <wp:docPr id="221825190" name="Picture 5" descr="A collage of a nail sa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31919" name="Picture 5" descr="A collage of a nail sal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840480"/>
                    </a:xfrm>
                    <a:prstGeom prst="rect">
                      <a:avLst/>
                    </a:prstGeom>
                    <a:noFill/>
                    <a:ln>
                      <a:noFill/>
                    </a:ln>
                  </pic:spPr>
                </pic:pic>
              </a:graphicData>
            </a:graphic>
          </wp:inline>
        </w:drawing>
      </w:r>
      <w:r>
        <w:rPr>
          <w:rFonts w:ascii="Times New Roman" w:eastAsia="Times New Roman" w:hAnsi="Times New Roman" w:cs="Times New Roman"/>
          <w:b/>
          <w:color w:val="222222"/>
          <w:highlight w:val="white"/>
        </w:rPr>
        <w:t>Figure : Instagram post</w:t>
      </w:r>
    </w:p>
    <w:p w14:paraId="5D5E123D" w14:textId="77777777" w:rsidR="00D91402" w:rsidRDefault="00D91402" w:rsidP="00420B49">
      <w:pPr>
        <w:spacing w:after="200" w:line="360" w:lineRule="auto"/>
        <w:jc w:val="both"/>
        <w:rPr>
          <w:rFonts w:ascii="Arial Nova" w:eastAsia="Times New Roman" w:hAnsi="Arial Nova" w:cs="Times New Roman"/>
          <w:color w:val="000000" w:themeColor="text1"/>
        </w:rPr>
      </w:pPr>
    </w:p>
    <w:p w14:paraId="6759E8DB" w14:textId="77777777" w:rsidR="00D91402" w:rsidRDefault="00D91402" w:rsidP="00420B49">
      <w:pPr>
        <w:spacing w:after="200" w:line="360" w:lineRule="auto"/>
        <w:jc w:val="both"/>
        <w:rPr>
          <w:rFonts w:ascii="Arial Nova" w:eastAsia="Times New Roman" w:hAnsi="Arial Nova" w:cs="Times New Roman"/>
          <w:color w:val="000000" w:themeColor="text1"/>
        </w:rPr>
      </w:pPr>
    </w:p>
    <w:p w14:paraId="65D69DF5" w14:textId="77777777" w:rsidR="00D91402" w:rsidRPr="00420B49" w:rsidRDefault="00D91402" w:rsidP="00420B49">
      <w:pPr>
        <w:spacing w:after="200" w:line="360" w:lineRule="auto"/>
        <w:jc w:val="both"/>
        <w:rPr>
          <w:rFonts w:ascii="Arial Nova" w:eastAsia="Times New Roman" w:hAnsi="Arial Nova" w:cs="Times New Roman"/>
          <w:color w:val="000000" w:themeColor="text1"/>
          <w:highlight w:val="white"/>
        </w:rPr>
      </w:pPr>
    </w:p>
    <w:p w14:paraId="226B332B" w14:textId="7040CDC8" w:rsidR="00C33475" w:rsidRPr="00A75CF8" w:rsidRDefault="00C33475" w:rsidP="00C33475">
      <w:pPr>
        <w:spacing w:after="200" w:line="360" w:lineRule="auto"/>
        <w:rPr>
          <w:rFonts w:ascii="Arial Nova" w:eastAsia="Times New Roman" w:hAnsi="Arial Nova" w:cs="Times New Roman"/>
          <w:b/>
          <w:color w:val="222222"/>
          <w:sz w:val="28"/>
          <w:szCs w:val="28"/>
          <w:highlight w:val="white"/>
        </w:rPr>
      </w:pPr>
      <w:r w:rsidRPr="00A75CF8">
        <w:rPr>
          <w:rFonts w:ascii="Arial Nova" w:eastAsia="Times New Roman" w:hAnsi="Arial Nova" w:cs="Times New Roman"/>
          <w:b/>
          <w:color w:val="222222"/>
          <w:sz w:val="28"/>
          <w:szCs w:val="28"/>
          <w:highlight w:val="white"/>
        </w:rPr>
        <w:t>Audience segmentation and targeting</w:t>
      </w:r>
    </w:p>
    <w:p w14:paraId="0596BC96" w14:textId="77777777" w:rsidR="00C33475" w:rsidRPr="00544C14" w:rsidRDefault="00C33475" w:rsidP="00C33475">
      <w:pPr>
        <w:spacing w:after="200" w:line="360" w:lineRule="auto"/>
        <w:rPr>
          <w:rFonts w:ascii="Arial Nova" w:eastAsia="Times New Roman" w:hAnsi="Arial Nova" w:cs="Times New Roman"/>
          <w:color w:val="222222"/>
          <w:highlight w:val="white"/>
        </w:rPr>
      </w:pPr>
      <w:r w:rsidRPr="00544C14">
        <w:rPr>
          <w:rFonts w:ascii="Arial Nova" w:eastAsia="Times New Roman" w:hAnsi="Arial Nova" w:cs="Times New Roman"/>
          <w:b/>
          <w:color w:val="222222"/>
          <w:highlight w:val="white"/>
        </w:rPr>
        <w:t>Segmentation</w:t>
      </w:r>
    </w:p>
    <w:tbl>
      <w:tblPr>
        <w:tblW w:w="7560" w:type="dxa"/>
        <w:jc w:val="center"/>
        <w:tblBorders>
          <w:insideH w:val="nil"/>
          <w:insideV w:val="nil"/>
        </w:tblBorders>
        <w:tblLayout w:type="fixed"/>
        <w:tblLook w:val="0600" w:firstRow="0" w:lastRow="0" w:firstColumn="0" w:lastColumn="0" w:noHBand="1" w:noVBand="1"/>
      </w:tblPr>
      <w:tblGrid>
        <w:gridCol w:w="1952"/>
        <w:gridCol w:w="5608"/>
      </w:tblGrid>
      <w:tr w:rsidR="00C33475" w:rsidRPr="00544C14" w14:paraId="02C20CB4" w14:textId="77777777" w:rsidTr="00BC4F7B">
        <w:trPr>
          <w:trHeight w:val="735"/>
          <w:jc w:val="center"/>
        </w:trPr>
        <w:tc>
          <w:tcPr>
            <w:tcW w:w="1952" w:type="dxa"/>
            <w:tcBorders>
              <w:top w:val="single" w:sz="6" w:space="0" w:color="BFBFBF"/>
              <w:left w:val="single" w:sz="6" w:space="0" w:color="BFBFBF"/>
              <w:bottom w:val="single" w:sz="6" w:space="0" w:color="BFBFBF"/>
              <w:right w:val="single" w:sz="6" w:space="0" w:color="BFBFBF"/>
            </w:tcBorders>
            <w:tcMar>
              <w:top w:w="0" w:type="dxa"/>
              <w:left w:w="100" w:type="dxa"/>
              <w:bottom w:w="0" w:type="dxa"/>
              <w:right w:w="100" w:type="dxa"/>
            </w:tcMar>
            <w:hideMark/>
          </w:tcPr>
          <w:p w14:paraId="02CD704E" w14:textId="77777777" w:rsidR="00C33475" w:rsidRPr="00544C14" w:rsidRDefault="00C33475">
            <w:pPr>
              <w:spacing w:before="240" w:after="240" w:line="360" w:lineRule="auto"/>
              <w:jc w:val="center"/>
              <w:rPr>
                <w:rFonts w:ascii="Arial Nova" w:eastAsia="Times New Roman" w:hAnsi="Arial Nova" w:cs="Times New Roman"/>
                <w:b/>
                <w:color w:val="222222"/>
                <w:highlight w:val="white"/>
                <w:lang w:val="en"/>
              </w:rPr>
            </w:pPr>
            <w:r w:rsidRPr="00544C14">
              <w:rPr>
                <w:rFonts w:ascii="Arial Nova" w:eastAsia="Times New Roman" w:hAnsi="Arial Nova" w:cs="Times New Roman"/>
                <w:b/>
                <w:color w:val="222222"/>
                <w:highlight w:val="white"/>
                <w:lang w:val="en"/>
              </w:rPr>
              <w:t>Segmentation Variable</w:t>
            </w:r>
          </w:p>
        </w:tc>
        <w:tc>
          <w:tcPr>
            <w:tcW w:w="5608" w:type="dxa"/>
            <w:tcBorders>
              <w:top w:val="single" w:sz="6" w:space="0" w:color="BFBFBF"/>
              <w:left w:val="nil"/>
              <w:bottom w:val="single" w:sz="6" w:space="0" w:color="BFBFBF"/>
              <w:right w:val="single" w:sz="6" w:space="0" w:color="BFBFBF"/>
            </w:tcBorders>
            <w:tcMar>
              <w:top w:w="0" w:type="dxa"/>
              <w:left w:w="100" w:type="dxa"/>
              <w:bottom w:w="0" w:type="dxa"/>
              <w:right w:w="100" w:type="dxa"/>
            </w:tcMar>
            <w:hideMark/>
          </w:tcPr>
          <w:p w14:paraId="1E5A2173" w14:textId="77777777" w:rsidR="00C33475" w:rsidRPr="00544C14" w:rsidRDefault="00C33475">
            <w:pPr>
              <w:spacing w:before="240" w:after="240" w:line="360" w:lineRule="auto"/>
              <w:jc w:val="center"/>
              <w:rPr>
                <w:rFonts w:ascii="Arial Nova" w:eastAsia="Times New Roman" w:hAnsi="Arial Nova" w:cs="Times New Roman"/>
                <w:b/>
                <w:color w:val="222222"/>
                <w:highlight w:val="white"/>
                <w:lang w:val="en"/>
              </w:rPr>
            </w:pPr>
            <w:r w:rsidRPr="00544C14">
              <w:rPr>
                <w:rFonts w:ascii="Arial Nova" w:eastAsia="Times New Roman" w:hAnsi="Arial Nova" w:cs="Times New Roman"/>
                <w:b/>
                <w:color w:val="222222"/>
                <w:highlight w:val="white"/>
                <w:lang w:val="en"/>
              </w:rPr>
              <w:t>Segment Description</w:t>
            </w:r>
          </w:p>
        </w:tc>
      </w:tr>
      <w:tr w:rsidR="00C33475" w:rsidRPr="00544C14" w14:paraId="5415A2EC" w14:textId="77777777" w:rsidTr="00BC4F7B">
        <w:trPr>
          <w:trHeight w:val="1095"/>
          <w:jc w:val="center"/>
        </w:trPr>
        <w:tc>
          <w:tcPr>
            <w:tcW w:w="1952" w:type="dxa"/>
            <w:tcBorders>
              <w:top w:val="nil"/>
              <w:left w:val="single" w:sz="6" w:space="0" w:color="BFBFBF"/>
              <w:bottom w:val="single" w:sz="6" w:space="0" w:color="BFBFBF"/>
              <w:right w:val="single" w:sz="6" w:space="0" w:color="BFBFBF"/>
            </w:tcBorders>
            <w:tcMar>
              <w:top w:w="0" w:type="dxa"/>
              <w:left w:w="100" w:type="dxa"/>
              <w:bottom w:w="0" w:type="dxa"/>
              <w:right w:w="100" w:type="dxa"/>
            </w:tcMar>
            <w:hideMark/>
          </w:tcPr>
          <w:p w14:paraId="696E0A4A" w14:textId="77777777" w:rsidR="00C33475" w:rsidRPr="00544C14" w:rsidRDefault="00C33475">
            <w:pPr>
              <w:spacing w:before="240" w:after="240" w:line="360" w:lineRule="auto"/>
              <w:jc w:val="center"/>
              <w:rPr>
                <w:rFonts w:ascii="Arial Nova" w:eastAsia="Times New Roman" w:hAnsi="Arial Nova" w:cs="Times New Roman"/>
                <w:b/>
                <w:color w:val="222222"/>
                <w:highlight w:val="white"/>
                <w:lang w:val="en"/>
              </w:rPr>
            </w:pPr>
            <w:r w:rsidRPr="00544C14">
              <w:rPr>
                <w:rFonts w:ascii="Arial Nova" w:eastAsia="Times New Roman" w:hAnsi="Arial Nova" w:cs="Times New Roman"/>
                <w:b/>
                <w:color w:val="222222"/>
                <w:highlight w:val="white"/>
                <w:lang w:val="en"/>
              </w:rPr>
              <w:t>Demographic</w:t>
            </w:r>
          </w:p>
        </w:tc>
        <w:tc>
          <w:tcPr>
            <w:tcW w:w="5608" w:type="dxa"/>
            <w:tcBorders>
              <w:top w:val="nil"/>
              <w:left w:val="nil"/>
              <w:bottom w:val="single" w:sz="6" w:space="0" w:color="BFBFBF"/>
              <w:right w:val="single" w:sz="6" w:space="0" w:color="BFBFBF"/>
            </w:tcBorders>
            <w:tcMar>
              <w:top w:w="0" w:type="dxa"/>
              <w:left w:w="100" w:type="dxa"/>
              <w:bottom w:w="0" w:type="dxa"/>
              <w:right w:w="100" w:type="dxa"/>
            </w:tcMar>
          </w:tcPr>
          <w:p w14:paraId="3D8D9BDE" w14:textId="7B492398" w:rsidR="00C33475" w:rsidRPr="00544C14" w:rsidRDefault="00C33475" w:rsidP="00C33475">
            <w:pPr>
              <w:numPr>
                <w:ilvl w:val="0"/>
                <w:numId w:val="3"/>
              </w:numPr>
              <w:spacing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Age: Women aged 18–</w:t>
            </w:r>
            <w:r w:rsidR="00E16B73">
              <w:rPr>
                <w:rFonts w:ascii="Arial Nova" w:eastAsia="Times New Roman" w:hAnsi="Arial Nova" w:cs="Times New Roman"/>
                <w:color w:val="222222"/>
                <w:highlight w:val="white"/>
                <w:lang w:val="en"/>
              </w:rPr>
              <w:t>45</w:t>
            </w:r>
            <w:r w:rsidRPr="00544C14">
              <w:rPr>
                <w:rFonts w:ascii="Arial Nova" w:eastAsia="Times New Roman" w:hAnsi="Arial Nova" w:cs="Times New Roman"/>
                <w:color w:val="222222"/>
                <w:highlight w:val="white"/>
                <w:lang w:val="en"/>
              </w:rPr>
              <w:t xml:space="preserve">, </w:t>
            </w:r>
          </w:p>
          <w:p w14:paraId="7CA15C1A" w14:textId="77777777" w:rsidR="00C33475" w:rsidRPr="00544C14" w:rsidRDefault="00C33475" w:rsidP="00C33475">
            <w:pPr>
              <w:numPr>
                <w:ilvl w:val="0"/>
                <w:numId w:val="3"/>
              </w:numPr>
              <w:spacing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Occupation: urban professionals and students</w:t>
            </w:r>
          </w:p>
          <w:p w14:paraId="55574416" w14:textId="77777777" w:rsidR="00C33475" w:rsidRPr="00544C14" w:rsidRDefault="00C33475" w:rsidP="00C33475">
            <w:pPr>
              <w:numPr>
                <w:ilvl w:val="0"/>
                <w:numId w:val="3"/>
              </w:numPr>
              <w:spacing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 xml:space="preserve">Income level: </w:t>
            </w:r>
            <w:r w:rsidRPr="00544C14">
              <w:rPr>
                <w:rFonts w:ascii="Arial Nova" w:eastAsia="Times New Roman" w:hAnsi="Arial Nova" w:cs="Times New Roman"/>
                <w:color w:val="222222"/>
                <w:sz w:val="14"/>
                <w:szCs w:val="14"/>
                <w:highlight w:val="white"/>
                <w:lang w:val="en"/>
              </w:rPr>
              <w:t xml:space="preserve">   </w:t>
            </w:r>
            <w:r w:rsidRPr="00544C14">
              <w:rPr>
                <w:rFonts w:ascii="Arial Nova" w:eastAsia="Times New Roman" w:hAnsi="Arial Nova" w:cs="Times New Roman"/>
                <w:color w:val="222222"/>
                <w:highlight w:val="white"/>
                <w:lang w:val="en"/>
              </w:rPr>
              <w:t>£25,000 - £60,000</w:t>
            </w:r>
          </w:p>
          <w:p w14:paraId="0FDBD68A" w14:textId="77777777" w:rsidR="00C33475" w:rsidRPr="00544C14" w:rsidRDefault="00C33475" w:rsidP="00C33475">
            <w:pPr>
              <w:numPr>
                <w:ilvl w:val="0"/>
                <w:numId w:val="3"/>
              </w:numPr>
              <w:spacing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Family status: Small and large families</w:t>
            </w:r>
          </w:p>
          <w:p w14:paraId="7FC217BD" w14:textId="77777777" w:rsidR="00C33475" w:rsidRPr="00544C14" w:rsidRDefault="00C33475">
            <w:pPr>
              <w:spacing w:line="360" w:lineRule="auto"/>
              <w:jc w:val="both"/>
              <w:rPr>
                <w:rFonts w:ascii="Arial Nova" w:eastAsia="Times New Roman" w:hAnsi="Arial Nova" w:cs="Times New Roman"/>
                <w:color w:val="222222"/>
                <w:highlight w:val="white"/>
                <w:lang w:val="en"/>
              </w:rPr>
            </w:pPr>
          </w:p>
        </w:tc>
      </w:tr>
      <w:tr w:rsidR="00C33475" w:rsidRPr="00544C14" w14:paraId="2055F535" w14:textId="77777777" w:rsidTr="00BC4F7B">
        <w:trPr>
          <w:trHeight w:val="1095"/>
          <w:jc w:val="center"/>
        </w:trPr>
        <w:tc>
          <w:tcPr>
            <w:tcW w:w="1952" w:type="dxa"/>
            <w:tcBorders>
              <w:top w:val="nil"/>
              <w:left w:val="single" w:sz="6" w:space="0" w:color="BFBFBF"/>
              <w:bottom w:val="single" w:sz="6" w:space="0" w:color="BFBFBF"/>
              <w:right w:val="single" w:sz="6" w:space="0" w:color="BFBFBF"/>
            </w:tcBorders>
            <w:tcMar>
              <w:top w:w="0" w:type="dxa"/>
              <w:left w:w="100" w:type="dxa"/>
              <w:bottom w:w="0" w:type="dxa"/>
              <w:right w:w="100" w:type="dxa"/>
            </w:tcMar>
            <w:hideMark/>
          </w:tcPr>
          <w:p w14:paraId="5D181BE9" w14:textId="77777777" w:rsidR="00C33475" w:rsidRPr="00544C14" w:rsidRDefault="00C33475">
            <w:pPr>
              <w:spacing w:before="240" w:after="240" w:line="360" w:lineRule="auto"/>
              <w:jc w:val="center"/>
              <w:rPr>
                <w:rFonts w:ascii="Arial Nova" w:eastAsia="Times New Roman" w:hAnsi="Arial Nova" w:cs="Times New Roman"/>
                <w:b/>
                <w:color w:val="222222"/>
                <w:highlight w:val="white"/>
                <w:lang w:val="en"/>
              </w:rPr>
            </w:pPr>
            <w:r w:rsidRPr="00544C14">
              <w:rPr>
                <w:rFonts w:ascii="Arial Nova" w:eastAsia="Times New Roman" w:hAnsi="Arial Nova" w:cs="Times New Roman"/>
                <w:b/>
                <w:color w:val="222222"/>
                <w:highlight w:val="white"/>
                <w:lang w:val="en"/>
              </w:rPr>
              <w:t>Geographic</w:t>
            </w:r>
          </w:p>
        </w:tc>
        <w:tc>
          <w:tcPr>
            <w:tcW w:w="5608" w:type="dxa"/>
            <w:tcBorders>
              <w:top w:val="nil"/>
              <w:left w:val="nil"/>
              <w:bottom w:val="single" w:sz="6" w:space="0" w:color="BFBFBF"/>
              <w:right w:val="single" w:sz="6" w:space="0" w:color="BFBFBF"/>
            </w:tcBorders>
            <w:tcMar>
              <w:top w:w="0" w:type="dxa"/>
              <w:left w:w="100" w:type="dxa"/>
              <w:bottom w:w="0" w:type="dxa"/>
              <w:right w:w="100" w:type="dxa"/>
            </w:tcMar>
            <w:hideMark/>
          </w:tcPr>
          <w:p w14:paraId="00F3B43B" w14:textId="78397BA0" w:rsidR="00C33475" w:rsidRPr="00544C14" w:rsidRDefault="00553DC4" w:rsidP="00553DC4">
            <w:pPr>
              <w:numPr>
                <w:ilvl w:val="0"/>
                <w:numId w:val="4"/>
              </w:numPr>
              <w:spacing w:before="240" w:after="240" w:line="360" w:lineRule="auto"/>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Urban:</w:t>
            </w:r>
            <w:r w:rsidR="00E16B73">
              <w:rPr>
                <w:rFonts w:ascii="Arial Nova" w:eastAsia="Times New Roman" w:hAnsi="Arial Nova" w:cs="Times New Roman"/>
                <w:color w:val="222222"/>
                <w:highlight w:val="white"/>
                <w:lang w:val="en"/>
              </w:rPr>
              <w:t xml:space="preserve"> </w:t>
            </w:r>
            <w:r w:rsidR="0060441B">
              <w:rPr>
                <w:rFonts w:ascii="Arial Nova" w:eastAsia="Times New Roman" w:hAnsi="Arial Nova" w:cs="Times New Roman"/>
                <w:color w:val="222222"/>
                <w:highlight w:val="white"/>
                <w:lang w:val="en"/>
              </w:rPr>
              <w:t>Bristol,</w:t>
            </w:r>
            <w:r w:rsidR="001F2190">
              <w:rPr>
                <w:rFonts w:ascii="Arial Nova" w:eastAsia="Times New Roman" w:hAnsi="Arial Nova" w:cs="Times New Roman"/>
                <w:color w:val="222222"/>
                <w:highlight w:val="white"/>
                <w:lang w:val="en"/>
              </w:rPr>
              <w:t xml:space="preserve"> United Kingdom </w:t>
            </w:r>
          </w:p>
        </w:tc>
      </w:tr>
      <w:tr w:rsidR="00C33475" w:rsidRPr="00544C14" w14:paraId="6F8B49FA" w14:textId="77777777" w:rsidTr="00BC4F7B">
        <w:trPr>
          <w:trHeight w:val="1095"/>
          <w:jc w:val="center"/>
        </w:trPr>
        <w:tc>
          <w:tcPr>
            <w:tcW w:w="1952" w:type="dxa"/>
            <w:tcBorders>
              <w:top w:val="nil"/>
              <w:left w:val="single" w:sz="6" w:space="0" w:color="BFBFBF"/>
              <w:bottom w:val="single" w:sz="6" w:space="0" w:color="BFBFBF"/>
              <w:right w:val="single" w:sz="6" w:space="0" w:color="BFBFBF"/>
            </w:tcBorders>
            <w:tcMar>
              <w:top w:w="0" w:type="dxa"/>
              <w:left w:w="100" w:type="dxa"/>
              <w:bottom w:w="0" w:type="dxa"/>
              <w:right w:w="100" w:type="dxa"/>
            </w:tcMar>
            <w:hideMark/>
          </w:tcPr>
          <w:p w14:paraId="1CACA775" w14:textId="77777777" w:rsidR="00C33475" w:rsidRPr="00544C14" w:rsidRDefault="00C33475">
            <w:pPr>
              <w:spacing w:before="240" w:after="240" w:line="360" w:lineRule="auto"/>
              <w:jc w:val="center"/>
              <w:rPr>
                <w:rFonts w:ascii="Arial Nova" w:eastAsia="Times New Roman" w:hAnsi="Arial Nova" w:cs="Times New Roman"/>
                <w:b/>
                <w:color w:val="222222"/>
                <w:highlight w:val="white"/>
                <w:lang w:val="en"/>
              </w:rPr>
            </w:pPr>
            <w:r w:rsidRPr="00544C14">
              <w:rPr>
                <w:rFonts w:ascii="Arial Nova" w:eastAsia="Times New Roman" w:hAnsi="Arial Nova" w:cs="Times New Roman"/>
                <w:b/>
                <w:color w:val="222222"/>
                <w:highlight w:val="white"/>
                <w:lang w:val="en"/>
              </w:rPr>
              <w:t>Psychographic</w:t>
            </w:r>
          </w:p>
        </w:tc>
        <w:tc>
          <w:tcPr>
            <w:tcW w:w="5608" w:type="dxa"/>
            <w:tcBorders>
              <w:top w:val="nil"/>
              <w:left w:val="nil"/>
              <w:bottom w:val="single" w:sz="6" w:space="0" w:color="BFBFBF"/>
              <w:right w:val="single" w:sz="6" w:space="0" w:color="BFBFBF"/>
            </w:tcBorders>
            <w:tcMar>
              <w:top w:w="0" w:type="dxa"/>
              <w:left w:w="100" w:type="dxa"/>
              <w:bottom w:w="0" w:type="dxa"/>
              <w:right w:w="100" w:type="dxa"/>
            </w:tcMar>
            <w:hideMark/>
          </w:tcPr>
          <w:p w14:paraId="26A0F122" w14:textId="77777777" w:rsidR="00C33475" w:rsidRPr="00544C14" w:rsidRDefault="00C33475" w:rsidP="00C33475">
            <w:pPr>
              <w:numPr>
                <w:ilvl w:val="0"/>
                <w:numId w:val="5"/>
              </w:numPr>
              <w:spacing w:before="240"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Fashion-forward</w:t>
            </w:r>
          </w:p>
          <w:p w14:paraId="074F7B56" w14:textId="77777777" w:rsidR="00C33475" w:rsidRPr="00544C14" w:rsidRDefault="00C33475" w:rsidP="00C33475">
            <w:pPr>
              <w:numPr>
                <w:ilvl w:val="0"/>
                <w:numId w:val="5"/>
              </w:numPr>
              <w:spacing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Tech-savvy</w:t>
            </w:r>
          </w:p>
          <w:p w14:paraId="0F3B4323" w14:textId="77777777" w:rsidR="00C33475" w:rsidRPr="00544C14" w:rsidRDefault="00C33475" w:rsidP="000861E5">
            <w:pPr>
              <w:numPr>
                <w:ilvl w:val="0"/>
                <w:numId w:val="5"/>
              </w:numPr>
              <w:spacing w:after="24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values self-care and aesthetics</w:t>
            </w:r>
          </w:p>
        </w:tc>
      </w:tr>
      <w:tr w:rsidR="00C33475" w:rsidRPr="00544C14" w14:paraId="5880EA30" w14:textId="77777777" w:rsidTr="00BC4F7B">
        <w:trPr>
          <w:trHeight w:val="1095"/>
          <w:jc w:val="center"/>
        </w:trPr>
        <w:tc>
          <w:tcPr>
            <w:tcW w:w="1952" w:type="dxa"/>
            <w:tcBorders>
              <w:top w:val="nil"/>
              <w:left w:val="single" w:sz="6" w:space="0" w:color="BFBFBF"/>
              <w:bottom w:val="single" w:sz="6" w:space="0" w:color="BFBFBF"/>
              <w:right w:val="single" w:sz="6" w:space="0" w:color="BFBFBF"/>
            </w:tcBorders>
            <w:tcMar>
              <w:top w:w="0" w:type="dxa"/>
              <w:left w:w="100" w:type="dxa"/>
              <w:bottom w:w="0" w:type="dxa"/>
              <w:right w:w="100" w:type="dxa"/>
            </w:tcMar>
            <w:hideMark/>
          </w:tcPr>
          <w:p w14:paraId="4DA1DD1D" w14:textId="6E03283A" w:rsidR="00C33475" w:rsidRPr="00544C14" w:rsidRDefault="00553DC4">
            <w:pPr>
              <w:spacing w:before="240" w:after="240" w:line="360" w:lineRule="auto"/>
              <w:jc w:val="both"/>
              <w:rPr>
                <w:rFonts w:ascii="Arial Nova" w:eastAsia="Times New Roman" w:hAnsi="Arial Nova" w:cs="Times New Roman"/>
                <w:b/>
                <w:color w:val="222222"/>
                <w:highlight w:val="white"/>
                <w:lang w:val="en"/>
              </w:rPr>
            </w:pPr>
            <w:r w:rsidRPr="00544C14">
              <w:rPr>
                <w:rFonts w:ascii="Arial Nova" w:eastAsia="Times New Roman" w:hAnsi="Arial Nova" w:cs="Times New Roman"/>
                <w:b/>
                <w:color w:val="222222"/>
                <w:highlight w:val="white"/>
                <w:lang w:val="en"/>
              </w:rPr>
              <w:t>Behavioral</w:t>
            </w:r>
          </w:p>
        </w:tc>
        <w:tc>
          <w:tcPr>
            <w:tcW w:w="5608" w:type="dxa"/>
            <w:tcBorders>
              <w:top w:val="nil"/>
              <w:left w:val="nil"/>
              <w:bottom w:val="single" w:sz="6" w:space="0" w:color="BFBFBF"/>
              <w:right w:val="single" w:sz="6" w:space="0" w:color="BFBFBF"/>
            </w:tcBorders>
            <w:tcMar>
              <w:top w:w="0" w:type="dxa"/>
              <w:left w:w="100" w:type="dxa"/>
              <w:bottom w:w="0" w:type="dxa"/>
              <w:right w:w="100" w:type="dxa"/>
            </w:tcMar>
            <w:hideMark/>
          </w:tcPr>
          <w:p w14:paraId="55AC894F" w14:textId="77777777" w:rsidR="00C33475" w:rsidRPr="00544C14" w:rsidRDefault="00C33475" w:rsidP="00C33475">
            <w:pPr>
              <w:numPr>
                <w:ilvl w:val="0"/>
                <w:numId w:val="6"/>
              </w:numPr>
              <w:spacing w:before="240"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Frequent beauty salon visitors</w:t>
            </w:r>
          </w:p>
          <w:p w14:paraId="571C8B7E" w14:textId="77777777" w:rsidR="00C33475" w:rsidRPr="00544C14" w:rsidRDefault="00C33475" w:rsidP="00C33475">
            <w:pPr>
              <w:numPr>
                <w:ilvl w:val="0"/>
                <w:numId w:val="6"/>
              </w:numPr>
              <w:spacing w:after="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 xml:space="preserve">Early adopters of trends </w:t>
            </w:r>
          </w:p>
          <w:p w14:paraId="7D203AE9" w14:textId="77777777" w:rsidR="00C33475" w:rsidRPr="00544C14" w:rsidRDefault="00C33475" w:rsidP="000861E5">
            <w:pPr>
              <w:numPr>
                <w:ilvl w:val="0"/>
                <w:numId w:val="6"/>
              </w:numPr>
              <w:spacing w:after="240" w:line="360" w:lineRule="auto"/>
              <w:jc w:val="both"/>
              <w:rPr>
                <w:rFonts w:ascii="Arial Nova" w:eastAsia="Times New Roman" w:hAnsi="Arial Nova" w:cs="Times New Roman"/>
                <w:color w:val="222222"/>
                <w:highlight w:val="white"/>
                <w:lang w:val="en"/>
              </w:rPr>
            </w:pPr>
            <w:r w:rsidRPr="00544C14">
              <w:rPr>
                <w:rFonts w:ascii="Arial Nova" w:eastAsia="Times New Roman" w:hAnsi="Arial Nova" w:cs="Times New Roman"/>
                <w:color w:val="222222"/>
                <w:highlight w:val="white"/>
                <w:lang w:val="en"/>
              </w:rPr>
              <w:t>Follows beauty influencers</w:t>
            </w:r>
          </w:p>
        </w:tc>
      </w:tr>
    </w:tbl>
    <w:p w14:paraId="470A62DB" w14:textId="77777777" w:rsidR="00870F08" w:rsidRDefault="00870F08" w:rsidP="00BC4F7B">
      <w:pPr>
        <w:spacing w:after="200" w:line="360" w:lineRule="auto"/>
        <w:rPr>
          <w:rFonts w:ascii="Arial Nova" w:eastAsia="Times New Roman" w:hAnsi="Arial Nova" w:cs="Times New Roman"/>
          <w:b/>
          <w:color w:val="222222"/>
          <w:highlight w:val="white"/>
        </w:rPr>
      </w:pPr>
    </w:p>
    <w:p w14:paraId="7CFBEFD0" w14:textId="77777777" w:rsidR="00582D94" w:rsidRDefault="00582D94" w:rsidP="00BC4F7B">
      <w:pPr>
        <w:spacing w:after="200" w:line="360" w:lineRule="auto"/>
        <w:rPr>
          <w:rFonts w:ascii="Arial Nova" w:eastAsia="Times New Roman" w:hAnsi="Arial Nova" w:cs="Times New Roman"/>
          <w:b/>
          <w:color w:val="222222"/>
          <w:highlight w:val="white"/>
        </w:rPr>
      </w:pPr>
    </w:p>
    <w:p w14:paraId="7838D536" w14:textId="77777777" w:rsidR="00582D94" w:rsidRDefault="00582D94" w:rsidP="00BC4F7B">
      <w:pPr>
        <w:spacing w:after="200" w:line="360" w:lineRule="auto"/>
        <w:rPr>
          <w:rFonts w:ascii="Arial Nova" w:eastAsia="Times New Roman" w:hAnsi="Arial Nova" w:cs="Times New Roman"/>
          <w:b/>
          <w:color w:val="222222"/>
          <w:highlight w:val="white"/>
        </w:rPr>
      </w:pPr>
    </w:p>
    <w:p w14:paraId="1F0EB0F5" w14:textId="747F3EF3" w:rsidR="00BC4F7B" w:rsidRPr="007E4D47" w:rsidRDefault="00BC4F7B" w:rsidP="00BC4F7B">
      <w:pPr>
        <w:spacing w:after="200" w:line="360" w:lineRule="auto"/>
        <w:rPr>
          <w:rFonts w:ascii="Arial Nova" w:eastAsia="Times New Roman" w:hAnsi="Arial Nova" w:cs="Times New Roman"/>
          <w:b/>
          <w:color w:val="222222"/>
          <w:highlight w:val="white"/>
        </w:rPr>
      </w:pPr>
      <w:r w:rsidRPr="007E4D47">
        <w:rPr>
          <w:rFonts w:ascii="Arial Nova" w:eastAsia="Times New Roman" w:hAnsi="Arial Nova" w:cs="Times New Roman"/>
          <w:b/>
          <w:color w:val="222222"/>
          <w:highlight w:val="white"/>
        </w:rPr>
        <w:lastRenderedPageBreak/>
        <w:t>SEO strategy</w:t>
      </w:r>
    </w:p>
    <w:p w14:paraId="38405058" w14:textId="0864372C" w:rsidR="00C01F3D" w:rsidRDefault="00BC4F7B" w:rsidP="00BC4F7B">
      <w:pPr>
        <w:spacing w:after="200" w:line="360" w:lineRule="auto"/>
        <w:jc w:val="both"/>
        <w:rPr>
          <w:rFonts w:ascii="Arial Nova" w:eastAsia="Times New Roman" w:hAnsi="Arial Nova" w:cs="Times New Roman"/>
          <w:color w:val="222222"/>
          <w:highlight w:val="white"/>
        </w:rPr>
      </w:pPr>
      <w:r w:rsidRPr="007E4D47">
        <w:rPr>
          <w:rFonts w:ascii="Arial Nova" w:eastAsia="Times New Roman" w:hAnsi="Arial Nova" w:cs="Times New Roman"/>
          <w:color w:val="222222"/>
          <w:highlight w:val="white"/>
        </w:rPr>
        <w:t>An efficient SEO approach helps Nicolle Nails Art acquire more customers by enhancing its online presence (</w:t>
      </w:r>
      <w:proofErr w:type="spellStart"/>
      <w:r w:rsidRPr="007E4D47">
        <w:rPr>
          <w:rFonts w:ascii="Arial Nova" w:eastAsia="Times New Roman" w:hAnsi="Arial Nova" w:cs="Times New Roman"/>
          <w:color w:val="222222"/>
          <w:highlight w:val="white"/>
        </w:rPr>
        <w:t>Zlatilov</w:t>
      </w:r>
      <w:proofErr w:type="spellEnd"/>
      <w:r w:rsidRPr="007E4D47">
        <w:rPr>
          <w:rFonts w:ascii="Arial Nova" w:eastAsia="Times New Roman" w:hAnsi="Arial Nova" w:cs="Times New Roman"/>
          <w:color w:val="222222"/>
          <w:highlight w:val="white"/>
        </w:rPr>
        <w:t>, 2018). Central to SEO for nail salons is comprehensive keyword research, which serves as the foundation (Lourenco, 2023). By targeting phrases like “innovative nail techniques UK” or “advanced nail salons in London,” SEO boosts the salon's search engine rankings for unique nail treatments. Local SEO may increase foot traffic by showing in “near me” searches. Enhancing website content, Google My Business listings and social media presence boosts credibility. This cost-effective marketing strategy promotes organic reach, bookings and Nicolle Nails Art's UK trendsetting status.</w:t>
      </w:r>
    </w:p>
    <w:p w14:paraId="6C029DB9" w14:textId="77777777" w:rsidR="00C01F3D" w:rsidRPr="007E4D47" w:rsidRDefault="00C01F3D" w:rsidP="00BC4F7B">
      <w:pPr>
        <w:spacing w:after="200" w:line="360" w:lineRule="auto"/>
        <w:jc w:val="both"/>
        <w:rPr>
          <w:rFonts w:ascii="Arial Nova" w:eastAsia="Times New Roman" w:hAnsi="Arial Nova" w:cs="Times New Roman"/>
          <w:color w:val="222222"/>
          <w:highlight w:val="white"/>
        </w:rPr>
      </w:pPr>
    </w:p>
    <w:p w14:paraId="609F604E" w14:textId="77777777" w:rsidR="00BC4F7B" w:rsidRDefault="00BC4F7B" w:rsidP="00BC4F7B">
      <w:pPr>
        <w:spacing w:after="200" w:line="360" w:lineRule="auto"/>
        <w:rPr>
          <w:rFonts w:ascii="Arial Nova" w:eastAsia="Times New Roman" w:hAnsi="Arial Nova" w:cs="Times New Roman"/>
          <w:b/>
          <w:color w:val="222222"/>
          <w:highlight w:val="white"/>
        </w:rPr>
      </w:pPr>
      <w:r w:rsidRPr="007E4D47">
        <w:rPr>
          <w:rFonts w:ascii="Arial Nova" w:eastAsia="Times New Roman" w:hAnsi="Arial Nova" w:cs="Times New Roman"/>
          <w:b/>
          <w:color w:val="222222"/>
          <w:highlight w:val="white"/>
        </w:rPr>
        <w:t>Conclusion</w:t>
      </w:r>
    </w:p>
    <w:p w14:paraId="5D3E7A22" w14:textId="77777777" w:rsidR="00BC4F7B" w:rsidRDefault="00BC4F7B" w:rsidP="00BC4F7B">
      <w:pPr>
        <w:spacing w:after="200" w:line="360" w:lineRule="auto"/>
        <w:jc w:val="both"/>
        <w:rPr>
          <w:rFonts w:ascii="Arial Nova" w:eastAsia="Times New Roman" w:hAnsi="Arial Nova" w:cs="Times New Roman"/>
          <w:color w:val="222222"/>
          <w:highlight w:val="white"/>
        </w:rPr>
      </w:pPr>
      <w:r w:rsidRPr="007E4D47">
        <w:rPr>
          <w:rFonts w:ascii="Arial Nova" w:eastAsia="Times New Roman" w:hAnsi="Arial Nova" w:cs="Times New Roman"/>
          <w:color w:val="222222"/>
          <w:highlight w:val="white"/>
        </w:rPr>
        <w:t>The report concludes that UK customers prioritize innovation, cleanliness and eco-friendly manicure treatments, presenting a significant potential for Nicolle Nails Art. With an SEO-driven, user-friendly website, targeted marketing and global-trend-inspired services, the firm can attract and keep contemporary, beauty-conscious customers. Local search optimization, social media impact and loyalty programs will boost its market presence (Bakri, 2023). Nicolle Nails Art wants to revolutionize nail salons with quality, technology and trendy experiences.</w:t>
      </w:r>
    </w:p>
    <w:p w14:paraId="45DC3108" w14:textId="77777777" w:rsidR="007619F2" w:rsidRDefault="007619F2" w:rsidP="00BC4F7B">
      <w:pPr>
        <w:spacing w:after="200" w:line="360" w:lineRule="auto"/>
        <w:jc w:val="both"/>
        <w:rPr>
          <w:rFonts w:ascii="Arial Nova" w:eastAsia="Times New Roman" w:hAnsi="Arial Nova" w:cs="Times New Roman"/>
          <w:color w:val="222222"/>
          <w:highlight w:val="white"/>
        </w:rPr>
      </w:pPr>
    </w:p>
    <w:p w14:paraId="5A197ECF" w14:textId="77777777" w:rsidR="00416A55" w:rsidRDefault="00416A55" w:rsidP="00BC4F7B">
      <w:pPr>
        <w:spacing w:after="200" w:line="360" w:lineRule="auto"/>
        <w:jc w:val="both"/>
        <w:rPr>
          <w:rFonts w:ascii="Arial Nova" w:eastAsia="Times New Roman" w:hAnsi="Arial Nova" w:cs="Times New Roman"/>
          <w:color w:val="222222"/>
          <w:highlight w:val="white"/>
        </w:rPr>
      </w:pPr>
    </w:p>
    <w:p w14:paraId="0F953D23" w14:textId="77777777" w:rsidR="00416A55" w:rsidRDefault="00416A55" w:rsidP="00BC4F7B">
      <w:pPr>
        <w:spacing w:after="200" w:line="360" w:lineRule="auto"/>
        <w:jc w:val="both"/>
        <w:rPr>
          <w:rFonts w:ascii="Arial Nova" w:eastAsia="Times New Roman" w:hAnsi="Arial Nova" w:cs="Times New Roman"/>
          <w:color w:val="222222"/>
          <w:highlight w:val="white"/>
        </w:rPr>
      </w:pPr>
    </w:p>
    <w:p w14:paraId="05F4CCE9" w14:textId="77777777" w:rsidR="00416A55" w:rsidRDefault="00416A55" w:rsidP="00BC4F7B">
      <w:pPr>
        <w:spacing w:after="200" w:line="360" w:lineRule="auto"/>
        <w:jc w:val="both"/>
        <w:rPr>
          <w:rFonts w:ascii="Arial Nova" w:eastAsia="Times New Roman" w:hAnsi="Arial Nova" w:cs="Times New Roman"/>
          <w:color w:val="222222"/>
          <w:highlight w:val="white"/>
        </w:rPr>
      </w:pPr>
    </w:p>
    <w:p w14:paraId="5A6E3623" w14:textId="77777777" w:rsidR="00416A55" w:rsidRDefault="00416A55" w:rsidP="00BC4F7B">
      <w:pPr>
        <w:spacing w:after="200" w:line="360" w:lineRule="auto"/>
        <w:jc w:val="both"/>
        <w:rPr>
          <w:rFonts w:ascii="Arial Nova" w:eastAsia="Times New Roman" w:hAnsi="Arial Nova" w:cs="Times New Roman"/>
          <w:color w:val="222222"/>
          <w:highlight w:val="white"/>
        </w:rPr>
      </w:pPr>
    </w:p>
    <w:p w14:paraId="11A1C21B" w14:textId="77777777" w:rsidR="00E339BF" w:rsidRDefault="00E339BF" w:rsidP="00BC4F7B">
      <w:pPr>
        <w:spacing w:after="200" w:line="360" w:lineRule="auto"/>
        <w:jc w:val="both"/>
        <w:rPr>
          <w:rFonts w:ascii="Arial Nova" w:eastAsia="Times New Roman" w:hAnsi="Arial Nova" w:cs="Times New Roman"/>
          <w:color w:val="222222"/>
          <w:highlight w:val="white"/>
        </w:rPr>
      </w:pPr>
    </w:p>
    <w:p w14:paraId="7EA53FD9" w14:textId="77777777" w:rsidR="007619F2" w:rsidRDefault="007619F2" w:rsidP="00BC4F7B">
      <w:pPr>
        <w:spacing w:after="200" w:line="360" w:lineRule="auto"/>
        <w:jc w:val="both"/>
        <w:rPr>
          <w:rFonts w:ascii="Arial Nova" w:eastAsia="Times New Roman" w:hAnsi="Arial Nova" w:cs="Times New Roman"/>
          <w:color w:val="222222"/>
          <w:highlight w:val="white"/>
        </w:rPr>
      </w:pPr>
    </w:p>
    <w:p w14:paraId="22F0A5E3" w14:textId="72FB1371" w:rsidR="00511970" w:rsidRDefault="00511970" w:rsidP="00BC4F7B">
      <w:pPr>
        <w:spacing w:after="200" w:line="360" w:lineRule="auto"/>
        <w:jc w:val="both"/>
        <w:rPr>
          <w:rFonts w:ascii="Arial Nova" w:eastAsia="Times New Roman" w:hAnsi="Arial Nova" w:cs="Times New Roman"/>
          <w:b/>
          <w:bCs/>
          <w:color w:val="222222"/>
          <w:highlight w:val="white"/>
        </w:rPr>
      </w:pPr>
      <w:r w:rsidRPr="00D22407">
        <w:rPr>
          <w:rFonts w:ascii="Arial Nova" w:eastAsia="Times New Roman" w:hAnsi="Arial Nova" w:cs="Times New Roman"/>
          <w:b/>
          <w:bCs/>
          <w:color w:val="222222"/>
          <w:highlight w:val="white"/>
        </w:rPr>
        <w:lastRenderedPageBreak/>
        <w:t>References:</w:t>
      </w:r>
    </w:p>
    <w:p w14:paraId="7BC4B51A" w14:textId="77777777" w:rsidR="00416A55" w:rsidRDefault="00416A55" w:rsidP="00BC4F7B">
      <w:pPr>
        <w:spacing w:after="200" w:line="360" w:lineRule="auto"/>
        <w:jc w:val="both"/>
        <w:rPr>
          <w:rFonts w:ascii="Arial Nova" w:eastAsia="Times New Roman" w:hAnsi="Arial Nova" w:cs="Times New Roman"/>
          <w:b/>
          <w:bCs/>
          <w:color w:val="222222"/>
          <w:highlight w:val="white"/>
        </w:rPr>
      </w:pPr>
    </w:p>
    <w:p w14:paraId="5A20CB3A" w14:textId="07055655" w:rsidR="005712D3" w:rsidRPr="00416A55" w:rsidRDefault="005712D3" w:rsidP="005712D3">
      <w:pPr>
        <w:spacing w:before="240" w:after="240" w:line="360" w:lineRule="auto"/>
        <w:jc w:val="both"/>
        <w:rPr>
          <w:rFonts w:ascii="Arial Nova" w:hAnsi="Arial Nova"/>
        </w:rPr>
      </w:pPr>
      <w:r w:rsidRPr="00416A55">
        <w:rPr>
          <w:rFonts w:ascii="Arial Nova" w:eastAsia="Times New Roman" w:hAnsi="Arial Nova" w:cs="Times New Roman"/>
          <w:color w:val="222222"/>
          <w:highlight w:val="white"/>
        </w:rPr>
        <w:t xml:space="preserve">Bakri, Z.F., 2023. </w:t>
      </w:r>
      <w:proofErr w:type="spellStart"/>
      <w:r w:rsidRPr="00416A55">
        <w:rPr>
          <w:rFonts w:ascii="Arial Nova" w:eastAsia="Times New Roman" w:hAnsi="Arial Nova" w:cs="Times New Roman"/>
          <w:color w:val="222222"/>
          <w:highlight w:val="white"/>
        </w:rPr>
        <w:t>Analyzing</w:t>
      </w:r>
      <w:proofErr w:type="spellEnd"/>
      <w:r w:rsidRPr="00416A55">
        <w:rPr>
          <w:rFonts w:ascii="Arial Nova" w:eastAsia="Times New Roman" w:hAnsi="Arial Nova" w:cs="Times New Roman"/>
          <w:color w:val="222222"/>
          <w:highlight w:val="white"/>
        </w:rPr>
        <w:t xml:space="preserve"> the influence of digital marketing strategies on business performance in the beauty industry: a comprehensive analysis of social media engagement and influencer collaborations. </w:t>
      </w:r>
      <w:r w:rsidRPr="00416A55">
        <w:rPr>
          <w:rFonts w:ascii="Arial Nova" w:eastAsia="Times New Roman" w:hAnsi="Arial Nova" w:cs="Times New Roman"/>
          <w:i/>
          <w:color w:val="222222"/>
          <w:highlight w:val="white"/>
        </w:rPr>
        <w:t>Journal on Economics, Management and BusinessTechnology</w:t>
      </w:r>
      <w:r w:rsidRPr="00416A55">
        <w:rPr>
          <w:rFonts w:ascii="Arial Nova" w:eastAsia="Times New Roman" w:hAnsi="Arial Nova" w:cs="Times New Roman"/>
          <w:color w:val="222222"/>
          <w:highlight w:val="white"/>
        </w:rPr>
        <w:t>,</w:t>
      </w:r>
      <w:r w:rsidRPr="00416A55">
        <w:rPr>
          <w:rFonts w:ascii="Arial Nova" w:eastAsia="Times New Roman" w:hAnsi="Arial Nova" w:cs="Times New Roman"/>
          <w:i/>
          <w:color w:val="222222"/>
          <w:highlight w:val="white"/>
        </w:rPr>
        <w:t>2</w:t>
      </w:r>
      <w:r w:rsidRPr="00416A55">
        <w:rPr>
          <w:rFonts w:ascii="Arial Nova" w:eastAsia="Times New Roman" w:hAnsi="Arial Nova" w:cs="Times New Roman"/>
          <w:color w:val="222222"/>
          <w:highlight w:val="white"/>
        </w:rPr>
        <w:t>(1),pp.37-48.</w:t>
      </w:r>
      <w:r w:rsidRPr="00416A55">
        <w:rPr>
          <w:rFonts w:ascii="Arial Nova" w:eastAsia="Times New Roman" w:hAnsi="Arial Nova" w:cs="Times New Roman"/>
          <w:color w:val="222222"/>
        </w:rPr>
        <w:t xml:space="preserve"> </w:t>
      </w:r>
      <w:hyperlink r:id="rId19" w:history="1">
        <w:r w:rsidRPr="00416A55">
          <w:rPr>
            <w:rStyle w:val="Hyperlink"/>
            <w:rFonts w:ascii="Arial Nova" w:eastAsia="Times New Roman" w:hAnsi="Arial Nova" w:cs="Times New Roman"/>
            <w:color w:val="1155CC"/>
            <w:highlight w:val="white"/>
          </w:rPr>
          <w:t>https://plus62.isha.or.id/index.php/JEMBUT/article/view/187</w:t>
        </w:r>
      </w:hyperlink>
    </w:p>
    <w:p w14:paraId="694BB2E2" w14:textId="77777777" w:rsidR="004A70A9" w:rsidRPr="00416A55" w:rsidRDefault="00F671D6" w:rsidP="009963DF">
      <w:pPr>
        <w:spacing w:before="240" w:after="240" w:line="360" w:lineRule="auto"/>
        <w:jc w:val="both"/>
        <w:rPr>
          <w:rFonts w:ascii="Arial Nova" w:hAnsi="Arial Nova"/>
          <w:color w:val="222222"/>
          <w:shd w:val="clear" w:color="auto" w:fill="FFFFFF"/>
        </w:rPr>
      </w:pPr>
      <w:r w:rsidRPr="00416A55">
        <w:rPr>
          <w:rFonts w:ascii="Arial Nova" w:hAnsi="Arial Nova"/>
          <w:color w:val="222222"/>
          <w:shd w:val="clear" w:color="auto" w:fill="FFFFFF"/>
        </w:rPr>
        <w:t xml:space="preserve">George, A.S., Baskar, T. and Srikaanth, P.B., 2024. The erosion of cognitive skills in the technological age: How reliance on technology impacts critical thinking, problem-solving, and creativity. </w:t>
      </w:r>
      <w:r w:rsidRPr="00416A55">
        <w:rPr>
          <w:rFonts w:ascii="Arial Nova" w:hAnsi="Arial Nova"/>
          <w:i/>
          <w:iCs/>
          <w:color w:val="222222"/>
          <w:shd w:val="clear" w:color="auto" w:fill="FFFFFF"/>
        </w:rPr>
        <w:t>Partners Universal Innovative Research Publication</w:t>
      </w:r>
      <w:r w:rsidRPr="00416A55">
        <w:rPr>
          <w:rFonts w:ascii="Arial Nova" w:hAnsi="Arial Nova"/>
          <w:color w:val="222222"/>
          <w:shd w:val="clear" w:color="auto" w:fill="FFFFFF"/>
        </w:rPr>
        <w:t xml:space="preserve">, </w:t>
      </w:r>
      <w:r w:rsidRPr="00416A55">
        <w:rPr>
          <w:rFonts w:ascii="Arial Nova" w:hAnsi="Arial Nova"/>
          <w:i/>
          <w:iCs/>
          <w:color w:val="222222"/>
          <w:shd w:val="clear" w:color="auto" w:fill="FFFFFF"/>
        </w:rPr>
        <w:t>2</w:t>
      </w:r>
      <w:r w:rsidRPr="00416A55">
        <w:rPr>
          <w:rFonts w:ascii="Arial Nova" w:hAnsi="Arial Nova"/>
          <w:color w:val="222222"/>
          <w:shd w:val="clear" w:color="auto" w:fill="FFFFFF"/>
        </w:rPr>
        <w:t xml:space="preserve">(3), pp.147-163. </w:t>
      </w:r>
    </w:p>
    <w:p w14:paraId="1D5A2333" w14:textId="55318F1A" w:rsidR="009963DF" w:rsidRPr="00416A55" w:rsidRDefault="009963DF" w:rsidP="009963DF">
      <w:pPr>
        <w:spacing w:before="240" w:after="240" w:line="360" w:lineRule="auto"/>
        <w:jc w:val="both"/>
        <w:rPr>
          <w:rFonts w:ascii="Arial Nova" w:eastAsia="Times New Roman" w:hAnsi="Arial Nova" w:cs="Times New Roman"/>
          <w:color w:val="222222"/>
          <w:highlight w:val="white"/>
          <w:lang w:eastAsia="en-IN"/>
        </w:rPr>
      </w:pPr>
      <w:r w:rsidRPr="00416A55">
        <w:rPr>
          <w:rFonts w:ascii="Arial Nova" w:eastAsia="Times New Roman" w:hAnsi="Arial Nova" w:cs="Times New Roman"/>
          <w:color w:val="222222"/>
          <w:highlight w:val="white"/>
        </w:rPr>
        <w:t>Hillier, A. (2023). UK Nail Salon Content &amp; Social Media Marketing Expert Advice &amp; Tricks 2023 | Featheredgemedia.com. [Online] Available at: &lt;</w:t>
      </w:r>
      <w:hyperlink r:id="rId20" w:anchor=":~:text=Social%20Media%20Marketing%20for%20UK%20Nail%20Salons&amp;text=Instagram%20and%20Facebook%20are%20great,professional%20networking%20in%20the%20UK" w:history="1">
        <w:r w:rsidRPr="00416A55">
          <w:rPr>
            <w:rStyle w:val="Hyperlink"/>
            <w:rFonts w:ascii="Arial Nova" w:eastAsia="Times New Roman" w:hAnsi="Arial Nova" w:cs="Times New Roman"/>
            <w:color w:val="1155CC"/>
            <w:highlight w:val="white"/>
          </w:rPr>
          <w:t>https://featheredgemedia.com/blog/uk-nail-salon-content-social-media-marketing-expert-advice-tricks-2023#:~:text=Social%20Media%20Marketing%20for%20UK%20Nail%20Salons&amp;text=Instagram%20and%20Facebook%20are%20great,professional%20networking%20in%20the%20UK</w:t>
        </w:r>
      </w:hyperlink>
      <w:r w:rsidRPr="00416A55">
        <w:rPr>
          <w:rFonts w:ascii="Arial Nova" w:eastAsia="Times New Roman" w:hAnsi="Arial Nova" w:cs="Times New Roman"/>
          <w:color w:val="222222"/>
          <w:highlight w:val="white"/>
        </w:rPr>
        <w:t>.&gt; &gt; [Accessed on: 15</w:t>
      </w:r>
      <w:r w:rsidRPr="00416A55">
        <w:rPr>
          <w:rFonts w:ascii="Arial Nova" w:eastAsia="Times New Roman" w:hAnsi="Arial Nova" w:cs="Times New Roman"/>
          <w:color w:val="222222"/>
          <w:highlight w:val="white"/>
          <w:vertAlign w:val="superscript"/>
        </w:rPr>
        <w:t>th</w:t>
      </w:r>
      <w:r w:rsidRPr="00416A55">
        <w:rPr>
          <w:rFonts w:ascii="Arial Nova" w:eastAsia="Times New Roman" w:hAnsi="Arial Nova" w:cs="Times New Roman"/>
          <w:color w:val="222222"/>
          <w:highlight w:val="white"/>
        </w:rPr>
        <w:t xml:space="preserve"> June, 2025]</w:t>
      </w:r>
    </w:p>
    <w:p w14:paraId="0BAD23B2" w14:textId="26050C28" w:rsidR="00F671D6" w:rsidRPr="00600229" w:rsidRDefault="00F671D6" w:rsidP="00F671D6">
      <w:pPr>
        <w:spacing w:before="240" w:after="240" w:line="360" w:lineRule="auto"/>
        <w:jc w:val="both"/>
        <w:rPr>
          <w:rFonts w:ascii="Arial Nova" w:hAnsi="Arial Nova"/>
          <w:color w:val="0070C0"/>
        </w:rPr>
      </w:pPr>
      <w:hyperlink r:id="rId21" w:history="1">
        <w:r w:rsidRPr="00600229">
          <w:rPr>
            <w:rStyle w:val="Hyperlink"/>
            <w:rFonts w:ascii="Arial Nova" w:hAnsi="Arial Nova"/>
            <w:color w:val="0070C0"/>
            <w:shd w:val="clear" w:color="auto" w:fill="FFFFFF"/>
          </w:rPr>
          <w:t>https://puirp.com/index.php/research/article/view/63</w:t>
        </w:r>
      </w:hyperlink>
    </w:p>
    <w:p w14:paraId="2C2FD69C" w14:textId="3BFB58B3" w:rsidR="005712D3" w:rsidRPr="00416A55" w:rsidRDefault="00F671D6" w:rsidP="004A70A9">
      <w:pPr>
        <w:spacing w:before="240" w:after="240" w:line="360" w:lineRule="auto"/>
        <w:jc w:val="both"/>
        <w:rPr>
          <w:rFonts w:ascii="Arial Nova" w:eastAsia="Times New Roman" w:hAnsi="Arial Nova" w:cs="Times New Roman"/>
          <w:color w:val="222222"/>
          <w:highlight w:val="white"/>
        </w:rPr>
      </w:pPr>
      <w:r w:rsidRPr="00416A55">
        <w:rPr>
          <w:rFonts w:ascii="Arial Nova" w:eastAsia="Times New Roman" w:hAnsi="Arial Nova" w:cs="Times New Roman"/>
          <w:color w:val="222222"/>
          <w:highlight w:val="white"/>
        </w:rPr>
        <w:t xml:space="preserve">Lourenco, C. (2023). </w:t>
      </w:r>
      <w:proofErr w:type="spellStart"/>
      <w:r w:rsidRPr="00416A55">
        <w:rPr>
          <w:rFonts w:ascii="Arial Nova" w:eastAsia="Times New Roman" w:hAnsi="Arial Nova" w:cs="Times New Roman"/>
          <w:color w:val="222222"/>
          <w:highlight w:val="white"/>
        </w:rPr>
        <w:t>Loudachris</w:t>
      </w:r>
      <w:proofErr w:type="spellEnd"/>
      <w:r w:rsidRPr="00416A55">
        <w:rPr>
          <w:rFonts w:ascii="Arial Nova" w:eastAsia="Times New Roman" w:hAnsi="Arial Nova" w:cs="Times New Roman"/>
          <w:color w:val="222222"/>
          <w:highlight w:val="white"/>
        </w:rPr>
        <w:t xml:space="preserve"> Digital Marketing - Google Ads &amp; Local SEO Agency in Adelaide |Loudachris.com [online] Available at: &lt;</w:t>
      </w:r>
      <w:hyperlink r:id="rId22" w:history="1">
        <w:r w:rsidRPr="00416A55">
          <w:rPr>
            <w:rStyle w:val="Hyperlink"/>
            <w:rFonts w:ascii="Arial Nova" w:eastAsia="Times New Roman" w:hAnsi="Arial Nova" w:cs="Times New Roman"/>
            <w:color w:val="1155CC"/>
            <w:highlight w:val="white"/>
          </w:rPr>
          <w:t>https://www.loudachris.com.au/seo-for-nail-salons/</w:t>
        </w:r>
      </w:hyperlink>
      <w:r w:rsidRPr="00416A55">
        <w:rPr>
          <w:rFonts w:ascii="Arial Nova" w:eastAsia="Times New Roman" w:hAnsi="Arial Nova" w:cs="Times New Roman"/>
          <w:color w:val="222222"/>
          <w:highlight w:val="white"/>
        </w:rPr>
        <w:t>&gt; &gt; [Accessed on: 15</w:t>
      </w:r>
      <w:r w:rsidRPr="00416A55">
        <w:rPr>
          <w:rFonts w:ascii="Arial Nova" w:eastAsia="Times New Roman" w:hAnsi="Arial Nova" w:cs="Times New Roman"/>
          <w:color w:val="222222"/>
          <w:highlight w:val="white"/>
          <w:vertAlign w:val="superscript"/>
        </w:rPr>
        <w:t>th</w:t>
      </w:r>
      <w:r w:rsidRPr="00416A55">
        <w:rPr>
          <w:rFonts w:ascii="Arial Nova" w:eastAsia="Times New Roman" w:hAnsi="Arial Nova" w:cs="Times New Roman"/>
          <w:color w:val="222222"/>
          <w:highlight w:val="white"/>
        </w:rPr>
        <w:t xml:space="preserve"> June, 2025]</w:t>
      </w:r>
    </w:p>
    <w:p w14:paraId="25169B70" w14:textId="77777777" w:rsidR="00EF4036" w:rsidRPr="00416A55" w:rsidRDefault="00511970" w:rsidP="00BC4F7B">
      <w:pPr>
        <w:spacing w:after="200" w:line="360" w:lineRule="auto"/>
        <w:jc w:val="both"/>
        <w:rPr>
          <w:rFonts w:ascii="Arial Nova" w:eastAsia="Times New Roman" w:hAnsi="Arial Nova" w:cs="Times New Roman"/>
          <w:color w:val="222222"/>
          <w:highlight w:val="white"/>
        </w:rPr>
      </w:pPr>
      <w:r w:rsidRPr="00416A55">
        <w:rPr>
          <w:rFonts w:ascii="Arial Nova" w:eastAsia="Times New Roman" w:hAnsi="Arial Nova" w:cs="Times New Roman"/>
          <w:color w:val="222222"/>
          <w:highlight w:val="white"/>
        </w:rPr>
        <w:t xml:space="preserve"> </w:t>
      </w:r>
      <w:proofErr w:type="spellStart"/>
      <w:r w:rsidRPr="00416A55">
        <w:rPr>
          <w:rFonts w:ascii="Arial Nova" w:eastAsia="Times New Roman" w:hAnsi="Arial Nova" w:cs="Times New Roman"/>
          <w:color w:val="222222"/>
          <w:highlight w:val="white"/>
        </w:rPr>
        <w:t>McAshan</w:t>
      </w:r>
      <w:proofErr w:type="spellEnd"/>
      <w:r w:rsidRPr="00416A55">
        <w:rPr>
          <w:rFonts w:ascii="Arial Nova" w:eastAsia="Times New Roman" w:hAnsi="Arial Nova" w:cs="Times New Roman"/>
          <w:color w:val="222222"/>
          <w:highlight w:val="white"/>
        </w:rPr>
        <w:t xml:space="preserve">, B.R. (2019). Nail hygiene: How to ensure manicure and pedicure safety | News.com [online] </w:t>
      </w:r>
      <w:proofErr w:type="spellStart"/>
      <w:r w:rsidRPr="00416A55">
        <w:rPr>
          <w:rFonts w:ascii="Arial Nova" w:eastAsia="Times New Roman" w:hAnsi="Arial Nova" w:cs="Times New Roman"/>
          <w:color w:val="222222"/>
          <w:highlight w:val="white"/>
        </w:rPr>
        <w:t>NewAvailable</w:t>
      </w:r>
      <w:proofErr w:type="spellEnd"/>
      <w:r w:rsidRPr="00416A55">
        <w:rPr>
          <w:rFonts w:ascii="Arial Nova" w:eastAsia="Times New Roman" w:hAnsi="Arial Nova" w:cs="Times New Roman"/>
          <w:color w:val="222222"/>
          <w:highlight w:val="white"/>
        </w:rPr>
        <w:t xml:space="preserve"> at: &lt;</w:t>
      </w:r>
      <w:hyperlink r:id="rId23" w:history="1">
        <w:r w:rsidRPr="00416A55">
          <w:rPr>
            <w:rStyle w:val="Hyperlink"/>
            <w:rFonts w:ascii="Arial Nova" w:eastAsia="Times New Roman" w:hAnsi="Arial Nova" w:cs="Times New Roman"/>
            <w:color w:val="1155CC"/>
            <w:highlight w:val="white"/>
          </w:rPr>
          <w:t>https://www.tmc./news/2019/01/nail-hygiene-are-manicures-and-pedicures-worth-the-health-risks/</w:t>
        </w:r>
      </w:hyperlink>
      <w:r w:rsidRPr="00416A55">
        <w:rPr>
          <w:rFonts w:ascii="Arial Nova" w:eastAsia="Times New Roman" w:hAnsi="Arial Nova" w:cs="Times New Roman"/>
          <w:color w:val="222222"/>
          <w:highlight w:val="white"/>
        </w:rPr>
        <w:t>&gt; &gt; [Accessed on: 15</w:t>
      </w:r>
      <w:r w:rsidRPr="00416A55">
        <w:rPr>
          <w:rFonts w:ascii="Arial Nova" w:eastAsia="Times New Roman" w:hAnsi="Arial Nova" w:cs="Times New Roman"/>
          <w:color w:val="222222"/>
          <w:highlight w:val="white"/>
          <w:vertAlign w:val="superscript"/>
        </w:rPr>
        <w:t>th</w:t>
      </w:r>
      <w:r w:rsidRPr="00416A55">
        <w:rPr>
          <w:rFonts w:ascii="Arial Nova" w:eastAsia="Times New Roman" w:hAnsi="Arial Nova" w:cs="Times New Roman"/>
          <w:color w:val="222222"/>
          <w:highlight w:val="white"/>
        </w:rPr>
        <w:t xml:space="preserve"> June, 2025]</w:t>
      </w:r>
    </w:p>
    <w:p w14:paraId="379AC1E9" w14:textId="79D9620C" w:rsidR="004A70A9" w:rsidRPr="00416A55" w:rsidRDefault="004A70A9" w:rsidP="00BC4F7B">
      <w:pPr>
        <w:spacing w:after="200" w:line="360" w:lineRule="auto"/>
        <w:jc w:val="both"/>
        <w:rPr>
          <w:rFonts w:ascii="Arial Nova" w:eastAsia="Times New Roman" w:hAnsi="Arial Nova" w:cs="Times New Roman"/>
          <w:color w:val="222222"/>
          <w:highlight w:val="white"/>
        </w:rPr>
      </w:pPr>
      <w:r w:rsidRPr="00416A55">
        <w:rPr>
          <w:rFonts w:ascii="Arial Nova" w:eastAsia="Times New Roman" w:hAnsi="Arial Nova" w:cs="Times New Roman"/>
          <w:color w:val="222222"/>
          <w:highlight w:val="white"/>
        </w:rPr>
        <w:lastRenderedPageBreak/>
        <w:t xml:space="preserve">Team, B. (2024). </w:t>
      </w:r>
      <w:r w:rsidRPr="00416A55">
        <w:rPr>
          <w:rFonts w:ascii="Arial Nova" w:eastAsia="Times New Roman" w:hAnsi="Arial Nova" w:cs="Times New Roman"/>
          <w:i/>
          <w:color w:val="222222"/>
          <w:highlight w:val="white"/>
        </w:rPr>
        <w:t>A Collection of the Best Nail Salon Quotes and Sayings</w:t>
      </w:r>
      <w:r w:rsidRPr="00416A55">
        <w:rPr>
          <w:rFonts w:ascii="Arial Nova" w:eastAsia="Times New Roman" w:hAnsi="Arial Nova" w:cs="Times New Roman"/>
          <w:color w:val="222222"/>
          <w:highlight w:val="white"/>
        </w:rPr>
        <w:t>| booksy.com [online] Booksy.com. Available at: &lt;</w:t>
      </w:r>
      <w:hyperlink r:id="rId24" w:history="1">
        <w:r w:rsidRPr="00416A55">
          <w:rPr>
            <w:rStyle w:val="Hyperlink"/>
            <w:rFonts w:ascii="Arial Nova" w:eastAsia="Times New Roman" w:hAnsi="Arial Nova" w:cs="Times New Roman"/>
            <w:color w:val="1155CC"/>
            <w:highlight w:val="white"/>
          </w:rPr>
          <w:t>https://biz.booksy.com/en-us//a-collection-of-the-best-nail-salon-quotes-and-saying</w:t>
        </w:r>
      </w:hyperlink>
      <w:r w:rsidRPr="00416A55">
        <w:rPr>
          <w:rFonts w:ascii="Arial Nova" w:eastAsia="Times New Roman" w:hAnsi="Arial Nova" w:cs="Times New Roman"/>
          <w:color w:val="222222"/>
          <w:highlight w:val="white"/>
        </w:rPr>
        <w:t>&gt; &gt; [Accessed on: 15</w:t>
      </w:r>
      <w:r w:rsidRPr="00416A55">
        <w:rPr>
          <w:rFonts w:ascii="Arial Nova" w:eastAsia="Times New Roman" w:hAnsi="Arial Nova" w:cs="Times New Roman"/>
          <w:color w:val="222222"/>
          <w:highlight w:val="white"/>
          <w:vertAlign w:val="superscript"/>
        </w:rPr>
        <w:t>th</w:t>
      </w:r>
      <w:r w:rsidRPr="00416A55">
        <w:rPr>
          <w:rFonts w:ascii="Arial Nova" w:eastAsia="Times New Roman" w:hAnsi="Arial Nova" w:cs="Times New Roman"/>
          <w:color w:val="222222"/>
          <w:highlight w:val="white"/>
        </w:rPr>
        <w:t xml:space="preserve"> June, 2025]</w:t>
      </w:r>
    </w:p>
    <w:p w14:paraId="7F9566B2" w14:textId="77777777" w:rsidR="00971154" w:rsidRPr="00416A55" w:rsidRDefault="00EF4036" w:rsidP="00BC4F7B">
      <w:pPr>
        <w:spacing w:after="200" w:line="360" w:lineRule="auto"/>
        <w:jc w:val="both"/>
        <w:rPr>
          <w:rFonts w:ascii="Arial Nova" w:eastAsia="Times New Roman" w:hAnsi="Arial Nova" w:cs="Times New Roman"/>
          <w:color w:val="222222"/>
          <w:highlight w:val="white"/>
        </w:rPr>
      </w:pPr>
      <w:r w:rsidRPr="00416A55">
        <w:rPr>
          <w:rFonts w:ascii="Arial Nova" w:eastAsia="Times New Roman" w:hAnsi="Arial Nova" w:cs="Times New Roman"/>
          <w:color w:val="222222"/>
          <w:highlight w:val="white"/>
        </w:rPr>
        <w:t>Zagalsky, A. (2024). The Rise of Eco-Friendly Nail Art: The PRITINYC Story | Fashionglobe.com [online] Available at: &lt;</w:t>
      </w:r>
      <w:hyperlink r:id="rId25" w:history="1">
        <w:r w:rsidRPr="00416A55">
          <w:rPr>
            <w:rStyle w:val="Hyperlink"/>
            <w:rFonts w:ascii="Arial Nova" w:eastAsia="Times New Roman" w:hAnsi="Arial Nova" w:cs="Times New Roman"/>
            <w:color w:val="1155CC"/>
            <w:highlight w:val="white"/>
          </w:rPr>
          <w:t>https://thefashionglobe.com/eco-friendly-nail-art-the-pritinyc-story/</w:t>
        </w:r>
      </w:hyperlink>
      <w:r w:rsidRPr="00416A55">
        <w:rPr>
          <w:rFonts w:ascii="Arial Nova" w:eastAsia="Times New Roman" w:hAnsi="Arial Nova" w:cs="Times New Roman"/>
          <w:color w:val="222222"/>
          <w:highlight w:val="white"/>
        </w:rPr>
        <w:t>&gt; &gt; [Accessed on: 15</w:t>
      </w:r>
      <w:r w:rsidRPr="00416A55">
        <w:rPr>
          <w:rFonts w:ascii="Arial Nova" w:eastAsia="Times New Roman" w:hAnsi="Arial Nova" w:cs="Times New Roman"/>
          <w:color w:val="222222"/>
          <w:highlight w:val="white"/>
          <w:vertAlign w:val="superscript"/>
        </w:rPr>
        <w:t>th</w:t>
      </w:r>
      <w:r w:rsidRPr="00416A55">
        <w:rPr>
          <w:rFonts w:ascii="Arial Nova" w:eastAsia="Times New Roman" w:hAnsi="Arial Nova" w:cs="Times New Roman"/>
          <w:color w:val="222222"/>
          <w:highlight w:val="white"/>
        </w:rPr>
        <w:t xml:space="preserve"> June, 2025]</w:t>
      </w:r>
    </w:p>
    <w:p w14:paraId="430ABCDA" w14:textId="18B24BD4" w:rsidR="00FE73DA" w:rsidRPr="00416A55" w:rsidRDefault="00FE73DA" w:rsidP="00FE73DA">
      <w:pPr>
        <w:spacing w:before="240" w:after="240" w:line="360" w:lineRule="auto"/>
        <w:jc w:val="both"/>
        <w:rPr>
          <w:rFonts w:ascii="Arial Nova" w:eastAsia="Times New Roman" w:hAnsi="Arial Nova" w:cs="Times New Roman"/>
          <w:color w:val="222222"/>
          <w:highlight w:val="white"/>
        </w:rPr>
      </w:pPr>
      <w:proofErr w:type="spellStart"/>
      <w:r w:rsidRPr="00416A55">
        <w:rPr>
          <w:rFonts w:ascii="Arial Nova" w:eastAsia="Times New Roman" w:hAnsi="Arial Nova" w:cs="Times New Roman"/>
          <w:color w:val="222222"/>
          <w:highlight w:val="white"/>
        </w:rPr>
        <w:t>Zlatilov</w:t>
      </w:r>
      <w:proofErr w:type="spellEnd"/>
      <w:r w:rsidRPr="00416A55">
        <w:rPr>
          <w:rFonts w:ascii="Arial Nova" w:eastAsia="Times New Roman" w:hAnsi="Arial Nova" w:cs="Times New Roman"/>
          <w:color w:val="222222"/>
          <w:highlight w:val="white"/>
        </w:rPr>
        <w:t xml:space="preserve">, Z., 2018. Design and development of a responsive website to enhance business </w:t>
      </w:r>
      <w:proofErr w:type="spellStart"/>
      <w:r w:rsidRPr="00416A55">
        <w:rPr>
          <w:rFonts w:ascii="Arial Nova" w:eastAsia="Times New Roman" w:hAnsi="Arial Nova" w:cs="Times New Roman"/>
          <w:color w:val="222222"/>
          <w:highlight w:val="white"/>
        </w:rPr>
        <w:t>potentialpp</w:t>
      </w:r>
      <w:proofErr w:type="spellEnd"/>
      <w:r w:rsidRPr="00416A55">
        <w:rPr>
          <w:rFonts w:ascii="Arial Nova" w:eastAsia="Times New Roman" w:hAnsi="Arial Nova" w:cs="Times New Roman"/>
          <w:color w:val="222222"/>
          <w:highlight w:val="white"/>
        </w:rPr>
        <w:t xml:space="preserve"> 1-73</w:t>
      </w:r>
      <w:r w:rsidRPr="00416A55">
        <w:rPr>
          <w:rFonts w:ascii="Arial Nova" w:eastAsia="Times New Roman" w:hAnsi="Arial Nova" w:cs="Times New Roman"/>
          <w:color w:val="222222"/>
        </w:rPr>
        <w:t xml:space="preserve">. </w:t>
      </w:r>
      <w:hyperlink r:id="rId26" w:history="1">
        <w:r w:rsidRPr="00416A55">
          <w:rPr>
            <w:rStyle w:val="Hyperlink"/>
            <w:rFonts w:ascii="Arial Nova" w:eastAsia="Times New Roman" w:hAnsi="Arial Nova" w:cs="Times New Roman"/>
            <w:color w:val="1155CC"/>
            <w:highlight w:val="white"/>
          </w:rPr>
          <w:t>https://www.theseus.fi/handle/10024/159107</w:t>
        </w:r>
      </w:hyperlink>
    </w:p>
    <w:p w14:paraId="58C7229A" w14:textId="77777777" w:rsidR="00FE73DA" w:rsidRPr="00416A55" w:rsidRDefault="00FE73DA" w:rsidP="005D554B">
      <w:pPr>
        <w:spacing w:before="240" w:after="240" w:line="360" w:lineRule="auto"/>
        <w:jc w:val="both"/>
        <w:rPr>
          <w:rFonts w:ascii="Arial Nova" w:eastAsia="Times New Roman" w:hAnsi="Arial Nova" w:cs="Times New Roman"/>
          <w:color w:val="222222"/>
          <w:highlight w:val="white"/>
          <w:lang w:eastAsia="en-IN"/>
        </w:rPr>
      </w:pPr>
    </w:p>
    <w:p w14:paraId="2B9FBE24" w14:textId="5AB721BE" w:rsidR="007619F2" w:rsidRDefault="007619F2" w:rsidP="00BC4F7B">
      <w:pPr>
        <w:spacing w:after="200" w:line="360" w:lineRule="auto"/>
        <w:jc w:val="both"/>
        <w:rPr>
          <w:rFonts w:ascii="Arial Nova" w:eastAsia="Times New Roman" w:hAnsi="Arial Nova" w:cs="Times New Roman"/>
          <w:b/>
          <w:bCs/>
          <w:color w:val="222222"/>
          <w:highlight w:val="white"/>
        </w:rPr>
      </w:pPr>
    </w:p>
    <w:p w14:paraId="41237A72" w14:textId="77777777" w:rsidR="00AB1601" w:rsidRDefault="00AB1601" w:rsidP="00BC4F7B">
      <w:pPr>
        <w:spacing w:after="200" w:line="360" w:lineRule="auto"/>
        <w:jc w:val="both"/>
        <w:rPr>
          <w:rFonts w:ascii="Arial Nova" w:eastAsia="Times New Roman" w:hAnsi="Arial Nova" w:cs="Times New Roman"/>
          <w:b/>
          <w:bCs/>
          <w:color w:val="222222"/>
          <w:highlight w:val="white"/>
        </w:rPr>
      </w:pPr>
    </w:p>
    <w:p w14:paraId="2FD73960" w14:textId="77777777" w:rsidR="00D22407" w:rsidRDefault="00D22407" w:rsidP="00BC4F7B">
      <w:pPr>
        <w:spacing w:after="200" w:line="360" w:lineRule="auto"/>
        <w:jc w:val="both"/>
        <w:rPr>
          <w:rFonts w:ascii="Arial Nova" w:eastAsia="Times New Roman" w:hAnsi="Arial Nova" w:cs="Times New Roman"/>
          <w:b/>
          <w:bCs/>
          <w:color w:val="222222"/>
          <w:highlight w:val="white"/>
        </w:rPr>
      </w:pPr>
    </w:p>
    <w:p w14:paraId="783CEB39" w14:textId="77777777" w:rsidR="00D22407" w:rsidRPr="00D22407" w:rsidRDefault="00D22407" w:rsidP="00BC4F7B">
      <w:pPr>
        <w:spacing w:after="200" w:line="360" w:lineRule="auto"/>
        <w:jc w:val="both"/>
        <w:rPr>
          <w:rFonts w:ascii="Arial Nova" w:eastAsia="Times New Roman" w:hAnsi="Arial Nova" w:cs="Times New Roman"/>
          <w:b/>
          <w:bCs/>
          <w:color w:val="222222"/>
          <w:highlight w:val="white"/>
        </w:rPr>
      </w:pPr>
    </w:p>
    <w:p w14:paraId="5EB5322F" w14:textId="77777777" w:rsidR="000E02D3" w:rsidRDefault="000E02D3">
      <w:pPr>
        <w:rPr>
          <w:rFonts w:ascii="Arial Nova" w:hAnsi="Arial Nova"/>
        </w:rPr>
      </w:pPr>
    </w:p>
    <w:p w14:paraId="1D2FE3E5" w14:textId="77777777" w:rsidR="006F205A" w:rsidRDefault="006F205A">
      <w:pPr>
        <w:rPr>
          <w:rFonts w:ascii="Arial Nova" w:hAnsi="Arial Nova"/>
        </w:rPr>
      </w:pPr>
    </w:p>
    <w:p w14:paraId="19816F98" w14:textId="77777777" w:rsidR="006F205A" w:rsidRDefault="006F205A">
      <w:pPr>
        <w:rPr>
          <w:rFonts w:ascii="Arial Nova" w:hAnsi="Arial Nova"/>
        </w:rPr>
      </w:pPr>
    </w:p>
    <w:p w14:paraId="25C1E8E9" w14:textId="77777777" w:rsidR="006F205A" w:rsidRDefault="006F205A">
      <w:pPr>
        <w:rPr>
          <w:rFonts w:ascii="Arial Nova" w:hAnsi="Arial Nova"/>
        </w:rPr>
      </w:pPr>
    </w:p>
    <w:p w14:paraId="74C8C8DE" w14:textId="77777777" w:rsidR="006F205A" w:rsidRDefault="006F205A">
      <w:pPr>
        <w:rPr>
          <w:rFonts w:ascii="Arial Nova" w:hAnsi="Arial Nova"/>
        </w:rPr>
      </w:pPr>
    </w:p>
    <w:p w14:paraId="7088A2C1" w14:textId="77777777" w:rsidR="00E339BF" w:rsidRDefault="00E339BF">
      <w:pPr>
        <w:rPr>
          <w:rFonts w:ascii="Arial Nova" w:hAnsi="Arial Nova"/>
        </w:rPr>
      </w:pPr>
    </w:p>
    <w:p w14:paraId="4B53E223" w14:textId="77777777" w:rsidR="00E339BF" w:rsidRDefault="00E339BF">
      <w:pPr>
        <w:rPr>
          <w:rFonts w:ascii="Arial Nova" w:hAnsi="Arial Nova"/>
        </w:rPr>
      </w:pPr>
    </w:p>
    <w:p w14:paraId="52C44EB2" w14:textId="77777777" w:rsidR="00E339BF" w:rsidRDefault="00E339BF">
      <w:pPr>
        <w:rPr>
          <w:rFonts w:ascii="Arial Nova" w:hAnsi="Arial Nova"/>
        </w:rPr>
      </w:pPr>
    </w:p>
    <w:p w14:paraId="7192D87B" w14:textId="77777777" w:rsidR="00E339BF" w:rsidRDefault="00E339BF">
      <w:pPr>
        <w:rPr>
          <w:rFonts w:ascii="Arial Nova" w:hAnsi="Arial Nova"/>
        </w:rPr>
      </w:pPr>
    </w:p>
    <w:p w14:paraId="5D49E8DE" w14:textId="77777777" w:rsidR="00E339BF" w:rsidRDefault="00E339BF">
      <w:pPr>
        <w:rPr>
          <w:rFonts w:ascii="Arial Nova" w:hAnsi="Arial Nova"/>
        </w:rPr>
      </w:pPr>
    </w:p>
    <w:p w14:paraId="3ADA38A0" w14:textId="77777777" w:rsidR="00E339BF" w:rsidRDefault="00E339BF">
      <w:pPr>
        <w:rPr>
          <w:rFonts w:ascii="Arial Nova" w:hAnsi="Arial Nova"/>
        </w:rPr>
      </w:pPr>
    </w:p>
    <w:p w14:paraId="0747B7C5" w14:textId="77777777" w:rsidR="00E339BF" w:rsidRDefault="00E339BF">
      <w:pPr>
        <w:rPr>
          <w:rFonts w:ascii="Arial Nova" w:hAnsi="Arial Nova"/>
        </w:rPr>
      </w:pPr>
    </w:p>
    <w:p w14:paraId="7C86EE5A" w14:textId="77777777" w:rsidR="006F205A" w:rsidRDefault="006F205A">
      <w:pPr>
        <w:rPr>
          <w:rFonts w:ascii="Arial Nova" w:hAnsi="Arial Nova"/>
        </w:rPr>
      </w:pPr>
    </w:p>
    <w:p w14:paraId="60E7882E" w14:textId="77777777" w:rsidR="006F2922" w:rsidRDefault="006F2922">
      <w:pPr>
        <w:rPr>
          <w:rFonts w:ascii="Arial Nova" w:hAnsi="Arial Nova"/>
        </w:rPr>
      </w:pPr>
    </w:p>
    <w:p w14:paraId="5E6E6CFA" w14:textId="77777777" w:rsidR="006F2922" w:rsidRDefault="006F2922">
      <w:pPr>
        <w:rPr>
          <w:rFonts w:ascii="Arial Nova" w:hAnsi="Arial Nova"/>
        </w:rPr>
      </w:pPr>
    </w:p>
    <w:p w14:paraId="354B6395" w14:textId="77777777" w:rsidR="006F2922" w:rsidRDefault="006F2922">
      <w:pPr>
        <w:rPr>
          <w:rFonts w:ascii="Arial Nova" w:hAnsi="Arial Nova"/>
        </w:rPr>
      </w:pPr>
    </w:p>
    <w:p w14:paraId="320AA951" w14:textId="77777777" w:rsidR="00582D94" w:rsidRPr="00141D5C" w:rsidRDefault="00582D94" w:rsidP="00582D94">
      <w:pPr>
        <w:spacing w:after="200" w:line="360" w:lineRule="auto"/>
        <w:rPr>
          <w:rFonts w:ascii="Arial Nova" w:eastAsia="Times New Roman" w:hAnsi="Arial Nova" w:cs="Times New Roman"/>
          <w:b/>
          <w:color w:val="222222"/>
          <w:sz w:val="28"/>
          <w:szCs w:val="28"/>
          <w:highlight w:val="white"/>
          <w:lang w:eastAsia="en-IN"/>
        </w:rPr>
      </w:pPr>
      <w:r w:rsidRPr="00141D5C">
        <w:rPr>
          <w:rFonts w:ascii="Arial Nova" w:eastAsia="Times New Roman" w:hAnsi="Arial Nova" w:cs="Times New Roman"/>
          <w:b/>
          <w:color w:val="222222"/>
          <w:sz w:val="28"/>
          <w:szCs w:val="28"/>
          <w:highlight w:val="white"/>
        </w:rPr>
        <w:t>Questionnaire and data collection</w:t>
      </w:r>
    </w:p>
    <w:p w14:paraId="5E0E4AE3"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1. How often do you visit a nail salon?</w:t>
      </w:r>
    </w:p>
    <w:p w14:paraId="655BC4B9"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2. What do you usually consider most important when choosing a nail salon?</w:t>
      </w:r>
    </w:p>
    <w:p w14:paraId="0C96DA62"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3. Would you be interested in trying nail services that use advanced or international nail techniques not currently available in the UK?</w:t>
      </w:r>
    </w:p>
    <w:p w14:paraId="124487AB"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4. How do you usually hear about new nail salons or beauty services?</w:t>
      </w:r>
    </w:p>
    <w:p w14:paraId="6A156916"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5. I am open to trying new nail materials or technologies if they offer better results.</w:t>
      </w:r>
    </w:p>
    <w:p w14:paraId="526D5326"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6. I would pay more for a nail service that uses healthier or longer-lasting materials.</w:t>
      </w:r>
    </w:p>
    <w:p w14:paraId="471BB0B2"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7. I often look for the latest nail trends and innovations on social media.</w:t>
      </w:r>
    </w:p>
    <w:p w14:paraId="0C5678FB"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8. I trust nail salons more if they use high-tech or modern equipment.</w:t>
      </w:r>
    </w:p>
    <w:p w14:paraId="6C6BE044"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9. I am more likely to return to a salon that offers unique services not found elsewhere.</w:t>
      </w:r>
    </w:p>
    <w:p w14:paraId="01877B8E" w14:textId="77777777" w:rsidR="00582D94" w:rsidRPr="00234E82" w:rsidRDefault="00582D94" w:rsidP="00582D94">
      <w:pPr>
        <w:spacing w:after="200" w:line="360" w:lineRule="auto"/>
        <w:jc w:val="both"/>
        <w:rPr>
          <w:rFonts w:ascii="Arial Nova" w:eastAsia="Times New Roman" w:hAnsi="Arial Nova" w:cs="Times New Roman"/>
          <w:color w:val="222222"/>
          <w:highlight w:val="white"/>
        </w:rPr>
      </w:pPr>
      <w:r w:rsidRPr="00234E82">
        <w:rPr>
          <w:rFonts w:ascii="Arial Nova" w:eastAsia="Times New Roman" w:hAnsi="Arial Nova" w:cs="Times New Roman"/>
          <w:color w:val="222222"/>
          <w:highlight w:val="white"/>
        </w:rPr>
        <w:t>10. I care about whether nail materials are eco-friendly or non-toxic.</w:t>
      </w:r>
    </w:p>
    <w:p w14:paraId="459BAAF6" w14:textId="77777777" w:rsidR="00582D94" w:rsidRDefault="00582D94" w:rsidP="00582D94">
      <w:pPr>
        <w:rPr>
          <w:rFonts w:ascii="Arial Nova" w:hAnsi="Arial Nova"/>
          <w:sz w:val="28"/>
          <w:szCs w:val="28"/>
        </w:rPr>
      </w:pPr>
    </w:p>
    <w:p w14:paraId="584D4E55" w14:textId="77777777" w:rsidR="006F205A" w:rsidRDefault="006F205A">
      <w:pPr>
        <w:rPr>
          <w:rFonts w:ascii="Arial Nova" w:hAnsi="Arial Nova"/>
        </w:rPr>
      </w:pPr>
    </w:p>
    <w:p w14:paraId="59EEB5C8" w14:textId="77777777" w:rsidR="006F205A" w:rsidRDefault="006F205A">
      <w:pPr>
        <w:rPr>
          <w:rFonts w:ascii="Arial Nova" w:hAnsi="Arial Nova"/>
        </w:rPr>
      </w:pPr>
    </w:p>
    <w:p w14:paraId="38519C06" w14:textId="77777777" w:rsidR="006F205A" w:rsidRDefault="006F205A">
      <w:pPr>
        <w:rPr>
          <w:rFonts w:ascii="Arial Nova" w:hAnsi="Arial Nova"/>
        </w:rPr>
      </w:pPr>
    </w:p>
    <w:p w14:paraId="55DFEC95" w14:textId="77777777" w:rsidR="006F205A" w:rsidRDefault="006F205A">
      <w:pPr>
        <w:rPr>
          <w:rFonts w:ascii="Arial Nova" w:hAnsi="Arial Nova"/>
        </w:rPr>
      </w:pPr>
    </w:p>
    <w:p w14:paraId="030F711F" w14:textId="77777777" w:rsidR="006F205A" w:rsidRDefault="006F205A">
      <w:pPr>
        <w:rPr>
          <w:rFonts w:ascii="Arial Nova" w:hAnsi="Arial Nova"/>
        </w:rPr>
      </w:pPr>
    </w:p>
    <w:p w14:paraId="4A135C8C" w14:textId="77777777" w:rsidR="006F205A" w:rsidRDefault="006F205A">
      <w:pPr>
        <w:rPr>
          <w:rFonts w:ascii="Arial Nova" w:hAnsi="Arial Nova"/>
        </w:rPr>
      </w:pPr>
    </w:p>
    <w:p w14:paraId="12037BFB" w14:textId="77777777" w:rsidR="006F205A" w:rsidRDefault="006F205A">
      <w:pPr>
        <w:rPr>
          <w:rFonts w:ascii="Arial Nova" w:hAnsi="Arial Nova"/>
        </w:rPr>
      </w:pPr>
    </w:p>
    <w:p w14:paraId="690C8A00" w14:textId="77777777" w:rsidR="006F205A" w:rsidRPr="006F205A" w:rsidRDefault="006F205A" w:rsidP="006F205A">
      <w:pPr>
        <w:pStyle w:val="Heading1"/>
        <w:rPr>
          <w:rFonts w:ascii="Arial Nova" w:eastAsia="Arial" w:hAnsi="Arial Nova"/>
          <w:color w:val="000000" w:themeColor="text1"/>
          <w:sz w:val="32"/>
          <w:szCs w:val="32"/>
          <w:highlight w:val="white"/>
          <w:lang w:eastAsia="en-IN"/>
        </w:rPr>
      </w:pPr>
      <w:bookmarkStart w:id="1" w:name="_Toc201010143"/>
      <w:r w:rsidRPr="006F205A">
        <w:rPr>
          <w:rFonts w:ascii="Arial Nova" w:eastAsia="Arial" w:hAnsi="Arial Nova"/>
          <w:color w:val="000000" w:themeColor="text1"/>
          <w:sz w:val="32"/>
          <w:szCs w:val="32"/>
          <w:highlight w:val="white"/>
        </w:rPr>
        <w:lastRenderedPageBreak/>
        <w:t>Appendices</w:t>
      </w:r>
      <w:bookmarkEnd w:id="1"/>
    </w:p>
    <w:p w14:paraId="21171910" w14:textId="77777777" w:rsidR="006F205A" w:rsidRPr="006F205A" w:rsidRDefault="006F205A" w:rsidP="006F205A">
      <w:pPr>
        <w:pStyle w:val="Heading2"/>
        <w:rPr>
          <w:rFonts w:ascii="Arial Nova" w:eastAsia="Arial" w:hAnsi="Arial Nova"/>
          <w:color w:val="000000" w:themeColor="text1"/>
        </w:rPr>
      </w:pPr>
      <w:bookmarkStart w:id="2" w:name="_Toc201010144"/>
      <w:r w:rsidRPr="006F205A">
        <w:rPr>
          <w:rFonts w:ascii="Arial Nova" w:eastAsia="Arial" w:hAnsi="Arial Nova"/>
          <w:color w:val="000000" w:themeColor="text1"/>
        </w:rPr>
        <w:t>Appendix 1</w:t>
      </w:r>
      <w:bookmarkEnd w:id="2"/>
    </w:p>
    <w:p w14:paraId="0E294658" w14:textId="1F7E7099" w:rsidR="006F205A" w:rsidRDefault="006F205A" w:rsidP="006F205A">
      <w:pPr>
        <w:spacing w:after="200"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noProof/>
          <w:color w:val="222222"/>
        </w:rPr>
        <w:drawing>
          <wp:inline distT="0" distB="0" distL="0" distR="0" wp14:anchorId="0A909E10" wp14:editId="50B26284">
            <wp:extent cx="5731510" cy="1998980"/>
            <wp:effectExtent l="0" t="0" r="2540" b="1270"/>
            <wp:docPr id="1074879819" name="Picture 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879819" name="Picture 6" descr="A screenshot of a graph&#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98980"/>
                    </a:xfrm>
                    <a:prstGeom prst="rect">
                      <a:avLst/>
                    </a:prstGeom>
                    <a:noFill/>
                    <a:ln>
                      <a:noFill/>
                    </a:ln>
                  </pic:spPr>
                </pic:pic>
              </a:graphicData>
            </a:graphic>
          </wp:inline>
        </w:drawing>
      </w:r>
    </w:p>
    <w:p w14:paraId="607C550A" w14:textId="77777777" w:rsidR="006F205A" w:rsidRDefault="006F205A" w:rsidP="006F205A">
      <w:pPr>
        <w:spacing w:after="200" w:line="360" w:lineRule="auto"/>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Figure 1: Essential factors when choosing nail salon</w:t>
      </w:r>
    </w:p>
    <w:p w14:paraId="6848E7DD" w14:textId="0DA7BB0E" w:rsidR="00342352" w:rsidRPr="000A4590" w:rsidRDefault="006F205A" w:rsidP="00342352">
      <w:pPr>
        <w:spacing w:after="200" w:line="360" w:lineRule="auto"/>
        <w:jc w:val="center"/>
        <w:rPr>
          <w:rFonts w:ascii="Arial Nova" w:eastAsia="Times New Roman" w:hAnsi="Arial Nova" w:cs="Times New Roman"/>
          <w:color w:val="222222"/>
          <w:highlight w:val="white"/>
        </w:rPr>
      </w:pPr>
      <w:r w:rsidRPr="000A4590">
        <w:rPr>
          <w:rFonts w:ascii="Arial Nova" w:eastAsia="Times New Roman" w:hAnsi="Arial Nova" w:cs="Times New Roman"/>
          <w:color w:val="222222"/>
          <w:highlight w:val="white"/>
        </w:rPr>
        <w:t xml:space="preserve">(Source: Self-created) </w:t>
      </w:r>
      <w:bookmarkStart w:id="3" w:name="_Toc201010145"/>
    </w:p>
    <w:p w14:paraId="33D07D64" w14:textId="77777777" w:rsidR="00342352" w:rsidRPr="00342352" w:rsidRDefault="00342352" w:rsidP="00342352">
      <w:pPr>
        <w:spacing w:after="200" w:line="360" w:lineRule="auto"/>
        <w:jc w:val="center"/>
        <w:rPr>
          <w:rFonts w:ascii="Times New Roman" w:eastAsia="Times New Roman" w:hAnsi="Times New Roman" w:cs="Times New Roman"/>
          <w:color w:val="222222"/>
          <w:highlight w:val="white"/>
        </w:rPr>
      </w:pPr>
    </w:p>
    <w:p w14:paraId="6EDA2B2D" w14:textId="4D8AFE41" w:rsidR="00342352" w:rsidRPr="00342352" w:rsidRDefault="00342352" w:rsidP="00342352">
      <w:pPr>
        <w:pStyle w:val="Heading2"/>
        <w:rPr>
          <w:rFonts w:ascii="Arial Nova" w:eastAsia="Arial" w:hAnsi="Arial Nova"/>
          <w:color w:val="000000" w:themeColor="text1"/>
          <w:sz w:val="28"/>
          <w:szCs w:val="28"/>
          <w:lang w:eastAsia="en-IN"/>
        </w:rPr>
      </w:pPr>
      <w:bookmarkStart w:id="4" w:name="_Hlk201153957"/>
      <w:r w:rsidRPr="00342352">
        <w:rPr>
          <w:rFonts w:ascii="Arial Nova" w:eastAsia="Arial" w:hAnsi="Arial Nova"/>
          <w:color w:val="000000" w:themeColor="text1"/>
          <w:sz w:val="28"/>
          <w:szCs w:val="28"/>
        </w:rPr>
        <w:t>Appendix 2</w:t>
      </w:r>
      <w:bookmarkEnd w:id="3"/>
    </w:p>
    <w:bookmarkEnd w:id="4"/>
    <w:p w14:paraId="42B759B1" w14:textId="6B3DCADF" w:rsidR="00342352" w:rsidRDefault="00342352" w:rsidP="00342352">
      <w:pPr>
        <w:spacing w:after="200"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noProof/>
          <w:color w:val="222222"/>
        </w:rPr>
        <w:drawing>
          <wp:inline distT="0" distB="0" distL="0" distR="0" wp14:anchorId="335F6CB5" wp14:editId="3C9CBED4">
            <wp:extent cx="5731510" cy="1983740"/>
            <wp:effectExtent l="0" t="0" r="2540" b="0"/>
            <wp:docPr id="480552272" name="Picture 7" descr="A close-up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2272" name="Picture 7" descr="A close-up of a pie char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983740"/>
                    </a:xfrm>
                    <a:prstGeom prst="rect">
                      <a:avLst/>
                    </a:prstGeom>
                    <a:noFill/>
                    <a:ln>
                      <a:noFill/>
                    </a:ln>
                  </pic:spPr>
                </pic:pic>
              </a:graphicData>
            </a:graphic>
          </wp:inline>
        </w:drawing>
      </w:r>
    </w:p>
    <w:p w14:paraId="0EF8B298" w14:textId="77777777" w:rsidR="00342352" w:rsidRPr="00E34678" w:rsidRDefault="00342352" w:rsidP="00342352">
      <w:pPr>
        <w:spacing w:after="200" w:line="360" w:lineRule="auto"/>
        <w:jc w:val="center"/>
        <w:rPr>
          <w:rFonts w:ascii="Arial Nova" w:eastAsia="Times New Roman" w:hAnsi="Arial Nova" w:cs="Times New Roman"/>
          <w:b/>
          <w:color w:val="222222"/>
          <w:highlight w:val="white"/>
        </w:rPr>
      </w:pPr>
      <w:r w:rsidRPr="00E34678">
        <w:rPr>
          <w:rFonts w:ascii="Arial Nova" w:eastAsia="Times New Roman" w:hAnsi="Arial Nova" w:cs="Times New Roman"/>
          <w:b/>
          <w:color w:val="222222"/>
          <w:highlight w:val="white"/>
        </w:rPr>
        <w:t>Figure 2: Preference in choosing nail services with advanced and international nail techniques</w:t>
      </w:r>
    </w:p>
    <w:p w14:paraId="6DE6AF2E" w14:textId="26B8C6A9" w:rsidR="000A4590" w:rsidRPr="000A4590" w:rsidRDefault="000A4590" w:rsidP="000A4590">
      <w:pPr>
        <w:spacing w:after="200" w:line="360" w:lineRule="auto"/>
        <w:rPr>
          <w:rFonts w:ascii="Arial Nova" w:eastAsia="Times New Roman" w:hAnsi="Arial Nova" w:cs="Times New Roman"/>
          <w:color w:val="222222"/>
          <w:highlight w:val="white"/>
        </w:rPr>
      </w:pPr>
      <w:r w:rsidRPr="000A4590">
        <w:rPr>
          <w:rFonts w:ascii="Arial Nova" w:hAnsi="Arial Nova"/>
        </w:rPr>
        <w:t xml:space="preserve">                                            </w:t>
      </w:r>
      <w:r w:rsidRPr="000A4590">
        <w:rPr>
          <w:rFonts w:ascii="Arial Nova" w:eastAsia="Times New Roman" w:hAnsi="Arial Nova" w:cs="Times New Roman"/>
          <w:color w:val="222222"/>
          <w:highlight w:val="white"/>
        </w:rPr>
        <w:t xml:space="preserve">(Source: Self-created) </w:t>
      </w:r>
    </w:p>
    <w:p w14:paraId="75E83C25" w14:textId="45DB591E" w:rsidR="00342352" w:rsidRDefault="00342352" w:rsidP="00342352">
      <w:pPr>
        <w:rPr>
          <w:rFonts w:ascii="Times New Roman" w:eastAsia="Arial" w:hAnsi="Times New Roman" w:cs="Arial"/>
          <w:b/>
          <w:szCs w:val="32"/>
        </w:rPr>
      </w:pPr>
    </w:p>
    <w:p w14:paraId="5D11FAC1" w14:textId="77777777" w:rsidR="00D648E6" w:rsidRDefault="00D648E6" w:rsidP="00342352">
      <w:pPr>
        <w:spacing w:after="200" w:line="360" w:lineRule="auto"/>
        <w:rPr>
          <w:rFonts w:ascii="Times New Roman" w:eastAsia="Times New Roman" w:hAnsi="Times New Roman" w:cs="Times New Roman"/>
          <w:color w:val="222222"/>
          <w:highlight w:val="white"/>
        </w:rPr>
      </w:pPr>
    </w:p>
    <w:p w14:paraId="0AD38423" w14:textId="77777777" w:rsidR="006F205A" w:rsidRDefault="006F205A" w:rsidP="006F205A">
      <w:pPr>
        <w:rPr>
          <w:rFonts w:ascii="Arial" w:eastAsia="Arial" w:hAnsi="Arial" w:cs="Arial"/>
          <w:sz w:val="22"/>
          <w:szCs w:val="22"/>
        </w:rPr>
      </w:pPr>
      <w:r>
        <w:br w:type="page"/>
      </w:r>
    </w:p>
    <w:p w14:paraId="69BA420A" w14:textId="2E5F5F00" w:rsidR="001F2942" w:rsidRPr="00342352" w:rsidRDefault="001F2942" w:rsidP="001F2942">
      <w:pPr>
        <w:pStyle w:val="Heading2"/>
        <w:rPr>
          <w:rFonts w:ascii="Arial Nova" w:eastAsia="Arial" w:hAnsi="Arial Nova"/>
          <w:color w:val="000000" w:themeColor="text1"/>
          <w:sz w:val="28"/>
          <w:szCs w:val="28"/>
          <w:lang w:eastAsia="en-IN"/>
        </w:rPr>
      </w:pPr>
      <w:r w:rsidRPr="00342352">
        <w:rPr>
          <w:rFonts w:ascii="Arial Nova" w:eastAsia="Arial" w:hAnsi="Arial Nova"/>
          <w:color w:val="000000" w:themeColor="text1"/>
          <w:sz w:val="28"/>
          <w:szCs w:val="28"/>
        </w:rPr>
        <w:lastRenderedPageBreak/>
        <w:t xml:space="preserve">Appendix </w:t>
      </w:r>
      <w:r>
        <w:rPr>
          <w:rFonts w:ascii="Arial Nova" w:eastAsia="Arial" w:hAnsi="Arial Nova"/>
          <w:color w:val="000000" w:themeColor="text1"/>
          <w:sz w:val="28"/>
          <w:szCs w:val="28"/>
        </w:rPr>
        <w:t>3</w:t>
      </w:r>
    </w:p>
    <w:p w14:paraId="3F7FCC5F" w14:textId="77777777" w:rsidR="001F2942" w:rsidRDefault="001F2942">
      <w:pPr>
        <w:rPr>
          <w:noProof/>
        </w:rPr>
      </w:pPr>
    </w:p>
    <w:p w14:paraId="3B3B25BF" w14:textId="22F257FF" w:rsidR="006F205A" w:rsidRDefault="006F35BB">
      <w:pPr>
        <w:rPr>
          <w:noProof/>
        </w:rPr>
      </w:pPr>
      <w:r>
        <w:rPr>
          <w:noProof/>
        </w:rPr>
        <w:drawing>
          <wp:inline distT="0" distB="0" distL="0" distR="0" wp14:anchorId="65BB00E2" wp14:editId="1C860F7D">
            <wp:extent cx="5731510" cy="2339340"/>
            <wp:effectExtent l="0" t="0" r="2540" b="3810"/>
            <wp:docPr id="17" name="image6.png" descr="A colorful pie chart with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17" name="image6.png" descr="A colorful pie chart with numbers&#10;&#10;AI-generated content may be incorrect."/>
                    <pic:cNvPicPr/>
                  </pic:nvPicPr>
                  <pic:blipFill>
                    <a:blip r:embed="rId29"/>
                    <a:srcRect/>
                    <a:stretch>
                      <a:fillRect/>
                    </a:stretch>
                  </pic:blipFill>
                  <pic:spPr>
                    <a:xfrm>
                      <a:off x="0" y="0"/>
                      <a:ext cx="5731510" cy="2339340"/>
                    </a:xfrm>
                    <a:prstGeom prst="rect">
                      <a:avLst/>
                    </a:prstGeom>
                    <a:ln/>
                  </pic:spPr>
                </pic:pic>
              </a:graphicData>
            </a:graphic>
          </wp:inline>
        </w:drawing>
      </w:r>
    </w:p>
    <w:p w14:paraId="297E18C6" w14:textId="42E1D534" w:rsidR="00B97774" w:rsidRPr="00E34678" w:rsidRDefault="00E34678" w:rsidP="00B97774">
      <w:pPr>
        <w:spacing w:after="200" w:line="360" w:lineRule="auto"/>
        <w:rPr>
          <w:rFonts w:ascii="Arial Nova" w:eastAsia="Times New Roman" w:hAnsi="Arial Nova" w:cs="Times New Roman"/>
          <w:b/>
          <w:color w:val="222222"/>
          <w:highlight w:val="white"/>
          <w:lang w:eastAsia="en-IN"/>
        </w:rPr>
      </w:pPr>
      <w:r w:rsidRPr="00E34678">
        <w:rPr>
          <w:rFonts w:ascii="Arial Nova" w:eastAsia="Times New Roman" w:hAnsi="Arial Nova" w:cs="Times New Roman"/>
          <w:b/>
          <w:color w:val="222222"/>
          <w:highlight w:val="white"/>
        </w:rPr>
        <w:t xml:space="preserve">       </w:t>
      </w:r>
      <w:r w:rsidR="00B97774" w:rsidRPr="00E34678">
        <w:rPr>
          <w:rFonts w:ascii="Arial Nova" w:eastAsia="Times New Roman" w:hAnsi="Arial Nova" w:cs="Times New Roman"/>
          <w:b/>
          <w:color w:val="222222"/>
          <w:highlight w:val="white"/>
        </w:rPr>
        <w:t>Figure 3: Likelihood of paying more for nail services using healthier and ecofriendly materials</w:t>
      </w:r>
    </w:p>
    <w:p w14:paraId="658919F3" w14:textId="77777777" w:rsidR="00B97774" w:rsidRDefault="00B97774" w:rsidP="00B97774">
      <w:pPr>
        <w:spacing w:after="200" w:line="360" w:lineRule="auto"/>
        <w:jc w:val="center"/>
        <w:rPr>
          <w:rFonts w:ascii="Arial Nova" w:eastAsia="Times New Roman" w:hAnsi="Arial Nova" w:cs="Times New Roman"/>
          <w:color w:val="222222"/>
          <w:highlight w:val="white"/>
        </w:rPr>
      </w:pPr>
      <w:r w:rsidRPr="002178DE">
        <w:rPr>
          <w:rFonts w:ascii="Arial Nova" w:eastAsia="Times New Roman" w:hAnsi="Arial Nova" w:cs="Times New Roman"/>
          <w:color w:val="222222"/>
          <w:highlight w:val="white"/>
        </w:rPr>
        <w:t>(Source: Self-created)</w:t>
      </w:r>
    </w:p>
    <w:p w14:paraId="007A9B3F" w14:textId="77777777" w:rsidR="002178DE" w:rsidRPr="002178DE" w:rsidRDefault="002178DE" w:rsidP="00B97774">
      <w:pPr>
        <w:spacing w:after="200" w:line="360" w:lineRule="auto"/>
        <w:jc w:val="center"/>
        <w:rPr>
          <w:rFonts w:ascii="Arial Nova" w:eastAsia="Times New Roman" w:hAnsi="Arial Nova" w:cs="Times New Roman"/>
          <w:color w:val="222222"/>
          <w:highlight w:val="white"/>
        </w:rPr>
      </w:pPr>
    </w:p>
    <w:p w14:paraId="305A5C11" w14:textId="77777777" w:rsidR="00E34678" w:rsidRDefault="00E34678" w:rsidP="00B97774">
      <w:pPr>
        <w:spacing w:after="200" w:line="360" w:lineRule="auto"/>
        <w:jc w:val="center"/>
        <w:rPr>
          <w:rFonts w:ascii="Arial Nova" w:eastAsia="Times New Roman" w:hAnsi="Arial Nova" w:cs="Times New Roman"/>
          <w:color w:val="222222"/>
          <w:highlight w:val="white"/>
        </w:rPr>
      </w:pPr>
    </w:p>
    <w:p w14:paraId="5CD53209" w14:textId="77777777" w:rsidR="001E2FCE" w:rsidRPr="002178DE" w:rsidRDefault="001E2FCE" w:rsidP="001E2FCE">
      <w:pPr>
        <w:pStyle w:val="Heading2"/>
        <w:rPr>
          <w:rFonts w:ascii="Arial Nova" w:eastAsia="Arial" w:hAnsi="Arial Nova"/>
          <w:color w:val="000000" w:themeColor="text1"/>
          <w:sz w:val="28"/>
          <w:szCs w:val="28"/>
          <w:lang w:eastAsia="en-IN"/>
        </w:rPr>
      </w:pPr>
      <w:bookmarkStart w:id="5" w:name="_Toc201010147"/>
      <w:r w:rsidRPr="002178DE">
        <w:rPr>
          <w:rFonts w:ascii="Arial Nova" w:eastAsia="Arial" w:hAnsi="Arial Nova"/>
          <w:color w:val="000000" w:themeColor="text1"/>
          <w:sz w:val="28"/>
          <w:szCs w:val="28"/>
        </w:rPr>
        <w:t>Appendix 4</w:t>
      </w:r>
      <w:bookmarkEnd w:id="5"/>
    </w:p>
    <w:p w14:paraId="79ED607A" w14:textId="08608596" w:rsidR="001E2FCE" w:rsidRDefault="001E2FCE" w:rsidP="001E2FCE">
      <w:pPr>
        <w:spacing w:after="200"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noProof/>
          <w:color w:val="222222"/>
        </w:rPr>
        <w:drawing>
          <wp:inline distT="0" distB="0" distL="0" distR="0" wp14:anchorId="4A0C819D" wp14:editId="79F18855">
            <wp:extent cx="5731510" cy="2042795"/>
            <wp:effectExtent l="0" t="0" r="2540" b="0"/>
            <wp:docPr id="1681445369" name="Picture 8" descr="A colorful pie chart with numbers and a few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45369" name="Picture 8" descr="A colorful pie chart with numbers and a few percentage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042795"/>
                    </a:xfrm>
                    <a:prstGeom prst="rect">
                      <a:avLst/>
                    </a:prstGeom>
                    <a:noFill/>
                    <a:ln>
                      <a:noFill/>
                    </a:ln>
                  </pic:spPr>
                </pic:pic>
              </a:graphicData>
            </a:graphic>
          </wp:inline>
        </w:drawing>
      </w:r>
    </w:p>
    <w:p w14:paraId="229B2707" w14:textId="77777777" w:rsidR="001E2FCE" w:rsidRPr="002178DE" w:rsidRDefault="001E2FCE" w:rsidP="001E2FCE">
      <w:pPr>
        <w:spacing w:after="200" w:line="360" w:lineRule="auto"/>
        <w:jc w:val="center"/>
        <w:rPr>
          <w:rFonts w:ascii="Arial Nova" w:eastAsia="Times New Roman" w:hAnsi="Arial Nova" w:cs="Times New Roman"/>
          <w:b/>
          <w:color w:val="222222"/>
          <w:highlight w:val="white"/>
        </w:rPr>
      </w:pPr>
      <w:r w:rsidRPr="002178DE">
        <w:rPr>
          <w:rFonts w:ascii="Arial Nova" w:eastAsia="Times New Roman" w:hAnsi="Arial Nova" w:cs="Times New Roman"/>
          <w:b/>
          <w:color w:val="222222"/>
          <w:highlight w:val="white"/>
        </w:rPr>
        <w:t>Figure 4: Discovering new nail salons</w:t>
      </w:r>
    </w:p>
    <w:p w14:paraId="3534F104" w14:textId="77777777" w:rsidR="001E2FCE" w:rsidRPr="002178DE" w:rsidRDefault="001E2FCE" w:rsidP="001E2FCE">
      <w:pPr>
        <w:spacing w:after="200" w:line="360" w:lineRule="auto"/>
        <w:jc w:val="center"/>
        <w:rPr>
          <w:rFonts w:ascii="Arial Nova" w:eastAsia="Times New Roman" w:hAnsi="Arial Nova" w:cs="Times New Roman"/>
          <w:color w:val="222222"/>
          <w:highlight w:val="white"/>
        </w:rPr>
      </w:pPr>
      <w:r w:rsidRPr="002178DE">
        <w:rPr>
          <w:rFonts w:ascii="Arial Nova" w:eastAsia="Times New Roman" w:hAnsi="Arial Nova" w:cs="Times New Roman"/>
          <w:color w:val="222222"/>
          <w:highlight w:val="white"/>
        </w:rPr>
        <w:t>(Source: Self-created)</w:t>
      </w:r>
    </w:p>
    <w:p w14:paraId="4B0EE624" w14:textId="77777777" w:rsidR="001E2FCE" w:rsidRPr="002178DE" w:rsidRDefault="001E2FCE" w:rsidP="001E2FCE">
      <w:pPr>
        <w:spacing w:line="360" w:lineRule="auto"/>
        <w:jc w:val="both"/>
        <w:rPr>
          <w:rFonts w:ascii="Arial Nova" w:eastAsia="Times New Roman" w:hAnsi="Arial Nova" w:cs="Times New Roman"/>
        </w:rPr>
      </w:pPr>
    </w:p>
    <w:p w14:paraId="1C46F395" w14:textId="77777777" w:rsidR="00114FEE" w:rsidRDefault="00114FEE" w:rsidP="00114FEE">
      <w:pPr>
        <w:pStyle w:val="Heading1"/>
        <w:rPr>
          <w:rFonts w:ascii="Arial Nova" w:eastAsia="Arial" w:hAnsi="Arial Nova"/>
          <w:b/>
          <w:bCs/>
          <w:color w:val="000000" w:themeColor="text1"/>
          <w:sz w:val="32"/>
          <w:szCs w:val="32"/>
        </w:rPr>
      </w:pPr>
      <w:bookmarkStart w:id="6" w:name="_Toc201010139"/>
      <w:r w:rsidRPr="00BC52DD">
        <w:rPr>
          <w:rFonts w:ascii="Arial Nova" w:eastAsia="Arial" w:hAnsi="Arial Nova"/>
          <w:b/>
          <w:bCs/>
          <w:color w:val="000000" w:themeColor="text1"/>
          <w:sz w:val="32"/>
          <w:szCs w:val="32"/>
          <w:highlight w:val="white"/>
        </w:rPr>
        <w:lastRenderedPageBreak/>
        <w:t xml:space="preserve">Task 2: </w:t>
      </w:r>
      <w:r w:rsidRPr="00BC52DD">
        <w:rPr>
          <w:rFonts w:ascii="Arial Nova" w:eastAsia="Arial" w:hAnsi="Arial Nova"/>
          <w:b/>
          <w:bCs/>
          <w:color w:val="000000" w:themeColor="text1"/>
          <w:sz w:val="32"/>
          <w:szCs w:val="32"/>
        </w:rPr>
        <w:t>Financial Projection Spreadsheet and Essay</w:t>
      </w:r>
      <w:bookmarkEnd w:id="6"/>
    </w:p>
    <w:p w14:paraId="6721F6FC" w14:textId="77777777" w:rsidR="00E643C2" w:rsidRPr="00E643C2" w:rsidRDefault="00E643C2" w:rsidP="00E643C2">
      <w:pPr>
        <w:rPr>
          <w:highlight w:val="white"/>
          <w:lang w:eastAsia="en-US"/>
        </w:rPr>
      </w:pPr>
    </w:p>
    <w:p w14:paraId="68FB6861" w14:textId="77777777" w:rsidR="00114FEE" w:rsidRPr="00143A97" w:rsidRDefault="00114FEE" w:rsidP="00114FEE">
      <w:pPr>
        <w:rPr>
          <w:rFonts w:ascii="Arial Nova" w:eastAsia="Arial" w:hAnsi="Arial Nova"/>
        </w:rPr>
      </w:pPr>
    </w:p>
    <w:tbl>
      <w:tblPr>
        <w:tblStyle w:val="TableGrid"/>
        <w:tblW w:w="5000" w:type="pct"/>
        <w:tblInd w:w="0" w:type="dxa"/>
        <w:tblLook w:val="04A0" w:firstRow="1" w:lastRow="0" w:firstColumn="1" w:lastColumn="0" w:noHBand="0" w:noVBand="1"/>
      </w:tblPr>
      <w:tblGrid>
        <w:gridCol w:w="821"/>
        <w:gridCol w:w="590"/>
        <w:gridCol w:w="589"/>
        <w:gridCol w:w="589"/>
        <w:gridCol w:w="589"/>
        <w:gridCol w:w="589"/>
        <w:gridCol w:w="589"/>
        <w:gridCol w:w="656"/>
        <w:gridCol w:w="656"/>
        <w:gridCol w:w="656"/>
        <w:gridCol w:w="656"/>
        <w:gridCol w:w="656"/>
        <w:gridCol w:w="656"/>
        <w:gridCol w:w="724"/>
      </w:tblGrid>
      <w:tr w:rsidR="00114FEE" w:rsidRPr="003942EF" w14:paraId="724D0FFB"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0FE0357F"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Category</w:t>
            </w:r>
          </w:p>
        </w:tc>
        <w:tc>
          <w:tcPr>
            <w:tcW w:w="325" w:type="pct"/>
            <w:tcBorders>
              <w:top w:val="single" w:sz="4" w:space="0" w:color="auto"/>
              <w:left w:val="single" w:sz="4" w:space="0" w:color="auto"/>
              <w:bottom w:val="single" w:sz="4" w:space="0" w:color="auto"/>
              <w:right w:val="single" w:sz="4" w:space="0" w:color="auto"/>
            </w:tcBorders>
            <w:hideMark/>
          </w:tcPr>
          <w:p w14:paraId="2770FDF7"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Jan</w:t>
            </w:r>
          </w:p>
        </w:tc>
        <w:tc>
          <w:tcPr>
            <w:tcW w:w="325" w:type="pct"/>
            <w:tcBorders>
              <w:top w:val="single" w:sz="4" w:space="0" w:color="auto"/>
              <w:left w:val="single" w:sz="4" w:space="0" w:color="auto"/>
              <w:bottom w:val="single" w:sz="4" w:space="0" w:color="auto"/>
              <w:right w:val="single" w:sz="4" w:space="0" w:color="auto"/>
            </w:tcBorders>
            <w:hideMark/>
          </w:tcPr>
          <w:p w14:paraId="34CBA261"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Feb</w:t>
            </w:r>
          </w:p>
        </w:tc>
        <w:tc>
          <w:tcPr>
            <w:tcW w:w="325" w:type="pct"/>
            <w:tcBorders>
              <w:top w:val="single" w:sz="4" w:space="0" w:color="auto"/>
              <w:left w:val="single" w:sz="4" w:space="0" w:color="auto"/>
              <w:bottom w:val="single" w:sz="4" w:space="0" w:color="auto"/>
              <w:right w:val="single" w:sz="4" w:space="0" w:color="auto"/>
            </w:tcBorders>
            <w:hideMark/>
          </w:tcPr>
          <w:p w14:paraId="03213F2E"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Mar</w:t>
            </w:r>
          </w:p>
        </w:tc>
        <w:tc>
          <w:tcPr>
            <w:tcW w:w="325" w:type="pct"/>
            <w:tcBorders>
              <w:top w:val="single" w:sz="4" w:space="0" w:color="auto"/>
              <w:left w:val="single" w:sz="4" w:space="0" w:color="auto"/>
              <w:bottom w:val="single" w:sz="4" w:space="0" w:color="auto"/>
              <w:right w:val="single" w:sz="4" w:space="0" w:color="auto"/>
            </w:tcBorders>
            <w:hideMark/>
          </w:tcPr>
          <w:p w14:paraId="2D817651"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Apr</w:t>
            </w:r>
          </w:p>
        </w:tc>
        <w:tc>
          <w:tcPr>
            <w:tcW w:w="325" w:type="pct"/>
            <w:tcBorders>
              <w:top w:val="single" w:sz="4" w:space="0" w:color="auto"/>
              <w:left w:val="single" w:sz="4" w:space="0" w:color="auto"/>
              <w:bottom w:val="single" w:sz="4" w:space="0" w:color="auto"/>
              <w:right w:val="single" w:sz="4" w:space="0" w:color="auto"/>
            </w:tcBorders>
            <w:hideMark/>
          </w:tcPr>
          <w:p w14:paraId="5AA4DA84"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May</w:t>
            </w:r>
          </w:p>
        </w:tc>
        <w:tc>
          <w:tcPr>
            <w:tcW w:w="325" w:type="pct"/>
            <w:tcBorders>
              <w:top w:val="single" w:sz="4" w:space="0" w:color="auto"/>
              <w:left w:val="single" w:sz="4" w:space="0" w:color="auto"/>
              <w:bottom w:val="single" w:sz="4" w:space="0" w:color="auto"/>
              <w:right w:val="single" w:sz="4" w:space="0" w:color="auto"/>
            </w:tcBorders>
            <w:hideMark/>
          </w:tcPr>
          <w:p w14:paraId="015FE9AD"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Jun</w:t>
            </w:r>
          </w:p>
        </w:tc>
        <w:tc>
          <w:tcPr>
            <w:tcW w:w="363" w:type="pct"/>
            <w:tcBorders>
              <w:top w:val="single" w:sz="4" w:space="0" w:color="auto"/>
              <w:left w:val="single" w:sz="4" w:space="0" w:color="auto"/>
              <w:bottom w:val="single" w:sz="4" w:space="0" w:color="auto"/>
              <w:right w:val="single" w:sz="4" w:space="0" w:color="auto"/>
            </w:tcBorders>
            <w:hideMark/>
          </w:tcPr>
          <w:p w14:paraId="57943EA7"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Jul</w:t>
            </w:r>
          </w:p>
        </w:tc>
        <w:tc>
          <w:tcPr>
            <w:tcW w:w="363" w:type="pct"/>
            <w:tcBorders>
              <w:top w:val="single" w:sz="4" w:space="0" w:color="auto"/>
              <w:left w:val="single" w:sz="4" w:space="0" w:color="auto"/>
              <w:bottom w:val="single" w:sz="4" w:space="0" w:color="auto"/>
              <w:right w:val="single" w:sz="4" w:space="0" w:color="auto"/>
            </w:tcBorders>
            <w:hideMark/>
          </w:tcPr>
          <w:p w14:paraId="6D347E55"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Aug</w:t>
            </w:r>
          </w:p>
        </w:tc>
        <w:tc>
          <w:tcPr>
            <w:tcW w:w="363" w:type="pct"/>
            <w:tcBorders>
              <w:top w:val="single" w:sz="4" w:space="0" w:color="auto"/>
              <w:left w:val="single" w:sz="4" w:space="0" w:color="auto"/>
              <w:bottom w:val="single" w:sz="4" w:space="0" w:color="auto"/>
              <w:right w:val="single" w:sz="4" w:space="0" w:color="auto"/>
            </w:tcBorders>
            <w:hideMark/>
          </w:tcPr>
          <w:p w14:paraId="11DF7D3D"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Sep</w:t>
            </w:r>
          </w:p>
        </w:tc>
        <w:tc>
          <w:tcPr>
            <w:tcW w:w="363" w:type="pct"/>
            <w:tcBorders>
              <w:top w:val="single" w:sz="4" w:space="0" w:color="auto"/>
              <w:left w:val="single" w:sz="4" w:space="0" w:color="auto"/>
              <w:bottom w:val="single" w:sz="4" w:space="0" w:color="auto"/>
              <w:right w:val="single" w:sz="4" w:space="0" w:color="auto"/>
            </w:tcBorders>
            <w:hideMark/>
          </w:tcPr>
          <w:p w14:paraId="45D45877"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Oct</w:t>
            </w:r>
          </w:p>
        </w:tc>
        <w:tc>
          <w:tcPr>
            <w:tcW w:w="363" w:type="pct"/>
            <w:tcBorders>
              <w:top w:val="single" w:sz="4" w:space="0" w:color="auto"/>
              <w:left w:val="single" w:sz="4" w:space="0" w:color="auto"/>
              <w:bottom w:val="single" w:sz="4" w:space="0" w:color="auto"/>
              <w:right w:val="single" w:sz="4" w:space="0" w:color="auto"/>
            </w:tcBorders>
            <w:hideMark/>
          </w:tcPr>
          <w:p w14:paraId="7E5295C2"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Nov</w:t>
            </w:r>
          </w:p>
        </w:tc>
        <w:tc>
          <w:tcPr>
            <w:tcW w:w="363" w:type="pct"/>
            <w:tcBorders>
              <w:top w:val="single" w:sz="4" w:space="0" w:color="auto"/>
              <w:left w:val="single" w:sz="4" w:space="0" w:color="auto"/>
              <w:bottom w:val="single" w:sz="4" w:space="0" w:color="auto"/>
              <w:right w:val="single" w:sz="4" w:space="0" w:color="auto"/>
            </w:tcBorders>
            <w:hideMark/>
          </w:tcPr>
          <w:p w14:paraId="41482D16"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Dec</w:t>
            </w:r>
          </w:p>
        </w:tc>
        <w:tc>
          <w:tcPr>
            <w:tcW w:w="401" w:type="pct"/>
            <w:tcBorders>
              <w:top w:val="single" w:sz="4" w:space="0" w:color="auto"/>
              <w:left w:val="single" w:sz="4" w:space="0" w:color="auto"/>
              <w:bottom w:val="single" w:sz="4" w:space="0" w:color="auto"/>
              <w:right w:val="single" w:sz="4" w:space="0" w:color="auto"/>
            </w:tcBorders>
            <w:hideMark/>
          </w:tcPr>
          <w:p w14:paraId="08F67758" w14:textId="77777777" w:rsidR="00114FEE" w:rsidRPr="003942EF" w:rsidRDefault="00114FEE">
            <w:pPr>
              <w:spacing w:line="360" w:lineRule="auto"/>
              <w:rPr>
                <w:rFonts w:ascii="Arial Nova" w:hAnsi="Arial Nova" w:cs="Times New Roman"/>
                <w:b/>
                <w:bCs/>
                <w:sz w:val="20"/>
                <w:szCs w:val="20"/>
              </w:rPr>
            </w:pPr>
            <w:r w:rsidRPr="003942EF">
              <w:rPr>
                <w:rStyle w:val="Strong"/>
                <w:rFonts w:ascii="Arial Nova" w:hAnsi="Arial Nova"/>
                <w:sz w:val="20"/>
                <w:szCs w:val="20"/>
              </w:rPr>
              <w:t>Total</w:t>
            </w:r>
          </w:p>
        </w:tc>
      </w:tr>
      <w:tr w:rsidR="00114FEE" w:rsidRPr="003942EF" w14:paraId="71D12353"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116B060D"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Income</w:t>
            </w:r>
          </w:p>
        </w:tc>
        <w:tc>
          <w:tcPr>
            <w:tcW w:w="325" w:type="pct"/>
            <w:tcBorders>
              <w:top w:val="single" w:sz="4" w:space="0" w:color="auto"/>
              <w:left w:val="single" w:sz="4" w:space="0" w:color="auto"/>
              <w:bottom w:val="single" w:sz="4" w:space="0" w:color="auto"/>
              <w:right w:val="single" w:sz="4" w:space="0" w:color="auto"/>
            </w:tcBorders>
            <w:hideMark/>
          </w:tcPr>
          <w:p w14:paraId="51D3C98F" w14:textId="77777777" w:rsidR="00114FEE" w:rsidRPr="003942EF" w:rsidRDefault="00114FEE">
            <w:pPr>
              <w:rPr>
                <w:rFonts w:ascii="Arial Nova" w:hAnsi="Arial Nova" w:cs="Times New Roman"/>
                <w:sz w:val="20"/>
                <w:szCs w:val="20"/>
              </w:rPr>
            </w:pPr>
          </w:p>
        </w:tc>
        <w:tc>
          <w:tcPr>
            <w:tcW w:w="325" w:type="pct"/>
            <w:tcBorders>
              <w:top w:val="single" w:sz="4" w:space="0" w:color="auto"/>
              <w:left w:val="single" w:sz="4" w:space="0" w:color="auto"/>
              <w:bottom w:val="single" w:sz="4" w:space="0" w:color="auto"/>
              <w:right w:val="single" w:sz="4" w:space="0" w:color="auto"/>
            </w:tcBorders>
            <w:hideMark/>
          </w:tcPr>
          <w:p w14:paraId="44E84C90"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1ECE1372"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62CCBBCD"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634D9AEF"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333DBF82"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2E89B4B"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109A6783"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0E81C936"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2410CE12"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33BE5DE2"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29247CAC" w14:textId="77777777" w:rsidR="00114FEE" w:rsidRPr="003942EF" w:rsidRDefault="00114FEE">
            <w:pPr>
              <w:spacing w:line="240" w:lineRule="auto"/>
              <w:rPr>
                <w:rFonts w:ascii="Arial Nova" w:hAnsi="Arial Nova"/>
                <w:sz w:val="20"/>
                <w:szCs w:val="20"/>
                <w:lang w:eastAsia="en-GB"/>
              </w:rPr>
            </w:pPr>
          </w:p>
        </w:tc>
        <w:tc>
          <w:tcPr>
            <w:tcW w:w="401" w:type="pct"/>
            <w:tcBorders>
              <w:top w:val="single" w:sz="4" w:space="0" w:color="auto"/>
              <w:left w:val="single" w:sz="4" w:space="0" w:color="auto"/>
              <w:bottom w:val="single" w:sz="4" w:space="0" w:color="auto"/>
              <w:right w:val="single" w:sz="4" w:space="0" w:color="auto"/>
            </w:tcBorders>
            <w:hideMark/>
          </w:tcPr>
          <w:p w14:paraId="77CF9697" w14:textId="77777777" w:rsidR="00114FEE" w:rsidRPr="003942EF" w:rsidRDefault="00114FEE">
            <w:pPr>
              <w:spacing w:line="240" w:lineRule="auto"/>
              <w:rPr>
                <w:rFonts w:ascii="Arial Nova" w:hAnsi="Arial Nova"/>
                <w:sz w:val="20"/>
                <w:szCs w:val="20"/>
                <w:lang w:eastAsia="en-GB"/>
              </w:rPr>
            </w:pPr>
          </w:p>
        </w:tc>
      </w:tr>
      <w:tr w:rsidR="00114FEE" w:rsidRPr="003942EF" w14:paraId="215C371F"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7F452CBF" w14:textId="77777777" w:rsidR="00114FEE" w:rsidRPr="003942EF" w:rsidRDefault="00114FEE">
            <w:pPr>
              <w:spacing w:line="360" w:lineRule="auto"/>
              <w:rPr>
                <w:rFonts w:ascii="Arial Nova" w:hAnsi="Arial Nova" w:cs="Times New Roman"/>
                <w:sz w:val="20"/>
                <w:szCs w:val="20"/>
                <w:lang w:eastAsia="en-IN"/>
              </w:rPr>
            </w:pPr>
            <w:r w:rsidRPr="003942EF">
              <w:rPr>
                <w:rFonts w:ascii="Arial Nova" w:hAnsi="Arial Nova" w:cs="Times New Roman"/>
                <w:sz w:val="20"/>
                <w:szCs w:val="20"/>
              </w:rPr>
              <w:t>Nail Services</w:t>
            </w:r>
          </w:p>
        </w:tc>
        <w:tc>
          <w:tcPr>
            <w:tcW w:w="325" w:type="pct"/>
            <w:tcBorders>
              <w:top w:val="single" w:sz="4" w:space="0" w:color="auto"/>
              <w:left w:val="single" w:sz="4" w:space="0" w:color="auto"/>
              <w:bottom w:val="single" w:sz="4" w:space="0" w:color="auto"/>
              <w:right w:val="single" w:sz="4" w:space="0" w:color="auto"/>
            </w:tcBorders>
            <w:hideMark/>
          </w:tcPr>
          <w:p w14:paraId="1BD2967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£5,000</w:t>
            </w:r>
          </w:p>
        </w:tc>
        <w:tc>
          <w:tcPr>
            <w:tcW w:w="325" w:type="pct"/>
            <w:tcBorders>
              <w:top w:val="single" w:sz="4" w:space="0" w:color="auto"/>
              <w:left w:val="single" w:sz="4" w:space="0" w:color="auto"/>
              <w:bottom w:val="single" w:sz="4" w:space="0" w:color="auto"/>
              <w:right w:val="single" w:sz="4" w:space="0" w:color="auto"/>
            </w:tcBorders>
            <w:hideMark/>
          </w:tcPr>
          <w:p w14:paraId="78E44A65"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£5,500</w:t>
            </w:r>
          </w:p>
        </w:tc>
        <w:tc>
          <w:tcPr>
            <w:tcW w:w="325" w:type="pct"/>
            <w:tcBorders>
              <w:top w:val="single" w:sz="4" w:space="0" w:color="auto"/>
              <w:left w:val="single" w:sz="4" w:space="0" w:color="auto"/>
              <w:bottom w:val="single" w:sz="4" w:space="0" w:color="auto"/>
              <w:right w:val="single" w:sz="4" w:space="0" w:color="auto"/>
            </w:tcBorders>
            <w:hideMark/>
          </w:tcPr>
          <w:p w14:paraId="6906F0B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£6,000</w:t>
            </w:r>
          </w:p>
        </w:tc>
        <w:tc>
          <w:tcPr>
            <w:tcW w:w="325" w:type="pct"/>
            <w:tcBorders>
              <w:top w:val="single" w:sz="4" w:space="0" w:color="auto"/>
              <w:left w:val="single" w:sz="4" w:space="0" w:color="auto"/>
              <w:bottom w:val="single" w:sz="4" w:space="0" w:color="auto"/>
              <w:right w:val="single" w:sz="4" w:space="0" w:color="auto"/>
            </w:tcBorders>
            <w:hideMark/>
          </w:tcPr>
          <w:p w14:paraId="4A4E59CD"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£6,500</w:t>
            </w:r>
          </w:p>
        </w:tc>
        <w:tc>
          <w:tcPr>
            <w:tcW w:w="325" w:type="pct"/>
            <w:tcBorders>
              <w:top w:val="single" w:sz="4" w:space="0" w:color="auto"/>
              <w:left w:val="single" w:sz="4" w:space="0" w:color="auto"/>
              <w:bottom w:val="single" w:sz="4" w:space="0" w:color="auto"/>
              <w:right w:val="single" w:sz="4" w:space="0" w:color="auto"/>
            </w:tcBorders>
            <w:hideMark/>
          </w:tcPr>
          <w:p w14:paraId="3AD7F0D4"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£7,000</w:t>
            </w:r>
          </w:p>
        </w:tc>
        <w:tc>
          <w:tcPr>
            <w:tcW w:w="325" w:type="pct"/>
            <w:tcBorders>
              <w:top w:val="single" w:sz="4" w:space="0" w:color="auto"/>
              <w:left w:val="single" w:sz="4" w:space="0" w:color="auto"/>
              <w:bottom w:val="single" w:sz="4" w:space="0" w:color="auto"/>
              <w:right w:val="single" w:sz="4" w:space="0" w:color="auto"/>
            </w:tcBorders>
            <w:hideMark/>
          </w:tcPr>
          <w:p w14:paraId="093EC95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£7,500</w:t>
            </w:r>
          </w:p>
        </w:tc>
        <w:tc>
          <w:tcPr>
            <w:tcW w:w="363" w:type="pct"/>
            <w:tcBorders>
              <w:top w:val="single" w:sz="4" w:space="0" w:color="auto"/>
              <w:left w:val="single" w:sz="4" w:space="0" w:color="auto"/>
              <w:bottom w:val="single" w:sz="4" w:space="0" w:color="auto"/>
              <w:right w:val="single" w:sz="4" w:space="0" w:color="auto"/>
            </w:tcBorders>
            <w:hideMark/>
          </w:tcPr>
          <w:p w14:paraId="48BDC2CD"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£8,000</w:t>
            </w:r>
          </w:p>
        </w:tc>
        <w:tc>
          <w:tcPr>
            <w:tcW w:w="363" w:type="pct"/>
            <w:tcBorders>
              <w:top w:val="single" w:sz="4" w:space="0" w:color="auto"/>
              <w:left w:val="single" w:sz="4" w:space="0" w:color="auto"/>
              <w:bottom w:val="single" w:sz="4" w:space="0" w:color="auto"/>
              <w:right w:val="single" w:sz="4" w:space="0" w:color="auto"/>
            </w:tcBorders>
            <w:hideMark/>
          </w:tcPr>
          <w:p w14:paraId="32E709EA"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£8,500</w:t>
            </w:r>
          </w:p>
        </w:tc>
        <w:tc>
          <w:tcPr>
            <w:tcW w:w="363" w:type="pct"/>
            <w:tcBorders>
              <w:top w:val="single" w:sz="4" w:space="0" w:color="auto"/>
              <w:left w:val="single" w:sz="4" w:space="0" w:color="auto"/>
              <w:bottom w:val="single" w:sz="4" w:space="0" w:color="auto"/>
              <w:right w:val="single" w:sz="4" w:space="0" w:color="auto"/>
            </w:tcBorders>
            <w:hideMark/>
          </w:tcPr>
          <w:p w14:paraId="64742ED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£9,000</w:t>
            </w:r>
          </w:p>
        </w:tc>
        <w:tc>
          <w:tcPr>
            <w:tcW w:w="363" w:type="pct"/>
            <w:tcBorders>
              <w:top w:val="single" w:sz="4" w:space="0" w:color="auto"/>
              <w:left w:val="single" w:sz="4" w:space="0" w:color="auto"/>
              <w:bottom w:val="single" w:sz="4" w:space="0" w:color="auto"/>
              <w:right w:val="single" w:sz="4" w:space="0" w:color="auto"/>
            </w:tcBorders>
            <w:hideMark/>
          </w:tcPr>
          <w:p w14:paraId="58370B2F" w14:textId="61980E58"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£9</w:t>
            </w:r>
            <w:r w:rsidR="0080723A" w:rsidRPr="003942EF">
              <w:rPr>
                <w:rFonts w:ascii="Arial Nova" w:hAnsi="Arial Nova" w:cs="Times New Roman"/>
                <w:sz w:val="20"/>
                <w:szCs w:val="20"/>
              </w:rPr>
              <w:t>,</w:t>
            </w:r>
            <w:r w:rsidRPr="003942EF">
              <w:rPr>
                <w:rFonts w:ascii="Arial Nova" w:hAnsi="Arial Nova" w:cs="Times New Roman"/>
                <w:sz w:val="20"/>
                <w:szCs w:val="20"/>
              </w:rPr>
              <w:t>500</w:t>
            </w:r>
          </w:p>
        </w:tc>
        <w:tc>
          <w:tcPr>
            <w:tcW w:w="363" w:type="pct"/>
            <w:tcBorders>
              <w:top w:val="single" w:sz="4" w:space="0" w:color="auto"/>
              <w:left w:val="single" w:sz="4" w:space="0" w:color="auto"/>
              <w:bottom w:val="single" w:sz="4" w:space="0" w:color="auto"/>
              <w:right w:val="single" w:sz="4" w:space="0" w:color="auto"/>
            </w:tcBorders>
            <w:hideMark/>
          </w:tcPr>
          <w:p w14:paraId="52B4F2A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£10,000</w:t>
            </w:r>
          </w:p>
        </w:tc>
        <w:tc>
          <w:tcPr>
            <w:tcW w:w="363" w:type="pct"/>
            <w:tcBorders>
              <w:top w:val="single" w:sz="4" w:space="0" w:color="auto"/>
              <w:left w:val="single" w:sz="4" w:space="0" w:color="auto"/>
              <w:bottom w:val="single" w:sz="4" w:space="0" w:color="auto"/>
              <w:right w:val="single" w:sz="4" w:space="0" w:color="auto"/>
            </w:tcBorders>
            <w:hideMark/>
          </w:tcPr>
          <w:p w14:paraId="02CEA035"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£10,500</w:t>
            </w:r>
          </w:p>
        </w:tc>
        <w:tc>
          <w:tcPr>
            <w:tcW w:w="401" w:type="pct"/>
            <w:tcBorders>
              <w:top w:val="single" w:sz="4" w:space="0" w:color="auto"/>
              <w:left w:val="single" w:sz="4" w:space="0" w:color="auto"/>
              <w:bottom w:val="single" w:sz="4" w:space="0" w:color="auto"/>
              <w:right w:val="single" w:sz="4" w:space="0" w:color="auto"/>
            </w:tcBorders>
            <w:hideMark/>
          </w:tcPr>
          <w:p w14:paraId="4BE4BE10"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£84,000</w:t>
            </w:r>
          </w:p>
        </w:tc>
      </w:tr>
      <w:tr w:rsidR="00114FEE" w:rsidRPr="003942EF" w14:paraId="1F69431B"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69BB596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Product Sales</w:t>
            </w:r>
          </w:p>
        </w:tc>
        <w:tc>
          <w:tcPr>
            <w:tcW w:w="325" w:type="pct"/>
            <w:tcBorders>
              <w:top w:val="single" w:sz="4" w:space="0" w:color="auto"/>
              <w:left w:val="single" w:sz="4" w:space="0" w:color="auto"/>
              <w:bottom w:val="single" w:sz="4" w:space="0" w:color="auto"/>
              <w:right w:val="single" w:sz="4" w:space="0" w:color="auto"/>
            </w:tcBorders>
            <w:hideMark/>
          </w:tcPr>
          <w:p w14:paraId="5362C181"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£1,000</w:t>
            </w:r>
          </w:p>
        </w:tc>
        <w:tc>
          <w:tcPr>
            <w:tcW w:w="325" w:type="pct"/>
            <w:tcBorders>
              <w:top w:val="single" w:sz="4" w:space="0" w:color="auto"/>
              <w:left w:val="single" w:sz="4" w:space="0" w:color="auto"/>
              <w:bottom w:val="single" w:sz="4" w:space="0" w:color="auto"/>
              <w:right w:val="single" w:sz="4" w:space="0" w:color="auto"/>
            </w:tcBorders>
            <w:hideMark/>
          </w:tcPr>
          <w:p w14:paraId="0EA644F6"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25" w:type="pct"/>
            <w:tcBorders>
              <w:top w:val="single" w:sz="4" w:space="0" w:color="auto"/>
              <w:left w:val="single" w:sz="4" w:space="0" w:color="auto"/>
              <w:bottom w:val="single" w:sz="4" w:space="0" w:color="auto"/>
              <w:right w:val="single" w:sz="4" w:space="0" w:color="auto"/>
            </w:tcBorders>
            <w:hideMark/>
          </w:tcPr>
          <w:p w14:paraId="1BB055B4"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£1,400</w:t>
            </w:r>
          </w:p>
        </w:tc>
        <w:tc>
          <w:tcPr>
            <w:tcW w:w="325" w:type="pct"/>
            <w:tcBorders>
              <w:top w:val="single" w:sz="4" w:space="0" w:color="auto"/>
              <w:left w:val="single" w:sz="4" w:space="0" w:color="auto"/>
              <w:bottom w:val="single" w:sz="4" w:space="0" w:color="auto"/>
              <w:right w:val="single" w:sz="4" w:space="0" w:color="auto"/>
            </w:tcBorders>
            <w:hideMark/>
          </w:tcPr>
          <w:p w14:paraId="56D4A70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£1,600</w:t>
            </w:r>
          </w:p>
        </w:tc>
        <w:tc>
          <w:tcPr>
            <w:tcW w:w="325" w:type="pct"/>
            <w:tcBorders>
              <w:top w:val="single" w:sz="4" w:space="0" w:color="auto"/>
              <w:left w:val="single" w:sz="4" w:space="0" w:color="auto"/>
              <w:bottom w:val="single" w:sz="4" w:space="0" w:color="auto"/>
              <w:right w:val="single" w:sz="4" w:space="0" w:color="auto"/>
            </w:tcBorders>
            <w:hideMark/>
          </w:tcPr>
          <w:p w14:paraId="371923D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£1,800</w:t>
            </w:r>
          </w:p>
        </w:tc>
        <w:tc>
          <w:tcPr>
            <w:tcW w:w="325" w:type="pct"/>
            <w:tcBorders>
              <w:top w:val="single" w:sz="4" w:space="0" w:color="auto"/>
              <w:left w:val="single" w:sz="4" w:space="0" w:color="auto"/>
              <w:bottom w:val="single" w:sz="4" w:space="0" w:color="auto"/>
              <w:right w:val="single" w:sz="4" w:space="0" w:color="auto"/>
            </w:tcBorders>
            <w:hideMark/>
          </w:tcPr>
          <w:p w14:paraId="5A81D171"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£2,000</w:t>
            </w:r>
          </w:p>
        </w:tc>
        <w:tc>
          <w:tcPr>
            <w:tcW w:w="363" w:type="pct"/>
            <w:tcBorders>
              <w:top w:val="single" w:sz="4" w:space="0" w:color="auto"/>
              <w:left w:val="single" w:sz="4" w:space="0" w:color="auto"/>
              <w:bottom w:val="single" w:sz="4" w:space="0" w:color="auto"/>
              <w:right w:val="single" w:sz="4" w:space="0" w:color="auto"/>
            </w:tcBorders>
            <w:hideMark/>
          </w:tcPr>
          <w:p w14:paraId="414CB511"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£2,200</w:t>
            </w:r>
          </w:p>
        </w:tc>
        <w:tc>
          <w:tcPr>
            <w:tcW w:w="363" w:type="pct"/>
            <w:tcBorders>
              <w:top w:val="single" w:sz="4" w:space="0" w:color="auto"/>
              <w:left w:val="single" w:sz="4" w:space="0" w:color="auto"/>
              <w:bottom w:val="single" w:sz="4" w:space="0" w:color="auto"/>
              <w:right w:val="single" w:sz="4" w:space="0" w:color="auto"/>
            </w:tcBorders>
            <w:hideMark/>
          </w:tcPr>
          <w:p w14:paraId="36CB1EE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£2,400</w:t>
            </w:r>
          </w:p>
        </w:tc>
        <w:tc>
          <w:tcPr>
            <w:tcW w:w="363" w:type="pct"/>
            <w:tcBorders>
              <w:top w:val="single" w:sz="4" w:space="0" w:color="auto"/>
              <w:left w:val="single" w:sz="4" w:space="0" w:color="auto"/>
              <w:bottom w:val="single" w:sz="4" w:space="0" w:color="auto"/>
              <w:right w:val="single" w:sz="4" w:space="0" w:color="auto"/>
            </w:tcBorders>
            <w:hideMark/>
          </w:tcPr>
          <w:p w14:paraId="296E241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£2,600</w:t>
            </w:r>
          </w:p>
        </w:tc>
        <w:tc>
          <w:tcPr>
            <w:tcW w:w="363" w:type="pct"/>
            <w:tcBorders>
              <w:top w:val="single" w:sz="4" w:space="0" w:color="auto"/>
              <w:left w:val="single" w:sz="4" w:space="0" w:color="auto"/>
              <w:bottom w:val="single" w:sz="4" w:space="0" w:color="auto"/>
              <w:right w:val="single" w:sz="4" w:space="0" w:color="auto"/>
            </w:tcBorders>
            <w:hideMark/>
          </w:tcPr>
          <w:p w14:paraId="016B76D4"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£2,800</w:t>
            </w:r>
          </w:p>
        </w:tc>
        <w:tc>
          <w:tcPr>
            <w:tcW w:w="363" w:type="pct"/>
            <w:tcBorders>
              <w:top w:val="single" w:sz="4" w:space="0" w:color="auto"/>
              <w:left w:val="single" w:sz="4" w:space="0" w:color="auto"/>
              <w:bottom w:val="single" w:sz="4" w:space="0" w:color="auto"/>
              <w:right w:val="single" w:sz="4" w:space="0" w:color="auto"/>
            </w:tcBorders>
            <w:hideMark/>
          </w:tcPr>
          <w:p w14:paraId="12BA48C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0F86E91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£3,200</w:t>
            </w:r>
          </w:p>
        </w:tc>
        <w:tc>
          <w:tcPr>
            <w:tcW w:w="401" w:type="pct"/>
            <w:tcBorders>
              <w:top w:val="single" w:sz="4" w:space="0" w:color="auto"/>
              <w:left w:val="single" w:sz="4" w:space="0" w:color="auto"/>
              <w:bottom w:val="single" w:sz="4" w:space="0" w:color="auto"/>
              <w:right w:val="single" w:sz="4" w:space="0" w:color="auto"/>
            </w:tcBorders>
            <w:hideMark/>
          </w:tcPr>
          <w:p w14:paraId="45A9D550"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£24,200</w:t>
            </w:r>
          </w:p>
        </w:tc>
      </w:tr>
      <w:tr w:rsidR="00114FEE" w:rsidRPr="003942EF" w14:paraId="790F1F17"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2440274C"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Total Income</w:t>
            </w:r>
          </w:p>
        </w:tc>
        <w:tc>
          <w:tcPr>
            <w:tcW w:w="325" w:type="pct"/>
            <w:tcBorders>
              <w:top w:val="single" w:sz="4" w:space="0" w:color="auto"/>
              <w:left w:val="single" w:sz="4" w:space="0" w:color="auto"/>
              <w:bottom w:val="single" w:sz="4" w:space="0" w:color="auto"/>
              <w:right w:val="single" w:sz="4" w:space="0" w:color="auto"/>
            </w:tcBorders>
            <w:hideMark/>
          </w:tcPr>
          <w:p w14:paraId="4C3042D5"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£6,000</w:t>
            </w:r>
          </w:p>
        </w:tc>
        <w:tc>
          <w:tcPr>
            <w:tcW w:w="325" w:type="pct"/>
            <w:tcBorders>
              <w:top w:val="single" w:sz="4" w:space="0" w:color="auto"/>
              <w:left w:val="single" w:sz="4" w:space="0" w:color="auto"/>
              <w:bottom w:val="single" w:sz="4" w:space="0" w:color="auto"/>
              <w:right w:val="single" w:sz="4" w:space="0" w:color="auto"/>
            </w:tcBorders>
            <w:hideMark/>
          </w:tcPr>
          <w:p w14:paraId="7280D65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£6,700</w:t>
            </w:r>
          </w:p>
        </w:tc>
        <w:tc>
          <w:tcPr>
            <w:tcW w:w="325" w:type="pct"/>
            <w:tcBorders>
              <w:top w:val="single" w:sz="4" w:space="0" w:color="auto"/>
              <w:left w:val="single" w:sz="4" w:space="0" w:color="auto"/>
              <w:bottom w:val="single" w:sz="4" w:space="0" w:color="auto"/>
              <w:right w:val="single" w:sz="4" w:space="0" w:color="auto"/>
            </w:tcBorders>
            <w:hideMark/>
          </w:tcPr>
          <w:p w14:paraId="53ACD10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£7,400</w:t>
            </w:r>
          </w:p>
        </w:tc>
        <w:tc>
          <w:tcPr>
            <w:tcW w:w="325" w:type="pct"/>
            <w:tcBorders>
              <w:top w:val="single" w:sz="4" w:space="0" w:color="auto"/>
              <w:left w:val="single" w:sz="4" w:space="0" w:color="auto"/>
              <w:bottom w:val="single" w:sz="4" w:space="0" w:color="auto"/>
              <w:right w:val="single" w:sz="4" w:space="0" w:color="auto"/>
            </w:tcBorders>
            <w:hideMark/>
          </w:tcPr>
          <w:p w14:paraId="27DCD822"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£8,100</w:t>
            </w:r>
          </w:p>
        </w:tc>
        <w:tc>
          <w:tcPr>
            <w:tcW w:w="325" w:type="pct"/>
            <w:tcBorders>
              <w:top w:val="single" w:sz="4" w:space="0" w:color="auto"/>
              <w:left w:val="single" w:sz="4" w:space="0" w:color="auto"/>
              <w:bottom w:val="single" w:sz="4" w:space="0" w:color="auto"/>
              <w:right w:val="single" w:sz="4" w:space="0" w:color="auto"/>
            </w:tcBorders>
            <w:hideMark/>
          </w:tcPr>
          <w:p w14:paraId="5E5C6638"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£8,800</w:t>
            </w:r>
          </w:p>
        </w:tc>
        <w:tc>
          <w:tcPr>
            <w:tcW w:w="325" w:type="pct"/>
            <w:tcBorders>
              <w:top w:val="single" w:sz="4" w:space="0" w:color="auto"/>
              <w:left w:val="single" w:sz="4" w:space="0" w:color="auto"/>
              <w:bottom w:val="single" w:sz="4" w:space="0" w:color="auto"/>
              <w:right w:val="single" w:sz="4" w:space="0" w:color="auto"/>
            </w:tcBorders>
            <w:hideMark/>
          </w:tcPr>
          <w:p w14:paraId="19CA5254"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£9,500</w:t>
            </w:r>
          </w:p>
        </w:tc>
        <w:tc>
          <w:tcPr>
            <w:tcW w:w="363" w:type="pct"/>
            <w:tcBorders>
              <w:top w:val="single" w:sz="4" w:space="0" w:color="auto"/>
              <w:left w:val="single" w:sz="4" w:space="0" w:color="auto"/>
              <w:bottom w:val="single" w:sz="4" w:space="0" w:color="auto"/>
              <w:right w:val="single" w:sz="4" w:space="0" w:color="auto"/>
            </w:tcBorders>
            <w:hideMark/>
          </w:tcPr>
          <w:p w14:paraId="01C52E25"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£10,200</w:t>
            </w:r>
          </w:p>
        </w:tc>
        <w:tc>
          <w:tcPr>
            <w:tcW w:w="363" w:type="pct"/>
            <w:tcBorders>
              <w:top w:val="single" w:sz="4" w:space="0" w:color="auto"/>
              <w:left w:val="single" w:sz="4" w:space="0" w:color="auto"/>
              <w:bottom w:val="single" w:sz="4" w:space="0" w:color="auto"/>
              <w:right w:val="single" w:sz="4" w:space="0" w:color="auto"/>
            </w:tcBorders>
            <w:hideMark/>
          </w:tcPr>
          <w:p w14:paraId="0487FBD1"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£10,900</w:t>
            </w:r>
          </w:p>
        </w:tc>
        <w:tc>
          <w:tcPr>
            <w:tcW w:w="363" w:type="pct"/>
            <w:tcBorders>
              <w:top w:val="single" w:sz="4" w:space="0" w:color="auto"/>
              <w:left w:val="single" w:sz="4" w:space="0" w:color="auto"/>
              <w:bottom w:val="single" w:sz="4" w:space="0" w:color="auto"/>
              <w:right w:val="single" w:sz="4" w:space="0" w:color="auto"/>
            </w:tcBorders>
            <w:hideMark/>
          </w:tcPr>
          <w:p w14:paraId="6FD42125"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£11,600</w:t>
            </w:r>
          </w:p>
        </w:tc>
        <w:tc>
          <w:tcPr>
            <w:tcW w:w="363" w:type="pct"/>
            <w:tcBorders>
              <w:top w:val="single" w:sz="4" w:space="0" w:color="auto"/>
              <w:left w:val="single" w:sz="4" w:space="0" w:color="auto"/>
              <w:bottom w:val="single" w:sz="4" w:space="0" w:color="auto"/>
              <w:right w:val="single" w:sz="4" w:space="0" w:color="auto"/>
            </w:tcBorders>
            <w:hideMark/>
          </w:tcPr>
          <w:p w14:paraId="38087D52"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£12,300</w:t>
            </w:r>
          </w:p>
        </w:tc>
        <w:tc>
          <w:tcPr>
            <w:tcW w:w="363" w:type="pct"/>
            <w:tcBorders>
              <w:top w:val="single" w:sz="4" w:space="0" w:color="auto"/>
              <w:left w:val="single" w:sz="4" w:space="0" w:color="auto"/>
              <w:bottom w:val="single" w:sz="4" w:space="0" w:color="auto"/>
              <w:right w:val="single" w:sz="4" w:space="0" w:color="auto"/>
            </w:tcBorders>
            <w:hideMark/>
          </w:tcPr>
          <w:p w14:paraId="38BC8B48"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£13,000</w:t>
            </w:r>
          </w:p>
        </w:tc>
        <w:tc>
          <w:tcPr>
            <w:tcW w:w="363" w:type="pct"/>
            <w:tcBorders>
              <w:top w:val="single" w:sz="4" w:space="0" w:color="auto"/>
              <w:left w:val="single" w:sz="4" w:space="0" w:color="auto"/>
              <w:bottom w:val="single" w:sz="4" w:space="0" w:color="auto"/>
              <w:right w:val="single" w:sz="4" w:space="0" w:color="auto"/>
            </w:tcBorders>
            <w:hideMark/>
          </w:tcPr>
          <w:p w14:paraId="3438107D"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£13,700</w:t>
            </w:r>
          </w:p>
        </w:tc>
        <w:tc>
          <w:tcPr>
            <w:tcW w:w="401" w:type="pct"/>
            <w:tcBorders>
              <w:top w:val="single" w:sz="4" w:space="0" w:color="auto"/>
              <w:left w:val="single" w:sz="4" w:space="0" w:color="auto"/>
              <w:bottom w:val="single" w:sz="4" w:space="0" w:color="auto"/>
              <w:right w:val="single" w:sz="4" w:space="0" w:color="auto"/>
            </w:tcBorders>
            <w:hideMark/>
          </w:tcPr>
          <w:p w14:paraId="65DD6240"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£108,200</w:t>
            </w:r>
          </w:p>
        </w:tc>
      </w:tr>
      <w:tr w:rsidR="00114FEE" w:rsidRPr="003942EF" w14:paraId="1D1ADD8A"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5428C07F" w14:textId="77777777" w:rsidR="00114FEE" w:rsidRPr="003942EF" w:rsidRDefault="00114FEE">
            <w:pPr>
              <w:rPr>
                <w:rFonts w:ascii="Arial Nova" w:hAnsi="Arial Nova" w:cs="Times New Roman"/>
                <w:sz w:val="20"/>
                <w:szCs w:val="20"/>
              </w:rPr>
            </w:pPr>
          </w:p>
        </w:tc>
        <w:tc>
          <w:tcPr>
            <w:tcW w:w="325" w:type="pct"/>
            <w:tcBorders>
              <w:top w:val="single" w:sz="4" w:space="0" w:color="auto"/>
              <w:left w:val="single" w:sz="4" w:space="0" w:color="auto"/>
              <w:bottom w:val="single" w:sz="4" w:space="0" w:color="auto"/>
              <w:right w:val="single" w:sz="4" w:space="0" w:color="auto"/>
            </w:tcBorders>
            <w:hideMark/>
          </w:tcPr>
          <w:p w14:paraId="3A6DADD1"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1CB1F110"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7179A6E3"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63043585"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33860E40"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38DD8C69"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266065D9"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5B2FF72B"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5A2A1572"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1B8594AD"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EA577A7"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5CEC3475" w14:textId="77777777" w:rsidR="00114FEE" w:rsidRPr="003942EF" w:rsidRDefault="00114FEE">
            <w:pPr>
              <w:spacing w:line="240" w:lineRule="auto"/>
              <w:rPr>
                <w:rFonts w:ascii="Arial Nova" w:hAnsi="Arial Nova"/>
                <w:sz w:val="20"/>
                <w:szCs w:val="20"/>
                <w:lang w:eastAsia="en-GB"/>
              </w:rPr>
            </w:pPr>
          </w:p>
        </w:tc>
        <w:tc>
          <w:tcPr>
            <w:tcW w:w="401" w:type="pct"/>
            <w:tcBorders>
              <w:top w:val="single" w:sz="4" w:space="0" w:color="auto"/>
              <w:left w:val="single" w:sz="4" w:space="0" w:color="auto"/>
              <w:bottom w:val="single" w:sz="4" w:space="0" w:color="auto"/>
              <w:right w:val="single" w:sz="4" w:space="0" w:color="auto"/>
            </w:tcBorders>
            <w:hideMark/>
          </w:tcPr>
          <w:p w14:paraId="6CA550D5" w14:textId="77777777" w:rsidR="00114FEE" w:rsidRPr="003942EF" w:rsidRDefault="00114FEE">
            <w:pPr>
              <w:spacing w:line="240" w:lineRule="auto"/>
              <w:rPr>
                <w:rFonts w:ascii="Arial Nova" w:hAnsi="Arial Nova"/>
                <w:sz w:val="20"/>
                <w:szCs w:val="20"/>
                <w:lang w:eastAsia="en-GB"/>
              </w:rPr>
            </w:pPr>
          </w:p>
        </w:tc>
      </w:tr>
      <w:tr w:rsidR="00114FEE" w:rsidRPr="003942EF" w14:paraId="58C1CB7D"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2AB1A8D0" w14:textId="77777777" w:rsidR="00114FEE" w:rsidRPr="003942EF" w:rsidRDefault="00114FEE">
            <w:pPr>
              <w:spacing w:line="360" w:lineRule="auto"/>
              <w:rPr>
                <w:rFonts w:ascii="Arial Nova" w:hAnsi="Arial Nova" w:cs="Times New Roman"/>
                <w:sz w:val="20"/>
                <w:szCs w:val="20"/>
                <w:lang w:eastAsia="en-IN"/>
              </w:rPr>
            </w:pPr>
            <w:r w:rsidRPr="003942EF">
              <w:rPr>
                <w:rStyle w:val="Strong"/>
                <w:rFonts w:ascii="Arial Nova" w:hAnsi="Arial Nova"/>
                <w:sz w:val="20"/>
                <w:szCs w:val="20"/>
              </w:rPr>
              <w:t>Expenses</w:t>
            </w:r>
          </w:p>
        </w:tc>
        <w:tc>
          <w:tcPr>
            <w:tcW w:w="325" w:type="pct"/>
            <w:tcBorders>
              <w:top w:val="single" w:sz="4" w:space="0" w:color="auto"/>
              <w:left w:val="single" w:sz="4" w:space="0" w:color="auto"/>
              <w:bottom w:val="single" w:sz="4" w:space="0" w:color="auto"/>
              <w:right w:val="single" w:sz="4" w:space="0" w:color="auto"/>
            </w:tcBorders>
            <w:hideMark/>
          </w:tcPr>
          <w:p w14:paraId="7CA5F772" w14:textId="77777777" w:rsidR="00114FEE" w:rsidRPr="003942EF" w:rsidRDefault="00114FEE">
            <w:pPr>
              <w:rPr>
                <w:rFonts w:ascii="Arial Nova" w:hAnsi="Arial Nova" w:cs="Times New Roman"/>
                <w:sz w:val="20"/>
                <w:szCs w:val="20"/>
              </w:rPr>
            </w:pPr>
          </w:p>
        </w:tc>
        <w:tc>
          <w:tcPr>
            <w:tcW w:w="325" w:type="pct"/>
            <w:tcBorders>
              <w:top w:val="single" w:sz="4" w:space="0" w:color="auto"/>
              <w:left w:val="single" w:sz="4" w:space="0" w:color="auto"/>
              <w:bottom w:val="single" w:sz="4" w:space="0" w:color="auto"/>
              <w:right w:val="single" w:sz="4" w:space="0" w:color="auto"/>
            </w:tcBorders>
            <w:hideMark/>
          </w:tcPr>
          <w:p w14:paraId="0612BFFC"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185BEBDC"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19740B13"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13D99B91"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1E31BDFA"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7551F16A"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3A7684A"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2858D798"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7353AD98"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C379614"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2B8572D4" w14:textId="77777777" w:rsidR="00114FEE" w:rsidRPr="003942EF" w:rsidRDefault="00114FEE">
            <w:pPr>
              <w:spacing w:line="240" w:lineRule="auto"/>
              <w:rPr>
                <w:rFonts w:ascii="Arial Nova" w:hAnsi="Arial Nova"/>
                <w:sz w:val="20"/>
                <w:szCs w:val="20"/>
                <w:lang w:eastAsia="en-GB"/>
              </w:rPr>
            </w:pPr>
          </w:p>
        </w:tc>
        <w:tc>
          <w:tcPr>
            <w:tcW w:w="401" w:type="pct"/>
            <w:tcBorders>
              <w:top w:val="single" w:sz="4" w:space="0" w:color="auto"/>
              <w:left w:val="single" w:sz="4" w:space="0" w:color="auto"/>
              <w:bottom w:val="single" w:sz="4" w:space="0" w:color="auto"/>
              <w:right w:val="single" w:sz="4" w:space="0" w:color="auto"/>
            </w:tcBorders>
            <w:hideMark/>
          </w:tcPr>
          <w:p w14:paraId="399308B5" w14:textId="77777777" w:rsidR="00114FEE" w:rsidRPr="003942EF" w:rsidRDefault="00114FEE">
            <w:pPr>
              <w:spacing w:line="240" w:lineRule="auto"/>
              <w:rPr>
                <w:rFonts w:ascii="Arial Nova" w:hAnsi="Arial Nova"/>
                <w:sz w:val="20"/>
                <w:szCs w:val="20"/>
                <w:lang w:eastAsia="en-GB"/>
              </w:rPr>
            </w:pPr>
          </w:p>
        </w:tc>
      </w:tr>
      <w:tr w:rsidR="00114FEE" w:rsidRPr="003942EF" w14:paraId="31841D17"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1DA85C0B" w14:textId="77777777" w:rsidR="00114FEE" w:rsidRPr="003942EF" w:rsidRDefault="00114FEE">
            <w:pPr>
              <w:spacing w:line="360" w:lineRule="auto"/>
              <w:rPr>
                <w:rFonts w:ascii="Arial Nova" w:hAnsi="Arial Nova" w:cs="Times New Roman"/>
                <w:sz w:val="20"/>
                <w:szCs w:val="20"/>
                <w:lang w:eastAsia="en-IN"/>
              </w:rPr>
            </w:pPr>
            <w:r w:rsidRPr="003942EF">
              <w:rPr>
                <w:rFonts w:ascii="Arial Nova" w:hAnsi="Arial Nova" w:cs="Times New Roman"/>
                <w:sz w:val="20"/>
                <w:szCs w:val="20"/>
              </w:rPr>
              <w:t>Rent</w:t>
            </w:r>
          </w:p>
        </w:tc>
        <w:tc>
          <w:tcPr>
            <w:tcW w:w="325" w:type="pct"/>
            <w:tcBorders>
              <w:top w:val="single" w:sz="4" w:space="0" w:color="auto"/>
              <w:left w:val="single" w:sz="4" w:space="0" w:color="auto"/>
              <w:bottom w:val="single" w:sz="4" w:space="0" w:color="auto"/>
              <w:right w:val="single" w:sz="4" w:space="0" w:color="auto"/>
            </w:tcBorders>
            <w:hideMark/>
          </w:tcPr>
          <w:p w14:paraId="5EDFDF7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25" w:type="pct"/>
            <w:tcBorders>
              <w:top w:val="single" w:sz="4" w:space="0" w:color="auto"/>
              <w:left w:val="single" w:sz="4" w:space="0" w:color="auto"/>
              <w:bottom w:val="single" w:sz="4" w:space="0" w:color="auto"/>
              <w:right w:val="single" w:sz="4" w:space="0" w:color="auto"/>
            </w:tcBorders>
            <w:hideMark/>
          </w:tcPr>
          <w:p w14:paraId="4D8CF7C1"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25" w:type="pct"/>
            <w:tcBorders>
              <w:top w:val="single" w:sz="4" w:space="0" w:color="auto"/>
              <w:left w:val="single" w:sz="4" w:space="0" w:color="auto"/>
              <w:bottom w:val="single" w:sz="4" w:space="0" w:color="auto"/>
              <w:right w:val="single" w:sz="4" w:space="0" w:color="auto"/>
            </w:tcBorders>
            <w:hideMark/>
          </w:tcPr>
          <w:p w14:paraId="340975F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25" w:type="pct"/>
            <w:tcBorders>
              <w:top w:val="single" w:sz="4" w:space="0" w:color="auto"/>
              <w:left w:val="single" w:sz="4" w:space="0" w:color="auto"/>
              <w:bottom w:val="single" w:sz="4" w:space="0" w:color="auto"/>
              <w:right w:val="single" w:sz="4" w:space="0" w:color="auto"/>
            </w:tcBorders>
            <w:hideMark/>
          </w:tcPr>
          <w:p w14:paraId="69FE5552"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25" w:type="pct"/>
            <w:tcBorders>
              <w:top w:val="single" w:sz="4" w:space="0" w:color="auto"/>
              <w:left w:val="single" w:sz="4" w:space="0" w:color="auto"/>
              <w:bottom w:val="single" w:sz="4" w:space="0" w:color="auto"/>
              <w:right w:val="single" w:sz="4" w:space="0" w:color="auto"/>
            </w:tcBorders>
            <w:hideMark/>
          </w:tcPr>
          <w:p w14:paraId="5D1C2286"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25" w:type="pct"/>
            <w:tcBorders>
              <w:top w:val="single" w:sz="4" w:space="0" w:color="auto"/>
              <w:left w:val="single" w:sz="4" w:space="0" w:color="auto"/>
              <w:bottom w:val="single" w:sz="4" w:space="0" w:color="auto"/>
              <w:right w:val="single" w:sz="4" w:space="0" w:color="auto"/>
            </w:tcBorders>
            <w:hideMark/>
          </w:tcPr>
          <w:p w14:paraId="1B65529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63" w:type="pct"/>
            <w:tcBorders>
              <w:top w:val="single" w:sz="4" w:space="0" w:color="auto"/>
              <w:left w:val="single" w:sz="4" w:space="0" w:color="auto"/>
              <w:bottom w:val="single" w:sz="4" w:space="0" w:color="auto"/>
              <w:right w:val="single" w:sz="4" w:space="0" w:color="auto"/>
            </w:tcBorders>
            <w:hideMark/>
          </w:tcPr>
          <w:p w14:paraId="191D16A9"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63" w:type="pct"/>
            <w:tcBorders>
              <w:top w:val="single" w:sz="4" w:space="0" w:color="auto"/>
              <w:left w:val="single" w:sz="4" w:space="0" w:color="auto"/>
              <w:bottom w:val="single" w:sz="4" w:space="0" w:color="auto"/>
              <w:right w:val="single" w:sz="4" w:space="0" w:color="auto"/>
            </w:tcBorders>
            <w:hideMark/>
          </w:tcPr>
          <w:p w14:paraId="0BFB1BA7"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63" w:type="pct"/>
            <w:tcBorders>
              <w:top w:val="single" w:sz="4" w:space="0" w:color="auto"/>
              <w:left w:val="single" w:sz="4" w:space="0" w:color="auto"/>
              <w:bottom w:val="single" w:sz="4" w:space="0" w:color="auto"/>
              <w:right w:val="single" w:sz="4" w:space="0" w:color="auto"/>
            </w:tcBorders>
            <w:hideMark/>
          </w:tcPr>
          <w:p w14:paraId="3B60895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63" w:type="pct"/>
            <w:tcBorders>
              <w:top w:val="single" w:sz="4" w:space="0" w:color="auto"/>
              <w:left w:val="single" w:sz="4" w:space="0" w:color="auto"/>
              <w:bottom w:val="single" w:sz="4" w:space="0" w:color="auto"/>
              <w:right w:val="single" w:sz="4" w:space="0" w:color="auto"/>
            </w:tcBorders>
            <w:hideMark/>
          </w:tcPr>
          <w:p w14:paraId="0182C1B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63" w:type="pct"/>
            <w:tcBorders>
              <w:top w:val="single" w:sz="4" w:space="0" w:color="auto"/>
              <w:left w:val="single" w:sz="4" w:space="0" w:color="auto"/>
              <w:bottom w:val="single" w:sz="4" w:space="0" w:color="auto"/>
              <w:right w:val="single" w:sz="4" w:space="0" w:color="auto"/>
            </w:tcBorders>
            <w:hideMark/>
          </w:tcPr>
          <w:p w14:paraId="104EC99A"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363" w:type="pct"/>
            <w:tcBorders>
              <w:top w:val="single" w:sz="4" w:space="0" w:color="auto"/>
              <w:left w:val="single" w:sz="4" w:space="0" w:color="auto"/>
              <w:bottom w:val="single" w:sz="4" w:space="0" w:color="auto"/>
              <w:right w:val="single" w:sz="4" w:space="0" w:color="auto"/>
            </w:tcBorders>
            <w:hideMark/>
          </w:tcPr>
          <w:p w14:paraId="3998C1E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£1,200</w:t>
            </w:r>
          </w:p>
        </w:tc>
        <w:tc>
          <w:tcPr>
            <w:tcW w:w="401" w:type="pct"/>
            <w:tcBorders>
              <w:top w:val="single" w:sz="4" w:space="0" w:color="auto"/>
              <w:left w:val="single" w:sz="4" w:space="0" w:color="auto"/>
              <w:bottom w:val="single" w:sz="4" w:space="0" w:color="auto"/>
              <w:right w:val="single" w:sz="4" w:space="0" w:color="auto"/>
            </w:tcBorders>
            <w:hideMark/>
          </w:tcPr>
          <w:p w14:paraId="3454BA84"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£14,400</w:t>
            </w:r>
          </w:p>
        </w:tc>
      </w:tr>
      <w:tr w:rsidR="00114FEE" w:rsidRPr="003942EF" w14:paraId="2397F935"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345CCB9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Salaries</w:t>
            </w:r>
          </w:p>
        </w:tc>
        <w:tc>
          <w:tcPr>
            <w:tcW w:w="325" w:type="pct"/>
            <w:tcBorders>
              <w:top w:val="single" w:sz="4" w:space="0" w:color="auto"/>
              <w:left w:val="single" w:sz="4" w:space="0" w:color="auto"/>
              <w:bottom w:val="single" w:sz="4" w:space="0" w:color="auto"/>
              <w:right w:val="single" w:sz="4" w:space="0" w:color="auto"/>
            </w:tcBorders>
            <w:hideMark/>
          </w:tcPr>
          <w:p w14:paraId="66FBC163"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25" w:type="pct"/>
            <w:tcBorders>
              <w:top w:val="single" w:sz="4" w:space="0" w:color="auto"/>
              <w:left w:val="single" w:sz="4" w:space="0" w:color="auto"/>
              <w:bottom w:val="single" w:sz="4" w:space="0" w:color="auto"/>
              <w:right w:val="single" w:sz="4" w:space="0" w:color="auto"/>
            </w:tcBorders>
            <w:hideMark/>
          </w:tcPr>
          <w:p w14:paraId="6336E92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25" w:type="pct"/>
            <w:tcBorders>
              <w:top w:val="single" w:sz="4" w:space="0" w:color="auto"/>
              <w:left w:val="single" w:sz="4" w:space="0" w:color="auto"/>
              <w:bottom w:val="single" w:sz="4" w:space="0" w:color="auto"/>
              <w:right w:val="single" w:sz="4" w:space="0" w:color="auto"/>
            </w:tcBorders>
            <w:hideMark/>
          </w:tcPr>
          <w:p w14:paraId="4C9A5B9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25" w:type="pct"/>
            <w:tcBorders>
              <w:top w:val="single" w:sz="4" w:space="0" w:color="auto"/>
              <w:left w:val="single" w:sz="4" w:space="0" w:color="auto"/>
              <w:bottom w:val="single" w:sz="4" w:space="0" w:color="auto"/>
              <w:right w:val="single" w:sz="4" w:space="0" w:color="auto"/>
            </w:tcBorders>
            <w:hideMark/>
          </w:tcPr>
          <w:p w14:paraId="58B9CB49"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25" w:type="pct"/>
            <w:tcBorders>
              <w:top w:val="single" w:sz="4" w:space="0" w:color="auto"/>
              <w:left w:val="single" w:sz="4" w:space="0" w:color="auto"/>
              <w:bottom w:val="single" w:sz="4" w:space="0" w:color="auto"/>
              <w:right w:val="single" w:sz="4" w:space="0" w:color="auto"/>
            </w:tcBorders>
            <w:hideMark/>
          </w:tcPr>
          <w:p w14:paraId="6AB89844"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25" w:type="pct"/>
            <w:tcBorders>
              <w:top w:val="single" w:sz="4" w:space="0" w:color="auto"/>
              <w:left w:val="single" w:sz="4" w:space="0" w:color="auto"/>
              <w:bottom w:val="single" w:sz="4" w:space="0" w:color="auto"/>
              <w:right w:val="single" w:sz="4" w:space="0" w:color="auto"/>
            </w:tcBorders>
            <w:hideMark/>
          </w:tcPr>
          <w:p w14:paraId="46B6665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5E81A259"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2E3E22C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20C7E13D"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2F18B18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616090F7"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363" w:type="pct"/>
            <w:tcBorders>
              <w:top w:val="single" w:sz="4" w:space="0" w:color="auto"/>
              <w:left w:val="single" w:sz="4" w:space="0" w:color="auto"/>
              <w:bottom w:val="single" w:sz="4" w:space="0" w:color="auto"/>
              <w:right w:val="single" w:sz="4" w:space="0" w:color="auto"/>
            </w:tcBorders>
            <w:hideMark/>
          </w:tcPr>
          <w:p w14:paraId="50A641A6"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£3,000</w:t>
            </w:r>
          </w:p>
        </w:tc>
        <w:tc>
          <w:tcPr>
            <w:tcW w:w="401" w:type="pct"/>
            <w:tcBorders>
              <w:top w:val="single" w:sz="4" w:space="0" w:color="auto"/>
              <w:left w:val="single" w:sz="4" w:space="0" w:color="auto"/>
              <w:bottom w:val="single" w:sz="4" w:space="0" w:color="auto"/>
              <w:right w:val="single" w:sz="4" w:space="0" w:color="auto"/>
            </w:tcBorders>
            <w:hideMark/>
          </w:tcPr>
          <w:p w14:paraId="1531690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£36,000</w:t>
            </w:r>
          </w:p>
        </w:tc>
      </w:tr>
      <w:tr w:rsidR="00114FEE" w:rsidRPr="003942EF" w14:paraId="692D6EA4"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184025C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Supplies</w:t>
            </w:r>
          </w:p>
        </w:tc>
        <w:tc>
          <w:tcPr>
            <w:tcW w:w="325" w:type="pct"/>
            <w:tcBorders>
              <w:top w:val="single" w:sz="4" w:space="0" w:color="auto"/>
              <w:left w:val="single" w:sz="4" w:space="0" w:color="auto"/>
              <w:bottom w:val="single" w:sz="4" w:space="0" w:color="auto"/>
              <w:right w:val="single" w:sz="4" w:space="0" w:color="auto"/>
            </w:tcBorders>
            <w:hideMark/>
          </w:tcPr>
          <w:p w14:paraId="6FF6B7C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£500</w:t>
            </w:r>
          </w:p>
        </w:tc>
        <w:tc>
          <w:tcPr>
            <w:tcW w:w="325" w:type="pct"/>
            <w:tcBorders>
              <w:top w:val="single" w:sz="4" w:space="0" w:color="auto"/>
              <w:left w:val="single" w:sz="4" w:space="0" w:color="auto"/>
              <w:bottom w:val="single" w:sz="4" w:space="0" w:color="auto"/>
              <w:right w:val="single" w:sz="4" w:space="0" w:color="auto"/>
            </w:tcBorders>
            <w:hideMark/>
          </w:tcPr>
          <w:p w14:paraId="66F5681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£550</w:t>
            </w:r>
          </w:p>
        </w:tc>
        <w:tc>
          <w:tcPr>
            <w:tcW w:w="325" w:type="pct"/>
            <w:tcBorders>
              <w:top w:val="single" w:sz="4" w:space="0" w:color="auto"/>
              <w:left w:val="single" w:sz="4" w:space="0" w:color="auto"/>
              <w:bottom w:val="single" w:sz="4" w:space="0" w:color="auto"/>
              <w:right w:val="single" w:sz="4" w:space="0" w:color="auto"/>
            </w:tcBorders>
            <w:hideMark/>
          </w:tcPr>
          <w:p w14:paraId="6FA7450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£600</w:t>
            </w:r>
          </w:p>
        </w:tc>
        <w:tc>
          <w:tcPr>
            <w:tcW w:w="325" w:type="pct"/>
            <w:tcBorders>
              <w:top w:val="single" w:sz="4" w:space="0" w:color="auto"/>
              <w:left w:val="single" w:sz="4" w:space="0" w:color="auto"/>
              <w:bottom w:val="single" w:sz="4" w:space="0" w:color="auto"/>
              <w:right w:val="single" w:sz="4" w:space="0" w:color="auto"/>
            </w:tcBorders>
            <w:hideMark/>
          </w:tcPr>
          <w:p w14:paraId="7F10BF83"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£650</w:t>
            </w:r>
          </w:p>
        </w:tc>
        <w:tc>
          <w:tcPr>
            <w:tcW w:w="325" w:type="pct"/>
            <w:tcBorders>
              <w:top w:val="single" w:sz="4" w:space="0" w:color="auto"/>
              <w:left w:val="single" w:sz="4" w:space="0" w:color="auto"/>
              <w:bottom w:val="single" w:sz="4" w:space="0" w:color="auto"/>
              <w:right w:val="single" w:sz="4" w:space="0" w:color="auto"/>
            </w:tcBorders>
            <w:hideMark/>
          </w:tcPr>
          <w:p w14:paraId="409002F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£700</w:t>
            </w:r>
          </w:p>
        </w:tc>
        <w:tc>
          <w:tcPr>
            <w:tcW w:w="325" w:type="pct"/>
            <w:tcBorders>
              <w:top w:val="single" w:sz="4" w:space="0" w:color="auto"/>
              <w:left w:val="single" w:sz="4" w:space="0" w:color="auto"/>
              <w:bottom w:val="single" w:sz="4" w:space="0" w:color="auto"/>
              <w:right w:val="single" w:sz="4" w:space="0" w:color="auto"/>
            </w:tcBorders>
            <w:hideMark/>
          </w:tcPr>
          <w:p w14:paraId="6FCFB49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£750</w:t>
            </w:r>
          </w:p>
        </w:tc>
        <w:tc>
          <w:tcPr>
            <w:tcW w:w="363" w:type="pct"/>
            <w:tcBorders>
              <w:top w:val="single" w:sz="4" w:space="0" w:color="auto"/>
              <w:left w:val="single" w:sz="4" w:space="0" w:color="auto"/>
              <w:bottom w:val="single" w:sz="4" w:space="0" w:color="auto"/>
              <w:right w:val="single" w:sz="4" w:space="0" w:color="auto"/>
            </w:tcBorders>
            <w:hideMark/>
          </w:tcPr>
          <w:p w14:paraId="0E5021C2"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£800</w:t>
            </w:r>
          </w:p>
        </w:tc>
        <w:tc>
          <w:tcPr>
            <w:tcW w:w="363" w:type="pct"/>
            <w:tcBorders>
              <w:top w:val="single" w:sz="4" w:space="0" w:color="auto"/>
              <w:left w:val="single" w:sz="4" w:space="0" w:color="auto"/>
              <w:bottom w:val="single" w:sz="4" w:space="0" w:color="auto"/>
              <w:right w:val="single" w:sz="4" w:space="0" w:color="auto"/>
            </w:tcBorders>
            <w:hideMark/>
          </w:tcPr>
          <w:p w14:paraId="332BD0BD"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£850</w:t>
            </w:r>
          </w:p>
        </w:tc>
        <w:tc>
          <w:tcPr>
            <w:tcW w:w="363" w:type="pct"/>
            <w:tcBorders>
              <w:top w:val="single" w:sz="4" w:space="0" w:color="auto"/>
              <w:left w:val="single" w:sz="4" w:space="0" w:color="auto"/>
              <w:bottom w:val="single" w:sz="4" w:space="0" w:color="auto"/>
              <w:right w:val="single" w:sz="4" w:space="0" w:color="auto"/>
            </w:tcBorders>
            <w:hideMark/>
          </w:tcPr>
          <w:p w14:paraId="32F3C485"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£900</w:t>
            </w:r>
          </w:p>
        </w:tc>
        <w:tc>
          <w:tcPr>
            <w:tcW w:w="363" w:type="pct"/>
            <w:tcBorders>
              <w:top w:val="single" w:sz="4" w:space="0" w:color="auto"/>
              <w:left w:val="single" w:sz="4" w:space="0" w:color="auto"/>
              <w:bottom w:val="single" w:sz="4" w:space="0" w:color="auto"/>
              <w:right w:val="single" w:sz="4" w:space="0" w:color="auto"/>
            </w:tcBorders>
            <w:hideMark/>
          </w:tcPr>
          <w:p w14:paraId="4CC6DE55"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£950</w:t>
            </w:r>
          </w:p>
        </w:tc>
        <w:tc>
          <w:tcPr>
            <w:tcW w:w="363" w:type="pct"/>
            <w:tcBorders>
              <w:top w:val="single" w:sz="4" w:space="0" w:color="auto"/>
              <w:left w:val="single" w:sz="4" w:space="0" w:color="auto"/>
              <w:bottom w:val="single" w:sz="4" w:space="0" w:color="auto"/>
              <w:right w:val="single" w:sz="4" w:space="0" w:color="auto"/>
            </w:tcBorders>
            <w:hideMark/>
          </w:tcPr>
          <w:p w14:paraId="044C4FA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£1,000</w:t>
            </w:r>
          </w:p>
        </w:tc>
        <w:tc>
          <w:tcPr>
            <w:tcW w:w="363" w:type="pct"/>
            <w:tcBorders>
              <w:top w:val="single" w:sz="4" w:space="0" w:color="auto"/>
              <w:left w:val="single" w:sz="4" w:space="0" w:color="auto"/>
              <w:bottom w:val="single" w:sz="4" w:space="0" w:color="auto"/>
              <w:right w:val="single" w:sz="4" w:space="0" w:color="auto"/>
            </w:tcBorders>
            <w:hideMark/>
          </w:tcPr>
          <w:p w14:paraId="7E996FC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£1,050</w:t>
            </w:r>
          </w:p>
        </w:tc>
        <w:tc>
          <w:tcPr>
            <w:tcW w:w="401" w:type="pct"/>
            <w:tcBorders>
              <w:top w:val="single" w:sz="4" w:space="0" w:color="auto"/>
              <w:left w:val="single" w:sz="4" w:space="0" w:color="auto"/>
              <w:bottom w:val="single" w:sz="4" w:space="0" w:color="auto"/>
              <w:right w:val="single" w:sz="4" w:space="0" w:color="auto"/>
            </w:tcBorders>
            <w:hideMark/>
          </w:tcPr>
          <w:p w14:paraId="5F62B7A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£9,300</w:t>
            </w:r>
          </w:p>
        </w:tc>
      </w:tr>
      <w:tr w:rsidR="00114FEE" w:rsidRPr="003942EF" w14:paraId="519E95EB"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0EFA8104"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Marketing</w:t>
            </w:r>
          </w:p>
        </w:tc>
        <w:tc>
          <w:tcPr>
            <w:tcW w:w="325" w:type="pct"/>
            <w:tcBorders>
              <w:top w:val="single" w:sz="4" w:space="0" w:color="auto"/>
              <w:left w:val="single" w:sz="4" w:space="0" w:color="auto"/>
              <w:bottom w:val="single" w:sz="4" w:space="0" w:color="auto"/>
              <w:right w:val="single" w:sz="4" w:space="0" w:color="auto"/>
            </w:tcBorders>
            <w:hideMark/>
          </w:tcPr>
          <w:p w14:paraId="3B343E76"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25" w:type="pct"/>
            <w:tcBorders>
              <w:top w:val="single" w:sz="4" w:space="0" w:color="auto"/>
              <w:left w:val="single" w:sz="4" w:space="0" w:color="auto"/>
              <w:bottom w:val="single" w:sz="4" w:space="0" w:color="auto"/>
              <w:right w:val="single" w:sz="4" w:space="0" w:color="auto"/>
            </w:tcBorders>
            <w:hideMark/>
          </w:tcPr>
          <w:p w14:paraId="5E4CFDB2"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25" w:type="pct"/>
            <w:tcBorders>
              <w:top w:val="single" w:sz="4" w:space="0" w:color="auto"/>
              <w:left w:val="single" w:sz="4" w:space="0" w:color="auto"/>
              <w:bottom w:val="single" w:sz="4" w:space="0" w:color="auto"/>
              <w:right w:val="single" w:sz="4" w:space="0" w:color="auto"/>
            </w:tcBorders>
            <w:hideMark/>
          </w:tcPr>
          <w:p w14:paraId="4AAD84C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25" w:type="pct"/>
            <w:tcBorders>
              <w:top w:val="single" w:sz="4" w:space="0" w:color="auto"/>
              <w:left w:val="single" w:sz="4" w:space="0" w:color="auto"/>
              <w:bottom w:val="single" w:sz="4" w:space="0" w:color="auto"/>
              <w:right w:val="single" w:sz="4" w:space="0" w:color="auto"/>
            </w:tcBorders>
            <w:hideMark/>
          </w:tcPr>
          <w:p w14:paraId="7DCBD4C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25" w:type="pct"/>
            <w:tcBorders>
              <w:top w:val="single" w:sz="4" w:space="0" w:color="auto"/>
              <w:left w:val="single" w:sz="4" w:space="0" w:color="auto"/>
              <w:bottom w:val="single" w:sz="4" w:space="0" w:color="auto"/>
              <w:right w:val="single" w:sz="4" w:space="0" w:color="auto"/>
            </w:tcBorders>
            <w:hideMark/>
          </w:tcPr>
          <w:p w14:paraId="0FAFCF1C"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25" w:type="pct"/>
            <w:tcBorders>
              <w:top w:val="single" w:sz="4" w:space="0" w:color="auto"/>
              <w:left w:val="single" w:sz="4" w:space="0" w:color="auto"/>
              <w:bottom w:val="single" w:sz="4" w:space="0" w:color="auto"/>
              <w:right w:val="single" w:sz="4" w:space="0" w:color="auto"/>
            </w:tcBorders>
            <w:hideMark/>
          </w:tcPr>
          <w:p w14:paraId="66A92AC7"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63" w:type="pct"/>
            <w:tcBorders>
              <w:top w:val="single" w:sz="4" w:space="0" w:color="auto"/>
              <w:left w:val="single" w:sz="4" w:space="0" w:color="auto"/>
              <w:bottom w:val="single" w:sz="4" w:space="0" w:color="auto"/>
              <w:right w:val="single" w:sz="4" w:space="0" w:color="auto"/>
            </w:tcBorders>
            <w:hideMark/>
          </w:tcPr>
          <w:p w14:paraId="02DB0AAF"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63" w:type="pct"/>
            <w:tcBorders>
              <w:top w:val="single" w:sz="4" w:space="0" w:color="auto"/>
              <w:left w:val="single" w:sz="4" w:space="0" w:color="auto"/>
              <w:bottom w:val="single" w:sz="4" w:space="0" w:color="auto"/>
              <w:right w:val="single" w:sz="4" w:space="0" w:color="auto"/>
            </w:tcBorders>
            <w:hideMark/>
          </w:tcPr>
          <w:p w14:paraId="28358EC1"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63" w:type="pct"/>
            <w:tcBorders>
              <w:top w:val="single" w:sz="4" w:space="0" w:color="auto"/>
              <w:left w:val="single" w:sz="4" w:space="0" w:color="auto"/>
              <w:bottom w:val="single" w:sz="4" w:space="0" w:color="auto"/>
              <w:right w:val="single" w:sz="4" w:space="0" w:color="auto"/>
            </w:tcBorders>
            <w:hideMark/>
          </w:tcPr>
          <w:p w14:paraId="29B237EA"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63" w:type="pct"/>
            <w:tcBorders>
              <w:top w:val="single" w:sz="4" w:space="0" w:color="auto"/>
              <w:left w:val="single" w:sz="4" w:space="0" w:color="auto"/>
              <w:bottom w:val="single" w:sz="4" w:space="0" w:color="auto"/>
              <w:right w:val="single" w:sz="4" w:space="0" w:color="auto"/>
            </w:tcBorders>
            <w:hideMark/>
          </w:tcPr>
          <w:p w14:paraId="3517E686"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63" w:type="pct"/>
            <w:tcBorders>
              <w:top w:val="single" w:sz="4" w:space="0" w:color="auto"/>
              <w:left w:val="single" w:sz="4" w:space="0" w:color="auto"/>
              <w:bottom w:val="single" w:sz="4" w:space="0" w:color="auto"/>
              <w:right w:val="single" w:sz="4" w:space="0" w:color="auto"/>
            </w:tcBorders>
            <w:hideMark/>
          </w:tcPr>
          <w:p w14:paraId="70F36656"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363" w:type="pct"/>
            <w:tcBorders>
              <w:top w:val="single" w:sz="4" w:space="0" w:color="auto"/>
              <w:left w:val="single" w:sz="4" w:space="0" w:color="auto"/>
              <w:bottom w:val="single" w:sz="4" w:space="0" w:color="auto"/>
              <w:right w:val="single" w:sz="4" w:space="0" w:color="auto"/>
            </w:tcBorders>
            <w:hideMark/>
          </w:tcPr>
          <w:p w14:paraId="44A9F245"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£300</w:t>
            </w:r>
          </w:p>
        </w:tc>
        <w:tc>
          <w:tcPr>
            <w:tcW w:w="401" w:type="pct"/>
            <w:tcBorders>
              <w:top w:val="single" w:sz="4" w:space="0" w:color="auto"/>
              <w:left w:val="single" w:sz="4" w:space="0" w:color="auto"/>
              <w:bottom w:val="single" w:sz="4" w:space="0" w:color="auto"/>
              <w:right w:val="single" w:sz="4" w:space="0" w:color="auto"/>
            </w:tcBorders>
            <w:hideMark/>
          </w:tcPr>
          <w:p w14:paraId="46C012D0"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£3,600</w:t>
            </w:r>
          </w:p>
        </w:tc>
      </w:tr>
      <w:tr w:rsidR="00114FEE" w:rsidRPr="003942EF" w14:paraId="24B1E104"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4BEA48D7"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Utilities</w:t>
            </w:r>
          </w:p>
        </w:tc>
        <w:tc>
          <w:tcPr>
            <w:tcW w:w="325" w:type="pct"/>
            <w:tcBorders>
              <w:top w:val="single" w:sz="4" w:space="0" w:color="auto"/>
              <w:left w:val="single" w:sz="4" w:space="0" w:color="auto"/>
              <w:bottom w:val="single" w:sz="4" w:space="0" w:color="auto"/>
              <w:right w:val="single" w:sz="4" w:space="0" w:color="auto"/>
            </w:tcBorders>
            <w:hideMark/>
          </w:tcPr>
          <w:p w14:paraId="75F92C3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25" w:type="pct"/>
            <w:tcBorders>
              <w:top w:val="single" w:sz="4" w:space="0" w:color="auto"/>
              <w:left w:val="single" w:sz="4" w:space="0" w:color="auto"/>
              <w:bottom w:val="single" w:sz="4" w:space="0" w:color="auto"/>
              <w:right w:val="single" w:sz="4" w:space="0" w:color="auto"/>
            </w:tcBorders>
            <w:hideMark/>
          </w:tcPr>
          <w:p w14:paraId="7322C24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25" w:type="pct"/>
            <w:tcBorders>
              <w:top w:val="single" w:sz="4" w:space="0" w:color="auto"/>
              <w:left w:val="single" w:sz="4" w:space="0" w:color="auto"/>
              <w:bottom w:val="single" w:sz="4" w:space="0" w:color="auto"/>
              <w:right w:val="single" w:sz="4" w:space="0" w:color="auto"/>
            </w:tcBorders>
            <w:hideMark/>
          </w:tcPr>
          <w:p w14:paraId="178303F8"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25" w:type="pct"/>
            <w:tcBorders>
              <w:top w:val="single" w:sz="4" w:space="0" w:color="auto"/>
              <w:left w:val="single" w:sz="4" w:space="0" w:color="auto"/>
              <w:bottom w:val="single" w:sz="4" w:space="0" w:color="auto"/>
              <w:right w:val="single" w:sz="4" w:space="0" w:color="auto"/>
            </w:tcBorders>
            <w:hideMark/>
          </w:tcPr>
          <w:p w14:paraId="183BF82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25" w:type="pct"/>
            <w:tcBorders>
              <w:top w:val="single" w:sz="4" w:space="0" w:color="auto"/>
              <w:left w:val="single" w:sz="4" w:space="0" w:color="auto"/>
              <w:bottom w:val="single" w:sz="4" w:space="0" w:color="auto"/>
              <w:right w:val="single" w:sz="4" w:space="0" w:color="auto"/>
            </w:tcBorders>
            <w:hideMark/>
          </w:tcPr>
          <w:p w14:paraId="4FAC5081"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25" w:type="pct"/>
            <w:tcBorders>
              <w:top w:val="single" w:sz="4" w:space="0" w:color="auto"/>
              <w:left w:val="single" w:sz="4" w:space="0" w:color="auto"/>
              <w:bottom w:val="single" w:sz="4" w:space="0" w:color="auto"/>
              <w:right w:val="single" w:sz="4" w:space="0" w:color="auto"/>
            </w:tcBorders>
            <w:hideMark/>
          </w:tcPr>
          <w:p w14:paraId="20993843"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63" w:type="pct"/>
            <w:tcBorders>
              <w:top w:val="single" w:sz="4" w:space="0" w:color="auto"/>
              <w:left w:val="single" w:sz="4" w:space="0" w:color="auto"/>
              <w:bottom w:val="single" w:sz="4" w:space="0" w:color="auto"/>
              <w:right w:val="single" w:sz="4" w:space="0" w:color="auto"/>
            </w:tcBorders>
            <w:hideMark/>
          </w:tcPr>
          <w:p w14:paraId="31101C30"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63" w:type="pct"/>
            <w:tcBorders>
              <w:top w:val="single" w:sz="4" w:space="0" w:color="auto"/>
              <w:left w:val="single" w:sz="4" w:space="0" w:color="auto"/>
              <w:bottom w:val="single" w:sz="4" w:space="0" w:color="auto"/>
              <w:right w:val="single" w:sz="4" w:space="0" w:color="auto"/>
            </w:tcBorders>
            <w:hideMark/>
          </w:tcPr>
          <w:p w14:paraId="5216199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63" w:type="pct"/>
            <w:tcBorders>
              <w:top w:val="single" w:sz="4" w:space="0" w:color="auto"/>
              <w:left w:val="single" w:sz="4" w:space="0" w:color="auto"/>
              <w:bottom w:val="single" w:sz="4" w:space="0" w:color="auto"/>
              <w:right w:val="single" w:sz="4" w:space="0" w:color="auto"/>
            </w:tcBorders>
            <w:hideMark/>
          </w:tcPr>
          <w:p w14:paraId="34E123AE"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63" w:type="pct"/>
            <w:tcBorders>
              <w:top w:val="single" w:sz="4" w:space="0" w:color="auto"/>
              <w:left w:val="single" w:sz="4" w:space="0" w:color="auto"/>
              <w:bottom w:val="single" w:sz="4" w:space="0" w:color="auto"/>
              <w:right w:val="single" w:sz="4" w:space="0" w:color="auto"/>
            </w:tcBorders>
            <w:hideMark/>
          </w:tcPr>
          <w:p w14:paraId="3C2291E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63" w:type="pct"/>
            <w:tcBorders>
              <w:top w:val="single" w:sz="4" w:space="0" w:color="auto"/>
              <w:left w:val="single" w:sz="4" w:space="0" w:color="auto"/>
              <w:bottom w:val="single" w:sz="4" w:space="0" w:color="auto"/>
              <w:right w:val="single" w:sz="4" w:space="0" w:color="auto"/>
            </w:tcBorders>
            <w:hideMark/>
          </w:tcPr>
          <w:p w14:paraId="1544B7B2"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363" w:type="pct"/>
            <w:tcBorders>
              <w:top w:val="single" w:sz="4" w:space="0" w:color="auto"/>
              <w:left w:val="single" w:sz="4" w:space="0" w:color="auto"/>
              <w:bottom w:val="single" w:sz="4" w:space="0" w:color="auto"/>
              <w:right w:val="single" w:sz="4" w:space="0" w:color="auto"/>
            </w:tcBorders>
            <w:hideMark/>
          </w:tcPr>
          <w:p w14:paraId="0847DA8B" w14:textId="77777777" w:rsidR="00114FEE" w:rsidRPr="003942EF" w:rsidRDefault="00114FEE">
            <w:pPr>
              <w:spacing w:line="360" w:lineRule="auto"/>
              <w:rPr>
                <w:rFonts w:ascii="Arial Nova" w:hAnsi="Arial Nova" w:cs="Times New Roman"/>
                <w:sz w:val="20"/>
                <w:szCs w:val="20"/>
              </w:rPr>
            </w:pPr>
            <w:r w:rsidRPr="003942EF">
              <w:rPr>
                <w:rFonts w:ascii="Arial Nova" w:hAnsi="Arial Nova" w:cs="Times New Roman"/>
                <w:sz w:val="20"/>
                <w:szCs w:val="20"/>
              </w:rPr>
              <w:t>£150</w:t>
            </w:r>
          </w:p>
        </w:tc>
        <w:tc>
          <w:tcPr>
            <w:tcW w:w="401" w:type="pct"/>
            <w:tcBorders>
              <w:top w:val="single" w:sz="4" w:space="0" w:color="auto"/>
              <w:left w:val="single" w:sz="4" w:space="0" w:color="auto"/>
              <w:bottom w:val="single" w:sz="4" w:space="0" w:color="auto"/>
              <w:right w:val="single" w:sz="4" w:space="0" w:color="auto"/>
            </w:tcBorders>
            <w:hideMark/>
          </w:tcPr>
          <w:p w14:paraId="4797C6C9"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£1,800</w:t>
            </w:r>
          </w:p>
        </w:tc>
      </w:tr>
      <w:tr w:rsidR="00114FEE" w:rsidRPr="003942EF" w14:paraId="1F1C6CB3"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571221A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Total Expenses</w:t>
            </w:r>
          </w:p>
        </w:tc>
        <w:tc>
          <w:tcPr>
            <w:tcW w:w="325" w:type="pct"/>
            <w:tcBorders>
              <w:top w:val="single" w:sz="4" w:space="0" w:color="auto"/>
              <w:left w:val="single" w:sz="4" w:space="0" w:color="auto"/>
              <w:bottom w:val="single" w:sz="4" w:space="0" w:color="auto"/>
              <w:right w:val="single" w:sz="4" w:space="0" w:color="auto"/>
            </w:tcBorders>
            <w:hideMark/>
          </w:tcPr>
          <w:p w14:paraId="6DA2F822"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£5,150</w:t>
            </w:r>
          </w:p>
        </w:tc>
        <w:tc>
          <w:tcPr>
            <w:tcW w:w="325" w:type="pct"/>
            <w:tcBorders>
              <w:top w:val="single" w:sz="4" w:space="0" w:color="auto"/>
              <w:left w:val="single" w:sz="4" w:space="0" w:color="auto"/>
              <w:bottom w:val="single" w:sz="4" w:space="0" w:color="auto"/>
              <w:right w:val="single" w:sz="4" w:space="0" w:color="auto"/>
            </w:tcBorders>
            <w:hideMark/>
          </w:tcPr>
          <w:p w14:paraId="20162E15"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£5,200</w:t>
            </w:r>
          </w:p>
        </w:tc>
        <w:tc>
          <w:tcPr>
            <w:tcW w:w="325" w:type="pct"/>
            <w:tcBorders>
              <w:top w:val="single" w:sz="4" w:space="0" w:color="auto"/>
              <w:left w:val="single" w:sz="4" w:space="0" w:color="auto"/>
              <w:bottom w:val="single" w:sz="4" w:space="0" w:color="auto"/>
              <w:right w:val="single" w:sz="4" w:space="0" w:color="auto"/>
            </w:tcBorders>
            <w:hideMark/>
          </w:tcPr>
          <w:p w14:paraId="0DF2ADA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£5,250</w:t>
            </w:r>
          </w:p>
        </w:tc>
        <w:tc>
          <w:tcPr>
            <w:tcW w:w="325" w:type="pct"/>
            <w:tcBorders>
              <w:top w:val="single" w:sz="4" w:space="0" w:color="auto"/>
              <w:left w:val="single" w:sz="4" w:space="0" w:color="auto"/>
              <w:bottom w:val="single" w:sz="4" w:space="0" w:color="auto"/>
              <w:right w:val="single" w:sz="4" w:space="0" w:color="auto"/>
            </w:tcBorders>
            <w:hideMark/>
          </w:tcPr>
          <w:p w14:paraId="31FD9BB7"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£5,300</w:t>
            </w:r>
          </w:p>
        </w:tc>
        <w:tc>
          <w:tcPr>
            <w:tcW w:w="325" w:type="pct"/>
            <w:tcBorders>
              <w:top w:val="single" w:sz="4" w:space="0" w:color="auto"/>
              <w:left w:val="single" w:sz="4" w:space="0" w:color="auto"/>
              <w:bottom w:val="single" w:sz="4" w:space="0" w:color="auto"/>
              <w:right w:val="single" w:sz="4" w:space="0" w:color="auto"/>
            </w:tcBorders>
            <w:hideMark/>
          </w:tcPr>
          <w:p w14:paraId="694B9B76"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£5,350</w:t>
            </w:r>
          </w:p>
        </w:tc>
        <w:tc>
          <w:tcPr>
            <w:tcW w:w="325" w:type="pct"/>
            <w:tcBorders>
              <w:top w:val="single" w:sz="4" w:space="0" w:color="auto"/>
              <w:left w:val="single" w:sz="4" w:space="0" w:color="auto"/>
              <w:bottom w:val="single" w:sz="4" w:space="0" w:color="auto"/>
              <w:right w:val="single" w:sz="4" w:space="0" w:color="auto"/>
            </w:tcBorders>
            <w:hideMark/>
          </w:tcPr>
          <w:p w14:paraId="1497F1DC"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£5,400</w:t>
            </w:r>
          </w:p>
        </w:tc>
        <w:tc>
          <w:tcPr>
            <w:tcW w:w="363" w:type="pct"/>
            <w:tcBorders>
              <w:top w:val="single" w:sz="4" w:space="0" w:color="auto"/>
              <w:left w:val="single" w:sz="4" w:space="0" w:color="auto"/>
              <w:bottom w:val="single" w:sz="4" w:space="0" w:color="auto"/>
              <w:right w:val="single" w:sz="4" w:space="0" w:color="auto"/>
            </w:tcBorders>
            <w:hideMark/>
          </w:tcPr>
          <w:p w14:paraId="24263F4B"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£5,450</w:t>
            </w:r>
          </w:p>
        </w:tc>
        <w:tc>
          <w:tcPr>
            <w:tcW w:w="363" w:type="pct"/>
            <w:tcBorders>
              <w:top w:val="single" w:sz="4" w:space="0" w:color="auto"/>
              <w:left w:val="single" w:sz="4" w:space="0" w:color="auto"/>
              <w:bottom w:val="single" w:sz="4" w:space="0" w:color="auto"/>
              <w:right w:val="single" w:sz="4" w:space="0" w:color="auto"/>
            </w:tcBorders>
            <w:hideMark/>
          </w:tcPr>
          <w:p w14:paraId="6A56E6D4"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£5,500</w:t>
            </w:r>
          </w:p>
        </w:tc>
        <w:tc>
          <w:tcPr>
            <w:tcW w:w="363" w:type="pct"/>
            <w:tcBorders>
              <w:top w:val="single" w:sz="4" w:space="0" w:color="auto"/>
              <w:left w:val="single" w:sz="4" w:space="0" w:color="auto"/>
              <w:bottom w:val="single" w:sz="4" w:space="0" w:color="auto"/>
              <w:right w:val="single" w:sz="4" w:space="0" w:color="auto"/>
            </w:tcBorders>
            <w:hideMark/>
          </w:tcPr>
          <w:p w14:paraId="22E230E7"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£5,550</w:t>
            </w:r>
          </w:p>
        </w:tc>
        <w:tc>
          <w:tcPr>
            <w:tcW w:w="363" w:type="pct"/>
            <w:tcBorders>
              <w:top w:val="single" w:sz="4" w:space="0" w:color="auto"/>
              <w:left w:val="single" w:sz="4" w:space="0" w:color="auto"/>
              <w:bottom w:val="single" w:sz="4" w:space="0" w:color="auto"/>
              <w:right w:val="single" w:sz="4" w:space="0" w:color="auto"/>
            </w:tcBorders>
            <w:hideMark/>
          </w:tcPr>
          <w:p w14:paraId="5A7AD83F"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£5,600</w:t>
            </w:r>
          </w:p>
        </w:tc>
        <w:tc>
          <w:tcPr>
            <w:tcW w:w="363" w:type="pct"/>
            <w:tcBorders>
              <w:top w:val="single" w:sz="4" w:space="0" w:color="auto"/>
              <w:left w:val="single" w:sz="4" w:space="0" w:color="auto"/>
              <w:bottom w:val="single" w:sz="4" w:space="0" w:color="auto"/>
              <w:right w:val="single" w:sz="4" w:space="0" w:color="auto"/>
            </w:tcBorders>
            <w:hideMark/>
          </w:tcPr>
          <w:p w14:paraId="35C6C9EB"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£5,650</w:t>
            </w:r>
          </w:p>
        </w:tc>
        <w:tc>
          <w:tcPr>
            <w:tcW w:w="363" w:type="pct"/>
            <w:tcBorders>
              <w:top w:val="single" w:sz="4" w:space="0" w:color="auto"/>
              <w:left w:val="single" w:sz="4" w:space="0" w:color="auto"/>
              <w:bottom w:val="single" w:sz="4" w:space="0" w:color="auto"/>
              <w:right w:val="single" w:sz="4" w:space="0" w:color="auto"/>
            </w:tcBorders>
            <w:hideMark/>
          </w:tcPr>
          <w:p w14:paraId="263D1ED4"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£5,700</w:t>
            </w:r>
          </w:p>
        </w:tc>
        <w:tc>
          <w:tcPr>
            <w:tcW w:w="401" w:type="pct"/>
            <w:tcBorders>
              <w:top w:val="single" w:sz="4" w:space="0" w:color="auto"/>
              <w:left w:val="single" w:sz="4" w:space="0" w:color="auto"/>
              <w:bottom w:val="single" w:sz="4" w:space="0" w:color="auto"/>
              <w:right w:val="single" w:sz="4" w:space="0" w:color="auto"/>
            </w:tcBorders>
            <w:hideMark/>
          </w:tcPr>
          <w:p w14:paraId="11D4786B"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£65,100</w:t>
            </w:r>
          </w:p>
        </w:tc>
      </w:tr>
      <w:tr w:rsidR="00114FEE" w:rsidRPr="003942EF" w14:paraId="24790010"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2082E1FA" w14:textId="77777777" w:rsidR="00114FEE" w:rsidRPr="003942EF" w:rsidRDefault="00114FEE">
            <w:pPr>
              <w:rPr>
                <w:rFonts w:ascii="Arial Nova" w:hAnsi="Arial Nova" w:cs="Times New Roman"/>
                <w:sz w:val="20"/>
                <w:szCs w:val="20"/>
              </w:rPr>
            </w:pPr>
          </w:p>
        </w:tc>
        <w:tc>
          <w:tcPr>
            <w:tcW w:w="325" w:type="pct"/>
            <w:tcBorders>
              <w:top w:val="single" w:sz="4" w:space="0" w:color="auto"/>
              <w:left w:val="single" w:sz="4" w:space="0" w:color="auto"/>
              <w:bottom w:val="single" w:sz="4" w:space="0" w:color="auto"/>
              <w:right w:val="single" w:sz="4" w:space="0" w:color="auto"/>
            </w:tcBorders>
            <w:hideMark/>
          </w:tcPr>
          <w:p w14:paraId="5823EA38"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74DD3B3C"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66366548"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4FD857FE"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39B48723" w14:textId="77777777" w:rsidR="00114FEE" w:rsidRPr="003942EF" w:rsidRDefault="00114FEE">
            <w:pPr>
              <w:spacing w:line="240" w:lineRule="auto"/>
              <w:rPr>
                <w:rFonts w:ascii="Arial Nova" w:hAnsi="Arial Nova"/>
                <w:sz w:val="20"/>
                <w:szCs w:val="20"/>
                <w:lang w:eastAsia="en-GB"/>
              </w:rPr>
            </w:pPr>
          </w:p>
        </w:tc>
        <w:tc>
          <w:tcPr>
            <w:tcW w:w="325" w:type="pct"/>
            <w:tcBorders>
              <w:top w:val="single" w:sz="4" w:space="0" w:color="auto"/>
              <w:left w:val="single" w:sz="4" w:space="0" w:color="auto"/>
              <w:bottom w:val="single" w:sz="4" w:space="0" w:color="auto"/>
              <w:right w:val="single" w:sz="4" w:space="0" w:color="auto"/>
            </w:tcBorders>
            <w:hideMark/>
          </w:tcPr>
          <w:p w14:paraId="5DB117B7"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DE7A4B0"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AA5F2A4"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7B5A5D68"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54BE6B32"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2823464A" w14:textId="77777777" w:rsidR="00114FEE" w:rsidRPr="003942EF" w:rsidRDefault="00114FEE">
            <w:pPr>
              <w:spacing w:line="240" w:lineRule="auto"/>
              <w:rPr>
                <w:rFonts w:ascii="Arial Nova" w:hAnsi="Arial Nova"/>
                <w:sz w:val="20"/>
                <w:szCs w:val="20"/>
                <w:lang w:eastAsia="en-GB"/>
              </w:rPr>
            </w:pPr>
          </w:p>
        </w:tc>
        <w:tc>
          <w:tcPr>
            <w:tcW w:w="363" w:type="pct"/>
            <w:tcBorders>
              <w:top w:val="single" w:sz="4" w:space="0" w:color="auto"/>
              <w:left w:val="single" w:sz="4" w:space="0" w:color="auto"/>
              <w:bottom w:val="single" w:sz="4" w:space="0" w:color="auto"/>
              <w:right w:val="single" w:sz="4" w:space="0" w:color="auto"/>
            </w:tcBorders>
            <w:hideMark/>
          </w:tcPr>
          <w:p w14:paraId="6C4C58A6" w14:textId="77777777" w:rsidR="00114FEE" w:rsidRPr="003942EF" w:rsidRDefault="00114FEE">
            <w:pPr>
              <w:spacing w:line="240" w:lineRule="auto"/>
              <w:rPr>
                <w:rFonts w:ascii="Arial Nova" w:hAnsi="Arial Nova"/>
                <w:sz w:val="20"/>
                <w:szCs w:val="20"/>
                <w:lang w:eastAsia="en-GB"/>
              </w:rPr>
            </w:pPr>
          </w:p>
        </w:tc>
        <w:tc>
          <w:tcPr>
            <w:tcW w:w="401" w:type="pct"/>
            <w:tcBorders>
              <w:top w:val="single" w:sz="4" w:space="0" w:color="auto"/>
              <w:left w:val="single" w:sz="4" w:space="0" w:color="auto"/>
              <w:bottom w:val="single" w:sz="4" w:space="0" w:color="auto"/>
              <w:right w:val="single" w:sz="4" w:space="0" w:color="auto"/>
            </w:tcBorders>
            <w:hideMark/>
          </w:tcPr>
          <w:p w14:paraId="47F1DB5B" w14:textId="77777777" w:rsidR="00114FEE" w:rsidRPr="003942EF" w:rsidRDefault="00114FEE">
            <w:pPr>
              <w:spacing w:line="240" w:lineRule="auto"/>
              <w:rPr>
                <w:rFonts w:ascii="Arial Nova" w:hAnsi="Arial Nova"/>
                <w:sz w:val="20"/>
                <w:szCs w:val="20"/>
                <w:lang w:eastAsia="en-GB"/>
              </w:rPr>
            </w:pPr>
          </w:p>
        </w:tc>
      </w:tr>
      <w:tr w:rsidR="00114FEE" w:rsidRPr="003942EF" w14:paraId="4A577316" w14:textId="77777777" w:rsidTr="00114FEE">
        <w:tc>
          <w:tcPr>
            <w:tcW w:w="475" w:type="pct"/>
            <w:tcBorders>
              <w:top w:val="single" w:sz="4" w:space="0" w:color="auto"/>
              <w:left w:val="single" w:sz="4" w:space="0" w:color="auto"/>
              <w:bottom w:val="single" w:sz="4" w:space="0" w:color="auto"/>
              <w:right w:val="single" w:sz="4" w:space="0" w:color="auto"/>
            </w:tcBorders>
            <w:hideMark/>
          </w:tcPr>
          <w:p w14:paraId="51041CA9" w14:textId="77777777" w:rsidR="00114FEE" w:rsidRPr="003942EF" w:rsidRDefault="00114FEE">
            <w:pPr>
              <w:spacing w:line="360" w:lineRule="auto"/>
              <w:rPr>
                <w:rFonts w:ascii="Arial Nova" w:hAnsi="Arial Nova" w:cs="Times New Roman"/>
                <w:sz w:val="20"/>
                <w:szCs w:val="20"/>
                <w:lang w:eastAsia="en-IN"/>
              </w:rPr>
            </w:pPr>
            <w:r w:rsidRPr="003942EF">
              <w:rPr>
                <w:rStyle w:val="Strong"/>
                <w:rFonts w:ascii="Arial Nova" w:hAnsi="Arial Nova"/>
                <w:sz w:val="20"/>
                <w:szCs w:val="20"/>
              </w:rPr>
              <w:t>Profit/Loss</w:t>
            </w:r>
          </w:p>
        </w:tc>
        <w:tc>
          <w:tcPr>
            <w:tcW w:w="325" w:type="pct"/>
            <w:tcBorders>
              <w:top w:val="single" w:sz="4" w:space="0" w:color="auto"/>
              <w:left w:val="single" w:sz="4" w:space="0" w:color="auto"/>
              <w:bottom w:val="single" w:sz="4" w:space="0" w:color="auto"/>
              <w:right w:val="single" w:sz="4" w:space="0" w:color="auto"/>
            </w:tcBorders>
            <w:hideMark/>
          </w:tcPr>
          <w:p w14:paraId="25CC57BD"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£850</w:t>
            </w:r>
          </w:p>
        </w:tc>
        <w:tc>
          <w:tcPr>
            <w:tcW w:w="325" w:type="pct"/>
            <w:tcBorders>
              <w:top w:val="single" w:sz="4" w:space="0" w:color="auto"/>
              <w:left w:val="single" w:sz="4" w:space="0" w:color="auto"/>
              <w:bottom w:val="single" w:sz="4" w:space="0" w:color="auto"/>
              <w:right w:val="single" w:sz="4" w:space="0" w:color="auto"/>
            </w:tcBorders>
            <w:hideMark/>
          </w:tcPr>
          <w:p w14:paraId="2B4EA70F"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£1,500</w:t>
            </w:r>
          </w:p>
        </w:tc>
        <w:tc>
          <w:tcPr>
            <w:tcW w:w="325" w:type="pct"/>
            <w:tcBorders>
              <w:top w:val="single" w:sz="4" w:space="0" w:color="auto"/>
              <w:left w:val="single" w:sz="4" w:space="0" w:color="auto"/>
              <w:bottom w:val="single" w:sz="4" w:space="0" w:color="auto"/>
              <w:right w:val="single" w:sz="4" w:space="0" w:color="auto"/>
            </w:tcBorders>
            <w:hideMark/>
          </w:tcPr>
          <w:p w14:paraId="036BA32D"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£2,150</w:t>
            </w:r>
          </w:p>
        </w:tc>
        <w:tc>
          <w:tcPr>
            <w:tcW w:w="325" w:type="pct"/>
            <w:tcBorders>
              <w:top w:val="single" w:sz="4" w:space="0" w:color="auto"/>
              <w:left w:val="single" w:sz="4" w:space="0" w:color="auto"/>
              <w:bottom w:val="single" w:sz="4" w:space="0" w:color="auto"/>
              <w:right w:val="single" w:sz="4" w:space="0" w:color="auto"/>
            </w:tcBorders>
            <w:hideMark/>
          </w:tcPr>
          <w:p w14:paraId="535F95B7"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£2,800</w:t>
            </w:r>
          </w:p>
        </w:tc>
        <w:tc>
          <w:tcPr>
            <w:tcW w:w="325" w:type="pct"/>
            <w:tcBorders>
              <w:top w:val="single" w:sz="4" w:space="0" w:color="auto"/>
              <w:left w:val="single" w:sz="4" w:space="0" w:color="auto"/>
              <w:bottom w:val="single" w:sz="4" w:space="0" w:color="auto"/>
              <w:right w:val="single" w:sz="4" w:space="0" w:color="auto"/>
            </w:tcBorders>
            <w:hideMark/>
          </w:tcPr>
          <w:p w14:paraId="14FF794E"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£3,450</w:t>
            </w:r>
          </w:p>
        </w:tc>
        <w:tc>
          <w:tcPr>
            <w:tcW w:w="325" w:type="pct"/>
            <w:tcBorders>
              <w:top w:val="single" w:sz="4" w:space="0" w:color="auto"/>
              <w:left w:val="single" w:sz="4" w:space="0" w:color="auto"/>
              <w:bottom w:val="single" w:sz="4" w:space="0" w:color="auto"/>
              <w:right w:val="single" w:sz="4" w:space="0" w:color="auto"/>
            </w:tcBorders>
            <w:hideMark/>
          </w:tcPr>
          <w:p w14:paraId="27DD676D" w14:textId="77777777" w:rsidR="00114FEE" w:rsidRPr="003942EF" w:rsidRDefault="00114FEE">
            <w:pPr>
              <w:spacing w:line="360" w:lineRule="auto"/>
              <w:rPr>
                <w:rFonts w:ascii="Arial Nova" w:hAnsi="Arial Nova" w:cs="Times New Roman"/>
                <w:sz w:val="20"/>
                <w:szCs w:val="20"/>
              </w:rPr>
            </w:pPr>
            <w:r w:rsidRPr="003942EF">
              <w:rPr>
                <w:rStyle w:val="Strong"/>
                <w:rFonts w:ascii="Arial Nova" w:hAnsi="Arial Nova"/>
                <w:sz w:val="20"/>
                <w:szCs w:val="20"/>
              </w:rPr>
              <w:t>£4,100</w:t>
            </w:r>
          </w:p>
        </w:tc>
        <w:tc>
          <w:tcPr>
            <w:tcW w:w="363" w:type="pct"/>
            <w:tcBorders>
              <w:top w:val="single" w:sz="4" w:space="0" w:color="auto"/>
              <w:left w:val="single" w:sz="4" w:space="0" w:color="auto"/>
              <w:bottom w:val="single" w:sz="4" w:space="0" w:color="auto"/>
              <w:right w:val="single" w:sz="4" w:space="0" w:color="auto"/>
            </w:tcBorders>
            <w:hideMark/>
          </w:tcPr>
          <w:p w14:paraId="73D57C03" w14:textId="77777777" w:rsidR="00114FEE" w:rsidRPr="00B74F42" w:rsidRDefault="00114FEE">
            <w:pPr>
              <w:spacing w:line="360" w:lineRule="auto"/>
              <w:rPr>
                <w:rFonts w:ascii="Arial Nova" w:hAnsi="Arial Nova" w:cs="Times New Roman"/>
                <w:b/>
                <w:bCs/>
                <w:sz w:val="20"/>
                <w:szCs w:val="20"/>
              </w:rPr>
            </w:pPr>
            <w:r w:rsidRPr="00B74F42">
              <w:rPr>
                <w:rStyle w:val="Strong"/>
                <w:rFonts w:ascii="Arial Nova" w:hAnsi="Arial Nova"/>
                <w:sz w:val="20"/>
                <w:szCs w:val="20"/>
              </w:rPr>
              <w:t>£4,750</w:t>
            </w:r>
          </w:p>
        </w:tc>
        <w:tc>
          <w:tcPr>
            <w:tcW w:w="363" w:type="pct"/>
            <w:tcBorders>
              <w:top w:val="single" w:sz="4" w:space="0" w:color="auto"/>
              <w:left w:val="single" w:sz="4" w:space="0" w:color="auto"/>
              <w:bottom w:val="single" w:sz="4" w:space="0" w:color="auto"/>
              <w:right w:val="single" w:sz="4" w:space="0" w:color="auto"/>
            </w:tcBorders>
            <w:hideMark/>
          </w:tcPr>
          <w:p w14:paraId="600380DD" w14:textId="33356718" w:rsidR="00114FEE" w:rsidRPr="00B74F42" w:rsidRDefault="00ED1D10">
            <w:pPr>
              <w:rPr>
                <w:rFonts w:ascii="Arial Nova" w:hAnsi="Arial Nova" w:cs="Times New Roman"/>
                <w:b/>
                <w:bCs/>
                <w:sz w:val="20"/>
                <w:szCs w:val="20"/>
              </w:rPr>
            </w:pPr>
            <w:r w:rsidRPr="00B74F42">
              <w:rPr>
                <w:rFonts w:ascii="Arial Nova" w:hAnsi="Arial Nova" w:cs="Times New Roman"/>
                <w:b/>
                <w:bCs/>
                <w:sz w:val="20"/>
                <w:szCs w:val="20"/>
              </w:rPr>
              <w:t>£5,400</w:t>
            </w:r>
          </w:p>
        </w:tc>
        <w:tc>
          <w:tcPr>
            <w:tcW w:w="363" w:type="pct"/>
            <w:tcBorders>
              <w:top w:val="single" w:sz="4" w:space="0" w:color="auto"/>
              <w:left w:val="single" w:sz="4" w:space="0" w:color="auto"/>
              <w:bottom w:val="single" w:sz="4" w:space="0" w:color="auto"/>
              <w:right w:val="single" w:sz="4" w:space="0" w:color="auto"/>
            </w:tcBorders>
            <w:hideMark/>
          </w:tcPr>
          <w:p w14:paraId="01738F35" w14:textId="0C68AAA2" w:rsidR="00114FEE" w:rsidRPr="00B74F42" w:rsidRDefault="006C693A">
            <w:pPr>
              <w:spacing w:line="240" w:lineRule="auto"/>
              <w:rPr>
                <w:rFonts w:ascii="Arial Nova" w:hAnsi="Arial Nova"/>
                <w:b/>
                <w:bCs/>
                <w:sz w:val="20"/>
                <w:szCs w:val="20"/>
                <w:lang w:eastAsia="en-GB"/>
              </w:rPr>
            </w:pPr>
            <w:r w:rsidRPr="00B74F42">
              <w:rPr>
                <w:rFonts w:ascii="Arial Nova" w:hAnsi="Arial Nova"/>
                <w:b/>
                <w:bCs/>
                <w:sz w:val="20"/>
                <w:szCs w:val="20"/>
                <w:lang w:eastAsia="en-GB"/>
              </w:rPr>
              <w:t>£6</w:t>
            </w:r>
            <w:r w:rsidR="00592FC3" w:rsidRPr="00B74F42">
              <w:rPr>
                <w:rFonts w:ascii="Arial Nova" w:hAnsi="Arial Nova"/>
                <w:b/>
                <w:bCs/>
                <w:sz w:val="20"/>
                <w:szCs w:val="20"/>
                <w:lang w:eastAsia="en-GB"/>
              </w:rPr>
              <w:t>,</w:t>
            </w:r>
            <w:r w:rsidR="00EB1BC5" w:rsidRPr="00B74F42">
              <w:rPr>
                <w:rFonts w:ascii="Arial Nova" w:hAnsi="Arial Nova"/>
                <w:b/>
                <w:bCs/>
                <w:sz w:val="20"/>
                <w:szCs w:val="20"/>
                <w:lang w:eastAsia="en-GB"/>
              </w:rPr>
              <w:t>050</w:t>
            </w:r>
          </w:p>
        </w:tc>
        <w:tc>
          <w:tcPr>
            <w:tcW w:w="363" w:type="pct"/>
            <w:tcBorders>
              <w:top w:val="single" w:sz="4" w:space="0" w:color="auto"/>
              <w:left w:val="single" w:sz="4" w:space="0" w:color="auto"/>
              <w:bottom w:val="single" w:sz="4" w:space="0" w:color="auto"/>
              <w:right w:val="single" w:sz="4" w:space="0" w:color="auto"/>
            </w:tcBorders>
            <w:hideMark/>
          </w:tcPr>
          <w:p w14:paraId="49498D77" w14:textId="04F62E82" w:rsidR="00114FEE" w:rsidRPr="00B74F42" w:rsidRDefault="00DB75D0">
            <w:pPr>
              <w:spacing w:line="240" w:lineRule="auto"/>
              <w:rPr>
                <w:rFonts w:ascii="Arial Nova" w:hAnsi="Arial Nova"/>
                <w:b/>
                <w:bCs/>
                <w:sz w:val="20"/>
                <w:szCs w:val="20"/>
                <w:lang w:eastAsia="en-GB"/>
              </w:rPr>
            </w:pPr>
            <w:r w:rsidRPr="00B74F42">
              <w:rPr>
                <w:rFonts w:ascii="Arial Nova" w:hAnsi="Arial Nova"/>
                <w:b/>
                <w:bCs/>
                <w:sz w:val="20"/>
                <w:szCs w:val="20"/>
                <w:lang w:eastAsia="en-GB"/>
              </w:rPr>
              <w:t>£6</w:t>
            </w:r>
            <w:r w:rsidR="00755BE2" w:rsidRPr="00B74F42">
              <w:rPr>
                <w:rFonts w:ascii="Arial Nova" w:hAnsi="Arial Nova"/>
                <w:b/>
                <w:bCs/>
                <w:sz w:val="20"/>
                <w:szCs w:val="20"/>
                <w:lang w:eastAsia="en-GB"/>
              </w:rPr>
              <w:t>,700</w:t>
            </w:r>
          </w:p>
        </w:tc>
        <w:tc>
          <w:tcPr>
            <w:tcW w:w="363" w:type="pct"/>
            <w:tcBorders>
              <w:top w:val="single" w:sz="4" w:space="0" w:color="auto"/>
              <w:left w:val="single" w:sz="4" w:space="0" w:color="auto"/>
              <w:bottom w:val="single" w:sz="4" w:space="0" w:color="auto"/>
              <w:right w:val="single" w:sz="4" w:space="0" w:color="auto"/>
            </w:tcBorders>
            <w:hideMark/>
          </w:tcPr>
          <w:p w14:paraId="25C4E453" w14:textId="4542ACD0" w:rsidR="00114FEE" w:rsidRPr="00B74F42" w:rsidRDefault="0081724D">
            <w:pPr>
              <w:spacing w:line="240" w:lineRule="auto"/>
              <w:rPr>
                <w:rFonts w:ascii="Arial Nova" w:hAnsi="Arial Nova"/>
                <w:b/>
                <w:bCs/>
                <w:sz w:val="20"/>
                <w:szCs w:val="20"/>
                <w:lang w:eastAsia="en-GB"/>
              </w:rPr>
            </w:pPr>
            <w:r w:rsidRPr="00B74F42">
              <w:rPr>
                <w:rFonts w:ascii="Arial Nova" w:hAnsi="Arial Nova"/>
                <w:b/>
                <w:bCs/>
                <w:sz w:val="20"/>
                <w:szCs w:val="20"/>
                <w:lang w:eastAsia="en-GB"/>
              </w:rPr>
              <w:t>7,350</w:t>
            </w:r>
          </w:p>
        </w:tc>
        <w:tc>
          <w:tcPr>
            <w:tcW w:w="363" w:type="pct"/>
            <w:tcBorders>
              <w:top w:val="single" w:sz="4" w:space="0" w:color="auto"/>
              <w:left w:val="single" w:sz="4" w:space="0" w:color="auto"/>
              <w:bottom w:val="single" w:sz="4" w:space="0" w:color="auto"/>
              <w:right w:val="single" w:sz="4" w:space="0" w:color="auto"/>
            </w:tcBorders>
            <w:hideMark/>
          </w:tcPr>
          <w:p w14:paraId="0D781E25" w14:textId="6B25BD4A" w:rsidR="00114FEE" w:rsidRPr="00B74F42" w:rsidRDefault="00163D09">
            <w:pPr>
              <w:spacing w:line="240" w:lineRule="auto"/>
              <w:rPr>
                <w:rFonts w:ascii="Arial Nova" w:hAnsi="Arial Nova"/>
                <w:b/>
                <w:bCs/>
                <w:sz w:val="20"/>
                <w:szCs w:val="20"/>
                <w:lang w:eastAsia="en-GB"/>
              </w:rPr>
            </w:pPr>
            <w:r w:rsidRPr="00B74F42">
              <w:rPr>
                <w:rFonts w:ascii="Arial Nova" w:hAnsi="Arial Nova"/>
                <w:b/>
                <w:bCs/>
                <w:sz w:val="20"/>
                <w:szCs w:val="20"/>
                <w:lang w:eastAsia="en-GB"/>
              </w:rPr>
              <w:t>£</w:t>
            </w:r>
            <w:r w:rsidR="00F65C1F" w:rsidRPr="00B74F42">
              <w:rPr>
                <w:rFonts w:ascii="Arial Nova" w:hAnsi="Arial Nova"/>
                <w:b/>
                <w:bCs/>
                <w:sz w:val="20"/>
                <w:szCs w:val="20"/>
                <w:lang w:eastAsia="en-GB"/>
              </w:rPr>
              <w:t>8,000</w:t>
            </w:r>
          </w:p>
        </w:tc>
        <w:tc>
          <w:tcPr>
            <w:tcW w:w="401" w:type="pct"/>
            <w:tcBorders>
              <w:top w:val="single" w:sz="4" w:space="0" w:color="auto"/>
              <w:left w:val="single" w:sz="4" w:space="0" w:color="auto"/>
              <w:bottom w:val="single" w:sz="4" w:space="0" w:color="auto"/>
              <w:right w:val="single" w:sz="4" w:space="0" w:color="auto"/>
            </w:tcBorders>
            <w:hideMark/>
          </w:tcPr>
          <w:p w14:paraId="54292AB0" w14:textId="2A2A0F6A" w:rsidR="00114FEE" w:rsidRPr="00B74F42" w:rsidRDefault="00B74F42">
            <w:pPr>
              <w:spacing w:line="240" w:lineRule="auto"/>
              <w:rPr>
                <w:rFonts w:ascii="Arial Nova" w:hAnsi="Arial Nova"/>
                <w:b/>
                <w:bCs/>
                <w:sz w:val="20"/>
                <w:szCs w:val="20"/>
                <w:lang w:eastAsia="en-GB"/>
              </w:rPr>
            </w:pPr>
            <w:r w:rsidRPr="00B74F42">
              <w:rPr>
                <w:rFonts w:ascii="Arial Nova" w:hAnsi="Arial Nova"/>
                <w:b/>
                <w:bCs/>
                <w:sz w:val="20"/>
                <w:szCs w:val="20"/>
                <w:lang w:eastAsia="en-GB"/>
              </w:rPr>
              <w:t>£43.100</w:t>
            </w:r>
          </w:p>
        </w:tc>
      </w:tr>
    </w:tbl>
    <w:p w14:paraId="17E6E1F8" w14:textId="77777777" w:rsidR="00114FEE" w:rsidRDefault="00114FEE" w:rsidP="00114FEE">
      <w:pPr>
        <w:rPr>
          <w:rFonts w:ascii="Arial Nova" w:hAnsi="Arial Nova" w:cs="Arial"/>
          <w:sz w:val="20"/>
          <w:szCs w:val="20"/>
          <w:highlight w:val="white"/>
          <w:lang w:eastAsia="en-IN"/>
        </w:rPr>
      </w:pPr>
    </w:p>
    <w:p w14:paraId="2B44D6C9" w14:textId="77777777" w:rsidR="00E643C2" w:rsidRDefault="00E643C2" w:rsidP="00114FEE">
      <w:pPr>
        <w:rPr>
          <w:rFonts w:ascii="Arial Nova" w:hAnsi="Arial Nova" w:cs="Arial"/>
          <w:sz w:val="20"/>
          <w:szCs w:val="20"/>
          <w:highlight w:val="white"/>
          <w:lang w:eastAsia="en-IN"/>
        </w:rPr>
      </w:pPr>
    </w:p>
    <w:p w14:paraId="09799CDA" w14:textId="77777777" w:rsidR="00E643C2" w:rsidRPr="003942EF" w:rsidRDefault="00E643C2" w:rsidP="00114FEE">
      <w:pPr>
        <w:rPr>
          <w:rFonts w:ascii="Arial Nova" w:hAnsi="Arial Nova" w:cs="Arial"/>
          <w:sz w:val="20"/>
          <w:szCs w:val="20"/>
          <w:highlight w:val="white"/>
          <w:lang w:eastAsia="en-IN"/>
        </w:rPr>
      </w:pPr>
    </w:p>
    <w:p w14:paraId="0F77ABCE" w14:textId="77777777" w:rsidR="00114FEE" w:rsidRDefault="00114FEE" w:rsidP="00114FEE">
      <w:pPr>
        <w:spacing w:line="360" w:lineRule="auto"/>
        <w:jc w:val="both"/>
        <w:rPr>
          <w:rFonts w:ascii="Arial Nova" w:hAnsi="Arial Nova" w:cs="Times New Roman"/>
          <w:b/>
        </w:rPr>
      </w:pPr>
      <w:r w:rsidRPr="00143A97">
        <w:rPr>
          <w:rFonts w:ascii="Arial Nova" w:hAnsi="Arial Nova" w:cs="Times New Roman"/>
          <w:b/>
        </w:rPr>
        <w:lastRenderedPageBreak/>
        <w:t>The Importance of Microsoft Excel in the Digital Era</w:t>
      </w:r>
    </w:p>
    <w:p w14:paraId="50EA34ED" w14:textId="77777777" w:rsidR="00E643C2" w:rsidRPr="00143A97" w:rsidRDefault="00E643C2" w:rsidP="00114FEE">
      <w:pPr>
        <w:spacing w:line="360" w:lineRule="auto"/>
        <w:jc w:val="both"/>
        <w:rPr>
          <w:rFonts w:ascii="Arial Nova" w:hAnsi="Arial Nova" w:cs="Times New Roman"/>
          <w:b/>
        </w:rPr>
      </w:pPr>
    </w:p>
    <w:p w14:paraId="7D06C6F6" w14:textId="7D158B20" w:rsidR="00114FEE" w:rsidRPr="00143A97" w:rsidRDefault="00114FEE" w:rsidP="00114FEE">
      <w:pPr>
        <w:spacing w:line="360" w:lineRule="auto"/>
        <w:jc w:val="both"/>
        <w:rPr>
          <w:rFonts w:ascii="Arial Nova" w:hAnsi="Arial Nova" w:cs="Times New Roman"/>
        </w:rPr>
      </w:pPr>
      <w:r w:rsidRPr="00143A97">
        <w:rPr>
          <w:rFonts w:ascii="Arial Nova" w:hAnsi="Arial Nova" w:cs="Times New Roman"/>
        </w:rPr>
        <w:t xml:space="preserve">Data-driven decision-making has become an essential part of any business in the modern digital era because such companies aim to remain competitive within the dynamic environment. Microsoft Excel </w:t>
      </w:r>
      <w:r w:rsidR="00C02D20" w:rsidRPr="00143A97">
        <w:rPr>
          <w:rFonts w:ascii="Arial Nova" w:hAnsi="Arial Nova" w:cs="Times New Roman"/>
        </w:rPr>
        <w:t>is</w:t>
      </w:r>
      <w:r w:rsidRPr="00143A97">
        <w:rPr>
          <w:rFonts w:ascii="Arial Nova" w:hAnsi="Arial Nova" w:cs="Times New Roman"/>
        </w:rPr>
        <w:t xml:space="preserve"> </w:t>
      </w:r>
      <w:r w:rsidR="003D4AFC" w:rsidRPr="00143A97">
        <w:rPr>
          <w:rFonts w:ascii="Arial Nova" w:hAnsi="Arial Nova" w:cs="Times New Roman"/>
        </w:rPr>
        <w:t>the</w:t>
      </w:r>
      <w:r w:rsidRPr="00143A97">
        <w:rPr>
          <w:rFonts w:ascii="Arial Nova" w:hAnsi="Arial Nova" w:cs="Times New Roman"/>
        </w:rPr>
        <w:t xml:space="preserve"> most efficient tool in terms of organising, analysis and projection of financial and operational data (</w:t>
      </w:r>
      <w:proofErr w:type="spellStart"/>
      <w:r w:rsidRPr="00143A97">
        <w:rPr>
          <w:rFonts w:ascii="Arial Nova" w:hAnsi="Arial Nova" w:cs="Times New Roman"/>
          <w:color w:val="222222"/>
          <w:shd w:val="clear" w:color="auto" w:fill="FFFFFF"/>
        </w:rPr>
        <w:t>Salijeni</w:t>
      </w:r>
      <w:proofErr w:type="spellEnd"/>
      <w:r w:rsidRPr="00143A97">
        <w:rPr>
          <w:rFonts w:ascii="Arial Nova" w:hAnsi="Arial Nova" w:cs="Times New Roman"/>
          <w:color w:val="222222"/>
          <w:shd w:val="clear" w:color="auto" w:fill="FFFFFF"/>
        </w:rPr>
        <w:t xml:space="preserve"> </w:t>
      </w:r>
      <w:r w:rsidRPr="00143A97">
        <w:rPr>
          <w:rFonts w:ascii="Arial Nova" w:hAnsi="Arial Nova" w:cs="Times New Roman"/>
          <w:i/>
          <w:color w:val="222222"/>
          <w:shd w:val="clear" w:color="auto" w:fill="FFFFFF"/>
        </w:rPr>
        <w:t xml:space="preserve">et al., </w:t>
      </w:r>
      <w:r w:rsidRPr="00143A97">
        <w:rPr>
          <w:rFonts w:ascii="Arial Nova" w:hAnsi="Arial Nova" w:cs="Times New Roman"/>
          <w:color w:val="222222"/>
          <w:shd w:val="clear" w:color="auto" w:fill="FFFFFF"/>
        </w:rPr>
        <w:t>2021</w:t>
      </w:r>
      <w:r w:rsidRPr="00143A97">
        <w:rPr>
          <w:rFonts w:ascii="Arial Nova" w:hAnsi="Arial Nova" w:cs="Times New Roman"/>
        </w:rPr>
        <w:t xml:space="preserve">). Excel is the most essential to run budgeting, forecasting, inventory monitoring and customer analytics of small businesses such as the Nicolle Nails Art. </w:t>
      </w:r>
    </w:p>
    <w:p w14:paraId="080BD65D" w14:textId="3269CA1E" w:rsidR="00114FEE" w:rsidRPr="00143A97" w:rsidRDefault="00114FEE" w:rsidP="00114FEE">
      <w:pPr>
        <w:spacing w:line="360" w:lineRule="auto"/>
        <w:jc w:val="both"/>
        <w:rPr>
          <w:rFonts w:ascii="Arial Nova" w:hAnsi="Arial Nova" w:cs="Times New Roman"/>
        </w:rPr>
      </w:pPr>
      <w:r w:rsidRPr="00143A97">
        <w:rPr>
          <w:rFonts w:ascii="Arial Nova" w:hAnsi="Arial Nova" w:cs="Times New Roman"/>
        </w:rPr>
        <w:t xml:space="preserve">The management of financial information is the main strength of Excel. In the case of Nicolle Nails Art, doing the 12-month financial plan will assist in forecasting revenue, </w:t>
      </w:r>
      <w:r w:rsidR="002B3571" w:rsidRPr="00143A97">
        <w:rPr>
          <w:rFonts w:ascii="Arial Nova" w:hAnsi="Arial Nova" w:cs="Times New Roman"/>
        </w:rPr>
        <w:t>cost,</w:t>
      </w:r>
      <w:r w:rsidRPr="00143A97">
        <w:rPr>
          <w:rFonts w:ascii="Arial Nova" w:hAnsi="Arial Nova" w:cs="Times New Roman"/>
        </w:rPr>
        <w:t xml:space="preserve"> and profitability. This enables the salon to automate the calculations that are repeated, such as the total it can use formulas such as =</w:t>
      </w:r>
      <w:r w:rsidR="0070111E" w:rsidRPr="00143A97">
        <w:rPr>
          <w:rFonts w:ascii="Arial Nova" w:hAnsi="Arial Nova" w:cs="Times New Roman"/>
        </w:rPr>
        <w:t>SUM (</w:t>
      </w:r>
      <w:r w:rsidRPr="00143A97">
        <w:rPr>
          <w:rFonts w:ascii="Arial Nova" w:hAnsi="Arial Nova" w:cs="Times New Roman"/>
        </w:rPr>
        <w:t xml:space="preserve">). But also, the profit can be automatic as there is another formula =B4-B11 that calculates the profit. This helps </w:t>
      </w:r>
      <w:r w:rsidR="002B3571" w:rsidRPr="00143A97">
        <w:rPr>
          <w:rFonts w:ascii="Arial Nova" w:hAnsi="Arial Nova" w:cs="Times New Roman"/>
        </w:rPr>
        <w:t>reduce</w:t>
      </w:r>
      <w:r w:rsidRPr="00143A97">
        <w:rPr>
          <w:rFonts w:ascii="Arial Nova" w:hAnsi="Arial Nova" w:cs="Times New Roman"/>
        </w:rPr>
        <w:t xml:space="preserve"> the chance of human error. Conditional formatting can be used to emphasise any important trends like a seasonal increase in the demand which will aid the business in the process of staffing and marketing events. Besides, the scenario analysis feature of Excel enables the salon to experiment with various pricing procedures, i.e. charge a high price on professional nail painting services as opposed to the regular manicure, </w:t>
      </w:r>
      <w:r w:rsidR="00B40A46" w:rsidRPr="00143A97">
        <w:rPr>
          <w:rFonts w:ascii="Arial Nova" w:hAnsi="Arial Nova" w:cs="Times New Roman"/>
        </w:rPr>
        <w:t>to</w:t>
      </w:r>
      <w:r w:rsidRPr="00143A97">
        <w:rPr>
          <w:rFonts w:ascii="Arial Nova" w:hAnsi="Arial Nova" w:cs="Times New Roman"/>
        </w:rPr>
        <w:t xml:space="preserve"> identify the model that would yield the highest profits.</w:t>
      </w:r>
    </w:p>
    <w:p w14:paraId="492B5F2A" w14:textId="6750667F" w:rsidR="00114FEE" w:rsidRPr="00143A97" w:rsidRDefault="00114FEE" w:rsidP="00114FEE">
      <w:pPr>
        <w:spacing w:line="360" w:lineRule="auto"/>
        <w:jc w:val="both"/>
        <w:rPr>
          <w:rFonts w:ascii="Arial Nova" w:hAnsi="Arial Nova" w:cs="Times New Roman"/>
        </w:rPr>
      </w:pPr>
      <w:r w:rsidRPr="00143A97">
        <w:rPr>
          <w:rFonts w:ascii="Arial Nova" w:hAnsi="Arial Nova" w:cs="Times New Roman"/>
        </w:rPr>
        <w:t xml:space="preserve">In </w:t>
      </w:r>
      <w:r w:rsidR="002B3571" w:rsidRPr="00143A97">
        <w:rPr>
          <w:rFonts w:ascii="Arial Nova" w:hAnsi="Arial Nova" w:cs="Times New Roman"/>
        </w:rPr>
        <w:t>conducting</w:t>
      </w:r>
      <w:r w:rsidRPr="00143A97">
        <w:rPr>
          <w:rFonts w:ascii="Arial Nova" w:hAnsi="Arial Nova" w:cs="Times New Roman"/>
        </w:rPr>
        <w:t xml:space="preserve"> data analysis, the tools in Excel allow any business to derive sensible results out of raw data. At Nicolle Nails Art, the responses to the customer questions in the survey of Task 1 like the preferences based on hygiene aspects, higher prices on the products that are environmentally friendly, etc. can be planned in the PivotTables to determine any patterns and trends. As an example, in case that 53.3 percent of clients are interested in sanitation, the salon can underline its procedures of sterilisation in its ads. Likewise, monitoring on the services fetching the most profits such as Japanese Gel Art vs. 3D Acrylics facilitate efficient allocation of resources (</w:t>
      </w:r>
      <w:r w:rsidRPr="00143A97">
        <w:rPr>
          <w:rFonts w:ascii="Arial Nova" w:hAnsi="Arial Nova" w:cs="Times New Roman"/>
          <w:color w:val="222222"/>
          <w:shd w:val="clear" w:color="auto" w:fill="FFFFFF"/>
        </w:rPr>
        <w:t>Mahamud, 2024</w:t>
      </w:r>
      <w:r w:rsidRPr="00143A97">
        <w:rPr>
          <w:rFonts w:ascii="Arial Nova" w:hAnsi="Arial Nova" w:cs="Times New Roman"/>
        </w:rPr>
        <w:t xml:space="preserve">). The find it easy to present the findings to the stakeholders </w:t>
      </w:r>
      <w:r w:rsidR="00B40A46" w:rsidRPr="00143A97">
        <w:rPr>
          <w:rFonts w:ascii="Arial Nova" w:hAnsi="Arial Nova" w:cs="Times New Roman"/>
        </w:rPr>
        <w:t>using</w:t>
      </w:r>
      <w:r w:rsidRPr="00143A97">
        <w:rPr>
          <w:rFonts w:ascii="Arial Nova" w:hAnsi="Arial Nova" w:cs="Times New Roman"/>
        </w:rPr>
        <w:t xml:space="preserve"> excel charts like bar graphs to compare the monthly income and expenditure.</w:t>
      </w:r>
    </w:p>
    <w:p w14:paraId="1FEE9CA3" w14:textId="77777777" w:rsidR="00114FEE" w:rsidRPr="00143A97" w:rsidRDefault="00114FEE" w:rsidP="00114FEE">
      <w:pPr>
        <w:spacing w:line="360" w:lineRule="auto"/>
        <w:jc w:val="both"/>
        <w:rPr>
          <w:rFonts w:ascii="Arial Nova" w:hAnsi="Arial Nova" w:cs="Times New Roman"/>
        </w:rPr>
      </w:pPr>
      <w:r w:rsidRPr="00143A97">
        <w:rPr>
          <w:rFonts w:ascii="Arial Nova" w:hAnsi="Arial Nova" w:cs="Times New Roman"/>
        </w:rPr>
        <w:lastRenderedPageBreak/>
        <w:t>When operating a nail salon, one should keep a close inventory-polishes, gels, tools, disposables, etc. must be available all the time. With excel, it is possible to automate the reorder notifications when the stocks are running low, eliminating the inconveniences (</w:t>
      </w:r>
      <w:r w:rsidRPr="00143A97">
        <w:rPr>
          <w:rFonts w:ascii="Arial Nova" w:hAnsi="Arial Nova" w:cs="Times New Roman"/>
          <w:color w:val="222222"/>
          <w:shd w:val="clear" w:color="auto" w:fill="FFFFFF"/>
        </w:rPr>
        <w:t>Haider and Lucas, 2024</w:t>
      </w:r>
      <w:r w:rsidRPr="00143A97">
        <w:rPr>
          <w:rFonts w:ascii="Arial Nova" w:hAnsi="Arial Nova" w:cs="Times New Roman"/>
        </w:rPr>
        <w:t>). Simply, a spreadsheet can be used to record the cost of suppliers, which will enable Nicolle Nails Art to negotiate the prices better. As an example, when the cost of hypoallergenic nail polish falls by 15 percent in bulk sales, one will be able to estimate the annual savings with the help of the Excel. Also, monitoring of expiration dates of products also guarantees the use of fresh producing only high-quality materials, which would improve the satisfaction of customers (</w:t>
      </w:r>
      <w:proofErr w:type="spellStart"/>
      <w:r w:rsidRPr="00143A97">
        <w:rPr>
          <w:rFonts w:ascii="Arial Nova" w:hAnsi="Arial Nova" w:cs="Times New Roman"/>
          <w:color w:val="222222"/>
          <w:shd w:val="clear" w:color="auto" w:fill="FFFFFF"/>
        </w:rPr>
        <w:t>Kailaku</w:t>
      </w:r>
      <w:proofErr w:type="spellEnd"/>
      <w:r w:rsidRPr="00143A97">
        <w:rPr>
          <w:rFonts w:ascii="Arial Nova" w:hAnsi="Arial Nova" w:cs="Times New Roman"/>
          <w:color w:val="222222"/>
          <w:shd w:val="clear" w:color="auto" w:fill="FFFFFF"/>
        </w:rPr>
        <w:t xml:space="preserve"> and </w:t>
      </w:r>
      <w:proofErr w:type="spellStart"/>
      <w:r w:rsidRPr="00143A97">
        <w:rPr>
          <w:rFonts w:ascii="Arial Nova" w:hAnsi="Arial Nova" w:cs="Times New Roman"/>
          <w:color w:val="222222"/>
          <w:shd w:val="clear" w:color="auto" w:fill="FFFFFF"/>
        </w:rPr>
        <w:t>Djatna</w:t>
      </w:r>
      <w:proofErr w:type="spellEnd"/>
      <w:r w:rsidRPr="00143A97">
        <w:rPr>
          <w:rFonts w:ascii="Arial Nova" w:hAnsi="Arial Nova" w:cs="Times New Roman"/>
          <w:color w:val="222222"/>
          <w:shd w:val="clear" w:color="auto" w:fill="FFFFFF"/>
        </w:rPr>
        <w:t>, 2022</w:t>
      </w:r>
      <w:r w:rsidRPr="00143A97">
        <w:rPr>
          <w:rFonts w:ascii="Arial Nova" w:hAnsi="Arial Nova" w:cs="Times New Roman"/>
        </w:rPr>
        <w:t>).</w:t>
      </w:r>
    </w:p>
    <w:p w14:paraId="1FFBCC8B" w14:textId="77777777" w:rsidR="00114FEE" w:rsidRPr="00143A97" w:rsidRDefault="00114FEE" w:rsidP="00114FEE">
      <w:pPr>
        <w:spacing w:line="360" w:lineRule="auto"/>
        <w:jc w:val="both"/>
        <w:rPr>
          <w:rFonts w:ascii="Arial Nova" w:hAnsi="Arial Nova" w:cs="Times New Roman"/>
        </w:rPr>
      </w:pPr>
      <w:r w:rsidRPr="00143A97">
        <w:rPr>
          <w:rFonts w:ascii="Arial Nova" w:hAnsi="Arial Nova" w:cs="Times New Roman"/>
        </w:rPr>
        <w:t>Excel may serve as a simple CRM system having the data on client contacts, history of the services and preferences. With information about booking frequency, Nicolle Nails Art will be able to recognise the loyal customers and launch personalised promotions like a discount of their next booking. Moreover, the results of promoting actions, including advertising in social networks or promotion programs, can be monitored in Excel to calculate the result of investment ROI (</w:t>
      </w:r>
      <w:r w:rsidRPr="00143A97">
        <w:rPr>
          <w:rFonts w:ascii="Arial Nova" w:hAnsi="Arial Nova" w:cs="Times New Roman"/>
          <w:color w:val="222222"/>
          <w:shd w:val="clear" w:color="auto" w:fill="FFFFFF"/>
        </w:rPr>
        <w:t xml:space="preserve">Mothapo </w:t>
      </w:r>
      <w:r w:rsidRPr="00143A97">
        <w:rPr>
          <w:rFonts w:ascii="Arial Nova" w:hAnsi="Arial Nova" w:cs="Times New Roman"/>
          <w:i/>
          <w:color w:val="222222"/>
          <w:shd w:val="clear" w:color="auto" w:fill="FFFFFF"/>
        </w:rPr>
        <w:t xml:space="preserve">et al., </w:t>
      </w:r>
      <w:r w:rsidRPr="00143A97">
        <w:rPr>
          <w:rFonts w:ascii="Arial Nova" w:hAnsi="Arial Nova" w:cs="Times New Roman"/>
          <w:color w:val="222222"/>
          <w:shd w:val="clear" w:color="auto" w:fill="FFFFFF"/>
        </w:rPr>
        <w:t>2024</w:t>
      </w:r>
      <w:r w:rsidRPr="00143A97">
        <w:rPr>
          <w:rFonts w:ascii="Arial Nova" w:hAnsi="Arial Nova" w:cs="Times New Roman"/>
        </w:rPr>
        <w:t>). In case Instagram advertisement helps in attracting 30 percent more bookings as compared to that of Facebook, the salon will be able to redirect its budget.</w:t>
      </w:r>
    </w:p>
    <w:p w14:paraId="19E2B43C" w14:textId="77777777" w:rsidR="00114FEE" w:rsidRPr="00143A97" w:rsidRDefault="00114FEE" w:rsidP="00114FEE">
      <w:pPr>
        <w:spacing w:line="360" w:lineRule="auto"/>
        <w:jc w:val="both"/>
        <w:rPr>
          <w:rFonts w:ascii="Arial Nova" w:hAnsi="Arial Nova" w:cs="Times New Roman"/>
        </w:rPr>
      </w:pPr>
      <w:r w:rsidRPr="00143A97">
        <w:rPr>
          <w:rFonts w:ascii="Arial Nova" w:hAnsi="Arial Nova" w:cs="Times New Roman"/>
        </w:rPr>
        <w:t>Excel grows with Nicolle Nails Art as it grows. Customised spreadsheets can be used to manage multi-location finances, shift planning of employees and comparison of franchise performance. Another example is a dashboard with an overview of annual revenues per branch that will allow identifying the most profitable branches.</w:t>
      </w:r>
    </w:p>
    <w:p w14:paraId="29291D11" w14:textId="77777777" w:rsidR="00114FEE" w:rsidRPr="00143A97" w:rsidRDefault="00114FEE" w:rsidP="00114FEE">
      <w:pPr>
        <w:spacing w:line="360" w:lineRule="auto"/>
        <w:jc w:val="both"/>
        <w:rPr>
          <w:rFonts w:ascii="Arial Nova" w:hAnsi="Arial Nova" w:cs="Times New Roman"/>
          <w:highlight w:val="white"/>
        </w:rPr>
      </w:pPr>
      <w:r w:rsidRPr="00143A97">
        <w:rPr>
          <w:rFonts w:ascii="Arial Nova" w:hAnsi="Arial Nova" w:cs="Times New Roman"/>
        </w:rPr>
        <w:t>The Microsoft Excel is one of the foundations of the contemporary business efficiency (</w:t>
      </w:r>
      <w:r w:rsidRPr="00143A97">
        <w:rPr>
          <w:rFonts w:ascii="Arial Nova" w:hAnsi="Arial Nova" w:cs="Times New Roman"/>
          <w:color w:val="222222"/>
          <w:shd w:val="clear" w:color="auto" w:fill="FFFFFF"/>
        </w:rPr>
        <w:t xml:space="preserve">Nabil </w:t>
      </w:r>
      <w:r w:rsidRPr="00143A97">
        <w:rPr>
          <w:rFonts w:ascii="Arial Nova" w:hAnsi="Arial Nova" w:cs="Times New Roman"/>
          <w:i/>
          <w:color w:val="222222"/>
          <w:shd w:val="clear" w:color="auto" w:fill="FFFFFF"/>
        </w:rPr>
        <w:t xml:space="preserve">et al., </w:t>
      </w:r>
      <w:r w:rsidRPr="00143A97">
        <w:rPr>
          <w:rFonts w:ascii="Arial Nova" w:hAnsi="Arial Nova" w:cs="Times New Roman"/>
          <w:color w:val="222222"/>
          <w:shd w:val="clear" w:color="auto" w:fill="FFFFFF"/>
        </w:rPr>
        <w:t>2023</w:t>
      </w:r>
      <w:r w:rsidRPr="00143A97">
        <w:rPr>
          <w:rFonts w:ascii="Arial Nova" w:hAnsi="Arial Nova" w:cs="Times New Roman"/>
        </w:rPr>
        <w:t>). To the case of Nicolle Nails Art, it can process raw data and convert them into tactics to work on pricing, inventory management, and customer retention. During the modern digital age of data dominance, Excel literacy can no longer be considered an asset, but a key to a long-term development (</w:t>
      </w:r>
      <w:r w:rsidRPr="00143A97">
        <w:rPr>
          <w:rFonts w:ascii="Arial Nova" w:hAnsi="Arial Nova" w:cs="Times New Roman"/>
          <w:color w:val="222222"/>
          <w:shd w:val="clear" w:color="auto" w:fill="FFFFFF"/>
        </w:rPr>
        <w:t xml:space="preserve">George </w:t>
      </w:r>
      <w:r w:rsidRPr="00143A97">
        <w:rPr>
          <w:rFonts w:ascii="Arial Nova" w:hAnsi="Arial Nova" w:cs="Times New Roman"/>
          <w:i/>
          <w:color w:val="222222"/>
          <w:shd w:val="clear" w:color="auto" w:fill="FFFFFF"/>
        </w:rPr>
        <w:t>et al.,</w:t>
      </w:r>
      <w:r w:rsidRPr="00143A97">
        <w:rPr>
          <w:rFonts w:ascii="Arial Nova" w:hAnsi="Arial Nova" w:cs="Times New Roman"/>
          <w:i/>
        </w:rPr>
        <w:t xml:space="preserve"> </w:t>
      </w:r>
      <w:r w:rsidRPr="00143A97">
        <w:rPr>
          <w:rFonts w:ascii="Arial Nova" w:hAnsi="Arial Nova" w:cs="Times New Roman"/>
        </w:rPr>
        <w:t>2024). Through the full potential of the company, some of the small businesses will be able to compete with others of a larger firm that for sure take informed decisions which leads to their achievement.</w:t>
      </w:r>
    </w:p>
    <w:p w14:paraId="07351152" w14:textId="05D6BBBA" w:rsidR="00E34678" w:rsidRPr="000F30E3" w:rsidRDefault="00960138" w:rsidP="001E2FCE">
      <w:pPr>
        <w:tabs>
          <w:tab w:val="left" w:pos="2544"/>
        </w:tabs>
        <w:spacing w:after="200" w:line="360" w:lineRule="auto"/>
        <w:rPr>
          <w:rFonts w:ascii="Arial Nova" w:eastAsia="Times New Roman" w:hAnsi="Arial Nova" w:cs="Times New Roman"/>
          <w:b/>
          <w:bCs/>
          <w:color w:val="222222"/>
          <w:highlight w:val="white"/>
        </w:rPr>
      </w:pPr>
      <w:r w:rsidRPr="000F30E3">
        <w:rPr>
          <w:rFonts w:ascii="Arial Nova" w:eastAsia="Times New Roman" w:hAnsi="Arial Nova" w:cs="Times New Roman"/>
          <w:b/>
          <w:bCs/>
          <w:color w:val="222222"/>
          <w:highlight w:val="white"/>
        </w:rPr>
        <w:lastRenderedPageBreak/>
        <w:t>References:</w:t>
      </w:r>
      <w:r w:rsidR="001E2FCE" w:rsidRPr="000F30E3">
        <w:rPr>
          <w:rFonts w:ascii="Arial Nova" w:eastAsia="Times New Roman" w:hAnsi="Arial Nova" w:cs="Times New Roman"/>
          <w:b/>
          <w:bCs/>
          <w:color w:val="222222"/>
          <w:highlight w:val="white"/>
        </w:rPr>
        <w:tab/>
      </w:r>
    </w:p>
    <w:p w14:paraId="75CE5B12" w14:textId="5D189D47" w:rsidR="00960138" w:rsidRPr="000F30E3" w:rsidRDefault="00960138" w:rsidP="00960138">
      <w:pPr>
        <w:pStyle w:val="NormalWeb"/>
        <w:spacing w:before="240" w:beforeAutospacing="0" w:after="240" w:afterAutospacing="0" w:line="360" w:lineRule="auto"/>
        <w:jc w:val="both"/>
        <w:rPr>
          <w:rFonts w:ascii="Arial Nova" w:hAnsi="Arial Nova"/>
          <w:lang w:val="en-GB"/>
        </w:rPr>
      </w:pPr>
      <w:proofErr w:type="spellStart"/>
      <w:r w:rsidRPr="000F30E3">
        <w:rPr>
          <w:rFonts w:ascii="Arial Nova" w:hAnsi="Arial Nova"/>
          <w:color w:val="222222"/>
          <w:shd w:val="clear" w:color="auto" w:fill="FFFFFF"/>
          <w:lang w:val="en-GB"/>
        </w:rPr>
        <w:t>Salijeni</w:t>
      </w:r>
      <w:proofErr w:type="spellEnd"/>
      <w:r w:rsidRPr="000F30E3">
        <w:rPr>
          <w:rFonts w:ascii="Arial Nova" w:hAnsi="Arial Nova"/>
          <w:color w:val="222222"/>
          <w:shd w:val="clear" w:color="auto" w:fill="FFFFFF"/>
          <w:lang w:val="en-GB"/>
        </w:rPr>
        <w:t xml:space="preserve">, G., Samsonova-Taddei, A. and Turley, S., 2021. Understanding how big data technologies reconfigure the nature and organization of financial statement audits: A </w:t>
      </w:r>
      <w:proofErr w:type="spellStart"/>
      <w:r w:rsidRPr="000F30E3">
        <w:rPr>
          <w:rFonts w:ascii="Arial Nova" w:hAnsi="Arial Nova"/>
          <w:color w:val="222222"/>
          <w:shd w:val="clear" w:color="auto" w:fill="FFFFFF"/>
          <w:lang w:val="en-GB"/>
        </w:rPr>
        <w:t>sociomateria</w:t>
      </w:r>
      <w:r w:rsidR="00923B53" w:rsidRPr="000F30E3">
        <w:rPr>
          <w:rFonts w:ascii="Arial Nova" w:hAnsi="Arial Nova"/>
          <w:color w:val="222222"/>
          <w:shd w:val="clear" w:color="auto" w:fill="FFFFFF"/>
          <w:lang w:val="en-GB"/>
        </w:rPr>
        <w:t>l</w:t>
      </w:r>
      <w:proofErr w:type="spellEnd"/>
      <w:r w:rsidR="00923B53" w:rsidRPr="000F30E3">
        <w:rPr>
          <w:rFonts w:ascii="Arial Nova" w:hAnsi="Arial Nova"/>
          <w:color w:val="222222"/>
          <w:shd w:val="clear" w:color="auto" w:fill="FFFFFF"/>
          <w:lang w:val="en-GB"/>
        </w:rPr>
        <w:t xml:space="preserve"> analysis.</w:t>
      </w:r>
      <w:r w:rsidR="00923B53" w:rsidRPr="000F30E3">
        <w:rPr>
          <w:rFonts w:ascii="Arial Nova" w:hAnsi="Arial Nova"/>
          <w:i/>
          <w:iCs/>
          <w:color w:val="222222"/>
          <w:shd w:val="clear" w:color="auto" w:fill="FFFFFF"/>
          <w:lang w:val="en-GB"/>
        </w:rPr>
        <w:t xml:space="preserve"> European </w:t>
      </w:r>
      <w:r w:rsidRPr="000F30E3">
        <w:rPr>
          <w:rFonts w:ascii="Arial Nova" w:hAnsi="Arial Nova"/>
          <w:i/>
          <w:iCs/>
          <w:color w:val="222222"/>
          <w:shd w:val="clear" w:color="auto" w:fill="FFFFFF"/>
          <w:lang w:val="en-GB"/>
        </w:rPr>
        <w:t>Accounting Review</w:t>
      </w:r>
      <w:r w:rsidRPr="000F30E3">
        <w:rPr>
          <w:rFonts w:ascii="Arial Nova" w:hAnsi="Arial Nova"/>
          <w:color w:val="222222"/>
          <w:shd w:val="clear" w:color="auto" w:fill="FFFFFF"/>
          <w:lang w:val="en-GB"/>
        </w:rPr>
        <w:t xml:space="preserve">, </w:t>
      </w:r>
      <w:r w:rsidRPr="000F30E3">
        <w:rPr>
          <w:rFonts w:ascii="Arial Nova" w:hAnsi="Arial Nova"/>
          <w:i/>
          <w:iCs/>
          <w:color w:val="222222"/>
          <w:shd w:val="clear" w:color="auto" w:fill="FFFFFF"/>
          <w:lang w:val="en-GB"/>
        </w:rPr>
        <w:t>30</w:t>
      </w:r>
      <w:r w:rsidRPr="000F30E3">
        <w:rPr>
          <w:rFonts w:ascii="Arial Nova" w:hAnsi="Arial Nova"/>
          <w:color w:val="222222"/>
          <w:shd w:val="clear" w:color="auto" w:fill="FFFFFF"/>
          <w:lang w:val="en-GB"/>
        </w:rPr>
        <w:t>(3), pp.531-555.</w:t>
      </w:r>
      <w:hyperlink r:id="rId31" w:history="1">
        <w:r w:rsidRPr="000F30E3">
          <w:rPr>
            <w:rStyle w:val="Hyperlink"/>
            <w:rFonts w:ascii="Arial Nova" w:eastAsiaTheme="majorEastAsia" w:hAnsi="Arial Nova"/>
            <w:color w:val="1155CC"/>
            <w:shd w:val="clear" w:color="auto" w:fill="FFFFFF"/>
            <w:lang w:val="en-GB"/>
          </w:rPr>
          <w:t>https://www.tandfonline.com/doi/pdf/10.1080/09638180.2021.1882320</w:t>
        </w:r>
      </w:hyperlink>
    </w:p>
    <w:p w14:paraId="6431535E" w14:textId="77777777" w:rsidR="00C2222B" w:rsidRPr="000F30E3" w:rsidRDefault="00C2222B" w:rsidP="00C2222B">
      <w:pPr>
        <w:pStyle w:val="NormalWeb"/>
        <w:spacing w:before="240" w:beforeAutospacing="0" w:after="240" w:afterAutospacing="0" w:line="360" w:lineRule="auto"/>
        <w:jc w:val="both"/>
        <w:rPr>
          <w:rFonts w:ascii="Arial Nova" w:hAnsi="Arial Nova"/>
          <w:lang w:val="en-GB"/>
        </w:rPr>
      </w:pPr>
      <w:r w:rsidRPr="000F30E3">
        <w:rPr>
          <w:rFonts w:ascii="Arial Nova" w:hAnsi="Arial Nova"/>
          <w:color w:val="222222"/>
          <w:shd w:val="clear" w:color="auto" w:fill="FFFFFF"/>
          <w:lang w:val="en-GB"/>
        </w:rPr>
        <w:t xml:space="preserve">Mahamud, F., 2024. Enhancing Inventory Management Efficiency-A Case Study on Inventory Optimization. </w:t>
      </w:r>
      <w:hyperlink r:id="rId32" w:history="1">
        <w:r w:rsidRPr="000F30E3">
          <w:rPr>
            <w:rStyle w:val="Hyperlink"/>
            <w:rFonts w:ascii="Arial Nova" w:eastAsiaTheme="majorEastAsia" w:hAnsi="Arial Nova"/>
            <w:shd w:val="clear" w:color="auto" w:fill="FFFFFF"/>
            <w:lang w:val="en-GB"/>
          </w:rPr>
          <w:t>https://www.theseus.fi/bitstream/handle/10024/858500/Mahamud_Fabio.pdf?sequence=2</w:t>
        </w:r>
      </w:hyperlink>
    </w:p>
    <w:p w14:paraId="2E515CB7" w14:textId="77777777" w:rsidR="000D5704" w:rsidRPr="000F30E3" w:rsidRDefault="000D5704" w:rsidP="000D5704">
      <w:pPr>
        <w:pStyle w:val="NormalWeb"/>
        <w:spacing w:before="240" w:beforeAutospacing="0" w:after="240" w:afterAutospacing="0" w:line="360" w:lineRule="auto"/>
        <w:jc w:val="both"/>
        <w:rPr>
          <w:rFonts w:ascii="Arial Nova" w:hAnsi="Arial Nova"/>
        </w:rPr>
      </w:pPr>
      <w:r w:rsidRPr="000F30E3">
        <w:rPr>
          <w:rFonts w:ascii="Arial Nova" w:hAnsi="Arial Nova"/>
          <w:color w:val="222222"/>
          <w:shd w:val="clear" w:color="auto" w:fill="FFFFFF"/>
          <w:lang w:val="en-GB"/>
        </w:rPr>
        <w:t xml:space="preserve">Haider, G. and Lucas, E., 2024. Smart Inventory Management for SMEs: Leveraging IoT and Automation to Streamline Stock Control and Minimize Costs. </w:t>
      </w:r>
      <w:hyperlink r:id="rId33" w:history="1">
        <w:r w:rsidRPr="000F30E3">
          <w:rPr>
            <w:rStyle w:val="Hyperlink"/>
            <w:rFonts w:ascii="Arial Nova" w:eastAsiaTheme="majorEastAsia" w:hAnsi="Arial Nova"/>
            <w:shd w:val="clear" w:color="auto" w:fill="FFFFFF"/>
            <w:lang w:val="en-GB"/>
          </w:rPr>
          <w:t>https://www.researchgate.net/profile/Edward-Lucas-2/publication/386398281_Smart_Inventory_Management_for_SMEs_Leveraging_IoT_and_Automation_to_Streamline_Stock_Control_and_Minimize_Costs/links/67501145876bd177783b27ec/Smart-Inventory-Management-for-SMEs-Leveraging-IoT-and-Automation-to-Streamline-Stock-Control-and-Minimize-Costs.pdf</w:t>
        </w:r>
      </w:hyperlink>
    </w:p>
    <w:p w14:paraId="7FB98A6A" w14:textId="77777777" w:rsidR="00613D5C" w:rsidRPr="000F30E3" w:rsidRDefault="00613D5C" w:rsidP="00613D5C">
      <w:pPr>
        <w:pStyle w:val="NormalWeb"/>
        <w:spacing w:before="240" w:beforeAutospacing="0" w:after="240" w:afterAutospacing="0" w:line="360" w:lineRule="auto"/>
        <w:jc w:val="both"/>
        <w:rPr>
          <w:rFonts w:ascii="Arial Nova" w:hAnsi="Arial Nova"/>
          <w:lang w:val="en-GB"/>
        </w:rPr>
      </w:pPr>
      <w:proofErr w:type="spellStart"/>
      <w:r w:rsidRPr="000F30E3">
        <w:rPr>
          <w:rFonts w:ascii="Arial Nova" w:hAnsi="Arial Nova"/>
          <w:color w:val="222222"/>
          <w:shd w:val="clear" w:color="auto" w:fill="FFFFFF"/>
          <w:lang w:val="en-GB"/>
        </w:rPr>
        <w:t>Kailaku</w:t>
      </w:r>
      <w:proofErr w:type="spellEnd"/>
      <w:r w:rsidRPr="000F30E3">
        <w:rPr>
          <w:rFonts w:ascii="Arial Nova" w:hAnsi="Arial Nova"/>
          <w:color w:val="222222"/>
          <w:shd w:val="clear" w:color="auto" w:fill="FFFFFF"/>
          <w:lang w:val="en-GB"/>
        </w:rPr>
        <w:t xml:space="preserve">, S.I. and </w:t>
      </w:r>
      <w:proofErr w:type="spellStart"/>
      <w:r w:rsidRPr="000F30E3">
        <w:rPr>
          <w:rFonts w:ascii="Arial Nova" w:hAnsi="Arial Nova"/>
          <w:color w:val="222222"/>
          <w:shd w:val="clear" w:color="auto" w:fill="FFFFFF"/>
          <w:lang w:val="en-GB"/>
        </w:rPr>
        <w:t>Djatna</w:t>
      </w:r>
      <w:proofErr w:type="spellEnd"/>
      <w:r w:rsidRPr="000F30E3">
        <w:rPr>
          <w:rFonts w:ascii="Arial Nova" w:hAnsi="Arial Nova"/>
          <w:color w:val="222222"/>
          <w:shd w:val="clear" w:color="auto" w:fill="FFFFFF"/>
          <w:lang w:val="en-GB"/>
        </w:rPr>
        <w:t xml:space="preserve">, T., 2022, May. Traceability and quality monitoring improvement throughout carrot supply chain with the implementation of Internet-Of-Things. In </w:t>
      </w:r>
      <w:r w:rsidRPr="000F30E3">
        <w:rPr>
          <w:rFonts w:ascii="Arial Nova" w:hAnsi="Arial Nova"/>
          <w:i/>
          <w:iCs/>
          <w:color w:val="222222"/>
          <w:shd w:val="clear" w:color="auto" w:fill="FFFFFF"/>
          <w:lang w:val="en-GB"/>
        </w:rPr>
        <w:t>IOP Conference Series: Earth and Environmental Science</w:t>
      </w:r>
      <w:r w:rsidRPr="000F30E3">
        <w:rPr>
          <w:rFonts w:ascii="Arial Nova" w:hAnsi="Arial Nova"/>
          <w:color w:val="222222"/>
          <w:shd w:val="clear" w:color="auto" w:fill="FFFFFF"/>
          <w:lang w:val="en-GB"/>
        </w:rPr>
        <w:t xml:space="preserve"> (Vol. 1024, No. 1, p. 012079). IOP Publishing.</w:t>
      </w:r>
      <w:hyperlink r:id="rId34" w:history="1">
        <w:r w:rsidRPr="000F30E3">
          <w:rPr>
            <w:rStyle w:val="Hyperlink"/>
            <w:rFonts w:ascii="Arial Nova" w:eastAsiaTheme="majorEastAsia" w:hAnsi="Arial Nova"/>
            <w:color w:val="1155CC"/>
            <w:shd w:val="clear" w:color="auto" w:fill="FFFFFF"/>
            <w:lang w:val="en-GB"/>
          </w:rPr>
          <w:t>https://iopscience.iop.org/article/10.1088/1755-1315/1024/1/012079/meta</w:t>
        </w:r>
      </w:hyperlink>
    </w:p>
    <w:p w14:paraId="5C13291E" w14:textId="77777777" w:rsidR="007320A0" w:rsidRPr="000F30E3" w:rsidRDefault="007320A0" w:rsidP="007320A0">
      <w:pPr>
        <w:pStyle w:val="NormalWeb"/>
        <w:spacing w:before="240" w:beforeAutospacing="0" w:after="240" w:afterAutospacing="0" w:line="360" w:lineRule="auto"/>
        <w:jc w:val="both"/>
        <w:rPr>
          <w:rFonts w:ascii="Arial Nova" w:hAnsi="Arial Nova"/>
          <w:lang w:val="en-GB"/>
        </w:rPr>
      </w:pPr>
      <w:r w:rsidRPr="000F30E3">
        <w:rPr>
          <w:rFonts w:ascii="Arial Nova" w:hAnsi="Arial Nova"/>
          <w:color w:val="222222"/>
          <w:shd w:val="clear" w:color="auto" w:fill="FFFFFF"/>
          <w:lang w:val="en-GB"/>
        </w:rPr>
        <w:t xml:space="preserve">Mothapo, M., </w:t>
      </w:r>
      <w:proofErr w:type="spellStart"/>
      <w:r w:rsidRPr="000F30E3">
        <w:rPr>
          <w:rFonts w:ascii="Arial Nova" w:hAnsi="Arial Nova"/>
          <w:color w:val="222222"/>
          <w:shd w:val="clear" w:color="auto" w:fill="FFFFFF"/>
          <w:lang w:val="en-GB"/>
        </w:rPr>
        <w:t>Thango</w:t>
      </w:r>
      <w:proofErr w:type="spellEnd"/>
      <w:r w:rsidRPr="000F30E3">
        <w:rPr>
          <w:rFonts w:ascii="Arial Nova" w:hAnsi="Arial Nova"/>
          <w:color w:val="222222"/>
          <w:shd w:val="clear" w:color="auto" w:fill="FFFFFF"/>
          <w:lang w:val="en-GB"/>
        </w:rPr>
        <w:t xml:space="preserve">, B. and Lerato, M., 2024. Tracking and Measuring Social Media Activity: Key Metrics for SME Strategic Success-A Systematic Review. </w:t>
      </w:r>
      <w:r w:rsidRPr="000F30E3">
        <w:rPr>
          <w:rFonts w:ascii="Arial Nova" w:hAnsi="Arial Nova"/>
          <w:i/>
          <w:iCs/>
          <w:color w:val="222222"/>
          <w:shd w:val="clear" w:color="auto" w:fill="FFFFFF"/>
          <w:lang w:val="en-GB"/>
        </w:rPr>
        <w:t>Available at SSRN 4992468</w:t>
      </w:r>
      <w:r w:rsidRPr="000F30E3">
        <w:rPr>
          <w:rFonts w:ascii="Arial Nova" w:hAnsi="Arial Nova"/>
          <w:color w:val="222222"/>
          <w:shd w:val="clear" w:color="auto" w:fill="FFFFFF"/>
          <w:lang w:val="en-GB"/>
        </w:rPr>
        <w:t xml:space="preserve">. </w:t>
      </w:r>
      <w:hyperlink r:id="rId35" w:history="1">
        <w:r w:rsidRPr="000F30E3">
          <w:rPr>
            <w:rStyle w:val="Hyperlink"/>
            <w:rFonts w:ascii="Arial Nova" w:eastAsiaTheme="majorEastAsia" w:hAnsi="Arial Nova"/>
            <w:shd w:val="clear" w:color="auto" w:fill="FFFFFF"/>
            <w:lang w:val="en-GB"/>
          </w:rPr>
          <w:t>https://papers.ssrn.com/sol3/papers.cfm?abstract_id=4992468</w:t>
        </w:r>
      </w:hyperlink>
    </w:p>
    <w:p w14:paraId="2BED338B" w14:textId="77777777" w:rsidR="009226FC" w:rsidRPr="000F30E3" w:rsidRDefault="009226FC" w:rsidP="009226FC">
      <w:pPr>
        <w:pStyle w:val="NormalWeb"/>
        <w:spacing w:before="240" w:beforeAutospacing="0" w:after="240" w:afterAutospacing="0" w:line="360" w:lineRule="auto"/>
        <w:jc w:val="both"/>
        <w:rPr>
          <w:rFonts w:ascii="Arial Nova" w:hAnsi="Arial Nova"/>
          <w:lang w:val="en-GB"/>
        </w:rPr>
      </w:pPr>
      <w:r w:rsidRPr="000F30E3">
        <w:rPr>
          <w:rFonts w:ascii="Arial Nova" w:hAnsi="Arial Nova"/>
          <w:color w:val="222222"/>
          <w:shd w:val="clear" w:color="auto" w:fill="FFFFFF"/>
          <w:lang w:val="en-GB"/>
        </w:rPr>
        <w:t xml:space="preserve">Nabil, D.H., Rahman, M.H., Chowdhury, A.H. and Menezes, B.C., 2023. Managing supply chain performance using a real time Microsoft Power BI dashboard by action design research (ADR) method. </w:t>
      </w:r>
      <w:r w:rsidRPr="000F30E3">
        <w:rPr>
          <w:rFonts w:ascii="Arial Nova" w:hAnsi="Arial Nova"/>
          <w:i/>
          <w:iCs/>
          <w:color w:val="222222"/>
          <w:shd w:val="clear" w:color="auto" w:fill="FFFFFF"/>
          <w:lang w:val="en-GB"/>
        </w:rPr>
        <w:t>Cogent Engineering</w:t>
      </w:r>
      <w:r w:rsidRPr="000F30E3">
        <w:rPr>
          <w:rFonts w:ascii="Arial Nova" w:hAnsi="Arial Nova"/>
          <w:color w:val="222222"/>
          <w:shd w:val="clear" w:color="auto" w:fill="FFFFFF"/>
          <w:lang w:val="en-GB"/>
        </w:rPr>
        <w:t xml:space="preserve">, </w:t>
      </w:r>
      <w:r w:rsidRPr="000F30E3">
        <w:rPr>
          <w:rFonts w:ascii="Arial Nova" w:hAnsi="Arial Nova"/>
          <w:i/>
          <w:iCs/>
          <w:color w:val="222222"/>
          <w:shd w:val="clear" w:color="auto" w:fill="FFFFFF"/>
          <w:lang w:val="en-GB"/>
        </w:rPr>
        <w:t>10</w:t>
      </w:r>
      <w:r w:rsidRPr="000F30E3">
        <w:rPr>
          <w:rFonts w:ascii="Arial Nova" w:hAnsi="Arial Nova"/>
          <w:color w:val="222222"/>
          <w:shd w:val="clear" w:color="auto" w:fill="FFFFFF"/>
          <w:lang w:val="en-GB"/>
        </w:rPr>
        <w:t xml:space="preserve">(2), p.2257924. </w:t>
      </w:r>
      <w:hyperlink r:id="rId36" w:history="1">
        <w:r w:rsidRPr="000F30E3">
          <w:rPr>
            <w:rStyle w:val="Hyperlink"/>
            <w:rFonts w:ascii="Arial Nova" w:eastAsiaTheme="majorEastAsia" w:hAnsi="Arial Nova"/>
            <w:shd w:val="clear" w:color="auto" w:fill="FFFFFF"/>
            <w:lang w:val="en-GB"/>
          </w:rPr>
          <w:t>https://www.tandfonline.com/doi/abs/10.1080/23311916.2023.2257924</w:t>
        </w:r>
      </w:hyperlink>
    </w:p>
    <w:p w14:paraId="144B46A5" w14:textId="77777777" w:rsidR="009F329B" w:rsidRPr="000F30E3" w:rsidRDefault="009F329B" w:rsidP="009F329B">
      <w:pPr>
        <w:pStyle w:val="NormalWeb"/>
        <w:spacing w:before="240" w:beforeAutospacing="0" w:after="240" w:afterAutospacing="0" w:line="360" w:lineRule="auto"/>
        <w:jc w:val="both"/>
        <w:rPr>
          <w:rFonts w:ascii="Arial Nova" w:hAnsi="Arial Nova"/>
          <w:lang w:val="en-GB"/>
        </w:rPr>
      </w:pPr>
      <w:r w:rsidRPr="000F30E3">
        <w:rPr>
          <w:rFonts w:ascii="Arial Nova" w:hAnsi="Arial Nova"/>
          <w:color w:val="222222"/>
          <w:shd w:val="clear" w:color="auto" w:fill="FFFFFF"/>
          <w:lang w:val="en-GB"/>
        </w:rPr>
        <w:lastRenderedPageBreak/>
        <w:t xml:space="preserve">George, A.S., Baskar, T. and Srikaanth, P.B., 2024. The erosion of cognitive skills in the technological age: How reliance on technology impacts critical thinking, problem-solving, and creativity. </w:t>
      </w:r>
      <w:r w:rsidRPr="000F30E3">
        <w:rPr>
          <w:rFonts w:ascii="Arial Nova" w:hAnsi="Arial Nova"/>
          <w:i/>
          <w:iCs/>
          <w:color w:val="222222"/>
          <w:shd w:val="clear" w:color="auto" w:fill="FFFFFF"/>
          <w:lang w:val="en-GB"/>
        </w:rPr>
        <w:t>Partners Universal Innovative Research Publication</w:t>
      </w:r>
      <w:r w:rsidRPr="000F30E3">
        <w:rPr>
          <w:rFonts w:ascii="Arial Nova" w:hAnsi="Arial Nova"/>
          <w:color w:val="222222"/>
          <w:shd w:val="clear" w:color="auto" w:fill="FFFFFF"/>
          <w:lang w:val="en-GB"/>
        </w:rPr>
        <w:t xml:space="preserve">, </w:t>
      </w:r>
      <w:r w:rsidRPr="000F30E3">
        <w:rPr>
          <w:rFonts w:ascii="Arial Nova" w:hAnsi="Arial Nova"/>
          <w:i/>
          <w:iCs/>
          <w:color w:val="222222"/>
          <w:shd w:val="clear" w:color="auto" w:fill="FFFFFF"/>
          <w:lang w:val="en-GB"/>
        </w:rPr>
        <w:t>2</w:t>
      </w:r>
      <w:r w:rsidRPr="000F30E3">
        <w:rPr>
          <w:rFonts w:ascii="Arial Nova" w:hAnsi="Arial Nova"/>
          <w:color w:val="222222"/>
          <w:shd w:val="clear" w:color="auto" w:fill="FFFFFF"/>
          <w:lang w:val="en-GB"/>
        </w:rPr>
        <w:t xml:space="preserve">(3), pp.147-163. </w:t>
      </w:r>
      <w:hyperlink r:id="rId37" w:history="1">
        <w:r w:rsidRPr="000F30E3">
          <w:rPr>
            <w:rStyle w:val="Hyperlink"/>
            <w:rFonts w:ascii="Arial Nova" w:eastAsiaTheme="majorEastAsia" w:hAnsi="Arial Nova"/>
            <w:shd w:val="clear" w:color="auto" w:fill="FFFFFF"/>
            <w:lang w:val="en-GB"/>
          </w:rPr>
          <w:t>https://puirp.com/index.php/research/article/view/63</w:t>
        </w:r>
      </w:hyperlink>
    </w:p>
    <w:p w14:paraId="7D75FFB3" w14:textId="77777777" w:rsidR="00613D5C" w:rsidRPr="000F30E3" w:rsidRDefault="00613D5C" w:rsidP="000D5704">
      <w:pPr>
        <w:pStyle w:val="NormalWeb"/>
        <w:spacing w:before="240" w:beforeAutospacing="0" w:after="240" w:afterAutospacing="0" w:line="360" w:lineRule="auto"/>
        <w:jc w:val="both"/>
        <w:rPr>
          <w:rFonts w:ascii="Arial Nova" w:hAnsi="Arial Nova"/>
          <w:lang w:val="en-GB"/>
        </w:rPr>
      </w:pPr>
    </w:p>
    <w:p w14:paraId="4A274CC6" w14:textId="77777777" w:rsidR="00960138" w:rsidRPr="00960138" w:rsidRDefault="00960138" w:rsidP="001E2FCE">
      <w:pPr>
        <w:tabs>
          <w:tab w:val="left" w:pos="2544"/>
        </w:tabs>
        <w:spacing w:after="200" w:line="360" w:lineRule="auto"/>
        <w:rPr>
          <w:rFonts w:ascii="Arial Nova" w:eastAsia="Times New Roman" w:hAnsi="Arial Nova" w:cs="Times New Roman"/>
          <w:b/>
          <w:bCs/>
          <w:color w:val="222222"/>
          <w:sz w:val="28"/>
          <w:szCs w:val="28"/>
          <w:highlight w:val="white"/>
        </w:rPr>
      </w:pPr>
    </w:p>
    <w:p w14:paraId="57B57E0E" w14:textId="77777777" w:rsidR="00B97774" w:rsidRPr="00E34678" w:rsidRDefault="00B97774" w:rsidP="00B97774">
      <w:pPr>
        <w:rPr>
          <w:rFonts w:ascii="Arial Nova" w:eastAsia="Arial" w:hAnsi="Arial Nova" w:cs="Arial"/>
          <w:b/>
          <w:szCs w:val="32"/>
        </w:rPr>
      </w:pPr>
      <w:r w:rsidRPr="00E34678">
        <w:rPr>
          <w:rFonts w:ascii="Arial Nova" w:hAnsi="Arial Nova"/>
        </w:rPr>
        <w:br w:type="page"/>
      </w:r>
    </w:p>
    <w:p w14:paraId="53627E07" w14:textId="68B1C5CF" w:rsidR="00B97774" w:rsidRPr="00B97774" w:rsidRDefault="00B97774" w:rsidP="00B97774">
      <w:pPr>
        <w:tabs>
          <w:tab w:val="left" w:pos="2148"/>
        </w:tabs>
        <w:rPr>
          <w:rFonts w:ascii="Arial Nova" w:hAnsi="Arial Nova"/>
        </w:rPr>
      </w:pPr>
    </w:p>
    <w:sectPr w:rsidR="00B97774" w:rsidRPr="00B97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C6DB7"/>
    <w:multiLevelType w:val="hybridMultilevel"/>
    <w:tmpl w:val="8724018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0F823145"/>
    <w:multiLevelType w:val="hybridMultilevel"/>
    <w:tmpl w:val="AACA804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197846B3"/>
    <w:multiLevelType w:val="multilevel"/>
    <w:tmpl w:val="E9CA93C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1FB1A3E"/>
    <w:multiLevelType w:val="multilevel"/>
    <w:tmpl w:val="DA5EE6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4B8312D2"/>
    <w:multiLevelType w:val="multilevel"/>
    <w:tmpl w:val="51A6DCC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3B618DF"/>
    <w:multiLevelType w:val="multilevel"/>
    <w:tmpl w:val="D2F225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568730469">
    <w:abstractNumId w:val="1"/>
  </w:num>
  <w:num w:numId="2" w16cid:durableId="121774533">
    <w:abstractNumId w:val="0"/>
  </w:num>
  <w:num w:numId="3" w16cid:durableId="1038160587">
    <w:abstractNumId w:val="5"/>
  </w:num>
  <w:num w:numId="4" w16cid:durableId="1366829232">
    <w:abstractNumId w:val="4"/>
  </w:num>
  <w:num w:numId="5" w16cid:durableId="207694150">
    <w:abstractNumId w:val="3"/>
  </w:num>
  <w:num w:numId="6" w16cid:durableId="1683584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B16"/>
    <w:rsid w:val="00020922"/>
    <w:rsid w:val="00022B20"/>
    <w:rsid w:val="00031768"/>
    <w:rsid w:val="00062A0F"/>
    <w:rsid w:val="00085886"/>
    <w:rsid w:val="000A4590"/>
    <w:rsid w:val="000B3631"/>
    <w:rsid w:val="000B4CDE"/>
    <w:rsid w:val="000D5704"/>
    <w:rsid w:val="000E02D3"/>
    <w:rsid w:val="000F30E3"/>
    <w:rsid w:val="00114FEE"/>
    <w:rsid w:val="00116275"/>
    <w:rsid w:val="00141D5C"/>
    <w:rsid w:val="00143A97"/>
    <w:rsid w:val="00163D09"/>
    <w:rsid w:val="00167F79"/>
    <w:rsid w:val="001915A7"/>
    <w:rsid w:val="001B735D"/>
    <w:rsid w:val="001E2FCE"/>
    <w:rsid w:val="001E75D2"/>
    <w:rsid w:val="001F2190"/>
    <w:rsid w:val="001F2942"/>
    <w:rsid w:val="0020270A"/>
    <w:rsid w:val="002178DE"/>
    <w:rsid w:val="00234E82"/>
    <w:rsid w:val="002634B4"/>
    <w:rsid w:val="002907F7"/>
    <w:rsid w:val="00290CE1"/>
    <w:rsid w:val="002B3571"/>
    <w:rsid w:val="002F6135"/>
    <w:rsid w:val="00301775"/>
    <w:rsid w:val="00306966"/>
    <w:rsid w:val="00321572"/>
    <w:rsid w:val="00325A4D"/>
    <w:rsid w:val="00342352"/>
    <w:rsid w:val="00390DF8"/>
    <w:rsid w:val="003942EF"/>
    <w:rsid w:val="003B6BF0"/>
    <w:rsid w:val="003D4AFC"/>
    <w:rsid w:val="003E0BE2"/>
    <w:rsid w:val="003F6AF1"/>
    <w:rsid w:val="00416A55"/>
    <w:rsid w:val="00420B49"/>
    <w:rsid w:val="004344B8"/>
    <w:rsid w:val="004412BE"/>
    <w:rsid w:val="00461778"/>
    <w:rsid w:val="00463ED1"/>
    <w:rsid w:val="00465B1B"/>
    <w:rsid w:val="004857AA"/>
    <w:rsid w:val="00496647"/>
    <w:rsid w:val="004A70A9"/>
    <w:rsid w:val="004E5093"/>
    <w:rsid w:val="004E5834"/>
    <w:rsid w:val="004F3086"/>
    <w:rsid w:val="005114EB"/>
    <w:rsid w:val="0051174B"/>
    <w:rsid w:val="00511970"/>
    <w:rsid w:val="0052412E"/>
    <w:rsid w:val="00544C14"/>
    <w:rsid w:val="00553DC4"/>
    <w:rsid w:val="005712D3"/>
    <w:rsid w:val="00582D94"/>
    <w:rsid w:val="00592FC3"/>
    <w:rsid w:val="005A67E1"/>
    <w:rsid w:val="005D554B"/>
    <w:rsid w:val="005F6DC1"/>
    <w:rsid w:val="00600229"/>
    <w:rsid w:val="0060441B"/>
    <w:rsid w:val="00613D5C"/>
    <w:rsid w:val="0064737E"/>
    <w:rsid w:val="00661018"/>
    <w:rsid w:val="006628C5"/>
    <w:rsid w:val="006A2D6D"/>
    <w:rsid w:val="006A512A"/>
    <w:rsid w:val="006B6BB6"/>
    <w:rsid w:val="006C0F17"/>
    <w:rsid w:val="006C693A"/>
    <w:rsid w:val="006D2C70"/>
    <w:rsid w:val="006E63A0"/>
    <w:rsid w:val="006F205A"/>
    <w:rsid w:val="006F2922"/>
    <w:rsid w:val="006F35BB"/>
    <w:rsid w:val="006F71A0"/>
    <w:rsid w:val="0070111E"/>
    <w:rsid w:val="0072100D"/>
    <w:rsid w:val="007320A0"/>
    <w:rsid w:val="00755BE2"/>
    <w:rsid w:val="007619F2"/>
    <w:rsid w:val="00770FA0"/>
    <w:rsid w:val="007C4D01"/>
    <w:rsid w:val="007D3DF6"/>
    <w:rsid w:val="007E4D47"/>
    <w:rsid w:val="0080723A"/>
    <w:rsid w:val="008139A5"/>
    <w:rsid w:val="0081724D"/>
    <w:rsid w:val="00823899"/>
    <w:rsid w:val="00842C9E"/>
    <w:rsid w:val="00870F08"/>
    <w:rsid w:val="008837DF"/>
    <w:rsid w:val="008B301B"/>
    <w:rsid w:val="008C5A79"/>
    <w:rsid w:val="008D3133"/>
    <w:rsid w:val="008D38FB"/>
    <w:rsid w:val="0090232E"/>
    <w:rsid w:val="00905A50"/>
    <w:rsid w:val="0091435C"/>
    <w:rsid w:val="00921D7E"/>
    <w:rsid w:val="00921DB7"/>
    <w:rsid w:val="009226FC"/>
    <w:rsid w:val="00923B53"/>
    <w:rsid w:val="00960138"/>
    <w:rsid w:val="00971154"/>
    <w:rsid w:val="00974B13"/>
    <w:rsid w:val="00975A0D"/>
    <w:rsid w:val="009963DF"/>
    <w:rsid w:val="009E6888"/>
    <w:rsid w:val="009F329B"/>
    <w:rsid w:val="00A05F7A"/>
    <w:rsid w:val="00A1176F"/>
    <w:rsid w:val="00A17CDB"/>
    <w:rsid w:val="00A52D2E"/>
    <w:rsid w:val="00A75CF8"/>
    <w:rsid w:val="00A82C95"/>
    <w:rsid w:val="00A96CDA"/>
    <w:rsid w:val="00AA0DE2"/>
    <w:rsid w:val="00AB06F1"/>
    <w:rsid w:val="00AB15B3"/>
    <w:rsid w:val="00AB1601"/>
    <w:rsid w:val="00AD0246"/>
    <w:rsid w:val="00AE1BF2"/>
    <w:rsid w:val="00B041EE"/>
    <w:rsid w:val="00B147F3"/>
    <w:rsid w:val="00B26EDA"/>
    <w:rsid w:val="00B31D2F"/>
    <w:rsid w:val="00B40A46"/>
    <w:rsid w:val="00B6453D"/>
    <w:rsid w:val="00B674D5"/>
    <w:rsid w:val="00B74F42"/>
    <w:rsid w:val="00B929BD"/>
    <w:rsid w:val="00B97774"/>
    <w:rsid w:val="00BC4F7B"/>
    <w:rsid w:val="00BC52DD"/>
    <w:rsid w:val="00BD1229"/>
    <w:rsid w:val="00BD2A47"/>
    <w:rsid w:val="00BD45B6"/>
    <w:rsid w:val="00C01F3D"/>
    <w:rsid w:val="00C02D20"/>
    <w:rsid w:val="00C2222B"/>
    <w:rsid w:val="00C33475"/>
    <w:rsid w:val="00C406FD"/>
    <w:rsid w:val="00C451B1"/>
    <w:rsid w:val="00C51321"/>
    <w:rsid w:val="00C650A0"/>
    <w:rsid w:val="00C74CBE"/>
    <w:rsid w:val="00C9164F"/>
    <w:rsid w:val="00CA02FC"/>
    <w:rsid w:val="00CD4B48"/>
    <w:rsid w:val="00CD7137"/>
    <w:rsid w:val="00D11BE7"/>
    <w:rsid w:val="00D22407"/>
    <w:rsid w:val="00D34A2D"/>
    <w:rsid w:val="00D43769"/>
    <w:rsid w:val="00D45EE4"/>
    <w:rsid w:val="00D648E6"/>
    <w:rsid w:val="00D64C0E"/>
    <w:rsid w:val="00D86926"/>
    <w:rsid w:val="00D91402"/>
    <w:rsid w:val="00DB75D0"/>
    <w:rsid w:val="00DC6FA7"/>
    <w:rsid w:val="00DE228C"/>
    <w:rsid w:val="00E16B73"/>
    <w:rsid w:val="00E26FFC"/>
    <w:rsid w:val="00E311EB"/>
    <w:rsid w:val="00E31FF8"/>
    <w:rsid w:val="00E339BF"/>
    <w:rsid w:val="00E34678"/>
    <w:rsid w:val="00E35756"/>
    <w:rsid w:val="00E643C2"/>
    <w:rsid w:val="00E64E12"/>
    <w:rsid w:val="00E80C0D"/>
    <w:rsid w:val="00E866D9"/>
    <w:rsid w:val="00E87DF5"/>
    <w:rsid w:val="00EB1BC5"/>
    <w:rsid w:val="00ED1D10"/>
    <w:rsid w:val="00ED4D8E"/>
    <w:rsid w:val="00EF4036"/>
    <w:rsid w:val="00F01EAD"/>
    <w:rsid w:val="00F435D4"/>
    <w:rsid w:val="00F63B16"/>
    <w:rsid w:val="00F65C1F"/>
    <w:rsid w:val="00F671D6"/>
    <w:rsid w:val="00F90AB0"/>
    <w:rsid w:val="00FA3446"/>
    <w:rsid w:val="00FD4AD0"/>
    <w:rsid w:val="00FD5D40"/>
    <w:rsid w:val="00FE0FFE"/>
    <w:rsid w:val="00FE259F"/>
    <w:rsid w:val="00FE73DA"/>
    <w:rsid w:val="00FF3637"/>
    <w:rsid w:val="00FF5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6E1BC"/>
  <w15:chartTrackingRefBased/>
  <w15:docId w15:val="{AB7DA3CF-DF8E-49C9-BC8F-3BD7844B5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75"/>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F63B16"/>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F63B16"/>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F63B16"/>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F63B16"/>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F63B16"/>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F63B16"/>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F63B16"/>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F63B16"/>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F63B16"/>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3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B16"/>
    <w:rPr>
      <w:rFonts w:eastAsiaTheme="majorEastAsia" w:cstheme="majorBidi"/>
      <w:color w:val="272727" w:themeColor="text1" w:themeTint="D8"/>
    </w:rPr>
  </w:style>
  <w:style w:type="paragraph" w:styleId="Title">
    <w:name w:val="Title"/>
    <w:basedOn w:val="Normal"/>
    <w:next w:val="Normal"/>
    <w:link w:val="TitleChar"/>
    <w:uiPriority w:val="10"/>
    <w:qFormat/>
    <w:rsid w:val="00F63B16"/>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F63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B16"/>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F63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B16"/>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F63B16"/>
    <w:rPr>
      <w:i/>
      <w:iCs/>
      <w:color w:val="404040" w:themeColor="text1" w:themeTint="BF"/>
    </w:rPr>
  </w:style>
  <w:style w:type="paragraph" w:styleId="ListParagraph">
    <w:name w:val="List Paragraph"/>
    <w:basedOn w:val="Normal"/>
    <w:uiPriority w:val="34"/>
    <w:qFormat/>
    <w:rsid w:val="00F63B16"/>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F63B16"/>
    <w:rPr>
      <w:i/>
      <w:iCs/>
      <w:color w:val="0F4761" w:themeColor="accent1" w:themeShade="BF"/>
    </w:rPr>
  </w:style>
  <w:style w:type="paragraph" w:styleId="IntenseQuote">
    <w:name w:val="Intense Quote"/>
    <w:basedOn w:val="Normal"/>
    <w:next w:val="Normal"/>
    <w:link w:val="IntenseQuoteChar"/>
    <w:uiPriority w:val="30"/>
    <w:qFormat/>
    <w:rsid w:val="00F63B1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F63B16"/>
    <w:rPr>
      <w:i/>
      <w:iCs/>
      <w:color w:val="0F4761" w:themeColor="accent1" w:themeShade="BF"/>
    </w:rPr>
  </w:style>
  <w:style w:type="character" w:styleId="IntenseReference">
    <w:name w:val="Intense Reference"/>
    <w:basedOn w:val="DefaultParagraphFont"/>
    <w:uiPriority w:val="32"/>
    <w:qFormat/>
    <w:rsid w:val="00F63B16"/>
    <w:rPr>
      <w:b/>
      <w:bCs/>
      <w:smallCaps/>
      <w:color w:val="0F4761" w:themeColor="accent1" w:themeShade="BF"/>
      <w:spacing w:val="5"/>
    </w:rPr>
  </w:style>
  <w:style w:type="character" w:styleId="Hyperlink">
    <w:name w:val="Hyperlink"/>
    <w:basedOn w:val="DefaultParagraphFont"/>
    <w:uiPriority w:val="99"/>
    <w:unhideWhenUsed/>
    <w:rsid w:val="00F435D4"/>
    <w:rPr>
      <w:color w:val="467886" w:themeColor="hyperlink"/>
      <w:u w:val="single"/>
    </w:rPr>
  </w:style>
  <w:style w:type="paragraph" w:styleId="TOC1">
    <w:name w:val="toc 1"/>
    <w:basedOn w:val="Normal"/>
    <w:next w:val="Normal"/>
    <w:autoRedefine/>
    <w:uiPriority w:val="39"/>
    <w:semiHidden/>
    <w:unhideWhenUsed/>
    <w:rsid w:val="00F435D4"/>
    <w:pPr>
      <w:spacing w:after="100"/>
    </w:pPr>
    <w:rPr>
      <w:rFonts w:ascii="Arial" w:eastAsia="Arial" w:hAnsi="Arial" w:cs="Arial"/>
      <w:kern w:val="0"/>
      <w:sz w:val="22"/>
      <w:szCs w:val="22"/>
      <w:lang w:eastAsia="en-IN"/>
      <w14:ligatures w14:val="none"/>
    </w:rPr>
  </w:style>
  <w:style w:type="paragraph" w:styleId="TOC2">
    <w:name w:val="toc 2"/>
    <w:basedOn w:val="Normal"/>
    <w:next w:val="Normal"/>
    <w:autoRedefine/>
    <w:uiPriority w:val="39"/>
    <w:unhideWhenUsed/>
    <w:rsid w:val="00F435D4"/>
    <w:pPr>
      <w:spacing w:after="100"/>
      <w:ind w:left="220"/>
    </w:pPr>
    <w:rPr>
      <w:rFonts w:ascii="Arial" w:eastAsia="Arial" w:hAnsi="Arial" w:cs="Arial"/>
      <w:kern w:val="0"/>
      <w:sz w:val="22"/>
      <w:szCs w:val="22"/>
      <w:lang w:eastAsia="en-IN"/>
      <w14:ligatures w14:val="none"/>
    </w:rPr>
  </w:style>
  <w:style w:type="paragraph" w:styleId="TOCHeading">
    <w:name w:val="TOC Heading"/>
    <w:basedOn w:val="Heading1"/>
    <w:next w:val="Normal"/>
    <w:uiPriority w:val="39"/>
    <w:semiHidden/>
    <w:unhideWhenUsed/>
    <w:qFormat/>
    <w:rsid w:val="00F435D4"/>
    <w:pPr>
      <w:spacing w:before="240" w:after="0" w:line="256" w:lineRule="auto"/>
      <w:outlineLvl w:val="9"/>
    </w:pPr>
    <w:rPr>
      <w:kern w:val="0"/>
      <w:sz w:val="32"/>
      <w:szCs w:val="32"/>
      <w:lang w:val="en-US"/>
      <w14:ligatures w14:val="none"/>
    </w:rPr>
  </w:style>
  <w:style w:type="table" w:styleId="TableGrid">
    <w:name w:val="Table Grid"/>
    <w:basedOn w:val="TableNormal"/>
    <w:uiPriority w:val="39"/>
    <w:rsid w:val="00114FEE"/>
    <w:pPr>
      <w:spacing w:after="0" w:line="240" w:lineRule="auto"/>
    </w:pPr>
    <w:rPr>
      <w:rFonts w:ascii="Arial" w:eastAsia="Arial" w:hAnsi="Arial" w:cs="Arial"/>
      <w:kern w:val="0"/>
      <w:lang w:val="en" w:eastAsia="en-I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14FEE"/>
    <w:rPr>
      <w:b/>
      <w:bCs/>
    </w:rPr>
  </w:style>
  <w:style w:type="paragraph" w:styleId="NormalWeb">
    <w:name w:val="Normal (Web)"/>
    <w:basedOn w:val="Normal"/>
    <w:uiPriority w:val="99"/>
    <w:semiHidden/>
    <w:unhideWhenUsed/>
    <w:rsid w:val="00960138"/>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1373">
      <w:bodyDiv w:val="1"/>
      <w:marLeft w:val="0"/>
      <w:marRight w:val="0"/>
      <w:marTop w:val="0"/>
      <w:marBottom w:val="0"/>
      <w:divBdr>
        <w:top w:val="none" w:sz="0" w:space="0" w:color="auto"/>
        <w:left w:val="none" w:sz="0" w:space="0" w:color="auto"/>
        <w:bottom w:val="none" w:sz="0" w:space="0" w:color="auto"/>
        <w:right w:val="none" w:sz="0" w:space="0" w:color="auto"/>
      </w:divBdr>
    </w:div>
    <w:div w:id="40179137">
      <w:bodyDiv w:val="1"/>
      <w:marLeft w:val="0"/>
      <w:marRight w:val="0"/>
      <w:marTop w:val="0"/>
      <w:marBottom w:val="0"/>
      <w:divBdr>
        <w:top w:val="none" w:sz="0" w:space="0" w:color="auto"/>
        <w:left w:val="none" w:sz="0" w:space="0" w:color="auto"/>
        <w:bottom w:val="none" w:sz="0" w:space="0" w:color="auto"/>
        <w:right w:val="none" w:sz="0" w:space="0" w:color="auto"/>
      </w:divBdr>
    </w:div>
    <w:div w:id="144205690">
      <w:bodyDiv w:val="1"/>
      <w:marLeft w:val="0"/>
      <w:marRight w:val="0"/>
      <w:marTop w:val="0"/>
      <w:marBottom w:val="0"/>
      <w:divBdr>
        <w:top w:val="none" w:sz="0" w:space="0" w:color="auto"/>
        <w:left w:val="none" w:sz="0" w:space="0" w:color="auto"/>
        <w:bottom w:val="none" w:sz="0" w:space="0" w:color="auto"/>
        <w:right w:val="none" w:sz="0" w:space="0" w:color="auto"/>
      </w:divBdr>
    </w:div>
    <w:div w:id="171654164">
      <w:bodyDiv w:val="1"/>
      <w:marLeft w:val="0"/>
      <w:marRight w:val="0"/>
      <w:marTop w:val="0"/>
      <w:marBottom w:val="0"/>
      <w:divBdr>
        <w:top w:val="none" w:sz="0" w:space="0" w:color="auto"/>
        <w:left w:val="none" w:sz="0" w:space="0" w:color="auto"/>
        <w:bottom w:val="none" w:sz="0" w:space="0" w:color="auto"/>
        <w:right w:val="none" w:sz="0" w:space="0" w:color="auto"/>
      </w:divBdr>
    </w:div>
    <w:div w:id="286786857">
      <w:bodyDiv w:val="1"/>
      <w:marLeft w:val="0"/>
      <w:marRight w:val="0"/>
      <w:marTop w:val="0"/>
      <w:marBottom w:val="0"/>
      <w:divBdr>
        <w:top w:val="none" w:sz="0" w:space="0" w:color="auto"/>
        <w:left w:val="none" w:sz="0" w:space="0" w:color="auto"/>
        <w:bottom w:val="none" w:sz="0" w:space="0" w:color="auto"/>
        <w:right w:val="none" w:sz="0" w:space="0" w:color="auto"/>
      </w:divBdr>
    </w:div>
    <w:div w:id="295331731">
      <w:bodyDiv w:val="1"/>
      <w:marLeft w:val="0"/>
      <w:marRight w:val="0"/>
      <w:marTop w:val="0"/>
      <w:marBottom w:val="0"/>
      <w:divBdr>
        <w:top w:val="none" w:sz="0" w:space="0" w:color="auto"/>
        <w:left w:val="none" w:sz="0" w:space="0" w:color="auto"/>
        <w:bottom w:val="none" w:sz="0" w:space="0" w:color="auto"/>
        <w:right w:val="none" w:sz="0" w:space="0" w:color="auto"/>
      </w:divBdr>
    </w:div>
    <w:div w:id="493684866">
      <w:bodyDiv w:val="1"/>
      <w:marLeft w:val="0"/>
      <w:marRight w:val="0"/>
      <w:marTop w:val="0"/>
      <w:marBottom w:val="0"/>
      <w:divBdr>
        <w:top w:val="none" w:sz="0" w:space="0" w:color="auto"/>
        <w:left w:val="none" w:sz="0" w:space="0" w:color="auto"/>
        <w:bottom w:val="none" w:sz="0" w:space="0" w:color="auto"/>
        <w:right w:val="none" w:sz="0" w:space="0" w:color="auto"/>
      </w:divBdr>
    </w:div>
    <w:div w:id="700319286">
      <w:bodyDiv w:val="1"/>
      <w:marLeft w:val="0"/>
      <w:marRight w:val="0"/>
      <w:marTop w:val="0"/>
      <w:marBottom w:val="0"/>
      <w:divBdr>
        <w:top w:val="none" w:sz="0" w:space="0" w:color="auto"/>
        <w:left w:val="none" w:sz="0" w:space="0" w:color="auto"/>
        <w:bottom w:val="none" w:sz="0" w:space="0" w:color="auto"/>
        <w:right w:val="none" w:sz="0" w:space="0" w:color="auto"/>
      </w:divBdr>
    </w:div>
    <w:div w:id="769542376">
      <w:bodyDiv w:val="1"/>
      <w:marLeft w:val="0"/>
      <w:marRight w:val="0"/>
      <w:marTop w:val="0"/>
      <w:marBottom w:val="0"/>
      <w:divBdr>
        <w:top w:val="none" w:sz="0" w:space="0" w:color="auto"/>
        <w:left w:val="none" w:sz="0" w:space="0" w:color="auto"/>
        <w:bottom w:val="none" w:sz="0" w:space="0" w:color="auto"/>
        <w:right w:val="none" w:sz="0" w:space="0" w:color="auto"/>
      </w:divBdr>
    </w:div>
    <w:div w:id="830372691">
      <w:bodyDiv w:val="1"/>
      <w:marLeft w:val="0"/>
      <w:marRight w:val="0"/>
      <w:marTop w:val="0"/>
      <w:marBottom w:val="0"/>
      <w:divBdr>
        <w:top w:val="none" w:sz="0" w:space="0" w:color="auto"/>
        <w:left w:val="none" w:sz="0" w:space="0" w:color="auto"/>
        <w:bottom w:val="none" w:sz="0" w:space="0" w:color="auto"/>
        <w:right w:val="none" w:sz="0" w:space="0" w:color="auto"/>
      </w:divBdr>
    </w:div>
    <w:div w:id="936136733">
      <w:bodyDiv w:val="1"/>
      <w:marLeft w:val="0"/>
      <w:marRight w:val="0"/>
      <w:marTop w:val="0"/>
      <w:marBottom w:val="0"/>
      <w:divBdr>
        <w:top w:val="none" w:sz="0" w:space="0" w:color="auto"/>
        <w:left w:val="none" w:sz="0" w:space="0" w:color="auto"/>
        <w:bottom w:val="none" w:sz="0" w:space="0" w:color="auto"/>
        <w:right w:val="none" w:sz="0" w:space="0" w:color="auto"/>
      </w:divBdr>
    </w:div>
    <w:div w:id="1017660782">
      <w:bodyDiv w:val="1"/>
      <w:marLeft w:val="0"/>
      <w:marRight w:val="0"/>
      <w:marTop w:val="0"/>
      <w:marBottom w:val="0"/>
      <w:divBdr>
        <w:top w:val="none" w:sz="0" w:space="0" w:color="auto"/>
        <w:left w:val="none" w:sz="0" w:space="0" w:color="auto"/>
        <w:bottom w:val="none" w:sz="0" w:space="0" w:color="auto"/>
        <w:right w:val="none" w:sz="0" w:space="0" w:color="auto"/>
      </w:divBdr>
    </w:div>
    <w:div w:id="1119103524">
      <w:bodyDiv w:val="1"/>
      <w:marLeft w:val="0"/>
      <w:marRight w:val="0"/>
      <w:marTop w:val="0"/>
      <w:marBottom w:val="0"/>
      <w:divBdr>
        <w:top w:val="none" w:sz="0" w:space="0" w:color="auto"/>
        <w:left w:val="none" w:sz="0" w:space="0" w:color="auto"/>
        <w:bottom w:val="none" w:sz="0" w:space="0" w:color="auto"/>
        <w:right w:val="none" w:sz="0" w:space="0" w:color="auto"/>
      </w:divBdr>
    </w:div>
    <w:div w:id="1171137149">
      <w:bodyDiv w:val="1"/>
      <w:marLeft w:val="0"/>
      <w:marRight w:val="0"/>
      <w:marTop w:val="0"/>
      <w:marBottom w:val="0"/>
      <w:divBdr>
        <w:top w:val="none" w:sz="0" w:space="0" w:color="auto"/>
        <w:left w:val="none" w:sz="0" w:space="0" w:color="auto"/>
        <w:bottom w:val="none" w:sz="0" w:space="0" w:color="auto"/>
        <w:right w:val="none" w:sz="0" w:space="0" w:color="auto"/>
      </w:divBdr>
    </w:div>
    <w:div w:id="1258055400">
      <w:bodyDiv w:val="1"/>
      <w:marLeft w:val="0"/>
      <w:marRight w:val="0"/>
      <w:marTop w:val="0"/>
      <w:marBottom w:val="0"/>
      <w:divBdr>
        <w:top w:val="none" w:sz="0" w:space="0" w:color="auto"/>
        <w:left w:val="none" w:sz="0" w:space="0" w:color="auto"/>
        <w:bottom w:val="none" w:sz="0" w:space="0" w:color="auto"/>
        <w:right w:val="none" w:sz="0" w:space="0" w:color="auto"/>
      </w:divBdr>
    </w:div>
    <w:div w:id="1327125231">
      <w:bodyDiv w:val="1"/>
      <w:marLeft w:val="0"/>
      <w:marRight w:val="0"/>
      <w:marTop w:val="0"/>
      <w:marBottom w:val="0"/>
      <w:divBdr>
        <w:top w:val="none" w:sz="0" w:space="0" w:color="auto"/>
        <w:left w:val="none" w:sz="0" w:space="0" w:color="auto"/>
        <w:bottom w:val="none" w:sz="0" w:space="0" w:color="auto"/>
        <w:right w:val="none" w:sz="0" w:space="0" w:color="auto"/>
      </w:divBdr>
    </w:div>
    <w:div w:id="1418941945">
      <w:bodyDiv w:val="1"/>
      <w:marLeft w:val="0"/>
      <w:marRight w:val="0"/>
      <w:marTop w:val="0"/>
      <w:marBottom w:val="0"/>
      <w:divBdr>
        <w:top w:val="none" w:sz="0" w:space="0" w:color="auto"/>
        <w:left w:val="none" w:sz="0" w:space="0" w:color="auto"/>
        <w:bottom w:val="none" w:sz="0" w:space="0" w:color="auto"/>
        <w:right w:val="none" w:sz="0" w:space="0" w:color="auto"/>
      </w:divBdr>
    </w:div>
    <w:div w:id="1440485116">
      <w:bodyDiv w:val="1"/>
      <w:marLeft w:val="0"/>
      <w:marRight w:val="0"/>
      <w:marTop w:val="0"/>
      <w:marBottom w:val="0"/>
      <w:divBdr>
        <w:top w:val="none" w:sz="0" w:space="0" w:color="auto"/>
        <w:left w:val="none" w:sz="0" w:space="0" w:color="auto"/>
        <w:bottom w:val="none" w:sz="0" w:space="0" w:color="auto"/>
        <w:right w:val="none" w:sz="0" w:space="0" w:color="auto"/>
      </w:divBdr>
    </w:div>
    <w:div w:id="1445732226">
      <w:bodyDiv w:val="1"/>
      <w:marLeft w:val="0"/>
      <w:marRight w:val="0"/>
      <w:marTop w:val="0"/>
      <w:marBottom w:val="0"/>
      <w:divBdr>
        <w:top w:val="none" w:sz="0" w:space="0" w:color="auto"/>
        <w:left w:val="none" w:sz="0" w:space="0" w:color="auto"/>
        <w:bottom w:val="none" w:sz="0" w:space="0" w:color="auto"/>
        <w:right w:val="none" w:sz="0" w:space="0" w:color="auto"/>
      </w:divBdr>
    </w:div>
    <w:div w:id="1566524818">
      <w:bodyDiv w:val="1"/>
      <w:marLeft w:val="0"/>
      <w:marRight w:val="0"/>
      <w:marTop w:val="0"/>
      <w:marBottom w:val="0"/>
      <w:divBdr>
        <w:top w:val="none" w:sz="0" w:space="0" w:color="auto"/>
        <w:left w:val="none" w:sz="0" w:space="0" w:color="auto"/>
        <w:bottom w:val="none" w:sz="0" w:space="0" w:color="auto"/>
        <w:right w:val="none" w:sz="0" w:space="0" w:color="auto"/>
      </w:divBdr>
    </w:div>
    <w:div w:id="1601330355">
      <w:bodyDiv w:val="1"/>
      <w:marLeft w:val="0"/>
      <w:marRight w:val="0"/>
      <w:marTop w:val="0"/>
      <w:marBottom w:val="0"/>
      <w:divBdr>
        <w:top w:val="none" w:sz="0" w:space="0" w:color="auto"/>
        <w:left w:val="none" w:sz="0" w:space="0" w:color="auto"/>
        <w:bottom w:val="none" w:sz="0" w:space="0" w:color="auto"/>
        <w:right w:val="none" w:sz="0" w:space="0" w:color="auto"/>
      </w:divBdr>
    </w:div>
    <w:div w:id="1609045434">
      <w:bodyDiv w:val="1"/>
      <w:marLeft w:val="0"/>
      <w:marRight w:val="0"/>
      <w:marTop w:val="0"/>
      <w:marBottom w:val="0"/>
      <w:divBdr>
        <w:top w:val="none" w:sz="0" w:space="0" w:color="auto"/>
        <w:left w:val="none" w:sz="0" w:space="0" w:color="auto"/>
        <w:bottom w:val="none" w:sz="0" w:space="0" w:color="auto"/>
        <w:right w:val="none" w:sz="0" w:space="0" w:color="auto"/>
      </w:divBdr>
    </w:div>
    <w:div w:id="1732726032">
      <w:bodyDiv w:val="1"/>
      <w:marLeft w:val="0"/>
      <w:marRight w:val="0"/>
      <w:marTop w:val="0"/>
      <w:marBottom w:val="0"/>
      <w:divBdr>
        <w:top w:val="none" w:sz="0" w:space="0" w:color="auto"/>
        <w:left w:val="none" w:sz="0" w:space="0" w:color="auto"/>
        <w:bottom w:val="none" w:sz="0" w:space="0" w:color="auto"/>
        <w:right w:val="none" w:sz="0" w:space="0" w:color="auto"/>
      </w:divBdr>
    </w:div>
    <w:div w:id="1798260129">
      <w:bodyDiv w:val="1"/>
      <w:marLeft w:val="0"/>
      <w:marRight w:val="0"/>
      <w:marTop w:val="0"/>
      <w:marBottom w:val="0"/>
      <w:divBdr>
        <w:top w:val="none" w:sz="0" w:space="0" w:color="auto"/>
        <w:left w:val="none" w:sz="0" w:space="0" w:color="auto"/>
        <w:bottom w:val="none" w:sz="0" w:space="0" w:color="auto"/>
        <w:right w:val="none" w:sz="0" w:space="0" w:color="auto"/>
      </w:divBdr>
    </w:div>
    <w:div w:id="1908875380">
      <w:bodyDiv w:val="1"/>
      <w:marLeft w:val="0"/>
      <w:marRight w:val="0"/>
      <w:marTop w:val="0"/>
      <w:marBottom w:val="0"/>
      <w:divBdr>
        <w:top w:val="none" w:sz="0" w:space="0" w:color="auto"/>
        <w:left w:val="none" w:sz="0" w:space="0" w:color="auto"/>
        <w:bottom w:val="none" w:sz="0" w:space="0" w:color="auto"/>
        <w:right w:val="none" w:sz="0" w:space="0" w:color="auto"/>
      </w:divBdr>
    </w:div>
    <w:div w:id="1922329594">
      <w:bodyDiv w:val="1"/>
      <w:marLeft w:val="0"/>
      <w:marRight w:val="0"/>
      <w:marTop w:val="0"/>
      <w:marBottom w:val="0"/>
      <w:divBdr>
        <w:top w:val="none" w:sz="0" w:space="0" w:color="auto"/>
        <w:left w:val="none" w:sz="0" w:space="0" w:color="auto"/>
        <w:bottom w:val="none" w:sz="0" w:space="0" w:color="auto"/>
        <w:right w:val="none" w:sz="0" w:space="0" w:color="auto"/>
      </w:divBdr>
    </w:div>
    <w:div w:id="1938560700">
      <w:bodyDiv w:val="1"/>
      <w:marLeft w:val="0"/>
      <w:marRight w:val="0"/>
      <w:marTop w:val="0"/>
      <w:marBottom w:val="0"/>
      <w:divBdr>
        <w:top w:val="none" w:sz="0" w:space="0" w:color="auto"/>
        <w:left w:val="none" w:sz="0" w:space="0" w:color="auto"/>
        <w:bottom w:val="none" w:sz="0" w:space="0" w:color="auto"/>
        <w:right w:val="none" w:sz="0" w:space="0" w:color="auto"/>
      </w:divBdr>
    </w:div>
    <w:div w:id="2004430888">
      <w:bodyDiv w:val="1"/>
      <w:marLeft w:val="0"/>
      <w:marRight w:val="0"/>
      <w:marTop w:val="0"/>
      <w:marBottom w:val="0"/>
      <w:divBdr>
        <w:top w:val="none" w:sz="0" w:space="0" w:color="auto"/>
        <w:left w:val="none" w:sz="0" w:space="0" w:color="auto"/>
        <w:bottom w:val="none" w:sz="0" w:space="0" w:color="auto"/>
        <w:right w:val="none" w:sz="0" w:space="0" w:color="auto"/>
      </w:divBdr>
    </w:div>
    <w:div w:id="2076122904">
      <w:bodyDiv w:val="1"/>
      <w:marLeft w:val="0"/>
      <w:marRight w:val="0"/>
      <w:marTop w:val="0"/>
      <w:marBottom w:val="0"/>
      <w:divBdr>
        <w:top w:val="none" w:sz="0" w:space="0" w:color="auto"/>
        <w:left w:val="none" w:sz="0" w:space="0" w:color="auto"/>
        <w:bottom w:val="none" w:sz="0" w:space="0" w:color="auto"/>
        <w:right w:val="none" w:sz="0" w:space="0" w:color="auto"/>
      </w:divBdr>
    </w:div>
    <w:div w:id="21171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icol\Downloads\Mirela%20Nicoleta%20Paval%20-%20Digital%20Skills%20for%20Personal%20and%20Professional%20Growth.docx"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theseus.fi/handle/10024/159107"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irp.com/index.php/research/article/view/63" TargetMode="External"/><Relationship Id="rId34" Type="http://schemas.openxmlformats.org/officeDocument/2006/relationships/hyperlink" Target="https://iopscience.iop.org/article/10.1088/1755-1315/1024/1/012079/meta" TargetMode="External"/><Relationship Id="rId7" Type="http://schemas.openxmlformats.org/officeDocument/2006/relationships/hyperlink" Target="file:///C:\Users\nicol\Downloads\Mirela%20Nicoleta%20Paval%20-%20Digital%20Skills%20for%20Personal%20and%20Professional%20Growth.docx"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thefashionglobe.com/eco-friendly-nail-art-the-pritinyc-story/" TargetMode="External"/><Relationship Id="rId33" Type="http://schemas.openxmlformats.org/officeDocument/2006/relationships/hyperlink" Target="https://www.researchgate.net/profile/Edward-Lucas-2/publication/386398281_Smart_Inventory_Management_for_SMEs_Leveraging_IoT_and_Automation_to_Streamline_Stock_Control_and_Minimize_Costs/links/67501145876bd177783b27ec/Smart-Inventory-Management-for-SMEs-Leveraging-IoT-and-Automation-to-Streamline-Stock-Control-and-Minimize-Costs.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featheredgemedia.com/blog/uk-nail-salon-content-social-media-marketing-expert-advice-tricks-2023"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file:///C:\Users\nicol\Downloads\Mirela%20Nicoleta%20Paval%20-%20Digital%20Skills%20for%20Personal%20and%20Professional%20Growth.docx" TargetMode="External"/><Relationship Id="rId11" Type="http://schemas.openxmlformats.org/officeDocument/2006/relationships/hyperlink" Target="file:///C:\Users\nicol\Downloads\Mirela%20Nicoleta%20Paval%20-%20Digital%20Skills%20for%20Personal%20and%20Professional%20Growth.docx" TargetMode="External"/><Relationship Id="rId24" Type="http://schemas.openxmlformats.org/officeDocument/2006/relationships/hyperlink" Target="https://biz.booksy.com/en-us/a-collection-of-the-best-nail-salon-quotes-and-saying" TargetMode="External"/><Relationship Id="rId32" Type="http://schemas.openxmlformats.org/officeDocument/2006/relationships/hyperlink" Target="https://www.theseus.fi/bitstream/handle/10024/858500/Mahamud_Fabio.pdf?sequence=2" TargetMode="External"/><Relationship Id="rId37" Type="http://schemas.openxmlformats.org/officeDocument/2006/relationships/hyperlink" Target="https://puirp.com/index.php/research/article/view/63" TargetMode="Externa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hyperlink" Target="https://www.tmc.edu/news/2019/01/nail-hygiene-are-manicures-and-pedicures-worth-the-health-risks/" TargetMode="External"/><Relationship Id="rId28" Type="http://schemas.openxmlformats.org/officeDocument/2006/relationships/image" Target="media/image10.png"/><Relationship Id="rId36" Type="http://schemas.openxmlformats.org/officeDocument/2006/relationships/hyperlink" Target="https://www.tandfonline.com/doi/abs/10.1080/23311916.2023.2257924" TargetMode="External"/><Relationship Id="rId10" Type="http://schemas.openxmlformats.org/officeDocument/2006/relationships/hyperlink" Target="file:///C:\Users\nicol\Downloads\Mirela%20Nicoleta%20Paval%20-%20Digital%20Skills%20for%20Personal%20and%20Professional%20Growth.docx" TargetMode="External"/><Relationship Id="rId19" Type="http://schemas.openxmlformats.org/officeDocument/2006/relationships/hyperlink" Target="https://plus62.isha.or.id/index.php/JEMBUT/article/view/187" TargetMode="External"/><Relationship Id="rId31" Type="http://schemas.openxmlformats.org/officeDocument/2006/relationships/hyperlink" Target="https://www.tandfonline.com/doi/pdf/10.1080/09638180.2021.1882320" TargetMode="External"/><Relationship Id="rId4" Type="http://schemas.openxmlformats.org/officeDocument/2006/relationships/webSettings" Target="webSettings.xml"/><Relationship Id="rId9" Type="http://schemas.openxmlformats.org/officeDocument/2006/relationships/hyperlink" Target="file:///C:\Users\nicol\Downloads\Mirela%20Nicoleta%20Paval%20-%20Digital%20Skills%20for%20Personal%20and%20Professional%20Growth.docx" TargetMode="External"/><Relationship Id="rId14" Type="http://schemas.openxmlformats.org/officeDocument/2006/relationships/image" Target="media/image4.png"/><Relationship Id="rId22" Type="http://schemas.openxmlformats.org/officeDocument/2006/relationships/hyperlink" Target="https://www.loudachris.com.au/seo-for-nail-salons/"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papers.ssrn.com/sol3/papers.cfm?abstract_id=4992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790</TotalTime>
  <Pages>21</Pages>
  <Words>3511</Words>
  <Characters>20017</Characters>
  <Application>Microsoft Office Word</Application>
  <DocSecurity>0</DocSecurity>
  <Lines>166</Lines>
  <Paragraphs>46</Paragraphs>
  <ScaleCrop>false</ScaleCrop>
  <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PAVAL</dc:creator>
  <cp:keywords/>
  <dc:description/>
  <cp:lastModifiedBy>MIRELA PAVAL</cp:lastModifiedBy>
  <cp:revision>196</cp:revision>
  <dcterms:created xsi:type="dcterms:W3CDTF">2025-06-18T09:35:00Z</dcterms:created>
  <dcterms:modified xsi:type="dcterms:W3CDTF">2025-06-20T15:31:00Z</dcterms:modified>
</cp:coreProperties>
</file>