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9F47A6" w14:textId="014B8EFC" w:rsidR="00ED640E" w:rsidRPr="00E96791" w:rsidRDefault="00E96791">
      <w:pPr>
        <w:rPr>
          <w:sz w:val="28"/>
          <w:szCs w:val="28"/>
          <w:lang w:val="en-US"/>
        </w:rPr>
      </w:pPr>
      <w:r w:rsidRPr="00E96791">
        <w:rPr>
          <w:sz w:val="28"/>
          <w:szCs w:val="28"/>
          <w:lang w:val="en-US"/>
        </w:rPr>
        <w:t>Richard Gregory</w:t>
      </w:r>
    </w:p>
    <w:p w14:paraId="4AB90514" w14:textId="0A59A816" w:rsidR="00E96791" w:rsidRPr="00E96791" w:rsidRDefault="00E96791">
      <w:pPr>
        <w:rPr>
          <w:sz w:val="28"/>
          <w:szCs w:val="28"/>
          <w:lang w:val="en-US"/>
        </w:rPr>
      </w:pPr>
      <w:r w:rsidRPr="00E96791">
        <w:rPr>
          <w:sz w:val="28"/>
          <w:szCs w:val="28"/>
          <w:lang w:val="en-US"/>
        </w:rPr>
        <w:t>1901991</w:t>
      </w:r>
    </w:p>
    <w:p w14:paraId="2C92133C" w14:textId="3BE76092" w:rsidR="00E96791" w:rsidRDefault="00E96791">
      <w:pPr>
        <w:rPr>
          <w:sz w:val="28"/>
          <w:szCs w:val="28"/>
          <w:lang w:val="en-US"/>
        </w:rPr>
      </w:pPr>
      <w:r w:rsidRPr="00E96791">
        <w:rPr>
          <w:sz w:val="28"/>
          <w:szCs w:val="28"/>
          <w:lang w:val="en-US"/>
        </w:rPr>
        <w:t>ECAD4008C</w:t>
      </w:r>
    </w:p>
    <w:p w14:paraId="00ED487F" w14:textId="77777777" w:rsidR="0046307E" w:rsidRPr="0046307E" w:rsidRDefault="0046307E" w:rsidP="0046307E">
      <w:pPr>
        <w:jc w:val="center"/>
        <w:rPr>
          <w:rFonts w:ascii="Arial" w:hAnsi="Arial" w:cs="Arial"/>
          <w:b/>
          <w:bCs/>
          <w:sz w:val="28"/>
          <w:szCs w:val="28"/>
        </w:rPr>
      </w:pPr>
    </w:p>
    <w:p w14:paraId="3670A7D7" w14:textId="41053C76" w:rsidR="0046307E" w:rsidRPr="0046307E" w:rsidRDefault="0046307E" w:rsidP="0046307E">
      <w:pPr>
        <w:jc w:val="center"/>
        <w:rPr>
          <w:rFonts w:ascii="Arial" w:hAnsi="Arial" w:cs="Arial"/>
          <w:b/>
          <w:bCs/>
          <w:noProof w:val="0"/>
          <w:sz w:val="28"/>
          <w:szCs w:val="28"/>
          <w:lang w:val="en-US"/>
        </w:rPr>
      </w:pPr>
      <w:r w:rsidRPr="0046307E">
        <w:rPr>
          <w:rFonts w:ascii="Arial" w:hAnsi="Arial" w:cs="Arial"/>
          <w:b/>
          <w:bCs/>
          <w:sz w:val="28"/>
          <w:szCs w:val="28"/>
        </w:rPr>
        <w:t xml:space="preserve">Cylch 1 Astudiaethau Proffesiynol ac Addysgegol: Arwain y dysgu: beth, sut a pham ydw i’n addysgu? </w:t>
      </w:r>
    </w:p>
    <w:p w14:paraId="2D7813D2" w14:textId="729D27E4" w:rsidR="00E96791" w:rsidRDefault="00E96791">
      <w:pPr>
        <w:rPr>
          <w:sz w:val="28"/>
          <w:szCs w:val="28"/>
          <w:lang w:val="en-US"/>
        </w:rPr>
      </w:pPr>
    </w:p>
    <w:p w14:paraId="12105668" w14:textId="0CD3D1DC" w:rsidR="00E96791" w:rsidRPr="00E96791" w:rsidRDefault="00E96791">
      <w:pPr>
        <w:rPr>
          <w:b/>
          <w:bCs/>
          <w:sz w:val="28"/>
          <w:szCs w:val="28"/>
          <w:lang w:val="en-US"/>
        </w:rPr>
      </w:pPr>
      <w:r w:rsidRPr="00E96791">
        <w:rPr>
          <w:b/>
          <w:bCs/>
          <w:sz w:val="28"/>
          <w:szCs w:val="28"/>
          <w:lang w:val="en-US"/>
        </w:rPr>
        <w:t>Targedau blaenorol</w:t>
      </w:r>
    </w:p>
    <w:p w14:paraId="757040E6" w14:textId="6E76AEC3" w:rsidR="00E96791" w:rsidRDefault="00E96791">
      <w:pPr>
        <w:rPr>
          <w:lang w:val="en-US"/>
        </w:rPr>
      </w:pPr>
    </w:p>
    <w:p w14:paraId="1BC2F71C" w14:textId="77777777" w:rsidR="00E96791" w:rsidRPr="00E96791" w:rsidRDefault="00E96791" w:rsidP="00E96791">
      <w:pPr>
        <w:pStyle w:val="NormalWeb"/>
        <w:shd w:val="clear" w:color="auto" w:fill="FFFFFF"/>
        <w:spacing w:before="0" w:beforeAutospacing="0" w:after="0" w:afterAutospacing="0"/>
        <w:rPr>
          <w:rFonts w:ascii="Helvetica" w:hAnsi="Helvetica" w:cs="Helvetica"/>
          <w:color w:val="283041"/>
        </w:rPr>
      </w:pPr>
      <w:r w:rsidRPr="00E96791">
        <w:rPr>
          <w:rFonts w:ascii="Helvetica" w:hAnsi="Helvetica" w:cs="Helvetica"/>
          <w:color w:val="283041"/>
          <w:lang w:val="cy-GB"/>
        </w:rPr>
        <w:t>1. Darllena yn fwy eang o gwmpas y pwnc. </w:t>
      </w:r>
      <w:r w:rsidRPr="00E96791">
        <w:rPr>
          <w:rFonts w:ascii="Helvetica" w:hAnsi="Helvetica" w:cs="Helvetica"/>
          <w:color w:val="283041"/>
        </w:rPr>
        <w:t>  </w:t>
      </w:r>
      <w:r w:rsidRPr="00E96791">
        <w:rPr>
          <w:rFonts w:ascii="Helvetica" w:hAnsi="Helvetica" w:cs="Helvetica"/>
          <w:color w:val="283041"/>
          <w:lang w:val="cy-GB"/>
        </w:rPr>
        <w:t>Defnyddia ganllawiau cyfeirnodi Harvard yn gyson trwy dy waith i gyd. </w:t>
      </w:r>
      <w:r w:rsidRPr="00E96791">
        <w:rPr>
          <w:rFonts w:ascii="Helvetica" w:hAnsi="Helvetica" w:cs="Helvetica"/>
          <w:color w:val="283041"/>
        </w:rPr>
        <w:t>  </w:t>
      </w:r>
    </w:p>
    <w:p w14:paraId="06E6A1A6" w14:textId="77777777" w:rsidR="00E96791" w:rsidRDefault="00E96791" w:rsidP="00E96791">
      <w:pPr>
        <w:pStyle w:val="NormalWeb"/>
        <w:shd w:val="clear" w:color="auto" w:fill="FFFFFF"/>
        <w:spacing w:before="0" w:beforeAutospacing="0" w:after="0" w:afterAutospacing="0"/>
        <w:rPr>
          <w:rFonts w:ascii="Helvetica" w:hAnsi="Helvetica" w:cs="Helvetica"/>
          <w:color w:val="283041"/>
        </w:rPr>
      </w:pPr>
    </w:p>
    <w:p w14:paraId="218EA153" w14:textId="71F2B3BF" w:rsidR="00E96791" w:rsidRPr="00E96791" w:rsidRDefault="00E96791" w:rsidP="00E96791">
      <w:pPr>
        <w:pStyle w:val="NormalWeb"/>
        <w:shd w:val="clear" w:color="auto" w:fill="FFFFFF"/>
        <w:spacing w:before="0" w:beforeAutospacing="0" w:after="0" w:afterAutospacing="0"/>
        <w:rPr>
          <w:rFonts w:ascii="Helvetica" w:hAnsi="Helvetica" w:cs="Helvetica"/>
          <w:color w:val="283041"/>
        </w:rPr>
      </w:pPr>
      <w:r w:rsidRPr="00E96791">
        <w:rPr>
          <w:rFonts w:ascii="Helvetica" w:hAnsi="Helvetica" w:cs="Helvetica"/>
          <w:color w:val="283041"/>
        </w:rPr>
        <w:t>2. Rhaid datblygu beirniadaeth yn dy waith yn hytrach nag ysgrifennu disgrifiadol. Gellir gwneud hyn trwy gyfeirio'n gyson at dystiolaeth/llenyddiaeth, ac ystyried amrywiaeth o safbwyntiau a ddaw o dy ddarllen.</w:t>
      </w:r>
    </w:p>
    <w:p w14:paraId="596F6785" w14:textId="77777777" w:rsidR="00E96791" w:rsidRDefault="00E96791">
      <w:pPr>
        <w:rPr>
          <w:rFonts w:ascii="Helvetica" w:hAnsi="Helvetica" w:cs="Helvetica"/>
          <w:color w:val="283041"/>
          <w:sz w:val="24"/>
          <w:szCs w:val="24"/>
          <w:shd w:val="clear" w:color="auto" w:fill="FFFFFF"/>
        </w:rPr>
      </w:pPr>
    </w:p>
    <w:p w14:paraId="5A1B6EBE" w14:textId="18445FA9" w:rsidR="00E96791" w:rsidRDefault="00E96791">
      <w:pPr>
        <w:rPr>
          <w:rFonts w:ascii="Helvetica" w:hAnsi="Helvetica" w:cs="Helvetica"/>
          <w:color w:val="283041"/>
          <w:sz w:val="24"/>
          <w:szCs w:val="24"/>
          <w:shd w:val="clear" w:color="auto" w:fill="FFFFFF"/>
        </w:rPr>
      </w:pPr>
      <w:r w:rsidRPr="00E96791">
        <w:rPr>
          <w:rFonts w:ascii="Helvetica" w:hAnsi="Helvetica" w:cs="Helvetica"/>
          <w:color w:val="283041"/>
          <w:sz w:val="24"/>
          <w:szCs w:val="24"/>
          <w:shd w:val="clear" w:color="auto" w:fill="FFFFFF"/>
        </w:rPr>
        <w:t>3. Prawf-ddarllena dy waith yn fwy trylwyr. Mae gwneud defnydd o Gysill yn darged blaenorol i ti - awgrymaf dy fod yn gweithredu ar y targed hwn. </w:t>
      </w:r>
    </w:p>
    <w:p w14:paraId="121682D5" w14:textId="77777777" w:rsidR="00E96791" w:rsidRDefault="00E96791">
      <w:pPr>
        <w:rPr>
          <w:rFonts w:ascii="Helvetica" w:hAnsi="Helvetica" w:cs="Helvetica"/>
          <w:color w:val="283041"/>
          <w:sz w:val="24"/>
          <w:szCs w:val="24"/>
          <w:shd w:val="clear" w:color="auto" w:fill="FFFFFF"/>
        </w:rPr>
      </w:pPr>
      <w:r>
        <w:rPr>
          <w:rFonts w:ascii="Helvetica" w:hAnsi="Helvetica" w:cs="Helvetica"/>
          <w:color w:val="283041"/>
          <w:sz w:val="24"/>
          <w:szCs w:val="24"/>
          <w:shd w:val="clear" w:color="auto" w:fill="FFFFFF"/>
        </w:rPr>
        <w:br w:type="page"/>
      </w:r>
    </w:p>
    <w:p w14:paraId="01ED5C10" w14:textId="77777777" w:rsidR="00F11CE0" w:rsidRPr="00F11CE0" w:rsidRDefault="00F11CE0" w:rsidP="00F11CE0">
      <w:pPr>
        <w:rPr>
          <w:sz w:val="28"/>
          <w:szCs w:val="28"/>
          <w:lang w:val="en-GB"/>
        </w:rPr>
      </w:pPr>
      <w:r w:rsidRPr="00F11CE0">
        <w:rPr>
          <w:b/>
          <w:bCs/>
          <w:sz w:val="28"/>
          <w:szCs w:val="28"/>
          <w:lang w:val="en-US"/>
        </w:rPr>
        <w:lastRenderedPageBreak/>
        <w:t>Mae addysgu a dysgu da yn galw am ddefnyddio cymysgedd o ddulliau sy’n cynnwys addysgu uniongyrchol.</w:t>
      </w:r>
    </w:p>
    <w:p w14:paraId="09F1849E" w14:textId="77777777" w:rsidR="00F11CE0" w:rsidRPr="00F11CE0" w:rsidRDefault="00F11CE0" w:rsidP="00F11CE0">
      <w:pPr>
        <w:rPr>
          <w:sz w:val="28"/>
          <w:szCs w:val="28"/>
          <w:lang w:val="en-GB"/>
        </w:rPr>
      </w:pPr>
      <w:r w:rsidRPr="00F11CE0">
        <w:rPr>
          <w:b/>
          <w:bCs/>
          <w:sz w:val="28"/>
          <w:szCs w:val="28"/>
          <w:lang w:val="en-US"/>
        </w:rPr>
        <w:t>Mae addysgu a dysgu da yn golygu gosod tasgau a dewis adnoddau sy’n adeiladu ar wybodaeth a phrofiad blaenorol ac yn ennyn diddordeb.</w:t>
      </w:r>
    </w:p>
    <w:p w14:paraId="11795AB9" w14:textId="77777777" w:rsidR="00F11CE0" w:rsidRPr="00F11CE0" w:rsidRDefault="00F11CE0" w:rsidP="00F11CE0">
      <w:pPr>
        <w:rPr>
          <w:sz w:val="28"/>
          <w:szCs w:val="28"/>
          <w:lang w:val="en-GB"/>
        </w:rPr>
      </w:pPr>
      <w:r w:rsidRPr="00F11CE0">
        <w:rPr>
          <w:b/>
          <w:bCs/>
          <w:sz w:val="28"/>
          <w:szCs w:val="28"/>
          <w:lang w:val="en-US"/>
        </w:rPr>
        <w:t>Mae addysgu a dysgu da yn ymestyn oddi mewn ac ar draws Meysydd Dysgu a Phrofiad.</w:t>
      </w:r>
      <w:r w:rsidRPr="00F11CE0">
        <w:rPr>
          <w:sz w:val="28"/>
          <w:szCs w:val="28"/>
          <w:lang w:val="en-US"/>
        </w:rPr>
        <w:t xml:space="preserve">                                                                                        </w:t>
      </w:r>
    </w:p>
    <w:p w14:paraId="779A33F3" w14:textId="77777777" w:rsidR="00F11CE0" w:rsidRPr="00F11CE0" w:rsidRDefault="00F11CE0" w:rsidP="00F11CE0">
      <w:pPr>
        <w:rPr>
          <w:sz w:val="28"/>
          <w:szCs w:val="28"/>
          <w:lang w:val="en-GB"/>
        </w:rPr>
      </w:pPr>
      <w:r w:rsidRPr="00F11CE0">
        <w:rPr>
          <w:sz w:val="28"/>
          <w:szCs w:val="28"/>
          <w:lang w:val="en-US"/>
        </w:rPr>
        <w:t xml:space="preserve">                                            (Donalsdon, 2015:68)</w:t>
      </w:r>
    </w:p>
    <w:p w14:paraId="71C7F08A" w14:textId="77777777" w:rsidR="00F11CE0" w:rsidRPr="00F11CE0" w:rsidRDefault="00F11CE0" w:rsidP="00F11CE0">
      <w:pPr>
        <w:rPr>
          <w:sz w:val="28"/>
          <w:szCs w:val="28"/>
          <w:lang w:val="en-GB"/>
        </w:rPr>
      </w:pPr>
      <w:r w:rsidRPr="00F11CE0">
        <w:rPr>
          <w:sz w:val="28"/>
          <w:szCs w:val="28"/>
          <w:lang w:val="en-US"/>
        </w:rPr>
        <w:t xml:space="preserve">Gan ddefnyddio’r 3 egwyddor bedagogaidd a’u nodir uchod. </w:t>
      </w:r>
    </w:p>
    <w:p w14:paraId="1E63DF16" w14:textId="4DC84A39" w:rsidR="00F11CE0" w:rsidRDefault="00F11CE0" w:rsidP="00F11CE0">
      <w:pPr>
        <w:rPr>
          <w:sz w:val="28"/>
          <w:szCs w:val="28"/>
          <w:lang w:val="en-US"/>
        </w:rPr>
      </w:pPr>
      <w:r w:rsidRPr="00F11CE0">
        <w:rPr>
          <w:sz w:val="28"/>
          <w:szCs w:val="28"/>
          <w:lang w:val="en-US"/>
        </w:rPr>
        <w:t>Trafodwch y rhain mewn perthynas a’ch profiad yn yr ysgol gan ddangos dealltwriaeth sicr, nodi cryfderau a meysydd i’w datblygu.</w:t>
      </w:r>
    </w:p>
    <w:p w14:paraId="17D4571C" w14:textId="15129B85" w:rsidR="0046307E" w:rsidRDefault="0046307E" w:rsidP="00F11CE0">
      <w:pPr>
        <w:rPr>
          <w:sz w:val="28"/>
          <w:szCs w:val="28"/>
          <w:lang w:val="en-US"/>
        </w:rPr>
      </w:pPr>
    </w:p>
    <w:p w14:paraId="0ADEAC1D" w14:textId="42ED4DB0" w:rsidR="00086A3E" w:rsidRPr="00F817C1" w:rsidRDefault="00541B6C" w:rsidP="00F11CE0">
      <w:pPr>
        <w:rPr>
          <w:rFonts w:ascii="Calibri" w:hAnsi="Calibri" w:cs="Calibri"/>
          <w:sz w:val="24"/>
          <w:szCs w:val="24"/>
          <w:lang w:val="en-GB"/>
        </w:rPr>
      </w:pPr>
      <w:r w:rsidRPr="00F817C1">
        <w:rPr>
          <w:rFonts w:ascii="Calibri" w:hAnsi="Calibri" w:cs="Calibri"/>
          <w:sz w:val="24"/>
          <w:szCs w:val="24"/>
          <w:lang w:val="en-GB"/>
        </w:rPr>
        <w:t>Rhaid sicrhau bod pob agwedd o fywyd ysgol yn gweithio i gyrraedd yr un nod i annog a datblygu’r dysgwr i fod y gorau y gallent fod. Mae’r tair egwyddor uchod o Donaldson i gyd yn elfennau pwysig iawn i gael y gorau allan o’r athro a’r dysgwyr yn yr ysgol.  Er mwyn cynnal diddordeb ac i greu dysgu effeithiol mae angen amrywio’r dulliau dysgu. Mae Donaldson yn ceisio annog hyn gan roi rhagor o ryddid i ysgolion yn y cwricwlwm newydd sydd yn dechrau gweithredu yn 2022. Yn y cyfnod sylfaen mae’n bwysig iawn bod y ddarpariaeth yn y dosbarth yn cefnogi’r dysgu i ddatblygu sgiliau’r dysgwyr ym mhellach gan ysgogi eu hanghenion. Mae hyn yn rhoi cyfle i’r dysgwyr i weithio’n annibynnol ac i ddewis rhywbeth sydd wedi eu teilwra ar eu cyfer. Yn ogystal, mae’r meysydd dysgu a’r profiad sydd yn cyd-fynd gyda nhw yn bwysig i ddatblygu'r plant yn drawsgwricwlaidd. Er enghraifft, mae modd datblygu sgiliau rhifedd, iaith a llythrennedd a TGCh i gyd o fewn un wers ac wedyn ym mhellach eto gyda darpariaeth i barhau’r dysgu.</w:t>
      </w:r>
    </w:p>
    <w:p w14:paraId="6FC5248A" w14:textId="754D2CE1" w:rsidR="007631F1" w:rsidRPr="00F817C1" w:rsidRDefault="00AD5405" w:rsidP="00F11CE0">
      <w:pPr>
        <w:rPr>
          <w:rFonts w:ascii="Calibri" w:hAnsi="Calibri" w:cs="Calibri"/>
          <w:sz w:val="24"/>
          <w:szCs w:val="24"/>
          <w:lang w:val="en-GB"/>
        </w:rPr>
      </w:pPr>
      <w:r w:rsidRPr="00F817C1">
        <w:rPr>
          <w:rFonts w:ascii="Calibri" w:hAnsi="Calibri" w:cs="Calibri"/>
          <w:sz w:val="24"/>
          <w:szCs w:val="24"/>
          <w:lang w:val="en-GB"/>
        </w:rPr>
        <w:t>Mae ‘Cwricwlwm i Gymru’ Donaldson yn sicr yn seilio a’r egwyddorion addysgegol sydd yn pwysleisio arwyddocâd cynllunio, cyflwyno ac asesu yn effeithiol. Gyda gwybodaeth bynciol da fedra’r athro sicrhau bod yn y tri pheth yma wedi eu gwneud i safon. Mae’r wybodaeth bynciol yn sicrhau bod cefndir y gwaith yn glir ac yna mae’r addysgeg yn helpu sut mae’r pwnc yn cael ei ddysgu (pa ddull defnyddiwyd i ddysgu).</w:t>
      </w:r>
    </w:p>
    <w:p w14:paraId="229A39A1" w14:textId="36AF7E2E" w:rsidR="00AD5405" w:rsidRPr="00F817C1" w:rsidRDefault="00897A84" w:rsidP="00F11CE0">
      <w:pPr>
        <w:rPr>
          <w:rFonts w:ascii="Calibri" w:hAnsi="Calibri" w:cs="Calibri"/>
          <w:color w:val="000000"/>
          <w:sz w:val="24"/>
          <w:szCs w:val="24"/>
          <w:lang w:val="en-GB"/>
        </w:rPr>
      </w:pPr>
      <w:r w:rsidRPr="00F817C1">
        <w:rPr>
          <w:rFonts w:ascii="Calibri" w:hAnsi="Calibri" w:cs="Calibri"/>
          <w:sz w:val="24"/>
          <w:szCs w:val="24"/>
          <w:lang w:val="en-GB"/>
        </w:rPr>
        <w:t>Yn yr ysgol mae gan yr athro rôl broffesiynol. I sicrhau bod yr athrawon yn gweithredu yn y ffordd gywir ar draws pob maes mae yna ‘</w:t>
      </w:r>
      <w:r w:rsidRPr="00F817C1">
        <w:rPr>
          <w:rFonts w:ascii="Calibri" w:hAnsi="Calibri" w:cs="Calibri"/>
          <w:color w:val="000000"/>
          <w:sz w:val="24"/>
          <w:szCs w:val="24"/>
          <w:lang w:val="en-GB"/>
        </w:rPr>
        <w:t xml:space="preserve">Safonau Proffesiynol Addysgu ac Arweinyddiaeth’ i ddilyn. Mae’r safonau yma yn tanlinellu'r holl gyfrifoldebau sydd gan athrawon. Yn ystod fy nghyfnod PAP, dewisais i rai o’r safonau yma fel targedau wythnosol i weithio arni yn yr ystafell dosbarth. Er enghraifft, un wythnos fy nharged oedd gwahaniaethu’n effeithiol. Hynny yw, i wneud yn siŵr bod y dasg ffocws wedi addasu i gwrdd ag anghenion pob plentyn ac yn eu herio nhw. Es i ymlaen i wneud hyn trwy drafod strategaethau gyda’r athrawes dosbarth. Roedd y dysgwyr wedi eu gwahaniaethu yn ôl gallu. Cynlluniwyd tasg ymarferol darllen a deall lle'r oedd angen y plant darllen cwestiynau am </w:t>
      </w:r>
      <w:r w:rsidR="00717AC0" w:rsidRPr="00F817C1">
        <w:rPr>
          <w:rFonts w:ascii="Calibri" w:hAnsi="Calibri" w:cs="Calibri"/>
          <w:color w:val="000000"/>
          <w:sz w:val="24"/>
          <w:szCs w:val="24"/>
          <w:lang w:val="en-GB"/>
        </w:rPr>
        <w:t xml:space="preserve">anifeiliaid y jyngl </w:t>
      </w:r>
      <w:r w:rsidR="00717AC0" w:rsidRPr="00F817C1">
        <w:rPr>
          <w:rFonts w:ascii="Calibri" w:hAnsi="Calibri" w:cs="Calibri"/>
          <w:color w:val="000000"/>
          <w:sz w:val="24"/>
          <w:szCs w:val="24"/>
          <w:lang w:val="en-GB"/>
        </w:rPr>
        <w:lastRenderedPageBreak/>
        <w:t xml:space="preserve">(sef thema’r </w:t>
      </w:r>
      <w:r w:rsidR="003C1C55" w:rsidRPr="00F817C1">
        <w:rPr>
          <w:rFonts w:ascii="Calibri" w:hAnsi="Calibri" w:cs="Calibri"/>
          <w:color w:val="000000"/>
          <w:sz w:val="24"/>
          <w:szCs w:val="24"/>
          <w:lang w:val="en-GB"/>
        </w:rPr>
        <w:t>dosbarth)</w:t>
      </w:r>
      <w:r w:rsidRPr="00F817C1">
        <w:rPr>
          <w:rFonts w:ascii="Calibri" w:hAnsi="Calibri" w:cs="Calibri"/>
          <w:color w:val="000000"/>
          <w:sz w:val="24"/>
          <w:szCs w:val="24"/>
          <w:lang w:val="en-GB"/>
        </w:rPr>
        <w:t xml:space="preserve"> a'i ateb gan alw i gof ffeithiau o wersi blaenorol. Addaswyd y dasg fel bod cwestiynau mwy cymhleth i’r disgyblion cryf, a llai o gwestiynau i’r disgyblion gwan gan roi amrywiaeth o gwestiynau i’r disgyblion canolig.</w:t>
      </w:r>
    </w:p>
    <w:p w14:paraId="41AC48EF" w14:textId="7A0132E4" w:rsidR="00897A84" w:rsidRPr="00F817C1" w:rsidRDefault="0061052B" w:rsidP="00F11CE0">
      <w:pPr>
        <w:rPr>
          <w:rFonts w:ascii="Calibri" w:hAnsi="Calibri" w:cs="Calibri"/>
          <w:color w:val="000000"/>
          <w:sz w:val="24"/>
          <w:szCs w:val="24"/>
          <w:lang w:val="en-GB"/>
        </w:rPr>
      </w:pPr>
      <w:r w:rsidRPr="00F817C1">
        <w:rPr>
          <w:rFonts w:ascii="Calibri" w:hAnsi="Calibri" w:cs="Calibri"/>
          <w:color w:val="000000"/>
          <w:sz w:val="24"/>
          <w:szCs w:val="24"/>
          <w:lang w:val="en-GB"/>
        </w:rPr>
        <w:t>Mae’r cwricwlwm newydd gan Donaldson wedi’i greu gyda phedwar diben fel prif dargedau’r cwricwlwm. Y pedwar diben yw creu ddisgyblion sydd yn gyfranwyr mentrus, creadigol; dysgwyr uchelgeisiol, galluog; unigolion iach, hyderus; dinasyddion egwyddorol, gwybodus. Cafodd y rhain eu creu gyda’r bwriad o wella’r sefyllfa addysg bresennol yng Nghymru gyda’r dystiolaeth yn dangos ein bod ni’n perfformio llawer yn waeth na gwledydd eraill yn y byd. Er bod y canlyniadau PISA mwyaf diweddar yn dangos cynnydd yng Nghymru, rydym ni dal i berfformio’r waethaf yn y Deyrnas Unedig (BBC News, 2019). Felly mae’r angen am newid yn amlwg. Bydd y cwricwlwm newydd yn newid sylweddol i’r system bresennol. Mae’r cwricwlwm newydd yn gweithredu un ddogfen ar gyfer pawb o 3-19 yn hytrach na’r system cyfnodau allweddol sydd gennym ni nawr.</w:t>
      </w:r>
    </w:p>
    <w:p w14:paraId="46E110F1" w14:textId="65FF2A3D" w:rsidR="001D73B7" w:rsidRDefault="00776D64" w:rsidP="00F11CE0">
      <w:pPr>
        <w:rPr>
          <w:rFonts w:ascii="Calibri" w:hAnsi="Calibri" w:cs="Calibri"/>
          <w:sz w:val="24"/>
          <w:szCs w:val="24"/>
        </w:rPr>
      </w:pPr>
      <w:r>
        <w:rPr>
          <w:rFonts w:ascii="Calibri" w:hAnsi="Calibri" w:cs="Calibri"/>
          <w:color w:val="000000"/>
          <w:sz w:val="24"/>
          <w:szCs w:val="24"/>
          <w:lang w:val="en-GB"/>
        </w:rPr>
        <w:t>Yng Nghymru rydym yn gweithredu system ‘Cyfnod Sylfaen’ ar gyfer blynyddoedd cyntaf yr ysgol sef oedrannau 3-7. Nid oes angen i blant ymuno ag ysgol tan ar ôl eu pumed pen-blwydd. Serch hyn, rydym yn dilyn cyfres o feysydd dysgu a phrofiadau ar gyfer pob oedran 3-7 i hybu datblygiad yr unigolyn. Mae’r Cyfnod Sylfaen yn unigryw i Gymru. Cafodd y Cyfnod Sylfaen ei greu gan Lywodraeth Cymru i ymuno blynyddoedd cynnar a chyfnod allweddol un. Mae’r ddogfen yn pwysleisio dysgu trwy arbrofi a chwarae yn ystod oes yma’r plant. Crëwyd hyn gwahaniaeth mwy felly rhwng addysg Cymru a Lloegr, gan ein bod bellach yn rheoli beth mae ein plant ni’n dysgu. Cafwyd ei gyflwyno’n wreiddiol yn 2008 gyda’r bwriad i adeiladu ar yr arferion da oedd yn bodoli’n barod yn addysg yng Nghymru. Ers 2008, mae’r rhaglen wedi esblygu ac wedi cael ei ddiwygio sawl gwaith gan Lywodraeth Cymru. Fel dywedir ‘Llawlyfr Proffil y Cyfnod Sylfaen’ gan y Llywodraeth bwriad y fframwaith yw i ‘</w:t>
      </w:r>
      <w:r>
        <w:rPr>
          <w:rFonts w:ascii="Calibri" w:hAnsi="Calibri" w:cs="Calibri"/>
          <w:sz w:val="24"/>
          <w:szCs w:val="24"/>
          <w:lang w:val="en-GB"/>
        </w:rPr>
        <w:t>cefnogi ymarferwyr i ddarparu cwricwlwm cyfannol sy’n briodol o ran datblygiad ar gyfer pob plentyn’. Golygir hyn bod gan athrawon dyletswydd i ddarparu tasgau ac ymarferion sydd yn ysgogi anghenion plant i gynorthwyo’i dysgu.</w:t>
      </w:r>
    </w:p>
    <w:p w14:paraId="38126163" w14:textId="1F2253F8" w:rsidR="00DC490D" w:rsidRDefault="0031613F" w:rsidP="00F11CE0">
      <w:pPr>
        <w:rPr>
          <w:rFonts w:ascii="Calibri" w:hAnsi="Calibri" w:cs="Calibri"/>
          <w:sz w:val="24"/>
          <w:szCs w:val="24"/>
        </w:rPr>
      </w:pPr>
      <w:r>
        <w:rPr>
          <w:rFonts w:ascii="Calibri" w:hAnsi="Calibri" w:cs="Calibri"/>
          <w:sz w:val="24"/>
          <w:szCs w:val="24"/>
          <w:lang w:val="en-GB"/>
        </w:rPr>
        <w:t>Mae Fframwaith y Cyfnod Sylfaen yn cyflwyno meysydd dysgu a phrofiadau sydd yn rhoi arweiniad i’r cwricwlwm. Y saith maes dysgu yw:</w:t>
      </w:r>
    </w:p>
    <w:p w14:paraId="759E72D8" w14:textId="6A5C5336" w:rsidR="00532EAA" w:rsidRDefault="0031613F" w:rsidP="00532EAA">
      <w:pPr>
        <w:pStyle w:val="ListParagraph"/>
        <w:numPr>
          <w:ilvl w:val="0"/>
          <w:numId w:val="1"/>
        </w:numPr>
        <w:rPr>
          <w:rFonts w:ascii="Calibri" w:hAnsi="Calibri" w:cs="Calibri"/>
          <w:sz w:val="24"/>
          <w:szCs w:val="24"/>
        </w:rPr>
      </w:pPr>
      <w:r>
        <w:rPr>
          <w:rFonts w:ascii="Calibri" w:hAnsi="Calibri" w:cs="Calibri"/>
          <w:sz w:val="24"/>
          <w:szCs w:val="24"/>
          <w:lang w:val="en-GB"/>
        </w:rPr>
        <w:t>Datblygiad Iaith, Llythrennedd a Chyfathrebu</w:t>
      </w:r>
    </w:p>
    <w:p w14:paraId="759E14A4" w14:textId="5CF08AB8" w:rsidR="009A0B42" w:rsidRDefault="00884F42" w:rsidP="00532EAA">
      <w:pPr>
        <w:pStyle w:val="ListParagraph"/>
        <w:numPr>
          <w:ilvl w:val="0"/>
          <w:numId w:val="1"/>
        </w:numPr>
        <w:rPr>
          <w:rFonts w:ascii="Calibri" w:hAnsi="Calibri" w:cs="Calibri"/>
          <w:sz w:val="24"/>
          <w:szCs w:val="24"/>
        </w:rPr>
      </w:pPr>
      <w:r>
        <w:rPr>
          <w:rFonts w:ascii="Calibri" w:hAnsi="Calibri" w:cs="Calibri"/>
          <w:sz w:val="24"/>
          <w:szCs w:val="24"/>
        </w:rPr>
        <w:t>Datblygiad Mathemategol</w:t>
      </w:r>
    </w:p>
    <w:p w14:paraId="13068E9C" w14:textId="62B68CC5" w:rsidR="00884F42" w:rsidRDefault="00884F42" w:rsidP="00532EAA">
      <w:pPr>
        <w:pStyle w:val="ListParagraph"/>
        <w:numPr>
          <w:ilvl w:val="0"/>
          <w:numId w:val="1"/>
        </w:numPr>
        <w:rPr>
          <w:rFonts w:ascii="Calibri" w:hAnsi="Calibri" w:cs="Calibri"/>
          <w:sz w:val="24"/>
          <w:szCs w:val="24"/>
        </w:rPr>
      </w:pPr>
      <w:r>
        <w:rPr>
          <w:rFonts w:ascii="Calibri" w:hAnsi="Calibri" w:cs="Calibri"/>
          <w:sz w:val="24"/>
          <w:szCs w:val="24"/>
        </w:rPr>
        <w:t>Datblygiad Cymraeg</w:t>
      </w:r>
    </w:p>
    <w:p w14:paraId="10434E4A" w14:textId="2558BB50" w:rsidR="00884F42" w:rsidRDefault="0031613F" w:rsidP="00532EAA">
      <w:pPr>
        <w:pStyle w:val="ListParagraph"/>
        <w:numPr>
          <w:ilvl w:val="0"/>
          <w:numId w:val="1"/>
        </w:numPr>
        <w:rPr>
          <w:rFonts w:ascii="Calibri" w:hAnsi="Calibri" w:cs="Calibri"/>
          <w:sz w:val="24"/>
          <w:szCs w:val="24"/>
        </w:rPr>
      </w:pPr>
      <w:r>
        <w:rPr>
          <w:rFonts w:ascii="Calibri" w:hAnsi="Calibri" w:cs="Calibri"/>
          <w:sz w:val="24"/>
          <w:szCs w:val="24"/>
          <w:lang w:val="en-GB"/>
        </w:rPr>
        <w:t>Gwybodaeth a Dealltwriaeth o’r Byd</w:t>
      </w:r>
    </w:p>
    <w:p w14:paraId="0D2E9F2E" w14:textId="2CA81662" w:rsidR="00884F42" w:rsidRDefault="00A069B5" w:rsidP="00532EAA">
      <w:pPr>
        <w:pStyle w:val="ListParagraph"/>
        <w:numPr>
          <w:ilvl w:val="0"/>
          <w:numId w:val="1"/>
        </w:numPr>
        <w:rPr>
          <w:rFonts w:ascii="Calibri" w:hAnsi="Calibri" w:cs="Calibri"/>
          <w:sz w:val="24"/>
          <w:szCs w:val="24"/>
        </w:rPr>
      </w:pPr>
      <w:r>
        <w:rPr>
          <w:rFonts w:ascii="Calibri" w:hAnsi="Calibri" w:cs="Calibri"/>
          <w:sz w:val="24"/>
          <w:szCs w:val="24"/>
        </w:rPr>
        <w:t>Datblygiad Corfforol</w:t>
      </w:r>
    </w:p>
    <w:p w14:paraId="476F70F6" w14:textId="5354CCF0" w:rsidR="00A069B5" w:rsidRDefault="00DF4C03" w:rsidP="00532EAA">
      <w:pPr>
        <w:pStyle w:val="ListParagraph"/>
        <w:numPr>
          <w:ilvl w:val="0"/>
          <w:numId w:val="1"/>
        </w:numPr>
        <w:rPr>
          <w:rFonts w:ascii="Calibri" w:hAnsi="Calibri" w:cs="Calibri"/>
          <w:sz w:val="24"/>
          <w:szCs w:val="24"/>
        </w:rPr>
      </w:pPr>
      <w:r>
        <w:rPr>
          <w:rFonts w:ascii="Calibri" w:hAnsi="Calibri" w:cs="Calibri"/>
          <w:sz w:val="24"/>
          <w:szCs w:val="24"/>
        </w:rPr>
        <w:t xml:space="preserve">Datblygiad </w:t>
      </w:r>
      <w:r w:rsidR="009F019F">
        <w:rPr>
          <w:rFonts w:ascii="Calibri" w:hAnsi="Calibri" w:cs="Calibri"/>
          <w:sz w:val="24"/>
          <w:szCs w:val="24"/>
        </w:rPr>
        <w:t>Creadigol</w:t>
      </w:r>
    </w:p>
    <w:p w14:paraId="741597B3" w14:textId="76CC198E" w:rsidR="003A2E4F" w:rsidRPr="00BE1C15" w:rsidRDefault="0031613F" w:rsidP="003A2E4F">
      <w:pPr>
        <w:pStyle w:val="ListParagraph"/>
        <w:numPr>
          <w:ilvl w:val="0"/>
          <w:numId w:val="1"/>
        </w:numPr>
        <w:rPr>
          <w:rFonts w:ascii="Calibri" w:hAnsi="Calibri" w:cs="Calibri"/>
          <w:sz w:val="24"/>
          <w:szCs w:val="24"/>
        </w:rPr>
      </w:pPr>
      <w:r>
        <w:rPr>
          <w:rFonts w:ascii="Calibri" w:hAnsi="Calibri" w:cs="Calibri"/>
          <w:sz w:val="24"/>
          <w:szCs w:val="24"/>
          <w:lang w:val="en-GB"/>
        </w:rPr>
        <w:t>Datblygiad Personol a Chymdeithasol, Lles ac Amrywiaeth Diwylliannol</w:t>
      </w:r>
    </w:p>
    <w:p w14:paraId="702C5931" w14:textId="2630FBC9" w:rsidR="00E5294F" w:rsidRDefault="00776D64" w:rsidP="00BE1C15">
      <w:pPr>
        <w:rPr>
          <w:rFonts w:ascii="Calibri" w:hAnsi="Calibri" w:cs="Calibri"/>
          <w:sz w:val="24"/>
          <w:szCs w:val="24"/>
        </w:rPr>
      </w:pPr>
      <w:r>
        <w:rPr>
          <w:rFonts w:ascii="Calibri" w:hAnsi="Calibri" w:cs="Calibri"/>
          <w:sz w:val="24"/>
          <w:szCs w:val="24"/>
          <w:lang w:val="en-GB"/>
        </w:rPr>
        <w:t>Felly, mae’r meysydd dysgu yma yn dweud beth ddylai cael ei dysgu ym mhob ysgol ar draws Cymru yn y Cyfnod Sylfaen. Dyma’r ddogfen mae athrawon yn ei ddilyn wrth gynllunio gwersi ar y cyd â themâu’r dosbarthiadau. Mae yna ddisgwyl ar athrawon nid yn unig i ffocysu ar un maes penodol ar y tro ond hefyd i ddatblygu sgiliau o feysydd arall. Gelwir hyn cyfrifoldebau trawscwricwlwr.</w:t>
      </w:r>
    </w:p>
    <w:p w14:paraId="06F93D09" w14:textId="22F41EB8" w:rsidR="005438AC" w:rsidRDefault="00776D64" w:rsidP="00BE1C15">
      <w:pPr>
        <w:rPr>
          <w:rFonts w:ascii="Calibri" w:hAnsi="Calibri" w:cs="Calibri"/>
          <w:sz w:val="24"/>
          <w:szCs w:val="24"/>
        </w:rPr>
      </w:pPr>
      <w:r>
        <w:rPr>
          <w:rFonts w:ascii="Calibri" w:hAnsi="Calibri" w:cs="Calibri"/>
          <w:sz w:val="24"/>
          <w:szCs w:val="24"/>
          <w:lang w:val="en-GB"/>
        </w:rPr>
        <w:lastRenderedPageBreak/>
        <w:t>Tra’r oeddwn i ar PAP ges i gyfle i gynllunio gwersi ac i addysgu gan edrych ar brif ffocws y wers ac yna gwneud cysylltiadau i sgiliau trawscwricwlwr. Cynlluniais i wers gyda stori fel prif ffocws. Ddarllenais y stori ‘Y Jiráff Na Allai Ddawnsio’ i’r dosbarth a’r dasg ffocws wedyn oedd i’r plant i ailysgrifennu prif ddigwyddiadau’r stori ar ffurf mynydd stori. Ffocws y sesiwn oedd trefnu darn o ysgrifennu gyda dechrau, canol a diwedd. Felly, er mai tasg ysgrifenedig oedd hyn, roedd yna elfen fathemategol a sgiliau hanesyddol oherwydd roedd y disgyblion rhoi trefn gronolegol ar rywbeth. Rydym yn gweld elfennau o bob rhan o’r cwricwlwm mewn bywyd pob dydd, mae’n bwysig iawn ein bod ni fel athrawon yn ymuno'r rhain i’r gwersi addysgwyd felly i roi profiadau gwahanol i’n blant ni.</w:t>
      </w:r>
    </w:p>
    <w:p w14:paraId="1731384C" w14:textId="77777777" w:rsidR="00E917F8" w:rsidRDefault="00E917F8" w:rsidP="0005337F">
      <w:pPr>
        <w:jc w:val="center"/>
        <w:rPr>
          <w:rFonts w:ascii="Calibri" w:hAnsi="Calibri" w:cs="Calibri"/>
          <w:i/>
          <w:iCs/>
          <w:sz w:val="24"/>
          <w:szCs w:val="24"/>
        </w:rPr>
      </w:pPr>
    </w:p>
    <w:p w14:paraId="76B3F00A" w14:textId="3A9F9559" w:rsidR="001211ED" w:rsidRDefault="0074048A" w:rsidP="0005337F">
      <w:pPr>
        <w:jc w:val="center"/>
        <w:rPr>
          <w:rFonts w:ascii="Calibri" w:hAnsi="Calibri" w:cs="Calibri"/>
          <w:sz w:val="24"/>
          <w:szCs w:val="24"/>
        </w:rPr>
      </w:pPr>
      <w:r>
        <w:rPr>
          <w:rFonts w:ascii="Calibri" w:hAnsi="Calibri" w:cs="Calibri"/>
          <w:i/>
          <w:iCs/>
          <w:sz w:val="24"/>
          <w:szCs w:val="24"/>
        </w:rPr>
        <w:t>Cross-curricular</w:t>
      </w:r>
      <w:r w:rsidR="00F54505">
        <w:rPr>
          <w:rFonts w:ascii="Calibri" w:hAnsi="Calibri" w:cs="Calibri"/>
          <w:i/>
          <w:iCs/>
          <w:sz w:val="24"/>
          <w:szCs w:val="24"/>
        </w:rPr>
        <w:t xml:space="preserve"> work is often seen as a way of stimulating </w:t>
      </w:r>
      <w:r w:rsidR="007D513E">
        <w:rPr>
          <w:rFonts w:ascii="Calibri" w:hAnsi="Calibri" w:cs="Calibri"/>
          <w:i/>
          <w:iCs/>
          <w:sz w:val="24"/>
          <w:szCs w:val="24"/>
        </w:rPr>
        <w:t xml:space="preserve">and nuturing creative </w:t>
      </w:r>
      <w:r w:rsidR="00BA2712">
        <w:rPr>
          <w:rFonts w:ascii="Calibri" w:hAnsi="Calibri" w:cs="Calibri"/>
          <w:i/>
          <w:iCs/>
          <w:sz w:val="24"/>
          <w:szCs w:val="24"/>
        </w:rPr>
        <w:t xml:space="preserve">thinking. I also believe </w:t>
      </w:r>
      <w:r w:rsidR="00DD66E9">
        <w:rPr>
          <w:rFonts w:ascii="Calibri" w:hAnsi="Calibri" w:cs="Calibri"/>
          <w:i/>
          <w:iCs/>
          <w:sz w:val="24"/>
          <w:szCs w:val="24"/>
        </w:rPr>
        <w:t xml:space="preserve">that creative </w:t>
      </w:r>
      <w:r w:rsidR="00C346F6">
        <w:rPr>
          <w:rFonts w:ascii="Calibri" w:hAnsi="Calibri" w:cs="Calibri"/>
          <w:i/>
          <w:iCs/>
          <w:sz w:val="24"/>
          <w:szCs w:val="24"/>
        </w:rPr>
        <w:t xml:space="preserve">is best stimulated </w:t>
      </w:r>
      <w:r w:rsidR="00C81184">
        <w:rPr>
          <w:rFonts w:ascii="Calibri" w:hAnsi="Calibri" w:cs="Calibri"/>
          <w:i/>
          <w:iCs/>
          <w:sz w:val="24"/>
          <w:szCs w:val="24"/>
        </w:rPr>
        <w:t>in cross-curricular and authentic contexts.</w:t>
      </w:r>
    </w:p>
    <w:p w14:paraId="772BAA6E" w14:textId="191F0F9A" w:rsidR="001211ED" w:rsidRPr="00693864" w:rsidRDefault="007B2051" w:rsidP="0005337F">
      <w:pPr>
        <w:jc w:val="center"/>
        <w:rPr>
          <w:rFonts w:ascii="Calibri" w:hAnsi="Calibri" w:cs="Calibri"/>
          <w:sz w:val="24"/>
          <w:szCs w:val="24"/>
        </w:rPr>
      </w:pPr>
      <w:r>
        <w:rPr>
          <w:rFonts w:ascii="Calibri" w:hAnsi="Calibri" w:cs="Calibri"/>
          <w:sz w:val="24"/>
          <w:szCs w:val="24"/>
        </w:rPr>
        <w:t>(</w:t>
      </w:r>
      <w:r w:rsidR="007C0F69">
        <w:rPr>
          <w:rFonts w:ascii="Calibri" w:hAnsi="Calibri" w:cs="Calibri"/>
          <w:sz w:val="24"/>
          <w:szCs w:val="24"/>
        </w:rPr>
        <w:t xml:space="preserve">J. Barnes, </w:t>
      </w:r>
      <w:r w:rsidR="0005337F">
        <w:rPr>
          <w:rFonts w:ascii="Calibri" w:hAnsi="Calibri" w:cs="Calibri"/>
          <w:sz w:val="24"/>
          <w:szCs w:val="24"/>
        </w:rPr>
        <w:t>2015)</w:t>
      </w:r>
    </w:p>
    <w:p w14:paraId="1E8A9945" w14:textId="77777777" w:rsidR="00DA2A28" w:rsidRDefault="00DA2A28" w:rsidP="00BE1C15">
      <w:pPr>
        <w:rPr>
          <w:rFonts w:ascii="Calibri" w:hAnsi="Calibri" w:cs="Calibri"/>
          <w:sz w:val="24"/>
          <w:szCs w:val="24"/>
          <w:lang w:val="en-GB"/>
        </w:rPr>
      </w:pPr>
    </w:p>
    <w:p w14:paraId="10A8FF33" w14:textId="00E9A5CF" w:rsidR="00B61870" w:rsidRDefault="00776D64" w:rsidP="00BE1C15">
      <w:pPr>
        <w:rPr>
          <w:rFonts w:ascii="Calibri" w:hAnsi="Calibri" w:cs="Calibri"/>
          <w:sz w:val="24"/>
          <w:szCs w:val="24"/>
        </w:rPr>
      </w:pPr>
      <w:r>
        <w:rPr>
          <w:rFonts w:ascii="Calibri" w:hAnsi="Calibri" w:cs="Calibri"/>
          <w:sz w:val="24"/>
          <w:szCs w:val="24"/>
          <w:lang w:val="en-GB"/>
        </w:rPr>
        <w:t>Gyda dysgu sydd wedi selio ar y meysydd yma gall athrawon gweithredu ystod eang o ddulliau gwahanol sydd un o egwyddorion pedagogaidd Donaldson (2015:68) ar gyfer addysgu a dysgu da. Dyma un o’r arferion da mae Donaldson wedi bod yn awyddus i</w:t>
      </w:r>
      <w:r>
        <w:rPr>
          <w:rFonts w:ascii="Calibri" w:hAnsi="Calibri" w:cs="Calibri"/>
          <w:sz w:val="24"/>
          <w:szCs w:val="24"/>
          <w:lang w:val="en-GB"/>
        </w:rPr>
        <w:t xml:space="preserve"> barhau</w:t>
      </w:r>
      <w:r>
        <w:rPr>
          <w:rFonts w:ascii="Calibri" w:hAnsi="Calibri" w:cs="Calibri"/>
          <w:sz w:val="24"/>
          <w:szCs w:val="24"/>
          <w:lang w:val="en-GB"/>
        </w:rPr>
        <w:t xml:space="preserve"> i’r cwricwlwm newydd.</w:t>
      </w:r>
    </w:p>
    <w:p w14:paraId="6EB1EB5F" w14:textId="77777777" w:rsidR="00E917F8" w:rsidRDefault="00E917F8" w:rsidP="00B61870">
      <w:pPr>
        <w:jc w:val="center"/>
        <w:rPr>
          <w:rFonts w:cstheme="minorHAnsi"/>
          <w:i/>
          <w:iCs/>
          <w:color w:val="1F1F1F"/>
          <w:sz w:val="24"/>
          <w:szCs w:val="24"/>
          <w:shd w:val="clear" w:color="auto" w:fill="FFFFFF"/>
        </w:rPr>
      </w:pPr>
    </w:p>
    <w:p w14:paraId="6959E4F2" w14:textId="2D74A385" w:rsidR="00970D92" w:rsidRPr="004A488E" w:rsidRDefault="00B61870" w:rsidP="00B61870">
      <w:pPr>
        <w:jc w:val="center"/>
        <w:rPr>
          <w:rFonts w:cstheme="minorHAnsi"/>
          <w:i/>
          <w:iCs/>
          <w:color w:val="1F1F1F"/>
          <w:sz w:val="24"/>
          <w:szCs w:val="24"/>
          <w:shd w:val="clear" w:color="auto" w:fill="FFFFFF"/>
        </w:rPr>
      </w:pPr>
      <w:r w:rsidRPr="004A488E">
        <w:rPr>
          <w:rFonts w:cstheme="minorHAnsi"/>
          <w:i/>
          <w:iCs/>
          <w:color w:val="1F1F1F"/>
          <w:sz w:val="24"/>
          <w:szCs w:val="24"/>
          <w:shd w:val="clear" w:color="auto" w:fill="FFFFFF"/>
        </w:rPr>
        <w:t>Dyluniwyd </w:t>
      </w:r>
      <w:r w:rsidRPr="004A488E">
        <w:rPr>
          <w:rFonts w:cstheme="minorHAnsi"/>
          <w:i/>
          <w:iCs/>
          <w:color w:val="1F1F1F"/>
          <w:sz w:val="24"/>
          <w:szCs w:val="24"/>
          <w:bdr w:val="none" w:sz="0" w:space="0" w:color="auto" w:frame="1"/>
          <w:shd w:val="clear" w:color="auto" w:fill="FFFFFF"/>
        </w:rPr>
        <w:t>Fframwaith Cwricwlwm</w:t>
      </w:r>
      <w:r w:rsidRPr="004A488E">
        <w:rPr>
          <w:rStyle w:val="HTMLDefinition"/>
          <w:rFonts w:cstheme="minorHAnsi"/>
          <w:i w:val="0"/>
          <w:iCs w:val="0"/>
          <w:color w:val="1F1F1F"/>
          <w:sz w:val="24"/>
          <w:szCs w:val="24"/>
          <w:bdr w:val="none" w:sz="0" w:space="0" w:color="auto" w:frame="1"/>
          <w:shd w:val="clear" w:color="auto" w:fill="FFFFFF"/>
        </w:rPr>
        <w:t xml:space="preserve"> i </w:t>
      </w:r>
      <w:r w:rsidRPr="004A488E">
        <w:rPr>
          <w:rStyle w:val="HTMLDefinition"/>
          <w:rFonts w:cstheme="minorHAnsi"/>
          <w:color w:val="1F1F1F"/>
          <w:sz w:val="24"/>
          <w:szCs w:val="24"/>
          <w:bdr w:val="none" w:sz="0" w:space="0" w:color="auto" w:frame="1"/>
          <w:shd w:val="clear" w:color="auto" w:fill="FFFFFF"/>
        </w:rPr>
        <w:t>Gymru</w:t>
      </w:r>
      <w:r w:rsidRPr="004A488E">
        <w:rPr>
          <w:rFonts w:cstheme="minorHAnsi"/>
          <w:i/>
          <w:iCs/>
          <w:color w:val="1F1F1F"/>
          <w:sz w:val="24"/>
          <w:szCs w:val="24"/>
          <w:shd w:val="clear" w:color="auto" w:fill="FFFFFF"/>
        </w:rPr>
        <w:t> i fod o gymorth i athrawon ddatblygu dull mwy integredig o ddysgu. Mae’r chwe Maes yn dwyn disgyblaethau cyfarwydd ynghyd, ac yn annog cysylltiadau ystyrlon a chryf ar draws gwahanol ddisgyblaethau.</w:t>
      </w:r>
    </w:p>
    <w:p w14:paraId="59806EE8" w14:textId="4471B2F7" w:rsidR="00B61870" w:rsidRPr="005702A0" w:rsidRDefault="009C53D4" w:rsidP="00B61870">
      <w:pPr>
        <w:jc w:val="center"/>
        <w:rPr>
          <w:rFonts w:ascii="Calibri" w:hAnsi="Calibri" w:cs="Calibri"/>
          <w:color w:val="1F1F1F"/>
          <w:sz w:val="24"/>
          <w:szCs w:val="24"/>
          <w:shd w:val="clear" w:color="auto" w:fill="FFFFFF"/>
        </w:rPr>
      </w:pPr>
      <w:r w:rsidRPr="005702A0">
        <w:rPr>
          <w:rFonts w:ascii="Calibri" w:hAnsi="Calibri" w:cs="Calibri"/>
          <w:color w:val="1F1F1F"/>
          <w:sz w:val="24"/>
          <w:szCs w:val="24"/>
          <w:shd w:val="clear" w:color="auto" w:fill="FFFFFF"/>
        </w:rPr>
        <w:t xml:space="preserve">(Canllaw </w:t>
      </w:r>
      <w:r w:rsidR="00221506" w:rsidRPr="005702A0">
        <w:rPr>
          <w:rFonts w:ascii="Calibri" w:hAnsi="Calibri" w:cs="Calibri"/>
          <w:color w:val="1F1F1F"/>
          <w:sz w:val="24"/>
          <w:szCs w:val="24"/>
          <w:shd w:val="clear" w:color="auto" w:fill="FFFFFF"/>
        </w:rPr>
        <w:t>Cwricwlwm i Gymru</w:t>
      </w:r>
      <w:r w:rsidR="005B1DA5" w:rsidRPr="005702A0">
        <w:rPr>
          <w:rFonts w:ascii="Calibri" w:hAnsi="Calibri" w:cs="Calibri"/>
          <w:color w:val="1F1F1F"/>
          <w:sz w:val="24"/>
          <w:szCs w:val="24"/>
          <w:shd w:val="clear" w:color="auto" w:fill="FFFFFF"/>
        </w:rPr>
        <w:t xml:space="preserve">, </w:t>
      </w:r>
      <w:r w:rsidR="00DE665F" w:rsidRPr="005702A0">
        <w:rPr>
          <w:rFonts w:ascii="Calibri" w:hAnsi="Calibri" w:cs="Calibri"/>
          <w:color w:val="1F1F1F"/>
          <w:sz w:val="24"/>
          <w:szCs w:val="24"/>
          <w:shd w:val="clear" w:color="auto" w:fill="FFFFFF"/>
        </w:rPr>
        <w:t>2020)</w:t>
      </w:r>
    </w:p>
    <w:p w14:paraId="26126905" w14:textId="77777777" w:rsidR="001D369B" w:rsidRDefault="001D369B" w:rsidP="004A488E">
      <w:pPr>
        <w:rPr>
          <w:rFonts w:ascii="Calibri" w:hAnsi="Calibri" w:cs="Calibri"/>
          <w:color w:val="1F1F1F"/>
          <w:sz w:val="24"/>
          <w:szCs w:val="24"/>
          <w:shd w:val="clear" w:color="auto" w:fill="FFFFFF"/>
        </w:rPr>
      </w:pPr>
    </w:p>
    <w:p w14:paraId="58EB7656" w14:textId="4C8FBBD5" w:rsidR="004A488E" w:rsidRDefault="00776D64" w:rsidP="004A488E">
      <w:pPr>
        <w:rPr>
          <w:rFonts w:ascii="Calibri" w:hAnsi="Calibri" w:cs="Calibri"/>
          <w:color w:val="1F1F1F"/>
          <w:sz w:val="24"/>
          <w:szCs w:val="24"/>
          <w:lang w:val="en-GB"/>
        </w:rPr>
      </w:pPr>
      <w:r>
        <w:rPr>
          <w:rFonts w:ascii="Calibri" w:hAnsi="Calibri" w:cs="Calibri"/>
          <w:color w:val="1F1F1F"/>
          <w:sz w:val="24"/>
          <w:szCs w:val="24"/>
          <w:lang w:val="en-GB"/>
        </w:rPr>
        <w:t>Mae’r Cyfnod Sylfaen wedi selio ar sgiliau datblygiadol mae’r dysgwyr gallu adeiladu erddynt dros ei amser yn y cyfnod. Dechreua’r sgiliau yn y dosbarth ar lefel meithrin ac yna’n cael eu datblygu’n fwy hyd at ddiwedd blwyddyn 2. Yr enw a rhoddid i hyn yw continwwm. Yn amlwg, nad yw pob dysgwr yn datblygu eu sgiliau ar yr un raddfa felly dyma ble mae’r athro’n cael cyfrifoldeb i ddehongli pa ran o’r fframwaith sydd yn addas ar gyfer pob plentyn. Gall yr athro cyfeirio at sgiliau yn y rhaglenni astudio 7-19 oed i chwilio am y sgil sydd yn berthnasol i ddysgwyr cryf os maen nhw wedi datblygu’n bellach na’r fframwaith Cyfnod Sylfaen.</w:t>
      </w:r>
    </w:p>
    <w:p w14:paraId="1A407806" w14:textId="59D8775D" w:rsidR="00A01F5E" w:rsidRDefault="005F28B6" w:rsidP="004A488E">
      <w:pPr>
        <w:rPr>
          <w:rFonts w:ascii="Calibri" w:hAnsi="Calibri" w:cs="Calibri"/>
          <w:color w:val="1F1F1F"/>
          <w:sz w:val="24"/>
          <w:szCs w:val="24"/>
          <w:lang w:val="en-GB"/>
        </w:rPr>
      </w:pPr>
      <w:r>
        <w:rPr>
          <w:rFonts w:ascii="Calibri" w:hAnsi="Calibri" w:cs="Calibri"/>
          <w:color w:val="1F1F1F"/>
          <w:sz w:val="24"/>
          <w:szCs w:val="24"/>
          <w:lang w:val="en-GB"/>
        </w:rPr>
        <w:t>Elfen hynod o bwysig o fywyd athrawon sydd yn gysylltiedig â phob un o’r 3 egwyddor bedagogaidd Donaldson yw cynllunio. Mae cynllunio yn hynod bwysig i wersi oherwydd mae’n sicrhau strwythur pendant i’r wers. Gellir defnyddio hwn i amlinellu amcanion, nodau a meini prawf llwyddiant yn glir i’r athro a dysgwyr fel bod pawb yn deall bod yna bwrpas i’r dysgu. Trwy gynllunio, gellir ystyried beth mae’r dysgwyr yn gwybod yn barod, beth maen nhw eisiau gwybod a beth fyddent yn dysgu.</w:t>
      </w:r>
    </w:p>
    <w:p w14:paraId="4125C35B" w14:textId="21964780" w:rsidR="0078118C" w:rsidRDefault="00097C91" w:rsidP="004A488E">
      <w:pPr>
        <w:rPr>
          <w:sz w:val="24"/>
          <w:szCs w:val="24"/>
        </w:rPr>
      </w:pPr>
      <w:r>
        <w:rPr>
          <w:rFonts w:ascii="Calibri" w:hAnsi="Calibri" w:cs="Calibri"/>
          <w:color w:val="1F1F1F"/>
          <w:sz w:val="24"/>
          <w:szCs w:val="24"/>
          <w:lang w:val="en-GB"/>
        </w:rPr>
        <w:lastRenderedPageBreak/>
        <w:t>Mae hi’n bwysig iawn bod y dysgwyr yn cael mewnbwn i’r hyn maen nhw’n dysgu. Hynny yw, dylai pob ysgol cynnig cyfle i ddisgyblion mynegi eu hun a chael ryw fath o ddewis i beth fyddent yn dysgu. Yn fy ysgol lleoliad i, ar ddechrau’r tymor gofynnir i blant flwyddyn 2 i lenwi taflen am y thema newydd ‘anifeiliaid mewn peryg’. Ar y daflen roedd yna le i blant ysgrifennu am bethau roeddent yn gwybod yn barod am y thema, ac wedyn i feddwl am rhai o gwestiynau hoffon nhw ddod o hyd i’r ateb dros y tymor. Yna, byddai’r athrawes yn defnyddio cwestiynau’r plant ar y cyd a’r fframwaith Cyfnod Sylfaen i gynllunio gwersi a gweithgareddau ar gyfer y tymor. Mae’r cyfle yma i blant yn bwysig iawn oherwydd bydd y plant yn ymateb yn well i wersi os mae ganddyn nhw ddiddordeb. Yn ogystal, mae hyn yn cyd-fynd ag Erthygl 12 o ‘Hawliau Plant’ y Comisiynydd Plant Cymru. Yn ôl yr erthygl, mae gan y plant yr “</w:t>
      </w:r>
      <w:r>
        <w:rPr>
          <w:rFonts w:ascii="Calibri" w:hAnsi="Calibri" w:cs="Calibri"/>
          <w:sz w:val="24"/>
          <w:szCs w:val="24"/>
          <w:lang w:val="en-GB"/>
        </w:rPr>
        <w:t>hawl i ddweud beth ddylai ddigwydd ac i rywun wrando”. Credaf ei fod yn bwysig i gynllunio gyda mewnbwn y disgybl ac i roi llais iddyn nhw i ennyn eu diddordeb yn y dosbarth.</w:t>
      </w:r>
    </w:p>
    <w:p w14:paraId="7F32060C" w14:textId="1E0EA6AF" w:rsidR="00A5609E" w:rsidRDefault="00097C91" w:rsidP="004A488E">
      <w:pPr>
        <w:rPr>
          <w:sz w:val="24"/>
          <w:szCs w:val="24"/>
        </w:rPr>
      </w:pPr>
      <w:r>
        <w:rPr>
          <w:rFonts w:ascii="Calibri" w:hAnsi="Calibri" w:cs="Calibri"/>
          <w:sz w:val="24"/>
          <w:szCs w:val="24"/>
          <w:lang w:val="en-GB"/>
        </w:rPr>
        <w:t>Mae Estyn yn adnabod ysgolion sydd yn cynnwys disgyblion mewn penderfyniadau’r ysgol fel arfer da. Gall y fath penderfyniadau cynnwys cyngor ysgol, cyngor eco ayyb. Dyma gyfle i ddisgyblion cael eu llais nhw i glywed ar ran yr ysgol gan wneud penderfyniadau sydd yn effeithio ei addysg nhw’n uniongyrchol. Rhannwyd arferion effeithiol ar draws yr ysgol trwy gael staff i weithio mewn timau i ddatblygu themâu, cyd-hyfforddi, a thimau o athrawon yn gwrando ar weithgareddau dysgwyr (Estyn, 2019).</w:t>
      </w:r>
    </w:p>
    <w:p w14:paraId="174CAC06" w14:textId="5AEB85CD" w:rsidR="009015DA" w:rsidRDefault="005A000C" w:rsidP="004A488E">
      <w:pPr>
        <w:rPr>
          <w:rFonts w:ascii="Calibri" w:hAnsi="Calibri" w:cs="Calibri"/>
          <w:color w:val="1F1F1F"/>
          <w:sz w:val="24"/>
          <w:szCs w:val="24"/>
          <w:lang w:val="en-GB"/>
        </w:rPr>
      </w:pPr>
      <w:r>
        <w:rPr>
          <w:rFonts w:ascii="Calibri" w:hAnsi="Calibri" w:cs="Calibri"/>
          <w:color w:val="1F1F1F"/>
          <w:sz w:val="24"/>
          <w:szCs w:val="24"/>
          <w:lang w:val="en-GB"/>
        </w:rPr>
        <w:t>Gyda’r system bresennol mae gan athrawon ychydig o ryddid i gynllunio fel y maen nhw’n dymuno, mae Donaldson yn edrych i ehangu hwn yn bellach gyda’r cwricwlwm newydd. Bwriad Donaldson yw rhoi rhagor o ryddid i ysgolion i gynllunio eu cwricwlwm hwy fel ei bod yn addas ar gyfer y math o blant sydd yn mynychu’r ysgol yna.</w:t>
      </w:r>
    </w:p>
    <w:p w14:paraId="66671D52" w14:textId="376AE16B" w:rsidR="00196865" w:rsidRDefault="00097C91" w:rsidP="004A488E">
      <w:pPr>
        <w:rPr>
          <w:rFonts w:ascii="Calibri" w:hAnsi="Calibri" w:cs="Calibri"/>
          <w:color w:val="1F1F1F"/>
          <w:sz w:val="24"/>
          <w:szCs w:val="24"/>
          <w:lang w:val="en-GB"/>
        </w:rPr>
      </w:pPr>
      <w:r>
        <w:rPr>
          <w:rFonts w:ascii="Calibri" w:hAnsi="Calibri" w:cs="Calibri"/>
          <w:color w:val="1F1F1F"/>
          <w:sz w:val="24"/>
          <w:szCs w:val="24"/>
          <w:lang w:val="en-GB"/>
        </w:rPr>
        <w:t>Mae Donaldson yn pwysleisio bod arferion addysgu a dysgu da yn dod o gymysgedd o ddulliau ac addysgu’n uniongyrchol, a nesaf rydw i am son am esiamplau o ddulliau gwahanol sydd ar eu gwaith ar hyn o bryd.</w:t>
      </w:r>
    </w:p>
    <w:p w14:paraId="072D790B" w14:textId="557B897B" w:rsidR="00B152B9" w:rsidRPr="00B152B9" w:rsidRDefault="00097C91" w:rsidP="004A488E">
      <w:pPr>
        <w:rPr>
          <w:rFonts w:ascii="Calibri" w:hAnsi="Calibri" w:cs="Calibri"/>
          <w:b/>
          <w:bCs/>
          <w:color w:val="1F1F1F"/>
          <w:sz w:val="24"/>
          <w:szCs w:val="24"/>
          <w:lang w:val="en-GB"/>
        </w:rPr>
      </w:pPr>
      <w:r>
        <w:rPr>
          <w:rFonts w:ascii="Calibri" w:hAnsi="Calibri" w:cs="Calibri"/>
          <w:b/>
          <w:bCs/>
          <w:color w:val="1F1F1F"/>
          <w:sz w:val="24"/>
          <w:szCs w:val="24"/>
          <w:lang w:val="en-GB"/>
        </w:rPr>
        <w:t>Effaith L</w:t>
      </w:r>
      <w:r>
        <w:rPr>
          <w:rFonts w:ascii="Calibri" w:hAnsi="Calibri" w:cs="Calibri"/>
          <w:b/>
          <w:bCs/>
          <w:color w:val="1F1F1F"/>
          <w:sz w:val="24"/>
          <w:szCs w:val="24"/>
          <w:lang w:val="en-GB"/>
        </w:rPr>
        <w:t>eonardo</w:t>
      </w:r>
    </w:p>
    <w:p w14:paraId="0AF937C9" w14:textId="24CFFCA8" w:rsidR="008D6819" w:rsidRDefault="00307E78" w:rsidP="004A488E">
      <w:pPr>
        <w:rPr>
          <w:rFonts w:ascii="Calibri" w:hAnsi="Calibri" w:cs="Calibri"/>
          <w:color w:val="1F1F1F"/>
          <w:sz w:val="24"/>
          <w:szCs w:val="24"/>
          <w:lang w:val="en-GB"/>
        </w:rPr>
      </w:pPr>
      <w:r>
        <w:rPr>
          <w:rFonts w:ascii="Calibri" w:hAnsi="Calibri" w:cs="Calibri"/>
          <w:color w:val="1F1F1F"/>
          <w:sz w:val="24"/>
          <w:szCs w:val="24"/>
          <w:lang w:val="en-GB"/>
        </w:rPr>
        <w:t xml:space="preserve">Ffordd effeithiol o gael dysgwyr i ymateb a chymryd rhan yn y dysgu yw cael nhw i arwain y wers. Mae’r athro yn cymryd rôl eilaidd yn y dosbarth gan gynorthwyo’r wers yn unig. Gyda’r dull yma mae plant yn dod o hyd i gymhelliant newydd sydd yn sbarduno’r dysgu. Mae’r dysgwyr yn darganfod syniadau ac yn magu hyder newydd. Gellir dod a hyn mewn i wersi'r Cyfnod Sylfaen wrth wneud tasgau ymarferol, er enghraifft gydag arbrofion gwyddonol i roi rhyddid i’r dysgwyr archwilio eu diddordebau.  </w:t>
      </w:r>
    </w:p>
    <w:p w14:paraId="7668050F" w14:textId="2A30C756" w:rsidR="00E75576" w:rsidRDefault="00307E78" w:rsidP="004A488E">
      <w:pPr>
        <w:rPr>
          <w:rFonts w:ascii="Calibri" w:hAnsi="Calibri" w:cs="Calibri"/>
          <w:color w:val="1F1F1F"/>
          <w:sz w:val="24"/>
          <w:szCs w:val="24"/>
          <w:lang w:val="en-GB"/>
        </w:rPr>
      </w:pPr>
      <w:r>
        <w:rPr>
          <w:rFonts w:ascii="Calibri" w:hAnsi="Calibri" w:cs="Calibri"/>
          <w:color w:val="1F1F1F"/>
          <w:sz w:val="24"/>
          <w:szCs w:val="24"/>
          <w:lang w:val="en-GB"/>
        </w:rPr>
        <w:t>Dull enwog o ddysgu sydd yn annog hyn yw’r ‘Effaith Leonardo’. Wedi ei ysbrydoli gan Leonardo Da Tinci, mae’r dull yma yn integreiddio disgyblaeth a sgiliau gan roi rhyddid i blant gwneud cysylltiadau eu hun rhwng amgylcheddau, achosion ac effeithiau trwy arbrofi’n annibynnol (The Leondardo Effect, 2020).</w:t>
      </w:r>
    </w:p>
    <w:p w14:paraId="024FEF85" w14:textId="6017761B" w:rsidR="0060113D" w:rsidRDefault="00307E78" w:rsidP="004A488E">
      <w:pPr>
        <w:rPr>
          <w:rFonts w:ascii="Calibri" w:hAnsi="Calibri" w:cs="Calibri"/>
          <w:color w:val="1F1F1F"/>
          <w:sz w:val="24"/>
          <w:szCs w:val="24"/>
          <w:lang w:val="en-GB"/>
        </w:rPr>
      </w:pPr>
      <w:r>
        <w:rPr>
          <w:rFonts w:ascii="Calibri" w:hAnsi="Calibri" w:cs="Calibri"/>
          <w:color w:val="1F1F1F"/>
          <w:sz w:val="24"/>
          <w:szCs w:val="24"/>
          <w:lang w:val="en-GB"/>
        </w:rPr>
        <w:t>Mae Ysgol Bryn Gwalia yn gweithredu’r dull yma’n aml, ac yn son bod y dull yn rhoi rhyddid i athrawon i fod yn fwy creadigol a bod y plant yn defnyddio’u chwilfrydedd wrth ddefnyddio’r pedwar cam yma:</w:t>
      </w:r>
    </w:p>
    <w:p w14:paraId="629AA087" w14:textId="7C36A6BF" w:rsidR="002B0EE5" w:rsidRDefault="00307E78" w:rsidP="004A488E">
      <w:pPr>
        <w:rPr>
          <w:rFonts w:ascii="Calibri" w:hAnsi="Calibri" w:cs="Calibri"/>
          <w:color w:val="1F1F1F"/>
          <w:sz w:val="24"/>
          <w:szCs w:val="24"/>
          <w:lang w:val="en-GB"/>
        </w:rPr>
      </w:pPr>
      <w:r>
        <w:rPr>
          <w:rFonts w:ascii="Calibri" w:hAnsi="Calibri" w:cs="Calibri"/>
          <w:b/>
          <w:bCs/>
          <w:color w:val="1F1F1F"/>
          <w:sz w:val="24"/>
          <w:szCs w:val="24"/>
          <w:lang w:val="en-GB"/>
        </w:rPr>
        <w:lastRenderedPageBreak/>
        <w:t xml:space="preserve">Cam 1 - </w:t>
      </w:r>
      <w:r>
        <w:rPr>
          <w:rFonts w:ascii="Calibri" w:hAnsi="Calibri" w:cs="Calibri"/>
          <w:color w:val="1F1F1F"/>
          <w:sz w:val="24"/>
          <w:szCs w:val="24"/>
          <w:lang w:val="en-GB"/>
        </w:rPr>
        <w:t>Dal dychymig y plentyn trwy adeiladu ar brofiadau blaenorol i ddod o hyd i ddiddordebau a phethau i ymchwilio’n bellach.</w:t>
      </w:r>
    </w:p>
    <w:p w14:paraId="35802E1C" w14:textId="4DD2F28F" w:rsidR="009D1712" w:rsidRDefault="00307E78" w:rsidP="000A74C3">
      <w:pPr>
        <w:rPr>
          <w:rFonts w:ascii="Calibri" w:hAnsi="Calibri" w:cs="Calibri"/>
          <w:color w:val="1F1F1F"/>
          <w:sz w:val="24"/>
          <w:szCs w:val="24"/>
          <w:lang w:val="en-GB"/>
        </w:rPr>
      </w:pPr>
      <w:r>
        <w:rPr>
          <w:rFonts w:ascii="Calibri" w:hAnsi="Calibri" w:cs="Calibri"/>
          <w:b/>
          <w:bCs/>
          <w:color w:val="1F1F1F"/>
          <w:sz w:val="24"/>
          <w:szCs w:val="24"/>
          <w:lang w:val="en-GB"/>
        </w:rPr>
        <w:t xml:space="preserve">Cam 2 -   </w:t>
      </w:r>
      <w:r>
        <w:rPr>
          <w:rFonts w:ascii="Calibri" w:hAnsi="Calibri" w:cs="Calibri"/>
          <w:color w:val="1F1F1F"/>
          <w:sz w:val="24"/>
          <w:szCs w:val="24"/>
          <w:lang w:val="en-GB"/>
        </w:rPr>
        <w:t>Datblygu’r syniadau yn bellach eto trwy gynnal arnofion i archwilio a gwneud cysylltiadau annibynnol i hwyluso’r datblygiad.</w:t>
      </w:r>
    </w:p>
    <w:p w14:paraId="2DD4633C" w14:textId="72EFAD90" w:rsidR="004C505C" w:rsidRDefault="00307E78" w:rsidP="000A74C3">
      <w:pPr>
        <w:rPr>
          <w:rFonts w:ascii="Calibri" w:hAnsi="Calibri" w:cs="Calibri"/>
          <w:b/>
          <w:bCs/>
          <w:color w:val="1F1F1F"/>
          <w:sz w:val="24"/>
          <w:szCs w:val="24"/>
          <w:lang w:val="en-GB"/>
        </w:rPr>
      </w:pPr>
      <w:r>
        <w:rPr>
          <w:rFonts w:ascii="Calibri" w:hAnsi="Calibri" w:cs="Calibri"/>
          <w:b/>
          <w:bCs/>
          <w:color w:val="1F1F1F"/>
          <w:sz w:val="24"/>
          <w:szCs w:val="24"/>
          <w:lang w:val="en-GB"/>
        </w:rPr>
        <w:t xml:space="preserve">Cam 3 - </w:t>
      </w:r>
      <w:r>
        <w:rPr>
          <w:rFonts w:ascii="Calibri" w:hAnsi="Calibri" w:cs="Calibri"/>
          <w:color w:val="1F1F1F"/>
          <w:sz w:val="24"/>
          <w:szCs w:val="24"/>
          <w:lang w:val="en-GB"/>
        </w:rPr>
        <w:t>Disgyblion yn cael eu herio i roi eu darganfyddiad mewn i gyd-destun creadigol.</w:t>
      </w:r>
    </w:p>
    <w:p w14:paraId="325A5882" w14:textId="2AD23EDE" w:rsidR="00B711A3" w:rsidRDefault="00307E78" w:rsidP="000A74C3">
      <w:pPr>
        <w:rPr>
          <w:rFonts w:ascii="Calibri" w:hAnsi="Calibri" w:cs="Calibri"/>
          <w:color w:val="1F1F1F"/>
          <w:sz w:val="24"/>
          <w:szCs w:val="24"/>
          <w:lang w:val="en-GB"/>
        </w:rPr>
      </w:pPr>
      <w:r>
        <w:rPr>
          <w:rFonts w:ascii="Calibri" w:hAnsi="Calibri" w:cs="Calibri"/>
          <w:b/>
          <w:bCs/>
          <w:color w:val="1F1F1F"/>
          <w:sz w:val="24"/>
          <w:szCs w:val="24"/>
          <w:lang w:val="en-GB"/>
        </w:rPr>
        <w:t xml:space="preserve">Cam 4 - </w:t>
      </w:r>
      <w:r>
        <w:rPr>
          <w:rFonts w:ascii="Calibri" w:hAnsi="Calibri" w:cs="Calibri"/>
          <w:color w:val="1F1F1F"/>
          <w:sz w:val="24"/>
          <w:szCs w:val="24"/>
          <w:lang w:val="en-GB"/>
        </w:rPr>
        <w:t>Hunan asesu ac adlewyrchiad i gyfathrebu eu gwybodaeth neu sgiliau newydd i gynulleidfa bellach.</w:t>
      </w:r>
    </w:p>
    <w:p w14:paraId="1B272575" w14:textId="71DF2073" w:rsidR="00B04EEC" w:rsidRDefault="00B04EEC" w:rsidP="000A74C3">
      <w:pPr>
        <w:rPr>
          <w:rFonts w:ascii="Calibri" w:hAnsi="Calibri" w:cs="Calibri"/>
          <w:b/>
          <w:bCs/>
          <w:color w:val="1F1F1F"/>
          <w:sz w:val="24"/>
          <w:szCs w:val="24"/>
          <w:lang w:val="en-GB"/>
        </w:rPr>
      </w:pPr>
      <w:r w:rsidRPr="00B04EEC">
        <w:rPr>
          <w:rFonts w:ascii="Calibri" w:hAnsi="Calibri" w:cs="Calibri"/>
          <w:b/>
          <w:bCs/>
          <w:color w:val="1F1F1F"/>
          <w:sz w:val="24"/>
          <w:szCs w:val="24"/>
          <w:lang w:val="en-GB"/>
        </w:rPr>
        <w:t>Reggio Emilia</w:t>
      </w:r>
    </w:p>
    <w:p w14:paraId="245E4754" w14:textId="6FB32AAE" w:rsidR="00460028" w:rsidRDefault="00097C91" w:rsidP="000A74C3">
      <w:pPr>
        <w:rPr>
          <w:rFonts w:ascii="Calibri" w:hAnsi="Calibri" w:cs="Calibri"/>
          <w:color w:val="1F1F1F"/>
          <w:sz w:val="24"/>
          <w:szCs w:val="24"/>
          <w:lang w:val="en-GB"/>
        </w:rPr>
      </w:pPr>
      <w:r>
        <w:rPr>
          <w:rFonts w:ascii="Calibri" w:hAnsi="Calibri" w:cs="Calibri"/>
          <w:color w:val="1F1F1F"/>
          <w:sz w:val="24"/>
          <w:szCs w:val="24"/>
          <w:lang w:val="en-GB"/>
        </w:rPr>
        <w:t>Cafodd athroniaeth Reggio Emilia ei chreu yn yr Eidal ar ôl yr Ail Ryfel Byd gyda’r bwriad i addysgu plant i dyfu i ddinasyddion bydd yn cyfrannu i’r gymdeithas gan addysgu sgiliau bywyd pob dydd. O dan yr athroniaeth, mae’r sgiliau i gyd yn cael eu hystyried fel cannoedd o ieithoedd oherwydd mae pob sgil yn ffordd wahanol i’r disgybl mynegi ei hun.</w:t>
      </w:r>
    </w:p>
    <w:p w14:paraId="37531373" w14:textId="46CAD90B" w:rsidR="006B5A91" w:rsidRPr="00855332" w:rsidRDefault="005A000C" w:rsidP="000A74C3">
      <w:pPr>
        <w:rPr>
          <w:rFonts w:ascii="Calibri" w:hAnsi="Calibri" w:cs="Calibri"/>
          <w:color w:val="1F1F1F"/>
          <w:sz w:val="24"/>
          <w:szCs w:val="24"/>
          <w:lang w:val="en-GB"/>
        </w:rPr>
      </w:pPr>
      <w:r>
        <w:rPr>
          <w:rFonts w:ascii="Calibri" w:hAnsi="Calibri" w:cs="Calibri"/>
          <w:color w:val="1F1F1F"/>
          <w:sz w:val="24"/>
          <w:szCs w:val="24"/>
          <w:lang w:val="en-GB"/>
        </w:rPr>
        <w:t>Y plentyn sy’n ganolig i’r dysgu yn ysgolion Reggio Emilia. Mae gan y disgyblion diddordeb naturiol i archwilio ei amgylchedd ac mewn i brosiectau posibl. Mae’r amgylchedd yn cael ei addasu a pharatoi gan yr athro i’r plant cael arbrofi yn annibynnol. Y bwriad yw bod athrawon ond yn ymyrryd pan maen nhw i weld yn addas. Yn yr ysgolion, mae’r disgyblion yn cael y rhyddid i symud o gwmpas fel dymunwyd a phryd bynnag maen nhw eisiau. Mae’r amgylchedd yn agored ac yn llifo gyda sawl ardal wahanol i blant cael ysgogi eu synhwyrau. Mae hyn yn debyg iawn i lawer o ddosbarthiadau’r cyfnod sylfaen o ran y ffordd maen nhw wedi eu gosod. Gellir defnyddio syniadau Reggio Emilia felly wrth gynllunio darpariaeth i’r Cyfnod Sylfaen.</w:t>
      </w:r>
      <w:r w:rsidR="003D17E6">
        <w:rPr>
          <w:rFonts w:ascii="Calibri" w:hAnsi="Calibri" w:cs="Calibri"/>
          <w:color w:val="1F1F1F"/>
          <w:sz w:val="24"/>
          <w:szCs w:val="24"/>
          <w:lang w:val="en-GB"/>
        </w:rPr>
        <w:t xml:space="preserve"> Yn ogystal, mae athr</w:t>
      </w:r>
      <w:r w:rsidR="00AE05F2">
        <w:rPr>
          <w:rFonts w:ascii="Calibri" w:hAnsi="Calibri" w:cs="Calibri"/>
          <w:color w:val="1F1F1F"/>
          <w:sz w:val="24"/>
          <w:szCs w:val="24"/>
          <w:lang w:val="en-GB"/>
        </w:rPr>
        <w:t xml:space="preserve">oniaeth Reggio Emilia yn </w:t>
      </w:r>
      <w:r w:rsidR="007E6327">
        <w:rPr>
          <w:rFonts w:ascii="Calibri" w:hAnsi="Calibri" w:cs="Calibri"/>
          <w:color w:val="1F1F1F"/>
          <w:sz w:val="24"/>
          <w:szCs w:val="24"/>
          <w:lang w:val="en-GB"/>
        </w:rPr>
        <w:t xml:space="preserve">sicr yn ffordd </w:t>
      </w:r>
      <w:r w:rsidR="00D57012">
        <w:rPr>
          <w:rFonts w:ascii="Calibri" w:hAnsi="Calibri" w:cs="Calibri"/>
          <w:color w:val="1F1F1F"/>
          <w:sz w:val="24"/>
          <w:szCs w:val="24"/>
          <w:lang w:val="en-GB"/>
        </w:rPr>
        <w:t>i ni yng Nghymru gweithio at y pedwar diben y cwricwlwm newydd.</w:t>
      </w:r>
    </w:p>
    <w:p w14:paraId="5989A624" w14:textId="7B5C720E" w:rsidR="00196865" w:rsidRDefault="00EE353D" w:rsidP="004A488E">
      <w:pPr>
        <w:rPr>
          <w:rFonts w:ascii="Calibri" w:hAnsi="Calibri" w:cs="Calibri"/>
          <w:color w:val="1F1F1F"/>
          <w:sz w:val="24"/>
          <w:szCs w:val="24"/>
          <w:lang w:val="en-GB"/>
        </w:rPr>
      </w:pPr>
      <w:r>
        <w:rPr>
          <w:rFonts w:ascii="Calibri" w:hAnsi="Calibri" w:cs="Calibri"/>
          <w:color w:val="1F1F1F"/>
          <w:sz w:val="24"/>
          <w:szCs w:val="24"/>
          <w:lang w:val="en-GB"/>
        </w:rPr>
        <w:t>Gellir defnyddio rhai o’r dulliau uchod neu elfennau ohonynt wrth gynllunio’r tasgau ffocws yn y cyfnod sylfaen. Bwriad y dasg ffocws yw herio’r dysgwyr i ddefnyddio sgiliau’r datblygiadol o’r fframwaith gydag amrywiaeth o gyfleoedd. Yn sicr gyda’r cwricwlwm newydd, bydd dulliau fel hyn yn fwy pwysig i sicrhau bod ysgolion yn  galluogi dysgwyr i wneud cynnydd tuag at gyflawni'r pedwar diben (Llywodraeth Cymru, 2020).</w:t>
      </w:r>
    </w:p>
    <w:p w14:paraId="11775EA1" w14:textId="6DE040D3" w:rsidR="004F3F18" w:rsidRDefault="00E8287D" w:rsidP="004A488E">
      <w:pPr>
        <w:rPr>
          <w:rFonts w:ascii="Calibri" w:hAnsi="Calibri" w:cs="Calibri"/>
          <w:color w:val="1F1F1F"/>
          <w:sz w:val="24"/>
          <w:szCs w:val="24"/>
          <w:lang w:val="en-GB"/>
        </w:rPr>
      </w:pPr>
      <w:r>
        <w:rPr>
          <w:rFonts w:ascii="Calibri" w:hAnsi="Calibri" w:cs="Calibri"/>
          <w:color w:val="1F1F1F"/>
          <w:sz w:val="24"/>
          <w:szCs w:val="24"/>
          <w:lang w:val="en-GB"/>
        </w:rPr>
        <w:t>Yn ogystal â’r tasgau ffocws, mae ystafelloedd dosbarth y Cyfnod Sylfaen gydag ardaloedd gwahanol i gynllunio darpariaeth sydd yn sicrhau dysgu parhaus tu hwnt i’r dasg ffocws. Mae hyn yn wahanol iawn i Gyfnod Allweddol 2. Yng Nghyfnod Allweddol 2 mae dosbarthiadau yn tueddu i fod yn fwy rhwystredig i’r plant o ran beth allon nhw wneud. Mae’r dosbarthiadau gyda strwythur cadarn o ddegau ac mae lle i wneud pethau ymarferol yn gyfyngedig. Ond yn y Cyfnod Sylfaen mae gan yr athro fwy o ryddid i gynllunio tasgau ychwanegol i gynorthwyo’r dysgu. Dyma enghraifft o gynllun ddarpariaeth o fy ysgol lleoliad PAP.</w:t>
      </w:r>
    </w:p>
    <w:p w14:paraId="29CD3CAD" w14:textId="5AB6E2BE" w:rsidR="00AA33BC" w:rsidRDefault="00214784" w:rsidP="004A488E">
      <w:pPr>
        <w:rPr>
          <w:rFonts w:ascii="Calibri" w:hAnsi="Calibri" w:cs="Calibri"/>
          <w:color w:val="1F1F1F"/>
          <w:sz w:val="24"/>
          <w:szCs w:val="24"/>
          <w:lang w:val="en-GB"/>
        </w:rPr>
      </w:pPr>
      <w:r>
        <w:lastRenderedPageBreak/>
        <w:drawing>
          <wp:inline distT="0" distB="0" distL="0" distR="0" wp14:anchorId="694AA7F5" wp14:editId="335A509A">
            <wp:extent cx="5378326" cy="29753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4604" t="24655" r="18371" b="9427"/>
                    <a:stretch/>
                  </pic:blipFill>
                  <pic:spPr bwMode="auto">
                    <a:xfrm>
                      <a:off x="0" y="0"/>
                      <a:ext cx="5384621" cy="2978799"/>
                    </a:xfrm>
                    <a:prstGeom prst="rect">
                      <a:avLst/>
                    </a:prstGeom>
                    <a:ln>
                      <a:noFill/>
                    </a:ln>
                    <a:extLst>
                      <a:ext uri="{53640926-AAD7-44D8-BBD7-CCE9431645EC}">
                        <a14:shadowObscured xmlns:a14="http://schemas.microsoft.com/office/drawing/2010/main"/>
                      </a:ext>
                    </a:extLst>
                  </pic:spPr>
                </pic:pic>
              </a:graphicData>
            </a:graphic>
          </wp:inline>
        </w:drawing>
      </w:r>
    </w:p>
    <w:p w14:paraId="35257D93" w14:textId="4D593A87" w:rsidR="00AA33BC" w:rsidRPr="00CC492B" w:rsidRDefault="001F04D5" w:rsidP="00AA33BC">
      <w:pPr>
        <w:jc w:val="center"/>
        <w:rPr>
          <w:rFonts w:ascii="Calibri" w:hAnsi="Calibri" w:cs="Calibri"/>
          <w:i/>
          <w:iCs/>
          <w:color w:val="1F1F1F"/>
          <w:sz w:val="24"/>
          <w:szCs w:val="24"/>
          <w:lang w:val="en-GB"/>
        </w:rPr>
      </w:pPr>
      <w:r>
        <w:rPr>
          <w:rFonts w:ascii="Calibri" w:hAnsi="Calibri" w:cs="Calibri"/>
          <w:i/>
          <w:iCs/>
          <w:color w:val="1F1F1F"/>
          <w:sz w:val="24"/>
          <w:szCs w:val="24"/>
          <w:lang w:val="en-GB"/>
        </w:rPr>
        <w:t>(</w:t>
      </w:r>
      <w:r w:rsidR="003C1E08" w:rsidRPr="00CC492B">
        <w:rPr>
          <w:rFonts w:ascii="Calibri" w:hAnsi="Calibri" w:cs="Calibri"/>
          <w:i/>
          <w:iCs/>
          <w:color w:val="1F1F1F"/>
          <w:sz w:val="24"/>
          <w:szCs w:val="24"/>
          <w:lang w:val="en-GB"/>
        </w:rPr>
        <w:t xml:space="preserve">Enghraifft o </w:t>
      </w:r>
      <w:r w:rsidR="0096395C" w:rsidRPr="00CC492B">
        <w:rPr>
          <w:rFonts w:ascii="Calibri" w:hAnsi="Calibri" w:cs="Calibri"/>
          <w:i/>
          <w:iCs/>
          <w:color w:val="1F1F1F"/>
          <w:sz w:val="24"/>
          <w:szCs w:val="24"/>
          <w:lang w:val="en-GB"/>
        </w:rPr>
        <w:t xml:space="preserve">gynllun darpariaeth </w:t>
      </w:r>
      <w:r w:rsidR="00CC492B" w:rsidRPr="00CC492B">
        <w:rPr>
          <w:rFonts w:ascii="Calibri" w:hAnsi="Calibri" w:cs="Calibri"/>
          <w:i/>
          <w:iCs/>
          <w:color w:val="1F1F1F"/>
          <w:sz w:val="24"/>
          <w:szCs w:val="24"/>
          <w:lang w:val="en-GB"/>
        </w:rPr>
        <w:t>o fy ysgol lleoliad, 2020</w:t>
      </w:r>
      <w:r>
        <w:rPr>
          <w:rFonts w:ascii="Calibri" w:hAnsi="Calibri" w:cs="Calibri"/>
          <w:i/>
          <w:iCs/>
          <w:color w:val="1F1F1F"/>
          <w:sz w:val="24"/>
          <w:szCs w:val="24"/>
          <w:lang w:val="en-GB"/>
        </w:rPr>
        <w:t>)</w:t>
      </w:r>
    </w:p>
    <w:p w14:paraId="35E25AD3" w14:textId="47C32C24" w:rsidR="00CE08D3" w:rsidRPr="00CC492B" w:rsidRDefault="00CE08D3" w:rsidP="00CC492B">
      <w:pPr>
        <w:jc w:val="center"/>
        <w:rPr>
          <w:rFonts w:ascii="Calibri" w:hAnsi="Calibri" w:cs="Calibri"/>
          <w:i/>
          <w:iCs/>
          <w:color w:val="1F1F1F"/>
          <w:sz w:val="24"/>
          <w:szCs w:val="24"/>
          <w:shd w:val="clear" w:color="auto" w:fill="FFFFFF"/>
        </w:rPr>
      </w:pPr>
    </w:p>
    <w:p w14:paraId="43418AAC" w14:textId="213D1F51" w:rsidR="004A488E" w:rsidRDefault="00097C91" w:rsidP="00034923">
      <w:pPr>
        <w:rPr>
          <w:rFonts w:ascii="Calibri" w:hAnsi="Calibri" w:cs="Calibri"/>
          <w:color w:val="1F1F1F"/>
          <w:sz w:val="24"/>
          <w:szCs w:val="24"/>
          <w:shd w:val="clear" w:color="auto" w:fill="FFFFFF"/>
        </w:rPr>
      </w:pPr>
      <w:r>
        <w:rPr>
          <w:rFonts w:ascii="Calibri" w:hAnsi="Calibri" w:cs="Calibri"/>
          <w:color w:val="1F1F1F"/>
          <w:sz w:val="24"/>
          <w:szCs w:val="24"/>
          <w:lang w:val="en-GB"/>
        </w:rPr>
        <w:t xml:space="preserve">Mae’r ddarpariaeth sydd ar gael i ddysgwyr o fewn yr ystafell dosbarth yn rhan hanfodol o’i datblygiad nhw ac i sicrhau bod y dysgu’n barhaus tu hwnt i dasg ffocws yr athro. Gyda darpariaeth effeithiol ag ardaloedd amrywiol ar gael, gellir annog y disgyblion i weithio’n annibynnol i gyrraedd nod gan fagu a datblygu eu hyder. Cafwyd hyn ei adnabod fel arfer da o ddysgu gan Estyn, </w:t>
      </w:r>
      <w:r>
        <w:rPr>
          <w:rFonts w:ascii="Calibri" w:hAnsi="Calibri" w:cs="Calibri"/>
          <w:sz w:val="24"/>
          <w:szCs w:val="24"/>
          <w:lang w:val="en-GB"/>
        </w:rPr>
        <w:t xml:space="preserve">“Rhannwyd arferion effeithiol ar draws yr ysgol trwy gael staff i weithio mewn timau i ddatblygu themâu, cyd-hyfforddi, a thimau o athrawon yn gwrando ar weithgareddau dysgwyr”.  </w:t>
      </w:r>
    </w:p>
    <w:p w14:paraId="3DA5A7BF" w14:textId="080ABDAF" w:rsidR="00034923" w:rsidRPr="00034923" w:rsidRDefault="00034923" w:rsidP="00034923">
      <w:pPr>
        <w:rPr>
          <w:rFonts w:ascii="Arial" w:hAnsi="Arial" w:cs="Arial"/>
          <w:b/>
          <w:bCs/>
          <w:color w:val="1F1F1F"/>
          <w:sz w:val="24"/>
          <w:szCs w:val="24"/>
          <w:shd w:val="clear" w:color="auto" w:fill="FFFFFF"/>
        </w:rPr>
      </w:pPr>
      <w:r w:rsidRPr="00034923">
        <w:rPr>
          <w:rFonts w:ascii="Calibri" w:hAnsi="Calibri" w:cs="Calibri"/>
          <w:b/>
          <w:bCs/>
          <w:color w:val="1F1F1F"/>
          <w:sz w:val="24"/>
          <w:szCs w:val="24"/>
          <w:shd w:val="clear" w:color="auto" w:fill="FFFFFF"/>
        </w:rPr>
        <w:t>Y Sefyllfa Bresennol</w:t>
      </w:r>
    </w:p>
    <w:p w14:paraId="03EAE9F1" w14:textId="3161726D" w:rsidR="00DE665F" w:rsidRDefault="005A000C" w:rsidP="00DE665F">
      <w:pPr>
        <w:rPr>
          <w:rFonts w:ascii="Calibri" w:hAnsi="Calibri" w:cs="Calibri"/>
          <w:sz w:val="24"/>
          <w:szCs w:val="24"/>
        </w:rPr>
      </w:pPr>
      <w:r>
        <w:rPr>
          <w:rFonts w:ascii="Calibri" w:hAnsi="Calibri" w:cs="Calibri"/>
          <w:sz w:val="24"/>
          <w:szCs w:val="24"/>
          <w:lang w:val="en-GB"/>
        </w:rPr>
        <w:t>Ar hyn o bryd yng Nghymru mae llawer o ansicrwydd ym myd addysg. Mae’r cwricwlwm newydd yn dod mewn i effaith yn 2022, gan ddechrau cymryd lle fframwaith y Cyfnod Sylfaen mewn ysgolion cynradd. Mae llawer o gwestiynau’n bodoli ac mi fydd hi’n ddiddorol i weld faint mae ysgolion yn gorfod addasu i’r cwricwlwm newydd. Yn fy ysgol lleoliad i, dechreuon nhw gynllunio gan ystyried y cwricwlwm newydd a’r pedwar diben blwyddyn yma.</w:t>
      </w:r>
    </w:p>
    <w:p w14:paraId="0316C703" w14:textId="77777777" w:rsidR="00E90170" w:rsidRDefault="005A000C" w:rsidP="00F11CE0">
      <w:pPr>
        <w:rPr>
          <w:rFonts w:ascii="Calibri" w:hAnsi="Calibri" w:cs="Calibri"/>
          <w:sz w:val="24"/>
          <w:szCs w:val="24"/>
          <w:lang w:val="en-GB"/>
        </w:rPr>
      </w:pPr>
      <w:r>
        <w:rPr>
          <w:rFonts w:ascii="Calibri" w:hAnsi="Calibri" w:cs="Calibri"/>
          <w:sz w:val="24"/>
          <w:szCs w:val="24"/>
          <w:lang w:val="en-GB"/>
        </w:rPr>
        <w:t>Mae ychydig o bethau sydd yn gwneud i fi bryderu am y cwricwlwm newydd, un o’r pethau yma yw’r athrawon hŷn. Ni fydd hyn yn wir ym mhob ysgol, ond credaf bydd rhai athrawon yn dangos amharodrwydd i addasu eu dysgu i deilwra’r cwricwlwm newydd. Yn enwedig mewn ardaloedd gwledig gydag ysgolion llai o faint. Felly mae angen bod gwaith ysgolion yn cael eu craffu’n syth i sicrhau bod pawb yn gweithio gan anelu at y pedwar diben. Hefyd, credaf yn gryf bod y ddogfen newydd llawer mwy aneglur o ran y sgiliau sydd angen eu dysgu. Rwyf yn deall bod y bwriad i roi rhagor o ryddid i ysgolion o ran beth y maen nhw’n addysgu, ond mae siawns bydd addysg plant yn dioddef cyn i ysgolion ac athrawon dod yn gyfarwydd â’r cwricwlwm.</w:t>
      </w:r>
    </w:p>
    <w:p w14:paraId="16B0799E" w14:textId="6AAEEBCF" w:rsidR="00F010A8" w:rsidRDefault="00097C91" w:rsidP="00F11CE0">
      <w:pPr>
        <w:rPr>
          <w:rFonts w:ascii="Calibri" w:hAnsi="Calibri" w:cs="Calibri"/>
          <w:sz w:val="24"/>
          <w:szCs w:val="24"/>
          <w:lang w:val="en-GB"/>
        </w:rPr>
      </w:pPr>
      <w:r>
        <w:rPr>
          <w:rFonts w:ascii="Calibri" w:hAnsi="Calibri" w:cs="Calibri"/>
          <w:sz w:val="24"/>
          <w:szCs w:val="24"/>
          <w:lang w:val="en-GB"/>
        </w:rPr>
        <w:lastRenderedPageBreak/>
        <w:t>I gloi felly, mae’r tair egwyddor gan Donaldson yn ffordd o sicrhau bod gwersi yn llwyddiannus a bod addysgu a dysgu da yn digwydd yn yr ysgol. Mae’r egwyddorion ar y cyd â’r cwricwlwm newydd ond dal i fod yn berthnasol i’r Cyfnod Sylfaen ar hyn o bryd ac i addysg yn gyffredinol. Mae’n angenrheidiol ein bod yn cofio pwy, ble a pham rydym yn dysgu gan roi’r tair egwyddor gan Donalsdon i waith i sicrhau'r bod yr addysgu a dysgu yn digwydd i’r safon gorau posib, a bod pawb yn elwa o’r profiadau yn yr ysgol.</w:t>
      </w:r>
    </w:p>
    <w:p w14:paraId="102D979D" w14:textId="77777777" w:rsidR="00097C91" w:rsidRPr="007F2199" w:rsidRDefault="00097C91" w:rsidP="00F11CE0">
      <w:pPr>
        <w:rPr>
          <w:rFonts w:ascii="Calibri" w:hAnsi="Calibri" w:cs="Calibri"/>
          <w:sz w:val="24"/>
          <w:szCs w:val="24"/>
          <w:lang w:val="en-GB"/>
        </w:rPr>
      </w:pPr>
    </w:p>
    <w:p w14:paraId="1183A4CB" w14:textId="77777777" w:rsidR="0006763C" w:rsidRDefault="0006763C" w:rsidP="00F11CE0">
      <w:pPr>
        <w:rPr>
          <w:rFonts w:ascii="Calibri" w:hAnsi="Calibri" w:cs="Calibri"/>
          <w:color w:val="000000"/>
          <w:sz w:val="27"/>
          <w:szCs w:val="27"/>
          <w:lang w:val="en-GB"/>
        </w:rPr>
      </w:pPr>
      <w:bookmarkStart w:id="0" w:name="cysill"/>
      <w:bookmarkEnd w:id="0"/>
    </w:p>
    <w:p w14:paraId="3B3463E9" w14:textId="02A7147B" w:rsidR="003321EE" w:rsidRDefault="003321EE" w:rsidP="00F11CE0">
      <w:pPr>
        <w:rPr>
          <w:rFonts w:ascii="Calibri" w:hAnsi="Calibri" w:cs="Calibri"/>
          <w:color w:val="000000"/>
          <w:sz w:val="27"/>
          <w:szCs w:val="27"/>
          <w:lang w:val="en-GB"/>
        </w:rPr>
      </w:pPr>
    </w:p>
    <w:p w14:paraId="395CCE23" w14:textId="77777777" w:rsidR="00AD5405" w:rsidRDefault="00AD5405" w:rsidP="00F11CE0">
      <w:pPr>
        <w:rPr>
          <w:rFonts w:ascii="Calibri" w:hAnsi="Calibri" w:cs="Calibri"/>
          <w:sz w:val="28"/>
          <w:szCs w:val="28"/>
          <w:lang w:val="en-GB"/>
        </w:rPr>
      </w:pPr>
    </w:p>
    <w:p w14:paraId="38FFD6C1" w14:textId="7917BAEA" w:rsidR="008E045E" w:rsidRDefault="008104F2" w:rsidP="00F11CE0">
      <w:pPr>
        <w:rPr>
          <w:rFonts w:ascii="Calibri" w:hAnsi="Calibri" w:cs="Calibri"/>
          <w:sz w:val="28"/>
          <w:szCs w:val="28"/>
          <w:lang w:val="en-GB"/>
        </w:rPr>
      </w:pPr>
      <w:r>
        <w:rPr>
          <w:rFonts w:ascii="Calibri" w:hAnsi="Calibri" w:cs="Calibri"/>
          <w:sz w:val="28"/>
          <w:szCs w:val="28"/>
          <w:lang w:val="en-GB"/>
        </w:rPr>
        <w:t xml:space="preserve"> </w:t>
      </w:r>
    </w:p>
    <w:p w14:paraId="779303A8" w14:textId="77777777" w:rsidR="008E045E" w:rsidRDefault="008E045E" w:rsidP="00F11CE0">
      <w:pPr>
        <w:rPr>
          <w:sz w:val="28"/>
          <w:szCs w:val="28"/>
          <w:lang w:val="en-US"/>
        </w:rPr>
      </w:pPr>
    </w:p>
    <w:p w14:paraId="70858E20" w14:textId="6AC42DA6" w:rsidR="0046307E" w:rsidRDefault="0046307E" w:rsidP="00F11CE0">
      <w:pPr>
        <w:rPr>
          <w:sz w:val="24"/>
          <w:szCs w:val="24"/>
          <w:lang w:val="en-US"/>
        </w:rPr>
      </w:pPr>
    </w:p>
    <w:p w14:paraId="031832FE" w14:textId="5268ED26" w:rsidR="00AD5E71" w:rsidRDefault="00AD5E71" w:rsidP="00F11CE0">
      <w:pPr>
        <w:rPr>
          <w:sz w:val="24"/>
          <w:szCs w:val="24"/>
          <w:lang w:val="en-US"/>
        </w:rPr>
      </w:pPr>
    </w:p>
    <w:p w14:paraId="1E5EB176" w14:textId="77777777" w:rsidR="00AD5E71" w:rsidRPr="00AD5E71" w:rsidRDefault="00AD5E71" w:rsidP="00F11CE0">
      <w:pPr>
        <w:rPr>
          <w:sz w:val="24"/>
          <w:szCs w:val="24"/>
          <w:lang w:val="en-US"/>
        </w:rPr>
      </w:pPr>
    </w:p>
    <w:p w14:paraId="5037FC72" w14:textId="77777777" w:rsidR="00BC534B" w:rsidRDefault="00BC534B" w:rsidP="00F11CE0">
      <w:pPr>
        <w:rPr>
          <w:sz w:val="28"/>
          <w:szCs w:val="28"/>
          <w:lang w:val="en-US"/>
        </w:rPr>
      </w:pPr>
    </w:p>
    <w:p w14:paraId="6BC4B526" w14:textId="74665BDA" w:rsidR="009B5FF6" w:rsidRDefault="009B5FF6" w:rsidP="00F11CE0">
      <w:pPr>
        <w:rPr>
          <w:sz w:val="28"/>
          <w:szCs w:val="28"/>
          <w:lang w:val="en-US"/>
        </w:rPr>
      </w:pPr>
    </w:p>
    <w:p w14:paraId="15DEAD83" w14:textId="77777777" w:rsidR="009B5FF6" w:rsidRDefault="009B5FF6" w:rsidP="00F11CE0">
      <w:pPr>
        <w:rPr>
          <w:sz w:val="28"/>
          <w:szCs w:val="28"/>
          <w:lang w:val="en-US"/>
        </w:rPr>
      </w:pPr>
    </w:p>
    <w:p w14:paraId="5E0BD400" w14:textId="77777777" w:rsidR="00CA77FA" w:rsidRDefault="00CA77FA" w:rsidP="00F11CE0">
      <w:pPr>
        <w:rPr>
          <w:sz w:val="28"/>
          <w:szCs w:val="28"/>
          <w:lang w:val="en-US"/>
        </w:rPr>
      </w:pPr>
    </w:p>
    <w:p w14:paraId="7255587E" w14:textId="4F30DA0D" w:rsidR="00F11CE0" w:rsidRDefault="00F11CE0" w:rsidP="00F11CE0">
      <w:pPr>
        <w:rPr>
          <w:sz w:val="28"/>
          <w:szCs w:val="28"/>
          <w:lang w:val="en-US"/>
        </w:rPr>
      </w:pPr>
    </w:p>
    <w:p w14:paraId="2029FD5D" w14:textId="77777777" w:rsidR="00F11CE0" w:rsidRPr="00F11CE0" w:rsidRDefault="00F11CE0" w:rsidP="00F11CE0">
      <w:pPr>
        <w:rPr>
          <w:sz w:val="28"/>
          <w:szCs w:val="28"/>
          <w:lang w:val="en-US"/>
        </w:rPr>
      </w:pPr>
    </w:p>
    <w:p w14:paraId="5DB4BB8E" w14:textId="798C2181" w:rsidR="001B1A84" w:rsidRDefault="001B1A84">
      <w:pPr>
        <w:rPr>
          <w:sz w:val="28"/>
          <w:szCs w:val="28"/>
          <w:lang w:val="en-US"/>
        </w:rPr>
      </w:pPr>
    </w:p>
    <w:p w14:paraId="0FEE59C9" w14:textId="620E228B" w:rsidR="00097C91" w:rsidRDefault="00097C91">
      <w:pPr>
        <w:rPr>
          <w:sz w:val="28"/>
          <w:szCs w:val="28"/>
          <w:lang w:val="en-US"/>
        </w:rPr>
      </w:pPr>
    </w:p>
    <w:p w14:paraId="53502C86" w14:textId="77777777" w:rsidR="00097C91" w:rsidRDefault="00097C91">
      <w:pPr>
        <w:rPr>
          <w:sz w:val="28"/>
          <w:szCs w:val="28"/>
          <w:lang w:val="en-US"/>
        </w:rPr>
      </w:pPr>
      <w:r>
        <w:rPr>
          <w:sz w:val="28"/>
          <w:szCs w:val="28"/>
          <w:lang w:val="en-US"/>
        </w:rPr>
        <w:br w:type="page"/>
      </w:r>
    </w:p>
    <w:p w14:paraId="232F20E8" w14:textId="203F2C4C" w:rsidR="001B1A84" w:rsidRDefault="00097C91">
      <w:pPr>
        <w:rPr>
          <w:b/>
          <w:bCs/>
          <w:sz w:val="28"/>
          <w:szCs w:val="28"/>
          <w:u w:val="single"/>
          <w:lang w:val="en-US"/>
        </w:rPr>
      </w:pPr>
      <w:r w:rsidRPr="00097C91">
        <w:rPr>
          <w:b/>
          <w:bCs/>
          <w:sz w:val="28"/>
          <w:szCs w:val="28"/>
          <w:u w:val="single"/>
          <w:lang w:val="en-US"/>
        </w:rPr>
        <w:lastRenderedPageBreak/>
        <w:t>Rhestr Cyfeirnodi</w:t>
      </w:r>
    </w:p>
    <w:p w14:paraId="598AACE7" w14:textId="77777777" w:rsidR="0009027B" w:rsidRPr="0009027B" w:rsidRDefault="0009027B">
      <w:pPr>
        <w:rPr>
          <w:rFonts w:ascii="Arial" w:hAnsi="Arial" w:cs="Arial"/>
          <w:color w:val="000000"/>
          <w:shd w:val="clear" w:color="auto" w:fill="FFFFFF"/>
        </w:rPr>
      </w:pPr>
      <w:r w:rsidRPr="0009027B">
        <w:rPr>
          <w:rFonts w:ascii="Arial" w:hAnsi="Arial" w:cs="Arial"/>
          <w:color w:val="000000"/>
          <w:shd w:val="clear" w:color="auto" w:fill="FFFFFF"/>
        </w:rPr>
        <w:t>BBC News. 2020. </w:t>
      </w:r>
      <w:r w:rsidRPr="0009027B">
        <w:rPr>
          <w:rFonts w:ascii="Arial" w:hAnsi="Arial" w:cs="Arial"/>
          <w:i/>
          <w:iCs/>
          <w:color w:val="000000"/>
          <w:shd w:val="clear" w:color="auto" w:fill="FFFFFF"/>
        </w:rPr>
        <w:t>Wales Improves In Global Education Tests</w:t>
      </w:r>
      <w:r w:rsidRPr="0009027B">
        <w:rPr>
          <w:rFonts w:ascii="Arial" w:hAnsi="Arial" w:cs="Arial"/>
          <w:color w:val="000000"/>
          <w:shd w:val="clear" w:color="auto" w:fill="FFFFFF"/>
        </w:rPr>
        <w:t>. [online] Available at: &lt;https://www.bbc.co.uk/news/uk-wales-50629432&gt; [Accessed 27 March 2020].</w:t>
      </w:r>
    </w:p>
    <w:p w14:paraId="3817F0FD" w14:textId="77777777" w:rsidR="0009027B" w:rsidRPr="0009027B" w:rsidRDefault="0009027B">
      <w:pPr>
        <w:rPr>
          <w:rFonts w:ascii="Arial" w:hAnsi="Arial" w:cs="Arial"/>
          <w:color w:val="000000"/>
          <w:shd w:val="clear" w:color="auto" w:fill="FFFFFF"/>
        </w:rPr>
      </w:pPr>
      <w:r w:rsidRPr="0009027B">
        <w:rPr>
          <w:rFonts w:ascii="Arial" w:hAnsi="Arial" w:cs="Arial"/>
          <w:color w:val="000000"/>
          <w:shd w:val="clear" w:color="auto" w:fill="FFFFFF"/>
        </w:rPr>
        <w:t>BBC News. 2020. </w:t>
      </w:r>
      <w:r w:rsidRPr="0009027B">
        <w:rPr>
          <w:rFonts w:ascii="Arial" w:hAnsi="Arial" w:cs="Arial"/>
          <w:i/>
          <w:iCs/>
          <w:color w:val="000000"/>
          <w:shd w:val="clear" w:color="auto" w:fill="FFFFFF"/>
        </w:rPr>
        <w:t>Warning 'Education Will Be Left To Chance'</w:t>
      </w:r>
      <w:r w:rsidRPr="0009027B">
        <w:rPr>
          <w:rFonts w:ascii="Arial" w:hAnsi="Arial" w:cs="Arial"/>
          <w:color w:val="000000"/>
          <w:shd w:val="clear" w:color="auto" w:fill="FFFFFF"/>
        </w:rPr>
        <w:t>. [online] Available at: &lt;https://www.bbc.co.uk/news/uk-wales-46811508&gt; [Accessed 27 March 2020].</w:t>
      </w:r>
    </w:p>
    <w:p w14:paraId="0984E6F1" w14:textId="77777777" w:rsidR="0009027B" w:rsidRPr="0009027B" w:rsidRDefault="0009027B">
      <w:pPr>
        <w:rPr>
          <w:rFonts w:ascii="Arial" w:hAnsi="Arial" w:cs="Arial"/>
          <w:color w:val="000000"/>
          <w:shd w:val="clear" w:color="auto" w:fill="FFFFFF"/>
        </w:rPr>
      </w:pPr>
      <w:r w:rsidRPr="0009027B">
        <w:rPr>
          <w:rFonts w:ascii="Arial" w:hAnsi="Arial" w:cs="Arial"/>
          <w:color w:val="000000"/>
          <w:shd w:val="clear" w:color="auto" w:fill="FFFFFF"/>
        </w:rPr>
        <w:t>Bryngwalia.org. 2020. </w:t>
      </w:r>
      <w:r w:rsidRPr="0009027B">
        <w:rPr>
          <w:rFonts w:ascii="Arial" w:hAnsi="Arial" w:cs="Arial"/>
          <w:i/>
          <w:iCs/>
          <w:color w:val="000000"/>
          <w:shd w:val="clear" w:color="auto" w:fill="FFFFFF"/>
        </w:rPr>
        <w:t>The Leonardo Effect | Ysgol Bryn Gwalia C.P.</w:t>
      </w:r>
      <w:r w:rsidRPr="0009027B">
        <w:rPr>
          <w:rFonts w:ascii="Arial" w:hAnsi="Arial" w:cs="Arial"/>
          <w:color w:val="000000"/>
          <w:shd w:val="clear" w:color="auto" w:fill="FFFFFF"/>
        </w:rPr>
        <w:t>. [online] Available at: &lt;https://www.bryngwalia.org/the-leonardo-effect/&gt; [Accessed 27 March 2020].</w:t>
      </w:r>
    </w:p>
    <w:p w14:paraId="4A9C5489" w14:textId="77777777" w:rsidR="0009027B" w:rsidRPr="0009027B" w:rsidRDefault="0009027B">
      <w:pPr>
        <w:rPr>
          <w:rFonts w:ascii="Arial" w:hAnsi="Arial" w:cs="Arial"/>
          <w:color w:val="000000"/>
          <w:shd w:val="clear" w:color="auto" w:fill="FFFFFF"/>
        </w:rPr>
      </w:pPr>
      <w:r w:rsidRPr="0009027B">
        <w:rPr>
          <w:rFonts w:ascii="Arial" w:hAnsi="Arial" w:cs="Arial"/>
          <w:color w:val="000000"/>
          <w:shd w:val="clear" w:color="auto" w:fill="FFFFFF"/>
        </w:rPr>
        <w:t>Childcomwales.org.uk. 2020. [online] Available at: &lt;https://www.childcomwales.org.uk/wp-content/uploads/2016/04/ccfw_rights_poster_wel.pdf&gt; [Accessed 27 March 2020].</w:t>
      </w:r>
    </w:p>
    <w:p w14:paraId="6A63F351" w14:textId="77777777" w:rsidR="0009027B" w:rsidRPr="0009027B" w:rsidRDefault="0009027B">
      <w:pPr>
        <w:rPr>
          <w:rFonts w:ascii="Arial" w:hAnsi="Arial" w:cs="Arial"/>
          <w:color w:val="000000"/>
          <w:shd w:val="clear" w:color="auto" w:fill="FFFFFF"/>
        </w:rPr>
      </w:pPr>
      <w:r w:rsidRPr="0009027B">
        <w:rPr>
          <w:rFonts w:ascii="Arial" w:hAnsi="Arial" w:cs="Arial"/>
          <w:color w:val="000000"/>
          <w:shd w:val="clear" w:color="auto" w:fill="FFFFFF"/>
        </w:rPr>
        <w:t>Estyn.llyw.cymru. 2020. </w:t>
      </w:r>
      <w:r w:rsidRPr="0009027B">
        <w:rPr>
          <w:rFonts w:ascii="Arial" w:hAnsi="Arial" w:cs="Arial"/>
          <w:i/>
          <w:iCs/>
          <w:color w:val="000000"/>
          <w:shd w:val="clear" w:color="auto" w:fill="FFFFFF"/>
        </w:rPr>
        <w:t>Datblygu Disgyblion I Fod Yn Ddysgwyr Annibynnol | Estyn</w:t>
      </w:r>
      <w:r w:rsidRPr="0009027B">
        <w:rPr>
          <w:rFonts w:ascii="Arial" w:hAnsi="Arial" w:cs="Arial"/>
          <w:color w:val="000000"/>
          <w:shd w:val="clear" w:color="auto" w:fill="FFFFFF"/>
        </w:rPr>
        <w:t>. [online] Available at: &lt;https://www.estyn.llyw.cymru/arfer-effeithiol/datblygu-disgyblion-i-fod-yn-ddysgwyr-annibynnol&gt; [Accessed 27 March 2020].</w:t>
      </w:r>
    </w:p>
    <w:p w14:paraId="177A6BAE" w14:textId="77777777" w:rsidR="0009027B" w:rsidRPr="0009027B" w:rsidRDefault="0009027B">
      <w:pPr>
        <w:rPr>
          <w:rFonts w:ascii="Arial" w:hAnsi="Arial" w:cs="Arial"/>
          <w:color w:val="000000"/>
          <w:shd w:val="clear" w:color="auto" w:fill="FFFFFF"/>
        </w:rPr>
      </w:pPr>
      <w:r w:rsidRPr="0009027B">
        <w:rPr>
          <w:rFonts w:ascii="Arial" w:hAnsi="Arial" w:cs="Arial"/>
          <w:color w:val="000000"/>
          <w:shd w:val="clear" w:color="auto" w:fill="FFFFFF"/>
        </w:rPr>
        <w:t>Estyn.llyw.cymru. 2020. </w:t>
      </w:r>
      <w:r w:rsidRPr="0009027B">
        <w:rPr>
          <w:rFonts w:ascii="Arial" w:hAnsi="Arial" w:cs="Arial"/>
          <w:i/>
          <w:iCs/>
          <w:color w:val="000000"/>
          <w:shd w:val="clear" w:color="auto" w:fill="FFFFFF"/>
        </w:rPr>
        <w:t>Disgyblion Yn Arwain Eu Profiad Dysgu Eu Hunain | Estyn</w:t>
      </w:r>
      <w:r w:rsidRPr="0009027B">
        <w:rPr>
          <w:rFonts w:ascii="Arial" w:hAnsi="Arial" w:cs="Arial"/>
          <w:color w:val="000000"/>
          <w:shd w:val="clear" w:color="auto" w:fill="FFFFFF"/>
        </w:rPr>
        <w:t>. [online] Available at: &lt;https://www.estyn.llyw.cymru/arfer-effeithiol/disgyblion-yn-arwain-eu-profiad-dysgu-eu-hunain&gt; [Accessed 27 March 2020].</w:t>
      </w:r>
      <w:r w:rsidRPr="0009027B">
        <w:rPr>
          <w:rFonts w:ascii="Arial" w:hAnsi="Arial" w:cs="Arial"/>
          <w:color w:val="000000"/>
          <w:shd w:val="clear" w:color="auto" w:fill="FFFFFF"/>
        </w:rPr>
        <w:t xml:space="preserve"> </w:t>
      </w:r>
    </w:p>
    <w:p w14:paraId="4E81B259" w14:textId="77777777" w:rsidR="0009027B" w:rsidRPr="0009027B" w:rsidRDefault="0009027B">
      <w:pPr>
        <w:rPr>
          <w:rFonts w:ascii="Arial" w:hAnsi="Arial" w:cs="Arial"/>
          <w:color w:val="000000"/>
          <w:shd w:val="clear" w:color="auto" w:fill="FFFFFF"/>
        </w:rPr>
      </w:pPr>
      <w:r w:rsidRPr="0009027B">
        <w:rPr>
          <w:rFonts w:ascii="Arial" w:hAnsi="Arial" w:cs="Arial"/>
          <w:color w:val="000000"/>
          <w:shd w:val="clear" w:color="auto" w:fill="FFFFFF"/>
        </w:rPr>
        <w:t>Google Books. 2020. </w:t>
      </w:r>
      <w:r w:rsidRPr="0009027B">
        <w:rPr>
          <w:rFonts w:ascii="Arial" w:hAnsi="Arial" w:cs="Arial"/>
          <w:i/>
          <w:iCs/>
          <w:color w:val="000000"/>
          <w:shd w:val="clear" w:color="auto" w:fill="FFFFFF"/>
        </w:rPr>
        <w:t>Cross-Curricular Learning 3-14</w:t>
      </w:r>
      <w:r w:rsidRPr="0009027B">
        <w:rPr>
          <w:rFonts w:ascii="Arial" w:hAnsi="Arial" w:cs="Arial"/>
          <w:color w:val="000000"/>
          <w:shd w:val="clear" w:color="auto" w:fill="FFFFFF"/>
        </w:rPr>
        <w:t>. [online] Available at: &lt;https://books.google.co.uk/books?hl=en&amp;lr=&amp;id=piKJCwAAQBAJ&amp;oi=fnd&amp;pg=PP1&amp;dq=importance+of+cross+curricular+teaching+theory&amp;ots=Ve1OKL_hws&amp;sig=HSWwg240_iMRyOmeRQnjL3X0Vv4#v=onepage&amp;q&amp;f=false&gt; [Accessed 27 March 2020].</w:t>
      </w:r>
    </w:p>
    <w:p w14:paraId="60A3ECC0" w14:textId="77777777" w:rsidR="0009027B" w:rsidRPr="0009027B" w:rsidRDefault="0009027B">
      <w:pPr>
        <w:rPr>
          <w:rFonts w:ascii="Arial" w:hAnsi="Arial" w:cs="Arial"/>
          <w:color w:val="000000"/>
          <w:shd w:val="clear" w:color="auto" w:fill="FFFFFF"/>
        </w:rPr>
      </w:pPr>
      <w:r w:rsidRPr="0009027B">
        <w:rPr>
          <w:rFonts w:ascii="Arial" w:hAnsi="Arial" w:cs="Arial"/>
          <w:color w:val="000000"/>
          <w:shd w:val="clear" w:color="auto" w:fill="FFFFFF"/>
        </w:rPr>
        <w:t>Hwb.gov.wales. 2020. [online] Available at: &lt;https://hwb.gov.wales/storage/4f222e31-85c2-407b-9760-5ed8bd0b9e48/fframwaith-y-cyfnod-sylfaen.pdf&gt; [Accessed 27 March 2020].</w:t>
      </w:r>
    </w:p>
    <w:p w14:paraId="0BBE7B96" w14:textId="77777777" w:rsidR="0009027B" w:rsidRPr="0009027B" w:rsidRDefault="0009027B">
      <w:pPr>
        <w:rPr>
          <w:rFonts w:ascii="Arial" w:hAnsi="Arial" w:cs="Arial"/>
          <w:color w:val="000000"/>
          <w:shd w:val="clear" w:color="auto" w:fill="FFFFFF"/>
        </w:rPr>
      </w:pPr>
      <w:r w:rsidRPr="0009027B">
        <w:rPr>
          <w:rFonts w:ascii="Arial" w:hAnsi="Arial" w:cs="Arial"/>
          <w:color w:val="000000"/>
          <w:shd w:val="clear" w:color="auto" w:fill="FFFFFF"/>
        </w:rPr>
        <w:t>Hwb.gov.wales. 2020. </w:t>
      </w:r>
      <w:r w:rsidRPr="0009027B">
        <w:rPr>
          <w:rFonts w:ascii="Arial" w:hAnsi="Arial" w:cs="Arial"/>
          <w:i/>
          <w:iCs/>
          <w:color w:val="000000"/>
          <w:shd w:val="clear" w:color="auto" w:fill="FFFFFF"/>
        </w:rPr>
        <w:t>Cyflwyniad - Hwb</w:t>
      </w:r>
      <w:r w:rsidRPr="0009027B">
        <w:rPr>
          <w:rFonts w:ascii="Arial" w:hAnsi="Arial" w:cs="Arial"/>
          <w:color w:val="000000"/>
          <w:shd w:val="clear" w:color="auto" w:fill="FFFFFF"/>
        </w:rPr>
        <w:t>. [online] Available at: &lt;https://hwb.gov.wales/cwricwlwm-i-gymru/cyflwyniad/#dull-integredig-o-ddysgu-ac-addysgu&gt; [Accessed 27 March 2020].</w:t>
      </w:r>
    </w:p>
    <w:p w14:paraId="2597EA4F" w14:textId="77777777" w:rsidR="0009027B" w:rsidRPr="0009027B" w:rsidRDefault="0009027B">
      <w:pPr>
        <w:rPr>
          <w:rFonts w:ascii="Arial" w:hAnsi="Arial" w:cs="Arial"/>
          <w:color w:val="000000"/>
          <w:shd w:val="clear" w:color="auto" w:fill="FFFFFF"/>
        </w:rPr>
      </w:pPr>
      <w:r w:rsidRPr="0009027B">
        <w:rPr>
          <w:rFonts w:ascii="Arial" w:hAnsi="Arial" w:cs="Arial"/>
          <w:color w:val="000000"/>
          <w:shd w:val="clear" w:color="auto" w:fill="FFFFFF"/>
        </w:rPr>
        <w:t>Hwb.gov.wales. 2020. </w:t>
      </w:r>
      <w:r w:rsidRPr="0009027B">
        <w:rPr>
          <w:rFonts w:ascii="Arial" w:hAnsi="Arial" w:cs="Arial"/>
          <w:i/>
          <w:iCs/>
          <w:color w:val="000000"/>
          <w:shd w:val="clear" w:color="auto" w:fill="FFFFFF"/>
        </w:rPr>
        <w:t>Egwyddorion Ar Gyfer Cynllunio’Ch Cwricwlwm - Hwb</w:t>
      </w:r>
      <w:r w:rsidRPr="0009027B">
        <w:rPr>
          <w:rFonts w:ascii="Arial" w:hAnsi="Arial" w:cs="Arial"/>
          <w:color w:val="000000"/>
          <w:shd w:val="clear" w:color="auto" w:fill="FFFFFF"/>
        </w:rPr>
        <w:t>. [online] Available at: &lt;https://hwb.gov.wales/cwricwlwm-i-gymru/cynllunio-eich-cwricwlwm/egwyddorion-ar-gyfer-cynllunio-ch-cwricwlwm/&gt; [Accessed 27 March 2020].</w:t>
      </w:r>
    </w:p>
    <w:p w14:paraId="500490BF" w14:textId="77777777" w:rsidR="0009027B" w:rsidRPr="0009027B" w:rsidRDefault="0009027B">
      <w:pPr>
        <w:rPr>
          <w:rFonts w:ascii="Arial" w:hAnsi="Arial" w:cs="Arial"/>
          <w:color w:val="000000"/>
          <w:shd w:val="clear" w:color="auto" w:fill="FFFFFF"/>
        </w:rPr>
      </w:pPr>
      <w:r w:rsidRPr="0009027B">
        <w:rPr>
          <w:rFonts w:ascii="Arial" w:hAnsi="Arial" w:cs="Arial"/>
          <w:color w:val="000000"/>
          <w:shd w:val="clear" w:color="auto" w:fill="FFFFFF"/>
        </w:rPr>
        <w:t>Hwb.gov.wales. 2020. </w:t>
      </w:r>
      <w:r w:rsidRPr="0009027B">
        <w:rPr>
          <w:rFonts w:ascii="Arial" w:hAnsi="Arial" w:cs="Arial"/>
          <w:i/>
          <w:iCs/>
          <w:color w:val="000000"/>
          <w:shd w:val="clear" w:color="auto" w:fill="FFFFFF"/>
        </w:rPr>
        <w:t>Y Celfyddydau Mynegiannol: Cyflwyniad - Hwb</w:t>
      </w:r>
      <w:r w:rsidRPr="0009027B">
        <w:rPr>
          <w:rFonts w:ascii="Arial" w:hAnsi="Arial" w:cs="Arial"/>
          <w:color w:val="000000"/>
          <w:shd w:val="clear" w:color="auto" w:fill="FFFFFF"/>
        </w:rPr>
        <w:t>. [online] Available at: &lt;https://hwb.gov.wales/cwricwlwm-i-gymru/y-celfyddydau-mynegiannol&gt; [Accessed 27 March 2020].</w:t>
      </w:r>
    </w:p>
    <w:p w14:paraId="5A31C421" w14:textId="77777777" w:rsidR="0009027B" w:rsidRPr="0009027B" w:rsidRDefault="0009027B">
      <w:pPr>
        <w:rPr>
          <w:rFonts w:ascii="Arial" w:hAnsi="Arial" w:cs="Arial"/>
          <w:color w:val="000000"/>
          <w:shd w:val="clear" w:color="auto" w:fill="FFFFFF"/>
        </w:rPr>
      </w:pPr>
      <w:r w:rsidRPr="0009027B">
        <w:rPr>
          <w:rFonts w:ascii="Arial" w:hAnsi="Arial" w:cs="Arial"/>
          <w:color w:val="000000"/>
          <w:shd w:val="clear" w:color="auto" w:fill="FFFFFF"/>
        </w:rPr>
        <w:t>Leonardoeffect.com. 2020. </w:t>
      </w:r>
      <w:r w:rsidRPr="0009027B">
        <w:rPr>
          <w:rFonts w:ascii="Arial" w:hAnsi="Arial" w:cs="Arial"/>
          <w:i/>
          <w:iCs/>
          <w:color w:val="000000"/>
          <w:shd w:val="clear" w:color="auto" w:fill="FFFFFF"/>
        </w:rPr>
        <w:t>The Leonardo Effect</w:t>
      </w:r>
      <w:r w:rsidRPr="0009027B">
        <w:rPr>
          <w:rFonts w:ascii="Arial" w:hAnsi="Arial" w:cs="Arial"/>
          <w:color w:val="000000"/>
          <w:shd w:val="clear" w:color="auto" w:fill="FFFFFF"/>
        </w:rPr>
        <w:t>. [online] Available at: &lt;http://leonardoeffect.com/&gt; [Accessed 27 March 2020].</w:t>
      </w:r>
    </w:p>
    <w:p w14:paraId="423E1089" w14:textId="77777777" w:rsidR="0009027B" w:rsidRPr="0009027B" w:rsidRDefault="0009027B">
      <w:pPr>
        <w:rPr>
          <w:rFonts w:ascii="Arial" w:hAnsi="Arial" w:cs="Arial"/>
          <w:color w:val="000000"/>
          <w:shd w:val="clear" w:color="auto" w:fill="FFFFFF"/>
        </w:rPr>
      </w:pPr>
      <w:r w:rsidRPr="0009027B">
        <w:rPr>
          <w:rFonts w:ascii="Arial" w:hAnsi="Arial" w:cs="Arial"/>
          <w:color w:val="000000"/>
          <w:shd w:val="clear" w:color="auto" w:fill="FFFFFF"/>
        </w:rPr>
        <w:t>Llyw.cymru. 2020. [online] Available at: &lt;https://llyw.cymru/sites/default/files/publications/2018-03/llawlyfr-proffil-y-cyfnod-sylfaen-diwygiwyd-medi-2017.pdf&gt; [Accessed 27 March 2020].</w:t>
      </w:r>
    </w:p>
    <w:p w14:paraId="317C1210" w14:textId="23DD3D36" w:rsidR="0009027B" w:rsidRDefault="0009027B">
      <w:pPr>
        <w:rPr>
          <w:rFonts w:ascii="Arial" w:hAnsi="Arial" w:cs="Arial"/>
          <w:color w:val="000000"/>
          <w:shd w:val="clear" w:color="auto" w:fill="FFFFFF"/>
        </w:rPr>
      </w:pPr>
      <w:r w:rsidRPr="0009027B">
        <w:rPr>
          <w:rFonts w:ascii="Arial" w:hAnsi="Arial" w:cs="Arial"/>
          <w:color w:val="000000"/>
          <w:shd w:val="clear" w:color="auto" w:fill="FFFFFF"/>
        </w:rPr>
        <w:t>Portfield-special-school.j2bloggy.com. 2020. </w:t>
      </w:r>
      <w:r w:rsidRPr="0009027B">
        <w:rPr>
          <w:rFonts w:ascii="Arial" w:hAnsi="Arial" w:cs="Arial"/>
          <w:i/>
          <w:iCs/>
          <w:color w:val="000000"/>
          <w:shd w:val="clear" w:color="auto" w:fill="FFFFFF"/>
        </w:rPr>
        <w:t>Curriculum – Portfield School</w:t>
      </w:r>
      <w:r w:rsidRPr="0009027B">
        <w:rPr>
          <w:rFonts w:ascii="Arial" w:hAnsi="Arial" w:cs="Arial"/>
          <w:color w:val="000000"/>
          <w:shd w:val="clear" w:color="auto" w:fill="FFFFFF"/>
        </w:rPr>
        <w:t>. [online] Available at: &lt;https://portfield-special-school.j2bloggy.com/?page_id=184&gt; [Accessed 27 March 2020].</w:t>
      </w:r>
    </w:p>
    <w:p w14:paraId="30E42BF2" w14:textId="3C76B7F5" w:rsidR="0009027B" w:rsidRPr="0009027B" w:rsidRDefault="0009027B">
      <w:pPr>
        <w:rPr>
          <w:rFonts w:ascii="Arial" w:hAnsi="Arial" w:cs="Arial"/>
          <w:color w:val="000000"/>
          <w:shd w:val="clear" w:color="auto" w:fill="FFFFFF"/>
        </w:rPr>
      </w:pPr>
      <w:r w:rsidRPr="0009027B">
        <w:rPr>
          <w:rFonts w:ascii="Arial" w:hAnsi="Arial" w:cs="Arial"/>
          <w:color w:val="000000"/>
          <w:shd w:val="clear" w:color="auto" w:fill="FFFFFF"/>
        </w:rPr>
        <w:t>Reggiochildren.it. 2020. </w:t>
      </w:r>
      <w:r w:rsidRPr="0009027B">
        <w:rPr>
          <w:rFonts w:ascii="Arial" w:hAnsi="Arial" w:cs="Arial"/>
          <w:i/>
          <w:iCs/>
          <w:color w:val="000000"/>
          <w:shd w:val="clear" w:color="auto" w:fill="FFFFFF"/>
        </w:rPr>
        <w:t>Reggio Emilia Approach | Reggio Children</w:t>
      </w:r>
      <w:r w:rsidRPr="0009027B">
        <w:rPr>
          <w:rFonts w:ascii="Arial" w:hAnsi="Arial" w:cs="Arial"/>
          <w:color w:val="000000"/>
          <w:shd w:val="clear" w:color="auto" w:fill="FFFFFF"/>
        </w:rPr>
        <w:t>. [online] Available at: &lt;https://www.reggiochildren.it/en/reggio-emilia-approach/&gt; [Accessed 27 March 2020].</w:t>
      </w:r>
    </w:p>
    <w:p w14:paraId="6887652D" w14:textId="3421256A" w:rsidR="00042EEA" w:rsidRPr="00E31A50" w:rsidRDefault="00042EEA">
      <w:pPr>
        <w:rPr>
          <w:sz w:val="28"/>
          <w:szCs w:val="28"/>
          <w:lang w:val="en-US"/>
        </w:rPr>
      </w:pPr>
    </w:p>
    <w:sectPr w:rsidR="00042EEA" w:rsidRPr="00E31A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FE3C3C"/>
    <w:multiLevelType w:val="multilevel"/>
    <w:tmpl w:val="FBD4B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EA662A"/>
    <w:multiLevelType w:val="multilevel"/>
    <w:tmpl w:val="47447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FE666C"/>
    <w:multiLevelType w:val="multilevel"/>
    <w:tmpl w:val="105C0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7A53903"/>
    <w:multiLevelType w:val="multilevel"/>
    <w:tmpl w:val="AC5E3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05406B4"/>
    <w:multiLevelType w:val="hybridMultilevel"/>
    <w:tmpl w:val="D2DE3D4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791"/>
    <w:rsid w:val="000065DF"/>
    <w:rsid w:val="00014216"/>
    <w:rsid w:val="00020814"/>
    <w:rsid w:val="00020A0B"/>
    <w:rsid w:val="000225C6"/>
    <w:rsid w:val="00022DCA"/>
    <w:rsid w:val="00031AE0"/>
    <w:rsid w:val="00033B3C"/>
    <w:rsid w:val="00034923"/>
    <w:rsid w:val="00035F11"/>
    <w:rsid w:val="000407BC"/>
    <w:rsid w:val="00042EEA"/>
    <w:rsid w:val="000437BE"/>
    <w:rsid w:val="000516D7"/>
    <w:rsid w:val="0005269D"/>
    <w:rsid w:val="000529CA"/>
    <w:rsid w:val="0005337F"/>
    <w:rsid w:val="00055EDA"/>
    <w:rsid w:val="0006763C"/>
    <w:rsid w:val="000720A2"/>
    <w:rsid w:val="000733DD"/>
    <w:rsid w:val="0007532F"/>
    <w:rsid w:val="00075743"/>
    <w:rsid w:val="00075BDB"/>
    <w:rsid w:val="00077762"/>
    <w:rsid w:val="00086A3E"/>
    <w:rsid w:val="0009027B"/>
    <w:rsid w:val="0009099A"/>
    <w:rsid w:val="00095050"/>
    <w:rsid w:val="000977D1"/>
    <w:rsid w:val="00097C91"/>
    <w:rsid w:val="00097F97"/>
    <w:rsid w:val="000A047B"/>
    <w:rsid w:val="000A74C3"/>
    <w:rsid w:val="000B158F"/>
    <w:rsid w:val="000B2EE1"/>
    <w:rsid w:val="000B4CA2"/>
    <w:rsid w:val="000B7A58"/>
    <w:rsid w:val="000C0618"/>
    <w:rsid w:val="000C349D"/>
    <w:rsid w:val="000C44C2"/>
    <w:rsid w:val="000C7D44"/>
    <w:rsid w:val="000D56E5"/>
    <w:rsid w:val="000E01B6"/>
    <w:rsid w:val="000E0CFA"/>
    <w:rsid w:val="000E2EB9"/>
    <w:rsid w:val="000E3292"/>
    <w:rsid w:val="000E37B2"/>
    <w:rsid w:val="000E5849"/>
    <w:rsid w:val="000F138E"/>
    <w:rsid w:val="000F20C9"/>
    <w:rsid w:val="000F40B6"/>
    <w:rsid w:val="00106C06"/>
    <w:rsid w:val="0010791A"/>
    <w:rsid w:val="00110421"/>
    <w:rsid w:val="00110BB0"/>
    <w:rsid w:val="00113AD5"/>
    <w:rsid w:val="001178C9"/>
    <w:rsid w:val="00120AC3"/>
    <w:rsid w:val="0012108A"/>
    <w:rsid w:val="001211ED"/>
    <w:rsid w:val="00124188"/>
    <w:rsid w:val="001258CC"/>
    <w:rsid w:val="00127C5D"/>
    <w:rsid w:val="0013261D"/>
    <w:rsid w:val="00134234"/>
    <w:rsid w:val="00140AC4"/>
    <w:rsid w:val="00141820"/>
    <w:rsid w:val="00152F17"/>
    <w:rsid w:val="00155639"/>
    <w:rsid w:val="00155875"/>
    <w:rsid w:val="00155E03"/>
    <w:rsid w:val="00165BB6"/>
    <w:rsid w:val="00167444"/>
    <w:rsid w:val="00171F6A"/>
    <w:rsid w:val="001852EC"/>
    <w:rsid w:val="0019075A"/>
    <w:rsid w:val="00190A18"/>
    <w:rsid w:val="00190EF6"/>
    <w:rsid w:val="00195351"/>
    <w:rsid w:val="00195DBB"/>
    <w:rsid w:val="00196865"/>
    <w:rsid w:val="001A5035"/>
    <w:rsid w:val="001B1A84"/>
    <w:rsid w:val="001B2574"/>
    <w:rsid w:val="001B5871"/>
    <w:rsid w:val="001B65E9"/>
    <w:rsid w:val="001B7B1E"/>
    <w:rsid w:val="001C03A9"/>
    <w:rsid w:val="001C518A"/>
    <w:rsid w:val="001C5940"/>
    <w:rsid w:val="001C7494"/>
    <w:rsid w:val="001D114C"/>
    <w:rsid w:val="001D369B"/>
    <w:rsid w:val="001D54AE"/>
    <w:rsid w:val="001D58B6"/>
    <w:rsid w:val="001D73B7"/>
    <w:rsid w:val="001E4175"/>
    <w:rsid w:val="001E67A7"/>
    <w:rsid w:val="001E6A5F"/>
    <w:rsid w:val="001E79B1"/>
    <w:rsid w:val="001F04D5"/>
    <w:rsid w:val="002025C1"/>
    <w:rsid w:val="002045B3"/>
    <w:rsid w:val="00206C47"/>
    <w:rsid w:val="00214784"/>
    <w:rsid w:val="0021716C"/>
    <w:rsid w:val="00221506"/>
    <w:rsid w:val="00221529"/>
    <w:rsid w:val="00227629"/>
    <w:rsid w:val="00235842"/>
    <w:rsid w:val="00250DE4"/>
    <w:rsid w:val="00257FC1"/>
    <w:rsid w:val="00263F08"/>
    <w:rsid w:val="002667C8"/>
    <w:rsid w:val="0027075F"/>
    <w:rsid w:val="00273AF2"/>
    <w:rsid w:val="00280C49"/>
    <w:rsid w:val="0028127B"/>
    <w:rsid w:val="0028299B"/>
    <w:rsid w:val="00282B36"/>
    <w:rsid w:val="00283C96"/>
    <w:rsid w:val="00286CC6"/>
    <w:rsid w:val="002873C9"/>
    <w:rsid w:val="002A0C8D"/>
    <w:rsid w:val="002A4A6E"/>
    <w:rsid w:val="002A50CD"/>
    <w:rsid w:val="002B0EE5"/>
    <w:rsid w:val="002B402E"/>
    <w:rsid w:val="002B616A"/>
    <w:rsid w:val="002C01A4"/>
    <w:rsid w:val="002C5754"/>
    <w:rsid w:val="002C716B"/>
    <w:rsid w:val="002D59A0"/>
    <w:rsid w:val="002D5E73"/>
    <w:rsid w:val="002D7AF9"/>
    <w:rsid w:val="002E0A83"/>
    <w:rsid w:val="002E166B"/>
    <w:rsid w:val="002E5B11"/>
    <w:rsid w:val="002F44DD"/>
    <w:rsid w:val="00303CC3"/>
    <w:rsid w:val="00307A02"/>
    <w:rsid w:val="00307E78"/>
    <w:rsid w:val="0031613F"/>
    <w:rsid w:val="003218B8"/>
    <w:rsid w:val="00322007"/>
    <w:rsid w:val="00322ACA"/>
    <w:rsid w:val="00323E19"/>
    <w:rsid w:val="00324DAA"/>
    <w:rsid w:val="003321EE"/>
    <w:rsid w:val="00337223"/>
    <w:rsid w:val="003413A8"/>
    <w:rsid w:val="003449CC"/>
    <w:rsid w:val="003461D4"/>
    <w:rsid w:val="00347D1E"/>
    <w:rsid w:val="003518D9"/>
    <w:rsid w:val="00354AD4"/>
    <w:rsid w:val="00354D82"/>
    <w:rsid w:val="00364249"/>
    <w:rsid w:val="00365778"/>
    <w:rsid w:val="00366DA8"/>
    <w:rsid w:val="0037085D"/>
    <w:rsid w:val="003740A5"/>
    <w:rsid w:val="003757D6"/>
    <w:rsid w:val="003808C9"/>
    <w:rsid w:val="00380A32"/>
    <w:rsid w:val="00385013"/>
    <w:rsid w:val="00385067"/>
    <w:rsid w:val="003860CA"/>
    <w:rsid w:val="00386932"/>
    <w:rsid w:val="0039122A"/>
    <w:rsid w:val="00395964"/>
    <w:rsid w:val="0039706D"/>
    <w:rsid w:val="00397C99"/>
    <w:rsid w:val="003A0E01"/>
    <w:rsid w:val="003A1AD7"/>
    <w:rsid w:val="003A2E4F"/>
    <w:rsid w:val="003A5C59"/>
    <w:rsid w:val="003A7ECD"/>
    <w:rsid w:val="003B0CE2"/>
    <w:rsid w:val="003B1F73"/>
    <w:rsid w:val="003B6165"/>
    <w:rsid w:val="003C1C55"/>
    <w:rsid w:val="003C1E08"/>
    <w:rsid w:val="003C3842"/>
    <w:rsid w:val="003C7E33"/>
    <w:rsid w:val="003C7F02"/>
    <w:rsid w:val="003D17E6"/>
    <w:rsid w:val="003D1EF0"/>
    <w:rsid w:val="003D1F27"/>
    <w:rsid w:val="003D2CBB"/>
    <w:rsid w:val="003D4640"/>
    <w:rsid w:val="003D7B52"/>
    <w:rsid w:val="003E45A1"/>
    <w:rsid w:val="003E5FE4"/>
    <w:rsid w:val="003F5C9F"/>
    <w:rsid w:val="00407A9B"/>
    <w:rsid w:val="00424082"/>
    <w:rsid w:val="00424827"/>
    <w:rsid w:val="004272CA"/>
    <w:rsid w:val="00436414"/>
    <w:rsid w:val="00441CCE"/>
    <w:rsid w:val="00442A4D"/>
    <w:rsid w:val="004434FD"/>
    <w:rsid w:val="004477FD"/>
    <w:rsid w:val="00447B56"/>
    <w:rsid w:val="00451DD2"/>
    <w:rsid w:val="00454B05"/>
    <w:rsid w:val="00460028"/>
    <w:rsid w:val="0046307E"/>
    <w:rsid w:val="0046417F"/>
    <w:rsid w:val="00464DC4"/>
    <w:rsid w:val="00471510"/>
    <w:rsid w:val="00471E72"/>
    <w:rsid w:val="004725C1"/>
    <w:rsid w:val="0047407A"/>
    <w:rsid w:val="00484DEB"/>
    <w:rsid w:val="004913F5"/>
    <w:rsid w:val="0049685E"/>
    <w:rsid w:val="00497B91"/>
    <w:rsid w:val="00497F9D"/>
    <w:rsid w:val="004A05C2"/>
    <w:rsid w:val="004A3E45"/>
    <w:rsid w:val="004A488E"/>
    <w:rsid w:val="004A4AA1"/>
    <w:rsid w:val="004A68F2"/>
    <w:rsid w:val="004B3110"/>
    <w:rsid w:val="004B777B"/>
    <w:rsid w:val="004B7E1B"/>
    <w:rsid w:val="004C3172"/>
    <w:rsid w:val="004C505C"/>
    <w:rsid w:val="004C706B"/>
    <w:rsid w:val="004C7B90"/>
    <w:rsid w:val="004D5D86"/>
    <w:rsid w:val="004D7410"/>
    <w:rsid w:val="004D7F57"/>
    <w:rsid w:val="004E2F82"/>
    <w:rsid w:val="004E63B6"/>
    <w:rsid w:val="004F01C6"/>
    <w:rsid w:val="004F0B23"/>
    <w:rsid w:val="004F3F18"/>
    <w:rsid w:val="00503D17"/>
    <w:rsid w:val="00506CB6"/>
    <w:rsid w:val="00511430"/>
    <w:rsid w:val="0051225D"/>
    <w:rsid w:val="00513C72"/>
    <w:rsid w:val="00515F31"/>
    <w:rsid w:val="00517002"/>
    <w:rsid w:val="005209A1"/>
    <w:rsid w:val="0052347A"/>
    <w:rsid w:val="005235DD"/>
    <w:rsid w:val="0052449C"/>
    <w:rsid w:val="00527F95"/>
    <w:rsid w:val="005315ED"/>
    <w:rsid w:val="00532EAA"/>
    <w:rsid w:val="00533171"/>
    <w:rsid w:val="00533848"/>
    <w:rsid w:val="00536DEE"/>
    <w:rsid w:val="00541B6C"/>
    <w:rsid w:val="005438AC"/>
    <w:rsid w:val="005473EB"/>
    <w:rsid w:val="00551AF8"/>
    <w:rsid w:val="00557845"/>
    <w:rsid w:val="00562BF4"/>
    <w:rsid w:val="00567856"/>
    <w:rsid w:val="005702A0"/>
    <w:rsid w:val="005705B6"/>
    <w:rsid w:val="00575BBA"/>
    <w:rsid w:val="0057652E"/>
    <w:rsid w:val="00577B98"/>
    <w:rsid w:val="0058042C"/>
    <w:rsid w:val="00583C9F"/>
    <w:rsid w:val="00584E52"/>
    <w:rsid w:val="00593C41"/>
    <w:rsid w:val="005A000C"/>
    <w:rsid w:val="005A435D"/>
    <w:rsid w:val="005B0857"/>
    <w:rsid w:val="005B1A83"/>
    <w:rsid w:val="005B1DA5"/>
    <w:rsid w:val="005B2230"/>
    <w:rsid w:val="005B235A"/>
    <w:rsid w:val="005B5A8E"/>
    <w:rsid w:val="005D61FB"/>
    <w:rsid w:val="005E33D4"/>
    <w:rsid w:val="005F28B6"/>
    <w:rsid w:val="005F2AD9"/>
    <w:rsid w:val="006007FE"/>
    <w:rsid w:val="0060113D"/>
    <w:rsid w:val="0060444A"/>
    <w:rsid w:val="00606DD7"/>
    <w:rsid w:val="00607750"/>
    <w:rsid w:val="0061052B"/>
    <w:rsid w:val="00612212"/>
    <w:rsid w:val="00612815"/>
    <w:rsid w:val="006162E5"/>
    <w:rsid w:val="0061630D"/>
    <w:rsid w:val="00616B35"/>
    <w:rsid w:val="006171EA"/>
    <w:rsid w:val="00622E03"/>
    <w:rsid w:val="00624136"/>
    <w:rsid w:val="00634DE4"/>
    <w:rsid w:val="0063718D"/>
    <w:rsid w:val="006442BC"/>
    <w:rsid w:val="00647026"/>
    <w:rsid w:val="00660A16"/>
    <w:rsid w:val="00661BB5"/>
    <w:rsid w:val="006659CD"/>
    <w:rsid w:val="00665E72"/>
    <w:rsid w:val="00671CCB"/>
    <w:rsid w:val="00671FC8"/>
    <w:rsid w:val="00674113"/>
    <w:rsid w:val="00674C54"/>
    <w:rsid w:val="006750EB"/>
    <w:rsid w:val="0067531D"/>
    <w:rsid w:val="00675BC0"/>
    <w:rsid w:val="00682F1C"/>
    <w:rsid w:val="00684B58"/>
    <w:rsid w:val="00690EBE"/>
    <w:rsid w:val="00693864"/>
    <w:rsid w:val="00693D5C"/>
    <w:rsid w:val="00693F70"/>
    <w:rsid w:val="006A2BE5"/>
    <w:rsid w:val="006A4963"/>
    <w:rsid w:val="006A4B38"/>
    <w:rsid w:val="006A5969"/>
    <w:rsid w:val="006B1006"/>
    <w:rsid w:val="006B2409"/>
    <w:rsid w:val="006B31FE"/>
    <w:rsid w:val="006B5A91"/>
    <w:rsid w:val="006B76C4"/>
    <w:rsid w:val="006C1533"/>
    <w:rsid w:val="006C64F3"/>
    <w:rsid w:val="006C70D9"/>
    <w:rsid w:val="006C775E"/>
    <w:rsid w:val="006C77C3"/>
    <w:rsid w:val="006D0A4A"/>
    <w:rsid w:val="006D0F36"/>
    <w:rsid w:val="006D7311"/>
    <w:rsid w:val="006E1295"/>
    <w:rsid w:val="006E16B0"/>
    <w:rsid w:val="006E220B"/>
    <w:rsid w:val="006E6FF2"/>
    <w:rsid w:val="006E7C06"/>
    <w:rsid w:val="006F3C2F"/>
    <w:rsid w:val="006F4BB2"/>
    <w:rsid w:val="00700C80"/>
    <w:rsid w:val="00707641"/>
    <w:rsid w:val="007112B6"/>
    <w:rsid w:val="00714870"/>
    <w:rsid w:val="00715BAF"/>
    <w:rsid w:val="00715C4F"/>
    <w:rsid w:val="00717AC0"/>
    <w:rsid w:val="007321F3"/>
    <w:rsid w:val="007328B6"/>
    <w:rsid w:val="007338FA"/>
    <w:rsid w:val="00735A0D"/>
    <w:rsid w:val="00735DDA"/>
    <w:rsid w:val="0074048A"/>
    <w:rsid w:val="00753AA2"/>
    <w:rsid w:val="00753FCA"/>
    <w:rsid w:val="00756368"/>
    <w:rsid w:val="007631F1"/>
    <w:rsid w:val="0076464F"/>
    <w:rsid w:val="007646EA"/>
    <w:rsid w:val="00766207"/>
    <w:rsid w:val="00766C0E"/>
    <w:rsid w:val="007721F0"/>
    <w:rsid w:val="007759F5"/>
    <w:rsid w:val="00776D64"/>
    <w:rsid w:val="0078047A"/>
    <w:rsid w:val="0078118C"/>
    <w:rsid w:val="00782031"/>
    <w:rsid w:val="007859F7"/>
    <w:rsid w:val="00787D45"/>
    <w:rsid w:val="00792FD5"/>
    <w:rsid w:val="0079417F"/>
    <w:rsid w:val="007A02ED"/>
    <w:rsid w:val="007A201B"/>
    <w:rsid w:val="007A6097"/>
    <w:rsid w:val="007B06B1"/>
    <w:rsid w:val="007B07E2"/>
    <w:rsid w:val="007B13D1"/>
    <w:rsid w:val="007B2051"/>
    <w:rsid w:val="007B4183"/>
    <w:rsid w:val="007B7320"/>
    <w:rsid w:val="007C04C2"/>
    <w:rsid w:val="007C0AFE"/>
    <w:rsid w:val="007C0F69"/>
    <w:rsid w:val="007C5CF5"/>
    <w:rsid w:val="007D47EE"/>
    <w:rsid w:val="007D513E"/>
    <w:rsid w:val="007D5907"/>
    <w:rsid w:val="007D5EFB"/>
    <w:rsid w:val="007E271A"/>
    <w:rsid w:val="007E373C"/>
    <w:rsid w:val="007E6327"/>
    <w:rsid w:val="007E6C0D"/>
    <w:rsid w:val="007F2199"/>
    <w:rsid w:val="007F3566"/>
    <w:rsid w:val="007F6EDC"/>
    <w:rsid w:val="0080304C"/>
    <w:rsid w:val="00803613"/>
    <w:rsid w:val="00803949"/>
    <w:rsid w:val="00805BD6"/>
    <w:rsid w:val="00807D6D"/>
    <w:rsid w:val="008101E9"/>
    <w:rsid w:val="008104F2"/>
    <w:rsid w:val="00810F33"/>
    <w:rsid w:val="00814DA5"/>
    <w:rsid w:val="00820E62"/>
    <w:rsid w:val="00822287"/>
    <w:rsid w:val="00823002"/>
    <w:rsid w:val="00833E52"/>
    <w:rsid w:val="00842338"/>
    <w:rsid w:val="00844BF1"/>
    <w:rsid w:val="00844ECA"/>
    <w:rsid w:val="008474E7"/>
    <w:rsid w:val="00852C58"/>
    <w:rsid w:val="00854F72"/>
    <w:rsid w:val="00855332"/>
    <w:rsid w:val="00856C4E"/>
    <w:rsid w:val="00856D85"/>
    <w:rsid w:val="0085748E"/>
    <w:rsid w:val="00862835"/>
    <w:rsid w:val="00865DE0"/>
    <w:rsid w:val="00870229"/>
    <w:rsid w:val="0087284A"/>
    <w:rsid w:val="00875500"/>
    <w:rsid w:val="00877707"/>
    <w:rsid w:val="008811F2"/>
    <w:rsid w:val="00883C05"/>
    <w:rsid w:val="00884F42"/>
    <w:rsid w:val="0089241E"/>
    <w:rsid w:val="00893D45"/>
    <w:rsid w:val="00896760"/>
    <w:rsid w:val="00897A84"/>
    <w:rsid w:val="008A0882"/>
    <w:rsid w:val="008A27E8"/>
    <w:rsid w:val="008A796E"/>
    <w:rsid w:val="008A7F3A"/>
    <w:rsid w:val="008B17D5"/>
    <w:rsid w:val="008B3AC4"/>
    <w:rsid w:val="008B4A14"/>
    <w:rsid w:val="008B5678"/>
    <w:rsid w:val="008B5EE1"/>
    <w:rsid w:val="008B731C"/>
    <w:rsid w:val="008C206A"/>
    <w:rsid w:val="008C48DF"/>
    <w:rsid w:val="008C607F"/>
    <w:rsid w:val="008D20CE"/>
    <w:rsid w:val="008D6819"/>
    <w:rsid w:val="008D6CBB"/>
    <w:rsid w:val="008E045E"/>
    <w:rsid w:val="008E0890"/>
    <w:rsid w:val="008E2812"/>
    <w:rsid w:val="008E5F13"/>
    <w:rsid w:val="008E675E"/>
    <w:rsid w:val="008E6A1A"/>
    <w:rsid w:val="008E6FF6"/>
    <w:rsid w:val="008E78DE"/>
    <w:rsid w:val="008F0983"/>
    <w:rsid w:val="008F0A64"/>
    <w:rsid w:val="008F186C"/>
    <w:rsid w:val="008F2556"/>
    <w:rsid w:val="008F3762"/>
    <w:rsid w:val="008F74E8"/>
    <w:rsid w:val="008F76B9"/>
    <w:rsid w:val="00900434"/>
    <w:rsid w:val="009015DA"/>
    <w:rsid w:val="009025A6"/>
    <w:rsid w:val="0090585E"/>
    <w:rsid w:val="0090689C"/>
    <w:rsid w:val="0091236A"/>
    <w:rsid w:val="0091608D"/>
    <w:rsid w:val="0091611E"/>
    <w:rsid w:val="009227C9"/>
    <w:rsid w:val="009245DF"/>
    <w:rsid w:val="00925796"/>
    <w:rsid w:val="0093110F"/>
    <w:rsid w:val="00933B86"/>
    <w:rsid w:val="009343A6"/>
    <w:rsid w:val="00934EA8"/>
    <w:rsid w:val="00935284"/>
    <w:rsid w:val="009353B5"/>
    <w:rsid w:val="0094098A"/>
    <w:rsid w:val="00940FD1"/>
    <w:rsid w:val="0095555E"/>
    <w:rsid w:val="00955F54"/>
    <w:rsid w:val="00957383"/>
    <w:rsid w:val="00961136"/>
    <w:rsid w:val="00961FB3"/>
    <w:rsid w:val="0096395C"/>
    <w:rsid w:val="00964D09"/>
    <w:rsid w:val="00965360"/>
    <w:rsid w:val="00970308"/>
    <w:rsid w:val="00970D92"/>
    <w:rsid w:val="00975052"/>
    <w:rsid w:val="00981C5B"/>
    <w:rsid w:val="0098368E"/>
    <w:rsid w:val="00991704"/>
    <w:rsid w:val="009917A5"/>
    <w:rsid w:val="009938C1"/>
    <w:rsid w:val="00994BF8"/>
    <w:rsid w:val="009956E4"/>
    <w:rsid w:val="009A0B42"/>
    <w:rsid w:val="009A3ACC"/>
    <w:rsid w:val="009A66D8"/>
    <w:rsid w:val="009B23C1"/>
    <w:rsid w:val="009B33DA"/>
    <w:rsid w:val="009B3629"/>
    <w:rsid w:val="009B5226"/>
    <w:rsid w:val="009B5FF6"/>
    <w:rsid w:val="009B6C2A"/>
    <w:rsid w:val="009C049B"/>
    <w:rsid w:val="009C0AF2"/>
    <w:rsid w:val="009C37DB"/>
    <w:rsid w:val="009C53D4"/>
    <w:rsid w:val="009D1712"/>
    <w:rsid w:val="009D1A1D"/>
    <w:rsid w:val="009D2443"/>
    <w:rsid w:val="009E2B98"/>
    <w:rsid w:val="009E5378"/>
    <w:rsid w:val="009E53C2"/>
    <w:rsid w:val="009E7453"/>
    <w:rsid w:val="009F019F"/>
    <w:rsid w:val="00A01F5E"/>
    <w:rsid w:val="00A05E1D"/>
    <w:rsid w:val="00A069B5"/>
    <w:rsid w:val="00A165ED"/>
    <w:rsid w:val="00A16AA7"/>
    <w:rsid w:val="00A237AB"/>
    <w:rsid w:val="00A269C5"/>
    <w:rsid w:val="00A338C2"/>
    <w:rsid w:val="00A33C73"/>
    <w:rsid w:val="00A3432F"/>
    <w:rsid w:val="00A34D1D"/>
    <w:rsid w:val="00A350F0"/>
    <w:rsid w:val="00A41F99"/>
    <w:rsid w:val="00A46A7B"/>
    <w:rsid w:val="00A520E6"/>
    <w:rsid w:val="00A55AEE"/>
    <w:rsid w:val="00A5609E"/>
    <w:rsid w:val="00A668CA"/>
    <w:rsid w:val="00A70145"/>
    <w:rsid w:val="00A75FA9"/>
    <w:rsid w:val="00A76A67"/>
    <w:rsid w:val="00A7784B"/>
    <w:rsid w:val="00A8006B"/>
    <w:rsid w:val="00A81751"/>
    <w:rsid w:val="00A87CD7"/>
    <w:rsid w:val="00A91303"/>
    <w:rsid w:val="00A91C5D"/>
    <w:rsid w:val="00A94FFE"/>
    <w:rsid w:val="00AA33BC"/>
    <w:rsid w:val="00AA4BF4"/>
    <w:rsid w:val="00AA5910"/>
    <w:rsid w:val="00AA667E"/>
    <w:rsid w:val="00AA7841"/>
    <w:rsid w:val="00AB2746"/>
    <w:rsid w:val="00AB4CDD"/>
    <w:rsid w:val="00AB5A99"/>
    <w:rsid w:val="00AB617B"/>
    <w:rsid w:val="00AC6E6E"/>
    <w:rsid w:val="00AD0C0C"/>
    <w:rsid w:val="00AD15FE"/>
    <w:rsid w:val="00AD2FDB"/>
    <w:rsid w:val="00AD5405"/>
    <w:rsid w:val="00AD5A97"/>
    <w:rsid w:val="00AD5E71"/>
    <w:rsid w:val="00AD6083"/>
    <w:rsid w:val="00AE05F2"/>
    <w:rsid w:val="00AE0C10"/>
    <w:rsid w:val="00AE1A06"/>
    <w:rsid w:val="00AE2028"/>
    <w:rsid w:val="00AE45A0"/>
    <w:rsid w:val="00AE7916"/>
    <w:rsid w:val="00AF6592"/>
    <w:rsid w:val="00AF6B22"/>
    <w:rsid w:val="00AF7C1F"/>
    <w:rsid w:val="00B00196"/>
    <w:rsid w:val="00B02232"/>
    <w:rsid w:val="00B04501"/>
    <w:rsid w:val="00B04B75"/>
    <w:rsid w:val="00B04EEC"/>
    <w:rsid w:val="00B113AB"/>
    <w:rsid w:val="00B1290A"/>
    <w:rsid w:val="00B152B9"/>
    <w:rsid w:val="00B24197"/>
    <w:rsid w:val="00B2609E"/>
    <w:rsid w:val="00B327BC"/>
    <w:rsid w:val="00B339E1"/>
    <w:rsid w:val="00B42126"/>
    <w:rsid w:val="00B45CE8"/>
    <w:rsid w:val="00B47FB6"/>
    <w:rsid w:val="00B61870"/>
    <w:rsid w:val="00B711A3"/>
    <w:rsid w:val="00B71215"/>
    <w:rsid w:val="00B71A89"/>
    <w:rsid w:val="00B71D26"/>
    <w:rsid w:val="00B75045"/>
    <w:rsid w:val="00B80A0B"/>
    <w:rsid w:val="00B86A89"/>
    <w:rsid w:val="00B872D7"/>
    <w:rsid w:val="00BA042A"/>
    <w:rsid w:val="00BA0A98"/>
    <w:rsid w:val="00BA100B"/>
    <w:rsid w:val="00BA2712"/>
    <w:rsid w:val="00BA727A"/>
    <w:rsid w:val="00BA79FB"/>
    <w:rsid w:val="00BB0257"/>
    <w:rsid w:val="00BB130C"/>
    <w:rsid w:val="00BB5FC4"/>
    <w:rsid w:val="00BC43BC"/>
    <w:rsid w:val="00BC534B"/>
    <w:rsid w:val="00BC634F"/>
    <w:rsid w:val="00BC6C31"/>
    <w:rsid w:val="00BD0E97"/>
    <w:rsid w:val="00BD383E"/>
    <w:rsid w:val="00BE1C15"/>
    <w:rsid w:val="00BE2BD2"/>
    <w:rsid w:val="00BE5B68"/>
    <w:rsid w:val="00BE5FAB"/>
    <w:rsid w:val="00BF4520"/>
    <w:rsid w:val="00BF6632"/>
    <w:rsid w:val="00BF6D4E"/>
    <w:rsid w:val="00C01390"/>
    <w:rsid w:val="00C03F2C"/>
    <w:rsid w:val="00C069AA"/>
    <w:rsid w:val="00C17D48"/>
    <w:rsid w:val="00C20CC7"/>
    <w:rsid w:val="00C22821"/>
    <w:rsid w:val="00C230EE"/>
    <w:rsid w:val="00C248F4"/>
    <w:rsid w:val="00C24D3F"/>
    <w:rsid w:val="00C26332"/>
    <w:rsid w:val="00C346F6"/>
    <w:rsid w:val="00C36E30"/>
    <w:rsid w:val="00C40433"/>
    <w:rsid w:val="00C42971"/>
    <w:rsid w:val="00C562FB"/>
    <w:rsid w:val="00C617E0"/>
    <w:rsid w:val="00C667B3"/>
    <w:rsid w:val="00C67D71"/>
    <w:rsid w:val="00C708F2"/>
    <w:rsid w:val="00C7153D"/>
    <w:rsid w:val="00C76067"/>
    <w:rsid w:val="00C81184"/>
    <w:rsid w:val="00C83808"/>
    <w:rsid w:val="00C83841"/>
    <w:rsid w:val="00C90886"/>
    <w:rsid w:val="00C95AD0"/>
    <w:rsid w:val="00CA09FA"/>
    <w:rsid w:val="00CA5DC4"/>
    <w:rsid w:val="00CA77FA"/>
    <w:rsid w:val="00CB0442"/>
    <w:rsid w:val="00CB0C10"/>
    <w:rsid w:val="00CB2112"/>
    <w:rsid w:val="00CB235F"/>
    <w:rsid w:val="00CB4810"/>
    <w:rsid w:val="00CC0DC0"/>
    <w:rsid w:val="00CC128D"/>
    <w:rsid w:val="00CC2CC4"/>
    <w:rsid w:val="00CC492B"/>
    <w:rsid w:val="00CC5141"/>
    <w:rsid w:val="00CC64F8"/>
    <w:rsid w:val="00CD0754"/>
    <w:rsid w:val="00CD10A4"/>
    <w:rsid w:val="00CD1736"/>
    <w:rsid w:val="00CD2179"/>
    <w:rsid w:val="00CD3A1F"/>
    <w:rsid w:val="00CE08D3"/>
    <w:rsid w:val="00CE31EA"/>
    <w:rsid w:val="00CE627F"/>
    <w:rsid w:val="00CF11DD"/>
    <w:rsid w:val="00CF1962"/>
    <w:rsid w:val="00CF4983"/>
    <w:rsid w:val="00D00341"/>
    <w:rsid w:val="00D01C8B"/>
    <w:rsid w:val="00D1011D"/>
    <w:rsid w:val="00D12A34"/>
    <w:rsid w:val="00D12B81"/>
    <w:rsid w:val="00D17BCE"/>
    <w:rsid w:val="00D310C6"/>
    <w:rsid w:val="00D34BB5"/>
    <w:rsid w:val="00D42634"/>
    <w:rsid w:val="00D44974"/>
    <w:rsid w:val="00D507E1"/>
    <w:rsid w:val="00D57012"/>
    <w:rsid w:val="00D60611"/>
    <w:rsid w:val="00D63238"/>
    <w:rsid w:val="00D637F7"/>
    <w:rsid w:val="00D64436"/>
    <w:rsid w:val="00D67EF8"/>
    <w:rsid w:val="00D706E6"/>
    <w:rsid w:val="00D727E2"/>
    <w:rsid w:val="00D76220"/>
    <w:rsid w:val="00D814AC"/>
    <w:rsid w:val="00D82D42"/>
    <w:rsid w:val="00D86121"/>
    <w:rsid w:val="00D87907"/>
    <w:rsid w:val="00D91501"/>
    <w:rsid w:val="00D9395E"/>
    <w:rsid w:val="00D96F6B"/>
    <w:rsid w:val="00D97303"/>
    <w:rsid w:val="00DA1651"/>
    <w:rsid w:val="00DA2672"/>
    <w:rsid w:val="00DA2A28"/>
    <w:rsid w:val="00DB05FD"/>
    <w:rsid w:val="00DB53A2"/>
    <w:rsid w:val="00DB6FF0"/>
    <w:rsid w:val="00DB7B36"/>
    <w:rsid w:val="00DC1F6B"/>
    <w:rsid w:val="00DC256C"/>
    <w:rsid w:val="00DC26AD"/>
    <w:rsid w:val="00DC27D1"/>
    <w:rsid w:val="00DC2A8E"/>
    <w:rsid w:val="00DC490D"/>
    <w:rsid w:val="00DD0719"/>
    <w:rsid w:val="00DD0751"/>
    <w:rsid w:val="00DD3339"/>
    <w:rsid w:val="00DD66E9"/>
    <w:rsid w:val="00DE14F2"/>
    <w:rsid w:val="00DE1F2D"/>
    <w:rsid w:val="00DE665F"/>
    <w:rsid w:val="00DF02DC"/>
    <w:rsid w:val="00DF08A4"/>
    <w:rsid w:val="00DF0D10"/>
    <w:rsid w:val="00DF1AD6"/>
    <w:rsid w:val="00DF22E8"/>
    <w:rsid w:val="00DF33A5"/>
    <w:rsid w:val="00DF431B"/>
    <w:rsid w:val="00DF4C03"/>
    <w:rsid w:val="00E00962"/>
    <w:rsid w:val="00E03EEE"/>
    <w:rsid w:val="00E056CF"/>
    <w:rsid w:val="00E078FF"/>
    <w:rsid w:val="00E210A7"/>
    <w:rsid w:val="00E22ED9"/>
    <w:rsid w:val="00E30289"/>
    <w:rsid w:val="00E305AA"/>
    <w:rsid w:val="00E30F82"/>
    <w:rsid w:val="00E31A50"/>
    <w:rsid w:val="00E35F4F"/>
    <w:rsid w:val="00E36214"/>
    <w:rsid w:val="00E37198"/>
    <w:rsid w:val="00E42F7E"/>
    <w:rsid w:val="00E438DC"/>
    <w:rsid w:val="00E4558E"/>
    <w:rsid w:val="00E522A6"/>
    <w:rsid w:val="00E5294F"/>
    <w:rsid w:val="00E56263"/>
    <w:rsid w:val="00E571B2"/>
    <w:rsid w:val="00E60121"/>
    <w:rsid w:val="00E61F79"/>
    <w:rsid w:val="00E7170F"/>
    <w:rsid w:val="00E75576"/>
    <w:rsid w:val="00E8287D"/>
    <w:rsid w:val="00E83986"/>
    <w:rsid w:val="00E864AF"/>
    <w:rsid w:val="00E90109"/>
    <w:rsid w:val="00E90170"/>
    <w:rsid w:val="00E917F8"/>
    <w:rsid w:val="00E96791"/>
    <w:rsid w:val="00E97A41"/>
    <w:rsid w:val="00EB158C"/>
    <w:rsid w:val="00EB5E4F"/>
    <w:rsid w:val="00EB6739"/>
    <w:rsid w:val="00EC0AEF"/>
    <w:rsid w:val="00EC3639"/>
    <w:rsid w:val="00ED069F"/>
    <w:rsid w:val="00ED072B"/>
    <w:rsid w:val="00ED4AA6"/>
    <w:rsid w:val="00ED640E"/>
    <w:rsid w:val="00ED695B"/>
    <w:rsid w:val="00EE314F"/>
    <w:rsid w:val="00EE353D"/>
    <w:rsid w:val="00EF2329"/>
    <w:rsid w:val="00F010A8"/>
    <w:rsid w:val="00F0451C"/>
    <w:rsid w:val="00F05C63"/>
    <w:rsid w:val="00F06379"/>
    <w:rsid w:val="00F06C20"/>
    <w:rsid w:val="00F117C1"/>
    <w:rsid w:val="00F11CE0"/>
    <w:rsid w:val="00F15F1F"/>
    <w:rsid w:val="00F170B0"/>
    <w:rsid w:val="00F25A88"/>
    <w:rsid w:val="00F25AC7"/>
    <w:rsid w:val="00F2669C"/>
    <w:rsid w:val="00F32756"/>
    <w:rsid w:val="00F338D0"/>
    <w:rsid w:val="00F42F6B"/>
    <w:rsid w:val="00F4392F"/>
    <w:rsid w:val="00F44AB4"/>
    <w:rsid w:val="00F4672E"/>
    <w:rsid w:val="00F50ED3"/>
    <w:rsid w:val="00F527F4"/>
    <w:rsid w:val="00F53014"/>
    <w:rsid w:val="00F54505"/>
    <w:rsid w:val="00F57BA0"/>
    <w:rsid w:val="00F618E4"/>
    <w:rsid w:val="00F6267C"/>
    <w:rsid w:val="00F67AFE"/>
    <w:rsid w:val="00F67C4A"/>
    <w:rsid w:val="00F7132E"/>
    <w:rsid w:val="00F71EE3"/>
    <w:rsid w:val="00F7264F"/>
    <w:rsid w:val="00F74E97"/>
    <w:rsid w:val="00F751BB"/>
    <w:rsid w:val="00F75805"/>
    <w:rsid w:val="00F75B56"/>
    <w:rsid w:val="00F75D59"/>
    <w:rsid w:val="00F81294"/>
    <w:rsid w:val="00F81445"/>
    <w:rsid w:val="00F817C1"/>
    <w:rsid w:val="00F83FF9"/>
    <w:rsid w:val="00F879CF"/>
    <w:rsid w:val="00F921DD"/>
    <w:rsid w:val="00F9509B"/>
    <w:rsid w:val="00F961A2"/>
    <w:rsid w:val="00FB3917"/>
    <w:rsid w:val="00FB533D"/>
    <w:rsid w:val="00FB586F"/>
    <w:rsid w:val="00FC0CCD"/>
    <w:rsid w:val="00FC717D"/>
    <w:rsid w:val="00FD0D6A"/>
    <w:rsid w:val="00FD0EF6"/>
    <w:rsid w:val="00FD5F47"/>
    <w:rsid w:val="00FE156A"/>
    <w:rsid w:val="00FE23ED"/>
    <w:rsid w:val="00FF3842"/>
    <w:rsid w:val="00FF4B68"/>
    <w:rsid w:val="00FF7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8E609"/>
  <w15:chartTrackingRefBased/>
  <w15:docId w15:val="{38600E6E-0242-43B4-B465-CFE9D6B16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96791"/>
    <w:pPr>
      <w:spacing w:before="100" w:beforeAutospacing="1" w:after="100" w:afterAutospacing="1" w:line="240" w:lineRule="auto"/>
    </w:pPr>
    <w:rPr>
      <w:rFonts w:ascii="Times New Roman" w:eastAsia="Times New Roman" w:hAnsi="Times New Roman" w:cs="Times New Roman"/>
      <w:noProof w:val="0"/>
      <w:sz w:val="24"/>
      <w:szCs w:val="24"/>
      <w:lang w:val="en-GB" w:eastAsia="en-GB"/>
    </w:rPr>
  </w:style>
  <w:style w:type="paragraph" w:styleId="ListParagraph">
    <w:name w:val="List Paragraph"/>
    <w:basedOn w:val="Normal"/>
    <w:uiPriority w:val="34"/>
    <w:qFormat/>
    <w:rsid w:val="00532EAA"/>
    <w:pPr>
      <w:ind w:left="720"/>
      <w:contextualSpacing/>
    </w:pPr>
  </w:style>
  <w:style w:type="character" w:styleId="HTMLDefinition">
    <w:name w:val="HTML Definition"/>
    <w:basedOn w:val="DefaultParagraphFont"/>
    <w:uiPriority w:val="99"/>
    <w:semiHidden/>
    <w:unhideWhenUsed/>
    <w:rsid w:val="00B61870"/>
    <w:rPr>
      <w:i/>
      <w:iCs/>
    </w:rPr>
  </w:style>
  <w:style w:type="character" w:styleId="Strong">
    <w:name w:val="Strong"/>
    <w:basedOn w:val="DefaultParagraphFont"/>
    <w:uiPriority w:val="22"/>
    <w:qFormat/>
    <w:rsid w:val="009D1712"/>
    <w:rPr>
      <w:b/>
      <w:bCs/>
    </w:rPr>
  </w:style>
  <w:style w:type="character" w:styleId="Hyperlink">
    <w:name w:val="Hyperlink"/>
    <w:basedOn w:val="DefaultParagraphFont"/>
    <w:uiPriority w:val="99"/>
    <w:semiHidden/>
    <w:unhideWhenUsed/>
    <w:rsid w:val="00A05E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98415589">
      <w:bodyDiv w:val="1"/>
      <w:marLeft w:val="0"/>
      <w:marRight w:val="0"/>
      <w:marTop w:val="0"/>
      <w:marBottom w:val="0"/>
      <w:divBdr>
        <w:top w:val="none" w:sz="0" w:space="0" w:color="auto"/>
        <w:left w:val="none" w:sz="0" w:space="0" w:color="auto"/>
        <w:bottom w:val="none" w:sz="0" w:space="0" w:color="auto"/>
        <w:right w:val="none" w:sz="0" w:space="0" w:color="auto"/>
      </w:divBdr>
    </w:div>
    <w:div w:id="1447969145">
      <w:bodyDiv w:val="1"/>
      <w:marLeft w:val="0"/>
      <w:marRight w:val="0"/>
      <w:marTop w:val="0"/>
      <w:marBottom w:val="0"/>
      <w:divBdr>
        <w:top w:val="none" w:sz="0" w:space="0" w:color="auto"/>
        <w:left w:val="none" w:sz="0" w:space="0" w:color="auto"/>
        <w:bottom w:val="none" w:sz="0" w:space="0" w:color="auto"/>
        <w:right w:val="none" w:sz="0" w:space="0" w:color="auto"/>
      </w:divBdr>
    </w:div>
    <w:div w:id="1893272514">
      <w:bodyDiv w:val="1"/>
      <w:marLeft w:val="0"/>
      <w:marRight w:val="0"/>
      <w:marTop w:val="0"/>
      <w:marBottom w:val="0"/>
      <w:divBdr>
        <w:top w:val="none" w:sz="0" w:space="0" w:color="auto"/>
        <w:left w:val="none" w:sz="0" w:space="0" w:color="auto"/>
        <w:bottom w:val="none" w:sz="0" w:space="0" w:color="auto"/>
        <w:right w:val="none" w:sz="0" w:space="0" w:color="auto"/>
      </w:divBdr>
    </w:div>
    <w:div w:id="2008824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5" ma:contentTypeDescription="Create a new document." ma:contentTypeScope="" ma:versionID="62a6136d5ed2ea54c71e65e49d2f9b1e">
  <xsd:schema xmlns:xsd="http://www.w3.org/2001/XMLSchema" xmlns:xs="http://www.w3.org/2001/XMLSchema" xmlns:p="http://schemas.microsoft.com/office/2006/metadata/properties" xmlns:ns3="9d0d5cce-d4dc-4043-8325-c992d2f588cd" targetNamespace="http://schemas.microsoft.com/office/2006/metadata/properties" ma:root="true" ma:fieldsID="09b68984cbc9638ef486dadaa77793fb"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7A06B6-90A9-4D50-AAF5-24054F03F50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2A817D6-D94F-4CAA-919D-1ABBA82FCD42}">
  <ds:schemaRefs>
    <ds:schemaRef ds:uri="http://schemas.microsoft.com/sharepoint/v3/contenttype/forms"/>
  </ds:schemaRefs>
</ds:datastoreItem>
</file>

<file path=customXml/itemProps3.xml><?xml version="1.0" encoding="utf-8"?>
<ds:datastoreItem xmlns:ds="http://schemas.openxmlformats.org/officeDocument/2006/customXml" ds:itemID="{5C08DAE2-A060-4A49-B2D1-D9F50C113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5811</TotalTime>
  <Pages>9</Pages>
  <Words>3336</Words>
  <Characters>16847</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Gregory</dc:creator>
  <cp:keywords/>
  <dc:description/>
  <cp:lastModifiedBy>Richard Gregory</cp:lastModifiedBy>
  <cp:revision>828</cp:revision>
  <dcterms:created xsi:type="dcterms:W3CDTF">2020-03-23T12:33:00Z</dcterms:created>
  <dcterms:modified xsi:type="dcterms:W3CDTF">2020-03-27T21:52:00Z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