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14CFE">
      <w:pPr>
        <w:pStyle w:val="24"/>
        <w:rPr>
          <w:rFonts w:ascii="Calibri" w:hAnsi="Calibri" w:cs="Calibri"/>
        </w:rPr>
      </w:pPr>
    </w:p>
    <w:p w14:paraId="01F38119">
      <w:pPr>
        <w:rPr>
          <w:b/>
          <w:bCs/>
        </w:rPr>
      </w:pPr>
      <w:bookmarkStart w:id="0" w:name="_Toc343429583"/>
      <w:r>
        <w:rPr>
          <w:b/>
          <w:bCs/>
          <w:lang w:eastAsia="en-GB"/>
        </w:rPr>
        <w:drawing>
          <wp:inline distT="0" distB="0" distL="0" distR="0">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bookmarkEnd w:id="0"/>
    </w:p>
    <w:p w14:paraId="75AC40DE">
      <w:pPr>
        <w:tabs>
          <w:tab w:val="left" w:pos="7125"/>
        </w:tabs>
      </w:pPr>
      <w:r>
        <w:tab/>
      </w:r>
    </w:p>
    <w:p w14:paraId="6C418BF8"/>
    <w:p w14:paraId="29A39BA9"/>
    <w:p w14:paraId="5C030119">
      <w:pPr>
        <w:jc w:val="right"/>
        <w:rPr>
          <w:rFonts w:cs="Cambria" w:asciiTheme="minorHAnsi" w:hAnsiTheme="minorHAnsi"/>
          <w:b/>
          <w:bCs/>
          <w:sz w:val="96"/>
          <w:szCs w:val="96"/>
        </w:rPr>
      </w:pPr>
      <w:r>
        <w:rPr>
          <w:rFonts w:cs="Cambria" w:asciiTheme="minorHAnsi" w:hAnsiTheme="minorHAnsi"/>
          <w:b/>
          <w:bCs/>
          <w:sz w:val="96"/>
          <w:szCs w:val="96"/>
        </w:rPr>
        <w:t xml:space="preserve">MBA </w:t>
      </w:r>
    </w:p>
    <w:p w14:paraId="2060DC8C">
      <w:pPr>
        <w:jc w:val="right"/>
        <w:rPr>
          <w:rFonts w:cs="Cambria" w:asciiTheme="minorHAnsi" w:hAnsiTheme="minorHAnsi"/>
          <w:b/>
          <w:bCs/>
          <w:sz w:val="96"/>
          <w:szCs w:val="96"/>
        </w:rPr>
      </w:pPr>
      <w:r>
        <w:rPr>
          <w:rFonts w:cs="Cambria" w:asciiTheme="minorHAnsi" w:hAnsiTheme="minorHAnsi"/>
          <w:b/>
          <w:bCs/>
          <w:sz w:val="96"/>
          <w:szCs w:val="96"/>
        </w:rPr>
        <w:t>Business Research</w:t>
      </w:r>
    </w:p>
    <w:p w14:paraId="56362DF5">
      <w:pPr>
        <w:jc w:val="right"/>
        <w:rPr>
          <w:rFonts w:cs="Cambria" w:asciiTheme="minorHAnsi" w:hAnsiTheme="minorHAnsi"/>
          <w:b/>
          <w:bCs/>
          <w:sz w:val="72"/>
          <w:szCs w:val="72"/>
        </w:rPr>
      </w:pPr>
    </w:p>
    <w:p w14:paraId="32E727F1">
      <w:pPr>
        <w:jc w:val="right"/>
        <w:rPr>
          <w:rFonts w:cs="Cambria" w:asciiTheme="minorHAnsi" w:hAnsiTheme="minorHAnsi"/>
          <w:b/>
          <w:bCs/>
          <w:sz w:val="72"/>
          <w:szCs w:val="72"/>
        </w:rPr>
      </w:pPr>
      <w:r>
        <w:rPr>
          <w:rFonts w:cs="Cambria" w:asciiTheme="minorHAnsi" w:hAnsiTheme="minorHAnsi"/>
          <w:b/>
          <w:bCs/>
          <w:sz w:val="72"/>
          <w:szCs w:val="72"/>
        </w:rPr>
        <w:t>BMMB7028</w:t>
      </w:r>
    </w:p>
    <w:p w14:paraId="027DF777">
      <w:pPr>
        <w:wordWrap w:val="0"/>
        <w:jc w:val="right"/>
        <w:rPr>
          <w:rFonts w:hint="default" w:eastAsia="SimSun" w:cs="Cambria" w:asciiTheme="minorHAnsi" w:hAnsiTheme="minorHAnsi"/>
          <w:sz w:val="56"/>
          <w:szCs w:val="56"/>
          <w:lang w:val="en-US" w:eastAsia="zh-CN"/>
        </w:rPr>
      </w:pP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sz w:val="52"/>
          <w:szCs w:val="52"/>
        </w:rPr>
        <w:t xml:space="preserve">    Module Lead: </w:t>
      </w:r>
      <w:r>
        <w:rPr>
          <w:rFonts w:hint="eastAsia" w:eastAsia="SimSun" w:cs="Cambria" w:asciiTheme="minorHAnsi" w:hAnsiTheme="minorHAnsi"/>
          <w:sz w:val="52"/>
          <w:szCs w:val="52"/>
          <w:lang w:val="en-US" w:eastAsia="zh-CN"/>
        </w:rPr>
        <w:t>Maggie Zhang</w:t>
      </w:r>
    </w:p>
    <w:p w14:paraId="4C759AB1">
      <w:pPr>
        <w:rPr>
          <w:rFonts w:cs="Cambria" w:asciiTheme="minorHAnsi" w:hAnsiTheme="minorHAnsi"/>
          <w:b/>
          <w:bCs/>
          <w:sz w:val="56"/>
          <w:szCs w:val="56"/>
        </w:rPr>
      </w:pP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r>
        <w:rPr>
          <w:rFonts w:cs="Cambria" w:asciiTheme="minorHAnsi" w:hAnsiTheme="minorHAnsi"/>
          <w:b/>
          <w:bCs/>
          <w:sz w:val="56"/>
          <w:szCs w:val="56"/>
        </w:rPr>
        <w:tab/>
      </w:r>
    </w:p>
    <w:p w14:paraId="11D5FEAF">
      <w:pPr>
        <w:rPr>
          <w:rFonts w:cs="Cambria" w:asciiTheme="minorHAnsi" w:hAnsiTheme="minorHAnsi"/>
          <w:b/>
          <w:bCs/>
          <w:sz w:val="56"/>
          <w:szCs w:val="56"/>
        </w:rPr>
      </w:pPr>
    </w:p>
    <w:p w14:paraId="74EABD0F">
      <w:pPr>
        <w:jc w:val="right"/>
        <w:rPr>
          <w:rFonts w:hint="eastAsia" w:eastAsia="SimSun" w:cs="Cambria" w:asciiTheme="minorHAnsi" w:hAnsiTheme="minorHAnsi"/>
          <w:b/>
          <w:bCs/>
          <w:sz w:val="40"/>
          <w:szCs w:val="40"/>
          <w:lang w:val="en-US" w:eastAsia="zh-CN"/>
        </w:rPr>
      </w:pPr>
      <w:r>
        <w:rPr>
          <w:rFonts w:cs="Cambria" w:asciiTheme="minorHAnsi" w:hAnsiTheme="minorHAnsi"/>
          <w:b/>
          <w:bCs/>
          <w:sz w:val="40"/>
          <w:szCs w:val="40"/>
        </w:rPr>
        <w:t xml:space="preserve">                                                                                                         202</w:t>
      </w:r>
      <w:r>
        <w:rPr>
          <w:rFonts w:hint="eastAsia" w:eastAsia="SimSun" w:cs="Cambria" w:asciiTheme="minorHAnsi" w:hAnsiTheme="minorHAnsi"/>
          <w:b/>
          <w:bCs/>
          <w:sz w:val="40"/>
          <w:szCs w:val="40"/>
          <w:lang w:val="en-US" w:eastAsia="zh-CN"/>
        </w:rPr>
        <w:t>6</w:t>
      </w:r>
    </w:p>
    <w:p w14:paraId="69A4AA0A">
      <w:pPr>
        <w:jc w:val="right"/>
        <w:rPr>
          <w:rFonts w:cs="Cambria" w:asciiTheme="minorHAnsi" w:hAnsiTheme="minorHAnsi"/>
          <w:b/>
          <w:bCs/>
          <w:sz w:val="40"/>
          <w:szCs w:val="40"/>
        </w:rPr>
      </w:pP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8"/>
        <w:gridCol w:w="6822"/>
      </w:tblGrid>
      <w:tr w14:paraId="647B2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744649AD">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Module Code</w:t>
            </w:r>
          </w:p>
        </w:tc>
        <w:tc>
          <w:tcPr>
            <w:tcW w:w="6822" w:type="dxa"/>
          </w:tcPr>
          <w:p w14:paraId="47856B88">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BMMB7028 / BMMB7028D</w:t>
            </w:r>
          </w:p>
        </w:tc>
      </w:tr>
      <w:tr w14:paraId="537A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63A49DCC">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Title</w:t>
            </w:r>
          </w:p>
        </w:tc>
        <w:tc>
          <w:tcPr>
            <w:tcW w:w="6822" w:type="dxa"/>
          </w:tcPr>
          <w:p w14:paraId="3D467819">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Business Research</w:t>
            </w:r>
          </w:p>
        </w:tc>
      </w:tr>
      <w:tr w14:paraId="762AE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0E582614">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Date</w:t>
            </w:r>
          </w:p>
        </w:tc>
        <w:sdt>
          <w:sdtPr>
            <w:rPr>
              <w:rFonts w:ascii="Arial" w:hAnsi="Arial" w:eastAsia="Times New Roman" w:cs="Arial"/>
              <w:b/>
              <w:sz w:val="20"/>
              <w:szCs w:val="20"/>
              <w:lang w:eastAsia="en-GB"/>
            </w:rPr>
            <w:id w:val="1950119219"/>
            <w:placeholder>
              <w:docPart w:val="C51FBD1296B8471F9C50D4332AAD059B"/>
            </w:placeholder>
            <w:date w:fullDate="2022-12-14T00:00:00Z">
              <w:dateFormat w:val="dd/MM/yyyy"/>
              <w:lid w:val="en-GB"/>
              <w:storeMappedDataAs w:val="datetime"/>
              <w:calendar w:val="gregorian"/>
            </w:date>
          </w:sdtPr>
          <w:sdtEndPr>
            <w:rPr>
              <w:rFonts w:ascii="Arial" w:hAnsi="Arial" w:eastAsia="Times New Roman" w:cs="Arial"/>
              <w:b/>
              <w:sz w:val="20"/>
              <w:szCs w:val="20"/>
              <w:lang w:eastAsia="en-GB"/>
            </w:rPr>
          </w:sdtEndPr>
          <w:sdtContent>
            <w:tc>
              <w:tcPr>
                <w:tcW w:w="6822" w:type="dxa"/>
              </w:tcPr>
              <w:p w14:paraId="66B984DC">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hint="eastAsia" w:ascii="Arial" w:hAnsi="Arial" w:eastAsia="SimSun" w:cs="Arial"/>
                    <w:b/>
                    <w:sz w:val="20"/>
                    <w:szCs w:val="20"/>
                    <w:lang w:val="en-US" w:eastAsia="zh-CN"/>
                  </w:rPr>
                  <w:t>20</w:t>
                </w:r>
                <w:r>
                  <w:rPr>
                    <w:rFonts w:ascii="Arial" w:hAnsi="Arial" w:eastAsia="Times New Roman" w:cs="Arial"/>
                    <w:b/>
                    <w:sz w:val="20"/>
                    <w:szCs w:val="20"/>
                    <w:lang w:eastAsia="en-GB"/>
                  </w:rPr>
                  <w:t>/</w:t>
                </w:r>
                <w:r>
                  <w:rPr>
                    <w:rFonts w:hint="eastAsia" w:ascii="Arial" w:hAnsi="Arial" w:eastAsia="SimSun" w:cs="Arial"/>
                    <w:b/>
                    <w:sz w:val="20"/>
                    <w:szCs w:val="20"/>
                    <w:lang w:val="en-US" w:eastAsia="zh-CN"/>
                  </w:rPr>
                  <w:t>04</w:t>
                </w:r>
                <w:r>
                  <w:rPr>
                    <w:rFonts w:ascii="Arial" w:hAnsi="Arial" w:eastAsia="Times New Roman" w:cs="Arial"/>
                    <w:b/>
                    <w:sz w:val="20"/>
                    <w:szCs w:val="20"/>
                    <w:lang w:eastAsia="en-GB"/>
                  </w:rPr>
                  <w:t>/202</w:t>
                </w:r>
                <w:r>
                  <w:rPr>
                    <w:rFonts w:hint="eastAsia" w:ascii="Arial" w:hAnsi="Arial" w:eastAsia="SimSun" w:cs="Arial"/>
                    <w:b/>
                    <w:sz w:val="20"/>
                    <w:szCs w:val="20"/>
                    <w:lang w:val="en-US" w:eastAsia="zh-CN"/>
                  </w:rPr>
                  <w:t>6</w:t>
                </w:r>
              </w:p>
            </w:tc>
          </w:sdtContent>
        </w:sdt>
      </w:tr>
      <w:tr w14:paraId="53E12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6669A80A">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Level</w:t>
            </w:r>
          </w:p>
        </w:tc>
        <w:sdt>
          <w:sdtPr>
            <w:rPr>
              <w:rFonts w:ascii="Arial" w:hAnsi="Arial" w:eastAsia="Times New Roman" w:cs="Arial"/>
              <w:b/>
              <w:sz w:val="20"/>
              <w:szCs w:val="20"/>
              <w:lang w:eastAsia="en-GB"/>
            </w:rPr>
            <w:id w:val="-2020764538"/>
            <w:placeholder>
              <w:docPart w:val="BCC6FF2EAAF2449BB3D2E88567E5098C"/>
            </w:placeholder>
            <w:comboBox>
              <w:listItem w:value="Choose an item."/>
              <w:listItem w:displayText="3" w:value="3"/>
              <w:listItem w:displayText="4" w:value="4"/>
              <w:listItem w:displayText="5" w:value="5"/>
              <w:listItem w:displayText="6" w:value="6"/>
              <w:listItem w:displayText="7" w:value="7"/>
            </w:comboBox>
          </w:sdtPr>
          <w:sdtEndPr>
            <w:rPr>
              <w:rFonts w:ascii="Arial" w:hAnsi="Arial" w:eastAsia="Times New Roman" w:cs="Arial"/>
              <w:b/>
              <w:sz w:val="20"/>
              <w:szCs w:val="20"/>
              <w:lang w:eastAsia="en-GB"/>
            </w:rPr>
          </w:sdtEndPr>
          <w:sdtContent>
            <w:tc>
              <w:tcPr>
                <w:tcW w:w="6822" w:type="dxa"/>
              </w:tcPr>
              <w:p w14:paraId="7E606A76">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7</w:t>
                </w:r>
              </w:p>
            </w:tc>
          </w:sdtContent>
        </w:sdt>
      </w:tr>
      <w:tr w14:paraId="4FCD5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7EC00CE7">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Credits</w:t>
            </w:r>
          </w:p>
        </w:tc>
        <w:tc>
          <w:tcPr>
            <w:tcW w:w="6822" w:type="dxa"/>
          </w:tcPr>
          <w:p w14:paraId="28BC030A">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20</w:t>
            </w:r>
          </w:p>
        </w:tc>
      </w:tr>
      <w:tr w14:paraId="5A2AB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13F6CAF2">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Pre-Requisites</w:t>
            </w:r>
          </w:p>
        </w:tc>
        <w:tc>
          <w:tcPr>
            <w:tcW w:w="6822" w:type="dxa"/>
          </w:tcPr>
          <w:p w14:paraId="7DD4721D">
            <w:pPr>
              <w:tabs>
                <w:tab w:val="left" w:pos="720"/>
                <w:tab w:val="left" w:pos="1440"/>
                <w:tab w:val="left" w:pos="2160"/>
                <w:tab w:val="left" w:pos="288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 xml:space="preserve">None </w:t>
            </w:r>
          </w:p>
        </w:tc>
      </w:tr>
    </w:tbl>
    <w:p w14:paraId="33EE104F">
      <w:pPr>
        <w:pBdr>
          <w:bottom w:val="single" w:color="auto" w:sz="6" w:space="1"/>
        </w:pBdr>
        <w:spacing w:after="0" w:line="240" w:lineRule="auto"/>
        <w:rPr>
          <w:rFonts w:ascii="Arial" w:hAnsi="Arial" w:eastAsia="Times New Roman" w:cs="Arial"/>
          <w:szCs w:val="20"/>
          <w:lang w:eastAsia="en-GB"/>
        </w:rPr>
      </w:pPr>
    </w:p>
    <w:p w14:paraId="4EF47D77">
      <w:pPr>
        <w:spacing w:after="0" w:line="240" w:lineRule="auto"/>
        <w:jc w:val="both"/>
        <w:rPr>
          <w:rFonts w:ascii="Arial" w:hAnsi="Arial" w:eastAsia="Times New Roman" w:cs="Arial"/>
          <w:b/>
          <w:lang w:eastAsia="en-GB"/>
        </w:rPr>
      </w:pPr>
    </w:p>
    <w:p w14:paraId="147E251C">
      <w:pPr>
        <w:spacing w:after="0" w:line="240" w:lineRule="auto"/>
        <w:jc w:val="both"/>
        <w:rPr>
          <w:rFonts w:ascii="Arial" w:hAnsi="Arial" w:eastAsia="Times New Roman" w:cs="Arial"/>
          <w:b/>
          <w:lang w:eastAsia="en-GB"/>
        </w:rPr>
      </w:pPr>
      <w:r>
        <w:rPr>
          <w:rFonts w:ascii="Arial" w:hAnsi="Arial" w:eastAsia="Times New Roman" w:cs="Arial"/>
          <w:b/>
          <w:lang w:eastAsia="en-GB"/>
        </w:rPr>
        <w:t>AIM(S)</w:t>
      </w:r>
    </w:p>
    <w:p w14:paraId="466265B5">
      <w:pPr>
        <w:numPr>
          <w:ilvl w:val="0"/>
          <w:numId w:val="2"/>
        </w:numPr>
        <w:spacing w:before="100" w:beforeAutospacing="1" w:after="100" w:afterAutospacing="1" w:line="240" w:lineRule="auto"/>
        <w:rPr>
          <w:rFonts w:ascii="Arial" w:hAnsi="Arial" w:eastAsia="Times New Roman" w:cs="Times New Roman"/>
          <w:color w:val="000000"/>
          <w:sz w:val="24"/>
          <w:szCs w:val="24"/>
          <w:lang w:eastAsia="en-GB"/>
        </w:rPr>
      </w:pPr>
      <w:r>
        <w:rPr>
          <w:rFonts w:ascii="Arial" w:hAnsi="Arial" w:eastAsia="Times New Roman" w:cs="Arial"/>
          <w:color w:val="000000"/>
          <w:szCs w:val="20"/>
          <w:lang w:eastAsia="en-GB"/>
        </w:rPr>
        <w:t>To critically assess the appropriate contexts for using qualitative and quantitative research; the philosophical underpinnings, strengths and limitations of research techniques in order to prepare a research proposal.</w:t>
      </w:r>
    </w:p>
    <w:p w14:paraId="47E4B5FB">
      <w:pPr>
        <w:spacing w:before="240" w:after="0" w:line="240" w:lineRule="auto"/>
        <w:ind w:left="851"/>
        <w:jc w:val="both"/>
        <w:rPr>
          <w:rFonts w:ascii="Arial" w:hAnsi="Arial" w:eastAsia="Times New Roman" w:cs="Arial"/>
          <w:lang w:eastAsia="en-GB"/>
        </w:rPr>
      </w:pPr>
    </w:p>
    <w:p w14:paraId="2C26473C">
      <w:pPr>
        <w:spacing w:after="0" w:line="240" w:lineRule="auto"/>
        <w:jc w:val="both"/>
        <w:rPr>
          <w:rFonts w:ascii="Arial" w:hAnsi="Arial" w:eastAsia="Times New Roman" w:cs="Arial"/>
          <w:b/>
          <w:lang w:eastAsia="en-GB"/>
        </w:rPr>
      </w:pPr>
      <w:r>
        <w:rPr>
          <w:rFonts w:ascii="Arial" w:hAnsi="Arial" w:eastAsia="Times New Roman" w:cs="Arial"/>
          <w:b/>
          <w:lang w:eastAsia="en-GB"/>
        </w:rPr>
        <w:t>LEARNING OUTCOMES</w:t>
      </w:r>
    </w:p>
    <w:p w14:paraId="53879599">
      <w:pPr>
        <w:spacing w:after="0" w:line="240" w:lineRule="auto"/>
        <w:rPr>
          <w:rFonts w:ascii="Arial" w:hAnsi="Arial" w:eastAsia="Times New Roman" w:cs="Arial"/>
          <w:szCs w:val="20"/>
          <w:lang w:eastAsia="en-GB"/>
        </w:rPr>
      </w:pPr>
    </w:p>
    <w:p w14:paraId="1382EF64">
      <w:pPr>
        <w:spacing w:after="0" w:line="240" w:lineRule="auto"/>
        <w:rPr>
          <w:rFonts w:ascii="Arial" w:hAnsi="Arial" w:eastAsia="Times New Roman" w:cs="Arial"/>
          <w:szCs w:val="20"/>
          <w:lang w:eastAsia="en-GB"/>
        </w:rPr>
      </w:pPr>
      <w:r>
        <w:rPr>
          <w:rFonts w:ascii="Arial" w:hAnsi="Arial" w:eastAsia="Times New Roman" w:cs="Arial"/>
          <w:szCs w:val="20"/>
          <w:lang w:eastAsia="en-GB"/>
        </w:rPr>
        <w:t>Upon the successful completion of this module, the student should be able to:</w:t>
      </w:r>
    </w:p>
    <w:p w14:paraId="21269CE2">
      <w:pPr>
        <w:numPr>
          <w:ilvl w:val="0"/>
          <w:numId w:val="3"/>
        </w:numPr>
        <w:spacing w:before="240" w:after="0" w:line="240" w:lineRule="auto"/>
        <w:ind w:left="851" w:hanging="567"/>
        <w:rPr>
          <w:rFonts w:ascii="Arial" w:hAnsi="Arial" w:cs="Arial"/>
        </w:rPr>
      </w:pPr>
      <w:r>
        <w:rPr>
          <w:rFonts w:ascii="Arial" w:hAnsi="Arial" w:cs="Arial"/>
        </w:rPr>
        <w:t>critically evaluate the contexts for using research techniques, the philosophical underpinnings, strengths and limitations of research techniques;</w:t>
      </w:r>
    </w:p>
    <w:p w14:paraId="615D3D80">
      <w:pPr>
        <w:numPr>
          <w:ilvl w:val="0"/>
          <w:numId w:val="3"/>
        </w:numPr>
        <w:spacing w:before="240" w:after="0" w:line="240" w:lineRule="auto"/>
        <w:ind w:left="851" w:hanging="567"/>
        <w:rPr>
          <w:rFonts w:ascii="Arial" w:hAnsi="Arial" w:cs="Arial"/>
        </w:rPr>
      </w:pPr>
      <w:r>
        <w:rPr>
          <w:rFonts w:ascii="Arial" w:hAnsi="Arial" w:cs="Arial"/>
        </w:rPr>
        <w:t>evaluate qualitative and quantitative research principles and approaches;</w:t>
      </w:r>
    </w:p>
    <w:p w14:paraId="510D4891">
      <w:pPr>
        <w:numPr>
          <w:ilvl w:val="0"/>
          <w:numId w:val="3"/>
        </w:numPr>
        <w:spacing w:before="240" w:after="0" w:line="240" w:lineRule="auto"/>
        <w:ind w:left="851" w:hanging="567"/>
        <w:rPr>
          <w:rFonts w:ascii="Arial" w:hAnsi="Arial" w:cs="Arial"/>
        </w:rPr>
      </w:pPr>
      <w:r>
        <w:rPr>
          <w:rFonts w:ascii="Arial" w:hAnsi="Arial" w:cs="Arial"/>
        </w:rPr>
        <w:t>apply analysis techniques in order to address a particular research question;</w:t>
      </w:r>
    </w:p>
    <w:p w14:paraId="05A5C031">
      <w:pPr>
        <w:numPr>
          <w:ilvl w:val="0"/>
          <w:numId w:val="3"/>
        </w:numPr>
        <w:spacing w:before="240" w:after="0" w:line="240" w:lineRule="auto"/>
        <w:ind w:left="851" w:hanging="567"/>
        <w:rPr>
          <w:rFonts w:ascii="Arial" w:hAnsi="Arial" w:cs="Arial"/>
        </w:rPr>
      </w:pPr>
      <w:r>
        <w:rPr>
          <w:rFonts w:ascii="Arial" w:hAnsi="Arial" w:cs="Arial"/>
        </w:rPr>
        <w:t xml:space="preserve">design and write a research proposal, with particular attention to contemporary methodological approaches, data sources, sampling and research design. </w:t>
      </w:r>
    </w:p>
    <w:p w14:paraId="42CABF4A">
      <w:pPr>
        <w:ind w:left="720"/>
        <w:contextualSpacing/>
        <w:rPr>
          <w:rFonts w:ascii="Arial" w:hAnsi="Arial" w:cs="Arial"/>
        </w:rPr>
      </w:pPr>
    </w:p>
    <w:p w14:paraId="77194927">
      <w:pPr>
        <w:tabs>
          <w:tab w:val="left" w:pos="720"/>
          <w:tab w:val="left" w:pos="1440"/>
          <w:tab w:val="left" w:pos="2160"/>
          <w:tab w:val="left" w:pos="2880"/>
        </w:tabs>
        <w:spacing w:after="0" w:line="240" w:lineRule="auto"/>
        <w:ind w:left="3600" w:hanging="3600"/>
        <w:rPr>
          <w:rFonts w:ascii="Arial" w:hAnsi="Arial" w:eastAsia="Times New Roman" w:cs="Arial"/>
          <w:b/>
          <w:lang w:eastAsia="en-GB"/>
        </w:rPr>
      </w:pPr>
    </w:p>
    <w:p w14:paraId="2018641E">
      <w:pPr>
        <w:tabs>
          <w:tab w:val="left" w:pos="720"/>
          <w:tab w:val="left" w:pos="1440"/>
          <w:tab w:val="left" w:pos="2160"/>
          <w:tab w:val="left" w:pos="2880"/>
        </w:tabs>
        <w:spacing w:after="0" w:line="240" w:lineRule="auto"/>
        <w:ind w:left="3600" w:hanging="3600"/>
        <w:rPr>
          <w:rFonts w:ascii="Arial" w:hAnsi="Arial" w:eastAsia="Times New Roman" w:cs="Arial"/>
          <w:b/>
          <w:lang w:eastAsia="en-GB"/>
        </w:rPr>
      </w:pPr>
      <w:r>
        <w:rPr>
          <w:rFonts w:ascii="Arial" w:hAnsi="Arial" w:eastAsia="Times New Roman" w:cs="Arial"/>
          <w:b/>
          <w:lang w:eastAsia="en-GB"/>
        </w:rPr>
        <w:t>INDICATIVE CONTENT</w:t>
      </w:r>
    </w:p>
    <w:p w14:paraId="62C58B9E">
      <w:pPr>
        <w:numPr>
          <w:ilvl w:val="0"/>
          <w:numId w:val="3"/>
        </w:numPr>
        <w:spacing w:before="240" w:after="0" w:line="240" w:lineRule="auto"/>
        <w:ind w:left="851" w:hanging="567"/>
        <w:rPr>
          <w:rFonts w:ascii="Arial" w:hAnsi="Arial" w:cs="Arial"/>
        </w:rPr>
      </w:pPr>
      <w:r>
        <w:rPr>
          <w:rFonts w:ascii="Arial" w:hAnsi="Arial" w:cs="Arial"/>
        </w:rPr>
        <w:t>Introduction to research design.</w:t>
      </w:r>
    </w:p>
    <w:p w14:paraId="4F8A197E">
      <w:pPr>
        <w:numPr>
          <w:ilvl w:val="0"/>
          <w:numId w:val="3"/>
        </w:numPr>
        <w:spacing w:before="240" w:after="0" w:line="240" w:lineRule="auto"/>
        <w:ind w:left="851" w:hanging="567"/>
        <w:rPr>
          <w:rFonts w:ascii="Arial" w:hAnsi="Arial" w:cs="Arial"/>
        </w:rPr>
      </w:pPr>
      <w:r>
        <w:rPr>
          <w:rFonts w:ascii="Arial" w:hAnsi="Arial" w:cs="Arial"/>
        </w:rPr>
        <w:t>Theory, paradigms, epistemology, ontology and axiology – the philosophical underpinnings of research.</w:t>
      </w:r>
    </w:p>
    <w:p w14:paraId="0000E299">
      <w:pPr>
        <w:numPr>
          <w:ilvl w:val="0"/>
          <w:numId w:val="3"/>
        </w:numPr>
        <w:spacing w:before="240" w:after="0" w:line="240" w:lineRule="auto"/>
        <w:ind w:left="851" w:hanging="567"/>
        <w:rPr>
          <w:rFonts w:ascii="Arial" w:hAnsi="Arial" w:cs="Arial"/>
        </w:rPr>
      </w:pPr>
      <w:r>
        <w:rPr>
          <w:rFonts w:ascii="Arial" w:hAnsi="Arial" w:cs="Arial"/>
        </w:rPr>
        <w:t>Ethnography, visual ethnographic techniques, narrative, phenomenological, grounded theory, and case study.</w:t>
      </w:r>
    </w:p>
    <w:p w14:paraId="3D01C9AB">
      <w:pPr>
        <w:numPr>
          <w:ilvl w:val="0"/>
          <w:numId w:val="3"/>
        </w:numPr>
        <w:spacing w:before="240" w:after="0" w:line="240" w:lineRule="auto"/>
        <w:ind w:left="851" w:hanging="567"/>
        <w:rPr>
          <w:rFonts w:ascii="Arial" w:hAnsi="Arial" w:cs="Arial"/>
        </w:rPr>
      </w:pPr>
      <w:r>
        <w:rPr>
          <w:rFonts w:ascii="Arial" w:hAnsi="Arial" w:cs="Arial"/>
        </w:rPr>
        <w:t>Survey and questionnaire design.</w:t>
      </w:r>
    </w:p>
    <w:p w14:paraId="08A286E8">
      <w:pPr>
        <w:numPr>
          <w:ilvl w:val="0"/>
          <w:numId w:val="3"/>
        </w:numPr>
        <w:spacing w:before="240" w:after="0" w:line="240" w:lineRule="auto"/>
        <w:ind w:left="851" w:hanging="567"/>
        <w:rPr>
          <w:rFonts w:ascii="Arial" w:hAnsi="Arial" w:cs="Arial"/>
        </w:rPr>
      </w:pPr>
      <w:r>
        <w:rPr>
          <w:rFonts w:ascii="Arial" w:hAnsi="Arial" w:cs="Arial"/>
        </w:rPr>
        <w:t>Graphical and numerical techniques for the exploration of large data sets.</w:t>
      </w:r>
    </w:p>
    <w:p w14:paraId="5E1E351E">
      <w:pPr>
        <w:numPr>
          <w:ilvl w:val="0"/>
          <w:numId w:val="3"/>
        </w:numPr>
        <w:spacing w:before="240" w:after="0" w:line="240" w:lineRule="auto"/>
        <w:ind w:left="851" w:hanging="567"/>
        <w:rPr>
          <w:rFonts w:ascii="Arial" w:hAnsi="Arial" w:cs="Arial"/>
        </w:rPr>
      </w:pPr>
      <w:r>
        <w:rPr>
          <w:rFonts w:ascii="Arial" w:hAnsi="Arial" w:cs="Arial"/>
        </w:rPr>
        <w:t>Ethics in business research.</w:t>
      </w:r>
    </w:p>
    <w:p w14:paraId="47E89AA3">
      <w:pPr>
        <w:numPr>
          <w:ilvl w:val="0"/>
          <w:numId w:val="3"/>
        </w:numPr>
        <w:spacing w:before="240" w:after="0" w:line="240" w:lineRule="auto"/>
        <w:ind w:left="851" w:hanging="567"/>
        <w:rPr>
          <w:rFonts w:ascii="Arial" w:hAnsi="Arial" w:cs="Arial"/>
        </w:rPr>
      </w:pPr>
      <w:r>
        <w:rPr>
          <w:rFonts w:ascii="Arial" w:hAnsi="Arial" w:cs="Arial"/>
        </w:rPr>
        <w:t>Positionality (insider/outsider) and bias in research.</w:t>
      </w:r>
    </w:p>
    <w:p w14:paraId="418137C8">
      <w:pPr>
        <w:numPr>
          <w:ilvl w:val="0"/>
          <w:numId w:val="3"/>
        </w:numPr>
        <w:spacing w:before="240" w:after="0" w:line="240" w:lineRule="auto"/>
        <w:ind w:left="851" w:hanging="567"/>
        <w:rPr>
          <w:rFonts w:ascii="Arial" w:hAnsi="Arial" w:cs="Arial"/>
        </w:rPr>
      </w:pPr>
      <w:r>
        <w:rPr>
          <w:rFonts w:ascii="Arial" w:hAnsi="Arial" w:cs="Arial"/>
        </w:rPr>
        <w:t>Exploring what makes a contribution – an original and important research question. Linking to other research and developing recommendations and frameworks.</w:t>
      </w:r>
    </w:p>
    <w:p w14:paraId="1545C1F6">
      <w:pPr>
        <w:tabs>
          <w:tab w:val="left" w:pos="720"/>
          <w:tab w:val="left" w:pos="1440"/>
          <w:tab w:val="left" w:pos="2160"/>
          <w:tab w:val="left" w:pos="2880"/>
        </w:tabs>
        <w:spacing w:after="0" w:line="240" w:lineRule="auto"/>
        <w:ind w:left="3600" w:hanging="3600"/>
        <w:rPr>
          <w:rFonts w:ascii="Arial" w:hAnsi="Arial" w:eastAsia="Times New Roman" w:cs="Arial"/>
          <w:b/>
          <w:lang w:eastAsia="en-GB"/>
        </w:rPr>
      </w:pPr>
    </w:p>
    <w:p w14:paraId="302EA6BA">
      <w:pPr>
        <w:tabs>
          <w:tab w:val="left" w:pos="720"/>
          <w:tab w:val="left" w:pos="1440"/>
          <w:tab w:val="left" w:pos="2160"/>
          <w:tab w:val="left" w:pos="2880"/>
        </w:tabs>
        <w:spacing w:after="0" w:line="240" w:lineRule="auto"/>
        <w:ind w:left="3600" w:hanging="3600"/>
        <w:rPr>
          <w:rFonts w:ascii="Arial" w:hAnsi="Arial" w:eastAsia="Times New Roman" w:cs="Arial"/>
          <w:b/>
          <w:lang w:eastAsia="en-GB"/>
        </w:rPr>
      </w:pPr>
    </w:p>
    <w:p w14:paraId="44E851A5">
      <w:pPr>
        <w:tabs>
          <w:tab w:val="left" w:pos="720"/>
          <w:tab w:val="left" w:pos="1440"/>
          <w:tab w:val="left" w:pos="2160"/>
          <w:tab w:val="left" w:pos="2880"/>
        </w:tabs>
        <w:spacing w:after="0" w:line="240" w:lineRule="auto"/>
        <w:rPr>
          <w:rFonts w:ascii="Arial" w:hAnsi="Arial" w:eastAsia="Times New Roman" w:cs="Arial"/>
          <w:b/>
          <w:lang w:eastAsia="en-GB"/>
        </w:rPr>
      </w:pPr>
    </w:p>
    <w:p w14:paraId="1B58CD7E">
      <w:pPr>
        <w:tabs>
          <w:tab w:val="left" w:pos="720"/>
          <w:tab w:val="left" w:pos="1440"/>
          <w:tab w:val="left" w:pos="2160"/>
          <w:tab w:val="left" w:pos="2880"/>
        </w:tabs>
        <w:spacing w:after="0" w:line="240" w:lineRule="auto"/>
        <w:rPr>
          <w:rFonts w:ascii="Arial" w:hAnsi="Arial" w:eastAsia="Times New Roman" w:cs="Arial"/>
          <w:b/>
          <w:lang w:eastAsia="en-GB"/>
        </w:rPr>
      </w:pPr>
    </w:p>
    <w:p w14:paraId="20F05CBA">
      <w:pPr>
        <w:tabs>
          <w:tab w:val="left" w:pos="720"/>
          <w:tab w:val="left" w:pos="1440"/>
          <w:tab w:val="left" w:pos="2160"/>
          <w:tab w:val="left" w:pos="2880"/>
        </w:tabs>
        <w:spacing w:after="0" w:line="240" w:lineRule="auto"/>
        <w:rPr>
          <w:rFonts w:ascii="Arial" w:hAnsi="Arial" w:eastAsia="Times New Roman" w:cs="Arial"/>
          <w:b/>
          <w:lang w:eastAsia="en-GB"/>
        </w:rPr>
      </w:pPr>
    </w:p>
    <w:p w14:paraId="7430D64B">
      <w:pPr>
        <w:tabs>
          <w:tab w:val="left" w:pos="720"/>
          <w:tab w:val="left" w:pos="1440"/>
          <w:tab w:val="left" w:pos="2160"/>
          <w:tab w:val="left" w:pos="2880"/>
        </w:tabs>
        <w:spacing w:after="0" w:line="240" w:lineRule="auto"/>
        <w:rPr>
          <w:rFonts w:ascii="Arial" w:hAnsi="Arial" w:eastAsia="Times New Roman" w:cs="Arial"/>
          <w:b/>
          <w:lang w:eastAsia="en-GB"/>
        </w:rPr>
      </w:pPr>
    </w:p>
    <w:p w14:paraId="2FB237FD">
      <w:pPr>
        <w:tabs>
          <w:tab w:val="left" w:pos="720"/>
          <w:tab w:val="left" w:pos="1440"/>
          <w:tab w:val="left" w:pos="2160"/>
          <w:tab w:val="left" w:pos="2880"/>
        </w:tabs>
        <w:spacing w:after="0" w:line="240" w:lineRule="auto"/>
        <w:rPr>
          <w:rFonts w:ascii="Arial" w:hAnsi="Arial" w:eastAsia="Times New Roman" w:cs="Arial"/>
          <w:b/>
          <w:lang w:eastAsia="en-GB"/>
        </w:rPr>
      </w:pPr>
      <w:r>
        <w:rPr>
          <w:rFonts w:ascii="Arial" w:hAnsi="Arial" w:eastAsia="Times New Roman" w:cs="Arial"/>
          <w:b/>
          <w:lang w:eastAsia="en-GB"/>
        </w:rPr>
        <w:t>Study Time Allocation</w:t>
      </w:r>
    </w:p>
    <w:p w14:paraId="631AB1DC">
      <w:pPr>
        <w:tabs>
          <w:tab w:val="left" w:pos="720"/>
          <w:tab w:val="left" w:pos="1440"/>
          <w:tab w:val="left" w:pos="2160"/>
          <w:tab w:val="left" w:pos="2880"/>
        </w:tabs>
        <w:spacing w:after="0" w:line="240" w:lineRule="auto"/>
        <w:ind w:left="3600" w:hanging="3600"/>
        <w:rPr>
          <w:rFonts w:ascii="Arial" w:hAnsi="Arial" w:eastAsia="Times New Roman" w:cs="Arial"/>
          <w:b/>
          <w:lang w:eastAsia="en-GB"/>
        </w:rPr>
      </w:pPr>
    </w:p>
    <w:p w14:paraId="122633AB">
      <w:pPr>
        <w:keepNext/>
        <w:spacing w:after="0" w:line="240" w:lineRule="auto"/>
        <w:rPr>
          <w:rFonts w:ascii="Arial" w:hAnsi="Arial" w:eastAsia="Times New Roman" w:cs="Arial"/>
          <w:szCs w:val="20"/>
          <w:lang w:eastAsia="en-GB"/>
        </w:rPr>
      </w:pPr>
      <w:r>
        <w:rPr>
          <w:rFonts w:ascii="Arial" w:hAnsi="Arial" w:eastAsia="Times New Roman" w:cs="Arial"/>
          <w:szCs w:val="20"/>
          <w:lang w:eastAsia="en-GB"/>
        </w:rPr>
        <w:t>The study time for the module is divided as follows:</w:t>
      </w:r>
    </w:p>
    <w:tbl>
      <w:tblPr>
        <w:tblStyle w:val="5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1701"/>
        <w:gridCol w:w="1843"/>
      </w:tblGrid>
      <w:tr w14:paraId="02FE9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Borders>
              <w:top w:val="single" w:color="auto" w:sz="4" w:space="0"/>
              <w:left w:val="single" w:color="auto" w:sz="4" w:space="0"/>
            </w:tcBorders>
          </w:tcPr>
          <w:p w14:paraId="5E98EC6E">
            <w:pPr>
              <w:keepNext/>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Activity type</w:t>
            </w:r>
          </w:p>
        </w:tc>
        <w:tc>
          <w:tcPr>
            <w:tcW w:w="1701" w:type="dxa"/>
            <w:tcBorders>
              <w:top w:val="single" w:color="auto" w:sz="4" w:space="0"/>
            </w:tcBorders>
          </w:tcPr>
          <w:p w14:paraId="2BB3127A">
            <w:pPr>
              <w:keepNext/>
              <w:spacing w:after="0" w:line="240" w:lineRule="auto"/>
              <w:jc w:val="center"/>
              <w:rPr>
                <w:rFonts w:ascii="Arial" w:hAnsi="Arial" w:eastAsia="Times New Roman" w:cs="Arial"/>
                <w:b/>
                <w:sz w:val="20"/>
                <w:szCs w:val="20"/>
                <w:lang w:eastAsia="en-GB"/>
              </w:rPr>
            </w:pPr>
            <w:r>
              <w:rPr>
                <w:rFonts w:ascii="Arial" w:hAnsi="Arial" w:eastAsia="Times New Roman" w:cs="Arial"/>
                <w:b/>
                <w:sz w:val="20"/>
                <w:szCs w:val="20"/>
                <w:lang w:eastAsia="en-GB"/>
              </w:rPr>
              <w:t>Hours</w:t>
            </w:r>
          </w:p>
        </w:tc>
        <w:tc>
          <w:tcPr>
            <w:tcW w:w="1843" w:type="dxa"/>
            <w:tcBorders>
              <w:top w:val="single" w:color="auto" w:sz="4" w:space="0"/>
            </w:tcBorders>
          </w:tcPr>
          <w:p w14:paraId="0FD895FC">
            <w:pPr>
              <w:keepNext/>
              <w:spacing w:after="0" w:line="240" w:lineRule="auto"/>
              <w:jc w:val="center"/>
              <w:rPr>
                <w:rFonts w:ascii="Arial" w:hAnsi="Arial" w:eastAsia="Times New Roman" w:cs="Arial"/>
                <w:b/>
                <w:sz w:val="20"/>
                <w:szCs w:val="20"/>
                <w:lang w:eastAsia="en-GB"/>
              </w:rPr>
            </w:pPr>
            <w:r>
              <w:rPr>
                <w:rFonts w:ascii="Arial" w:hAnsi="Arial" w:eastAsia="Times New Roman" w:cs="Arial"/>
                <w:b/>
                <w:sz w:val="20"/>
                <w:szCs w:val="20"/>
                <w:lang w:eastAsia="en-GB"/>
              </w:rPr>
              <w:t>Percentage</w:t>
            </w:r>
          </w:p>
        </w:tc>
      </w:tr>
      <w:tr w14:paraId="6177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7C3A8E6D">
            <w:pPr>
              <w:keepNext/>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Scheduled learning</w:t>
            </w:r>
          </w:p>
        </w:tc>
        <w:tc>
          <w:tcPr>
            <w:tcW w:w="1701" w:type="dxa"/>
          </w:tcPr>
          <w:p w14:paraId="6D76E462">
            <w:pPr>
              <w:keepNext/>
              <w:spacing w:after="0" w:line="240" w:lineRule="auto"/>
              <w:jc w:val="center"/>
              <w:rPr>
                <w:rFonts w:ascii="Arial" w:hAnsi="Arial" w:eastAsia="Times New Roman" w:cs="Arial"/>
                <w:sz w:val="20"/>
                <w:szCs w:val="20"/>
                <w:lang w:eastAsia="en-GB"/>
              </w:rPr>
            </w:pPr>
            <w:r>
              <w:rPr>
                <w:rFonts w:ascii="Arial" w:hAnsi="Arial" w:eastAsia="Times New Roman" w:cs="Arial"/>
                <w:sz w:val="20"/>
                <w:szCs w:val="20"/>
                <w:lang w:eastAsia="en-GB"/>
              </w:rPr>
              <w:t>40</w:t>
            </w:r>
          </w:p>
        </w:tc>
        <w:tc>
          <w:tcPr>
            <w:tcW w:w="1843" w:type="dxa"/>
          </w:tcPr>
          <w:p w14:paraId="05246D08">
            <w:pPr>
              <w:keepNext/>
              <w:spacing w:after="0" w:line="240" w:lineRule="auto"/>
              <w:jc w:val="center"/>
              <w:rPr>
                <w:rFonts w:ascii="Arial" w:hAnsi="Arial" w:eastAsia="Times New Roman" w:cs="Arial"/>
                <w:sz w:val="20"/>
                <w:szCs w:val="20"/>
                <w:lang w:eastAsia="en-GB"/>
              </w:rPr>
            </w:pPr>
            <w:r>
              <w:rPr>
                <w:rFonts w:ascii="Arial" w:hAnsi="Arial" w:eastAsia="Times New Roman" w:cs="Arial"/>
                <w:sz w:val="20"/>
                <w:szCs w:val="20"/>
                <w:lang w:eastAsia="en-GB"/>
              </w:rPr>
              <w:t>20%</w:t>
            </w:r>
          </w:p>
        </w:tc>
      </w:tr>
      <w:tr w14:paraId="622AA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3DE640BA">
            <w:pPr>
              <w:keepNext/>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Independent learning</w:t>
            </w:r>
          </w:p>
        </w:tc>
        <w:tc>
          <w:tcPr>
            <w:tcW w:w="1701" w:type="dxa"/>
          </w:tcPr>
          <w:p w14:paraId="454DEAE0">
            <w:pPr>
              <w:keepNext/>
              <w:spacing w:after="0" w:line="240" w:lineRule="auto"/>
              <w:jc w:val="center"/>
              <w:rPr>
                <w:rFonts w:ascii="Arial" w:hAnsi="Arial" w:eastAsia="Times New Roman" w:cs="Arial"/>
                <w:sz w:val="20"/>
                <w:szCs w:val="20"/>
                <w:lang w:eastAsia="en-GB"/>
              </w:rPr>
            </w:pPr>
            <w:r>
              <w:rPr>
                <w:rFonts w:ascii="Arial" w:hAnsi="Arial" w:eastAsia="Times New Roman" w:cs="Arial"/>
                <w:sz w:val="20"/>
                <w:szCs w:val="20"/>
                <w:lang w:eastAsia="en-GB"/>
              </w:rPr>
              <w:t>160</w:t>
            </w:r>
          </w:p>
        </w:tc>
        <w:tc>
          <w:tcPr>
            <w:tcW w:w="1843" w:type="dxa"/>
          </w:tcPr>
          <w:p w14:paraId="59385BE8">
            <w:pPr>
              <w:keepNext/>
              <w:spacing w:after="0" w:line="240" w:lineRule="auto"/>
              <w:jc w:val="center"/>
              <w:rPr>
                <w:rFonts w:ascii="Arial" w:hAnsi="Arial" w:eastAsia="Times New Roman" w:cs="Arial"/>
                <w:sz w:val="20"/>
                <w:szCs w:val="20"/>
                <w:lang w:eastAsia="en-GB"/>
              </w:rPr>
            </w:pPr>
            <w:r>
              <w:rPr>
                <w:rFonts w:ascii="Arial" w:hAnsi="Arial" w:eastAsia="Times New Roman" w:cs="Arial"/>
                <w:sz w:val="20"/>
                <w:szCs w:val="20"/>
                <w:lang w:eastAsia="en-GB"/>
              </w:rPr>
              <w:t>80%</w:t>
            </w:r>
          </w:p>
        </w:tc>
      </w:tr>
      <w:tr w14:paraId="44E91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19435B51">
            <w:pPr>
              <w:keepNext/>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Placement learning</w:t>
            </w:r>
          </w:p>
        </w:tc>
        <w:tc>
          <w:tcPr>
            <w:tcW w:w="1701" w:type="dxa"/>
          </w:tcPr>
          <w:p w14:paraId="4812F6D6">
            <w:pPr>
              <w:keepNext/>
              <w:spacing w:after="0" w:line="240" w:lineRule="auto"/>
              <w:jc w:val="center"/>
              <w:rPr>
                <w:rFonts w:ascii="Arial" w:hAnsi="Arial" w:eastAsia="Times New Roman" w:cs="Arial"/>
                <w:sz w:val="20"/>
                <w:szCs w:val="20"/>
                <w:lang w:eastAsia="en-GB"/>
              </w:rPr>
            </w:pPr>
            <w:r>
              <w:rPr>
                <w:rFonts w:ascii="Arial" w:hAnsi="Arial" w:eastAsia="Times New Roman" w:cs="Arial"/>
                <w:sz w:val="20"/>
                <w:szCs w:val="20"/>
                <w:lang w:eastAsia="en-GB"/>
              </w:rPr>
              <w:t>0</w:t>
            </w:r>
          </w:p>
        </w:tc>
        <w:tc>
          <w:tcPr>
            <w:tcW w:w="1843" w:type="dxa"/>
          </w:tcPr>
          <w:p w14:paraId="1A94435D">
            <w:pPr>
              <w:keepNext/>
              <w:spacing w:after="0" w:line="240" w:lineRule="auto"/>
              <w:jc w:val="center"/>
              <w:rPr>
                <w:rFonts w:ascii="Arial" w:hAnsi="Arial" w:eastAsia="Times New Roman" w:cs="Arial"/>
                <w:sz w:val="20"/>
                <w:szCs w:val="20"/>
                <w:lang w:eastAsia="en-GB"/>
              </w:rPr>
            </w:pPr>
            <w:r>
              <w:rPr>
                <w:rFonts w:ascii="Arial" w:hAnsi="Arial" w:eastAsia="Times New Roman" w:cs="Arial"/>
                <w:sz w:val="20"/>
                <w:szCs w:val="20"/>
                <w:lang w:eastAsia="en-GB"/>
              </w:rPr>
              <w:t>0</w:t>
            </w:r>
          </w:p>
        </w:tc>
      </w:tr>
      <w:tr w14:paraId="3DCBC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9" w:type="dxa"/>
          </w:tcPr>
          <w:p w14:paraId="3CEBFEF0">
            <w:pPr>
              <w:keepNext/>
              <w:spacing w:after="0" w:line="240" w:lineRule="auto"/>
              <w:rPr>
                <w:rFonts w:ascii="Arial" w:hAnsi="Arial" w:eastAsia="Times New Roman" w:cs="Arial"/>
                <w:sz w:val="20"/>
                <w:szCs w:val="20"/>
                <w:lang w:eastAsia="en-GB"/>
              </w:rPr>
            </w:pPr>
            <w:r>
              <w:rPr>
                <w:rFonts w:ascii="Arial" w:hAnsi="Arial" w:eastAsia="Times New Roman" w:cs="Arial"/>
                <w:b/>
                <w:sz w:val="20"/>
                <w:szCs w:val="20"/>
                <w:lang w:eastAsia="en-GB"/>
              </w:rPr>
              <w:t>TOTAL</w:t>
            </w:r>
          </w:p>
        </w:tc>
        <w:tc>
          <w:tcPr>
            <w:tcW w:w="1701" w:type="dxa"/>
          </w:tcPr>
          <w:p w14:paraId="44A012AE">
            <w:pPr>
              <w:keepNext/>
              <w:spacing w:after="0" w:line="240" w:lineRule="auto"/>
              <w:jc w:val="center"/>
              <w:rPr>
                <w:rFonts w:ascii="Arial" w:hAnsi="Arial" w:eastAsia="Times New Roman" w:cs="Arial"/>
                <w:b/>
                <w:sz w:val="20"/>
                <w:szCs w:val="20"/>
                <w:lang w:eastAsia="en-GB"/>
              </w:rPr>
            </w:pPr>
            <w:r>
              <w:rPr>
                <w:rFonts w:ascii="Arial" w:hAnsi="Arial" w:eastAsia="Times New Roman" w:cs="Arial"/>
                <w:b/>
                <w:sz w:val="20"/>
                <w:szCs w:val="20"/>
                <w:lang w:eastAsia="en-GB"/>
              </w:rPr>
              <w:t>200</w:t>
            </w:r>
          </w:p>
        </w:tc>
        <w:tc>
          <w:tcPr>
            <w:tcW w:w="1843" w:type="dxa"/>
          </w:tcPr>
          <w:p w14:paraId="4BF980B7">
            <w:pPr>
              <w:keepNext/>
              <w:spacing w:after="0" w:line="240" w:lineRule="auto"/>
              <w:jc w:val="center"/>
              <w:rPr>
                <w:rFonts w:ascii="Arial" w:hAnsi="Arial" w:eastAsia="Times New Roman" w:cs="Arial"/>
                <w:b/>
                <w:sz w:val="20"/>
                <w:szCs w:val="20"/>
                <w:lang w:eastAsia="en-GB"/>
              </w:rPr>
            </w:pPr>
            <w:r>
              <w:rPr>
                <w:rFonts w:ascii="Arial" w:hAnsi="Arial" w:eastAsia="Times New Roman" w:cs="Arial"/>
                <w:b/>
                <w:sz w:val="20"/>
                <w:szCs w:val="20"/>
                <w:lang w:eastAsia="en-GB"/>
              </w:rPr>
              <w:t>100%</w:t>
            </w:r>
          </w:p>
        </w:tc>
      </w:tr>
    </w:tbl>
    <w:p w14:paraId="4EC5FAFA">
      <w:pPr>
        <w:tabs>
          <w:tab w:val="left" w:pos="720"/>
          <w:tab w:val="left" w:pos="1440"/>
          <w:tab w:val="left" w:pos="2160"/>
          <w:tab w:val="left" w:pos="2880"/>
        </w:tabs>
        <w:spacing w:after="0" w:line="240" w:lineRule="auto"/>
        <w:rPr>
          <w:rFonts w:ascii="Arial" w:hAnsi="Arial" w:eastAsia="Times New Roman" w:cs="Arial"/>
          <w:b/>
          <w:lang w:eastAsia="en-GB"/>
        </w:rPr>
      </w:pPr>
    </w:p>
    <w:p w14:paraId="1C3A2103">
      <w:pPr>
        <w:tabs>
          <w:tab w:val="left" w:pos="720"/>
          <w:tab w:val="left" w:pos="1440"/>
          <w:tab w:val="left" w:pos="2160"/>
          <w:tab w:val="left" w:pos="2880"/>
        </w:tabs>
        <w:spacing w:after="0" w:line="240" w:lineRule="auto"/>
        <w:rPr>
          <w:rFonts w:ascii="Arial" w:hAnsi="Arial" w:eastAsia="Times New Roman" w:cs="Arial"/>
          <w:b/>
          <w:lang w:eastAsia="en-GB"/>
        </w:rPr>
      </w:pPr>
    </w:p>
    <w:p w14:paraId="7D1141E8">
      <w:pPr>
        <w:tabs>
          <w:tab w:val="left" w:pos="720"/>
          <w:tab w:val="left" w:pos="1440"/>
          <w:tab w:val="left" w:pos="2160"/>
          <w:tab w:val="left" w:pos="2880"/>
        </w:tabs>
        <w:spacing w:after="0" w:line="240" w:lineRule="auto"/>
        <w:rPr>
          <w:rFonts w:ascii="Arial" w:hAnsi="Arial" w:eastAsia="Times New Roman" w:cs="Arial"/>
          <w:b/>
          <w:lang w:eastAsia="en-GB"/>
        </w:rPr>
      </w:pPr>
      <w:r>
        <w:rPr>
          <w:rFonts w:ascii="Arial" w:hAnsi="Arial" w:eastAsia="Times New Roman" w:cs="Arial"/>
          <w:b/>
          <w:lang w:eastAsia="en-GB"/>
        </w:rPr>
        <w:t>ASSESSMENT</w:t>
      </w:r>
    </w:p>
    <w:p w14:paraId="1A1A6EF9">
      <w:pPr>
        <w:tabs>
          <w:tab w:val="left" w:pos="720"/>
          <w:tab w:val="left" w:pos="1440"/>
          <w:tab w:val="left" w:pos="2160"/>
          <w:tab w:val="left" w:pos="2880"/>
        </w:tabs>
        <w:spacing w:after="0" w:line="240" w:lineRule="auto"/>
        <w:ind w:hanging="3600"/>
        <w:rPr>
          <w:rFonts w:ascii="Arial" w:hAnsi="Arial" w:eastAsia="Times New Roman" w:cs="Arial"/>
          <w:b/>
          <w:lang w:eastAsia="en-GB"/>
        </w:rPr>
      </w:pPr>
    </w:p>
    <w:p w14:paraId="03200C85">
      <w:pPr>
        <w:spacing w:after="0" w:line="240" w:lineRule="auto"/>
        <w:rPr>
          <w:rFonts w:ascii="Arial" w:hAnsi="Arial" w:eastAsia="Times New Roman" w:cs="Arial"/>
          <w:b/>
          <w:i/>
          <w:sz w:val="20"/>
          <w:szCs w:val="20"/>
          <w:lang w:eastAsia="en-GB"/>
        </w:rPr>
      </w:pPr>
      <w:r>
        <w:rPr>
          <w:rFonts w:ascii="Arial" w:hAnsi="Arial" w:eastAsia="Times New Roman" w:cs="Arial"/>
          <w:b/>
          <w:szCs w:val="20"/>
          <w:lang w:eastAsia="en-GB"/>
        </w:rPr>
        <w:t>Assessment Component 1</w:t>
      </w:r>
      <w:r>
        <w:rPr>
          <w:rFonts w:ascii="Arial" w:hAnsi="Arial" w:eastAsia="Times New Roman" w:cs="Arial"/>
          <w:b/>
          <w:i/>
          <w:sz w:val="20"/>
          <w:szCs w:val="20"/>
          <w:lang w:eastAsia="en-GB"/>
        </w:rPr>
        <w:t xml:space="preserve"> (Tick one)</w:t>
      </w:r>
    </w:p>
    <w:p w14:paraId="7F8CF76B">
      <w:pPr>
        <w:spacing w:after="0" w:line="240" w:lineRule="auto"/>
        <w:rPr>
          <w:rFonts w:ascii="Arial" w:hAnsi="Arial" w:eastAsia="Times New Roman" w:cs="Arial"/>
          <w:b/>
          <w:i/>
          <w:sz w:val="20"/>
          <w:szCs w:val="20"/>
          <w:lang w:eastAsia="en-GB"/>
        </w:rPr>
      </w:pPr>
    </w:p>
    <w:tbl>
      <w:tblPr>
        <w:tblStyle w:val="5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2"/>
        <w:gridCol w:w="2458"/>
        <w:gridCol w:w="538"/>
        <w:gridCol w:w="2482"/>
        <w:gridCol w:w="538"/>
        <w:gridCol w:w="2482"/>
      </w:tblGrid>
      <w:tr w14:paraId="21C07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sdt>
          <w:sdtPr>
            <w:rPr>
              <w:rFonts w:ascii="Arial" w:hAnsi="Arial" w:eastAsia="Times New Roman" w:cs="Arial"/>
              <w:sz w:val="20"/>
              <w:szCs w:val="20"/>
              <w:lang w:eastAsia="en-GB"/>
            </w:rPr>
            <w:id w:val="811677426"/>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tc>
              <w:tcPr>
                <w:tcW w:w="562" w:type="dxa"/>
              </w:tcPr>
              <w:p w14:paraId="5DFCD169">
                <w:pPr>
                  <w:spacing w:after="0" w:line="240" w:lineRule="auto"/>
                  <w:rPr>
                    <w:rFonts w:ascii="Arial" w:hAnsi="Arial" w:eastAsia="Times New Roman" w:cs="Arial"/>
                    <w:b/>
                    <w:sz w:val="20"/>
                    <w:szCs w:val="20"/>
                    <w:lang w:eastAsia="en-GB"/>
                  </w:rPr>
                </w:pPr>
                <w:r>
                  <w:rPr>
                    <w:rFonts w:ascii="Segoe UI Symbol" w:hAnsi="Segoe UI Symbol" w:eastAsia="Times New Roman" w:cs="Segoe UI Symbol"/>
                    <w:sz w:val="20"/>
                    <w:szCs w:val="20"/>
                    <w:lang w:eastAsia="en-GB"/>
                  </w:rPr>
                  <w:t>☐</w:t>
                </w:r>
              </w:p>
            </w:tc>
          </w:sdtContent>
        </w:sdt>
        <w:tc>
          <w:tcPr>
            <w:tcW w:w="2458" w:type="dxa"/>
          </w:tcPr>
          <w:p w14:paraId="46FA9E8F">
            <w:pPr>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Written exam</w:t>
            </w:r>
          </w:p>
        </w:tc>
        <w:sdt>
          <w:sdtPr>
            <w:rPr>
              <w:rFonts w:ascii="Arial" w:hAnsi="Arial" w:eastAsia="Times New Roman" w:cs="Arial"/>
              <w:sz w:val="20"/>
              <w:szCs w:val="20"/>
              <w:lang w:eastAsia="en-GB"/>
            </w:rPr>
            <w:id w:val="1109397894"/>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tc>
              <w:tcPr>
                <w:tcW w:w="538" w:type="dxa"/>
              </w:tcPr>
              <w:p w14:paraId="17A19FA1">
                <w:pPr>
                  <w:spacing w:after="0" w:line="240" w:lineRule="auto"/>
                  <w:rPr>
                    <w:rFonts w:ascii="Arial" w:hAnsi="Arial" w:eastAsia="Times New Roman" w:cs="Arial"/>
                    <w:b/>
                    <w:sz w:val="20"/>
                    <w:szCs w:val="20"/>
                    <w:lang w:eastAsia="en-GB"/>
                  </w:rPr>
                </w:pPr>
                <w:r>
                  <w:rPr>
                    <w:rFonts w:ascii="Segoe UI Symbol" w:hAnsi="Segoe UI Symbol" w:eastAsia="Times New Roman" w:cs="Segoe UI Symbol"/>
                    <w:sz w:val="20"/>
                    <w:szCs w:val="20"/>
                    <w:lang w:eastAsia="en-GB"/>
                  </w:rPr>
                  <w:t>☒</w:t>
                </w:r>
              </w:p>
            </w:tc>
          </w:sdtContent>
        </w:sdt>
        <w:tc>
          <w:tcPr>
            <w:tcW w:w="2482" w:type="dxa"/>
          </w:tcPr>
          <w:p w14:paraId="2E75A880">
            <w:pPr>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Coursework</w:t>
            </w:r>
          </w:p>
        </w:tc>
        <w:sdt>
          <w:sdtPr>
            <w:rPr>
              <w:rFonts w:ascii="Arial" w:hAnsi="Arial" w:eastAsia="Times New Roman" w:cs="Arial"/>
              <w:sz w:val="20"/>
              <w:szCs w:val="20"/>
              <w:lang w:eastAsia="en-GB"/>
            </w:rPr>
            <w:id w:val="-1631788526"/>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tc>
              <w:tcPr>
                <w:tcW w:w="538" w:type="dxa"/>
              </w:tcPr>
              <w:p w14:paraId="72CDF523">
                <w:pPr>
                  <w:spacing w:after="0" w:line="240" w:lineRule="auto"/>
                  <w:rPr>
                    <w:rFonts w:ascii="Arial" w:hAnsi="Arial" w:eastAsia="Times New Roman" w:cs="Arial"/>
                    <w:b/>
                    <w:sz w:val="20"/>
                    <w:szCs w:val="20"/>
                    <w:lang w:eastAsia="en-GB"/>
                  </w:rPr>
                </w:pPr>
                <w:r>
                  <w:rPr>
                    <w:rFonts w:ascii="Segoe UI Symbol" w:hAnsi="Segoe UI Symbol" w:eastAsia="Times New Roman" w:cs="Segoe UI Symbol"/>
                    <w:sz w:val="20"/>
                    <w:szCs w:val="20"/>
                    <w:lang w:eastAsia="en-GB"/>
                  </w:rPr>
                  <w:t>☐</w:t>
                </w:r>
              </w:p>
            </w:tc>
          </w:sdtContent>
        </w:sdt>
        <w:tc>
          <w:tcPr>
            <w:tcW w:w="2482" w:type="dxa"/>
          </w:tcPr>
          <w:p w14:paraId="62423A39">
            <w:pPr>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Practical</w:t>
            </w:r>
          </w:p>
        </w:tc>
      </w:tr>
    </w:tbl>
    <w:p w14:paraId="6F79AB90">
      <w:pPr>
        <w:spacing w:after="0" w:line="240" w:lineRule="auto"/>
        <w:rPr>
          <w:rFonts w:ascii="Arial" w:hAnsi="Arial" w:eastAsia="Times New Roman" w:cs="Arial"/>
          <w:b/>
          <w:szCs w:val="20"/>
          <w:lang w:eastAsia="en-GB"/>
        </w:rPr>
      </w:pPr>
    </w:p>
    <w:tbl>
      <w:tblPr>
        <w:tblStyle w:val="52"/>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6"/>
        <w:gridCol w:w="3969"/>
        <w:gridCol w:w="1559"/>
      </w:tblGrid>
      <w:tr w14:paraId="3DD4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14:paraId="29B7ADAC">
            <w:pPr>
              <w:spacing w:after="0" w:line="240" w:lineRule="auto"/>
              <w:jc w:val="center"/>
              <w:rPr>
                <w:rFonts w:ascii="Arial" w:hAnsi="Arial" w:eastAsia="Times New Roman" w:cs="Arial"/>
                <w:b/>
                <w:sz w:val="20"/>
                <w:szCs w:val="20"/>
                <w:lang w:eastAsia="en-GB"/>
              </w:rPr>
            </w:pPr>
            <w:r>
              <w:rPr>
                <w:rFonts w:ascii="Arial" w:hAnsi="Arial" w:eastAsia="Times New Roman" w:cs="Arial"/>
                <w:b/>
                <w:sz w:val="20"/>
                <w:szCs w:val="20"/>
                <w:lang w:eastAsia="en-GB"/>
              </w:rPr>
              <w:t>Mode of assessment</w:t>
            </w:r>
          </w:p>
        </w:tc>
        <w:tc>
          <w:tcPr>
            <w:tcW w:w="3969" w:type="dxa"/>
          </w:tcPr>
          <w:p w14:paraId="068E6ACB">
            <w:pPr>
              <w:spacing w:after="0" w:line="240" w:lineRule="auto"/>
              <w:rPr>
                <w:rFonts w:ascii="Arial" w:hAnsi="Arial" w:eastAsia="Times New Roman" w:cs="Arial"/>
                <w:sz w:val="20"/>
                <w:szCs w:val="20"/>
                <w:lang w:eastAsia="en-GB"/>
              </w:rPr>
            </w:pPr>
            <w:r>
              <w:rPr>
                <w:rFonts w:ascii="Arial" w:hAnsi="Arial" w:eastAsia="Times New Roman" w:cs="Arial"/>
                <w:b/>
                <w:sz w:val="20"/>
                <w:szCs w:val="20"/>
                <w:lang w:eastAsia="en-GB"/>
              </w:rPr>
              <w:t>Volume</w:t>
            </w:r>
          </w:p>
        </w:tc>
        <w:tc>
          <w:tcPr>
            <w:tcW w:w="1559" w:type="dxa"/>
          </w:tcPr>
          <w:p w14:paraId="20A38FEA">
            <w:pPr>
              <w:spacing w:after="0" w:line="240" w:lineRule="auto"/>
              <w:rPr>
                <w:rFonts w:ascii="Arial" w:hAnsi="Arial" w:eastAsia="Times New Roman" w:cs="Arial"/>
                <w:sz w:val="20"/>
                <w:szCs w:val="20"/>
                <w:lang w:eastAsia="en-GB"/>
              </w:rPr>
            </w:pPr>
            <w:r>
              <w:rPr>
                <w:rFonts w:ascii="Arial" w:hAnsi="Arial" w:eastAsia="Times New Roman" w:cs="Arial"/>
                <w:b/>
                <w:sz w:val="20"/>
                <w:szCs w:val="20"/>
                <w:lang w:eastAsia="en-GB"/>
              </w:rPr>
              <w:t>Weighting</w:t>
            </w:r>
          </w:p>
        </w:tc>
      </w:tr>
      <w:tr w14:paraId="78B5B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14:paraId="2952AAE3">
            <w:pPr>
              <w:spacing w:after="0" w:line="240" w:lineRule="auto"/>
              <w:jc w:val="center"/>
              <w:rPr>
                <w:rFonts w:ascii="Arial" w:hAnsi="Arial" w:eastAsia="Times New Roman" w:cs="Arial"/>
                <w:sz w:val="20"/>
                <w:szCs w:val="20"/>
                <w:lang w:eastAsia="en-GB"/>
              </w:rPr>
            </w:pPr>
            <w:r>
              <w:rPr>
                <w:rFonts w:ascii="Arial" w:hAnsi="Arial" w:eastAsia="Times New Roman" w:cs="Arial"/>
                <w:sz w:val="20"/>
                <w:szCs w:val="20"/>
                <w:lang w:eastAsia="en-GB"/>
              </w:rPr>
              <w:t xml:space="preserve">Report </w:t>
            </w:r>
          </w:p>
        </w:tc>
        <w:tc>
          <w:tcPr>
            <w:tcW w:w="3969" w:type="dxa"/>
          </w:tcPr>
          <w:p w14:paraId="63728ADF">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 xml:space="preserve">5,000 words </w:t>
            </w:r>
          </w:p>
        </w:tc>
        <w:tc>
          <w:tcPr>
            <w:tcW w:w="1559" w:type="dxa"/>
            <w:shd w:val="clear" w:color="auto" w:fill="FFFFFF"/>
          </w:tcPr>
          <w:p w14:paraId="3C4686FF">
            <w:pPr>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100%</w:t>
            </w:r>
          </w:p>
        </w:tc>
      </w:tr>
    </w:tbl>
    <w:p w14:paraId="6DAFB321">
      <w:pPr>
        <w:spacing w:after="0" w:line="240" w:lineRule="auto"/>
        <w:rPr>
          <w:rFonts w:ascii="Arial" w:hAnsi="Arial" w:eastAsia="Times New Roman" w:cs="Arial"/>
          <w:b/>
          <w:szCs w:val="20"/>
          <w:lang w:eastAsia="en-GB"/>
        </w:rPr>
      </w:pPr>
    </w:p>
    <w:p w14:paraId="0877F500">
      <w:pPr>
        <w:tabs>
          <w:tab w:val="left" w:pos="720"/>
          <w:tab w:val="left" w:pos="1440"/>
          <w:tab w:val="left" w:pos="2160"/>
          <w:tab w:val="left" w:pos="2880"/>
        </w:tabs>
        <w:spacing w:after="0" w:line="240" w:lineRule="auto"/>
        <w:rPr>
          <w:rFonts w:ascii="Arial" w:hAnsi="Arial" w:eastAsia="Times New Roman" w:cs="Arial"/>
          <w:lang w:eastAsia="en-GB"/>
        </w:rPr>
      </w:pPr>
    </w:p>
    <w:p w14:paraId="7CFEA5C9">
      <w:pPr>
        <w:keepNext/>
        <w:tabs>
          <w:tab w:val="left" w:pos="720"/>
          <w:tab w:val="left" w:pos="1440"/>
          <w:tab w:val="left" w:pos="2160"/>
          <w:tab w:val="left" w:pos="2880"/>
        </w:tabs>
        <w:spacing w:after="0" w:line="240" w:lineRule="auto"/>
        <w:jc w:val="both"/>
        <w:rPr>
          <w:rFonts w:ascii="Arial" w:hAnsi="Arial" w:eastAsia="Times New Roman" w:cs="Arial"/>
          <w:b/>
          <w:lang w:eastAsia="en-GB"/>
        </w:rPr>
      </w:pPr>
      <w:r>
        <w:rPr>
          <w:rFonts w:ascii="Arial" w:hAnsi="Arial" w:eastAsia="Times New Roman" w:cs="Arial"/>
          <w:b/>
          <w:lang w:eastAsia="en-GB"/>
        </w:rPr>
        <w:t>Assessment Summary</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1"/>
        <w:gridCol w:w="1842"/>
      </w:tblGrid>
      <w:tr w14:paraId="364C6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Borders>
              <w:top w:val="single" w:color="auto" w:sz="4" w:space="0"/>
              <w:left w:val="single" w:color="auto" w:sz="4" w:space="0"/>
            </w:tcBorders>
          </w:tcPr>
          <w:p w14:paraId="502B1757">
            <w:pPr>
              <w:keepNext/>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Activity type</w:t>
            </w:r>
          </w:p>
        </w:tc>
        <w:tc>
          <w:tcPr>
            <w:tcW w:w="1842" w:type="dxa"/>
          </w:tcPr>
          <w:p w14:paraId="202B403F">
            <w:pPr>
              <w:keepNext/>
              <w:spacing w:after="0" w:line="240" w:lineRule="auto"/>
              <w:jc w:val="center"/>
              <w:rPr>
                <w:rFonts w:ascii="Arial" w:hAnsi="Arial" w:eastAsia="Times New Roman" w:cs="Arial"/>
                <w:b/>
                <w:sz w:val="20"/>
                <w:szCs w:val="20"/>
                <w:lang w:eastAsia="en-GB"/>
              </w:rPr>
            </w:pPr>
            <w:r>
              <w:rPr>
                <w:rFonts w:ascii="Arial" w:hAnsi="Arial" w:eastAsia="Times New Roman" w:cs="Arial"/>
                <w:b/>
                <w:sz w:val="20"/>
                <w:szCs w:val="20"/>
                <w:lang w:eastAsia="en-GB"/>
              </w:rPr>
              <w:t>Percentage</w:t>
            </w:r>
          </w:p>
        </w:tc>
      </w:tr>
      <w:tr w14:paraId="20165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2C8AABC2">
            <w:pPr>
              <w:keepNext/>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Written exam</w:t>
            </w:r>
          </w:p>
        </w:tc>
        <w:tc>
          <w:tcPr>
            <w:tcW w:w="1842" w:type="dxa"/>
          </w:tcPr>
          <w:p w14:paraId="5EEC08B1">
            <w:pPr>
              <w:keepNext/>
              <w:spacing w:after="0" w:line="240" w:lineRule="auto"/>
              <w:jc w:val="center"/>
              <w:rPr>
                <w:rFonts w:ascii="Arial" w:hAnsi="Arial" w:eastAsia="Times New Roman" w:cs="Arial"/>
                <w:sz w:val="20"/>
                <w:szCs w:val="20"/>
                <w:lang w:eastAsia="en-GB"/>
              </w:rPr>
            </w:pPr>
            <w:r>
              <w:rPr>
                <w:rFonts w:ascii="Arial" w:hAnsi="Arial" w:eastAsia="Times New Roman" w:cs="Arial"/>
                <w:sz w:val="20"/>
                <w:szCs w:val="20"/>
                <w:lang w:eastAsia="en-GB"/>
              </w:rPr>
              <w:t>0%</w:t>
            </w:r>
          </w:p>
        </w:tc>
      </w:tr>
      <w:tr w14:paraId="5A39B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1452C24D">
            <w:pPr>
              <w:keepNext/>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Coursework</w:t>
            </w:r>
          </w:p>
        </w:tc>
        <w:tc>
          <w:tcPr>
            <w:tcW w:w="1842" w:type="dxa"/>
          </w:tcPr>
          <w:p w14:paraId="45F4C516">
            <w:pPr>
              <w:keepNext/>
              <w:spacing w:after="0" w:line="240" w:lineRule="auto"/>
              <w:jc w:val="center"/>
              <w:rPr>
                <w:rFonts w:ascii="Arial" w:hAnsi="Arial" w:eastAsia="Times New Roman" w:cs="Arial"/>
                <w:sz w:val="20"/>
                <w:szCs w:val="20"/>
                <w:lang w:eastAsia="en-GB"/>
              </w:rPr>
            </w:pPr>
            <w:r>
              <w:rPr>
                <w:rFonts w:ascii="Arial" w:hAnsi="Arial" w:eastAsia="Times New Roman" w:cs="Arial"/>
                <w:sz w:val="20"/>
                <w:szCs w:val="20"/>
                <w:lang w:eastAsia="en-GB"/>
              </w:rPr>
              <w:t>100%</w:t>
            </w:r>
          </w:p>
        </w:tc>
      </w:tr>
      <w:tr w14:paraId="5926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7244C544">
            <w:pPr>
              <w:keepNext/>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Practical</w:t>
            </w:r>
          </w:p>
        </w:tc>
        <w:tc>
          <w:tcPr>
            <w:tcW w:w="1842" w:type="dxa"/>
          </w:tcPr>
          <w:p w14:paraId="5350ADC0">
            <w:pPr>
              <w:keepNext/>
              <w:spacing w:after="0" w:line="240" w:lineRule="auto"/>
              <w:jc w:val="center"/>
              <w:rPr>
                <w:rFonts w:ascii="Arial" w:hAnsi="Arial" w:eastAsia="Times New Roman" w:cs="Arial"/>
                <w:sz w:val="20"/>
                <w:szCs w:val="20"/>
                <w:lang w:eastAsia="en-GB"/>
              </w:rPr>
            </w:pPr>
            <w:r>
              <w:rPr>
                <w:rFonts w:ascii="Arial" w:hAnsi="Arial" w:eastAsia="Times New Roman" w:cs="Arial"/>
                <w:sz w:val="20"/>
                <w:szCs w:val="20"/>
                <w:lang w:eastAsia="en-GB"/>
              </w:rPr>
              <w:t>0%</w:t>
            </w:r>
          </w:p>
        </w:tc>
      </w:tr>
      <w:tr w14:paraId="23DD4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1" w:type="dxa"/>
          </w:tcPr>
          <w:p w14:paraId="33858F2F">
            <w:pPr>
              <w:keepNext/>
              <w:spacing w:after="0" w:line="240" w:lineRule="auto"/>
              <w:rPr>
                <w:rFonts w:ascii="Arial" w:hAnsi="Arial" w:eastAsia="Times New Roman" w:cs="Arial"/>
                <w:sz w:val="20"/>
                <w:szCs w:val="20"/>
                <w:lang w:eastAsia="en-GB"/>
              </w:rPr>
            </w:pPr>
            <w:r>
              <w:rPr>
                <w:rFonts w:ascii="Arial" w:hAnsi="Arial" w:eastAsia="Times New Roman" w:cs="Arial"/>
                <w:b/>
                <w:sz w:val="20"/>
                <w:szCs w:val="20"/>
                <w:lang w:eastAsia="en-GB"/>
              </w:rPr>
              <w:t>TOTAL</w:t>
            </w:r>
          </w:p>
        </w:tc>
        <w:tc>
          <w:tcPr>
            <w:tcW w:w="1842" w:type="dxa"/>
          </w:tcPr>
          <w:p w14:paraId="25D2D25F">
            <w:pPr>
              <w:keepNext/>
              <w:spacing w:after="0" w:line="240" w:lineRule="auto"/>
              <w:jc w:val="center"/>
              <w:rPr>
                <w:rFonts w:ascii="Arial" w:hAnsi="Arial" w:eastAsia="Times New Roman" w:cs="Arial"/>
                <w:b/>
                <w:sz w:val="20"/>
                <w:szCs w:val="20"/>
                <w:lang w:eastAsia="en-GB"/>
              </w:rPr>
            </w:pPr>
            <w:r>
              <w:rPr>
                <w:rFonts w:ascii="Arial" w:hAnsi="Arial" w:eastAsia="Times New Roman" w:cs="Arial"/>
                <w:b/>
                <w:sz w:val="20"/>
                <w:szCs w:val="20"/>
                <w:lang w:eastAsia="en-GB"/>
              </w:rPr>
              <w:t>100%</w:t>
            </w:r>
          </w:p>
        </w:tc>
      </w:tr>
    </w:tbl>
    <w:p w14:paraId="7B0339B0">
      <w:pPr>
        <w:spacing w:after="0" w:line="240" w:lineRule="auto"/>
        <w:rPr>
          <w:rFonts w:ascii="Arial" w:hAnsi="Arial" w:eastAsia="Times New Roman" w:cs="Arial"/>
          <w:b/>
          <w:szCs w:val="20"/>
          <w:lang w:eastAsia="en-GB"/>
        </w:rPr>
      </w:pPr>
    </w:p>
    <w:p w14:paraId="45C9142A">
      <w:pPr>
        <w:spacing w:after="0" w:line="240" w:lineRule="auto"/>
        <w:rPr>
          <w:rFonts w:ascii="Arial" w:hAnsi="Arial" w:eastAsia="Times New Roman" w:cs="Arial"/>
          <w:b/>
          <w:szCs w:val="20"/>
          <w:lang w:eastAsia="en-GB"/>
        </w:rPr>
      </w:pPr>
    </w:p>
    <w:p w14:paraId="4E177995">
      <w:pPr>
        <w:spacing w:after="0" w:line="240" w:lineRule="auto"/>
        <w:rPr>
          <w:rFonts w:ascii="Arial" w:hAnsi="Arial" w:eastAsia="Times New Roman" w:cs="Arial"/>
          <w:b/>
          <w:szCs w:val="20"/>
          <w:lang w:eastAsia="en-GB"/>
        </w:rPr>
      </w:pPr>
      <w:r>
        <w:rPr>
          <w:rFonts w:ascii="Arial" w:hAnsi="Arial" w:eastAsia="Times New Roman" w:cs="Arial"/>
          <w:b/>
          <w:szCs w:val="20"/>
          <w:lang w:eastAsia="en-GB"/>
        </w:rPr>
        <w:t>INDICATIVE READING LIST</w:t>
      </w:r>
    </w:p>
    <w:p w14:paraId="75A0194D">
      <w:pPr>
        <w:spacing w:after="0" w:line="240" w:lineRule="auto"/>
        <w:rPr>
          <w:rFonts w:ascii="Arial" w:hAnsi="Arial" w:eastAsia="Times New Roman" w:cs="Arial"/>
          <w:b/>
          <w:szCs w:val="20"/>
          <w:lang w:eastAsia="en-GB"/>
        </w:rPr>
      </w:pP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5605"/>
        <w:gridCol w:w="1366"/>
      </w:tblGrid>
      <w:tr w14:paraId="06962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shd w:val="clear" w:color="auto" w:fill="BFBFBF"/>
          </w:tcPr>
          <w:p w14:paraId="19F78674">
            <w:pPr>
              <w:tabs>
                <w:tab w:val="left" w:pos="720"/>
                <w:tab w:val="left" w:pos="144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Module Code</w:t>
            </w:r>
          </w:p>
        </w:tc>
        <w:tc>
          <w:tcPr>
            <w:tcW w:w="6971" w:type="dxa"/>
            <w:gridSpan w:val="2"/>
          </w:tcPr>
          <w:p w14:paraId="47EDBDC6">
            <w:pPr>
              <w:tabs>
                <w:tab w:val="left" w:pos="720"/>
                <w:tab w:val="left" w:pos="144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BMMB7028 / BMMB7028D</w:t>
            </w:r>
          </w:p>
        </w:tc>
      </w:tr>
      <w:tr w14:paraId="10E3F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shd w:val="clear" w:color="auto" w:fill="BFBFBF"/>
          </w:tcPr>
          <w:p w14:paraId="485C8675">
            <w:pPr>
              <w:tabs>
                <w:tab w:val="left" w:pos="720"/>
                <w:tab w:val="left" w:pos="144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Module Title</w:t>
            </w:r>
          </w:p>
        </w:tc>
        <w:tc>
          <w:tcPr>
            <w:tcW w:w="6971" w:type="dxa"/>
            <w:gridSpan w:val="2"/>
          </w:tcPr>
          <w:p w14:paraId="209F0DDF">
            <w:pPr>
              <w:tabs>
                <w:tab w:val="left" w:pos="720"/>
                <w:tab w:val="left" w:pos="144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Business Research</w:t>
            </w:r>
          </w:p>
        </w:tc>
      </w:tr>
      <w:tr w14:paraId="7F401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shd w:val="clear" w:color="auto" w:fill="BFBFBF"/>
          </w:tcPr>
          <w:p w14:paraId="145DB394">
            <w:pPr>
              <w:tabs>
                <w:tab w:val="left" w:pos="720"/>
                <w:tab w:val="left" w:pos="144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Classification</w:t>
            </w:r>
          </w:p>
        </w:tc>
        <w:tc>
          <w:tcPr>
            <w:tcW w:w="5605" w:type="dxa"/>
            <w:shd w:val="clear" w:color="auto" w:fill="BFBFBF"/>
          </w:tcPr>
          <w:p w14:paraId="69BEF6A0">
            <w:pPr>
              <w:tabs>
                <w:tab w:val="left" w:pos="720"/>
                <w:tab w:val="left" w:pos="144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Reading List entry</w:t>
            </w:r>
          </w:p>
        </w:tc>
        <w:tc>
          <w:tcPr>
            <w:tcW w:w="1366" w:type="dxa"/>
            <w:shd w:val="clear" w:color="auto" w:fill="BFBFBF"/>
          </w:tcPr>
          <w:p w14:paraId="5E084B5D">
            <w:pPr>
              <w:tabs>
                <w:tab w:val="left" w:pos="720"/>
                <w:tab w:val="left" w:pos="1440"/>
              </w:tabs>
              <w:spacing w:after="0" w:line="240" w:lineRule="auto"/>
              <w:rPr>
                <w:rFonts w:ascii="Arial" w:hAnsi="Arial" w:eastAsia="Times New Roman" w:cs="Arial"/>
                <w:b/>
                <w:sz w:val="20"/>
                <w:szCs w:val="20"/>
                <w:lang w:eastAsia="en-GB"/>
              </w:rPr>
            </w:pPr>
            <w:r>
              <w:rPr>
                <w:rFonts w:ascii="Arial" w:hAnsi="Arial" w:eastAsia="Times New Roman" w:cs="Arial"/>
                <w:b/>
                <w:sz w:val="20"/>
                <w:szCs w:val="20"/>
                <w:lang w:eastAsia="en-GB"/>
              </w:rPr>
              <w:t>Electronic*</w:t>
            </w:r>
          </w:p>
        </w:tc>
      </w:tr>
      <w:tr w14:paraId="49060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58AE5BBE">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Essential</w:t>
            </w:r>
          </w:p>
        </w:tc>
        <w:tc>
          <w:tcPr>
            <w:tcW w:w="5605" w:type="dxa"/>
          </w:tcPr>
          <w:p w14:paraId="3402622A">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Saunders, Lewis, P., &amp; Thornhill, A. (2019). </w:t>
            </w:r>
            <w:r>
              <w:rPr>
                <w:rFonts w:ascii="Arial" w:hAnsi="Arial" w:eastAsia="Times New Roman" w:cs="Arial"/>
                <w:i/>
                <w:iCs/>
                <w:sz w:val="20"/>
                <w:szCs w:val="20"/>
                <w:lang w:eastAsia="en-GB"/>
              </w:rPr>
              <w:t>Research methods for business students, 8</w:t>
            </w:r>
            <w:r>
              <w:rPr>
                <w:rFonts w:ascii="Arial" w:hAnsi="Arial" w:eastAsia="Times New Roman" w:cs="Arial"/>
                <w:i/>
                <w:iCs/>
                <w:sz w:val="20"/>
                <w:szCs w:val="20"/>
                <w:vertAlign w:val="superscript"/>
                <w:lang w:eastAsia="en-GB"/>
              </w:rPr>
              <w:t>th</w:t>
            </w:r>
            <w:r>
              <w:rPr>
                <w:rFonts w:ascii="Arial" w:hAnsi="Arial" w:eastAsia="Times New Roman" w:cs="Arial"/>
                <w:i/>
                <w:iCs/>
                <w:sz w:val="20"/>
                <w:szCs w:val="20"/>
                <w:lang w:eastAsia="en-GB"/>
              </w:rPr>
              <w:t xml:space="preserve"> edn.</w:t>
            </w:r>
            <w:r>
              <w:rPr>
                <w:rFonts w:ascii="Arial" w:hAnsi="Arial" w:eastAsia="Times New Roman" w:cs="Arial"/>
                <w:sz w:val="20"/>
                <w:szCs w:val="20"/>
                <w:lang w:eastAsia="en-GB"/>
              </w:rPr>
              <w:t xml:space="preserve"> Pearson.</w:t>
            </w:r>
          </w:p>
        </w:tc>
        <w:tc>
          <w:tcPr>
            <w:tcW w:w="1366" w:type="dxa"/>
          </w:tcPr>
          <w:sdt>
            <w:sdtPr>
              <w:rPr>
                <w:rFonts w:ascii="Arial" w:hAnsi="Arial" w:eastAsia="Times New Roman" w:cs="Arial"/>
                <w:sz w:val="20"/>
                <w:szCs w:val="20"/>
                <w:lang w:eastAsia="en-GB"/>
              </w:rPr>
              <w:id w:val="-202334681"/>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p w14:paraId="5A7CAC70">
                <w:pPr>
                  <w:spacing w:after="0" w:line="240" w:lineRule="auto"/>
                  <w:rPr>
                    <w:rFonts w:ascii="Arial" w:hAnsi="Arial" w:eastAsia="Times New Roman" w:cs="Arial"/>
                    <w:sz w:val="20"/>
                    <w:szCs w:val="20"/>
                    <w:lang w:eastAsia="en-GB"/>
                  </w:rPr>
                </w:pPr>
                <w:r>
                  <w:rPr>
                    <w:rFonts w:ascii="Segoe UI Symbol" w:hAnsi="Segoe UI Symbol" w:eastAsia="Times New Roman" w:cs="Segoe UI Symbol"/>
                    <w:sz w:val="20"/>
                    <w:szCs w:val="20"/>
                    <w:lang w:eastAsia="en-GB"/>
                  </w:rPr>
                  <w:t>☒</w:t>
                </w:r>
              </w:p>
            </w:sdtContent>
          </w:sdt>
          <w:p w14:paraId="7BF033F4">
            <w:pPr>
              <w:spacing w:after="0" w:line="240" w:lineRule="auto"/>
              <w:rPr>
                <w:rFonts w:ascii="Arial" w:hAnsi="Arial" w:eastAsia="Times New Roman" w:cs="Arial"/>
                <w:sz w:val="20"/>
                <w:szCs w:val="20"/>
                <w:lang w:eastAsia="en-GB"/>
              </w:rPr>
            </w:pPr>
          </w:p>
        </w:tc>
      </w:tr>
      <w:tr w14:paraId="50655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08497C9A">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Essential</w:t>
            </w:r>
          </w:p>
        </w:tc>
        <w:tc>
          <w:tcPr>
            <w:tcW w:w="5605" w:type="dxa"/>
          </w:tcPr>
          <w:p w14:paraId="063DE63B">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Bickman, &amp; Rog, D. J. (2009). </w:t>
            </w:r>
            <w:r>
              <w:rPr>
                <w:rFonts w:ascii="Arial" w:hAnsi="Arial" w:eastAsia="Times New Roman" w:cs="Arial"/>
                <w:i/>
                <w:iCs/>
                <w:sz w:val="20"/>
                <w:szCs w:val="20"/>
                <w:lang w:eastAsia="en-GB"/>
              </w:rPr>
              <w:t>The SAGE handbook of applied social research methods</w:t>
            </w:r>
            <w:r>
              <w:rPr>
                <w:rFonts w:ascii="Arial" w:hAnsi="Arial" w:eastAsia="Times New Roman" w:cs="Arial"/>
                <w:sz w:val="20"/>
                <w:szCs w:val="20"/>
                <w:lang w:eastAsia="en-GB"/>
              </w:rPr>
              <w:t> (2</w:t>
            </w:r>
            <w:r>
              <w:rPr>
                <w:rFonts w:ascii="Arial" w:hAnsi="Arial" w:eastAsia="Times New Roman" w:cs="Arial"/>
                <w:sz w:val="20"/>
                <w:szCs w:val="20"/>
                <w:vertAlign w:val="superscript"/>
                <w:lang w:eastAsia="en-GB"/>
              </w:rPr>
              <w:t>nd</w:t>
            </w:r>
            <w:r>
              <w:rPr>
                <w:rFonts w:ascii="Arial" w:hAnsi="Arial" w:eastAsia="Times New Roman" w:cs="Arial"/>
                <w:sz w:val="20"/>
                <w:szCs w:val="20"/>
                <w:lang w:eastAsia="en-GB"/>
              </w:rPr>
              <w:t xml:space="preserve"> edn.). SAGE.</w:t>
            </w:r>
          </w:p>
        </w:tc>
        <w:tc>
          <w:tcPr>
            <w:tcW w:w="1366" w:type="dxa"/>
          </w:tcPr>
          <w:sdt>
            <w:sdtPr>
              <w:rPr>
                <w:rFonts w:ascii="Arial" w:hAnsi="Arial" w:eastAsia="Times New Roman" w:cs="Arial"/>
                <w:sz w:val="20"/>
                <w:szCs w:val="20"/>
                <w:lang w:eastAsia="en-GB"/>
              </w:rPr>
              <w:id w:val="1549110424"/>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p w14:paraId="0FB62773">
                <w:pPr>
                  <w:spacing w:after="0" w:line="240" w:lineRule="auto"/>
                  <w:rPr>
                    <w:rFonts w:ascii="Arial" w:hAnsi="Arial" w:eastAsia="Times New Roman" w:cs="Arial"/>
                    <w:sz w:val="20"/>
                    <w:szCs w:val="20"/>
                    <w:lang w:eastAsia="en-GB"/>
                  </w:rPr>
                </w:pPr>
                <w:r>
                  <w:rPr>
                    <w:rFonts w:ascii="Segoe UI Symbol" w:hAnsi="Segoe UI Symbol" w:eastAsia="Times New Roman" w:cs="Segoe UI Symbol"/>
                    <w:sz w:val="20"/>
                    <w:szCs w:val="20"/>
                    <w:lang w:eastAsia="en-GB"/>
                  </w:rPr>
                  <w:t>☒</w:t>
                </w:r>
              </w:p>
            </w:sdtContent>
          </w:sdt>
          <w:p w14:paraId="5A141B3A">
            <w:pPr>
              <w:spacing w:after="0" w:line="240" w:lineRule="auto"/>
              <w:rPr>
                <w:rFonts w:ascii="Arial" w:hAnsi="Arial" w:eastAsia="Times New Roman" w:cs="Arial"/>
                <w:sz w:val="20"/>
                <w:szCs w:val="20"/>
                <w:lang w:eastAsia="en-GB"/>
              </w:rPr>
            </w:pPr>
          </w:p>
        </w:tc>
      </w:tr>
      <w:tr w14:paraId="7CF12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5C11877C">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Essential</w:t>
            </w:r>
          </w:p>
        </w:tc>
        <w:tc>
          <w:tcPr>
            <w:tcW w:w="5605" w:type="dxa"/>
          </w:tcPr>
          <w:p w14:paraId="27879982">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Leavy. (2020). </w:t>
            </w:r>
            <w:r>
              <w:rPr>
                <w:rFonts w:ascii="Arial" w:hAnsi="Arial" w:eastAsia="Times New Roman" w:cs="Arial"/>
                <w:i/>
                <w:iCs/>
                <w:sz w:val="20"/>
                <w:szCs w:val="20"/>
                <w:lang w:eastAsia="en-GB"/>
              </w:rPr>
              <w:t xml:space="preserve">The Oxford handbook of qualitative research. </w:t>
            </w:r>
            <w:r>
              <w:rPr>
                <w:rFonts w:ascii="Arial" w:hAnsi="Arial" w:eastAsia="Times New Roman" w:cs="Arial"/>
                <w:sz w:val="20"/>
                <w:szCs w:val="20"/>
                <w:lang w:eastAsia="en-GB"/>
              </w:rPr>
              <w:t>2</w:t>
            </w:r>
            <w:r>
              <w:rPr>
                <w:rFonts w:ascii="Arial" w:hAnsi="Arial" w:eastAsia="Times New Roman" w:cs="Arial"/>
                <w:sz w:val="20"/>
                <w:szCs w:val="20"/>
                <w:vertAlign w:val="superscript"/>
                <w:lang w:eastAsia="en-GB"/>
              </w:rPr>
              <w:t>nd</w:t>
            </w:r>
            <w:r>
              <w:rPr>
                <w:rFonts w:ascii="Arial" w:hAnsi="Arial" w:eastAsia="Times New Roman" w:cs="Arial"/>
                <w:sz w:val="20"/>
                <w:szCs w:val="20"/>
                <w:lang w:eastAsia="en-GB"/>
              </w:rPr>
              <w:t xml:space="preserve"> edn. Leavy, Ed.;  Oxford University Press.</w:t>
            </w:r>
          </w:p>
        </w:tc>
        <w:tc>
          <w:tcPr>
            <w:tcW w:w="1366" w:type="dxa"/>
          </w:tcPr>
          <w:sdt>
            <w:sdtPr>
              <w:rPr>
                <w:rFonts w:ascii="Arial" w:hAnsi="Arial" w:eastAsia="Times New Roman" w:cs="Arial"/>
                <w:sz w:val="20"/>
                <w:szCs w:val="20"/>
                <w:lang w:eastAsia="en-GB"/>
              </w:rPr>
              <w:id w:val="1130823213"/>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p w14:paraId="1818D490">
                <w:pPr>
                  <w:spacing w:after="0" w:line="240" w:lineRule="auto"/>
                  <w:rPr>
                    <w:rFonts w:ascii="Arial" w:hAnsi="Arial" w:eastAsia="Times New Roman" w:cs="Arial"/>
                    <w:sz w:val="20"/>
                    <w:szCs w:val="20"/>
                    <w:lang w:eastAsia="en-GB"/>
                  </w:rPr>
                </w:pPr>
                <w:r>
                  <w:rPr>
                    <w:rFonts w:ascii="Segoe UI Symbol" w:hAnsi="Segoe UI Symbol" w:eastAsia="Times New Roman" w:cs="Segoe UI Symbol"/>
                    <w:sz w:val="20"/>
                    <w:szCs w:val="20"/>
                    <w:lang w:eastAsia="en-GB"/>
                  </w:rPr>
                  <w:t>☒</w:t>
                </w:r>
              </w:p>
            </w:sdtContent>
          </w:sdt>
          <w:p w14:paraId="0B9F64F8">
            <w:pPr>
              <w:spacing w:after="0" w:line="240" w:lineRule="auto"/>
              <w:rPr>
                <w:rFonts w:ascii="Arial" w:hAnsi="Arial" w:eastAsia="Times New Roman" w:cs="Arial"/>
                <w:sz w:val="20"/>
                <w:szCs w:val="20"/>
                <w:lang w:eastAsia="en-GB"/>
              </w:rPr>
            </w:pPr>
          </w:p>
        </w:tc>
      </w:tr>
      <w:tr w14:paraId="22701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4AFC2BBD">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Further</w:t>
            </w:r>
          </w:p>
        </w:tc>
        <w:tc>
          <w:tcPr>
            <w:tcW w:w="5605" w:type="dxa"/>
          </w:tcPr>
          <w:p w14:paraId="4726CAC0">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Gorman, Clayton, P., Shep, S. J., Clayton, A., &amp; Clayton, P. (Peter R. (2005). </w:t>
            </w:r>
            <w:r>
              <w:rPr>
                <w:rFonts w:ascii="Arial" w:hAnsi="Arial" w:eastAsia="Times New Roman" w:cs="Arial"/>
                <w:i/>
                <w:iCs/>
                <w:sz w:val="20"/>
                <w:szCs w:val="20"/>
                <w:lang w:eastAsia="en-GB"/>
              </w:rPr>
              <w:t>Qualitative research for the information professional : a practical handbook. 2</w:t>
            </w:r>
            <w:r>
              <w:rPr>
                <w:rFonts w:ascii="Arial" w:hAnsi="Arial" w:eastAsia="Times New Roman" w:cs="Arial"/>
                <w:i/>
                <w:iCs/>
                <w:sz w:val="20"/>
                <w:szCs w:val="20"/>
                <w:vertAlign w:val="superscript"/>
                <w:lang w:eastAsia="en-GB"/>
              </w:rPr>
              <w:t>nd</w:t>
            </w:r>
            <w:r>
              <w:rPr>
                <w:rFonts w:ascii="Arial" w:hAnsi="Arial" w:eastAsia="Times New Roman" w:cs="Arial"/>
                <w:i/>
                <w:iCs/>
                <w:sz w:val="20"/>
                <w:szCs w:val="20"/>
                <w:lang w:eastAsia="en-GB"/>
              </w:rPr>
              <w:t xml:space="preserve"> edn. </w:t>
            </w:r>
            <w:r>
              <w:rPr>
                <w:rFonts w:ascii="Arial" w:hAnsi="Arial" w:eastAsia="Times New Roman" w:cs="Arial"/>
                <w:sz w:val="20"/>
                <w:szCs w:val="20"/>
                <w:lang w:eastAsia="en-GB"/>
              </w:rPr>
              <w:t>Facet.</w:t>
            </w:r>
          </w:p>
        </w:tc>
        <w:tc>
          <w:tcPr>
            <w:tcW w:w="1366" w:type="dxa"/>
          </w:tcPr>
          <w:sdt>
            <w:sdtPr>
              <w:rPr>
                <w:rFonts w:ascii="Arial" w:hAnsi="Arial" w:eastAsia="Times New Roman" w:cs="Arial"/>
                <w:sz w:val="20"/>
                <w:szCs w:val="20"/>
                <w:lang w:eastAsia="en-GB"/>
              </w:rPr>
              <w:id w:val="741760064"/>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p w14:paraId="363D0077">
                <w:pPr>
                  <w:spacing w:after="0" w:line="240" w:lineRule="auto"/>
                  <w:rPr>
                    <w:rFonts w:ascii="Arial" w:hAnsi="Arial" w:eastAsia="Times New Roman" w:cs="Arial"/>
                    <w:sz w:val="20"/>
                    <w:szCs w:val="20"/>
                    <w:lang w:eastAsia="en-GB"/>
                  </w:rPr>
                </w:pPr>
                <w:r>
                  <w:rPr>
                    <w:rFonts w:ascii="Segoe UI Symbol" w:hAnsi="Segoe UI Symbol" w:eastAsia="Times New Roman" w:cs="Segoe UI Symbol"/>
                    <w:sz w:val="20"/>
                    <w:szCs w:val="20"/>
                    <w:lang w:eastAsia="en-GB"/>
                  </w:rPr>
                  <w:t>☒</w:t>
                </w:r>
              </w:p>
            </w:sdtContent>
          </w:sdt>
          <w:p w14:paraId="5D47B177">
            <w:pPr>
              <w:spacing w:after="0" w:line="240" w:lineRule="auto"/>
              <w:rPr>
                <w:rFonts w:ascii="Arial" w:hAnsi="Arial" w:eastAsia="Times New Roman" w:cs="Arial"/>
                <w:sz w:val="20"/>
                <w:szCs w:val="20"/>
                <w:lang w:eastAsia="en-GB"/>
              </w:rPr>
            </w:pPr>
          </w:p>
        </w:tc>
      </w:tr>
      <w:tr w14:paraId="3503C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40988882">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Further</w:t>
            </w:r>
          </w:p>
        </w:tc>
        <w:tc>
          <w:tcPr>
            <w:tcW w:w="5605" w:type="dxa"/>
          </w:tcPr>
          <w:p w14:paraId="36B9BD71">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 xml:space="preserve">Argyrous, G. (2011) </w:t>
            </w:r>
            <w:r>
              <w:rPr>
                <w:rFonts w:ascii="Arial" w:hAnsi="Arial" w:eastAsia="Times New Roman" w:cs="Arial"/>
                <w:i/>
                <w:iCs/>
                <w:sz w:val="20"/>
                <w:szCs w:val="20"/>
                <w:lang w:eastAsia="en-GB"/>
              </w:rPr>
              <w:t>Statistics for Research: with A Guide to SPSS</w:t>
            </w:r>
            <w:r>
              <w:rPr>
                <w:rFonts w:ascii="Arial" w:hAnsi="Arial" w:eastAsia="Times New Roman" w:cs="Arial"/>
                <w:sz w:val="20"/>
                <w:szCs w:val="20"/>
                <w:lang w:eastAsia="en-GB"/>
              </w:rPr>
              <w:t>, 3rd edn. London: Sage.</w:t>
            </w:r>
          </w:p>
        </w:tc>
        <w:tc>
          <w:tcPr>
            <w:tcW w:w="1366" w:type="dxa"/>
          </w:tcPr>
          <w:sdt>
            <w:sdtPr>
              <w:rPr>
                <w:rFonts w:ascii="Arial" w:hAnsi="Arial" w:eastAsia="Times New Roman" w:cs="Arial"/>
                <w:sz w:val="20"/>
                <w:szCs w:val="20"/>
                <w:lang w:eastAsia="en-GB"/>
              </w:rPr>
              <w:id w:val="-647740768"/>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p w14:paraId="0EA56634">
                <w:pPr>
                  <w:spacing w:after="0" w:line="240" w:lineRule="auto"/>
                  <w:rPr>
                    <w:rFonts w:ascii="Arial" w:hAnsi="Arial" w:eastAsia="Times New Roman" w:cs="Arial"/>
                    <w:sz w:val="20"/>
                    <w:szCs w:val="20"/>
                    <w:lang w:eastAsia="en-GB"/>
                  </w:rPr>
                </w:pPr>
                <w:r>
                  <w:rPr>
                    <w:rFonts w:ascii="Segoe UI Symbol" w:hAnsi="Segoe UI Symbol" w:eastAsia="Times New Roman" w:cs="Segoe UI Symbol"/>
                    <w:sz w:val="20"/>
                    <w:szCs w:val="20"/>
                    <w:lang w:eastAsia="en-GB"/>
                  </w:rPr>
                  <w:t>☐</w:t>
                </w:r>
              </w:p>
            </w:sdtContent>
          </w:sdt>
          <w:p w14:paraId="7A4E9DAC">
            <w:pPr>
              <w:spacing w:after="0" w:line="240" w:lineRule="auto"/>
              <w:rPr>
                <w:rFonts w:ascii="Arial" w:hAnsi="Arial" w:eastAsia="Times New Roman" w:cs="Arial"/>
                <w:sz w:val="20"/>
                <w:szCs w:val="20"/>
                <w:lang w:eastAsia="en-GB"/>
              </w:rPr>
            </w:pPr>
          </w:p>
        </w:tc>
      </w:tr>
      <w:tr w14:paraId="5ABB5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6CCDB57F">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Further</w:t>
            </w:r>
          </w:p>
        </w:tc>
        <w:tc>
          <w:tcPr>
            <w:tcW w:w="5605" w:type="dxa"/>
          </w:tcPr>
          <w:p w14:paraId="2AB8A826">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 xml:space="preserve">Field, A. (2013) </w:t>
            </w:r>
            <w:r>
              <w:rPr>
                <w:rFonts w:ascii="Arial" w:hAnsi="Arial" w:eastAsia="Times New Roman" w:cs="Arial"/>
                <w:i/>
                <w:iCs/>
                <w:sz w:val="20"/>
                <w:szCs w:val="20"/>
                <w:lang w:eastAsia="en-GB"/>
              </w:rPr>
              <w:t>Discovering Statistics Using IBM SPSS Statistics.</w:t>
            </w:r>
            <w:r>
              <w:rPr>
                <w:rFonts w:ascii="Arial" w:hAnsi="Arial" w:eastAsia="Times New Roman" w:cs="Arial"/>
                <w:sz w:val="20"/>
                <w:szCs w:val="20"/>
                <w:lang w:eastAsia="en-GB"/>
              </w:rPr>
              <w:t xml:space="preserve"> 4th  edn. London: Sage. (key chapters available on Moodle)</w:t>
            </w:r>
          </w:p>
        </w:tc>
        <w:tc>
          <w:tcPr>
            <w:tcW w:w="1366" w:type="dxa"/>
          </w:tcPr>
          <w:sdt>
            <w:sdtPr>
              <w:rPr>
                <w:rFonts w:ascii="Arial" w:hAnsi="Arial" w:eastAsia="Times New Roman" w:cs="Arial"/>
                <w:sz w:val="20"/>
                <w:szCs w:val="20"/>
                <w:lang w:eastAsia="en-GB"/>
              </w:rPr>
              <w:id w:val="1466778300"/>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p w14:paraId="09177993">
                <w:pPr>
                  <w:spacing w:after="0" w:line="240" w:lineRule="auto"/>
                  <w:rPr>
                    <w:rFonts w:ascii="Arial" w:hAnsi="Arial" w:eastAsia="Times New Roman" w:cs="Arial"/>
                    <w:sz w:val="20"/>
                    <w:szCs w:val="20"/>
                    <w:lang w:eastAsia="en-GB"/>
                  </w:rPr>
                </w:pPr>
                <w:r>
                  <w:rPr>
                    <w:rFonts w:ascii="Segoe UI Symbol" w:hAnsi="Segoe UI Symbol" w:eastAsia="Times New Roman" w:cs="Segoe UI Symbol"/>
                    <w:sz w:val="20"/>
                    <w:szCs w:val="20"/>
                    <w:lang w:eastAsia="en-GB"/>
                  </w:rPr>
                  <w:t>☐</w:t>
                </w:r>
              </w:p>
            </w:sdtContent>
          </w:sdt>
          <w:p w14:paraId="649F9F9E">
            <w:pPr>
              <w:spacing w:after="0" w:line="240" w:lineRule="auto"/>
              <w:rPr>
                <w:rFonts w:ascii="Arial" w:hAnsi="Arial" w:eastAsia="Times New Roman" w:cs="Arial"/>
                <w:sz w:val="20"/>
                <w:szCs w:val="20"/>
                <w:lang w:eastAsia="en-GB"/>
              </w:rPr>
            </w:pPr>
          </w:p>
        </w:tc>
      </w:tr>
      <w:tr w14:paraId="15A02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603DFF42">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Further</w:t>
            </w:r>
          </w:p>
        </w:tc>
        <w:tc>
          <w:tcPr>
            <w:tcW w:w="5605" w:type="dxa"/>
          </w:tcPr>
          <w:p w14:paraId="457676FF">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 xml:space="preserve">Fereday, J. and Muir-Cochrane, E. (2006) </w:t>
            </w:r>
            <w:r>
              <w:rPr>
                <w:rFonts w:ascii="Arial" w:hAnsi="Arial" w:eastAsia="Times New Roman" w:cs="Arial"/>
                <w:i/>
                <w:iCs/>
                <w:sz w:val="20"/>
                <w:szCs w:val="20"/>
                <w:lang w:eastAsia="en-GB"/>
              </w:rPr>
              <w:t>Demonstrating Rigour Using Thematic Analysis: A Hybrid Approach of Inductive and Deductive Coding and Theme Development,</w:t>
            </w:r>
            <w:r>
              <w:rPr>
                <w:rFonts w:ascii="Arial" w:hAnsi="Arial" w:eastAsia="Times New Roman" w:cs="Arial"/>
                <w:sz w:val="20"/>
                <w:szCs w:val="20"/>
                <w:lang w:eastAsia="en-GB"/>
              </w:rPr>
              <w:t xml:space="preserve"> International Journal of Qualitative Methods, 5(1), 80-92 </w:t>
            </w:r>
          </w:p>
        </w:tc>
        <w:tc>
          <w:tcPr>
            <w:tcW w:w="1366" w:type="dxa"/>
          </w:tcPr>
          <w:sdt>
            <w:sdtPr>
              <w:rPr>
                <w:rFonts w:ascii="Arial" w:hAnsi="Arial" w:eastAsia="Times New Roman" w:cs="Arial"/>
                <w:sz w:val="20"/>
                <w:szCs w:val="20"/>
                <w:u w:color="000000"/>
                <w:lang w:eastAsia="en-GB"/>
              </w:rPr>
              <w:id w:val="972094699"/>
              <w14:checkbox>
                <w14:checked w14:val="1"/>
                <w14:checkedState w14:val="2612" w14:font="MS Gothic"/>
                <w14:uncheckedState w14:val="2610" w14:font="MS Gothic"/>
              </w14:checkbox>
            </w:sdtPr>
            <w:sdtEndPr>
              <w:rPr>
                <w:rFonts w:ascii="Arial" w:hAnsi="Arial" w:eastAsia="Times New Roman" w:cs="Arial"/>
                <w:sz w:val="20"/>
                <w:szCs w:val="20"/>
                <w:u w:color="000000"/>
                <w:lang w:eastAsia="en-GB"/>
              </w:rPr>
            </w:sdtEndPr>
            <w:sdtContent>
              <w:p w14:paraId="6CBFDD51">
                <w:pPr>
                  <w:pBdr>
                    <w:top w:val="none" w:color="auto" w:sz="0" w:space="0"/>
                    <w:left w:val="none" w:color="auto" w:sz="0" w:space="0"/>
                    <w:bottom w:val="none" w:color="auto" w:sz="0" w:space="0"/>
                    <w:right w:val="none" w:color="auto" w:sz="0" w:space="0"/>
                    <w:between w:val="none" w:color="auto" w:sz="0" w:space="0"/>
                  </w:pBdr>
                  <w:spacing w:after="0"/>
                  <w:rPr>
                    <w:rFonts w:ascii="Arial" w:hAnsi="Arial" w:eastAsia="Times New Roman" w:cs="Arial"/>
                    <w:b/>
                    <w:sz w:val="20"/>
                    <w:szCs w:val="20"/>
                    <w:u w:color="000000"/>
                    <w:lang w:eastAsia="en-GB"/>
                  </w:rPr>
                </w:pPr>
                <w:r>
                  <w:rPr>
                    <w:rFonts w:ascii="Segoe UI Symbol" w:hAnsi="Segoe UI Symbol" w:eastAsia="MS Gothic" w:cs="Segoe UI Symbol"/>
                    <w:sz w:val="20"/>
                    <w:szCs w:val="20"/>
                    <w:u w:color="000000"/>
                    <w:lang w:eastAsia="en-GB"/>
                  </w:rPr>
                  <w:t>☒</w:t>
                </w:r>
              </w:p>
            </w:sdtContent>
          </w:sdt>
          <w:p w14:paraId="179A4D9C">
            <w:pPr>
              <w:spacing w:after="0" w:line="240" w:lineRule="auto"/>
              <w:rPr>
                <w:rFonts w:ascii="Arial" w:hAnsi="Arial" w:eastAsia="Times New Roman" w:cs="Arial"/>
                <w:sz w:val="20"/>
                <w:szCs w:val="20"/>
                <w:lang w:eastAsia="en-GB"/>
              </w:rPr>
            </w:pPr>
          </w:p>
        </w:tc>
      </w:tr>
      <w:tr w14:paraId="6AA6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3B89556C">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Further</w:t>
            </w:r>
          </w:p>
        </w:tc>
        <w:tc>
          <w:tcPr>
            <w:tcW w:w="5605" w:type="dxa"/>
          </w:tcPr>
          <w:p w14:paraId="1E9ED8B1">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 xml:space="preserve">Flyvbjerg, B. (2006) </w:t>
            </w:r>
            <w:r>
              <w:rPr>
                <w:rFonts w:ascii="Arial" w:hAnsi="Arial" w:eastAsia="Times New Roman" w:cs="Arial"/>
                <w:i/>
                <w:iCs/>
                <w:sz w:val="20"/>
                <w:szCs w:val="20"/>
                <w:lang w:eastAsia="en-GB"/>
              </w:rPr>
              <w:t>Five misunderstandings about case-study research</w:t>
            </w:r>
            <w:r>
              <w:rPr>
                <w:rFonts w:ascii="Arial" w:hAnsi="Arial" w:eastAsia="Times New Roman" w:cs="Arial"/>
                <w:sz w:val="20"/>
                <w:szCs w:val="20"/>
                <w:lang w:eastAsia="en-GB"/>
              </w:rPr>
              <w:t xml:space="preserve">, Qualitative Enquiry, 12(2), 219-245 </w:t>
            </w:r>
          </w:p>
        </w:tc>
        <w:tc>
          <w:tcPr>
            <w:tcW w:w="1366" w:type="dxa"/>
          </w:tcPr>
          <w:sdt>
            <w:sdtPr>
              <w:rPr>
                <w:rFonts w:ascii="Arial" w:hAnsi="Arial" w:eastAsia="Times New Roman" w:cs="Arial"/>
                <w:sz w:val="20"/>
                <w:szCs w:val="20"/>
                <w:u w:color="000000"/>
                <w:lang w:eastAsia="en-GB"/>
              </w:rPr>
              <w:id w:val="-1700459206"/>
              <w14:checkbox>
                <w14:checked w14:val="1"/>
                <w14:checkedState w14:val="2612" w14:font="MS Gothic"/>
                <w14:uncheckedState w14:val="2610" w14:font="MS Gothic"/>
              </w14:checkbox>
            </w:sdtPr>
            <w:sdtEndPr>
              <w:rPr>
                <w:rFonts w:ascii="Arial" w:hAnsi="Arial" w:eastAsia="Times New Roman" w:cs="Arial"/>
                <w:sz w:val="20"/>
                <w:szCs w:val="20"/>
                <w:u w:color="000000"/>
                <w:lang w:eastAsia="en-GB"/>
              </w:rPr>
            </w:sdtEndPr>
            <w:sdtContent>
              <w:p w14:paraId="4EEBCA94">
                <w:pPr>
                  <w:pBdr>
                    <w:top w:val="none" w:color="auto" w:sz="0" w:space="0"/>
                    <w:left w:val="none" w:color="auto" w:sz="0" w:space="0"/>
                    <w:bottom w:val="none" w:color="auto" w:sz="0" w:space="0"/>
                    <w:right w:val="none" w:color="auto" w:sz="0" w:space="0"/>
                    <w:between w:val="none" w:color="auto" w:sz="0" w:space="0"/>
                  </w:pBdr>
                  <w:spacing w:after="0"/>
                  <w:rPr>
                    <w:rFonts w:ascii="Arial" w:hAnsi="Arial" w:eastAsia="Times New Roman" w:cs="Arial"/>
                    <w:b/>
                    <w:sz w:val="20"/>
                    <w:szCs w:val="20"/>
                    <w:u w:color="000000"/>
                    <w:lang w:eastAsia="en-GB"/>
                  </w:rPr>
                </w:pPr>
                <w:r>
                  <w:rPr>
                    <w:rFonts w:ascii="Segoe UI Symbol" w:hAnsi="Segoe UI Symbol" w:eastAsia="MS Gothic" w:cs="Segoe UI Symbol"/>
                    <w:sz w:val="20"/>
                    <w:szCs w:val="20"/>
                    <w:u w:color="000000"/>
                    <w:lang w:eastAsia="en-GB"/>
                  </w:rPr>
                  <w:t>☒</w:t>
                </w:r>
              </w:p>
            </w:sdtContent>
          </w:sdt>
          <w:p w14:paraId="46C76628">
            <w:pPr>
              <w:spacing w:after="0" w:line="240" w:lineRule="auto"/>
              <w:rPr>
                <w:rFonts w:ascii="Arial" w:hAnsi="Arial" w:eastAsia="Times New Roman" w:cs="Arial"/>
                <w:sz w:val="20"/>
                <w:szCs w:val="20"/>
                <w:lang w:eastAsia="en-GB"/>
              </w:rPr>
            </w:pPr>
          </w:p>
        </w:tc>
      </w:tr>
      <w:tr w14:paraId="5EE6C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225BDF9B">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Further</w:t>
            </w:r>
          </w:p>
        </w:tc>
        <w:tc>
          <w:tcPr>
            <w:tcW w:w="5605" w:type="dxa"/>
          </w:tcPr>
          <w:p w14:paraId="399DFA4D">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 xml:space="preserve">Morse, J.M., Barrett, M., Mayan, M., Olson, K. and Spiers, J. (2002) </w:t>
            </w:r>
            <w:r>
              <w:rPr>
                <w:rFonts w:ascii="Arial" w:hAnsi="Arial" w:eastAsia="Times New Roman" w:cs="Arial"/>
                <w:i/>
                <w:iCs/>
                <w:sz w:val="20"/>
                <w:szCs w:val="20"/>
                <w:lang w:eastAsia="en-GB"/>
              </w:rPr>
              <w:t>Verification strategies for establishing reliability and validity in qualitative research</w:t>
            </w:r>
            <w:r>
              <w:rPr>
                <w:rFonts w:ascii="Arial" w:hAnsi="Arial" w:eastAsia="Times New Roman" w:cs="Arial"/>
                <w:sz w:val="20"/>
                <w:szCs w:val="20"/>
                <w:lang w:eastAsia="en-GB"/>
              </w:rPr>
              <w:t xml:space="preserve">, International Journal of Qualitative Methods, 1(2), 331-339 </w:t>
            </w:r>
          </w:p>
        </w:tc>
        <w:tc>
          <w:tcPr>
            <w:tcW w:w="1366" w:type="dxa"/>
          </w:tcPr>
          <w:sdt>
            <w:sdtPr>
              <w:rPr>
                <w:rFonts w:ascii="Arial" w:hAnsi="Arial" w:eastAsia="Times New Roman" w:cs="Arial"/>
                <w:sz w:val="20"/>
                <w:szCs w:val="20"/>
                <w:u w:color="000000"/>
                <w:lang w:eastAsia="en-GB"/>
              </w:rPr>
              <w:id w:val="1876345916"/>
              <w14:checkbox>
                <w14:checked w14:val="1"/>
                <w14:checkedState w14:val="2612" w14:font="MS Gothic"/>
                <w14:uncheckedState w14:val="2610" w14:font="MS Gothic"/>
              </w14:checkbox>
            </w:sdtPr>
            <w:sdtEndPr>
              <w:rPr>
                <w:rFonts w:ascii="Arial" w:hAnsi="Arial" w:eastAsia="Times New Roman" w:cs="Arial"/>
                <w:sz w:val="20"/>
                <w:szCs w:val="20"/>
                <w:u w:color="000000"/>
                <w:lang w:eastAsia="en-GB"/>
              </w:rPr>
            </w:sdtEndPr>
            <w:sdtContent>
              <w:p w14:paraId="7C983043">
                <w:pPr>
                  <w:pBdr>
                    <w:top w:val="none" w:color="auto" w:sz="0" w:space="0"/>
                    <w:left w:val="none" w:color="auto" w:sz="0" w:space="0"/>
                    <w:bottom w:val="none" w:color="auto" w:sz="0" w:space="0"/>
                    <w:right w:val="none" w:color="auto" w:sz="0" w:space="0"/>
                    <w:between w:val="none" w:color="auto" w:sz="0" w:space="0"/>
                  </w:pBdr>
                  <w:spacing w:after="0"/>
                  <w:rPr>
                    <w:rFonts w:ascii="Arial" w:hAnsi="Arial" w:eastAsia="Times New Roman" w:cs="Arial"/>
                    <w:b/>
                    <w:sz w:val="20"/>
                    <w:szCs w:val="20"/>
                    <w:u w:color="000000"/>
                    <w:lang w:eastAsia="en-GB"/>
                  </w:rPr>
                </w:pPr>
                <w:r>
                  <w:rPr>
                    <w:rFonts w:ascii="Segoe UI Symbol" w:hAnsi="Segoe UI Symbol" w:eastAsia="MS Gothic" w:cs="Segoe UI Symbol"/>
                    <w:sz w:val="20"/>
                    <w:szCs w:val="20"/>
                    <w:u w:color="000000"/>
                    <w:lang w:eastAsia="en-GB"/>
                  </w:rPr>
                  <w:t>☒</w:t>
                </w:r>
              </w:p>
            </w:sdtContent>
          </w:sdt>
          <w:p w14:paraId="758087CD">
            <w:pPr>
              <w:spacing w:after="0" w:line="240" w:lineRule="auto"/>
              <w:rPr>
                <w:rFonts w:ascii="Arial" w:hAnsi="Arial" w:eastAsia="Times New Roman" w:cs="Arial"/>
                <w:sz w:val="20"/>
                <w:szCs w:val="20"/>
                <w:lang w:eastAsia="en-GB"/>
              </w:rPr>
            </w:pPr>
          </w:p>
        </w:tc>
      </w:tr>
      <w:tr w14:paraId="26C60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559199BB">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Further</w:t>
            </w:r>
          </w:p>
        </w:tc>
        <w:tc>
          <w:tcPr>
            <w:tcW w:w="5605" w:type="dxa"/>
          </w:tcPr>
          <w:p w14:paraId="4DC38C13">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Waters. (2011). </w:t>
            </w:r>
            <w:r>
              <w:rPr>
                <w:rFonts w:ascii="Arial" w:hAnsi="Arial" w:eastAsia="Times New Roman" w:cs="Arial"/>
                <w:i/>
                <w:iCs/>
                <w:sz w:val="20"/>
                <w:szCs w:val="20"/>
                <w:lang w:eastAsia="en-GB"/>
              </w:rPr>
              <w:t>Quantitative methods for business. 5</w:t>
            </w:r>
            <w:r>
              <w:rPr>
                <w:rFonts w:ascii="Arial" w:hAnsi="Arial" w:eastAsia="Times New Roman" w:cs="Arial"/>
                <w:i/>
                <w:iCs/>
                <w:sz w:val="20"/>
                <w:szCs w:val="20"/>
                <w:vertAlign w:val="superscript"/>
                <w:lang w:eastAsia="en-GB"/>
              </w:rPr>
              <w:t>th</w:t>
            </w:r>
            <w:r>
              <w:rPr>
                <w:rFonts w:ascii="Arial" w:hAnsi="Arial" w:eastAsia="Times New Roman" w:cs="Arial"/>
                <w:i/>
                <w:iCs/>
                <w:sz w:val="20"/>
                <w:szCs w:val="20"/>
                <w:lang w:eastAsia="en-GB"/>
              </w:rPr>
              <w:t xml:space="preserve"> edn. </w:t>
            </w:r>
            <w:r>
              <w:rPr>
                <w:rFonts w:ascii="Arial" w:hAnsi="Arial" w:eastAsia="Times New Roman" w:cs="Arial"/>
                <w:sz w:val="20"/>
                <w:szCs w:val="20"/>
                <w:lang w:eastAsia="en-GB"/>
              </w:rPr>
              <w:t xml:space="preserve"> Financial Times Prentice Hall.</w:t>
            </w:r>
          </w:p>
        </w:tc>
        <w:tc>
          <w:tcPr>
            <w:tcW w:w="1366" w:type="dxa"/>
          </w:tcPr>
          <w:sdt>
            <w:sdtPr>
              <w:rPr>
                <w:rFonts w:ascii="Arial" w:hAnsi="Arial" w:eastAsia="Times New Roman" w:cs="Arial"/>
                <w:sz w:val="20"/>
                <w:szCs w:val="20"/>
                <w:lang w:eastAsia="en-GB"/>
              </w:rPr>
              <w:id w:val="751088658"/>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p w14:paraId="61E19961">
                <w:pPr>
                  <w:spacing w:after="0" w:line="240" w:lineRule="auto"/>
                  <w:rPr>
                    <w:rFonts w:ascii="Arial" w:hAnsi="Arial" w:eastAsia="Times New Roman" w:cs="Arial"/>
                    <w:sz w:val="20"/>
                    <w:szCs w:val="20"/>
                    <w:lang w:eastAsia="en-GB"/>
                  </w:rPr>
                </w:pPr>
                <w:r>
                  <w:rPr>
                    <w:rFonts w:ascii="Segoe UI Symbol" w:hAnsi="Segoe UI Symbol" w:eastAsia="Times New Roman" w:cs="Segoe UI Symbol"/>
                    <w:sz w:val="20"/>
                    <w:szCs w:val="20"/>
                    <w:lang w:eastAsia="en-GB"/>
                  </w:rPr>
                  <w:t>☒</w:t>
                </w:r>
              </w:p>
            </w:sdtContent>
          </w:sdt>
        </w:tc>
      </w:tr>
      <w:tr w14:paraId="550CE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1720A288">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Further</w:t>
            </w:r>
          </w:p>
        </w:tc>
        <w:tc>
          <w:tcPr>
            <w:tcW w:w="5605" w:type="dxa"/>
          </w:tcPr>
          <w:p w14:paraId="5A07F21A">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Bryman, &amp; Cramer, D. (2011). </w:t>
            </w:r>
            <w:r>
              <w:rPr>
                <w:rFonts w:ascii="Arial" w:hAnsi="Arial" w:eastAsia="Times New Roman" w:cs="Arial"/>
                <w:i/>
                <w:iCs/>
                <w:sz w:val="20"/>
                <w:szCs w:val="20"/>
                <w:lang w:eastAsia="en-GB"/>
              </w:rPr>
              <w:t xml:space="preserve">Quantitative data analysis with IBM SPSS 17, 18 and 19 : a guide for social scientists. </w:t>
            </w:r>
            <w:r>
              <w:rPr>
                <w:rFonts w:ascii="Arial" w:hAnsi="Arial" w:eastAsia="Times New Roman" w:cs="Arial"/>
                <w:sz w:val="20"/>
                <w:szCs w:val="20"/>
                <w:lang w:eastAsia="en-GB"/>
              </w:rPr>
              <w:t>Routledge</w:t>
            </w:r>
          </w:p>
        </w:tc>
        <w:tc>
          <w:tcPr>
            <w:tcW w:w="1366" w:type="dxa"/>
          </w:tcPr>
          <w:sdt>
            <w:sdtPr>
              <w:rPr>
                <w:rFonts w:ascii="Arial" w:hAnsi="Arial" w:eastAsia="Times New Roman" w:cs="Arial"/>
                <w:sz w:val="20"/>
                <w:szCs w:val="20"/>
                <w:lang w:eastAsia="en-GB"/>
              </w:rPr>
              <w:id w:val="255715507"/>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p w14:paraId="7DDFC035">
                <w:pPr>
                  <w:spacing w:after="0" w:line="240" w:lineRule="auto"/>
                  <w:rPr>
                    <w:rFonts w:ascii="Arial" w:hAnsi="Arial" w:eastAsia="Times New Roman" w:cs="Arial"/>
                    <w:sz w:val="20"/>
                    <w:szCs w:val="20"/>
                    <w:lang w:eastAsia="en-GB"/>
                  </w:rPr>
                </w:pPr>
                <w:r>
                  <w:rPr>
                    <w:rFonts w:ascii="Segoe UI Symbol" w:hAnsi="Segoe UI Symbol" w:eastAsia="Times New Roman" w:cs="Segoe UI Symbol"/>
                    <w:sz w:val="20"/>
                    <w:szCs w:val="20"/>
                    <w:lang w:eastAsia="en-GB"/>
                  </w:rPr>
                  <w:t>☒</w:t>
                </w:r>
              </w:p>
            </w:sdtContent>
          </w:sdt>
          <w:p w14:paraId="0BDDBF9F">
            <w:pPr>
              <w:spacing w:after="0" w:line="240" w:lineRule="auto"/>
              <w:rPr>
                <w:rFonts w:ascii="Segoe UI Symbol" w:hAnsi="Segoe UI Symbol" w:eastAsia="Times New Roman" w:cs="Segoe UI Symbol"/>
                <w:sz w:val="20"/>
                <w:szCs w:val="20"/>
                <w:lang w:eastAsia="en-GB"/>
              </w:rPr>
            </w:pPr>
          </w:p>
        </w:tc>
      </w:tr>
      <w:tr w14:paraId="6DF3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6C2F7012">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Further</w:t>
            </w:r>
          </w:p>
        </w:tc>
        <w:tc>
          <w:tcPr>
            <w:tcW w:w="5605" w:type="dxa"/>
          </w:tcPr>
          <w:p w14:paraId="72EB5135">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Bryman. (2016). </w:t>
            </w:r>
            <w:r>
              <w:rPr>
                <w:rFonts w:ascii="Arial" w:hAnsi="Arial" w:eastAsia="Times New Roman" w:cs="Arial"/>
                <w:i/>
                <w:iCs/>
                <w:sz w:val="20"/>
                <w:szCs w:val="20"/>
                <w:lang w:eastAsia="en-GB"/>
              </w:rPr>
              <w:t>Social research methods</w:t>
            </w:r>
            <w:r>
              <w:rPr>
                <w:rFonts w:ascii="Arial" w:hAnsi="Arial" w:eastAsia="Times New Roman" w:cs="Arial"/>
                <w:sz w:val="20"/>
                <w:szCs w:val="20"/>
                <w:lang w:eastAsia="en-GB"/>
              </w:rPr>
              <w:t>.  (5</w:t>
            </w:r>
            <w:r>
              <w:rPr>
                <w:rFonts w:ascii="Arial" w:hAnsi="Arial" w:eastAsia="Times New Roman" w:cs="Arial"/>
                <w:sz w:val="20"/>
                <w:szCs w:val="20"/>
                <w:vertAlign w:val="superscript"/>
                <w:lang w:eastAsia="en-GB"/>
              </w:rPr>
              <w:t>th</w:t>
            </w:r>
            <w:r>
              <w:rPr>
                <w:rFonts w:ascii="Arial" w:hAnsi="Arial" w:eastAsia="Times New Roman" w:cs="Arial"/>
                <w:sz w:val="20"/>
                <w:szCs w:val="20"/>
                <w:lang w:eastAsia="en-GB"/>
              </w:rPr>
              <w:t xml:space="preserve"> edn. Oxford University Press.</w:t>
            </w:r>
          </w:p>
        </w:tc>
        <w:tc>
          <w:tcPr>
            <w:tcW w:w="1366" w:type="dxa"/>
          </w:tcPr>
          <w:sdt>
            <w:sdtPr>
              <w:rPr>
                <w:rFonts w:ascii="Arial" w:hAnsi="Arial" w:eastAsia="Times New Roman" w:cs="Arial"/>
                <w:sz w:val="20"/>
                <w:szCs w:val="20"/>
                <w:lang w:eastAsia="en-GB"/>
              </w:rPr>
              <w:id w:val="652725332"/>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p w14:paraId="48974308">
                <w:pPr>
                  <w:spacing w:after="0" w:line="240" w:lineRule="auto"/>
                  <w:rPr>
                    <w:rFonts w:ascii="Arial" w:hAnsi="Arial" w:eastAsia="MS Gothic" w:cs="Arial"/>
                    <w:sz w:val="20"/>
                    <w:szCs w:val="20"/>
                    <w:lang w:eastAsia="en-GB"/>
                  </w:rPr>
                </w:pPr>
                <w:r>
                  <w:rPr>
                    <w:rFonts w:ascii="Segoe UI Symbol" w:hAnsi="Segoe UI Symbol" w:eastAsia="Times New Roman" w:cs="Segoe UI Symbol"/>
                    <w:sz w:val="20"/>
                    <w:szCs w:val="20"/>
                    <w:lang w:eastAsia="en-GB"/>
                  </w:rPr>
                  <w:t>☐</w:t>
                </w:r>
              </w:p>
            </w:sdtContent>
          </w:sdt>
        </w:tc>
      </w:tr>
      <w:tr w14:paraId="27CF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2F0C93A0">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Further</w:t>
            </w:r>
          </w:p>
        </w:tc>
        <w:tc>
          <w:tcPr>
            <w:tcW w:w="5605" w:type="dxa"/>
          </w:tcPr>
          <w:p w14:paraId="10883B91">
            <w:pPr>
              <w:keepNext/>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Easterby-Smith, Jackson, P., &amp; Thorpe, R. (2012). </w:t>
            </w:r>
            <w:r>
              <w:rPr>
                <w:rFonts w:ascii="Arial" w:hAnsi="Arial" w:eastAsia="Times New Roman" w:cs="Arial"/>
                <w:i/>
                <w:iCs/>
                <w:sz w:val="20"/>
                <w:szCs w:val="20"/>
                <w:lang w:eastAsia="en-GB"/>
              </w:rPr>
              <w:t>Management research</w:t>
            </w:r>
            <w:r>
              <w:rPr>
                <w:rFonts w:ascii="Arial" w:hAnsi="Arial" w:eastAsia="Times New Roman" w:cs="Arial"/>
                <w:sz w:val="20"/>
                <w:szCs w:val="20"/>
                <w:lang w:eastAsia="en-GB"/>
              </w:rPr>
              <w:t>. 4</w:t>
            </w:r>
            <w:r>
              <w:rPr>
                <w:rFonts w:ascii="Arial" w:hAnsi="Arial" w:eastAsia="Times New Roman" w:cs="Arial"/>
                <w:sz w:val="20"/>
                <w:szCs w:val="20"/>
                <w:vertAlign w:val="superscript"/>
                <w:lang w:eastAsia="en-GB"/>
              </w:rPr>
              <w:t>th</w:t>
            </w:r>
            <w:r>
              <w:rPr>
                <w:rFonts w:ascii="Arial" w:hAnsi="Arial" w:eastAsia="Times New Roman" w:cs="Arial"/>
                <w:sz w:val="20"/>
                <w:szCs w:val="20"/>
                <w:lang w:eastAsia="en-GB"/>
              </w:rPr>
              <w:t xml:space="preserve"> edn. / Mark Easterby-Smith, Richard Thorpe and Paul Jackson.). SAGE. </w:t>
            </w:r>
          </w:p>
        </w:tc>
        <w:tc>
          <w:tcPr>
            <w:tcW w:w="1366" w:type="dxa"/>
          </w:tcPr>
          <w:sdt>
            <w:sdtPr>
              <w:rPr>
                <w:rFonts w:ascii="Arial" w:hAnsi="Arial" w:eastAsia="Times New Roman" w:cs="Arial"/>
                <w:sz w:val="20"/>
                <w:szCs w:val="20"/>
                <w:lang w:eastAsia="en-GB"/>
              </w:rPr>
              <w:id w:val="192269583"/>
              <w14:checkbox>
                <w14:checked w14:val="0"/>
                <w14:checkedState w14:val="2612" w14:font="MS Gothic"/>
                <w14:uncheckedState w14:val="2610" w14:font="MS Gothic"/>
              </w14:checkbox>
            </w:sdtPr>
            <w:sdtEndPr>
              <w:rPr>
                <w:rFonts w:ascii="Arial" w:hAnsi="Arial" w:eastAsia="Times New Roman" w:cs="Arial"/>
                <w:sz w:val="20"/>
                <w:szCs w:val="20"/>
                <w:lang w:eastAsia="en-GB"/>
              </w:rPr>
            </w:sdtEndPr>
            <w:sdtContent>
              <w:p w14:paraId="5561E65E">
                <w:pPr>
                  <w:spacing w:after="0" w:line="240" w:lineRule="auto"/>
                  <w:rPr>
                    <w:rFonts w:ascii="Arial" w:hAnsi="Arial" w:eastAsia="Times New Roman" w:cs="Arial"/>
                    <w:sz w:val="20"/>
                    <w:szCs w:val="20"/>
                    <w:lang w:eastAsia="en-GB"/>
                  </w:rPr>
                </w:pPr>
                <w:r>
                  <w:rPr>
                    <w:rFonts w:ascii="Segoe UI Symbol" w:hAnsi="Segoe UI Symbol" w:eastAsia="Times New Roman" w:cs="Segoe UI Symbol"/>
                    <w:sz w:val="20"/>
                    <w:szCs w:val="20"/>
                    <w:lang w:eastAsia="en-GB"/>
                  </w:rPr>
                  <w:t>☐</w:t>
                </w:r>
              </w:p>
            </w:sdtContent>
          </w:sdt>
        </w:tc>
      </w:tr>
      <w:tr w14:paraId="48027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5EDEDC0C">
            <w:pPr>
              <w:tabs>
                <w:tab w:val="left" w:pos="720"/>
                <w:tab w:val="left" w:pos="1440"/>
              </w:tabs>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Further</w:t>
            </w:r>
          </w:p>
        </w:tc>
        <w:tc>
          <w:tcPr>
            <w:tcW w:w="5605" w:type="dxa"/>
          </w:tcPr>
          <w:p w14:paraId="26AC8E4E">
            <w:pPr>
              <w:keepNext/>
              <w:spacing w:after="0" w:line="240" w:lineRule="auto"/>
              <w:rPr>
                <w:rFonts w:ascii="Arial" w:hAnsi="Arial" w:eastAsia="Times New Roman" w:cs="Arial"/>
                <w:sz w:val="20"/>
                <w:szCs w:val="20"/>
                <w:lang w:eastAsia="en-GB"/>
              </w:rPr>
            </w:pPr>
            <w:r>
              <w:rPr>
                <w:rFonts w:ascii="Arial" w:hAnsi="Arial" w:eastAsia="Times New Roman" w:cs="Arial"/>
                <w:sz w:val="20"/>
                <w:szCs w:val="20"/>
                <w:lang w:eastAsia="en-GB"/>
              </w:rPr>
              <w:t xml:space="preserve">Lowing, &amp; Hartas, D. (2011). </w:t>
            </w:r>
            <w:r>
              <w:rPr>
                <w:rFonts w:ascii="Arial" w:hAnsi="Arial" w:eastAsia="Times New Roman" w:cs="Arial"/>
                <w:i/>
                <w:iCs/>
                <w:sz w:val="20"/>
                <w:szCs w:val="20"/>
                <w:lang w:eastAsia="en-GB"/>
              </w:rPr>
              <w:t>Educational Research and Inquiry: Qualitative and Quantitative Approaches [Review of Educational Research and Inquiry</w:t>
            </w:r>
            <w:r>
              <w:rPr>
                <w:rFonts w:ascii="Arial" w:hAnsi="Arial" w:eastAsia="Times New Roman" w:cs="Arial"/>
                <w:sz w:val="20"/>
                <w:szCs w:val="20"/>
                <w:lang w:eastAsia="en-GB"/>
              </w:rPr>
              <w:t>: Qualitative and Quantitative Approaches]. British Journal of Educational Studies, 59(3), 350–351. Taylor &amp; Francis. https://doi.org/10.1080/00071005.2011.611285</w:t>
            </w:r>
          </w:p>
        </w:tc>
        <w:tc>
          <w:tcPr>
            <w:tcW w:w="1366" w:type="dxa"/>
          </w:tcPr>
          <w:sdt>
            <w:sdtPr>
              <w:rPr>
                <w:rFonts w:ascii="Arial" w:hAnsi="Arial" w:eastAsia="Times New Roman" w:cs="Arial"/>
                <w:sz w:val="20"/>
                <w:szCs w:val="20"/>
                <w:lang w:eastAsia="en-GB"/>
              </w:rPr>
              <w:id w:val="755095336"/>
              <w14:checkbox>
                <w14:checked w14:val="1"/>
                <w14:checkedState w14:val="2612" w14:font="MS Gothic"/>
                <w14:uncheckedState w14:val="2610" w14:font="MS Gothic"/>
              </w14:checkbox>
            </w:sdtPr>
            <w:sdtEndPr>
              <w:rPr>
                <w:rFonts w:ascii="Arial" w:hAnsi="Arial" w:eastAsia="Times New Roman" w:cs="Arial"/>
                <w:sz w:val="20"/>
                <w:szCs w:val="20"/>
                <w:lang w:eastAsia="en-GB"/>
              </w:rPr>
            </w:sdtEndPr>
            <w:sdtContent>
              <w:p w14:paraId="44DC06ED">
                <w:pPr>
                  <w:spacing w:after="0" w:line="240" w:lineRule="auto"/>
                  <w:rPr>
                    <w:rFonts w:ascii="Segoe UI Symbol" w:hAnsi="Segoe UI Symbol" w:eastAsia="Times New Roman" w:cs="Segoe UI Symbol"/>
                    <w:sz w:val="20"/>
                    <w:szCs w:val="20"/>
                    <w:lang w:eastAsia="en-GB"/>
                  </w:rPr>
                </w:pPr>
                <w:r>
                  <w:rPr>
                    <w:rFonts w:ascii="Segoe UI Symbol" w:hAnsi="Segoe UI Symbol" w:eastAsia="Times New Roman" w:cs="Segoe UI Symbol"/>
                    <w:sz w:val="20"/>
                    <w:szCs w:val="20"/>
                    <w:lang w:eastAsia="en-GB"/>
                  </w:rPr>
                  <w:t>☒</w:t>
                </w:r>
              </w:p>
            </w:sdtContent>
          </w:sdt>
        </w:tc>
      </w:tr>
    </w:tbl>
    <w:p w14:paraId="224CA40E">
      <w:pPr>
        <w:spacing w:after="0" w:line="240" w:lineRule="auto"/>
        <w:jc w:val="both"/>
        <w:rPr>
          <w:rFonts w:ascii="Arial" w:hAnsi="Arial" w:eastAsia="Times New Roman" w:cs="Arial"/>
          <w:lang w:eastAsia="en-GB"/>
        </w:rPr>
      </w:pPr>
    </w:p>
    <w:p w14:paraId="713E7025">
      <w:pPr>
        <w:spacing w:after="0" w:line="240" w:lineRule="auto"/>
        <w:rPr>
          <w:rFonts w:ascii="Arial" w:hAnsi="Arial" w:eastAsia="Times New Roman" w:cs="Times New Roman"/>
          <w:szCs w:val="20"/>
          <w:lang w:eastAsia="en-GB"/>
        </w:rPr>
      </w:pPr>
    </w:p>
    <w:p w14:paraId="2C51F107">
      <w:pPr>
        <w:spacing w:after="0" w:line="240" w:lineRule="auto"/>
        <w:rPr>
          <w:rFonts w:hint="default" w:ascii="Arial" w:hAnsi="Arial" w:eastAsia="Times New Roman" w:cs="Arial"/>
          <w:b/>
          <w:szCs w:val="20"/>
          <w:lang w:val="en-US" w:eastAsia="en-GB"/>
        </w:rPr>
        <w:sectPr>
          <w:pgSz w:w="11910" w:h="16840"/>
          <w:pgMar w:top="1584" w:right="605" w:bottom="936" w:left="1280" w:header="0" w:footer="732" w:gutter="0"/>
          <w:cols w:space="720" w:num="1"/>
        </w:sectPr>
      </w:pPr>
    </w:p>
    <w:p w14:paraId="33450E6B">
      <w:pPr>
        <w:spacing w:after="0" w:line="240" w:lineRule="auto"/>
        <w:rPr>
          <w:rFonts w:hint="default" w:ascii="Arial" w:hAnsi="Arial" w:eastAsia="Times New Roman" w:cs="Arial"/>
          <w:b/>
          <w:szCs w:val="20"/>
          <w:lang w:val="en-US" w:eastAsia="en-GB"/>
        </w:rPr>
      </w:pPr>
      <w:r>
        <w:rPr>
          <w:rFonts w:hint="default" w:ascii="Arial" w:hAnsi="Arial" w:eastAsia="Times New Roman" w:cs="Arial"/>
          <w:b/>
          <w:szCs w:val="20"/>
          <w:lang w:val="en-US" w:eastAsia="en-GB"/>
        </w:rPr>
        <w:t>Teaching Schedule and Weekly Structure</w:t>
      </w:r>
    </w:p>
    <w:p w14:paraId="4FF08632">
      <w:pPr>
        <w:spacing w:after="0" w:line="240" w:lineRule="auto"/>
        <w:rPr>
          <w:rFonts w:hint="default" w:ascii="Arial" w:hAnsi="Arial" w:eastAsia="Times New Roman" w:cs="Arial"/>
          <w:b/>
          <w:szCs w:val="20"/>
          <w:lang w:val="en-US" w:eastAsia="en-GB"/>
        </w:rPr>
      </w:pPr>
    </w:p>
    <w:p w14:paraId="728E185C">
      <w:pPr>
        <w:spacing w:after="0" w:line="240" w:lineRule="auto"/>
        <w:rPr>
          <w:rFonts w:hint="default" w:ascii="Arial" w:hAnsi="Arial" w:eastAsia="Times New Roman" w:cs="Arial"/>
          <w:b/>
          <w:szCs w:val="20"/>
          <w:lang w:val="en-US" w:eastAsia="en-GB"/>
        </w:rPr>
      </w:pPr>
    </w:p>
    <w:tbl>
      <w:tblPr>
        <w:tblStyle w:val="8"/>
        <w:tblW w:w="22458" w:type="dxa"/>
        <w:tblInd w:w="32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491"/>
        <w:gridCol w:w="4097"/>
        <w:gridCol w:w="11721"/>
        <w:gridCol w:w="5149"/>
      </w:tblGrid>
      <w:tr w14:paraId="693B8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0" w:hRule="atLeast"/>
        </w:trPr>
        <w:tc>
          <w:tcPr>
            <w:tcW w:w="1491" w:type="dxa"/>
            <w:shd w:val="clear" w:color="auto" w:fill="auto"/>
            <w:vAlign w:val="center"/>
          </w:tcPr>
          <w:p w14:paraId="6940F975">
            <w:pPr>
              <w:pStyle w:val="20"/>
              <w:keepNext w:val="0"/>
              <w:keepLines w:val="0"/>
              <w:widowControl/>
              <w:suppressLineNumbers w:val="0"/>
              <w:kinsoku/>
              <w:wordWrap/>
              <w:overflowPunct/>
              <w:jc w:val="left"/>
              <w:rPr>
                <w:b/>
                <w:bCs/>
              </w:rPr>
            </w:pPr>
            <w:r>
              <w:rPr>
                <w:rFonts w:ascii="Calibri Light" w:hAnsi="Calibri Light" w:eastAsia="Calibri Light" w:cs="Calibri Light"/>
                <w:b/>
                <w:bCs/>
                <w:color w:val="000000"/>
                <w:sz w:val="24"/>
                <w:szCs w:val="24"/>
              </w:rPr>
              <w:t>Week</w:t>
            </w:r>
          </w:p>
        </w:tc>
        <w:tc>
          <w:tcPr>
            <w:tcW w:w="4097" w:type="dxa"/>
            <w:shd w:val="clear" w:color="auto" w:fill="auto"/>
            <w:vAlign w:val="center"/>
          </w:tcPr>
          <w:p w14:paraId="36F1DDEB">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Main Theme</w:t>
            </w:r>
          </w:p>
        </w:tc>
        <w:tc>
          <w:tcPr>
            <w:tcW w:w="11721" w:type="dxa"/>
            <w:shd w:val="clear" w:color="auto" w:fill="auto"/>
            <w:vAlign w:val="center"/>
          </w:tcPr>
          <w:p w14:paraId="6A13B50F">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Main Contents</w:t>
            </w:r>
          </w:p>
        </w:tc>
        <w:tc>
          <w:tcPr>
            <w:tcW w:w="5149" w:type="dxa"/>
            <w:shd w:val="clear" w:color="auto" w:fill="auto"/>
            <w:vAlign w:val="center"/>
          </w:tcPr>
          <w:p w14:paraId="4C338B42">
            <w:pPr>
              <w:pStyle w:val="20"/>
              <w:keepNext w:val="0"/>
              <w:keepLines w:val="0"/>
              <w:widowControl/>
              <w:suppressLineNumbers w:val="0"/>
              <w:kinsoku/>
              <w:wordWrap/>
              <w:overflowPunct/>
              <w:jc w:val="left"/>
            </w:pPr>
            <w:r>
              <w:rPr>
                <w:rFonts w:hint="default" w:ascii="Calibri Light" w:hAnsi="Calibri Light" w:eastAsia="Calibri Light" w:cs="Calibri Light"/>
                <w:b/>
                <w:bCs/>
                <w:color w:val="000000"/>
                <w:sz w:val="24"/>
                <w:szCs w:val="24"/>
              </w:rPr>
              <w:t>Proposal Section Focus</w:t>
            </w:r>
          </w:p>
        </w:tc>
      </w:tr>
      <w:tr w14:paraId="381FA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80" w:hRule="atLeast"/>
        </w:trPr>
        <w:tc>
          <w:tcPr>
            <w:tcW w:w="1491" w:type="dxa"/>
            <w:shd w:val="clear" w:color="auto" w:fill="auto"/>
            <w:vAlign w:val="center"/>
          </w:tcPr>
          <w:p w14:paraId="31D12D72">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Week 1</w:t>
            </w:r>
          </w:p>
        </w:tc>
        <w:tc>
          <w:tcPr>
            <w:tcW w:w="4097" w:type="dxa"/>
            <w:shd w:val="clear" w:color="auto" w:fill="auto"/>
            <w:vAlign w:val="center"/>
          </w:tcPr>
          <w:p w14:paraId="1D8A633E">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Understanding Level 7 Research</w:t>
            </w:r>
          </w:p>
        </w:tc>
        <w:tc>
          <w:tcPr>
            <w:tcW w:w="11721" w:type="dxa"/>
            <w:shd w:val="clear" w:color="auto" w:fill="auto"/>
            <w:vAlign w:val="center"/>
          </w:tcPr>
          <w:p w14:paraId="6724BB1C">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What research is, Level 7 research, proposal overview, aim and objectives</w:t>
            </w:r>
          </w:p>
        </w:tc>
        <w:tc>
          <w:tcPr>
            <w:tcW w:w="5149" w:type="dxa"/>
            <w:shd w:val="clear" w:color="auto" w:fill="auto"/>
            <w:vAlign w:val="center"/>
          </w:tcPr>
          <w:p w14:paraId="3A89D16B">
            <w:pPr>
              <w:pStyle w:val="20"/>
              <w:keepNext w:val="0"/>
              <w:keepLines w:val="0"/>
              <w:widowControl/>
              <w:suppressLineNumbers w:val="0"/>
              <w:kinsoku/>
              <w:wordWrap/>
              <w:overflowPunct/>
              <w:jc w:val="left"/>
            </w:pPr>
            <w:r>
              <w:rPr>
                <w:rFonts w:hint="default" w:ascii="Calibri Light" w:hAnsi="Calibri Light" w:eastAsia="Calibri Light" w:cs="Calibri Light"/>
                <w:color w:val="000000"/>
                <w:sz w:val="24"/>
                <w:szCs w:val="24"/>
              </w:rPr>
              <w:t>Overall proposal structure</w:t>
            </w:r>
          </w:p>
        </w:tc>
      </w:tr>
      <w:tr w14:paraId="2F882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80" w:hRule="atLeast"/>
        </w:trPr>
        <w:tc>
          <w:tcPr>
            <w:tcW w:w="1491" w:type="dxa"/>
            <w:shd w:val="clear" w:color="auto" w:fill="auto"/>
            <w:vAlign w:val="center"/>
          </w:tcPr>
          <w:p w14:paraId="4F80F4AB">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Week 2</w:t>
            </w:r>
          </w:p>
        </w:tc>
        <w:tc>
          <w:tcPr>
            <w:tcW w:w="4097" w:type="dxa"/>
            <w:shd w:val="clear" w:color="auto" w:fill="auto"/>
            <w:vAlign w:val="center"/>
          </w:tcPr>
          <w:p w14:paraId="628959AE">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Literature Review and Research Gap</w:t>
            </w:r>
          </w:p>
        </w:tc>
        <w:tc>
          <w:tcPr>
            <w:tcW w:w="11721" w:type="dxa"/>
            <w:shd w:val="clear" w:color="auto" w:fill="auto"/>
            <w:vAlign w:val="center"/>
          </w:tcPr>
          <w:p w14:paraId="1A64C2F5">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Literature review, narrowing topic, debates and gaps</w:t>
            </w:r>
          </w:p>
        </w:tc>
        <w:tc>
          <w:tcPr>
            <w:tcW w:w="5149" w:type="dxa"/>
            <w:shd w:val="clear" w:color="auto" w:fill="auto"/>
            <w:vAlign w:val="center"/>
          </w:tcPr>
          <w:p w14:paraId="30DB92AA">
            <w:pPr>
              <w:pStyle w:val="20"/>
              <w:keepNext w:val="0"/>
              <w:keepLines w:val="0"/>
              <w:widowControl/>
              <w:suppressLineNumbers w:val="0"/>
              <w:kinsoku/>
              <w:wordWrap/>
              <w:overflowPunct/>
              <w:jc w:val="left"/>
            </w:pPr>
            <w:r>
              <w:rPr>
                <w:rFonts w:hint="default" w:ascii="Calibri Light" w:hAnsi="Calibri Light" w:eastAsia="Calibri Light" w:cs="Calibri Light"/>
                <w:color w:val="000000"/>
                <w:sz w:val="24"/>
                <w:szCs w:val="24"/>
              </w:rPr>
              <w:t>Literature review, gap, research questions</w:t>
            </w:r>
          </w:p>
        </w:tc>
      </w:tr>
      <w:tr w14:paraId="0F5AE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0" w:hRule="atLeast"/>
        </w:trPr>
        <w:tc>
          <w:tcPr>
            <w:tcW w:w="1491" w:type="dxa"/>
            <w:shd w:val="clear" w:color="auto" w:fill="auto"/>
            <w:vAlign w:val="center"/>
          </w:tcPr>
          <w:p w14:paraId="2F517B8C">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FF0000"/>
                <w:sz w:val="24"/>
                <w:szCs w:val="24"/>
              </w:rPr>
              <w:t>Reading Week (Bank Holiday, 4th May)</w:t>
            </w:r>
          </w:p>
        </w:tc>
        <w:tc>
          <w:tcPr>
            <w:tcW w:w="4097" w:type="dxa"/>
            <w:shd w:val="clear" w:color="auto" w:fill="auto"/>
            <w:vAlign w:val="center"/>
          </w:tcPr>
          <w:p w14:paraId="65DE35B5">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No live session</w:t>
            </w:r>
          </w:p>
        </w:tc>
        <w:tc>
          <w:tcPr>
            <w:tcW w:w="11721" w:type="dxa"/>
            <w:shd w:val="clear" w:color="auto" w:fill="auto"/>
            <w:vAlign w:val="center"/>
          </w:tcPr>
          <w:p w14:paraId="10C87834">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Independent reading and proposal development</w:t>
            </w:r>
          </w:p>
        </w:tc>
        <w:tc>
          <w:tcPr>
            <w:tcW w:w="5149" w:type="dxa"/>
            <w:shd w:val="clear" w:color="auto" w:fill="auto"/>
            <w:vAlign w:val="center"/>
          </w:tcPr>
          <w:p w14:paraId="4E46C8E4">
            <w:pPr>
              <w:pStyle w:val="20"/>
              <w:keepNext w:val="0"/>
              <w:keepLines w:val="0"/>
              <w:widowControl/>
              <w:suppressLineNumbers w:val="0"/>
              <w:kinsoku/>
              <w:wordWrap/>
              <w:overflowPunct/>
              <w:jc w:val="left"/>
            </w:pPr>
            <w:r>
              <w:rPr>
                <w:rFonts w:hint="default" w:ascii="Calibri Light" w:hAnsi="Calibri Light" w:eastAsia="Calibri Light" w:cs="Calibri Light"/>
                <w:color w:val="000000"/>
                <w:sz w:val="24"/>
                <w:szCs w:val="24"/>
              </w:rPr>
              <w:t>Literature review development</w:t>
            </w:r>
          </w:p>
        </w:tc>
      </w:tr>
      <w:tr w14:paraId="252CF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38" w:hRule="atLeast"/>
        </w:trPr>
        <w:tc>
          <w:tcPr>
            <w:tcW w:w="1491" w:type="dxa"/>
            <w:shd w:val="clear" w:color="auto" w:fill="auto"/>
            <w:vAlign w:val="center"/>
          </w:tcPr>
          <w:p w14:paraId="2479524B">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Week 3</w:t>
            </w:r>
          </w:p>
        </w:tc>
        <w:tc>
          <w:tcPr>
            <w:tcW w:w="4097" w:type="dxa"/>
            <w:shd w:val="clear" w:color="auto" w:fill="auto"/>
            <w:vAlign w:val="center"/>
          </w:tcPr>
          <w:p w14:paraId="4F059B4B">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Research Philosophy and Approach</w:t>
            </w:r>
          </w:p>
        </w:tc>
        <w:tc>
          <w:tcPr>
            <w:tcW w:w="11721" w:type="dxa"/>
            <w:shd w:val="clear" w:color="auto" w:fill="auto"/>
            <w:vAlign w:val="center"/>
          </w:tcPr>
          <w:p w14:paraId="27543DAD">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Research onion, philosophy, ontology/epistemology/axiology, deductive/inductive/abductive</w:t>
            </w:r>
          </w:p>
        </w:tc>
        <w:tc>
          <w:tcPr>
            <w:tcW w:w="5149" w:type="dxa"/>
            <w:shd w:val="clear" w:color="auto" w:fill="auto"/>
            <w:vAlign w:val="center"/>
          </w:tcPr>
          <w:p w14:paraId="18734123">
            <w:pPr>
              <w:pStyle w:val="20"/>
              <w:keepNext w:val="0"/>
              <w:keepLines w:val="0"/>
              <w:widowControl/>
              <w:suppressLineNumbers w:val="0"/>
              <w:kinsoku/>
              <w:wordWrap/>
              <w:overflowPunct/>
              <w:jc w:val="left"/>
            </w:pPr>
            <w:r>
              <w:rPr>
                <w:rFonts w:hint="default" w:ascii="Calibri Light" w:hAnsi="Calibri Light" w:eastAsia="Calibri Light" w:cs="Calibri Light"/>
                <w:color w:val="000000"/>
                <w:sz w:val="24"/>
                <w:szCs w:val="24"/>
              </w:rPr>
              <w:t>Methodology: philosophy and approach</w:t>
            </w:r>
          </w:p>
        </w:tc>
      </w:tr>
      <w:tr w14:paraId="51302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80" w:hRule="atLeast"/>
        </w:trPr>
        <w:tc>
          <w:tcPr>
            <w:tcW w:w="1491" w:type="dxa"/>
            <w:shd w:val="clear" w:color="auto" w:fill="auto"/>
            <w:vAlign w:val="center"/>
          </w:tcPr>
          <w:p w14:paraId="3175AD20">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Week 4</w:t>
            </w:r>
          </w:p>
        </w:tc>
        <w:tc>
          <w:tcPr>
            <w:tcW w:w="4097" w:type="dxa"/>
            <w:shd w:val="clear" w:color="auto" w:fill="auto"/>
            <w:vAlign w:val="center"/>
          </w:tcPr>
          <w:p w14:paraId="374B059F">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Methodological Choice and Strategy</w:t>
            </w:r>
          </w:p>
        </w:tc>
        <w:tc>
          <w:tcPr>
            <w:tcW w:w="11721" w:type="dxa"/>
            <w:shd w:val="clear" w:color="auto" w:fill="auto"/>
            <w:vAlign w:val="center"/>
          </w:tcPr>
          <w:p w14:paraId="0118F345">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Qualitative, quantitative, mixed methods, research strategy</w:t>
            </w:r>
          </w:p>
        </w:tc>
        <w:tc>
          <w:tcPr>
            <w:tcW w:w="5149" w:type="dxa"/>
            <w:shd w:val="clear" w:color="auto" w:fill="auto"/>
            <w:vAlign w:val="center"/>
          </w:tcPr>
          <w:p w14:paraId="5FA1CBCC">
            <w:pPr>
              <w:pStyle w:val="20"/>
              <w:keepNext w:val="0"/>
              <w:keepLines w:val="0"/>
              <w:widowControl/>
              <w:suppressLineNumbers w:val="0"/>
              <w:kinsoku/>
              <w:wordWrap/>
              <w:overflowPunct/>
              <w:jc w:val="left"/>
            </w:pPr>
            <w:r>
              <w:rPr>
                <w:rFonts w:hint="default" w:ascii="Calibri Light" w:hAnsi="Calibri Light" w:eastAsia="Calibri Light" w:cs="Calibri Light"/>
                <w:color w:val="000000"/>
                <w:sz w:val="24"/>
                <w:szCs w:val="24"/>
              </w:rPr>
              <w:t>Methodology: choice, strategy, data collection design</w:t>
            </w:r>
          </w:p>
        </w:tc>
      </w:tr>
      <w:tr w14:paraId="50BA5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0" w:hRule="atLeast"/>
        </w:trPr>
        <w:tc>
          <w:tcPr>
            <w:tcW w:w="1491" w:type="dxa"/>
            <w:shd w:val="clear" w:color="auto" w:fill="auto"/>
            <w:vAlign w:val="center"/>
          </w:tcPr>
          <w:p w14:paraId="33881248">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FF0000"/>
                <w:sz w:val="24"/>
                <w:szCs w:val="24"/>
              </w:rPr>
              <w:t>Week 5 (Bank Holiday, 25th May: Online Recording)</w:t>
            </w:r>
          </w:p>
        </w:tc>
        <w:tc>
          <w:tcPr>
            <w:tcW w:w="4097" w:type="dxa"/>
            <w:shd w:val="clear" w:color="auto" w:fill="auto"/>
            <w:vAlign w:val="center"/>
          </w:tcPr>
          <w:p w14:paraId="34485C9F">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Data Collection, Sampling and Analysis</w:t>
            </w:r>
          </w:p>
        </w:tc>
        <w:tc>
          <w:tcPr>
            <w:tcW w:w="11721" w:type="dxa"/>
            <w:shd w:val="clear" w:color="auto" w:fill="auto"/>
            <w:vAlign w:val="center"/>
          </w:tcPr>
          <w:p w14:paraId="02E779EA">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Recorded lecture on Teams due to Bank Holiday</w:t>
            </w:r>
          </w:p>
        </w:tc>
        <w:tc>
          <w:tcPr>
            <w:tcW w:w="5149" w:type="dxa"/>
            <w:shd w:val="clear" w:color="auto" w:fill="auto"/>
            <w:vAlign w:val="center"/>
          </w:tcPr>
          <w:p w14:paraId="546EA419">
            <w:pPr>
              <w:pStyle w:val="20"/>
              <w:keepNext w:val="0"/>
              <w:keepLines w:val="0"/>
              <w:widowControl/>
              <w:suppressLineNumbers w:val="0"/>
              <w:kinsoku/>
              <w:wordWrap/>
              <w:overflowPunct/>
              <w:jc w:val="left"/>
            </w:pPr>
            <w:r>
              <w:rPr>
                <w:rFonts w:hint="default" w:ascii="Calibri Light" w:hAnsi="Calibri Light" w:eastAsia="Calibri Light" w:cs="Calibri Light"/>
                <w:color w:val="000000"/>
                <w:sz w:val="24"/>
                <w:szCs w:val="24"/>
              </w:rPr>
              <w:t>Sampling, data collection, analysis plan</w:t>
            </w:r>
          </w:p>
        </w:tc>
      </w:tr>
      <w:tr w14:paraId="1D28D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80" w:hRule="atLeast"/>
        </w:trPr>
        <w:tc>
          <w:tcPr>
            <w:tcW w:w="1491" w:type="dxa"/>
            <w:shd w:val="clear" w:color="auto" w:fill="auto"/>
            <w:vAlign w:val="center"/>
          </w:tcPr>
          <w:p w14:paraId="53A67B63">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Week 6</w:t>
            </w:r>
          </w:p>
        </w:tc>
        <w:tc>
          <w:tcPr>
            <w:tcW w:w="4097" w:type="dxa"/>
            <w:shd w:val="clear" w:color="auto" w:fill="auto"/>
            <w:vAlign w:val="center"/>
          </w:tcPr>
          <w:p w14:paraId="39F9537A">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Unpacking the Assignment (Part 1)</w:t>
            </w:r>
          </w:p>
        </w:tc>
        <w:tc>
          <w:tcPr>
            <w:tcW w:w="11721" w:type="dxa"/>
            <w:shd w:val="clear" w:color="auto" w:fill="auto"/>
            <w:vAlign w:val="center"/>
          </w:tcPr>
          <w:p w14:paraId="62EF8BEF">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Proposal structure, introduction, research problem, aim, objectives, research questions</w:t>
            </w:r>
          </w:p>
        </w:tc>
        <w:tc>
          <w:tcPr>
            <w:tcW w:w="5149" w:type="dxa"/>
            <w:shd w:val="clear" w:color="auto" w:fill="auto"/>
            <w:vAlign w:val="center"/>
          </w:tcPr>
          <w:p w14:paraId="73EB6DF8">
            <w:pPr>
              <w:pStyle w:val="20"/>
              <w:keepNext w:val="0"/>
              <w:keepLines w:val="0"/>
              <w:widowControl/>
              <w:suppressLineNumbers w:val="0"/>
              <w:kinsoku/>
              <w:wordWrap/>
              <w:overflowPunct/>
              <w:jc w:val="left"/>
            </w:pPr>
            <w:r>
              <w:rPr>
                <w:rFonts w:hint="default" w:ascii="Calibri Light" w:hAnsi="Calibri Light" w:eastAsia="Calibri Light" w:cs="Calibri Light"/>
                <w:color w:val="000000"/>
                <w:sz w:val="24"/>
                <w:szCs w:val="24"/>
              </w:rPr>
              <w:t>Introduction and literature review</w:t>
            </w:r>
          </w:p>
        </w:tc>
      </w:tr>
      <w:tr w14:paraId="6A0A0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80" w:hRule="atLeast"/>
        </w:trPr>
        <w:tc>
          <w:tcPr>
            <w:tcW w:w="1491" w:type="dxa"/>
            <w:shd w:val="clear" w:color="auto" w:fill="auto"/>
            <w:vAlign w:val="center"/>
          </w:tcPr>
          <w:p w14:paraId="1C21E497">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Week 7</w:t>
            </w:r>
          </w:p>
        </w:tc>
        <w:tc>
          <w:tcPr>
            <w:tcW w:w="4097" w:type="dxa"/>
            <w:shd w:val="clear" w:color="auto" w:fill="auto"/>
            <w:vAlign w:val="center"/>
          </w:tcPr>
          <w:p w14:paraId="056B2B71">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Unpacking the Assignment (Part 2)</w:t>
            </w:r>
          </w:p>
        </w:tc>
        <w:tc>
          <w:tcPr>
            <w:tcW w:w="11721" w:type="dxa"/>
            <w:shd w:val="clear" w:color="auto" w:fill="auto"/>
            <w:vAlign w:val="center"/>
          </w:tcPr>
          <w:p w14:paraId="1C671C74">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Ethics, participant protection, limitations, timeline, feasibility</w:t>
            </w:r>
          </w:p>
        </w:tc>
        <w:tc>
          <w:tcPr>
            <w:tcW w:w="5149" w:type="dxa"/>
            <w:shd w:val="clear" w:color="auto" w:fill="auto"/>
            <w:vAlign w:val="center"/>
          </w:tcPr>
          <w:p w14:paraId="7BA27A4E">
            <w:pPr>
              <w:pStyle w:val="20"/>
              <w:keepNext w:val="0"/>
              <w:keepLines w:val="0"/>
              <w:widowControl/>
              <w:suppressLineNumbers w:val="0"/>
              <w:kinsoku/>
              <w:wordWrap/>
              <w:overflowPunct/>
              <w:jc w:val="left"/>
            </w:pPr>
            <w:r>
              <w:rPr>
                <w:rFonts w:hint="default" w:ascii="Calibri Light" w:hAnsi="Calibri Light" w:eastAsia="Calibri Light" w:cs="Calibri Light"/>
                <w:color w:val="000000"/>
                <w:sz w:val="24"/>
                <w:szCs w:val="24"/>
              </w:rPr>
              <w:t>Ethics, limitations, timeline</w:t>
            </w:r>
          </w:p>
        </w:tc>
      </w:tr>
      <w:tr w14:paraId="2C2B5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80" w:hRule="atLeast"/>
        </w:trPr>
        <w:tc>
          <w:tcPr>
            <w:tcW w:w="1491" w:type="dxa"/>
            <w:shd w:val="clear" w:color="auto" w:fill="auto"/>
            <w:vAlign w:val="center"/>
          </w:tcPr>
          <w:p w14:paraId="39D4F5C3">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Week 8</w:t>
            </w:r>
          </w:p>
        </w:tc>
        <w:tc>
          <w:tcPr>
            <w:tcW w:w="4097" w:type="dxa"/>
            <w:shd w:val="clear" w:color="auto" w:fill="auto"/>
            <w:vAlign w:val="center"/>
          </w:tcPr>
          <w:p w14:paraId="0413D745">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Academic Tools and Final Preparation</w:t>
            </w:r>
          </w:p>
        </w:tc>
        <w:tc>
          <w:tcPr>
            <w:tcW w:w="11721" w:type="dxa"/>
            <w:shd w:val="clear" w:color="auto" w:fill="auto"/>
            <w:vAlign w:val="center"/>
          </w:tcPr>
          <w:p w14:paraId="5815D000">
            <w:pPr>
              <w:pStyle w:val="20"/>
              <w:keepNext w:val="0"/>
              <w:keepLines w:val="0"/>
              <w:widowControl/>
              <w:suppressLineNumbers w:val="0"/>
              <w:kinsoku/>
              <w:wordWrap/>
              <w:overflowPunct/>
              <w:jc w:val="left"/>
              <w:rPr>
                <w:b/>
                <w:bCs/>
              </w:rPr>
            </w:pPr>
            <w:r>
              <w:rPr>
                <w:rFonts w:hint="default" w:ascii="Calibri Light" w:hAnsi="Calibri Light" w:eastAsia="Calibri Light" w:cs="Calibri Light"/>
                <w:b/>
                <w:bCs/>
                <w:color w:val="000000"/>
                <w:sz w:val="24"/>
                <w:szCs w:val="24"/>
              </w:rPr>
              <w:t>Zotero, Connected Papers, NotebookLM, Otter.ai, Qualtrics, final reminders</w:t>
            </w:r>
          </w:p>
        </w:tc>
        <w:tc>
          <w:tcPr>
            <w:tcW w:w="5149" w:type="dxa"/>
            <w:shd w:val="clear" w:color="auto" w:fill="auto"/>
            <w:vAlign w:val="center"/>
          </w:tcPr>
          <w:p w14:paraId="3EF01209">
            <w:pPr>
              <w:pStyle w:val="20"/>
              <w:keepNext w:val="0"/>
              <w:keepLines w:val="0"/>
              <w:widowControl/>
              <w:suppressLineNumbers w:val="0"/>
              <w:kinsoku/>
              <w:wordWrap/>
              <w:overflowPunct/>
              <w:jc w:val="left"/>
            </w:pPr>
            <w:r>
              <w:rPr>
                <w:rFonts w:hint="default" w:ascii="Calibri Light" w:hAnsi="Calibri Light" w:eastAsia="Calibri Light" w:cs="Calibri Light"/>
                <w:color w:val="000000"/>
                <w:sz w:val="24"/>
                <w:szCs w:val="24"/>
              </w:rPr>
              <w:t>Final proposal refinement</w:t>
            </w:r>
          </w:p>
        </w:tc>
      </w:tr>
    </w:tbl>
    <w:p w14:paraId="093D44B8">
      <w:pPr>
        <w:spacing w:after="0" w:line="240" w:lineRule="auto"/>
        <w:rPr>
          <w:rFonts w:hint="default" w:ascii="Arial" w:hAnsi="Arial" w:eastAsia="Times New Roman" w:cs="Arial"/>
          <w:b/>
          <w:szCs w:val="20"/>
          <w:lang w:val="en-US" w:eastAsia="en-GB"/>
        </w:rPr>
        <w:sectPr>
          <w:pgSz w:w="16840" w:h="11910" w:orient="landscape"/>
          <w:pgMar w:top="1280" w:right="1584" w:bottom="605" w:left="936" w:header="0" w:footer="732" w:gutter="0"/>
          <w:cols w:space="720" w:num="1"/>
        </w:sectPr>
      </w:pPr>
    </w:p>
    <w:p w14:paraId="3BD81D13">
      <w:pPr>
        <w:spacing w:after="0" w:line="240" w:lineRule="auto"/>
        <w:rPr>
          <w:rFonts w:eastAsia="MS Mincho"/>
          <w:sz w:val="24"/>
          <w:szCs w:val="24"/>
          <w:lang w:val="en-US"/>
        </w:rPr>
      </w:pPr>
      <w:r>
        <w:rPr>
          <w:rFonts w:ascii="Arial" w:hAnsi="Arial" w:eastAsia="MS Mincho" w:cs="Times New Roman"/>
          <w:b/>
          <w:bCs/>
          <w:sz w:val="20"/>
          <w:szCs w:val="20"/>
          <w:lang w:val="en-US"/>
        </w:rPr>
        <w:tab/>
      </w:r>
      <w:r>
        <w:rPr>
          <w:rFonts w:ascii="Arial" w:hAnsi="Arial" w:eastAsia="MS Mincho" w:cs="Times New Roman"/>
          <w:b/>
          <w:bCs/>
          <w:sz w:val="20"/>
          <w:szCs w:val="20"/>
          <w:lang w:val="en-US"/>
        </w:rPr>
        <w:tab/>
      </w:r>
    </w:p>
    <w:p w14:paraId="6CE03705">
      <w:pPr>
        <w:tabs>
          <w:tab w:val="center" w:pos="4320"/>
          <w:tab w:val="right" w:pos="8640"/>
        </w:tabs>
        <w:spacing w:after="0" w:line="240" w:lineRule="auto"/>
        <w:jc w:val="right"/>
        <w:rPr>
          <w:rFonts w:ascii="Arial" w:hAnsi="Arial" w:eastAsia="Times New Roman" w:cs="Arial"/>
          <w:b/>
          <w:sz w:val="28"/>
          <w:szCs w:val="28"/>
          <w:lang w:val="en-US"/>
        </w:rPr>
      </w:pPr>
      <w:bookmarkStart w:id="1" w:name="_Hlk84415927"/>
      <w:r>
        <w:rPr>
          <w:rFonts w:ascii="Arial" w:hAnsi="Arial" w:eastAsia="Times New Roman" w:cs="Arial"/>
          <w:lang w:eastAsia="en-GB"/>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Picture 4"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eastAsia="Times New Roman" w:cs="Arial"/>
          <w:lang w:val="en-US"/>
        </w:rPr>
        <w:t xml:space="preserve"> </w:t>
      </w:r>
      <w:r>
        <w:rPr>
          <w:rFonts w:ascii="Arial" w:hAnsi="Arial" w:eastAsia="Times New Roman" w:cs="Arial"/>
          <w:lang w:val="en-US"/>
        </w:rPr>
        <w:br w:type="textWrapping" w:clear="all"/>
      </w:r>
      <w:r>
        <w:rPr>
          <w:rFonts w:ascii="Arial" w:hAnsi="Arial" w:eastAsia="Times New Roman" w:cs="Arial"/>
          <w:b/>
          <w:sz w:val="28"/>
          <w:szCs w:val="28"/>
          <w:lang w:val="en-US"/>
        </w:rPr>
        <w:t>APPENDIX GA36d</w:t>
      </w: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922"/>
      </w:tblGrid>
      <w:tr w14:paraId="7B0FF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c>
          <w:tcPr>
            <w:tcW w:w="9922" w:type="dxa"/>
            <w:shd w:val="clear" w:color="auto" w:fill="C0C0C0"/>
          </w:tcPr>
          <w:p w14:paraId="036CAC05">
            <w:pPr>
              <w:keepNext/>
              <w:overflowPunct w:val="0"/>
              <w:autoSpaceDE w:val="0"/>
              <w:autoSpaceDN w:val="0"/>
              <w:adjustRightInd w:val="0"/>
              <w:spacing w:after="0" w:line="240" w:lineRule="auto"/>
              <w:jc w:val="center"/>
              <w:textAlignment w:val="baseline"/>
              <w:outlineLvl w:val="3"/>
              <w:rPr>
                <w:rFonts w:ascii="Arial" w:hAnsi="Arial" w:eastAsia="Times New Roman" w:cs="Arial"/>
                <w:bCs/>
                <w:sz w:val="48"/>
                <w:szCs w:val="48"/>
                <w:lang w:val="en-US"/>
              </w:rPr>
            </w:pPr>
            <w:r>
              <w:rPr>
                <w:rFonts w:ascii="Arial" w:hAnsi="Arial" w:eastAsia="Times New Roman" w:cs="Arial"/>
                <w:b/>
                <w:bCs/>
                <w:sz w:val="48"/>
                <w:szCs w:val="48"/>
                <w:lang w:val="en-US"/>
              </w:rPr>
              <w:t>LEVEL 7 ASSESSMENT SPECIFICATION</w:t>
            </w:r>
          </w:p>
        </w:tc>
      </w:tr>
    </w:tbl>
    <w:p w14:paraId="2EE2D055">
      <w:pPr>
        <w:jc w:val="center"/>
        <w:rPr>
          <w:rFonts w:ascii="Arial" w:hAnsi="Arial" w:cs="Arial"/>
          <w:b/>
          <w:i/>
          <w:sz w:val="32"/>
        </w:rPr>
      </w:pPr>
    </w:p>
    <w:tbl>
      <w:tblPr>
        <w:tblStyle w:val="8"/>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268"/>
        <w:gridCol w:w="29"/>
      </w:tblGrid>
      <w:tr w14:paraId="290D1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E5F0F0A">
            <w:pPr>
              <w:spacing w:before="120" w:after="120"/>
              <w:jc w:val="both"/>
              <w:rPr>
                <w:rFonts w:ascii="Arial" w:hAnsi="Arial" w:cs="Arial"/>
                <w:b/>
              </w:rPr>
            </w:pPr>
            <w:r>
              <w:rPr>
                <w:rFonts w:ascii="Arial" w:hAnsi="Arial" w:cs="Arial"/>
                <w:b/>
              </w:rPr>
              <w:t>Student name:</w:t>
            </w:r>
          </w:p>
        </w:tc>
        <w:tc>
          <w:tcPr>
            <w:tcW w:w="3293" w:type="dxa"/>
          </w:tcPr>
          <w:p w14:paraId="2FD0DB62">
            <w:pPr>
              <w:spacing w:before="120" w:after="120"/>
              <w:jc w:val="both"/>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2268" w:type="dxa"/>
            <w:shd w:val="clear" w:color="auto" w:fill="D9D9D9"/>
          </w:tcPr>
          <w:p w14:paraId="7A7D15E4">
            <w:pPr>
              <w:spacing w:before="120" w:after="120"/>
              <w:jc w:val="both"/>
              <w:rPr>
                <w:rFonts w:ascii="Arial" w:hAnsi="Arial" w:cs="Arial"/>
                <w:b/>
              </w:rPr>
            </w:pPr>
            <w:r>
              <w:rPr>
                <w:rFonts w:ascii="Arial" w:hAnsi="Arial" w:cs="Arial"/>
                <w:b/>
              </w:rPr>
              <w:t>Student ID number:</w:t>
            </w:r>
          </w:p>
        </w:tc>
        <w:tc>
          <w:tcPr>
            <w:tcW w:w="2268" w:type="dxa"/>
          </w:tcPr>
          <w:p w14:paraId="2BBDBD1F">
            <w:pPr>
              <w:spacing w:before="120" w:after="120"/>
              <w:jc w:val="both"/>
              <w:rPr>
                <w:rFonts w:ascii="Arial" w:hAnsi="Arial" w:cs="Arial"/>
                <w:b/>
              </w:rPr>
            </w:pPr>
          </w:p>
        </w:tc>
      </w:tr>
      <w:tr w14:paraId="5157A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76B756E9">
            <w:pPr>
              <w:spacing w:before="120" w:after="120"/>
              <w:jc w:val="both"/>
              <w:rPr>
                <w:rFonts w:ascii="Arial" w:hAnsi="Arial" w:cs="Arial"/>
                <w:b/>
              </w:rPr>
            </w:pPr>
            <w:r>
              <w:rPr>
                <w:rFonts w:ascii="Arial" w:hAnsi="Arial" w:cs="Arial"/>
                <w:b/>
              </w:rPr>
              <w:t>Programme:</w:t>
            </w:r>
          </w:p>
        </w:tc>
        <w:tc>
          <w:tcPr>
            <w:tcW w:w="7829" w:type="dxa"/>
            <w:gridSpan w:val="3"/>
          </w:tcPr>
          <w:p w14:paraId="728E1F67">
            <w:pPr>
              <w:spacing w:before="120" w:after="120"/>
              <w:jc w:val="both"/>
              <w:rPr>
                <w:rFonts w:ascii="Arial" w:hAnsi="Arial" w:cs="Arial"/>
                <w:b/>
              </w:rPr>
            </w:pPr>
            <w:r>
              <w:rPr>
                <w:rFonts w:cs="Arial" w:asciiTheme="minorHAnsi" w:hAnsiTheme="minorHAnsi"/>
                <w:b/>
              </w:rPr>
              <w:t xml:space="preserve">MBA </w:t>
            </w:r>
          </w:p>
        </w:tc>
      </w:tr>
      <w:tr w14:paraId="66DB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2BDC95FA">
            <w:pPr>
              <w:spacing w:before="120" w:after="120"/>
              <w:jc w:val="both"/>
              <w:rPr>
                <w:rFonts w:ascii="Arial" w:hAnsi="Arial" w:cs="Arial"/>
                <w:b/>
              </w:rPr>
            </w:pPr>
            <w:r>
              <w:rPr>
                <w:rFonts w:ascii="Arial" w:hAnsi="Arial" w:cs="Arial"/>
                <w:b/>
              </w:rPr>
              <w:t>Module:</w:t>
            </w:r>
          </w:p>
        </w:tc>
        <w:tc>
          <w:tcPr>
            <w:tcW w:w="7829" w:type="dxa"/>
            <w:gridSpan w:val="3"/>
            <w:shd w:val="clear" w:color="auto" w:fill="auto"/>
          </w:tcPr>
          <w:p w14:paraId="4872600D">
            <w:pPr>
              <w:spacing w:before="120" w:after="120"/>
              <w:jc w:val="both"/>
              <w:rPr>
                <w:rFonts w:cs="Arial" w:asciiTheme="minorHAnsi" w:hAnsiTheme="minorHAnsi"/>
                <w:b/>
              </w:rPr>
            </w:pPr>
            <w:r>
              <w:rPr>
                <w:rFonts w:ascii="Arial" w:hAnsi="Arial" w:eastAsia="Arial" w:cs="Arial"/>
                <w:b/>
                <w:lang w:val="en-US"/>
              </w:rPr>
              <w:t xml:space="preserve">Business Research </w:t>
            </w:r>
          </w:p>
        </w:tc>
      </w:tr>
      <w:tr w14:paraId="781A0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150D5B43">
            <w:pPr>
              <w:spacing w:before="120" w:after="120"/>
              <w:jc w:val="both"/>
              <w:rPr>
                <w:rFonts w:ascii="Arial" w:hAnsi="Arial" w:cs="Arial"/>
                <w:b/>
              </w:rPr>
            </w:pPr>
            <w:r>
              <w:rPr>
                <w:rFonts w:ascii="Arial" w:hAnsi="Arial" w:cs="Arial"/>
                <w:b/>
              </w:rPr>
              <w:t>Module code:</w:t>
            </w:r>
          </w:p>
        </w:tc>
        <w:tc>
          <w:tcPr>
            <w:tcW w:w="3293" w:type="dxa"/>
          </w:tcPr>
          <w:p w14:paraId="3C72DC40">
            <w:pPr>
              <w:shd w:val="clear" w:color="auto" w:fill="FFFFFF"/>
              <w:spacing w:before="100" w:beforeAutospacing="1" w:after="100" w:afterAutospacing="1"/>
              <w:ind w:left="3"/>
              <w:rPr>
                <w:rFonts w:cs="Arial" w:asciiTheme="minorHAnsi" w:hAnsiTheme="minorHAnsi"/>
                <w:b/>
                <w:color w:val="000000"/>
                <w:sz w:val="20"/>
                <w:szCs w:val="20"/>
              </w:rPr>
            </w:pPr>
            <w:r>
              <w:rPr>
                <w:rFonts w:eastAsia="Times New Roman" w:cs="Arial" w:asciiTheme="minorHAnsi" w:hAnsiTheme="minorHAnsi"/>
                <w:b/>
                <w:bCs/>
                <w:color w:val="000000"/>
                <w:lang w:eastAsia="en-GB"/>
              </w:rPr>
              <w:t>BMMB7028</w:t>
            </w:r>
          </w:p>
        </w:tc>
        <w:tc>
          <w:tcPr>
            <w:tcW w:w="2268" w:type="dxa"/>
            <w:shd w:val="clear" w:color="auto" w:fill="D9D9D9"/>
          </w:tcPr>
          <w:p w14:paraId="1D7864F5">
            <w:pPr>
              <w:keepNext/>
              <w:spacing w:before="100" w:beforeAutospacing="1" w:after="100" w:afterAutospacing="1" w:line="240" w:lineRule="auto"/>
              <w:ind w:left="-57"/>
              <w:contextualSpacing/>
              <w:outlineLvl w:val="1"/>
              <w:rPr>
                <w:rFonts w:ascii="Arial" w:hAnsi="Arial" w:cs="Arial"/>
                <w:b/>
                <w:bCs/>
                <w:i/>
                <w:iCs/>
              </w:rPr>
            </w:pPr>
            <w:r>
              <w:rPr>
                <w:rFonts w:ascii="Arial" w:hAnsi="Arial" w:cs="Arial"/>
                <w:b/>
                <w:bCs/>
                <w:i/>
                <w:iCs/>
              </w:rPr>
              <w:t>Contribution to Overall Module Assessment (%):</w:t>
            </w:r>
          </w:p>
        </w:tc>
        <w:tc>
          <w:tcPr>
            <w:tcW w:w="2268" w:type="dxa"/>
          </w:tcPr>
          <w:p w14:paraId="2EC5DF73">
            <w:pPr>
              <w:spacing w:before="120" w:after="120"/>
              <w:jc w:val="both"/>
              <w:rPr>
                <w:rFonts w:ascii="Arial" w:hAnsi="Arial" w:cs="Arial"/>
                <w:b/>
              </w:rPr>
            </w:pPr>
            <w:r>
              <w:rPr>
                <w:b/>
                <w:bCs/>
              </w:rPr>
              <w:t>100%</w:t>
            </w:r>
          </w:p>
        </w:tc>
      </w:tr>
      <w:tr w14:paraId="70C42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1A82EA58">
            <w:pPr>
              <w:spacing w:before="120" w:after="120"/>
              <w:jc w:val="both"/>
              <w:rPr>
                <w:rFonts w:ascii="Arial" w:hAnsi="Arial" w:cs="Arial"/>
                <w:b/>
              </w:rPr>
            </w:pPr>
            <w:r>
              <w:rPr>
                <w:rFonts w:ascii="Arial" w:hAnsi="Arial" w:cs="Arial"/>
                <w:b/>
              </w:rPr>
              <w:t>Lecturer:</w:t>
            </w:r>
          </w:p>
        </w:tc>
        <w:tc>
          <w:tcPr>
            <w:tcW w:w="3293" w:type="dxa"/>
          </w:tcPr>
          <w:p w14:paraId="2B64E54C">
            <w:pPr>
              <w:spacing w:before="120" w:after="120"/>
              <w:jc w:val="both"/>
              <w:rPr>
                <w:rFonts w:hint="default" w:ascii="Arial" w:hAnsi="Arial" w:eastAsia="SimSun" w:cs="Arial"/>
                <w:b/>
                <w:lang w:val="en-US" w:eastAsia="zh-CN"/>
              </w:rPr>
            </w:pPr>
            <w:r>
              <w:rPr>
                <w:rFonts w:hint="eastAsia" w:ascii="Arial" w:hAnsi="Arial" w:eastAsia="SimSun" w:cs="Arial"/>
                <w:b/>
                <w:lang w:val="en-US" w:eastAsia="zh-CN"/>
              </w:rPr>
              <w:t>Maggie Zhang</w:t>
            </w:r>
          </w:p>
        </w:tc>
        <w:tc>
          <w:tcPr>
            <w:tcW w:w="2268" w:type="dxa"/>
            <w:shd w:val="clear" w:color="auto" w:fill="D9D9D9"/>
          </w:tcPr>
          <w:p w14:paraId="58BD5858">
            <w:pPr>
              <w:spacing w:before="100" w:beforeAutospacing="1" w:after="100" w:afterAutospacing="1" w:line="240" w:lineRule="auto"/>
              <w:ind w:left="-57"/>
              <w:contextualSpacing/>
              <w:jc w:val="both"/>
              <w:rPr>
                <w:rFonts w:ascii="Arial" w:hAnsi="Arial" w:cs="Arial"/>
                <w:b/>
              </w:rPr>
            </w:pPr>
            <w:r>
              <w:rPr>
                <w:rFonts w:ascii="Arial" w:hAnsi="Arial" w:cs="Arial"/>
                <w:b/>
              </w:rPr>
              <w:t>Internal Verifier:</w:t>
            </w:r>
          </w:p>
        </w:tc>
        <w:tc>
          <w:tcPr>
            <w:tcW w:w="2268" w:type="dxa"/>
          </w:tcPr>
          <w:p w14:paraId="72F30999">
            <w:pPr>
              <w:spacing w:before="120" w:after="120"/>
              <w:jc w:val="both"/>
              <w:rPr>
                <w:rFonts w:hint="default" w:ascii="Arial" w:hAnsi="Arial" w:eastAsia="SimSun" w:cs="Arial"/>
                <w:b/>
                <w:lang w:val="en-US" w:eastAsia="zh-CN"/>
              </w:rPr>
            </w:pPr>
            <w:r>
              <w:rPr>
                <w:rFonts w:hint="eastAsia" w:ascii="Arial" w:hAnsi="Arial" w:eastAsia="SimSun" w:cs="Arial"/>
                <w:b/>
                <w:lang w:val="en-US" w:eastAsia="zh-CN"/>
              </w:rPr>
              <w:t>Marie Pitson</w:t>
            </w:r>
          </w:p>
        </w:tc>
      </w:tr>
      <w:tr w14:paraId="4C93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3002D02E">
            <w:pPr>
              <w:spacing w:before="120" w:after="120"/>
              <w:jc w:val="both"/>
              <w:rPr>
                <w:rFonts w:ascii="Arial" w:hAnsi="Arial" w:cs="Arial"/>
                <w:b/>
              </w:rPr>
            </w:pPr>
            <w:r>
              <w:rPr>
                <w:rFonts w:ascii="Arial" w:hAnsi="Arial" w:cs="Arial"/>
                <w:b/>
              </w:rPr>
              <w:t>Assignment Title:</w:t>
            </w:r>
          </w:p>
        </w:tc>
        <w:tc>
          <w:tcPr>
            <w:tcW w:w="3293" w:type="dxa"/>
          </w:tcPr>
          <w:p w14:paraId="76F9518B">
            <w:pPr>
              <w:spacing w:before="120" w:after="120"/>
              <w:rPr>
                <w:rFonts w:ascii="Arial" w:hAnsi="Arial" w:cs="Arial"/>
                <w:b/>
              </w:rPr>
            </w:pPr>
            <w:r>
              <w:rPr>
                <w:rFonts w:ascii="Arial" w:hAnsi="Arial" w:cs="Arial"/>
                <w:b/>
              </w:rPr>
              <w:t>Research Proposal Report</w:t>
            </w:r>
          </w:p>
        </w:tc>
        <w:tc>
          <w:tcPr>
            <w:tcW w:w="2268" w:type="dxa"/>
            <w:shd w:val="pct15" w:color="auto" w:fill="auto"/>
          </w:tcPr>
          <w:p w14:paraId="55BA43B8">
            <w:pPr>
              <w:spacing w:before="100" w:beforeAutospacing="1" w:after="100" w:afterAutospacing="1" w:line="240" w:lineRule="auto"/>
              <w:ind w:left="-57"/>
              <w:contextualSpacing/>
              <w:jc w:val="both"/>
              <w:rPr>
                <w:rFonts w:ascii="Arial" w:hAnsi="Arial" w:cs="Arial"/>
                <w:b/>
              </w:rPr>
            </w:pPr>
            <w:r>
              <w:rPr>
                <w:rFonts w:ascii="Arial" w:hAnsi="Arial" w:cs="Arial"/>
                <w:b/>
              </w:rPr>
              <w:t>Word count (or equivalent):</w:t>
            </w:r>
          </w:p>
        </w:tc>
        <w:tc>
          <w:tcPr>
            <w:tcW w:w="2268" w:type="dxa"/>
          </w:tcPr>
          <w:p w14:paraId="65C4DE5B">
            <w:pPr>
              <w:spacing w:before="120" w:after="120"/>
              <w:jc w:val="both"/>
              <w:rPr>
                <w:rFonts w:ascii="Arial" w:hAnsi="Arial" w:cs="Arial"/>
                <w:b/>
              </w:rPr>
            </w:pPr>
            <w:r>
              <w:rPr>
                <w:rFonts w:ascii="Arial" w:hAnsi="Arial" w:cs="Arial"/>
                <w:b/>
              </w:rPr>
              <w:t>5000 words</w:t>
            </w:r>
          </w:p>
        </w:tc>
      </w:tr>
      <w:tr w14:paraId="2BC3B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4646A55A">
            <w:pPr>
              <w:spacing w:before="120" w:after="120"/>
              <w:jc w:val="both"/>
              <w:rPr>
                <w:rFonts w:ascii="Arial" w:hAnsi="Arial" w:cs="Arial"/>
                <w:b/>
              </w:rPr>
            </w:pPr>
            <w:r>
              <w:rPr>
                <w:rFonts w:ascii="Arial" w:hAnsi="Arial" w:cs="Arial"/>
                <w:b/>
              </w:rPr>
              <w:t>Submission deadline:</w:t>
            </w:r>
          </w:p>
        </w:tc>
        <w:tc>
          <w:tcPr>
            <w:tcW w:w="3293" w:type="dxa"/>
            <w:shd w:val="clear" w:color="auto" w:fill="auto"/>
          </w:tcPr>
          <w:p w14:paraId="1F424E35">
            <w:pPr>
              <w:spacing w:before="120" w:after="120"/>
              <w:jc w:val="both"/>
              <w:rPr>
                <w:rFonts w:hint="default" w:eastAsia="SimSun" w:cs="Arial" w:asciiTheme="minorHAnsi" w:hAnsiTheme="minorHAnsi"/>
                <w:b/>
                <w:lang w:val="en-US" w:eastAsia="zh-CN"/>
              </w:rPr>
            </w:pPr>
            <w:r>
              <w:rPr>
                <w:rFonts w:hint="eastAsia" w:eastAsia="SimSun" w:cs="Arial" w:asciiTheme="minorHAnsi" w:hAnsiTheme="minorHAnsi"/>
                <w:b/>
                <w:color w:val="C00000"/>
                <w:lang w:val="en-US" w:eastAsia="zh-CN"/>
              </w:rPr>
              <w:t>23</w:t>
            </w:r>
            <w:r>
              <w:rPr>
                <w:rFonts w:hint="default" w:eastAsia="SimSun" w:cs="Arial" w:asciiTheme="minorHAnsi" w:hAnsiTheme="minorHAnsi"/>
                <w:b/>
                <w:color w:val="C00000"/>
                <w:lang w:val="en-US" w:eastAsia="zh-CN"/>
              </w:rPr>
              <w:t xml:space="preserve">: 59, </w:t>
            </w:r>
            <w:r>
              <w:rPr>
                <w:rFonts w:hint="eastAsia" w:eastAsia="SimSun" w:cs="Arial" w:asciiTheme="minorHAnsi" w:hAnsiTheme="minorHAnsi"/>
                <w:b/>
                <w:color w:val="C00000"/>
                <w:lang w:val="en-US" w:eastAsia="zh-CN"/>
              </w:rPr>
              <w:t>14</w:t>
            </w:r>
            <w:r>
              <w:rPr>
                <w:rFonts w:hint="eastAsia" w:eastAsia="SimSun" w:cs="Arial" w:asciiTheme="minorHAnsi" w:hAnsiTheme="minorHAnsi"/>
                <w:b/>
                <w:color w:val="C00000"/>
                <w:vertAlign w:val="superscript"/>
                <w:lang w:val="en-US" w:eastAsia="zh-CN"/>
              </w:rPr>
              <w:t>th</w:t>
            </w:r>
            <w:r>
              <w:rPr>
                <w:rFonts w:hint="eastAsia" w:eastAsia="SimSun" w:cs="Arial" w:asciiTheme="minorHAnsi" w:hAnsiTheme="minorHAnsi"/>
                <w:b/>
                <w:color w:val="C00000"/>
                <w:lang w:val="en-US" w:eastAsia="zh-CN"/>
              </w:rPr>
              <w:t xml:space="preserve"> Ju</w:t>
            </w:r>
            <w:r>
              <w:rPr>
                <w:rFonts w:hint="default" w:eastAsia="SimSun" w:cs="Arial" w:asciiTheme="minorHAnsi" w:hAnsiTheme="minorHAnsi"/>
                <w:b/>
                <w:color w:val="C00000"/>
                <w:lang w:val="en-US" w:eastAsia="zh-CN"/>
              </w:rPr>
              <w:t>ly</w:t>
            </w:r>
          </w:p>
        </w:tc>
        <w:tc>
          <w:tcPr>
            <w:tcW w:w="2268" w:type="dxa"/>
            <w:shd w:val="pct15" w:color="auto" w:fill="auto"/>
          </w:tcPr>
          <w:p w14:paraId="4DBEF8EE">
            <w:pPr>
              <w:spacing w:before="100" w:beforeAutospacing="1" w:after="100" w:afterAutospacing="1" w:line="240" w:lineRule="auto"/>
              <w:ind w:left="-57"/>
              <w:contextualSpacing/>
              <w:rPr>
                <w:rFonts w:ascii="Arial" w:hAnsi="Arial" w:cs="Arial"/>
                <w:b/>
              </w:rPr>
            </w:pPr>
            <w:r>
              <w:rPr>
                <w:rFonts w:ascii="Arial" w:hAnsi="Arial" w:cs="Arial"/>
                <w:b/>
              </w:rPr>
              <w:t>Return date of provisional marks &amp;</w:t>
            </w:r>
          </w:p>
          <w:p w14:paraId="3260ACB6">
            <w:pPr>
              <w:spacing w:before="100" w:beforeAutospacing="1" w:after="100" w:afterAutospacing="1" w:line="240" w:lineRule="auto"/>
              <w:contextualSpacing/>
              <w:jc w:val="both"/>
              <w:rPr>
                <w:rFonts w:ascii="Arial" w:hAnsi="Arial" w:cs="Arial"/>
                <w:b/>
              </w:rPr>
            </w:pPr>
            <w:r>
              <w:rPr>
                <w:rFonts w:ascii="Arial" w:hAnsi="Arial" w:cs="Arial"/>
                <w:b/>
              </w:rPr>
              <w:t>written feedback:</w:t>
            </w:r>
          </w:p>
        </w:tc>
        <w:tc>
          <w:tcPr>
            <w:tcW w:w="2268" w:type="dxa"/>
          </w:tcPr>
          <w:p w14:paraId="41CE8B53">
            <w:pPr>
              <w:spacing w:before="120" w:after="120"/>
              <w:rPr>
                <w:rFonts w:hint="default" w:eastAsia="SimSun" w:cs="Arial" w:asciiTheme="minorHAnsi" w:hAnsiTheme="minorHAnsi"/>
                <w:b/>
                <w:lang w:val="en-US" w:eastAsia="zh-CN"/>
              </w:rPr>
            </w:pPr>
            <w:r>
              <w:rPr>
                <w:rFonts w:hint="eastAsia" w:eastAsia="SimSun" w:cs="Arial" w:asciiTheme="minorHAnsi" w:hAnsiTheme="minorHAnsi"/>
                <w:b/>
                <w:lang w:val="en-US" w:eastAsia="zh-CN"/>
              </w:rPr>
              <w:t>28</w:t>
            </w:r>
            <w:r>
              <w:rPr>
                <w:rFonts w:hint="eastAsia" w:eastAsia="SimSun" w:cs="Arial" w:asciiTheme="minorHAnsi" w:hAnsiTheme="minorHAnsi"/>
                <w:b/>
                <w:vertAlign w:val="superscript"/>
                <w:lang w:val="en-US" w:eastAsia="zh-CN"/>
              </w:rPr>
              <w:t>th</w:t>
            </w:r>
            <w:r>
              <w:rPr>
                <w:rFonts w:hint="eastAsia" w:eastAsia="SimSun" w:cs="Arial" w:asciiTheme="minorHAnsi" w:hAnsiTheme="minorHAnsi"/>
                <w:b/>
                <w:lang w:val="en-US" w:eastAsia="zh-CN"/>
              </w:rPr>
              <w:t xml:space="preserve">  July</w:t>
            </w:r>
            <w:bookmarkStart w:id="4" w:name="_GoBack"/>
            <w:bookmarkEnd w:id="4"/>
          </w:p>
        </w:tc>
      </w:tr>
      <w:tr w14:paraId="7E01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0DEC0D83">
            <w:pPr>
              <w:spacing w:before="120" w:after="120"/>
              <w:jc w:val="both"/>
              <w:rPr>
                <w:rFonts w:ascii="Arial" w:hAnsi="Arial" w:cs="Arial"/>
                <w:b/>
              </w:rPr>
            </w:pPr>
            <w:r>
              <w:rPr>
                <w:rFonts w:ascii="Arial" w:hAnsi="Arial" w:cs="Arial"/>
                <w:b/>
              </w:rPr>
              <w:t>Submission method:</w:t>
            </w:r>
          </w:p>
        </w:tc>
        <w:tc>
          <w:tcPr>
            <w:tcW w:w="7829" w:type="dxa"/>
            <w:gridSpan w:val="3"/>
            <w:shd w:val="clear" w:color="auto" w:fill="auto"/>
          </w:tcPr>
          <w:p w14:paraId="33CF225F">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6670CD">
            <w:pPr>
              <w:spacing w:before="120" w:after="120"/>
              <w:jc w:val="both"/>
              <w:rPr>
                <w:rFonts w:ascii="Arial" w:hAnsi="Arial" w:cs="Arial"/>
                <w:b/>
              </w:rPr>
            </w:pPr>
            <w:r>
              <w:rPr>
                <w:rFonts w:ascii="Arial" w:hAnsi="Arial" w:cs="Arial"/>
                <w:b/>
              </w:rPr>
              <w:t xml:space="preserve">Alternative submission method (if applicable): </w:t>
            </w:r>
          </w:p>
          <w:p w14:paraId="71023D97">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14:paraId="0A8EE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Pr>
        <w:tc>
          <w:tcPr>
            <w:tcW w:w="2093" w:type="dxa"/>
            <w:shd w:val="pct15" w:color="auto" w:fill="auto"/>
          </w:tcPr>
          <w:p w14:paraId="21EB9EA7">
            <w:pPr>
              <w:spacing w:before="120" w:after="120"/>
              <w:rPr>
                <w:rFonts w:ascii="Arial" w:hAnsi="Arial" w:cs="Arial"/>
                <w:b/>
              </w:rPr>
            </w:pPr>
            <w:r>
              <w:rPr>
                <w:rFonts w:ascii="Arial" w:hAnsi="Arial" w:cs="Arial"/>
                <w:b/>
              </w:rPr>
              <w:t>Academic honesty / referencing:</w:t>
            </w:r>
          </w:p>
        </w:tc>
        <w:tc>
          <w:tcPr>
            <w:tcW w:w="7829" w:type="dxa"/>
            <w:gridSpan w:val="3"/>
            <w:shd w:val="clear" w:color="auto" w:fill="auto"/>
          </w:tcPr>
          <w:p w14:paraId="67322A55">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14:paraId="17128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5"/>
            <w:shd w:val="pct10" w:color="auto" w:fill="auto"/>
          </w:tcPr>
          <w:p w14:paraId="6AD86E9B">
            <w:pPr>
              <w:rPr>
                <w:rFonts w:ascii="Arial" w:hAnsi="Arial" w:cs="Arial"/>
                <w:b/>
              </w:rPr>
            </w:pPr>
            <w:r>
              <w:rPr>
                <w:rFonts w:ascii="Arial" w:hAnsi="Arial" w:cs="Arial"/>
                <w:b/>
              </w:rPr>
              <w:t xml:space="preserve">Module Learning Outcomes </w:t>
            </w:r>
          </w:p>
          <w:p w14:paraId="0C1830BD">
            <w:pPr>
              <w:rPr>
                <w:rFonts w:ascii="Arial" w:hAnsi="Arial" w:cs="Arial"/>
              </w:rPr>
            </w:pPr>
            <w:r>
              <w:rPr>
                <w:rFonts w:ascii="Arial" w:hAnsi="Arial" w:cs="Arial"/>
                <w:b/>
              </w:rPr>
              <w:t>(from module syllabus)</w:t>
            </w:r>
          </w:p>
        </w:tc>
      </w:tr>
      <w:tr w14:paraId="02A2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51" w:type="dxa"/>
            <w:gridSpan w:val="5"/>
          </w:tcPr>
          <w:p w14:paraId="6B8B3214">
            <w:pPr>
              <w:spacing w:after="0" w:line="240" w:lineRule="auto"/>
              <w:rPr>
                <w:rFonts w:ascii="Arial" w:hAnsi="Arial" w:eastAsia="Times New Roman" w:cs="Arial"/>
                <w:szCs w:val="20"/>
                <w:lang w:eastAsia="en-GB"/>
              </w:rPr>
            </w:pPr>
            <w:r>
              <w:rPr>
                <w:rFonts w:ascii="Arial" w:hAnsi="Arial" w:eastAsia="Times New Roman" w:cs="Arial"/>
                <w:szCs w:val="20"/>
                <w:lang w:eastAsia="en-GB"/>
              </w:rPr>
              <w:t>Upon the successful completion of this module, the student should be able to:</w:t>
            </w:r>
          </w:p>
          <w:p w14:paraId="4F3398DE">
            <w:pPr>
              <w:spacing w:after="0" w:line="240" w:lineRule="auto"/>
              <w:rPr>
                <w:rFonts w:ascii="Arial" w:hAnsi="Arial" w:eastAsia="Times New Roman" w:cs="Arial"/>
                <w:szCs w:val="20"/>
                <w:lang w:eastAsia="en-GB"/>
              </w:rPr>
            </w:pPr>
          </w:p>
          <w:p w14:paraId="6DF938A9">
            <w:pPr>
              <w:pStyle w:val="45"/>
              <w:numPr>
                <w:ilvl w:val="0"/>
                <w:numId w:val="4"/>
              </w:numPr>
              <w:rPr>
                <w:rFonts w:ascii="Arial" w:hAnsi="Arial" w:cs="Arial"/>
              </w:rPr>
            </w:pPr>
            <w:r>
              <w:rPr>
                <w:rFonts w:ascii="Arial" w:hAnsi="Arial" w:cs="Arial"/>
              </w:rPr>
              <w:t>critically evaluate the contexts for using research techniques, the philosophical underpinnings, strengths and limitations of research techniques;</w:t>
            </w:r>
          </w:p>
          <w:p w14:paraId="0CFFA1A3">
            <w:pPr>
              <w:numPr>
                <w:ilvl w:val="0"/>
                <w:numId w:val="3"/>
              </w:numPr>
              <w:spacing w:before="240" w:after="0" w:line="240" w:lineRule="auto"/>
              <w:ind w:left="851" w:hanging="567"/>
              <w:rPr>
                <w:rFonts w:ascii="Arial" w:hAnsi="Arial" w:cs="Arial"/>
              </w:rPr>
            </w:pPr>
            <w:r>
              <w:rPr>
                <w:rFonts w:ascii="Arial" w:hAnsi="Arial" w:cs="Arial"/>
              </w:rPr>
              <w:t>evaluate qualitative and quantitative research principles and approaches;</w:t>
            </w:r>
          </w:p>
          <w:p w14:paraId="45E88F9B">
            <w:pPr>
              <w:numPr>
                <w:ilvl w:val="0"/>
                <w:numId w:val="3"/>
              </w:numPr>
              <w:spacing w:before="240" w:after="0" w:line="240" w:lineRule="auto"/>
              <w:ind w:left="851" w:hanging="567"/>
              <w:rPr>
                <w:rFonts w:ascii="Arial" w:hAnsi="Arial" w:cs="Arial"/>
              </w:rPr>
            </w:pPr>
            <w:r>
              <w:rPr>
                <w:rFonts w:ascii="Arial" w:hAnsi="Arial" w:cs="Arial"/>
              </w:rPr>
              <w:t>apply analysis techniques in order to address a particular research question;</w:t>
            </w:r>
          </w:p>
          <w:p w14:paraId="05D9F94A">
            <w:pPr>
              <w:numPr>
                <w:ilvl w:val="0"/>
                <w:numId w:val="3"/>
              </w:numPr>
              <w:spacing w:before="240" w:after="0" w:line="240" w:lineRule="auto"/>
              <w:ind w:left="851" w:hanging="567"/>
              <w:rPr>
                <w:rFonts w:ascii="Arial" w:hAnsi="Arial" w:cs="Arial"/>
              </w:rPr>
            </w:pPr>
            <w:r>
              <w:rPr>
                <w:rFonts w:ascii="Arial" w:hAnsi="Arial" w:cs="Arial"/>
              </w:rPr>
              <w:t xml:space="preserve">design and write a research proposal, with particular attention to contemporary methodological approaches, data sources, sampling and research design. </w:t>
            </w:r>
          </w:p>
          <w:p w14:paraId="237CB7C2">
            <w:pPr>
              <w:widowControl w:val="0"/>
              <w:tabs>
                <w:tab w:val="left" w:pos="858"/>
              </w:tabs>
              <w:autoSpaceDE w:val="0"/>
              <w:autoSpaceDN w:val="0"/>
              <w:spacing w:after="0" w:line="237" w:lineRule="auto"/>
              <w:ind w:right="815"/>
              <w:jc w:val="both"/>
              <w:rPr>
                <w:rFonts w:ascii="Times New Roman" w:hAnsi="Times New Roman" w:cs="Times New Roman"/>
                <w:sz w:val="20"/>
                <w:szCs w:val="20"/>
                <w:lang w:eastAsia="en-GB"/>
              </w:rPr>
            </w:pPr>
          </w:p>
        </w:tc>
      </w:tr>
    </w:tbl>
    <w:p w14:paraId="28AABF65">
      <w:pPr>
        <w:rPr>
          <w:rFonts w:ascii="Arial" w:hAnsi="Arial" w:cs="Arial"/>
          <w:b/>
        </w:rPr>
      </w:pPr>
    </w:p>
    <w:tbl>
      <w:tblPr>
        <w:tblStyle w:val="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9781"/>
      </w:tblGrid>
      <w:tr w14:paraId="19AF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1" w:type="dxa"/>
            <w:shd w:val="clear" w:color="auto" w:fill="C0C0C0"/>
          </w:tcPr>
          <w:p w14:paraId="397D5EEF">
            <w:pPr>
              <w:jc w:val="center"/>
              <w:rPr>
                <w:rFonts w:ascii="Arial" w:hAnsi="Arial" w:cs="Arial"/>
                <w:b/>
                <w:sz w:val="40"/>
                <w:szCs w:val="40"/>
              </w:rPr>
            </w:pPr>
            <w:r>
              <w:rPr>
                <w:rFonts w:ascii="Arial" w:hAnsi="Arial" w:cs="Arial"/>
                <w:sz w:val="32"/>
              </w:rPr>
              <w:br w:type="page"/>
            </w:r>
            <w:r>
              <w:rPr>
                <w:rFonts w:ascii="Arial" w:hAnsi="Arial" w:cs="Arial"/>
                <w:b/>
                <w:sz w:val="40"/>
                <w:szCs w:val="40"/>
              </w:rPr>
              <w:t xml:space="preserve">TASK DESCRIPTION: Research Proposal </w:t>
            </w:r>
          </w:p>
        </w:tc>
      </w:tr>
    </w:tbl>
    <w:p w14:paraId="26C0A9BF">
      <w:pPr>
        <w:autoSpaceDE w:val="0"/>
        <w:autoSpaceDN w:val="0"/>
        <w:adjustRightInd w:val="0"/>
        <w:spacing w:after="0" w:line="240" w:lineRule="auto"/>
        <w:rPr>
          <w:rFonts w:ascii="Arial" w:hAnsi="Arial" w:cs="Arial"/>
          <w:b/>
          <w:color w:val="000000"/>
          <w:lang w:eastAsia="en-GB"/>
        </w:rPr>
      </w:pPr>
    </w:p>
    <w:p w14:paraId="599240A9">
      <w:pPr>
        <w:pStyle w:val="45"/>
        <w:spacing w:before="240" w:after="240"/>
        <w:ind w:left="360"/>
        <w:rPr>
          <w:rFonts w:ascii="Arial" w:hAnsi="Arial" w:cs="Arial"/>
          <w:b/>
          <w:sz w:val="22"/>
          <w:szCs w:val="22"/>
        </w:rPr>
      </w:pPr>
      <w:r>
        <w:rPr>
          <w:rFonts w:ascii="Arial" w:hAnsi="Arial" w:cs="Arial"/>
          <w:b/>
          <w:sz w:val="22"/>
          <w:szCs w:val="22"/>
        </w:rPr>
        <w:t xml:space="preserve">Research Proposal 5,000 words </w:t>
      </w:r>
    </w:p>
    <w:p w14:paraId="43A919B6">
      <w:pPr>
        <w:spacing w:line="360" w:lineRule="auto"/>
        <w:jc w:val="center"/>
        <w:rPr>
          <w:rFonts w:ascii="Arial" w:hAnsi="Arial" w:cs="Arial"/>
          <w:b/>
          <w:bCs/>
          <w:u w:val="single"/>
          <w:lang w:eastAsia="en-GB"/>
        </w:rPr>
      </w:pPr>
      <w:r>
        <w:rPr>
          <w:rFonts w:ascii="Arial" w:hAnsi="Arial" w:cs="Arial"/>
          <w:b/>
          <w:bCs/>
          <w:u w:val="single"/>
        </w:rPr>
        <w:t>Overview</w:t>
      </w:r>
    </w:p>
    <w:p w14:paraId="71243223">
      <w:pPr>
        <w:pStyle w:val="45"/>
        <w:spacing w:before="240" w:after="240" w:line="480" w:lineRule="auto"/>
        <w:ind w:left="360"/>
        <w:rPr>
          <w:rFonts w:ascii="Arial" w:hAnsi="Arial" w:cs="Arial"/>
          <w:bCs/>
          <w:sz w:val="22"/>
          <w:szCs w:val="22"/>
        </w:rPr>
      </w:pPr>
      <w:r>
        <w:rPr>
          <w:rFonts w:ascii="Arial" w:hAnsi="Arial" w:cs="Arial"/>
          <w:bCs/>
          <w:sz w:val="22"/>
          <w:szCs w:val="22"/>
        </w:rPr>
        <w:t>You are tasked with developing a comprehensive research proposal to investigate a chosen business research area. In your proposal, you should address the key components of a research plan, including the background, research questions, objectives, methodology, data analysis, significance of the study, ethical considerations, limitations, and a tentative timeline.</w:t>
      </w:r>
    </w:p>
    <w:p w14:paraId="53B46E45">
      <w:pPr>
        <w:spacing w:before="240" w:after="240"/>
        <w:jc w:val="center"/>
        <w:rPr>
          <w:rFonts w:ascii="Arial" w:hAnsi="Arial" w:cs="Arial"/>
          <w:b/>
          <w:u w:val="single"/>
        </w:rPr>
      </w:pPr>
      <w:r>
        <w:rPr>
          <w:rFonts w:ascii="Arial" w:hAnsi="Arial" w:cs="Arial"/>
          <w:b/>
          <w:u w:val="single"/>
        </w:rPr>
        <w:t>Breakdown</w:t>
      </w:r>
    </w:p>
    <w:p w14:paraId="6293EFD9">
      <w:pPr>
        <w:pStyle w:val="45"/>
        <w:spacing w:before="240" w:after="240"/>
        <w:ind w:left="360"/>
        <w:rPr>
          <w:rFonts w:ascii="Arial" w:hAnsi="Arial" w:cs="Arial"/>
          <w:b/>
          <w:sz w:val="22"/>
          <w:szCs w:val="22"/>
        </w:rPr>
      </w:pPr>
    </w:p>
    <w:p w14:paraId="3D562684">
      <w:pPr>
        <w:numPr>
          <w:ilvl w:val="0"/>
          <w:numId w:val="5"/>
        </w:numPr>
        <w:spacing w:before="240" w:after="240" w:line="240" w:lineRule="auto"/>
        <w:rPr>
          <w:rFonts w:ascii="Arial" w:hAnsi="Arial" w:cs="Arial"/>
          <w:iCs/>
          <w:lang w:eastAsia="en-GB"/>
        </w:rPr>
      </w:pPr>
      <w:r>
        <w:rPr>
          <w:rFonts w:ascii="Arial" w:hAnsi="Arial" w:cs="Arial"/>
          <w:iCs/>
        </w:rPr>
        <w:t>Choose a research topic and discuss your research rationale</w:t>
      </w:r>
    </w:p>
    <w:p w14:paraId="6BEDE149">
      <w:pPr>
        <w:numPr>
          <w:ilvl w:val="0"/>
          <w:numId w:val="5"/>
        </w:numPr>
        <w:spacing w:after="240" w:line="240" w:lineRule="auto"/>
        <w:rPr>
          <w:rFonts w:ascii="Arial" w:hAnsi="Arial" w:cs="Arial"/>
          <w:iCs/>
        </w:rPr>
      </w:pPr>
      <w:r>
        <w:rPr>
          <w:rFonts w:ascii="Arial" w:hAnsi="Arial" w:cs="Arial"/>
          <w:iCs/>
        </w:rPr>
        <w:t xml:space="preserve">Discuss your research question, research aims and objectives </w:t>
      </w:r>
    </w:p>
    <w:p w14:paraId="1EA4644E">
      <w:pPr>
        <w:numPr>
          <w:ilvl w:val="0"/>
          <w:numId w:val="5"/>
        </w:numPr>
        <w:spacing w:after="240" w:line="240" w:lineRule="auto"/>
        <w:rPr>
          <w:rFonts w:ascii="Arial" w:hAnsi="Arial" w:cs="Arial"/>
          <w:iCs/>
        </w:rPr>
      </w:pPr>
      <w:r>
        <w:rPr>
          <w:rFonts w:ascii="Arial" w:hAnsi="Arial" w:cs="Arial"/>
          <w:iCs/>
        </w:rPr>
        <w:t>Present key literature/key issues/debates (Contextual issues) and references</w:t>
      </w:r>
    </w:p>
    <w:p w14:paraId="1FE89778">
      <w:pPr>
        <w:numPr>
          <w:ilvl w:val="0"/>
          <w:numId w:val="5"/>
        </w:numPr>
        <w:spacing w:after="240" w:line="240" w:lineRule="auto"/>
        <w:rPr>
          <w:rFonts w:ascii="Arial" w:hAnsi="Arial" w:cs="Arial"/>
          <w:iCs/>
        </w:rPr>
      </w:pPr>
      <w:r>
        <w:rPr>
          <w:rFonts w:ascii="Arial" w:hAnsi="Arial" w:cs="Arial"/>
          <w:iCs/>
        </w:rPr>
        <w:t>Discuss your chosen/proposed paradigm and methodology</w:t>
      </w:r>
    </w:p>
    <w:p w14:paraId="3907AA70">
      <w:pPr>
        <w:numPr>
          <w:ilvl w:val="0"/>
          <w:numId w:val="5"/>
        </w:numPr>
        <w:spacing w:after="240" w:line="240" w:lineRule="auto"/>
        <w:rPr>
          <w:rFonts w:ascii="Arial" w:hAnsi="Arial" w:cs="Arial"/>
          <w:iCs/>
        </w:rPr>
      </w:pPr>
      <w:r>
        <w:rPr>
          <w:rFonts w:ascii="Arial" w:hAnsi="Arial" w:cs="Arial"/>
          <w:iCs/>
        </w:rPr>
        <w:t>Evaluate the advantages and disadvantages of your methods</w:t>
      </w:r>
    </w:p>
    <w:p w14:paraId="76226E57">
      <w:pPr>
        <w:numPr>
          <w:ilvl w:val="0"/>
          <w:numId w:val="5"/>
        </w:numPr>
        <w:spacing w:after="240" w:line="240" w:lineRule="auto"/>
        <w:rPr>
          <w:rFonts w:ascii="Arial" w:hAnsi="Arial" w:cs="Arial"/>
          <w:iCs/>
        </w:rPr>
      </w:pPr>
      <w:r>
        <w:rPr>
          <w:rFonts w:ascii="Arial" w:hAnsi="Arial" w:cs="Arial"/>
          <w:iCs/>
        </w:rPr>
        <w:t>Present and evaluate effective methods/tools for data collection.</w:t>
      </w:r>
    </w:p>
    <w:p w14:paraId="21EFEFC6">
      <w:pPr>
        <w:numPr>
          <w:ilvl w:val="0"/>
          <w:numId w:val="5"/>
        </w:numPr>
        <w:spacing w:after="240" w:line="240" w:lineRule="auto"/>
        <w:rPr>
          <w:rFonts w:ascii="Arial" w:hAnsi="Arial" w:cs="Arial"/>
          <w:iCs/>
        </w:rPr>
      </w:pPr>
      <w:r>
        <w:rPr>
          <w:rFonts w:ascii="Arial" w:hAnsi="Arial" w:cs="Arial"/>
          <w:iCs/>
        </w:rPr>
        <w:t>Discuss resource implications and needs (costs/time etc)</w:t>
      </w:r>
    </w:p>
    <w:p w14:paraId="0022DF01">
      <w:pPr>
        <w:numPr>
          <w:ilvl w:val="0"/>
          <w:numId w:val="5"/>
        </w:numPr>
        <w:spacing w:after="240" w:line="240" w:lineRule="auto"/>
        <w:rPr>
          <w:rFonts w:ascii="Arial" w:hAnsi="Arial" w:cs="Arial"/>
          <w:iCs/>
        </w:rPr>
      </w:pPr>
      <w:r>
        <w:rPr>
          <w:rFonts w:ascii="Arial" w:hAnsi="Arial" w:cs="Arial"/>
          <w:iCs/>
        </w:rPr>
        <w:t>Present a time plan for the research process</w:t>
      </w:r>
    </w:p>
    <w:p w14:paraId="7850C64E">
      <w:pPr>
        <w:numPr>
          <w:ilvl w:val="0"/>
          <w:numId w:val="5"/>
        </w:numPr>
        <w:spacing w:after="240" w:line="240" w:lineRule="auto"/>
        <w:rPr>
          <w:rFonts w:ascii="Arial" w:hAnsi="Arial" w:cs="Arial"/>
          <w:iCs/>
        </w:rPr>
      </w:pPr>
      <w:r>
        <w:rPr>
          <w:rFonts w:ascii="Arial" w:hAnsi="Arial" w:cs="Arial"/>
          <w:iCs/>
        </w:rPr>
        <w:t>Ethical considerations</w:t>
      </w:r>
    </w:p>
    <w:p w14:paraId="62B794AB">
      <w:pPr>
        <w:numPr>
          <w:ilvl w:val="0"/>
          <w:numId w:val="5"/>
        </w:numPr>
        <w:spacing w:after="240" w:line="240" w:lineRule="auto"/>
        <w:rPr>
          <w:rFonts w:ascii="Arial" w:hAnsi="Arial" w:cs="Arial"/>
          <w:iCs/>
        </w:rPr>
      </w:pPr>
      <w:r>
        <w:rPr>
          <w:rFonts w:ascii="Arial" w:hAnsi="Arial" w:cs="Arial"/>
          <w:iCs/>
        </w:rPr>
        <w:t>References/Bibliography</w:t>
      </w:r>
    </w:p>
    <w:p w14:paraId="4F82C952">
      <w:pPr>
        <w:spacing w:after="240" w:line="240" w:lineRule="auto"/>
        <w:ind w:left="720"/>
        <w:rPr>
          <w:rFonts w:ascii="Arial" w:hAnsi="Arial" w:cs="Arial"/>
          <w:b/>
          <w:bCs/>
          <w:i/>
        </w:rPr>
      </w:pPr>
    </w:p>
    <w:p w14:paraId="4E49547D">
      <w:pPr>
        <w:jc w:val="both"/>
        <w:rPr>
          <w:rFonts w:ascii="Arial" w:hAnsi="Arial" w:cs="Arial"/>
          <w:b/>
          <w:bCs/>
        </w:rPr>
      </w:pPr>
    </w:p>
    <w:p w14:paraId="582A3439">
      <w:pPr>
        <w:jc w:val="both"/>
        <w:rPr>
          <w:rFonts w:ascii="Arial" w:hAnsi="Arial" w:cs="Arial"/>
          <w:b/>
          <w:bCs/>
        </w:rPr>
      </w:pPr>
    </w:p>
    <w:p w14:paraId="4F6230B5">
      <w:pPr>
        <w:jc w:val="both"/>
        <w:rPr>
          <w:rFonts w:ascii="Arial" w:hAnsi="Arial" w:cs="Arial"/>
          <w:b/>
          <w:bCs/>
        </w:rPr>
      </w:pPr>
    </w:p>
    <w:p w14:paraId="0A7CCE81">
      <w:pPr>
        <w:jc w:val="both"/>
        <w:rPr>
          <w:rFonts w:ascii="Arial" w:hAnsi="Arial" w:cs="Arial"/>
          <w:b/>
          <w:bCs/>
        </w:rPr>
      </w:pPr>
    </w:p>
    <w:p w14:paraId="51393FCC">
      <w:pPr>
        <w:jc w:val="both"/>
        <w:rPr>
          <w:rFonts w:ascii="Arial" w:hAnsi="Arial" w:cs="Arial"/>
          <w:b/>
          <w:bCs/>
        </w:rPr>
      </w:pPr>
    </w:p>
    <w:p w14:paraId="00BAA853">
      <w:pPr>
        <w:pStyle w:val="2"/>
        <w:rPr>
          <w:rFonts w:asciiTheme="minorBidi" w:hAnsiTheme="minorBidi" w:cstheme="minorBidi"/>
          <w:b/>
          <w:bCs/>
          <w:color w:val="auto"/>
          <w:sz w:val="24"/>
          <w:szCs w:val="24"/>
          <w:u w:val="single"/>
        </w:rPr>
      </w:pPr>
      <w:bookmarkStart w:id="2" w:name="_Toc184047174"/>
      <w:bookmarkStart w:id="3" w:name="_Hlk178161929"/>
    </w:p>
    <w:p w14:paraId="249030FC">
      <w:pPr>
        <w:pStyle w:val="2"/>
        <w:rPr>
          <w:rFonts w:asciiTheme="minorBidi" w:hAnsiTheme="minorBidi" w:cstheme="minorBidi"/>
          <w:b/>
          <w:bCs/>
          <w:color w:val="auto"/>
          <w:sz w:val="24"/>
          <w:szCs w:val="24"/>
          <w:u w:val="single"/>
        </w:rPr>
      </w:pPr>
      <w:r>
        <w:rPr>
          <w:rFonts w:asciiTheme="minorBidi" w:hAnsiTheme="minorBidi" w:cstheme="minorBidi"/>
          <w:b/>
          <w:bCs/>
          <w:color w:val="auto"/>
          <w:sz w:val="24"/>
          <w:szCs w:val="24"/>
          <w:u w:val="single"/>
        </w:rPr>
        <w:t>Use of Generative AI in Assessment</w:t>
      </w:r>
      <w:bookmarkEnd w:id="2"/>
    </w:p>
    <w:p w14:paraId="4AB402D2"/>
    <w:bookmarkEnd w:id="3"/>
    <w:p w14:paraId="76DD12DE">
      <w:pPr>
        <w:spacing w:after="0" w:line="240" w:lineRule="auto"/>
      </w:pPr>
      <w:r>
        <w:tab/>
      </w:r>
      <w:r>
        <w:t>(Lecturer to indicate Yes or No against each element)</w:t>
      </w:r>
    </w:p>
    <w:p w14:paraId="1A29D406">
      <w:pPr>
        <w:spacing w:after="0" w:line="240" w:lineRule="auto"/>
      </w:pPr>
      <w:r>
        <w:tab/>
      </w:r>
      <w:r>
        <w:tab/>
      </w:r>
      <w:r>
        <w:tab/>
      </w:r>
      <w:r>
        <w:tab/>
      </w:r>
      <w:r>
        <w:tab/>
      </w:r>
      <w:r>
        <w:tab/>
      </w:r>
      <w:r>
        <w:tab/>
      </w:r>
      <w:r>
        <w:tab/>
      </w:r>
      <w:r>
        <w:tab/>
      </w:r>
      <w:r>
        <w:tab/>
      </w:r>
      <w:r>
        <w:tab/>
      </w:r>
      <w:r>
        <w:tab/>
      </w:r>
    </w:p>
    <w:p w14:paraId="51B7A9F1">
      <w:pPr>
        <w:spacing w:after="0" w:line="240" w:lineRule="auto"/>
      </w:pPr>
    </w:p>
    <w:tbl>
      <w:tblPr>
        <w:tblStyle w:val="23"/>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250"/>
        <w:gridCol w:w="5397"/>
        <w:gridCol w:w="1417"/>
      </w:tblGrid>
      <w:tr w14:paraId="786D06FB">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0DFF727F">
            <w:pPr>
              <w:spacing w:after="0" w:line="240" w:lineRule="auto"/>
            </w:pPr>
            <w:r>
              <w:t>RESEARCH</w:t>
            </w:r>
          </w:p>
        </w:tc>
        <w:tc>
          <w:tcPr>
            <w:tcW w:w="5397" w:type="dxa"/>
            <w:tcMar>
              <w:left w:w="105" w:type="dxa"/>
              <w:right w:w="105" w:type="dxa"/>
            </w:tcMar>
          </w:tcPr>
          <w:p w14:paraId="1BD833DA">
            <w:pPr>
              <w:spacing w:after="0" w:line="240" w:lineRule="auto"/>
            </w:pPr>
            <w:r>
              <w:t>For this assessment, you can use Generative AI to support you in research, including searching for bibliography, using tools to summarise, compare and interrogate materials.</w:t>
            </w:r>
          </w:p>
        </w:tc>
        <w:tc>
          <w:tcPr>
            <w:tcW w:w="1417" w:type="dxa"/>
          </w:tcPr>
          <w:p w14:paraId="5049F122">
            <w:pPr>
              <w:spacing w:after="0" w:line="240" w:lineRule="auto"/>
            </w:pPr>
            <w:r>
              <w:t xml:space="preserve">Yes </w:t>
            </w:r>
            <w:sdt>
              <w:sdtPr>
                <w:id w:val="-479301339"/>
                <w14:checkbox>
                  <w14:checked w14:val="1"/>
                  <w14:checkedState w14:val="2612" w14:font="MS Gothic"/>
                  <w14:uncheckedState w14:val="2610" w14:font="MS Gothic"/>
                </w14:checkbox>
              </w:sdtPr>
              <w:sdtContent>
                <w:r>
                  <w:rPr>
                    <w:rFonts w:hint="eastAsia" w:ascii="MS Gothic" w:hAnsi="MS Gothic" w:eastAsia="MS Gothic"/>
                  </w:rPr>
                  <w:t>☒</w:t>
                </w:r>
              </w:sdtContent>
            </w:sdt>
          </w:p>
          <w:p w14:paraId="3FB4955F">
            <w:pPr>
              <w:spacing w:after="0" w:line="240" w:lineRule="auto"/>
            </w:pPr>
          </w:p>
          <w:p w14:paraId="0DD32632">
            <w:pPr>
              <w:spacing w:after="0" w:line="240" w:lineRule="auto"/>
            </w:pPr>
            <w:r>
              <w:t xml:space="preserve">No  </w:t>
            </w:r>
            <w:sdt>
              <w:sdtPr>
                <w:id w:val="-377475364"/>
                <w14:checkbox>
                  <w14:checked w14:val="0"/>
                  <w14:checkedState w14:val="2612" w14:font="MS Gothic"/>
                  <w14:uncheckedState w14:val="2610" w14:font="MS Gothic"/>
                </w14:checkbox>
              </w:sdtPr>
              <w:sdtContent>
                <w:r>
                  <w:rPr>
                    <w:rFonts w:hint="eastAsia" w:ascii="MS Gothic" w:hAnsi="MS Gothic" w:eastAsia="MS Gothic"/>
                  </w:rPr>
                  <w:t>☐</w:t>
                </w:r>
              </w:sdtContent>
            </w:sdt>
          </w:p>
        </w:tc>
      </w:tr>
      <w:tr w14:paraId="1FC546C6">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09B1BB94">
            <w:pPr>
              <w:spacing w:after="0" w:line="240" w:lineRule="auto"/>
            </w:pPr>
            <w:r>
              <w:t>STRUCTURE</w:t>
            </w:r>
          </w:p>
        </w:tc>
        <w:tc>
          <w:tcPr>
            <w:tcW w:w="5397" w:type="dxa"/>
            <w:tcMar>
              <w:left w:w="105" w:type="dxa"/>
              <w:right w:w="105" w:type="dxa"/>
            </w:tcMar>
          </w:tcPr>
          <w:p w14:paraId="0275E1EE">
            <w:pPr>
              <w:spacing w:after="0" w:line="240" w:lineRule="auto"/>
            </w:pPr>
            <w:r>
              <w:t>For this assessment, you can use Generative AI to support you in structuring your submission, including creating a draft argument structure, identifying parts and headings, etc.</w:t>
            </w:r>
          </w:p>
        </w:tc>
        <w:tc>
          <w:tcPr>
            <w:tcW w:w="1417" w:type="dxa"/>
          </w:tcPr>
          <w:p w14:paraId="7F690DAC">
            <w:pPr>
              <w:spacing w:after="0" w:line="240" w:lineRule="auto"/>
            </w:pPr>
            <w:r>
              <w:t xml:space="preserve">Yes </w:t>
            </w:r>
            <w:sdt>
              <w:sdtPr>
                <w:id w:val="-176048138"/>
                <w14:checkbox>
                  <w14:checked w14:val="0"/>
                  <w14:checkedState w14:val="2612" w14:font="MS Gothic"/>
                  <w14:uncheckedState w14:val="2610" w14:font="MS Gothic"/>
                </w14:checkbox>
              </w:sdtPr>
              <w:sdtContent>
                <w:r>
                  <w:rPr>
                    <w:rFonts w:ascii="Segoe UI Symbol" w:hAnsi="Segoe UI Symbol" w:cs="Segoe UI Symbol"/>
                  </w:rPr>
                  <w:t>☐</w:t>
                </w:r>
              </w:sdtContent>
            </w:sdt>
          </w:p>
          <w:p w14:paraId="7C3E71C0">
            <w:pPr>
              <w:spacing w:after="0" w:line="240" w:lineRule="auto"/>
            </w:pPr>
          </w:p>
          <w:p w14:paraId="029EC3AC">
            <w:pPr>
              <w:spacing w:after="0" w:line="240" w:lineRule="auto"/>
            </w:pPr>
            <w:r>
              <w:t xml:space="preserve">No  </w:t>
            </w:r>
            <w:sdt>
              <w:sdtPr>
                <w:id w:val="-992716014"/>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3F8A018B">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6E38D0A1">
            <w:pPr>
              <w:spacing w:after="0" w:line="240" w:lineRule="auto"/>
            </w:pPr>
            <w:r>
              <w:t>PROOFREADING</w:t>
            </w:r>
          </w:p>
        </w:tc>
        <w:tc>
          <w:tcPr>
            <w:tcW w:w="5397" w:type="dxa"/>
            <w:tcMar>
              <w:left w:w="105" w:type="dxa"/>
              <w:right w:w="105" w:type="dxa"/>
            </w:tcMar>
          </w:tcPr>
          <w:p w14:paraId="14A891E6">
            <w:pPr>
              <w:spacing w:after="0" w:line="240" w:lineRule="auto"/>
            </w:pPr>
            <w:r>
              <w:t>For this assessment, you can use Generative AI to check your own text/creation for grammatical and syntactical mistakes, including rephrasing of your own work within specific standards.</w:t>
            </w:r>
          </w:p>
        </w:tc>
        <w:tc>
          <w:tcPr>
            <w:tcW w:w="1417" w:type="dxa"/>
          </w:tcPr>
          <w:p w14:paraId="21F1DD21">
            <w:pPr>
              <w:spacing w:after="0" w:line="240" w:lineRule="auto"/>
            </w:pPr>
            <w:r>
              <w:t xml:space="preserve">Yes </w:t>
            </w:r>
            <w:sdt>
              <w:sdtPr>
                <w:id w:val="694730195"/>
                <w14:checkbox>
                  <w14:checked w14:val="0"/>
                  <w14:checkedState w14:val="2612" w14:font="MS Gothic"/>
                  <w14:uncheckedState w14:val="2610" w14:font="MS Gothic"/>
                </w14:checkbox>
              </w:sdtPr>
              <w:sdtContent>
                <w:r>
                  <w:rPr>
                    <w:rFonts w:ascii="Segoe UI Symbol" w:hAnsi="Segoe UI Symbol" w:cs="Segoe UI Symbol"/>
                  </w:rPr>
                  <w:t>☐</w:t>
                </w:r>
              </w:sdtContent>
            </w:sdt>
          </w:p>
          <w:p w14:paraId="56BCF3C8">
            <w:pPr>
              <w:spacing w:after="0" w:line="240" w:lineRule="auto"/>
            </w:pPr>
          </w:p>
          <w:p w14:paraId="29E133B9">
            <w:pPr>
              <w:spacing w:after="0" w:line="240" w:lineRule="auto"/>
            </w:pPr>
            <w:r>
              <w:t xml:space="preserve">No  </w:t>
            </w:r>
            <w:sdt>
              <w:sdtPr>
                <w:id w:val="-1565333858"/>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647A4ACD">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2C6A1A53">
            <w:pPr>
              <w:spacing w:after="0" w:line="240" w:lineRule="auto"/>
            </w:pPr>
            <w:r>
              <w:t>WRITING</w:t>
            </w:r>
          </w:p>
        </w:tc>
        <w:tc>
          <w:tcPr>
            <w:tcW w:w="5397" w:type="dxa"/>
            <w:tcMar>
              <w:left w:w="105" w:type="dxa"/>
              <w:right w:w="105" w:type="dxa"/>
            </w:tcMar>
          </w:tcPr>
          <w:p w14:paraId="7D809A0C">
            <w:pPr>
              <w:spacing w:after="0" w:line="240" w:lineRule="auto"/>
            </w:pPr>
            <w:r>
              <w:t>For this assessment, you can use Generative AI to create text for submission.</w:t>
            </w:r>
          </w:p>
        </w:tc>
        <w:tc>
          <w:tcPr>
            <w:tcW w:w="1417" w:type="dxa"/>
          </w:tcPr>
          <w:p w14:paraId="49A2AB88">
            <w:pPr>
              <w:spacing w:after="0" w:line="240" w:lineRule="auto"/>
            </w:pPr>
            <w:r>
              <w:t xml:space="preserve">Yes </w:t>
            </w:r>
            <w:sdt>
              <w:sdtPr>
                <w:id w:val="-1357880240"/>
                <w14:checkbox>
                  <w14:checked w14:val="0"/>
                  <w14:checkedState w14:val="2612" w14:font="MS Gothic"/>
                  <w14:uncheckedState w14:val="2610" w14:font="MS Gothic"/>
                </w14:checkbox>
              </w:sdtPr>
              <w:sdtContent>
                <w:r>
                  <w:rPr>
                    <w:rFonts w:ascii="Segoe UI Symbol" w:hAnsi="Segoe UI Symbol" w:cs="Segoe UI Symbol"/>
                  </w:rPr>
                  <w:t>☐</w:t>
                </w:r>
              </w:sdtContent>
            </w:sdt>
          </w:p>
          <w:p w14:paraId="009B4CEA">
            <w:pPr>
              <w:spacing w:after="0" w:line="240" w:lineRule="auto"/>
            </w:pPr>
          </w:p>
          <w:p w14:paraId="60E24B94">
            <w:pPr>
              <w:spacing w:after="0" w:line="240" w:lineRule="auto"/>
            </w:pPr>
            <w:r>
              <w:t xml:space="preserve">No  </w:t>
            </w:r>
            <w:sdt>
              <w:sdtPr>
                <w:id w:val="-1616904819"/>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3950E2CB">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42947E34">
            <w:pPr>
              <w:spacing w:after="0" w:line="240" w:lineRule="auto"/>
            </w:pPr>
            <w:r>
              <w:t>CREATIVE</w:t>
            </w:r>
          </w:p>
        </w:tc>
        <w:tc>
          <w:tcPr>
            <w:tcW w:w="5397" w:type="dxa"/>
            <w:tcMar>
              <w:left w:w="105" w:type="dxa"/>
              <w:right w:w="105" w:type="dxa"/>
            </w:tcMar>
          </w:tcPr>
          <w:p w14:paraId="55BA61AA">
            <w:pPr>
              <w:spacing w:after="0" w:line="240" w:lineRule="auto"/>
            </w:pPr>
            <w:r>
              <w:t>For this assessment, you can use Generative AI to create creative materials, such as images.</w:t>
            </w:r>
          </w:p>
        </w:tc>
        <w:tc>
          <w:tcPr>
            <w:tcW w:w="1417" w:type="dxa"/>
          </w:tcPr>
          <w:p w14:paraId="6A418940">
            <w:pPr>
              <w:spacing w:after="0" w:line="240" w:lineRule="auto"/>
            </w:pPr>
            <w:r>
              <w:t xml:space="preserve">Yes </w:t>
            </w:r>
            <w:sdt>
              <w:sdtPr>
                <w:id w:val="1934160512"/>
                <w14:checkbox>
                  <w14:checked w14:val="0"/>
                  <w14:checkedState w14:val="2612" w14:font="MS Gothic"/>
                  <w14:uncheckedState w14:val="2610" w14:font="MS Gothic"/>
                </w14:checkbox>
              </w:sdtPr>
              <w:sdtContent>
                <w:r>
                  <w:rPr>
                    <w:rFonts w:ascii="Segoe UI Symbol" w:hAnsi="Segoe UI Symbol" w:cs="Segoe UI Symbol"/>
                  </w:rPr>
                  <w:t>☐</w:t>
                </w:r>
              </w:sdtContent>
            </w:sdt>
          </w:p>
          <w:p w14:paraId="6F3B5BED">
            <w:pPr>
              <w:spacing w:after="0" w:line="240" w:lineRule="auto"/>
            </w:pPr>
          </w:p>
          <w:p w14:paraId="534280B8">
            <w:pPr>
              <w:spacing w:after="0" w:line="240" w:lineRule="auto"/>
            </w:pPr>
            <w:r>
              <w:t xml:space="preserve">No  </w:t>
            </w:r>
            <w:sdt>
              <w:sdtPr>
                <w:id w:val="-1739086993"/>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7C8C9125">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6F195851">
            <w:pPr>
              <w:spacing w:after="0" w:line="240" w:lineRule="auto"/>
            </w:pPr>
            <w:r>
              <w:t>PROGRAM</w:t>
            </w:r>
            <w:r>
              <w:rPr>
                <w:rFonts w:hint="eastAsia" w:eastAsia="SimSun"/>
                <w:lang w:val="en-US" w:eastAsia="zh-CN"/>
              </w:rPr>
              <w:t>M</w:t>
            </w:r>
            <w:r>
              <w:t>ING</w:t>
            </w:r>
          </w:p>
        </w:tc>
        <w:tc>
          <w:tcPr>
            <w:tcW w:w="5397" w:type="dxa"/>
            <w:tcMar>
              <w:left w:w="105" w:type="dxa"/>
              <w:right w:w="105" w:type="dxa"/>
            </w:tcMar>
          </w:tcPr>
          <w:p w14:paraId="3A5DFBB6">
            <w:pPr>
              <w:spacing w:after="0" w:line="240" w:lineRule="auto"/>
            </w:pPr>
            <w:r>
              <w:t>For this assessment, you can use Generative AI to create and check code.</w:t>
            </w:r>
          </w:p>
        </w:tc>
        <w:tc>
          <w:tcPr>
            <w:tcW w:w="1417" w:type="dxa"/>
          </w:tcPr>
          <w:p w14:paraId="428E3854">
            <w:pPr>
              <w:spacing w:after="0" w:line="240" w:lineRule="auto"/>
            </w:pPr>
            <w:r>
              <w:t xml:space="preserve">Yes </w:t>
            </w:r>
            <w:sdt>
              <w:sdtPr>
                <w:id w:val="835424488"/>
                <w14:checkbox>
                  <w14:checked w14:val="0"/>
                  <w14:checkedState w14:val="2612" w14:font="MS Gothic"/>
                  <w14:uncheckedState w14:val="2610" w14:font="MS Gothic"/>
                </w14:checkbox>
              </w:sdtPr>
              <w:sdtContent>
                <w:r>
                  <w:rPr>
                    <w:rFonts w:ascii="Segoe UI Symbol" w:hAnsi="Segoe UI Symbol" w:cs="Segoe UI Symbol"/>
                  </w:rPr>
                  <w:t>☐</w:t>
                </w:r>
              </w:sdtContent>
            </w:sdt>
          </w:p>
          <w:p w14:paraId="6513C5BB">
            <w:pPr>
              <w:spacing w:after="0" w:line="240" w:lineRule="auto"/>
            </w:pPr>
          </w:p>
          <w:p w14:paraId="42958142">
            <w:pPr>
              <w:spacing w:after="0" w:line="240" w:lineRule="auto"/>
            </w:pPr>
            <w:r>
              <w:t xml:space="preserve">No  </w:t>
            </w:r>
            <w:sdt>
              <w:sdtPr>
                <w:id w:val="1657643628"/>
                <w14:checkbox>
                  <w14:checked w14:val="1"/>
                  <w14:checkedState w14:val="2612" w14:font="MS Gothic"/>
                  <w14:uncheckedState w14:val="2610" w14:font="MS Gothic"/>
                </w14:checkbox>
              </w:sdtPr>
              <w:sdtContent>
                <w:r>
                  <w:rPr>
                    <w:rFonts w:ascii="Segoe UI Symbol" w:hAnsi="Segoe UI Symbol" w:cs="Segoe UI Symbol"/>
                  </w:rPr>
                  <w:t>☒</w:t>
                </w:r>
              </w:sdtContent>
            </w:sdt>
          </w:p>
        </w:tc>
      </w:tr>
      <w:tr w14:paraId="0F18FA1A">
        <w:tblPrEx>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250" w:type="dxa"/>
            <w:tcMar>
              <w:left w:w="105" w:type="dxa"/>
              <w:right w:w="105" w:type="dxa"/>
            </w:tcMar>
          </w:tcPr>
          <w:p w14:paraId="37A94648">
            <w:pPr>
              <w:spacing w:after="0" w:line="240" w:lineRule="auto"/>
            </w:pPr>
            <w:r>
              <w:t>NONE</w:t>
            </w:r>
          </w:p>
        </w:tc>
        <w:tc>
          <w:tcPr>
            <w:tcW w:w="5397" w:type="dxa"/>
            <w:tcMar>
              <w:left w:w="105" w:type="dxa"/>
              <w:right w:w="105" w:type="dxa"/>
            </w:tcMar>
          </w:tcPr>
          <w:p w14:paraId="73FA0C26">
            <w:pPr>
              <w:spacing w:after="0" w:line="240" w:lineRule="auto"/>
            </w:pPr>
            <w:r>
              <w:t xml:space="preserve">For this assessment, you are not allowed to use </w:t>
            </w:r>
            <w:r>
              <w:rPr>
                <w:b/>
                <w:bCs/>
              </w:rPr>
              <w:t>any</w:t>
            </w:r>
            <w:r>
              <w:t xml:space="preserve"> type of Generative AI support. This includes research support, structure support, writing/proofreading support and creative support.</w:t>
            </w:r>
          </w:p>
        </w:tc>
        <w:tc>
          <w:tcPr>
            <w:tcW w:w="1417" w:type="dxa"/>
          </w:tcPr>
          <w:p w14:paraId="5AB0FF65">
            <w:pPr>
              <w:spacing w:after="0" w:line="240" w:lineRule="auto"/>
            </w:pPr>
            <w:r>
              <w:t xml:space="preserve">Yes </w:t>
            </w:r>
            <w:sdt>
              <w:sdtPr>
                <w:id w:val="2102600556"/>
                <w14:checkbox>
                  <w14:checked w14:val="0"/>
                  <w14:checkedState w14:val="2612" w14:font="MS Gothic"/>
                  <w14:uncheckedState w14:val="2610" w14:font="MS Gothic"/>
                </w14:checkbox>
              </w:sdtPr>
              <w:sdtContent>
                <w:r>
                  <w:rPr>
                    <w:rFonts w:ascii="Segoe UI Symbol" w:hAnsi="Segoe UI Symbol" w:cs="Segoe UI Symbol"/>
                  </w:rPr>
                  <w:t>☐</w:t>
                </w:r>
              </w:sdtContent>
            </w:sdt>
          </w:p>
          <w:p w14:paraId="5342AD9E">
            <w:pPr>
              <w:spacing w:after="0" w:line="240" w:lineRule="auto"/>
            </w:pPr>
          </w:p>
          <w:p w14:paraId="400B5DC4">
            <w:pPr>
              <w:spacing w:after="0" w:line="240" w:lineRule="auto"/>
            </w:pPr>
            <w:r>
              <w:t xml:space="preserve">No  </w:t>
            </w:r>
            <w:sdt>
              <w:sdtPr>
                <w:id w:val="957155529"/>
                <w14:checkbox>
                  <w14:checked w14:val="1"/>
                  <w14:checkedState w14:val="2612" w14:font="MS Gothic"/>
                  <w14:uncheckedState w14:val="2610" w14:font="MS Gothic"/>
                </w14:checkbox>
              </w:sdtPr>
              <w:sdtContent>
                <w:r>
                  <w:rPr>
                    <w:rFonts w:ascii="Segoe UI Symbol" w:hAnsi="Segoe UI Symbol" w:cs="Segoe UI Symbol"/>
                  </w:rPr>
                  <w:t>☒</w:t>
                </w:r>
              </w:sdtContent>
            </w:sdt>
          </w:p>
        </w:tc>
      </w:tr>
    </w:tbl>
    <w:p w14:paraId="4C3F7F60">
      <w:pPr>
        <w:spacing w:after="0" w:line="240" w:lineRule="auto"/>
        <w:rPr>
          <w:rFonts w:ascii="Arial" w:hAnsi="Arial" w:cs="Arial" w:eastAsiaTheme="majorEastAsia"/>
          <w:b/>
          <w:bCs/>
          <w:color w:val="000000" w:themeColor="text1"/>
          <w14:textFill>
            <w14:solidFill>
              <w14:schemeClr w14:val="tx1"/>
            </w14:solidFill>
          </w14:textFill>
        </w:rPr>
      </w:pPr>
      <w:r>
        <w:br w:type="page"/>
      </w:r>
    </w:p>
    <w:p w14:paraId="79456FCE">
      <w:pPr>
        <w:jc w:val="both"/>
        <w:rPr>
          <w:rFonts w:ascii="Arial" w:hAnsi="Arial" w:cs="Arial"/>
          <w:b/>
          <w:bCs/>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ayout w:type="autofit"/>
        <w:tblCellMar>
          <w:top w:w="0" w:type="dxa"/>
          <w:left w:w="108" w:type="dxa"/>
          <w:bottom w:w="0" w:type="dxa"/>
          <w:right w:w="108" w:type="dxa"/>
        </w:tblCellMar>
      </w:tblPr>
      <w:tblGrid>
        <w:gridCol w:w="10444"/>
      </w:tblGrid>
      <w:tr w14:paraId="4E83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CellMar>
            <w:top w:w="0" w:type="dxa"/>
            <w:left w:w="108" w:type="dxa"/>
            <w:bottom w:w="0" w:type="dxa"/>
            <w:right w:w="108" w:type="dxa"/>
          </w:tblCellMar>
        </w:tblPrEx>
        <w:trPr>
          <w:trHeight w:val="414" w:hRule="atLeast"/>
        </w:trPr>
        <w:tc>
          <w:tcPr>
            <w:tcW w:w="10444" w:type="dxa"/>
            <w:shd w:val="clear" w:color="auto" w:fill="D9D9D9"/>
          </w:tcPr>
          <w:p w14:paraId="0FABD7D5">
            <w:pPr>
              <w:jc w:val="center"/>
              <w:rPr>
                <w:rFonts w:ascii="Arial" w:hAnsi="Arial" w:cs="Arial"/>
                <w:b/>
                <w:caps/>
                <w:sz w:val="36"/>
                <w:szCs w:val="36"/>
              </w:rPr>
            </w:pPr>
            <w:r>
              <w:rPr>
                <w:rFonts w:ascii="Arial" w:hAnsi="Arial" w:cs="Arial"/>
                <w:b/>
                <w:caps/>
                <w:sz w:val="36"/>
                <w:szCs w:val="36"/>
              </w:rPr>
              <w:t>GUIDANCE FOR Students IN THE COMPLETION OF TASK</w:t>
            </w:r>
          </w:p>
        </w:tc>
      </w:tr>
    </w:tbl>
    <w:p w14:paraId="2D4D25F1">
      <w:pPr>
        <w:jc w:val="both"/>
        <w:rPr>
          <w:rFonts w:ascii="Arial" w:hAnsi="Arial" w:cs="Arial"/>
        </w:rPr>
      </w:pPr>
    </w:p>
    <w:p w14:paraId="03B5506B">
      <w:pPr>
        <w:jc w:val="both"/>
        <w:rPr>
          <w:rFonts w:ascii="Arial" w:hAnsi="Arial" w:cs="Arial"/>
          <w:b/>
        </w:rPr>
      </w:pPr>
      <w:r>
        <w:rPr>
          <w:rFonts w:ascii="Arial" w:hAnsi="Arial" w:cs="Arial"/>
          <w:b/>
        </w:rPr>
        <w:t>NOTE: The guidance offered below is linked to the five generic assessment criteria overleaf.</w:t>
      </w:r>
    </w:p>
    <w:p w14:paraId="5DDABF62">
      <w:pPr>
        <w:numPr>
          <w:ilvl w:val="0"/>
          <w:numId w:val="6"/>
        </w:numPr>
        <w:spacing w:after="0" w:line="240" w:lineRule="auto"/>
        <w:jc w:val="both"/>
        <w:rPr>
          <w:rFonts w:ascii="Arial" w:hAnsi="Arial" w:cs="Arial"/>
          <w:b/>
        </w:rPr>
      </w:pPr>
      <w:r>
        <w:rPr>
          <w:rFonts w:ascii="Arial" w:hAnsi="Arial" w:cs="Arial"/>
          <w:b/>
        </w:rPr>
        <w:t>Engagement with Literature Skills</w:t>
      </w:r>
    </w:p>
    <w:p w14:paraId="2BECFA61">
      <w:pPr>
        <w:jc w:val="both"/>
        <w:rPr>
          <w:rFonts w:ascii="Arial" w:hAnsi="Arial" w:cs="Arial"/>
          <w:u w:val="single"/>
        </w:rPr>
      </w:pPr>
      <w:r>
        <w:rPr>
          <w:rFonts w:ascii="Arial" w:hAnsi="Arial" w:cs="Arial"/>
        </w:rPr>
        <w:t xml:space="preserve">Your work must be informed and supported by scholarly material that is </w:t>
      </w:r>
      <w:r>
        <w:rPr>
          <w:rFonts w:ascii="Arial" w:hAnsi="Arial" w:cs="Arial"/>
          <w:i/>
        </w:rPr>
        <w:t>relevant</w:t>
      </w:r>
      <w:r>
        <w:rPr>
          <w:rFonts w:ascii="Arial" w:hAnsi="Arial" w:cs="Arial"/>
        </w:rPr>
        <w:t xml:space="preserve"> to and </w:t>
      </w:r>
      <w:r>
        <w:rPr>
          <w:rFonts w:ascii="Arial" w:hAnsi="Arial" w:cs="Arial"/>
          <w:i/>
        </w:rPr>
        <w:t>focused</w:t>
      </w:r>
      <w:r>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rPr>
        <w:t>range</w:t>
      </w:r>
      <w:r>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rPr>
        <w:t>credibility</w:t>
      </w:r>
      <w:r>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rPr>
        <w:t>evidence</w:t>
      </w:r>
      <w:r>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1ABC7A87">
      <w:pPr>
        <w:jc w:val="both"/>
        <w:rPr>
          <w:rFonts w:ascii="Arial" w:hAnsi="Arial" w:cs="Arial"/>
          <w:i/>
        </w:rPr>
      </w:pPr>
      <w:r>
        <w:rPr>
          <w:rFonts w:ascii="Arial" w:hAnsi="Arial" w:cs="Arial"/>
          <w:b/>
          <w:i/>
        </w:rPr>
        <w:t>Guidance specific to this assessment:</w:t>
      </w:r>
      <w:r>
        <w:rPr>
          <w:rFonts w:hint="eastAsia" w:ascii="Arial" w:hAnsi="Arial" w:eastAsia="SimSun" w:cs="Arial"/>
          <w:b/>
          <w:i/>
          <w:lang w:val="en-US" w:eastAsia="zh-CN"/>
        </w:rPr>
        <w:t xml:space="preserve"> </w:t>
      </w:r>
      <w:r>
        <w:rPr>
          <w:rFonts w:hint="eastAsia" w:ascii="Arial" w:hAnsi="Arial" w:eastAsia="SimSun" w:cs="Arial"/>
          <w:b w:val="0"/>
          <w:bCs/>
          <w:i/>
          <w:lang w:val="en-US" w:eastAsia="zh-CN"/>
        </w:rPr>
        <w:t>y</w:t>
      </w:r>
      <w:r>
        <w:rPr>
          <w:rFonts w:ascii="Arial" w:hAnsi="Arial" w:cs="Arial"/>
          <w:b w:val="0"/>
          <w:bCs/>
          <w:i/>
        </w:rPr>
        <w:t>ou</w:t>
      </w:r>
      <w:r>
        <w:rPr>
          <w:rFonts w:ascii="Arial" w:hAnsi="Arial" w:cs="Arial"/>
          <w:i/>
        </w:rPr>
        <w:t xml:space="preserve"> should refer to at least 50 credible sources.  You should refer to academic journal articles and text books, relevant websites and industry data to ensure your research area is current and up-to-date.  At least a quarter of sources should be dated within the last 12 months.  High-level referencing skills using Harvard convention must be demonstrated throughout your work and all sources listed alphabetically within your reference list.   </w:t>
      </w:r>
    </w:p>
    <w:p w14:paraId="79E18E42">
      <w:pPr>
        <w:jc w:val="both"/>
        <w:rPr>
          <w:rFonts w:ascii="Arial" w:hAnsi="Arial" w:cs="Arial"/>
          <w:b/>
        </w:rPr>
      </w:pPr>
      <w:r>
        <w:rPr>
          <w:rFonts w:ascii="Arial" w:hAnsi="Arial" w:cs="Arial"/>
          <w:b/>
        </w:rPr>
        <w:t>Knowledge and Understanding Skills</w:t>
      </w:r>
    </w:p>
    <w:p w14:paraId="5D1B6785">
      <w:pPr>
        <w:jc w:val="both"/>
        <w:rPr>
          <w:rFonts w:ascii="Arial" w:hAnsi="Arial" w:cs="Arial"/>
        </w:rPr>
      </w:pPr>
      <w:r>
        <w:rPr>
          <w:rFonts w:ascii="Arial" w:hAnsi="Arial" w:cs="Arial"/>
        </w:rPr>
        <w:t>At level 7, you should be able to demonstrate a</w:t>
      </w:r>
      <w:r>
        <w:t xml:space="preserve"> </w:t>
      </w:r>
      <w:r>
        <w:rPr>
          <w:rFonts w:ascii="Arial" w:hAnsi="Arial" w:cs="Arial"/>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rPr>
        <w:t>Knowledge</w:t>
      </w:r>
      <w:r>
        <w:rPr>
          <w:rFonts w:ascii="Arial" w:hAnsi="Arial" w:cs="Arial"/>
        </w:rPr>
        <w:t xml:space="preserve"> relates to the facts, information, and skills you have acquired through your learning.  You demonstrate your </w:t>
      </w:r>
      <w:r>
        <w:rPr>
          <w:rFonts w:ascii="Arial" w:hAnsi="Arial" w:cs="Arial"/>
          <w:i/>
        </w:rPr>
        <w:t>understanding</w:t>
      </w:r>
      <w:r>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rPr>
        <w:t>extent</w:t>
      </w:r>
      <w:r>
        <w:rPr>
          <w:rFonts w:ascii="Arial" w:hAnsi="Arial" w:cs="Arial"/>
        </w:rPr>
        <w:t xml:space="preserve"> to which you demonstrate your knowledge and understanding; ideally each should be complete and detailed, with comprehensive coverage.</w:t>
      </w:r>
      <w:r>
        <w:t xml:space="preserve"> </w:t>
      </w:r>
    </w:p>
    <w:p w14:paraId="18E880F7">
      <w:pPr>
        <w:rPr>
          <w:rFonts w:ascii="Arial" w:hAnsi="Arial" w:cs="Arial"/>
          <w:i/>
        </w:rPr>
      </w:pPr>
      <w:r>
        <w:rPr>
          <w:rFonts w:ascii="Arial" w:hAnsi="Arial" w:cs="Arial"/>
          <w:b/>
          <w:i/>
        </w:rPr>
        <w:t>Guidance specific to this assessment:</w:t>
      </w:r>
      <w:r>
        <w:rPr>
          <w:rFonts w:ascii="Arial" w:hAnsi="Arial" w:cs="Arial"/>
          <w:i/>
        </w:rPr>
        <w:t xml:space="preserve"> </w:t>
      </w:r>
      <w:r>
        <w:rPr>
          <w:rFonts w:hint="eastAsia" w:ascii="Arial" w:hAnsi="Arial" w:eastAsia="SimSun" w:cs="Arial"/>
          <w:i/>
          <w:lang w:val="en-US" w:eastAsia="zh-CN"/>
        </w:rPr>
        <w:t>e</w:t>
      </w:r>
      <w:r>
        <w:rPr>
          <w:rFonts w:ascii="Arial" w:hAnsi="Arial" w:cs="Arial"/>
          <w:i/>
        </w:rPr>
        <w:t>vidence of an understanding of analysis techniques in order to address a particular research question. Designing and writing a research proposal, with evidence of contemporary methodological approaches, data sources, sampling and research design, a justification for the chosen research techniques, and an understanding of qualitative and quantitative research.</w:t>
      </w:r>
    </w:p>
    <w:p w14:paraId="22675FF1">
      <w:pPr>
        <w:jc w:val="both"/>
        <w:rPr>
          <w:rFonts w:ascii="Arial" w:hAnsi="Arial" w:cs="Arial"/>
          <w:b/>
        </w:rPr>
      </w:pPr>
      <w:r>
        <w:rPr>
          <w:rFonts w:ascii="Arial" w:hAnsi="Arial" w:cs="Arial"/>
          <w:i/>
        </w:rPr>
        <w:t>C</w:t>
      </w:r>
      <w:r>
        <w:rPr>
          <w:rFonts w:ascii="Arial" w:hAnsi="Arial" w:cs="Arial"/>
          <w:b/>
        </w:rPr>
        <w:t>ognitive and Intellectual Skills</w:t>
      </w:r>
    </w:p>
    <w:p w14:paraId="72D87584">
      <w:pPr>
        <w:jc w:val="both"/>
        <w:rPr>
          <w:rFonts w:ascii="Arial" w:hAnsi="Arial" w:cs="Arial"/>
        </w:rPr>
      </w:pPr>
      <w:r>
        <w:rPr>
          <w:rFonts w:ascii="Arial" w:hAnsi="Arial" w:cs="Arial"/>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E13EFA6">
      <w:pPr>
        <w:jc w:val="both"/>
        <w:rPr>
          <w:rFonts w:ascii="Arial" w:hAnsi="Arial" w:cs="Arial"/>
          <w:i/>
          <w:lang w:val="en-US"/>
        </w:rPr>
      </w:pPr>
      <w:r>
        <w:rPr>
          <w:rFonts w:ascii="Arial" w:hAnsi="Arial" w:cs="Arial"/>
          <w:b/>
          <w:i/>
        </w:rPr>
        <w:t>Guidance specific to this assessment:</w:t>
      </w:r>
      <w:r>
        <w:rPr>
          <w:rFonts w:hint="eastAsia" w:ascii="Arial" w:hAnsi="Arial" w:eastAsia="SimSun" w:cs="Arial"/>
          <w:b/>
          <w:i/>
          <w:lang w:val="en-US" w:eastAsia="zh-CN"/>
        </w:rPr>
        <w:t xml:space="preserve"> </w:t>
      </w:r>
      <w:r>
        <w:rPr>
          <w:rFonts w:ascii="Arial" w:hAnsi="Arial" w:cs="Arial"/>
          <w:i/>
        </w:rPr>
        <w:t xml:space="preserve">evidence of critical evaluation in the contexts for using research techniques, the philosophical underpinnings, strengths and limitations of research techniques. </w:t>
      </w:r>
    </w:p>
    <w:p w14:paraId="18E39693">
      <w:pPr>
        <w:jc w:val="both"/>
        <w:rPr>
          <w:rFonts w:ascii="Arial" w:hAnsi="Arial" w:cs="Arial"/>
          <w:b/>
        </w:rPr>
      </w:pPr>
      <w:r>
        <w:rPr>
          <w:rFonts w:ascii="Arial" w:hAnsi="Arial" w:cs="Arial"/>
          <w:b/>
        </w:rPr>
        <w:t>Practical Skills</w:t>
      </w:r>
    </w:p>
    <w:p w14:paraId="6E144251">
      <w:pPr>
        <w:jc w:val="both"/>
        <w:rPr>
          <w:rFonts w:ascii="Arial" w:hAnsi="Arial" w:cs="Arial"/>
        </w:rPr>
      </w:pPr>
      <w:r>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rPr>
        <w:t>This includes acting autonomously in planning and implementing tasks at a professional or equivalent level, originality in tackling and solving problems, and decision-making in complex and unpredictable contexts or situations.</w:t>
      </w:r>
    </w:p>
    <w:p w14:paraId="1A41111E">
      <w:pPr>
        <w:jc w:val="both"/>
        <w:rPr>
          <w:rFonts w:ascii="Arial" w:hAnsi="Arial" w:cs="Arial"/>
        </w:rPr>
      </w:pPr>
      <w:r>
        <w:rPr>
          <w:rFonts w:ascii="Arial" w:hAnsi="Arial" w:cs="Arial"/>
        </w:rPr>
        <w:t>You should be able to demonstrate mastery of the leading-edge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rPr>
        <w:t xml:space="preserve">how the boundaries of knowledge are advanced through research and/or application.  This is likely to involve, for instance, the use of real-world artefacts, examples and cases, the application of a model within an organisation and/or benchmarking one theory or organisation against others.  </w:t>
      </w:r>
    </w:p>
    <w:p w14:paraId="2D95284C">
      <w:pPr>
        <w:jc w:val="both"/>
        <w:rPr>
          <w:rFonts w:ascii="Arial" w:hAnsi="Arial" w:cs="Arial"/>
          <w:i/>
        </w:rPr>
      </w:pPr>
      <w:r>
        <w:rPr>
          <w:rFonts w:ascii="Arial" w:hAnsi="Arial" w:cs="Arial"/>
          <w:b/>
          <w:i/>
        </w:rPr>
        <w:t>Guidance specific to this assessment:</w:t>
      </w:r>
      <w:r>
        <w:rPr>
          <w:rFonts w:ascii="Arial" w:hAnsi="Arial" w:cs="Arial"/>
          <w:i/>
        </w:rPr>
        <w:t xml:space="preserve"> </w:t>
      </w:r>
      <w:r>
        <w:rPr>
          <w:rFonts w:hint="eastAsia" w:ascii="Arial" w:hAnsi="Arial" w:eastAsia="SimSun" w:cs="Arial"/>
          <w:i/>
          <w:lang w:val="en-US" w:eastAsia="zh-CN"/>
        </w:rPr>
        <w:t>t</w:t>
      </w:r>
      <w:r>
        <w:rPr>
          <w:rFonts w:ascii="Arial" w:hAnsi="Arial" w:cs="Arial"/>
          <w:i/>
        </w:rPr>
        <w:t>he research proposal should clearly outline what you will investigate, and defend and justify why it is important to the discipline, that the research is scholarly and worth undertaking. Simply put, the proposal should clearly outline your plan for the research you intend to conduct, and defend its value.</w:t>
      </w:r>
    </w:p>
    <w:p w14:paraId="5604998B">
      <w:pPr>
        <w:jc w:val="both"/>
        <w:rPr>
          <w:rFonts w:ascii="Arial" w:hAnsi="Arial" w:cs="Arial"/>
          <w:b/>
        </w:rPr>
      </w:pPr>
      <w:r>
        <w:rPr>
          <w:rFonts w:ascii="Arial" w:hAnsi="Arial" w:cs="Arial"/>
          <w:b/>
        </w:rPr>
        <w:t xml:space="preserve">Transferable Skills for Life and Professional Practice </w:t>
      </w:r>
    </w:p>
    <w:p w14:paraId="098345E3">
      <w:pPr>
        <w:jc w:val="both"/>
        <w:rPr>
          <w:rFonts w:ascii="Arial" w:hAnsi="Arial" w:cs="Arial"/>
        </w:rPr>
      </w:pPr>
      <w:r>
        <w:rPr>
          <w:rFonts w:ascii="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5CF99FD8">
      <w:pPr>
        <w:jc w:val="both"/>
        <w:rPr>
          <w:rFonts w:ascii="Arial" w:hAnsi="Arial" w:cs="Arial"/>
          <w:b/>
          <w:i/>
        </w:rPr>
      </w:pPr>
      <w:r>
        <w:rPr>
          <w:rFonts w:ascii="Arial" w:hAnsi="Arial" w:cs="Arial"/>
          <w:b/>
          <w:i/>
        </w:rPr>
        <w:t>Guidance specific to this assessment</w:t>
      </w:r>
    </w:p>
    <w:p w14:paraId="3B254B37">
      <w:pPr>
        <w:numPr>
          <w:ilvl w:val="0"/>
          <w:numId w:val="7"/>
        </w:numPr>
        <w:spacing w:after="0" w:line="240" w:lineRule="auto"/>
        <w:jc w:val="both"/>
        <w:rPr>
          <w:rFonts w:ascii="Arial" w:hAnsi="Arial" w:cs="Arial"/>
        </w:rPr>
      </w:pPr>
      <w:r>
        <w:rPr>
          <w:rFonts w:ascii="Arial" w:hAnsi="Arial" w:cs="Arial"/>
          <w:b/>
          <w:bCs/>
        </w:rPr>
        <w:t>Writing:</w:t>
      </w:r>
      <w:r>
        <w:rPr>
          <w:rFonts w:ascii="Arial" w:hAnsi="Arial" w:cs="Arial"/>
        </w:rPr>
        <w:t xml:space="preserve"> Written in English in an appropriate academic style</w:t>
      </w:r>
    </w:p>
    <w:p w14:paraId="20C351BA">
      <w:pPr>
        <w:numPr>
          <w:ilvl w:val="0"/>
          <w:numId w:val="7"/>
        </w:numPr>
        <w:spacing w:after="0" w:line="240" w:lineRule="auto"/>
        <w:jc w:val="both"/>
        <w:rPr>
          <w:rFonts w:ascii="Arial" w:hAnsi="Arial" w:cs="Arial"/>
        </w:rPr>
      </w:pPr>
      <w:r>
        <w:rPr>
          <w:rFonts w:ascii="Arial" w:hAnsi="Arial" w:cs="Arial"/>
          <w:b/>
          <w:bCs/>
        </w:rPr>
        <w:t>Focus</w:t>
      </w:r>
      <w:r>
        <w:rPr>
          <w:rFonts w:ascii="Arial" w:hAnsi="Arial" w:cs="Arial"/>
        </w:rPr>
        <w:t>: Focus only on the task set in the assignment.</w:t>
      </w:r>
    </w:p>
    <w:p w14:paraId="002310C2">
      <w:pPr>
        <w:numPr>
          <w:ilvl w:val="0"/>
          <w:numId w:val="7"/>
        </w:numPr>
        <w:spacing w:after="0" w:line="240" w:lineRule="auto"/>
        <w:jc w:val="both"/>
        <w:rPr>
          <w:rFonts w:ascii="Arial" w:hAnsi="Arial" w:cs="Arial"/>
        </w:rPr>
      </w:pPr>
      <w:r>
        <w:rPr>
          <w:rFonts w:ascii="Arial" w:hAnsi="Arial" w:cs="Arial"/>
          <w:b/>
          <w:bCs/>
        </w:rPr>
        <w:t>Length</w:t>
      </w:r>
      <w:r>
        <w:rPr>
          <w:rFonts w:ascii="Arial" w:hAnsi="Arial" w:cs="Arial"/>
        </w:rPr>
        <w:t>: 5000 words (maximum)</w:t>
      </w:r>
    </w:p>
    <w:p w14:paraId="5C46A131">
      <w:pPr>
        <w:numPr>
          <w:ilvl w:val="0"/>
          <w:numId w:val="7"/>
        </w:numPr>
        <w:spacing w:after="0" w:line="240" w:lineRule="auto"/>
        <w:jc w:val="both"/>
        <w:rPr>
          <w:rFonts w:ascii="Arial" w:hAnsi="Arial" w:cs="Arial"/>
        </w:rPr>
      </w:pPr>
      <w:r>
        <w:rPr>
          <w:rFonts w:ascii="Arial" w:hAnsi="Arial" w:cs="Arial"/>
          <w:b/>
          <w:bCs/>
        </w:rPr>
        <w:t>Formatting</w:t>
      </w:r>
      <w:r>
        <w:rPr>
          <w:rFonts w:ascii="Arial" w:hAnsi="Arial" w:cs="Arial"/>
        </w:rPr>
        <w:t>: Times New Roman or Arial font 12 with at least 2.5-centimetre space at each edge, double spaced and pages numbered.</w:t>
      </w:r>
    </w:p>
    <w:p w14:paraId="1CA2AFEB">
      <w:pPr>
        <w:numPr>
          <w:ilvl w:val="0"/>
          <w:numId w:val="7"/>
        </w:numPr>
        <w:spacing w:after="0" w:line="240" w:lineRule="auto"/>
        <w:jc w:val="both"/>
        <w:rPr>
          <w:rFonts w:ascii="Arial" w:hAnsi="Arial" w:cs="Arial"/>
        </w:rPr>
      </w:pPr>
      <w:r>
        <w:rPr>
          <w:rFonts w:ascii="Arial" w:hAnsi="Arial" w:cs="Arial"/>
          <w:b/>
          <w:bCs/>
        </w:rPr>
        <w:t>Document format:</w:t>
      </w:r>
      <w:r>
        <w:rPr>
          <w:rFonts w:ascii="Arial" w:hAnsi="Arial" w:cs="Arial"/>
        </w:rPr>
        <w:t xml:space="preserve"> you will provide a research proposal report</w:t>
      </w:r>
    </w:p>
    <w:p w14:paraId="28438770">
      <w:pPr>
        <w:spacing w:after="0" w:line="240" w:lineRule="auto"/>
        <w:ind w:left="720"/>
        <w:jc w:val="both"/>
        <w:rPr>
          <w:rFonts w:ascii="Arial" w:hAnsi="Arial" w:cs="Arial"/>
        </w:rPr>
      </w:pPr>
      <w:r>
        <w:rPr>
          <w:rFonts w:ascii="Arial" w:hAnsi="Arial" w:cs="Arial"/>
        </w:rPr>
        <w:t>You should also ensure you include a clear title, course, and name or ID number on a cover sheet as well as a bibliography using Harvard referencing throughout.</w:t>
      </w:r>
    </w:p>
    <w:p w14:paraId="41AFAEF3">
      <w:pPr>
        <w:numPr>
          <w:ilvl w:val="0"/>
          <w:numId w:val="7"/>
        </w:numPr>
        <w:spacing w:after="0" w:line="240" w:lineRule="auto"/>
        <w:jc w:val="both"/>
        <w:rPr>
          <w:rFonts w:ascii="Arial" w:hAnsi="Arial" w:cs="Arial"/>
        </w:rPr>
      </w:pPr>
      <w:r>
        <w:rPr>
          <w:rFonts w:ascii="Arial" w:hAnsi="Arial" w:cs="Arial"/>
          <w:b/>
          <w:bCs/>
        </w:rPr>
        <w:t>Research</w:t>
      </w:r>
      <w:r>
        <w:rPr>
          <w:rFonts w:ascii="Arial" w:hAnsi="Arial" w:cs="Arial"/>
        </w:rPr>
        <w:t xml:space="preserve">: Research should use reliable and relevant sources of information e.g. academic books and journals that have been peer reviewed. The research should be extensive. </w:t>
      </w:r>
    </w:p>
    <w:p w14:paraId="72081547">
      <w:pPr>
        <w:jc w:val="both"/>
        <w:rPr>
          <w:rFonts w:ascii="Arial" w:hAnsi="Arial" w:cs="Arial"/>
          <w:i/>
        </w:rPr>
      </w:pPr>
    </w:p>
    <w:p w14:paraId="4AE1E44B">
      <w:pPr>
        <w:jc w:val="both"/>
        <w:rPr>
          <w:rFonts w:ascii="Arial" w:hAnsi="Arial" w:cs="Arial"/>
          <w:i/>
        </w:rPr>
      </w:pPr>
    </w:p>
    <w:p w14:paraId="05FF19AC">
      <w:pPr>
        <w:jc w:val="both"/>
        <w:rPr>
          <w:rFonts w:ascii="Arial" w:hAnsi="Arial" w:cs="Arial"/>
          <w:i/>
        </w:rPr>
      </w:pPr>
    </w:p>
    <w:p w14:paraId="610C3796">
      <w:pPr>
        <w:jc w:val="both"/>
        <w:rPr>
          <w:rFonts w:ascii="Arial" w:hAnsi="Arial" w:cs="Arial"/>
          <w:i/>
        </w:rPr>
      </w:pPr>
    </w:p>
    <w:p w14:paraId="7A4ACB7D">
      <w:pPr>
        <w:jc w:val="both"/>
        <w:rPr>
          <w:rFonts w:ascii="Arial" w:hAnsi="Arial" w:cs="Arial"/>
          <w:i/>
        </w:rPr>
      </w:pPr>
    </w:p>
    <w:p w14:paraId="5D842517">
      <w:pPr>
        <w:jc w:val="both"/>
        <w:rPr>
          <w:rFonts w:ascii="Arial" w:hAnsi="Arial" w:cs="Arial"/>
          <w:i/>
        </w:rPr>
      </w:pPr>
    </w:p>
    <w:p w14:paraId="74E67B7A">
      <w:pPr>
        <w:jc w:val="both"/>
        <w:rPr>
          <w:rFonts w:ascii="Arial" w:hAnsi="Arial" w:cs="Arial"/>
          <w:i/>
        </w:rPr>
      </w:pPr>
    </w:p>
    <w:p w14:paraId="4EAC1B9B">
      <w:pPr>
        <w:jc w:val="both"/>
        <w:rPr>
          <w:rFonts w:ascii="Arial" w:hAnsi="Arial" w:cs="Arial"/>
          <w:i/>
        </w:rPr>
      </w:pPr>
    </w:p>
    <w:p w14:paraId="4B08280E">
      <w:pPr>
        <w:jc w:val="both"/>
        <w:rPr>
          <w:rFonts w:ascii="Arial" w:hAnsi="Arial" w:cs="Arial"/>
          <w:i/>
        </w:rPr>
      </w:pPr>
    </w:p>
    <w:p w14:paraId="7003760D">
      <w:pPr>
        <w:jc w:val="both"/>
        <w:rPr>
          <w:rFonts w:ascii="Arial" w:hAnsi="Arial" w:cs="Arial"/>
          <w:i/>
        </w:rPr>
      </w:pPr>
    </w:p>
    <w:p w14:paraId="2E2FB629">
      <w:pPr>
        <w:jc w:val="both"/>
        <w:rPr>
          <w:rFonts w:ascii="Arial" w:hAnsi="Arial" w:cs="Arial"/>
          <w:i/>
        </w:rPr>
      </w:pPr>
    </w:p>
    <w:p w14:paraId="06417062">
      <w:pPr>
        <w:jc w:val="both"/>
        <w:rPr>
          <w:rFonts w:ascii="Arial" w:hAnsi="Arial" w:cs="Arial"/>
          <w:i/>
        </w:rPr>
      </w:pPr>
    </w:p>
    <w:p w14:paraId="4D2A7EEC">
      <w:pPr>
        <w:jc w:val="both"/>
        <w:rPr>
          <w:rFonts w:ascii="Arial" w:hAnsi="Arial" w:cs="Arial"/>
          <w:i/>
        </w:rPr>
      </w:pPr>
    </w:p>
    <w:p w14:paraId="19FD500B">
      <w:pPr>
        <w:jc w:val="both"/>
        <w:rPr>
          <w:rFonts w:ascii="Arial" w:hAnsi="Arial" w:cs="Arial"/>
          <w:i/>
        </w:rPr>
      </w:pPr>
    </w:p>
    <w:p w14:paraId="2FE8F151">
      <w:pPr>
        <w:jc w:val="both"/>
        <w:rPr>
          <w:rFonts w:ascii="Arial" w:hAnsi="Arial" w:cs="Arial"/>
          <w:i/>
        </w:rPr>
      </w:pPr>
    </w:p>
    <w:p w14:paraId="0BB4109C">
      <w:pPr>
        <w:jc w:val="both"/>
        <w:rPr>
          <w:rFonts w:ascii="Arial" w:hAnsi="Arial" w:cs="Arial"/>
          <w:i/>
        </w:rPr>
      </w:pPr>
    </w:p>
    <w:p w14:paraId="60C3E995">
      <w:pPr>
        <w:jc w:val="both"/>
        <w:rPr>
          <w:rFonts w:ascii="Arial" w:hAnsi="Arial" w:cs="Arial"/>
          <w:i/>
        </w:rPr>
      </w:pPr>
    </w:p>
    <w:p w14:paraId="23A683F5">
      <w:pPr>
        <w:jc w:val="both"/>
        <w:rPr>
          <w:rFonts w:ascii="Arial" w:hAnsi="Arial" w:cs="Arial"/>
          <w:i/>
        </w:rPr>
      </w:pPr>
    </w:p>
    <w:p w14:paraId="7E0B7D47">
      <w:pPr>
        <w:jc w:val="both"/>
        <w:rPr>
          <w:rFonts w:ascii="Arial" w:hAnsi="Arial" w:cs="Arial"/>
          <w:i/>
        </w:rPr>
      </w:pPr>
    </w:p>
    <w:p w14:paraId="2C490D5D">
      <w:pPr>
        <w:jc w:val="both"/>
        <w:rPr>
          <w:rFonts w:ascii="Arial" w:hAnsi="Arial" w:cs="Arial"/>
          <w:i/>
        </w:rPr>
      </w:pPr>
    </w:p>
    <w:p w14:paraId="54F1E290">
      <w:pPr>
        <w:jc w:val="both"/>
        <w:rPr>
          <w:rFonts w:ascii="Arial" w:hAnsi="Arial" w:cs="Arial"/>
          <w:i/>
        </w:rPr>
      </w:pPr>
    </w:p>
    <w:p w14:paraId="786A9DCB">
      <w:pPr>
        <w:jc w:val="both"/>
        <w:rPr>
          <w:rFonts w:ascii="Arial" w:hAnsi="Arial" w:cs="Arial"/>
          <w:i/>
        </w:rPr>
      </w:pPr>
    </w:p>
    <w:p w14:paraId="4CA8EBCA">
      <w:pPr>
        <w:jc w:val="both"/>
        <w:rPr>
          <w:rFonts w:ascii="Arial" w:hAnsi="Arial" w:cs="Arial"/>
          <w:i/>
        </w:rPr>
      </w:pPr>
    </w:p>
    <w:p w14:paraId="1DCC279C">
      <w:pPr>
        <w:jc w:val="both"/>
        <w:rPr>
          <w:rFonts w:ascii="Arial" w:hAnsi="Arial" w:cs="Arial"/>
          <w:i/>
        </w:rPr>
      </w:pPr>
    </w:p>
    <w:p w14:paraId="0D8E14B1">
      <w:pPr>
        <w:jc w:val="both"/>
        <w:rPr>
          <w:rFonts w:ascii="Arial" w:hAnsi="Arial" w:cs="Arial"/>
          <w:i/>
        </w:rPr>
      </w:pPr>
    </w:p>
    <w:p w14:paraId="3E12C568">
      <w:pPr>
        <w:jc w:val="both"/>
        <w:rPr>
          <w:rFonts w:ascii="Arial" w:hAnsi="Arial" w:cs="Arial"/>
          <w:i/>
        </w:rPr>
      </w:pPr>
    </w:p>
    <w:p w14:paraId="2052E80A">
      <w:pPr>
        <w:jc w:val="both"/>
        <w:rPr>
          <w:rFonts w:ascii="Arial" w:hAnsi="Arial" w:cs="Arial"/>
          <w:i/>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ayout w:type="autofit"/>
        <w:tblCellMar>
          <w:top w:w="0" w:type="dxa"/>
          <w:left w:w="108" w:type="dxa"/>
          <w:bottom w:w="0" w:type="dxa"/>
          <w:right w:w="108" w:type="dxa"/>
        </w:tblCellMar>
      </w:tblPr>
      <w:tblGrid>
        <w:gridCol w:w="10444"/>
      </w:tblGrid>
      <w:tr w14:paraId="0C91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CellMar>
            <w:top w:w="0" w:type="dxa"/>
            <w:left w:w="108" w:type="dxa"/>
            <w:bottom w:w="0" w:type="dxa"/>
            <w:right w:w="108" w:type="dxa"/>
          </w:tblCellMar>
        </w:tblPrEx>
        <w:trPr>
          <w:jc w:val="center"/>
        </w:trPr>
        <w:tc>
          <w:tcPr>
            <w:tcW w:w="10444" w:type="dxa"/>
            <w:shd w:val="clear" w:color="auto" w:fill="BFBFBF"/>
          </w:tcPr>
          <w:p w14:paraId="495D5671">
            <w:pPr>
              <w:jc w:val="center"/>
              <w:rPr>
                <w:rFonts w:ascii="Arial" w:hAnsi="Arial" w:cs="Arial"/>
                <w:b/>
                <w:caps/>
                <w:sz w:val="40"/>
              </w:rPr>
            </w:pPr>
            <w:r>
              <w:rPr>
                <w:rFonts w:ascii="Arial" w:hAnsi="Arial" w:cs="Arial"/>
                <w:sz w:val="32"/>
                <w:szCs w:val="32"/>
              </w:rPr>
              <w:br w:type="page"/>
            </w:r>
            <w:r>
              <w:rPr>
                <w:rFonts w:ascii="Arial" w:hAnsi="Arial" w:cs="Arial"/>
                <w:b/>
                <w:caps/>
                <w:sz w:val="40"/>
              </w:rPr>
              <w:t>Student FEEDBACK FORM – Report (100%)</w:t>
            </w:r>
          </w:p>
          <w:p w14:paraId="1CCA00E6">
            <w:pPr>
              <w:jc w:val="center"/>
              <w:rPr>
                <w:rFonts w:ascii="Arial" w:hAnsi="Arial" w:cs="Arial"/>
              </w:rPr>
            </w:pPr>
          </w:p>
        </w:tc>
      </w:tr>
    </w:tbl>
    <w:p w14:paraId="11946DD6">
      <w:pPr>
        <w:spacing w:after="0" w:line="240" w:lineRule="auto"/>
        <w:jc w:val="both"/>
        <w:rPr>
          <w:rFonts w:ascii="Arial" w:hAnsi="Arial" w:cs="Arial"/>
          <w:sz w:val="20"/>
          <w:szCs w:val="24"/>
        </w:rPr>
      </w:pPr>
      <w:r>
        <w:rPr>
          <w:rFonts w:ascii="Arial" w:hAnsi="Arial" w:cs="Arial"/>
          <w:sz w:val="20"/>
          <w:szCs w:val="24"/>
        </w:rPr>
        <w:t xml:space="preserve">This section details the </w:t>
      </w:r>
      <w:r>
        <w:rPr>
          <w:rFonts w:ascii="Arial" w:hAnsi="Arial" w:cs="Arial"/>
          <w:i/>
          <w:sz w:val="20"/>
          <w:szCs w:val="24"/>
        </w:rPr>
        <w:t>extent</w:t>
      </w:r>
      <w:r>
        <w:rPr>
          <w:rFonts w:ascii="Arial" w:hAnsi="Arial" w:cs="Arial"/>
          <w:sz w:val="20"/>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6465D53">
      <w:pPr>
        <w:rPr>
          <w:rFonts w:ascii="Arial" w:hAnsi="Arial" w:cs="Arial"/>
          <w:b/>
        </w:rPr>
        <w:sectPr>
          <w:footerReference r:id="rId5" w:type="default"/>
          <w:pgSz w:w="11894" w:h="16834"/>
          <w:pgMar w:top="720" w:right="720" w:bottom="720" w:left="720" w:header="706" w:footer="454" w:gutter="0"/>
          <w:paperSrc w:first="1" w:other="1"/>
          <w:cols w:space="720" w:num="1"/>
          <w:docGrid w:linePitch="272" w:charSpace="0"/>
        </w:sectPr>
      </w:pPr>
    </w:p>
    <w:tbl>
      <w:tblPr>
        <w:tblStyle w:val="8"/>
        <w:tblW w:w="5000" w:type="pct"/>
        <w:tblInd w:w="0" w:type="dxa"/>
        <w:tblLayout w:type="fixed"/>
        <w:tblCellMar>
          <w:top w:w="0" w:type="dxa"/>
          <w:left w:w="108" w:type="dxa"/>
          <w:bottom w:w="0" w:type="dxa"/>
          <w:right w:w="108" w:type="dxa"/>
        </w:tblCellMar>
      </w:tblPr>
      <w:tblGrid>
        <w:gridCol w:w="8896"/>
        <w:gridCol w:w="888"/>
        <w:gridCol w:w="886"/>
      </w:tblGrid>
      <w:tr w14:paraId="435EB9DC">
        <w:tblPrEx>
          <w:tblCellMar>
            <w:top w:w="0" w:type="dxa"/>
            <w:left w:w="108" w:type="dxa"/>
            <w:bottom w:w="0" w:type="dxa"/>
            <w:right w:w="108" w:type="dxa"/>
          </w:tblCellMar>
        </w:tblPrEx>
        <w:trPr>
          <w:trHeight w:val="1002" w:hRule="atLeast"/>
        </w:trPr>
        <w:tc>
          <w:tcPr>
            <w:tcW w:w="4169" w:type="pct"/>
            <w:tcBorders>
              <w:top w:val="single" w:color="auto" w:sz="4" w:space="0"/>
              <w:left w:val="single" w:color="auto" w:sz="4" w:space="0"/>
              <w:right w:val="single" w:color="auto" w:sz="4" w:space="0"/>
            </w:tcBorders>
            <w:shd w:val="clear" w:color="auto" w:fill="BFBFBF"/>
            <w:vAlign w:val="center"/>
          </w:tcPr>
          <w:p w14:paraId="6F1EE827">
            <w:pPr>
              <w:rPr>
                <w:rFonts w:ascii="Arial" w:hAnsi="Arial" w:cs="Arial"/>
                <w:b/>
              </w:rPr>
            </w:pPr>
            <w:r>
              <w:rPr>
                <w:rFonts w:ascii="Arial" w:hAnsi="Arial" w:cs="Arial"/>
                <w:b/>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14:paraId="0FBD1044">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14:paraId="6325A9FD">
            <w:pPr>
              <w:ind w:left="113" w:right="113"/>
              <w:jc w:val="center"/>
              <w:rPr>
                <w:rFonts w:ascii="Arial" w:hAnsi="Arial" w:cs="Arial"/>
                <w:b/>
                <w:sz w:val="18"/>
                <w:szCs w:val="18"/>
              </w:rPr>
            </w:pPr>
            <w:r>
              <w:rPr>
                <w:rFonts w:ascii="Arial" w:hAnsi="Arial" w:cs="Arial"/>
                <w:b/>
                <w:sz w:val="18"/>
                <w:szCs w:val="18"/>
              </w:rPr>
              <w:t xml:space="preserve">Marks </w:t>
            </w:r>
          </w:p>
          <w:p w14:paraId="36F72BF9">
            <w:pPr>
              <w:ind w:left="113" w:right="113"/>
              <w:jc w:val="center"/>
              <w:rPr>
                <w:rFonts w:ascii="Arial" w:hAnsi="Arial" w:cs="Arial"/>
                <w:b/>
                <w:sz w:val="18"/>
                <w:szCs w:val="18"/>
              </w:rPr>
            </w:pPr>
            <w:r>
              <w:rPr>
                <w:rFonts w:ascii="Arial" w:hAnsi="Arial" w:cs="Arial"/>
                <w:b/>
                <w:sz w:val="18"/>
                <w:szCs w:val="18"/>
              </w:rPr>
              <w:t>awarded</w:t>
            </w:r>
          </w:p>
        </w:tc>
      </w:tr>
      <w:tr w14:paraId="334E49A3">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4E88012">
            <w:pPr>
              <w:rPr>
                <w:rFonts w:ascii="Arial" w:hAnsi="Arial" w:cs="Arial"/>
                <w:sz w:val="14"/>
                <w:szCs w:val="14"/>
              </w:rPr>
            </w:pPr>
            <w:r>
              <w:rPr>
                <w:rFonts w:ascii="Arial" w:hAnsi="Arial" w:cs="Arial"/>
                <w:b/>
                <w:szCs w:val="16"/>
              </w:rPr>
              <w:t xml:space="preserve">1. </w:t>
            </w:r>
            <w:r>
              <w:rPr>
                <w:rFonts w:ascii="Arial" w:hAnsi="Arial" w:cs="Arial"/>
                <w:b/>
              </w:rPr>
              <w:t>Engagement with Literature Skills</w:t>
            </w:r>
          </w:p>
        </w:tc>
        <w:tc>
          <w:tcPr>
            <w:tcW w:w="416" w:type="pct"/>
            <w:tcBorders>
              <w:top w:val="single" w:color="auto" w:sz="4" w:space="0"/>
              <w:left w:val="single" w:color="auto" w:sz="4" w:space="0"/>
              <w:right w:val="single" w:color="auto" w:sz="4" w:space="0"/>
            </w:tcBorders>
            <w:shd w:val="clear" w:color="auto" w:fill="D9D9D9"/>
          </w:tcPr>
          <w:p w14:paraId="06860052">
            <w:pPr>
              <w:jc w:val="center"/>
              <w:rPr>
                <w:rFonts w:ascii="Arial" w:hAnsi="Arial" w:cs="Arial"/>
                <w:sz w:val="32"/>
              </w:rPr>
            </w:pPr>
            <w:r>
              <w:rPr>
                <w:rFonts w:asciiTheme="minorHAnsi" w:hAnsiTheme="minorHAnsi"/>
                <w:sz w:val="32"/>
              </w:rPr>
              <w:t>25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5DC6EBBB">
            <w:pPr>
              <w:jc w:val="center"/>
              <w:rPr>
                <w:rFonts w:ascii="Arial" w:hAnsi="Arial" w:cs="Arial"/>
                <w:sz w:val="32"/>
              </w:rPr>
            </w:pPr>
          </w:p>
        </w:tc>
      </w:tr>
      <w:tr w14:paraId="77B186F8">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5D6BD0D9">
            <w:pPr>
              <w:spacing w:after="120"/>
              <w:rPr>
                <w:rFonts w:ascii="Arial" w:hAnsi="Arial" w:cs="Arial"/>
                <w:sz w:val="14"/>
                <w:szCs w:val="14"/>
              </w:rPr>
            </w:pPr>
          </w:p>
          <w:p w14:paraId="519B5F7F">
            <w:pPr>
              <w:spacing w:after="120"/>
              <w:rPr>
                <w:rFonts w:ascii="Arial" w:hAnsi="Arial" w:cs="Arial"/>
                <w:sz w:val="14"/>
                <w:szCs w:val="14"/>
              </w:rPr>
            </w:pPr>
          </w:p>
          <w:p w14:paraId="50AB77A2">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5D195C4A">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30F665F0">
            <w:pPr>
              <w:jc w:val="center"/>
              <w:rPr>
                <w:rFonts w:ascii="Arial" w:hAnsi="Arial" w:cs="Arial"/>
                <w:sz w:val="32"/>
              </w:rPr>
            </w:pPr>
          </w:p>
        </w:tc>
      </w:tr>
      <w:tr w14:paraId="656AADB6">
        <w:tblPrEx>
          <w:tblCellMar>
            <w:top w:w="0" w:type="dxa"/>
            <w:left w:w="108" w:type="dxa"/>
            <w:bottom w:w="0" w:type="dxa"/>
            <w:right w:w="108" w:type="dxa"/>
          </w:tblCellMar>
        </w:tblPrEx>
        <w:trPr>
          <w:trHeight w:val="346" w:hRule="atLeast"/>
        </w:trPr>
        <w:tc>
          <w:tcPr>
            <w:tcW w:w="4169" w:type="pct"/>
            <w:vMerge w:val="continue"/>
            <w:tcBorders>
              <w:left w:val="single" w:color="auto" w:sz="4" w:space="0"/>
              <w:bottom w:val="single" w:color="auto" w:sz="4" w:space="0"/>
              <w:right w:val="single" w:color="auto" w:sz="4" w:space="0"/>
            </w:tcBorders>
          </w:tcPr>
          <w:p w14:paraId="7093CFAD">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71931C27">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33ABEB32">
            <w:pPr>
              <w:jc w:val="center"/>
              <w:rPr>
                <w:rFonts w:ascii="Arial" w:hAnsi="Arial" w:cs="Arial"/>
                <w:sz w:val="32"/>
              </w:rPr>
            </w:pPr>
          </w:p>
        </w:tc>
      </w:tr>
      <w:tr w14:paraId="31B1B49C">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645DAF37">
            <w:pPr>
              <w:rPr>
                <w:rFonts w:ascii="Arial" w:hAnsi="Arial" w:cs="Arial"/>
                <w:sz w:val="14"/>
                <w:szCs w:val="14"/>
              </w:rPr>
            </w:pPr>
            <w:r>
              <w:rPr>
                <w:rFonts w:ascii="Arial" w:hAnsi="Arial" w:cs="Arial"/>
                <w:b/>
                <w:szCs w:val="16"/>
              </w:rPr>
              <w:t xml:space="preserve">2. </w:t>
            </w:r>
            <w:r>
              <w:rPr>
                <w:rFonts w:ascii="Arial" w:hAnsi="Arial" w:cs="Arial"/>
                <w:b/>
              </w:rPr>
              <w:t>Knowledge and Understanding Skills</w:t>
            </w:r>
          </w:p>
        </w:tc>
        <w:tc>
          <w:tcPr>
            <w:tcW w:w="416" w:type="pct"/>
            <w:tcBorders>
              <w:top w:val="single" w:color="auto" w:sz="4" w:space="0"/>
              <w:left w:val="single" w:color="auto" w:sz="4" w:space="0"/>
              <w:right w:val="single" w:color="auto" w:sz="4" w:space="0"/>
            </w:tcBorders>
            <w:shd w:val="clear" w:color="auto" w:fill="D9D9D9"/>
          </w:tcPr>
          <w:p w14:paraId="7917BD79">
            <w:pPr>
              <w:jc w:val="center"/>
              <w:rPr>
                <w:rFonts w:ascii="Arial" w:hAnsi="Arial" w:cs="Arial"/>
                <w:sz w:val="32"/>
              </w:rPr>
            </w:pPr>
            <w:r>
              <w:rPr>
                <w:rFonts w:ascii="Arial" w:hAnsi="Arial" w:cs="Arial"/>
                <w:sz w:val="32"/>
              </w:rPr>
              <w:t>25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1ECCCBC3">
            <w:pPr>
              <w:jc w:val="center"/>
              <w:rPr>
                <w:rFonts w:ascii="Arial" w:hAnsi="Arial" w:cs="Arial"/>
                <w:sz w:val="32"/>
              </w:rPr>
            </w:pPr>
          </w:p>
        </w:tc>
      </w:tr>
      <w:tr w14:paraId="296FC3C5">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6C3D7364">
            <w:pPr>
              <w:spacing w:after="120"/>
              <w:rPr>
                <w:rFonts w:ascii="Arial" w:hAnsi="Arial" w:cs="Arial"/>
                <w:sz w:val="14"/>
                <w:szCs w:val="14"/>
              </w:rPr>
            </w:pPr>
          </w:p>
          <w:p w14:paraId="427F092B">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1E8F8812">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0363DF07">
            <w:pPr>
              <w:jc w:val="center"/>
              <w:rPr>
                <w:rFonts w:ascii="Arial" w:hAnsi="Arial" w:cs="Arial"/>
                <w:sz w:val="32"/>
              </w:rPr>
            </w:pPr>
          </w:p>
        </w:tc>
      </w:tr>
      <w:tr w14:paraId="0971F279">
        <w:tblPrEx>
          <w:tblCellMar>
            <w:top w:w="0" w:type="dxa"/>
            <w:left w:w="108" w:type="dxa"/>
            <w:bottom w:w="0" w:type="dxa"/>
            <w:right w:w="108" w:type="dxa"/>
          </w:tblCellMar>
        </w:tblPrEx>
        <w:trPr>
          <w:trHeight w:val="390" w:hRule="atLeast"/>
        </w:trPr>
        <w:tc>
          <w:tcPr>
            <w:tcW w:w="4169" w:type="pct"/>
            <w:vMerge w:val="continue"/>
            <w:tcBorders>
              <w:left w:val="single" w:color="auto" w:sz="4" w:space="0"/>
              <w:bottom w:val="single" w:color="auto" w:sz="4" w:space="0"/>
              <w:right w:val="single" w:color="auto" w:sz="4" w:space="0"/>
            </w:tcBorders>
          </w:tcPr>
          <w:p w14:paraId="3FB62732">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4A0A7FB5">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0FD214BB">
            <w:pPr>
              <w:jc w:val="center"/>
              <w:rPr>
                <w:rFonts w:ascii="Arial" w:hAnsi="Arial" w:cs="Arial"/>
                <w:sz w:val="32"/>
              </w:rPr>
            </w:pPr>
          </w:p>
        </w:tc>
      </w:tr>
      <w:tr w14:paraId="5C4EECE9">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2299A548">
            <w:pPr>
              <w:rPr>
                <w:rFonts w:ascii="Arial" w:hAnsi="Arial" w:cs="Arial"/>
                <w:sz w:val="14"/>
                <w:szCs w:val="14"/>
              </w:rPr>
            </w:pPr>
            <w:r>
              <w:rPr>
                <w:rFonts w:ascii="Arial" w:hAnsi="Arial" w:cs="Arial"/>
                <w:b/>
                <w:szCs w:val="16"/>
              </w:rPr>
              <w:t xml:space="preserve">3. </w:t>
            </w:r>
            <w:r>
              <w:rPr>
                <w:rFonts w:ascii="Arial" w:hAnsi="Arial" w:cs="Arial"/>
                <w:b/>
              </w:rPr>
              <w:t>Cognitive and Intellectual Skills</w:t>
            </w:r>
          </w:p>
        </w:tc>
        <w:tc>
          <w:tcPr>
            <w:tcW w:w="416" w:type="pct"/>
            <w:tcBorders>
              <w:top w:val="single" w:color="auto" w:sz="4" w:space="0"/>
              <w:left w:val="single" w:color="auto" w:sz="4" w:space="0"/>
              <w:right w:val="single" w:color="auto" w:sz="4" w:space="0"/>
            </w:tcBorders>
            <w:shd w:val="clear" w:color="auto" w:fill="D9D9D9"/>
          </w:tcPr>
          <w:p w14:paraId="7B66791E">
            <w:pPr>
              <w:jc w:val="center"/>
              <w:rPr>
                <w:rFonts w:ascii="Arial" w:hAnsi="Arial" w:cs="Arial"/>
                <w:sz w:val="32"/>
              </w:rPr>
            </w:pPr>
            <w:r>
              <w:rPr>
                <w:rFonts w:asciiTheme="minorHAnsi" w:hAnsiTheme="minorHAnsi"/>
                <w:sz w:val="32"/>
              </w:rPr>
              <w:t>25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25417C6B">
            <w:pPr>
              <w:jc w:val="center"/>
              <w:rPr>
                <w:rFonts w:ascii="Arial" w:hAnsi="Arial" w:cs="Arial"/>
                <w:sz w:val="32"/>
              </w:rPr>
            </w:pPr>
          </w:p>
        </w:tc>
      </w:tr>
      <w:tr w14:paraId="45077B0C">
        <w:tblPrEx>
          <w:tblCellMar>
            <w:top w:w="0" w:type="dxa"/>
            <w:left w:w="108" w:type="dxa"/>
            <w:bottom w:w="0" w:type="dxa"/>
            <w:right w:w="108" w:type="dxa"/>
          </w:tblCellMar>
        </w:tblPrEx>
        <w:trPr>
          <w:trHeight w:val="450" w:hRule="atLeast"/>
        </w:trPr>
        <w:tc>
          <w:tcPr>
            <w:tcW w:w="4169" w:type="pct"/>
            <w:vMerge w:val="restart"/>
            <w:tcBorders>
              <w:top w:val="single" w:color="auto" w:sz="4" w:space="0"/>
              <w:left w:val="single" w:color="auto" w:sz="4" w:space="0"/>
              <w:right w:val="single" w:color="auto" w:sz="4" w:space="0"/>
            </w:tcBorders>
          </w:tcPr>
          <w:p w14:paraId="3F9BB642">
            <w:pPr>
              <w:spacing w:after="120"/>
              <w:rPr>
                <w:rFonts w:ascii="Arial" w:hAnsi="Arial" w:cs="Arial"/>
                <w:sz w:val="14"/>
                <w:szCs w:val="14"/>
              </w:rPr>
            </w:pPr>
          </w:p>
          <w:p w14:paraId="0062320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5225ED8A">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1416AD6A">
            <w:pPr>
              <w:jc w:val="center"/>
              <w:rPr>
                <w:rFonts w:ascii="Arial" w:hAnsi="Arial" w:cs="Arial"/>
                <w:sz w:val="32"/>
              </w:rPr>
            </w:pPr>
          </w:p>
        </w:tc>
      </w:tr>
      <w:tr w14:paraId="21B4C0D8">
        <w:tblPrEx>
          <w:tblCellMar>
            <w:top w:w="0" w:type="dxa"/>
            <w:left w:w="108" w:type="dxa"/>
            <w:bottom w:w="0" w:type="dxa"/>
            <w:right w:w="108" w:type="dxa"/>
          </w:tblCellMar>
        </w:tblPrEx>
        <w:trPr>
          <w:trHeight w:val="451" w:hRule="atLeast"/>
        </w:trPr>
        <w:tc>
          <w:tcPr>
            <w:tcW w:w="4169" w:type="pct"/>
            <w:vMerge w:val="continue"/>
            <w:tcBorders>
              <w:left w:val="single" w:color="auto" w:sz="4" w:space="0"/>
              <w:bottom w:val="single" w:color="auto" w:sz="4" w:space="0"/>
              <w:right w:val="single" w:color="auto" w:sz="4" w:space="0"/>
            </w:tcBorders>
          </w:tcPr>
          <w:p w14:paraId="4B085666">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19E75522">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5AB9B72B">
            <w:pPr>
              <w:jc w:val="center"/>
              <w:rPr>
                <w:rFonts w:ascii="Arial" w:hAnsi="Arial" w:cs="Arial"/>
                <w:sz w:val="32"/>
              </w:rPr>
            </w:pPr>
          </w:p>
        </w:tc>
      </w:tr>
      <w:tr w14:paraId="77B4BE43">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54B277B9">
            <w:pPr>
              <w:rPr>
                <w:rFonts w:ascii="Arial" w:hAnsi="Arial" w:cs="Arial"/>
                <w:sz w:val="14"/>
                <w:szCs w:val="14"/>
              </w:rPr>
            </w:pPr>
            <w:r>
              <w:rPr>
                <w:rFonts w:ascii="Arial" w:hAnsi="Arial" w:cs="Arial"/>
                <w:b/>
                <w:szCs w:val="16"/>
              </w:rPr>
              <w:t xml:space="preserve">4. </w:t>
            </w:r>
            <w:r>
              <w:rPr>
                <w:rFonts w:ascii="Arial" w:hAnsi="Arial" w:cs="Arial"/>
                <w:b/>
              </w:rPr>
              <w:t>Practical Application Skills</w:t>
            </w:r>
          </w:p>
        </w:tc>
        <w:tc>
          <w:tcPr>
            <w:tcW w:w="416" w:type="pct"/>
            <w:tcBorders>
              <w:top w:val="single" w:color="auto" w:sz="4" w:space="0"/>
              <w:left w:val="single" w:color="auto" w:sz="4" w:space="0"/>
              <w:right w:val="single" w:color="auto" w:sz="4" w:space="0"/>
            </w:tcBorders>
            <w:shd w:val="clear" w:color="auto" w:fill="D9D9D9"/>
          </w:tcPr>
          <w:p w14:paraId="5DA7CCB2">
            <w:pPr>
              <w:jc w:val="center"/>
              <w:rPr>
                <w:rFonts w:ascii="Arial" w:hAnsi="Arial" w:cs="Arial"/>
                <w:sz w:val="32"/>
              </w:rPr>
            </w:pPr>
            <w:r>
              <w:rPr>
                <w:rFonts w:ascii="Arial" w:hAnsi="Arial"/>
                <w:sz w:val="32"/>
              </w:rPr>
              <w:t>10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0964B65D">
            <w:pPr>
              <w:jc w:val="center"/>
              <w:rPr>
                <w:rFonts w:ascii="Arial" w:hAnsi="Arial" w:cs="Arial"/>
                <w:sz w:val="32"/>
              </w:rPr>
            </w:pPr>
          </w:p>
        </w:tc>
      </w:tr>
      <w:tr w14:paraId="29F16F5F">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5A9F50A0">
            <w:pPr>
              <w:spacing w:after="120"/>
              <w:rPr>
                <w:rFonts w:ascii="Arial" w:hAnsi="Arial" w:cs="Arial"/>
                <w:sz w:val="14"/>
                <w:szCs w:val="14"/>
              </w:rPr>
            </w:pPr>
          </w:p>
          <w:p w14:paraId="2CE4ED1B">
            <w:pPr>
              <w:spacing w:after="120"/>
              <w:rPr>
                <w:rFonts w:ascii="Arial" w:hAnsi="Arial" w:cs="Arial"/>
                <w:sz w:val="14"/>
                <w:szCs w:val="14"/>
              </w:rPr>
            </w:pPr>
          </w:p>
          <w:p w14:paraId="6568FC9F">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14:paraId="07B05B79">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14:paraId="13B1E02A">
            <w:pPr>
              <w:jc w:val="center"/>
              <w:rPr>
                <w:rFonts w:ascii="Arial" w:hAnsi="Arial" w:cs="Arial"/>
                <w:sz w:val="32"/>
              </w:rPr>
            </w:pPr>
          </w:p>
        </w:tc>
      </w:tr>
      <w:tr w14:paraId="107B0E41">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2E4A4743">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729C8E35">
            <w:pPr>
              <w:jc w:val="center"/>
              <w:rPr>
                <w:rFonts w:ascii="Arial" w:hAnsi="Arial" w:cs="Arial"/>
                <w:sz w:val="32"/>
              </w:rPr>
            </w:pPr>
          </w:p>
        </w:tc>
        <w:tc>
          <w:tcPr>
            <w:tcW w:w="415" w:type="pct"/>
            <w:vMerge w:val="continue"/>
            <w:tcBorders>
              <w:top w:val="single" w:color="auto" w:sz="4" w:space="0"/>
              <w:left w:val="single" w:color="auto" w:sz="4" w:space="0"/>
              <w:bottom w:val="single" w:color="auto" w:sz="4" w:space="0"/>
              <w:right w:val="single" w:color="auto" w:sz="4" w:space="0"/>
            </w:tcBorders>
          </w:tcPr>
          <w:p w14:paraId="7B088248">
            <w:pPr>
              <w:jc w:val="center"/>
              <w:rPr>
                <w:rFonts w:ascii="Arial" w:hAnsi="Arial" w:cs="Arial"/>
                <w:sz w:val="32"/>
              </w:rPr>
            </w:pPr>
          </w:p>
        </w:tc>
      </w:tr>
      <w:tr w14:paraId="2455F0A9">
        <w:tblPrEx>
          <w:tblCellMar>
            <w:top w:w="0" w:type="dxa"/>
            <w:left w:w="108" w:type="dxa"/>
            <w:bottom w:w="0" w:type="dxa"/>
            <w:right w:w="108" w:type="dxa"/>
          </w:tblCellMar>
        </w:tblPrEx>
        <w:trPr>
          <w:trHeight w:val="450" w:hRule="atLeast"/>
        </w:trPr>
        <w:tc>
          <w:tcPr>
            <w:tcW w:w="4169" w:type="pct"/>
            <w:tcBorders>
              <w:top w:val="single" w:color="auto" w:sz="4" w:space="0"/>
              <w:left w:val="single" w:color="auto" w:sz="4" w:space="0"/>
              <w:right w:val="single" w:color="auto" w:sz="4" w:space="0"/>
            </w:tcBorders>
            <w:shd w:val="clear" w:color="auto" w:fill="D9D9D9"/>
          </w:tcPr>
          <w:p w14:paraId="01985E8D">
            <w:pPr>
              <w:rPr>
                <w:rFonts w:ascii="Arial" w:hAnsi="Arial" w:cs="Arial"/>
                <w:sz w:val="14"/>
                <w:szCs w:val="14"/>
              </w:rPr>
            </w:pPr>
            <w:r>
              <w:rPr>
                <w:rFonts w:ascii="Arial" w:hAnsi="Arial" w:cs="Arial"/>
                <w:b/>
                <w:szCs w:val="16"/>
              </w:rPr>
              <w:t xml:space="preserve">5. Presentation </w:t>
            </w:r>
            <w:r>
              <w:rPr>
                <w:rFonts w:ascii="Arial" w:hAnsi="Arial" w:cs="Arial"/>
                <w:b/>
              </w:rPr>
              <w:t>Transferable Skills for Life and Professional Practice</w:t>
            </w:r>
          </w:p>
        </w:tc>
        <w:tc>
          <w:tcPr>
            <w:tcW w:w="416" w:type="pct"/>
            <w:tcBorders>
              <w:top w:val="single" w:color="auto" w:sz="4" w:space="0"/>
              <w:left w:val="single" w:color="auto" w:sz="4" w:space="0"/>
              <w:right w:val="single" w:color="auto" w:sz="4" w:space="0"/>
            </w:tcBorders>
            <w:shd w:val="clear" w:color="auto" w:fill="D9D9D9"/>
          </w:tcPr>
          <w:p w14:paraId="4D6FF60D">
            <w:pPr>
              <w:jc w:val="center"/>
              <w:rPr>
                <w:rFonts w:ascii="Arial" w:hAnsi="Arial" w:cs="Arial"/>
                <w:sz w:val="32"/>
              </w:rPr>
            </w:pPr>
            <w:r>
              <w:rPr>
                <w:rFonts w:ascii="Arial" w:hAnsi="Arial" w:cs="Arial"/>
                <w:sz w:val="32"/>
              </w:rPr>
              <w:t>15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14:paraId="5B3F3EB8">
            <w:pPr>
              <w:jc w:val="center"/>
              <w:rPr>
                <w:rFonts w:ascii="Arial" w:hAnsi="Arial" w:cs="Arial"/>
                <w:sz w:val="32"/>
              </w:rPr>
            </w:pPr>
          </w:p>
        </w:tc>
      </w:tr>
      <w:tr w14:paraId="13C42B4B">
        <w:tblPrEx>
          <w:tblCellMar>
            <w:top w:w="0" w:type="dxa"/>
            <w:left w:w="108" w:type="dxa"/>
            <w:bottom w:w="0" w:type="dxa"/>
            <w:right w:w="108" w:type="dxa"/>
          </w:tblCellMar>
        </w:tblPrEx>
        <w:trPr>
          <w:trHeight w:val="451" w:hRule="atLeast"/>
        </w:trPr>
        <w:tc>
          <w:tcPr>
            <w:tcW w:w="4169" w:type="pct"/>
            <w:vMerge w:val="restart"/>
            <w:tcBorders>
              <w:top w:val="single" w:color="auto" w:sz="4" w:space="0"/>
              <w:left w:val="single" w:color="auto" w:sz="4" w:space="0"/>
              <w:right w:val="single" w:color="auto" w:sz="4" w:space="0"/>
            </w:tcBorders>
          </w:tcPr>
          <w:p w14:paraId="0FFE58BE">
            <w:pPr>
              <w:spacing w:before="100" w:beforeAutospacing="1" w:after="100" w:afterAutospacing="1" w:line="240" w:lineRule="auto"/>
              <w:ind w:left="720"/>
              <w:rPr>
                <w:rFonts w:cs="Times New Roman" w:asciiTheme="minorHAnsi" w:hAnsiTheme="minorHAnsi"/>
                <w:sz w:val="14"/>
                <w:szCs w:val="14"/>
                <w:lang w:eastAsia="en-GB"/>
              </w:rPr>
            </w:pPr>
          </w:p>
          <w:p w14:paraId="1B20A72B">
            <w:pPr>
              <w:spacing w:before="100" w:beforeAutospacing="1" w:after="100" w:afterAutospacing="1" w:line="240" w:lineRule="auto"/>
              <w:ind w:left="720"/>
              <w:rPr>
                <w:rFonts w:cs="Times New Roman" w:asciiTheme="minorHAnsi" w:hAnsiTheme="minorHAnsi"/>
                <w:sz w:val="14"/>
                <w:szCs w:val="14"/>
                <w:lang w:eastAsia="en-GB"/>
              </w:rPr>
            </w:pPr>
          </w:p>
        </w:tc>
        <w:tc>
          <w:tcPr>
            <w:tcW w:w="416" w:type="pct"/>
            <w:tcBorders>
              <w:top w:val="single" w:color="auto" w:sz="4" w:space="0"/>
              <w:left w:val="single" w:color="auto" w:sz="4" w:space="0"/>
              <w:right w:val="single" w:color="auto" w:sz="4" w:space="0"/>
            </w:tcBorders>
          </w:tcPr>
          <w:p w14:paraId="4EB9D9D6">
            <w:pPr>
              <w:jc w:val="center"/>
              <w:rPr>
                <w:rFonts w:ascii="Arial" w:hAnsi="Arial" w:cs="Arial"/>
              </w:rPr>
            </w:pPr>
          </w:p>
        </w:tc>
        <w:tc>
          <w:tcPr>
            <w:tcW w:w="415" w:type="pct"/>
            <w:vMerge w:val="restart"/>
            <w:tcBorders>
              <w:top w:val="single" w:color="auto" w:sz="4" w:space="0"/>
              <w:left w:val="single" w:color="auto" w:sz="4" w:space="0"/>
              <w:bottom w:val="single" w:color="auto" w:sz="4" w:space="0"/>
              <w:right w:val="single" w:color="auto" w:sz="4" w:space="0"/>
            </w:tcBorders>
          </w:tcPr>
          <w:p w14:paraId="4AE6CFF1">
            <w:pPr>
              <w:jc w:val="center"/>
              <w:rPr>
                <w:rFonts w:ascii="Arial" w:hAnsi="Arial" w:cs="Arial"/>
              </w:rPr>
            </w:pPr>
          </w:p>
        </w:tc>
      </w:tr>
      <w:tr w14:paraId="5E933EC4">
        <w:tblPrEx>
          <w:tblCellMar>
            <w:top w:w="0" w:type="dxa"/>
            <w:left w:w="108" w:type="dxa"/>
            <w:bottom w:w="0" w:type="dxa"/>
            <w:right w:w="108" w:type="dxa"/>
          </w:tblCellMar>
        </w:tblPrEx>
        <w:trPr>
          <w:trHeight w:val="450" w:hRule="atLeast"/>
        </w:trPr>
        <w:tc>
          <w:tcPr>
            <w:tcW w:w="4169" w:type="pct"/>
            <w:vMerge w:val="continue"/>
            <w:tcBorders>
              <w:left w:val="single" w:color="auto" w:sz="4" w:space="0"/>
              <w:bottom w:val="single" w:color="auto" w:sz="4" w:space="0"/>
              <w:right w:val="single" w:color="auto" w:sz="4" w:space="0"/>
            </w:tcBorders>
          </w:tcPr>
          <w:p w14:paraId="67BD8E72">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14:paraId="6E0EA013">
            <w:pPr>
              <w:rPr>
                <w:rFonts w:ascii="Arial" w:hAnsi="Arial" w:cs="Arial"/>
              </w:rPr>
            </w:pPr>
          </w:p>
        </w:tc>
        <w:tc>
          <w:tcPr>
            <w:tcW w:w="415" w:type="pct"/>
            <w:vMerge w:val="continue"/>
            <w:tcBorders>
              <w:top w:val="single" w:color="auto" w:sz="4" w:space="0"/>
              <w:left w:val="single" w:color="auto" w:sz="4" w:space="0"/>
              <w:bottom w:val="single" w:color="auto" w:sz="4" w:space="0"/>
              <w:right w:val="single" w:color="auto" w:sz="4" w:space="0"/>
            </w:tcBorders>
          </w:tcPr>
          <w:p w14:paraId="421FF1FD">
            <w:pPr>
              <w:jc w:val="center"/>
              <w:rPr>
                <w:rFonts w:ascii="Arial" w:hAnsi="Arial" w:cs="Arial"/>
              </w:rPr>
            </w:pPr>
          </w:p>
        </w:tc>
      </w:tr>
    </w:tbl>
    <w:p w14:paraId="70D5C103">
      <w:pPr>
        <w:ind w:left="284" w:right="531"/>
        <w:rPr>
          <w:rFonts w:ascii="Arial" w:hAnsi="Arial" w:cs="Arial"/>
          <w:b/>
          <w:sz w:val="16"/>
          <w:szCs w:val="16"/>
        </w:rPr>
      </w:pPr>
    </w:p>
    <w:tbl>
      <w:tblPr>
        <w:tblStyle w:val="8"/>
        <w:tblpPr w:leftFromText="180" w:rightFromText="180" w:vertAnchor="text" w:horzAnchor="margin" w:tblpXSpec="center" w:tblpY="82"/>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2"/>
        <w:gridCol w:w="2903"/>
        <w:gridCol w:w="641"/>
        <w:gridCol w:w="1060"/>
      </w:tblGrid>
      <w:tr w14:paraId="5DAB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restart"/>
            <w:shd w:val="pct15" w:color="auto" w:fill="auto"/>
            <w:vAlign w:val="center"/>
          </w:tcPr>
          <w:p w14:paraId="77596DDD">
            <w:pPr>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14:paraId="3CD89EB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5D4C92E3">
            <w:pPr>
              <w:jc w:val="right"/>
              <w:rPr>
                <w:rFonts w:ascii="Arial" w:hAnsi="Arial" w:cs="Arial"/>
                <w:b/>
                <w:bCs/>
              </w:rPr>
            </w:pPr>
            <w:r>
              <w:rPr>
                <w:rFonts w:ascii="Arial" w:hAnsi="Arial" w:cs="Arial"/>
                <w:b/>
                <w:bCs/>
              </w:rPr>
              <w:t>%</w:t>
            </w:r>
          </w:p>
        </w:tc>
      </w:tr>
      <w:tr w14:paraId="6E92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2A1DC5ED">
            <w:pPr>
              <w:rPr>
                <w:rFonts w:ascii="Arial" w:hAnsi="Arial" w:cs="Arial"/>
              </w:rPr>
            </w:pPr>
          </w:p>
        </w:tc>
        <w:tc>
          <w:tcPr>
            <w:tcW w:w="2903" w:type="dxa"/>
            <w:vAlign w:val="bottom"/>
          </w:tcPr>
          <w:p w14:paraId="533EEF9C">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14:paraId="307B1DB2">
            <w:pPr>
              <w:jc w:val="center"/>
              <w:rPr>
                <w:rFonts w:ascii="Arial" w:hAnsi="Arial" w:cs="Arial"/>
                <w:sz w:val="12"/>
                <w:szCs w:val="12"/>
              </w:rPr>
            </w:pPr>
          </w:p>
        </w:tc>
        <w:tc>
          <w:tcPr>
            <w:tcW w:w="1060" w:type="dxa"/>
            <w:vMerge w:val="continue"/>
            <w:vAlign w:val="bottom"/>
          </w:tcPr>
          <w:p w14:paraId="7E2F1053">
            <w:pPr>
              <w:ind w:left="156" w:leftChars="71"/>
              <w:rPr>
                <w:rFonts w:ascii="Arial" w:hAnsi="Arial" w:cs="Arial"/>
              </w:rPr>
            </w:pPr>
          </w:p>
        </w:tc>
      </w:tr>
      <w:tr w14:paraId="57212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062" w:type="dxa"/>
            <w:vMerge w:val="continue"/>
            <w:vAlign w:val="bottom"/>
          </w:tcPr>
          <w:p w14:paraId="7A7F8307">
            <w:pPr>
              <w:rPr>
                <w:rFonts w:ascii="Arial" w:hAnsi="Arial" w:cs="Arial"/>
              </w:rPr>
            </w:pPr>
          </w:p>
        </w:tc>
        <w:tc>
          <w:tcPr>
            <w:tcW w:w="2903" w:type="dxa"/>
            <w:vAlign w:val="bottom"/>
          </w:tcPr>
          <w:p w14:paraId="08D2A34D">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13CF68EA">
            <w:pPr>
              <w:jc w:val="center"/>
              <w:rPr>
                <w:rFonts w:ascii="Arial" w:hAnsi="Arial" w:cs="Arial"/>
                <w:sz w:val="12"/>
                <w:szCs w:val="12"/>
              </w:rPr>
            </w:pPr>
          </w:p>
        </w:tc>
        <w:tc>
          <w:tcPr>
            <w:tcW w:w="1060" w:type="dxa"/>
            <w:vMerge w:val="continue"/>
            <w:vAlign w:val="bottom"/>
          </w:tcPr>
          <w:p w14:paraId="16F8855E">
            <w:pPr>
              <w:ind w:firstLine="310" w:firstLineChars="141"/>
              <w:rPr>
                <w:rFonts w:ascii="Arial" w:hAnsi="Arial" w:cs="Arial"/>
              </w:rPr>
            </w:pPr>
          </w:p>
        </w:tc>
      </w:tr>
    </w:tbl>
    <w:p w14:paraId="2F151A9F">
      <w:pPr>
        <w:rPr>
          <w:rFonts w:ascii="Arial" w:hAnsi="Arial" w:cs="Arial"/>
        </w:rPr>
        <w:sectPr>
          <w:footerReference r:id="rId6" w:type="default"/>
          <w:type w:val="continuous"/>
          <w:pgSz w:w="11894" w:h="16834"/>
          <w:pgMar w:top="720" w:right="720" w:bottom="720" w:left="720" w:header="706" w:footer="706" w:gutter="0"/>
          <w:paperSrc w:first="1" w:other="1"/>
          <w:cols w:space="720" w:num="1"/>
        </w:sectPr>
      </w:pPr>
    </w:p>
    <w:bookmarkEnd w:id="1"/>
    <w:p w14:paraId="0B648031">
      <w:pPr>
        <w:spacing w:after="0" w:line="240" w:lineRule="auto"/>
        <w:rPr>
          <w:rFonts w:eastAsia="MS Mincho"/>
          <w:b/>
          <w:bCs/>
          <w:sz w:val="24"/>
          <w:szCs w:val="24"/>
          <w:lang w:val="en-US"/>
        </w:rPr>
      </w:pPr>
    </w:p>
    <w:p w14:paraId="7DE52DE6">
      <w:pPr>
        <w:pStyle w:val="10"/>
        <w:rPr>
          <w:rFonts w:ascii="Calibri" w:hAnsi="Calibri" w:cs="Calibri"/>
          <w:sz w:val="24"/>
          <w:szCs w:val="24"/>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5B3D7" w:themeFill="accent1" w:themeFillTint="99"/>
        <w:tblLayout w:type="autofit"/>
        <w:tblCellMar>
          <w:top w:w="0" w:type="dxa"/>
          <w:left w:w="108" w:type="dxa"/>
          <w:bottom w:w="0" w:type="dxa"/>
          <w:right w:w="108" w:type="dxa"/>
        </w:tblCellMar>
      </w:tblPr>
      <w:tblGrid>
        <w:gridCol w:w="1798"/>
        <w:gridCol w:w="1806"/>
        <w:gridCol w:w="1770"/>
        <w:gridCol w:w="1795"/>
        <w:gridCol w:w="1795"/>
        <w:gridCol w:w="1769"/>
        <w:gridCol w:w="1736"/>
        <w:gridCol w:w="1781"/>
        <w:gridCol w:w="29"/>
      </w:tblGrid>
      <w:tr w14:paraId="160B8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5B3D7" w:themeFill="accent1" w:themeFillTint="99"/>
          <w:tblCellMar>
            <w:top w:w="0" w:type="dxa"/>
            <w:left w:w="108" w:type="dxa"/>
            <w:bottom w:w="0" w:type="dxa"/>
            <w:right w:w="108" w:type="dxa"/>
          </w:tblCellMar>
        </w:tblPrEx>
        <w:trPr>
          <w:gridAfter w:val="1"/>
          <w:wAfter w:w="29" w:type="dxa"/>
        </w:trPr>
        <w:tc>
          <w:tcPr>
            <w:tcW w:w="13858" w:type="dxa"/>
            <w:gridSpan w:val="8"/>
            <w:shd w:val="clear" w:color="auto" w:fill="95B3D7" w:themeFill="accent1" w:themeFillTint="99"/>
          </w:tcPr>
          <w:p w14:paraId="0D65D0E5">
            <w:pPr>
              <w:pStyle w:val="20"/>
              <w:rPr>
                <w:rFonts w:ascii="Arial" w:hAnsi="Arial" w:cs="Arial"/>
                <w:b/>
                <w:color w:val="303B44"/>
                <w:sz w:val="22"/>
                <w:szCs w:val="22"/>
              </w:rPr>
            </w:pPr>
            <w:r>
              <w:rPr>
                <w:rFonts w:ascii="Arial" w:hAnsi="Arial" w:cs="Arial"/>
                <w:b/>
                <w:color w:val="303B44"/>
                <w:sz w:val="22"/>
                <w:szCs w:val="22"/>
              </w:rPr>
              <w:t>GENERIC ASSESSMENT CRITERIA</w:t>
            </w:r>
          </w:p>
        </w:tc>
      </w:tr>
      <w:tr w14:paraId="3E8E7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887" w:type="dxa"/>
            <w:gridSpan w:val="9"/>
            <w:shd w:val="clear" w:color="auto" w:fill="95B3D7" w:themeFill="accent1" w:themeFillTint="99"/>
          </w:tcPr>
          <w:p w14:paraId="7A5589A5">
            <w:pPr>
              <w:rPr>
                <w:rFonts w:ascii="Arial" w:hAnsi="Arial" w:cs="Arial"/>
                <w:b/>
              </w:rPr>
            </w:pPr>
            <w:r>
              <w:rPr>
                <w:rFonts w:ascii="Arial" w:hAnsi="Arial" w:cs="Arial"/>
                <w:b/>
              </w:rPr>
              <w:t>Level 7</w:t>
            </w:r>
          </w:p>
        </w:tc>
      </w:tr>
      <w:tr w14:paraId="23BE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887" w:type="dxa"/>
            <w:gridSpan w:val="9"/>
            <w:shd w:val="clear" w:color="auto" w:fill="DBE5F1" w:themeFill="accent1" w:themeFillTint="33"/>
          </w:tcPr>
          <w:p w14:paraId="7AD04A46">
            <w:pPr>
              <w:rPr>
                <w:rFonts w:ascii="Arial" w:hAnsi="Arial" w:eastAsia="Arial" w:cs="Arial"/>
                <w:spacing w:val="-1"/>
              </w:rPr>
            </w:pPr>
            <w:r>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r w14:paraId="0D511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blHeader/>
        </w:trPr>
        <w:tc>
          <w:tcPr>
            <w:tcW w:w="1735" w:type="dxa"/>
            <w:shd w:val="clear" w:color="auto" w:fill="95B3D7" w:themeFill="accent1" w:themeFillTint="99"/>
          </w:tcPr>
          <w:p w14:paraId="753CB053">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454AED">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615839CA">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10ADF678">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7CD50546">
            <w:pPr>
              <w:jc w:val="center"/>
              <w:rPr>
                <w:rFonts w:ascii="Arial" w:hAnsi="Arial" w:cs="Arial"/>
                <w:b/>
                <w:sz w:val="18"/>
                <w:szCs w:val="18"/>
              </w:rPr>
            </w:pPr>
            <w:r>
              <w:rPr>
                <w:rFonts w:ascii="Arial" w:hAnsi="Arial" w:cs="Arial"/>
                <w:b/>
                <w:sz w:val="18"/>
                <w:szCs w:val="18"/>
              </w:rPr>
              <w:t>SATISFACTORY</w:t>
            </w:r>
          </w:p>
          <w:p w14:paraId="13384AA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1951586">
            <w:pPr>
              <w:jc w:val="center"/>
              <w:rPr>
                <w:rFonts w:ascii="Arial" w:hAnsi="Arial" w:cs="Arial"/>
                <w:b/>
                <w:sz w:val="18"/>
                <w:szCs w:val="18"/>
              </w:rPr>
            </w:pPr>
            <w:r>
              <w:rPr>
                <w:rFonts w:ascii="Arial" w:hAnsi="Arial" w:cs="Arial"/>
                <w:b/>
                <w:sz w:val="18"/>
                <w:szCs w:val="18"/>
              </w:rPr>
              <w:t>GOOD to VERY GOOD</w:t>
            </w:r>
          </w:p>
          <w:p w14:paraId="7F67B79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FB8DF3">
            <w:pPr>
              <w:jc w:val="center"/>
              <w:rPr>
                <w:rFonts w:ascii="Arial" w:hAnsi="Arial" w:cs="Arial"/>
                <w:b/>
                <w:sz w:val="18"/>
                <w:szCs w:val="18"/>
              </w:rPr>
            </w:pPr>
            <w:r>
              <w:rPr>
                <w:rFonts w:ascii="Arial" w:hAnsi="Arial" w:cs="Arial"/>
                <w:b/>
                <w:sz w:val="18"/>
                <w:szCs w:val="18"/>
              </w:rPr>
              <w:t>EXCELLENT</w:t>
            </w:r>
          </w:p>
          <w:p w14:paraId="7581789E">
            <w:pPr>
              <w:jc w:val="center"/>
              <w:rPr>
                <w:rFonts w:ascii="Arial" w:hAnsi="Arial" w:cs="Arial"/>
                <w:b/>
                <w:sz w:val="18"/>
                <w:szCs w:val="18"/>
              </w:rPr>
            </w:pPr>
            <w:r>
              <w:rPr>
                <w:rFonts w:ascii="Arial" w:hAnsi="Arial" w:cs="Arial"/>
                <w:b/>
                <w:sz w:val="18"/>
                <w:szCs w:val="18"/>
              </w:rPr>
              <w:t>(Distinction)</w:t>
            </w:r>
          </w:p>
        </w:tc>
        <w:tc>
          <w:tcPr>
            <w:tcW w:w="1736" w:type="dxa"/>
            <w:gridSpan w:val="2"/>
            <w:shd w:val="clear" w:color="auto" w:fill="95B3D7" w:themeFill="accent1" w:themeFillTint="99"/>
            <w:vAlign w:val="center"/>
          </w:tcPr>
          <w:p w14:paraId="02FD4155">
            <w:pPr>
              <w:jc w:val="center"/>
              <w:rPr>
                <w:rFonts w:ascii="Arial" w:hAnsi="Arial" w:cs="Arial"/>
                <w:b/>
                <w:sz w:val="18"/>
                <w:szCs w:val="18"/>
              </w:rPr>
            </w:pPr>
            <w:r>
              <w:rPr>
                <w:rFonts w:ascii="Arial" w:hAnsi="Arial" w:cs="Arial"/>
                <w:b/>
                <w:sz w:val="18"/>
                <w:szCs w:val="18"/>
              </w:rPr>
              <w:t>EXCEPTIONAL</w:t>
            </w:r>
          </w:p>
          <w:p w14:paraId="48C01E23">
            <w:pPr>
              <w:jc w:val="center"/>
              <w:rPr>
                <w:rFonts w:ascii="Arial" w:hAnsi="Arial" w:cs="Arial"/>
                <w:b/>
                <w:sz w:val="18"/>
                <w:szCs w:val="18"/>
              </w:rPr>
            </w:pPr>
            <w:r>
              <w:rPr>
                <w:rFonts w:ascii="Arial" w:hAnsi="Arial" w:cs="Arial"/>
                <w:b/>
                <w:sz w:val="18"/>
                <w:szCs w:val="18"/>
              </w:rPr>
              <w:t>(Distinction)</w:t>
            </w:r>
          </w:p>
        </w:tc>
      </w:tr>
      <w:tr w14:paraId="42EE9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blHeader/>
        </w:trPr>
        <w:tc>
          <w:tcPr>
            <w:tcW w:w="1735" w:type="dxa"/>
            <w:shd w:val="clear" w:color="auto" w:fill="95B3D7" w:themeFill="accent1" w:themeFillTint="99"/>
          </w:tcPr>
          <w:p w14:paraId="79FCF6D5">
            <w:pPr>
              <w:ind w:left="171"/>
              <w:rPr>
                <w:rFonts w:ascii="Arial" w:hAnsi="Arial" w:cs="Arial"/>
                <w:sz w:val="18"/>
                <w:szCs w:val="18"/>
              </w:rPr>
            </w:pPr>
            <w:r>
              <w:rPr>
                <w:rFonts w:ascii="Arial" w:hAnsi="Arial" w:eastAsia="Arial" w:cs="Arial"/>
                <w:b/>
                <w:bCs/>
              </w:rPr>
              <w:t>Category</w:t>
            </w:r>
          </w:p>
        </w:tc>
        <w:tc>
          <w:tcPr>
            <w:tcW w:w="1736" w:type="dxa"/>
            <w:shd w:val="clear" w:color="auto" w:fill="95B3D7" w:themeFill="accent1" w:themeFillTint="99"/>
            <w:vAlign w:val="bottom"/>
          </w:tcPr>
          <w:p w14:paraId="78963C17">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368C4228">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DD2BF7D">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908F8C6">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483CA004">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58D39C5B">
            <w:pPr>
              <w:jc w:val="center"/>
              <w:rPr>
                <w:rFonts w:ascii="Arial" w:hAnsi="Arial" w:cs="Arial"/>
                <w:b/>
                <w:sz w:val="18"/>
                <w:szCs w:val="18"/>
              </w:rPr>
            </w:pPr>
            <w:r>
              <w:rPr>
                <w:rFonts w:ascii="Arial" w:hAnsi="Arial" w:cs="Arial"/>
                <w:b/>
                <w:sz w:val="18"/>
                <w:szCs w:val="18"/>
              </w:rPr>
              <w:t>70-84%</w:t>
            </w:r>
          </w:p>
        </w:tc>
        <w:tc>
          <w:tcPr>
            <w:tcW w:w="1736" w:type="dxa"/>
            <w:gridSpan w:val="2"/>
            <w:shd w:val="clear" w:color="auto" w:fill="95B3D7" w:themeFill="accent1" w:themeFillTint="99"/>
          </w:tcPr>
          <w:p w14:paraId="49224645">
            <w:pPr>
              <w:jc w:val="center"/>
              <w:rPr>
                <w:rFonts w:ascii="Arial" w:hAnsi="Arial" w:cs="Arial"/>
                <w:b/>
                <w:sz w:val="18"/>
                <w:szCs w:val="18"/>
              </w:rPr>
            </w:pPr>
            <w:r>
              <w:rPr>
                <w:rFonts w:ascii="Arial" w:hAnsi="Arial" w:cs="Arial"/>
                <w:b/>
                <w:sz w:val="18"/>
                <w:szCs w:val="18"/>
              </w:rPr>
              <w:t>85-100%</w:t>
            </w:r>
          </w:p>
        </w:tc>
      </w:tr>
      <w:tr w14:paraId="7A7E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57449C99">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Pr>
                <w:rFonts w:ascii="Arial" w:hAnsi="Arial" w:eastAsia="Arial" w:cs="Arial"/>
                <w:bCs/>
                <w:sz w:val="18"/>
                <w:szCs w:val="18"/>
              </w:rPr>
              <w:t>(including current research, referencing,</w:t>
            </w:r>
          </w:p>
          <w:p w14:paraId="7E388793">
            <w:pPr>
              <w:spacing w:before="34"/>
              <w:ind w:left="108" w:right="-54"/>
              <w:rPr>
                <w:rFonts w:ascii="Arial" w:hAnsi="Arial" w:eastAsia="Arial" w:cs="Arial"/>
                <w:bCs/>
                <w:sz w:val="18"/>
                <w:szCs w:val="18"/>
              </w:rPr>
            </w:pPr>
            <w:r>
              <w:rPr>
                <w:rFonts w:ascii="Arial" w:hAnsi="Arial" w:eastAsia="Arial" w:cs="Arial"/>
                <w:bCs/>
                <w:sz w:val="18"/>
                <w:szCs w:val="18"/>
              </w:rPr>
              <w:t>academic conventions and</w:t>
            </w:r>
          </w:p>
          <w:p w14:paraId="59B6051E">
            <w:pPr>
              <w:spacing w:before="34"/>
              <w:ind w:left="108" w:right="-54"/>
              <w:rPr>
                <w:rFonts w:ascii="Arial" w:hAnsi="Arial" w:eastAsia="Arial" w:cs="Arial"/>
                <w:b/>
                <w:bCs/>
              </w:rPr>
            </w:pPr>
            <w:r>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shd w:val="clear" w:color="auto" w:fill="auto"/>
          </w:tcPr>
          <w:p w14:paraId="36EF2D56">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0AB0321">
            <w:pPr>
              <w:rPr>
                <w:rFonts w:ascii="Arial" w:hAnsi="Arial" w:cs="Arial"/>
              </w:rPr>
            </w:pPr>
            <w:r>
              <w:rPr>
                <w:rFonts w:ascii="Arial" w:hAnsi="Arial" w:cs="Arial"/>
              </w:rPr>
              <w:t>Views and findings mostly unsupported and non-authoritative.</w:t>
            </w:r>
          </w:p>
          <w:p w14:paraId="0BA3B606">
            <w:pPr>
              <w:rPr>
                <w:rFonts w:ascii="Arial" w:hAnsi="Arial" w:cs="Arial"/>
              </w:rPr>
            </w:pPr>
            <w:r>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shd w:val="clear" w:color="auto" w:fill="auto"/>
          </w:tcPr>
          <w:p w14:paraId="228ABE07">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shd w:val="clear" w:color="auto" w:fill="auto"/>
          </w:tcPr>
          <w:p w14:paraId="3FA8CEB6">
            <w:pPr>
              <w:rPr>
                <w:rFonts w:ascii="Arial" w:hAnsi="Arial" w:cs="Arial"/>
              </w:rPr>
            </w:pPr>
            <w:r>
              <w:rPr>
                <w:rFonts w:ascii="Arial" w:hAnsi="Arial" w:cs="Arial"/>
              </w:rPr>
              <w:t>Engagement with a very limited range of relevant and credible sources. Some omissions and minor errors.</w:t>
            </w:r>
          </w:p>
          <w:p w14:paraId="4A0EF07C">
            <w:pPr>
              <w:rPr>
                <w:rFonts w:ascii="Arial" w:hAnsi="Arial" w:cs="Arial"/>
              </w:rPr>
            </w:pPr>
            <w:r>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3A2CB31E">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5FE05938">
            <w:pPr>
              <w:rPr>
                <w:rFonts w:ascii="Arial" w:hAnsi="Arial" w:cs="Arial"/>
              </w:rPr>
            </w:pPr>
            <w:r>
              <w:rPr>
                <w:rFonts w:ascii="Arial" w:hAnsi="Arial" w:cs="Arial"/>
              </w:rPr>
              <w:t>Engagement with a wide range of research-informed literature, including sources retrieved independently.</w:t>
            </w:r>
          </w:p>
          <w:p w14:paraId="3CCB9295">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68C344C7">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gridSpan w:val="2"/>
            <w:tcBorders>
              <w:top w:val="single" w:color="auto" w:sz="4" w:space="0"/>
              <w:left w:val="dashed" w:color="auto" w:sz="4" w:space="0"/>
              <w:bottom w:val="single" w:color="auto" w:sz="4" w:space="0"/>
              <w:right w:val="single" w:color="auto" w:sz="4" w:space="0"/>
            </w:tcBorders>
            <w:shd w:val="clear" w:color="auto" w:fill="auto"/>
          </w:tcPr>
          <w:p w14:paraId="263280A7">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14:paraId="334D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5B18A61E">
            <w:pPr>
              <w:spacing w:before="34"/>
              <w:ind w:left="108" w:right="-54"/>
              <w:rPr>
                <w:rFonts w:ascii="Arial" w:hAnsi="Arial" w:eastAsia="Arial" w:cs="Arial"/>
                <w:bCs/>
                <w:sz w:val="18"/>
                <w:szCs w:val="18"/>
              </w:rPr>
            </w:pPr>
            <w:r>
              <w:rPr>
                <w:rFonts w:ascii="Arial" w:hAnsi="Arial" w:eastAsia="Arial" w:cs="Arial"/>
                <w:b/>
                <w:bCs/>
              </w:rPr>
              <w:t xml:space="preserve">Knowledge and understanding </w:t>
            </w:r>
            <w:r>
              <w:rPr>
                <w:rFonts w:ascii="Arial" w:hAnsi="Arial" w:eastAsia="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5BA9A45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shd w:val="clear" w:color="auto" w:fill="auto"/>
          </w:tcPr>
          <w:p w14:paraId="16127679">
            <w:pPr>
              <w:spacing w:after="120"/>
              <w:rPr>
                <w:rFonts w:ascii="Arial" w:hAnsi="Arial" w:cs="Arial"/>
              </w:rPr>
            </w:pPr>
            <w:r>
              <w:rPr>
                <w:rFonts w:ascii="Arial" w:hAnsi="Arial" w:cs="Arial"/>
              </w:rPr>
              <w:t>Major gaps in knowledge and understanding of the subject matter is not systematic. Substantial inaccuracies. No awareness of current problems, insights or the latest research and/or advanced scholarship within the discipline.</w:t>
            </w:r>
          </w:p>
          <w:p w14:paraId="5D57C3C4">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14:paraId="0AFE1ECE">
            <w:pPr>
              <w:spacing w:after="120"/>
              <w:rPr>
                <w:rFonts w:ascii="Arial" w:hAnsi="Arial" w:cs="Arial"/>
              </w:rPr>
            </w:pPr>
            <w:r>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color="auto" w:sz="4" w:space="0"/>
              <w:left w:val="double" w:color="auto" w:sz="4" w:space="0"/>
              <w:bottom w:val="single" w:color="auto" w:sz="4" w:space="0"/>
              <w:right w:val="dashed" w:color="auto" w:sz="4" w:space="0"/>
            </w:tcBorders>
            <w:shd w:val="clear" w:color="auto" w:fill="auto"/>
          </w:tcPr>
          <w:p w14:paraId="51F08E31">
            <w:pPr>
              <w:spacing w:after="120"/>
              <w:rPr>
                <w:rFonts w:ascii="Arial" w:hAnsi="Arial" w:cs="Arial"/>
              </w:rPr>
            </w:pPr>
            <w:r>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148BC0F9">
            <w:pPr>
              <w:spacing w:after="120"/>
              <w:rPr>
                <w:rFonts w:ascii="Arial" w:hAnsi="Arial" w:cs="Arial"/>
              </w:rPr>
            </w:pPr>
            <w:r>
              <w:rPr>
                <w:rFonts w:ascii="Arial" w:hAnsi="Arial" w:cs="Arial"/>
              </w:rPr>
              <w:t>Knowledge is accurate and 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5076DBC2">
            <w:pPr>
              <w:spacing w:after="120"/>
              <w:rPr>
                <w:rFonts w:ascii="Arial" w:hAnsi="Arial" w:cs="Arial"/>
              </w:rPr>
            </w:pPr>
            <w:r>
              <w:rPr>
                <w:rFonts w:ascii="Arial" w:hAnsi="Arial" w:cs="Arial"/>
              </w:rPr>
              <w:t>Knowledge has a well-defined 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7AD9905E">
            <w:pPr>
              <w:spacing w:after="120"/>
              <w:rPr>
                <w:rFonts w:ascii="Arial" w:hAnsi="Arial" w:cs="Arial"/>
              </w:rPr>
            </w:pPr>
            <w:r>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07845FC3">
            <w:pPr>
              <w:spacing w:after="120"/>
              <w:rPr>
                <w:rFonts w:ascii="Arial" w:hAnsi="Arial" w:cs="Arial"/>
              </w:rPr>
            </w:pPr>
          </w:p>
        </w:tc>
        <w:tc>
          <w:tcPr>
            <w:tcW w:w="1736" w:type="dxa"/>
            <w:gridSpan w:val="2"/>
            <w:tcBorders>
              <w:top w:val="single" w:color="auto" w:sz="4" w:space="0"/>
              <w:left w:val="dashed" w:color="auto" w:sz="4" w:space="0"/>
              <w:bottom w:val="single" w:color="auto" w:sz="4" w:space="0"/>
              <w:right w:val="single" w:color="auto" w:sz="4" w:space="0"/>
            </w:tcBorders>
            <w:shd w:val="clear" w:color="auto" w:fill="auto"/>
          </w:tcPr>
          <w:p w14:paraId="7C5A67D2">
            <w:pPr>
              <w:spacing w:after="120"/>
              <w:rPr>
                <w:rFonts w:ascii="Arial" w:hAnsi="Arial" w:cs="Arial"/>
              </w:rPr>
            </w:pPr>
            <w:r>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14:paraId="080B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4BF2638E">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14:paraId="2CE21BA6">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shd w:val="clear" w:color="auto" w:fill="auto"/>
          </w:tcPr>
          <w:p w14:paraId="794B79B5">
            <w:pPr>
              <w:rPr>
                <w:rFonts w:ascii="Arial" w:hAnsi="Arial" w:cs="Arial"/>
              </w:rPr>
            </w:pPr>
            <w:r>
              <w:rPr>
                <w:rFonts w:ascii="Arial" w:hAnsi="Arial" w:cs="Arial"/>
              </w:rPr>
              <w:t>Wholly or almost wholly descriptive work. Little or no evaluation or critique or attempt at a systematic approach.</w:t>
            </w:r>
          </w:p>
          <w:p w14:paraId="5F88FCC1">
            <w:pPr>
              <w:rPr>
                <w:rFonts w:ascii="Arial" w:hAnsi="Arial" w:cs="Arial"/>
              </w:rPr>
            </w:pPr>
            <w:r>
              <w:rPr>
                <w:rFonts w:ascii="Arial" w:hAnsi="Arial" w:cs="Arial"/>
              </w:rPr>
              <w:t>Failure to develop arguments, leading to illogical or invalid judgements. Unsubstantiated generalisations, made without use of credible evidence.</w:t>
            </w:r>
          </w:p>
          <w:p w14:paraId="25555673">
            <w:pPr>
              <w:rPr>
                <w:rFonts w:ascii="Arial" w:hAnsi="Arial" w:cs="Arial"/>
              </w:rPr>
            </w:pPr>
          </w:p>
        </w:tc>
        <w:tc>
          <w:tcPr>
            <w:tcW w:w="1736" w:type="dxa"/>
            <w:shd w:val="clear" w:color="auto" w:fill="auto"/>
          </w:tcPr>
          <w:p w14:paraId="55E2478D">
            <w:pPr>
              <w:rPr>
                <w:rFonts w:ascii="Arial" w:hAnsi="Arial" w:cs="Arial"/>
              </w:rPr>
            </w:pPr>
            <w:r>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shd w:val="clear" w:color="auto" w:fill="auto"/>
          </w:tcPr>
          <w:p w14:paraId="64DFDAE4">
            <w:pPr>
              <w:rPr>
                <w:rFonts w:ascii="Arial" w:hAnsi="Arial" w:cs="Arial"/>
              </w:rPr>
            </w:pPr>
            <w:r>
              <w:rPr>
                <w:rFonts w:ascii="Arial" w:hAnsi="Arial" w:cs="Arial"/>
              </w:rPr>
              <w:t>Limited attempt at critical evaluation/ critique of current research and methodologies, tending towards description.</w:t>
            </w:r>
          </w:p>
          <w:p w14:paraId="7ADD4187">
            <w:pPr>
              <w:rPr>
                <w:rFonts w:ascii="Arial" w:hAnsi="Arial" w:cs="Arial"/>
              </w:rPr>
            </w:pPr>
            <w:r>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14:paraId="1527DD0B">
            <w:pPr>
              <w:rPr>
                <w:rFonts w:ascii="Arial" w:hAnsi="Arial" w:cs="Arial"/>
              </w:rPr>
            </w:pPr>
            <w:r>
              <w:rPr>
                <w:rFonts w:ascii="Arial" w:hAnsi="Arial" w:cs="Arial"/>
              </w:rPr>
              <w:t>May assert rather than argue a case.</w:t>
            </w:r>
          </w:p>
          <w:p w14:paraId="3557B25C">
            <w:pPr>
              <w:rPr>
                <w:rFonts w:ascii="Arial" w:hAnsi="Arial" w:cs="Arial"/>
              </w:rPr>
            </w:pPr>
          </w:p>
        </w:tc>
        <w:tc>
          <w:tcPr>
            <w:tcW w:w="1736" w:type="dxa"/>
            <w:shd w:val="clear" w:color="auto" w:fill="auto"/>
          </w:tcPr>
          <w:p w14:paraId="00623237">
            <w:pPr>
              <w:rPr>
                <w:rFonts w:ascii="Arial" w:hAnsi="Arial" w:cs="Arial"/>
              </w:rPr>
            </w:pPr>
            <w:r>
              <w:rPr>
                <w:rFonts w:ascii="Arial" w:hAnsi="Arial" w:cs="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522D23B3">
            <w:pPr>
              <w:rPr>
                <w:rFonts w:ascii="Arial" w:hAnsi="Arial" w:cs="Arial"/>
              </w:rPr>
            </w:pPr>
            <w:r>
              <w:rPr>
                <w:rFonts w:ascii="Arial" w:hAnsi="Arial" w:cs="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28BF5AF4">
            <w:pPr>
              <w:rPr>
                <w:rFonts w:ascii="Arial" w:hAnsi="Arial" w:cs="Arial"/>
              </w:rPr>
            </w:pPr>
          </w:p>
          <w:p w14:paraId="50110B18">
            <w:pPr>
              <w:rPr>
                <w:rFonts w:ascii="Arial" w:hAnsi="Arial" w:cs="Arial"/>
              </w:rPr>
            </w:pPr>
          </w:p>
        </w:tc>
        <w:tc>
          <w:tcPr>
            <w:tcW w:w="1736" w:type="dxa"/>
            <w:shd w:val="clear" w:color="auto" w:fill="auto"/>
          </w:tcPr>
          <w:p w14:paraId="38E38A5C">
            <w:pPr>
              <w:rPr>
                <w:rFonts w:ascii="Arial" w:hAnsi="Arial" w:cs="Arial"/>
              </w:rPr>
            </w:pPr>
            <w:r>
              <w:rPr>
                <w:rFonts w:ascii="Arial" w:hAnsi="Arial" w:cs="Arial"/>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t xml:space="preserve"> </w:t>
            </w:r>
          </w:p>
          <w:p w14:paraId="0C3FC1D1">
            <w:pPr>
              <w:rPr>
                <w:rFonts w:ascii="Arial" w:hAnsi="Arial" w:cs="Arial"/>
              </w:rPr>
            </w:pPr>
          </w:p>
        </w:tc>
        <w:tc>
          <w:tcPr>
            <w:tcW w:w="1736" w:type="dxa"/>
            <w:gridSpan w:val="2"/>
            <w:shd w:val="clear" w:color="auto" w:fill="auto"/>
          </w:tcPr>
          <w:p w14:paraId="04FB32F7">
            <w:pPr>
              <w:rPr>
                <w:rFonts w:ascii="Arial" w:hAnsi="Arial" w:cs="Arial"/>
              </w:rPr>
            </w:pPr>
            <w:r>
              <w:rPr>
                <w:rFonts w:ascii="Arial" w:hAnsi="Arial" w:cs="Arial"/>
              </w:rPr>
              <w:t>Exceptional critical evaluation/ critique of current research and methodologies, Proposes innovative hypotheses, where appropriate.</w:t>
            </w:r>
            <w:r>
              <w:t xml:space="preserve"> </w:t>
            </w:r>
            <w:r>
              <w:rPr>
                <w:rFonts w:ascii="Arial" w:hAnsi="Arial" w:cs="Arial"/>
              </w:rPr>
              <w:t xml:space="preserve">Exemplary systematic and creative synthesis of complex issues.  </w:t>
            </w:r>
          </w:p>
          <w:p w14:paraId="33DEDE83">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14:paraId="55F7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29BB9C6D">
            <w:pPr>
              <w:spacing w:before="34" w:line="239" w:lineRule="auto"/>
              <w:ind w:left="108" w:right="-54"/>
              <w:rPr>
                <w:rFonts w:ascii="Arial" w:hAnsi="Arial" w:eastAsia="Arial" w:cs="Arial"/>
                <w:b/>
                <w:bCs/>
              </w:rPr>
            </w:pPr>
            <w:r>
              <w:rPr>
                <w:rFonts w:ascii="Arial" w:hAnsi="Arial" w:eastAsia="Arial" w:cs="Arial"/>
                <w:b/>
                <w:bCs/>
              </w:rPr>
              <w:t>Practical skills</w:t>
            </w:r>
          </w:p>
          <w:p w14:paraId="1D6CC257">
            <w:pPr>
              <w:spacing w:before="34" w:line="239" w:lineRule="auto"/>
              <w:ind w:left="108" w:right="-54"/>
              <w:rPr>
                <w:rFonts w:ascii="Arial" w:hAnsi="Arial" w:eastAsia="Arial" w:cs="Arial"/>
                <w:b/>
                <w:bCs/>
                <w:sz w:val="18"/>
                <w:szCs w:val="18"/>
              </w:rPr>
            </w:pPr>
            <w:r>
              <w:rPr>
                <w:rFonts w:ascii="Arial" w:hAnsi="Arial" w:eastAsia="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Pr>
          <w:p w14:paraId="706834AE">
            <w:pPr>
              <w:rPr>
                <w:rFonts w:ascii="Arial" w:hAnsi="Arial" w:cs="Arial"/>
              </w:rPr>
            </w:pPr>
            <w:r>
              <w:rPr>
                <w:rFonts w:ascii="Arial" w:hAnsi="Arial" w:cs="Arial"/>
              </w:rPr>
              <w:t>Limited or no use of methods, materials, tools and/or techniques.</w:t>
            </w:r>
          </w:p>
          <w:p w14:paraId="68B9F670">
            <w:pPr>
              <w:rPr>
                <w:rFonts w:ascii="Arial" w:hAnsi="Arial" w:cs="Arial"/>
              </w:rPr>
            </w:pPr>
            <w:r>
              <w:rPr>
                <w:rFonts w:ascii="Arial" w:hAnsi="Arial" w:cs="Arial"/>
              </w:rPr>
              <w:t>Little or no appreciation of the context of the application.</w:t>
            </w:r>
          </w:p>
          <w:p w14:paraId="41301103">
            <w:pPr>
              <w:rPr>
                <w:rFonts w:ascii="Arial" w:hAnsi="Arial" w:cs="Arial"/>
              </w:rPr>
            </w:pPr>
            <w:r>
              <w:rPr>
                <w:rFonts w:ascii="Arial" w:hAnsi="Arial" w:cs="Arial"/>
              </w:rPr>
              <w:t>Limited understanding of the application of theory to practice or making appropriate links between the two.</w:t>
            </w:r>
          </w:p>
          <w:p w14:paraId="6C097043">
            <w:pPr>
              <w:rPr>
                <w:rFonts w:ascii="Arial" w:hAnsi="Arial" w:cs="Arial"/>
              </w:rPr>
            </w:pPr>
            <w:r>
              <w:rPr>
                <w:rFonts w:ascii="Arial" w:hAnsi="Arial" w:cs="Arial"/>
              </w:rPr>
              <w:t>Very weak problem-solving skills</w:t>
            </w:r>
            <w:r>
              <w:t xml:space="preserve"> </w:t>
            </w:r>
            <w:r>
              <w:rPr>
                <w:rFonts w:ascii="Arial" w:hAnsi="Arial" w:cs="Arial"/>
              </w:rPr>
              <w:t xml:space="preserve">in complex and unpredictable contexts. </w:t>
            </w:r>
          </w:p>
        </w:tc>
        <w:tc>
          <w:tcPr>
            <w:tcW w:w="1736" w:type="dxa"/>
            <w:shd w:val="clear" w:color="auto" w:fill="auto"/>
          </w:tcPr>
          <w:p w14:paraId="4124A1D1">
            <w:pPr>
              <w:rPr>
                <w:rFonts w:ascii="Arial" w:hAnsi="Arial" w:cs="Arial"/>
              </w:rPr>
            </w:pPr>
            <w:r>
              <w:rPr>
                <w:rFonts w:ascii="Arial" w:hAnsi="Arial" w:cs="Arial"/>
              </w:rPr>
              <w:t>Rudimentary application of methods, materials, tools and/or techniques but without consideration and competence. Flawed appreciation of the context of the application.</w:t>
            </w:r>
          </w:p>
          <w:p w14:paraId="3560A2EC">
            <w:pPr>
              <w:rPr>
                <w:rFonts w:ascii="Arial" w:hAnsi="Arial" w:cs="Arial"/>
              </w:rPr>
            </w:pPr>
            <w:r>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575702F6">
            <w:pPr>
              <w:rPr>
                <w:rFonts w:ascii="Arial" w:hAnsi="Arial" w:cs="Arial"/>
              </w:rPr>
            </w:pPr>
          </w:p>
          <w:p w14:paraId="40197F4B">
            <w:pPr>
              <w:rPr>
                <w:rFonts w:ascii="Arial" w:hAnsi="Arial" w:cs="Arial"/>
              </w:rPr>
            </w:pPr>
          </w:p>
        </w:tc>
        <w:tc>
          <w:tcPr>
            <w:tcW w:w="1736" w:type="dxa"/>
            <w:shd w:val="clear" w:color="auto" w:fill="auto"/>
          </w:tcPr>
          <w:p w14:paraId="2D35379D">
            <w:pPr>
              <w:rPr>
                <w:rFonts w:ascii="Arial" w:hAnsi="Arial" w:cs="Arial"/>
              </w:rPr>
            </w:pPr>
            <w:r>
              <w:rPr>
                <w:rFonts w:ascii="Arial" w:hAnsi="Arial" w:cs="Arial"/>
              </w:rPr>
              <w:t>An awareness and mostly appropriate application of well-established methods, materials, tools and/or techniques, with occasional errors.</w:t>
            </w:r>
          </w:p>
          <w:p w14:paraId="6DA353EE">
            <w:pPr>
              <w:rPr>
                <w:rFonts w:ascii="Arial" w:hAnsi="Arial" w:cs="Arial"/>
              </w:rPr>
            </w:pPr>
            <w:r>
              <w:rPr>
                <w:rFonts w:ascii="Arial" w:hAnsi="Arial" w:cs="Arial"/>
              </w:rPr>
              <w:t>Basic appreciation of the context of the application. Theoretical knowledge and understanding applied in practice, but not always making logical links between the two.</w:t>
            </w:r>
          </w:p>
          <w:p w14:paraId="2DD7BFC2">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shd w:val="clear" w:color="auto" w:fill="auto"/>
          </w:tcPr>
          <w:p w14:paraId="48E43757">
            <w:pPr>
              <w:rPr>
                <w:rFonts w:ascii="Arial" w:hAnsi="Arial" w:cs="Arial"/>
              </w:rPr>
            </w:pPr>
            <w:r>
              <w:rPr>
                <w:rFonts w:ascii="Arial" w:hAnsi="Arial" w:cs="Arial"/>
              </w:rPr>
              <w:t>An appropriate application of standard methods, materials, tools and/or techniques.</w:t>
            </w:r>
          </w:p>
          <w:p w14:paraId="762BD17B">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0A104377">
            <w:pPr>
              <w:rPr>
                <w:rFonts w:ascii="Arial" w:hAnsi="Arial" w:cs="Arial"/>
              </w:rPr>
            </w:pPr>
            <w:r>
              <w:rPr>
                <w:rFonts w:ascii="Arial" w:hAnsi="Arial" w:cs="Arial"/>
              </w:rPr>
              <w:t>Can identify problems and propose mostly appropriate solutions in complex and unpredictable contexts, with elements of originality.</w:t>
            </w:r>
          </w:p>
        </w:tc>
        <w:tc>
          <w:tcPr>
            <w:tcW w:w="1736" w:type="dxa"/>
            <w:shd w:val="clear" w:color="auto" w:fill="auto"/>
          </w:tcPr>
          <w:p w14:paraId="2CF8CF60">
            <w:pPr>
              <w:rPr>
                <w:rFonts w:ascii="Arial" w:hAnsi="Arial" w:cs="Arial"/>
              </w:rPr>
            </w:pPr>
            <w:r>
              <w:rPr>
                <w:rFonts w:ascii="Arial" w:hAnsi="Arial" w:cs="Arial"/>
              </w:rPr>
              <w:t>A very good application of a range of methods, materials, tools and/or techniques.</w:t>
            </w:r>
          </w:p>
          <w:p w14:paraId="6038509E">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6B79A6D2">
            <w:pPr>
              <w:rPr>
                <w:rFonts w:ascii="Arial" w:hAnsi="Arial" w:cs="Arial"/>
              </w:rPr>
            </w:pPr>
            <w:r>
              <w:rPr>
                <w:rFonts w:ascii="Arial" w:hAnsi="Arial" w:cs="Arial"/>
              </w:rPr>
              <w:t xml:space="preserve">Evidence of originality and creativity. </w:t>
            </w:r>
          </w:p>
        </w:tc>
        <w:tc>
          <w:tcPr>
            <w:tcW w:w="1736" w:type="dxa"/>
            <w:shd w:val="clear" w:color="auto" w:fill="auto"/>
          </w:tcPr>
          <w:p w14:paraId="3501B5EF">
            <w:pPr>
              <w:rPr>
                <w:rFonts w:ascii="Arial" w:hAnsi="Arial" w:cs="Arial"/>
              </w:rPr>
            </w:pPr>
            <w:r>
              <w:rPr>
                <w:rFonts w:ascii="Arial" w:hAnsi="Arial" w:cs="Arial"/>
              </w:rPr>
              <w:t>An advanced application of knowledge, methods, materials, tools and/or techniques.</w:t>
            </w:r>
          </w:p>
          <w:p w14:paraId="1DAD5E2E">
            <w:pPr>
              <w:rPr>
                <w:rFonts w:ascii="Arial" w:hAnsi="Arial" w:cs="Arial"/>
              </w:rPr>
            </w:pPr>
            <w:r>
              <w:rPr>
                <w:rFonts w:ascii="Arial" w:hAnsi="Arial" w:cs="Arial"/>
              </w:rPr>
              <w:t>The context of the application is well considered, and insightful.</w:t>
            </w:r>
          </w:p>
          <w:p w14:paraId="1F02C1B6">
            <w:pPr>
              <w:rPr>
                <w:rFonts w:ascii="Arial" w:hAnsi="Arial" w:cs="Arial"/>
              </w:rPr>
            </w:pPr>
            <w:r>
              <w:rPr>
                <w:rFonts w:ascii="Arial" w:hAnsi="Arial" w:cs="Arial"/>
              </w:rPr>
              <w:t xml:space="preserve">Can identify complex problems and propose excellent solutions. </w:t>
            </w:r>
            <w:r>
              <w:t>A</w:t>
            </w:r>
            <w:r>
              <w:rPr>
                <w:rFonts w:ascii="Arial" w:hAnsi="Arial" w:cs="Arial"/>
              </w:rPr>
              <w:t>n excellent grasp of techniques applicable to own research or advanced scholarship.</w:t>
            </w:r>
          </w:p>
          <w:p w14:paraId="47CE2308">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gridSpan w:val="2"/>
            <w:shd w:val="clear" w:color="auto" w:fill="auto"/>
          </w:tcPr>
          <w:p w14:paraId="4A22C16C">
            <w:pPr>
              <w:rPr>
                <w:rFonts w:ascii="Arial" w:hAnsi="Arial" w:cs="Arial"/>
              </w:rPr>
            </w:pPr>
            <w:r>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14:paraId="32632C12">
            <w:pPr>
              <w:rPr>
                <w:rFonts w:ascii="Arial" w:hAnsi="Arial" w:cs="Arial"/>
              </w:rPr>
            </w:pPr>
            <w:r>
              <w:rPr>
                <w:rFonts w:ascii="Arial" w:hAnsi="Arial" w:cs="Arial"/>
              </w:rPr>
              <w:t>An outstanding application of techniques applicable to own research or advanced scholarship.</w:t>
            </w:r>
          </w:p>
          <w:p w14:paraId="219E6E3B">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14:paraId="7073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735" w:type="dxa"/>
            <w:shd w:val="clear" w:color="auto" w:fill="95B3D7" w:themeFill="accent1" w:themeFillTint="99"/>
          </w:tcPr>
          <w:p w14:paraId="155DE232">
            <w:pPr>
              <w:spacing w:before="34" w:line="239" w:lineRule="auto"/>
              <w:ind w:left="108" w:right="-54"/>
              <w:rPr>
                <w:rFonts w:ascii="Arial" w:hAnsi="Arial" w:eastAsia="Arial" w:cs="Arial"/>
                <w:b/>
                <w:bCs/>
              </w:rPr>
            </w:pPr>
            <w:r>
              <w:rPr>
                <w:rFonts w:ascii="Arial" w:hAnsi="Arial" w:eastAsia="Arial" w:cs="Arial"/>
                <w:b/>
                <w:bCs/>
              </w:rPr>
              <w:t>Transferable skills for life and professional practice</w:t>
            </w:r>
          </w:p>
          <w:p w14:paraId="4DBB56BB">
            <w:pPr>
              <w:spacing w:before="34" w:line="239" w:lineRule="auto"/>
              <w:ind w:left="108" w:right="-54"/>
              <w:rPr>
                <w:rFonts w:ascii="Arial" w:hAnsi="Arial" w:eastAsia="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shd w:val="clear" w:color="auto" w:fill="auto"/>
          </w:tcPr>
          <w:p w14:paraId="26FB111D">
            <w:pPr>
              <w:rPr>
                <w:rFonts w:ascii="Arial" w:hAnsi="Arial" w:cs="Arial"/>
              </w:rPr>
            </w:pPr>
            <w:r>
              <w:rPr>
                <w:rFonts w:ascii="Arial" w:hAnsi="Arial" w:cs="Arial"/>
              </w:rPr>
              <w:t>Communication medium is inappropriate or misapplied.</w:t>
            </w:r>
          </w:p>
          <w:p w14:paraId="08CC3C76">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Little or no evidence of the skills required in professional, postgraduate employment.</w:t>
            </w:r>
          </w:p>
          <w:p w14:paraId="1E3833D1">
            <w:pPr>
              <w:rPr>
                <w:rFonts w:ascii="Arial" w:hAnsi="Arial" w:cs="Arial"/>
              </w:rPr>
            </w:pPr>
          </w:p>
          <w:p w14:paraId="6D288E33">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14:paraId="47E419FC">
            <w:pPr>
              <w:rPr>
                <w:rFonts w:ascii="Arial" w:hAnsi="Arial" w:cs="Arial"/>
              </w:rPr>
            </w:pPr>
            <w:r>
              <w:rPr>
                <w:rFonts w:ascii="Arial" w:hAnsi="Arial" w:cs="Arial"/>
              </w:rPr>
              <w:t xml:space="preserve">Communication medium is poorly designed and/or not suitable for the audience. </w:t>
            </w:r>
          </w:p>
          <w:p w14:paraId="14C5C246">
            <w:pPr>
              <w:rPr>
                <w:rFonts w:ascii="Arial" w:hAnsi="Arial" w:cs="Arial"/>
              </w:rPr>
            </w:pPr>
            <w:r>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color="auto" w:sz="4" w:space="0"/>
              <w:left w:val="double" w:color="auto" w:sz="4" w:space="0"/>
              <w:bottom w:val="single" w:color="auto" w:sz="4" w:space="0"/>
              <w:right w:val="dashed" w:color="auto" w:sz="4" w:space="0"/>
            </w:tcBorders>
            <w:shd w:val="clear" w:color="auto" w:fill="auto"/>
          </w:tcPr>
          <w:p w14:paraId="01BAB639">
            <w:pPr>
              <w:rPr>
                <w:rFonts w:ascii="Arial" w:hAnsi="Arial" w:cs="Arial"/>
              </w:rPr>
            </w:pPr>
            <w:r>
              <w:rPr>
                <w:rFonts w:ascii="Arial" w:hAnsi="Arial" w:cs="Arial"/>
              </w:rPr>
              <w:t xml:space="preserve">Can communicate in a suitable medium but with some room for improvement. </w:t>
            </w:r>
          </w:p>
          <w:p w14:paraId="72ED646C">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18327A86">
            <w:pPr>
              <w:rPr>
                <w:rFonts w:ascii="Arial" w:hAnsi="Arial" w:cs="Arial"/>
              </w:rPr>
            </w:pPr>
            <w:r>
              <w:rPr>
                <w:rFonts w:ascii="Arial" w:hAnsi="Arial" w:cs="Arial"/>
              </w:rPr>
              <w:t>Demonstrates some but not all of the basic skills required in professional, postgraduate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639337D3">
            <w:pPr>
              <w:rPr>
                <w:rFonts w:ascii="Arial" w:hAnsi="Arial" w:cs="Arial"/>
              </w:rPr>
            </w:pPr>
            <w:r>
              <w:rPr>
                <w:rFonts w:ascii="Arial" w:hAnsi="Arial" w:cs="Arial"/>
              </w:rPr>
              <w:t>Can communicate effectively in a suitable format, but may have minor errors.</w:t>
            </w:r>
          </w:p>
          <w:p w14:paraId="21D18EFE">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F676AFB">
            <w:pPr>
              <w:rPr>
                <w:rFonts w:ascii="Arial" w:hAnsi="Arial" w:cs="Arial"/>
              </w:rPr>
            </w:pPr>
            <w:r>
              <w:rPr>
                <w:rFonts w:ascii="Arial" w:hAnsi="Arial" w:cs="Arial"/>
              </w:rPr>
              <w:t>Demonstrates the skills required in professional, postgraduate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3D800EAD">
            <w:pPr>
              <w:rPr>
                <w:rFonts w:ascii="Arial" w:hAnsi="Arial" w:cs="Arial"/>
              </w:rPr>
            </w:pPr>
            <w:r>
              <w:rPr>
                <w:rFonts w:ascii="Arial" w:hAnsi="Arial" w:cs="Arial"/>
              </w:rPr>
              <w:t>Can communicate well, confidently and consistently in a suitable format.</w:t>
            </w:r>
          </w:p>
          <w:p w14:paraId="74BFE779">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01200AFE">
            <w:pPr>
              <w:rPr>
                <w:rFonts w:ascii="Arial" w:hAnsi="Arial" w:cs="Arial"/>
              </w:rPr>
            </w:pPr>
            <w:r>
              <w:rPr>
                <w:rFonts w:ascii="Arial" w:hAnsi="Arial" w:cs="Arial"/>
              </w:rPr>
              <w:t>Demonstrates comprehensive professional, postgraduate employment skills.</w:t>
            </w:r>
          </w:p>
        </w:tc>
        <w:tc>
          <w:tcPr>
            <w:tcW w:w="1736" w:type="dxa"/>
            <w:tcBorders>
              <w:top w:val="single" w:color="auto" w:sz="4" w:space="0"/>
              <w:left w:val="dashed" w:color="auto" w:sz="4" w:space="0"/>
              <w:bottom w:val="single" w:color="auto" w:sz="4" w:space="0"/>
              <w:right w:val="dashed" w:color="auto" w:sz="4" w:space="0"/>
            </w:tcBorders>
            <w:shd w:val="clear" w:color="auto" w:fill="auto"/>
          </w:tcPr>
          <w:p w14:paraId="45525377">
            <w:pPr>
              <w:rPr>
                <w:rFonts w:ascii="Arial" w:hAnsi="Arial" w:cs="Arial"/>
              </w:rPr>
            </w:pPr>
            <w:r>
              <w:rPr>
                <w:rFonts w:ascii="Arial" w:hAnsi="Arial" w:cs="Arial"/>
              </w:rPr>
              <w:t>Can communicate professionally confidently and consistently in a suitable format.</w:t>
            </w:r>
          </w:p>
          <w:p w14:paraId="0258E7FC">
            <w:pPr>
              <w:rPr>
                <w:rFonts w:ascii="Arial" w:hAnsi="Arial" w:cs="Arial"/>
              </w:rPr>
            </w:pPr>
            <w:r>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27C84EC5">
            <w:pPr>
              <w:rPr>
                <w:rFonts w:ascii="Arial" w:hAnsi="Arial" w:cs="Arial"/>
              </w:rPr>
            </w:pPr>
          </w:p>
        </w:tc>
        <w:tc>
          <w:tcPr>
            <w:tcW w:w="1736" w:type="dxa"/>
            <w:gridSpan w:val="2"/>
            <w:tcBorders>
              <w:top w:val="single" w:color="auto" w:sz="4" w:space="0"/>
              <w:left w:val="dashed" w:color="auto" w:sz="4" w:space="0"/>
              <w:bottom w:val="single" w:color="auto" w:sz="4" w:space="0"/>
              <w:right w:val="single" w:color="auto" w:sz="4" w:space="0"/>
            </w:tcBorders>
            <w:shd w:val="clear" w:color="auto" w:fill="auto"/>
          </w:tcPr>
          <w:p w14:paraId="4A829317">
            <w:pPr>
              <w:rPr>
                <w:rFonts w:ascii="Arial" w:hAnsi="Arial" w:cs="Arial"/>
              </w:rPr>
            </w:pPr>
            <w:r>
              <w:rPr>
                <w:rFonts w:ascii="Arial" w:hAnsi="Arial" w:cs="Arial"/>
              </w:rPr>
              <w:t xml:space="preserve">Can communicate with an exceptionally high level of professionalism. </w:t>
            </w:r>
          </w:p>
          <w:p w14:paraId="0E51BAB1">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Demonstrates exemplary professional, postgraduate employment skills and a strong appetite for further development.</w:t>
            </w:r>
          </w:p>
        </w:tc>
      </w:tr>
    </w:tbl>
    <w:p w14:paraId="25158633">
      <w:pPr>
        <w:pStyle w:val="20"/>
        <w:rPr>
          <w:rFonts w:ascii="Arial" w:hAnsi="Arial" w:cs="Arial"/>
          <w:color w:val="303B44"/>
          <w:sz w:val="22"/>
          <w:szCs w:val="22"/>
        </w:rPr>
      </w:pPr>
    </w:p>
    <w:p w14:paraId="45CA1FEE">
      <w:pPr>
        <w:autoSpaceDE w:val="0"/>
        <w:autoSpaceDN w:val="0"/>
        <w:adjustRightInd w:val="0"/>
        <w:rPr>
          <w:sz w:val="20"/>
          <w:szCs w:val="20"/>
        </w:rPr>
      </w:pPr>
    </w:p>
    <w:sectPr>
      <w:footerReference r:id="rId7" w:type="default"/>
      <w:pgSz w:w="16834" w:h="11894" w:orient="landscape"/>
      <w:pgMar w:top="720" w:right="720" w:bottom="720" w:left="720" w:header="706" w:footer="706" w:gutter="0"/>
      <w:paperSrc w:first="1" w:other="1"/>
      <w:cols w:space="720" w:num="1"/>
      <w:docGrid w:linePitch="27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mic Sans MS">
    <w:panose1 w:val="030F0702030302020204"/>
    <w:charset w:val="00"/>
    <w:family w:val="script"/>
    <w:pitch w:val="default"/>
    <w:sig w:usb0="00000687" w:usb1="00000013" w:usb2="00000000" w:usb3="00000000" w:csb0="200000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 w:name="CG Times (WN)">
    <w:altName w:val="Times New Roman"/>
    <w:panose1 w:val="00000000000000000000"/>
    <w:charset w:val="00"/>
    <w:family w:val="roman"/>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Calibri Light">
    <w:panose1 w:val="020F0302020204030204"/>
    <w:charset w:val="00"/>
    <w:family w:val="auto"/>
    <w:pitch w:val="default"/>
    <w:sig w:usb0="E4002EFF" w:usb1="C200247B" w:usb2="00000009" w:usb3="00000000" w:csb0="200001F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63FB1">
    <w:pPr>
      <w:pStyle w:val="16"/>
      <w:jc w:val="center"/>
    </w:pPr>
    <w:r>
      <w:t xml:space="preserve">Page </w:t>
    </w:r>
    <w:r>
      <w:rPr>
        <w:b/>
        <w:sz w:val="24"/>
        <w:szCs w:val="24"/>
      </w:rPr>
      <w:fldChar w:fldCharType="begin"/>
    </w:r>
    <w:r>
      <w:rPr>
        <w:b/>
      </w:rPr>
      <w:instrText xml:space="preserve"> PAGE </w:instrText>
    </w:r>
    <w:r>
      <w:rPr>
        <w:b/>
        <w:sz w:val="24"/>
        <w:szCs w:val="24"/>
      </w:rPr>
      <w:fldChar w:fldCharType="separate"/>
    </w:r>
    <w:r>
      <w:rPr>
        <w:b/>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19</w:t>
    </w:r>
    <w:r>
      <w:rPr>
        <w:b/>
        <w:sz w:val="24"/>
        <w:szCs w:val="24"/>
      </w:rPr>
      <w:fldChar w:fldCharType="end"/>
    </w:r>
  </w:p>
  <w:p w14:paraId="7BF631AE">
    <w:pPr>
      <w:pStyle w:val="16"/>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677B0">
    <w:pPr>
      <w:pStyle w:val="16"/>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C0A56">
    <w:pPr>
      <w:pStyle w:val="16"/>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7C03D7"/>
    <w:multiLevelType w:val="multilevel"/>
    <w:tmpl w:val="097C03D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0114856"/>
    <w:multiLevelType w:val="multilevel"/>
    <w:tmpl w:val="3011485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2">
    <w:nsid w:val="311A72B5"/>
    <w:multiLevelType w:val="multilevel"/>
    <w:tmpl w:val="311A72B5"/>
    <w:lvl w:ilvl="0" w:tentative="0">
      <w:start w:val="1"/>
      <w:numFmt w:val="bullet"/>
      <w:pStyle w:val="44"/>
      <w:lvlText w:val=""/>
      <w:lvlJc w:val="left"/>
      <w:pPr>
        <w:tabs>
          <w:tab w:val="left" w:pos="288"/>
        </w:tabs>
        <w:ind w:left="432" w:hanging="288"/>
      </w:pPr>
      <w:rPr>
        <w:rFonts w:hint="default" w:ascii="Symbol" w:hAnsi="Symbol" w:cs="Symbol"/>
        <w:sz w:val="16"/>
        <w:szCs w:val="16"/>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cs="Wingdings"/>
      </w:rPr>
    </w:lvl>
    <w:lvl w:ilvl="3" w:tentative="0">
      <w:start w:val="1"/>
      <w:numFmt w:val="bullet"/>
      <w:lvlText w:val=""/>
      <w:lvlJc w:val="left"/>
      <w:pPr>
        <w:tabs>
          <w:tab w:val="left" w:pos="2880"/>
        </w:tabs>
        <w:ind w:left="2880" w:hanging="360"/>
      </w:pPr>
      <w:rPr>
        <w:rFonts w:hint="default" w:ascii="Symbol" w:hAnsi="Symbol" w:cs="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cs="Wingdings"/>
      </w:rPr>
    </w:lvl>
    <w:lvl w:ilvl="6" w:tentative="0">
      <w:start w:val="1"/>
      <w:numFmt w:val="bullet"/>
      <w:lvlText w:val=""/>
      <w:lvlJc w:val="left"/>
      <w:pPr>
        <w:tabs>
          <w:tab w:val="left" w:pos="5040"/>
        </w:tabs>
        <w:ind w:left="5040" w:hanging="360"/>
      </w:pPr>
      <w:rPr>
        <w:rFonts w:hint="default" w:ascii="Symbol" w:hAnsi="Symbol" w:cs="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cs="Wingdings"/>
      </w:rPr>
    </w:lvl>
  </w:abstractNum>
  <w:abstractNum w:abstractNumId="3">
    <w:nsid w:val="371A180F"/>
    <w:multiLevelType w:val="multilevel"/>
    <w:tmpl w:val="371A180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1CE56BF"/>
    <w:multiLevelType w:val="multilevel"/>
    <w:tmpl w:val="61CE56BF"/>
    <w:lvl w:ilvl="0" w:tentative="0">
      <w:start w:val="1"/>
      <w:numFmt w:val="decimal"/>
      <w:lvlText w:val="%1."/>
      <w:lvlJc w:val="left"/>
      <w:pPr>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71E648F7"/>
    <w:multiLevelType w:val="multilevel"/>
    <w:tmpl w:val="71E648F7"/>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777210E6"/>
    <w:multiLevelType w:val="multilevel"/>
    <w:tmpl w:val="777210E6"/>
    <w:lvl w:ilvl="0" w:tentative="0">
      <w:start w:val="1"/>
      <w:numFmt w:val="bullet"/>
      <w:lvlText w:val=""/>
      <w:lvlJc w:val="left"/>
      <w:pPr>
        <w:ind w:left="720" w:hanging="360"/>
      </w:pPr>
      <w:rPr>
        <w:rFonts w:hint="default" w:ascii="Symbol" w:hAnsi="Symbol"/>
      </w:rPr>
    </w:lvl>
    <w:lvl w:ilvl="1" w:tentative="0">
      <w:start w:val="0"/>
      <w:numFmt w:val="bullet"/>
      <w:lvlText w:val="•"/>
      <w:lvlJc w:val="left"/>
      <w:pPr>
        <w:ind w:left="1800" w:hanging="720"/>
      </w:pPr>
      <w:rPr>
        <w:rFonts w:hint="default" w:ascii="Arial" w:hAnsi="Arial" w:eastAsia="Calibri" w:cs="Arial"/>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6"/>
  </w:num>
  <w:num w:numId="3">
    <w:abstractNumId w:val="1"/>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720"/>
  <w:doNotHyphenateCaps/>
  <w:drawingGridHorizontalSpacing w:val="110"/>
  <w:displayHorizontalDrawingGridEvery w:val="1"/>
  <w:displayVerticalDrawingGridEvery w:val="1"/>
  <w:noPunctuationKerning w:val="1"/>
  <w:characterSpacingControl w:val="doNotCompress"/>
  <w:doNotValidateAgainstSchema/>
  <w:doNotDemarcateInvalidXml/>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6E"/>
    <w:rsid w:val="00000971"/>
    <w:rsid w:val="0000502D"/>
    <w:rsid w:val="000059EC"/>
    <w:rsid w:val="00007657"/>
    <w:rsid w:val="00015480"/>
    <w:rsid w:val="00015835"/>
    <w:rsid w:val="0003232E"/>
    <w:rsid w:val="00034E2C"/>
    <w:rsid w:val="0003547F"/>
    <w:rsid w:val="0004369D"/>
    <w:rsid w:val="00043716"/>
    <w:rsid w:val="0004392C"/>
    <w:rsid w:val="000601F3"/>
    <w:rsid w:val="00060967"/>
    <w:rsid w:val="00060FC3"/>
    <w:rsid w:val="00063C1E"/>
    <w:rsid w:val="000643C8"/>
    <w:rsid w:val="000669DF"/>
    <w:rsid w:val="00070367"/>
    <w:rsid w:val="00075E7D"/>
    <w:rsid w:val="0007741F"/>
    <w:rsid w:val="00084CDA"/>
    <w:rsid w:val="00092F06"/>
    <w:rsid w:val="000950D1"/>
    <w:rsid w:val="0009655D"/>
    <w:rsid w:val="000A2B46"/>
    <w:rsid w:val="000A342A"/>
    <w:rsid w:val="000B2269"/>
    <w:rsid w:val="000B2D0E"/>
    <w:rsid w:val="000D0818"/>
    <w:rsid w:val="000D184B"/>
    <w:rsid w:val="000D26F2"/>
    <w:rsid w:val="000D483F"/>
    <w:rsid w:val="000D49DE"/>
    <w:rsid w:val="000D77DD"/>
    <w:rsid w:val="000E3F8D"/>
    <w:rsid w:val="000F0C94"/>
    <w:rsid w:val="0010145A"/>
    <w:rsid w:val="00101749"/>
    <w:rsid w:val="00103057"/>
    <w:rsid w:val="0010404F"/>
    <w:rsid w:val="00111992"/>
    <w:rsid w:val="00112EB1"/>
    <w:rsid w:val="00113958"/>
    <w:rsid w:val="00113FCC"/>
    <w:rsid w:val="00120032"/>
    <w:rsid w:val="00122E96"/>
    <w:rsid w:val="00131456"/>
    <w:rsid w:val="00131D34"/>
    <w:rsid w:val="00133DC5"/>
    <w:rsid w:val="001359E4"/>
    <w:rsid w:val="00143772"/>
    <w:rsid w:val="001458A3"/>
    <w:rsid w:val="00170E18"/>
    <w:rsid w:val="00174FD9"/>
    <w:rsid w:val="00175B63"/>
    <w:rsid w:val="001850C9"/>
    <w:rsid w:val="00185937"/>
    <w:rsid w:val="00185DCB"/>
    <w:rsid w:val="001933BF"/>
    <w:rsid w:val="001957C2"/>
    <w:rsid w:val="001A03FC"/>
    <w:rsid w:val="001A324F"/>
    <w:rsid w:val="001A66BF"/>
    <w:rsid w:val="001B25BF"/>
    <w:rsid w:val="001B33D9"/>
    <w:rsid w:val="001C0A33"/>
    <w:rsid w:val="001C7DC9"/>
    <w:rsid w:val="001C7F63"/>
    <w:rsid w:val="001D18D6"/>
    <w:rsid w:val="001E0965"/>
    <w:rsid w:val="001E6978"/>
    <w:rsid w:val="001F0DCB"/>
    <w:rsid w:val="001F2587"/>
    <w:rsid w:val="001F4958"/>
    <w:rsid w:val="00200C7C"/>
    <w:rsid w:val="00204566"/>
    <w:rsid w:val="00213528"/>
    <w:rsid w:val="00215A6E"/>
    <w:rsid w:val="002212FC"/>
    <w:rsid w:val="00221DD0"/>
    <w:rsid w:val="00222A95"/>
    <w:rsid w:val="00224B03"/>
    <w:rsid w:val="00227348"/>
    <w:rsid w:val="00254BF4"/>
    <w:rsid w:val="00271D1D"/>
    <w:rsid w:val="00273857"/>
    <w:rsid w:val="00274BFE"/>
    <w:rsid w:val="002841C1"/>
    <w:rsid w:val="00285561"/>
    <w:rsid w:val="00286637"/>
    <w:rsid w:val="00291953"/>
    <w:rsid w:val="002A0A76"/>
    <w:rsid w:val="002A3E31"/>
    <w:rsid w:val="002A65EB"/>
    <w:rsid w:val="002B3E47"/>
    <w:rsid w:val="002D3A2B"/>
    <w:rsid w:val="002D4AC1"/>
    <w:rsid w:val="002D61D0"/>
    <w:rsid w:val="002E732C"/>
    <w:rsid w:val="002F2E26"/>
    <w:rsid w:val="002F30E5"/>
    <w:rsid w:val="00301179"/>
    <w:rsid w:val="00312674"/>
    <w:rsid w:val="00316F9C"/>
    <w:rsid w:val="0032065A"/>
    <w:rsid w:val="003212D8"/>
    <w:rsid w:val="003328D2"/>
    <w:rsid w:val="00333CD5"/>
    <w:rsid w:val="00337F5A"/>
    <w:rsid w:val="003452BF"/>
    <w:rsid w:val="00347172"/>
    <w:rsid w:val="00353EA6"/>
    <w:rsid w:val="0035549A"/>
    <w:rsid w:val="00377F24"/>
    <w:rsid w:val="003819A3"/>
    <w:rsid w:val="00385C00"/>
    <w:rsid w:val="00386CEC"/>
    <w:rsid w:val="0039068C"/>
    <w:rsid w:val="00391E06"/>
    <w:rsid w:val="00392A42"/>
    <w:rsid w:val="003A32F8"/>
    <w:rsid w:val="003B05A4"/>
    <w:rsid w:val="003B1B7E"/>
    <w:rsid w:val="003B272D"/>
    <w:rsid w:val="003B6FF4"/>
    <w:rsid w:val="003D0953"/>
    <w:rsid w:val="003D6A14"/>
    <w:rsid w:val="003F2463"/>
    <w:rsid w:val="003F6C86"/>
    <w:rsid w:val="003F713C"/>
    <w:rsid w:val="00402120"/>
    <w:rsid w:val="0040484A"/>
    <w:rsid w:val="00432FD3"/>
    <w:rsid w:val="00435F4C"/>
    <w:rsid w:val="00436F84"/>
    <w:rsid w:val="00440186"/>
    <w:rsid w:val="004443EC"/>
    <w:rsid w:val="004470C7"/>
    <w:rsid w:val="00451EE6"/>
    <w:rsid w:val="004536C7"/>
    <w:rsid w:val="00461AEF"/>
    <w:rsid w:val="00462D5F"/>
    <w:rsid w:val="004673A4"/>
    <w:rsid w:val="00483B8C"/>
    <w:rsid w:val="0049235A"/>
    <w:rsid w:val="0049403E"/>
    <w:rsid w:val="004B1D48"/>
    <w:rsid w:val="004B29D4"/>
    <w:rsid w:val="004B5E84"/>
    <w:rsid w:val="004C7D67"/>
    <w:rsid w:val="004D409C"/>
    <w:rsid w:val="004D56E9"/>
    <w:rsid w:val="004E0A16"/>
    <w:rsid w:val="004E3A7F"/>
    <w:rsid w:val="004F21EA"/>
    <w:rsid w:val="004F2895"/>
    <w:rsid w:val="004F3587"/>
    <w:rsid w:val="004F41ED"/>
    <w:rsid w:val="004F4662"/>
    <w:rsid w:val="004F4DB0"/>
    <w:rsid w:val="00501816"/>
    <w:rsid w:val="00502075"/>
    <w:rsid w:val="005021AA"/>
    <w:rsid w:val="00516590"/>
    <w:rsid w:val="00517FE1"/>
    <w:rsid w:val="00521D18"/>
    <w:rsid w:val="005369CE"/>
    <w:rsid w:val="00536C60"/>
    <w:rsid w:val="005446B1"/>
    <w:rsid w:val="005475A0"/>
    <w:rsid w:val="00547FA4"/>
    <w:rsid w:val="0055514F"/>
    <w:rsid w:val="00555287"/>
    <w:rsid w:val="00567750"/>
    <w:rsid w:val="005855C4"/>
    <w:rsid w:val="005860C0"/>
    <w:rsid w:val="00595009"/>
    <w:rsid w:val="005A0AA6"/>
    <w:rsid w:val="005A3D20"/>
    <w:rsid w:val="005A57DB"/>
    <w:rsid w:val="005B728E"/>
    <w:rsid w:val="005C2151"/>
    <w:rsid w:val="005D1945"/>
    <w:rsid w:val="005D5620"/>
    <w:rsid w:val="005E65D2"/>
    <w:rsid w:val="005E6846"/>
    <w:rsid w:val="005F1093"/>
    <w:rsid w:val="005F40CC"/>
    <w:rsid w:val="005F4787"/>
    <w:rsid w:val="005F6A3A"/>
    <w:rsid w:val="0060758F"/>
    <w:rsid w:val="00613422"/>
    <w:rsid w:val="00626865"/>
    <w:rsid w:val="006275DD"/>
    <w:rsid w:val="00630362"/>
    <w:rsid w:val="006333E5"/>
    <w:rsid w:val="00640548"/>
    <w:rsid w:val="00661168"/>
    <w:rsid w:val="006713AC"/>
    <w:rsid w:val="00671FF0"/>
    <w:rsid w:val="006833C1"/>
    <w:rsid w:val="00690214"/>
    <w:rsid w:val="0069461D"/>
    <w:rsid w:val="006949DF"/>
    <w:rsid w:val="006A74CC"/>
    <w:rsid w:val="006B0AD5"/>
    <w:rsid w:val="006B10CD"/>
    <w:rsid w:val="006B5FE8"/>
    <w:rsid w:val="006C01FE"/>
    <w:rsid w:val="006C33E0"/>
    <w:rsid w:val="006C4EE2"/>
    <w:rsid w:val="006E1B46"/>
    <w:rsid w:val="00710E89"/>
    <w:rsid w:val="007144F9"/>
    <w:rsid w:val="007202F6"/>
    <w:rsid w:val="00721BE4"/>
    <w:rsid w:val="00730E92"/>
    <w:rsid w:val="00737714"/>
    <w:rsid w:val="007427A6"/>
    <w:rsid w:val="00745670"/>
    <w:rsid w:val="00772548"/>
    <w:rsid w:val="00772765"/>
    <w:rsid w:val="00783C72"/>
    <w:rsid w:val="00784A52"/>
    <w:rsid w:val="007A3100"/>
    <w:rsid w:val="007A50C3"/>
    <w:rsid w:val="007A7FE5"/>
    <w:rsid w:val="007B1F5E"/>
    <w:rsid w:val="007B45BC"/>
    <w:rsid w:val="007B4808"/>
    <w:rsid w:val="007B5958"/>
    <w:rsid w:val="007C3631"/>
    <w:rsid w:val="007D2BEA"/>
    <w:rsid w:val="007D495F"/>
    <w:rsid w:val="007E1618"/>
    <w:rsid w:val="007E634A"/>
    <w:rsid w:val="007E697D"/>
    <w:rsid w:val="007F067D"/>
    <w:rsid w:val="007F082A"/>
    <w:rsid w:val="007F202F"/>
    <w:rsid w:val="007F2B3B"/>
    <w:rsid w:val="007F3955"/>
    <w:rsid w:val="007F5557"/>
    <w:rsid w:val="007F6919"/>
    <w:rsid w:val="007F7BE8"/>
    <w:rsid w:val="008047BE"/>
    <w:rsid w:val="00805AFA"/>
    <w:rsid w:val="00810187"/>
    <w:rsid w:val="00810210"/>
    <w:rsid w:val="00811B3F"/>
    <w:rsid w:val="0081386D"/>
    <w:rsid w:val="008160CD"/>
    <w:rsid w:val="00816346"/>
    <w:rsid w:val="00816D50"/>
    <w:rsid w:val="008304C9"/>
    <w:rsid w:val="008313D4"/>
    <w:rsid w:val="00832D8C"/>
    <w:rsid w:val="0084541B"/>
    <w:rsid w:val="00856BD7"/>
    <w:rsid w:val="00865182"/>
    <w:rsid w:val="00867FD4"/>
    <w:rsid w:val="00873BAC"/>
    <w:rsid w:val="00891A44"/>
    <w:rsid w:val="0089435C"/>
    <w:rsid w:val="00895B9E"/>
    <w:rsid w:val="0089718A"/>
    <w:rsid w:val="008A3745"/>
    <w:rsid w:val="008A687A"/>
    <w:rsid w:val="008B0488"/>
    <w:rsid w:val="008B6AAB"/>
    <w:rsid w:val="008B6DAF"/>
    <w:rsid w:val="008C0BB0"/>
    <w:rsid w:val="008C1B6E"/>
    <w:rsid w:val="008C2C6B"/>
    <w:rsid w:val="008C2E5A"/>
    <w:rsid w:val="008C7A60"/>
    <w:rsid w:val="008C7B61"/>
    <w:rsid w:val="008E4639"/>
    <w:rsid w:val="008E5669"/>
    <w:rsid w:val="008E670D"/>
    <w:rsid w:val="008E7E1C"/>
    <w:rsid w:val="008F3769"/>
    <w:rsid w:val="00902ED7"/>
    <w:rsid w:val="0090756A"/>
    <w:rsid w:val="00913675"/>
    <w:rsid w:val="00922DB9"/>
    <w:rsid w:val="009233DC"/>
    <w:rsid w:val="009268E8"/>
    <w:rsid w:val="0092759F"/>
    <w:rsid w:val="0094175B"/>
    <w:rsid w:val="00946A96"/>
    <w:rsid w:val="00951024"/>
    <w:rsid w:val="00954D3F"/>
    <w:rsid w:val="00956B14"/>
    <w:rsid w:val="00960C1B"/>
    <w:rsid w:val="00976707"/>
    <w:rsid w:val="009770AB"/>
    <w:rsid w:val="00984484"/>
    <w:rsid w:val="00984FE7"/>
    <w:rsid w:val="0098523E"/>
    <w:rsid w:val="00994255"/>
    <w:rsid w:val="009949DF"/>
    <w:rsid w:val="009959DA"/>
    <w:rsid w:val="009A4737"/>
    <w:rsid w:val="009A4CDF"/>
    <w:rsid w:val="009B019B"/>
    <w:rsid w:val="009B0535"/>
    <w:rsid w:val="009B1B4E"/>
    <w:rsid w:val="009B1BA3"/>
    <w:rsid w:val="009B656E"/>
    <w:rsid w:val="009C4215"/>
    <w:rsid w:val="009C71CD"/>
    <w:rsid w:val="009D243D"/>
    <w:rsid w:val="009D588C"/>
    <w:rsid w:val="009D7CAD"/>
    <w:rsid w:val="009F07AC"/>
    <w:rsid w:val="009F2259"/>
    <w:rsid w:val="009F6D36"/>
    <w:rsid w:val="00A006A9"/>
    <w:rsid w:val="00A0239E"/>
    <w:rsid w:val="00A1177E"/>
    <w:rsid w:val="00A136A3"/>
    <w:rsid w:val="00A14FEE"/>
    <w:rsid w:val="00A162FC"/>
    <w:rsid w:val="00A21846"/>
    <w:rsid w:val="00A251C3"/>
    <w:rsid w:val="00A27F19"/>
    <w:rsid w:val="00A406B2"/>
    <w:rsid w:val="00A412A3"/>
    <w:rsid w:val="00A41864"/>
    <w:rsid w:val="00A440A7"/>
    <w:rsid w:val="00A44993"/>
    <w:rsid w:val="00A5143B"/>
    <w:rsid w:val="00A51663"/>
    <w:rsid w:val="00A53C24"/>
    <w:rsid w:val="00A54702"/>
    <w:rsid w:val="00A54843"/>
    <w:rsid w:val="00A64F71"/>
    <w:rsid w:val="00A73431"/>
    <w:rsid w:val="00A747F5"/>
    <w:rsid w:val="00A7549C"/>
    <w:rsid w:val="00A779AE"/>
    <w:rsid w:val="00A97C48"/>
    <w:rsid w:val="00AA139D"/>
    <w:rsid w:val="00AA2633"/>
    <w:rsid w:val="00AA3B10"/>
    <w:rsid w:val="00AA509D"/>
    <w:rsid w:val="00AB59E3"/>
    <w:rsid w:val="00AB67D3"/>
    <w:rsid w:val="00AC050B"/>
    <w:rsid w:val="00AD28E6"/>
    <w:rsid w:val="00AD46EC"/>
    <w:rsid w:val="00AD576E"/>
    <w:rsid w:val="00AD666A"/>
    <w:rsid w:val="00AE5E63"/>
    <w:rsid w:val="00AF272B"/>
    <w:rsid w:val="00AF6C94"/>
    <w:rsid w:val="00B0088A"/>
    <w:rsid w:val="00B044EF"/>
    <w:rsid w:val="00B1292A"/>
    <w:rsid w:val="00B131AF"/>
    <w:rsid w:val="00B217A1"/>
    <w:rsid w:val="00B225D4"/>
    <w:rsid w:val="00B227AB"/>
    <w:rsid w:val="00B2583F"/>
    <w:rsid w:val="00B3122B"/>
    <w:rsid w:val="00B33B2A"/>
    <w:rsid w:val="00B40FD0"/>
    <w:rsid w:val="00B40FFE"/>
    <w:rsid w:val="00B430A1"/>
    <w:rsid w:val="00B43FAD"/>
    <w:rsid w:val="00B554E1"/>
    <w:rsid w:val="00B67252"/>
    <w:rsid w:val="00B70C7F"/>
    <w:rsid w:val="00B70D07"/>
    <w:rsid w:val="00B72BC8"/>
    <w:rsid w:val="00B739B2"/>
    <w:rsid w:val="00B8008E"/>
    <w:rsid w:val="00B81413"/>
    <w:rsid w:val="00B85D7C"/>
    <w:rsid w:val="00B85DF9"/>
    <w:rsid w:val="00B902BD"/>
    <w:rsid w:val="00B94AA9"/>
    <w:rsid w:val="00B95100"/>
    <w:rsid w:val="00B96EC7"/>
    <w:rsid w:val="00BA1BA0"/>
    <w:rsid w:val="00BA1BED"/>
    <w:rsid w:val="00BA1D1F"/>
    <w:rsid w:val="00BA3040"/>
    <w:rsid w:val="00BA47E5"/>
    <w:rsid w:val="00BA5B2B"/>
    <w:rsid w:val="00BA794C"/>
    <w:rsid w:val="00BA7F9B"/>
    <w:rsid w:val="00BB082D"/>
    <w:rsid w:val="00BB4F85"/>
    <w:rsid w:val="00BB6DEB"/>
    <w:rsid w:val="00BB7961"/>
    <w:rsid w:val="00BE1B4F"/>
    <w:rsid w:val="00BE4171"/>
    <w:rsid w:val="00BE48BA"/>
    <w:rsid w:val="00BF5F5A"/>
    <w:rsid w:val="00C06A2F"/>
    <w:rsid w:val="00C123C7"/>
    <w:rsid w:val="00C137F9"/>
    <w:rsid w:val="00C139CB"/>
    <w:rsid w:val="00C21931"/>
    <w:rsid w:val="00C26FDB"/>
    <w:rsid w:val="00C2732C"/>
    <w:rsid w:val="00C2789E"/>
    <w:rsid w:val="00C301E1"/>
    <w:rsid w:val="00C314D7"/>
    <w:rsid w:val="00C3169B"/>
    <w:rsid w:val="00C46CA6"/>
    <w:rsid w:val="00C5195D"/>
    <w:rsid w:val="00C53C39"/>
    <w:rsid w:val="00C53FB5"/>
    <w:rsid w:val="00C542E6"/>
    <w:rsid w:val="00C571E4"/>
    <w:rsid w:val="00C578D0"/>
    <w:rsid w:val="00C71182"/>
    <w:rsid w:val="00C752F1"/>
    <w:rsid w:val="00C84463"/>
    <w:rsid w:val="00C8615C"/>
    <w:rsid w:val="00C93856"/>
    <w:rsid w:val="00C94AB5"/>
    <w:rsid w:val="00C96497"/>
    <w:rsid w:val="00C97531"/>
    <w:rsid w:val="00CA0D24"/>
    <w:rsid w:val="00CA2887"/>
    <w:rsid w:val="00CA3E74"/>
    <w:rsid w:val="00CB0523"/>
    <w:rsid w:val="00CB0552"/>
    <w:rsid w:val="00CB1136"/>
    <w:rsid w:val="00CB2747"/>
    <w:rsid w:val="00CC3F72"/>
    <w:rsid w:val="00CC6E4F"/>
    <w:rsid w:val="00CD0B00"/>
    <w:rsid w:val="00CD4087"/>
    <w:rsid w:val="00CD4D3A"/>
    <w:rsid w:val="00CD7110"/>
    <w:rsid w:val="00CE1229"/>
    <w:rsid w:val="00CE38C2"/>
    <w:rsid w:val="00CF1AD8"/>
    <w:rsid w:val="00CF77C8"/>
    <w:rsid w:val="00D015E5"/>
    <w:rsid w:val="00D119D0"/>
    <w:rsid w:val="00D17DFA"/>
    <w:rsid w:val="00D20233"/>
    <w:rsid w:val="00D20F13"/>
    <w:rsid w:val="00D21AEC"/>
    <w:rsid w:val="00D22112"/>
    <w:rsid w:val="00D22F71"/>
    <w:rsid w:val="00D245AC"/>
    <w:rsid w:val="00D250FE"/>
    <w:rsid w:val="00D27505"/>
    <w:rsid w:val="00D311BB"/>
    <w:rsid w:val="00D34191"/>
    <w:rsid w:val="00D44BEB"/>
    <w:rsid w:val="00D466CA"/>
    <w:rsid w:val="00D47102"/>
    <w:rsid w:val="00D5003B"/>
    <w:rsid w:val="00D53A11"/>
    <w:rsid w:val="00D572D0"/>
    <w:rsid w:val="00D61E9A"/>
    <w:rsid w:val="00D62FDF"/>
    <w:rsid w:val="00D64A22"/>
    <w:rsid w:val="00D77E4A"/>
    <w:rsid w:val="00D801FB"/>
    <w:rsid w:val="00D8031A"/>
    <w:rsid w:val="00D81EE5"/>
    <w:rsid w:val="00D822C7"/>
    <w:rsid w:val="00D86B37"/>
    <w:rsid w:val="00D93B4B"/>
    <w:rsid w:val="00D94FDC"/>
    <w:rsid w:val="00DB0F86"/>
    <w:rsid w:val="00DB131C"/>
    <w:rsid w:val="00DB1970"/>
    <w:rsid w:val="00DB6DC8"/>
    <w:rsid w:val="00DB7609"/>
    <w:rsid w:val="00DC306F"/>
    <w:rsid w:val="00DD2944"/>
    <w:rsid w:val="00DE1966"/>
    <w:rsid w:val="00DE1F3D"/>
    <w:rsid w:val="00DF68C1"/>
    <w:rsid w:val="00E02A33"/>
    <w:rsid w:val="00E10D4D"/>
    <w:rsid w:val="00E133DB"/>
    <w:rsid w:val="00E13734"/>
    <w:rsid w:val="00E138EE"/>
    <w:rsid w:val="00E15BCD"/>
    <w:rsid w:val="00E3753E"/>
    <w:rsid w:val="00E409B4"/>
    <w:rsid w:val="00E451A1"/>
    <w:rsid w:val="00E453D5"/>
    <w:rsid w:val="00E47CF5"/>
    <w:rsid w:val="00E51346"/>
    <w:rsid w:val="00E57D5A"/>
    <w:rsid w:val="00E60B10"/>
    <w:rsid w:val="00E61559"/>
    <w:rsid w:val="00E70D6C"/>
    <w:rsid w:val="00E732A1"/>
    <w:rsid w:val="00E812B5"/>
    <w:rsid w:val="00E82A91"/>
    <w:rsid w:val="00E840D4"/>
    <w:rsid w:val="00E84384"/>
    <w:rsid w:val="00EA1AB6"/>
    <w:rsid w:val="00EA1B57"/>
    <w:rsid w:val="00EA3B4B"/>
    <w:rsid w:val="00EA4D6F"/>
    <w:rsid w:val="00EA65E5"/>
    <w:rsid w:val="00EB0F59"/>
    <w:rsid w:val="00EB1238"/>
    <w:rsid w:val="00EB5CED"/>
    <w:rsid w:val="00EB7BDA"/>
    <w:rsid w:val="00EC01F7"/>
    <w:rsid w:val="00EC1DFD"/>
    <w:rsid w:val="00EC260A"/>
    <w:rsid w:val="00EC334A"/>
    <w:rsid w:val="00EC52BB"/>
    <w:rsid w:val="00EC54B6"/>
    <w:rsid w:val="00ED042A"/>
    <w:rsid w:val="00ED4BC8"/>
    <w:rsid w:val="00ED4C59"/>
    <w:rsid w:val="00ED78F4"/>
    <w:rsid w:val="00EE1328"/>
    <w:rsid w:val="00EE55CE"/>
    <w:rsid w:val="00EF5E34"/>
    <w:rsid w:val="00F145EA"/>
    <w:rsid w:val="00F1671A"/>
    <w:rsid w:val="00F20D32"/>
    <w:rsid w:val="00F32ADC"/>
    <w:rsid w:val="00F355FC"/>
    <w:rsid w:val="00F433E0"/>
    <w:rsid w:val="00F4705D"/>
    <w:rsid w:val="00F51C47"/>
    <w:rsid w:val="00F566F6"/>
    <w:rsid w:val="00F56EAA"/>
    <w:rsid w:val="00F572D1"/>
    <w:rsid w:val="00F6057F"/>
    <w:rsid w:val="00F93272"/>
    <w:rsid w:val="00F93546"/>
    <w:rsid w:val="00FA11AF"/>
    <w:rsid w:val="00FA23CB"/>
    <w:rsid w:val="00FA76EB"/>
    <w:rsid w:val="00FA7F28"/>
    <w:rsid w:val="00FB4E6F"/>
    <w:rsid w:val="00FC11A2"/>
    <w:rsid w:val="00FC1D02"/>
    <w:rsid w:val="00FD467E"/>
    <w:rsid w:val="00FE0E9B"/>
    <w:rsid w:val="00FE6756"/>
    <w:rsid w:val="00FE6C48"/>
    <w:rsid w:val="00FF0A70"/>
    <w:rsid w:val="03F31527"/>
    <w:rsid w:val="20D87472"/>
    <w:rsid w:val="274E7C0C"/>
    <w:rsid w:val="2FC4274D"/>
    <w:rsid w:val="326822DD"/>
    <w:rsid w:val="4785362E"/>
    <w:rsid w:val="4C061E2C"/>
    <w:rsid w:val="55483D26"/>
    <w:rsid w:val="5583679C"/>
    <w:rsid w:val="63E541F4"/>
    <w:rsid w:val="6B044F95"/>
    <w:rsid w:val="7AC817E1"/>
  </w:rsids>
  <m:mathPr>
    <m:mathFont m:val="Cambria Math"/>
    <m:brkBin m:val="before"/>
    <m:brkBinSub m:val="--"/>
    <m:smallFrac m:val="1"/>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sdException w:qFormat="1" w:uiPriority="0" w:name="heading 5" w:locked="1"/>
    <w:lsdException w:qFormat="1" w:unhideWhenUsed="0" w:uiPriority="99"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ocked="1"/>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GB" w:eastAsia="en-US" w:bidi="ar-SA"/>
    </w:rPr>
  </w:style>
  <w:style w:type="paragraph" w:styleId="2">
    <w:name w:val="heading 1"/>
    <w:basedOn w:val="1"/>
    <w:next w:val="1"/>
    <w:link w:val="51"/>
    <w:qFormat/>
    <w:locked/>
    <w:uiPriority w:val="0"/>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25"/>
    <w:qFormat/>
    <w:locked/>
    <w:uiPriority w:val="99"/>
    <w:pPr>
      <w:keepNext/>
      <w:spacing w:before="240" w:after="60"/>
      <w:outlineLvl w:val="1"/>
    </w:pPr>
    <w:rPr>
      <w:rFonts w:ascii="Arial" w:hAnsi="Arial" w:cs="Arial"/>
      <w:b/>
      <w:bCs/>
      <w:i/>
      <w:iCs/>
      <w:sz w:val="28"/>
      <w:szCs w:val="28"/>
    </w:rPr>
  </w:style>
  <w:style w:type="paragraph" w:styleId="4">
    <w:name w:val="heading 3"/>
    <w:basedOn w:val="1"/>
    <w:next w:val="1"/>
    <w:link w:val="26"/>
    <w:qFormat/>
    <w:locked/>
    <w:uiPriority w:val="99"/>
    <w:pPr>
      <w:keepNext/>
      <w:spacing w:before="240" w:after="60"/>
      <w:outlineLvl w:val="2"/>
    </w:pPr>
    <w:rPr>
      <w:rFonts w:ascii="Arial" w:hAnsi="Arial" w:cs="Arial"/>
      <w:b/>
      <w:bCs/>
      <w:sz w:val="26"/>
      <w:szCs w:val="26"/>
    </w:rPr>
  </w:style>
  <w:style w:type="paragraph" w:styleId="5">
    <w:name w:val="heading 4"/>
    <w:basedOn w:val="1"/>
    <w:next w:val="1"/>
    <w:link w:val="27"/>
    <w:qFormat/>
    <w:uiPriority w:val="99"/>
    <w:pPr>
      <w:keepNext/>
      <w:overflowPunct w:val="0"/>
      <w:autoSpaceDE w:val="0"/>
      <w:autoSpaceDN w:val="0"/>
      <w:adjustRightInd w:val="0"/>
      <w:spacing w:after="0" w:line="240" w:lineRule="auto"/>
      <w:jc w:val="right"/>
      <w:textAlignment w:val="baseline"/>
      <w:outlineLvl w:val="3"/>
    </w:pPr>
    <w:rPr>
      <w:rFonts w:ascii="Comic Sans MS" w:hAnsi="Comic Sans MS" w:eastAsia="Times New Roman" w:cs="Comic Sans MS"/>
      <w:b/>
      <w:bCs/>
      <w:sz w:val="56"/>
      <w:szCs w:val="56"/>
      <w:lang w:val="en-US"/>
    </w:rPr>
  </w:style>
  <w:style w:type="paragraph" w:styleId="6">
    <w:name w:val="heading 6"/>
    <w:basedOn w:val="1"/>
    <w:next w:val="1"/>
    <w:link w:val="28"/>
    <w:qFormat/>
    <w:locked/>
    <w:uiPriority w:val="99"/>
    <w:pPr>
      <w:spacing w:before="240" w:after="60"/>
      <w:outlineLvl w:val="5"/>
    </w:pPr>
    <w:rPr>
      <w:b/>
      <w:bCs/>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9">
    <w:name w:val="Balloon Text"/>
    <w:basedOn w:val="1"/>
    <w:link w:val="39"/>
    <w:semiHidden/>
    <w:qFormat/>
    <w:uiPriority w:val="99"/>
    <w:rPr>
      <w:rFonts w:ascii="Tahoma" w:hAnsi="Tahoma" w:cs="Tahoma"/>
      <w:sz w:val="16"/>
      <w:szCs w:val="16"/>
    </w:rPr>
  </w:style>
  <w:style w:type="paragraph" w:styleId="10">
    <w:name w:val="Body Text"/>
    <w:basedOn w:val="1"/>
    <w:link w:val="31"/>
    <w:qFormat/>
    <w:uiPriority w:val="99"/>
    <w:pPr>
      <w:spacing w:after="0" w:line="240" w:lineRule="auto"/>
    </w:pPr>
    <w:rPr>
      <w:rFonts w:ascii="Arial" w:hAnsi="Arial" w:eastAsia="MS Mincho" w:cs="Arial"/>
      <w:b/>
      <w:bCs/>
      <w:sz w:val="20"/>
      <w:szCs w:val="20"/>
      <w:lang w:val="en-US"/>
    </w:rPr>
  </w:style>
  <w:style w:type="paragraph" w:styleId="11">
    <w:name w:val="Body Text 2"/>
    <w:basedOn w:val="1"/>
    <w:link w:val="41"/>
    <w:qFormat/>
    <w:uiPriority w:val="99"/>
    <w:pPr>
      <w:spacing w:after="120" w:line="480" w:lineRule="auto"/>
    </w:pPr>
  </w:style>
  <w:style w:type="character" w:styleId="12">
    <w:name w:val="annotation reference"/>
    <w:basedOn w:val="7"/>
    <w:semiHidden/>
    <w:qFormat/>
    <w:uiPriority w:val="99"/>
    <w:rPr>
      <w:sz w:val="16"/>
      <w:szCs w:val="16"/>
    </w:rPr>
  </w:style>
  <w:style w:type="paragraph" w:styleId="13">
    <w:name w:val="annotation text"/>
    <w:basedOn w:val="1"/>
    <w:link w:val="38"/>
    <w:semiHidden/>
    <w:qFormat/>
    <w:uiPriority w:val="99"/>
    <w:pPr>
      <w:spacing w:after="0" w:line="240" w:lineRule="auto"/>
    </w:pPr>
    <w:rPr>
      <w:sz w:val="20"/>
      <w:szCs w:val="20"/>
    </w:rPr>
  </w:style>
  <w:style w:type="paragraph" w:styleId="14">
    <w:name w:val="annotation subject"/>
    <w:basedOn w:val="13"/>
    <w:next w:val="13"/>
    <w:link w:val="40"/>
    <w:semiHidden/>
    <w:qFormat/>
    <w:uiPriority w:val="99"/>
    <w:pPr>
      <w:spacing w:after="200" w:line="276" w:lineRule="auto"/>
    </w:pPr>
    <w:rPr>
      <w:b/>
      <w:bCs/>
    </w:rPr>
  </w:style>
  <w:style w:type="character" w:styleId="15">
    <w:name w:val="FollowedHyperlink"/>
    <w:basedOn w:val="7"/>
    <w:semiHidden/>
    <w:unhideWhenUsed/>
    <w:qFormat/>
    <w:uiPriority w:val="99"/>
    <w:rPr>
      <w:color w:val="800080" w:themeColor="followedHyperlink"/>
      <w:u w:val="single"/>
      <w14:textFill>
        <w14:solidFill>
          <w14:schemeClr w14:val="folHlink"/>
        </w14:solidFill>
      </w14:textFill>
    </w:rPr>
  </w:style>
  <w:style w:type="paragraph" w:styleId="16">
    <w:name w:val="footer"/>
    <w:basedOn w:val="1"/>
    <w:link w:val="30"/>
    <w:qFormat/>
    <w:uiPriority w:val="99"/>
    <w:pPr>
      <w:tabs>
        <w:tab w:val="center" w:pos="4320"/>
        <w:tab w:val="right" w:pos="8640"/>
      </w:tabs>
      <w:spacing w:after="0" w:line="240" w:lineRule="auto"/>
    </w:pPr>
    <w:rPr>
      <w:rFonts w:ascii="Arial" w:hAnsi="Arial" w:eastAsia="Times New Roman" w:cs="Arial"/>
      <w:lang w:val="en-US"/>
    </w:rPr>
  </w:style>
  <w:style w:type="paragraph" w:styleId="17">
    <w:name w:val="header"/>
    <w:basedOn w:val="1"/>
    <w:link w:val="29"/>
    <w:qFormat/>
    <w:uiPriority w:val="0"/>
    <w:pPr>
      <w:tabs>
        <w:tab w:val="center" w:pos="4320"/>
        <w:tab w:val="right" w:pos="8640"/>
      </w:tabs>
      <w:spacing w:after="0" w:line="240" w:lineRule="auto"/>
    </w:pPr>
    <w:rPr>
      <w:rFonts w:ascii="Arial" w:hAnsi="Arial" w:eastAsia="Times New Roman" w:cs="Arial"/>
      <w:lang w:val="en-US"/>
    </w:rPr>
  </w:style>
  <w:style w:type="character" w:styleId="18">
    <w:name w:val="HTML Cite"/>
    <w:basedOn w:val="7"/>
    <w:semiHidden/>
    <w:qFormat/>
    <w:uiPriority w:val="99"/>
    <w:rPr>
      <w:color w:val="auto"/>
    </w:rPr>
  </w:style>
  <w:style w:type="character" w:styleId="19">
    <w:name w:val="Hyperlink"/>
    <w:basedOn w:val="7"/>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Arial Unicode MS" w:eastAsia="Arial Unicode MS" w:cs="Arial Unicode MS"/>
      <w:sz w:val="24"/>
      <w:szCs w:val="24"/>
    </w:rPr>
  </w:style>
  <w:style w:type="character" w:styleId="21">
    <w:name w:val="page number"/>
    <w:basedOn w:val="7"/>
    <w:qFormat/>
    <w:uiPriority w:val="99"/>
  </w:style>
  <w:style w:type="character" w:styleId="22">
    <w:name w:val="Strong"/>
    <w:basedOn w:val="7"/>
    <w:qFormat/>
    <w:locked/>
    <w:uiPriority w:val="22"/>
    <w:rPr>
      <w:b/>
      <w:bCs/>
    </w:rPr>
  </w:style>
  <w:style w:type="table" w:styleId="23">
    <w:name w:val="Table Grid"/>
    <w:basedOn w:val="8"/>
    <w:qFormat/>
    <w:locked/>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4">
    <w:name w:val="Title"/>
    <w:basedOn w:val="1"/>
    <w:link w:val="32"/>
    <w:qFormat/>
    <w:uiPriority w:val="99"/>
    <w:pPr>
      <w:overflowPunct w:val="0"/>
      <w:autoSpaceDE w:val="0"/>
      <w:autoSpaceDN w:val="0"/>
      <w:adjustRightInd w:val="0"/>
      <w:spacing w:after="0" w:line="240" w:lineRule="auto"/>
      <w:jc w:val="center"/>
      <w:textAlignment w:val="baseline"/>
    </w:pPr>
    <w:rPr>
      <w:rFonts w:ascii="Arial" w:hAnsi="Arial" w:eastAsia="Times New Roman" w:cs="Arial"/>
      <w:b/>
      <w:bCs/>
      <w:sz w:val="28"/>
      <w:szCs w:val="28"/>
    </w:rPr>
  </w:style>
  <w:style w:type="character" w:customStyle="1" w:styleId="25">
    <w:name w:val="Heading 2 Char"/>
    <w:basedOn w:val="7"/>
    <w:link w:val="3"/>
    <w:semiHidden/>
    <w:qFormat/>
    <w:locked/>
    <w:uiPriority w:val="99"/>
    <w:rPr>
      <w:rFonts w:ascii="Cambria" w:hAnsi="Cambria" w:cs="Cambria"/>
      <w:b/>
      <w:bCs/>
      <w:i/>
      <w:iCs/>
      <w:sz w:val="28"/>
      <w:szCs w:val="28"/>
      <w:lang w:eastAsia="en-US"/>
    </w:rPr>
  </w:style>
  <w:style w:type="character" w:customStyle="1" w:styleId="26">
    <w:name w:val="Heading 3 Char"/>
    <w:basedOn w:val="7"/>
    <w:link w:val="4"/>
    <w:semiHidden/>
    <w:qFormat/>
    <w:locked/>
    <w:uiPriority w:val="99"/>
    <w:rPr>
      <w:rFonts w:ascii="Cambria" w:hAnsi="Cambria" w:cs="Cambria"/>
      <w:b/>
      <w:bCs/>
      <w:sz w:val="26"/>
      <w:szCs w:val="26"/>
      <w:lang w:eastAsia="en-US"/>
    </w:rPr>
  </w:style>
  <w:style w:type="character" w:customStyle="1" w:styleId="27">
    <w:name w:val="Heading 4 Char"/>
    <w:basedOn w:val="7"/>
    <w:link w:val="5"/>
    <w:qFormat/>
    <w:locked/>
    <w:uiPriority w:val="99"/>
    <w:rPr>
      <w:rFonts w:ascii="Comic Sans MS" w:hAnsi="Comic Sans MS" w:cs="Comic Sans MS"/>
      <w:b/>
      <w:bCs/>
      <w:sz w:val="20"/>
      <w:szCs w:val="20"/>
      <w:lang w:val="en-US"/>
    </w:rPr>
  </w:style>
  <w:style w:type="character" w:customStyle="1" w:styleId="28">
    <w:name w:val="Heading 6 Char"/>
    <w:basedOn w:val="7"/>
    <w:link w:val="6"/>
    <w:semiHidden/>
    <w:qFormat/>
    <w:locked/>
    <w:uiPriority w:val="99"/>
    <w:rPr>
      <w:rFonts w:ascii="Calibri" w:hAnsi="Calibri" w:cs="Calibri"/>
      <w:b/>
      <w:bCs/>
      <w:lang w:eastAsia="en-US"/>
    </w:rPr>
  </w:style>
  <w:style w:type="character" w:customStyle="1" w:styleId="29">
    <w:name w:val="Header Char"/>
    <w:basedOn w:val="7"/>
    <w:link w:val="17"/>
    <w:qFormat/>
    <w:locked/>
    <w:uiPriority w:val="0"/>
    <w:rPr>
      <w:rFonts w:ascii="Arial" w:hAnsi="Arial" w:cs="Arial"/>
      <w:sz w:val="20"/>
      <w:szCs w:val="20"/>
      <w:lang w:val="en-US"/>
    </w:rPr>
  </w:style>
  <w:style w:type="character" w:customStyle="1" w:styleId="30">
    <w:name w:val="Footer Char"/>
    <w:basedOn w:val="7"/>
    <w:link w:val="16"/>
    <w:qFormat/>
    <w:locked/>
    <w:uiPriority w:val="99"/>
    <w:rPr>
      <w:rFonts w:ascii="Arial" w:hAnsi="Arial" w:cs="Arial"/>
      <w:sz w:val="20"/>
      <w:szCs w:val="20"/>
      <w:lang w:val="en-US"/>
    </w:rPr>
  </w:style>
  <w:style w:type="character" w:customStyle="1" w:styleId="31">
    <w:name w:val="Body Text Char"/>
    <w:basedOn w:val="7"/>
    <w:link w:val="10"/>
    <w:qFormat/>
    <w:locked/>
    <w:uiPriority w:val="99"/>
    <w:rPr>
      <w:rFonts w:ascii="Arial" w:hAnsi="Arial" w:eastAsia="MS Mincho" w:cs="Arial"/>
      <w:b/>
      <w:bCs/>
      <w:sz w:val="20"/>
      <w:szCs w:val="20"/>
      <w:lang w:val="en-US"/>
    </w:rPr>
  </w:style>
  <w:style w:type="character" w:customStyle="1" w:styleId="32">
    <w:name w:val="Title Char"/>
    <w:basedOn w:val="7"/>
    <w:link w:val="24"/>
    <w:qFormat/>
    <w:locked/>
    <w:uiPriority w:val="99"/>
    <w:rPr>
      <w:rFonts w:ascii="Arial" w:hAnsi="Arial" w:cs="Arial"/>
      <w:b/>
      <w:bCs/>
      <w:sz w:val="20"/>
      <w:szCs w:val="20"/>
    </w:rPr>
  </w:style>
  <w:style w:type="paragraph" w:customStyle="1" w:styleId="33">
    <w:name w:val="heading"/>
    <w:basedOn w:val="34"/>
    <w:qFormat/>
    <w:uiPriority w:val="99"/>
    <w:pPr>
      <w:tabs>
        <w:tab w:val="left" w:pos="720"/>
        <w:tab w:val="left" w:pos="1440"/>
        <w:tab w:val="left" w:pos="2160"/>
        <w:tab w:val="left" w:pos="2880"/>
      </w:tabs>
      <w:spacing w:before="240" w:after="120"/>
    </w:pPr>
  </w:style>
  <w:style w:type="paragraph" w:customStyle="1" w:styleId="34">
    <w:name w:val="fixed"/>
    <w:qFormat/>
    <w:uiPriority w:val="99"/>
    <w:pPr>
      <w:tabs>
        <w:tab w:val="left" w:pos="720"/>
        <w:tab w:val="left" w:pos="1440"/>
        <w:tab w:val="left" w:pos="2160"/>
        <w:tab w:val="left" w:pos="2880"/>
      </w:tabs>
      <w:ind w:left="3600" w:hanging="3600"/>
    </w:pPr>
    <w:rPr>
      <w:rFonts w:ascii="Times New Roman" w:hAnsi="Times New Roman" w:eastAsia="Times New Roman" w:cs="Times New Roman"/>
      <w:b/>
      <w:bCs/>
      <w:sz w:val="24"/>
      <w:szCs w:val="24"/>
      <w:lang w:val="en-GB" w:eastAsia="en-GB" w:bidi="ar-SA"/>
    </w:rPr>
  </w:style>
  <w:style w:type="paragraph" w:customStyle="1" w:styleId="35">
    <w:name w:val="bullet"/>
    <w:qFormat/>
    <w:uiPriority w:val="99"/>
    <w:pPr>
      <w:spacing w:before="120"/>
      <w:ind w:left="1004" w:hanging="284"/>
      <w:jc w:val="both"/>
    </w:pPr>
    <w:rPr>
      <w:rFonts w:ascii="Times New Roman" w:hAnsi="Times New Roman" w:eastAsia="Times New Roman" w:cs="Times New Roman"/>
      <w:sz w:val="24"/>
      <w:szCs w:val="24"/>
      <w:lang w:val="en-GB" w:eastAsia="en-GB" w:bidi="ar-SA"/>
    </w:rPr>
  </w:style>
  <w:style w:type="character" w:customStyle="1" w:styleId="36">
    <w:name w:val="Char Char2"/>
    <w:basedOn w:val="7"/>
    <w:qFormat/>
    <w:uiPriority w:val="99"/>
    <w:rPr>
      <w:sz w:val="24"/>
      <w:szCs w:val="24"/>
      <w:lang w:val="en-GB" w:eastAsia="en-US"/>
    </w:rPr>
  </w:style>
  <w:style w:type="character" w:customStyle="1" w:styleId="37">
    <w:name w:val="Char Char3"/>
    <w:basedOn w:val="7"/>
    <w:qFormat/>
    <w:uiPriority w:val="99"/>
    <w:rPr>
      <w:rFonts w:ascii="Arial" w:hAnsi="Arial" w:cs="Arial"/>
      <w:b/>
      <w:bCs/>
      <w:sz w:val="24"/>
      <w:szCs w:val="24"/>
      <w:lang w:val="en-GB" w:eastAsia="en-US"/>
    </w:rPr>
  </w:style>
  <w:style w:type="character" w:customStyle="1" w:styleId="38">
    <w:name w:val="Comment Text Char"/>
    <w:basedOn w:val="7"/>
    <w:link w:val="13"/>
    <w:semiHidden/>
    <w:qFormat/>
    <w:locked/>
    <w:uiPriority w:val="99"/>
    <w:rPr>
      <w:sz w:val="20"/>
      <w:szCs w:val="20"/>
      <w:lang w:eastAsia="en-US"/>
    </w:rPr>
  </w:style>
  <w:style w:type="character" w:customStyle="1" w:styleId="39">
    <w:name w:val="Balloon Text Char"/>
    <w:basedOn w:val="7"/>
    <w:link w:val="9"/>
    <w:semiHidden/>
    <w:qFormat/>
    <w:locked/>
    <w:uiPriority w:val="99"/>
    <w:rPr>
      <w:rFonts w:ascii="Times New Roman" w:hAnsi="Times New Roman" w:cs="Times New Roman"/>
      <w:sz w:val="2"/>
      <w:szCs w:val="2"/>
      <w:lang w:eastAsia="en-US"/>
    </w:rPr>
  </w:style>
  <w:style w:type="character" w:customStyle="1" w:styleId="40">
    <w:name w:val="Comment Subject Char"/>
    <w:basedOn w:val="38"/>
    <w:link w:val="14"/>
    <w:semiHidden/>
    <w:qFormat/>
    <w:locked/>
    <w:uiPriority w:val="99"/>
    <w:rPr>
      <w:b/>
      <w:bCs/>
      <w:sz w:val="20"/>
      <w:szCs w:val="20"/>
      <w:lang w:eastAsia="en-US"/>
    </w:rPr>
  </w:style>
  <w:style w:type="character" w:customStyle="1" w:styleId="41">
    <w:name w:val="Body Text 2 Char"/>
    <w:basedOn w:val="7"/>
    <w:link w:val="11"/>
    <w:semiHidden/>
    <w:qFormat/>
    <w:locked/>
    <w:uiPriority w:val="99"/>
    <w:rPr>
      <w:lang w:eastAsia="en-US"/>
    </w:rPr>
  </w:style>
  <w:style w:type="paragraph" w:customStyle="1" w:styleId="42">
    <w:name w:val="Body Text1"/>
    <w:basedOn w:val="1"/>
    <w:qFormat/>
    <w:uiPriority w:val="0"/>
    <w:pPr>
      <w:tabs>
        <w:tab w:val="left" w:pos="720"/>
        <w:tab w:val="left" w:pos="1440"/>
      </w:tabs>
      <w:spacing w:after="0" w:line="240" w:lineRule="auto"/>
    </w:pPr>
    <w:rPr>
      <w:rFonts w:ascii="CG Times (WN)" w:hAnsi="CG Times (WN)" w:cs="CG Times (WN)"/>
      <w:sz w:val="24"/>
      <w:szCs w:val="24"/>
    </w:rPr>
  </w:style>
  <w:style w:type="character" w:customStyle="1" w:styleId="43">
    <w:name w:val="Char Char1"/>
    <w:basedOn w:val="7"/>
    <w:qFormat/>
    <w:uiPriority w:val="99"/>
  </w:style>
  <w:style w:type="paragraph" w:customStyle="1" w:styleId="44">
    <w:name w:val="Bulleted List"/>
    <w:basedOn w:val="1"/>
    <w:qFormat/>
    <w:uiPriority w:val="99"/>
    <w:pPr>
      <w:numPr>
        <w:ilvl w:val="0"/>
        <w:numId w:val="1"/>
      </w:numPr>
      <w:spacing w:before="120" w:after="240" w:line="240" w:lineRule="auto"/>
    </w:pPr>
    <w:rPr>
      <w:rFonts w:ascii="Verdana" w:hAnsi="Verdana" w:cs="Verdana"/>
      <w:sz w:val="16"/>
      <w:szCs w:val="16"/>
      <w:lang w:val="en-US"/>
    </w:rPr>
  </w:style>
  <w:style w:type="paragraph" w:styleId="45">
    <w:name w:val="List Paragraph"/>
    <w:basedOn w:val="1"/>
    <w:link w:val="49"/>
    <w:qFormat/>
    <w:uiPriority w:val="34"/>
    <w:pPr>
      <w:spacing w:after="0" w:line="240" w:lineRule="auto"/>
      <w:ind w:left="720"/>
    </w:pPr>
    <w:rPr>
      <w:sz w:val="20"/>
      <w:szCs w:val="20"/>
      <w:lang w:eastAsia="en-GB"/>
    </w:rPr>
  </w:style>
  <w:style w:type="paragraph" w:styleId="46">
    <w:name w:val="No Spacing"/>
    <w:autoRedefine/>
    <w:qFormat/>
    <w:uiPriority w:val="99"/>
    <w:pPr>
      <w:jc w:val="both"/>
    </w:pPr>
    <w:rPr>
      <w:rFonts w:ascii="Arial" w:hAnsi="Arial" w:eastAsia="Times New Roman" w:cs="Arial"/>
      <w:b/>
      <w:bCs/>
      <w:sz w:val="20"/>
      <w:szCs w:val="20"/>
      <w:lang w:val="en-GB" w:eastAsia="en-US" w:bidi="ar-SA"/>
    </w:rPr>
  </w:style>
  <w:style w:type="paragraph" w:customStyle="1" w:styleId="47">
    <w:name w:val="Style1"/>
    <w:basedOn w:val="1"/>
    <w:qFormat/>
    <w:uiPriority w:val="99"/>
    <w:pPr>
      <w:overflowPunct w:val="0"/>
      <w:autoSpaceDE w:val="0"/>
      <w:autoSpaceDN w:val="0"/>
      <w:adjustRightInd w:val="0"/>
      <w:spacing w:after="0" w:line="240" w:lineRule="auto"/>
      <w:textAlignment w:val="baseline"/>
    </w:pPr>
    <w:rPr>
      <w:rFonts w:ascii="Arial" w:hAnsi="Arial" w:eastAsia="Times New Roman" w:cs="Arial"/>
      <w:sz w:val="24"/>
      <w:szCs w:val="24"/>
      <w:lang w:eastAsia="en-GB"/>
    </w:rPr>
  </w:style>
  <w:style w:type="paragraph" w:customStyle="1" w:styleId="48">
    <w:name w:val="Default"/>
    <w:qFormat/>
    <w:uiPriority w:val="99"/>
    <w:pPr>
      <w:autoSpaceDE w:val="0"/>
      <w:autoSpaceDN w:val="0"/>
      <w:adjustRightInd w:val="0"/>
    </w:pPr>
    <w:rPr>
      <w:rFonts w:ascii="Comic Sans MS" w:hAnsi="Comic Sans MS" w:eastAsia="Calibri" w:cs="Comic Sans MS"/>
      <w:color w:val="000000"/>
      <w:sz w:val="24"/>
      <w:szCs w:val="24"/>
      <w:lang w:val="en-GB" w:eastAsia="en-US" w:bidi="ar-SA"/>
    </w:rPr>
  </w:style>
  <w:style w:type="character" w:customStyle="1" w:styleId="49">
    <w:name w:val="List Paragraph Char"/>
    <w:link w:val="45"/>
    <w:qFormat/>
    <w:locked/>
    <w:uiPriority w:val="34"/>
    <w:rPr>
      <w:rFonts w:cs="Calibri"/>
      <w:sz w:val="20"/>
      <w:szCs w:val="20"/>
    </w:rPr>
  </w:style>
  <w:style w:type="table" w:customStyle="1" w:styleId="50">
    <w:name w:val="Table Grid12"/>
    <w:basedOn w:val="8"/>
    <w:qFormat/>
    <w:uiPriority w:val="59"/>
    <w:rPr>
      <w:rFonts w:ascii="Times New Roman" w:hAnsi="Times New Roman" w:eastAsia="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1">
    <w:name w:val="Heading 1 Char"/>
    <w:basedOn w:val="7"/>
    <w:link w:val="2"/>
    <w:qFormat/>
    <w:uiPriority w:val="0"/>
    <w:rPr>
      <w:rFonts w:asciiTheme="majorHAnsi" w:hAnsiTheme="majorHAnsi" w:eastAsiaTheme="majorEastAsia" w:cstheme="majorBidi"/>
      <w:color w:val="376092" w:themeColor="accent1" w:themeShade="BF"/>
      <w:sz w:val="32"/>
      <w:szCs w:val="32"/>
      <w:lang w:eastAsia="en-US"/>
    </w:rPr>
  </w:style>
  <w:style w:type="table" w:customStyle="1" w:styleId="52">
    <w:name w:val="Table Grid1"/>
    <w:basedOn w:val="8"/>
    <w:qFormat/>
    <w:uiPriority w:val="59"/>
    <w:rPr>
      <w:rFonts w:ascii="Times New Roman" w:hAnsi="Times New Roman" w:eastAsia="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cid:image001.png@01D0EA4A.2BD679A0" TargetMode="External"/><Relationship Id="rId10" Type="http://schemas.openxmlformats.org/officeDocument/2006/relationships/image" Target="media/image2.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51FBD1296B8471F9C50D4332AAD059B"/>
        <w:style w:val=""/>
        <w:category>
          <w:name w:val="General"/>
          <w:gallery w:val="placeholder"/>
        </w:category>
        <w:types>
          <w:type w:val="bbPlcHdr"/>
        </w:types>
        <w:behaviors>
          <w:behavior w:val="content"/>
        </w:behaviors>
        <w:description w:val=""/>
        <w:guid w:val="{65DE9AC1-6B8A-4988-9943-0ACB1D812E16}"/>
      </w:docPartPr>
      <w:docPartBody>
        <w:p w14:paraId="6D22EA25">
          <w:pPr>
            <w:pStyle w:val="5"/>
          </w:pPr>
          <w:r>
            <w:rPr>
              <w:rStyle w:val="4"/>
            </w:rPr>
            <w:t>Click or tap to enter a date.</w:t>
          </w:r>
        </w:p>
      </w:docPartBody>
    </w:docPart>
    <w:docPart>
      <w:docPartPr>
        <w:name w:val="BCC6FF2EAAF2449BB3D2E88567E5098C"/>
        <w:style w:val=""/>
        <w:category>
          <w:name w:val="General"/>
          <w:gallery w:val="placeholder"/>
        </w:category>
        <w:types>
          <w:type w:val="bbPlcHdr"/>
        </w:types>
        <w:behaviors>
          <w:behavior w:val="content"/>
        </w:behaviors>
        <w:description w:val=""/>
        <w:guid w:val="{4671EC78-0153-41EA-9664-CE4288D64D81}"/>
      </w:docPartPr>
      <w:docPartBody>
        <w:p w14:paraId="2AA5BDE8">
          <w:pPr>
            <w:pStyle w:val="6"/>
          </w:pPr>
          <w:r>
            <w:rPr>
              <w:rStyle w:val="4"/>
            </w:rPr>
            <w:t>Choose an item.</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962"/>
    <w:rsid w:val="00071742"/>
    <w:rsid w:val="003571B9"/>
    <w:rsid w:val="004C4962"/>
    <w:rsid w:val="006E75B1"/>
    <w:rsid w:val="007058A8"/>
    <w:rsid w:val="00E82A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style>
  <w:style w:type="paragraph" w:customStyle="1" w:styleId="5">
    <w:name w:val="C51FBD1296B8471F9C50D4332AAD059B"/>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customStyle="1" w:styleId="6">
    <w:name w:val="BCC6FF2EAAF2449BB3D2E88567E5098C"/>
    <w:qFormat/>
    <w:uiPriority w:val="0"/>
    <w:pPr>
      <w:spacing w:after="160" w:line="259" w:lineRule="auto"/>
    </w:pPr>
    <w:rPr>
      <w:rFonts w:asciiTheme="minorHAnsi" w:hAnsiTheme="minorHAnsi" w:eastAsiaTheme="minorEastAsia" w:cstheme="minorBidi"/>
      <w:sz w:val="22"/>
      <w:szCs w:val="22"/>
      <w:lang w:val="en-GB"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F49C8-1234-4A6F-889E-81F6AFE784E7}">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Lampeter</Company>
  <Pages>18</Pages>
  <Words>4905</Words>
  <Characters>27962</Characters>
  <Lines>233</Lines>
  <Paragraphs>65</Paragraphs>
  <TotalTime>23</TotalTime>
  <ScaleCrop>false</ScaleCrop>
  <LinksUpToDate>false</LinksUpToDate>
  <CharactersWithSpaces>32802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2025-04-24T15:52:00Z</dcterms:created>
  <dc:creator>sb021</dc:creator>
  <cp:lastModifiedBy>Maggie</cp:lastModifiedBy>
  <cp:lastPrinted>2024-01-24T16:09:00Z</cp:lastPrinted>
  <dcterms:modified xsi:type="dcterms:W3CDTF">2026-04-27T17:49:16Z</dcterms:modified>
  <dc:title>UNIVERSITY OF WALES: TRINITY SAINT DAVID</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F4E08C6F34C245BEA623217A9A366780_12</vt:lpwstr>
  </property>
</Properties>
</file>