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24A80" w:rsidRDefault="00C24A8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u w:val="single"/>
        </w:rPr>
      </w:pPr>
    </w:p>
    <w:p w14:paraId="13D1F31B" w14:textId="77777777" w:rsidR="00C746EC" w:rsidRDefault="00C746EC">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u w:val="single"/>
        </w:rPr>
      </w:pPr>
    </w:p>
    <w:p w14:paraId="00000002" w14:textId="77777777" w:rsidR="00C24A80" w:rsidRPr="00C746EC" w:rsidRDefault="00C24A80">
      <w:pPr>
        <w:pBdr>
          <w:top w:val="nil"/>
          <w:left w:val="nil"/>
          <w:bottom w:val="nil"/>
          <w:right w:val="nil"/>
          <w:between w:val="nil"/>
        </w:pBdr>
        <w:spacing w:line="360" w:lineRule="auto"/>
        <w:jc w:val="center"/>
        <w:rPr>
          <w:rFonts w:ascii="Times New Roman" w:eastAsia="Times New Roman" w:hAnsi="Times New Roman" w:cs="Times New Roman"/>
          <w:b/>
          <w:color w:val="000000"/>
          <w:sz w:val="52"/>
          <w:szCs w:val="52"/>
          <w:u w:val="single"/>
        </w:rPr>
      </w:pPr>
    </w:p>
    <w:p w14:paraId="00000003" w14:textId="073F1178" w:rsidR="00C24A80" w:rsidRPr="00C746EC" w:rsidRDefault="00C746EC">
      <w:pPr>
        <w:pBdr>
          <w:top w:val="nil"/>
          <w:left w:val="nil"/>
          <w:bottom w:val="nil"/>
          <w:right w:val="nil"/>
          <w:between w:val="nil"/>
        </w:pBdr>
        <w:spacing w:line="360" w:lineRule="auto"/>
        <w:jc w:val="center"/>
        <w:rPr>
          <w:rFonts w:ascii="Times New Roman" w:eastAsia="Times New Roman" w:hAnsi="Times New Roman" w:cs="Times New Roman"/>
          <w:b/>
          <w:color w:val="000000"/>
          <w:sz w:val="52"/>
          <w:szCs w:val="52"/>
          <w:u w:val="single"/>
        </w:rPr>
      </w:pPr>
      <w:r w:rsidRPr="00C746EC">
        <w:rPr>
          <w:rFonts w:ascii="Times New Roman" w:eastAsia="Times New Roman" w:hAnsi="Times New Roman" w:cs="Times New Roman"/>
          <w:b/>
          <w:color w:val="000000"/>
          <w:sz w:val="52"/>
          <w:szCs w:val="52"/>
          <w:u w:val="single"/>
        </w:rPr>
        <w:t>Hotel Organisational Audit</w:t>
      </w:r>
    </w:p>
    <w:p w14:paraId="00000004" w14:textId="77777777" w:rsidR="00C24A80" w:rsidRDefault="00C24A8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u w:val="single"/>
        </w:rPr>
      </w:pPr>
    </w:p>
    <w:p w14:paraId="00000005" w14:textId="77777777" w:rsidR="00C24A80" w:rsidRDefault="00C24A8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u w:val="single"/>
        </w:rPr>
      </w:pPr>
    </w:p>
    <w:p w14:paraId="00000006" w14:textId="77777777" w:rsidR="00C24A80" w:rsidRDefault="00C24A8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u w:val="single"/>
        </w:rPr>
      </w:pPr>
    </w:p>
    <w:p w14:paraId="00000007" w14:textId="77777777" w:rsidR="00C24A80" w:rsidRDefault="00C24A8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u w:val="single"/>
        </w:rPr>
      </w:pPr>
    </w:p>
    <w:p w14:paraId="00000008" w14:textId="77777777" w:rsidR="00C24A80" w:rsidRDefault="00C24A8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u w:val="single"/>
        </w:rPr>
      </w:pPr>
    </w:p>
    <w:p w14:paraId="00000009" w14:textId="77777777" w:rsidR="00C24A80" w:rsidRDefault="00C24A8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u w:val="single"/>
        </w:rPr>
      </w:pPr>
    </w:p>
    <w:p w14:paraId="0000000A" w14:textId="77777777" w:rsidR="00C24A80" w:rsidRDefault="00C24A8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u w:val="single"/>
        </w:rPr>
      </w:pPr>
    </w:p>
    <w:p w14:paraId="122F674C" w14:textId="77777777" w:rsidR="00C746EC" w:rsidRDefault="00C746EC" w:rsidP="00C746EC">
      <w:pPr>
        <w:rPr>
          <w:sz w:val="32"/>
          <w:szCs w:val="32"/>
        </w:rPr>
      </w:pPr>
      <w:bookmarkStart w:id="0" w:name="_heading=h.gjdgxs" w:colFirst="0" w:colLast="0"/>
      <w:bookmarkEnd w:id="0"/>
    </w:p>
    <w:p w14:paraId="245544FD" w14:textId="77777777" w:rsidR="00C746EC" w:rsidRDefault="00C746EC" w:rsidP="00C746EC">
      <w:pPr>
        <w:rPr>
          <w:sz w:val="32"/>
          <w:szCs w:val="32"/>
        </w:rPr>
      </w:pPr>
    </w:p>
    <w:p w14:paraId="3640B125" w14:textId="77777777" w:rsidR="00C746EC" w:rsidRDefault="00C746EC" w:rsidP="00C746EC">
      <w:pPr>
        <w:rPr>
          <w:sz w:val="32"/>
          <w:szCs w:val="32"/>
        </w:rPr>
      </w:pPr>
    </w:p>
    <w:p w14:paraId="16C07FE2" w14:textId="77777777" w:rsidR="00C746EC" w:rsidRDefault="00C746EC" w:rsidP="00C746EC">
      <w:pPr>
        <w:rPr>
          <w:sz w:val="32"/>
          <w:szCs w:val="32"/>
        </w:rPr>
      </w:pPr>
    </w:p>
    <w:p w14:paraId="20BF6056" w14:textId="77777777" w:rsidR="00C746EC" w:rsidRDefault="00C746EC" w:rsidP="00C746EC">
      <w:pPr>
        <w:rPr>
          <w:sz w:val="32"/>
          <w:szCs w:val="32"/>
        </w:rPr>
      </w:pPr>
    </w:p>
    <w:p w14:paraId="623BA719" w14:textId="77777777" w:rsidR="00C746EC" w:rsidRDefault="00C746EC" w:rsidP="00C746EC">
      <w:pPr>
        <w:rPr>
          <w:sz w:val="32"/>
          <w:szCs w:val="32"/>
        </w:rPr>
      </w:pPr>
    </w:p>
    <w:p w14:paraId="2C24B82F" w14:textId="77777777" w:rsidR="00C746EC" w:rsidRDefault="00C746EC" w:rsidP="00C746EC">
      <w:pPr>
        <w:rPr>
          <w:sz w:val="32"/>
          <w:szCs w:val="32"/>
        </w:rPr>
      </w:pPr>
    </w:p>
    <w:p w14:paraId="6D2B6583" w14:textId="77777777" w:rsidR="00C746EC" w:rsidRDefault="00C746EC" w:rsidP="00C746EC">
      <w:pPr>
        <w:rPr>
          <w:sz w:val="32"/>
          <w:szCs w:val="32"/>
        </w:rPr>
      </w:pPr>
    </w:p>
    <w:p w14:paraId="66E2E645" w14:textId="77777777" w:rsidR="00C746EC" w:rsidRDefault="00C746EC" w:rsidP="00C746EC">
      <w:pPr>
        <w:rPr>
          <w:sz w:val="32"/>
          <w:szCs w:val="32"/>
        </w:rPr>
      </w:pPr>
    </w:p>
    <w:p w14:paraId="2F225BCA" w14:textId="34E240F6" w:rsidR="00C746EC" w:rsidRPr="00F543B2" w:rsidRDefault="00C746EC" w:rsidP="00C746EC">
      <w:pPr>
        <w:rPr>
          <w:sz w:val="32"/>
          <w:szCs w:val="32"/>
        </w:rPr>
      </w:pPr>
      <w:r w:rsidRPr="00F543B2">
        <w:rPr>
          <w:sz w:val="32"/>
          <w:szCs w:val="32"/>
        </w:rPr>
        <w:t xml:space="preserve">Student Name:  </w:t>
      </w:r>
      <w:r>
        <w:rPr>
          <w:sz w:val="32"/>
          <w:szCs w:val="32"/>
        </w:rPr>
        <w:t xml:space="preserve">Marko </w:t>
      </w:r>
      <w:proofErr w:type="spellStart"/>
      <w:r>
        <w:rPr>
          <w:sz w:val="32"/>
          <w:szCs w:val="32"/>
        </w:rPr>
        <w:t>Malajner</w:t>
      </w:r>
      <w:proofErr w:type="spellEnd"/>
    </w:p>
    <w:p w14:paraId="54283244" w14:textId="77777777" w:rsidR="00C746EC" w:rsidRPr="00F543B2" w:rsidRDefault="00C746EC" w:rsidP="00C746EC">
      <w:pPr>
        <w:rPr>
          <w:sz w:val="32"/>
          <w:szCs w:val="32"/>
        </w:rPr>
      </w:pPr>
      <w:r w:rsidRPr="00F543B2">
        <w:rPr>
          <w:sz w:val="32"/>
          <w:szCs w:val="32"/>
        </w:rPr>
        <w:t>Student ID:</w:t>
      </w:r>
      <w:r>
        <w:rPr>
          <w:sz w:val="32"/>
          <w:szCs w:val="32"/>
        </w:rPr>
        <w:t xml:space="preserve"> 2112111</w:t>
      </w:r>
    </w:p>
    <w:p w14:paraId="251D4B66" w14:textId="5166383C" w:rsidR="00C746EC" w:rsidRPr="00F543B2" w:rsidRDefault="00C746EC" w:rsidP="00C746EC">
      <w:pPr>
        <w:rPr>
          <w:sz w:val="32"/>
          <w:szCs w:val="32"/>
        </w:rPr>
      </w:pPr>
      <w:r>
        <w:rPr>
          <w:sz w:val="32"/>
          <w:szCs w:val="32"/>
        </w:rPr>
        <w:t>Module Name</w:t>
      </w:r>
      <w:r w:rsidRPr="00F543B2">
        <w:rPr>
          <w:sz w:val="32"/>
          <w:szCs w:val="32"/>
        </w:rPr>
        <w:t xml:space="preserve">: </w:t>
      </w:r>
      <w:r>
        <w:rPr>
          <w:sz w:val="32"/>
          <w:szCs w:val="32"/>
        </w:rPr>
        <w:t>Management &amp; Organisational Behaviour BMIH5004</w:t>
      </w:r>
    </w:p>
    <w:p w14:paraId="6FE242B9" w14:textId="258BAC3D" w:rsidR="00C746EC" w:rsidRPr="00F543B2" w:rsidRDefault="00C746EC" w:rsidP="00C746EC">
      <w:pPr>
        <w:rPr>
          <w:sz w:val="32"/>
          <w:szCs w:val="32"/>
        </w:rPr>
      </w:pPr>
      <w:r w:rsidRPr="00F543B2">
        <w:rPr>
          <w:sz w:val="32"/>
          <w:szCs w:val="32"/>
        </w:rPr>
        <w:t>Lecturer’s name:</w:t>
      </w:r>
      <w:r>
        <w:rPr>
          <w:sz w:val="32"/>
          <w:szCs w:val="32"/>
        </w:rPr>
        <w:t xml:space="preserve"> Robyn Griffiths</w:t>
      </w:r>
    </w:p>
    <w:p w14:paraId="0000000C" w14:textId="7867FEF0" w:rsidR="00C24A80" w:rsidRDefault="009F10BF">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u w:val="single"/>
        </w:rPr>
      </w:pPr>
      <w:r>
        <w:lastRenderedPageBreak/>
        <w:br w:type="page"/>
      </w:r>
    </w:p>
    <w:p w14:paraId="0000000D" w14:textId="77777777" w:rsidR="00C24A80" w:rsidRDefault="009F10BF">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4"/>
          <w:szCs w:val="24"/>
          <w:u w:val="single"/>
        </w:rPr>
      </w:pPr>
      <w:bookmarkStart w:id="1" w:name="_heading=h.30j0zll" w:colFirst="0" w:colLast="0"/>
      <w:bookmarkEnd w:id="1"/>
      <w:r>
        <w:rPr>
          <w:rFonts w:ascii="Times New Roman" w:eastAsia="Times New Roman" w:hAnsi="Times New Roman" w:cs="Times New Roman"/>
          <w:b/>
          <w:color w:val="000000"/>
          <w:sz w:val="24"/>
          <w:szCs w:val="24"/>
          <w:u w:val="single"/>
        </w:rPr>
        <w:lastRenderedPageBreak/>
        <w:t>Table of Contents</w:t>
      </w:r>
    </w:p>
    <w:sdt>
      <w:sdtPr>
        <w:rPr>
          <w:rFonts w:ascii="Times New Roman" w:hAnsi="Times New Roman" w:cs="Times New Roman"/>
          <w:sz w:val="24"/>
          <w:szCs w:val="24"/>
        </w:rPr>
        <w:id w:val="-1223981825"/>
        <w:docPartObj>
          <w:docPartGallery w:val="Table of Contents"/>
          <w:docPartUnique/>
        </w:docPartObj>
      </w:sdtPr>
      <w:sdtEndPr>
        <w:rPr>
          <w:rFonts w:ascii="Arial" w:hAnsi="Arial" w:cs="Arial"/>
          <w:sz w:val="22"/>
          <w:szCs w:val="22"/>
        </w:rPr>
      </w:sdtEndPr>
      <w:sdtContent>
        <w:p w14:paraId="136AA4AA" w14:textId="506A5958" w:rsidR="004C4493" w:rsidRDefault="009F10BF">
          <w:pPr>
            <w:pStyle w:val="TOC1"/>
            <w:tabs>
              <w:tab w:val="right" w:leader="dot" w:pos="9350"/>
            </w:tabs>
            <w:rPr>
              <w:rFonts w:asciiTheme="minorHAnsi" w:eastAsiaTheme="minorEastAsia" w:hAnsiTheme="minorHAnsi" w:cstheme="minorBidi"/>
              <w:noProof/>
              <w:kern w:val="2"/>
              <w:sz w:val="24"/>
              <w:szCs w:val="24"/>
              <w14:ligatures w14:val="standardContextual"/>
            </w:rPr>
          </w:pPr>
          <w:r w:rsidRPr="00C75B03">
            <w:rPr>
              <w:rFonts w:ascii="Times New Roman" w:hAnsi="Times New Roman" w:cs="Times New Roman"/>
              <w:sz w:val="24"/>
              <w:szCs w:val="24"/>
            </w:rPr>
            <w:fldChar w:fldCharType="begin"/>
          </w:r>
          <w:r w:rsidRPr="00C75B03">
            <w:rPr>
              <w:rFonts w:ascii="Times New Roman" w:hAnsi="Times New Roman" w:cs="Times New Roman"/>
              <w:sz w:val="24"/>
              <w:szCs w:val="24"/>
            </w:rPr>
            <w:instrText xml:space="preserve"> TOC \h \u \z \t "Heading 1,1,Heading 2,2,Heading 3,3,"</w:instrText>
          </w:r>
          <w:r w:rsidRPr="00C75B03">
            <w:rPr>
              <w:rFonts w:ascii="Times New Roman" w:hAnsi="Times New Roman" w:cs="Times New Roman"/>
              <w:sz w:val="24"/>
              <w:szCs w:val="24"/>
            </w:rPr>
            <w:fldChar w:fldCharType="separate"/>
          </w:r>
          <w:hyperlink w:anchor="_Toc137753720" w:history="1">
            <w:r w:rsidR="004C4493" w:rsidRPr="00BA7036">
              <w:rPr>
                <w:rStyle w:val="Hyperlink"/>
                <w:noProof/>
              </w:rPr>
              <w:t>Executive summary</w:t>
            </w:r>
            <w:r w:rsidR="004C4493">
              <w:rPr>
                <w:noProof/>
                <w:webHidden/>
              </w:rPr>
              <w:tab/>
            </w:r>
            <w:r w:rsidR="004C4493">
              <w:rPr>
                <w:noProof/>
                <w:webHidden/>
              </w:rPr>
              <w:fldChar w:fldCharType="begin"/>
            </w:r>
            <w:r w:rsidR="004C4493">
              <w:rPr>
                <w:noProof/>
                <w:webHidden/>
              </w:rPr>
              <w:instrText xml:space="preserve"> PAGEREF _Toc137753720 \h </w:instrText>
            </w:r>
            <w:r w:rsidR="004C4493">
              <w:rPr>
                <w:noProof/>
                <w:webHidden/>
              </w:rPr>
            </w:r>
            <w:r w:rsidR="004C4493">
              <w:rPr>
                <w:noProof/>
                <w:webHidden/>
              </w:rPr>
              <w:fldChar w:fldCharType="separate"/>
            </w:r>
            <w:r w:rsidR="004C4493">
              <w:rPr>
                <w:noProof/>
                <w:webHidden/>
              </w:rPr>
              <w:t>4</w:t>
            </w:r>
            <w:r w:rsidR="004C4493">
              <w:rPr>
                <w:noProof/>
                <w:webHidden/>
              </w:rPr>
              <w:fldChar w:fldCharType="end"/>
            </w:r>
          </w:hyperlink>
        </w:p>
        <w:p w14:paraId="7D3BBBAF" w14:textId="0BEF5341" w:rsidR="004C4493" w:rsidRDefault="004C4493">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37753721" w:history="1">
            <w:r w:rsidRPr="00BA7036">
              <w:rPr>
                <w:rStyle w:val="Hyperlink"/>
                <w:noProof/>
              </w:rPr>
              <w:t>Overview of the Hilton</w:t>
            </w:r>
            <w:r>
              <w:rPr>
                <w:noProof/>
                <w:webHidden/>
              </w:rPr>
              <w:tab/>
            </w:r>
            <w:r>
              <w:rPr>
                <w:noProof/>
                <w:webHidden/>
              </w:rPr>
              <w:fldChar w:fldCharType="begin"/>
            </w:r>
            <w:r>
              <w:rPr>
                <w:noProof/>
                <w:webHidden/>
              </w:rPr>
              <w:instrText xml:space="preserve"> PAGEREF _Toc137753721 \h </w:instrText>
            </w:r>
            <w:r>
              <w:rPr>
                <w:noProof/>
                <w:webHidden/>
              </w:rPr>
            </w:r>
            <w:r>
              <w:rPr>
                <w:noProof/>
                <w:webHidden/>
              </w:rPr>
              <w:fldChar w:fldCharType="separate"/>
            </w:r>
            <w:r>
              <w:rPr>
                <w:noProof/>
                <w:webHidden/>
              </w:rPr>
              <w:t>5</w:t>
            </w:r>
            <w:r>
              <w:rPr>
                <w:noProof/>
                <w:webHidden/>
              </w:rPr>
              <w:fldChar w:fldCharType="end"/>
            </w:r>
          </w:hyperlink>
        </w:p>
        <w:p w14:paraId="779C3609" w14:textId="4BD8CDEE" w:rsidR="004C4493" w:rsidRDefault="004C4493">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37753722" w:history="1">
            <w:r w:rsidRPr="00BA7036">
              <w:rPr>
                <w:rStyle w:val="Hyperlink"/>
                <w:noProof/>
              </w:rPr>
              <w:t>“Recent change initiatives, their impacts and how well these were managed”</w:t>
            </w:r>
            <w:r>
              <w:rPr>
                <w:noProof/>
                <w:webHidden/>
              </w:rPr>
              <w:tab/>
            </w:r>
            <w:r>
              <w:rPr>
                <w:noProof/>
                <w:webHidden/>
              </w:rPr>
              <w:fldChar w:fldCharType="begin"/>
            </w:r>
            <w:r>
              <w:rPr>
                <w:noProof/>
                <w:webHidden/>
              </w:rPr>
              <w:instrText xml:space="preserve"> PAGEREF _Toc137753722 \h </w:instrText>
            </w:r>
            <w:r>
              <w:rPr>
                <w:noProof/>
                <w:webHidden/>
              </w:rPr>
            </w:r>
            <w:r>
              <w:rPr>
                <w:noProof/>
                <w:webHidden/>
              </w:rPr>
              <w:fldChar w:fldCharType="separate"/>
            </w:r>
            <w:r>
              <w:rPr>
                <w:noProof/>
                <w:webHidden/>
              </w:rPr>
              <w:t>6</w:t>
            </w:r>
            <w:r>
              <w:rPr>
                <w:noProof/>
                <w:webHidden/>
              </w:rPr>
              <w:fldChar w:fldCharType="end"/>
            </w:r>
          </w:hyperlink>
        </w:p>
        <w:p w14:paraId="3ED1F513" w14:textId="4083EDB9" w:rsidR="004C4493" w:rsidRDefault="004C4493">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37753723" w:history="1">
            <w:r w:rsidRPr="00BA7036">
              <w:rPr>
                <w:rStyle w:val="Hyperlink"/>
                <w:noProof/>
              </w:rPr>
              <w:t>“The organisation's strategic direction and current business performance.”</w:t>
            </w:r>
            <w:r>
              <w:rPr>
                <w:noProof/>
                <w:webHidden/>
              </w:rPr>
              <w:tab/>
            </w:r>
            <w:r>
              <w:rPr>
                <w:noProof/>
                <w:webHidden/>
              </w:rPr>
              <w:fldChar w:fldCharType="begin"/>
            </w:r>
            <w:r>
              <w:rPr>
                <w:noProof/>
                <w:webHidden/>
              </w:rPr>
              <w:instrText xml:space="preserve"> PAGEREF _Toc137753723 \h </w:instrText>
            </w:r>
            <w:r>
              <w:rPr>
                <w:noProof/>
                <w:webHidden/>
              </w:rPr>
            </w:r>
            <w:r>
              <w:rPr>
                <w:noProof/>
                <w:webHidden/>
              </w:rPr>
              <w:fldChar w:fldCharType="separate"/>
            </w:r>
            <w:r>
              <w:rPr>
                <w:noProof/>
                <w:webHidden/>
              </w:rPr>
              <w:t>7</w:t>
            </w:r>
            <w:r>
              <w:rPr>
                <w:noProof/>
                <w:webHidden/>
              </w:rPr>
              <w:fldChar w:fldCharType="end"/>
            </w:r>
          </w:hyperlink>
        </w:p>
        <w:p w14:paraId="17B3B2D8" w14:textId="08AFA135" w:rsidR="004C4493" w:rsidRDefault="004C4493">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37753724" w:history="1">
            <w:r w:rsidRPr="00BA7036">
              <w:rPr>
                <w:rStyle w:val="Hyperlink"/>
                <w:noProof/>
              </w:rPr>
              <w:t>Conclusion</w:t>
            </w:r>
            <w:r>
              <w:rPr>
                <w:noProof/>
                <w:webHidden/>
              </w:rPr>
              <w:tab/>
            </w:r>
            <w:r>
              <w:rPr>
                <w:noProof/>
                <w:webHidden/>
              </w:rPr>
              <w:fldChar w:fldCharType="begin"/>
            </w:r>
            <w:r>
              <w:rPr>
                <w:noProof/>
                <w:webHidden/>
              </w:rPr>
              <w:instrText xml:space="preserve"> PAGEREF _Toc137753724 \h </w:instrText>
            </w:r>
            <w:r>
              <w:rPr>
                <w:noProof/>
                <w:webHidden/>
              </w:rPr>
            </w:r>
            <w:r>
              <w:rPr>
                <w:noProof/>
                <w:webHidden/>
              </w:rPr>
              <w:fldChar w:fldCharType="separate"/>
            </w:r>
            <w:r>
              <w:rPr>
                <w:noProof/>
                <w:webHidden/>
              </w:rPr>
              <w:t>10</w:t>
            </w:r>
            <w:r>
              <w:rPr>
                <w:noProof/>
                <w:webHidden/>
              </w:rPr>
              <w:fldChar w:fldCharType="end"/>
            </w:r>
          </w:hyperlink>
        </w:p>
        <w:p w14:paraId="63E0D33F" w14:textId="3E81A92E" w:rsidR="004C4493" w:rsidRDefault="004C4493">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37753725" w:history="1">
            <w:r w:rsidRPr="00BA7036">
              <w:rPr>
                <w:rStyle w:val="Hyperlink"/>
                <w:noProof/>
              </w:rPr>
              <w:t>Recommendation</w:t>
            </w:r>
            <w:r>
              <w:rPr>
                <w:noProof/>
                <w:webHidden/>
              </w:rPr>
              <w:tab/>
            </w:r>
            <w:r>
              <w:rPr>
                <w:noProof/>
                <w:webHidden/>
              </w:rPr>
              <w:fldChar w:fldCharType="begin"/>
            </w:r>
            <w:r>
              <w:rPr>
                <w:noProof/>
                <w:webHidden/>
              </w:rPr>
              <w:instrText xml:space="preserve"> PAGEREF _Toc137753725 \h </w:instrText>
            </w:r>
            <w:r>
              <w:rPr>
                <w:noProof/>
                <w:webHidden/>
              </w:rPr>
            </w:r>
            <w:r>
              <w:rPr>
                <w:noProof/>
                <w:webHidden/>
              </w:rPr>
              <w:fldChar w:fldCharType="separate"/>
            </w:r>
            <w:r>
              <w:rPr>
                <w:noProof/>
                <w:webHidden/>
              </w:rPr>
              <w:t>11</w:t>
            </w:r>
            <w:r>
              <w:rPr>
                <w:noProof/>
                <w:webHidden/>
              </w:rPr>
              <w:fldChar w:fldCharType="end"/>
            </w:r>
          </w:hyperlink>
        </w:p>
        <w:p w14:paraId="4314FC5E" w14:textId="099111F4" w:rsidR="004C4493" w:rsidRDefault="004C4493">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37753726" w:history="1">
            <w:r w:rsidRPr="00BA7036">
              <w:rPr>
                <w:rStyle w:val="Hyperlink"/>
                <w:noProof/>
              </w:rPr>
              <w:t>Reference List</w:t>
            </w:r>
            <w:r>
              <w:rPr>
                <w:noProof/>
                <w:webHidden/>
              </w:rPr>
              <w:tab/>
            </w:r>
            <w:r>
              <w:rPr>
                <w:noProof/>
                <w:webHidden/>
              </w:rPr>
              <w:fldChar w:fldCharType="begin"/>
            </w:r>
            <w:r>
              <w:rPr>
                <w:noProof/>
                <w:webHidden/>
              </w:rPr>
              <w:instrText xml:space="preserve"> PAGEREF _Toc137753726 \h </w:instrText>
            </w:r>
            <w:r>
              <w:rPr>
                <w:noProof/>
                <w:webHidden/>
              </w:rPr>
            </w:r>
            <w:r>
              <w:rPr>
                <w:noProof/>
                <w:webHidden/>
              </w:rPr>
              <w:fldChar w:fldCharType="separate"/>
            </w:r>
            <w:r>
              <w:rPr>
                <w:noProof/>
                <w:webHidden/>
              </w:rPr>
              <w:t>12</w:t>
            </w:r>
            <w:r>
              <w:rPr>
                <w:noProof/>
                <w:webHidden/>
              </w:rPr>
              <w:fldChar w:fldCharType="end"/>
            </w:r>
          </w:hyperlink>
        </w:p>
        <w:p w14:paraId="00000014" w14:textId="17226BE1" w:rsidR="00C24A80" w:rsidRDefault="009F10BF" w:rsidP="00C75B03">
          <w:pPr>
            <w:spacing w:line="360" w:lineRule="auto"/>
            <w:jc w:val="both"/>
          </w:pPr>
          <w:r w:rsidRPr="00C75B03">
            <w:rPr>
              <w:rFonts w:ascii="Times New Roman" w:hAnsi="Times New Roman" w:cs="Times New Roman"/>
              <w:sz w:val="24"/>
              <w:szCs w:val="24"/>
            </w:rPr>
            <w:fldChar w:fldCharType="end"/>
          </w:r>
        </w:p>
      </w:sdtContent>
    </w:sdt>
    <w:p w14:paraId="00000015" w14:textId="77777777" w:rsidR="00C24A80" w:rsidRDefault="009F10BF">
      <w:pPr>
        <w:rPr>
          <w:rFonts w:ascii="Times New Roman" w:eastAsia="Times New Roman" w:hAnsi="Times New Roman" w:cs="Times New Roman"/>
          <w:b/>
          <w:sz w:val="24"/>
          <w:szCs w:val="24"/>
        </w:rPr>
      </w:pPr>
      <w:r>
        <w:br w:type="page"/>
      </w:r>
    </w:p>
    <w:p w14:paraId="00000016" w14:textId="3EAD946F" w:rsidR="00C24A80" w:rsidRDefault="00C746EC">
      <w:pPr>
        <w:pStyle w:val="Heading1"/>
      </w:pPr>
      <w:bookmarkStart w:id="2" w:name="_Toc137753720"/>
      <w:r>
        <w:lastRenderedPageBreak/>
        <w:t>Executive summary</w:t>
      </w:r>
      <w:bookmarkEnd w:id="2"/>
    </w:p>
    <w:p w14:paraId="00000017" w14:textId="4CD4AE11" w:rsidR="00C24A80" w:rsidRPr="00C746EC"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C746EC">
        <w:rPr>
          <w:rFonts w:ascii="Times New Roman" w:eastAsia="Times New Roman" w:hAnsi="Times New Roman" w:cs="Times New Roman"/>
          <w:color w:val="000000"/>
          <w:sz w:val="24"/>
          <w:szCs w:val="24"/>
        </w:rPr>
        <w:t>A hotel organisational audit is a process which includes the process of the records, reviews as well as collates of all the financial activities of the hotels (</w:t>
      </w:r>
      <w:r w:rsidRPr="00C746EC">
        <w:rPr>
          <w:rFonts w:ascii="Times New Roman" w:eastAsia="Times New Roman" w:hAnsi="Times New Roman" w:cs="Times New Roman"/>
          <w:color w:val="222222"/>
          <w:sz w:val="24"/>
          <w:szCs w:val="24"/>
          <w:highlight w:val="white"/>
        </w:rPr>
        <w:t>Jones and Comfort, 2022</w:t>
      </w:r>
      <w:r w:rsidRPr="00C746EC">
        <w:rPr>
          <w:rFonts w:ascii="Times New Roman" w:eastAsia="Times New Roman" w:hAnsi="Times New Roman" w:cs="Times New Roman"/>
          <w:color w:val="000000"/>
          <w:sz w:val="24"/>
          <w:szCs w:val="24"/>
        </w:rPr>
        <w:t xml:space="preserve">). The following report will aim at providing readers with an understanding of the structure, </w:t>
      </w:r>
      <w:proofErr w:type="gramStart"/>
      <w:r w:rsidRPr="00C746EC">
        <w:rPr>
          <w:rFonts w:ascii="Times New Roman" w:eastAsia="Times New Roman" w:hAnsi="Times New Roman" w:cs="Times New Roman"/>
          <w:color w:val="000000"/>
          <w:sz w:val="24"/>
          <w:szCs w:val="24"/>
        </w:rPr>
        <w:t>culture</w:t>
      </w:r>
      <w:proofErr w:type="gramEnd"/>
      <w:r w:rsidRPr="00C746EC">
        <w:rPr>
          <w:rFonts w:ascii="Times New Roman" w:eastAsia="Times New Roman" w:hAnsi="Times New Roman" w:cs="Times New Roman"/>
          <w:color w:val="000000"/>
          <w:sz w:val="24"/>
          <w:szCs w:val="24"/>
        </w:rPr>
        <w:t xml:space="preserve"> and goals of the Hilton Hotel in its second section. Likewise, the third section of the report will highlight the changes that the company has adopted and its impact on them. The fourth section of the report will discuss the strategic direction of an organisation and its present business performance. The fifth</w:t>
      </w:r>
      <w:r w:rsidR="00C746EC" w:rsidRPr="00C746EC">
        <w:rPr>
          <w:rFonts w:ascii="Times New Roman" w:eastAsia="Times New Roman" w:hAnsi="Times New Roman" w:cs="Times New Roman"/>
          <w:color w:val="000000"/>
          <w:sz w:val="24"/>
          <w:szCs w:val="24"/>
        </w:rPr>
        <w:t>, sixth</w:t>
      </w:r>
      <w:r w:rsidRPr="00C746EC">
        <w:rPr>
          <w:rFonts w:ascii="Times New Roman" w:eastAsia="Times New Roman" w:hAnsi="Times New Roman" w:cs="Times New Roman"/>
          <w:color w:val="000000"/>
          <w:sz w:val="24"/>
          <w:szCs w:val="24"/>
        </w:rPr>
        <w:t xml:space="preserve"> and s</w:t>
      </w:r>
      <w:r w:rsidR="00C746EC" w:rsidRPr="00C746EC">
        <w:rPr>
          <w:rFonts w:ascii="Times New Roman" w:eastAsia="Times New Roman" w:hAnsi="Times New Roman" w:cs="Times New Roman"/>
          <w:color w:val="000000"/>
          <w:sz w:val="24"/>
          <w:szCs w:val="24"/>
        </w:rPr>
        <w:t>eventh</w:t>
      </w:r>
      <w:r w:rsidRPr="00C746EC">
        <w:rPr>
          <w:rFonts w:ascii="Times New Roman" w:eastAsia="Times New Roman" w:hAnsi="Times New Roman" w:cs="Times New Roman"/>
          <w:color w:val="000000"/>
          <w:sz w:val="24"/>
          <w:szCs w:val="24"/>
        </w:rPr>
        <w:t xml:space="preserve"> sections will include a conclusion</w:t>
      </w:r>
      <w:r w:rsidR="00C746EC" w:rsidRPr="00C746EC">
        <w:rPr>
          <w:rFonts w:ascii="Times New Roman" w:eastAsia="Times New Roman" w:hAnsi="Times New Roman" w:cs="Times New Roman"/>
          <w:color w:val="000000"/>
          <w:sz w:val="24"/>
          <w:szCs w:val="24"/>
        </w:rPr>
        <w:t xml:space="preserve">, </w:t>
      </w:r>
      <w:proofErr w:type="gramStart"/>
      <w:r w:rsidR="00C746EC" w:rsidRPr="00C746EC">
        <w:rPr>
          <w:rFonts w:ascii="Times New Roman" w:eastAsia="Times New Roman" w:hAnsi="Times New Roman" w:cs="Times New Roman"/>
          <w:color w:val="000000"/>
          <w:sz w:val="24"/>
          <w:szCs w:val="24"/>
        </w:rPr>
        <w:t>recommendations</w:t>
      </w:r>
      <w:proofErr w:type="gramEnd"/>
      <w:r w:rsidR="00C746EC" w:rsidRPr="00C746EC">
        <w:rPr>
          <w:rFonts w:ascii="Times New Roman" w:eastAsia="Times New Roman" w:hAnsi="Times New Roman" w:cs="Times New Roman"/>
          <w:color w:val="000000"/>
          <w:sz w:val="24"/>
          <w:szCs w:val="24"/>
        </w:rPr>
        <w:t xml:space="preserve"> </w:t>
      </w:r>
      <w:r w:rsidRPr="00C746EC">
        <w:rPr>
          <w:rFonts w:ascii="Times New Roman" w:eastAsia="Times New Roman" w:hAnsi="Times New Roman" w:cs="Times New Roman"/>
          <w:color w:val="000000"/>
          <w:sz w:val="24"/>
          <w:szCs w:val="24"/>
        </w:rPr>
        <w:t xml:space="preserve">and reference list at the end of the report. </w:t>
      </w:r>
    </w:p>
    <w:p w14:paraId="00000018" w14:textId="77777777" w:rsidR="00C24A80" w:rsidRPr="00C746EC"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C746EC">
        <w:br w:type="page"/>
      </w:r>
    </w:p>
    <w:p w14:paraId="00000019" w14:textId="77777777" w:rsidR="00C24A80" w:rsidRDefault="009F10BF">
      <w:pPr>
        <w:pStyle w:val="Heading1"/>
      </w:pPr>
      <w:bookmarkStart w:id="3" w:name="_Toc137753721"/>
      <w:r>
        <w:lastRenderedPageBreak/>
        <w:t>Overview of the Hilton</w:t>
      </w:r>
      <w:bookmarkEnd w:id="3"/>
    </w:p>
    <w:p w14:paraId="0000001A" w14:textId="77777777" w:rsidR="00C24A80" w:rsidRPr="00C746EC"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C746EC">
        <w:rPr>
          <w:rFonts w:ascii="Times New Roman" w:eastAsia="Times New Roman" w:hAnsi="Times New Roman" w:cs="Times New Roman"/>
          <w:color w:val="000000"/>
          <w:sz w:val="24"/>
          <w:szCs w:val="24"/>
        </w:rPr>
        <w:t>Hilton Hotel Group is one of the largest global companies that operates in the hospitality as well as gaming markets. The company was founded more than 115 years as one of the small agencies which focused on handling the horse racing bet for the higher society of England. At present it is one of the dominating companies in the hotel sector. The founder of the company is claimed to be Conrad Hilton in the year 1919 and it has been also reported that the company has over 6,800 properties which also makes it one of the biggest hotel brands globally (</w:t>
      </w:r>
      <w:r w:rsidRPr="00C746EC">
        <w:rPr>
          <w:rFonts w:ascii="Times New Roman" w:eastAsia="Times New Roman" w:hAnsi="Times New Roman" w:cs="Times New Roman"/>
          <w:color w:val="000000"/>
          <w:sz w:val="24"/>
          <w:szCs w:val="24"/>
          <w:highlight w:val="white"/>
        </w:rPr>
        <w:t>Hilton, 2023</w:t>
      </w:r>
      <w:r w:rsidRPr="00C746EC">
        <w:rPr>
          <w:rFonts w:ascii="Times New Roman" w:eastAsia="Times New Roman" w:hAnsi="Times New Roman" w:cs="Times New Roman"/>
          <w:color w:val="000000"/>
          <w:sz w:val="24"/>
          <w:szCs w:val="24"/>
        </w:rPr>
        <w:t xml:space="preserve">). The organisational structure of the Hilton Hotel Group is described as divisional, as the C-suite of Hilton is responsible for the management of the range of functions as well as geographic divisions. The organisation business also divides itself with properties and its operations as well into three parts. Ownership, management and franchise, timeshare. </w:t>
      </w:r>
    </w:p>
    <w:p w14:paraId="0000001B" w14:textId="77777777" w:rsidR="00C24A80"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Ownership</w:t>
      </w:r>
      <w:r>
        <w:rPr>
          <w:rFonts w:ascii="Times New Roman" w:eastAsia="Times New Roman" w:hAnsi="Times New Roman" w:cs="Times New Roman"/>
          <w:color w:val="000000"/>
          <w:sz w:val="24"/>
          <w:szCs w:val="24"/>
        </w:rPr>
        <w:t>: properties which are directly owned by the Hilton.</w:t>
      </w:r>
    </w:p>
    <w:p w14:paraId="0000001C" w14:textId="77777777" w:rsidR="00C24A80"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Management and franchise</w:t>
      </w:r>
      <w:r>
        <w:rPr>
          <w:rFonts w:ascii="Times New Roman" w:eastAsia="Times New Roman" w:hAnsi="Times New Roman" w:cs="Times New Roman"/>
          <w:color w:val="000000"/>
          <w:sz w:val="24"/>
          <w:szCs w:val="24"/>
        </w:rPr>
        <w:t xml:space="preserve">: properties managed by </w:t>
      </w:r>
      <w:proofErr w:type="gramStart"/>
      <w:r>
        <w:rPr>
          <w:rFonts w:ascii="Times New Roman" w:eastAsia="Times New Roman" w:hAnsi="Times New Roman" w:cs="Times New Roman"/>
          <w:color w:val="000000"/>
          <w:sz w:val="24"/>
          <w:szCs w:val="24"/>
        </w:rPr>
        <w:t>Hilton</w:t>
      </w:r>
      <w:proofErr w:type="gramEnd"/>
    </w:p>
    <w:p w14:paraId="0000001D" w14:textId="77777777" w:rsidR="00C24A80"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Timeshare</w:t>
      </w:r>
      <w:r>
        <w:rPr>
          <w:rFonts w:ascii="Times New Roman" w:eastAsia="Times New Roman" w:hAnsi="Times New Roman" w:cs="Times New Roman"/>
          <w:color w:val="000000"/>
          <w:sz w:val="24"/>
          <w:szCs w:val="24"/>
        </w:rPr>
        <w:t>: Hilton timeshare</w:t>
      </w:r>
    </w:p>
    <w:p w14:paraId="0000001E" w14:textId="1626A4B6" w:rsidR="00C24A80" w:rsidRPr="00C746EC"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C746EC">
        <w:rPr>
          <w:rFonts w:ascii="Times New Roman" w:eastAsia="Times New Roman" w:hAnsi="Times New Roman" w:cs="Times New Roman"/>
          <w:color w:val="000000"/>
          <w:sz w:val="24"/>
          <w:szCs w:val="24"/>
        </w:rPr>
        <w:t xml:space="preserve">The division of the first two that is ownership and </w:t>
      </w:r>
      <w:proofErr w:type="gramStart"/>
      <w:r w:rsidRPr="00C746EC">
        <w:rPr>
          <w:rFonts w:ascii="Times New Roman" w:eastAsia="Times New Roman" w:hAnsi="Times New Roman" w:cs="Times New Roman"/>
          <w:color w:val="000000"/>
          <w:sz w:val="24"/>
          <w:szCs w:val="24"/>
        </w:rPr>
        <w:t>management</w:t>
      </w:r>
      <w:proofErr w:type="gramEnd"/>
      <w:r w:rsidRPr="00C746EC">
        <w:rPr>
          <w:rFonts w:ascii="Times New Roman" w:eastAsia="Times New Roman" w:hAnsi="Times New Roman" w:cs="Times New Roman"/>
          <w:color w:val="000000"/>
          <w:sz w:val="24"/>
          <w:szCs w:val="24"/>
        </w:rPr>
        <w:t xml:space="preserve"> and franchise falls under the leadership of the Hilton Hotel and Resort. While the third division which is timeshare comes under the Hilton Grand Vacation which is also an overall separate entity as it has been spun out of the Hilton Hotel and Resort, a publicly campy trading in 2008. The CEO of the company is Christopher J. </w:t>
      </w:r>
      <w:proofErr w:type="spellStart"/>
      <w:r w:rsidRPr="00C746EC">
        <w:rPr>
          <w:rFonts w:ascii="Times New Roman" w:eastAsia="Times New Roman" w:hAnsi="Times New Roman" w:cs="Times New Roman"/>
          <w:color w:val="000000"/>
          <w:sz w:val="24"/>
          <w:szCs w:val="24"/>
        </w:rPr>
        <w:t>Nassetta</w:t>
      </w:r>
      <w:proofErr w:type="spellEnd"/>
      <w:r w:rsidRPr="00C746EC">
        <w:rPr>
          <w:rFonts w:ascii="Times New Roman" w:eastAsia="Times New Roman" w:hAnsi="Times New Roman" w:cs="Times New Roman"/>
          <w:color w:val="000000"/>
          <w:sz w:val="24"/>
          <w:szCs w:val="24"/>
        </w:rPr>
        <w:t xml:space="preserve"> who also took over the business of the Hilton in 2007 and introduced the company's range of changes since then which also include, gradual restructuring of the senior management, enhancing the communication among the Hilton Hotel as well as a business unit of individual and improving the organisational culture to promote the unity as well as increase the decision-making level at all the levels (</w:t>
      </w:r>
      <w:r w:rsidRPr="00C746EC">
        <w:rPr>
          <w:rFonts w:ascii="Times New Roman" w:eastAsia="Times New Roman" w:hAnsi="Times New Roman" w:cs="Times New Roman"/>
          <w:color w:val="222222"/>
          <w:sz w:val="24"/>
          <w:szCs w:val="24"/>
          <w:highlight w:val="white"/>
        </w:rPr>
        <w:t>McCune, 2020</w:t>
      </w:r>
      <w:r w:rsidRPr="00C746EC">
        <w:rPr>
          <w:rFonts w:ascii="Times New Roman" w:eastAsia="Times New Roman" w:hAnsi="Times New Roman" w:cs="Times New Roman"/>
          <w:color w:val="000000"/>
          <w:sz w:val="24"/>
          <w:szCs w:val="24"/>
        </w:rPr>
        <w:t xml:space="preserve">). Hilton Hotel Group is committed to building a better world for travelling as well as providing vacation destinations to guests where they can feel lively and resilient. The company is also dedicated to delivering exceptional experiences for its guests. Hilton Hotel Group has a diverse nature as well as promotes inclusiveness in their workplace and believes that every member of their team can make a difference for an organisation. It is also one of the first international companies which have influenced the lives of billions as well as thousands of communities across the world by bringing all the people and their cultures together by expanding the horizons as well as opportunities. As well as with their Travel with Purpose 2030 target, Hilton Hotel Group is dedicated to lowering their environmental footprint by half, while doubling their </w:t>
      </w:r>
      <w:r w:rsidRPr="00C746EC">
        <w:rPr>
          <w:rFonts w:ascii="Times New Roman" w:eastAsia="Times New Roman" w:hAnsi="Times New Roman" w:cs="Times New Roman"/>
          <w:color w:val="000000"/>
          <w:sz w:val="24"/>
          <w:szCs w:val="24"/>
        </w:rPr>
        <w:lastRenderedPageBreak/>
        <w:t xml:space="preserve">investment in social impact by 2030. The company has also embodied corporate culture where honesty and integrity play a valuable part in their business. It is also believed that the corporate culture plays one of the crucial </w:t>
      </w:r>
      <w:proofErr w:type="gramStart"/>
      <w:r w:rsidRPr="00C746EC">
        <w:rPr>
          <w:rFonts w:ascii="Times New Roman" w:eastAsia="Times New Roman" w:hAnsi="Times New Roman" w:cs="Times New Roman"/>
          <w:color w:val="000000"/>
          <w:sz w:val="24"/>
          <w:szCs w:val="24"/>
        </w:rPr>
        <w:t>part</w:t>
      </w:r>
      <w:proofErr w:type="gramEnd"/>
      <w:r w:rsidRPr="00C746EC">
        <w:rPr>
          <w:rFonts w:ascii="Times New Roman" w:eastAsia="Times New Roman" w:hAnsi="Times New Roman" w:cs="Times New Roman"/>
          <w:color w:val="000000"/>
          <w:sz w:val="24"/>
          <w:szCs w:val="24"/>
        </w:rPr>
        <w:t xml:space="preserve"> in the hospitality industry as the need for the employees to deliver quality services towards their guests or visitors requires the kind of workforce who are committed, retained as well as engaged.  The company is also dedicated to fulfilling its founding vision for providing the globe with warmth as well as the light of hospitality, Hilton Hotel Group has also welcomed more than 3 billion guests in their 100-year tenure and has been able to earn one of the prestigious positions in 2021 as World's Best Workplace as well as has been able to be recognised as the global leader in Dow Jones Sustainability for five consecutive years (</w:t>
      </w:r>
      <w:r w:rsidRPr="00C746EC">
        <w:rPr>
          <w:rFonts w:ascii="Times New Roman" w:eastAsia="Times New Roman" w:hAnsi="Times New Roman" w:cs="Times New Roman"/>
          <w:color w:val="222222"/>
          <w:sz w:val="24"/>
          <w:szCs w:val="24"/>
          <w:highlight w:val="white"/>
        </w:rPr>
        <w:t>Zeng, 2021</w:t>
      </w:r>
      <w:r w:rsidRPr="00C746EC">
        <w:rPr>
          <w:rFonts w:ascii="Times New Roman" w:eastAsia="Times New Roman" w:hAnsi="Times New Roman" w:cs="Times New Roman"/>
          <w:color w:val="000000"/>
          <w:sz w:val="24"/>
          <w:szCs w:val="24"/>
        </w:rPr>
        <w:t xml:space="preserve">). </w:t>
      </w:r>
    </w:p>
    <w:p w14:paraId="0000001F" w14:textId="77777777" w:rsidR="00C24A80" w:rsidRDefault="00C24A80">
      <w:pPr>
        <w:pStyle w:val="Heading1"/>
      </w:pPr>
      <w:bookmarkStart w:id="4" w:name="_heading=h.2et92p0" w:colFirst="0" w:colLast="0"/>
      <w:bookmarkEnd w:id="4"/>
    </w:p>
    <w:p w14:paraId="00000020" w14:textId="77777777" w:rsidR="00C24A80" w:rsidRDefault="009F10BF">
      <w:pPr>
        <w:pStyle w:val="Heading1"/>
      </w:pPr>
      <w:bookmarkStart w:id="5" w:name="_Toc137753722"/>
      <w:r>
        <w:t xml:space="preserve">“Recent change initiatives, their impacts and how well these were </w:t>
      </w:r>
      <w:proofErr w:type="gramStart"/>
      <w:r>
        <w:t>managed”</w:t>
      </w:r>
      <w:bookmarkEnd w:id="5"/>
      <w:proofErr w:type="gramEnd"/>
      <w:r>
        <w:t xml:space="preserve"> </w:t>
      </w:r>
    </w:p>
    <w:p w14:paraId="00000021" w14:textId="77777777" w:rsidR="00C24A80" w:rsidRPr="00C746EC"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C746EC">
        <w:rPr>
          <w:rFonts w:ascii="Times New Roman" w:eastAsia="Times New Roman" w:hAnsi="Times New Roman" w:cs="Times New Roman"/>
          <w:color w:val="000000"/>
          <w:sz w:val="24"/>
          <w:szCs w:val="24"/>
        </w:rPr>
        <w:t xml:space="preserve">Recently in the year 2021, Hilton Hotel Group introduced enhanced technology for improving the experiences of their guests which also includes Digital Key Share, rooms that are automated and the ability to book rooms with confirmed connections. They also introduced an award-winning program for guest loyalty, where over </w:t>
      </w:r>
      <w:r w:rsidRPr="00C746EC">
        <w:rPr>
          <w:rFonts w:ascii="Times New Roman" w:eastAsia="Times New Roman" w:hAnsi="Times New Roman" w:cs="Times New Roman"/>
          <w:iCs/>
          <w:color w:val="000000"/>
          <w:sz w:val="24"/>
          <w:szCs w:val="24"/>
        </w:rPr>
        <w:t>128 million</w:t>
      </w:r>
      <w:r w:rsidRPr="00C746EC">
        <w:rPr>
          <w:rFonts w:ascii="Times New Roman" w:eastAsia="Times New Roman" w:hAnsi="Times New Roman" w:cs="Times New Roman"/>
          <w:color w:val="000000"/>
          <w:sz w:val="24"/>
          <w:szCs w:val="24"/>
        </w:rPr>
        <w:t xml:space="preserve"> people who book directly to the Hilton would be eligible to earn Points for staying at the hotel as well as experience things that money would not be able to buy (</w:t>
      </w:r>
      <w:proofErr w:type="spellStart"/>
      <w:r w:rsidRPr="00C746EC">
        <w:rPr>
          <w:rFonts w:ascii="Times New Roman" w:eastAsia="Times New Roman" w:hAnsi="Times New Roman" w:cs="Times New Roman"/>
          <w:color w:val="000000"/>
          <w:sz w:val="24"/>
          <w:szCs w:val="24"/>
          <w:highlight w:val="white"/>
        </w:rPr>
        <w:t>Businesswire</w:t>
      </w:r>
      <w:proofErr w:type="spellEnd"/>
      <w:r w:rsidRPr="00C746EC">
        <w:rPr>
          <w:rFonts w:ascii="Times New Roman" w:eastAsia="Times New Roman" w:hAnsi="Times New Roman" w:cs="Times New Roman"/>
          <w:color w:val="000000"/>
          <w:sz w:val="24"/>
          <w:szCs w:val="24"/>
          <w:highlight w:val="white"/>
        </w:rPr>
        <w:t>, 2022</w:t>
      </w:r>
      <w:r w:rsidRPr="00C746EC">
        <w:rPr>
          <w:rFonts w:ascii="Times New Roman" w:eastAsia="Times New Roman" w:hAnsi="Times New Roman" w:cs="Times New Roman"/>
          <w:color w:val="000000"/>
          <w:sz w:val="24"/>
          <w:szCs w:val="24"/>
        </w:rPr>
        <w:t xml:space="preserve">). As well as with the Hilton </w:t>
      </w:r>
      <w:proofErr w:type="spellStart"/>
      <w:r w:rsidRPr="00C746EC">
        <w:rPr>
          <w:rFonts w:ascii="Times New Roman" w:eastAsia="Times New Roman" w:hAnsi="Times New Roman" w:cs="Times New Roman"/>
          <w:color w:val="000000"/>
          <w:sz w:val="24"/>
          <w:szCs w:val="24"/>
        </w:rPr>
        <w:t>Honor</w:t>
      </w:r>
      <w:proofErr w:type="spellEnd"/>
      <w:r w:rsidRPr="00C746EC">
        <w:rPr>
          <w:rFonts w:ascii="Times New Roman" w:eastAsia="Times New Roman" w:hAnsi="Times New Roman" w:cs="Times New Roman"/>
          <w:color w:val="000000"/>
          <w:sz w:val="24"/>
          <w:szCs w:val="24"/>
        </w:rPr>
        <w:t xml:space="preserve"> app, visitors or guests can easily book for staying at the hotel, select their room, unlock the doors with an automated Digital key and check in and check out just </w:t>
      </w:r>
      <w:proofErr w:type="gramStart"/>
      <w:r w:rsidRPr="00C746EC">
        <w:rPr>
          <w:rFonts w:ascii="Times New Roman" w:eastAsia="Times New Roman" w:hAnsi="Times New Roman" w:cs="Times New Roman"/>
          <w:color w:val="000000"/>
          <w:sz w:val="24"/>
          <w:szCs w:val="24"/>
        </w:rPr>
        <w:t>through the use of</w:t>
      </w:r>
      <w:proofErr w:type="gramEnd"/>
      <w:r w:rsidRPr="00C746EC">
        <w:rPr>
          <w:rFonts w:ascii="Times New Roman" w:eastAsia="Times New Roman" w:hAnsi="Times New Roman" w:cs="Times New Roman"/>
          <w:color w:val="000000"/>
          <w:sz w:val="24"/>
          <w:szCs w:val="24"/>
        </w:rPr>
        <w:t xml:space="preserve"> their smartphones. Hilton Hotel Group is also one of the leading giants in the hotel industry that craves for using technology in a creative way for engaging with customers who are digitally connected as well as for those customers who seek to interact through the mobile app, </w:t>
      </w:r>
      <w:proofErr w:type="gramStart"/>
      <w:r w:rsidRPr="00C746EC">
        <w:rPr>
          <w:rFonts w:ascii="Times New Roman" w:eastAsia="Times New Roman" w:hAnsi="Times New Roman" w:cs="Times New Roman"/>
          <w:color w:val="000000"/>
          <w:sz w:val="24"/>
          <w:szCs w:val="24"/>
        </w:rPr>
        <w:t>tablets</w:t>
      </w:r>
      <w:proofErr w:type="gramEnd"/>
      <w:r w:rsidRPr="00C746EC">
        <w:rPr>
          <w:rFonts w:ascii="Times New Roman" w:eastAsia="Times New Roman" w:hAnsi="Times New Roman" w:cs="Times New Roman"/>
          <w:color w:val="000000"/>
          <w:sz w:val="24"/>
          <w:szCs w:val="24"/>
        </w:rPr>
        <w:t xml:space="preserve"> or smartphones, before or during their stay at the hotel. The rate of Digital Key installation at the hotels has also tripled since 2016, as Hilton also predicts that it will be exceeding its goals of </w:t>
      </w:r>
      <w:proofErr w:type="gramStart"/>
      <w:r w:rsidRPr="00C746EC">
        <w:rPr>
          <w:rFonts w:ascii="Times New Roman" w:eastAsia="Times New Roman" w:hAnsi="Times New Roman" w:cs="Times New Roman"/>
          <w:color w:val="000000"/>
          <w:sz w:val="24"/>
          <w:szCs w:val="24"/>
        </w:rPr>
        <w:t>2,500  hotels</w:t>
      </w:r>
      <w:proofErr w:type="gramEnd"/>
      <w:r w:rsidRPr="00C746EC">
        <w:rPr>
          <w:rFonts w:ascii="Times New Roman" w:eastAsia="Times New Roman" w:hAnsi="Times New Roman" w:cs="Times New Roman"/>
          <w:color w:val="000000"/>
          <w:sz w:val="24"/>
          <w:szCs w:val="24"/>
        </w:rPr>
        <w:t xml:space="preserve"> across 14 of its brands worldwide by 2017 end of 2017 (</w:t>
      </w:r>
      <w:r w:rsidRPr="00C746EC">
        <w:rPr>
          <w:rFonts w:ascii="Times New Roman" w:eastAsia="Times New Roman" w:hAnsi="Times New Roman" w:cs="Times New Roman"/>
          <w:color w:val="222222"/>
          <w:sz w:val="24"/>
          <w:szCs w:val="24"/>
          <w:highlight w:val="white"/>
        </w:rPr>
        <w:t>Hodges, 2021</w:t>
      </w:r>
      <w:r w:rsidRPr="00C746EC">
        <w:rPr>
          <w:rFonts w:ascii="Times New Roman" w:eastAsia="Times New Roman" w:hAnsi="Times New Roman" w:cs="Times New Roman"/>
          <w:color w:val="000000"/>
          <w:sz w:val="24"/>
          <w:szCs w:val="24"/>
        </w:rPr>
        <w:t xml:space="preserve">). The guests of the Hilton have also been liking the use of Digital Key and it is also the only hotel which offers such kinds of services and facilities to their guests. </w:t>
      </w:r>
    </w:p>
    <w:p w14:paraId="00000022" w14:textId="77777777" w:rsidR="00C24A80" w:rsidRPr="00C746EC"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C746EC">
        <w:rPr>
          <w:rFonts w:ascii="Times New Roman" w:eastAsia="Times New Roman" w:hAnsi="Times New Roman" w:cs="Times New Roman"/>
          <w:color w:val="000000"/>
          <w:sz w:val="24"/>
          <w:szCs w:val="24"/>
        </w:rPr>
        <w:t>The addition of the improved technology has also helped the company to add value in their business due to which they have also been able to understand their customer more precisely, track</w:t>
      </w:r>
      <w:r>
        <w:rPr>
          <w:rFonts w:ascii="Times New Roman" w:eastAsia="Times New Roman" w:hAnsi="Times New Roman" w:cs="Times New Roman"/>
          <w:color w:val="000000"/>
          <w:sz w:val="24"/>
          <w:szCs w:val="24"/>
        </w:rPr>
        <w:t xml:space="preserve"> </w:t>
      </w:r>
      <w:r w:rsidRPr="00C746EC">
        <w:rPr>
          <w:rFonts w:ascii="Times New Roman" w:eastAsia="Times New Roman" w:hAnsi="Times New Roman" w:cs="Times New Roman"/>
          <w:color w:val="000000"/>
          <w:sz w:val="24"/>
          <w:szCs w:val="24"/>
        </w:rPr>
        <w:t xml:space="preserve">the behavioural pattern of their guest, make recommendations according to their customer </w:t>
      </w:r>
      <w:r w:rsidRPr="00C746EC">
        <w:rPr>
          <w:rFonts w:ascii="Times New Roman" w:eastAsia="Times New Roman" w:hAnsi="Times New Roman" w:cs="Times New Roman"/>
          <w:color w:val="000000"/>
          <w:sz w:val="24"/>
          <w:szCs w:val="24"/>
        </w:rPr>
        <w:lastRenderedPageBreak/>
        <w:t xml:space="preserve">preferences, as well as communicate with them in a better way and help the customers to find flagging up offers in the spa. Their Digital Key is also tied to the specific phones of each guest which cannot be shared or replaced by another device. Hilton sends the notification or the confirmation email to guests whenever they request the Digital Key. Hilton Hotel Group's commitment to innovation has been underlined by the fact that they have already made an investment of over </w:t>
      </w:r>
      <w:r w:rsidRPr="00C746EC">
        <w:rPr>
          <w:rFonts w:ascii="Times New Roman" w:eastAsia="Times New Roman" w:hAnsi="Times New Roman" w:cs="Times New Roman"/>
          <w:iCs/>
          <w:color w:val="000000"/>
          <w:sz w:val="24"/>
          <w:szCs w:val="24"/>
        </w:rPr>
        <w:t>437.59 million</w:t>
      </w:r>
      <w:r w:rsidRPr="00C746EC">
        <w:rPr>
          <w:rFonts w:ascii="Times New Roman" w:eastAsia="Times New Roman" w:hAnsi="Times New Roman" w:cs="Times New Roman"/>
          <w:i/>
          <w:color w:val="000000"/>
          <w:sz w:val="24"/>
          <w:szCs w:val="24"/>
        </w:rPr>
        <w:t xml:space="preserve"> </w:t>
      </w:r>
      <w:r w:rsidRPr="00C746EC">
        <w:rPr>
          <w:rFonts w:ascii="Times New Roman" w:eastAsia="Times New Roman" w:hAnsi="Times New Roman" w:cs="Times New Roman"/>
          <w:color w:val="000000"/>
          <w:sz w:val="24"/>
          <w:szCs w:val="24"/>
        </w:rPr>
        <w:t xml:space="preserve">British pounds for the infrastructure of the global technology, which has also allowed them to bring it to the market with these digital tools. Hilton Hotel Group is also involved in </w:t>
      </w:r>
      <w:r w:rsidRPr="00C746EC">
        <w:rPr>
          <w:rFonts w:ascii="Times New Roman" w:eastAsia="Times New Roman" w:hAnsi="Times New Roman" w:cs="Times New Roman"/>
          <w:sz w:val="24"/>
          <w:szCs w:val="24"/>
        </w:rPr>
        <w:t>many strategic</w:t>
      </w:r>
      <w:r w:rsidRPr="00C746EC">
        <w:rPr>
          <w:rFonts w:ascii="Times New Roman" w:eastAsia="Times New Roman" w:hAnsi="Times New Roman" w:cs="Times New Roman"/>
          <w:color w:val="000000"/>
          <w:sz w:val="24"/>
          <w:szCs w:val="24"/>
        </w:rPr>
        <w:t xml:space="preserve"> technological partnerships as well as collaboration and technology developments over the past few decades. For example, the company has introduced a chatbot and Xiao Xi for providing Hilton </w:t>
      </w:r>
      <w:proofErr w:type="spellStart"/>
      <w:r w:rsidRPr="00C746EC">
        <w:rPr>
          <w:rFonts w:ascii="Times New Roman" w:eastAsia="Times New Roman" w:hAnsi="Times New Roman" w:cs="Times New Roman"/>
          <w:color w:val="000000"/>
          <w:sz w:val="24"/>
          <w:szCs w:val="24"/>
        </w:rPr>
        <w:t>Honors</w:t>
      </w:r>
      <w:proofErr w:type="spellEnd"/>
      <w:r w:rsidRPr="00C746EC">
        <w:rPr>
          <w:rFonts w:ascii="Times New Roman" w:eastAsia="Times New Roman" w:hAnsi="Times New Roman" w:cs="Times New Roman"/>
          <w:color w:val="000000"/>
          <w:sz w:val="24"/>
          <w:szCs w:val="24"/>
        </w:rPr>
        <w:t xml:space="preserve"> users with one of the most convenient ways of travel advisory facilities. This solution has been also introduced as part of Hilton's digital strategy for innovation, where they focus on providing travel-related queries about the information of the hotel, local weather and the checking of the Hilton </w:t>
      </w:r>
      <w:proofErr w:type="spellStart"/>
      <w:r w:rsidRPr="00C746EC">
        <w:rPr>
          <w:rFonts w:ascii="Times New Roman" w:eastAsia="Times New Roman" w:hAnsi="Times New Roman" w:cs="Times New Roman"/>
          <w:color w:val="000000"/>
          <w:sz w:val="24"/>
          <w:szCs w:val="24"/>
        </w:rPr>
        <w:t>Honors</w:t>
      </w:r>
      <w:proofErr w:type="spellEnd"/>
      <w:r w:rsidRPr="00C746EC">
        <w:rPr>
          <w:rFonts w:ascii="Times New Roman" w:eastAsia="Times New Roman" w:hAnsi="Times New Roman" w:cs="Times New Roman"/>
          <w:color w:val="000000"/>
          <w:sz w:val="24"/>
          <w:szCs w:val="24"/>
        </w:rPr>
        <w:t xml:space="preserve"> and promotion details (</w:t>
      </w:r>
      <w:proofErr w:type="spellStart"/>
      <w:r w:rsidRPr="00C746EC">
        <w:rPr>
          <w:rFonts w:ascii="Times New Roman" w:eastAsia="Times New Roman" w:hAnsi="Times New Roman" w:cs="Times New Roman"/>
          <w:color w:val="000000"/>
          <w:sz w:val="24"/>
          <w:szCs w:val="24"/>
          <w:highlight w:val="white"/>
        </w:rPr>
        <w:t>GlobalData</w:t>
      </w:r>
      <w:proofErr w:type="spellEnd"/>
      <w:r w:rsidRPr="00C746EC">
        <w:rPr>
          <w:rFonts w:ascii="Times New Roman" w:eastAsia="Times New Roman" w:hAnsi="Times New Roman" w:cs="Times New Roman"/>
          <w:color w:val="000000"/>
          <w:sz w:val="24"/>
          <w:szCs w:val="24"/>
          <w:highlight w:val="white"/>
        </w:rPr>
        <w:t>, 2022</w:t>
      </w:r>
      <w:r w:rsidRPr="00C746EC">
        <w:rPr>
          <w:rFonts w:ascii="Times New Roman" w:eastAsia="Times New Roman" w:hAnsi="Times New Roman" w:cs="Times New Roman"/>
          <w:color w:val="000000"/>
          <w:sz w:val="24"/>
          <w:szCs w:val="24"/>
        </w:rPr>
        <w:t>). They also provide a lot of advice related to travel as well as entertain their guests throughout the journey by providing them with smart suggestions. H</w:t>
      </w:r>
      <w:r w:rsidRPr="00C746EC">
        <w:rPr>
          <w:rFonts w:ascii="Times New Roman" w:eastAsia="Times New Roman" w:hAnsi="Times New Roman" w:cs="Times New Roman"/>
          <w:sz w:val="24"/>
          <w:szCs w:val="24"/>
        </w:rPr>
        <w:t xml:space="preserve">owever, the company faces many </w:t>
      </w:r>
      <w:proofErr w:type="spellStart"/>
      <w:r w:rsidRPr="00C746EC">
        <w:rPr>
          <w:rFonts w:ascii="Times New Roman" w:eastAsia="Times New Roman" w:hAnsi="Times New Roman" w:cs="Times New Roman"/>
          <w:sz w:val="24"/>
          <w:szCs w:val="24"/>
        </w:rPr>
        <w:t>many</w:t>
      </w:r>
      <w:proofErr w:type="spellEnd"/>
      <w:r w:rsidRPr="00C746EC">
        <w:rPr>
          <w:rFonts w:ascii="Times New Roman" w:eastAsia="Times New Roman" w:hAnsi="Times New Roman" w:cs="Times New Roman"/>
          <w:sz w:val="24"/>
          <w:szCs w:val="24"/>
        </w:rPr>
        <w:t xml:space="preserve"> issues such as entering the global market, </w:t>
      </w:r>
      <w:proofErr w:type="gramStart"/>
      <w:r w:rsidRPr="00C746EC">
        <w:rPr>
          <w:rFonts w:ascii="Times New Roman" w:eastAsia="Times New Roman" w:hAnsi="Times New Roman" w:cs="Times New Roman"/>
          <w:sz w:val="24"/>
          <w:szCs w:val="24"/>
        </w:rPr>
        <w:t>employees</w:t>
      </w:r>
      <w:proofErr w:type="gramEnd"/>
      <w:r w:rsidRPr="00C746EC">
        <w:rPr>
          <w:rFonts w:ascii="Times New Roman" w:eastAsia="Times New Roman" w:hAnsi="Times New Roman" w:cs="Times New Roman"/>
          <w:sz w:val="24"/>
          <w:szCs w:val="24"/>
        </w:rPr>
        <w:t xml:space="preserve"> retention challenges and operational issues. </w:t>
      </w:r>
    </w:p>
    <w:p w14:paraId="00000023" w14:textId="77777777" w:rsidR="00C24A80" w:rsidRDefault="00C24A8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0000024" w14:textId="77777777" w:rsidR="00C24A80" w:rsidRDefault="009F10BF">
      <w:pPr>
        <w:pStyle w:val="Heading1"/>
      </w:pPr>
      <w:bookmarkStart w:id="6" w:name="_Toc137753723"/>
      <w:r>
        <w:t>“The organisation's strategic direction and current business performance.”</w:t>
      </w:r>
      <w:bookmarkEnd w:id="6"/>
    </w:p>
    <w:p w14:paraId="00000025" w14:textId="77777777" w:rsidR="00C24A80" w:rsidRPr="00C746EC"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C746EC">
        <w:rPr>
          <w:rFonts w:ascii="Times New Roman" w:eastAsia="Times New Roman" w:hAnsi="Times New Roman" w:cs="Times New Roman"/>
          <w:color w:val="000000"/>
          <w:sz w:val="24"/>
          <w:szCs w:val="24"/>
        </w:rPr>
        <w:t xml:space="preserve">The increasing growth in the infrastructure of the technology has a significant impact on the Hilton Hotel Group, as the companies that are operating in the hospitality industry </w:t>
      </w:r>
      <w:proofErr w:type="gramStart"/>
      <w:r w:rsidRPr="00C746EC">
        <w:rPr>
          <w:rFonts w:ascii="Times New Roman" w:eastAsia="Times New Roman" w:hAnsi="Times New Roman" w:cs="Times New Roman"/>
          <w:color w:val="000000"/>
          <w:sz w:val="24"/>
          <w:szCs w:val="24"/>
        </w:rPr>
        <w:t>have to</w:t>
      </w:r>
      <w:proofErr w:type="gramEnd"/>
      <w:r w:rsidRPr="00C746EC">
        <w:rPr>
          <w:rFonts w:ascii="Times New Roman" w:eastAsia="Times New Roman" w:hAnsi="Times New Roman" w:cs="Times New Roman"/>
          <w:color w:val="000000"/>
          <w:sz w:val="24"/>
          <w:szCs w:val="24"/>
        </w:rPr>
        <w:t xml:space="preserve"> use energy sources effectively as well as provide their services through online platforms (</w:t>
      </w:r>
      <w:proofErr w:type="spellStart"/>
      <w:r w:rsidRPr="00C746EC">
        <w:rPr>
          <w:rFonts w:ascii="Times New Roman" w:eastAsia="Times New Roman" w:hAnsi="Times New Roman" w:cs="Times New Roman"/>
          <w:color w:val="222222"/>
          <w:sz w:val="24"/>
          <w:szCs w:val="24"/>
          <w:highlight w:val="white"/>
        </w:rPr>
        <w:t>Mekhruza</w:t>
      </w:r>
      <w:proofErr w:type="spellEnd"/>
      <w:r w:rsidRPr="00C746EC">
        <w:rPr>
          <w:rFonts w:ascii="Times New Roman" w:eastAsia="Times New Roman" w:hAnsi="Times New Roman" w:cs="Times New Roman"/>
          <w:color w:val="222222"/>
          <w:sz w:val="24"/>
          <w:szCs w:val="24"/>
          <w:highlight w:val="white"/>
        </w:rPr>
        <w:t xml:space="preserve"> et al., 202</w:t>
      </w:r>
      <w:r w:rsidRPr="00C746EC">
        <w:rPr>
          <w:rFonts w:ascii="Times New Roman" w:eastAsia="Times New Roman" w:hAnsi="Times New Roman" w:cs="Times New Roman"/>
          <w:color w:val="000000"/>
          <w:sz w:val="24"/>
          <w:szCs w:val="24"/>
        </w:rPr>
        <w:t xml:space="preserve">). The core competencies of the Hilton hotels consist of customer facilities, dedicated as well as skilled staff, a good image of their brand, a licence for gambling, customer support, optimistic culture and talent acquisition which can make it hard for the competitors to duplicate the similar types of practices as a high level of expertise and the investment are required. Further, the company has been successfully able to provide its services in over 80 countries and </w:t>
      </w:r>
      <w:proofErr w:type="gramStart"/>
      <w:r w:rsidRPr="00C746EC">
        <w:rPr>
          <w:rFonts w:ascii="Times New Roman" w:eastAsia="Times New Roman" w:hAnsi="Times New Roman" w:cs="Times New Roman"/>
          <w:color w:val="000000"/>
          <w:sz w:val="24"/>
          <w:szCs w:val="24"/>
        </w:rPr>
        <w:t>is located in</w:t>
      </w:r>
      <w:proofErr w:type="gramEnd"/>
      <w:r w:rsidRPr="00C746EC">
        <w:rPr>
          <w:rFonts w:ascii="Times New Roman" w:eastAsia="Times New Roman" w:hAnsi="Times New Roman" w:cs="Times New Roman"/>
          <w:color w:val="000000"/>
          <w:sz w:val="24"/>
          <w:szCs w:val="24"/>
        </w:rPr>
        <w:t xml:space="preserve"> the most popular destinations that can enable the wealthy traveller to make obvious choices. The online dating for the Hilton hotel on their website and the feedback from their guest has been able to prove that they have been able to meet the </w:t>
      </w:r>
      <w:r w:rsidRPr="00C746EC">
        <w:rPr>
          <w:rFonts w:ascii="Times New Roman" w:eastAsia="Times New Roman" w:hAnsi="Times New Roman" w:cs="Times New Roman"/>
          <w:sz w:val="24"/>
          <w:szCs w:val="24"/>
        </w:rPr>
        <w:t>requirements</w:t>
      </w:r>
      <w:r w:rsidRPr="00C746EC">
        <w:rPr>
          <w:rFonts w:ascii="Times New Roman" w:eastAsia="Times New Roman" w:hAnsi="Times New Roman" w:cs="Times New Roman"/>
          <w:color w:val="000000"/>
          <w:sz w:val="24"/>
          <w:szCs w:val="24"/>
        </w:rPr>
        <w:t xml:space="preserve"> of the customers and provide services as promised as well as are regarded as one of the best when it comes to providing premium services. </w:t>
      </w:r>
    </w:p>
    <w:p w14:paraId="00000026" w14:textId="77777777" w:rsidR="00C24A80" w:rsidRPr="00C746EC"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C746EC">
        <w:rPr>
          <w:rFonts w:ascii="Times New Roman" w:eastAsia="Times New Roman" w:hAnsi="Times New Roman" w:cs="Times New Roman"/>
          <w:color w:val="000000"/>
          <w:sz w:val="24"/>
          <w:szCs w:val="24"/>
        </w:rPr>
        <w:lastRenderedPageBreak/>
        <w:t>The company can also use value chain analysis which can determine information about the business activities of the Hilton hotel group and assist them with the competitive advantage as well as create value (</w:t>
      </w:r>
      <w:r w:rsidRPr="00C746EC">
        <w:rPr>
          <w:rFonts w:ascii="Times New Roman" w:eastAsia="Times New Roman" w:hAnsi="Times New Roman" w:cs="Times New Roman"/>
          <w:color w:val="222222"/>
          <w:sz w:val="24"/>
          <w:szCs w:val="24"/>
          <w:highlight w:val="white"/>
        </w:rPr>
        <w:t>Hussain et al., 2019</w:t>
      </w:r>
      <w:r w:rsidRPr="00C746EC">
        <w:rPr>
          <w:rFonts w:ascii="Times New Roman" w:eastAsia="Times New Roman" w:hAnsi="Times New Roman" w:cs="Times New Roman"/>
          <w:color w:val="000000"/>
          <w:sz w:val="24"/>
          <w:szCs w:val="24"/>
        </w:rPr>
        <w:t xml:space="preserve">). The company has been able to implement the value chain successfully and efficiently through which it has been able to add value to the operation as well as sustain its future growth. The activities of the business are often divided into two parts: primary and </w:t>
      </w:r>
      <w:proofErr w:type="gramStart"/>
      <w:r w:rsidRPr="00C746EC">
        <w:rPr>
          <w:rFonts w:ascii="Times New Roman" w:eastAsia="Times New Roman" w:hAnsi="Times New Roman" w:cs="Times New Roman"/>
          <w:color w:val="000000"/>
          <w:sz w:val="24"/>
          <w:szCs w:val="24"/>
        </w:rPr>
        <w:t>support</w:t>
      </w:r>
      <w:proofErr w:type="gramEnd"/>
    </w:p>
    <w:p w14:paraId="00000027" w14:textId="77777777" w:rsidR="00C24A80" w:rsidRPr="00C746EC"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C746EC">
        <w:rPr>
          <w:rFonts w:ascii="Times New Roman" w:eastAsia="Times New Roman" w:hAnsi="Times New Roman" w:cs="Times New Roman"/>
          <w:color w:val="000000"/>
          <w:sz w:val="24"/>
          <w:szCs w:val="24"/>
        </w:rPr>
        <w:t xml:space="preserve">The activities of the support are divided into four </w:t>
      </w:r>
      <w:proofErr w:type="gramStart"/>
      <w:r w:rsidRPr="00C746EC">
        <w:rPr>
          <w:rFonts w:ascii="Times New Roman" w:eastAsia="Times New Roman" w:hAnsi="Times New Roman" w:cs="Times New Roman"/>
          <w:color w:val="000000"/>
          <w:sz w:val="24"/>
          <w:szCs w:val="24"/>
        </w:rPr>
        <w:t>sections</w:t>
      </w:r>
      <w:proofErr w:type="gramEnd"/>
    </w:p>
    <w:p w14:paraId="00000028" w14:textId="77777777" w:rsidR="00C24A80"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Firm infrastructure</w:t>
      </w:r>
      <w:r>
        <w:rPr>
          <w:rFonts w:ascii="Times New Roman" w:eastAsia="Times New Roman" w:hAnsi="Times New Roman" w:cs="Times New Roman"/>
          <w:color w:val="000000"/>
          <w:sz w:val="24"/>
          <w:szCs w:val="24"/>
        </w:rPr>
        <w:t>: Hilton hotel group is one of the leading hotel chains at the international level as well as popular for its excellent infrastructure of hotels as well as premium services (</w:t>
      </w:r>
      <w:proofErr w:type="spellStart"/>
      <w:r>
        <w:rPr>
          <w:rFonts w:ascii="Times New Roman" w:eastAsia="Times New Roman" w:hAnsi="Times New Roman" w:cs="Times New Roman"/>
          <w:color w:val="222222"/>
          <w:sz w:val="24"/>
          <w:szCs w:val="24"/>
          <w:highlight w:val="white"/>
        </w:rPr>
        <w:t>Norboutaevich</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color w:val="000000"/>
          <w:sz w:val="24"/>
          <w:szCs w:val="24"/>
        </w:rPr>
        <w:t xml:space="preserve">). The company also focuses on critical factors like maintenance, atmosphere, quality, facilities, </w:t>
      </w:r>
      <w:proofErr w:type="gramStart"/>
      <w:r>
        <w:rPr>
          <w:rFonts w:ascii="Times New Roman" w:eastAsia="Times New Roman" w:hAnsi="Times New Roman" w:cs="Times New Roman"/>
          <w:color w:val="000000"/>
          <w:sz w:val="24"/>
          <w:szCs w:val="24"/>
        </w:rPr>
        <w:t>cleanliness</w:t>
      </w:r>
      <w:proofErr w:type="gramEnd"/>
      <w:r>
        <w:rPr>
          <w:rFonts w:ascii="Times New Roman" w:eastAsia="Times New Roman" w:hAnsi="Times New Roman" w:cs="Times New Roman"/>
          <w:color w:val="000000"/>
          <w:sz w:val="24"/>
          <w:szCs w:val="24"/>
        </w:rPr>
        <w:t xml:space="preserve"> and facilities around all of its branches.  </w:t>
      </w:r>
    </w:p>
    <w:p w14:paraId="00000029" w14:textId="77777777" w:rsidR="00C24A80"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Human resources management</w:t>
      </w:r>
      <w:r>
        <w:rPr>
          <w:rFonts w:ascii="Times New Roman" w:eastAsia="Times New Roman" w:hAnsi="Times New Roman" w:cs="Times New Roman"/>
          <w:color w:val="000000"/>
          <w:sz w:val="24"/>
          <w:szCs w:val="24"/>
        </w:rPr>
        <w:t>: For providing high-quality services to their guests, the Hilton hotel group focuses on providing effective training to their management as well as to the staff at ground level where they are taught to provide services to the customer or visitors professionally (</w:t>
      </w:r>
      <w:r>
        <w:rPr>
          <w:rFonts w:ascii="Times New Roman" w:eastAsia="Times New Roman" w:hAnsi="Times New Roman" w:cs="Times New Roman"/>
          <w:color w:val="222222"/>
          <w:sz w:val="24"/>
          <w:szCs w:val="24"/>
          <w:highlight w:val="white"/>
        </w:rPr>
        <w:t>Zhang, 2023</w:t>
      </w:r>
      <w:r>
        <w:rPr>
          <w:rFonts w:ascii="Times New Roman" w:eastAsia="Times New Roman" w:hAnsi="Times New Roman" w:cs="Times New Roman"/>
          <w:color w:val="000000"/>
          <w:sz w:val="24"/>
          <w:szCs w:val="24"/>
        </w:rPr>
        <w:t xml:space="preserve">). </w:t>
      </w:r>
    </w:p>
    <w:p w14:paraId="0000002A" w14:textId="77777777" w:rsidR="00C24A80"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Technology development</w:t>
      </w:r>
      <w:r>
        <w:rPr>
          <w:rFonts w:ascii="Times New Roman" w:eastAsia="Times New Roman" w:hAnsi="Times New Roman" w:cs="Times New Roman"/>
          <w:color w:val="000000"/>
          <w:sz w:val="24"/>
          <w:szCs w:val="24"/>
        </w:rPr>
        <w:t>: Hilton Hotels provides services through online platforms to improve the satisfaction of their customer as well as for responding to their customer more quickly (</w:t>
      </w:r>
      <w:proofErr w:type="spellStart"/>
      <w:r>
        <w:rPr>
          <w:rFonts w:ascii="Times New Roman" w:eastAsia="Times New Roman" w:hAnsi="Times New Roman" w:cs="Times New Roman"/>
          <w:color w:val="222222"/>
          <w:sz w:val="24"/>
          <w:szCs w:val="24"/>
          <w:highlight w:val="white"/>
        </w:rPr>
        <w:t>Stringam</w:t>
      </w:r>
      <w:proofErr w:type="spellEnd"/>
      <w:r>
        <w:rPr>
          <w:rFonts w:ascii="Times New Roman" w:eastAsia="Times New Roman" w:hAnsi="Times New Roman" w:cs="Times New Roman"/>
          <w:color w:val="222222"/>
          <w:sz w:val="24"/>
          <w:szCs w:val="24"/>
          <w:highlight w:val="white"/>
        </w:rPr>
        <w:t xml:space="preserve"> and Gerdes, 2021</w:t>
      </w:r>
      <w:r>
        <w:rPr>
          <w:rFonts w:ascii="Times New Roman" w:eastAsia="Times New Roman" w:hAnsi="Times New Roman" w:cs="Times New Roman"/>
          <w:color w:val="000000"/>
          <w:sz w:val="24"/>
          <w:szCs w:val="24"/>
        </w:rPr>
        <w:t>). The Department of Technology has also developed online websites as well as mobile applications which enable the customer to know or check about the information of the hotel prices and do online bookings.</w:t>
      </w:r>
    </w:p>
    <w:p w14:paraId="0000002B" w14:textId="77777777" w:rsidR="00C24A80"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Procurement</w:t>
      </w:r>
      <w:r>
        <w:rPr>
          <w:rFonts w:ascii="Times New Roman" w:eastAsia="Times New Roman" w:hAnsi="Times New Roman" w:cs="Times New Roman"/>
          <w:color w:val="000000"/>
          <w:sz w:val="24"/>
          <w:szCs w:val="24"/>
        </w:rPr>
        <w:t>: One of the main objectives of the Hilton has been to assist their customer with the premium level of the facilities and services, hence, the management also seeks suppliers who can provide high-quality products for the company and fulfil their requirements.</w:t>
      </w:r>
    </w:p>
    <w:p w14:paraId="0000002C" w14:textId="77777777" w:rsidR="00C24A80"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Primary Activities</w:t>
      </w:r>
      <w:r>
        <w:rPr>
          <w:rFonts w:ascii="Times New Roman" w:eastAsia="Times New Roman" w:hAnsi="Times New Roman" w:cs="Times New Roman"/>
          <w:color w:val="000000"/>
          <w:sz w:val="24"/>
          <w:szCs w:val="24"/>
        </w:rPr>
        <w:t xml:space="preserve"> </w:t>
      </w:r>
    </w:p>
    <w:p w14:paraId="0000002D" w14:textId="77777777" w:rsidR="00C24A80"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Inbound logistics</w:t>
      </w:r>
      <w:r>
        <w:rPr>
          <w:rFonts w:ascii="Times New Roman" w:eastAsia="Times New Roman" w:hAnsi="Times New Roman" w:cs="Times New Roman"/>
          <w:color w:val="000000"/>
          <w:sz w:val="24"/>
          <w:szCs w:val="24"/>
        </w:rPr>
        <w:t xml:space="preserve">: The inbound logistics along with the management of the supply chain enables smooth operation for the Hilton hotel by trading directly with the suppliers and negotiating the prices with them. </w:t>
      </w:r>
    </w:p>
    <w:p w14:paraId="0000002E" w14:textId="77777777" w:rsidR="00C24A80"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Operations</w:t>
      </w:r>
      <w:r>
        <w:rPr>
          <w:rFonts w:ascii="Times New Roman" w:eastAsia="Times New Roman" w:hAnsi="Times New Roman" w:cs="Times New Roman"/>
          <w:color w:val="000000"/>
          <w:sz w:val="24"/>
          <w:szCs w:val="24"/>
        </w:rPr>
        <w:t xml:space="preserve">: The operations of the Hilton hotel group are divided into three segments. </w:t>
      </w:r>
    </w:p>
    <w:p w14:paraId="0000002F" w14:textId="77777777" w:rsidR="00C24A80"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Ownership division</w:t>
      </w:r>
      <w:r>
        <w:rPr>
          <w:rFonts w:ascii="Times New Roman" w:eastAsia="Times New Roman" w:hAnsi="Times New Roman" w:cs="Times New Roman"/>
          <w:color w:val="000000"/>
          <w:sz w:val="24"/>
          <w:szCs w:val="24"/>
        </w:rPr>
        <w:t>: The company has over 146 hotels which have over</w:t>
      </w:r>
      <w:r>
        <w:rPr>
          <w:rFonts w:ascii="Times New Roman" w:eastAsia="Times New Roman" w:hAnsi="Times New Roman" w:cs="Times New Roman"/>
          <w:b/>
          <w:i/>
          <w:color w:val="000000"/>
          <w:sz w:val="24"/>
          <w:szCs w:val="24"/>
        </w:rPr>
        <w:t xml:space="preserve"> </w:t>
      </w:r>
      <w:r w:rsidRPr="00C746EC">
        <w:rPr>
          <w:rFonts w:ascii="Times New Roman" w:eastAsia="Times New Roman" w:hAnsi="Times New Roman" w:cs="Times New Roman"/>
          <w:bCs/>
          <w:iCs/>
          <w:color w:val="000000"/>
          <w:sz w:val="24"/>
          <w:szCs w:val="24"/>
        </w:rPr>
        <w:t>59,463</w:t>
      </w:r>
      <w:r>
        <w:rPr>
          <w:rFonts w:ascii="Times New Roman" w:eastAsia="Times New Roman" w:hAnsi="Times New Roman" w:cs="Times New Roman"/>
          <w:color w:val="000000"/>
          <w:sz w:val="24"/>
          <w:szCs w:val="24"/>
        </w:rPr>
        <w:t xml:space="preserve"> rooms and all are owned as well as rented by the Hilton. </w:t>
      </w:r>
    </w:p>
    <w:p w14:paraId="00000030" w14:textId="77777777" w:rsidR="00C24A80"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lastRenderedPageBreak/>
        <w:t>Franchise segment</w:t>
      </w:r>
      <w:r>
        <w:rPr>
          <w:rFonts w:ascii="Times New Roman" w:eastAsia="Times New Roman" w:hAnsi="Times New Roman" w:cs="Times New Roman"/>
          <w:color w:val="000000"/>
          <w:sz w:val="24"/>
          <w:szCs w:val="24"/>
        </w:rPr>
        <w:t xml:space="preserve">: It contains over </w:t>
      </w:r>
      <w:r w:rsidRPr="00C746EC">
        <w:rPr>
          <w:rFonts w:ascii="Times New Roman" w:eastAsia="Times New Roman" w:hAnsi="Times New Roman" w:cs="Times New Roman"/>
          <w:bCs/>
          <w:iCs/>
          <w:color w:val="000000"/>
          <w:sz w:val="24"/>
          <w:szCs w:val="24"/>
        </w:rPr>
        <w:t>4,419</w:t>
      </w:r>
      <w:r>
        <w:rPr>
          <w:rFonts w:ascii="Times New Roman" w:eastAsia="Times New Roman" w:hAnsi="Times New Roman" w:cs="Times New Roman"/>
          <w:color w:val="000000"/>
          <w:sz w:val="24"/>
          <w:szCs w:val="24"/>
        </w:rPr>
        <w:t xml:space="preserve"> hotels which have over </w:t>
      </w:r>
      <w:r w:rsidRPr="00C746EC">
        <w:rPr>
          <w:rFonts w:ascii="Times New Roman" w:eastAsia="Times New Roman" w:hAnsi="Times New Roman" w:cs="Times New Roman"/>
          <w:bCs/>
          <w:iCs/>
          <w:color w:val="000000"/>
          <w:sz w:val="24"/>
          <w:szCs w:val="24"/>
        </w:rPr>
        <w:t>691,887</w:t>
      </w:r>
      <w:r>
        <w:rPr>
          <w:rFonts w:ascii="Times New Roman" w:eastAsia="Times New Roman" w:hAnsi="Times New Roman" w:cs="Times New Roman"/>
          <w:color w:val="000000"/>
          <w:sz w:val="24"/>
          <w:szCs w:val="24"/>
        </w:rPr>
        <w:t xml:space="preserve"> rooms and are licensed as well as managed by the Hilton Internationally. </w:t>
      </w:r>
    </w:p>
    <w:p w14:paraId="00000031" w14:textId="77777777" w:rsidR="00C24A80"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Timeshare section</w:t>
      </w:r>
      <w:r>
        <w:rPr>
          <w:rFonts w:ascii="Times New Roman" w:eastAsia="Times New Roman" w:hAnsi="Times New Roman" w:cs="Times New Roman"/>
          <w:color w:val="000000"/>
          <w:sz w:val="24"/>
          <w:szCs w:val="24"/>
        </w:rPr>
        <w:t xml:space="preserve">: It includes 45 properties which comprise 7,152 units as this division is also engaged in selling as well as marketing activities. </w:t>
      </w:r>
    </w:p>
    <w:p w14:paraId="00000032" w14:textId="77777777" w:rsidR="00C24A80"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Outbound logistics</w:t>
      </w:r>
      <w:r>
        <w:rPr>
          <w:rFonts w:ascii="Times New Roman" w:eastAsia="Times New Roman" w:hAnsi="Times New Roman" w:cs="Times New Roman"/>
          <w:color w:val="000000"/>
          <w:sz w:val="24"/>
          <w:szCs w:val="24"/>
        </w:rPr>
        <w:t xml:space="preserve">: The company provides one of the services that is high-quality to their guests as per their advertisement and delivers goods with transportation that are secure. </w:t>
      </w:r>
    </w:p>
    <w:p w14:paraId="00000033" w14:textId="77777777" w:rsidR="00C24A80" w:rsidRDefault="009F10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Hotel company has been able to generate over </w:t>
      </w:r>
      <w:r w:rsidRPr="00C746EC">
        <w:rPr>
          <w:rFonts w:ascii="Times New Roman" w:eastAsia="Times New Roman" w:hAnsi="Times New Roman" w:cs="Times New Roman"/>
          <w:bCs/>
          <w:iCs/>
          <w:color w:val="000000"/>
          <w:sz w:val="24"/>
          <w:szCs w:val="24"/>
        </w:rPr>
        <w:t xml:space="preserve">6.98 billion British pounds </w:t>
      </w:r>
      <w:r>
        <w:rPr>
          <w:rFonts w:ascii="Times New Roman" w:eastAsia="Times New Roman" w:hAnsi="Times New Roman" w:cs="Times New Roman"/>
          <w:color w:val="000000"/>
          <w:sz w:val="24"/>
          <w:szCs w:val="24"/>
        </w:rPr>
        <w:t>in revenue in the year 2022 (</w:t>
      </w:r>
      <w:r>
        <w:rPr>
          <w:rFonts w:ascii="Times New Roman" w:eastAsia="Times New Roman" w:hAnsi="Times New Roman" w:cs="Times New Roman"/>
          <w:color w:val="000000"/>
          <w:sz w:val="24"/>
          <w:szCs w:val="24"/>
          <w:highlight w:val="white"/>
        </w:rPr>
        <w:t>Statista, 2022</w:t>
      </w:r>
      <w:r>
        <w:rPr>
          <w:rFonts w:ascii="Times New Roman" w:eastAsia="Times New Roman" w:hAnsi="Times New Roman" w:cs="Times New Roman"/>
          <w:color w:val="000000"/>
          <w:sz w:val="24"/>
          <w:szCs w:val="24"/>
        </w:rPr>
        <w:t xml:space="preserve">). The company has also been able to put effort into global development and perform strongly through the pandemic. The company </w:t>
      </w:r>
      <w:r>
        <w:rPr>
          <w:rFonts w:ascii="Times New Roman" w:eastAsia="Times New Roman" w:hAnsi="Times New Roman" w:cs="Times New Roman"/>
          <w:sz w:val="24"/>
          <w:szCs w:val="24"/>
        </w:rPr>
        <w:t>was</w:t>
      </w:r>
      <w:r>
        <w:rPr>
          <w:rFonts w:ascii="Times New Roman" w:eastAsia="Times New Roman" w:hAnsi="Times New Roman" w:cs="Times New Roman"/>
          <w:color w:val="000000"/>
          <w:sz w:val="24"/>
          <w:szCs w:val="24"/>
        </w:rPr>
        <w:t xml:space="preserve"> able </w:t>
      </w:r>
      <w:proofErr w:type="gramStart"/>
      <w:r>
        <w:rPr>
          <w:rFonts w:ascii="Times New Roman" w:eastAsia="Times New Roman" w:hAnsi="Times New Roman" w:cs="Times New Roman"/>
          <w:color w:val="000000"/>
          <w:sz w:val="24"/>
          <w:szCs w:val="24"/>
        </w:rPr>
        <w:t>to  end</w:t>
      </w:r>
      <w:proofErr w:type="gramEnd"/>
      <w:r>
        <w:rPr>
          <w:rFonts w:ascii="Times New Roman" w:eastAsia="Times New Roman" w:hAnsi="Times New Roman" w:cs="Times New Roman"/>
          <w:color w:val="000000"/>
          <w:sz w:val="24"/>
          <w:szCs w:val="24"/>
        </w:rPr>
        <w:t xml:space="preserve"> 2021 with almost</w:t>
      </w:r>
      <w:r>
        <w:rPr>
          <w:rFonts w:ascii="Times New Roman" w:eastAsia="Times New Roman" w:hAnsi="Times New Roman" w:cs="Times New Roman"/>
          <w:b/>
          <w:i/>
          <w:color w:val="000000"/>
          <w:sz w:val="24"/>
          <w:szCs w:val="24"/>
        </w:rPr>
        <w:t xml:space="preserve"> </w:t>
      </w:r>
      <w:r w:rsidRPr="00C746EC">
        <w:rPr>
          <w:rFonts w:ascii="Times New Roman" w:eastAsia="Times New Roman" w:hAnsi="Times New Roman" w:cs="Times New Roman"/>
          <w:bCs/>
          <w:iCs/>
          <w:color w:val="000000"/>
          <w:sz w:val="24"/>
          <w:szCs w:val="24"/>
        </w:rPr>
        <w:t xml:space="preserve">6,800 hotels </w:t>
      </w:r>
      <w:r>
        <w:rPr>
          <w:rFonts w:ascii="Times New Roman" w:eastAsia="Times New Roman" w:hAnsi="Times New Roman" w:cs="Times New Roman"/>
          <w:color w:val="000000"/>
          <w:sz w:val="24"/>
          <w:szCs w:val="24"/>
        </w:rPr>
        <w:t xml:space="preserve">with </w:t>
      </w:r>
      <w:r w:rsidRPr="00C746EC">
        <w:rPr>
          <w:rFonts w:ascii="Times New Roman" w:eastAsia="Times New Roman" w:hAnsi="Times New Roman" w:cs="Times New Roman"/>
          <w:bCs/>
          <w:iCs/>
          <w:color w:val="000000"/>
          <w:sz w:val="24"/>
          <w:szCs w:val="24"/>
        </w:rPr>
        <w:t>18 brands</w:t>
      </w:r>
      <w:r>
        <w:rPr>
          <w:rFonts w:ascii="Times New Roman" w:eastAsia="Times New Roman" w:hAnsi="Times New Roman" w:cs="Times New Roman"/>
          <w:color w:val="000000"/>
          <w:sz w:val="24"/>
          <w:szCs w:val="24"/>
        </w:rPr>
        <w:t xml:space="preserve"> across six continents, with a robust </w:t>
      </w:r>
      <w:r w:rsidRPr="00C746EC">
        <w:rPr>
          <w:rFonts w:ascii="Times New Roman" w:eastAsia="Times New Roman" w:hAnsi="Times New Roman" w:cs="Times New Roman"/>
          <w:bCs/>
          <w:iCs/>
          <w:color w:val="000000"/>
          <w:sz w:val="24"/>
          <w:szCs w:val="24"/>
        </w:rPr>
        <w:t>net unit</w:t>
      </w:r>
      <w:r>
        <w:rPr>
          <w:rFonts w:ascii="Times New Roman" w:eastAsia="Times New Roman" w:hAnsi="Times New Roman" w:cs="Times New Roman"/>
          <w:color w:val="000000"/>
          <w:sz w:val="24"/>
          <w:szCs w:val="24"/>
        </w:rPr>
        <w:t xml:space="preserve"> of over </w:t>
      </w:r>
      <w:r w:rsidRPr="00C746EC">
        <w:rPr>
          <w:rFonts w:ascii="Times New Roman" w:eastAsia="Times New Roman" w:hAnsi="Times New Roman" w:cs="Times New Roman"/>
          <w:bCs/>
          <w:iCs/>
          <w:color w:val="000000"/>
          <w:sz w:val="24"/>
          <w:szCs w:val="24"/>
        </w:rPr>
        <w:t>5.6%</w:t>
      </w:r>
      <w:r>
        <w:rPr>
          <w:rFonts w:ascii="Times New Roman" w:eastAsia="Times New Roman" w:hAnsi="Times New Roman" w:cs="Times New Roman"/>
          <w:b/>
          <w:i/>
          <w:color w:val="000000"/>
          <w:sz w:val="24"/>
          <w:szCs w:val="24"/>
        </w:rPr>
        <w:t xml:space="preserve"> </w:t>
      </w:r>
      <w:r>
        <w:rPr>
          <w:rFonts w:ascii="Times New Roman" w:eastAsia="Times New Roman" w:hAnsi="Times New Roman" w:cs="Times New Roman"/>
          <w:color w:val="000000"/>
          <w:sz w:val="24"/>
          <w:szCs w:val="24"/>
        </w:rPr>
        <w:t xml:space="preserve">growth. </w:t>
      </w:r>
    </w:p>
    <w:p w14:paraId="00000034" w14:textId="77777777" w:rsidR="00C24A80" w:rsidRDefault="00C24A8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35" w14:textId="77777777" w:rsidR="00C24A80" w:rsidRDefault="009F10B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00000036" w14:textId="77777777" w:rsidR="00C24A80" w:rsidRDefault="009F10BF">
      <w:pPr>
        <w:pStyle w:val="Heading1"/>
      </w:pPr>
      <w:bookmarkStart w:id="7" w:name="_Toc137753724"/>
      <w:r>
        <w:lastRenderedPageBreak/>
        <w:t>Conclusion</w:t>
      </w:r>
      <w:bookmarkEnd w:id="7"/>
      <w:r>
        <w:t xml:space="preserve"> </w:t>
      </w:r>
    </w:p>
    <w:p w14:paraId="00000037" w14:textId="77777777" w:rsidR="00C24A80" w:rsidRPr="00C746EC" w:rsidRDefault="009F10BF">
      <w:p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C746EC">
        <w:rPr>
          <w:rFonts w:ascii="Times New Roman" w:eastAsia="Times New Roman" w:hAnsi="Times New Roman" w:cs="Times New Roman"/>
          <w:color w:val="000000"/>
          <w:sz w:val="24"/>
          <w:szCs w:val="24"/>
        </w:rPr>
        <w:t xml:space="preserve">Thus, it can be found from the report that Hilton was founded more than 115 years ago as one of the small agencies that assisted in handling the horse racing bet for the higher society of England. It is also found that the Hilton hotel group business also divides itself with properties and its operations into three parts that are ownership, management and franchise, and timeshare. The organisation has been able to be innovative from its competitors by only being the hotel which provides Digital Key to their guests that are easy and secure to use. It is also found that they own over 6,800 hotels along with 18 brands over six continents and have been able to generate revenue of over 6.98 billion </w:t>
      </w:r>
      <w:r w:rsidRPr="00C746EC">
        <w:rPr>
          <w:rFonts w:ascii="Times New Roman" w:eastAsia="Times New Roman" w:hAnsi="Times New Roman" w:cs="Times New Roman"/>
          <w:iCs/>
          <w:color w:val="000000"/>
          <w:sz w:val="24"/>
          <w:szCs w:val="24"/>
        </w:rPr>
        <w:t>British pounds</w:t>
      </w:r>
      <w:r w:rsidRPr="00C746EC">
        <w:rPr>
          <w:rFonts w:ascii="Times New Roman" w:eastAsia="Times New Roman" w:hAnsi="Times New Roman" w:cs="Times New Roman"/>
          <w:i/>
          <w:color w:val="000000"/>
          <w:sz w:val="24"/>
          <w:szCs w:val="24"/>
        </w:rPr>
        <w:t xml:space="preserve"> </w:t>
      </w:r>
      <w:r w:rsidRPr="00C746EC">
        <w:rPr>
          <w:rFonts w:ascii="Times New Roman" w:eastAsia="Times New Roman" w:hAnsi="Times New Roman" w:cs="Times New Roman"/>
          <w:color w:val="000000"/>
          <w:sz w:val="24"/>
          <w:szCs w:val="24"/>
        </w:rPr>
        <w:t>in 2022</w:t>
      </w:r>
      <w:r w:rsidRPr="00C746EC">
        <w:rPr>
          <w:rFonts w:ascii="Times New Roman" w:eastAsia="Times New Roman" w:hAnsi="Times New Roman" w:cs="Times New Roman"/>
          <w:i/>
          <w:color w:val="000000"/>
          <w:sz w:val="24"/>
          <w:szCs w:val="24"/>
        </w:rPr>
        <w:t>.</w:t>
      </w:r>
      <w:r w:rsidRPr="00C746EC">
        <w:br w:type="page"/>
      </w:r>
    </w:p>
    <w:p w14:paraId="00000038" w14:textId="77777777" w:rsidR="00C24A80" w:rsidRPr="00C75B03" w:rsidRDefault="009F10BF" w:rsidP="00C75B03">
      <w:pPr>
        <w:pStyle w:val="Heading1"/>
      </w:pPr>
      <w:bookmarkStart w:id="8" w:name="_heading=h.65xow7aa6y1p" w:colFirst="0" w:colLast="0"/>
      <w:bookmarkStart w:id="9" w:name="_Toc137753725"/>
      <w:bookmarkEnd w:id="8"/>
      <w:r w:rsidRPr="00C75B03">
        <w:lastRenderedPageBreak/>
        <w:t>Recommendation</w:t>
      </w:r>
      <w:bookmarkEnd w:id="9"/>
    </w:p>
    <w:p w14:paraId="00000039" w14:textId="77777777" w:rsidR="00C24A80" w:rsidRDefault="009F10B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hotel group can focus on providing better quality services to their </w:t>
      </w:r>
      <w:proofErr w:type="gramStart"/>
      <w:r>
        <w:rPr>
          <w:rFonts w:ascii="Times New Roman" w:eastAsia="Times New Roman" w:hAnsi="Times New Roman" w:cs="Times New Roman"/>
          <w:sz w:val="24"/>
          <w:szCs w:val="24"/>
        </w:rPr>
        <w:t>guest</w:t>
      </w:r>
      <w:proofErr w:type="gramEnd"/>
    </w:p>
    <w:p w14:paraId="0000003A" w14:textId="77777777" w:rsidR="00C24A80" w:rsidRDefault="009F10B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They can focus on providing professional training to the new employees so they can understand the objectives of the company at an early stage as well as support them at the initial stage of their work by making them work with the experienced members in an organisation. </w:t>
      </w:r>
    </w:p>
    <w:p w14:paraId="0000003B" w14:textId="77777777" w:rsidR="00C24A80" w:rsidRDefault="009F10B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of Hilton should implement Text analytics in the operations so that guest satisfaction and market demand can be understood.</w:t>
      </w:r>
      <w:r>
        <w:br w:type="page"/>
      </w:r>
    </w:p>
    <w:p w14:paraId="0000003C" w14:textId="77777777" w:rsidR="00C24A80" w:rsidRDefault="009F10BF">
      <w:pPr>
        <w:pStyle w:val="Heading1"/>
      </w:pPr>
      <w:bookmarkStart w:id="10" w:name="_Toc137753726"/>
      <w:r>
        <w:lastRenderedPageBreak/>
        <w:t>Reference List</w:t>
      </w:r>
      <w:bookmarkEnd w:id="10"/>
    </w:p>
    <w:p w14:paraId="388B2B81" w14:textId="77777777" w:rsidR="00C75B03" w:rsidRDefault="00C75B03">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Armstrong, M. (2012) Armstrong’s Handbook of Management and Leadership (3rd Ed), London: Kogan Page.</w:t>
      </w:r>
    </w:p>
    <w:p w14:paraId="4E10D4D2" w14:textId="77777777" w:rsidR="00C75B03" w:rsidRDefault="00C75B0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Boddy, D. (2014) Management: An Introduction (6th Ed), Harlow, Pearson</w:t>
      </w:r>
    </w:p>
    <w:p w14:paraId="76C157C6" w14:textId="5A1594AF" w:rsidR="00C75B03" w:rsidRDefault="00C75B03">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Businesswire.com. (2022). </w:t>
      </w:r>
      <w:r>
        <w:rPr>
          <w:rFonts w:ascii="Times New Roman" w:eastAsia="Times New Roman" w:hAnsi="Times New Roman" w:cs="Times New Roman"/>
          <w:i/>
          <w:color w:val="000000"/>
          <w:sz w:val="24"/>
          <w:szCs w:val="24"/>
        </w:rPr>
        <w:t>Hilton Celebrates Growth and Development Milestones as Company Prepares for a New, Reinvigorated Era of Travel</w:t>
      </w:r>
      <w:r>
        <w:rPr>
          <w:rFonts w:ascii="Times New Roman" w:eastAsia="Times New Roman" w:hAnsi="Times New Roman" w:cs="Times New Roman"/>
          <w:color w:val="000000"/>
          <w:sz w:val="24"/>
          <w:szCs w:val="24"/>
        </w:rPr>
        <w:t>. [Online]. Available at: &lt;https://www.businesswire.com/news/home/20220121005394/en/Hilton-Celebrates-Growth-and-Development-Milestones-as-Company-Prepares-for-a-New-Reinvigorated-Era-of-Travel#:~:text=In%202021%2C%20in%20addition%20to,to%20book%20confirmed%20connecting%20rooms&gt;. [Accessed: 13 June 2023].</w:t>
      </w:r>
    </w:p>
    <w:p w14:paraId="72513ED0" w14:textId="26E628BC" w:rsidR="00C75B03" w:rsidRDefault="00C75B03">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GlobalData</w:t>
      </w:r>
      <w:proofErr w:type="spellEnd"/>
      <w:r>
        <w:rPr>
          <w:rFonts w:ascii="Times New Roman" w:eastAsia="Times New Roman" w:hAnsi="Times New Roman" w:cs="Times New Roman"/>
          <w:color w:val="000000"/>
          <w:sz w:val="24"/>
          <w:szCs w:val="24"/>
        </w:rPr>
        <w:t xml:space="preserve">. (2022). </w:t>
      </w:r>
      <w:r>
        <w:rPr>
          <w:rFonts w:ascii="Times New Roman" w:eastAsia="Times New Roman" w:hAnsi="Times New Roman" w:cs="Times New Roman"/>
          <w:i/>
          <w:color w:val="000000"/>
          <w:sz w:val="24"/>
          <w:szCs w:val="24"/>
        </w:rPr>
        <w:t>Hilton Worldwide Holdings Inc (HWHI) - Digital Transformation Strategies</w:t>
      </w:r>
      <w:r>
        <w:rPr>
          <w:rFonts w:ascii="Times New Roman" w:eastAsia="Times New Roman" w:hAnsi="Times New Roman" w:cs="Times New Roman"/>
          <w:color w:val="000000"/>
          <w:sz w:val="24"/>
          <w:szCs w:val="24"/>
        </w:rPr>
        <w:t>. [Online]. Available at: https://www.globaldata.com/store/report/hilton-worldwide-holdings-inc-enterprise-tech-analysis/ [Accessed: 13 June 2023].</w:t>
      </w:r>
    </w:p>
    <w:p w14:paraId="31E3A361" w14:textId="77777777" w:rsidR="00C75B03" w:rsidRDefault="00C75B0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Hasan, M., (2019). The Effectiveness of e-learning in Staff Training to Gain Hospitality Organisational Excellence. </w:t>
      </w:r>
      <w:r>
        <w:rPr>
          <w:rFonts w:ascii="Times New Roman" w:eastAsia="Times New Roman" w:hAnsi="Times New Roman" w:cs="Times New Roman"/>
          <w:i/>
          <w:color w:val="222222"/>
          <w:sz w:val="24"/>
          <w:szCs w:val="24"/>
        </w:rPr>
        <w:t>AIUB Journal of Business and Economics</w:t>
      </w:r>
      <w:r>
        <w:rPr>
          <w:rFonts w:ascii="Times New Roman" w:eastAsia="Times New Roman" w:hAnsi="Times New Roman" w:cs="Times New Roman"/>
          <w:color w:val="222222"/>
          <w:sz w:val="24"/>
          <w:szCs w:val="24"/>
        </w:rPr>
        <w:t>, 16(1), pp.252-267.</w:t>
      </w:r>
    </w:p>
    <w:p w14:paraId="04FF96C9" w14:textId="23EFB374" w:rsidR="00C75B03" w:rsidRPr="00C75B03" w:rsidRDefault="00C75B03">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C75B03">
        <w:rPr>
          <w:rFonts w:ascii="Times New Roman" w:eastAsia="Times New Roman" w:hAnsi="Times New Roman" w:cs="Times New Roman"/>
          <w:color w:val="000000" w:themeColor="text1"/>
          <w:sz w:val="24"/>
          <w:szCs w:val="24"/>
        </w:rPr>
        <w:t xml:space="preserve">Hilton.com. (2023). </w:t>
      </w:r>
      <w:r w:rsidRPr="00C75B03">
        <w:rPr>
          <w:rFonts w:ascii="Times New Roman" w:eastAsia="Times New Roman" w:hAnsi="Times New Roman" w:cs="Times New Roman"/>
          <w:i/>
          <w:color w:val="000000" w:themeColor="text1"/>
          <w:sz w:val="24"/>
          <w:szCs w:val="24"/>
        </w:rPr>
        <w:t>Learn more about Hilton Culture</w:t>
      </w:r>
      <w:r w:rsidRPr="00C75B03">
        <w:rPr>
          <w:rFonts w:ascii="Times New Roman" w:eastAsia="Times New Roman" w:hAnsi="Times New Roman" w:cs="Times New Roman"/>
          <w:color w:val="000000" w:themeColor="text1"/>
          <w:sz w:val="24"/>
          <w:szCs w:val="24"/>
        </w:rPr>
        <w:t>. [Online]. Available at: &lt;https://jobs.hilton.com/apac/en/culture&gt; [Accessed</w:t>
      </w:r>
      <w:r w:rsidR="00C746EC">
        <w:rPr>
          <w:rFonts w:ascii="Times New Roman" w:eastAsia="Times New Roman" w:hAnsi="Times New Roman" w:cs="Times New Roman"/>
          <w:color w:val="000000" w:themeColor="text1"/>
          <w:sz w:val="24"/>
          <w:szCs w:val="24"/>
        </w:rPr>
        <w:t>:</w:t>
      </w:r>
      <w:r w:rsidRPr="00C75B03">
        <w:rPr>
          <w:rFonts w:ascii="Times New Roman" w:eastAsia="Times New Roman" w:hAnsi="Times New Roman" w:cs="Times New Roman"/>
          <w:color w:val="000000" w:themeColor="text1"/>
          <w:sz w:val="24"/>
          <w:szCs w:val="24"/>
        </w:rPr>
        <w:t xml:space="preserve"> 13 June 2023].</w:t>
      </w:r>
    </w:p>
    <w:p w14:paraId="5C4848A0" w14:textId="77777777" w:rsidR="00C75B03" w:rsidRDefault="00C75B03">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Hodges, C.B., (2021). Shift to digital perspectives on Hilton (2016) from the perspective of practice. </w:t>
      </w:r>
      <w:r>
        <w:rPr>
          <w:rFonts w:ascii="Times New Roman" w:eastAsia="Times New Roman" w:hAnsi="Times New Roman" w:cs="Times New Roman"/>
          <w:i/>
          <w:color w:val="000000"/>
          <w:sz w:val="24"/>
          <w:szCs w:val="24"/>
        </w:rPr>
        <w:t>Educational Technology Research and Development</w:t>
      </w:r>
      <w:r>
        <w:rPr>
          <w:rFonts w:ascii="Times New Roman" w:eastAsia="Times New Roman" w:hAnsi="Times New Roman" w:cs="Times New Roman"/>
          <w:color w:val="000000"/>
          <w:sz w:val="24"/>
          <w:szCs w:val="24"/>
        </w:rPr>
        <w:t>, 69(1), pp.397-400.</w:t>
      </w:r>
    </w:p>
    <w:p w14:paraId="5C171763" w14:textId="77777777" w:rsidR="00C75B03" w:rsidRDefault="00C75B0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Huczynski, A. &amp; Buchanan, D. (2013) Organisational Behaviour (8th Ed), Harlow: Pearson</w:t>
      </w:r>
    </w:p>
    <w:p w14:paraId="7CE91511" w14:textId="77777777" w:rsidR="00C75B03" w:rsidRDefault="00C75B03">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Hussain, M., Al-</w:t>
      </w:r>
      <w:proofErr w:type="spellStart"/>
      <w:r>
        <w:rPr>
          <w:rFonts w:ascii="Times New Roman" w:eastAsia="Times New Roman" w:hAnsi="Times New Roman" w:cs="Times New Roman"/>
          <w:color w:val="222222"/>
          <w:sz w:val="24"/>
          <w:szCs w:val="24"/>
          <w:highlight w:val="white"/>
        </w:rPr>
        <w:t>Aomar</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Melhem</w:t>
      </w:r>
      <w:proofErr w:type="spellEnd"/>
      <w:r>
        <w:rPr>
          <w:rFonts w:ascii="Times New Roman" w:eastAsia="Times New Roman" w:hAnsi="Times New Roman" w:cs="Times New Roman"/>
          <w:color w:val="222222"/>
          <w:sz w:val="24"/>
          <w:szCs w:val="24"/>
          <w:highlight w:val="white"/>
        </w:rPr>
        <w:t xml:space="preserve">, H., 2019. Assessment of lean-green practices on the sustainable performance of hotel supply chains. </w:t>
      </w:r>
      <w:r>
        <w:rPr>
          <w:rFonts w:ascii="Times New Roman" w:eastAsia="Times New Roman" w:hAnsi="Times New Roman" w:cs="Times New Roman"/>
          <w:i/>
          <w:color w:val="000000"/>
          <w:sz w:val="24"/>
          <w:szCs w:val="24"/>
        </w:rPr>
        <w:t>International Journal of Contemporary Hospitality Management</w:t>
      </w:r>
      <w:r>
        <w:rPr>
          <w:rFonts w:ascii="Times New Roman" w:eastAsia="Times New Roman" w:hAnsi="Times New Roman" w:cs="Times New Roman"/>
          <w:color w:val="000000"/>
          <w:sz w:val="24"/>
          <w:szCs w:val="24"/>
        </w:rPr>
        <w:t>, 31(6), pp.2448-2467.</w:t>
      </w:r>
    </w:p>
    <w:p w14:paraId="14DA20CB" w14:textId="77777777" w:rsidR="00C75B03" w:rsidRDefault="00C75B03">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Jones, P. and Comfort, D., 2022. Modern Slavery Statements and Service Industry Supply Chains: A Commentary on the Leading Hotel and Retail Companies in the UK. </w:t>
      </w:r>
      <w:r>
        <w:rPr>
          <w:rFonts w:ascii="Times New Roman" w:eastAsia="Times New Roman" w:hAnsi="Times New Roman" w:cs="Times New Roman"/>
          <w:i/>
          <w:color w:val="000000"/>
          <w:sz w:val="24"/>
          <w:szCs w:val="24"/>
        </w:rPr>
        <w:t>Operations and Supply Chain Management</w:t>
      </w:r>
      <w:r>
        <w:rPr>
          <w:rFonts w:ascii="Times New Roman" w:eastAsia="Times New Roman" w:hAnsi="Times New Roman" w:cs="Times New Roman"/>
          <w:color w:val="000000"/>
          <w:sz w:val="24"/>
          <w:szCs w:val="24"/>
        </w:rPr>
        <w:t>, 15(3), pp.386-394.</w:t>
      </w:r>
    </w:p>
    <w:p w14:paraId="0F28C9B7" w14:textId="77777777" w:rsidR="00C75B03" w:rsidRDefault="00C75B03">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McCune, R., 2020. Hilton, Park CEOs to </w:t>
      </w:r>
      <w:proofErr w:type="spellStart"/>
      <w:r>
        <w:rPr>
          <w:rFonts w:ascii="Times New Roman" w:eastAsia="Times New Roman" w:hAnsi="Times New Roman" w:cs="Times New Roman"/>
          <w:color w:val="222222"/>
          <w:sz w:val="24"/>
          <w:szCs w:val="24"/>
          <w:highlight w:val="white"/>
        </w:rPr>
        <w:t>Industry:'Seize</w:t>
      </w:r>
      <w:proofErr w:type="spellEnd"/>
      <w:r>
        <w:rPr>
          <w:rFonts w:ascii="Times New Roman" w:eastAsia="Times New Roman" w:hAnsi="Times New Roman" w:cs="Times New Roman"/>
          <w:color w:val="222222"/>
          <w:sz w:val="24"/>
          <w:szCs w:val="24"/>
          <w:highlight w:val="white"/>
        </w:rPr>
        <w:t xml:space="preserve"> the moment.</w:t>
      </w:r>
    </w:p>
    <w:p w14:paraId="2ACF2D46" w14:textId="77777777" w:rsidR="00C75B03" w:rsidRDefault="00C75B03">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Mekhruza</w:t>
      </w:r>
      <w:proofErr w:type="spellEnd"/>
      <w:r>
        <w:rPr>
          <w:rFonts w:ascii="Times New Roman" w:eastAsia="Times New Roman" w:hAnsi="Times New Roman" w:cs="Times New Roman"/>
          <w:color w:val="222222"/>
          <w:sz w:val="24"/>
          <w:szCs w:val="24"/>
          <w:highlight w:val="white"/>
        </w:rPr>
        <w:t xml:space="preserve">, V., </w:t>
      </w:r>
      <w:proofErr w:type="spellStart"/>
      <w:r>
        <w:rPr>
          <w:rFonts w:ascii="Times New Roman" w:eastAsia="Times New Roman" w:hAnsi="Times New Roman" w:cs="Times New Roman"/>
          <w:color w:val="222222"/>
          <w:sz w:val="24"/>
          <w:szCs w:val="24"/>
          <w:highlight w:val="white"/>
        </w:rPr>
        <w:t>Malokhat</w:t>
      </w:r>
      <w:proofErr w:type="spellEnd"/>
      <w:r>
        <w:rPr>
          <w:rFonts w:ascii="Times New Roman" w:eastAsia="Times New Roman" w:hAnsi="Times New Roman" w:cs="Times New Roman"/>
          <w:color w:val="222222"/>
          <w:sz w:val="24"/>
          <w:szCs w:val="24"/>
          <w:highlight w:val="white"/>
        </w:rPr>
        <w:t xml:space="preserve">, S., Rustam, T. and </w:t>
      </w:r>
      <w:proofErr w:type="spellStart"/>
      <w:r>
        <w:rPr>
          <w:rFonts w:ascii="Times New Roman" w:eastAsia="Times New Roman" w:hAnsi="Times New Roman" w:cs="Times New Roman"/>
          <w:color w:val="222222"/>
          <w:sz w:val="24"/>
          <w:szCs w:val="24"/>
          <w:highlight w:val="white"/>
        </w:rPr>
        <w:t>Bakhora</w:t>
      </w:r>
      <w:proofErr w:type="spellEnd"/>
      <w:r>
        <w:rPr>
          <w:rFonts w:ascii="Times New Roman" w:eastAsia="Times New Roman" w:hAnsi="Times New Roman" w:cs="Times New Roman"/>
          <w:color w:val="222222"/>
          <w:sz w:val="24"/>
          <w:szCs w:val="24"/>
          <w:highlight w:val="white"/>
        </w:rPr>
        <w:t xml:space="preserve">, R., (2022). PERFORMANCE OF HILTON: HOW HILTON TACKLES THE EPIDEMIC COVID-19 DISEASE. </w:t>
      </w:r>
      <w:proofErr w:type="spellStart"/>
      <w:r>
        <w:rPr>
          <w:rFonts w:ascii="Times New Roman" w:eastAsia="Times New Roman" w:hAnsi="Times New Roman" w:cs="Times New Roman"/>
          <w:i/>
          <w:color w:val="000000"/>
          <w:sz w:val="24"/>
          <w:szCs w:val="24"/>
        </w:rPr>
        <w:t>Thematics</w:t>
      </w:r>
      <w:proofErr w:type="spellEnd"/>
      <w:r>
        <w:rPr>
          <w:rFonts w:ascii="Times New Roman" w:eastAsia="Times New Roman" w:hAnsi="Times New Roman" w:cs="Times New Roman"/>
          <w:i/>
          <w:color w:val="000000"/>
          <w:sz w:val="24"/>
          <w:szCs w:val="24"/>
        </w:rPr>
        <w:t xml:space="preserve"> Journal of Business Management</w:t>
      </w:r>
      <w:r>
        <w:rPr>
          <w:rFonts w:ascii="Times New Roman" w:eastAsia="Times New Roman" w:hAnsi="Times New Roman" w:cs="Times New Roman"/>
          <w:color w:val="000000"/>
          <w:sz w:val="24"/>
          <w:szCs w:val="24"/>
        </w:rPr>
        <w:t>, 5(2).</w:t>
      </w:r>
    </w:p>
    <w:p w14:paraId="6908AE52" w14:textId="77777777" w:rsidR="00C75B03" w:rsidRDefault="00C75B0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Mullins, L &amp; Dosser, P. (2013) Hospitality Management and Organisational Behaviour (5th Ed) Harlow, Pearson.</w:t>
      </w:r>
    </w:p>
    <w:p w14:paraId="0D145C1B" w14:textId="77777777" w:rsidR="00C75B03" w:rsidRDefault="00C75B0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Mullins, L (2020) Organisational Behaviour in the Workplace (12th edition) </w:t>
      </w:r>
      <w:proofErr w:type="spellStart"/>
      <w:proofErr w:type="gramStart"/>
      <w:r>
        <w:rPr>
          <w:rFonts w:ascii="Times New Roman" w:eastAsia="Times New Roman" w:hAnsi="Times New Roman" w:cs="Times New Roman"/>
          <w:sz w:val="24"/>
          <w:szCs w:val="24"/>
        </w:rPr>
        <w:t>Harlow:Pearson</w:t>
      </w:r>
      <w:proofErr w:type="spellEnd"/>
      <w:proofErr w:type="gramEnd"/>
    </w:p>
    <w:p w14:paraId="611E22E4" w14:textId="77777777" w:rsidR="00C75B03" w:rsidRDefault="00C75B03">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Mullins, L. (2016) Management and Organisational Behaviour (11th edition) Harlow: Pearson</w:t>
      </w:r>
    </w:p>
    <w:p w14:paraId="5C2D6FAD" w14:textId="77777777" w:rsidR="00C75B03" w:rsidRDefault="00C75B03">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Norboutaevich</w:t>
      </w:r>
      <w:proofErr w:type="spellEnd"/>
      <w:r>
        <w:rPr>
          <w:rFonts w:ascii="Times New Roman" w:eastAsia="Times New Roman" w:hAnsi="Times New Roman" w:cs="Times New Roman"/>
          <w:color w:val="222222"/>
          <w:sz w:val="24"/>
          <w:szCs w:val="24"/>
          <w:highlight w:val="white"/>
        </w:rPr>
        <w:t xml:space="preserve">, N.A., 2019. Changes and Opportunities at Tourism Infrastructure. </w:t>
      </w:r>
      <w:r>
        <w:rPr>
          <w:rFonts w:ascii="Times New Roman" w:eastAsia="Times New Roman" w:hAnsi="Times New Roman" w:cs="Times New Roman"/>
          <w:i/>
          <w:color w:val="000000"/>
          <w:sz w:val="24"/>
          <w:szCs w:val="24"/>
        </w:rPr>
        <w:t>Asian Journal of Technology &amp; Management Research [ISSN: 2249–0892]</w:t>
      </w:r>
      <w:r>
        <w:rPr>
          <w:rFonts w:ascii="Times New Roman" w:eastAsia="Times New Roman" w:hAnsi="Times New Roman" w:cs="Times New Roman"/>
          <w:color w:val="000000"/>
          <w:sz w:val="24"/>
          <w:szCs w:val="24"/>
        </w:rPr>
        <w:t>, 9(1).</w:t>
      </w:r>
    </w:p>
    <w:p w14:paraId="56221A6F" w14:textId="26D1105B" w:rsidR="00C75B03" w:rsidRDefault="00C75B03">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Statista. (2022). </w:t>
      </w:r>
      <w:r>
        <w:rPr>
          <w:rFonts w:ascii="Times New Roman" w:eastAsia="Times New Roman" w:hAnsi="Times New Roman" w:cs="Times New Roman"/>
          <w:i/>
          <w:color w:val="000000"/>
          <w:sz w:val="24"/>
          <w:szCs w:val="24"/>
        </w:rPr>
        <w:t>Hilton Worldwide revenue 2022 | Statista</w:t>
      </w:r>
      <w:r>
        <w:rPr>
          <w:rFonts w:ascii="Times New Roman" w:eastAsia="Times New Roman" w:hAnsi="Times New Roman" w:cs="Times New Roman"/>
          <w:color w:val="000000"/>
          <w:sz w:val="24"/>
          <w:szCs w:val="24"/>
        </w:rPr>
        <w:t>. [Online]. Available at: https://www.statista.com/statistics/297760/revenue-of-hilton-worldwide-holdings-inc/#:~:text=International%20hotel%20company%20Hilton%20Worldwide,year's%20total%20of%205.79%20billion. [Accessed: 13</w:t>
      </w:r>
      <w:r w:rsidR="00C746EC">
        <w:rPr>
          <w:rFonts w:ascii="Times New Roman" w:eastAsia="Times New Roman" w:hAnsi="Times New Roman" w:cs="Times New Roman"/>
          <w:color w:val="000000"/>
          <w:sz w:val="24"/>
          <w:szCs w:val="24"/>
          <w:vertAlign w:val="superscript"/>
        </w:rPr>
        <w:t xml:space="preserve"> </w:t>
      </w:r>
      <w:r>
        <w:rPr>
          <w:rFonts w:ascii="Times New Roman" w:eastAsia="Times New Roman" w:hAnsi="Times New Roman" w:cs="Times New Roman"/>
          <w:color w:val="000000"/>
          <w:sz w:val="24"/>
          <w:szCs w:val="24"/>
        </w:rPr>
        <w:t>June 2023].</w:t>
      </w:r>
    </w:p>
    <w:p w14:paraId="755D0550" w14:textId="77777777" w:rsidR="00C75B03" w:rsidRDefault="00C75B03">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Stringam</w:t>
      </w:r>
      <w:proofErr w:type="spellEnd"/>
      <w:r>
        <w:rPr>
          <w:rFonts w:ascii="Times New Roman" w:eastAsia="Times New Roman" w:hAnsi="Times New Roman" w:cs="Times New Roman"/>
          <w:color w:val="222222"/>
          <w:sz w:val="24"/>
          <w:szCs w:val="24"/>
          <w:highlight w:val="white"/>
        </w:rPr>
        <w:t xml:space="preserve">, B.B. and Gerdes, J.H., 2021. Hotel and guest room technology. </w:t>
      </w:r>
      <w:r>
        <w:rPr>
          <w:rFonts w:ascii="Times New Roman" w:eastAsia="Times New Roman" w:hAnsi="Times New Roman" w:cs="Times New Roman"/>
          <w:i/>
          <w:color w:val="000000"/>
          <w:sz w:val="24"/>
          <w:szCs w:val="24"/>
        </w:rPr>
        <w:t xml:space="preserve">University of South Florida M3 </w:t>
      </w:r>
      <w:proofErr w:type="spellStart"/>
      <w:r>
        <w:rPr>
          <w:rFonts w:ascii="Times New Roman" w:eastAsia="Times New Roman" w:hAnsi="Times New Roman" w:cs="Times New Roman"/>
          <w:i/>
          <w:color w:val="000000"/>
          <w:sz w:val="24"/>
          <w:szCs w:val="24"/>
        </w:rPr>
        <w:t>Center</w:t>
      </w:r>
      <w:proofErr w:type="spellEnd"/>
      <w:r>
        <w:rPr>
          <w:rFonts w:ascii="Times New Roman" w:eastAsia="Times New Roman" w:hAnsi="Times New Roman" w:cs="Times New Roman"/>
          <w:i/>
          <w:color w:val="000000"/>
          <w:sz w:val="24"/>
          <w:szCs w:val="24"/>
        </w:rPr>
        <w:t xml:space="preserve"> Publishing</w:t>
      </w:r>
      <w:r>
        <w:rPr>
          <w:rFonts w:ascii="Times New Roman" w:eastAsia="Times New Roman" w:hAnsi="Times New Roman" w:cs="Times New Roman"/>
          <w:color w:val="000000"/>
          <w:sz w:val="24"/>
          <w:szCs w:val="24"/>
        </w:rPr>
        <w:t>, 17(9781732127593), p.6.</w:t>
      </w:r>
    </w:p>
    <w:p w14:paraId="0CA1CAF9" w14:textId="77777777" w:rsidR="00C75B03" w:rsidRDefault="00C75B03">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Zeng, L., (2021). Analysis of Hilton Worldwide Hotel Group’s Transnational Operation Strategy. </w:t>
      </w:r>
      <w:r>
        <w:rPr>
          <w:rFonts w:ascii="Times New Roman" w:eastAsia="Times New Roman" w:hAnsi="Times New Roman" w:cs="Times New Roman"/>
          <w:i/>
          <w:color w:val="000000"/>
          <w:sz w:val="24"/>
          <w:szCs w:val="24"/>
        </w:rPr>
        <w:t>Academic Journal of Business &amp; Management</w:t>
      </w:r>
      <w:r>
        <w:rPr>
          <w:rFonts w:ascii="Times New Roman" w:eastAsia="Times New Roman" w:hAnsi="Times New Roman" w:cs="Times New Roman"/>
          <w:color w:val="000000"/>
          <w:sz w:val="24"/>
          <w:szCs w:val="24"/>
        </w:rPr>
        <w:t>, 3(11), pp.20-27.</w:t>
      </w:r>
    </w:p>
    <w:p w14:paraId="35F45E24" w14:textId="77777777" w:rsidR="00C75B03" w:rsidRPr="00C75B03" w:rsidRDefault="00C75B03" w:rsidP="00C75B03">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Zhang, J., (2023). Analysis of Strategic Human Resource Management Practices: A Case Study of Hilton Worldwide. </w:t>
      </w:r>
      <w:r>
        <w:rPr>
          <w:rFonts w:ascii="Times New Roman" w:eastAsia="Times New Roman" w:hAnsi="Times New Roman" w:cs="Times New Roman"/>
          <w:i/>
          <w:sz w:val="24"/>
          <w:szCs w:val="24"/>
        </w:rPr>
        <w:t>Frontiers in Business, Economics and Management</w:t>
      </w:r>
      <w:r>
        <w:rPr>
          <w:rFonts w:ascii="Times New Roman" w:eastAsia="Times New Roman" w:hAnsi="Times New Roman" w:cs="Times New Roman"/>
          <w:sz w:val="24"/>
          <w:szCs w:val="24"/>
        </w:rPr>
        <w:t>, 8(3), pp.204-211.</w:t>
      </w:r>
    </w:p>
    <w:sectPr w:rsidR="00C75B03" w:rsidRPr="00C75B03">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4B9EE" w14:textId="77777777" w:rsidR="002E2C37" w:rsidRDefault="002E2C37">
      <w:pPr>
        <w:spacing w:line="240" w:lineRule="auto"/>
      </w:pPr>
      <w:r>
        <w:separator/>
      </w:r>
    </w:p>
  </w:endnote>
  <w:endnote w:type="continuationSeparator" w:id="0">
    <w:p w14:paraId="7BFA5ABB" w14:textId="77777777" w:rsidR="002E2C37" w:rsidRDefault="002E2C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A" w14:textId="31C64809" w:rsidR="00C24A80" w:rsidRDefault="009F10BF">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C75B03">
      <w:rPr>
        <w:noProof/>
        <w:color w:val="000000"/>
      </w:rPr>
      <w:t>6</w:t>
    </w:r>
    <w:r>
      <w:rPr>
        <w:color w:val="000000"/>
      </w:rPr>
      <w:fldChar w:fldCharType="end"/>
    </w:r>
  </w:p>
  <w:p w14:paraId="0000005B" w14:textId="77777777" w:rsidR="00C24A80" w:rsidRDefault="00C24A80">
    <w:pPr>
      <w:widowControl w:val="0"/>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247D7" w14:textId="77777777" w:rsidR="002E2C37" w:rsidRDefault="002E2C37">
      <w:pPr>
        <w:spacing w:line="240" w:lineRule="auto"/>
      </w:pPr>
      <w:r>
        <w:separator/>
      </w:r>
    </w:p>
  </w:footnote>
  <w:footnote w:type="continuationSeparator" w:id="0">
    <w:p w14:paraId="57EBC02E" w14:textId="77777777" w:rsidR="002E2C37" w:rsidRDefault="002E2C3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51677F"/>
    <w:multiLevelType w:val="multilevel"/>
    <w:tmpl w:val="5EF09F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626355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4A80"/>
    <w:rsid w:val="002E2C37"/>
    <w:rsid w:val="004C4493"/>
    <w:rsid w:val="005A3371"/>
    <w:rsid w:val="009F10BF"/>
    <w:rsid w:val="00C24A80"/>
    <w:rsid w:val="00C746EC"/>
    <w:rsid w:val="00C75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620A7"/>
  <w15:docId w15:val="{1D3B6FBF-FD26-46D9-9D81-928088E9C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TOCHeading">
    <w:name w:val="TOC Heading"/>
    <w:basedOn w:val="Heading1"/>
    <w:next w:val="Normal"/>
    <w:uiPriority w:val="39"/>
    <w:unhideWhenUsed/>
    <w:qFormat/>
    <w:rsid w:val="007D2CA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D2CA8"/>
    <w:pPr>
      <w:spacing w:after="100"/>
    </w:pPr>
  </w:style>
  <w:style w:type="character" w:styleId="Hyperlink">
    <w:name w:val="Hyperlink"/>
    <w:basedOn w:val="DefaultParagraphFont"/>
    <w:uiPriority w:val="99"/>
    <w:unhideWhenUsed/>
    <w:rsid w:val="007D2CA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FQJvcypsa4dhYb1t+19VrD0dCw==">CgMxLjAyCGguZ2pkZ3hzMgloLjMwajB6bGwyCWguMWZvYjl0ZTIJaC4zem55c2g3MgloLjJldDkycDAyCGgudHlqY3d0MgloLjNkeTZ2a20yCWguMXQzaDVzZjIOaC42NXhvdzdhYTZ5MXAyCWguNGQzNG9nODgAaigKFHN1Z2dlc3QuMWt6c2J3NW5qa3VzEhBQdXNwYWsgS2hhc3RhZ2lyaigKFHN1Z2dlc3QuYzFtY24wMnBva2g1EhBQdXNwYWsgS2hhc3RhZ2lyaigKFHN1Z2dlc3QuNDExYXUycno4a2hsEhBQdXNwYWsgS2hhc3RhZ2lyaigKFHN1Z2dlc3QuY3lwdXdyZHR6bnByEhBQdXNwYWsgS2hhc3RhZ2lyaigKFHN1Z2dlc3QuajJuenZpbzhjYW9sEhBQdXNwYWsgS2hhc3RhZ2lyciExY0VxZlo1SmRuNmgwX2tnTktKcFFMN1lNZm9rYVpuOV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2654</Words>
  <Characters>15128</Characters>
  <Application>Microsoft Office Word</Application>
  <DocSecurity>0</DocSecurity>
  <Lines>126</Lines>
  <Paragraphs>35</Paragraphs>
  <ScaleCrop>false</ScaleCrop>
  <Company/>
  <LinksUpToDate>false</LinksUpToDate>
  <CharactersWithSpaces>17747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Marko Malajner (2112111)</cp:lastModifiedBy>
  <cp:revision>3</cp:revision>
  <dcterms:created xsi:type="dcterms:W3CDTF">2023-06-15T19:31:00Z</dcterms:created>
  <dcterms:modified xsi:type="dcterms:W3CDTF">2023-06-15T19:35:00Z</dcterms:modified>
</cp:coreProperties>
</file>