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4CD2" w:rsidRDefault="001A4CD2" w:rsidP="001A4CD2">
      <w:pPr>
        <w:rPr>
          <w:b/>
          <w:sz w:val="28"/>
          <w:szCs w:val="28"/>
        </w:rPr>
      </w:pPr>
      <w:r w:rsidRPr="00D56572">
        <w:rPr>
          <w:b/>
          <w:sz w:val="28"/>
          <w:szCs w:val="28"/>
        </w:rPr>
        <w:t xml:space="preserve">Liliana Geanina </w:t>
      </w:r>
      <w:proofErr w:type="spellStart"/>
      <w:r w:rsidRPr="00D56572">
        <w:rPr>
          <w:b/>
          <w:sz w:val="28"/>
          <w:szCs w:val="28"/>
        </w:rPr>
        <w:t>Neculai</w:t>
      </w:r>
      <w:proofErr w:type="spellEnd"/>
    </w:p>
    <w:p w:rsidR="001A4CD2" w:rsidRDefault="001A4CD2" w:rsidP="001A4CD2">
      <w:pPr>
        <w:rPr>
          <w:b/>
          <w:sz w:val="28"/>
          <w:szCs w:val="28"/>
        </w:rPr>
      </w:pPr>
      <w:r>
        <w:rPr>
          <w:b/>
          <w:sz w:val="28"/>
          <w:szCs w:val="28"/>
        </w:rPr>
        <w:t xml:space="preserve">Student no: </w:t>
      </w:r>
      <w:r w:rsidRPr="00246D58">
        <w:rPr>
          <w:b/>
          <w:sz w:val="28"/>
          <w:szCs w:val="28"/>
        </w:rPr>
        <w:t>1814626</w:t>
      </w:r>
    </w:p>
    <w:p w:rsidR="001A4CD2" w:rsidRDefault="001A4CD2" w:rsidP="001A4CD2">
      <w:pPr>
        <w:rPr>
          <w:b/>
          <w:sz w:val="28"/>
          <w:szCs w:val="28"/>
        </w:rPr>
      </w:pPr>
      <w:r>
        <w:rPr>
          <w:b/>
          <w:sz w:val="28"/>
          <w:szCs w:val="28"/>
        </w:rPr>
        <w:t>Managing Enterprise in the 21</w:t>
      </w:r>
      <w:r w:rsidRPr="001A4CD2">
        <w:rPr>
          <w:b/>
          <w:sz w:val="28"/>
          <w:szCs w:val="28"/>
          <w:vertAlign w:val="superscript"/>
        </w:rPr>
        <w:t>st</w:t>
      </w:r>
      <w:r>
        <w:rPr>
          <w:b/>
          <w:sz w:val="28"/>
          <w:szCs w:val="28"/>
        </w:rPr>
        <w:t xml:space="preserve"> Century</w:t>
      </w:r>
    </w:p>
    <w:p w:rsidR="001A4CD2" w:rsidRDefault="001A4CD2" w:rsidP="001A4CD2">
      <w:pPr>
        <w:rPr>
          <w:b/>
          <w:sz w:val="28"/>
          <w:szCs w:val="28"/>
        </w:rPr>
      </w:pPr>
      <w:proofErr w:type="spellStart"/>
      <w:r>
        <w:rPr>
          <w:b/>
          <w:sz w:val="28"/>
          <w:szCs w:val="28"/>
        </w:rPr>
        <w:t>Navid</w:t>
      </w:r>
      <w:proofErr w:type="spellEnd"/>
      <w:r>
        <w:rPr>
          <w:b/>
          <w:sz w:val="28"/>
          <w:szCs w:val="28"/>
        </w:rPr>
        <w:t xml:space="preserve"> </w:t>
      </w:r>
      <w:proofErr w:type="spellStart"/>
      <w:r>
        <w:rPr>
          <w:b/>
          <w:sz w:val="28"/>
          <w:szCs w:val="28"/>
        </w:rPr>
        <w:t>Nasirpour</w:t>
      </w:r>
      <w:proofErr w:type="spellEnd"/>
    </w:p>
    <w:p w:rsidR="001A4CD2" w:rsidRPr="00D56572" w:rsidRDefault="001A4CD2" w:rsidP="001A4CD2">
      <w:pPr>
        <w:rPr>
          <w:b/>
          <w:sz w:val="28"/>
          <w:szCs w:val="28"/>
        </w:rPr>
      </w:pPr>
    </w:p>
    <w:p w:rsidR="001A4CD2" w:rsidRDefault="001A4CD2" w:rsidP="001A4CD2"/>
    <w:p w:rsidR="001A4CD2" w:rsidRDefault="001A4CD2" w:rsidP="001A4CD2">
      <w:pPr>
        <w:jc w:val="center"/>
        <w:rPr>
          <w:b/>
          <w:sz w:val="40"/>
          <w:szCs w:val="40"/>
        </w:rPr>
      </w:pPr>
      <w:r w:rsidRPr="001A4CD2">
        <w:rPr>
          <w:b/>
          <w:sz w:val="40"/>
          <w:szCs w:val="40"/>
        </w:rPr>
        <w:t>Reflective writing</w:t>
      </w:r>
    </w:p>
    <w:p w:rsidR="001A4CD2" w:rsidRDefault="001A4CD2" w:rsidP="001A4CD2">
      <w:pPr>
        <w:jc w:val="center"/>
        <w:rPr>
          <w:b/>
          <w:sz w:val="40"/>
          <w:szCs w:val="40"/>
        </w:rPr>
      </w:pPr>
    </w:p>
    <w:p w:rsidR="001A4CD2" w:rsidRPr="001A4CD2" w:rsidRDefault="001A4CD2" w:rsidP="001A4CD2">
      <w:pPr>
        <w:rPr>
          <w:b/>
          <w:sz w:val="28"/>
          <w:szCs w:val="28"/>
        </w:rPr>
      </w:pPr>
    </w:p>
    <w:sdt>
      <w:sdtPr>
        <w:rPr>
          <w:rFonts w:asciiTheme="minorHAnsi" w:eastAsiaTheme="minorHAnsi" w:hAnsiTheme="minorHAnsi" w:cstheme="minorBidi"/>
          <w:color w:val="auto"/>
          <w:sz w:val="22"/>
          <w:szCs w:val="22"/>
          <w:lang w:val="en-GB"/>
        </w:rPr>
        <w:id w:val="493232511"/>
        <w:docPartObj>
          <w:docPartGallery w:val="Table of Contents"/>
          <w:docPartUnique/>
        </w:docPartObj>
      </w:sdtPr>
      <w:sdtEndPr>
        <w:rPr>
          <w:b/>
          <w:bCs/>
          <w:noProof/>
        </w:rPr>
      </w:sdtEndPr>
      <w:sdtContent>
        <w:p w:rsidR="001A4CD2" w:rsidRDefault="001A4CD2" w:rsidP="001A4CD2">
          <w:pPr>
            <w:pStyle w:val="TOCHeading"/>
          </w:pPr>
          <w:r>
            <w:t>Table of Contents</w:t>
          </w:r>
        </w:p>
        <w:p w:rsidR="001A4CD2" w:rsidRDefault="001A4CD2" w:rsidP="001A4CD2">
          <w:pPr>
            <w:pStyle w:val="TOC1"/>
            <w:tabs>
              <w:tab w:val="right" w:leader="dot" w:pos="9016"/>
            </w:tabs>
            <w:rPr>
              <w:rFonts w:cstheme="minorBidi"/>
              <w:noProof/>
              <w:lang w:val="en-GB" w:eastAsia="en-GB"/>
            </w:rPr>
          </w:pPr>
          <w:r>
            <w:rPr>
              <w:b/>
              <w:bCs/>
              <w:noProof/>
            </w:rPr>
            <w:fldChar w:fldCharType="begin"/>
          </w:r>
          <w:r>
            <w:rPr>
              <w:b/>
              <w:bCs/>
              <w:noProof/>
            </w:rPr>
            <w:instrText xml:space="preserve"> TOC \o "1-3" \h \z \u </w:instrText>
          </w:r>
          <w:r>
            <w:rPr>
              <w:b/>
              <w:bCs/>
              <w:noProof/>
            </w:rPr>
            <w:fldChar w:fldCharType="separate"/>
          </w:r>
          <w:hyperlink w:anchor="_Toc8599225" w:history="1">
            <w:r w:rsidRPr="00836C02">
              <w:rPr>
                <w:rStyle w:val="Hyperlink"/>
                <w:noProof/>
              </w:rPr>
              <w:t>Introduction</w:t>
            </w:r>
            <w:r>
              <w:rPr>
                <w:noProof/>
                <w:webHidden/>
              </w:rPr>
              <w:tab/>
            </w:r>
            <w:r>
              <w:rPr>
                <w:noProof/>
                <w:webHidden/>
              </w:rPr>
              <w:fldChar w:fldCharType="begin"/>
            </w:r>
            <w:r>
              <w:rPr>
                <w:noProof/>
                <w:webHidden/>
              </w:rPr>
              <w:instrText xml:space="preserve"> PAGEREF _Toc8599225 \h </w:instrText>
            </w:r>
            <w:r>
              <w:rPr>
                <w:noProof/>
                <w:webHidden/>
              </w:rPr>
            </w:r>
            <w:r>
              <w:rPr>
                <w:noProof/>
                <w:webHidden/>
              </w:rPr>
              <w:fldChar w:fldCharType="separate"/>
            </w:r>
            <w:r>
              <w:rPr>
                <w:noProof/>
                <w:webHidden/>
              </w:rPr>
              <w:t>2</w:t>
            </w:r>
            <w:r>
              <w:rPr>
                <w:noProof/>
                <w:webHidden/>
              </w:rPr>
              <w:fldChar w:fldCharType="end"/>
            </w:r>
          </w:hyperlink>
        </w:p>
        <w:p w:rsidR="001A4CD2" w:rsidRDefault="001A4CD2" w:rsidP="001A4CD2">
          <w:pPr>
            <w:pStyle w:val="TOC1"/>
            <w:tabs>
              <w:tab w:val="right" w:leader="dot" w:pos="9016"/>
            </w:tabs>
            <w:rPr>
              <w:rFonts w:cstheme="minorBidi"/>
              <w:noProof/>
              <w:lang w:val="en-GB" w:eastAsia="en-GB"/>
            </w:rPr>
          </w:pPr>
          <w:hyperlink w:anchor="_Toc8599226" w:history="1">
            <w:r>
              <w:rPr>
                <w:rStyle w:val="Hyperlink"/>
                <w:noProof/>
              </w:rPr>
              <w:t>Body</w:t>
            </w:r>
            <w:r>
              <w:rPr>
                <w:noProof/>
                <w:webHidden/>
              </w:rPr>
              <w:tab/>
            </w:r>
            <w:r>
              <w:rPr>
                <w:noProof/>
                <w:webHidden/>
              </w:rPr>
              <w:fldChar w:fldCharType="begin"/>
            </w:r>
            <w:r>
              <w:rPr>
                <w:noProof/>
                <w:webHidden/>
              </w:rPr>
              <w:instrText xml:space="preserve"> PAGEREF _Toc8599226 \h </w:instrText>
            </w:r>
            <w:r>
              <w:rPr>
                <w:noProof/>
                <w:webHidden/>
              </w:rPr>
            </w:r>
            <w:r>
              <w:rPr>
                <w:noProof/>
                <w:webHidden/>
              </w:rPr>
              <w:fldChar w:fldCharType="separate"/>
            </w:r>
            <w:r>
              <w:rPr>
                <w:noProof/>
                <w:webHidden/>
              </w:rPr>
              <w:t>2</w:t>
            </w:r>
            <w:r>
              <w:rPr>
                <w:noProof/>
                <w:webHidden/>
              </w:rPr>
              <w:fldChar w:fldCharType="end"/>
            </w:r>
          </w:hyperlink>
          <w:r w:rsidR="001D0401">
            <w:rPr>
              <w:noProof/>
            </w:rPr>
            <w:t>-4</w:t>
          </w:r>
        </w:p>
        <w:p w:rsidR="001A4CD2" w:rsidRDefault="001A4CD2" w:rsidP="001A4CD2">
          <w:pPr>
            <w:pStyle w:val="TOC1"/>
            <w:tabs>
              <w:tab w:val="right" w:leader="dot" w:pos="9016"/>
            </w:tabs>
            <w:rPr>
              <w:rFonts w:cstheme="minorBidi"/>
              <w:noProof/>
              <w:lang w:val="en-GB" w:eastAsia="en-GB"/>
            </w:rPr>
          </w:pPr>
          <w:hyperlink w:anchor="_Toc8599227" w:history="1">
            <w:r>
              <w:rPr>
                <w:rStyle w:val="Hyperlink"/>
                <w:noProof/>
              </w:rPr>
              <w:t>Conclusion</w:t>
            </w:r>
            <w:r>
              <w:rPr>
                <w:noProof/>
                <w:webHidden/>
              </w:rPr>
              <w:tab/>
            </w:r>
            <w:r w:rsidR="001D0401">
              <w:rPr>
                <w:noProof/>
                <w:webHidden/>
              </w:rPr>
              <w:t>4-5</w:t>
            </w:r>
          </w:hyperlink>
        </w:p>
        <w:p w:rsidR="001A4CD2" w:rsidRDefault="001A4CD2" w:rsidP="001A4CD2">
          <w:pPr>
            <w:pStyle w:val="TOC1"/>
            <w:tabs>
              <w:tab w:val="right" w:leader="dot" w:pos="9016"/>
            </w:tabs>
            <w:rPr>
              <w:rFonts w:cstheme="minorBidi"/>
              <w:noProof/>
              <w:lang w:val="en-GB" w:eastAsia="en-GB"/>
            </w:rPr>
          </w:pPr>
          <w:hyperlink w:anchor="_Toc8599228" w:history="1">
            <w:r>
              <w:rPr>
                <w:rStyle w:val="Hyperlink"/>
                <w:noProof/>
              </w:rPr>
              <w:t>Bibliography</w:t>
            </w:r>
            <w:r>
              <w:rPr>
                <w:noProof/>
                <w:webHidden/>
              </w:rPr>
              <w:tab/>
            </w:r>
            <w:r w:rsidR="001D0401">
              <w:rPr>
                <w:noProof/>
                <w:webHidden/>
              </w:rPr>
              <w:t>5-6</w:t>
            </w:r>
          </w:hyperlink>
        </w:p>
        <w:p w:rsidR="001A4CD2" w:rsidRDefault="001A4CD2" w:rsidP="001A4CD2">
          <w:r>
            <w:rPr>
              <w:b/>
              <w:bCs/>
              <w:noProof/>
            </w:rPr>
            <w:fldChar w:fldCharType="end"/>
          </w:r>
        </w:p>
      </w:sdtContent>
    </w:sdt>
    <w:p w:rsidR="001A4CD2" w:rsidRDefault="001A4CD2" w:rsidP="001A4CD2"/>
    <w:p w:rsidR="001A4CD2" w:rsidRDefault="001A4CD2" w:rsidP="001A4CD2"/>
    <w:p w:rsidR="001D0401" w:rsidRDefault="001D0401" w:rsidP="001D0401">
      <w:pPr>
        <w:spacing w:after="0" w:line="240" w:lineRule="auto"/>
        <w:rPr>
          <w:rFonts w:ascii="Segoe UI" w:eastAsia="Times New Roman" w:hAnsi="Segoe UI" w:cs="Segoe UI"/>
          <w:color w:val="000000"/>
          <w:sz w:val="27"/>
          <w:szCs w:val="27"/>
          <w:lang w:eastAsia="en-GB"/>
        </w:rPr>
      </w:pPr>
    </w:p>
    <w:p w:rsidR="001D0401" w:rsidRDefault="001D0401" w:rsidP="001D0401">
      <w:pPr>
        <w:spacing w:after="0" w:line="240" w:lineRule="auto"/>
        <w:rPr>
          <w:rFonts w:ascii="Segoe UI" w:eastAsia="Times New Roman" w:hAnsi="Segoe UI" w:cs="Segoe UI"/>
          <w:color w:val="000000"/>
          <w:sz w:val="27"/>
          <w:szCs w:val="27"/>
          <w:lang w:eastAsia="en-GB"/>
        </w:rPr>
      </w:pPr>
    </w:p>
    <w:p w:rsidR="001D0401" w:rsidRDefault="001D0401" w:rsidP="001D0401">
      <w:pPr>
        <w:spacing w:after="0" w:line="240" w:lineRule="auto"/>
        <w:rPr>
          <w:rFonts w:ascii="Segoe UI" w:eastAsia="Times New Roman" w:hAnsi="Segoe UI" w:cs="Segoe UI"/>
          <w:color w:val="000000"/>
          <w:sz w:val="27"/>
          <w:szCs w:val="27"/>
          <w:lang w:eastAsia="en-GB"/>
        </w:rPr>
      </w:pPr>
    </w:p>
    <w:p w:rsidR="001D0401" w:rsidRDefault="001D0401" w:rsidP="001D0401">
      <w:pPr>
        <w:spacing w:after="0" w:line="240" w:lineRule="auto"/>
        <w:rPr>
          <w:rFonts w:ascii="Segoe UI" w:eastAsia="Times New Roman" w:hAnsi="Segoe UI" w:cs="Segoe UI"/>
          <w:color w:val="000000"/>
          <w:sz w:val="27"/>
          <w:szCs w:val="27"/>
          <w:lang w:eastAsia="en-GB"/>
        </w:rPr>
      </w:pPr>
    </w:p>
    <w:p w:rsidR="001D0401" w:rsidRDefault="001D0401" w:rsidP="001D0401">
      <w:pPr>
        <w:spacing w:after="0" w:line="240" w:lineRule="auto"/>
        <w:rPr>
          <w:rFonts w:ascii="Segoe UI" w:eastAsia="Times New Roman" w:hAnsi="Segoe UI" w:cs="Segoe UI"/>
          <w:color w:val="000000"/>
          <w:sz w:val="27"/>
          <w:szCs w:val="27"/>
          <w:lang w:eastAsia="en-GB"/>
        </w:rPr>
      </w:pPr>
    </w:p>
    <w:p w:rsidR="001D0401" w:rsidRDefault="001D0401" w:rsidP="001D0401">
      <w:pPr>
        <w:spacing w:after="0" w:line="240" w:lineRule="auto"/>
        <w:rPr>
          <w:rFonts w:ascii="Segoe UI" w:eastAsia="Times New Roman" w:hAnsi="Segoe UI" w:cs="Segoe UI"/>
          <w:color w:val="000000"/>
          <w:sz w:val="27"/>
          <w:szCs w:val="27"/>
          <w:lang w:eastAsia="en-GB"/>
        </w:rPr>
      </w:pPr>
    </w:p>
    <w:p w:rsidR="001D0401" w:rsidRDefault="001D0401" w:rsidP="001D0401">
      <w:pPr>
        <w:spacing w:after="0" w:line="240" w:lineRule="auto"/>
        <w:rPr>
          <w:rFonts w:ascii="Segoe UI" w:eastAsia="Times New Roman" w:hAnsi="Segoe UI" w:cs="Segoe UI"/>
          <w:color w:val="000000"/>
          <w:sz w:val="27"/>
          <w:szCs w:val="27"/>
          <w:lang w:eastAsia="en-GB"/>
        </w:rPr>
      </w:pPr>
    </w:p>
    <w:p w:rsidR="001D0401" w:rsidRDefault="001D0401" w:rsidP="001D0401">
      <w:pPr>
        <w:spacing w:after="0" w:line="240" w:lineRule="auto"/>
        <w:rPr>
          <w:rFonts w:ascii="Segoe UI" w:eastAsia="Times New Roman" w:hAnsi="Segoe UI" w:cs="Segoe UI"/>
          <w:color w:val="000000"/>
          <w:sz w:val="27"/>
          <w:szCs w:val="27"/>
          <w:lang w:eastAsia="en-GB"/>
        </w:rPr>
      </w:pPr>
    </w:p>
    <w:p w:rsidR="001D0401" w:rsidRDefault="001D0401" w:rsidP="001D0401">
      <w:pPr>
        <w:spacing w:after="0" w:line="240" w:lineRule="auto"/>
        <w:rPr>
          <w:rFonts w:ascii="Segoe UI" w:eastAsia="Times New Roman" w:hAnsi="Segoe UI" w:cs="Segoe UI"/>
          <w:color w:val="000000"/>
          <w:sz w:val="27"/>
          <w:szCs w:val="27"/>
          <w:lang w:eastAsia="en-GB"/>
        </w:rPr>
      </w:pPr>
    </w:p>
    <w:p w:rsidR="001D0401" w:rsidRDefault="001D0401" w:rsidP="001D0401">
      <w:pPr>
        <w:spacing w:after="0" w:line="240" w:lineRule="auto"/>
        <w:rPr>
          <w:rFonts w:ascii="Segoe UI" w:eastAsia="Times New Roman" w:hAnsi="Segoe UI" w:cs="Segoe UI"/>
          <w:color w:val="000000"/>
          <w:sz w:val="27"/>
          <w:szCs w:val="27"/>
          <w:lang w:eastAsia="en-GB"/>
        </w:rPr>
      </w:pPr>
    </w:p>
    <w:p w:rsidR="001D0401" w:rsidRDefault="001D0401" w:rsidP="001D0401">
      <w:pPr>
        <w:spacing w:after="0" w:line="240" w:lineRule="auto"/>
        <w:rPr>
          <w:rFonts w:ascii="Segoe UI" w:eastAsia="Times New Roman" w:hAnsi="Segoe UI" w:cs="Segoe UI"/>
          <w:color w:val="000000"/>
          <w:sz w:val="27"/>
          <w:szCs w:val="27"/>
          <w:lang w:eastAsia="en-GB"/>
        </w:rPr>
      </w:pPr>
    </w:p>
    <w:p w:rsidR="001D0401" w:rsidRDefault="001D0401" w:rsidP="001D0401">
      <w:pPr>
        <w:spacing w:after="0" w:line="240" w:lineRule="auto"/>
        <w:rPr>
          <w:rFonts w:ascii="Segoe UI" w:eastAsia="Times New Roman" w:hAnsi="Segoe UI" w:cs="Segoe UI"/>
          <w:color w:val="000000"/>
          <w:sz w:val="27"/>
          <w:szCs w:val="27"/>
          <w:lang w:eastAsia="en-GB"/>
        </w:rPr>
      </w:pPr>
    </w:p>
    <w:p w:rsidR="001D0401" w:rsidRDefault="001D0401" w:rsidP="001D0401">
      <w:pPr>
        <w:spacing w:after="0" w:line="240" w:lineRule="auto"/>
        <w:rPr>
          <w:rFonts w:ascii="Segoe UI" w:eastAsia="Times New Roman" w:hAnsi="Segoe UI" w:cs="Segoe UI"/>
          <w:color w:val="000000"/>
          <w:sz w:val="27"/>
          <w:szCs w:val="27"/>
          <w:lang w:eastAsia="en-GB"/>
        </w:rPr>
      </w:pPr>
    </w:p>
    <w:p w:rsidR="001D0401" w:rsidRDefault="001D0401" w:rsidP="001D0401">
      <w:pPr>
        <w:spacing w:after="0" w:line="240" w:lineRule="auto"/>
        <w:rPr>
          <w:rFonts w:ascii="Segoe UI" w:eastAsia="Times New Roman" w:hAnsi="Segoe UI" w:cs="Segoe UI"/>
          <w:color w:val="000000"/>
          <w:sz w:val="27"/>
          <w:szCs w:val="27"/>
          <w:lang w:eastAsia="en-GB"/>
        </w:rPr>
      </w:pPr>
    </w:p>
    <w:p w:rsidR="001D0401" w:rsidRDefault="001D0401" w:rsidP="001D0401">
      <w:pPr>
        <w:spacing w:after="0" w:line="240" w:lineRule="auto"/>
        <w:rPr>
          <w:rFonts w:ascii="Segoe UI" w:eastAsia="Times New Roman" w:hAnsi="Segoe UI" w:cs="Segoe UI"/>
          <w:color w:val="000000"/>
          <w:sz w:val="27"/>
          <w:szCs w:val="27"/>
          <w:lang w:eastAsia="en-GB"/>
        </w:rPr>
      </w:pPr>
    </w:p>
    <w:p w:rsidR="001D0401" w:rsidRPr="001D0401" w:rsidRDefault="001D0401" w:rsidP="001D0401">
      <w:pPr>
        <w:spacing w:after="0" w:line="240" w:lineRule="auto"/>
        <w:rPr>
          <w:rFonts w:ascii="Segoe UI" w:eastAsia="Times New Roman" w:hAnsi="Segoe UI" w:cs="Segoe UI"/>
          <w:color w:val="000000"/>
          <w:sz w:val="27"/>
          <w:szCs w:val="27"/>
          <w:lang w:eastAsia="en-GB"/>
        </w:rPr>
      </w:pPr>
      <w:r>
        <w:rPr>
          <w:rFonts w:ascii="Segoe UI" w:eastAsia="Times New Roman" w:hAnsi="Segoe UI" w:cs="Segoe UI"/>
          <w:color w:val="000000"/>
          <w:sz w:val="27"/>
          <w:szCs w:val="27"/>
          <w:lang w:eastAsia="en-GB"/>
        </w:rPr>
        <w:lastRenderedPageBreak/>
        <w:t xml:space="preserve"> </w:t>
      </w:r>
      <w:r w:rsidRPr="001D0401">
        <w:rPr>
          <w:rFonts w:ascii="Segoe UI" w:eastAsia="Times New Roman" w:hAnsi="Segoe UI" w:cs="Segoe UI"/>
          <w:color w:val="000000"/>
          <w:sz w:val="27"/>
          <w:szCs w:val="27"/>
          <w:lang w:eastAsia="en-GB"/>
        </w:rPr>
        <w:t xml:space="preserve">For the business project, we had to make for the last term, </w:t>
      </w:r>
      <w:proofErr w:type="gramStart"/>
      <w:r w:rsidRPr="001D0401">
        <w:rPr>
          <w:rFonts w:ascii="Segoe UI" w:eastAsia="Times New Roman" w:hAnsi="Segoe UI" w:cs="Segoe UI"/>
          <w:color w:val="000000"/>
          <w:sz w:val="27"/>
          <w:szCs w:val="27"/>
          <w:lang w:eastAsia="en-GB"/>
        </w:rPr>
        <w:t>me</w:t>
      </w:r>
      <w:proofErr w:type="gramEnd"/>
      <w:r w:rsidRPr="001D0401">
        <w:rPr>
          <w:rFonts w:ascii="Segoe UI" w:eastAsia="Times New Roman" w:hAnsi="Segoe UI" w:cs="Segoe UI"/>
          <w:color w:val="000000"/>
          <w:sz w:val="27"/>
          <w:szCs w:val="27"/>
          <w:lang w:eastAsia="en-GB"/>
        </w:rPr>
        <w:t xml:space="preserve"> and my team chose a domiciliary care business. My team was formed of me and my part for the project was the business forecast, Elisa </w:t>
      </w:r>
      <w:proofErr w:type="spellStart"/>
      <w:r w:rsidRPr="001D0401">
        <w:rPr>
          <w:rFonts w:ascii="Segoe UI" w:eastAsia="Times New Roman" w:hAnsi="Segoe UI" w:cs="Segoe UI"/>
          <w:color w:val="000000"/>
          <w:sz w:val="27"/>
          <w:szCs w:val="27"/>
          <w:lang w:eastAsia="en-GB"/>
        </w:rPr>
        <w:t>Rotaru</w:t>
      </w:r>
      <w:proofErr w:type="spellEnd"/>
      <w:r w:rsidRPr="001D0401">
        <w:rPr>
          <w:rFonts w:ascii="Segoe UI" w:eastAsia="Times New Roman" w:hAnsi="Segoe UI" w:cs="Segoe UI"/>
          <w:color w:val="000000"/>
          <w:sz w:val="27"/>
          <w:szCs w:val="27"/>
          <w:lang w:eastAsia="en-GB"/>
        </w:rPr>
        <w:t xml:space="preserve">, Natalia </w:t>
      </w:r>
      <w:proofErr w:type="spellStart"/>
      <w:r w:rsidRPr="001D0401">
        <w:rPr>
          <w:rFonts w:ascii="Segoe UI" w:eastAsia="Times New Roman" w:hAnsi="Segoe UI" w:cs="Segoe UI"/>
          <w:color w:val="000000"/>
          <w:sz w:val="27"/>
          <w:szCs w:val="27"/>
          <w:lang w:eastAsia="en-GB"/>
        </w:rPr>
        <w:t>Valinski</w:t>
      </w:r>
      <w:proofErr w:type="spellEnd"/>
      <w:r w:rsidRPr="001D0401">
        <w:rPr>
          <w:rFonts w:ascii="Segoe UI" w:eastAsia="Times New Roman" w:hAnsi="Segoe UI" w:cs="Segoe UI"/>
          <w:color w:val="000000"/>
          <w:sz w:val="27"/>
          <w:szCs w:val="27"/>
          <w:lang w:eastAsia="en-GB"/>
        </w:rPr>
        <w:t xml:space="preserve">, Sultana Bibi and Fernanda. </w:t>
      </w:r>
    </w:p>
    <w:p w:rsidR="001D0401" w:rsidRPr="001D0401" w:rsidRDefault="001D0401" w:rsidP="001D0401">
      <w:pPr>
        <w:spacing w:after="0" w:line="240" w:lineRule="auto"/>
        <w:rPr>
          <w:rFonts w:ascii="Segoe UI" w:eastAsia="Times New Roman" w:hAnsi="Segoe UI" w:cs="Segoe UI"/>
          <w:color w:val="000000"/>
          <w:sz w:val="27"/>
          <w:szCs w:val="27"/>
          <w:lang w:eastAsia="en-GB"/>
        </w:rPr>
      </w:pPr>
      <w:r w:rsidRPr="001D0401">
        <w:rPr>
          <w:rFonts w:ascii="Segoe UI" w:eastAsia="Times New Roman" w:hAnsi="Segoe UI" w:cs="Segoe UI"/>
          <w:color w:val="000000"/>
          <w:sz w:val="27"/>
          <w:szCs w:val="27"/>
          <w:lang w:eastAsia="en-GB"/>
        </w:rPr>
        <w:t xml:space="preserve"> Unfortunately, we did not get along and we could not work as a team. When a part of us wanted to meet to discuss the project, the others didn't or couldn't and when they could, the others couldn't and so on. The situation degenerated when Fernanda stopped talking to us altogether and when we were asking her something she just wouldn't answer. I and Eliza both chose to stop participating in the project so we would not cause an even worse situation.</w:t>
      </w:r>
    </w:p>
    <w:p w:rsidR="001D0401" w:rsidRPr="001D0401" w:rsidRDefault="001D0401" w:rsidP="001D0401">
      <w:pPr>
        <w:spacing w:after="0" w:line="240" w:lineRule="auto"/>
        <w:rPr>
          <w:rFonts w:ascii="Segoe UI" w:eastAsia="Times New Roman" w:hAnsi="Segoe UI" w:cs="Segoe UI"/>
          <w:color w:val="000000"/>
          <w:sz w:val="27"/>
          <w:szCs w:val="27"/>
          <w:lang w:eastAsia="en-GB"/>
        </w:rPr>
      </w:pPr>
      <w:r w:rsidRPr="001D0401">
        <w:rPr>
          <w:rFonts w:ascii="Segoe UI" w:eastAsia="Times New Roman" w:hAnsi="Segoe UI" w:cs="Segoe UI"/>
          <w:color w:val="000000"/>
          <w:sz w:val="27"/>
          <w:szCs w:val="27"/>
          <w:lang w:eastAsia="en-GB"/>
        </w:rPr>
        <w:t xml:space="preserve"> The project's business idea was mine but unfortunately, I had to give it up.</w:t>
      </w:r>
    </w:p>
    <w:p w:rsidR="001D0401" w:rsidRPr="001D0401" w:rsidRDefault="001D0401" w:rsidP="001D0401">
      <w:pPr>
        <w:spacing w:after="0" w:line="240" w:lineRule="auto"/>
        <w:rPr>
          <w:rFonts w:ascii="Segoe UI" w:eastAsia="Times New Roman" w:hAnsi="Segoe UI" w:cs="Segoe UI"/>
          <w:color w:val="FF0000"/>
          <w:sz w:val="27"/>
          <w:szCs w:val="27"/>
          <w:vertAlign w:val="superscript"/>
          <w:lang w:eastAsia="en-GB"/>
        </w:rPr>
      </w:pPr>
      <w:r w:rsidRPr="001D0401">
        <w:rPr>
          <w:rFonts w:ascii="Segoe UI" w:eastAsia="Times New Roman" w:hAnsi="Segoe UI" w:cs="Segoe UI"/>
          <w:color w:val="000000"/>
          <w:sz w:val="27"/>
          <w:szCs w:val="27"/>
          <w:lang w:eastAsia="en-GB"/>
        </w:rPr>
        <w:t>"It is not sufficient to have an experience in order to learn. Without reflecting on this experience it may quickly be forgotten, or its learning potential lost." (Gibbs, 1988, p9)</w:t>
      </w:r>
      <w:r>
        <w:rPr>
          <w:rFonts w:ascii="Segoe UI" w:eastAsia="Times New Roman" w:hAnsi="Segoe UI" w:cs="Segoe UI"/>
          <w:color w:val="FF0000"/>
          <w:sz w:val="27"/>
          <w:szCs w:val="27"/>
          <w:vertAlign w:val="superscript"/>
          <w:lang w:eastAsia="en-GB"/>
        </w:rPr>
        <w:t>1</w:t>
      </w:r>
    </w:p>
    <w:p w:rsidR="001D0401" w:rsidRPr="001D0401" w:rsidRDefault="001D0401" w:rsidP="001D0401">
      <w:pPr>
        <w:spacing w:after="0" w:line="240" w:lineRule="auto"/>
        <w:rPr>
          <w:rFonts w:ascii="Segoe UI" w:eastAsia="Times New Roman" w:hAnsi="Segoe UI" w:cs="Segoe UI"/>
          <w:color w:val="FF0000"/>
          <w:sz w:val="27"/>
          <w:szCs w:val="27"/>
          <w:vertAlign w:val="superscript"/>
          <w:lang w:eastAsia="en-GB"/>
        </w:rPr>
      </w:pPr>
      <w:r w:rsidRPr="001D0401">
        <w:rPr>
          <w:rFonts w:ascii="Segoe UI" w:eastAsia="Times New Roman" w:hAnsi="Segoe UI" w:cs="Segoe UI"/>
          <w:color w:val="000000"/>
          <w:sz w:val="27"/>
          <w:szCs w:val="27"/>
          <w:lang w:eastAsia="en-GB"/>
        </w:rPr>
        <w:t xml:space="preserve"> I didn't feel like we could make a good project out of it just because our differences were too strong, we lacked proper communication or we misinterpreted some things so in the end someone had to do something about it and it felt right for me to do so and leave the group. Leaving the group was sad because up to this point I have already put a lot of effort into the project but it also felt relieving because I no longer had to try to fight when some other people did not feel the same way. "Emotions are not dumb responses that always need to be ignored or even corrected by rational faculties. They are appraisals of what you have just experienced or thought of – in this sense, they are also a form of information processing."(Valerie van </w:t>
      </w:r>
      <w:proofErr w:type="spellStart"/>
      <w:r w:rsidRPr="001D0401">
        <w:rPr>
          <w:rFonts w:ascii="Segoe UI" w:eastAsia="Times New Roman" w:hAnsi="Segoe UI" w:cs="Segoe UI"/>
          <w:color w:val="000000"/>
          <w:sz w:val="27"/>
          <w:szCs w:val="27"/>
          <w:lang w:eastAsia="en-GB"/>
        </w:rPr>
        <w:t>Mulukom</w:t>
      </w:r>
      <w:proofErr w:type="spellEnd"/>
      <w:r w:rsidRPr="001D0401">
        <w:rPr>
          <w:rFonts w:ascii="Segoe UI" w:eastAsia="Times New Roman" w:hAnsi="Segoe UI" w:cs="Segoe UI"/>
          <w:color w:val="000000"/>
          <w:sz w:val="27"/>
          <w:szCs w:val="27"/>
          <w:lang w:eastAsia="en-GB"/>
        </w:rPr>
        <w:t>, 2018)</w:t>
      </w:r>
      <w:r>
        <w:rPr>
          <w:rFonts w:ascii="Segoe UI" w:eastAsia="Times New Roman" w:hAnsi="Segoe UI" w:cs="Segoe UI"/>
          <w:color w:val="FF0000"/>
          <w:sz w:val="27"/>
          <w:szCs w:val="27"/>
          <w:vertAlign w:val="superscript"/>
          <w:lang w:eastAsia="en-GB"/>
        </w:rPr>
        <w:t>2</w:t>
      </w:r>
    </w:p>
    <w:p w:rsidR="001D0401" w:rsidRPr="001D0401" w:rsidRDefault="001D0401" w:rsidP="001D0401">
      <w:pPr>
        <w:spacing w:after="0" w:line="240" w:lineRule="auto"/>
        <w:rPr>
          <w:rFonts w:ascii="Segoe UI" w:eastAsia="Times New Roman" w:hAnsi="Segoe UI" w:cs="Segoe UI"/>
          <w:color w:val="000000"/>
          <w:sz w:val="27"/>
          <w:szCs w:val="27"/>
          <w:lang w:eastAsia="en-GB"/>
        </w:rPr>
      </w:pPr>
      <w:r w:rsidRPr="001D0401">
        <w:rPr>
          <w:rFonts w:ascii="Segoe UI" w:eastAsia="Times New Roman" w:hAnsi="Segoe UI" w:cs="Segoe UI"/>
          <w:color w:val="000000"/>
          <w:sz w:val="27"/>
          <w:szCs w:val="27"/>
          <w:lang w:eastAsia="en-GB"/>
        </w:rPr>
        <w:t xml:space="preserve"> Reflecting upon the past project and how the things went within my team, I can certainly say that I have learned a thing or two. After all, we generally learn more from bad experiences rather than from good ones.</w:t>
      </w:r>
    </w:p>
    <w:p w:rsidR="001D0401" w:rsidRPr="001D0401" w:rsidRDefault="001D0401" w:rsidP="001D0401">
      <w:pPr>
        <w:spacing w:after="0" w:line="240" w:lineRule="auto"/>
        <w:rPr>
          <w:rFonts w:ascii="Segoe UI" w:eastAsia="Times New Roman" w:hAnsi="Segoe UI" w:cs="Segoe UI"/>
          <w:color w:val="000000"/>
          <w:sz w:val="27"/>
          <w:szCs w:val="27"/>
          <w:lang w:eastAsia="en-GB"/>
        </w:rPr>
      </w:pPr>
      <w:r w:rsidRPr="001D0401">
        <w:rPr>
          <w:rFonts w:ascii="Segoe UI" w:eastAsia="Times New Roman" w:hAnsi="Segoe UI" w:cs="Segoe UI"/>
          <w:color w:val="000000"/>
          <w:sz w:val="27"/>
          <w:szCs w:val="27"/>
          <w:lang w:eastAsia="en-GB"/>
        </w:rPr>
        <w:t>"Put another way, you are more upset about losing $50 than you are happy about winning $50. This phenomenon is well-known: People get habituated to their good fortune and within a relatively short span take it for granted. Conversely, people tend to nurse bad feeling about misfortune for many years, sometimes for a lifetime." (</w:t>
      </w:r>
      <w:proofErr w:type="spellStart"/>
      <w:r w:rsidRPr="001D0401">
        <w:rPr>
          <w:rFonts w:ascii="Segoe UI" w:eastAsia="Times New Roman" w:hAnsi="Segoe UI" w:cs="Segoe UI"/>
          <w:color w:val="000000"/>
          <w:sz w:val="27"/>
          <w:szCs w:val="27"/>
          <w:lang w:eastAsia="en-GB"/>
        </w:rPr>
        <w:t>Dov</w:t>
      </w:r>
      <w:proofErr w:type="spellEnd"/>
      <w:r w:rsidRPr="001D0401">
        <w:rPr>
          <w:rFonts w:ascii="Segoe UI" w:eastAsia="Times New Roman" w:hAnsi="Segoe UI" w:cs="Segoe UI"/>
          <w:color w:val="000000"/>
          <w:sz w:val="27"/>
          <w:szCs w:val="27"/>
          <w:lang w:eastAsia="en-GB"/>
        </w:rPr>
        <w:t xml:space="preserve"> </w:t>
      </w:r>
      <w:proofErr w:type="spellStart"/>
      <w:r w:rsidRPr="001D0401">
        <w:rPr>
          <w:rFonts w:ascii="Segoe UI" w:eastAsia="Times New Roman" w:hAnsi="Segoe UI" w:cs="Segoe UI"/>
          <w:color w:val="000000"/>
          <w:sz w:val="27"/>
          <w:szCs w:val="27"/>
          <w:lang w:eastAsia="en-GB"/>
        </w:rPr>
        <w:t>Michaeli</w:t>
      </w:r>
      <w:proofErr w:type="spellEnd"/>
      <w:r w:rsidRPr="001D0401">
        <w:rPr>
          <w:rFonts w:ascii="Segoe UI" w:eastAsia="Times New Roman" w:hAnsi="Segoe UI" w:cs="Segoe UI"/>
          <w:color w:val="000000"/>
          <w:sz w:val="27"/>
          <w:szCs w:val="27"/>
          <w:lang w:eastAsia="en-GB"/>
        </w:rPr>
        <w:t>, 2012)</w:t>
      </w:r>
      <w:r>
        <w:rPr>
          <w:rFonts w:ascii="Segoe UI" w:eastAsia="Times New Roman" w:hAnsi="Segoe UI" w:cs="Segoe UI"/>
          <w:color w:val="FF0000"/>
          <w:sz w:val="27"/>
          <w:szCs w:val="27"/>
          <w:vertAlign w:val="superscript"/>
          <w:lang w:eastAsia="en-GB"/>
        </w:rPr>
        <w:t>3</w:t>
      </w:r>
      <w:r w:rsidRPr="001D0401">
        <w:rPr>
          <w:rFonts w:ascii="Segoe UI" w:eastAsia="Times New Roman" w:hAnsi="Segoe UI" w:cs="Segoe UI"/>
          <w:color w:val="000000"/>
          <w:sz w:val="27"/>
          <w:szCs w:val="27"/>
          <w:lang w:eastAsia="en-GB"/>
        </w:rPr>
        <w:t xml:space="preserve">. This statement says a lot about us as humans but it all comes down to how we managed to survive up to this point, as Jennifer Warner puts it in this article for the Web MD, "Researchers say this technique of preserving bad memories may have evolved as an evolutionary tactic to protect against future life-threatening </w:t>
      </w:r>
      <w:r w:rsidRPr="001D0401">
        <w:rPr>
          <w:rFonts w:ascii="Segoe UI" w:eastAsia="Times New Roman" w:hAnsi="Segoe UI" w:cs="Segoe UI"/>
          <w:color w:val="000000"/>
          <w:sz w:val="27"/>
          <w:szCs w:val="27"/>
          <w:lang w:eastAsia="en-GB"/>
        </w:rPr>
        <w:lastRenderedPageBreak/>
        <w:t>or negative events." (2007)</w:t>
      </w:r>
      <w:r>
        <w:rPr>
          <w:rFonts w:ascii="Segoe UI" w:eastAsia="Times New Roman" w:hAnsi="Segoe UI" w:cs="Segoe UI"/>
          <w:color w:val="FF0000"/>
          <w:sz w:val="27"/>
          <w:szCs w:val="27"/>
          <w:vertAlign w:val="superscript"/>
          <w:lang w:eastAsia="en-GB"/>
        </w:rPr>
        <w:t>4</w:t>
      </w:r>
      <w:r w:rsidRPr="001D0401">
        <w:rPr>
          <w:rFonts w:ascii="Segoe UI" w:eastAsia="Times New Roman" w:hAnsi="Segoe UI" w:cs="Segoe UI"/>
          <w:color w:val="000000"/>
          <w:sz w:val="27"/>
          <w:szCs w:val="27"/>
          <w:lang w:eastAsia="en-GB"/>
        </w:rPr>
        <w:t xml:space="preserve">, as back at the beginning of the human race it was more important to remember that tigers are dangerous and learn from that experience rather than remembering that flowers smell nice, so the fact that we still memorise the bad things substantially more than the good one might very well be a biological response descending from that. Even though now we should aim to change this thinking process, remembering some bad events it's still beneficial as long as we do learn something from it and that is what I actively try to do. </w:t>
      </w:r>
    </w:p>
    <w:p w:rsidR="001D0401" w:rsidRPr="001D0401" w:rsidRDefault="001D0401" w:rsidP="001D0401">
      <w:pPr>
        <w:spacing w:after="0" w:line="240" w:lineRule="auto"/>
        <w:rPr>
          <w:rFonts w:ascii="Segoe UI" w:eastAsia="Times New Roman" w:hAnsi="Segoe UI" w:cs="Segoe UI"/>
          <w:color w:val="000000"/>
          <w:sz w:val="27"/>
          <w:szCs w:val="27"/>
          <w:lang w:eastAsia="en-GB"/>
        </w:rPr>
      </w:pPr>
      <w:r w:rsidRPr="001D0401">
        <w:rPr>
          <w:rFonts w:ascii="Segoe UI" w:eastAsia="Times New Roman" w:hAnsi="Segoe UI" w:cs="Segoe UI"/>
          <w:color w:val="000000"/>
          <w:sz w:val="27"/>
          <w:szCs w:val="27"/>
          <w:lang w:eastAsia="en-GB"/>
        </w:rPr>
        <w:t xml:space="preserve"> From this specific event that went bad, I have learned that teamwork is very important, the kind of people from within a team have to be carefully selected and communication is crucial. I believe that we all could have tried more to make it work but </w:t>
      </w:r>
      <w:proofErr w:type="gramStart"/>
      <w:r w:rsidRPr="001D0401">
        <w:rPr>
          <w:rFonts w:ascii="Segoe UI" w:eastAsia="Times New Roman" w:hAnsi="Segoe UI" w:cs="Segoe UI"/>
          <w:color w:val="000000"/>
          <w:sz w:val="27"/>
          <w:szCs w:val="27"/>
          <w:lang w:eastAsia="en-GB"/>
        </w:rPr>
        <w:t>our  individual</w:t>
      </w:r>
      <w:proofErr w:type="gramEnd"/>
      <w:r w:rsidRPr="001D0401">
        <w:rPr>
          <w:rFonts w:ascii="Segoe UI" w:eastAsia="Times New Roman" w:hAnsi="Segoe UI" w:cs="Segoe UI"/>
          <w:color w:val="000000"/>
          <w:sz w:val="27"/>
          <w:szCs w:val="27"/>
          <w:lang w:eastAsia="en-GB"/>
        </w:rPr>
        <w:t xml:space="preserve"> personalities play a role as well so this was a very important aspect to understand as I am someday planning to create my own business and now I have a better understanding of how I should choose the people I want to work with. "Identify a pool of skills and individuals to choose from that best suit your project targets. You might want to take a closer look at individual skills at this point and assess how they fare in a team environment. Both these factors are essential for the success of a team and go a long way in making it highly effective." (Priyanka Madhusudan, 2016)</w:t>
      </w:r>
      <w:r>
        <w:rPr>
          <w:rFonts w:ascii="Segoe UI" w:eastAsia="Times New Roman" w:hAnsi="Segoe UI" w:cs="Segoe UI"/>
          <w:color w:val="FF0000"/>
          <w:sz w:val="27"/>
          <w:szCs w:val="27"/>
          <w:vertAlign w:val="superscript"/>
          <w:lang w:eastAsia="en-GB"/>
        </w:rPr>
        <w:t>5</w:t>
      </w:r>
      <w:r w:rsidRPr="001D0401">
        <w:rPr>
          <w:rFonts w:ascii="Segoe UI" w:eastAsia="Times New Roman" w:hAnsi="Segoe UI" w:cs="Segoe UI"/>
          <w:color w:val="000000"/>
          <w:sz w:val="27"/>
          <w:szCs w:val="27"/>
          <w:lang w:eastAsia="en-GB"/>
        </w:rPr>
        <w:t>.</w:t>
      </w:r>
    </w:p>
    <w:p w:rsidR="001D0401" w:rsidRPr="001D0401" w:rsidRDefault="001D0401" w:rsidP="001D0401">
      <w:pPr>
        <w:spacing w:after="0" w:line="240" w:lineRule="auto"/>
        <w:rPr>
          <w:rFonts w:ascii="Segoe UI" w:eastAsia="Times New Roman" w:hAnsi="Segoe UI" w:cs="Segoe UI"/>
          <w:color w:val="FF0000"/>
          <w:sz w:val="27"/>
          <w:szCs w:val="27"/>
          <w:vertAlign w:val="superscript"/>
          <w:lang w:eastAsia="en-GB"/>
        </w:rPr>
      </w:pPr>
      <w:r w:rsidRPr="001D0401">
        <w:rPr>
          <w:rFonts w:ascii="Segoe UI" w:eastAsia="Times New Roman" w:hAnsi="Segoe UI" w:cs="Segoe UI"/>
          <w:color w:val="000000"/>
          <w:sz w:val="27"/>
          <w:szCs w:val="27"/>
          <w:lang w:eastAsia="en-GB"/>
        </w:rPr>
        <w:t xml:space="preserve">Of course, not everything was bad, we managed to assign the roles to each one of us and to complete them. I learned how to create a business forecast, an income and </w:t>
      </w:r>
      <w:proofErr w:type="spellStart"/>
      <w:r w:rsidRPr="001D0401">
        <w:rPr>
          <w:rFonts w:ascii="Segoe UI" w:eastAsia="Times New Roman" w:hAnsi="Segoe UI" w:cs="Segoe UI"/>
          <w:color w:val="000000"/>
          <w:sz w:val="27"/>
          <w:szCs w:val="27"/>
          <w:lang w:eastAsia="en-GB"/>
        </w:rPr>
        <w:t>spendings</w:t>
      </w:r>
      <w:proofErr w:type="spellEnd"/>
      <w:r w:rsidRPr="001D0401">
        <w:rPr>
          <w:rFonts w:ascii="Segoe UI" w:eastAsia="Times New Roman" w:hAnsi="Segoe UI" w:cs="Segoe UI"/>
          <w:color w:val="000000"/>
          <w:sz w:val="27"/>
          <w:szCs w:val="27"/>
          <w:lang w:eastAsia="en-GB"/>
        </w:rPr>
        <w:t xml:space="preserve"> chart and overall what kind of technical requirements I would need to follow. "The foundations of a business are the key to the eventual success, it is essential that you solidify these before launching your company</w:t>
      </w:r>
      <w:proofErr w:type="gramStart"/>
      <w:r w:rsidRPr="001D0401">
        <w:rPr>
          <w:rFonts w:ascii="Segoe UI" w:eastAsia="Times New Roman" w:hAnsi="Segoe UI" w:cs="Segoe UI"/>
          <w:color w:val="000000"/>
          <w:sz w:val="27"/>
          <w:szCs w:val="27"/>
          <w:lang w:eastAsia="en-GB"/>
        </w:rPr>
        <w:t>. "</w:t>
      </w:r>
      <w:proofErr w:type="gramEnd"/>
      <w:r w:rsidRPr="001D0401">
        <w:rPr>
          <w:rFonts w:ascii="Segoe UI" w:eastAsia="Times New Roman" w:hAnsi="Segoe UI" w:cs="Segoe UI"/>
          <w:color w:val="000000"/>
          <w:sz w:val="27"/>
          <w:szCs w:val="27"/>
          <w:lang w:eastAsia="en-GB"/>
        </w:rPr>
        <w:t xml:space="preserve"> (Gary King, 2019)</w:t>
      </w:r>
      <w:r>
        <w:rPr>
          <w:rFonts w:ascii="Segoe UI" w:eastAsia="Times New Roman" w:hAnsi="Segoe UI" w:cs="Segoe UI"/>
          <w:color w:val="FF0000"/>
          <w:sz w:val="27"/>
          <w:szCs w:val="27"/>
          <w:vertAlign w:val="superscript"/>
          <w:lang w:eastAsia="en-GB"/>
        </w:rPr>
        <w:t>6</w:t>
      </w:r>
    </w:p>
    <w:p w:rsidR="001D0401" w:rsidRPr="001D0401" w:rsidRDefault="001D0401" w:rsidP="001D0401">
      <w:pPr>
        <w:spacing w:after="0" w:line="240" w:lineRule="auto"/>
        <w:rPr>
          <w:rFonts w:ascii="Segoe UI" w:eastAsia="Times New Roman" w:hAnsi="Segoe UI" w:cs="Segoe UI"/>
          <w:color w:val="000000"/>
          <w:sz w:val="27"/>
          <w:szCs w:val="27"/>
          <w:lang w:eastAsia="en-GB"/>
        </w:rPr>
      </w:pPr>
      <w:r w:rsidRPr="001D0401">
        <w:rPr>
          <w:rFonts w:ascii="Segoe UI" w:eastAsia="Times New Roman" w:hAnsi="Segoe UI" w:cs="Segoe UI"/>
          <w:color w:val="000000"/>
          <w:sz w:val="27"/>
          <w:szCs w:val="27"/>
          <w:lang w:eastAsia="en-GB"/>
        </w:rPr>
        <w:t xml:space="preserve"> I think about what others could have done better but I believe it's important to ask myself, what could I have done better? Where did I go wrong? What was my share for the bad side of things? But for the good?</w:t>
      </w:r>
    </w:p>
    <w:p w:rsidR="001D0401" w:rsidRPr="001D0401" w:rsidRDefault="001D0401" w:rsidP="001D0401">
      <w:pPr>
        <w:spacing w:after="0" w:line="240" w:lineRule="auto"/>
        <w:rPr>
          <w:rFonts w:ascii="Segoe UI" w:eastAsia="Times New Roman" w:hAnsi="Segoe UI" w:cs="Segoe UI"/>
          <w:color w:val="FF0000"/>
          <w:sz w:val="27"/>
          <w:szCs w:val="27"/>
          <w:vertAlign w:val="superscript"/>
          <w:lang w:eastAsia="en-GB"/>
        </w:rPr>
      </w:pPr>
      <w:r w:rsidRPr="001D0401">
        <w:rPr>
          <w:rFonts w:ascii="Segoe UI" w:eastAsia="Times New Roman" w:hAnsi="Segoe UI" w:cs="Segoe UI"/>
          <w:color w:val="000000"/>
          <w:sz w:val="27"/>
          <w:szCs w:val="27"/>
          <w:lang w:eastAsia="en-GB"/>
        </w:rPr>
        <w:t xml:space="preserve"> As I am generally not a very sociable person at first, I tend to keep quiet and analyse whether or not my input would be valuable and/or understood by others. Not speaking a lot can be a problem and when I think about it, the reasons for doing so are that I don't feel comfortable initiating conversations but also because I believe that sometimes if you don't have something good to say, it is better to be quiet. "Many of us have a tendency to say whatever we think and feel, but in many situations that is unwise. Words have the power to do a lot of good, but they also have the </w:t>
      </w:r>
      <w:r w:rsidRPr="001D0401">
        <w:rPr>
          <w:rFonts w:ascii="Segoe UI" w:eastAsia="Times New Roman" w:hAnsi="Segoe UI" w:cs="Segoe UI"/>
          <w:color w:val="000000"/>
          <w:sz w:val="27"/>
          <w:szCs w:val="27"/>
          <w:lang w:eastAsia="en-GB"/>
        </w:rPr>
        <w:lastRenderedPageBreak/>
        <w:t>power to hurt, anger, or essentially dig yourself into a hole. Sometimes the best thing to say is nothing at all." (Patrick Allan, 2017)</w:t>
      </w:r>
      <w:r>
        <w:rPr>
          <w:rFonts w:ascii="Segoe UI" w:eastAsia="Times New Roman" w:hAnsi="Segoe UI" w:cs="Segoe UI"/>
          <w:color w:val="FF0000"/>
          <w:sz w:val="27"/>
          <w:szCs w:val="27"/>
          <w:vertAlign w:val="superscript"/>
          <w:lang w:eastAsia="en-GB"/>
        </w:rPr>
        <w:t>7</w:t>
      </w:r>
    </w:p>
    <w:p w:rsidR="001D0401" w:rsidRPr="001D0401" w:rsidRDefault="001D0401" w:rsidP="001D0401">
      <w:pPr>
        <w:spacing w:after="0" w:line="240" w:lineRule="auto"/>
        <w:rPr>
          <w:rFonts w:ascii="Segoe UI" w:eastAsia="Times New Roman" w:hAnsi="Segoe UI" w:cs="Segoe UI"/>
          <w:color w:val="FF0000"/>
          <w:sz w:val="27"/>
          <w:szCs w:val="27"/>
          <w:vertAlign w:val="superscript"/>
          <w:lang w:eastAsia="en-GB"/>
        </w:rPr>
      </w:pPr>
      <w:r w:rsidRPr="001D0401">
        <w:rPr>
          <w:rFonts w:ascii="Segoe UI" w:eastAsia="Times New Roman" w:hAnsi="Segoe UI" w:cs="Segoe UI"/>
          <w:color w:val="000000"/>
          <w:sz w:val="27"/>
          <w:szCs w:val="27"/>
          <w:lang w:eastAsia="en-GB"/>
        </w:rPr>
        <w:t xml:space="preserve"> Looking back, if I would have spoken more maybe I could have helped ease the situation more but this is when the teamwork should play in, when we all should talk more, try to figure it out at least enough to finalise a project together, to create a better outcome. Coming from different backgrounds, countries and so on also plays an important role. We have different cultures where teamwork is more or less common, where communication styles are different, where the style of doing things is also different and sometimes this is really easy to forget, myself included. "The way speakers interpret the things they feel, hear and see can be complicated because it is influenced by personal experiences, norms, cultural rules, traditions and languages. Thoughts come from words and these thoughts initiate behaviours." (Bernadine </w:t>
      </w:r>
      <w:proofErr w:type="spellStart"/>
      <w:r w:rsidRPr="001D0401">
        <w:rPr>
          <w:rFonts w:ascii="Segoe UI" w:eastAsia="Times New Roman" w:hAnsi="Segoe UI" w:cs="Segoe UI"/>
          <w:color w:val="000000"/>
          <w:sz w:val="27"/>
          <w:szCs w:val="27"/>
          <w:lang w:eastAsia="en-GB"/>
        </w:rPr>
        <w:t>Racoma</w:t>
      </w:r>
      <w:proofErr w:type="spellEnd"/>
      <w:r w:rsidRPr="001D0401">
        <w:rPr>
          <w:rFonts w:ascii="Segoe UI" w:eastAsia="Times New Roman" w:hAnsi="Segoe UI" w:cs="Segoe UI"/>
          <w:color w:val="000000"/>
          <w:sz w:val="27"/>
          <w:szCs w:val="27"/>
          <w:lang w:eastAsia="en-GB"/>
        </w:rPr>
        <w:t>, 2018)</w:t>
      </w:r>
      <w:r>
        <w:rPr>
          <w:rFonts w:ascii="Segoe UI" w:eastAsia="Times New Roman" w:hAnsi="Segoe UI" w:cs="Segoe UI"/>
          <w:color w:val="FF0000"/>
          <w:sz w:val="27"/>
          <w:szCs w:val="27"/>
          <w:vertAlign w:val="superscript"/>
          <w:lang w:eastAsia="en-GB"/>
        </w:rPr>
        <w:t>8</w:t>
      </w:r>
    </w:p>
    <w:p w:rsidR="001D0401" w:rsidRPr="001D0401" w:rsidRDefault="001D0401" w:rsidP="001D0401">
      <w:pPr>
        <w:spacing w:after="0" w:line="240" w:lineRule="auto"/>
        <w:rPr>
          <w:rFonts w:ascii="Segoe UI" w:eastAsia="Times New Roman" w:hAnsi="Segoe UI" w:cs="Segoe UI"/>
          <w:color w:val="FF0000"/>
          <w:sz w:val="27"/>
          <w:szCs w:val="27"/>
          <w:vertAlign w:val="superscript"/>
          <w:lang w:eastAsia="en-GB"/>
        </w:rPr>
      </w:pPr>
      <w:r w:rsidRPr="001D0401">
        <w:rPr>
          <w:rFonts w:ascii="Segoe UI" w:eastAsia="Times New Roman" w:hAnsi="Segoe UI" w:cs="Segoe UI"/>
          <w:color w:val="000000"/>
          <w:sz w:val="27"/>
          <w:szCs w:val="27"/>
          <w:lang w:eastAsia="en-GB"/>
        </w:rPr>
        <w:t xml:space="preserve"> Because even in a corporate setting, in a formal setting, it is important to acknowledge the language, cultural and social differences in order to accommodate them and make them work in our favour, no matter the type of relationship or the size of the project. "Expectations drive perception of a language while language develops expectations the impact the speaker's general perception of the world. This is because aside from using language for communication, people use it to think for themselves." (Bernadine </w:t>
      </w:r>
      <w:proofErr w:type="spellStart"/>
      <w:r w:rsidRPr="001D0401">
        <w:rPr>
          <w:rFonts w:ascii="Segoe UI" w:eastAsia="Times New Roman" w:hAnsi="Segoe UI" w:cs="Segoe UI"/>
          <w:color w:val="000000"/>
          <w:sz w:val="27"/>
          <w:szCs w:val="27"/>
          <w:lang w:eastAsia="en-GB"/>
        </w:rPr>
        <w:t>Racoma</w:t>
      </w:r>
      <w:proofErr w:type="spellEnd"/>
      <w:r w:rsidRPr="001D0401">
        <w:rPr>
          <w:rFonts w:ascii="Segoe UI" w:eastAsia="Times New Roman" w:hAnsi="Segoe UI" w:cs="Segoe UI"/>
          <w:color w:val="000000"/>
          <w:sz w:val="27"/>
          <w:szCs w:val="27"/>
          <w:lang w:eastAsia="en-GB"/>
        </w:rPr>
        <w:t>, 2018)</w:t>
      </w:r>
      <w:r>
        <w:rPr>
          <w:rFonts w:ascii="Segoe UI" w:eastAsia="Times New Roman" w:hAnsi="Segoe UI" w:cs="Segoe UI"/>
          <w:color w:val="FF0000"/>
          <w:sz w:val="27"/>
          <w:szCs w:val="27"/>
          <w:vertAlign w:val="superscript"/>
          <w:lang w:eastAsia="en-GB"/>
        </w:rPr>
        <w:t>9</w:t>
      </w:r>
    </w:p>
    <w:p w:rsidR="001D0401" w:rsidRPr="001D0401" w:rsidRDefault="001D0401" w:rsidP="001D0401">
      <w:pPr>
        <w:spacing w:after="0" w:line="240" w:lineRule="auto"/>
        <w:rPr>
          <w:rFonts w:ascii="Segoe UI" w:eastAsia="Times New Roman" w:hAnsi="Segoe UI" w:cs="Segoe UI"/>
          <w:color w:val="FF0000"/>
          <w:sz w:val="27"/>
          <w:szCs w:val="27"/>
          <w:vertAlign w:val="superscript"/>
          <w:lang w:eastAsia="en-GB"/>
        </w:rPr>
      </w:pPr>
      <w:r w:rsidRPr="001D0401">
        <w:rPr>
          <w:rFonts w:ascii="Segoe UI" w:eastAsia="Times New Roman" w:hAnsi="Segoe UI" w:cs="Segoe UI"/>
          <w:color w:val="000000"/>
          <w:sz w:val="27"/>
          <w:szCs w:val="27"/>
          <w:lang w:eastAsia="en-GB"/>
        </w:rPr>
        <w:t xml:space="preserve"> Nothing is set in stone and neither our learning and communication processes are. We learn things in a different way but it is important to reflect on our own actions in a constructive manner, in a way which would help us improve, not in a way that would bring us down neither praise us excessively. As D. Kolb said in his book, Experimental Learning, </w:t>
      </w:r>
      <w:proofErr w:type="gramStart"/>
      <w:r w:rsidRPr="001D0401">
        <w:rPr>
          <w:rFonts w:ascii="Segoe UI" w:eastAsia="Times New Roman" w:hAnsi="Segoe UI" w:cs="Segoe UI"/>
          <w:color w:val="000000"/>
          <w:sz w:val="27"/>
          <w:szCs w:val="27"/>
          <w:lang w:eastAsia="en-GB"/>
        </w:rPr>
        <w:t>" Experiential</w:t>
      </w:r>
      <w:proofErr w:type="gramEnd"/>
      <w:r w:rsidRPr="001D0401">
        <w:rPr>
          <w:rFonts w:ascii="Segoe UI" w:eastAsia="Times New Roman" w:hAnsi="Segoe UI" w:cs="Segoe UI"/>
          <w:color w:val="000000"/>
          <w:sz w:val="27"/>
          <w:szCs w:val="27"/>
          <w:lang w:eastAsia="en-GB"/>
        </w:rPr>
        <w:t xml:space="preserve"> learning theory, however, proceeds from a different set of assumptions. Ideas are not fixed and immutable elements of thought but are formed and re-formed through experience." (p 26)</w:t>
      </w:r>
      <w:r>
        <w:rPr>
          <w:rFonts w:ascii="Segoe UI" w:eastAsia="Times New Roman" w:hAnsi="Segoe UI" w:cs="Segoe UI"/>
          <w:color w:val="FF0000"/>
          <w:sz w:val="27"/>
          <w:szCs w:val="27"/>
          <w:vertAlign w:val="superscript"/>
          <w:lang w:eastAsia="en-GB"/>
        </w:rPr>
        <w:t>10</w:t>
      </w:r>
    </w:p>
    <w:p w:rsidR="001D0401" w:rsidRPr="001D0401" w:rsidRDefault="001D0401" w:rsidP="001D0401">
      <w:pPr>
        <w:spacing w:after="0" w:line="240" w:lineRule="auto"/>
        <w:rPr>
          <w:rFonts w:ascii="Segoe UI" w:eastAsia="Times New Roman" w:hAnsi="Segoe UI" w:cs="Segoe UI"/>
          <w:color w:val="000000"/>
          <w:sz w:val="27"/>
          <w:szCs w:val="27"/>
          <w:lang w:eastAsia="en-GB"/>
        </w:rPr>
      </w:pPr>
      <w:r w:rsidRPr="001D0401">
        <w:rPr>
          <w:rFonts w:ascii="Segoe UI" w:eastAsia="Times New Roman" w:hAnsi="Segoe UI" w:cs="Segoe UI"/>
          <w:color w:val="000000"/>
          <w:sz w:val="27"/>
          <w:szCs w:val="27"/>
          <w:lang w:eastAsia="en-GB"/>
        </w:rPr>
        <w:t xml:space="preserve"> Another thing that went well in the end, even though not in the formula we started off as we managed to find different groups after we separated and finished the group projects without further issues. I choose to see this as another path taken in order to achieve a better result and not as a failure. It is certainly a different result from which I learned something about communication, about people, time management and when to say stop if the things are not going in a productive direction. "About the only thing you can do to account for the unexpected is to expect that there will </w:t>
      </w:r>
      <w:r w:rsidRPr="001D0401">
        <w:rPr>
          <w:rFonts w:ascii="Segoe UI" w:eastAsia="Times New Roman" w:hAnsi="Segoe UI" w:cs="Segoe UI"/>
          <w:color w:val="000000"/>
          <w:sz w:val="27"/>
          <w:szCs w:val="27"/>
          <w:lang w:eastAsia="en-GB"/>
        </w:rPr>
        <w:lastRenderedPageBreak/>
        <w:t xml:space="preserve">be unexpected conditions. This is why we work at 85% capacity with 100% focus – 85% capacity allows room for the unexpected, and 100% focus ensures that we get a project done as quickly as possible." (Charlie </w:t>
      </w:r>
      <w:proofErr w:type="spellStart"/>
      <w:r w:rsidRPr="001D0401">
        <w:rPr>
          <w:rFonts w:ascii="Segoe UI" w:eastAsia="Times New Roman" w:hAnsi="Segoe UI" w:cs="Segoe UI"/>
          <w:color w:val="000000"/>
          <w:sz w:val="27"/>
          <w:szCs w:val="27"/>
          <w:lang w:eastAsia="en-GB"/>
        </w:rPr>
        <w:t>Gilkey</w:t>
      </w:r>
      <w:proofErr w:type="spellEnd"/>
      <w:r w:rsidRPr="001D0401">
        <w:rPr>
          <w:rFonts w:ascii="Segoe UI" w:eastAsia="Times New Roman" w:hAnsi="Segoe UI" w:cs="Segoe UI"/>
          <w:color w:val="000000"/>
          <w:sz w:val="27"/>
          <w:szCs w:val="27"/>
          <w:lang w:eastAsia="en-GB"/>
        </w:rPr>
        <w:t>, 2014)</w:t>
      </w:r>
      <w:r>
        <w:rPr>
          <w:rFonts w:ascii="Segoe UI" w:eastAsia="Times New Roman" w:hAnsi="Segoe UI" w:cs="Segoe UI"/>
          <w:color w:val="FF0000"/>
          <w:sz w:val="27"/>
          <w:szCs w:val="27"/>
          <w:vertAlign w:val="superscript"/>
          <w:lang w:eastAsia="en-GB"/>
        </w:rPr>
        <w:t>11</w:t>
      </w:r>
      <w:r w:rsidRPr="001D0401">
        <w:rPr>
          <w:rFonts w:ascii="Segoe UI" w:eastAsia="Times New Roman" w:hAnsi="Segoe UI" w:cs="Segoe UI"/>
          <w:color w:val="000000"/>
          <w:sz w:val="27"/>
          <w:szCs w:val="27"/>
          <w:lang w:eastAsia="en-GB"/>
        </w:rPr>
        <w:t xml:space="preserve">. </w:t>
      </w:r>
    </w:p>
    <w:p w:rsidR="001D0401" w:rsidRPr="001D0401" w:rsidRDefault="001D0401" w:rsidP="001D0401">
      <w:pPr>
        <w:spacing w:after="0" w:line="240" w:lineRule="auto"/>
        <w:rPr>
          <w:rFonts w:ascii="Segoe UI" w:eastAsia="Times New Roman" w:hAnsi="Segoe UI" w:cs="Segoe UI"/>
          <w:color w:val="000000"/>
          <w:sz w:val="27"/>
          <w:szCs w:val="27"/>
          <w:lang w:eastAsia="en-GB"/>
        </w:rPr>
      </w:pPr>
      <w:r w:rsidRPr="001D0401">
        <w:rPr>
          <w:rFonts w:ascii="Segoe UI" w:eastAsia="Times New Roman" w:hAnsi="Segoe UI" w:cs="Segoe UI"/>
          <w:color w:val="000000"/>
          <w:sz w:val="27"/>
          <w:szCs w:val="27"/>
          <w:lang w:eastAsia="en-GB"/>
        </w:rPr>
        <w:t xml:space="preserve">  Working with people is definitely not an easy task for everyone. Some are natural leaders or team workers but many need to cultivate these skills and this is absolutely doable but not encouraged or perhaps cultivated properly so we end up believing that only the lucky ones will get to do certain things requiring these skills. </w:t>
      </w:r>
    </w:p>
    <w:p w:rsidR="001D0401" w:rsidRPr="001D0401" w:rsidRDefault="001D0401" w:rsidP="001D0401">
      <w:pPr>
        <w:spacing w:after="0" w:line="240" w:lineRule="auto"/>
        <w:rPr>
          <w:rFonts w:ascii="Segoe UI" w:eastAsia="Times New Roman" w:hAnsi="Segoe UI" w:cs="Segoe UI"/>
          <w:color w:val="000000"/>
          <w:sz w:val="27"/>
          <w:szCs w:val="27"/>
          <w:lang w:eastAsia="en-GB"/>
        </w:rPr>
      </w:pPr>
      <w:r w:rsidRPr="001D0401">
        <w:rPr>
          <w:rFonts w:ascii="Segoe UI" w:eastAsia="Times New Roman" w:hAnsi="Segoe UI" w:cs="Segoe UI"/>
          <w:color w:val="000000"/>
          <w:sz w:val="27"/>
          <w:szCs w:val="27"/>
          <w:lang w:eastAsia="en-GB"/>
        </w:rPr>
        <w:t xml:space="preserve"> </w:t>
      </w:r>
    </w:p>
    <w:p w:rsidR="001D0401" w:rsidRPr="001D0401" w:rsidRDefault="001D0401" w:rsidP="001D0401">
      <w:pPr>
        <w:spacing w:after="0" w:line="240" w:lineRule="auto"/>
        <w:rPr>
          <w:rFonts w:ascii="Segoe UI" w:eastAsia="Times New Roman" w:hAnsi="Segoe UI" w:cs="Segoe UI"/>
          <w:color w:val="FF0000"/>
          <w:sz w:val="27"/>
          <w:szCs w:val="27"/>
          <w:vertAlign w:val="superscript"/>
          <w:lang w:eastAsia="en-GB"/>
        </w:rPr>
      </w:pPr>
      <w:r w:rsidRPr="001D0401">
        <w:rPr>
          <w:rFonts w:ascii="Segoe UI" w:eastAsia="Times New Roman" w:hAnsi="Segoe UI" w:cs="Segoe UI"/>
          <w:color w:val="000000"/>
          <w:sz w:val="27"/>
          <w:szCs w:val="27"/>
          <w:lang w:eastAsia="en-GB"/>
        </w:rPr>
        <w:t xml:space="preserve"> "A successful team is one where everyone’s unique skills and strengths help the team achieve a shared goal in the most effective way." </w:t>
      </w:r>
      <w:proofErr w:type="gramStart"/>
      <w:r w:rsidRPr="001D0401">
        <w:rPr>
          <w:rFonts w:ascii="Segoe UI" w:eastAsia="Times New Roman" w:hAnsi="Segoe UI" w:cs="Segoe UI"/>
          <w:color w:val="000000"/>
          <w:sz w:val="27"/>
          <w:szCs w:val="27"/>
          <w:lang w:eastAsia="en-GB"/>
        </w:rPr>
        <w:t>( Youth</w:t>
      </w:r>
      <w:proofErr w:type="gramEnd"/>
      <w:r w:rsidRPr="001D0401">
        <w:rPr>
          <w:rFonts w:ascii="Segoe UI" w:eastAsia="Times New Roman" w:hAnsi="Segoe UI" w:cs="Segoe UI"/>
          <w:color w:val="000000"/>
          <w:sz w:val="27"/>
          <w:szCs w:val="27"/>
          <w:lang w:eastAsia="en-GB"/>
        </w:rPr>
        <w:t xml:space="preserve"> Employment UK)</w:t>
      </w:r>
      <w:r>
        <w:rPr>
          <w:rFonts w:ascii="Segoe UI" w:eastAsia="Times New Roman" w:hAnsi="Segoe UI" w:cs="Segoe UI"/>
          <w:color w:val="FF0000"/>
          <w:sz w:val="27"/>
          <w:szCs w:val="27"/>
          <w:vertAlign w:val="superscript"/>
          <w:lang w:eastAsia="en-GB"/>
        </w:rPr>
        <w:t>12</w:t>
      </w:r>
    </w:p>
    <w:p w:rsidR="001D0401" w:rsidRPr="001D0401" w:rsidRDefault="001D0401" w:rsidP="001D0401">
      <w:pPr>
        <w:spacing w:after="0" w:line="240" w:lineRule="auto"/>
        <w:rPr>
          <w:rFonts w:ascii="Segoe UI" w:eastAsia="Times New Roman" w:hAnsi="Segoe UI" w:cs="Segoe UI"/>
          <w:color w:val="000000"/>
          <w:sz w:val="27"/>
          <w:szCs w:val="27"/>
          <w:lang w:eastAsia="en-GB"/>
        </w:rPr>
      </w:pPr>
      <w:r w:rsidRPr="001D0401">
        <w:rPr>
          <w:rFonts w:ascii="Segoe UI" w:eastAsia="Times New Roman" w:hAnsi="Segoe UI" w:cs="Segoe UI"/>
          <w:color w:val="000000"/>
          <w:sz w:val="27"/>
          <w:szCs w:val="27"/>
          <w:lang w:eastAsia="en-GB"/>
        </w:rPr>
        <w:t xml:space="preserve"> According to the 'Reflection Toolkit' from the University of Edinburgh in regards to Gibb's reflective cycle theory, one question you should ask yourself regarding an event which already happened is "If I had to do the same thing again, what would I do differently?" (2019)</w:t>
      </w:r>
      <w:r>
        <w:rPr>
          <w:rFonts w:ascii="Segoe UI" w:eastAsia="Times New Roman" w:hAnsi="Segoe UI" w:cs="Segoe UI"/>
          <w:color w:val="FF0000"/>
          <w:sz w:val="27"/>
          <w:szCs w:val="27"/>
          <w:vertAlign w:val="superscript"/>
          <w:lang w:eastAsia="en-GB"/>
        </w:rPr>
        <w:t>13</w:t>
      </w:r>
      <w:r w:rsidRPr="001D0401">
        <w:rPr>
          <w:rFonts w:ascii="Segoe UI" w:eastAsia="Times New Roman" w:hAnsi="Segoe UI" w:cs="Segoe UI"/>
          <w:color w:val="000000"/>
          <w:sz w:val="27"/>
          <w:szCs w:val="27"/>
          <w:lang w:eastAsia="en-GB"/>
        </w:rPr>
        <w:t xml:space="preserve"> To which I believe that what I would have done differently is to try and communicate more with the rest of the team, try and talk to all of them at once and ask them what is the matter and how can we fix it so we can work together to finish this project quickly.</w:t>
      </w:r>
    </w:p>
    <w:p w:rsidR="001D0401" w:rsidRPr="001D0401" w:rsidRDefault="001D0401" w:rsidP="001D0401">
      <w:pPr>
        <w:spacing w:after="0" w:line="240" w:lineRule="auto"/>
        <w:rPr>
          <w:rFonts w:ascii="Segoe UI" w:eastAsia="Times New Roman" w:hAnsi="Segoe UI" w:cs="Segoe UI"/>
          <w:color w:val="000000"/>
          <w:sz w:val="27"/>
          <w:szCs w:val="27"/>
          <w:lang w:eastAsia="en-GB"/>
        </w:rPr>
      </w:pPr>
      <w:r w:rsidRPr="001D0401">
        <w:rPr>
          <w:rFonts w:ascii="Segoe UI" w:eastAsia="Times New Roman" w:hAnsi="Segoe UI" w:cs="Segoe UI"/>
          <w:color w:val="000000"/>
          <w:sz w:val="27"/>
          <w:szCs w:val="27"/>
          <w:lang w:eastAsia="en-GB"/>
        </w:rPr>
        <w:t xml:space="preserve"> I would try to get more involved and see if there is anything I could do to help my teammates if I know a piece of information they don't but also to get help for myself as there were things where I got stuck but I didn't want to bother the others with it. Asking for help is just as important as offering it. "When you don’t ask for help when you need it, you assume all of a burden that might easily (and gladly) be shared. But you also deprive those who’d love to assist you of the opportunity to do so." (Margie </w:t>
      </w:r>
      <w:proofErr w:type="spellStart"/>
      <w:r w:rsidRPr="001D0401">
        <w:rPr>
          <w:rFonts w:ascii="Segoe UI" w:eastAsia="Times New Roman" w:hAnsi="Segoe UI" w:cs="Segoe UI"/>
          <w:color w:val="000000"/>
          <w:sz w:val="27"/>
          <w:szCs w:val="27"/>
          <w:lang w:eastAsia="en-GB"/>
        </w:rPr>
        <w:t>Warrell</w:t>
      </w:r>
      <w:proofErr w:type="spellEnd"/>
      <w:r w:rsidRPr="001D0401">
        <w:rPr>
          <w:rFonts w:ascii="Segoe UI" w:eastAsia="Times New Roman" w:hAnsi="Segoe UI" w:cs="Segoe UI"/>
          <w:color w:val="000000"/>
          <w:sz w:val="27"/>
          <w:szCs w:val="27"/>
          <w:lang w:eastAsia="en-GB"/>
        </w:rPr>
        <w:t>, 2015)</w:t>
      </w:r>
      <w:r>
        <w:rPr>
          <w:rFonts w:ascii="Segoe UI" w:eastAsia="Times New Roman" w:hAnsi="Segoe UI" w:cs="Segoe UI"/>
          <w:color w:val="FF0000"/>
          <w:sz w:val="27"/>
          <w:szCs w:val="27"/>
          <w:vertAlign w:val="superscript"/>
          <w:lang w:eastAsia="en-GB"/>
        </w:rPr>
        <w:t>14</w:t>
      </w:r>
      <w:r w:rsidRPr="001D0401">
        <w:rPr>
          <w:rFonts w:ascii="Segoe UI" w:eastAsia="Times New Roman" w:hAnsi="Segoe UI" w:cs="Segoe UI"/>
          <w:color w:val="000000"/>
          <w:sz w:val="27"/>
          <w:szCs w:val="27"/>
          <w:lang w:eastAsia="en-GB"/>
        </w:rPr>
        <w:t xml:space="preserve">. Asking for help is </w:t>
      </w:r>
      <w:proofErr w:type="spellStart"/>
      <w:r w:rsidRPr="001D0401">
        <w:rPr>
          <w:rFonts w:ascii="Segoe UI" w:eastAsia="Times New Roman" w:hAnsi="Segoe UI" w:cs="Segoe UI"/>
          <w:color w:val="000000"/>
          <w:sz w:val="27"/>
          <w:szCs w:val="27"/>
          <w:lang w:eastAsia="en-GB"/>
        </w:rPr>
        <w:t>dicouraged</w:t>
      </w:r>
      <w:proofErr w:type="spellEnd"/>
      <w:r w:rsidRPr="001D0401">
        <w:rPr>
          <w:rFonts w:ascii="Segoe UI" w:eastAsia="Times New Roman" w:hAnsi="Segoe UI" w:cs="Segoe UI"/>
          <w:color w:val="000000"/>
          <w:sz w:val="27"/>
          <w:szCs w:val="27"/>
          <w:lang w:eastAsia="en-GB"/>
        </w:rPr>
        <w:t xml:space="preserve"> often and that is a toxic behaviour we need to </w:t>
      </w:r>
      <w:proofErr w:type="spellStart"/>
      <w:r w:rsidRPr="001D0401">
        <w:rPr>
          <w:rFonts w:ascii="Segoe UI" w:eastAsia="Times New Roman" w:hAnsi="Segoe UI" w:cs="Segoe UI"/>
          <w:color w:val="000000"/>
          <w:sz w:val="27"/>
          <w:szCs w:val="27"/>
          <w:lang w:eastAsia="en-GB"/>
        </w:rPr>
        <w:t>adress</w:t>
      </w:r>
      <w:proofErr w:type="spellEnd"/>
      <w:r w:rsidRPr="001D0401">
        <w:rPr>
          <w:rFonts w:ascii="Segoe UI" w:eastAsia="Times New Roman" w:hAnsi="Segoe UI" w:cs="Segoe UI"/>
          <w:color w:val="000000"/>
          <w:sz w:val="27"/>
          <w:szCs w:val="27"/>
          <w:lang w:eastAsia="en-GB"/>
        </w:rPr>
        <w:t xml:space="preserve"> and combat and I plan on making this change starting with myself. "We can all do so much more together than we ever can alone." (Margie Warrell</w:t>
      </w:r>
      <w:proofErr w:type="gramStart"/>
      <w:r w:rsidRPr="001D0401">
        <w:rPr>
          <w:rFonts w:ascii="Segoe UI" w:eastAsia="Times New Roman" w:hAnsi="Segoe UI" w:cs="Segoe UI"/>
          <w:color w:val="000000"/>
          <w:sz w:val="27"/>
          <w:szCs w:val="27"/>
          <w:lang w:eastAsia="en-GB"/>
        </w:rPr>
        <w:t>,2015</w:t>
      </w:r>
      <w:proofErr w:type="gramEnd"/>
      <w:r w:rsidRPr="001D0401">
        <w:rPr>
          <w:rFonts w:ascii="Segoe UI" w:eastAsia="Times New Roman" w:hAnsi="Segoe UI" w:cs="Segoe UI"/>
          <w:color w:val="000000"/>
          <w:sz w:val="27"/>
          <w:szCs w:val="27"/>
          <w:lang w:eastAsia="en-GB"/>
        </w:rPr>
        <w:t>)</w:t>
      </w:r>
      <w:r>
        <w:rPr>
          <w:rFonts w:ascii="Segoe UI" w:eastAsia="Times New Roman" w:hAnsi="Segoe UI" w:cs="Segoe UI"/>
          <w:color w:val="FF0000"/>
          <w:sz w:val="27"/>
          <w:szCs w:val="27"/>
          <w:vertAlign w:val="superscript"/>
          <w:lang w:eastAsia="en-GB"/>
        </w:rPr>
        <w:t>15</w:t>
      </w:r>
      <w:r w:rsidRPr="001D0401">
        <w:rPr>
          <w:rFonts w:ascii="Segoe UI" w:eastAsia="Times New Roman" w:hAnsi="Segoe UI" w:cs="Segoe UI"/>
          <w:color w:val="000000"/>
          <w:sz w:val="27"/>
          <w:szCs w:val="27"/>
          <w:lang w:eastAsia="en-GB"/>
        </w:rPr>
        <w:t>.</w:t>
      </w:r>
    </w:p>
    <w:p w:rsidR="001D0401" w:rsidRPr="001D0401" w:rsidRDefault="001D0401" w:rsidP="001D0401">
      <w:pPr>
        <w:spacing w:after="0" w:line="240" w:lineRule="auto"/>
        <w:rPr>
          <w:rFonts w:ascii="Segoe UI" w:eastAsia="Times New Roman" w:hAnsi="Segoe UI" w:cs="Segoe UI"/>
          <w:color w:val="000000"/>
          <w:sz w:val="27"/>
          <w:szCs w:val="27"/>
          <w:lang w:eastAsia="en-GB"/>
        </w:rPr>
      </w:pPr>
      <w:r w:rsidRPr="001D0401">
        <w:rPr>
          <w:rFonts w:ascii="Segoe UI" w:eastAsia="Times New Roman" w:hAnsi="Segoe UI" w:cs="Segoe UI"/>
          <w:color w:val="000000"/>
          <w:sz w:val="27"/>
          <w:szCs w:val="27"/>
          <w:lang w:eastAsia="en-GB"/>
        </w:rPr>
        <w:t xml:space="preserve"> </w:t>
      </w:r>
    </w:p>
    <w:p w:rsidR="001D0401" w:rsidRPr="001D0401" w:rsidRDefault="001D0401" w:rsidP="001D0401">
      <w:pPr>
        <w:spacing w:after="0" w:line="240" w:lineRule="auto"/>
        <w:rPr>
          <w:rFonts w:ascii="Segoe UI" w:eastAsia="Times New Roman" w:hAnsi="Segoe UI" w:cs="Segoe UI"/>
          <w:color w:val="FF0000"/>
          <w:sz w:val="27"/>
          <w:szCs w:val="27"/>
          <w:vertAlign w:val="superscript"/>
          <w:lang w:eastAsia="en-GB"/>
        </w:rPr>
      </w:pPr>
      <w:r w:rsidRPr="001D0401">
        <w:rPr>
          <w:rFonts w:ascii="Segoe UI" w:eastAsia="Times New Roman" w:hAnsi="Segoe UI" w:cs="Segoe UI"/>
          <w:color w:val="000000"/>
          <w:sz w:val="27"/>
          <w:szCs w:val="27"/>
          <w:lang w:eastAsia="en-GB"/>
        </w:rPr>
        <w:t xml:space="preserve"> I will start working on the skills I believe I need in order to be a good team worker, a good businesswoman and overall a good person to be around. I will push myself into doing things that I'm not so keen on doing, I will try to get out of my comfort zone more often by doing things that are both, directly and indirectly, related to my desired result. Things that scare me </w:t>
      </w:r>
      <w:r w:rsidRPr="001D0401">
        <w:rPr>
          <w:rFonts w:ascii="Segoe UI" w:eastAsia="Times New Roman" w:hAnsi="Segoe UI" w:cs="Segoe UI"/>
          <w:color w:val="000000"/>
          <w:sz w:val="27"/>
          <w:szCs w:val="27"/>
          <w:lang w:eastAsia="en-GB"/>
        </w:rPr>
        <w:lastRenderedPageBreak/>
        <w:t>like travelling on my own. I never wanted to travel alone because I thought that I won't be able to find my way around or that I will get bored but I need to do this, for a change and maybe, a pleasant surprise. "People who have never travelled alone often describe their first solo trip as an almost religious experience" (Independent traveller, 2019)</w:t>
      </w:r>
      <w:r>
        <w:rPr>
          <w:rFonts w:ascii="Segoe UI" w:eastAsia="Times New Roman" w:hAnsi="Segoe UI" w:cs="Segoe UI"/>
          <w:color w:val="FF0000"/>
          <w:sz w:val="27"/>
          <w:szCs w:val="27"/>
          <w:vertAlign w:val="superscript"/>
          <w:lang w:eastAsia="en-GB"/>
        </w:rPr>
        <w:t>16</w:t>
      </w:r>
    </w:p>
    <w:p w:rsidR="001D0401" w:rsidRPr="001D0401" w:rsidRDefault="001D0401" w:rsidP="001D0401">
      <w:pPr>
        <w:spacing w:after="0" w:line="240" w:lineRule="auto"/>
        <w:rPr>
          <w:rFonts w:ascii="Segoe UI" w:eastAsia="Times New Roman" w:hAnsi="Segoe UI" w:cs="Segoe UI"/>
          <w:color w:val="000000"/>
          <w:sz w:val="27"/>
          <w:szCs w:val="27"/>
          <w:lang w:eastAsia="en-GB"/>
        </w:rPr>
      </w:pPr>
      <w:r w:rsidRPr="001D0401">
        <w:rPr>
          <w:rFonts w:ascii="Segoe UI" w:eastAsia="Times New Roman" w:hAnsi="Segoe UI" w:cs="Segoe UI"/>
          <w:color w:val="000000"/>
          <w:sz w:val="27"/>
          <w:szCs w:val="27"/>
          <w:lang w:eastAsia="en-GB"/>
        </w:rPr>
        <w:t xml:space="preserve">  Hearing stories from friends and family who have travelled alone gave me courage as well and I am now motivated to do it as well. </w:t>
      </w:r>
    </w:p>
    <w:p w:rsidR="001D0401" w:rsidRPr="001D0401" w:rsidRDefault="001D0401" w:rsidP="001D0401">
      <w:pPr>
        <w:spacing w:after="0" w:line="240" w:lineRule="auto"/>
        <w:rPr>
          <w:rFonts w:ascii="Segoe UI" w:eastAsia="Times New Roman" w:hAnsi="Segoe UI" w:cs="Segoe UI"/>
          <w:color w:val="000000"/>
          <w:sz w:val="27"/>
          <w:szCs w:val="27"/>
          <w:lang w:eastAsia="en-GB"/>
        </w:rPr>
      </w:pPr>
      <w:r w:rsidRPr="001D0401">
        <w:rPr>
          <w:rFonts w:ascii="Segoe UI" w:eastAsia="Times New Roman" w:hAnsi="Segoe UI" w:cs="Segoe UI"/>
          <w:color w:val="000000"/>
          <w:sz w:val="27"/>
          <w:szCs w:val="27"/>
          <w:lang w:eastAsia="en-GB"/>
        </w:rPr>
        <w:t xml:space="preserve"> Overall this project thought me more than just how to manage a business, it taught me valuable things about social interactions, self-improvement and constructive criticism. I am now looking forward towards all the challenges that there are expecting for me and even if I will be intimidated at first, I will remember to analyse, make a plan, act and be ready to improvise. I will be ready to achieve beneficial outcomes no matter how hard the path will be.</w:t>
      </w:r>
    </w:p>
    <w:p w:rsidR="001D0401" w:rsidRPr="001D0401" w:rsidRDefault="001D0401" w:rsidP="001D0401">
      <w:pPr>
        <w:spacing w:after="0" w:line="240" w:lineRule="auto"/>
        <w:rPr>
          <w:rFonts w:ascii="Segoe UI" w:eastAsia="Times New Roman" w:hAnsi="Segoe UI" w:cs="Segoe UI"/>
          <w:color w:val="000000"/>
          <w:sz w:val="27"/>
          <w:szCs w:val="27"/>
          <w:lang w:eastAsia="en-GB"/>
        </w:rPr>
      </w:pPr>
    </w:p>
    <w:p w:rsidR="001D0401" w:rsidRPr="001D0401" w:rsidRDefault="001D0401" w:rsidP="001D0401">
      <w:pPr>
        <w:spacing w:after="0" w:line="240" w:lineRule="auto"/>
        <w:rPr>
          <w:rFonts w:ascii="Segoe UI" w:eastAsia="Times New Roman" w:hAnsi="Segoe UI" w:cs="Segoe UI"/>
          <w:color w:val="000000"/>
          <w:sz w:val="27"/>
          <w:szCs w:val="27"/>
          <w:lang w:eastAsia="en-GB"/>
        </w:rPr>
      </w:pPr>
    </w:p>
    <w:p w:rsidR="001D0401" w:rsidRPr="001D0401" w:rsidRDefault="001D0401" w:rsidP="001D0401">
      <w:pPr>
        <w:spacing w:after="0" w:line="240" w:lineRule="auto"/>
        <w:rPr>
          <w:rFonts w:ascii="Segoe UI" w:eastAsia="Times New Roman" w:hAnsi="Segoe UI" w:cs="Segoe UI"/>
          <w:color w:val="000000"/>
          <w:sz w:val="27"/>
          <w:szCs w:val="27"/>
          <w:lang w:eastAsia="en-GB"/>
        </w:rPr>
      </w:pPr>
      <w:r w:rsidRPr="001D0401">
        <w:rPr>
          <w:rFonts w:ascii="Segoe UI" w:eastAsia="Times New Roman" w:hAnsi="Segoe UI" w:cs="Segoe UI"/>
          <w:color w:val="000000"/>
          <w:sz w:val="27"/>
          <w:szCs w:val="27"/>
          <w:lang w:eastAsia="en-GB"/>
        </w:rPr>
        <w:t xml:space="preserve"> </w:t>
      </w:r>
    </w:p>
    <w:p w:rsidR="001D0401" w:rsidRDefault="001D0401" w:rsidP="001D0401">
      <w:pPr>
        <w:spacing w:after="0" w:line="240" w:lineRule="auto"/>
        <w:rPr>
          <w:rFonts w:ascii="Segoe UI" w:eastAsia="Times New Roman" w:hAnsi="Segoe UI" w:cs="Segoe UI"/>
          <w:b/>
          <w:color w:val="000000"/>
          <w:sz w:val="27"/>
          <w:szCs w:val="27"/>
          <w:lang w:eastAsia="en-GB"/>
        </w:rPr>
      </w:pPr>
      <w:r w:rsidRPr="001D0401">
        <w:rPr>
          <w:rFonts w:ascii="Segoe UI" w:eastAsia="Times New Roman" w:hAnsi="Segoe UI" w:cs="Segoe UI"/>
          <w:b/>
          <w:color w:val="000000"/>
          <w:sz w:val="27"/>
          <w:szCs w:val="27"/>
          <w:lang w:eastAsia="en-GB"/>
        </w:rPr>
        <w:t xml:space="preserve"> Bibliography</w:t>
      </w:r>
    </w:p>
    <w:p w:rsidR="001D0401" w:rsidRDefault="001D0401" w:rsidP="001D0401">
      <w:pPr>
        <w:spacing w:after="0" w:line="240" w:lineRule="auto"/>
        <w:rPr>
          <w:rFonts w:ascii="Segoe UI" w:eastAsia="Times New Roman" w:hAnsi="Segoe UI" w:cs="Segoe UI"/>
          <w:b/>
          <w:color w:val="000000"/>
          <w:sz w:val="27"/>
          <w:szCs w:val="27"/>
          <w:lang w:eastAsia="en-GB"/>
        </w:rPr>
      </w:pPr>
    </w:p>
    <w:p w:rsidR="00961031" w:rsidRPr="00961031" w:rsidRDefault="00961031" w:rsidP="00961031">
      <w:pPr>
        <w:pStyle w:val="ListParagraph"/>
        <w:numPr>
          <w:ilvl w:val="0"/>
          <w:numId w:val="1"/>
        </w:numPr>
        <w:spacing w:after="0" w:line="240" w:lineRule="auto"/>
        <w:rPr>
          <w:rFonts w:ascii="Segoe UI" w:eastAsia="Times New Roman" w:hAnsi="Segoe UI" w:cs="Segoe UI"/>
          <w:b/>
          <w:color w:val="000000"/>
          <w:sz w:val="28"/>
          <w:szCs w:val="28"/>
          <w:lang w:eastAsia="en-GB"/>
        </w:rPr>
      </w:pPr>
      <w:r>
        <w:rPr>
          <w:rFonts w:ascii="Arial" w:hAnsi="Arial" w:cs="Arial"/>
          <w:sz w:val="28"/>
          <w:szCs w:val="28"/>
          <w:shd w:val="clear" w:color="auto" w:fill="FFFFFF"/>
        </w:rPr>
        <w:t xml:space="preserve"> “</w:t>
      </w:r>
      <w:r w:rsidR="001D0401" w:rsidRPr="001D0401">
        <w:rPr>
          <w:rFonts w:ascii="Arial" w:hAnsi="Arial" w:cs="Arial"/>
          <w:sz w:val="28"/>
          <w:szCs w:val="28"/>
          <w:shd w:val="clear" w:color="auto" w:fill="FFFFFF"/>
        </w:rPr>
        <w:t>Learning by Doing: A Guide to Teaching and Learning Methods</w:t>
      </w:r>
      <w:r>
        <w:rPr>
          <w:rFonts w:ascii="Arial" w:hAnsi="Arial" w:cs="Arial"/>
          <w:sz w:val="28"/>
          <w:szCs w:val="28"/>
          <w:shd w:val="clear" w:color="auto" w:fill="FFFFFF"/>
        </w:rPr>
        <w:t>” – G. Gibbs ,</w:t>
      </w:r>
      <w:r w:rsidR="001D0401">
        <w:rPr>
          <w:rFonts w:ascii="Arial" w:hAnsi="Arial" w:cs="Arial"/>
          <w:sz w:val="28"/>
          <w:szCs w:val="28"/>
          <w:shd w:val="clear" w:color="auto" w:fill="FFFFFF"/>
        </w:rPr>
        <w:t xml:space="preserve">1988 </w:t>
      </w:r>
      <w:r>
        <w:rPr>
          <w:rFonts w:ascii="Arial" w:hAnsi="Arial" w:cs="Arial"/>
          <w:sz w:val="28"/>
          <w:szCs w:val="28"/>
          <w:shd w:val="clear" w:color="auto" w:fill="FFFFFF"/>
        </w:rPr>
        <w:t xml:space="preserve">, </w:t>
      </w:r>
      <w:r w:rsidR="001D0401">
        <w:rPr>
          <w:rFonts w:ascii="Arial" w:hAnsi="Arial" w:cs="Arial"/>
          <w:sz w:val="28"/>
          <w:szCs w:val="28"/>
          <w:shd w:val="clear" w:color="auto" w:fill="FFFFFF"/>
        </w:rPr>
        <w:t>page 9</w:t>
      </w:r>
    </w:p>
    <w:p w:rsidR="00961031" w:rsidRPr="00961031" w:rsidRDefault="00961031" w:rsidP="00961031">
      <w:pPr>
        <w:pStyle w:val="ListParagraph"/>
        <w:numPr>
          <w:ilvl w:val="0"/>
          <w:numId w:val="1"/>
        </w:numPr>
        <w:spacing w:after="0" w:line="240" w:lineRule="auto"/>
        <w:rPr>
          <w:rFonts w:ascii="Segoe UI" w:eastAsia="Times New Roman" w:hAnsi="Segoe UI" w:cs="Segoe UI"/>
          <w:b/>
          <w:color w:val="000000"/>
          <w:sz w:val="28"/>
          <w:szCs w:val="28"/>
          <w:lang w:eastAsia="en-GB"/>
        </w:rPr>
      </w:pPr>
      <w:r>
        <w:rPr>
          <w:rFonts w:ascii="Arial" w:hAnsi="Arial" w:cs="Arial"/>
          <w:sz w:val="28"/>
          <w:szCs w:val="28"/>
          <w:shd w:val="clear" w:color="auto" w:fill="FFFFFF"/>
        </w:rPr>
        <w:t xml:space="preserve"> “</w:t>
      </w:r>
      <w:r w:rsidR="001D0401" w:rsidRPr="00961031">
        <w:rPr>
          <w:rFonts w:ascii="Arial" w:hAnsi="Arial" w:cs="Arial"/>
          <w:sz w:val="28"/>
          <w:szCs w:val="28"/>
          <w:shd w:val="clear" w:color="auto" w:fill="FFFFFF"/>
        </w:rPr>
        <w:t>Is it rational to trust your gut feel</w:t>
      </w:r>
      <w:r>
        <w:rPr>
          <w:rFonts w:ascii="Arial" w:hAnsi="Arial" w:cs="Arial"/>
          <w:sz w:val="28"/>
          <w:szCs w:val="28"/>
          <w:shd w:val="clear" w:color="auto" w:fill="FFFFFF"/>
        </w:rPr>
        <w:t xml:space="preserve">ings? A neuroscientist explains” </w:t>
      </w:r>
      <w:r w:rsidRPr="00961031">
        <w:rPr>
          <w:rFonts w:ascii="Arial" w:hAnsi="Arial" w:cs="Arial"/>
          <w:sz w:val="28"/>
          <w:szCs w:val="28"/>
          <w:shd w:val="clear" w:color="auto" w:fill="FFFFFF"/>
        </w:rPr>
        <w:t>–</w:t>
      </w:r>
      <w:r w:rsidR="001D0401" w:rsidRPr="00961031">
        <w:rPr>
          <w:rFonts w:ascii="Arial" w:hAnsi="Arial" w:cs="Arial"/>
          <w:sz w:val="28"/>
          <w:szCs w:val="28"/>
          <w:shd w:val="clear" w:color="auto" w:fill="FFFFFF"/>
        </w:rPr>
        <w:t xml:space="preserve"> </w:t>
      </w:r>
      <w:r w:rsidRPr="00961031">
        <w:rPr>
          <w:rFonts w:ascii="Arial" w:hAnsi="Arial" w:cs="Arial"/>
          <w:sz w:val="28"/>
          <w:szCs w:val="28"/>
          <w:shd w:val="clear" w:color="auto" w:fill="FFFFFF"/>
        </w:rPr>
        <w:t>V.</w:t>
      </w:r>
      <w:r>
        <w:rPr>
          <w:rFonts w:ascii="Arial" w:hAnsi="Arial" w:cs="Arial"/>
          <w:sz w:val="28"/>
          <w:szCs w:val="28"/>
          <w:shd w:val="clear" w:color="auto" w:fill="FFFFFF"/>
        </w:rPr>
        <w:t xml:space="preserve"> </w:t>
      </w:r>
      <w:proofErr w:type="spellStart"/>
      <w:r>
        <w:rPr>
          <w:rFonts w:ascii="Arial" w:hAnsi="Arial" w:cs="Arial"/>
          <w:sz w:val="28"/>
          <w:szCs w:val="28"/>
          <w:shd w:val="clear" w:color="auto" w:fill="FFFFFF"/>
        </w:rPr>
        <w:t>Mulukon</w:t>
      </w:r>
      <w:proofErr w:type="spellEnd"/>
      <w:r>
        <w:rPr>
          <w:rFonts w:ascii="Arial" w:hAnsi="Arial" w:cs="Arial"/>
          <w:sz w:val="28"/>
          <w:szCs w:val="28"/>
          <w:shd w:val="clear" w:color="auto" w:fill="FFFFFF"/>
        </w:rPr>
        <w:t xml:space="preserve">, May 16, 2018 – theconversation.com - </w:t>
      </w:r>
      <w:hyperlink r:id="rId5" w:history="1">
        <w:r>
          <w:rPr>
            <w:rStyle w:val="Hyperlink"/>
          </w:rPr>
          <w:t>https://theconversation.com/is-it-rational-to-trust-your-gut-feelings-a-neuroscientist-explains-95086</w:t>
        </w:r>
      </w:hyperlink>
    </w:p>
    <w:p w:rsidR="008B764E" w:rsidRPr="008B764E" w:rsidRDefault="00961031" w:rsidP="008B764E">
      <w:pPr>
        <w:pStyle w:val="ListParagraph"/>
        <w:numPr>
          <w:ilvl w:val="0"/>
          <w:numId w:val="1"/>
        </w:numPr>
        <w:spacing w:after="0" w:line="240" w:lineRule="auto"/>
        <w:rPr>
          <w:rFonts w:ascii="Segoe UI" w:eastAsia="Times New Roman" w:hAnsi="Segoe UI" w:cs="Segoe UI"/>
          <w:b/>
          <w:color w:val="000000"/>
          <w:sz w:val="28"/>
          <w:szCs w:val="28"/>
          <w:lang w:eastAsia="en-GB"/>
        </w:rPr>
      </w:pPr>
      <w:r>
        <w:rPr>
          <w:rFonts w:ascii="Segoe UI" w:eastAsia="Times New Roman" w:hAnsi="Segoe UI" w:cs="Segoe UI"/>
          <w:b/>
          <w:color w:val="000000"/>
          <w:sz w:val="28"/>
          <w:szCs w:val="28"/>
          <w:lang w:eastAsia="en-GB"/>
        </w:rPr>
        <w:t>“</w:t>
      </w:r>
      <w:r>
        <w:rPr>
          <w:rFonts w:ascii="Arial" w:eastAsia="Times New Roman" w:hAnsi="Arial" w:cs="Arial"/>
          <w:color w:val="000000"/>
          <w:sz w:val="28"/>
          <w:szCs w:val="28"/>
          <w:lang w:eastAsia="en-GB"/>
        </w:rPr>
        <w:t xml:space="preserve">Bad experiences are stronger than good ones and that’s great” – D. </w:t>
      </w:r>
      <w:proofErr w:type="spellStart"/>
      <w:r>
        <w:rPr>
          <w:rFonts w:ascii="Arial" w:eastAsia="Times New Roman" w:hAnsi="Arial" w:cs="Arial"/>
          <w:color w:val="000000"/>
          <w:sz w:val="28"/>
          <w:szCs w:val="28"/>
          <w:lang w:eastAsia="en-GB"/>
        </w:rPr>
        <w:t>Michaeli</w:t>
      </w:r>
      <w:proofErr w:type="spellEnd"/>
      <w:r>
        <w:rPr>
          <w:rFonts w:ascii="Arial" w:eastAsia="Times New Roman" w:hAnsi="Arial" w:cs="Arial"/>
          <w:color w:val="000000"/>
          <w:sz w:val="28"/>
          <w:szCs w:val="28"/>
          <w:lang w:eastAsia="en-GB"/>
        </w:rPr>
        <w:t xml:space="preserve">, </w:t>
      </w:r>
      <w:r w:rsidR="008B764E">
        <w:rPr>
          <w:rFonts w:ascii="Arial" w:eastAsia="Times New Roman" w:hAnsi="Arial" w:cs="Arial"/>
          <w:color w:val="000000"/>
          <w:sz w:val="28"/>
          <w:szCs w:val="28"/>
          <w:lang w:eastAsia="en-GB"/>
        </w:rPr>
        <w:t xml:space="preserve">Mar 25, 2015 – thedoctorweighsin.com - </w:t>
      </w:r>
      <w:hyperlink r:id="rId6" w:history="1">
        <w:r w:rsidR="008B764E">
          <w:rPr>
            <w:rStyle w:val="Hyperlink"/>
          </w:rPr>
          <w:t>https://thedoctorweighsin.com/bad-is-stronger-than-good-and-thats-great/</w:t>
        </w:r>
      </w:hyperlink>
    </w:p>
    <w:p w:rsidR="008B764E" w:rsidRPr="008B764E" w:rsidRDefault="008B764E" w:rsidP="008B764E">
      <w:pPr>
        <w:pStyle w:val="ListParagraph"/>
        <w:numPr>
          <w:ilvl w:val="0"/>
          <w:numId w:val="1"/>
        </w:numPr>
        <w:spacing w:after="0" w:line="240" w:lineRule="auto"/>
        <w:rPr>
          <w:rFonts w:ascii="Segoe UI" w:eastAsia="Times New Roman" w:hAnsi="Segoe UI" w:cs="Segoe UI"/>
          <w:b/>
          <w:color w:val="000000"/>
          <w:sz w:val="28"/>
          <w:szCs w:val="28"/>
          <w:lang w:eastAsia="en-GB"/>
        </w:rPr>
      </w:pPr>
      <w:r>
        <w:rPr>
          <w:rFonts w:ascii="Segoe UI" w:eastAsia="Times New Roman" w:hAnsi="Segoe UI" w:cs="Segoe UI"/>
          <w:b/>
          <w:color w:val="000000"/>
          <w:sz w:val="28"/>
          <w:szCs w:val="28"/>
          <w:lang w:eastAsia="en-GB"/>
        </w:rPr>
        <w:t>“</w:t>
      </w:r>
      <w:r>
        <w:rPr>
          <w:rFonts w:ascii="Arial" w:eastAsia="Times New Roman" w:hAnsi="Arial" w:cs="Arial"/>
          <w:color w:val="000000"/>
          <w:sz w:val="28"/>
          <w:szCs w:val="28"/>
          <w:lang w:eastAsia="en-GB"/>
        </w:rPr>
        <w:t xml:space="preserve">Bad memories easier to remember” – </w:t>
      </w:r>
      <w:proofErr w:type="spellStart"/>
      <w:r>
        <w:rPr>
          <w:rFonts w:ascii="Arial" w:eastAsia="Times New Roman" w:hAnsi="Arial" w:cs="Arial"/>
          <w:color w:val="000000"/>
          <w:sz w:val="28"/>
          <w:szCs w:val="28"/>
          <w:lang w:eastAsia="en-GB"/>
        </w:rPr>
        <w:t>J.Warner</w:t>
      </w:r>
      <w:proofErr w:type="spellEnd"/>
      <w:r>
        <w:rPr>
          <w:rFonts w:ascii="Arial" w:eastAsia="Times New Roman" w:hAnsi="Arial" w:cs="Arial"/>
          <w:color w:val="000000"/>
          <w:sz w:val="28"/>
          <w:szCs w:val="28"/>
          <w:lang w:eastAsia="en-GB"/>
        </w:rPr>
        <w:t xml:space="preserve">, Aug 29, 2007- webmd.com - </w:t>
      </w:r>
      <w:hyperlink r:id="rId7" w:history="1">
        <w:r>
          <w:rPr>
            <w:rStyle w:val="Hyperlink"/>
          </w:rPr>
          <w:t>https://www.webmd.com/brain/news/20070829/bad-memories-easier-to-remember</w:t>
        </w:r>
      </w:hyperlink>
    </w:p>
    <w:p w:rsidR="008B764E" w:rsidRPr="008B764E" w:rsidRDefault="008B764E" w:rsidP="008B764E">
      <w:pPr>
        <w:pStyle w:val="ListParagraph"/>
        <w:numPr>
          <w:ilvl w:val="0"/>
          <w:numId w:val="1"/>
        </w:numPr>
        <w:spacing w:after="0" w:line="240" w:lineRule="auto"/>
        <w:rPr>
          <w:rFonts w:ascii="Segoe UI" w:eastAsia="Times New Roman" w:hAnsi="Segoe UI" w:cs="Segoe UI"/>
          <w:b/>
          <w:color w:val="000000"/>
          <w:sz w:val="28"/>
          <w:szCs w:val="28"/>
          <w:lang w:eastAsia="en-GB"/>
        </w:rPr>
      </w:pPr>
      <w:r>
        <w:rPr>
          <w:rFonts w:ascii="Segoe UI" w:eastAsia="Times New Roman" w:hAnsi="Segoe UI" w:cs="Segoe UI"/>
          <w:b/>
          <w:color w:val="000000"/>
          <w:sz w:val="28"/>
          <w:szCs w:val="28"/>
          <w:lang w:eastAsia="en-GB"/>
        </w:rPr>
        <w:t>“</w:t>
      </w:r>
      <w:r>
        <w:rPr>
          <w:rFonts w:ascii="Arial" w:eastAsia="Times New Roman" w:hAnsi="Arial" w:cs="Arial"/>
          <w:color w:val="000000"/>
          <w:sz w:val="28"/>
          <w:szCs w:val="28"/>
          <w:lang w:eastAsia="en-GB"/>
        </w:rPr>
        <w:t xml:space="preserve">The art of choosing the right team members for your projects” – P. Madhusudan, Oct 4, 2016 – peoplematters.in - </w:t>
      </w:r>
      <w:hyperlink r:id="rId8" w:history="1">
        <w:r>
          <w:rPr>
            <w:rStyle w:val="Hyperlink"/>
          </w:rPr>
          <w:t>https://www.peoplematters.in/article/employee-engagement/the-art-of-choosing-the-right-team-members-for-your-projects-14233?utm_source=peoplematters&amp;utm_medium=interstitial&amp;utm_campaign=learnings-of-the-day</w:t>
        </w:r>
      </w:hyperlink>
    </w:p>
    <w:p w:rsidR="008B764E" w:rsidRPr="008B764E" w:rsidRDefault="008B764E" w:rsidP="008B764E">
      <w:pPr>
        <w:pStyle w:val="ListParagraph"/>
        <w:numPr>
          <w:ilvl w:val="0"/>
          <w:numId w:val="1"/>
        </w:numPr>
        <w:spacing w:after="0" w:line="240" w:lineRule="auto"/>
        <w:rPr>
          <w:rFonts w:ascii="Segoe UI" w:eastAsia="Times New Roman" w:hAnsi="Segoe UI" w:cs="Segoe UI"/>
          <w:b/>
          <w:color w:val="000000"/>
          <w:sz w:val="28"/>
          <w:szCs w:val="28"/>
          <w:lang w:eastAsia="en-GB"/>
        </w:rPr>
      </w:pPr>
      <w:r>
        <w:rPr>
          <w:rFonts w:ascii="Arial" w:eastAsia="Times New Roman" w:hAnsi="Arial" w:cs="Arial"/>
          <w:color w:val="000000"/>
          <w:sz w:val="28"/>
          <w:szCs w:val="28"/>
          <w:lang w:eastAsia="en-GB"/>
        </w:rPr>
        <w:t xml:space="preserve">“Factors to consider when starting a business” – </w:t>
      </w:r>
      <w:proofErr w:type="spellStart"/>
      <w:r>
        <w:rPr>
          <w:rFonts w:ascii="Arial" w:eastAsia="Times New Roman" w:hAnsi="Arial" w:cs="Arial"/>
          <w:color w:val="000000"/>
          <w:sz w:val="28"/>
          <w:szCs w:val="28"/>
          <w:lang w:eastAsia="en-GB"/>
        </w:rPr>
        <w:t>G.King</w:t>
      </w:r>
      <w:proofErr w:type="spellEnd"/>
      <w:r>
        <w:rPr>
          <w:rFonts w:ascii="Arial" w:eastAsia="Times New Roman" w:hAnsi="Arial" w:cs="Arial"/>
          <w:color w:val="000000"/>
          <w:sz w:val="28"/>
          <w:szCs w:val="28"/>
          <w:lang w:eastAsia="en-GB"/>
        </w:rPr>
        <w:t xml:space="preserve">, May 21, 2019 – associationofbusinessmentors.org - </w:t>
      </w:r>
      <w:hyperlink r:id="rId9" w:history="1">
        <w:r>
          <w:rPr>
            <w:rStyle w:val="Hyperlink"/>
          </w:rPr>
          <w:t>https://www.associationofbusinessmentors.org/factors-to-consider-when-starting-a-business/</w:t>
        </w:r>
      </w:hyperlink>
    </w:p>
    <w:p w:rsidR="008B764E" w:rsidRPr="00437DBE" w:rsidRDefault="008B764E" w:rsidP="008B764E">
      <w:pPr>
        <w:pStyle w:val="ListParagraph"/>
        <w:numPr>
          <w:ilvl w:val="0"/>
          <w:numId w:val="1"/>
        </w:numPr>
        <w:spacing w:after="0" w:line="240" w:lineRule="auto"/>
        <w:rPr>
          <w:rFonts w:ascii="Segoe UI" w:eastAsia="Times New Roman" w:hAnsi="Segoe UI" w:cs="Segoe UI"/>
          <w:b/>
          <w:color w:val="000000"/>
          <w:sz w:val="28"/>
          <w:szCs w:val="28"/>
          <w:lang w:eastAsia="en-GB"/>
        </w:rPr>
      </w:pPr>
      <w:r>
        <w:rPr>
          <w:rFonts w:ascii="Arial" w:hAnsi="Arial" w:cs="Arial"/>
          <w:sz w:val="28"/>
          <w:szCs w:val="28"/>
        </w:rPr>
        <w:lastRenderedPageBreak/>
        <w:t xml:space="preserve">“Don’t speak unless it’s something worth saying” – P. Allan, </w:t>
      </w:r>
      <w:r w:rsidR="00437DBE">
        <w:rPr>
          <w:rFonts w:ascii="Arial" w:hAnsi="Arial" w:cs="Arial"/>
          <w:sz w:val="28"/>
          <w:szCs w:val="28"/>
        </w:rPr>
        <w:t xml:space="preserve">Jun 28, 2017 – lifehacker.com - </w:t>
      </w:r>
      <w:hyperlink r:id="rId10" w:history="1">
        <w:r w:rsidR="00437DBE">
          <w:rPr>
            <w:rStyle w:val="Hyperlink"/>
          </w:rPr>
          <w:t>https://lifehacker.com/dont-speak-unless-its-something-worth-saying-1796490694</w:t>
        </w:r>
      </w:hyperlink>
    </w:p>
    <w:p w:rsidR="00437DBE" w:rsidRPr="00437DBE" w:rsidRDefault="00437DBE" w:rsidP="008B764E">
      <w:pPr>
        <w:pStyle w:val="ListParagraph"/>
        <w:numPr>
          <w:ilvl w:val="0"/>
          <w:numId w:val="1"/>
        </w:numPr>
        <w:spacing w:after="0" w:line="240" w:lineRule="auto"/>
        <w:rPr>
          <w:rFonts w:ascii="Segoe UI" w:eastAsia="Times New Roman" w:hAnsi="Segoe UI" w:cs="Segoe UI"/>
          <w:b/>
          <w:color w:val="000000"/>
          <w:sz w:val="28"/>
          <w:szCs w:val="28"/>
          <w:lang w:eastAsia="en-GB"/>
        </w:rPr>
      </w:pPr>
      <w:r>
        <w:rPr>
          <w:rFonts w:ascii="Arial" w:hAnsi="Arial" w:cs="Arial"/>
          <w:sz w:val="28"/>
          <w:szCs w:val="28"/>
        </w:rPr>
        <w:t>“Language shapes the way people think and behave” –</w:t>
      </w:r>
      <w:r>
        <w:rPr>
          <w:rFonts w:ascii="Segoe UI" w:eastAsia="Times New Roman" w:hAnsi="Segoe UI" w:cs="Segoe UI"/>
          <w:b/>
          <w:color w:val="000000"/>
          <w:sz w:val="28"/>
          <w:szCs w:val="28"/>
          <w:lang w:eastAsia="en-GB"/>
        </w:rPr>
        <w:t xml:space="preserve"> </w:t>
      </w:r>
      <w:r>
        <w:rPr>
          <w:rFonts w:ascii="Arial" w:eastAsia="Times New Roman" w:hAnsi="Arial" w:cs="Arial"/>
          <w:color w:val="000000"/>
          <w:sz w:val="28"/>
          <w:szCs w:val="28"/>
          <w:lang w:eastAsia="en-GB"/>
        </w:rPr>
        <w:t xml:space="preserve">B. </w:t>
      </w:r>
      <w:proofErr w:type="spellStart"/>
      <w:r>
        <w:rPr>
          <w:rFonts w:ascii="Arial" w:eastAsia="Times New Roman" w:hAnsi="Arial" w:cs="Arial"/>
          <w:color w:val="000000"/>
          <w:sz w:val="28"/>
          <w:szCs w:val="28"/>
          <w:lang w:eastAsia="en-GB"/>
        </w:rPr>
        <w:t>Racoma</w:t>
      </w:r>
      <w:proofErr w:type="spellEnd"/>
      <w:r>
        <w:rPr>
          <w:rFonts w:ascii="Arial" w:eastAsia="Times New Roman" w:hAnsi="Arial" w:cs="Arial"/>
          <w:color w:val="000000"/>
          <w:sz w:val="28"/>
          <w:szCs w:val="28"/>
          <w:lang w:eastAsia="en-GB"/>
        </w:rPr>
        <w:t xml:space="preserve">, Jun 20, 2018 – daytransaltions.com - </w:t>
      </w:r>
      <w:hyperlink r:id="rId11" w:history="1">
        <w:r>
          <w:rPr>
            <w:rStyle w:val="Hyperlink"/>
          </w:rPr>
          <w:t>https://www.daytranslations.com/blog/language-shapes-the-way-people-think-and-behave/</w:t>
        </w:r>
      </w:hyperlink>
    </w:p>
    <w:p w:rsidR="00437DBE" w:rsidRPr="00437DBE" w:rsidRDefault="00437DBE" w:rsidP="00437DBE">
      <w:pPr>
        <w:pStyle w:val="ListParagraph"/>
        <w:numPr>
          <w:ilvl w:val="0"/>
          <w:numId w:val="1"/>
        </w:numPr>
        <w:spacing w:after="0" w:line="240" w:lineRule="auto"/>
        <w:rPr>
          <w:rFonts w:ascii="Segoe UI" w:eastAsia="Times New Roman" w:hAnsi="Segoe UI" w:cs="Segoe UI"/>
          <w:b/>
          <w:color w:val="000000"/>
          <w:sz w:val="28"/>
          <w:szCs w:val="28"/>
          <w:lang w:eastAsia="en-GB"/>
        </w:rPr>
      </w:pPr>
      <w:r>
        <w:rPr>
          <w:rFonts w:ascii="Arial" w:hAnsi="Arial" w:cs="Arial"/>
          <w:sz w:val="28"/>
          <w:szCs w:val="28"/>
        </w:rPr>
        <w:t>“Language shapes the way people think and behave” –</w:t>
      </w:r>
      <w:r>
        <w:rPr>
          <w:rFonts w:ascii="Segoe UI" w:eastAsia="Times New Roman" w:hAnsi="Segoe UI" w:cs="Segoe UI"/>
          <w:b/>
          <w:color w:val="000000"/>
          <w:sz w:val="28"/>
          <w:szCs w:val="28"/>
          <w:lang w:eastAsia="en-GB"/>
        </w:rPr>
        <w:t xml:space="preserve"> </w:t>
      </w:r>
      <w:r>
        <w:rPr>
          <w:rFonts w:ascii="Arial" w:eastAsia="Times New Roman" w:hAnsi="Arial" w:cs="Arial"/>
          <w:color w:val="000000"/>
          <w:sz w:val="28"/>
          <w:szCs w:val="28"/>
          <w:lang w:eastAsia="en-GB"/>
        </w:rPr>
        <w:t xml:space="preserve">B. </w:t>
      </w:r>
      <w:proofErr w:type="spellStart"/>
      <w:r>
        <w:rPr>
          <w:rFonts w:ascii="Arial" w:eastAsia="Times New Roman" w:hAnsi="Arial" w:cs="Arial"/>
          <w:color w:val="000000"/>
          <w:sz w:val="28"/>
          <w:szCs w:val="28"/>
          <w:lang w:eastAsia="en-GB"/>
        </w:rPr>
        <w:t>Racoma</w:t>
      </w:r>
      <w:proofErr w:type="spellEnd"/>
      <w:r>
        <w:rPr>
          <w:rFonts w:ascii="Arial" w:eastAsia="Times New Roman" w:hAnsi="Arial" w:cs="Arial"/>
          <w:color w:val="000000"/>
          <w:sz w:val="28"/>
          <w:szCs w:val="28"/>
          <w:lang w:eastAsia="en-GB"/>
        </w:rPr>
        <w:t xml:space="preserve">, Jun 20, 2018 – daytransaltions.com - </w:t>
      </w:r>
      <w:hyperlink r:id="rId12" w:history="1">
        <w:r>
          <w:rPr>
            <w:rStyle w:val="Hyperlink"/>
          </w:rPr>
          <w:t>https://www.daytranslations.com/blog/language-shapes-the-way-people-think-and-behave/</w:t>
        </w:r>
      </w:hyperlink>
    </w:p>
    <w:p w:rsidR="00437DBE" w:rsidRPr="00437DBE" w:rsidRDefault="00437DBE" w:rsidP="00437DBE">
      <w:pPr>
        <w:pStyle w:val="ListParagraph"/>
        <w:numPr>
          <w:ilvl w:val="0"/>
          <w:numId w:val="1"/>
        </w:numPr>
        <w:spacing w:after="0" w:line="240" w:lineRule="auto"/>
        <w:rPr>
          <w:rFonts w:ascii="Segoe UI" w:eastAsia="Times New Roman" w:hAnsi="Segoe UI" w:cs="Segoe UI"/>
          <w:b/>
          <w:color w:val="000000"/>
          <w:sz w:val="28"/>
          <w:szCs w:val="28"/>
          <w:lang w:eastAsia="en-GB"/>
        </w:rPr>
      </w:pPr>
      <w:r>
        <w:rPr>
          <w:rFonts w:ascii="Arial" w:hAnsi="Arial" w:cs="Arial"/>
          <w:sz w:val="28"/>
          <w:szCs w:val="28"/>
        </w:rPr>
        <w:t>“</w:t>
      </w:r>
      <w:proofErr w:type="spellStart"/>
      <w:r>
        <w:rPr>
          <w:rFonts w:ascii="Arial" w:hAnsi="Arial" w:cs="Arial"/>
          <w:sz w:val="28"/>
          <w:szCs w:val="28"/>
        </w:rPr>
        <w:t>Experiental</w:t>
      </w:r>
      <w:proofErr w:type="spellEnd"/>
      <w:r>
        <w:rPr>
          <w:rFonts w:ascii="Arial" w:hAnsi="Arial" w:cs="Arial"/>
          <w:sz w:val="28"/>
          <w:szCs w:val="28"/>
        </w:rPr>
        <w:t xml:space="preserve"> Learning:</w:t>
      </w:r>
      <w:r w:rsidRPr="00437DBE">
        <w:rPr>
          <w:rFonts w:ascii="Arial" w:eastAsia="Times New Roman" w:hAnsi="Arial" w:cs="Arial"/>
          <w:color w:val="000000"/>
          <w:sz w:val="28"/>
          <w:szCs w:val="28"/>
          <w:lang w:eastAsia="en-GB"/>
        </w:rPr>
        <w:t xml:space="preserve"> Experience as the source of learning and development</w:t>
      </w:r>
      <w:r>
        <w:rPr>
          <w:rFonts w:ascii="Arial" w:eastAsia="Times New Roman" w:hAnsi="Arial" w:cs="Arial"/>
          <w:color w:val="000000"/>
          <w:sz w:val="28"/>
          <w:szCs w:val="28"/>
          <w:lang w:eastAsia="en-GB"/>
        </w:rPr>
        <w:t>” – D. Kolb, Jan 1984, page 26</w:t>
      </w:r>
    </w:p>
    <w:p w:rsidR="00437DBE" w:rsidRPr="00437DBE" w:rsidRDefault="00437DBE" w:rsidP="00437DBE">
      <w:pPr>
        <w:pStyle w:val="ListParagraph"/>
        <w:numPr>
          <w:ilvl w:val="0"/>
          <w:numId w:val="1"/>
        </w:numPr>
        <w:spacing w:after="0" w:line="240" w:lineRule="auto"/>
        <w:rPr>
          <w:rFonts w:ascii="Segoe UI" w:eastAsia="Times New Roman" w:hAnsi="Segoe UI" w:cs="Segoe UI"/>
          <w:b/>
          <w:color w:val="000000"/>
          <w:sz w:val="28"/>
          <w:szCs w:val="28"/>
          <w:lang w:eastAsia="en-GB"/>
        </w:rPr>
      </w:pPr>
      <w:r>
        <w:rPr>
          <w:rFonts w:ascii="Arial" w:hAnsi="Arial" w:cs="Arial"/>
          <w:sz w:val="28"/>
          <w:szCs w:val="28"/>
        </w:rPr>
        <w:t>“If you’re planning effectively, you’ll always be changing your plans” –</w:t>
      </w:r>
      <w:r>
        <w:rPr>
          <w:rFonts w:ascii="Segoe UI" w:eastAsia="Times New Roman" w:hAnsi="Segoe UI" w:cs="Segoe UI"/>
          <w:b/>
          <w:color w:val="000000"/>
          <w:sz w:val="28"/>
          <w:szCs w:val="28"/>
          <w:lang w:eastAsia="en-GB"/>
        </w:rPr>
        <w:t xml:space="preserve"> </w:t>
      </w:r>
      <w:r>
        <w:rPr>
          <w:rFonts w:ascii="Arial" w:eastAsia="Times New Roman" w:hAnsi="Arial" w:cs="Arial"/>
          <w:color w:val="000000"/>
          <w:sz w:val="28"/>
          <w:szCs w:val="28"/>
          <w:lang w:eastAsia="en-GB"/>
        </w:rPr>
        <w:t xml:space="preserve">C. </w:t>
      </w:r>
      <w:proofErr w:type="spellStart"/>
      <w:r>
        <w:rPr>
          <w:rFonts w:ascii="Arial" w:eastAsia="Times New Roman" w:hAnsi="Arial" w:cs="Arial"/>
          <w:color w:val="000000"/>
          <w:sz w:val="28"/>
          <w:szCs w:val="28"/>
          <w:lang w:eastAsia="en-GB"/>
        </w:rPr>
        <w:t>Gilkey</w:t>
      </w:r>
      <w:proofErr w:type="spellEnd"/>
      <w:r>
        <w:rPr>
          <w:rFonts w:ascii="Arial" w:eastAsia="Times New Roman" w:hAnsi="Arial" w:cs="Arial"/>
          <w:color w:val="000000"/>
          <w:sz w:val="28"/>
          <w:szCs w:val="28"/>
          <w:lang w:eastAsia="en-GB"/>
        </w:rPr>
        <w:t xml:space="preserve">, Jan 13, 2014 – productiveflourishing.com - </w:t>
      </w:r>
      <w:hyperlink r:id="rId13" w:history="1">
        <w:r>
          <w:rPr>
            <w:rStyle w:val="Hyperlink"/>
          </w:rPr>
          <w:t>https://www.productiveflourishing.com/youre-planning-effectively-youll-always-changing-plans/</w:t>
        </w:r>
      </w:hyperlink>
    </w:p>
    <w:p w:rsidR="00437DBE" w:rsidRPr="00437DBE" w:rsidRDefault="00437DBE" w:rsidP="00437DBE">
      <w:pPr>
        <w:pStyle w:val="ListParagraph"/>
        <w:numPr>
          <w:ilvl w:val="0"/>
          <w:numId w:val="1"/>
        </w:numPr>
        <w:spacing w:after="0" w:line="240" w:lineRule="auto"/>
        <w:rPr>
          <w:rFonts w:ascii="Segoe UI" w:eastAsia="Times New Roman" w:hAnsi="Segoe UI" w:cs="Segoe UI"/>
          <w:b/>
          <w:color w:val="000000"/>
          <w:sz w:val="28"/>
          <w:szCs w:val="28"/>
          <w:lang w:eastAsia="en-GB"/>
        </w:rPr>
      </w:pPr>
      <w:r>
        <w:rPr>
          <w:rFonts w:ascii="Arial" w:hAnsi="Arial" w:cs="Arial"/>
          <w:sz w:val="28"/>
          <w:szCs w:val="28"/>
        </w:rPr>
        <w:t>“Build your teamwork skills” –</w:t>
      </w:r>
      <w:r>
        <w:rPr>
          <w:rFonts w:ascii="Segoe UI" w:eastAsia="Times New Roman" w:hAnsi="Segoe UI" w:cs="Segoe UI"/>
          <w:b/>
          <w:color w:val="000000"/>
          <w:sz w:val="28"/>
          <w:szCs w:val="28"/>
          <w:lang w:eastAsia="en-GB"/>
        </w:rPr>
        <w:t xml:space="preserve"> </w:t>
      </w:r>
      <w:r>
        <w:rPr>
          <w:rFonts w:ascii="Arial" w:eastAsia="Times New Roman" w:hAnsi="Arial" w:cs="Arial"/>
          <w:color w:val="000000"/>
          <w:sz w:val="28"/>
          <w:szCs w:val="28"/>
          <w:lang w:eastAsia="en-GB"/>
        </w:rPr>
        <w:t xml:space="preserve">youthemployment.org.uk - </w:t>
      </w:r>
      <w:hyperlink r:id="rId14" w:history="1">
        <w:r>
          <w:rPr>
            <w:rStyle w:val="Hyperlink"/>
          </w:rPr>
          <w:t>https://www.youthemployment.org.uk/young-professional-training/teamwork-skills-young-professional/</w:t>
        </w:r>
      </w:hyperlink>
    </w:p>
    <w:p w:rsidR="00437DBE" w:rsidRPr="00BE18D3" w:rsidRDefault="00BE18D3" w:rsidP="00437DBE">
      <w:pPr>
        <w:pStyle w:val="ListParagraph"/>
        <w:numPr>
          <w:ilvl w:val="0"/>
          <w:numId w:val="1"/>
        </w:numPr>
        <w:spacing w:after="0" w:line="240" w:lineRule="auto"/>
        <w:rPr>
          <w:rFonts w:ascii="Segoe UI" w:eastAsia="Times New Roman" w:hAnsi="Segoe UI" w:cs="Segoe UI"/>
          <w:b/>
          <w:color w:val="000000"/>
          <w:sz w:val="28"/>
          <w:szCs w:val="28"/>
          <w:lang w:eastAsia="en-GB"/>
        </w:rPr>
      </w:pPr>
      <w:r>
        <w:rPr>
          <w:rFonts w:ascii="Arial" w:hAnsi="Arial" w:cs="Arial"/>
          <w:sz w:val="28"/>
          <w:szCs w:val="28"/>
        </w:rPr>
        <w:t>“Gibbs’ reflective cycle” –</w:t>
      </w:r>
      <w:r>
        <w:rPr>
          <w:rFonts w:ascii="Segoe UI" w:eastAsia="Times New Roman" w:hAnsi="Segoe UI" w:cs="Segoe UI"/>
          <w:b/>
          <w:color w:val="000000"/>
          <w:sz w:val="28"/>
          <w:szCs w:val="28"/>
          <w:lang w:eastAsia="en-GB"/>
        </w:rPr>
        <w:t xml:space="preserve"> </w:t>
      </w:r>
      <w:r>
        <w:rPr>
          <w:rFonts w:ascii="Arial" w:eastAsia="Times New Roman" w:hAnsi="Arial" w:cs="Arial"/>
          <w:color w:val="000000"/>
          <w:sz w:val="28"/>
          <w:szCs w:val="28"/>
          <w:lang w:eastAsia="en-GB"/>
        </w:rPr>
        <w:t xml:space="preserve">The University of Edinburgh – ed.ac.uk - </w:t>
      </w:r>
      <w:hyperlink r:id="rId15" w:history="1">
        <w:r>
          <w:rPr>
            <w:rStyle w:val="Hyperlink"/>
          </w:rPr>
          <w:t>https://www.ed.ac.uk/reflection/reflectors-toolkit/reflecting-on-experience/gibbs-reflective-cycle</w:t>
        </w:r>
      </w:hyperlink>
    </w:p>
    <w:p w:rsidR="00BE18D3" w:rsidRPr="00FC2D6D" w:rsidRDefault="00BE18D3" w:rsidP="00437DBE">
      <w:pPr>
        <w:pStyle w:val="ListParagraph"/>
        <w:numPr>
          <w:ilvl w:val="0"/>
          <w:numId w:val="1"/>
        </w:numPr>
        <w:spacing w:after="0" w:line="240" w:lineRule="auto"/>
        <w:rPr>
          <w:rFonts w:ascii="Segoe UI" w:eastAsia="Times New Roman" w:hAnsi="Segoe UI" w:cs="Segoe UI"/>
          <w:b/>
          <w:color w:val="000000"/>
          <w:sz w:val="28"/>
          <w:szCs w:val="28"/>
          <w:lang w:eastAsia="en-GB"/>
        </w:rPr>
      </w:pPr>
      <w:r>
        <w:rPr>
          <w:rFonts w:ascii="Arial" w:hAnsi="Arial" w:cs="Arial"/>
          <w:sz w:val="28"/>
          <w:szCs w:val="28"/>
        </w:rPr>
        <w:t>“Asking for help reveals strength, not weakness”</w:t>
      </w:r>
      <w:r w:rsidR="00FC2D6D">
        <w:rPr>
          <w:rFonts w:ascii="Arial" w:hAnsi="Arial" w:cs="Arial"/>
          <w:sz w:val="28"/>
          <w:szCs w:val="28"/>
        </w:rPr>
        <w:t xml:space="preserve"> – M. </w:t>
      </w:r>
      <w:proofErr w:type="spellStart"/>
      <w:r w:rsidR="00FC2D6D">
        <w:rPr>
          <w:rFonts w:ascii="Arial" w:hAnsi="Arial" w:cs="Arial"/>
          <w:sz w:val="28"/>
          <w:szCs w:val="28"/>
        </w:rPr>
        <w:t>Warell</w:t>
      </w:r>
      <w:proofErr w:type="spellEnd"/>
      <w:r w:rsidR="00FC2D6D">
        <w:rPr>
          <w:rFonts w:ascii="Arial" w:hAnsi="Arial" w:cs="Arial"/>
          <w:sz w:val="28"/>
          <w:szCs w:val="28"/>
        </w:rPr>
        <w:t xml:space="preserve">, Mar 24, 2015 – forbes.com - </w:t>
      </w:r>
      <w:hyperlink r:id="rId16" w:anchor="6165bd3b6e01" w:history="1">
        <w:r w:rsidR="00FC2D6D">
          <w:rPr>
            <w:rStyle w:val="Hyperlink"/>
          </w:rPr>
          <w:t>https://www.forbes.com/sites/margiewarrell/2015/03/24/asking-for-help-is-a-sign-of-strength-not-weakness/#6165bd3b6e01</w:t>
        </w:r>
      </w:hyperlink>
    </w:p>
    <w:p w:rsidR="00FC2D6D" w:rsidRPr="00FC2D6D" w:rsidRDefault="00FC2D6D" w:rsidP="00FC2D6D">
      <w:pPr>
        <w:pStyle w:val="ListParagraph"/>
        <w:numPr>
          <w:ilvl w:val="0"/>
          <w:numId w:val="1"/>
        </w:numPr>
        <w:spacing w:after="0" w:line="240" w:lineRule="auto"/>
        <w:rPr>
          <w:rFonts w:ascii="Segoe UI" w:eastAsia="Times New Roman" w:hAnsi="Segoe UI" w:cs="Segoe UI"/>
          <w:b/>
          <w:color w:val="000000"/>
          <w:sz w:val="28"/>
          <w:szCs w:val="28"/>
          <w:lang w:eastAsia="en-GB"/>
        </w:rPr>
      </w:pPr>
      <w:r>
        <w:rPr>
          <w:rFonts w:ascii="Arial" w:hAnsi="Arial" w:cs="Arial"/>
          <w:sz w:val="28"/>
          <w:szCs w:val="28"/>
        </w:rPr>
        <w:t xml:space="preserve">“Asking for help reveals strength, not weakness” – M. </w:t>
      </w:r>
      <w:proofErr w:type="spellStart"/>
      <w:r>
        <w:rPr>
          <w:rFonts w:ascii="Arial" w:hAnsi="Arial" w:cs="Arial"/>
          <w:sz w:val="28"/>
          <w:szCs w:val="28"/>
        </w:rPr>
        <w:t>Warell</w:t>
      </w:r>
      <w:proofErr w:type="spellEnd"/>
      <w:r>
        <w:rPr>
          <w:rFonts w:ascii="Arial" w:hAnsi="Arial" w:cs="Arial"/>
          <w:sz w:val="28"/>
          <w:szCs w:val="28"/>
        </w:rPr>
        <w:t xml:space="preserve">, Mar 24, 2015 – forbes.com - </w:t>
      </w:r>
      <w:hyperlink r:id="rId17" w:anchor="6165bd3b6e01" w:history="1">
        <w:r>
          <w:rPr>
            <w:rStyle w:val="Hyperlink"/>
          </w:rPr>
          <w:t>https://www.forbes.com/sites/margiewarrell/2015/03/24/asking-for-help-is-a-sign-of-strength-not-weakness/#6165bd3b6e01</w:t>
        </w:r>
      </w:hyperlink>
    </w:p>
    <w:p w:rsidR="00FC2D6D" w:rsidRPr="00437DBE" w:rsidRDefault="00FC2D6D" w:rsidP="00437DBE">
      <w:pPr>
        <w:pStyle w:val="ListParagraph"/>
        <w:numPr>
          <w:ilvl w:val="0"/>
          <w:numId w:val="1"/>
        </w:numPr>
        <w:spacing w:after="0" w:line="240" w:lineRule="auto"/>
        <w:rPr>
          <w:rFonts w:ascii="Segoe UI" w:eastAsia="Times New Roman" w:hAnsi="Segoe UI" w:cs="Segoe UI"/>
          <w:b/>
          <w:color w:val="000000"/>
          <w:sz w:val="28"/>
          <w:szCs w:val="28"/>
          <w:lang w:eastAsia="en-GB"/>
        </w:rPr>
      </w:pPr>
      <w:r>
        <w:rPr>
          <w:rFonts w:ascii="Arial" w:eastAsia="Times New Roman" w:hAnsi="Arial" w:cs="Arial"/>
          <w:color w:val="000000"/>
          <w:sz w:val="28"/>
          <w:szCs w:val="28"/>
          <w:lang w:eastAsia="en-GB"/>
        </w:rPr>
        <w:t xml:space="preserve">“Single Travel: Tips for going solo” – Solo Travel, Feb 12, 2019 – smartertravel.com - </w:t>
      </w:r>
      <w:hyperlink r:id="rId18" w:anchor="targetText=People%20who%20have%20never%20traveled,chance%20to%20indulge%20yourself%20fully." w:history="1">
        <w:r>
          <w:rPr>
            <w:rStyle w:val="Hyperlink"/>
          </w:rPr>
          <w:t>https://www.smartertravel.com/single-travel-tips-going-solo/#targetText=People%20who%20have%20never%20traveled,chance%20to%20indulge%20yourself%20fully.</w:t>
        </w:r>
      </w:hyperlink>
      <w:bookmarkStart w:id="0" w:name="_GoBack"/>
      <w:bookmarkEnd w:id="0"/>
    </w:p>
    <w:p w:rsidR="001A4CD2" w:rsidRPr="001A4CD2" w:rsidRDefault="001A4CD2" w:rsidP="001A4CD2">
      <w:pPr>
        <w:pStyle w:val="TOCHeading"/>
      </w:pPr>
    </w:p>
    <w:sectPr w:rsidR="001A4CD2" w:rsidRPr="001A4C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A74E4E"/>
    <w:multiLevelType w:val="multilevel"/>
    <w:tmpl w:val="B34E6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7053BC"/>
    <w:multiLevelType w:val="hybridMultilevel"/>
    <w:tmpl w:val="E982CC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22D"/>
    <w:rsid w:val="001A4CD2"/>
    <w:rsid w:val="001D0401"/>
    <w:rsid w:val="0041622D"/>
    <w:rsid w:val="00437DBE"/>
    <w:rsid w:val="008B764E"/>
    <w:rsid w:val="00961031"/>
    <w:rsid w:val="00BE18D3"/>
    <w:rsid w:val="00CB5ACB"/>
    <w:rsid w:val="00FC2D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8C51E7-A630-4E61-8ACF-7AA9BB2FD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4CD2"/>
  </w:style>
  <w:style w:type="paragraph" w:styleId="Heading1">
    <w:name w:val="heading 1"/>
    <w:basedOn w:val="Normal"/>
    <w:next w:val="Normal"/>
    <w:link w:val="Heading1Char"/>
    <w:uiPriority w:val="9"/>
    <w:qFormat/>
    <w:rsid w:val="001A4C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4CD2"/>
    <w:rPr>
      <w:color w:val="0000FF"/>
      <w:u w:val="single"/>
    </w:rPr>
  </w:style>
  <w:style w:type="character" w:customStyle="1" w:styleId="Heading1Char">
    <w:name w:val="Heading 1 Char"/>
    <w:basedOn w:val="DefaultParagraphFont"/>
    <w:link w:val="Heading1"/>
    <w:uiPriority w:val="9"/>
    <w:rsid w:val="001A4CD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1A4CD2"/>
    <w:pPr>
      <w:outlineLvl w:val="9"/>
    </w:pPr>
    <w:rPr>
      <w:lang w:val="en-US"/>
    </w:rPr>
  </w:style>
  <w:style w:type="paragraph" w:styleId="TOC1">
    <w:name w:val="toc 1"/>
    <w:basedOn w:val="Normal"/>
    <w:next w:val="Normal"/>
    <w:autoRedefine/>
    <w:uiPriority w:val="39"/>
    <w:unhideWhenUsed/>
    <w:rsid w:val="001A4CD2"/>
    <w:pPr>
      <w:spacing w:after="100"/>
    </w:pPr>
    <w:rPr>
      <w:rFonts w:eastAsiaTheme="minorEastAsia" w:cs="Times New Roman"/>
      <w:lang w:val="en-US"/>
    </w:rPr>
  </w:style>
  <w:style w:type="paragraph" w:styleId="ListParagraph">
    <w:name w:val="List Paragraph"/>
    <w:basedOn w:val="Normal"/>
    <w:uiPriority w:val="34"/>
    <w:qFormat/>
    <w:rsid w:val="001D04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808409">
      <w:bodyDiv w:val="1"/>
      <w:marLeft w:val="0"/>
      <w:marRight w:val="0"/>
      <w:marTop w:val="0"/>
      <w:marBottom w:val="0"/>
      <w:divBdr>
        <w:top w:val="none" w:sz="0" w:space="0" w:color="auto"/>
        <w:left w:val="none" w:sz="0" w:space="0" w:color="auto"/>
        <w:bottom w:val="none" w:sz="0" w:space="0" w:color="auto"/>
        <w:right w:val="none" w:sz="0" w:space="0" w:color="auto"/>
      </w:divBdr>
    </w:div>
    <w:div w:id="365453453">
      <w:bodyDiv w:val="1"/>
      <w:marLeft w:val="0"/>
      <w:marRight w:val="0"/>
      <w:marTop w:val="0"/>
      <w:marBottom w:val="0"/>
      <w:divBdr>
        <w:top w:val="none" w:sz="0" w:space="0" w:color="auto"/>
        <w:left w:val="none" w:sz="0" w:space="0" w:color="auto"/>
        <w:bottom w:val="none" w:sz="0" w:space="0" w:color="auto"/>
        <w:right w:val="none" w:sz="0" w:space="0" w:color="auto"/>
      </w:divBdr>
    </w:div>
    <w:div w:id="370761684">
      <w:bodyDiv w:val="1"/>
      <w:marLeft w:val="0"/>
      <w:marRight w:val="0"/>
      <w:marTop w:val="0"/>
      <w:marBottom w:val="0"/>
      <w:divBdr>
        <w:top w:val="none" w:sz="0" w:space="0" w:color="auto"/>
        <w:left w:val="none" w:sz="0" w:space="0" w:color="auto"/>
        <w:bottom w:val="none" w:sz="0" w:space="0" w:color="auto"/>
        <w:right w:val="none" w:sz="0" w:space="0" w:color="auto"/>
      </w:divBdr>
    </w:div>
    <w:div w:id="814300737">
      <w:bodyDiv w:val="1"/>
      <w:marLeft w:val="0"/>
      <w:marRight w:val="0"/>
      <w:marTop w:val="0"/>
      <w:marBottom w:val="0"/>
      <w:divBdr>
        <w:top w:val="none" w:sz="0" w:space="0" w:color="auto"/>
        <w:left w:val="none" w:sz="0" w:space="0" w:color="auto"/>
        <w:bottom w:val="none" w:sz="0" w:space="0" w:color="auto"/>
        <w:right w:val="none" w:sz="0" w:space="0" w:color="auto"/>
      </w:divBdr>
      <w:divsChild>
        <w:div w:id="179439385">
          <w:marLeft w:val="0"/>
          <w:marRight w:val="0"/>
          <w:marTop w:val="0"/>
          <w:marBottom w:val="0"/>
          <w:divBdr>
            <w:top w:val="none" w:sz="0" w:space="0" w:color="auto"/>
            <w:left w:val="none" w:sz="0" w:space="0" w:color="auto"/>
            <w:bottom w:val="none" w:sz="0" w:space="0" w:color="auto"/>
            <w:right w:val="none" w:sz="0" w:space="0" w:color="auto"/>
          </w:divBdr>
          <w:divsChild>
            <w:div w:id="1172336791">
              <w:marLeft w:val="0"/>
              <w:marRight w:val="0"/>
              <w:marTop w:val="0"/>
              <w:marBottom w:val="0"/>
              <w:divBdr>
                <w:top w:val="none" w:sz="0" w:space="0" w:color="auto"/>
                <w:left w:val="none" w:sz="0" w:space="0" w:color="auto"/>
                <w:bottom w:val="none" w:sz="0" w:space="0" w:color="auto"/>
                <w:right w:val="none" w:sz="0" w:space="0" w:color="auto"/>
              </w:divBdr>
            </w:div>
          </w:divsChild>
        </w:div>
        <w:div w:id="1533303479">
          <w:marLeft w:val="0"/>
          <w:marRight w:val="0"/>
          <w:marTop w:val="0"/>
          <w:marBottom w:val="0"/>
          <w:divBdr>
            <w:top w:val="none" w:sz="0" w:space="0" w:color="auto"/>
            <w:left w:val="none" w:sz="0" w:space="0" w:color="auto"/>
            <w:bottom w:val="none" w:sz="0" w:space="0" w:color="auto"/>
            <w:right w:val="none" w:sz="0" w:space="0" w:color="auto"/>
          </w:divBdr>
        </w:div>
      </w:divsChild>
    </w:div>
    <w:div w:id="1307668191">
      <w:bodyDiv w:val="1"/>
      <w:marLeft w:val="0"/>
      <w:marRight w:val="0"/>
      <w:marTop w:val="0"/>
      <w:marBottom w:val="0"/>
      <w:divBdr>
        <w:top w:val="none" w:sz="0" w:space="0" w:color="auto"/>
        <w:left w:val="none" w:sz="0" w:space="0" w:color="auto"/>
        <w:bottom w:val="none" w:sz="0" w:space="0" w:color="auto"/>
        <w:right w:val="none" w:sz="0" w:space="0" w:color="auto"/>
      </w:divBdr>
    </w:div>
    <w:div w:id="1456827902">
      <w:bodyDiv w:val="1"/>
      <w:marLeft w:val="0"/>
      <w:marRight w:val="0"/>
      <w:marTop w:val="0"/>
      <w:marBottom w:val="0"/>
      <w:divBdr>
        <w:top w:val="none" w:sz="0" w:space="0" w:color="auto"/>
        <w:left w:val="none" w:sz="0" w:space="0" w:color="auto"/>
        <w:bottom w:val="none" w:sz="0" w:space="0" w:color="auto"/>
        <w:right w:val="none" w:sz="0" w:space="0" w:color="auto"/>
      </w:divBdr>
    </w:div>
    <w:div w:id="1548184086">
      <w:bodyDiv w:val="1"/>
      <w:marLeft w:val="0"/>
      <w:marRight w:val="0"/>
      <w:marTop w:val="0"/>
      <w:marBottom w:val="0"/>
      <w:divBdr>
        <w:top w:val="none" w:sz="0" w:space="0" w:color="auto"/>
        <w:left w:val="none" w:sz="0" w:space="0" w:color="auto"/>
        <w:bottom w:val="none" w:sz="0" w:space="0" w:color="auto"/>
        <w:right w:val="none" w:sz="0" w:space="0" w:color="auto"/>
      </w:divBdr>
    </w:div>
    <w:div w:id="1710566241">
      <w:bodyDiv w:val="1"/>
      <w:marLeft w:val="0"/>
      <w:marRight w:val="0"/>
      <w:marTop w:val="0"/>
      <w:marBottom w:val="0"/>
      <w:divBdr>
        <w:top w:val="none" w:sz="0" w:space="0" w:color="auto"/>
        <w:left w:val="none" w:sz="0" w:space="0" w:color="auto"/>
        <w:bottom w:val="none" w:sz="0" w:space="0" w:color="auto"/>
        <w:right w:val="none" w:sz="0" w:space="0" w:color="auto"/>
      </w:divBdr>
    </w:div>
    <w:div w:id="1945459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oplematters.in/article/employee-engagement/the-art-of-choosing-the-right-team-members-for-your-projects-14233?utm_source=peoplematters&amp;utm_medium=interstitial&amp;utm_campaign=learnings-of-the-day" TargetMode="External"/><Relationship Id="rId13" Type="http://schemas.openxmlformats.org/officeDocument/2006/relationships/hyperlink" Target="https://www.productiveflourishing.com/youre-planning-effectively-youll-always-changing-plans/" TargetMode="External"/><Relationship Id="rId18" Type="http://schemas.openxmlformats.org/officeDocument/2006/relationships/hyperlink" Target="https://www.smartertravel.com/single-travel-tips-going-solo/" TargetMode="External"/><Relationship Id="rId3" Type="http://schemas.openxmlformats.org/officeDocument/2006/relationships/settings" Target="settings.xml"/><Relationship Id="rId7" Type="http://schemas.openxmlformats.org/officeDocument/2006/relationships/hyperlink" Target="https://www.webmd.com/brain/news/20070829/bad-memories-easier-to-remember" TargetMode="External"/><Relationship Id="rId12" Type="http://schemas.openxmlformats.org/officeDocument/2006/relationships/hyperlink" Target="https://www.daytranslations.com/blog/language-shapes-the-way-people-think-and-behave/" TargetMode="External"/><Relationship Id="rId17" Type="http://schemas.openxmlformats.org/officeDocument/2006/relationships/hyperlink" Target="https://www.forbes.com/sites/margiewarrell/2015/03/24/asking-for-help-is-a-sign-of-strength-not-weakness/" TargetMode="External"/><Relationship Id="rId2" Type="http://schemas.openxmlformats.org/officeDocument/2006/relationships/styles" Target="styles.xml"/><Relationship Id="rId16" Type="http://schemas.openxmlformats.org/officeDocument/2006/relationships/hyperlink" Target="https://www.forbes.com/sites/margiewarrell/2015/03/24/asking-for-help-is-a-sign-of-strength-not-weaknes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thedoctorweighsin.com/bad-is-stronger-than-good-and-thats-great/" TargetMode="External"/><Relationship Id="rId11" Type="http://schemas.openxmlformats.org/officeDocument/2006/relationships/hyperlink" Target="https://www.daytranslations.com/blog/language-shapes-the-way-people-think-and-behave/" TargetMode="External"/><Relationship Id="rId5" Type="http://schemas.openxmlformats.org/officeDocument/2006/relationships/hyperlink" Target="https://theconversation.com/is-it-rational-to-trust-your-gut-feelings-a-neuroscientist-explains-95086" TargetMode="External"/><Relationship Id="rId15" Type="http://schemas.openxmlformats.org/officeDocument/2006/relationships/hyperlink" Target="https://www.ed.ac.uk/reflection/reflectors-toolkit/reflecting-on-experience/gibbs-reflective-cycle" TargetMode="External"/><Relationship Id="rId10" Type="http://schemas.openxmlformats.org/officeDocument/2006/relationships/hyperlink" Target="https://lifehacker.com/dont-speak-unless-its-something-worth-saying-179649069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ssociationofbusinessmentors.org/factors-to-consider-when-starting-a-business/" TargetMode="External"/><Relationship Id="rId14" Type="http://schemas.openxmlformats.org/officeDocument/2006/relationships/hyperlink" Target="https://www.youthemployment.org.uk/young-professional-training/teamwork-skills-young-professio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7</Pages>
  <Words>2450</Words>
  <Characters>13965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Geanina</dc:creator>
  <cp:keywords/>
  <dc:description/>
  <cp:lastModifiedBy>Geanina</cp:lastModifiedBy>
  <cp:revision>4</cp:revision>
  <dcterms:created xsi:type="dcterms:W3CDTF">2019-09-02T21:17:00Z</dcterms:created>
  <dcterms:modified xsi:type="dcterms:W3CDTF">2019-09-02T22:12:00Z</dcterms:modified>
</cp:coreProperties>
</file>