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F9FC42" w14:textId="6B65E863" w:rsidR="0037483C" w:rsidRPr="005C5CDE" w:rsidRDefault="00416EBF" w:rsidP="005C5CDE">
      <w:pPr>
        <w:spacing w:line="360" w:lineRule="auto"/>
        <w:jc w:val="center"/>
        <w:rPr>
          <w:rFonts w:ascii="Arial" w:hAnsi="Arial" w:cs="Arial"/>
          <w:b/>
          <w:bCs/>
          <w:sz w:val="32"/>
          <w:szCs w:val="32"/>
        </w:rPr>
      </w:pPr>
      <w:r w:rsidRPr="00215184">
        <w:rPr>
          <w:rFonts w:ascii="Arial" w:hAnsi="Arial" w:cs="Arial"/>
        </w:rPr>
        <w:br/>
      </w:r>
      <w:r w:rsidRPr="00215184">
        <w:rPr>
          <w:rFonts w:ascii="Arial" w:hAnsi="Arial" w:cs="Arial"/>
        </w:rPr>
        <w:br/>
      </w:r>
      <w:r w:rsidRPr="00215184">
        <w:rPr>
          <w:rFonts w:ascii="Arial" w:hAnsi="Arial" w:cs="Arial"/>
        </w:rPr>
        <w:br/>
      </w:r>
      <w:r w:rsidRPr="00215184">
        <w:rPr>
          <w:rFonts w:ascii="Arial" w:hAnsi="Arial" w:cs="Arial"/>
        </w:rPr>
        <w:br/>
      </w:r>
      <w:r w:rsidRPr="00215184">
        <w:rPr>
          <w:rFonts w:ascii="Arial" w:hAnsi="Arial" w:cs="Arial"/>
        </w:rPr>
        <w:br/>
      </w:r>
      <w:r w:rsidRPr="00215184">
        <w:rPr>
          <w:rFonts w:ascii="Arial" w:hAnsi="Arial" w:cs="Arial"/>
        </w:rPr>
        <w:br/>
      </w:r>
      <w:r w:rsidRPr="00215184">
        <w:rPr>
          <w:rFonts w:ascii="Arial" w:hAnsi="Arial" w:cs="Arial"/>
        </w:rPr>
        <w:br/>
      </w:r>
      <w:r w:rsidRPr="00215184">
        <w:rPr>
          <w:rFonts w:ascii="Arial" w:hAnsi="Arial" w:cs="Arial"/>
        </w:rPr>
        <w:br/>
      </w:r>
      <w:r w:rsidRPr="00215184">
        <w:rPr>
          <w:rFonts w:ascii="Arial" w:hAnsi="Arial" w:cs="Arial"/>
        </w:rPr>
        <w:br/>
      </w:r>
      <w:r w:rsidRPr="00215184">
        <w:rPr>
          <w:rFonts w:ascii="Arial" w:hAnsi="Arial" w:cs="Arial"/>
        </w:rPr>
        <w:br/>
      </w:r>
      <w:r w:rsidRPr="00215184">
        <w:rPr>
          <w:rFonts w:ascii="Arial" w:hAnsi="Arial" w:cs="Arial"/>
        </w:rPr>
        <w:br/>
      </w:r>
      <w:r w:rsidRPr="00215184">
        <w:rPr>
          <w:rFonts w:ascii="Arial" w:hAnsi="Arial" w:cs="Arial"/>
        </w:rPr>
        <w:br/>
      </w:r>
      <w:r w:rsidRPr="00215184">
        <w:rPr>
          <w:rFonts w:ascii="Arial" w:hAnsi="Arial" w:cs="Arial"/>
        </w:rPr>
        <w:br/>
      </w:r>
      <w:r w:rsidRPr="00215184">
        <w:rPr>
          <w:rFonts w:ascii="Arial" w:hAnsi="Arial" w:cs="Arial"/>
        </w:rPr>
        <w:br/>
      </w:r>
      <w:r w:rsidRPr="00215184">
        <w:rPr>
          <w:rFonts w:ascii="Arial" w:hAnsi="Arial" w:cs="Arial"/>
        </w:rPr>
        <w:br/>
      </w:r>
      <w:r w:rsidRPr="00215184">
        <w:rPr>
          <w:rFonts w:ascii="Arial" w:hAnsi="Arial" w:cs="Arial"/>
        </w:rPr>
        <w:br/>
      </w:r>
      <w:r w:rsidRPr="00215184">
        <w:rPr>
          <w:rFonts w:ascii="Arial" w:hAnsi="Arial" w:cs="Arial"/>
        </w:rPr>
        <w:br/>
      </w:r>
      <w:r w:rsidRPr="00215184">
        <w:rPr>
          <w:rFonts w:ascii="Arial" w:hAnsi="Arial" w:cs="Arial"/>
        </w:rPr>
        <w:br/>
      </w:r>
      <w:r w:rsidRPr="00215184">
        <w:rPr>
          <w:rFonts w:ascii="Arial" w:hAnsi="Arial" w:cs="Arial"/>
        </w:rPr>
        <w:br/>
      </w:r>
      <w:r w:rsidRPr="00215184">
        <w:rPr>
          <w:rFonts w:ascii="Arial" w:hAnsi="Arial" w:cs="Arial"/>
        </w:rPr>
        <w:br/>
      </w:r>
      <w:r w:rsidR="0037483C" w:rsidRPr="005C5CDE">
        <w:rPr>
          <w:rFonts w:ascii="Arial" w:hAnsi="Arial" w:cs="Arial"/>
          <w:b/>
          <w:bCs/>
          <w:sz w:val="32"/>
          <w:szCs w:val="32"/>
        </w:rPr>
        <w:t xml:space="preserve">Business Management </w:t>
      </w:r>
      <w:r w:rsidR="0037483C" w:rsidRPr="005C5CDE">
        <w:rPr>
          <w:rFonts w:ascii="Arial" w:hAnsi="Arial" w:cs="Arial"/>
          <w:b/>
          <w:bCs/>
          <w:sz w:val="32"/>
          <w:szCs w:val="32"/>
        </w:rPr>
        <w:br/>
        <w:t>Module: Leadership and Management Theory and Practice</w:t>
      </w:r>
    </w:p>
    <w:p w14:paraId="66F72C4D" w14:textId="0DAC25E3" w:rsidR="0037483C" w:rsidRPr="005C5CDE" w:rsidRDefault="0037483C" w:rsidP="005C5CDE">
      <w:pPr>
        <w:spacing w:line="360" w:lineRule="auto"/>
        <w:jc w:val="center"/>
        <w:rPr>
          <w:rFonts w:ascii="Arial" w:hAnsi="Arial" w:cs="Arial"/>
          <w:b/>
          <w:bCs/>
          <w:sz w:val="32"/>
          <w:szCs w:val="32"/>
        </w:rPr>
      </w:pPr>
      <w:r w:rsidRPr="005C5CDE">
        <w:rPr>
          <w:rFonts w:ascii="Arial" w:hAnsi="Arial" w:cs="Arial"/>
          <w:b/>
          <w:bCs/>
          <w:sz w:val="32"/>
          <w:szCs w:val="32"/>
        </w:rPr>
        <w:t>Module code: LCBB6003</w:t>
      </w:r>
      <w:r w:rsidRPr="005C5CDE">
        <w:rPr>
          <w:rFonts w:ascii="Arial" w:hAnsi="Arial" w:cs="Arial"/>
          <w:b/>
          <w:bCs/>
          <w:sz w:val="32"/>
          <w:szCs w:val="32"/>
        </w:rPr>
        <w:br/>
        <w:t>Module Lecturer:</w:t>
      </w:r>
      <w:r w:rsidR="005C5CDE">
        <w:rPr>
          <w:rFonts w:ascii="Arial" w:hAnsi="Arial" w:cs="Arial"/>
          <w:b/>
          <w:bCs/>
          <w:sz w:val="32"/>
          <w:szCs w:val="32"/>
        </w:rPr>
        <w:t xml:space="preserve"> Dr </w:t>
      </w:r>
      <w:r w:rsidR="005C5CDE" w:rsidRPr="005C5CDE">
        <w:rPr>
          <w:rFonts w:ascii="Arial" w:hAnsi="Arial" w:cs="Arial"/>
          <w:b/>
          <w:bCs/>
          <w:sz w:val="32"/>
          <w:szCs w:val="32"/>
        </w:rPr>
        <w:t>Mudassar Hasan</w:t>
      </w:r>
      <w:r w:rsidRPr="005C5CDE">
        <w:rPr>
          <w:rFonts w:ascii="Arial" w:hAnsi="Arial" w:cs="Arial"/>
          <w:b/>
          <w:bCs/>
          <w:sz w:val="32"/>
          <w:szCs w:val="32"/>
        </w:rPr>
        <w:br/>
        <w:t xml:space="preserve">Assignment Title: Component 1 Essay </w:t>
      </w:r>
      <w:r w:rsidRPr="005C5CDE">
        <w:rPr>
          <w:rFonts w:ascii="Arial" w:hAnsi="Arial" w:cs="Arial"/>
          <w:b/>
          <w:bCs/>
          <w:sz w:val="32"/>
          <w:szCs w:val="32"/>
        </w:rPr>
        <w:br/>
        <w:t>Student Name: Casiana Adriana Danci</w:t>
      </w:r>
    </w:p>
    <w:p w14:paraId="4690C80C" w14:textId="77777777" w:rsidR="00570B61" w:rsidRDefault="0037483C" w:rsidP="005C5CDE">
      <w:pPr>
        <w:spacing w:line="360" w:lineRule="auto"/>
        <w:jc w:val="center"/>
        <w:rPr>
          <w:rFonts w:ascii="Arial" w:hAnsi="Arial" w:cs="Arial"/>
        </w:rPr>
      </w:pPr>
      <w:r w:rsidRPr="005C5CDE">
        <w:rPr>
          <w:rFonts w:ascii="Arial" w:hAnsi="Arial" w:cs="Arial"/>
          <w:b/>
          <w:bCs/>
          <w:sz w:val="32"/>
          <w:szCs w:val="32"/>
        </w:rPr>
        <w:t>Student ID: 2225536</w:t>
      </w:r>
      <w:r w:rsidR="00416EBF" w:rsidRPr="005C5CDE">
        <w:rPr>
          <w:rFonts w:ascii="Arial" w:hAnsi="Arial" w:cs="Arial"/>
          <w:b/>
          <w:bCs/>
          <w:sz w:val="32"/>
          <w:szCs w:val="32"/>
        </w:rPr>
        <w:br/>
      </w:r>
      <w:r w:rsidR="00416EBF" w:rsidRPr="00215184">
        <w:rPr>
          <w:rFonts w:ascii="Arial" w:hAnsi="Arial" w:cs="Arial"/>
        </w:rPr>
        <w:br/>
      </w:r>
      <w:r w:rsidR="00416EBF" w:rsidRPr="00215184">
        <w:rPr>
          <w:rFonts w:ascii="Arial" w:hAnsi="Arial" w:cs="Arial"/>
        </w:rPr>
        <w:br/>
      </w:r>
      <w:r w:rsidR="00416EBF" w:rsidRPr="00215184">
        <w:rPr>
          <w:rFonts w:ascii="Arial" w:hAnsi="Arial" w:cs="Arial"/>
        </w:rPr>
        <w:br/>
      </w:r>
      <w:r w:rsidR="00416EBF" w:rsidRPr="00215184">
        <w:rPr>
          <w:rFonts w:ascii="Arial" w:hAnsi="Arial" w:cs="Arial"/>
        </w:rPr>
        <w:br/>
      </w:r>
      <w:r w:rsidR="00416EBF" w:rsidRPr="00215184">
        <w:rPr>
          <w:rFonts w:ascii="Arial" w:hAnsi="Arial" w:cs="Arial"/>
        </w:rPr>
        <w:br/>
      </w:r>
      <w:r w:rsidR="00416EBF" w:rsidRPr="00215184">
        <w:rPr>
          <w:rFonts w:ascii="Arial" w:hAnsi="Arial" w:cs="Arial"/>
        </w:rPr>
        <w:br/>
      </w:r>
      <w:r w:rsidR="00416EBF" w:rsidRPr="00215184">
        <w:rPr>
          <w:rFonts w:ascii="Arial" w:hAnsi="Arial" w:cs="Arial"/>
        </w:rPr>
        <w:br/>
      </w:r>
      <w:r w:rsidR="00416EBF" w:rsidRPr="00215184">
        <w:rPr>
          <w:rFonts w:ascii="Arial" w:hAnsi="Arial" w:cs="Arial"/>
        </w:rPr>
        <w:br/>
      </w:r>
      <w:r w:rsidR="00416EBF" w:rsidRPr="00215184">
        <w:rPr>
          <w:rFonts w:ascii="Arial" w:hAnsi="Arial" w:cs="Arial"/>
        </w:rPr>
        <w:br/>
      </w:r>
      <w:r w:rsidR="00416EBF" w:rsidRPr="00215184">
        <w:rPr>
          <w:rFonts w:ascii="Arial" w:hAnsi="Arial" w:cs="Arial"/>
        </w:rPr>
        <w:br/>
      </w:r>
      <w:r w:rsidR="00416EBF" w:rsidRPr="00215184">
        <w:rPr>
          <w:rFonts w:ascii="Arial" w:hAnsi="Arial" w:cs="Arial"/>
        </w:rPr>
        <w:br/>
      </w:r>
      <w:r w:rsidR="00416EBF" w:rsidRPr="00215184">
        <w:rPr>
          <w:rFonts w:ascii="Arial" w:hAnsi="Arial" w:cs="Arial"/>
        </w:rPr>
        <w:br/>
      </w:r>
      <w:r w:rsidR="00416EBF" w:rsidRPr="00215184">
        <w:rPr>
          <w:rFonts w:ascii="Arial" w:hAnsi="Arial" w:cs="Arial"/>
        </w:rPr>
        <w:br/>
      </w:r>
      <w:r w:rsidR="00416EBF" w:rsidRPr="00215184">
        <w:rPr>
          <w:rFonts w:ascii="Arial" w:hAnsi="Arial" w:cs="Arial"/>
        </w:rPr>
        <w:br/>
      </w:r>
      <w:r w:rsidR="00416EBF" w:rsidRPr="00215184">
        <w:rPr>
          <w:rFonts w:ascii="Arial" w:hAnsi="Arial" w:cs="Arial"/>
        </w:rPr>
        <w:br/>
      </w:r>
      <w:r w:rsidR="00416EBF" w:rsidRPr="00215184">
        <w:rPr>
          <w:rFonts w:ascii="Arial" w:hAnsi="Arial" w:cs="Arial"/>
        </w:rPr>
        <w:br/>
      </w:r>
      <w:r w:rsidR="00416EBF" w:rsidRPr="00215184">
        <w:rPr>
          <w:rFonts w:ascii="Arial" w:hAnsi="Arial" w:cs="Arial"/>
        </w:rPr>
        <w:br/>
      </w:r>
      <w:r w:rsidR="00416EBF" w:rsidRPr="00215184">
        <w:rPr>
          <w:rFonts w:ascii="Arial" w:hAnsi="Arial" w:cs="Arial"/>
        </w:rPr>
        <w:br/>
      </w:r>
      <w:r w:rsidR="00416EBF" w:rsidRPr="00215184">
        <w:rPr>
          <w:rFonts w:ascii="Arial" w:hAnsi="Arial" w:cs="Arial"/>
        </w:rPr>
        <w:br/>
      </w:r>
      <w:r w:rsidR="00416EBF" w:rsidRPr="00215184">
        <w:rPr>
          <w:rFonts w:ascii="Arial" w:hAnsi="Arial" w:cs="Arial"/>
        </w:rPr>
        <w:br/>
      </w:r>
      <w:r w:rsidR="00416EBF" w:rsidRPr="00215184">
        <w:rPr>
          <w:rFonts w:ascii="Arial" w:hAnsi="Arial" w:cs="Arial"/>
        </w:rPr>
        <w:br/>
      </w:r>
      <w:r w:rsidR="00416EBF" w:rsidRPr="00215184">
        <w:rPr>
          <w:rFonts w:ascii="Arial" w:hAnsi="Arial" w:cs="Arial"/>
        </w:rPr>
        <w:br/>
      </w:r>
    </w:p>
    <w:sdt>
      <w:sdtPr>
        <w:id w:val="1249387684"/>
        <w:docPartObj>
          <w:docPartGallery w:val="Table of Contents"/>
          <w:docPartUnique/>
        </w:docPartObj>
      </w:sdtPr>
      <w:sdtEndPr>
        <w:rPr>
          <w:rFonts w:ascii="Arial" w:eastAsiaTheme="minorHAnsi" w:hAnsi="Arial" w:cs="Arial"/>
          <w:b/>
          <w:bCs/>
          <w:noProof/>
          <w:color w:val="auto"/>
          <w:kern w:val="2"/>
          <w:sz w:val="24"/>
          <w:szCs w:val="24"/>
          <w:lang w:val="en-GB"/>
          <w14:ligatures w14:val="standardContextual"/>
        </w:rPr>
      </w:sdtEndPr>
      <w:sdtContent>
        <w:p w14:paraId="2F2EF6A0" w14:textId="4E8A2863" w:rsidR="00570B61" w:rsidRDefault="00570B61">
          <w:pPr>
            <w:pStyle w:val="TOCHeading"/>
          </w:pPr>
          <w:r>
            <w:t>Table of Contents</w:t>
          </w:r>
        </w:p>
        <w:p w14:paraId="5DE4B633" w14:textId="63151850" w:rsidR="00570B61" w:rsidRPr="00D34CDC" w:rsidRDefault="00570B61">
          <w:pPr>
            <w:pStyle w:val="TOC1"/>
            <w:tabs>
              <w:tab w:val="right" w:leader="dot" w:pos="10456"/>
            </w:tabs>
            <w:rPr>
              <w:rFonts w:ascii="Arial" w:eastAsiaTheme="minorEastAsia" w:hAnsi="Arial" w:cs="Arial"/>
              <w:b w:val="0"/>
              <w:bCs w:val="0"/>
              <w:noProof/>
              <w:sz w:val="24"/>
              <w:szCs w:val="24"/>
              <w:lang w:eastAsia="en-GB"/>
            </w:rPr>
          </w:pPr>
          <w:r w:rsidRPr="00D34CDC">
            <w:rPr>
              <w:rFonts w:ascii="Arial" w:hAnsi="Arial" w:cs="Arial"/>
              <w:sz w:val="24"/>
              <w:szCs w:val="24"/>
            </w:rPr>
            <w:fldChar w:fldCharType="begin"/>
          </w:r>
          <w:r w:rsidRPr="00D34CDC">
            <w:rPr>
              <w:rFonts w:ascii="Arial" w:hAnsi="Arial" w:cs="Arial"/>
              <w:sz w:val="24"/>
              <w:szCs w:val="24"/>
            </w:rPr>
            <w:instrText xml:space="preserve"> TOC \o "1-3" \h \z \u </w:instrText>
          </w:r>
          <w:r w:rsidRPr="00D34CDC">
            <w:rPr>
              <w:rFonts w:ascii="Arial" w:hAnsi="Arial" w:cs="Arial"/>
              <w:sz w:val="24"/>
              <w:szCs w:val="24"/>
            </w:rPr>
            <w:fldChar w:fldCharType="separate"/>
          </w:r>
          <w:hyperlink w:anchor="_Toc201060102" w:history="1">
            <w:r w:rsidRPr="00D34CDC">
              <w:rPr>
                <w:rStyle w:val="Hyperlink"/>
                <w:rFonts w:ascii="Arial" w:hAnsi="Arial" w:cs="Arial"/>
                <w:noProof/>
                <w:sz w:val="24"/>
                <w:szCs w:val="24"/>
              </w:rPr>
              <w:t>Introduction</w:t>
            </w:r>
            <w:r w:rsidRPr="00D34CDC">
              <w:rPr>
                <w:rFonts w:ascii="Arial" w:hAnsi="Arial" w:cs="Arial"/>
                <w:noProof/>
                <w:webHidden/>
                <w:sz w:val="24"/>
                <w:szCs w:val="24"/>
              </w:rPr>
              <w:tab/>
            </w:r>
            <w:r w:rsidRPr="00D34CDC">
              <w:rPr>
                <w:rFonts w:ascii="Arial" w:hAnsi="Arial" w:cs="Arial"/>
                <w:noProof/>
                <w:webHidden/>
                <w:sz w:val="24"/>
                <w:szCs w:val="24"/>
              </w:rPr>
              <w:fldChar w:fldCharType="begin"/>
            </w:r>
            <w:r w:rsidRPr="00D34CDC">
              <w:rPr>
                <w:rFonts w:ascii="Arial" w:hAnsi="Arial" w:cs="Arial"/>
                <w:noProof/>
                <w:webHidden/>
                <w:sz w:val="24"/>
                <w:szCs w:val="24"/>
              </w:rPr>
              <w:instrText xml:space="preserve"> PAGEREF _Toc201060102 \h </w:instrText>
            </w:r>
            <w:r w:rsidRPr="00D34CDC">
              <w:rPr>
                <w:rFonts w:ascii="Arial" w:hAnsi="Arial" w:cs="Arial"/>
                <w:noProof/>
                <w:webHidden/>
                <w:sz w:val="24"/>
                <w:szCs w:val="24"/>
              </w:rPr>
            </w:r>
            <w:r w:rsidRPr="00D34CDC">
              <w:rPr>
                <w:rFonts w:ascii="Arial" w:hAnsi="Arial" w:cs="Arial"/>
                <w:noProof/>
                <w:webHidden/>
                <w:sz w:val="24"/>
                <w:szCs w:val="24"/>
              </w:rPr>
              <w:fldChar w:fldCharType="separate"/>
            </w:r>
            <w:r w:rsidR="00D34CDC" w:rsidRPr="00D34CDC">
              <w:rPr>
                <w:rFonts w:ascii="Arial" w:hAnsi="Arial" w:cs="Arial"/>
                <w:noProof/>
                <w:webHidden/>
                <w:sz w:val="24"/>
                <w:szCs w:val="24"/>
              </w:rPr>
              <w:t>2</w:t>
            </w:r>
            <w:r w:rsidRPr="00D34CDC">
              <w:rPr>
                <w:rFonts w:ascii="Arial" w:hAnsi="Arial" w:cs="Arial"/>
                <w:noProof/>
                <w:webHidden/>
                <w:sz w:val="24"/>
                <w:szCs w:val="24"/>
              </w:rPr>
              <w:fldChar w:fldCharType="end"/>
            </w:r>
          </w:hyperlink>
        </w:p>
        <w:p w14:paraId="2A2E9CD1" w14:textId="6B8B6B34" w:rsidR="00570B61" w:rsidRPr="00D34CDC" w:rsidRDefault="00570B61">
          <w:pPr>
            <w:pStyle w:val="TOC1"/>
            <w:tabs>
              <w:tab w:val="right" w:leader="dot" w:pos="10456"/>
            </w:tabs>
            <w:rPr>
              <w:rFonts w:ascii="Arial" w:eastAsiaTheme="minorEastAsia" w:hAnsi="Arial" w:cs="Arial"/>
              <w:b w:val="0"/>
              <w:bCs w:val="0"/>
              <w:noProof/>
              <w:sz w:val="24"/>
              <w:szCs w:val="24"/>
              <w:lang w:eastAsia="en-GB"/>
            </w:rPr>
          </w:pPr>
          <w:hyperlink w:anchor="_Toc201060103" w:history="1">
            <w:r w:rsidRPr="00D34CDC">
              <w:rPr>
                <w:rStyle w:val="Hyperlink"/>
                <w:rFonts w:ascii="Arial" w:hAnsi="Arial" w:cs="Arial"/>
                <w:noProof/>
                <w:sz w:val="24"/>
                <w:szCs w:val="24"/>
              </w:rPr>
              <w:t>Main Body</w:t>
            </w:r>
            <w:r w:rsidRPr="00D34CDC">
              <w:rPr>
                <w:rFonts w:ascii="Arial" w:hAnsi="Arial" w:cs="Arial"/>
                <w:noProof/>
                <w:webHidden/>
                <w:sz w:val="24"/>
                <w:szCs w:val="24"/>
              </w:rPr>
              <w:tab/>
            </w:r>
            <w:r w:rsidRPr="00D34CDC">
              <w:rPr>
                <w:rFonts w:ascii="Arial" w:hAnsi="Arial" w:cs="Arial"/>
                <w:noProof/>
                <w:webHidden/>
                <w:sz w:val="24"/>
                <w:szCs w:val="24"/>
              </w:rPr>
              <w:fldChar w:fldCharType="begin"/>
            </w:r>
            <w:r w:rsidRPr="00D34CDC">
              <w:rPr>
                <w:rFonts w:ascii="Arial" w:hAnsi="Arial" w:cs="Arial"/>
                <w:noProof/>
                <w:webHidden/>
                <w:sz w:val="24"/>
                <w:szCs w:val="24"/>
              </w:rPr>
              <w:instrText xml:space="preserve"> PAGEREF _Toc201060103 \h </w:instrText>
            </w:r>
            <w:r w:rsidRPr="00D34CDC">
              <w:rPr>
                <w:rFonts w:ascii="Arial" w:hAnsi="Arial" w:cs="Arial"/>
                <w:noProof/>
                <w:webHidden/>
                <w:sz w:val="24"/>
                <w:szCs w:val="24"/>
              </w:rPr>
            </w:r>
            <w:r w:rsidRPr="00D34CDC">
              <w:rPr>
                <w:rFonts w:ascii="Arial" w:hAnsi="Arial" w:cs="Arial"/>
                <w:noProof/>
                <w:webHidden/>
                <w:sz w:val="24"/>
                <w:szCs w:val="24"/>
              </w:rPr>
              <w:fldChar w:fldCharType="separate"/>
            </w:r>
            <w:r w:rsidR="00D34CDC" w:rsidRPr="00D34CDC">
              <w:rPr>
                <w:rFonts w:ascii="Arial" w:hAnsi="Arial" w:cs="Arial"/>
                <w:noProof/>
                <w:webHidden/>
                <w:sz w:val="24"/>
                <w:szCs w:val="24"/>
              </w:rPr>
              <w:t>2</w:t>
            </w:r>
            <w:r w:rsidRPr="00D34CDC">
              <w:rPr>
                <w:rFonts w:ascii="Arial" w:hAnsi="Arial" w:cs="Arial"/>
                <w:noProof/>
                <w:webHidden/>
                <w:sz w:val="24"/>
                <w:szCs w:val="24"/>
              </w:rPr>
              <w:fldChar w:fldCharType="end"/>
            </w:r>
          </w:hyperlink>
        </w:p>
        <w:p w14:paraId="5942D30B" w14:textId="3BA3678D" w:rsidR="00570B61" w:rsidRPr="00D34CDC" w:rsidRDefault="00570B61">
          <w:pPr>
            <w:pStyle w:val="TOC3"/>
            <w:tabs>
              <w:tab w:val="right" w:leader="dot" w:pos="10456"/>
            </w:tabs>
            <w:rPr>
              <w:rFonts w:ascii="Arial" w:eastAsiaTheme="minorEastAsia" w:hAnsi="Arial" w:cs="Arial"/>
              <w:noProof/>
              <w:sz w:val="24"/>
              <w:szCs w:val="24"/>
              <w:lang w:eastAsia="en-GB"/>
            </w:rPr>
          </w:pPr>
          <w:hyperlink w:anchor="_Toc201060104" w:history="1">
            <w:r w:rsidRPr="00D34CDC">
              <w:rPr>
                <w:rStyle w:val="Hyperlink"/>
                <w:rFonts w:ascii="Arial" w:hAnsi="Arial" w:cs="Arial"/>
                <w:noProof/>
                <w:sz w:val="24"/>
                <w:szCs w:val="24"/>
              </w:rPr>
              <w:t>2. Critically Evaluating Why Controlling is Essential in Organizations of All Types</w:t>
            </w:r>
            <w:r w:rsidRPr="00D34CDC">
              <w:rPr>
                <w:rFonts w:ascii="Arial" w:hAnsi="Arial" w:cs="Arial"/>
                <w:noProof/>
                <w:webHidden/>
                <w:sz w:val="24"/>
                <w:szCs w:val="24"/>
              </w:rPr>
              <w:tab/>
            </w:r>
            <w:r w:rsidRPr="00D34CDC">
              <w:rPr>
                <w:rFonts w:ascii="Arial" w:hAnsi="Arial" w:cs="Arial"/>
                <w:noProof/>
                <w:webHidden/>
                <w:sz w:val="24"/>
                <w:szCs w:val="24"/>
              </w:rPr>
              <w:fldChar w:fldCharType="begin"/>
            </w:r>
            <w:r w:rsidRPr="00D34CDC">
              <w:rPr>
                <w:rFonts w:ascii="Arial" w:hAnsi="Arial" w:cs="Arial"/>
                <w:noProof/>
                <w:webHidden/>
                <w:sz w:val="24"/>
                <w:szCs w:val="24"/>
              </w:rPr>
              <w:instrText xml:space="preserve"> PAGEREF _Toc201060104 \h </w:instrText>
            </w:r>
            <w:r w:rsidRPr="00D34CDC">
              <w:rPr>
                <w:rFonts w:ascii="Arial" w:hAnsi="Arial" w:cs="Arial"/>
                <w:noProof/>
                <w:webHidden/>
                <w:sz w:val="24"/>
                <w:szCs w:val="24"/>
              </w:rPr>
            </w:r>
            <w:r w:rsidRPr="00D34CDC">
              <w:rPr>
                <w:rFonts w:ascii="Arial" w:hAnsi="Arial" w:cs="Arial"/>
                <w:noProof/>
                <w:webHidden/>
                <w:sz w:val="24"/>
                <w:szCs w:val="24"/>
              </w:rPr>
              <w:fldChar w:fldCharType="separate"/>
            </w:r>
            <w:r w:rsidR="00D34CDC" w:rsidRPr="00D34CDC">
              <w:rPr>
                <w:rFonts w:ascii="Arial" w:hAnsi="Arial" w:cs="Arial"/>
                <w:noProof/>
                <w:webHidden/>
                <w:sz w:val="24"/>
                <w:szCs w:val="24"/>
              </w:rPr>
              <w:t>3</w:t>
            </w:r>
            <w:r w:rsidRPr="00D34CDC">
              <w:rPr>
                <w:rFonts w:ascii="Arial" w:hAnsi="Arial" w:cs="Arial"/>
                <w:noProof/>
                <w:webHidden/>
                <w:sz w:val="24"/>
                <w:szCs w:val="24"/>
              </w:rPr>
              <w:fldChar w:fldCharType="end"/>
            </w:r>
          </w:hyperlink>
        </w:p>
        <w:p w14:paraId="73A73405" w14:textId="51819FAA" w:rsidR="00570B61" w:rsidRPr="00D34CDC" w:rsidRDefault="00570B61">
          <w:pPr>
            <w:pStyle w:val="TOC3"/>
            <w:tabs>
              <w:tab w:val="right" w:leader="dot" w:pos="10456"/>
            </w:tabs>
            <w:rPr>
              <w:rFonts w:ascii="Arial" w:eastAsiaTheme="minorEastAsia" w:hAnsi="Arial" w:cs="Arial"/>
              <w:noProof/>
              <w:sz w:val="24"/>
              <w:szCs w:val="24"/>
              <w:lang w:eastAsia="en-GB"/>
            </w:rPr>
          </w:pPr>
          <w:hyperlink w:anchor="_Toc201060105" w:history="1">
            <w:r w:rsidRPr="00D34CDC">
              <w:rPr>
                <w:rStyle w:val="Hyperlink"/>
                <w:rFonts w:ascii="Arial" w:hAnsi="Arial" w:cs="Arial"/>
                <w:noProof/>
                <w:sz w:val="24"/>
                <w:szCs w:val="24"/>
              </w:rPr>
              <w:t>3. Challenges Associated with Controlling</w:t>
            </w:r>
            <w:r w:rsidRPr="00D34CDC">
              <w:rPr>
                <w:rFonts w:ascii="Arial" w:hAnsi="Arial" w:cs="Arial"/>
                <w:noProof/>
                <w:webHidden/>
                <w:sz w:val="24"/>
                <w:szCs w:val="24"/>
              </w:rPr>
              <w:tab/>
            </w:r>
            <w:r w:rsidRPr="00D34CDC">
              <w:rPr>
                <w:rFonts w:ascii="Arial" w:hAnsi="Arial" w:cs="Arial"/>
                <w:noProof/>
                <w:webHidden/>
                <w:sz w:val="24"/>
                <w:szCs w:val="24"/>
              </w:rPr>
              <w:fldChar w:fldCharType="begin"/>
            </w:r>
            <w:r w:rsidRPr="00D34CDC">
              <w:rPr>
                <w:rFonts w:ascii="Arial" w:hAnsi="Arial" w:cs="Arial"/>
                <w:noProof/>
                <w:webHidden/>
                <w:sz w:val="24"/>
                <w:szCs w:val="24"/>
              </w:rPr>
              <w:instrText xml:space="preserve"> PAGEREF _Toc201060105 \h </w:instrText>
            </w:r>
            <w:r w:rsidRPr="00D34CDC">
              <w:rPr>
                <w:rFonts w:ascii="Arial" w:hAnsi="Arial" w:cs="Arial"/>
                <w:noProof/>
                <w:webHidden/>
                <w:sz w:val="24"/>
                <w:szCs w:val="24"/>
              </w:rPr>
            </w:r>
            <w:r w:rsidRPr="00D34CDC">
              <w:rPr>
                <w:rFonts w:ascii="Arial" w:hAnsi="Arial" w:cs="Arial"/>
                <w:noProof/>
                <w:webHidden/>
                <w:sz w:val="24"/>
                <w:szCs w:val="24"/>
              </w:rPr>
              <w:fldChar w:fldCharType="separate"/>
            </w:r>
            <w:r w:rsidR="00D34CDC" w:rsidRPr="00D34CDC">
              <w:rPr>
                <w:rFonts w:ascii="Arial" w:hAnsi="Arial" w:cs="Arial"/>
                <w:noProof/>
                <w:webHidden/>
                <w:sz w:val="24"/>
                <w:szCs w:val="24"/>
              </w:rPr>
              <w:t>4</w:t>
            </w:r>
            <w:r w:rsidRPr="00D34CDC">
              <w:rPr>
                <w:rFonts w:ascii="Arial" w:hAnsi="Arial" w:cs="Arial"/>
                <w:noProof/>
                <w:webHidden/>
                <w:sz w:val="24"/>
                <w:szCs w:val="24"/>
              </w:rPr>
              <w:fldChar w:fldCharType="end"/>
            </w:r>
          </w:hyperlink>
        </w:p>
        <w:p w14:paraId="70839AA6" w14:textId="7B6DD309" w:rsidR="00570B61" w:rsidRPr="00D34CDC" w:rsidRDefault="00570B61">
          <w:pPr>
            <w:pStyle w:val="TOC3"/>
            <w:tabs>
              <w:tab w:val="right" w:leader="dot" w:pos="10456"/>
            </w:tabs>
            <w:rPr>
              <w:rFonts w:ascii="Arial" w:eastAsiaTheme="minorEastAsia" w:hAnsi="Arial" w:cs="Arial"/>
              <w:noProof/>
              <w:sz w:val="24"/>
              <w:szCs w:val="24"/>
              <w:lang w:eastAsia="en-GB"/>
            </w:rPr>
          </w:pPr>
          <w:hyperlink w:anchor="_Toc201060106" w:history="1">
            <w:r w:rsidRPr="00D34CDC">
              <w:rPr>
                <w:rStyle w:val="Hyperlink"/>
                <w:rFonts w:ascii="Arial" w:hAnsi="Arial" w:cs="Arial"/>
                <w:noProof/>
                <w:sz w:val="24"/>
                <w:szCs w:val="24"/>
              </w:rPr>
              <w:t>4. How Can Managers Mitigate These Challenges</w:t>
            </w:r>
            <w:r w:rsidRPr="00D34CDC">
              <w:rPr>
                <w:rFonts w:ascii="Arial" w:hAnsi="Arial" w:cs="Arial"/>
                <w:noProof/>
                <w:webHidden/>
                <w:sz w:val="24"/>
                <w:szCs w:val="24"/>
              </w:rPr>
              <w:tab/>
            </w:r>
            <w:r w:rsidRPr="00D34CDC">
              <w:rPr>
                <w:rFonts w:ascii="Arial" w:hAnsi="Arial" w:cs="Arial"/>
                <w:noProof/>
                <w:webHidden/>
                <w:sz w:val="24"/>
                <w:szCs w:val="24"/>
              </w:rPr>
              <w:fldChar w:fldCharType="begin"/>
            </w:r>
            <w:r w:rsidRPr="00D34CDC">
              <w:rPr>
                <w:rFonts w:ascii="Arial" w:hAnsi="Arial" w:cs="Arial"/>
                <w:noProof/>
                <w:webHidden/>
                <w:sz w:val="24"/>
                <w:szCs w:val="24"/>
              </w:rPr>
              <w:instrText xml:space="preserve"> PAGEREF _Toc201060106 \h </w:instrText>
            </w:r>
            <w:r w:rsidRPr="00D34CDC">
              <w:rPr>
                <w:rFonts w:ascii="Arial" w:hAnsi="Arial" w:cs="Arial"/>
                <w:noProof/>
                <w:webHidden/>
                <w:sz w:val="24"/>
                <w:szCs w:val="24"/>
              </w:rPr>
            </w:r>
            <w:r w:rsidRPr="00D34CDC">
              <w:rPr>
                <w:rFonts w:ascii="Arial" w:hAnsi="Arial" w:cs="Arial"/>
                <w:noProof/>
                <w:webHidden/>
                <w:sz w:val="24"/>
                <w:szCs w:val="24"/>
              </w:rPr>
              <w:fldChar w:fldCharType="separate"/>
            </w:r>
            <w:r w:rsidR="00D34CDC" w:rsidRPr="00D34CDC">
              <w:rPr>
                <w:rFonts w:ascii="Arial" w:hAnsi="Arial" w:cs="Arial"/>
                <w:noProof/>
                <w:webHidden/>
                <w:sz w:val="24"/>
                <w:szCs w:val="24"/>
              </w:rPr>
              <w:t>5</w:t>
            </w:r>
            <w:r w:rsidRPr="00D34CDC">
              <w:rPr>
                <w:rFonts w:ascii="Arial" w:hAnsi="Arial" w:cs="Arial"/>
                <w:noProof/>
                <w:webHidden/>
                <w:sz w:val="24"/>
                <w:szCs w:val="24"/>
              </w:rPr>
              <w:fldChar w:fldCharType="end"/>
            </w:r>
          </w:hyperlink>
        </w:p>
        <w:p w14:paraId="03D0D5CF" w14:textId="78B2D48D" w:rsidR="00570B61" w:rsidRPr="00D34CDC" w:rsidRDefault="00570B61">
          <w:pPr>
            <w:pStyle w:val="TOC1"/>
            <w:tabs>
              <w:tab w:val="right" w:leader="dot" w:pos="10456"/>
            </w:tabs>
            <w:rPr>
              <w:rFonts w:ascii="Arial" w:eastAsiaTheme="minorEastAsia" w:hAnsi="Arial" w:cs="Arial"/>
              <w:b w:val="0"/>
              <w:bCs w:val="0"/>
              <w:noProof/>
              <w:sz w:val="24"/>
              <w:szCs w:val="24"/>
              <w:lang w:eastAsia="en-GB"/>
            </w:rPr>
          </w:pPr>
          <w:hyperlink w:anchor="_Toc201060107" w:history="1">
            <w:r w:rsidRPr="00D34CDC">
              <w:rPr>
                <w:rStyle w:val="Hyperlink"/>
                <w:rFonts w:ascii="Arial" w:hAnsi="Arial" w:cs="Arial"/>
                <w:noProof/>
                <w:sz w:val="24"/>
                <w:szCs w:val="24"/>
              </w:rPr>
              <w:t>Conclusion</w:t>
            </w:r>
            <w:r w:rsidRPr="00D34CDC">
              <w:rPr>
                <w:rFonts w:ascii="Arial" w:hAnsi="Arial" w:cs="Arial"/>
                <w:noProof/>
                <w:webHidden/>
                <w:sz w:val="24"/>
                <w:szCs w:val="24"/>
              </w:rPr>
              <w:tab/>
            </w:r>
            <w:r w:rsidRPr="00D34CDC">
              <w:rPr>
                <w:rFonts w:ascii="Arial" w:hAnsi="Arial" w:cs="Arial"/>
                <w:noProof/>
                <w:webHidden/>
                <w:sz w:val="24"/>
                <w:szCs w:val="24"/>
              </w:rPr>
              <w:fldChar w:fldCharType="begin"/>
            </w:r>
            <w:r w:rsidRPr="00D34CDC">
              <w:rPr>
                <w:rFonts w:ascii="Arial" w:hAnsi="Arial" w:cs="Arial"/>
                <w:noProof/>
                <w:webHidden/>
                <w:sz w:val="24"/>
                <w:szCs w:val="24"/>
              </w:rPr>
              <w:instrText xml:space="preserve"> PAGEREF _Toc201060107 \h </w:instrText>
            </w:r>
            <w:r w:rsidRPr="00D34CDC">
              <w:rPr>
                <w:rFonts w:ascii="Arial" w:hAnsi="Arial" w:cs="Arial"/>
                <w:noProof/>
                <w:webHidden/>
                <w:sz w:val="24"/>
                <w:szCs w:val="24"/>
              </w:rPr>
            </w:r>
            <w:r w:rsidRPr="00D34CDC">
              <w:rPr>
                <w:rFonts w:ascii="Arial" w:hAnsi="Arial" w:cs="Arial"/>
                <w:noProof/>
                <w:webHidden/>
                <w:sz w:val="24"/>
                <w:szCs w:val="24"/>
              </w:rPr>
              <w:fldChar w:fldCharType="separate"/>
            </w:r>
            <w:r w:rsidR="00D34CDC" w:rsidRPr="00D34CDC">
              <w:rPr>
                <w:rFonts w:ascii="Arial" w:hAnsi="Arial" w:cs="Arial"/>
                <w:noProof/>
                <w:webHidden/>
                <w:sz w:val="24"/>
                <w:szCs w:val="24"/>
              </w:rPr>
              <w:t>6</w:t>
            </w:r>
            <w:r w:rsidRPr="00D34CDC">
              <w:rPr>
                <w:rFonts w:ascii="Arial" w:hAnsi="Arial" w:cs="Arial"/>
                <w:noProof/>
                <w:webHidden/>
                <w:sz w:val="24"/>
                <w:szCs w:val="24"/>
              </w:rPr>
              <w:fldChar w:fldCharType="end"/>
            </w:r>
          </w:hyperlink>
        </w:p>
        <w:p w14:paraId="7DA71148" w14:textId="7B339C59" w:rsidR="00570B61" w:rsidRPr="00D34CDC" w:rsidRDefault="00570B61">
          <w:pPr>
            <w:pStyle w:val="TOC1"/>
            <w:tabs>
              <w:tab w:val="right" w:leader="dot" w:pos="10456"/>
            </w:tabs>
            <w:rPr>
              <w:rFonts w:ascii="Arial" w:eastAsiaTheme="minorEastAsia" w:hAnsi="Arial" w:cs="Arial"/>
              <w:b w:val="0"/>
              <w:bCs w:val="0"/>
              <w:noProof/>
              <w:sz w:val="24"/>
              <w:szCs w:val="24"/>
              <w:lang w:eastAsia="en-GB"/>
            </w:rPr>
          </w:pPr>
          <w:hyperlink w:anchor="_Toc201060108" w:history="1">
            <w:r w:rsidRPr="00D34CDC">
              <w:rPr>
                <w:rStyle w:val="Hyperlink"/>
                <w:rFonts w:ascii="Arial" w:hAnsi="Arial" w:cs="Arial"/>
                <w:noProof/>
                <w:sz w:val="24"/>
                <w:szCs w:val="24"/>
              </w:rPr>
              <w:t>References</w:t>
            </w:r>
            <w:r w:rsidRPr="00D34CDC">
              <w:rPr>
                <w:rFonts w:ascii="Arial" w:hAnsi="Arial" w:cs="Arial"/>
                <w:noProof/>
                <w:webHidden/>
                <w:sz w:val="24"/>
                <w:szCs w:val="24"/>
              </w:rPr>
              <w:tab/>
            </w:r>
            <w:r w:rsidRPr="00D34CDC">
              <w:rPr>
                <w:rFonts w:ascii="Arial" w:hAnsi="Arial" w:cs="Arial"/>
                <w:noProof/>
                <w:webHidden/>
                <w:sz w:val="24"/>
                <w:szCs w:val="24"/>
              </w:rPr>
              <w:fldChar w:fldCharType="begin"/>
            </w:r>
            <w:r w:rsidRPr="00D34CDC">
              <w:rPr>
                <w:rFonts w:ascii="Arial" w:hAnsi="Arial" w:cs="Arial"/>
                <w:noProof/>
                <w:webHidden/>
                <w:sz w:val="24"/>
                <w:szCs w:val="24"/>
              </w:rPr>
              <w:instrText xml:space="preserve"> PAGEREF _Toc201060108 \h </w:instrText>
            </w:r>
            <w:r w:rsidRPr="00D34CDC">
              <w:rPr>
                <w:rFonts w:ascii="Arial" w:hAnsi="Arial" w:cs="Arial"/>
                <w:noProof/>
                <w:webHidden/>
                <w:sz w:val="24"/>
                <w:szCs w:val="24"/>
              </w:rPr>
            </w:r>
            <w:r w:rsidRPr="00D34CDC">
              <w:rPr>
                <w:rFonts w:ascii="Arial" w:hAnsi="Arial" w:cs="Arial"/>
                <w:noProof/>
                <w:webHidden/>
                <w:sz w:val="24"/>
                <w:szCs w:val="24"/>
              </w:rPr>
              <w:fldChar w:fldCharType="separate"/>
            </w:r>
            <w:r w:rsidR="00D34CDC" w:rsidRPr="00D34CDC">
              <w:rPr>
                <w:rFonts w:ascii="Arial" w:hAnsi="Arial" w:cs="Arial"/>
                <w:noProof/>
                <w:webHidden/>
                <w:sz w:val="24"/>
                <w:szCs w:val="24"/>
              </w:rPr>
              <w:t>7</w:t>
            </w:r>
            <w:r w:rsidRPr="00D34CDC">
              <w:rPr>
                <w:rFonts w:ascii="Arial" w:hAnsi="Arial" w:cs="Arial"/>
                <w:noProof/>
                <w:webHidden/>
                <w:sz w:val="24"/>
                <w:szCs w:val="24"/>
              </w:rPr>
              <w:fldChar w:fldCharType="end"/>
            </w:r>
          </w:hyperlink>
        </w:p>
        <w:p w14:paraId="37B8192A" w14:textId="39460713" w:rsidR="00570B61" w:rsidRPr="00D34CDC" w:rsidRDefault="00570B61">
          <w:pPr>
            <w:rPr>
              <w:rFonts w:ascii="Arial" w:hAnsi="Arial" w:cs="Arial"/>
              <w:sz w:val="24"/>
              <w:szCs w:val="24"/>
            </w:rPr>
          </w:pPr>
          <w:r w:rsidRPr="00D34CDC">
            <w:rPr>
              <w:rFonts w:ascii="Arial" w:hAnsi="Arial" w:cs="Arial"/>
              <w:b/>
              <w:bCs/>
              <w:noProof/>
              <w:sz w:val="24"/>
              <w:szCs w:val="24"/>
            </w:rPr>
            <w:fldChar w:fldCharType="end"/>
          </w:r>
        </w:p>
      </w:sdtContent>
    </w:sdt>
    <w:p w14:paraId="27CEA885" w14:textId="330AF61F" w:rsidR="0037483C" w:rsidRDefault="00416EBF" w:rsidP="005C5CDE">
      <w:pPr>
        <w:spacing w:line="360" w:lineRule="auto"/>
        <w:jc w:val="center"/>
        <w:rPr>
          <w:rFonts w:ascii="Arial" w:hAnsi="Arial" w:cs="Arial"/>
        </w:rPr>
      </w:pPr>
      <w:r w:rsidRPr="00215184">
        <w:rPr>
          <w:rFonts w:ascii="Arial" w:hAnsi="Arial" w:cs="Arial"/>
        </w:rPr>
        <w:br/>
      </w:r>
    </w:p>
    <w:p w14:paraId="14C81D7B" w14:textId="26CA564B" w:rsidR="0090379E" w:rsidRDefault="0090379E" w:rsidP="005C5CDE">
      <w:pPr>
        <w:pStyle w:val="TOCHeading"/>
      </w:pPr>
    </w:p>
    <w:p w14:paraId="49D0A786" w14:textId="310888BF" w:rsidR="00E6732C" w:rsidRPr="005C5CDE" w:rsidRDefault="00416EBF" w:rsidP="00D34CDC">
      <w:pPr>
        <w:pStyle w:val="Heading1"/>
      </w:pPr>
      <w:r w:rsidRPr="00215184">
        <w:rPr>
          <w:rFonts w:ascii="Arial" w:hAnsi="Arial" w:cs="Arial"/>
          <w:sz w:val="22"/>
          <w:szCs w:val="22"/>
        </w:rPr>
        <w:br/>
      </w:r>
      <w:r w:rsidRPr="00215184">
        <w:rPr>
          <w:rFonts w:ascii="Arial" w:hAnsi="Arial" w:cs="Arial"/>
          <w:sz w:val="22"/>
          <w:szCs w:val="22"/>
        </w:rPr>
        <w:br/>
      </w:r>
      <w:r w:rsidRPr="00215184">
        <w:rPr>
          <w:rFonts w:ascii="Arial" w:hAnsi="Arial" w:cs="Arial"/>
          <w:sz w:val="22"/>
          <w:szCs w:val="22"/>
        </w:rPr>
        <w:br/>
      </w:r>
      <w:r w:rsidRPr="00215184">
        <w:rPr>
          <w:rFonts w:ascii="Arial" w:hAnsi="Arial" w:cs="Arial"/>
          <w:sz w:val="22"/>
          <w:szCs w:val="22"/>
        </w:rPr>
        <w:br/>
      </w:r>
      <w:r w:rsidRPr="00215184">
        <w:rPr>
          <w:rFonts w:ascii="Arial" w:hAnsi="Arial" w:cs="Arial"/>
          <w:sz w:val="22"/>
          <w:szCs w:val="22"/>
        </w:rPr>
        <w:br/>
      </w:r>
      <w:r w:rsidRPr="00215184">
        <w:rPr>
          <w:rFonts w:ascii="Arial" w:hAnsi="Arial" w:cs="Arial"/>
          <w:sz w:val="22"/>
          <w:szCs w:val="22"/>
        </w:rPr>
        <w:br/>
      </w:r>
      <w:r w:rsidRPr="00215184">
        <w:rPr>
          <w:rFonts w:ascii="Arial" w:hAnsi="Arial" w:cs="Arial"/>
          <w:sz w:val="22"/>
          <w:szCs w:val="22"/>
        </w:rPr>
        <w:br/>
      </w:r>
      <w:r w:rsidRPr="00215184">
        <w:rPr>
          <w:rFonts w:ascii="Arial" w:hAnsi="Arial" w:cs="Arial"/>
          <w:sz w:val="22"/>
          <w:szCs w:val="22"/>
        </w:rPr>
        <w:br/>
      </w:r>
      <w:r w:rsidRPr="00215184">
        <w:rPr>
          <w:rFonts w:ascii="Arial" w:hAnsi="Arial" w:cs="Arial"/>
          <w:sz w:val="22"/>
          <w:szCs w:val="22"/>
        </w:rPr>
        <w:br/>
      </w:r>
      <w:r w:rsidRPr="00215184">
        <w:rPr>
          <w:rFonts w:ascii="Arial" w:hAnsi="Arial" w:cs="Arial"/>
          <w:sz w:val="22"/>
          <w:szCs w:val="22"/>
        </w:rPr>
        <w:br/>
      </w:r>
      <w:r w:rsidRPr="00215184">
        <w:rPr>
          <w:rFonts w:ascii="Arial" w:hAnsi="Arial" w:cs="Arial"/>
          <w:sz w:val="22"/>
          <w:szCs w:val="22"/>
        </w:rPr>
        <w:br/>
      </w:r>
      <w:bookmarkStart w:id="0" w:name="_Toc201059155"/>
      <w:bookmarkStart w:id="1" w:name="_Toc201059383"/>
      <w:bookmarkStart w:id="2" w:name="_Toc201060102"/>
      <w:r w:rsidR="00523BCE" w:rsidRPr="005C5CDE">
        <w:t>Introduction</w:t>
      </w:r>
      <w:bookmarkEnd w:id="0"/>
      <w:bookmarkEnd w:id="1"/>
      <w:bookmarkEnd w:id="2"/>
    </w:p>
    <w:p w14:paraId="1939D3D8" w14:textId="04E114C8" w:rsidR="005C5CDE" w:rsidRPr="00570B61" w:rsidRDefault="00523BCE" w:rsidP="00570B61">
      <w:pPr>
        <w:pStyle w:val="NoSpacing"/>
        <w:rPr>
          <w:rStyle w:val="Heading2Char"/>
        </w:rPr>
      </w:pPr>
      <w:r w:rsidRPr="00215184">
        <w:t xml:space="preserve">In contemporary business, effective management is fundamental to ensuring the success of an organization. Management is </w:t>
      </w:r>
      <w:r w:rsidRPr="00570B61">
        <w:t>the process</w:t>
      </w:r>
      <w:r w:rsidRPr="00215184">
        <w:t xml:space="preserve"> of planning, organizing, leading and controlling resources to achieve organizational goals. It plays a vital role in both day-to-day operations and long-term strategic growth. In today's fast-paced and competitive business environment, the importance of management has never been more pronounced. Managers are expected to not only guide their teams but also make critical decisions that can steer the company toward success. Among the four major functions of management planning, organizing, leading, and controlling, the controlling function is especially crucial in ensuring that all activities and resources are aligned with organizational objectives.</w:t>
      </w:r>
      <w:r w:rsidR="00852E07" w:rsidRPr="00215184">
        <w:br/>
      </w:r>
      <w:r w:rsidR="00852E07" w:rsidRPr="00215184">
        <w:t>Control allows managers to monitor operations, identify errors or inefficiencies, and take corrective actions promptly. In a fast-paced and competitive environment, organizations that lack a strong control system risk falling behind their more agile and adaptive competitors</w:t>
      </w:r>
      <w:r w:rsidR="00852E07" w:rsidRPr="00215184">
        <w:t>.</w:t>
      </w:r>
      <w:r w:rsidRPr="00215184">
        <w:br/>
        <w:t>Even the best-laid plans can go awry in the absence of efficient control mechanisms. This article will critically assess the importance of managing in all kinds of organisations, go over the difficulties that come with the controlling function, and look at how managers can overcome these difficulties to guarantee peak performance and goal attainment.</w:t>
      </w:r>
      <w:r w:rsidRPr="00215184">
        <w:br/>
      </w:r>
    </w:p>
    <w:p w14:paraId="5E873DB6" w14:textId="7362328A" w:rsidR="00AD4186" w:rsidRPr="00215184" w:rsidRDefault="00523BCE" w:rsidP="00570B61">
      <w:pPr>
        <w:pStyle w:val="NoSpacing"/>
      </w:pPr>
      <w:bookmarkStart w:id="3" w:name="_Toc201060103"/>
      <w:r w:rsidRPr="00570B61">
        <w:rPr>
          <w:rStyle w:val="Heading1Char"/>
        </w:rPr>
        <w:t>Main Body</w:t>
      </w:r>
      <w:bookmarkEnd w:id="3"/>
      <w:r w:rsidRPr="00570B61">
        <w:rPr>
          <w:rStyle w:val="Heading1Char"/>
        </w:rPr>
        <w:br/>
      </w:r>
      <w:r w:rsidR="00AD4186" w:rsidRPr="00570B61">
        <w:rPr>
          <w:rStyle w:val="Heading3Char"/>
        </w:rPr>
        <w:t>1. Identify</w:t>
      </w:r>
      <w:r w:rsidR="00ED3C98" w:rsidRPr="00570B61">
        <w:rPr>
          <w:rStyle w:val="Heading3Char"/>
        </w:rPr>
        <w:t>ing</w:t>
      </w:r>
      <w:r w:rsidR="00AD4186" w:rsidRPr="00570B61">
        <w:rPr>
          <w:rStyle w:val="Heading3Char"/>
        </w:rPr>
        <w:t xml:space="preserve"> and Explain</w:t>
      </w:r>
      <w:r w:rsidR="00ED3C98" w:rsidRPr="00570B61">
        <w:rPr>
          <w:rStyle w:val="Heading3Char"/>
        </w:rPr>
        <w:t>ing</w:t>
      </w:r>
      <w:r w:rsidR="00AD4186" w:rsidRPr="00570B61">
        <w:rPr>
          <w:rStyle w:val="Heading3Char"/>
        </w:rPr>
        <w:t xml:space="preserve"> the Managerial Functions</w:t>
      </w:r>
      <w:r w:rsidR="00AD4186" w:rsidRPr="00570B61">
        <w:rPr>
          <w:rStyle w:val="Heading3Char"/>
        </w:rPr>
        <w:br/>
      </w:r>
      <w:r w:rsidR="00AD4186" w:rsidRPr="00215184">
        <w:t>Planning, organising, leading, and controlling are the four main tasks that usually constitute management. The theory and practice of management are based on these roles.</w:t>
      </w:r>
    </w:p>
    <w:p w14:paraId="5EF1C842" w14:textId="69EA76A1" w:rsidR="00AD4186" w:rsidRPr="00215184" w:rsidRDefault="002A5509" w:rsidP="0090379E">
      <w:pPr>
        <w:spacing w:line="360" w:lineRule="auto"/>
        <w:rPr>
          <w:rFonts w:ascii="Arial" w:hAnsi="Arial" w:cs="Arial"/>
        </w:rPr>
      </w:pPr>
      <w:r w:rsidRPr="00215184">
        <w:rPr>
          <w:rFonts w:ascii="Arial" w:hAnsi="Arial" w:cs="Arial"/>
        </w:rPr>
        <w:t>Planning sets the foundation. It involves defining goals, establishing strategies to reach them, and forecasting future conditions. For example, before implementing its plan, a software business that wants to grow internationally must assess market trends, resource availability, and potential hazards</w:t>
      </w:r>
      <w:r w:rsidR="00AD4186" w:rsidRPr="00215184">
        <w:rPr>
          <w:rFonts w:ascii="Arial" w:hAnsi="Arial" w:cs="Arial"/>
        </w:rPr>
        <w:t>.</w:t>
      </w:r>
    </w:p>
    <w:p w14:paraId="56C2E2C6" w14:textId="094EC915" w:rsidR="00AD4186" w:rsidRPr="00215184" w:rsidRDefault="00AD4186" w:rsidP="0090379E">
      <w:pPr>
        <w:spacing w:line="360" w:lineRule="auto"/>
        <w:rPr>
          <w:rFonts w:ascii="Arial" w:hAnsi="Arial" w:cs="Arial"/>
        </w:rPr>
      </w:pPr>
      <w:r w:rsidRPr="00215184">
        <w:rPr>
          <w:rFonts w:ascii="Arial" w:hAnsi="Arial" w:cs="Arial"/>
        </w:rPr>
        <w:t>In order to accomplish the plans outlined in the first phase, organising is the act of efficiently allocating resources, including financial, human, and physical resources. It entails creating workflows, assigning duties, and organising teams.</w:t>
      </w:r>
      <w:r w:rsidR="002A5509" w:rsidRPr="00215184">
        <w:rPr>
          <w:rFonts w:ascii="Arial" w:hAnsi="Arial" w:cs="Arial"/>
        </w:rPr>
        <w:br/>
      </w:r>
      <w:r w:rsidR="002A5509" w:rsidRPr="00215184">
        <w:rPr>
          <w:rFonts w:ascii="Arial" w:hAnsi="Arial" w:cs="Arial"/>
        </w:rPr>
        <w:t xml:space="preserve">Assigning tasks, distributing resources, and setting up coordinating systems are all part of organising.  It </w:t>
      </w:r>
      <w:r w:rsidR="002A5509" w:rsidRPr="00215184">
        <w:rPr>
          <w:rFonts w:ascii="Arial" w:hAnsi="Arial" w:cs="Arial"/>
        </w:rPr>
        <w:lastRenderedPageBreak/>
        <w:t>guarantees that the plan is supported by a framework.  Organising in a hospital, for instance, would entail creating departments, allocating personnel, and making sure resources like medical supplies are available.</w:t>
      </w:r>
    </w:p>
    <w:p w14:paraId="4853A3DA" w14:textId="5BE737B5" w:rsidR="00AD4186" w:rsidRPr="00215184" w:rsidRDefault="00AD4186" w:rsidP="0090379E">
      <w:pPr>
        <w:spacing w:line="360" w:lineRule="auto"/>
        <w:rPr>
          <w:rFonts w:ascii="Arial" w:hAnsi="Arial" w:cs="Arial"/>
        </w:rPr>
      </w:pPr>
      <w:r w:rsidRPr="00215184">
        <w:rPr>
          <w:rFonts w:ascii="Arial" w:hAnsi="Arial" w:cs="Arial"/>
        </w:rPr>
        <w:t>Leading is the function that motivates and influences employees to work toward organizational goals. It involves communication, team building and decision-making, where managers guide teams and individuals in the direction of success.</w:t>
      </w:r>
      <w:r w:rsidR="001B5748" w:rsidRPr="00215184">
        <w:rPr>
          <w:rFonts w:ascii="Arial" w:hAnsi="Arial" w:cs="Arial"/>
        </w:rPr>
        <w:t xml:space="preserve"> </w:t>
      </w:r>
      <w:r w:rsidR="001B5748" w:rsidRPr="00215184">
        <w:rPr>
          <w:rFonts w:ascii="Arial" w:hAnsi="Arial" w:cs="Arial"/>
        </w:rPr>
        <w:t>Companies like Tesla rely heavily on Elon Musk’s leadership to drive innovation and push the boundaries of technology.</w:t>
      </w:r>
      <w:r w:rsidRPr="00215184">
        <w:rPr>
          <w:rFonts w:ascii="Arial" w:hAnsi="Arial" w:cs="Arial"/>
        </w:rPr>
        <w:br/>
        <w:t>Controlling entails keeping an eye on how the company is doing in relation to its objectives and making sure that plans are being carried out efficiently. It entails establishing performance benchmarks, assessing real performance, and, if required, implementing corrective measures. The feedback loop that guarantees the successful execution of the other three functions is controlling. Organisations cannot guarantee they are on track to meet their objectives without adequate management, which may result in underperformance, missed opportunities, or resource waste.</w:t>
      </w:r>
      <w:r w:rsidR="001B5748" w:rsidRPr="00215184">
        <w:rPr>
          <w:rFonts w:ascii="Arial" w:hAnsi="Arial" w:cs="Arial"/>
        </w:rPr>
        <w:t xml:space="preserve"> </w:t>
      </w:r>
      <w:r w:rsidR="001B5748" w:rsidRPr="00215184">
        <w:rPr>
          <w:rFonts w:ascii="Arial" w:hAnsi="Arial" w:cs="Arial"/>
        </w:rPr>
        <w:t>Controlling is an ongoing process that links to every other management function rather than being a one-time event.  In a changing context, it guarantees responsiveness and agility.</w:t>
      </w:r>
    </w:p>
    <w:p w14:paraId="7DADE779" w14:textId="77777777" w:rsidR="00ED3C98" w:rsidRPr="00215184" w:rsidRDefault="00ED3C98" w:rsidP="0090379E">
      <w:pPr>
        <w:spacing w:line="360" w:lineRule="auto"/>
        <w:rPr>
          <w:rFonts w:ascii="Arial" w:hAnsi="Arial" w:cs="Arial"/>
        </w:rPr>
      </w:pPr>
      <w:r w:rsidRPr="00215184">
        <w:rPr>
          <w:rFonts w:ascii="Arial" w:hAnsi="Arial" w:cs="Arial"/>
        </w:rPr>
        <w:t>As a corrective mechanism that guarantees the firm runs as intended and that deviations are quickly fixed, effective controlling is very important.</w:t>
      </w:r>
    </w:p>
    <w:p w14:paraId="7A1406C7" w14:textId="103B9E63" w:rsidR="009B72BB" w:rsidRPr="00215184" w:rsidRDefault="00ED3C98" w:rsidP="00570B61">
      <w:pPr>
        <w:pStyle w:val="NoSpacing"/>
      </w:pPr>
      <w:bookmarkStart w:id="4" w:name="_Toc201059156"/>
      <w:bookmarkStart w:id="5" w:name="_Toc201059384"/>
      <w:bookmarkStart w:id="6" w:name="_Toc201060104"/>
      <w:r w:rsidRPr="00570B61">
        <w:rPr>
          <w:rStyle w:val="Heading3Char"/>
        </w:rPr>
        <w:t>2. Critically Evaluating Why Controlling is Essential in Organizations of All Types</w:t>
      </w:r>
      <w:bookmarkEnd w:id="4"/>
      <w:bookmarkEnd w:id="5"/>
      <w:bookmarkEnd w:id="6"/>
      <w:r w:rsidR="00523BCE" w:rsidRPr="00570B61">
        <w:rPr>
          <w:rStyle w:val="Heading3Char"/>
        </w:rPr>
        <w:br/>
      </w:r>
      <w:r w:rsidR="009B72BB" w:rsidRPr="00215184">
        <w:t>Because it has a direct impact on an organization's capacity to achieve its goals and objectives, controlling is an essential managerial job.</w:t>
      </w:r>
      <w:r w:rsidR="009B72BB" w:rsidRPr="00215184">
        <w:br/>
        <w:t>Achieving Goals: Controlling makes ensuring that the organization's operations are in line with its aims and objectives. To maintain high-quality production, a manufacturing corporation such as Toyota, for example, employs strict quality control procedures to guarantee that every vehicle satisfies particular criteria.</w:t>
      </w:r>
      <w:r w:rsidR="009B72BB" w:rsidRPr="00215184">
        <w:br/>
        <w:t>Optimal Resource Utilisation: Controlling aids in efficient resource management for organisations. Insufficient control can result in the waste of material, human, or financial resources, which can lead to inefficiency. In order to minimise overstocking and stockouts, which can be expensive, Walmart, for instance, uses inventory control systems to make sure that its locations have the proper amount of stock.</w:t>
      </w:r>
    </w:p>
    <w:p w14:paraId="5677D232" w14:textId="451DC5D3" w:rsidR="009B72BB" w:rsidRPr="00215184" w:rsidRDefault="009B72BB" w:rsidP="0090379E">
      <w:pPr>
        <w:spacing w:line="360" w:lineRule="auto"/>
        <w:rPr>
          <w:rFonts w:ascii="Arial" w:hAnsi="Arial" w:cs="Arial"/>
        </w:rPr>
      </w:pPr>
      <w:r w:rsidRPr="00215184">
        <w:rPr>
          <w:rFonts w:ascii="Arial" w:hAnsi="Arial" w:cs="Arial"/>
        </w:rPr>
        <w:t>Risk Mitigation: Controlling serves as a precursor to seeing possible hazards. Companies like Apple use stringent control mechanisms to keep an eye on product development deadlines and quality standards in fiercely competitive areas like technology. This reduces the possibility of releasing faulty items by enabling them to spot delays or quality problems early.</w:t>
      </w:r>
      <w:r w:rsidR="00960797" w:rsidRPr="00215184">
        <w:rPr>
          <w:rFonts w:ascii="Arial" w:hAnsi="Arial" w:cs="Arial"/>
        </w:rPr>
        <w:br/>
      </w:r>
      <w:r w:rsidR="00960797" w:rsidRPr="00215184">
        <w:rPr>
          <w:rFonts w:ascii="Arial" w:hAnsi="Arial" w:cs="Arial"/>
        </w:rPr>
        <w:t>Adaptation to Change: In dynamic environments, control helps organizations remain agile. For instance, Spotify frequently reviews performance data from its user base to make rapid changes to its features and interface, ensuring it remains competitive in the music streaming industry.</w:t>
      </w:r>
    </w:p>
    <w:p w14:paraId="5F1D92EB" w14:textId="77777777" w:rsidR="009B72BB" w:rsidRPr="00215184" w:rsidRDefault="009B72BB" w:rsidP="0090379E">
      <w:pPr>
        <w:spacing w:line="360" w:lineRule="auto"/>
        <w:rPr>
          <w:rFonts w:ascii="Arial" w:hAnsi="Arial" w:cs="Arial"/>
        </w:rPr>
      </w:pPr>
      <w:r w:rsidRPr="00215184">
        <w:rPr>
          <w:rFonts w:ascii="Arial" w:hAnsi="Arial" w:cs="Arial"/>
        </w:rPr>
        <w:t xml:space="preserve">Performance Evaluation and Improvement: Managers can spot plan deviations and implement corrective measures by regularly evaluating performance through control. Performance metrics are used by </w:t>
      </w:r>
      <w:r w:rsidRPr="00215184">
        <w:rPr>
          <w:rFonts w:ascii="Arial" w:hAnsi="Arial" w:cs="Arial"/>
        </w:rPr>
        <w:lastRenderedPageBreak/>
        <w:t>organisations such as Google to monitor team and individual accomplishments, which in turn informs future initiatives and contributes to performance improvement over time.</w:t>
      </w:r>
    </w:p>
    <w:p w14:paraId="7EA70226" w14:textId="77777777" w:rsidR="0090379E" w:rsidRDefault="009B72BB" w:rsidP="0090379E">
      <w:pPr>
        <w:spacing w:line="360" w:lineRule="auto"/>
        <w:rPr>
          <w:rStyle w:val="Strong"/>
          <w:rFonts w:ascii="Arial" w:hAnsi="Arial" w:cs="Arial"/>
          <w:b w:val="0"/>
          <w:bCs w:val="0"/>
        </w:rPr>
      </w:pPr>
      <w:r w:rsidRPr="00215184">
        <w:rPr>
          <w:rFonts w:ascii="Arial" w:hAnsi="Arial" w:cs="Arial"/>
        </w:rPr>
        <w:t>Example of Controlling in Action: Amazon's use of data-driven control systems for inventory and logistics management exemplifies the necessity of control. The company employs real-time data to track the movement of items through its warehouses, ensuring that orders are processed efficiently and customers receive their products on time. This level of control is critical to Amazon's ability to sustain its competitive advantage in the retail market.</w:t>
      </w:r>
      <w:r w:rsidR="00960797" w:rsidRPr="00215184">
        <w:rPr>
          <w:rFonts w:ascii="Arial" w:hAnsi="Arial" w:cs="Arial"/>
        </w:rPr>
        <w:br/>
      </w:r>
    </w:p>
    <w:p w14:paraId="0762F8A4" w14:textId="69FBDF00" w:rsidR="009B72BB" w:rsidRPr="00215184" w:rsidRDefault="00960797" w:rsidP="0090379E">
      <w:pPr>
        <w:spacing w:line="360" w:lineRule="auto"/>
        <w:rPr>
          <w:rFonts w:ascii="Arial" w:hAnsi="Arial" w:cs="Arial"/>
        </w:rPr>
      </w:pPr>
      <w:r w:rsidRPr="00215184">
        <w:rPr>
          <w:rStyle w:val="Strong"/>
          <w:rFonts w:ascii="Arial" w:hAnsi="Arial" w:cs="Arial"/>
          <w:b w:val="0"/>
          <w:bCs w:val="0"/>
        </w:rPr>
        <w:t>Improved Accountability and Transparency</w:t>
      </w:r>
      <w:r w:rsidRPr="00215184">
        <w:rPr>
          <w:rFonts w:ascii="Arial" w:hAnsi="Arial" w:cs="Arial"/>
        </w:rPr>
        <w:t xml:space="preserve">: In non-profit organizations such as </w:t>
      </w:r>
      <w:r w:rsidRPr="00215184">
        <w:rPr>
          <w:rStyle w:val="Strong"/>
          <w:rFonts w:ascii="Arial" w:hAnsi="Arial" w:cs="Arial"/>
          <w:b w:val="0"/>
          <w:bCs w:val="0"/>
        </w:rPr>
        <w:t>UNICEF</w:t>
      </w:r>
      <w:r w:rsidRPr="00215184">
        <w:rPr>
          <w:rFonts w:ascii="Arial" w:hAnsi="Arial" w:cs="Arial"/>
        </w:rPr>
        <w:t>, controlling mechanisms ensure that donations are tracked and utilized as intended, which improves donor trust and program effectiveness.</w:t>
      </w:r>
      <w:r w:rsidRPr="00215184">
        <w:rPr>
          <w:rFonts w:ascii="Arial" w:hAnsi="Arial" w:cs="Arial"/>
        </w:rPr>
        <w:br/>
      </w:r>
      <w:r w:rsidRPr="00215184">
        <w:rPr>
          <w:rFonts w:ascii="Arial" w:hAnsi="Arial" w:cs="Arial"/>
        </w:rPr>
        <w:t>Innovation and Continuous Improvement: In learning organizations like 3M, controlling doesn't suppress innovation but supports it by providing feedback that fosters continuous product and process improvement.</w:t>
      </w:r>
      <w:r w:rsidRPr="00215184">
        <w:rPr>
          <w:rFonts w:ascii="Arial" w:hAnsi="Arial" w:cs="Arial"/>
        </w:rPr>
        <w:br/>
      </w:r>
      <w:r w:rsidRPr="00215184">
        <w:rPr>
          <w:rFonts w:ascii="Arial" w:hAnsi="Arial" w:cs="Arial"/>
        </w:rPr>
        <w:t>Legal and Ethical Compliance: In regulated industries like banking and healthcare, control systems ensure compliance with laws and regulations. HSBC, for example, has rigorous internal audits and risk management systems in place to avoid financial malpractice.</w:t>
      </w:r>
    </w:p>
    <w:p w14:paraId="68E9F14F" w14:textId="75DA1D6B" w:rsidR="009B72BB" w:rsidRPr="00215184" w:rsidRDefault="009B72BB" w:rsidP="0090379E">
      <w:pPr>
        <w:spacing w:line="360" w:lineRule="auto"/>
        <w:rPr>
          <w:rFonts w:ascii="Arial" w:hAnsi="Arial" w:cs="Arial"/>
        </w:rPr>
      </w:pPr>
      <w:r w:rsidRPr="00215184">
        <w:rPr>
          <w:rFonts w:ascii="Arial" w:hAnsi="Arial" w:cs="Arial"/>
        </w:rPr>
        <w:t>To summarise, controlling is critical because it enables organisations to align their actions with their strategic goals, optimise resource utilisation, manage risks, and evaluate performance.</w:t>
      </w:r>
    </w:p>
    <w:p w14:paraId="6D1492A2" w14:textId="294AD023" w:rsidR="009B72BB" w:rsidRPr="005C5CDE" w:rsidRDefault="009B72BB" w:rsidP="005C5CDE">
      <w:pPr>
        <w:pStyle w:val="Heading3"/>
      </w:pPr>
      <w:bookmarkStart w:id="7" w:name="_Toc201059157"/>
      <w:bookmarkStart w:id="8" w:name="_Toc201059385"/>
      <w:bookmarkStart w:id="9" w:name="_Toc201060105"/>
      <w:r w:rsidRPr="005C5CDE">
        <w:t>3. Challenges Associated with Controlling</w:t>
      </w:r>
      <w:bookmarkEnd w:id="7"/>
      <w:bookmarkEnd w:id="8"/>
      <w:bookmarkEnd w:id="9"/>
    </w:p>
    <w:p w14:paraId="39B0A823" w14:textId="543830F4" w:rsidR="00C053CB" w:rsidRPr="00215184" w:rsidRDefault="00C053CB" w:rsidP="0090379E">
      <w:pPr>
        <w:spacing w:line="360" w:lineRule="auto"/>
        <w:rPr>
          <w:rFonts w:ascii="Arial" w:hAnsi="Arial" w:cs="Arial"/>
        </w:rPr>
      </w:pPr>
      <w:r w:rsidRPr="00215184">
        <w:rPr>
          <w:rFonts w:ascii="Arial" w:hAnsi="Arial" w:cs="Arial"/>
        </w:rPr>
        <w:t>Although controlling is necessary, there are several obstacles that may make it less effective. Managers must comprehend these issues to proactively handle them.</w:t>
      </w:r>
    </w:p>
    <w:p w14:paraId="70F92811" w14:textId="77777777" w:rsidR="00C053CB" w:rsidRPr="00215184" w:rsidRDefault="00C053CB" w:rsidP="0090379E">
      <w:pPr>
        <w:spacing w:line="360" w:lineRule="auto"/>
        <w:rPr>
          <w:rFonts w:ascii="Arial" w:hAnsi="Arial" w:cs="Arial"/>
        </w:rPr>
      </w:pPr>
      <w:r w:rsidRPr="00215184">
        <w:rPr>
          <w:rFonts w:ascii="Arial" w:hAnsi="Arial" w:cs="Arial"/>
        </w:rPr>
        <w:t>Micromanagement or over-control: The tendency to micromanage is one of the main problems managers have. Excessive control can impair production, discourage innovation, and depress staff morale. Workers may get disengaged or resentful if they believe they don't have enough autonomy. For instance, Zappos once struggled to strike a balance between control and autonomy because of its fast-paced work environment, which needed managers to provide employees considerable latitude to innovate while also maintaining a high standard of customer service.</w:t>
      </w:r>
    </w:p>
    <w:p w14:paraId="0F596D2E" w14:textId="77777777" w:rsidR="00C053CB" w:rsidRPr="00215184" w:rsidRDefault="00C053CB" w:rsidP="0090379E">
      <w:pPr>
        <w:spacing w:line="360" w:lineRule="auto"/>
        <w:rPr>
          <w:rFonts w:ascii="Arial" w:hAnsi="Arial" w:cs="Arial"/>
        </w:rPr>
      </w:pPr>
      <w:r w:rsidRPr="00215184">
        <w:rPr>
          <w:rFonts w:ascii="Arial" w:hAnsi="Arial" w:cs="Arial"/>
        </w:rPr>
        <w:t>Opposition to Control: Workers frequently oppose control measures, especially if they believe they are superfluous or unduly restrictive. Reduced motivation, non-compliance, or even passive sabotage might be the outcome of resistance. For example, some employees at Netflix opposed performance controls because they wanted a more flexible, results-driven approach instead of strict performance tracking.</w:t>
      </w:r>
    </w:p>
    <w:p w14:paraId="2C47E9A4" w14:textId="290EF5EA" w:rsidR="00C053CB" w:rsidRPr="00215184" w:rsidRDefault="00C053CB" w:rsidP="0090379E">
      <w:pPr>
        <w:spacing w:line="360" w:lineRule="auto"/>
        <w:rPr>
          <w:rFonts w:ascii="Arial" w:hAnsi="Arial" w:cs="Arial"/>
        </w:rPr>
      </w:pPr>
      <w:r w:rsidRPr="00215184">
        <w:rPr>
          <w:rFonts w:ascii="Arial" w:hAnsi="Arial" w:cs="Arial"/>
        </w:rPr>
        <w:t>Dynamic Business Environment: The controlling function must constantly adjust in industries that are marked by quick changes in the market or in technology. When businesses must suddenly change course, traditional control systems may become outdated. Companies in the tech sector, such as Uber and Airbnb, must manage innovation while keeping control. In order to adapt to changes in the market and in technology, these businesses must continuously upgrade their control systems.</w:t>
      </w:r>
      <w:r w:rsidR="00960797" w:rsidRPr="00215184">
        <w:rPr>
          <w:rFonts w:ascii="Arial" w:hAnsi="Arial" w:cs="Arial"/>
        </w:rPr>
        <w:br/>
      </w:r>
      <w:r w:rsidR="00960797" w:rsidRPr="00215184">
        <w:rPr>
          <w:rFonts w:ascii="Arial" w:hAnsi="Arial" w:cs="Arial"/>
        </w:rPr>
        <w:lastRenderedPageBreak/>
        <w:t>Globalisation and Cultural Differences: Because of cultural and legal differences, controlling mechanisms that are effective in Europe could not be in Asia for multinational corporations like Nestlé.  This makes it difficult to apply uniform control.</w:t>
      </w:r>
    </w:p>
    <w:p w14:paraId="7445AA3B" w14:textId="77777777" w:rsidR="0090379E" w:rsidRDefault="0090379E" w:rsidP="0090379E">
      <w:pPr>
        <w:spacing w:line="360" w:lineRule="auto"/>
        <w:rPr>
          <w:rFonts w:ascii="Arial" w:hAnsi="Arial" w:cs="Arial"/>
        </w:rPr>
      </w:pPr>
    </w:p>
    <w:p w14:paraId="3CAC1123" w14:textId="77777777" w:rsidR="0090379E" w:rsidRDefault="0090379E" w:rsidP="0090379E">
      <w:pPr>
        <w:spacing w:line="360" w:lineRule="auto"/>
        <w:rPr>
          <w:rFonts w:ascii="Arial" w:hAnsi="Arial" w:cs="Arial"/>
        </w:rPr>
      </w:pPr>
    </w:p>
    <w:p w14:paraId="782AE9F1" w14:textId="77777777" w:rsidR="0090379E" w:rsidRDefault="0090379E" w:rsidP="0090379E">
      <w:pPr>
        <w:spacing w:line="360" w:lineRule="auto"/>
        <w:rPr>
          <w:rFonts w:ascii="Arial" w:hAnsi="Arial" w:cs="Arial"/>
        </w:rPr>
      </w:pPr>
    </w:p>
    <w:p w14:paraId="515D3C78" w14:textId="301A3333" w:rsidR="00530E12" w:rsidRPr="00215184" w:rsidRDefault="00C053CB" w:rsidP="0090379E">
      <w:pPr>
        <w:spacing w:line="360" w:lineRule="auto"/>
        <w:rPr>
          <w:rFonts w:ascii="Arial" w:hAnsi="Arial" w:cs="Arial"/>
        </w:rPr>
      </w:pPr>
      <w:r w:rsidRPr="00215184">
        <w:rPr>
          <w:rFonts w:ascii="Arial" w:hAnsi="Arial" w:cs="Arial"/>
        </w:rPr>
        <w:t>Information Overload: Managers frequently have access to an excessive amount of data in today's data-driven world. Sorting through this data to determine what is important is the difficult part. Overwhelming data can cause analytical paralysis, which slows down and reduces the effectiveness of decision-making. Businesses like Microsoft, for instance, utilise sophisticated analytics tools to process enormous volumes of data, but they must also make sure that they keep their attention on essential performance measures to prevent being mired in extraneous minutiae.</w:t>
      </w:r>
      <w:r w:rsidR="00960797" w:rsidRPr="00215184">
        <w:rPr>
          <w:rFonts w:ascii="Arial" w:hAnsi="Arial" w:cs="Arial"/>
        </w:rPr>
        <w:br/>
      </w:r>
      <w:r w:rsidR="00530E12" w:rsidRPr="00215184">
        <w:rPr>
          <w:rFonts w:ascii="Arial" w:hAnsi="Arial" w:cs="Arial"/>
        </w:rPr>
        <w:t>Cost and Time Restrictions: Control system implementation and maintenance can be expensive and time-consuming, particularly for smaller businesses. Smaller businesses might not have the time or resources to regularly track performance measures, or they could find it difficult to purchase complex software.</w:t>
      </w:r>
    </w:p>
    <w:p w14:paraId="75439C6B" w14:textId="25A6E575" w:rsidR="009B72BB" w:rsidRPr="005C5CDE" w:rsidRDefault="00530E12" w:rsidP="005C5CDE">
      <w:pPr>
        <w:pStyle w:val="Heading3"/>
      </w:pPr>
      <w:bookmarkStart w:id="10" w:name="_Toc201059158"/>
      <w:bookmarkStart w:id="11" w:name="_Toc201059386"/>
      <w:bookmarkStart w:id="12" w:name="_Toc201060106"/>
      <w:r w:rsidRPr="005C5CDE">
        <w:t>4. How Can Managers Mitigate These Challenges</w:t>
      </w:r>
      <w:bookmarkEnd w:id="10"/>
      <w:bookmarkEnd w:id="11"/>
      <w:bookmarkEnd w:id="12"/>
    </w:p>
    <w:p w14:paraId="59425A1C" w14:textId="77777777" w:rsidR="004D0432" w:rsidRPr="00215184" w:rsidRDefault="004D0432" w:rsidP="0090379E">
      <w:pPr>
        <w:spacing w:line="360" w:lineRule="auto"/>
        <w:rPr>
          <w:rFonts w:ascii="Arial" w:hAnsi="Arial" w:cs="Arial"/>
        </w:rPr>
      </w:pPr>
      <w:r w:rsidRPr="00215184">
        <w:rPr>
          <w:rFonts w:ascii="Arial" w:hAnsi="Arial" w:cs="Arial"/>
        </w:rPr>
        <w:t>Despite the difficulties in controlling, managers can take a number of actions to lessen these problems and guarantee that efficient control systems are in place.</w:t>
      </w:r>
    </w:p>
    <w:p w14:paraId="2596D903" w14:textId="77777777" w:rsidR="004D0432" w:rsidRPr="00215184" w:rsidRDefault="004D0432" w:rsidP="0090379E">
      <w:pPr>
        <w:spacing w:line="360" w:lineRule="auto"/>
        <w:rPr>
          <w:rFonts w:ascii="Arial" w:hAnsi="Arial" w:cs="Arial"/>
        </w:rPr>
      </w:pPr>
      <w:r w:rsidRPr="00215184">
        <w:rPr>
          <w:rFonts w:ascii="Arial" w:hAnsi="Arial" w:cs="Arial"/>
        </w:rPr>
        <w:t>Empowering Workers and Preventing Micromanagement: Giving workers liberty within defined parameters and establishing clear expectations is one strategy to prevent over-control. For instance, Google allows its workers a great deal of latitude in selecting and carrying out projects, but it also has performance criteria in place to make sure that the outcomes meet the objectives of the business. While being in line with organisational goals, this equilibrium encourages creativity.</w:t>
      </w:r>
    </w:p>
    <w:p w14:paraId="0349BEC0" w14:textId="77777777" w:rsidR="004D0432" w:rsidRPr="00215184" w:rsidRDefault="004D0432" w:rsidP="0090379E">
      <w:pPr>
        <w:spacing w:line="360" w:lineRule="auto"/>
        <w:rPr>
          <w:rFonts w:ascii="Arial" w:hAnsi="Arial" w:cs="Arial"/>
        </w:rPr>
      </w:pPr>
      <w:r w:rsidRPr="00215184">
        <w:rPr>
          <w:rFonts w:ascii="Arial" w:hAnsi="Arial" w:cs="Arial"/>
        </w:rPr>
        <w:t>Clear Communication of Control Measures: Managers must properly explain the reasoning behind control measures in order to reduce resistance to them. Workers should be aware of how controls help the company and themselves. For instance, patient care procedures are closely watched in the healthcare sector, but staff members are better able to comprehend the need and goal of these restrictions when they are properly communicated.</w:t>
      </w:r>
    </w:p>
    <w:p w14:paraId="004A5930" w14:textId="7C2FB36C" w:rsidR="004D0432" w:rsidRPr="00215184" w:rsidRDefault="004D0432" w:rsidP="0090379E">
      <w:pPr>
        <w:spacing w:line="360" w:lineRule="auto"/>
        <w:rPr>
          <w:rFonts w:ascii="Arial" w:hAnsi="Arial" w:cs="Arial"/>
        </w:rPr>
      </w:pPr>
      <w:r w:rsidRPr="00215184">
        <w:rPr>
          <w:rFonts w:ascii="Arial" w:hAnsi="Arial" w:cs="Arial"/>
        </w:rPr>
        <w:t>Control systems should be flexible enough to adjust to the ever-changing corporate environment. This is something that managers should make sure of. For example, Amazon employs machine learning algorithms that adjust to changing customer demands, guaranteeing that its control strategies stay applicable and efficient in a market that is constantly evolving.</w:t>
      </w:r>
      <w:r w:rsidR="00960797" w:rsidRPr="00215184">
        <w:rPr>
          <w:rFonts w:ascii="Arial" w:hAnsi="Arial" w:cs="Arial"/>
        </w:rPr>
        <w:br/>
      </w:r>
      <w:r w:rsidR="00960797" w:rsidRPr="00215184">
        <w:rPr>
          <w:rFonts w:ascii="Arial" w:hAnsi="Arial" w:cs="Arial"/>
        </w:rPr>
        <w:t xml:space="preserve">Continuous Learning and Adaptability: Control systems should be agile. Companies like Facebook (Meta) conduct A/B testing to adjust their platform in real time based on user </w:t>
      </w:r>
      <w:r w:rsidR="00416EBF" w:rsidRPr="00215184">
        <w:rPr>
          <w:rFonts w:ascii="Arial" w:hAnsi="Arial" w:cs="Arial"/>
        </w:rPr>
        <w:t>behaviour</w:t>
      </w:r>
      <w:r w:rsidR="00960797" w:rsidRPr="00215184">
        <w:rPr>
          <w:rFonts w:ascii="Arial" w:hAnsi="Arial" w:cs="Arial"/>
        </w:rPr>
        <w:t>, allowing flexible yet effective control.</w:t>
      </w:r>
      <w:r w:rsidR="00960797" w:rsidRPr="00215184">
        <w:rPr>
          <w:rFonts w:ascii="Arial" w:hAnsi="Arial" w:cs="Arial"/>
        </w:rPr>
        <w:br/>
      </w:r>
      <w:r w:rsidR="00960797" w:rsidRPr="00215184">
        <w:rPr>
          <w:rFonts w:ascii="Arial" w:hAnsi="Arial" w:cs="Arial"/>
        </w:rPr>
        <w:t>Clear and Transparent Communication: Explaining the purpose of controls helps reduce resistance. In the healthcare industry, hospitals like Mayo Clinic involve nurses and doctors in designing patient safety checks, which improves acceptance and compliance.</w:t>
      </w:r>
      <w:r w:rsidR="00416EBF" w:rsidRPr="00215184">
        <w:rPr>
          <w:rFonts w:ascii="Arial" w:hAnsi="Arial" w:cs="Arial"/>
        </w:rPr>
        <w:br/>
      </w:r>
      <w:r w:rsidR="00416EBF" w:rsidRPr="00215184">
        <w:rPr>
          <w:rFonts w:ascii="Arial" w:hAnsi="Arial" w:cs="Arial"/>
        </w:rPr>
        <w:lastRenderedPageBreak/>
        <w:t>Managers in multinationals must localize control systems. Coca-Cola, for example, uses region-specific performance standards based on local market conditions, while keeping global brand consistency in check.</w:t>
      </w:r>
    </w:p>
    <w:p w14:paraId="2108C5B3" w14:textId="77777777" w:rsidR="0090379E" w:rsidRDefault="0090379E" w:rsidP="0090379E">
      <w:pPr>
        <w:spacing w:line="360" w:lineRule="auto"/>
        <w:rPr>
          <w:rFonts w:ascii="Arial" w:hAnsi="Arial" w:cs="Arial"/>
        </w:rPr>
      </w:pPr>
    </w:p>
    <w:p w14:paraId="2B3F1FE9" w14:textId="215DA828" w:rsidR="00416EBF" w:rsidRPr="00215184" w:rsidRDefault="004D0432" w:rsidP="0090379E">
      <w:pPr>
        <w:spacing w:line="360" w:lineRule="auto"/>
        <w:rPr>
          <w:rFonts w:ascii="Arial" w:hAnsi="Arial" w:cs="Arial"/>
        </w:rPr>
      </w:pPr>
      <w:r w:rsidRPr="00215184">
        <w:rPr>
          <w:rFonts w:ascii="Arial" w:hAnsi="Arial" w:cs="Arial"/>
        </w:rPr>
        <w:t>Pay attention to KPIs (key performance indicators): Managers might concentrate on a small number of KPIs that are closely related to company objectives in order to prevent information overload. Cost-Effective Control Systems: Managers of smaller businesses can keep control without making large financial investments by using inexpensive tools like weekly check-ins or basic performance-tracking software. As demonstrated by tiny businesses, lean management techniques can assist in process control without placing an undue strain on the company.</w:t>
      </w:r>
    </w:p>
    <w:p w14:paraId="62FE5935" w14:textId="5DA2024D" w:rsidR="00416EBF" w:rsidRPr="00215184" w:rsidRDefault="00416EBF" w:rsidP="0090379E">
      <w:pPr>
        <w:spacing w:line="360" w:lineRule="auto"/>
        <w:rPr>
          <w:rFonts w:ascii="Arial" w:hAnsi="Arial" w:cs="Arial"/>
        </w:rPr>
      </w:pPr>
      <w:r w:rsidRPr="00215184">
        <w:rPr>
          <w:rFonts w:ascii="Arial" w:hAnsi="Arial" w:cs="Arial"/>
        </w:rPr>
        <w:t>By blending empowerment with accountability, clarity with adaptability, and cost-efficiency with performance focus, managers can make the control function both effective and employee-friendly.</w:t>
      </w:r>
    </w:p>
    <w:p w14:paraId="3DBF19F2" w14:textId="77777777" w:rsidR="00533A0E" w:rsidRPr="00215184" w:rsidRDefault="00533A0E" w:rsidP="0090379E">
      <w:pPr>
        <w:spacing w:line="360" w:lineRule="auto"/>
        <w:rPr>
          <w:rFonts w:ascii="Arial" w:hAnsi="Arial" w:cs="Arial"/>
          <w:b/>
          <w:bCs/>
        </w:rPr>
      </w:pPr>
    </w:p>
    <w:p w14:paraId="7B706312" w14:textId="77777777" w:rsidR="00533A0E" w:rsidRPr="00215184" w:rsidRDefault="00533A0E" w:rsidP="0090379E">
      <w:pPr>
        <w:spacing w:line="360" w:lineRule="auto"/>
        <w:rPr>
          <w:rFonts w:ascii="Arial" w:hAnsi="Arial" w:cs="Arial"/>
          <w:b/>
          <w:bCs/>
        </w:rPr>
      </w:pPr>
    </w:p>
    <w:p w14:paraId="5F29B2C3" w14:textId="3732FC78" w:rsidR="004D0432" w:rsidRPr="00215184" w:rsidRDefault="004D0432" w:rsidP="0090379E">
      <w:pPr>
        <w:spacing w:line="360" w:lineRule="auto"/>
        <w:rPr>
          <w:rFonts w:ascii="Arial" w:hAnsi="Arial" w:cs="Arial"/>
        </w:rPr>
      </w:pPr>
      <w:bookmarkStart w:id="13" w:name="_Toc201059159"/>
      <w:bookmarkStart w:id="14" w:name="_Toc201059387"/>
      <w:bookmarkStart w:id="15" w:name="_Toc201060107"/>
      <w:r w:rsidRPr="00570B61">
        <w:rPr>
          <w:rStyle w:val="Heading1Char"/>
        </w:rPr>
        <w:t>Conclusion</w:t>
      </w:r>
      <w:bookmarkEnd w:id="13"/>
      <w:bookmarkEnd w:id="14"/>
      <w:bookmarkEnd w:id="15"/>
      <w:r w:rsidRPr="00570B61">
        <w:rPr>
          <w:rStyle w:val="Heading1Char"/>
        </w:rPr>
        <w:br/>
      </w:r>
      <w:r w:rsidR="00B4591E" w:rsidRPr="00215184">
        <w:rPr>
          <w:rFonts w:ascii="Arial" w:hAnsi="Arial" w:cs="Arial"/>
        </w:rPr>
        <w:t>To conclude, the function of controlling plays a central role in translating an organization's strategic intentions into operational success. It ensures alignment with goals, promotes optimal resource use, facilitates risk management, and enhances accountability. Through case examples such as Amazon, Toyota, and Google, it is evident that effective control mechanisms directly contribute to competitive advantage and long-term sustainability.</w:t>
      </w:r>
      <w:r w:rsidR="00B4591E" w:rsidRPr="00215184">
        <w:rPr>
          <w:rFonts w:ascii="Arial" w:hAnsi="Arial" w:cs="Arial"/>
        </w:rPr>
        <w:br/>
      </w:r>
      <w:r w:rsidR="00B4591E" w:rsidRPr="00215184">
        <w:rPr>
          <w:rFonts w:ascii="Arial" w:hAnsi="Arial" w:cs="Arial"/>
        </w:rPr>
        <w:t>However, the controlling function is not without its challenges. From the risk of micromanagement to resistance, data overload, and the need for cultural adaptability in global firms, controlling must be applied judiciously. If not balanced carefully, it can become a barrier rather than a facilitator of organizational success.</w:t>
      </w:r>
      <w:r w:rsidR="001B5748" w:rsidRPr="00215184">
        <w:rPr>
          <w:rFonts w:ascii="Arial" w:hAnsi="Arial" w:cs="Arial"/>
        </w:rPr>
        <w:br/>
      </w:r>
      <w:r w:rsidR="001B5748" w:rsidRPr="00215184">
        <w:rPr>
          <w:rFonts w:ascii="Arial" w:hAnsi="Arial" w:cs="Arial"/>
        </w:rPr>
        <w:t>Managers are essential in reducing these difficulties.  They may establish a control environment that encourages development and innovation by building trust, utilising flexible and affordable tools, concentrating on important KPIs, and communicating effectively.  The capacity to effectively and dynamically control is not only a managerial competence, but also a strategic imperative in a world that is characterised by rapid change.  In the end, an effective control system guarantees that a company not only stays on course but also changes wisely in reaction to both internal and external factors.</w:t>
      </w:r>
      <w:r w:rsidR="001B5748" w:rsidRPr="00215184">
        <w:rPr>
          <w:rFonts w:ascii="Arial" w:hAnsi="Arial" w:cs="Arial"/>
        </w:rPr>
        <w:br/>
      </w:r>
    </w:p>
    <w:p w14:paraId="16BCA3FE" w14:textId="5DBBCDE9" w:rsidR="004D0432" w:rsidRPr="00215184" w:rsidRDefault="004D0432" w:rsidP="0090379E">
      <w:pPr>
        <w:spacing w:line="360" w:lineRule="auto"/>
        <w:rPr>
          <w:rFonts w:ascii="Arial" w:hAnsi="Arial" w:cs="Arial"/>
        </w:rPr>
      </w:pPr>
    </w:p>
    <w:p w14:paraId="39AE7002" w14:textId="77777777" w:rsidR="00570B61" w:rsidRDefault="00570B61" w:rsidP="00570B61"/>
    <w:p w14:paraId="7617655E" w14:textId="77777777" w:rsidR="00570B61" w:rsidRDefault="00570B61" w:rsidP="00570B61"/>
    <w:p w14:paraId="4F617941" w14:textId="77777777" w:rsidR="00570B61" w:rsidRDefault="00570B61" w:rsidP="00570B61"/>
    <w:p w14:paraId="06A339CC" w14:textId="77777777" w:rsidR="00570B61" w:rsidRDefault="00570B61" w:rsidP="00570B61"/>
    <w:p w14:paraId="5F2C29AC" w14:textId="77777777" w:rsidR="00570B61" w:rsidRDefault="00570B61" w:rsidP="00570B61"/>
    <w:p w14:paraId="39621173" w14:textId="77777777" w:rsidR="00570B61" w:rsidRPr="00570B61" w:rsidRDefault="00570B61" w:rsidP="00570B61"/>
    <w:p w14:paraId="60096DD0" w14:textId="519B6D93" w:rsidR="004D0432" w:rsidRPr="005C5CDE" w:rsidRDefault="00215184" w:rsidP="00570B61">
      <w:pPr>
        <w:pStyle w:val="Heading1"/>
      </w:pPr>
      <w:bookmarkStart w:id="16" w:name="_Toc201059160"/>
      <w:bookmarkStart w:id="17" w:name="_Toc201059388"/>
      <w:bookmarkStart w:id="18" w:name="_Toc201060108"/>
      <w:r w:rsidRPr="005C5CDE">
        <w:t>References</w:t>
      </w:r>
      <w:bookmarkEnd w:id="16"/>
      <w:bookmarkEnd w:id="17"/>
      <w:bookmarkEnd w:id="18"/>
    </w:p>
    <w:p w14:paraId="73D1FA09" w14:textId="4BA8F823" w:rsidR="009B72BB" w:rsidRPr="0090379E" w:rsidRDefault="0090379E" w:rsidP="0090379E">
      <w:r w:rsidRPr="0090379E">
        <w:t xml:space="preserve">1. </w:t>
      </w:r>
      <w:r w:rsidRPr="0090379E">
        <w:t>Robbins, S. P., &amp; Coulter, M. (2021). Management (15th ed.). Pearson.</w:t>
      </w:r>
    </w:p>
    <w:p w14:paraId="4C39CD63" w14:textId="77777777" w:rsidR="0090379E" w:rsidRPr="0090379E" w:rsidRDefault="0090379E" w:rsidP="0090379E">
      <w:r w:rsidRPr="0090379E">
        <w:t xml:space="preserve">2. </w:t>
      </w:r>
      <w:r w:rsidRPr="0090379E">
        <w:t>Drucker, P. F. (2007). The Practice of Management. HarperBusiness.</w:t>
      </w:r>
      <w:r w:rsidRPr="0090379E">
        <w:t xml:space="preserve">3. </w:t>
      </w:r>
      <w:r w:rsidRPr="0090379E">
        <w:t>Daft, R. L. (2022). Management (14th ed.). Cengage Learning.</w:t>
      </w:r>
      <w:r w:rsidRPr="0090379E">
        <w:br/>
        <w:t xml:space="preserve">4. </w:t>
      </w:r>
      <w:r w:rsidRPr="0090379E">
        <w:t>Mintzberg, H. (1975). "The Manager’s Job: Folklore and Fact." Harvard Business Review, 53(4), 49–61.</w:t>
      </w:r>
      <w:r w:rsidRPr="0090379E">
        <w:br/>
        <w:t xml:space="preserve">5. </w:t>
      </w:r>
      <w:r w:rsidRPr="0090379E">
        <w:t>Simons, R. (1995). Levers of Control: How Managers Use Innovative Control Systems to Drive Strategic Renewal. Harvard Business School Press.</w:t>
      </w:r>
      <w:r w:rsidRPr="0090379E">
        <w:br/>
        <w:t xml:space="preserve">6. </w:t>
      </w:r>
      <w:r w:rsidRPr="0090379E">
        <w:t>Amazon.com Inc. (2023). Annual Repor</w:t>
      </w:r>
      <w:r w:rsidRPr="0090379E">
        <w:t>t</w:t>
      </w:r>
    </w:p>
    <w:p w14:paraId="37043647" w14:textId="4391D233" w:rsidR="0090379E" w:rsidRPr="0090379E" w:rsidRDefault="0090379E" w:rsidP="0090379E">
      <w:r w:rsidRPr="0090379E">
        <w:t xml:space="preserve">7. </w:t>
      </w:r>
      <w:r w:rsidRPr="0090379E">
        <w:t>Toyota Motor Corporation. (2023). Sustainability and Quality Report.</w:t>
      </w:r>
    </w:p>
    <w:p w14:paraId="472D9B49" w14:textId="5623B8B8" w:rsidR="0090379E" w:rsidRPr="0090379E" w:rsidRDefault="0090379E" w:rsidP="0090379E">
      <w:r w:rsidRPr="0090379E">
        <w:t xml:space="preserve">8. </w:t>
      </w:r>
      <w:r w:rsidRPr="0090379E">
        <w:t>Google (Alphabet Inc.). (2022). Workplace Innovation and Management Practices.</w:t>
      </w:r>
    </w:p>
    <w:p w14:paraId="1020F4C4" w14:textId="77777777" w:rsidR="0090379E" w:rsidRPr="0090379E" w:rsidRDefault="0090379E" w:rsidP="0090379E">
      <w:r w:rsidRPr="0090379E">
        <w:t xml:space="preserve">9. </w:t>
      </w:r>
      <w:r w:rsidRPr="0090379E">
        <w:t>Netflix Inc. (2022). Culture Memo.</w:t>
      </w:r>
    </w:p>
    <w:p w14:paraId="3C6D8015" w14:textId="45E57E09" w:rsidR="0090379E" w:rsidRPr="0090379E" w:rsidRDefault="0090379E" w:rsidP="0090379E">
      <w:r w:rsidRPr="0090379E">
        <w:t xml:space="preserve">10. </w:t>
      </w:r>
      <w:r w:rsidRPr="0090379E">
        <w:t>Walmart Inc. (2023). Global Responsibility Report.</w:t>
      </w:r>
    </w:p>
    <w:p w14:paraId="347BAD7E" w14:textId="59721C56" w:rsidR="00523BCE" w:rsidRPr="0090379E" w:rsidRDefault="00523BCE" w:rsidP="0090379E"/>
    <w:p w14:paraId="6A160A2C" w14:textId="07BB9BF6" w:rsidR="00523BCE" w:rsidRPr="00215184" w:rsidRDefault="00523BCE" w:rsidP="0090379E">
      <w:pPr>
        <w:spacing w:line="360" w:lineRule="auto"/>
        <w:rPr>
          <w:rFonts w:ascii="Arial" w:hAnsi="Arial" w:cs="Arial"/>
        </w:rPr>
      </w:pPr>
    </w:p>
    <w:sectPr w:rsidR="00523BCE" w:rsidRPr="00215184" w:rsidSect="00D34CDC">
      <w:footerReference w:type="default" r:id="rId7"/>
      <w:pgSz w:w="11906" w:h="16838"/>
      <w:pgMar w:top="720" w:right="720" w:bottom="720" w:left="720"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770138" w14:textId="77777777" w:rsidR="00215184" w:rsidRDefault="00215184" w:rsidP="00215184">
      <w:pPr>
        <w:spacing w:after="0" w:line="240" w:lineRule="auto"/>
      </w:pPr>
      <w:r>
        <w:separator/>
      </w:r>
    </w:p>
  </w:endnote>
  <w:endnote w:type="continuationSeparator" w:id="0">
    <w:p w14:paraId="66EC65AD" w14:textId="77777777" w:rsidR="00215184" w:rsidRDefault="00215184" w:rsidP="002151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16149047"/>
      <w:docPartObj>
        <w:docPartGallery w:val="Page Numbers (Bottom of Page)"/>
        <w:docPartUnique/>
      </w:docPartObj>
    </w:sdtPr>
    <w:sdtEndPr>
      <w:rPr>
        <w:noProof/>
      </w:rPr>
    </w:sdtEndPr>
    <w:sdtContent>
      <w:p w14:paraId="4CB388CF" w14:textId="3C72B9E8" w:rsidR="00D34CDC" w:rsidRDefault="00D34CD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B323ED6" w14:textId="77777777" w:rsidR="00215184" w:rsidRDefault="002151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7099E6" w14:textId="77777777" w:rsidR="00215184" w:rsidRDefault="00215184" w:rsidP="00215184">
      <w:pPr>
        <w:spacing w:after="0" w:line="240" w:lineRule="auto"/>
      </w:pPr>
      <w:r>
        <w:separator/>
      </w:r>
    </w:p>
  </w:footnote>
  <w:footnote w:type="continuationSeparator" w:id="0">
    <w:p w14:paraId="0560285E" w14:textId="77777777" w:rsidR="00215184" w:rsidRDefault="00215184" w:rsidP="0021518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716B"/>
    <w:rsid w:val="000A3A4E"/>
    <w:rsid w:val="001B5748"/>
    <w:rsid w:val="00215184"/>
    <w:rsid w:val="002A5509"/>
    <w:rsid w:val="0037483C"/>
    <w:rsid w:val="00416EBF"/>
    <w:rsid w:val="004D0432"/>
    <w:rsid w:val="00523BCE"/>
    <w:rsid w:val="00530E12"/>
    <w:rsid w:val="00533A0E"/>
    <w:rsid w:val="00570B61"/>
    <w:rsid w:val="005C5CDE"/>
    <w:rsid w:val="00830CEC"/>
    <w:rsid w:val="00852E07"/>
    <w:rsid w:val="0090379E"/>
    <w:rsid w:val="00960797"/>
    <w:rsid w:val="009B72BB"/>
    <w:rsid w:val="00AD4186"/>
    <w:rsid w:val="00B45213"/>
    <w:rsid w:val="00B4591E"/>
    <w:rsid w:val="00B6716B"/>
    <w:rsid w:val="00C053CB"/>
    <w:rsid w:val="00D34CDC"/>
    <w:rsid w:val="00E6732C"/>
    <w:rsid w:val="00ED3C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6ED13D"/>
  <w15:chartTrackingRefBased/>
  <w15:docId w15:val="{7D564C97-1563-447D-A7A8-2D9832CF28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5748"/>
  </w:style>
  <w:style w:type="paragraph" w:styleId="Heading1">
    <w:name w:val="heading 1"/>
    <w:basedOn w:val="Normal"/>
    <w:next w:val="Normal"/>
    <w:link w:val="Heading1Char"/>
    <w:uiPriority w:val="9"/>
    <w:qFormat/>
    <w:rsid w:val="00B6716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B6716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B6716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B6716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B6716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6716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6716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6716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6716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6716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B6716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B6716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B6716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0B6716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6716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6716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6716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6716B"/>
    <w:rPr>
      <w:rFonts w:eastAsiaTheme="majorEastAsia" w:cstheme="majorBidi"/>
      <w:color w:val="272727" w:themeColor="text1" w:themeTint="D8"/>
    </w:rPr>
  </w:style>
  <w:style w:type="paragraph" w:styleId="Title">
    <w:name w:val="Title"/>
    <w:basedOn w:val="Normal"/>
    <w:next w:val="Normal"/>
    <w:link w:val="TitleChar"/>
    <w:uiPriority w:val="10"/>
    <w:qFormat/>
    <w:rsid w:val="00B6716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6716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6716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6716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6716B"/>
    <w:pPr>
      <w:spacing w:before="160"/>
      <w:jc w:val="center"/>
    </w:pPr>
    <w:rPr>
      <w:i/>
      <w:iCs/>
      <w:color w:val="404040" w:themeColor="text1" w:themeTint="BF"/>
    </w:rPr>
  </w:style>
  <w:style w:type="character" w:customStyle="1" w:styleId="QuoteChar">
    <w:name w:val="Quote Char"/>
    <w:basedOn w:val="DefaultParagraphFont"/>
    <w:link w:val="Quote"/>
    <w:uiPriority w:val="29"/>
    <w:rsid w:val="00B6716B"/>
    <w:rPr>
      <w:i/>
      <w:iCs/>
      <w:color w:val="404040" w:themeColor="text1" w:themeTint="BF"/>
    </w:rPr>
  </w:style>
  <w:style w:type="paragraph" w:styleId="ListParagraph">
    <w:name w:val="List Paragraph"/>
    <w:basedOn w:val="Normal"/>
    <w:uiPriority w:val="34"/>
    <w:qFormat/>
    <w:rsid w:val="00B6716B"/>
    <w:pPr>
      <w:ind w:left="720"/>
      <w:contextualSpacing/>
    </w:pPr>
  </w:style>
  <w:style w:type="character" w:styleId="IntenseEmphasis">
    <w:name w:val="Intense Emphasis"/>
    <w:basedOn w:val="DefaultParagraphFont"/>
    <w:uiPriority w:val="21"/>
    <w:qFormat/>
    <w:rsid w:val="00B6716B"/>
    <w:rPr>
      <w:i/>
      <w:iCs/>
      <w:color w:val="0F4761" w:themeColor="accent1" w:themeShade="BF"/>
    </w:rPr>
  </w:style>
  <w:style w:type="paragraph" w:styleId="IntenseQuote">
    <w:name w:val="Intense Quote"/>
    <w:basedOn w:val="Normal"/>
    <w:next w:val="Normal"/>
    <w:link w:val="IntenseQuoteChar"/>
    <w:uiPriority w:val="30"/>
    <w:qFormat/>
    <w:rsid w:val="00B6716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6716B"/>
    <w:rPr>
      <w:i/>
      <w:iCs/>
      <w:color w:val="0F4761" w:themeColor="accent1" w:themeShade="BF"/>
    </w:rPr>
  </w:style>
  <w:style w:type="character" w:styleId="IntenseReference">
    <w:name w:val="Intense Reference"/>
    <w:basedOn w:val="DefaultParagraphFont"/>
    <w:uiPriority w:val="32"/>
    <w:qFormat/>
    <w:rsid w:val="00B6716B"/>
    <w:rPr>
      <w:b/>
      <w:bCs/>
      <w:smallCaps/>
      <w:color w:val="0F4761" w:themeColor="accent1" w:themeShade="BF"/>
      <w:spacing w:val="5"/>
    </w:rPr>
  </w:style>
  <w:style w:type="character" w:styleId="Strong">
    <w:name w:val="Strong"/>
    <w:basedOn w:val="DefaultParagraphFont"/>
    <w:uiPriority w:val="22"/>
    <w:qFormat/>
    <w:rsid w:val="00960797"/>
    <w:rPr>
      <w:b/>
      <w:bCs/>
    </w:rPr>
  </w:style>
  <w:style w:type="paragraph" w:styleId="Header">
    <w:name w:val="header"/>
    <w:basedOn w:val="Normal"/>
    <w:link w:val="HeaderChar"/>
    <w:uiPriority w:val="99"/>
    <w:unhideWhenUsed/>
    <w:rsid w:val="00215184"/>
    <w:pPr>
      <w:tabs>
        <w:tab w:val="center" w:pos="4513"/>
        <w:tab w:val="right" w:pos="9026"/>
      </w:tabs>
      <w:spacing w:after="0" w:line="240" w:lineRule="auto"/>
    </w:pPr>
  </w:style>
  <w:style w:type="character" w:customStyle="1" w:styleId="HeaderChar">
    <w:name w:val="Header Char"/>
    <w:basedOn w:val="DefaultParagraphFont"/>
    <w:link w:val="Header"/>
    <w:uiPriority w:val="99"/>
    <w:rsid w:val="00215184"/>
  </w:style>
  <w:style w:type="paragraph" w:styleId="Footer">
    <w:name w:val="footer"/>
    <w:basedOn w:val="Normal"/>
    <w:link w:val="FooterChar"/>
    <w:uiPriority w:val="99"/>
    <w:unhideWhenUsed/>
    <w:rsid w:val="00215184"/>
    <w:pPr>
      <w:tabs>
        <w:tab w:val="center" w:pos="4513"/>
        <w:tab w:val="right" w:pos="9026"/>
      </w:tabs>
      <w:spacing w:after="0" w:line="240" w:lineRule="auto"/>
    </w:pPr>
  </w:style>
  <w:style w:type="character" w:customStyle="1" w:styleId="FooterChar">
    <w:name w:val="Footer Char"/>
    <w:basedOn w:val="DefaultParagraphFont"/>
    <w:link w:val="Footer"/>
    <w:uiPriority w:val="99"/>
    <w:rsid w:val="00215184"/>
  </w:style>
  <w:style w:type="paragraph" w:styleId="NoSpacing">
    <w:name w:val="No Spacing"/>
    <w:uiPriority w:val="1"/>
    <w:qFormat/>
    <w:rsid w:val="00570B61"/>
    <w:pPr>
      <w:spacing w:after="0" w:line="360" w:lineRule="auto"/>
    </w:pPr>
    <w:rPr>
      <w:rFonts w:ascii="Arial" w:hAnsi="Arial" w:cs="Arial"/>
    </w:rPr>
  </w:style>
  <w:style w:type="paragraph" w:styleId="TOCHeading">
    <w:name w:val="TOC Heading"/>
    <w:basedOn w:val="Heading1"/>
    <w:next w:val="Normal"/>
    <w:uiPriority w:val="39"/>
    <w:unhideWhenUsed/>
    <w:qFormat/>
    <w:rsid w:val="00215184"/>
    <w:pPr>
      <w:spacing w:before="240" w:after="0"/>
      <w:outlineLvl w:val="9"/>
    </w:pPr>
    <w:rPr>
      <w:kern w:val="0"/>
      <w:sz w:val="32"/>
      <w:szCs w:val="32"/>
      <w:lang w:val="en-US"/>
      <w14:ligatures w14:val="none"/>
    </w:rPr>
  </w:style>
  <w:style w:type="character" w:styleId="Emphasis">
    <w:name w:val="Emphasis"/>
    <w:basedOn w:val="DefaultParagraphFont"/>
    <w:uiPriority w:val="20"/>
    <w:qFormat/>
    <w:rsid w:val="0090379E"/>
    <w:rPr>
      <w:i/>
      <w:iCs/>
    </w:rPr>
  </w:style>
  <w:style w:type="paragraph" w:styleId="TOC1">
    <w:name w:val="toc 1"/>
    <w:basedOn w:val="Normal"/>
    <w:next w:val="Normal"/>
    <w:autoRedefine/>
    <w:uiPriority w:val="39"/>
    <w:unhideWhenUsed/>
    <w:rsid w:val="00570B61"/>
    <w:pPr>
      <w:spacing w:before="240" w:after="120"/>
    </w:pPr>
    <w:rPr>
      <w:b/>
      <w:bCs/>
      <w:sz w:val="20"/>
      <w:szCs w:val="20"/>
    </w:rPr>
  </w:style>
  <w:style w:type="paragraph" w:styleId="TOC2">
    <w:name w:val="toc 2"/>
    <w:basedOn w:val="Normal"/>
    <w:next w:val="Normal"/>
    <w:autoRedefine/>
    <w:uiPriority w:val="39"/>
    <w:unhideWhenUsed/>
    <w:rsid w:val="0090379E"/>
    <w:pPr>
      <w:spacing w:before="120" w:after="0"/>
      <w:ind w:left="220"/>
    </w:pPr>
    <w:rPr>
      <w:i/>
      <w:iCs/>
      <w:sz w:val="20"/>
      <w:szCs w:val="20"/>
    </w:rPr>
  </w:style>
  <w:style w:type="character" w:styleId="Hyperlink">
    <w:name w:val="Hyperlink"/>
    <w:basedOn w:val="DefaultParagraphFont"/>
    <w:uiPriority w:val="99"/>
    <w:unhideWhenUsed/>
    <w:rsid w:val="0090379E"/>
    <w:rPr>
      <w:color w:val="467886" w:themeColor="hyperlink"/>
      <w:u w:val="single"/>
    </w:rPr>
  </w:style>
  <w:style w:type="paragraph" w:styleId="TOC3">
    <w:name w:val="toc 3"/>
    <w:basedOn w:val="Normal"/>
    <w:next w:val="Normal"/>
    <w:autoRedefine/>
    <w:uiPriority w:val="39"/>
    <w:unhideWhenUsed/>
    <w:rsid w:val="0037483C"/>
    <w:pPr>
      <w:spacing w:after="0"/>
      <w:ind w:left="440"/>
    </w:pPr>
    <w:rPr>
      <w:sz w:val="20"/>
      <w:szCs w:val="20"/>
    </w:rPr>
  </w:style>
  <w:style w:type="paragraph" w:styleId="TOC4">
    <w:name w:val="toc 4"/>
    <w:basedOn w:val="Normal"/>
    <w:next w:val="Normal"/>
    <w:autoRedefine/>
    <w:uiPriority w:val="39"/>
    <w:unhideWhenUsed/>
    <w:rsid w:val="005C5CDE"/>
    <w:pPr>
      <w:spacing w:after="0"/>
      <w:ind w:left="660"/>
    </w:pPr>
    <w:rPr>
      <w:sz w:val="20"/>
      <w:szCs w:val="20"/>
    </w:rPr>
  </w:style>
  <w:style w:type="paragraph" w:styleId="TOC5">
    <w:name w:val="toc 5"/>
    <w:basedOn w:val="Normal"/>
    <w:next w:val="Normal"/>
    <w:autoRedefine/>
    <w:uiPriority w:val="39"/>
    <w:unhideWhenUsed/>
    <w:rsid w:val="005C5CDE"/>
    <w:pPr>
      <w:spacing w:after="0"/>
      <w:ind w:left="880"/>
    </w:pPr>
    <w:rPr>
      <w:sz w:val="20"/>
      <w:szCs w:val="20"/>
    </w:rPr>
  </w:style>
  <w:style w:type="paragraph" w:styleId="TOC6">
    <w:name w:val="toc 6"/>
    <w:basedOn w:val="Normal"/>
    <w:next w:val="Normal"/>
    <w:autoRedefine/>
    <w:uiPriority w:val="39"/>
    <w:unhideWhenUsed/>
    <w:rsid w:val="005C5CDE"/>
    <w:pPr>
      <w:spacing w:after="0"/>
      <w:ind w:left="1100"/>
    </w:pPr>
    <w:rPr>
      <w:sz w:val="20"/>
      <w:szCs w:val="20"/>
    </w:rPr>
  </w:style>
  <w:style w:type="paragraph" w:styleId="TOC7">
    <w:name w:val="toc 7"/>
    <w:basedOn w:val="Normal"/>
    <w:next w:val="Normal"/>
    <w:autoRedefine/>
    <w:uiPriority w:val="39"/>
    <w:unhideWhenUsed/>
    <w:rsid w:val="005C5CDE"/>
    <w:pPr>
      <w:spacing w:after="0"/>
      <w:ind w:left="1320"/>
    </w:pPr>
    <w:rPr>
      <w:sz w:val="20"/>
      <w:szCs w:val="20"/>
    </w:rPr>
  </w:style>
  <w:style w:type="paragraph" w:styleId="TOC8">
    <w:name w:val="toc 8"/>
    <w:basedOn w:val="Normal"/>
    <w:next w:val="Normal"/>
    <w:autoRedefine/>
    <w:uiPriority w:val="39"/>
    <w:unhideWhenUsed/>
    <w:rsid w:val="005C5CDE"/>
    <w:pPr>
      <w:spacing w:after="0"/>
      <w:ind w:left="1540"/>
    </w:pPr>
    <w:rPr>
      <w:sz w:val="20"/>
      <w:szCs w:val="20"/>
    </w:rPr>
  </w:style>
  <w:style w:type="paragraph" w:styleId="TOC9">
    <w:name w:val="toc 9"/>
    <w:basedOn w:val="Normal"/>
    <w:next w:val="Normal"/>
    <w:autoRedefine/>
    <w:uiPriority w:val="39"/>
    <w:unhideWhenUsed/>
    <w:rsid w:val="005C5CDE"/>
    <w:pPr>
      <w:spacing w:after="0"/>
      <w:ind w:left="1760"/>
    </w:pPr>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068026">
      <w:bodyDiv w:val="1"/>
      <w:marLeft w:val="0"/>
      <w:marRight w:val="0"/>
      <w:marTop w:val="0"/>
      <w:marBottom w:val="0"/>
      <w:divBdr>
        <w:top w:val="none" w:sz="0" w:space="0" w:color="auto"/>
        <w:left w:val="none" w:sz="0" w:space="0" w:color="auto"/>
        <w:bottom w:val="none" w:sz="0" w:space="0" w:color="auto"/>
        <w:right w:val="none" w:sz="0" w:space="0" w:color="auto"/>
      </w:divBdr>
    </w:div>
    <w:div w:id="59140761">
      <w:bodyDiv w:val="1"/>
      <w:marLeft w:val="0"/>
      <w:marRight w:val="0"/>
      <w:marTop w:val="0"/>
      <w:marBottom w:val="0"/>
      <w:divBdr>
        <w:top w:val="none" w:sz="0" w:space="0" w:color="auto"/>
        <w:left w:val="none" w:sz="0" w:space="0" w:color="auto"/>
        <w:bottom w:val="none" w:sz="0" w:space="0" w:color="auto"/>
        <w:right w:val="none" w:sz="0" w:space="0" w:color="auto"/>
      </w:divBdr>
    </w:div>
    <w:div w:id="146435473">
      <w:bodyDiv w:val="1"/>
      <w:marLeft w:val="0"/>
      <w:marRight w:val="0"/>
      <w:marTop w:val="0"/>
      <w:marBottom w:val="0"/>
      <w:divBdr>
        <w:top w:val="none" w:sz="0" w:space="0" w:color="auto"/>
        <w:left w:val="none" w:sz="0" w:space="0" w:color="auto"/>
        <w:bottom w:val="none" w:sz="0" w:space="0" w:color="auto"/>
        <w:right w:val="none" w:sz="0" w:space="0" w:color="auto"/>
      </w:divBdr>
    </w:div>
    <w:div w:id="219442756">
      <w:bodyDiv w:val="1"/>
      <w:marLeft w:val="0"/>
      <w:marRight w:val="0"/>
      <w:marTop w:val="0"/>
      <w:marBottom w:val="0"/>
      <w:divBdr>
        <w:top w:val="none" w:sz="0" w:space="0" w:color="auto"/>
        <w:left w:val="none" w:sz="0" w:space="0" w:color="auto"/>
        <w:bottom w:val="none" w:sz="0" w:space="0" w:color="auto"/>
        <w:right w:val="none" w:sz="0" w:space="0" w:color="auto"/>
      </w:divBdr>
    </w:div>
    <w:div w:id="221140375">
      <w:bodyDiv w:val="1"/>
      <w:marLeft w:val="0"/>
      <w:marRight w:val="0"/>
      <w:marTop w:val="0"/>
      <w:marBottom w:val="0"/>
      <w:divBdr>
        <w:top w:val="none" w:sz="0" w:space="0" w:color="auto"/>
        <w:left w:val="none" w:sz="0" w:space="0" w:color="auto"/>
        <w:bottom w:val="none" w:sz="0" w:space="0" w:color="auto"/>
        <w:right w:val="none" w:sz="0" w:space="0" w:color="auto"/>
      </w:divBdr>
    </w:div>
    <w:div w:id="226233887">
      <w:bodyDiv w:val="1"/>
      <w:marLeft w:val="0"/>
      <w:marRight w:val="0"/>
      <w:marTop w:val="0"/>
      <w:marBottom w:val="0"/>
      <w:divBdr>
        <w:top w:val="none" w:sz="0" w:space="0" w:color="auto"/>
        <w:left w:val="none" w:sz="0" w:space="0" w:color="auto"/>
        <w:bottom w:val="none" w:sz="0" w:space="0" w:color="auto"/>
        <w:right w:val="none" w:sz="0" w:space="0" w:color="auto"/>
      </w:divBdr>
    </w:div>
    <w:div w:id="248781940">
      <w:bodyDiv w:val="1"/>
      <w:marLeft w:val="0"/>
      <w:marRight w:val="0"/>
      <w:marTop w:val="0"/>
      <w:marBottom w:val="0"/>
      <w:divBdr>
        <w:top w:val="none" w:sz="0" w:space="0" w:color="auto"/>
        <w:left w:val="none" w:sz="0" w:space="0" w:color="auto"/>
        <w:bottom w:val="none" w:sz="0" w:space="0" w:color="auto"/>
        <w:right w:val="none" w:sz="0" w:space="0" w:color="auto"/>
      </w:divBdr>
    </w:div>
    <w:div w:id="250242949">
      <w:bodyDiv w:val="1"/>
      <w:marLeft w:val="0"/>
      <w:marRight w:val="0"/>
      <w:marTop w:val="0"/>
      <w:marBottom w:val="0"/>
      <w:divBdr>
        <w:top w:val="none" w:sz="0" w:space="0" w:color="auto"/>
        <w:left w:val="none" w:sz="0" w:space="0" w:color="auto"/>
        <w:bottom w:val="none" w:sz="0" w:space="0" w:color="auto"/>
        <w:right w:val="none" w:sz="0" w:space="0" w:color="auto"/>
      </w:divBdr>
    </w:div>
    <w:div w:id="258686905">
      <w:bodyDiv w:val="1"/>
      <w:marLeft w:val="0"/>
      <w:marRight w:val="0"/>
      <w:marTop w:val="0"/>
      <w:marBottom w:val="0"/>
      <w:divBdr>
        <w:top w:val="none" w:sz="0" w:space="0" w:color="auto"/>
        <w:left w:val="none" w:sz="0" w:space="0" w:color="auto"/>
        <w:bottom w:val="none" w:sz="0" w:space="0" w:color="auto"/>
        <w:right w:val="none" w:sz="0" w:space="0" w:color="auto"/>
      </w:divBdr>
    </w:div>
    <w:div w:id="339477077">
      <w:bodyDiv w:val="1"/>
      <w:marLeft w:val="0"/>
      <w:marRight w:val="0"/>
      <w:marTop w:val="0"/>
      <w:marBottom w:val="0"/>
      <w:divBdr>
        <w:top w:val="none" w:sz="0" w:space="0" w:color="auto"/>
        <w:left w:val="none" w:sz="0" w:space="0" w:color="auto"/>
        <w:bottom w:val="none" w:sz="0" w:space="0" w:color="auto"/>
        <w:right w:val="none" w:sz="0" w:space="0" w:color="auto"/>
      </w:divBdr>
    </w:div>
    <w:div w:id="411512179">
      <w:bodyDiv w:val="1"/>
      <w:marLeft w:val="0"/>
      <w:marRight w:val="0"/>
      <w:marTop w:val="0"/>
      <w:marBottom w:val="0"/>
      <w:divBdr>
        <w:top w:val="none" w:sz="0" w:space="0" w:color="auto"/>
        <w:left w:val="none" w:sz="0" w:space="0" w:color="auto"/>
        <w:bottom w:val="none" w:sz="0" w:space="0" w:color="auto"/>
        <w:right w:val="none" w:sz="0" w:space="0" w:color="auto"/>
      </w:divBdr>
    </w:div>
    <w:div w:id="430007282">
      <w:bodyDiv w:val="1"/>
      <w:marLeft w:val="0"/>
      <w:marRight w:val="0"/>
      <w:marTop w:val="0"/>
      <w:marBottom w:val="0"/>
      <w:divBdr>
        <w:top w:val="none" w:sz="0" w:space="0" w:color="auto"/>
        <w:left w:val="none" w:sz="0" w:space="0" w:color="auto"/>
        <w:bottom w:val="none" w:sz="0" w:space="0" w:color="auto"/>
        <w:right w:val="none" w:sz="0" w:space="0" w:color="auto"/>
      </w:divBdr>
    </w:div>
    <w:div w:id="434449154">
      <w:bodyDiv w:val="1"/>
      <w:marLeft w:val="0"/>
      <w:marRight w:val="0"/>
      <w:marTop w:val="0"/>
      <w:marBottom w:val="0"/>
      <w:divBdr>
        <w:top w:val="none" w:sz="0" w:space="0" w:color="auto"/>
        <w:left w:val="none" w:sz="0" w:space="0" w:color="auto"/>
        <w:bottom w:val="none" w:sz="0" w:space="0" w:color="auto"/>
        <w:right w:val="none" w:sz="0" w:space="0" w:color="auto"/>
      </w:divBdr>
    </w:div>
    <w:div w:id="439954931">
      <w:bodyDiv w:val="1"/>
      <w:marLeft w:val="0"/>
      <w:marRight w:val="0"/>
      <w:marTop w:val="0"/>
      <w:marBottom w:val="0"/>
      <w:divBdr>
        <w:top w:val="none" w:sz="0" w:space="0" w:color="auto"/>
        <w:left w:val="none" w:sz="0" w:space="0" w:color="auto"/>
        <w:bottom w:val="none" w:sz="0" w:space="0" w:color="auto"/>
        <w:right w:val="none" w:sz="0" w:space="0" w:color="auto"/>
      </w:divBdr>
    </w:div>
    <w:div w:id="491987331">
      <w:bodyDiv w:val="1"/>
      <w:marLeft w:val="0"/>
      <w:marRight w:val="0"/>
      <w:marTop w:val="0"/>
      <w:marBottom w:val="0"/>
      <w:divBdr>
        <w:top w:val="none" w:sz="0" w:space="0" w:color="auto"/>
        <w:left w:val="none" w:sz="0" w:space="0" w:color="auto"/>
        <w:bottom w:val="none" w:sz="0" w:space="0" w:color="auto"/>
        <w:right w:val="none" w:sz="0" w:space="0" w:color="auto"/>
      </w:divBdr>
    </w:div>
    <w:div w:id="517089145">
      <w:bodyDiv w:val="1"/>
      <w:marLeft w:val="0"/>
      <w:marRight w:val="0"/>
      <w:marTop w:val="0"/>
      <w:marBottom w:val="0"/>
      <w:divBdr>
        <w:top w:val="none" w:sz="0" w:space="0" w:color="auto"/>
        <w:left w:val="none" w:sz="0" w:space="0" w:color="auto"/>
        <w:bottom w:val="none" w:sz="0" w:space="0" w:color="auto"/>
        <w:right w:val="none" w:sz="0" w:space="0" w:color="auto"/>
      </w:divBdr>
    </w:div>
    <w:div w:id="519048063">
      <w:bodyDiv w:val="1"/>
      <w:marLeft w:val="0"/>
      <w:marRight w:val="0"/>
      <w:marTop w:val="0"/>
      <w:marBottom w:val="0"/>
      <w:divBdr>
        <w:top w:val="none" w:sz="0" w:space="0" w:color="auto"/>
        <w:left w:val="none" w:sz="0" w:space="0" w:color="auto"/>
        <w:bottom w:val="none" w:sz="0" w:space="0" w:color="auto"/>
        <w:right w:val="none" w:sz="0" w:space="0" w:color="auto"/>
      </w:divBdr>
    </w:div>
    <w:div w:id="524907053">
      <w:bodyDiv w:val="1"/>
      <w:marLeft w:val="0"/>
      <w:marRight w:val="0"/>
      <w:marTop w:val="0"/>
      <w:marBottom w:val="0"/>
      <w:divBdr>
        <w:top w:val="none" w:sz="0" w:space="0" w:color="auto"/>
        <w:left w:val="none" w:sz="0" w:space="0" w:color="auto"/>
        <w:bottom w:val="none" w:sz="0" w:space="0" w:color="auto"/>
        <w:right w:val="none" w:sz="0" w:space="0" w:color="auto"/>
      </w:divBdr>
    </w:div>
    <w:div w:id="545139047">
      <w:bodyDiv w:val="1"/>
      <w:marLeft w:val="0"/>
      <w:marRight w:val="0"/>
      <w:marTop w:val="0"/>
      <w:marBottom w:val="0"/>
      <w:divBdr>
        <w:top w:val="none" w:sz="0" w:space="0" w:color="auto"/>
        <w:left w:val="none" w:sz="0" w:space="0" w:color="auto"/>
        <w:bottom w:val="none" w:sz="0" w:space="0" w:color="auto"/>
        <w:right w:val="none" w:sz="0" w:space="0" w:color="auto"/>
      </w:divBdr>
    </w:div>
    <w:div w:id="551188810">
      <w:bodyDiv w:val="1"/>
      <w:marLeft w:val="0"/>
      <w:marRight w:val="0"/>
      <w:marTop w:val="0"/>
      <w:marBottom w:val="0"/>
      <w:divBdr>
        <w:top w:val="none" w:sz="0" w:space="0" w:color="auto"/>
        <w:left w:val="none" w:sz="0" w:space="0" w:color="auto"/>
        <w:bottom w:val="none" w:sz="0" w:space="0" w:color="auto"/>
        <w:right w:val="none" w:sz="0" w:space="0" w:color="auto"/>
      </w:divBdr>
    </w:div>
    <w:div w:id="561914278">
      <w:bodyDiv w:val="1"/>
      <w:marLeft w:val="0"/>
      <w:marRight w:val="0"/>
      <w:marTop w:val="0"/>
      <w:marBottom w:val="0"/>
      <w:divBdr>
        <w:top w:val="none" w:sz="0" w:space="0" w:color="auto"/>
        <w:left w:val="none" w:sz="0" w:space="0" w:color="auto"/>
        <w:bottom w:val="none" w:sz="0" w:space="0" w:color="auto"/>
        <w:right w:val="none" w:sz="0" w:space="0" w:color="auto"/>
      </w:divBdr>
    </w:div>
    <w:div w:id="597909823">
      <w:bodyDiv w:val="1"/>
      <w:marLeft w:val="0"/>
      <w:marRight w:val="0"/>
      <w:marTop w:val="0"/>
      <w:marBottom w:val="0"/>
      <w:divBdr>
        <w:top w:val="none" w:sz="0" w:space="0" w:color="auto"/>
        <w:left w:val="none" w:sz="0" w:space="0" w:color="auto"/>
        <w:bottom w:val="none" w:sz="0" w:space="0" w:color="auto"/>
        <w:right w:val="none" w:sz="0" w:space="0" w:color="auto"/>
      </w:divBdr>
    </w:div>
    <w:div w:id="598680140">
      <w:bodyDiv w:val="1"/>
      <w:marLeft w:val="0"/>
      <w:marRight w:val="0"/>
      <w:marTop w:val="0"/>
      <w:marBottom w:val="0"/>
      <w:divBdr>
        <w:top w:val="none" w:sz="0" w:space="0" w:color="auto"/>
        <w:left w:val="none" w:sz="0" w:space="0" w:color="auto"/>
        <w:bottom w:val="none" w:sz="0" w:space="0" w:color="auto"/>
        <w:right w:val="none" w:sz="0" w:space="0" w:color="auto"/>
      </w:divBdr>
    </w:div>
    <w:div w:id="717434397">
      <w:bodyDiv w:val="1"/>
      <w:marLeft w:val="0"/>
      <w:marRight w:val="0"/>
      <w:marTop w:val="0"/>
      <w:marBottom w:val="0"/>
      <w:divBdr>
        <w:top w:val="none" w:sz="0" w:space="0" w:color="auto"/>
        <w:left w:val="none" w:sz="0" w:space="0" w:color="auto"/>
        <w:bottom w:val="none" w:sz="0" w:space="0" w:color="auto"/>
        <w:right w:val="none" w:sz="0" w:space="0" w:color="auto"/>
      </w:divBdr>
    </w:div>
    <w:div w:id="791172911">
      <w:bodyDiv w:val="1"/>
      <w:marLeft w:val="0"/>
      <w:marRight w:val="0"/>
      <w:marTop w:val="0"/>
      <w:marBottom w:val="0"/>
      <w:divBdr>
        <w:top w:val="none" w:sz="0" w:space="0" w:color="auto"/>
        <w:left w:val="none" w:sz="0" w:space="0" w:color="auto"/>
        <w:bottom w:val="none" w:sz="0" w:space="0" w:color="auto"/>
        <w:right w:val="none" w:sz="0" w:space="0" w:color="auto"/>
      </w:divBdr>
    </w:div>
    <w:div w:id="842165011">
      <w:bodyDiv w:val="1"/>
      <w:marLeft w:val="0"/>
      <w:marRight w:val="0"/>
      <w:marTop w:val="0"/>
      <w:marBottom w:val="0"/>
      <w:divBdr>
        <w:top w:val="none" w:sz="0" w:space="0" w:color="auto"/>
        <w:left w:val="none" w:sz="0" w:space="0" w:color="auto"/>
        <w:bottom w:val="none" w:sz="0" w:space="0" w:color="auto"/>
        <w:right w:val="none" w:sz="0" w:space="0" w:color="auto"/>
      </w:divBdr>
    </w:div>
    <w:div w:id="845748260">
      <w:bodyDiv w:val="1"/>
      <w:marLeft w:val="0"/>
      <w:marRight w:val="0"/>
      <w:marTop w:val="0"/>
      <w:marBottom w:val="0"/>
      <w:divBdr>
        <w:top w:val="none" w:sz="0" w:space="0" w:color="auto"/>
        <w:left w:val="none" w:sz="0" w:space="0" w:color="auto"/>
        <w:bottom w:val="none" w:sz="0" w:space="0" w:color="auto"/>
        <w:right w:val="none" w:sz="0" w:space="0" w:color="auto"/>
      </w:divBdr>
    </w:div>
    <w:div w:id="852259775">
      <w:bodyDiv w:val="1"/>
      <w:marLeft w:val="0"/>
      <w:marRight w:val="0"/>
      <w:marTop w:val="0"/>
      <w:marBottom w:val="0"/>
      <w:divBdr>
        <w:top w:val="none" w:sz="0" w:space="0" w:color="auto"/>
        <w:left w:val="none" w:sz="0" w:space="0" w:color="auto"/>
        <w:bottom w:val="none" w:sz="0" w:space="0" w:color="auto"/>
        <w:right w:val="none" w:sz="0" w:space="0" w:color="auto"/>
      </w:divBdr>
    </w:div>
    <w:div w:id="979381268">
      <w:bodyDiv w:val="1"/>
      <w:marLeft w:val="0"/>
      <w:marRight w:val="0"/>
      <w:marTop w:val="0"/>
      <w:marBottom w:val="0"/>
      <w:divBdr>
        <w:top w:val="none" w:sz="0" w:space="0" w:color="auto"/>
        <w:left w:val="none" w:sz="0" w:space="0" w:color="auto"/>
        <w:bottom w:val="none" w:sz="0" w:space="0" w:color="auto"/>
        <w:right w:val="none" w:sz="0" w:space="0" w:color="auto"/>
      </w:divBdr>
    </w:div>
    <w:div w:id="1103765835">
      <w:bodyDiv w:val="1"/>
      <w:marLeft w:val="0"/>
      <w:marRight w:val="0"/>
      <w:marTop w:val="0"/>
      <w:marBottom w:val="0"/>
      <w:divBdr>
        <w:top w:val="none" w:sz="0" w:space="0" w:color="auto"/>
        <w:left w:val="none" w:sz="0" w:space="0" w:color="auto"/>
        <w:bottom w:val="none" w:sz="0" w:space="0" w:color="auto"/>
        <w:right w:val="none" w:sz="0" w:space="0" w:color="auto"/>
      </w:divBdr>
    </w:div>
    <w:div w:id="1108239367">
      <w:bodyDiv w:val="1"/>
      <w:marLeft w:val="0"/>
      <w:marRight w:val="0"/>
      <w:marTop w:val="0"/>
      <w:marBottom w:val="0"/>
      <w:divBdr>
        <w:top w:val="none" w:sz="0" w:space="0" w:color="auto"/>
        <w:left w:val="none" w:sz="0" w:space="0" w:color="auto"/>
        <w:bottom w:val="none" w:sz="0" w:space="0" w:color="auto"/>
        <w:right w:val="none" w:sz="0" w:space="0" w:color="auto"/>
      </w:divBdr>
    </w:div>
    <w:div w:id="1112819661">
      <w:bodyDiv w:val="1"/>
      <w:marLeft w:val="0"/>
      <w:marRight w:val="0"/>
      <w:marTop w:val="0"/>
      <w:marBottom w:val="0"/>
      <w:divBdr>
        <w:top w:val="none" w:sz="0" w:space="0" w:color="auto"/>
        <w:left w:val="none" w:sz="0" w:space="0" w:color="auto"/>
        <w:bottom w:val="none" w:sz="0" w:space="0" w:color="auto"/>
        <w:right w:val="none" w:sz="0" w:space="0" w:color="auto"/>
      </w:divBdr>
    </w:div>
    <w:div w:id="1137333006">
      <w:bodyDiv w:val="1"/>
      <w:marLeft w:val="0"/>
      <w:marRight w:val="0"/>
      <w:marTop w:val="0"/>
      <w:marBottom w:val="0"/>
      <w:divBdr>
        <w:top w:val="none" w:sz="0" w:space="0" w:color="auto"/>
        <w:left w:val="none" w:sz="0" w:space="0" w:color="auto"/>
        <w:bottom w:val="none" w:sz="0" w:space="0" w:color="auto"/>
        <w:right w:val="none" w:sz="0" w:space="0" w:color="auto"/>
      </w:divBdr>
    </w:div>
    <w:div w:id="1177771012">
      <w:bodyDiv w:val="1"/>
      <w:marLeft w:val="0"/>
      <w:marRight w:val="0"/>
      <w:marTop w:val="0"/>
      <w:marBottom w:val="0"/>
      <w:divBdr>
        <w:top w:val="none" w:sz="0" w:space="0" w:color="auto"/>
        <w:left w:val="none" w:sz="0" w:space="0" w:color="auto"/>
        <w:bottom w:val="none" w:sz="0" w:space="0" w:color="auto"/>
        <w:right w:val="none" w:sz="0" w:space="0" w:color="auto"/>
      </w:divBdr>
    </w:div>
    <w:div w:id="1286304972">
      <w:bodyDiv w:val="1"/>
      <w:marLeft w:val="0"/>
      <w:marRight w:val="0"/>
      <w:marTop w:val="0"/>
      <w:marBottom w:val="0"/>
      <w:divBdr>
        <w:top w:val="none" w:sz="0" w:space="0" w:color="auto"/>
        <w:left w:val="none" w:sz="0" w:space="0" w:color="auto"/>
        <w:bottom w:val="none" w:sz="0" w:space="0" w:color="auto"/>
        <w:right w:val="none" w:sz="0" w:space="0" w:color="auto"/>
      </w:divBdr>
    </w:div>
    <w:div w:id="1310092131">
      <w:bodyDiv w:val="1"/>
      <w:marLeft w:val="0"/>
      <w:marRight w:val="0"/>
      <w:marTop w:val="0"/>
      <w:marBottom w:val="0"/>
      <w:divBdr>
        <w:top w:val="none" w:sz="0" w:space="0" w:color="auto"/>
        <w:left w:val="none" w:sz="0" w:space="0" w:color="auto"/>
        <w:bottom w:val="none" w:sz="0" w:space="0" w:color="auto"/>
        <w:right w:val="none" w:sz="0" w:space="0" w:color="auto"/>
      </w:divBdr>
    </w:div>
    <w:div w:id="1361391333">
      <w:bodyDiv w:val="1"/>
      <w:marLeft w:val="0"/>
      <w:marRight w:val="0"/>
      <w:marTop w:val="0"/>
      <w:marBottom w:val="0"/>
      <w:divBdr>
        <w:top w:val="none" w:sz="0" w:space="0" w:color="auto"/>
        <w:left w:val="none" w:sz="0" w:space="0" w:color="auto"/>
        <w:bottom w:val="none" w:sz="0" w:space="0" w:color="auto"/>
        <w:right w:val="none" w:sz="0" w:space="0" w:color="auto"/>
      </w:divBdr>
    </w:div>
    <w:div w:id="1371222428">
      <w:bodyDiv w:val="1"/>
      <w:marLeft w:val="0"/>
      <w:marRight w:val="0"/>
      <w:marTop w:val="0"/>
      <w:marBottom w:val="0"/>
      <w:divBdr>
        <w:top w:val="none" w:sz="0" w:space="0" w:color="auto"/>
        <w:left w:val="none" w:sz="0" w:space="0" w:color="auto"/>
        <w:bottom w:val="none" w:sz="0" w:space="0" w:color="auto"/>
        <w:right w:val="none" w:sz="0" w:space="0" w:color="auto"/>
      </w:divBdr>
    </w:div>
    <w:div w:id="1471902319">
      <w:bodyDiv w:val="1"/>
      <w:marLeft w:val="0"/>
      <w:marRight w:val="0"/>
      <w:marTop w:val="0"/>
      <w:marBottom w:val="0"/>
      <w:divBdr>
        <w:top w:val="none" w:sz="0" w:space="0" w:color="auto"/>
        <w:left w:val="none" w:sz="0" w:space="0" w:color="auto"/>
        <w:bottom w:val="none" w:sz="0" w:space="0" w:color="auto"/>
        <w:right w:val="none" w:sz="0" w:space="0" w:color="auto"/>
      </w:divBdr>
    </w:div>
    <w:div w:id="1519659220">
      <w:bodyDiv w:val="1"/>
      <w:marLeft w:val="0"/>
      <w:marRight w:val="0"/>
      <w:marTop w:val="0"/>
      <w:marBottom w:val="0"/>
      <w:divBdr>
        <w:top w:val="none" w:sz="0" w:space="0" w:color="auto"/>
        <w:left w:val="none" w:sz="0" w:space="0" w:color="auto"/>
        <w:bottom w:val="none" w:sz="0" w:space="0" w:color="auto"/>
        <w:right w:val="none" w:sz="0" w:space="0" w:color="auto"/>
      </w:divBdr>
    </w:div>
    <w:div w:id="1527132686">
      <w:bodyDiv w:val="1"/>
      <w:marLeft w:val="0"/>
      <w:marRight w:val="0"/>
      <w:marTop w:val="0"/>
      <w:marBottom w:val="0"/>
      <w:divBdr>
        <w:top w:val="none" w:sz="0" w:space="0" w:color="auto"/>
        <w:left w:val="none" w:sz="0" w:space="0" w:color="auto"/>
        <w:bottom w:val="none" w:sz="0" w:space="0" w:color="auto"/>
        <w:right w:val="none" w:sz="0" w:space="0" w:color="auto"/>
      </w:divBdr>
    </w:div>
    <w:div w:id="1556312552">
      <w:bodyDiv w:val="1"/>
      <w:marLeft w:val="0"/>
      <w:marRight w:val="0"/>
      <w:marTop w:val="0"/>
      <w:marBottom w:val="0"/>
      <w:divBdr>
        <w:top w:val="none" w:sz="0" w:space="0" w:color="auto"/>
        <w:left w:val="none" w:sz="0" w:space="0" w:color="auto"/>
        <w:bottom w:val="none" w:sz="0" w:space="0" w:color="auto"/>
        <w:right w:val="none" w:sz="0" w:space="0" w:color="auto"/>
      </w:divBdr>
    </w:div>
    <w:div w:id="1670714400">
      <w:bodyDiv w:val="1"/>
      <w:marLeft w:val="0"/>
      <w:marRight w:val="0"/>
      <w:marTop w:val="0"/>
      <w:marBottom w:val="0"/>
      <w:divBdr>
        <w:top w:val="none" w:sz="0" w:space="0" w:color="auto"/>
        <w:left w:val="none" w:sz="0" w:space="0" w:color="auto"/>
        <w:bottom w:val="none" w:sz="0" w:space="0" w:color="auto"/>
        <w:right w:val="none" w:sz="0" w:space="0" w:color="auto"/>
      </w:divBdr>
    </w:div>
    <w:div w:id="1673138369">
      <w:bodyDiv w:val="1"/>
      <w:marLeft w:val="0"/>
      <w:marRight w:val="0"/>
      <w:marTop w:val="0"/>
      <w:marBottom w:val="0"/>
      <w:divBdr>
        <w:top w:val="none" w:sz="0" w:space="0" w:color="auto"/>
        <w:left w:val="none" w:sz="0" w:space="0" w:color="auto"/>
        <w:bottom w:val="none" w:sz="0" w:space="0" w:color="auto"/>
        <w:right w:val="none" w:sz="0" w:space="0" w:color="auto"/>
      </w:divBdr>
    </w:div>
    <w:div w:id="1692343052">
      <w:bodyDiv w:val="1"/>
      <w:marLeft w:val="0"/>
      <w:marRight w:val="0"/>
      <w:marTop w:val="0"/>
      <w:marBottom w:val="0"/>
      <w:divBdr>
        <w:top w:val="none" w:sz="0" w:space="0" w:color="auto"/>
        <w:left w:val="none" w:sz="0" w:space="0" w:color="auto"/>
        <w:bottom w:val="none" w:sz="0" w:space="0" w:color="auto"/>
        <w:right w:val="none" w:sz="0" w:space="0" w:color="auto"/>
      </w:divBdr>
    </w:div>
    <w:div w:id="1744522801">
      <w:bodyDiv w:val="1"/>
      <w:marLeft w:val="0"/>
      <w:marRight w:val="0"/>
      <w:marTop w:val="0"/>
      <w:marBottom w:val="0"/>
      <w:divBdr>
        <w:top w:val="none" w:sz="0" w:space="0" w:color="auto"/>
        <w:left w:val="none" w:sz="0" w:space="0" w:color="auto"/>
        <w:bottom w:val="none" w:sz="0" w:space="0" w:color="auto"/>
        <w:right w:val="none" w:sz="0" w:space="0" w:color="auto"/>
      </w:divBdr>
    </w:div>
    <w:div w:id="1792703148">
      <w:bodyDiv w:val="1"/>
      <w:marLeft w:val="0"/>
      <w:marRight w:val="0"/>
      <w:marTop w:val="0"/>
      <w:marBottom w:val="0"/>
      <w:divBdr>
        <w:top w:val="none" w:sz="0" w:space="0" w:color="auto"/>
        <w:left w:val="none" w:sz="0" w:space="0" w:color="auto"/>
        <w:bottom w:val="none" w:sz="0" w:space="0" w:color="auto"/>
        <w:right w:val="none" w:sz="0" w:space="0" w:color="auto"/>
      </w:divBdr>
    </w:div>
    <w:div w:id="1803227791">
      <w:bodyDiv w:val="1"/>
      <w:marLeft w:val="0"/>
      <w:marRight w:val="0"/>
      <w:marTop w:val="0"/>
      <w:marBottom w:val="0"/>
      <w:divBdr>
        <w:top w:val="none" w:sz="0" w:space="0" w:color="auto"/>
        <w:left w:val="none" w:sz="0" w:space="0" w:color="auto"/>
        <w:bottom w:val="none" w:sz="0" w:space="0" w:color="auto"/>
        <w:right w:val="none" w:sz="0" w:space="0" w:color="auto"/>
      </w:divBdr>
    </w:div>
    <w:div w:id="1803232202">
      <w:bodyDiv w:val="1"/>
      <w:marLeft w:val="0"/>
      <w:marRight w:val="0"/>
      <w:marTop w:val="0"/>
      <w:marBottom w:val="0"/>
      <w:divBdr>
        <w:top w:val="none" w:sz="0" w:space="0" w:color="auto"/>
        <w:left w:val="none" w:sz="0" w:space="0" w:color="auto"/>
        <w:bottom w:val="none" w:sz="0" w:space="0" w:color="auto"/>
        <w:right w:val="none" w:sz="0" w:space="0" w:color="auto"/>
      </w:divBdr>
    </w:div>
    <w:div w:id="1806392204">
      <w:bodyDiv w:val="1"/>
      <w:marLeft w:val="0"/>
      <w:marRight w:val="0"/>
      <w:marTop w:val="0"/>
      <w:marBottom w:val="0"/>
      <w:divBdr>
        <w:top w:val="none" w:sz="0" w:space="0" w:color="auto"/>
        <w:left w:val="none" w:sz="0" w:space="0" w:color="auto"/>
        <w:bottom w:val="none" w:sz="0" w:space="0" w:color="auto"/>
        <w:right w:val="none" w:sz="0" w:space="0" w:color="auto"/>
      </w:divBdr>
    </w:div>
    <w:div w:id="1840382809">
      <w:bodyDiv w:val="1"/>
      <w:marLeft w:val="0"/>
      <w:marRight w:val="0"/>
      <w:marTop w:val="0"/>
      <w:marBottom w:val="0"/>
      <w:divBdr>
        <w:top w:val="none" w:sz="0" w:space="0" w:color="auto"/>
        <w:left w:val="none" w:sz="0" w:space="0" w:color="auto"/>
        <w:bottom w:val="none" w:sz="0" w:space="0" w:color="auto"/>
        <w:right w:val="none" w:sz="0" w:space="0" w:color="auto"/>
      </w:divBdr>
    </w:div>
    <w:div w:id="1845778557">
      <w:bodyDiv w:val="1"/>
      <w:marLeft w:val="0"/>
      <w:marRight w:val="0"/>
      <w:marTop w:val="0"/>
      <w:marBottom w:val="0"/>
      <w:divBdr>
        <w:top w:val="none" w:sz="0" w:space="0" w:color="auto"/>
        <w:left w:val="none" w:sz="0" w:space="0" w:color="auto"/>
        <w:bottom w:val="none" w:sz="0" w:space="0" w:color="auto"/>
        <w:right w:val="none" w:sz="0" w:space="0" w:color="auto"/>
      </w:divBdr>
    </w:div>
    <w:div w:id="1881934671">
      <w:bodyDiv w:val="1"/>
      <w:marLeft w:val="0"/>
      <w:marRight w:val="0"/>
      <w:marTop w:val="0"/>
      <w:marBottom w:val="0"/>
      <w:divBdr>
        <w:top w:val="none" w:sz="0" w:space="0" w:color="auto"/>
        <w:left w:val="none" w:sz="0" w:space="0" w:color="auto"/>
        <w:bottom w:val="none" w:sz="0" w:space="0" w:color="auto"/>
        <w:right w:val="none" w:sz="0" w:space="0" w:color="auto"/>
      </w:divBdr>
    </w:div>
    <w:div w:id="1928925033">
      <w:bodyDiv w:val="1"/>
      <w:marLeft w:val="0"/>
      <w:marRight w:val="0"/>
      <w:marTop w:val="0"/>
      <w:marBottom w:val="0"/>
      <w:divBdr>
        <w:top w:val="none" w:sz="0" w:space="0" w:color="auto"/>
        <w:left w:val="none" w:sz="0" w:space="0" w:color="auto"/>
        <w:bottom w:val="none" w:sz="0" w:space="0" w:color="auto"/>
        <w:right w:val="none" w:sz="0" w:space="0" w:color="auto"/>
      </w:divBdr>
    </w:div>
    <w:div w:id="1949198682">
      <w:bodyDiv w:val="1"/>
      <w:marLeft w:val="0"/>
      <w:marRight w:val="0"/>
      <w:marTop w:val="0"/>
      <w:marBottom w:val="0"/>
      <w:divBdr>
        <w:top w:val="none" w:sz="0" w:space="0" w:color="auto"/>
        <w:left w:val="none" w:sz="0" w:space="0" w:color="auto"/>
        <w:bottom w:val="none" w:sz="0" w:space="0" w:color="auto"/>
        <w:right w:val="none" w:sz="0" w:space="0" w:color="auto"/>
      </w:divBdr>
    </w:div>
    <w:div w:id="1983924548">
      <w:bodyDiv w:val="1"/>
      <w:marLeft w:val="0"/>
      <w:marRight w:val="0"/>
      <w:marTop w:val="0"/>
      <w:marBottom w:val="0"/>
      <w:divBdr>
        <w:top w:val="none" w:sz="0" w:space="0" w:color="auto"/>
        <w:left w:val="none" w:sz="0" w:space="0" w:color="auto"/>
        <w:bottom w:val="none" w:sz="0" w:space="0" w:color="auto"/>
        <w:right w:val="none" w:sz="0" w:space="0" w:color="auto"/>
      </w:divBdr>
    </w:div>
    <w:div w:id="2008824469">
      <w:bodyDiv w:val="1"/>
      <w:marLeft w:val="0"/>
      <w:marRight w:val="0"/>
      <w:marTop w:val="0"/>
      <w:marBottom w:val="0"/>
      <w:divBdr>
        <w:top w:val="none" w:sz="0" w:space="0" w:color="auto"/>
        <w:left w:val="none" w:sz="0" w:space="0" w:color="auto"/>
        <w:bottom w:val="none" w:sz="0" w:space="0" w:color="auto"/>
        <w:right w:val="none" w:sz="0" w:space="0" w:color="auto"/>
      </w:divBdr>
    </w:div>
    <w:div w:id="2021737389">
      <w:bodyDiv w:val="1"/>
      <w:marLeft w:val="0"/>
      <w:marRight w:val="0"/>
      <w:marTop w:val="0"/>
      <w:marBottom w:val="0"/>
      <w:divBdr>
        <w:top w:val="none" w:sz="0" w:space="0" w:color="auto"/>
        <w:left w:val="none" w:sz="0" w:space="0" w:color="auto"/>
        <w:bottom w:val="none" w:sz="0" w:space="0" w:color="auto"/>
        <w:right w:val="none" w:sz="0" w:space="0" w:color="auto"/>
      </w:divBdr>
    </w:div>
    <w:div w:id="2048949492">
      <w:bodyDiv w:val="1"/>
      <w:marLeft w:val="0"/>
      <w:marRight w:val="0"/>
      <w:marTop w:val="0"/>
      <w:marBottom w:val="0"/>
      <w:divBdr>
        <w:top w:val="none" w:sz="0" w:space="0" w:color="auto"/>
        <w:left w:val="none" w:sz="0" w:space="0" w:color="auto"/>
        <w:bottom w:val="none" w:sz="0" w:space="0" w:color="auto"/>
        <w:right w:val="none" w:sz="0" w:space="0" w:color="auto"/>
      </w:divBdr>
    </w:div>
    <w:div w:id="2064132455">
      <w:bodyDiv w:val="1"/>
      <w:marLeft w:val="0"/>
      <w:marRight w:val="0"/>
      <w:marTop w:val="0"/>
      <w:marBottom w:val="0"/>
      <w:divBdr>
        <w:top w:val="none" w:sz="0" w:space="0" w:color="auto"/>
        <w:left w:val="none" w:sz="0" w:space="0" w:color="auto"/>
        <w:bottom w:val="none" w:sz="0" w:space="0" w:color="auto"/>
        <w:right w:val="none" w:sz="0" w:space="0" w:color="auto"/>
      </w:divBdr>
    </w:div>
    <w:div w:id="21069927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40520D-64F9-4A7F-AD50-12FB1C8B2F4C}">
  <ds:schemaRefs>
    <ds:schemaRef ds:uri="http://schemas.openxmlformats.org/officeDocument/2006/bibliography"/>
  </ds:schemaRefs>
</ds:datastoreItem>
</file>

<file path=docMetadata/LabelInfo.xml><?xml version="1.0" encoding="utf-8"?>
<clbl:labelList xmlns:clbl="http://schemas.microsoft.com/office/2020/mipLabelMetadata">
  <clbl:label id="{736915f3-2f02-4945-8997-f2963298db46}" enabled="1" method="Standard" siteId="{cd99fef8-1cd3-4a2a-9bdf-15531181d65e}" contentBits="1" removed="0"/>
</clbl:labelList>
</file>

<file path=docProps/app.xml><?xml version="1.0" encoding="utf-8"?>
<Properties xmlns="http://schemas.openxmlformats.org/officeDocument/2006/extended-properties" xmlns:vt="http://schemas.openxmlformats.org/officeDocument/2006/docPropsVTypes">
  <Template>Normal.dotm</Template>
  <TotalTime>0</TotalTime>
  <Pages>8</Pages>
  <Words>2379</Words>
  <Characters>13562</Characters>
  <Application>Microsoft Office Word</Application>
  <DocSecurity>4</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Casiana Danci</dc:creator>
  <cp:keywords/>
  <dc:description/>
  <cp:lastModifiedBy>Casiana Damci (DHL Supply Chain)</cp:lastModifiedBy>
  <cp:revision>2</cp:revision>
  <dcterms:created xsi:type="dcterms:W3CDTF">2025-06-17T12:44:00Z</dcterms:created>
  <dcterms:modified xsi:type="dcterms:W3CDTF">2025-06-17T12:44:00Z</dcterms:modified>
</cp:coreProperties>
</file>