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3554918"/>
        <w:docPartObj>
          <w:docPartGallery w:val="Cover Pages"/>
          <w:docPartUnique/>
        </w:docPartObj>
      </w:sdtPr>
      <w:sdtEndPr>
        <w:rPr>
          <w:rFonts w:cs="Times New Roman"/>
          <w:b/>
          <w:sz w:val="40"/>
          <w:szCs w:val="40"/>
        </w:rPr>
      </w:sdtEndPr>
      <w:sdtContent>
        <w:p w14:paraId="246006B2" w14:textId="68BB7DB0" w:rsidR="00F00841" w:rsidRDefault="00F00841">
          <w:r>
            <w:rPr>
              <w:noProof/>
            </w:rPr>
            <mc:AlternateContent>
              <mc:Choice Requires="wpg">
                <w:drawing>
                  <wp:anchor distT="0" distB="0" distL="114300" distR="114300" simplePos="0" relativeHeight="251659264" behindDoc="1" locked="0" layoutInCell="1" allowOverlap="1" wp14:anchorId="4221A255" wp14:editId="14A346F0">
                    <wp:simplePos x="0" y="0"/>
                    <wp:positionH relativeFrom="page">
                      <wp:align>left</wp:align>
                    </wp:positionH>
                    <wp:positionV relativeFrom="page">
                      <wp:posOffset>-335280</wp:posOffset>
                    </wp:positionV>
                    <wp:extent cx="7545754" cy="7292340"/>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545754" cy="7292340"/>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92B0D3C" w14:textId="1C5217A7" w:rsidR="00F00841" w:rsidRDefault="00F00841">
                                  <w:pPr>
                                    <w:rPr>
                                      <w:color w:val="FFFFFF" w:themeColor="background1"/>
                                      <w:sz w:val="72"/>
                                      <w:szCs w:val="72"/>
                                    </w:rPr>
                                  </w:pPr>
                                  <w:sdt>
                                    <w:sdtPr>
                                      <w:rPr>
                                        <w:b/>
                                        <w:bCs/>
                                        <w:color w:val="000000" w:themeColor="text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F00841">
                                        <w:rPr>
                                          <w:b/>
                                          <w:bCs/>
                                          <w:color w:val="000000" w:themeColor="text1"/>
                                          <w:sz w:val="52"/>
                                          <w:szCs w:val="52"/>
                                        </w:rPr>
                                        <w:t>Managing Projects in the Workplace</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4221A255" id="Group 125" o:spid="_x0000_s1026" style="position:absolute;left:0;text-align:left;margin-left:0;margin-top:-26.4pt;width:594.15pt;height:574.2pt;z-index:-251657216;mso-position-horizontal:left;mso-position-horizontal-relative:page;mso-position-vertical-relative:page;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92B0D3C" w14:textId="1C5217A7" w:rsidR="00F00841" w:rsidRDefault="00F00841">
                            <w:pPr>
                              <w:rPr>
                                <w:color w:val="FFFFFF" w:themeColor="background1"/>
                                <w:sz w:val="72"/>
                                <w:szCs w:val="72"/>
                              </w:rPr>
                            </w:pPr>
                            <w:sdt>
                              <w:sdtPr>
                                <w:rPr>
                                  <w:b/>
                                  <w:bCs/>
                                  <w:color w:val="000000" w:themeColor="text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F00841">
                                  <w:rPr>
                                    <w:b/>
                                    <w:bCs/>
                                    <w:color w:val="000000" w:themeColor="text1"/>
                                    <w:sz w:val="52"/>
                                    <w:szCs w:val="52"/>
                                  </w:rPr>
                                  <w:t>Managing Projects in the Workplace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page" anchory="page"/>
                  </v:group>
                </w:pict>
              </mc:Fallback>
            </mc:AlternateContent>
          </w:r>
        </w:p>
        <w:p w14:paraId="453FA2D0" w14:textId="22D9EB82" w:rsidR="00F00841" w:rsidRDefault="00F00841">
          <w:pPr>
            <w:spacing w:line="259" w:lineRule="auto"/>
            <w:jc w:val="left"/>
            <w:rPr>
              <w:rFonts w:cs="Times New Roman"/>
              <w:b/>
              <w:sz w:val="40"/>
              <w:szCs w:val="40"/>
            </w:rPr>
          </w:pPr>
          <w:r>
            <w:rPr>
              <w:noProof/>
            </w:rPr>
            <mc:AlternateContent>
              <mc:Choice Requires="wps">
                <w:drawing>
                  <wp:anchor distT="0" distB="0" distL="114300" distR="114300" simplePos="0" relativeHeight="251661312" behindDoc="0" locked="0" layoutInCell="1" allowOverlap="1" wp14:anchorId="5B28B5A5" wp14:editId="3223A836">
                    <wp:simplePos x="0" y="0"/>
                    <wp:positionH relativeFrom="page">
                      <wp:posOffset>472440</wp:posOffset>
                    </wp:positionH>
                    <wp:positionV relativeFrom="margin">
                      <wp:align>bottom</wp:align>
                    </wp:positionV>
                    <wp:extent cx="5753100" cy="2788920"/>
                    <wp:effectExtent l="0" t="0" r="0" b="1143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2788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F36878" w14:textId="36076F8C" w:rsidR="00F00841" w:rsidRPr="00B366B6" w:rsidRDefault="00F00841">
                                <w:pPr>
                                  <w:pStyle w:val="NoSpacing"/>
                                  <w:spacing w:before="40" w:after="40"/>
                                  <w:rPr>
                                    <w:caps/>
                                    <w:color w:val="000000" w:themeColor="text1"/>
                                    <w:sz w:val="28"/>
                                    <w:szCs w:val="28"/>
                                  </w:rPr>
                                </w:pPr>
                                <w:r w:rsidRPr="00B366B6">
                                  <w:rPr>
                                    <w:caps/>
                                    <w:color w:val="000000" w:themeColor="text1"/>
                                    <w:sz w:val="28"/>
                                    <w:szCs w:val="28"/>
                                  </w:rPr>
                                  <w:t>Student name-Daniel-lAurentiu lupu</w:t>
                                </w:r>
                              </w:p>
                              <w:p w14:paraId="564F2394" w14:textId="5200F771" w:rsidR="00F00841" w:rsidRPr="00B366B6" w:rsidRDefault="00F00841">
                                <w:pPr>
                                  <w:pStyle w:val="NoSpacing"/>
                                  <w:spacing w:before="40" w:after="40"/>
                                  <w:rPr>
                                    <w:caps/>
                                    <w:color w:val="000000" w:themeColor="text1"/>
                                    <w:sz w:val="28"/>
                                    <w:szCs w:val="28"/>
                                  </w:rPr>
                                </w:pPr>
                                <w:r w:rsidRPr="00B366B6">
                                  <w:rPr>
                                    <w:caps/>
                                    <w:color w:val="000000" w:themeColor="text1"/>
                                    <w:sz w:val="28"/>
                                    <w:szCs w:val="28"/>
                                  </w:rPr>
                                  <w:t>Student number-1911761</w:t>
                                </w:r>
                              </w:p>
                              <w:p w14:paraId="0A218697" w14:textId="6AC77EEB" w:rsidR="00F00841" w:rsidRPr="00B366B6" w:rsidRDefault="00F00841">
                                <w:pPr>
                                  <w:pStyle w:val="NoSpacing"/>
                                  <w:spacing w:before="40" w:after="40"/>
                                  <w:rPr>
                                    <w:caps/>
                                    <w:color w:val="000000" w:themeColor="text1"/>
                                    <w:sz w:val="28"/>
                                    <w:szCs w:val="28"/>
                                  </w:rPr>
                                </w:pPr>
                                <w:r w:rsidRPr="00B366B6">
                                  <w:rPr>
                                    <w:caps/>
                                    <w:color w:val="000000" w:themeColor="text1"/>
                                    <w:sz w:val="28"/>
                                    <w:szCs w:val="28"/>
                                  </w:rPr>
                                  <w:t>tutuor name-isaiah oino</w:t>
                                </w:r>
                              </w:p>
                              <w:p w14:paraId="025CE11B" w14:textId="59C7A7E4" w:rsidR="00F00841" w:rsidRPr="00B366B6" w:rsidRDefault="00B366B6">
                                <w:pPr>
                                  <w:pStyle w:val="NoSpacing"/>
                                  <w:spacing w:before="40" w:after="40"/>
                                  <w:rPr>
                                    <w:caps/>
                                    <w:color w:val="000000" w:themeColor="text1"/>
                                    <w:sz w:val="28"/>
                                    <w:szCs w:val="28"/>
                                  </w:rPr>
                                </w:pPr>
                                <w:r w:rsidRPr="00B366B6">
                                  <w:rPr>
                                    <w:caps/>
                                    <w:color w:val="000000" w:themeColor="text1"/>
                                    <w:sz w:val="28"/>
                                    <w:szCs w:val="28"/>
                                  </w:rPr>
                                  <w:t>module name-managing projects in the workplace</w:t>
                                </w:r>
                              </w:p>
                              <w:p w14:paraId="5B80B091" w14:textId="57DB7A0A" w:rsidR="00B366B6" w:rsidRPr="00B366B6" w:rsidRDefault="00B366B6">
                                <w:pPr>
                                  <w:pStyle w:val="NoSpacing"/>
                                  <w:spacing w:before="40" w:after="40"/>
                                  <w:rPr>
                                    <w:caps/>
                                    <w:color w:val="000000" w:themeColor="text1"/>
                                    <w:sz w:val="28"/>
                                    <w:szCs w:val="28"/>
                                  </w:rPr>
                                </w:pPr>
                                <w:r w:rsidRPr="00B366B6">
                                  <w:rPr>
                                    <w:caps/>
                                    <w:color w:val="000000" w:themeColor="text1"/>
                                    <w:sz w:val="28"/>
                                    <w:szCs w:val="28"/>
                                  </w:rPr>
                                  <w:t>module code-bmsw-5104</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5B28B5A5" id="_x0000_t202" coordsize="21600,21600" o:spt="202" path="m,l,21600r21600,l21600,xe">
                    <v:stroke joinstyle="miter"/>
                    <v:path gradientshapeok="t" o:connecttype="rect"/>
                  </v:shapetype>
                  <v:shape id="Text Box 129" o:spid="_x0000_s1029" type="#_x0000_t202" style="position:absolute;margin-left:37.2pt;margin-top:0;width:453pt;height:219.6pt;z-index:251661312;visibility:visible;mso-wrap-style:square;mso-width-percent:1154;mso-height-percent:0;mso-wrap-distance-left:9pt;mso-wrap-distance-top:0;mso-wrap-distance-right:9pt;mso-wrap-distance-bottom:0;mso-position-horizontal:absolute;mso-position-horizontal-relative:page;mso-position-vertical:bottom;mso-position-vertical-relative:margin;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" filled="f" stroked="f" strokeweight=".5pt">
                    <v:textbox inset="1in,0,86.4pt,0">
                      <w:txbxContent>
                        <w:p w14:paraId="0EF36878" w14:textId="36076F8C" w:rsidR="00F00841" w:rsidRPr="00B366B6" w:rsidRDefault="00F00841">
                          <w:pPr>
                            <w:pStyle w:val="NoSpacing"/>
                            <w:spacing w:before="40" w:after="40"/>
                            <w:rPr>
                              <w:caps/>
                              <w:color w:val="000000" w:themeColor="text1"/>
                              <w:sz w:val="28"/>
                              <w:szCs w:val="28"/>
                            </w:rPr>
                          </w:pPr>
                          <w:r w:rsidRPr="00B366B6">
                            <w:rPr>
                              <w:caps/>
                              <w:color w:val="000000" w:themeColor="text1"/>
                              <w:sz w:val="28"/>
                              <w:szCs w:val="28"/>
                            </w:rPr>
                            <w:t>Student name-Daniel-lAurentiu lupu</w:t>
                          </w:r>
                        </w:p>
                        <w:p w14:paraId="564F2394" w14:textId="5200F771" w:rsidR="00F00841" w:rsidRPr="00B366B6" w:rsidRDefault="00F00841">
                          <w:pPr>
                            <w:pStyle w:val="NoSpacing"/>
                            <w:spacing w:before="40" w:after="40"/>
                            <w:rPr>
                              <w:caps/>
                              <w:color w:val="000000" w:themeColor="text1"/>
                              <w:sz w:val="28"/>
                              <w:szCs w:val="28"/>
                            </w:rPr>
                          </w:pPr>
                          <w:r w:rsidRPr="00B366B6">
                            <w:rPr>
                              <w:caps/>
                              <w:color w:val="000000" w:themeColor="text1"/>
                              <w:sz w:val="28"/>
                              <w:szCs w:val="28"/>
                            </w:rPr>
                            <w:t>Student number-1911761</w:t>
                          </w:r>
                        </w:p>
                        <w:p w14:paraId="0A218697" w14:textId="6AC77EEB" w:rsidR="00F00841" w:rsidRPr="00B366B6" w:rsidRDefault="00F00841">
                          <w:pPr>
                            <w:pStyle w:val="NoSpacing"/>
                            <w:spacing w:before="40" w:after="40"/>
                            <w:rPr>
                              <w:caps/>
                              <w:color w:val="000000" w:themeColor="text1"/>
                              <w:sz w:val="28"/>
                              <w:szCs w:val="28"/>
                            </w:rPr>
                          </w:pPr>
                          <w:r w:rsidRPr="00B366B6">
                            <w:rPr>
                              <w:caps/>
                              <w:color w:val="000000" w:themeColor="text1"/>
                              <w:sz w:val="28"/>
                              <w:szCs w:val="28"/>
                            </w:rPr>
                            <w:t>tutuor name-isaiah oino</w:t>
                          </w:r>
                        </w:p>
                        <w:p w14:paraId="025CE11B" w14:textId="59C7A7E4" w:rsidR="00F00841" w:rsidRPr="00B366B6" w:rsidRDefault="00B366B6">
                          <w:pPr>
                            <w:pStyle w:val="NoSpacing"/>
                            <w:spacing w:before="40" w:after="40"/>
                            <w:rPr>
                              <w:caps/>
                              <w:color w:val="000000" w:themeColor="text1"/>
                              <w:sz w:val="28"/>
                              <w:szCs w:val="28"/>
                            </w:rPr>
                          </w:pPr>
                          <w:r w:rsidRPr="00B366B6">
                            <w:rPr>
                              <w:caps/>
                              <w:color w:val="000000" w:themeColor="text1"/>
                              <w:sz w:val="28"/>
                              <w:szCs w:val="28"/>
                            </w:rPr>
                            <w:t>module name-managing projects in the workplace</w:t>
                          </w:r>
                        </w:p>
                        <w:p w14:paraId="5B80B091" w14:textId="57DB7A0A" w:rsidR="00B366B6" w:rsidRPr="00B366B6" w:rsidRDefault="00B366B6">
                          <w:pPr>
                            <w:pStyle w:val="NoSpacing"/>
                            <w:spacing w:before="40" w:after="40"/>
                            <w:rPr>
                              <w:caps/>
                              <w:color w:val="000000" w:themeColor="text1"/>
                              <w:sz w:val="28"/>
                              <w:szCs w:val="28"/>
                            </w:rPr>
                          </w:pPr>
                          <w:r w:rsidRPr="00B366B6">
                            <w:rPr>
                              <w:caps/>
                              <w:color w:val="000000" w:themeColor="text1"/>
                              <w:sz w:val="28"/>
                              <w:szCs w:val="28"/>
                            </w:rPr>
                            <w:t>module code-bmsw-5104</w:t>
                          </w:r>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385F8123" wp14:editId="42E9F6C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0E4725DE" w14:textId="2132C0B6" w:rsidR="00F00841" w:rsidRDefault="00F00841">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85F8123"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0E4725DE" w14:textId="2132C0B6" w:rsidR="00F00841" w:rsidRDefault="00F00841">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Pr>
              <w:rFonts w:cs="Times New Roman"/>
              <w:b/>
              <w:sz w:val="40"/>
              <w:szCs w:val="40"/>
            </w:rPr>
            <w:br w:type="page"/>
          </w:r>
        </w:p>
      </w:sdtContent>
    </w:sdt>
    <w:p w14:paraId="7966A9F7" w14:textId="77777777" w:rsidR="001E12FA" w:rsidRDefault="001E12FA" w:rsidP="001E12FA">
      <w:pPr>
        <w:jc w:val="center"/>
        <w:rPr>
          <w:rFonts w:cs="Times New Roman"/>
          <w:b/>
          <w:sz w:val="40"/>
          <w:szCs w:val="40"/>
        </w:rPr>
      </w:pPr>
    </w:p>
    <w:p w14:paraId="3555CCAC" w14:textId="77777777" w:rsidR="001E12FA" w:rsidRDefault="001E12FA" w:rsidP="001E12FA">
      <w:pPr>
        <w:jc w:val="center"/>
        <w:rPr>
          <w:rFonts w:cs="Times New Roman"/>
          <w:b/>
          <w:sz w:val="40"/>
          <w:szCs w:val="40"/>
        </w:rPr>
      </w:pPr>
    </w:p>
    <w:p w14:paraId="3799A46C" w14:textId="77777777" w:rsidR="00BB6980" w:rsidRPr="001E12FA" w:rsidRDefault="001E12FA" w:rsidP="001E12FA">
      <w:pPr>
        <w:jc w:val="center"/>
        <w:rPr>
          <w:rFonts w:cs="Times New Roman"/>
          <w:b/>
          <w:sz w:val="40"/>
          <w:szCs w:val="40"/>
        </w:rPr>
      </w:pPr>
      <w:r w:rsidRPr="001E12FA">
        <w:rPr>
          <w:rFonts w:cs="Times New Roman"/>
          <w:b/>
          <w:sz w:val="40"/>
          <w:szCs w:val="40"/>
        </w:rPr>
        <w:t>Managing Projects in the Workplace</w:t>
      </w:r>
    </w:p>
    <w:p w14:paraId="1C459715" w14:textId="77777777" w:rsidR="001E12FA" w:rsidRPr="001E12FA" w:rsidRDefault="001E12FA" w:rsidP="001E12FA">
      <w:pPr>
        <w:rPr>
          <w:rFonts w:cs="Times New Roman"/>
          <w:b/>
          <w:szCs w:val="24"/>
        </w:rPr>
      </w:pPr>
      <w:r w:rsidRPr="001E12FA">
        <w:rPr>
          <w:rFonts w:cs="Times New Roman"/>
          <w:b/>
          <w:szCs w:val="24"/>
        </w:rPr>
        <w:br w:type="page"/>
      </w:r>
    </w:p>
    <w:sdt>
      <w:sdtPr>
        <w:rPr>
          <w:rFonts w:ascii="Times New Roman" w:eastAsiaTheme="minorHAnsi" w:hAnsi="Times New Roman" w:cstheme="minorBidi"/>
          <w:color w:val="auto"/>
          <w:sz w:val="24"/>
          <w:szCs w:val="22"/>
          <w:lang w:val="en-GB"/>
        </w:rPr>
        <w:id w:val="-600101263"/>
        <w:docPartObj>
          <w:docPartGallery w:val="Table of Contents"/>
          <w:docPartUnique/>
        </w:docPartObj>
      </w:sdtPr>
      <w:sdtEndPr>
        <w:rPr>
          <w:b/>
          <w:bCs/>
          <w:noProof/>
        </w:rPr>
      </w:sdtEndPr>
      <w:sdtContent>
        <w:p w14:paraId="34C1BDEC" w14:textId="77777777" w:rsidR="006434C7" w:rsidRPr="006434C7" w:rsidRDefault="006434C7">
          <w:pPr>
            <w:pStyle w:val="TOCHeading"/>
            <w:rPr>
              <w:rFonts w:ascii="Times New Roman" w:hAnsi="Times New Roman" w:cs="Times New Roman"/>
              <w:b/>
            </w:rPr>
          </w:pPr>
          <w:r w:rsidRPr="006434C7">
            <w:rPr>
              <w:rFonts w:ascii="Times New Roman" w:hAnsi="Times New Roman" w:cs="Times New Roman"/>
              <w:b/>
            </w:rPr>
            <w:t>Table of Contents</w:t>
          </w:r>
        </w:p>
        <w:p w14:paraId="079FD08B" w14:textId="77777777" w:rsidR="00D57F03" w:rsidRDefault="006434C7">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86849114" w:history="1">
            <w:r w:rsidR="00D57F03" w:rsidRPr="00EA295D">
              <w:rPr>
                <w:rStyle w:val="Hyperlink"/>
                <w:noProof/>
              </w:rPr>
              <w:t>Part 1: Report</w:t>
            </w:r>
            <w:r w:rsidR="00D57F03">
              <w:rPr>
                <w:noProof/>
                <w:webHidden/>
              </w:rPr>
              <w:tab/>
            </w:r>
            <w:r w:rsidR="00D57F03">
              <w:rPr>
                <w:noProof/>
                <w:webHidden/>
              </w:rPr>
              <w:fldChar w:fldCharType="begin"/>
            </w:r>
            <w:r w:rsidR="00D57F03">
              <w:rPr>
                <w:noProof/>
                <w:webHidden/>
              </w:rPr>
              <w:instrText xml:space="preserve"> PAGEREF _Toc86849114 \h </w:instrText>
            </w:r>
            <w:r w:rsidR="00D57F03">
              <w:rPr>
                <w:noProof/>
                <w:webHidden/>
              </w:rPr>
            </w:r>
            <w:r w:rsidR="00D57F03">
              <w:rPr>
                <w:noProof/>
                <w:webHidden/>
              </w:rPr>
              <w:fldChar w:fldCharType="separate"/>
            </w:r>
            <w:r w:rsidR="00D57F03">
              <w:rPr>
                <w:noProof/>
                <w:webHidden/>
              </w:rPr>
              <w:t>3</w:t>
            </w:r>
            <w:r w:rsidR="00D57F03">
              <w:rPr>
                <w:noProof/>
                <w:webHidden/>
              </w:rPr>
              <w:fldChar w:fldCharType="end"/>
            </w:r>
          </w:hyperlink>
        </w:p>
        <w:p w14:paraId="191014C1" w14:textId="77777777" w:rsidR="00D57F03" w:rsidRDefault="00D77BE5">
          <w:pPr>
            <w:pStyle w:val="TOC2"/>
            <w:tabs>
              <w:tab w:val="right" w:leader="dot" w:pos="9016"/>
            </w:tabs>
            <w:rPr>
              <w:rFonts w:asciiTheme="minorHAnsi" w:eastAsiaTheme="minorEastAsia" w:hAnsiTheme="minorHAnsi"/>
              <w:noProof/>
              <w:sz w:val="22"/>
              <w:lang w:val="en-IN" w:eastAsia="en-IN"/>
            </w:rPr>
          </w:pPr>
          <w:hyperlink w:anchor="_Toc86849115" w:history="1">
            <w:r w:rsidR="00D57F03" w:rsidRPr="00EA295D">
              <w:rPr>
                <w:rStyle w:val="Hyperlink"/>
                <w:rFonts w:eastAsia="Times New Roman"/>
                <w:noProof/>
                <w:lang w:val="en-IN" w:eastAsia="en-IN"/>
              </w:rPr>
              <w:t>Outline of the project</w:t>
            </w:r>
            <w:r w:rsidR="00D57F03">
              <w:rPr>
                <w:noProof/>
                <w:webHidden/>
              </w:rPr>
              <w:tab/>
            </w:r>
            <w:r w:rsidR="00D57F03">
              <w:rPr>
                <w:noProof/>
                <w:webHidden/>
              </w:rPr>
              <w:fldChar w:fldCharType="begin"/>
            </w:r>
            <w:r w:rsidR="00D57F03">
              <w:rPr>
                <w:noProof/>
                <w:webHidden/>
              </w:rPr>
              <w:instrText xml:space="preserve"> PAGEREF _Toc86849115 \h </w:instrText>
            </w:r>
            <w:r w:rsidR="00D57F03">
              <w:rPr>
                <w:noProof/>
                <w:webHidden/>
              </w:rPr>
            </w:r>
            <w:r w:rsidR="00D57F03">
              <w:rPr>
                <w:noProof/>
                <w:webHidden/>
              </w:rPr>
              <w:fldChar w:fldCharType="separate"/>
            </w:r>
            <w:r w:rsidR="00D57F03">
              <w:rPr>
                <w:noProof/>
                <w:webHidden/>
              </w:rPr>
              <w:t>3</w:t>
            </w:r>
            <w:r w:rsidR="00D57F03">
              <w:rPr>
                <w:noProof/>
                <w:webHidden/>
              </w:rPr>
              <w:fldChar w:fldCharType="end"/>
            </w:r>
          </w:hyperlink>
        </w:p>
        <w:p w14:paraId="18F8E2B1" w14:textId="77777777" w:rsidR="00D57F03" w:rsidRDefault="00D77BE5">
          <w:pPr>
            <w:pStyle w:val="TOC2"/>
            <w:tabs>
              <w:tab w:val="right" w:leader="dot" w:pos="9016"/>
            </w:tabs>
            <w:rPr>
              <w:rFonts w:asciiTheme="minorHAnsi" w:eastAsiaTheme="minorEastAsia" w:hAnsiTheme="minorHAnsi"/>
              <w:noProof/>
              <w:sz w:val="22"/>
              <w:lang w:val="en-IN" w:eastAsia="en-IN"/>
            </w:rPr>
          </w:pPr>
          <w:hyperlink w:anchor="_Toc86849116" w:history="1">
            <w:r w:rsidR="00D57F03" w:rsidRPr="00EA295D">
              <w:rPr>
                <w:rStyle w:val="Hyperlink"/>
                <w:rFonts w:eastAsia="Times New Roman"/>
                <w:noProof/>
                <w:lang w:val="en-IN" w:eastAsia="en-IN"/>
              </w:rPr>
              <w:t>Stakeholder analysis</w:t>
            </w:r>
            <w:r w:rsidR="00D57F03">
              <w:rPr>
                <w:noProof/>
                <w:webHidden/>
              </w:rPr>
              <w:tab/>
            </w:r>
            <w:r w:rsidR="00D57F03">
              <w:rPr>
                <w:noProof/>
                <w:webHidden/>
              </w:rPr>
              <w:fldChar w:fldCharType="begin"/>
            </w:r>
            <w:r w:rsidR="00D57F03">
              <w:rPr>
                <w:noProof/>
                <w:webHidden/>
              </w:rPr>
              <w:instrText xml:space="preserve"> PAGEREF _Toc86849116 \h </w:instrText>
            </w:r>
            <w:r w:rsidR="00D57F03">
              <w:rPr>
                <w:noProof/>
                <w:webHidden/>
              </w:rPr>
            </w:r>
            <w:r w:rsidR="00D57F03">
              <w:rPr>
                <w:noProof/>
                <w:webHidden/>
              </w:rPr>
              <w:fldChar w:fldCharType="separate"/>
            </w:r>
            <w:r w:rsidR="00D57F03">
              <w:rPr>
                <w:noProof/>
                <w:webHidden/>
              </w:rPr>
              <w:t>3</w:t>
            </w:r>
            <w:r w:rsidR="00D57F03">
              <w:rPr>
                <w:noProof/>
                <w:webHidden/>
              </w:rPr>
              <w:fldChar w:fldCharType="end"/>
            </w:r>
          </w:hyperlink>
        </w:p>
        <w:p w14:paraId="1F1D6B15" w14:textId="77777777" w:rsidR="00D57F03" w:rsidRDefault="00D77BE5">
          <w:pPr>
            <w:pStyle w:val="TOC2"/>
            <w:tabs>
              <w:tab w:val="right" w:leader="dot" w:pos="9016"/>
            </w:tabs>
            <w:rPr>
              <w:rFonts w:asciiTheme="minorHAnsi" w:eastAsiaTheme="minorEastAsia" w:hAnsiTheme="minorHAnsi"/>
              <w:noProof/>
              <w:sz w:val="22"/>
              <w:lang w:val="en-IN" w:eastAsia="en-IN"/>
            </w:rPr>
          </w:pPr>
          <w:hyperlink w:anchor="_Toc86849117" w:history="1">
            <w:r w:rsidR="00D57F03" w:rsidRPr="00EA295D">
              <w:rPr>
                <w:rStyle w:val="Hyperlink"/>
                <w:rFonts w:eastAsia="Times New Roman"/>
                <w:noProof/>
                <w:lang w:val="en-IN" w:eastAsia="en-IN"/>
              </w:rPr>
              <w:t>A typical Work Breakdown Structure (WBS)</w:t>
            </w:r>
            <w:r w:rsidR="00D57F03">
              <w:rPr>
                <w:noProof/>
                <w:webHidden/>
              </w:rPr>
              <w:tab/>
            </w:r>
            <w:r w:rsidR="00D57F03">
              <w:rPr>
                <w:noProof/>
                <w:webHidden/>
              </w:rPr>
              <w:fldChar w:fldCharType="begin"/>
            </w:r>
            <w:r w:rsidR="00D57F03">
              <w:rPr>
                <w:noProof/>
                <w:webHidden/>
              </w:rPr>
              <w:instrText xml:space="preserve"> PAGEREF _Toc86849117 \h </w:instrText>
            </w:r>
            <w:r w:rsidR="00D57F03">
              <w:rPr>
                <w:noProof/>
                <w:webHidden/>
              </w:rPr>
            </w:r>
            <w:r w:rsidR="00D57F03">
              <w:rPr>
                <w:noProof/>
                <w:webHidden/>
              </w:rPr>
              <w:fldChar w:fldCharType="separate"/>
            </w:r>
            <w:r w:rsidR="00D57F03">
              <w:rPr>
                <w:noProof/>
                <w:webHidden/>
              </w:rPr>
              <w:t>5</w:t>
            </w:r>
            <w:r w:rsidR="00D57F03">
              <w:rPr>
                <w:noProof/>
                <w:webHidden/>
              </w:rPr>
              <w:fldChar w:fldCharType="end"/>
            </w:r>
          </w:hyperlink>
        </w:p>
        <w:p w14:paraId="46A1C2BF" w14:textId="77777777" w:rsidR="00D57F03" w:rsidRDefault="00D77BE5">
          <w:pPr>
            <w:pStyle w:val="TOC2"/>
            <w:tabs>
              <w:tab w:val="right" w:leader="dot" w:pos="9016"/>
            </w:tabs>
            <w:rPr>
              <w:rFonts w:asciiTheme="minorHAnsi" w:eastAsiaTheme="minorEastAsia" w:hAnsiTheme="minorHAnsi"/>
              <w:noProof/>
              <w:sz w:val="22"/>
              <w:lang w:val="en-IN" w:eastAsia="en-IN"/>
            </w:rPr>
          </w:pPr>
          <w:hyperlink w:anchor="_Toc86849118" w:history="1">
            <w:r w:rsidR="00D57F03" w:rsidRPr="00EA295D">
              <w:rPr>
                <w:rStyle w:val="Hyperlink"/>
                <w:rFonts w:eastAsia="Times New Roman"/>
                <w:noProof/>
                <w:lang w:val="en-IN" w:eastAsia="en-IN"/>
              </w:rPr>
              <w:t>A decent draft of costs/resources use</w:t>
            </w:r>
            <w:r w:rsidR="00D57F03">
              <w:rPr>
                <w:noProof/>
                <w:webHidden/>
              </w:rPr>
              <w:tab/>
            </w:r>
            <w:r w:rsidR="00D57F03">
              <w:rPr>
                <w:noProof/>
                <w:webHidden/>
              </w:rPr>
              <w:fldChar w:fldCharType="begin"/>
            </w:r>
            <w:r w:rsidR="00D57F03">
              <w:rPr>
                <w:noProof/>
                <w:webHidden/>
              </w:rPr>
              <w:instrText xml:space="preserve"> PAGEREF _Toc86849118 \h </w:instrText>
            </w:r>
            <w:r w:rsidR="00D57F03">
              <w:rPr>
                <w:noProof/>
                <w:webHidden/>
              </w:rPr>
            </w:r>
            <w:r w:rsidR="00D57F03">
              <w:rPr>
                <w:noProof/>
                <w:webHidden/>
              </w:rPr>
              <w:fldChar w:fldCharType="separate"/>
            </w:r>
            <w:r w:rsidR="00D57F03">
              <w:rPr>
                <w:noProof/>
                <w:webHidden/>
              </w:rPr>
              <w:t>7</w:t>
            </w:r>
            <w:r w:rsidR="00D57F03">
              <w:rPr>
                <w:noProof/>
                <w:webHidden/>
              </w:rPr>
              <w:fldChar w:fldCharType="end"/>
            </w:r>
          </w:hyperlink>
        </w:p>
        <w:p w14:paraId="46B8E31E" w14:textId="77777777" w:rsidR="00D57F03" w:rsidRDefault="00D77BE5">
          <w:pPr>
            <w:pStyle w:val="TOC2"/>
            <w:tabs>
              <w:tab w:val="right" w:leader="dot" w:pos="9016"/>
            </w:tabs>
            <w:rPr>
              <w:rFonts w:asciiTheme="minorHAnsi" w:eastAsiaTheme="minorEastAsia" w:hAnsiTheme="minorHAnsi"/>
              <w:noProof/>
              <w:sz w:val="22"/>
              <w:lang w:val="en-IN" w:eastAsia="en-IN"/>
            </w:rPr>
          </w:pPr>
          <w:hyperlink w:anchor="_Toc86849119" w:history="1">
            <w:r w:rsidR="00D57F03" w:rsidRPr="00EA295D">
              <w:rPr>
                <w:rStyle w:val="Hyperlink"/>
                <w:rFonts w:eastAsia="Times New Roman"/>
                <w:noProof/>
                <w:lang w:val="en-IN" w:eastAsia="en-IN"/>
              </w:rPr>
              <w:t>Consideration of resources</w:t>
            </w:r>
            <w:r w:rsidR="00D57F03">
              <w:rPr>
                <w:noProof/>
                <w:webHidden/>
              </w:rPr>
              <w:tab/>
            </w:r>
            <w:r w:rsidR="00D57F03">
              <w:rPr>
                <w:noProof/>
                <w:webHidden/>
              </w:rPr>
              <w:fldChar w:fldCharType="begin"/>
            </w:r>
            <w:r w:rsidR="00D57F03">
              <w:rPr>
                <w:noProof/>
                <w:webHidden/>
              </w:rPr>
              <w:instrText xml:space="preserve"> PAGEREF _Toc86849119 \h </w:instrText>
            </w:r>
            <w:r w:rsidR="00D57F03">
              <w:rPr>
                <w:noProof/>
                <w:webHidden/>
              </w:rPr>
            </w:r>
            <w:r w:rsidR="00D57F03">
              <w:rPr>
                <w:noProof/>
                <w:webHidden/>
              </w:rPr>
              <w:fldChar w:fldCharType="separate"/>
            </w:r>
            <w:r w:rsidR="00D57F03">
              <w:rPr>
                <w:noProof/>
                <w:webHidden/>
              </w:rPr>
              <w:t>7</w:t>
            </w:r>
            <w:r w:rsidR="00D57F03">
              <w:rPr>
                <w:noProof/>
                <w:webHidden/>
              </w:rPr>
              <w:fldChar w:fldCharType="end"/>
            </w:r>
          </w:hyperlink>
        </w:p>
        <w:p w14:paraId="3DEDC58C" w14:textId="77777777" w:rsidR="00D57F03" w:rsidRDefault="00D77BE5">
          <w:pPr>
            <w:pStyle w:val="TOC2"/>
            <w:tabs>
              <w:tab w:val="right" w:leader="dot" w:pos="9016"/>
            </w:tabs>
            <w:rPr>
              <w:rFonts w:asciiTheme="minorHAnsi" w:eastAsiaTheme="minorEastAsia" w:hAnsiTheme="minorHAnsi"/>
              <w:noProof/>
              <w:sz w:val="22"/>
              <w:lang w:val="en-IN" w:eastAsia="en-IN"/>
            </w:rPr>
          </w:pPr>
          <w:hyperlink w:anchor="_Toc86849120" w:history="1">
            <w:r w:rsidR="00D57F03" w:rsidRPr="00EA295D">
              <w:rPr>
                <w:rStyle w:val="Hyperlink"/>
                <w:rFonts w:eastAsia="Times New Roman"/>
                <w:noProof/>
                <w:lang w:val="en-IN" w:eastAsia="en-IN"/>
              </w:rPr>
              <w:t>An outline Project Schedule</w:t>
            </w:r>
            <w:r w:rsidR="00D57F03">
              <w:rPr>
                <w:noProof/>
                <w:webHidden/>
              </w:rPr>
              <w:tab/>
            </w:r>
            <w:r w:rsidR="00D57F03">
              <w:rPr>
                <w:noProof/>
                <w:webHidden/>
              </w:rPr>
              <w:fldChar w:fldCharType="begin"/>
            </w:r>
            <w:r w:rsidR="00D57F03">
              <w:rPr>
                <w:noProof/>
                <w:webHidden/>
              </w:rPr>
              <w:instrText xml:space="preserve"> PAGEREF _Toc86849120 \h </w:instrText>
            </w:r>
            <w:r w:rsidR="00D57F03">
              <w:rPr>
                <w:noProof/>
                <w:webHidden/>
              </w:rPr>
            </w:r>
            <w:r w:rsidR="00D57F03">
              <w:rPr>
                <w:noProof/>
                <w:webHidden/>
              </w:rPr>
              <w:fldChar w:fldCharType="separate"/>
            </w:r>
            <w:r w:rsidR="00D57F03">
              <w:rPr>
                <w:noProof/>
                <w:webHidden/>
              </w:rPr>
              <w:t>8</w:t>
            </w:r>
            <w:r w:rsidR="00D57F03">
              <w:rPr>
                <w:noProof/>
                <w:webHidden/>
              </w:rPr>
              <w:fldChar w:fldCharType="end"/>
            </w:r>
          </w:hyperlink>
        </w:p>
        <w:p w14:paraId="65C068EB" w14:textId="77777777" w:rsidR="00D57F03" w:rsidRDefault="00D77BE5">
          <w:pPr>
            <w:pStyle w:val="TOC2"/>
            <w:tabs>
              <w:tab w:val="right" w:leader="dot" w:pos="9016"/>
            </w:tabs>
            <w:rPr>
              <w:rFonts w:asciiTheme="minorHAnsi" w:eastAsiaTheme="minorEastAsia" w:hAnsiTheme="minorHAnsi"/>
              <w:noProof/>
              <w:sz w:val="22"/>
              <w:lang w:val="en-IN" w:eastAsia="en-IN"/>
            </w:rPr>
          </w:pPr>
          <w:hyperlink w:anchor="_Toc86849121" w:history="1">
            <w:r w:rsidR="00D57F03" w:rsidRPr="00EA295D">
              <w:rPr>
                <w:rStyle w:val="Hyperlink"/>
                <w:rFonts w:eastAsia="Times New Roman"/>
                <w:noProof/>
                <w:lang w:val="en-IN" w:eastAsia="en-IN"/>
              </w:rPr>
              <w:t>A risk assessment</w:t>
            </w:r>
            <w:r w:rsidR="00D57F03">
              <w:rPr>
                <w:noProof/>
                <w:webHidden/>
              </w:rPr>
              <w:tab/>
            </w:r>
            <w:r w:rsidR="00D57F03">
              <w:rPr>
                <w:noProof/>
                <w:webHidden/>
              </w:rPr>
              <w:fldChar w:fldCharType="begin"/>
            </w:r>
            <w:r w:rsidR="00D57F03">
              <w:rPr>
                <w:noProof/>
                <w:webHidden/>
              </w:rPr>
              <w:instrText xml:space="preserve"> PAGEREF _Toc86849121 \h </w:instrText>
            </w:r>
            <w:r w:rsidR="00D57F03">
              <w:rPr>
                <w:noProof/>
                <w:webHidden/>
              </w:rPr>
            </w:r>
            <w:r w:rsidR="00D57F03">
              <w:rPr>
                <w:noProof/>
                <w:webHidden/>
              </w:rPr>
              <w:fldChar w:fldCharType="separate"/>
            </w:r>
            <w:r w:rsidR="00D57F03">
              <w:rPr>
                <w:noProof/>
                <w:webHidden/>
              </w:rPr>
              <w:t>9</w:t>
            </w:r>
            <w:r w:rsidR="00D57F03">
              <w:rPr>
                <w:noProof/>
                <w:webHidden/>
              </w:rPr>
              <w:fldChar w:fldCharType="end"/>
            </w:r>
          </w:hyperlink>
        </w:p>
        <w:p w14:paraId="2185F024" w14:textId="77777777" w:rsidR="00D57F03" w:rsidRDefault="00D77BE5">
          <w:pPr>
            <w:pStyle w:val="TOC1"/>
            <w:tabs>
              <w:tab w:val="right" w:leader="dot" w:pos="9016"/>
            </w:tabs>
            <w:rPr>
              <w:rFonts w:asciiTheme="minorHAnsi" w:eastAsiaTheme="minorEastAsia" w:hAnsiTheme="minorHAnsi"/>
              <w:noProof/>
              <w:sz w:val="22"/>
              <w:lang w:val="en-IN" w:eastAsia="en-IN"/>
            </w:rPr>
          </w:pPr>
          <w:hyperlink w:anchor="_Toc86849122" w:history="1">
            <w:r w:rsidR="00D57F03" w:rsidRPr="00EA295D">
              <w:rPr>
                <w:rStyle w:val="Hyperlink"/>
                <w:noProof/>
              </w:rPr>
              <w:t>References</w:t>
            </w:r>
            <w:r w:rsidR="00D57F03">
              <w:rPr>
                <w:noProof/>
                <w:webHidden/>
              </w:rPr>
              <w:tab/>
            </w:r>
            <w:r w:rsidR="00D57F03">
              <w:rPr>
                <w:noProof/>
                <w:webHidden/>
              </w:rPr>
              <w:fldChar w:fldCharType="begin"/>
            </w:r>
            <w:r w:rsidR="00D57F03">
              <w:rPr>
                <w:noProof/>
                <w:webHidden/>
              </w:rPr>
              <w:instrText xml:space="preserve"> PAGEREF _Toc86849122 \h </w:instrText>
            </w:r>
            <w:r w:rsidR="00D57F03">
              <w:rPr>
                <w:noProof/>
                <w:webHidden/>
              </w:rPr>
            </w:r>
            <w:r w:rsidR="00D57F03">
              <w:rPr>
                <w:noProof/>
                <w:webHidden/>
              </w:rPr>
              <w:fldChar w:fldCharType="separate"/>
            </w:r>
            <w:r w:rsidR="00D57F03">
              <w:rPr>
                <w:noProof/>
                <w:webHidden/>
              </w:rPr>
              <w:t>11</w:t>
            </w:r>
            <w:r w:rsidR="00D57F03">
              <w:rPr>
                <w:noProof/>
                <w:webHidden/>
              </w:rPr>
              <w:fldChar w:fldCharType="end"/>
            </w:r>
          </w:hyperlink>
        </w:p>
        <w:p w14:paraId="2A5A56B8" w14:textId="77777777" w:rsidR="006434C7" w:rsidRDefault="006434C7">
          <w:r>
            <w:rPr>
              <w:b/>
              <w:bCs/>
              <w:noProof/>
            </w:rPr>
            <w:fldChar w:fldCharType="end"/>
          </w:r>
        </w:p>
      </w:sdtContent>
    </w:sdt>
    <w:p w14:paraId="66BD88D0" w14:textId="77777777" w:rsidR="006434C7" w:rsidRDefault="006434C7">
      <w:pPr>
        <w:spacing w:line="259" w:lineRule="auto"/>
        <w:jc w:val="left"/>
        <w:rPr>
          <w:rFonts w:eastAsiaTheme="majorEastAsia" w:cstheme="majorBidi"/>
          <w:b/>
          <w:color w:val="2E74B5" w:themeColor="accent1" w:themeShade="BF"/>
          <w:sz w:val="28"/>
          <w:szCs w:val="32"/>
        </w:rPr>
      </w:pPr>
      <w:r>
        <w:br w:type="page"/>
      </w:r>
    </w:p>
    <w:p w14:paraId="103687B4" w14:textId="77777777" w:rsidR="001E12FA" w:rsidRDefault="001E12FA" w:rsidP="001E12FA">
      <w:pPr>
        <w:pStyle w:val="Heading1"/>
      </w:pPr>
      <w:bookmarkStart w:id="0" w:name="_Toc86849114"/>
      <w:r w:rsidRPr="001E12FA">
        <w:lastRenderedPageBreak/>
        <w:t>Part 1: Report</w:t>
      </w:r>
      <w:bookmarkEnd w:id="0"/>
      <w:r w:rsidRPr="001E12FA">
        <w:t xml:space="preserve"> </w:t>
      </w:r>
    </w:p>
    <w:p w14:paraId="1700CCB3" w14:textId="77777777" w:rsidR="006434C7" w:rsidRPr="006434C7" w:rsidRDefault="006434C7" w:rsidP="006434C7">
      <w:pPr>
        <w:pStyle w:val="Heading2"/>
        <w:rPr>
          <w:rFonts w:eastAsia="Times New Roman"/>
          <w:lang w:val="en-IN" w:eastAsia="en-IN"/>
        </w:rPr>
      </w:pPr>
      <w:bookmarkStart w:id="1" w:name="_Toc86849115"/>
      <w:r w:rsidRPr="006434C7">
        <w:rPr>
          <w:rFonts w:eastAsia="Times New Roman"/>
          <w:lang w:val="en-IN" w:eastAsia="en-IN"/>
        </w:rPr>
        <w:t>Outline of the project</w:t>
      </w:r>
      <w:bookmarkEnd w:id="1"/>
    </w:p>
    <w:p w14:paraId="14B9AD5F"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color w:val="000000"/>
          <w:szCs w:val="24"/>
          <w:lang w:val="en-IN" w:eastAsia="en-IN"/>
        </w:rPr>
        <w:t>The aim of this project is to look for the proper planning of launching a new product under the brand of Red Bull. The overall outlining of the project is going to be done here by figuring out the necessary resources and proper process of analysis. The market is highly competitive and one of the significant strategies of the organisation is to look for betterment. As this edition of the managers, the company is going to launch a new product in the market and it is going to be unique. The objective of this project is to diversify the product portfolio of the organisation and the proper implementation plan will be helpful for the actualization of the project in a successful way. The system of developing the process of product diversification will be helpful for the brand development of red bull as well. </w:t>
      </w:r>
    </w:p>
    <w:p w14:paraId="323CCDC9" w14:textId="77777777" w:rsidR="006434C7" w:rsidRPr="006434C7" w:rsidRDefault="006434C7" w:rsidP="006434C7">
      <w:pPr>
        <w:pStyle w:val="Heading2"/>
        <w:rPr>
          <w:rFonts w:eastAsia="Times New Roman"/>
          <w:lang w:val="en-IN" w:eastAsia="en-IN"/>
        </w:rPr>
      </w:pPr>
      <w:bookmarkStart w:id="2" w:name="_Toc86849116"/>
      <w:r w:rsidRPr="006434C7">
        <w:rPr>
          <w:rFonts w:eastAsia="Times New Roman"/>
          <w:lang w:val="en-IN" w:eastAsia="en-IN"/>
        </w:rPr>
        <w:t>Stakeholder analysis</w:t>
      </w:r>
      <w:bookmarkEnd w:id="2"/>
    </w:p>
    <w:p w14:paraId="61AF5B4E"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color w:val="000000"/>
          <w:szCs w:val="24"/>
          <w:lang w:val="en-IN" w:eastAsia="en-IN"/>
        </w:rPr>
        <w:t>According to the competitiveness in the market and also the necessity of betterment, it is necessary to analyse the stakeholders of the organisation to assess the necessary changes in the process of development. In the process of developing an organisational project, the associated people in the internal team are known as stakeholders</w:t>
      </w:r>
      <w:sdt>
        <w:sdtPr>
          <w:rPr>
            <w:rFonts w:eastAsia="Times New Roman" w:cs="Times New Roman"/>
            <w:color w:val="000000"/>
            <w:szCs w:val="24"/>
            <w:lang w:val="en-IN" w:eastAsia="en-IN"/>
          </w:rPr>
          <w:id w:val="1849829809"/>
          <w:citation/>
        </w:sdtPr>
        <w:sdtEndPr/>
        <w:sdtContent>
          <w:r w:rsidR="00C92CA1">
            <w:rPr>
              <w:rFonts w:eastAsia="Times New Roman" w:cs="Times New Roman"/>
              <w:color w:val="000000"/>
              <w:szCs w:val="24"/>
              <w:lang w:val="en-IN" w:eastAsia="en-IN"/>
            </w:rPr>
            <w:fldChar w:fldCharType="begin"/>
          </w:r>
          <w:r w:rsidR="00C92CA1">
            <w:rPr>
              <w:rFonts w:eastAsia="Times New Roman" w:cs="Times New Roman"/>
              <w:color w:val="000000"/>
              <w:szCs w:val="24"/>
              <w:lang w:val="en-US" w:eastAsia="en-IN"/>
            </w:rPr>
            <w:instrText xml:space="preserve"> CITATION pro19 \l 1033 </w:instrText>
          </w:r>
          <w:r w:rsidR="00C92CA1">
            <w:rPr>
              <w:rFonts w:eastAsia="Times New Roman" w:cs="Times New Roman"/>
              <w:color w:val="000000"/>
              <w:szCs w:val="24"/>
              <w:lang w:val="en-IN" w:eastAsia="en-IN"/>
            </w:rPr>
            <w:fldChar w:fldCharType="separate"/>
          </w:r>
          <w:r w:rsidR="0014675B">
            <w:rPr>
              <w:rFonts w:eastAsia="Times New Roman" w:cs="Times New Roman"/>
              <w:noProof/>
              <w:color w:val="000000"/>
              <w:szCs w:val="24"/>
              <w:lang w:val="en-US" w:eastAsia="en-IN"/>
            </w:rPr>
            <w:t xml:space="preserve"> </w:t>
          </w:r>
          <w:r w:rsidR="0014675B" w:rsidRPr="0014675B">
            <w:rPr>
              <w:rFonts w:eastAsia="Times New Roman" w:cs="Times New Roman"/>
              <w:noProof/>
              <w:color w:val="000000"/>
              <w:szCs w:val="24"/>
              <w:lang w:val="en-US" w:eastAsia="en-IN"/>
            </w:rPr>
            <w:t>(productplan, 2019)</w:t>
          </w:r>
          <w:r w:rsidR="00C92CA1">
            <w:rPr>
              <w:rFonts w:eastAsia="Times New Roman" w:cs="Times New Roman"/>
              <w:color w:val="000000"/>
              <w:szCs w:val="24"/>
              <w:lang w:val="en-IN" w:eastAsia="en-IN"/>
            </w:rPr>
            <w:fldChar w:fldCharType="end"/>
          </w:r>
        </w:sdtContent>
      </w:sdt>
      <w:r w:rsidRPr="006434C7">
        <w:rPr>
          <w:rFonts w:eastAsia="Times New Roman" w:cs="Times New Roman"/>
          <w:color w:val="000000"/>
          <w:szCs w:val="24"/>
          <w:lang w:val="en-IN" w:eastAsia="en-IN"/>
        </w:rPr>
        <w:t>. </w:t>
      </w:r>
    </w:p>
    <w:p w14:paraId="1F4E9D86"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color w:val="000000"/>
          <w:szCs w:val="24"/>
          <w:lang w:val="en-IN" w:eastAsia="en-IN"/>
        </w:rPr>
        <w:t xml:space="preserve">A stakeholder analysis will help in the process of identifying the stakeholders in the beginning of the project and their participation in the respective areas. The proper application of stakeholder management will be followed by the initiation, grouping, </w:t>
      </w:r>
      <w:r w:rsidR="00D57F03" w:rsidRPr="006434C7">
        <w:rPr>
          <w:rFonts w:eastAsia="Times New Roman" w:cs="Times New Roman"/>
          <w:color w:val="000000"/>
          <w:szCs w:val="24"/>
          <w:lang w:val="en-IN" w:eastAsia="en-IN"/>
        </w:rPr>
        <w:t>and the</w:t>
      </w:r>
      <w:r w:rsidRPr="006434C7">
        <w:rPr>
          <w:rFonts w:eastAsia="Times New Roman" w:cs="Times New Roman"/>
          <w:color w:val="000000"/>
          <w:szCs w:val="24"/>
          <w:lang w:val="en-IN" w:eastAsia="en-IN"/>
        </w:rPr>
        <w:t xml:space="preserve"> level of participation, internet influence in the project and also the involvement and determination of communication between the stakeholders. The stakeholder analysis of Red Bull will be helpful for the development of the project of women's energy drink which is one of the most unique productions of Red Bull</w:t>
      </w:r>
      <w:sdt>
        <w:sdtPr>
          <w:rPr>
            <w:rFonts w:eastAsia="Times New Roman" w:cs="Times New Roman"/>
            <w:color w:val="000000"/>
            <w:szCs w:val="24"/>
            <w:lang w:val="en-IN" w:eastAsia="en-IN"/>
          </w:rPr>
          <w:id w:val="1034538226"/>
          <w:citation/>
        </w:sdtPr>
        <w:sdtEndPr/>
        <w:sdtContent>
          <w:r w:rsidR="00C92CA1">
            <w:rPr>
              <w:rFonts w:eastAsia="Times New Roman" w:cs="Times New Roman"/>
              <w:color w:val="000000"/>
              <w:szCs w:val="24"/>
              <w:lang w:val="en-IN" w:eastAsia="en-IN"/>
            </w:rPr>
            <w:fldChar w:fldCharType="begin"/>
          </w:r>
          <w:r w:rsidR="00C92CA1">
            <w:rPr>
              <w:rFonts w:eastAsia="Times New Roman" w:cs="Times New Roman"/>
              <w:color w:val="000000"/>
              <w:szCs w:val="24"/>
              <w:lang w:val="en-US" w:eastAsia="en-IN"/>
            </w:rPr>
            <w:instrText xml:space="preserve"> CITATION Bou18 \l 1033 </w:instrText>
          </w:r>
          <w:r w:rsidR="00C92CA1">
            <w:rPr>
              <w:rFonts w:eastAsia="Times New Roman" w:cs="Times New Roman"/>
              <w:color w:val="000000"/>
              <w:szCs w:val="24"/>
              <w:lang w:val="en-IN" w:eastAsia="en-IN"/>
            </w:rPr>
            <w:fldChar w:fldCharType="separate"/>
          </w:r>
          <w:r w:rsidR="0014675B">
            <w:rPr>
              <w:rFonts w:eastAsia="Times New Roman" w:cs="Times New Roman"/>
              <w:noProof/>
              <w:color w:val="000000"/>
              <w:szCs w:val="24"/>
              <w:lang w:val="en-US" w:eastAsia="en-IN"/>
            </w:rPr>
            <w:t xml:space="preserve"> </w:t>
          </w:r>
          <w:r w:rsidR="0014675B" w:rsidRPr="0014675B">
            <w:rPr>
              <w:rFonts w:eastAsia="Times New Roman" w:cs="Times New Roman"/>
              <w:noProof/>
              <w:color w:val="000000"/>
              <w:szCs w:val="24"/>
              <w:lang w:val="en-US" w:eastAsia="en-IN"/>
            </w:rPr>
            <w:t>(Bouzon, et al., 2018)</w:t>
          </w:r>
          <w:r w:rsidR="00C92CA1">
            <w:rPr>
              <w:rFonts w:eastAsia="Times New Roman" w:cs="Times New Roman"/>
              <w:color w:val="000000"/>
              <w:szCs w:val="24"/>
              <w:lang w:val="en-IN" w:eastAsia="en-IN"/>
            </w:rPr>
            <w:fldChar w:fldCharType="end"/>
          </w:r>
        </w:sdtContent>
      </w:sdt>
      <w:r w:rsidRPr="006434C7">
        <w:rPr>
          <w:rFonts w:eastAsia="Times New Roman" w:cs="Times New Roman"/>
          <w:color w:val="000000"/>
          <w:szCs w:val="24"/>
          <w:lang w:val="en-IN" w:eastAsia="en-IN"/>
        </w:rPr>
        <w:t>.</w:t>
      </w:r>
    </w:p>
    <w:p w14:paraId="25FDDD85"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b/>
          <w:bCs/>
          <w:color w:val="000000"/>
          <w:szCs w:val="24"/>
          <w:lang w:val="en-IN" w:eastAsia="en-IN"/>
        </w:rPr>
        <w:t>Identification of the stakeholders</w:t>
      </w:r>
    </w:p>
    <w:p w14:paraId="172807DE"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b/>
          <w:bCs/>
          <w:color w:val="000000"/>
          <w:szCs w:val="24"/>
          <w:lang w:val="en-IN" w:eastAsia="en-IN"/>
        </w:rPr>
        <w:t>Internal stakeholders-</w:t>
      </w:r>
      <w:r w:rsidRPr="006434C7">
        <w:rPr>
          <w:rFonts w:eastAsia="Times New Roman" w:cs="Times New Roman"/>
          <w:color w:val="000000"/>
          <w:szCs w:val="24"/>
          <w:lang w:val="en-IN" w:eastAsia="en-IN"/>
        </w:rPr>
        <w:t xml:space="preserve"> the board of directors, vice-presidents, employees and the shareholders are the main internal stakeholders of Red Bull. There are limited numbers of people who walk in the position of seniors and they are also part of the board of directors. The seniors, leaders and the board of the directors are responsible for looking into the strategic direction of the company. The commitment of the stakeholders towards the process of making a positive impact is also found in the systematic progression of local communities</w:t>
      </w:r>
      <w:sdt>
        <w:sdtPr>
          <w:rPr>
            <w:rFonts w:eastAsia="Times New Roman" w:cs="Times New Roman"/>
            <w:color w:val="000000"/>
            <w:szCs w:val="24"/>
            <w:lang w:val="en-IN" w:eastAsia="en-IN"/>
          </w:rPr>
          <w:id w:val="1834941516"/>
          <w:citation/>
        </w:sdtPr>
        <w:sdtEndPr/>
        <w:sdtContent>
          <w:r w:rsidR="00C92CA1">
            <w:rPr>
              <w:rFonts w:eastAsia="Times New Roman" w:cs="Times New Roman"/>
              <w:color w:val="000000"/>
              <w:szCs w:val="24"/>
              <w:lang w:val="en-IN" w:eastAsia="en-IN"/>
            </w:rPr>
            <w:fldChar w:fldCharType="begin"/>
          </w:r>
          <w:r w:rsidR="00C92CA1">
            <w:rPr>
              <w:rFonts w:eastAsia="Times New Roman" w:cs="Times New Roman"/>
              <w:color w:val="000000"/>
              <w:szCs w:val="24"/>
              <w:lang w:val="en-US" w:eastAsia="en-IN"/>
            </w:rPr>
            <w:instrText xml:space="preserve"> CITATION Tri17 \l 1033 </w:instrText>
          </w:r>
          <w:r w:rsidR="00C92CA1">
            <w:rPr>
              <w:rFonts w:eastAsia="Times New Roman" w:cs="Times New Roman"/>
              <w:color w:val="000000"/>
              <w:szCs w:val="24"/>
              <w:lang w:val="en-IN" w:eastAsia="en-IN"/>
            </w:rPr>
            <w:fldChar w:fldCharType="separate"/>
          </w:r>
          <w:r w:rsidR="0014675B">
            <w:rPr>
              <w:rFonts w:eastAsia="Times New Roman" w:cs="Times New Roman"/>
              <w:noProof/>
              <w:color w:val="000000"/>
              <w:szCs w:val="24"/>
              <w:lang w:val="en-US" w:eastAsia="en-IN"/>
            </w:rPr>
            <w:t xml:space="preserve"> </w:t>
          </w:r>
          <w:r w:rsidR="0014675B" w:rsidRPr="0014675B">
            <w:rPr>
              <w:rFonts w:eastAsia="Times New Roman" w:cs="Times New Roman"/>
              <w:noProof/>
              <w:color w:val="000000"/>
              <w:szCs w:val="24"/>
              <w:lang w:val="en-US" w:eastAsia="en-IN"/>
            </w:rPr>
            <w:t>(Trihinas, et al., 2017)</w:t>
          </w:r>
          <w:r w:rsidR="00C92CA1">
            <w:rPr>
              <w:rFonts w:eastAsia="Times New Roman" w:cs="Times New Roman"/>
              <w:color w:val="000000"/>
              <w:szCs w:val="24"/>
              <w:lang w:val="en-IN" w:eastAsia="en-IN"/>
            </w:rPr>
            <w:fldChar w:fldCharType="end"/>
          </w:r>
        </w:sdtContent>
      </w:sdt>
      <w:r w:rsidRPr="006434C7">
        <w:rPr>
          <w:rFonts w:eastAsia="Times New Roman" w:cs="Times New Roman"/>
          <w:color w:val="000000"/>
          <w:szCs w:val="24"/>
          <w:lang w:val="en-IN" w:eastAsia="en-IN"/>
        </w:rPr>
        <w:t xml:space="preserve">. The overall workforce of the organisation is almost 13000 and they are related to the overall development of the organisation. Different kinds of internship and management training programs are also provided from the organisation's end to attract and retain the best talent. The </w:t>
      </w:r>
      <w:r w:rsidRPr="006434C7">
        <w:rPr>
          <w:rFonts w:eastAsia="Times New Roman" w:cs="Times New Roman"/>
          <w:color w:val="000000"/>
          <w:szCs w:val="24"/>
          <w:lang w:val="en-IN" w:eastAsia="en-IN"/>
        </w:rPr>
        <w:lastRenderedPageBreak/>
        <w:t xml:space="preserve">company also has a range of shareholders like institutional shareholders, mutual fund holders, individual shareholders like The Vanguard Group, </w:t>
      </w:r>
      <w:r w:rsidR="00D57F03" w:rsidRPr="006434C7">
        <w:rPr>
          <w:rFonts w:eastAsia="Times New Roman" w:cs="Times New Roman"/>
          <w:color w:val="000000"/>
          <w:szCs w:val="24"/>
          <w:lang w:val="en-IN" w:eastAsia="en-IN"/>
        </w:rPr>
        <w:t>Blackrock</w:t>
      </w:r>
      <w:r w:rsidRPr="006434C7">
        <w:rPr>
          <w:rFonts w:eastAsia="Times New Roman" w:cs="Times New Roman"/>
          <w:color w:val="000000"/>
          <w:szCs w:val="24"/>
          <w:lang w:val="en-IN" w:eastAsia="en-IN"/>
        </w:rPr>
        <w:t xml:space="preserve"> Fund Advisors, Geode Capital Management LLC,</w:t>
      </w:r>
      <w:r w:rsidR="00C92CA1" w:rsidRPr="006434C7">
        <w:rPr>
          <w:rFonts w:eastAsia="Times New Roman" w:cs="Times New Roman"/>
          <w:color w:val="000000"/>
          <w:szCs w:val="24"/>
          <w:lang w:val="en-IN" w:eastAsia="en-IN"/>
        </w:rPr>
        <w:t> etc</w:t>
      </w:r>
      <w:r w:rsidRPr="006434C7">
        <w:rPr>
          <w:rFonts w:eastAsia="Times New Roman" w:cs="Times New Roman"/>
          <w:color w:val="000000"/>
          <w:szCs w:val="24"/>
          <w:lang w:val="en-IN" w:eastAsia="en-IN"/>
        </w:rPr>
        <w:t>.</w:t>
      </w:r>
    </w:p>
    <w:p w14:paraId="75C28D3D"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b/>
          <w:color w:val="000000"/>
          <w:szCs w:val="24"/>
          <w:lang w:val="en-IN" w:eastAsia="en-IN"/>
        </w:rPr>
        <w:t>External stakeholders-</w:t>
      </w:r>
      <w:r w:rsidRPr="006434C7">
        <w:rPr>
          <w:rFonts w:eastAsia="Times New Roman" w:cs="Times New Roman"/>
          <w:color w:val="000000"/>
          <w:szCs w:val="24"/>
          <w:lang w:val="en-IN" w:eastAsia="en-IN"/>
        </w:rPr>
        <w:t xml:space="preserve"> the bottling partner, consumers, customers, industry partners, suppliers, several government organisations and NGOs are the main external stakeholders of the organisation. </w:t>
      </w:r>
    </w:p>
    <w:p w14:paraId="43B142D7"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color w:val="000000"/>
          <w:szCs w:val="24"/>
          <w:lang w:val="en-IN" w:eastAsia="en-IN"/>
        </w:rPr>
        <w:t xml:space="preserve">Different kinds of concentrates, beverage base and syrups are produced by the bottling partners to look into the process of manufacturing. The wholesalers and the retailers, the owner of the independent outlets, movie theatre, restaurants </w:t>
      </w:r>
      <w:r w:rsidR="00D57F03" w:rsidRPr="006434C7">
        <w:rPr>
          <w:rFonts w:eastAsia="Times New Roman" w:cs="Times New Roman"/>
          <w:color w:val="000000"/>
          <w:szCs w:val="24"/>
          <w:lang w:val="en-IN" w:eastAsia="en-IN"/>
        </w:rPr>
        <w:t>etc.</w:t>
      </w:r>
      <w:r w:rsidRPr="006434C7">
        <w:rPr>
          <w:rFonts w:eastAsia="Times New Roman" w:cs="Times New Roman"/>
          <w:color w:val="000000"/>
          <w:szCs w:val="24"/>
          <w:lang w:val="en-IN" w:eastAsia="en-IN"/>
        </w:rPr>
        <w:t xml:space="preserve"> are the external stakeholders of the organisation</w:t>
      </w:r>
      <w:sdt>
        <w:sdtPr>
          <w:rPr>
            <w:rFonts w:eastAsia="Times New Roman" w:cs="Times New Roman"/>
            <w:color w:val="000000"/>
            <w:szCs w:val="24"/>
            <w:lang w:val="en-IN" w:eastAsia="en-IN"/>
          </w:rPr>
          <w:id w:val="-1772235616"/>
          <w:citation/>
        </w:sdtPr>
        <w:sdtEndPr/>
        <w:sdtContent>
          <w:r w:rsidR="00C92CA1">
            <w:rPr>
              <w:rFonts w:eastAsia="Times New Roman" w:cs="Times New Roman"/>
              <w:color w:val="000000"/>
              <w:szCs w:val="24"/>
              <w:lang w:val="en-IN" w:eastAsia="en-IN"/>
            </w:rPr>
            <w:fldChar w:fldCharType="begin"/>
          </w:r>
          <w:r w:rsidR="00C92CA1">
            <w:rPr>
              <w:rFonts w:eastAsia="Times New Roman" w:cs="Times New Roman"/>
              <w:color w:val="000000"/>
              <w:szCs w:val="24"/>
              <w:lang w:val="en-US" w:eastAsia="en-IN"/>
            </w:rPr>
            <w:instrText xml:space="preserve"> CITATION XuL21 \l 1033 </w:instrText>
          </w:r>
          <w:r w:rsidR="00C92CA1">
            <w:rPr>
              <w:rFonts w:eastAsia="Times New Roman" w:cs="Times New Roman"/>
              <w:color w:val="000000"/>
              <w:szCs w:val="24"/>
              <w:lang w:val="en-IN" w:eastAsia="en-IN"/>
            </w:rPr>
            <w:fldChar w:fldCharType="separate"/>
          </w:r>
          <w:r w:rsidR="0014675B">
            <w:rPr>
              <w:rFonts w:eastAsia="Times New Roman" w:cs="Times New Roman"/>
              <w:noProof/>
              <w:color w:val="000000"/>
              <w:szCs w:val="24"/>
              <w:lang w:val="en-US" w:eastAsia="en-IN"/>
            </w:rPr>
            <w:t xml:space="preserve"> </w:t>
          </w:r>
          <w:r w:rsidR="0014675B" w:rsidRPr="0014675B">
            <w:rPr>
              <w:rFonts w:eastAsia="Times New Roman" w:cs="Times New Roman"/>
              <w:noProof/>
              <w:color w:val="000000"/>
              <w:szCs w:val="24"/>
              <w:lang w:val="en-US" w:eastAsia="en-IN"/>
            </w:rPr>
            <w:t>(Xu, et al., 2021)</w:t>
          </w:r>
          <w:r w:rsidR="00C92CA1">
            <w:rPr>
              <w:rFonts w:eastAsia="Times New Roman" w:cs="Times New Roman"/>
              <w:color w:val="000000"/>
              <w:szCs w:val="24"/>
              <w:lang w:val="en-IN" w:eastAsia="en-IN"/>
            </w:rPr>
            <w:fldChar w:fldCharType="end"/>
          </w:r>
        </w:sdtContent>
      </w:sdt>
      <w:r w:rsidRPr="006434C7">
        <w:rPr>
          <w:rFonts w:eastAsia="Times New Roman" w:cs="Times New Roman"/>
          <w:color w:val="000000"/>
          <w:szCs w:val="24"/>
          <w:lang w:val="en-IN" w:eastAsia="en-IN"/>
        </w:rPr>
        <w:t>. </w:t>
      </w:r>
    </w:p>
    <w:p w14:paraId="025DF851"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b/>
          <w:bCs/>
          <w:color w:val="000000"/>
          <w:szCs w:val="24"/>
          <w:lang w:val="en-IN" w:eastAsia="en-IN"/>
        </w:rPr>
        <w:t>Prioritising the stakeholders</w:t>
      </w:r>
    </w:p>
    <w:p w14:paraId="6A0BF678" w14:textId="77777777" w:rsidR="006434C7" w:rsidRDefault="006434C7" w:rsidP="006434C7">
      <w:pPr>
        <w:spacing w:after="0"/>
        <w:jc w:val="center"/>
        <w:rPr>
          <w:rFonts w:eastAsia="Times New Roman" w:cs="Times New Roman"/>
          <w:szCs w:val="24"/>
          <w:lang w:val="en-IN" w:eastAsia="en-IN"/>
        </w:rPr>
      </w:pPr>
      <w:r w:rsidRPr="006434C7">
        <w:rPr>
          <w:rFonts w:eastAsia="Times New Roman" w:cs="Times New Roman"/>
          <w:b/>
          <w:bCs/>
          <w:noProof/>
          <w:color w:val="000000"/>
          <w:szCs w:val="24"/>
          <w:bdr w:val="none" w:sz="0" w:space="0" w:color="auto" w:frame="1"/>
          <w:lang w:val="en-IN" w:eastAsia="en-IN"/>
        </w:rPr>
        <w:drawing>
          <wp:inline distT="0" distB="0" distL="0" distR="0" wp14:anchorId="049DBC6A" wp14:editId="3251E2CF">
            <wp:extent cx="4238625" cy="4076700"/>
            <wp:effectExtent l="0" t="0" r="9525" b="0"/>
            <wp:docPr id="1" name="Picture 1" descr="https://lh6.googleusercontent.com/C3ZjYzIzC-Z2DceAEeu9DV9BHcHfRDf7rnAhgKTNtqzCwEFcXfrfk50DPiPAlF0qUlnkrFXtkgMgbW1d7I1bclLCZSgWmX5nbOf6li0kSwXzEt-HVfynFywpQSR4rZLiBeawMm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C3ZjYzIzC-Z2DceAEeu9DV9BHcHfRDf7rnAhgKTNtqzCwEFcXfrfk50DPiPAlF0qUlnkrFXtkgMgbW1d7I1bclLCZSgWmX5nbOf6li0kSwXzEt-HVfynFywpQSR4rZLiBeawMmR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8625" cy="4076700"/>
                    </a:xfrm>
                    <a:prstGeom prst="rect">
                      <a:avLst/>
                    </a:prstGeom>
                    <a:noFill/>
                    <a:ln>
                      <a:noFill/>
                    </a:ln>
                  </pic:spPr>
                </pic:pic>
              </a:graphicData>
            </a:graphic>
          </wp:inline>
        </w:drawing>
      </w:r>
    </w:p>
    <w:p w14:paraId="67FB3887" w14:textId="77777777" w:rsidR="006434C7" w:rsidRPr="006434C7" w:rsidRDefault="00D57F03" w:rsidP="00D57F03">
      <w:pPr>
        <w:spacing w:after="0"/>
        <w:jc w:val="center"/>
        <w:rPr>
          <w:rFonts w:eastAsia="Times New Roman" w:cs="Times New Roman"/>
          <w:b/>
          <w:szCs w:val="24"/>
          <w:lang w:val="en-IN" w:eastAsia="en-IN"/>
        </w:rPr>
      </w:pPr>
      <w:r w:rsidRPr="00D57F03">
        <w:rPr>
          <w:rFonts w:eastAsia="Times New Roman" w:cs="Times New Roman"/>
          <w:b/>
          <w:szCs w:val="24"/>
          <w:lang w:val="en-IN" w:eastAsia="en-IN"/>
        </w:rPr>
        <w:t>Source:</w:t>
      </w:r>
      <w:r w:rsidRPr="00D57F03">
        <w:rPr>
          <w:b/>
        </w:rPr>
        <w:t xml:space="preserve"> </w:t>
      </w:r>
      <w:r w:rsidRPr="00D57F03">
        <w:rPr>
          <w:rFonts w:eastAsia="Times New Roman" w:cs="Times New Roman"/>
          <w:b/>
          <w:szCs w:val="24"/>
          <w:lang w:val="en-IN" w:eastAsia="en-IN"/>
        </w:rPr>
        <w:t>https://www.mindtools.com/media/Diagrams/stakeholder-analysis-figure1-2020.jpg</w:t>
      </w:r>
    </w:p>
    <w:p w14:paraId="2BB48935"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color w:val="000000"/>
          <w:szCs w:val="24"/>
          <w:lang w:val="en-IN" w:eastAsia="en-IN"/>
        </w:rPr>
        <w:t>The implementation of the power interest grid will be helpful for the prioritisation of the stakeholders of Red Bull. </w:t>
      </w:r>
    </w:p>
    <w:p w14:paraId="48007AE3"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b/>
          <w:bCs/>
          <w:color w:val="000000"/>
          <w:szCs w:val="24"/>
          <w:lang w:val="en-IN" w:eastAsia="en-IN"/>
        </w:rPr>
        <w:t xml:space="preserve">High power, highly interested people - </w:t>
      </w:r>
      <w:r w:rsidRPr="006434C7">
        <w:rPr>
          <w:rFonts w:eastAsia="Times New Roman" w:cs="Times New Roman"/>
          <w:color w:val="000000"/>
          <w:szCs w:val="24"/>
          <w:lang w:val="en-IN" w:eastAsia="en-IN"/>
        </w:rPr>
        <w:t xml:space="preserve">the board of the directors, the leaders and the managers who are associated with the decision making process of the organisation need to fall </w:t>
      </w:r>
      <w:r w:rsidRPr="006434C7">
        <w:rPr>
          <w:rFonts w:eastAsia="Times New Roman" w:cs="Times New Roman"/>
          <w:color w:val="000000"/>
          <w:szCs w:val="24"/>
          <w:lang w:val="en-IN" w:eastAsia="en-IN"/>
        </w:rPr>
        <w:lastRenderedPageBreak/>
        <w:t>under the sort of high power and highly interested people. Their greatest efforts will be effective for the proper development of the product.</w:t>
      </w:r>
    </w:p>
    <w:p w14:paraId="55773EFD"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b/>
          <w:bCs/>
          <w:color w:val="000000"/>
          <w:szCs w:val="24"/>
          <w:lang w:val="en-IN" w:eastAsia="en-IN"/>
        </w:rPr>
        <w:t xml:space="preserve">High power, less interested people- </w:t>
      </w:r>
      <w:r w:rsidRPr="006434C7">
        <w:rPr>
          <w:rFonts w:eastAsia="Times New Roman" w:cs="Times New Roman"/>
          <w:color w:val="000000"/>
          <w:szCs w:val="24"/>
          <w:lang w:val="en-IN" w:eastAsia="en-IN"/>
        </w:rPr>
        <w:t>the stakeholders and shareholders of the organisation are with high power but the competition in the market can lead to the diminishing of their interest. It is mandatory to keep the stakeholders and shareholders always satisfied to maintain the consistency of the services</w:t>
      </w:r>
      <w:sdt>
        <w:sdtPr>
          <w:rPr>
            <w:rFonts w:eastAsia="Times New Roman" w:cs="Times New Roman"/>
            <w:color w:val="000000"/>
            <w:szCs w:val="24"/>
            <w:lang w:val="en-IN" w:eastAsia="en-IN"/>
          </w:rPr>
          <w:id w:val="-2099621106"/>
          <w:citation/>
        </w:sdtPr>
        <w:sdtEndPr/>
        <w:sdtContent>
          <w:r w:rsidR="00C92CA1">
            <w:rPr>
              <w:rFonts w:eastAsia="Times New Roman" w:cs="Times New Roman"/>
              <w:color w:val="000000"/>
              <w:szCs w:val="24"/>
              <w:lang w:val="en-IN" w:eastAsia="en-IN"/>
            </w:rPr>
            <w:fldChar w:fldCharType="begin"/>
          </w:r>
          <w:r w:rsidR="00C92CA1">
            <w:rPr>
              <w:rFonts w:eastAsia="Times New Roman" w:cs="Times New Roman"/>
              <w:color w:val="000000"/>
              <w:szCs w:val="24"/>
              <w:lang w:val="en-US" w:eastAsia="en-IN"/>
            </w:rPr>
            <w:instrText xml:space="preserve"> CITATION Guð20 \l 1033 </w:instrText>
          </w:r>
          <w:r w:rsidR="00C92CA1">
            <w:rPr>
              <w:rFonts w:eastAsia="Times New Roman" w:cs="Times New Roman"/>
              <w:color w:val="000000"/>
              <w:szCs w:val="24"/>
              <w:lang w:val="en-IN" w:eastAsia="en-IN"/>
            </w:rPr>
            <w:fldChar w:fldCharType="separate"/>
          </w:r>
          <w:r w:rsidR="0014675B">
            <w:rPr>
              <w:rFonts w:eastAsia="Times New Roman" w:cs="Times New Roman"/>
              <w:noProof/>
              <w:color w:val="000000"/>
              <w:szCs w:val="24"/>
              <w:lang w:val="en-US" w:eastAsia="en-IN"/>
            </w:rPr>
            <w:t xml:space="preserve"> </w:t>
          </w:r>
          <w:r w:rsidR="0014675B" w:rsidRPr="0014675B">
            <w:rPr>
              <w:rFonts w:eastAsia="Times New Roman" w:cs="Times New Roman"/>
              <w:noProof/>
              <w:color w:val="000000"/>
              <w:szCs w:val="24"/>
              <w:lang w:val="en-US" w:eastAsia="en-IN"/>
            </w:rPr>
            <w:t>(Guðlaugsson, et al., 2020)</w:t>
          </w:r>
          <w:r w:rsidR="00C92CA1">
            <w:rPr>
              <w:rFonts w:eastAsia="Times New Roman" w:cs="Times New Roman"/>
              <w:color w:val="000000"/>
              <w:szCs w:val="24"/>
              <w:lang w:val="en-IN" w:eastAsia="en-IN"/>
            </w:rPr>
            <w:fldChar w:fldCharType="end"/>
          </w:r>
        </w:sdtContent>
      </w:sdt>
      <w:r w:rsidRPr="006434C7">
        <w:rPr>
          <w:rFonts w:eastAsia="Times New Roman" w:cs="Times New Roman"/>
          <w:color w:val="000000"/>
          <w:szCs w:val="24"/>
          <w:lang w:val="en-IN" w:eastAsia="en-IN"/>
        </w:rPr>
        <w:t>. It is also mandatory to avoid the possibility of boredom for them.</w:t>
      </w:r>
    </w:p>
    <w:p w14:paraId="5AB858A9"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b/>
          <w:bCs/>
          <w:color w:val="000000"/>
          <w:szCs w:val="24"/>
          <w:lang w:val="en-IN" w:eastAsia="en-IN"/>
        </w:rPr>
        <w:t xml:space="preserve">Low power, highly interested people- </w:t>
      </w:r>
      <w:r w:rsidRPr="006434C7">
        <w:rPr>
          <w:rFonts w:eastAsia="Times New Roman" w:cs="Times New Roman"/>
          <w:color w:val="000000"/>
          <w:szCs w:val="24"/>
          <w:lang w:val="en-IN" w:eastAsia="en-IN"/>
        </w:rPr>
        <w:t xml:space="preserve">the employees are provided with </w:t>
      </w:r>
      <w:r w:rsidR="00C92CA1" w:rsidRPr="006434C7">
        <w:rPr>
          <w:rFonts w:eastAsia="Times New Roman" w:cs="Times New Roman"/>
          <w:color w:val="000000"/>
          <w:szCs w:val="24"/>
          <w:lang w:val="en-IN" w:eastAsia="en-IN"/>
        </w:rPr>
        <w:t>lo</w:t>
      </w:r>
      <w:r w:rsidR="00C92CA1">
        <w:rPr>
          <w:rFonts w:eastAsia="Times New Roman" w:cs="Times New Roman"/>
          <w:color w:val="000000"/>
          <w:szCs w:val="24"/>
          <w:lang w:val="en-IN" w:eastAsia="en-IN"/>
        </w:rPr>
        <w:t>w</w:t>
      </w:r>
      <w:r w:rsidR="00C92CA1" w:rsidRPr="006434C7">
        <w:rPr>
          <w:rFonts w:eastAsia="Times New Roman" w:cs="Times New Roman"/>
          <w:color w:val="000000"/>
          <w:szCs w:val="24"/>
          <w:lang w:val="en-IN" w:eastAsia="en-IN"/>
        </w:rPr>
        <w:t xml:space="preserve"> power</w:t>
      </w:r>
      <w:r w:rsidRPr="006434C7">
        <w:rPr>
          <w:rFonts w:eastAsia="Times New Roman" w:cs="Times New Roman"/>
          <w:color w:val="000000"/>
          <w:szCs w:val="24"/>
          <w:lang w:val="en-IN" w:eastAsia="en-IN"/>
        </w:rPr>
        <w:t xml:space="preserve"> in the organisation but their efforts are counted with huge appreciation. The employees are the people with low power but that interest level is always high due to the other benefits from the organisation. The employees need to provide different kinds of additional benefits to proceed with the detailing of the project in a successful way.</w:t>
      </w:r>
    </w:p>
    <w:p w14:paraId="6D2E22AF"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b/>
          <w:bCs/>
          <w:color w:val="000000"/>
          <w:szCs w:val="24"/>
          <w:lang w:val="en-IN" w:eastAsia="en-IN"/>
        </w:rPr>
        <w:t xml:space="preserve">Low power, less interested people- </w:t>
      </w:r>
      <w:r w:rsidRPr="006434C7">
        <w:rPr>
          <w:rFonts w:eastAsia="Times New Roman" w:cs="Times New Roman"/>
          <w:color w:val="000000"/>
          <w:szCs w:val="24"/>
          <w:lang w:val="en-IN" w:eastAsia="en-IN"/>
        </w:rPr>
        <w:t>some people are always there of any kind of organisation who are with low power and low interest. It is necessary for the organisation to monitor those people for keeping up to date information but it is better to avoid the provision of excessive communication with them.</w:t>
      </w:r>
    </w:p>
    <w:p w14:paraId="1DF584DE"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color w:val="000000"/>
          <w:szCs w:val="24"/>
          <w:lang w:val="en-IN" w:eastAsia="en-IN"/>
        </w:rPr>
        <w:t>The proper analysis of stakeholders will be helpful for the organisation to look into the system of product development by following are the activities and duties of the stakeholders. </w:t>
      </w:r>
    </w:p>
    <w:p w14:paraId="6EF704B3"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color w:val="000000"/>
          <w:szCs w:val="24"/>
          <w:lang w:val="en-IN" w:eastAsia="en-IN"/>
        </w:rPr>
        <w:t>Different areas of marketing and also the purposes of production and development are there to be followed properly. The proper understanding of the key stakeholders and that identification have become helpful for developing different kinds of necessary areas. Different types of financial and emotional interest are related to the activities of the stakeholders. The area of communication and also the system of motivating different kinds of information and communication are related to the terms of removing different kinds of negative areas.</w:t>
      </w:r>
    </w:p>
    <w:p w14:paraId="157C2EE2" w14:textId="77777777" w:rsidR="006434C7" w:rsidRPr="006434C7" w:rsidRDefault="006434C7" w:rsidP="00405AEC">
      <w:pPr>
        <w:spacing w:after="0"/>
      </w:pPr>
    </w:p>
    <w:p w14:paraId="581F3E49" w14:textId="77777777" w:rsidR="001E12FA" w:rsidRPr="001E12FA" w:rsidRDefault="001E12FA" w:rsidP="006434C7">
      <w:pPr>
        <w:pStyle w:val="Heading2"/>
        <w:rPr>
          <w:rFonts w:eastAsia="Times New Roman"/>
          <w:lang w:val="en-IN" w:eastAsia="en-IN"/>
        </w:rPr>
      </w:pPr>
      <w:bookmarkStart w:id="3" w:name="_Toc86849117"/>
      <w:r w:rsidRPr="001E12FA">
        <w:rPr>
          <w:rFonts w:eastAsia="Times New Roman"/>
          <w:lang w:val="en-IN" w:eastAsia="en-IN"/>
        </w:rPr>
        <w:t>A typical Work Breakdown Structure (WBS)</w:t>
      </w:r>
      <w:bookmarkEnd w:id="3"/>
    </w:p>
    <w:p w14:paraId="41A55A79" w14:textId="77777777" w:rsidR="001E12FA" w:rsidRPr="001E12FA" w:rsidRDefault="001E12FA" w:rsidP="001E12FA">
      <w:pPr>
        <w:spacing w:before="240" w:after="240"/>
        <w:rPr>
          <w:rFonts w:eastAsia="Times New Roman" w:cs="Times New Roman"/>
          <w:szCs w:val="24"/>
          <w:lang w:val="en-IN" w:eastAsia="en-IN"/>
        </w:rPr>
      </w:pPr>
      <w:r w:rsidRPr="001E12FA">
        <w:rPr>
          <w:rFonts w:eastAsia="Times New Roman" w:cs="Times New Roman"/>
          <w:color w:val="000000"/>
          <w:szCs w:val="24"/>
          <w:lang w:val="en-IN" w:eastAsia="en-IN"/>
        </w:rPr>
        <w:t>A WBS highlighting the definite steps in the introduction of the Women’s Drinks within the competitive market of the UK would help in the better allocation of the resources and generate effective outcomes. </w:t>
      </w:r>
    </w:p>
    <w:tbl>
      <w:tblPr>
        <w:tblW w:w="0" w:type="auto"/>
        <w:tblCellMar>
          <w:top w:w="15" w:type="dxa"/>
          <w:left w:w="15" w:type="dxa"/>
          <w:bottom w:w="15" w:type="dxa"/>
          <w:right w:w="15" w:type="dxa"/>
        </w:tblCellMar>
        <w:tblLook w:val="04A0" w:firstRow="1" w:lastRow="0" w:firstColumn="1" w:lastColumn="0" w:noHBand="0" w:noVBand="1"/>
      </w:tblPr>
      <w:tblGrid>
        <w:gridCol w:w="760"/>
        <w:gridCol w:w="3300"/>
        <w:gridCol w:w="1312"/>
        <w:gridCol w:w="1293"/>
        <w:gridCol w:w="2341"/>
      </w:tblGrid>
      <w:tr w:rsidR="001E12FA" w:rsidRPr="001E12FA" w14:paraId="5DFFF615" w14:textId="77777777" w:rsidTr="001E12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CB9A2"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SL. No.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BA6859"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Tasks allocated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41F8C6"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Initiation date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F180A0"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Target date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0328C"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Outcomes </w:t>
            </w:r>
          </w:p>
        </w:tc>
      </w:tr>
      <w:tr w:rsidR="001E12FA" w:rsidRPr="001E12FA" w14:paraId="0571116E" w14:textId="77777777" w:rsidTr="001E12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905992"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lastRenderedPageBreak/>
              <w:t>1.1 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C91CFE"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Initiation: The plan would initiate with the naming of the women’s exclusive health drinks along with the logo and the vision of the product.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A05C8"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01.12.2021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C8466"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05.01.2022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20267A"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This would help to ensure increased awareness of the brand. </w:t>
            </w:r>
          </w:p>
        </w:tc>
      </w:tr>
      <w:tr w:rsidR="001E12FA" w:rsidRPr="001E12FA" w14:paraId="761811A6" w14:textId="77777777" w:rsidTr="001E12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B66D38"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1.2.1 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8E964"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 xml:space="preserve">Planning: The target market should be established, which would be focused on the gender women, with the age range 22-45. </w:t>
            </w:r>
            <w:r>
              <w:rPr>
                <w:rFonts w:eastAsia="Times New Roman" w:cs="Times New Roman"/>
                <w:color w:val="000000"/>
                <w:szCs w:val="24"/>
                <w:lang w:val="en-IN" w:eastAsia="en-IN"/>
              </w:rPr>
              <w:t xml:space="preserve">For the distribution strategy, </w:t>
            </w:r>
            <w:r w:rsidRPr="001E12FA">
              <w:rPr>
                <w:rFonts w:eastAsia="Times New Roman" w:cs="Times New Roman"/>
                <w:color w:val="000000"/>
                <w:szCs w:val="24"/>
                <w:lang w:val="en-IN" w:eastAsia="en-IN"/>
              </w:rPr>
              <w:t>supermarkets, gas stations, local restaurants and distributors of the urban and suburban areas would be targeted. </w:t>
            </w:r>
          </w:p>
          <w:p w14:paraId="316E7852" w14:textId="77777777" w:rsidR="001E12FA" w:rsidRPr="001E12FA" w:rsidRDefault="001E12FA" w:rsidP="001E12FA">
            <w:pPr>
              <w:spacing w:after="240"/>
              <w:rPr>
                <w:rFonts w:eastAsia="Times New Roman" w:cs="Times New Roman"/>
                <w:szCs w:val="24"/>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0AB734"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05.12.2021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2348CB"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05.03.2022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AC53D0"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This would help to increase the interest in the product and fetch an increased level of sales. </w:t>
            </w:r>
          </w:p>
        </w:tc>
      </w:tr>
      <w:tr w:rsidR="001E12FA" w:rsidRPr="001E12FA" w14:paraId="6076EE88" w14:textId="77777777" w:rsidTr="001E12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6A0B43"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1.2.2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3EC9DA"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Planning: the pricing strategy devised would be the penetration pricing method which would allow attracting customers against low prices of the products with high quality.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29918"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10.12.2021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4812F2"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05.04.2022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BB6F6"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it would help to build awareness among the people and create a demand after making it readily available to large crowd, </w:t>
            </w:r>
          </w:p>
        </w:tc>
      </w:tr>
      <w:tr w:rsidR="001E12FA" w:rsidRPr="001E12FA" w14:paraId="2A0A16ED" w14:textId="77777777" w:rsidTr="001E12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A9B837"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1.3 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0CE389"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 xml:space="preserve">Execution: In order to execute the launching of the product, promotional methods like social media platforms which include Facebook and Instagram would be used along with highlights on the official page of </w:t>
            </w:r>
            <w:r w:rsidR="00405AEC" w:rsidRPr="001E12FA">
              <w:rPr>
                <w:rFonts w:eastAsia="Times New Roman" w:cs="Times New Roman"/>
                <w:color w:val="000000"/>
                <w:szCs w:val="24"/>
                <w:lang w:val="en-IN" w:eastAsia="en-IN"/>
              </w:rPr>
              <w:t>Red Bull</w:t>
            </w:r>
            <w:r w:rsidRPr="001E12FA">
              <w:rPr>
                <w:rFonts w:eastAsia="Times New Roman" w:cs="Times New Roman"/>
                <w:color w:val="000000"/>
                <w:szCs w:val="24"/>
                <w:lang w:val="en-IN" w:eastAsia="e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81B22C"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15.12.2021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9D0CB1"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05.05.2022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FCB073"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It would help in increasing the awareness of the product and managing sales.</w:t>
            </w:r>
          </w:p>
        </w:tc>
      </w:tr>
      <w:tr w:rsidR="001E12FA" w:rsidRPr="001E12FA" w14:paraId="4E331818" w14:textId="77777777" w:rsidTr="001E12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1E5232"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1.4 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4428AD"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 xml:space="preserve">Monitoring: In terms of monitoring the effectiveness of the strategies, the feedback of the customers would be tracked </w:t>
            </w:r>
            <w:r w:rsidRPr="001E12FA">
              <w:rPr>
                <w:rFonts w:eastAsia="Times New Roman" w:cs="Times New Roman"/>
                <w:color w:val="000000"/>
                <w:szCs w:val="24"/>
                <w:lang w:val="en-IN" w:eastAsia="en-IN"/>
              </w:rPr>
              <w:lastRenderedPageBreak/>
              <w:t>along with analysing the gain in the market share or a rise in the profit margin.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D92686"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lastRenderedPageBreak/>
              <w:t>25.12.2021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A7CCEE"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05.05.2022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6D8FD0"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 xml:space="preserve">This would help to identify any risk factors existing within the implemented </w:t>
            </w:r>
            <w:r w:rsidRPr="001E12FA">
              <w:rPr>
                <w:rFonts w:eastAsia="Times New Roman" w:cs="Times New Roman"/>
                <w:color w:val="000000"/>
                <w:szCs w:val="24"/>
                <w:lang w:val="en-IN" w:eastAsia="en-IN"/>
              </w:rPr>
              <w:lastRenderedPageBreak/>
              <w:t>strategy and enhance the level of effectiveness. </w:t>
            </w:r>
          </w:p>
        </w:tc>
      </w:tr>
      <w:tr w:rsidR="001E12FA" w:rsidRPr="001E12FA" w14:paraId="27B3E588" w14:textId="77777777" w:rsidTr="001E12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304263"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lastRenderedPageBreak/>
              <w:t>1.5 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6F987E"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Closing: on effectively monitoring the proceedings, any errors would be managed and on the strategies being effective, the processes would be carried further.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3A1362"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01.05.2022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668F2"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05.05.2022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F4FDA8"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This would help to manage the further proceedings of the tasks. </w:t>
            </w:r>
          </w:p>
        </w:tc>
      </w:tr>
    </w:tbl>
    <w:p w14:paraId="3B796188" w14:textId="77777777" w:rsidR="001E12FA" w:rsidRPr="001E12FA" w:rsidRDefault="001E12FA" w:rsidP="001E12FA">
      <w:pPr>
        <w:spacing w:after="240"/>
        <w:rPr>
          <w:rFonts w:eastAsia="Times New Roman" w:cs="Times New Roman"/>
          <w:szCs w:val="24"/>
          <w:lang w:val="en-IN" w:eastAsia="en-IN"/>
        </w:rPr>
      </w:pPr>
    </w:p>
    <w:p w14:paraId="3A9F710E" w14:textId="77777777" w:rsidR="001E12FA" w:rsidRPr="001E12FA" w:rsidRDefault="001E12FA" w:rsidP="006434C7">
      <w:pPr>
        <w:pStyle w:val="Heading2"/>
        <w:rPr>
          <w:rFonts w:eastAsia="Times New Roman"/>
          <w:lang w:val="en-IN" w:eastAsia="en-IN"/>
        </w:rPr>
      </w:pPr>
      <w:bookmarkStart w:id="4" w:name="_Toc86849118"/>
      <w:r w:rsidRPr="001E12FA">
        <w:rPr>
          <w:rFonts w:eastAsia="Times New Roman"/>
          <w:lang w:val="en-IN" w:eastAsia="en-IN"/>
        </w:rPr>
        <w:t>A decent draft of costs/resources use</w:t>
      </w:r>
      <w:bookmarkEnd w:id="4"/>
    </w:p>
    <w:p w14:paraId="11C0E6FA" w14:textId="77777777" w:rsidR="001E12FA" w:rsidRPr="001E12FA" w:rsidRDefault="001E12FA" w:rsidP="001E12FA">
      <w:pPr>
        <w:spacing w:before="240" w:after="240"/>
        <w:rPr>
          <w:rFonts w:eastAsia="Times New Roman" w:cs="Times New Roman"/>
          <w:szCs w:val="24"/>
          <w:lang w:val="en-IN" w:eastAsia="en-IN"/>
        </w:rPr>
      </w:pPr>
      <w:r w:rsidRPr="001E12FA">
        <w:rPr>
          <w:rFonts w:eastAsia="Times New Roman" w:cs="Times New Roman"/>
          <w:color w:val="000000"/>
          <w:szCs w:val="24"/>
          <w:lang w:val="en-IN" w:eastAsia="en-IN"/>
        </w:rPr>
        <w:t>A briefing on the draft of the resources and the cost is as follows: </w:t>
      </w:r>
    </w:p>
    <w:tbl>
      <w:tblPr>
        <w:tblW w:w="9026" w:type="dxa"/>
        <w:tblCellMar>
          <w:top w:w="15" w:type="dxa"/>
          <w:left w:w="15" w:type="dxa"/>
          <w:bottom w:w="15" w:type="dxa"/>
          <w:right w:w="15" w:type="dxa"/>
        </w:tblCellMar>
        <w:tblLook w:val="04A0" w:firstRow="1" w:lastRow="0" w:firstColumn="1" w:lastColumn="0" w:noHBand="0" w:noVBand="1"/>
      </w:tblPr>
      <w:tblGrid>
        <w:gridCol w:w="4459"/>
        <w:gridCol w:w="4567"/>
      </w:tblGrid>
      <w:tr w:rsidR="001E12FA" w:rsidRPr="001E12FA" w14:paraId="38F60FB5" w14:textId="77777777" w:rsidTr="001E12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69C3D6"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8AB95D"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Cost </w:t>
            </w:r>
          </w:p>
        </w:tc>
      </w:tr>
      <w:tr w:rsidR="001E12FA" w:rsidRPr="001E12FA" w14:paraId="6FBFA2F4" w14:textId="77777777" w:rsidTr="001E12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C5744F"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Physical 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0BE791"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0.85 million pounds </w:t>
            </w:r>
          </w:p>
        </w:tc>
      </w:tr>
      <w:tr w:rsidR="001E12FA" w:rsidRPr="001E12FA" w14:paraId="0258E8F6" w14:textId="77777777" w:rsidTr="001E12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B5F75"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Human 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9C5DF"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0.65 million pounds </w:t>
            </w:r>
          </w:p>
        </w:tc>
      </w:tr>
      <w:tr w:rsidR="001E12FA" w:rsidRPr="001E12FA" w14:paraId="693A8758" w14:textId="77777777" w:rsidTr="001E12FA">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EDDD0A"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Other 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45A0E6"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0.50 million pounds </w:t>
            </w:r>
          </w:p>
        </w:tc>
      </w:tr>
    </w:tbl>
    <w:p w14:paraId="05673B7A" w14:textId="77777777" w:rsidR="001E12FA" w:rsidRPr="001E12FA" w:rsidRDefault="001E12FA" w:rsidP="001E12FA">
      <w:pPr>
        <w:spacing w:after="0"/>
        <w:rPr>
          <w:rFonts w:eastAsia="Times New Roman" w:cs="Times New Roman"/>
          <w:szCs w:val="24"/>
          <w:lang w:val="en-IN" w:eastAsia="en-IN"/>
        </w:rPr>
      </w:pPr>
    </w:p>
    <w:p w14:paraId="64615823" w14:textId="77777777" w:rsidR="001E12FA" w:rsidRPr="001E12FA" w:rsidRDefault="001E12FA" w:rsidP="006434C7">
      <w:pPr>
        <w:pStyle w:val="Heading2"/>
        <w:rPr>
          <w:rFonts w:eastAsia="Times New Roman"/>
          <w:lang w:val="en-IN" w:eastAsia="en-IN"/>
        </w:rPr>
      </w:pPr>
      <w:bookmarkStart w:id="5" w:name="_Toc86849119"/>
      <w:r w:rsidRPr="001E12FA">
        <w:rPr>
          <w:rFonts w:eastAsia="Times New Roman"/>
          <w:lang w:val="en-IN" w:eastAsia="en-IN"/>
        </w:rPr>
        <w:t>Consideration of resources</w:t>
      </w:r>
      <w:bookmarkEnd w:id="5"/>
    </w:p>
    <w:p w14:paraId="057F25FD" w14:textId="77777777" w:rsidR="001E12FA" w:rsidRPr="001E12FA" w:rsidRDefault="001E12FA" w:rsidP="001E12FA">
      <w:pPr>
        <w:spacing w:before="240" w:after="240"/>
        <w:rPr>
          <w:rFonts w:eastAsia="Times New Roman" w:cs="Times New Roman"/>
          <w:szCs w:val="24"/>
          <w:lang w:val="en-IN" w:eastAsia="en-IN"/>
        </w:rPr>
      </w:pPr>
      <w:r w:rsidRPr="001E12FA">
        <w:rPr>
          <w:rFonts w:eastAsia="Times New Roman" w:cs="Times New Roman"/>
          <w:b/>
          <w:bCs/>
          <w:color w:val="000000"/>
          <w:szCs w:val="24"/>
          <w:lang w:val="en-IN" w:eastAsia="en-IN"/>
        </w:rPr>
        <w:t xml:space="preserve">Physical resource: </w:t>
      </w:r>
      <w:r w:rsidRPr="001E12FA">
        <w:rPr>
          <w:rFonts w:eastAsia="Times New Roman" w:cs="Times New Roman"/>
          <w:color w:val="000000"/>
          <w:szCs w:val="24"/>
          <w:lang w:val="en-IN" w:eastAsia="en-IN"/>
        </w:rPr>
        <w:t>In terms of the physical resources, it would include the raw materials that would be associated with establishing the new Women’s drink. This would include, Caffeine, being the main ingredient of the drink. Then there would be vitamin C, collagen and anti-oxidant rich ingredients that would benefit the women with adequate nutrition. Other than this, the packaging materials like biodegradable plastics, glasses, metals, papers and more such items would be required. Effective partnerships should be established with the suppliers in order to manage orders effectively. </w:t>
      </w:r>
    </w:p>
    <w:p w14:paraId="79E10444" w14:textId="77777777" w:rsidR="001E12FA" w:rsidRPr="001E12FA" w:rsidRDefault="001E12FA" w:rsidP="001E12FA">
      <w:pPr>
        <w:spacing w:before="240" w:after="240"/>
        <w:rPr>
          <w:rFonts w:eastAsia="Times New Roman" w:cs="Times New Roman"/>
          <w:szCs w:val="24"/>
          <w:lang w:val="en-IN" w:eastAsia="en-IN"/>
        </w:rPr>
      </w:pPr>
      <w:r w:rsidRPr="001E12FA">
        <w:rPr>
          <w:rFonts w:eastAsia="Times New Roman" w:cs="Times New Roman"/>
          <w:b/>
          <w:bCs/>
          <w:color w:val="000000"/>
          <w:szCs w:val="24"/>
          <w:lang w:val="en-IN" w:eastAsia="en-IN"/>
        </w:rPr>
        <w:t>Human Resource:</w:t>
      </w:r>
      <w:r w:rsidRPr="001E12FA">
        <w:rPr>
          <w:rFonts w:eastAsia="Times New Roman" w:cs="Times New Roman"/>
          <w:color w:val="000000"/>
          <w:szCs w:val="24"/>
          <w:lang w:val="en-IN" w:eastAsia="en-IN"/>
        </w:rPr>
        <w:t xml:space="preserve"> increased number of skills should be included, especially women in the marketing sector who would have better knowledge in identifying the needs and wants of the </w:t>
      </w:r>
      <w:r w:rsidRPr="001E12FA">
        <w:rPr>
          <w:rFonts w:eastAsia="Times New Roman" w:cs="Times New Roman"/>
          <w:color w:val="000000"/>
          <w:szCs w:val="24"/>
          <w:lang w:val="en-IN" w:eastAsia="en-IN"/>
        </w:rPr>
        <w:lastRenderedPageBreak/>
        <w:t>sector which can be included in the drink</w:t>
      </w:r>
      <w:sdt>
        <w:sdtPr>
          <w:rPr>
            <w:rFonts w:eastAsia="Times New Roman" w:cs="Times New Roman"/>
            <w:color w:val="000000"/>
            <w:szCs w:val="24"/>
            <w:lang w:val="en-IN" w:eastAsia="en-IN"/>
          </w:rPr>
          <w:id w:val="1106080564"/>
          <w:citation/>
        </w:sdtPr>
        <w:sdtEndPr/>
        <w:sdtContent>
          <w:r w:rsidR="008B7F44">
            <w:rPr>
              <w:rFonts w:eastAsia="Times New Roman" w:cs="Times New Roman"/>
              <w:color w:val="000000"/>
              <w:szCs w:val="24"/>
              <w:lang w:val="en-IN" w:eastAsia="en-IN"/>
            </w:rPr>
            <w:fldChar w:fldCharType="begin"/>
          </w:r>
          <w:r w:rsidR="008B7F44">
            <w:rPr>
              <w:rFonts w:eastAsia="Times New Roman" w:cs="Times New Roman"/>
              <w:color w:val="000000"/>
              <w:szCs w:val="24"/>
              <w:lang w:val="en-US" w:eastAsia="en-IN"/>
            </w:rPr>
            <w:instrText xml:space="preserve"> CITATION Hol09 \l 1033 </w:instrText>
          </w:r>
          <w:r w:rsidR="008B7F44">
            <w:rPr>
              <w:rFonts w:eastAsia="Times New Roman" w:cs="Times New Roman"/>
              <w:color w:val="000000"/>
              <w:szCs w:val="24"/>
              <w:lang w:val="en-IN" w:eastAsia="en-IN"/>
            </w:rPr>
            <w:fldChar w:fldCharType="separate"/>
          </w:r>
          <w:r w:rsidR="0014675B">
            <w:rPr>
              <w:rFonts w:eastAsia="Times New Roman" w:cs="Times New Roman"/>
              <w:noProof/>
              <w:color w:val="000000"/>
              <w:szCs w:val="24"/>
              <w:lang w:val="en-US" w:eastAsia="en-IN"/>
            </w:rPr>
            <w:t xml:space="preserve"> </w:t>
          </w:r>
          <w:r w:rsidR="0014675B" w:rsidRPr="0014675B">
            <w:rPr>
              <w:rFonts w:eastAsia="Times New Roman" w:cs="Times New Roman"/>
              <w:noProof/>
              <w:color w:val="000000"/>
              <w:szCs w:val="24"/>
              <w:lang w:val="en-US" w:eastAsia="en-IN"/>
            </w:rPr>
            <w:t>(Holbeche, 2009)</w:t>
          </w:r>
          <w:r w:rsidR="008B7F44">
            <w:rPr>
              <w:rFonts w:eastAsia="Times New Roman" w:cs="Times New Roman"/>
              <w:color w:val="000000"/>
              <w:szCs w:val="24"/>
              <w:lang w:val="en-IN" w:eastAsia="en-IN"/>
            </w:rPr>
            <w:fldChar w:fldCharType="end"/>
          </w:r>
        </w:sdtContent>
      </w:sdt>
      <w:r w:rsidRPr="001E12FA">
        <w:rPr>
          <w:rFonts w:eastAsia="Times New Roman" w:cs="Times New Roman"/>
          <w:color w:val="000000"/>
          <w:szCs w:val="24"/>
          <w:lang w:val="en-IN" w:eastAsia="en-IN"/>
        </w:rPr>
        <w:t>. New distributors should be identified along with new investors in order to manage the promotion and production of the new Women’s Drink in the market of the UK.   </w:t>
      </w:r>
    </w:p>
    <w:p w14:paraId="486DAF18" w14:textId="77777777" w:rsidR="001E12FA" w:rsidRPr="001E12FA" w:rsidRDefault="001E12FA" w:rsidP="001E12FA">
      <w:pPr>
        <w:spacing w:before="240" w:after="240"/>
        <w:rPr>
          <w:rFonts w:eastAsia="Times New Roman" w:cs="Times New Roman"/>
          <w:szCs w:val="24"/>
          <w:lang w:val="en-IN" w:eastAsia="en-IN"/>
        </w:rPr>
      </w:pPr>
      <w:r w:rsidRPr="001E12FA">
        <w:rPr>
          <w:rFonts w:eastAsia="Times New Roman" w:cs="Times New Roman"/>
          <w:b/>
          <w:bCs/>
          <w:color w:val="000000"/>
          <w:szCs w:val="24"/>
          <w:lang w:val="en-IN" w:eastAsia="en-IN"/>
        </w:rPr>
        <w:t>Financial resource</w:t>
      </w:r>
      <w:r w:rsidRPr="001E12FA">
        <w:rPr>
          <w:rFonts w:eastAsia="Times New Roman" w:cs="Times New Roman"/>
          <w:color w:val="000000"/>
          <w:szCs w:val="24"/>
          <w:lang w:val="en-IN" w:eastAsia="en-IN"/>
        </w:rPr>
        <w:t>: An estimation of around 2 million pounds can be done in processing all the steps of initiation, planning and executing the activities of the strategies. All the resources should be managed and tracked to limit the financial resources. </w:t>
      </w:r>
    </w:p>
    <w:p w14:paraId="32E31871" w14:textId="77777777" w:rsidR="001E12FA" w:rsidRPr="001E12FA" w:rsidRDefault="001E12FA" w:rsidP="006434C7">
      <w:pPr>
        <w:pStyle w:val="Heading2"/>
        <w:rPr>
          <w:rFonts w:eastAsia="Times New Roman"/>
          <w:lang w:val="en-IN" w:eastAsia="en-IN"/>
        </w:rPr>
      </w:pPr>
      <w:bookmarkStart w:id="6" w:name="_Toc86849120"/>
      <w:r w:rsidRPr="001E12FA">
        <w:rPr>
          <w:rFonts w:eastAsia="Times New Roman"/>
          <w:lang w:val="en-IN" w:eastAsia="en-IN"/>
        </w:rPr>
        <w:t>An outline Project Schedule</w:t>
      </w:r>
      <w:bookmarkEnd w:id="6"/>
      <w:r w:rsidRPr="001E12FA">
        <w:rPr>
          <w:rFonts w:eastAsia="Times New Roman"/>
          <w:lang w:val="en-IN" w:eastAsia="en-IN"/>
        </w:rPr>
        <w:t> </w:t>
      </w:r>
    </w:p>
    <w:p w14:paraId="4D2D7008" w14:textId="77777777" w:rsidR="001E12FA" w:rsidRPr="001E12FA" w:rsidRDefault="001E12FA" w:rsidP="001E12FA">
      <w:pPr>
        <w:spacing w:before="240" w:after="240"/>
        <w:rPr>
          <w:rFonts w:eastAsia="Times New Roman" w:cs="Times New Roman"/>
          <w:szCs w:val="24"/>
          <w:lang w:val="en-IN" w:eastAsia="en-IN"/>
        </w:rPr>
      </w:pPr>
      <w:r w:rsidRPr="001E12FA">
        <w:rPr>
          <w:rFonts w:eastAsia="Times New Roman" w:cs="Times New Roman"/>
          <w:color w:val="000000"/>
          <w:szCs w:val="24"/>
          <w:lang w:val="en-IN" w:eastAsia="en-IN"/>
        </w:rPr>
        <w:t xml:space="preserve">An outline of the strategies and project schedule based on the stages of the project management </w:t>
      </w:r>
      <w:r w:rsidR="00C32A6E">
        <w:rPr>
          <w:rFonts w:eastAsia="Times New Roman" w:cs="Times New Roman"/>
          <w:color w:val="000000"/>
          <w:szCs w:val="24"/>
          <w:lang w:val="en-IN" w:eastAsia="en-IN"/>
        </w:rPr>
        <w:t xml:space="preserve">would be discussed which would be beneficial in understanding the proceedings of launching the new Women’s Drink into the market. The defined set of steps </w:t>
      </w:r>
      <w:r w:rsidRPr="001E12FA">
        <w:rPr>
          <w:rFonts w:eastAsia="Times New Roman" w:cs="Times New Roman"/>
          <w:color w:val="000000"/>
          <w:szCs w:val="24"/>
          <w:lang w:val="en-IN" w:eastAsia="en-IN"/>
        </w:rPr>
        <w:t>are as follows: </w:t>
      </w:r>
    </w:p>
    <w:p w14:paraId="632FB999"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Initiation</w:t>
      </w:r>
      <w:r w:rsidRPr="001E12FA">
        <w:rPr>
          <w:rFonts w:eastAsia="Times New Roman" w:cs="Times New Roman"/>
          <w:color w:val="000000"/>
          <w:szCs w:val="24"/>
          <w:lang w:val="en-IN" w:eastAsia="en-IN"/>
        </w:rPr>
        <w:t>: The plan would initiate with the naming of the women’s exclusive health drinks along with the logo and the vision of the product. This would allow establishing a logo and brand name which would be catchy and attractive.</w:t>
      </w:r>
    </w:p>
    <w:p w14:paraId="38F0027E"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Planning</w:t>
      </w:r>
      <w:r w:rsidRPr="001E12FA">
        <w:rPr>
          <w:rFonts w:eastAsia="Times New Roman" w:cs="Times New Roman"/>
          <w:color w:val="000000"/>
          <w:szCs w:val="24"/>
          <w:lang w:val="en-IN" w:eastAsia="en-IN"/>
        </w:rPr>
        <w:t>: Here, the target market should be established, which in this case would be focused entirely on the gender women, with the age range 22-45. This would aim at providing adequate nutrition to both the working women as well as the women working as homemakers to manage the family. It would also be made beneficial for pregnant women with its high level of nutrition. </w:t>
      </w:r>
    </w:p>
    <w:p w14:paraId="6A9C626E"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Next, the distribution strategy would also be assessed in the planning section. Since the product is entirely new in nature, it would be distributed through as many outlets as possible, which would include supermarkets, gas stations, local restaurants and also through other distributors. It would be made available to both urban as well as suburban areas in order to enhance the overall awareness of the new product.</w:t>
      </w:r>
    </w:p>
    <w:p w14:paraId="0C78FAD1"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Identifying the target market, it would help in directing the resources effectively towards the customers which would increase the interest in the product and create loyalty towards the product in order to fetch an increased level of sales</w:t>
      </w:r>
      <w:sdt>
        <w:sdtPr>
          <w:rPr>
            <w:rFonts w:eastAsia="Times New Roman" w:cs="Times New Roman"/>
            <w:color w:val="000000"/>
            <w:szCs w:val="24"/>
            <w:lang w:val="en-IN" w:eastAsia="en-IN"/>
          </w:rPr>
          <w:id w:val="983198161"/>
          <w:citation/>
        </w:sdtPr>
        <w:sdtEndPr/>
        <w:sdtContent>
          <w:r w:rsidR="00A559FE">
            <w:rPr>
              <w:rFonts w:eastAsia="Times New Roman" w:cs="Times New Roman"/>
              <w:color w:val="000000"/>
              <w:szCs w:val="24"/>
              <w:lang w:val="en-IN" w:eastAsia="en-IN"/>
            </w:rPr>
            <w:fldChar w:fldCharType="begin"/>
          </w:r>
          <w:r w:rsidR="00A559FE">
            <w:rPr>
              <w:rFonts w:eastAsia="Times New Roman" w:cs="Times New Roman"/>
              <w:color w:val="000000"/>
              <w:szCs w:val="24"/>
              <w:lang w:val="en-US" w:eastAsia="en-IN"/>
            </w:rPr>
            <w:instrText xml:space="preserve"> CITATION Agh15 \l 1033 </w:instrText>
          </w:r>
          <w:r w:rsidR="00A559FE">
            <w:rPr>
              <w:rFonts w:eastAsia="Times New Roman" w:cs="Times New Roman"/>
              <w:color w:val="000000"/>
              <w:szCs w:val="24"/>
              <w:lang w:val="en-IN" w:eastAsia="en-IN"/>
            </w:rPr>
            <w:fldChar w:fldCharType="separate"/>
          </w:r>
          <w:r w:rsidR="0014675B">
            <w:rPr>
              <w:rFonts w:eastAsia="Times New Roman" w:cs="Times New Roman"/>
              <w:noProof/>
              <w:color w:val="000000"/>
              <w:szCs w:val="24"/>
              <w:lang w:val="en-US" w:eastAsia="en-IN"/>
            </w:rPr>
            <w:t xml:space="preserve"> </w:t>
          </w:r>
          <w:r w:rsidR="0014675B" w:rsidRPr="0014675B">
            <w:rPr>
              <w:rFonts w:eastAsia="Times New Roman" w:cs="Times New Roman"/>
              <w:noProof/>
              <w:color w:val="000000"/>
              <w:szCs w:val="24"/>
              <w:lang w:val="en-US" w:eastAsia="en-IN"/>
            </w:rPr>
            <w:t>(Aghdaie &amp; Alimardani, 2015)</w:t>
          </w:r>
          <w:r w:rsidR="00A559FE">
            <w:rPr>
              <w:rFonts w:eastAsia="Times New Roman" w:cs="Times New Roman"/>
              <w:color w:val="000000"/>
              <w:szCs w:val="24"/>
              <w:lang w:val="en-IN" w:eastAsia="en-IN"/>
            </w:rPr>
            <w:fldChar w:fldCharType="end"/>
          </w:r>
        </w:sdtContent>
      </w:sdt>
      <w:r w:rsidRPr="001E12FA">
        <w:rPr>
          <w:rFonts w:eastAsia="Times New Roman" w:cs="Times New Roman"/>
          <w:color w:val="000000"/>
          <w:szCs w:val="24"/>
          <w:lang w:val="en-IN" w:eastAsia="en-IN"/>
        </w:rPr>
        <w:t>. A distribution strategy would be important in order to effectively circulate the products within the market and to maintain their availability among the customers to meet the current demands.  </w:t>
      </w:r>
    </w:p>
    <w:p w14:paraId="183AEA23"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 xml:space="preserve">Next in planning comes the important allocation for pricing where all the financial resources would need to be tracked and pricing should be allocated. Since the drink would be a totally </w:t>
      </w:r>
      <w:r w:rsidRPr="001E12FA">
        <w:rPr>
          <w:rFonts w:eastAsia="Times New Roman" w:cs="Times New Roman"/>
          <w:color w:val="000000"/>
          <w:szCs w:val="24"/>
          <w:lang w:val="en-IN" w:eastAsia="en-IN"/>
        </w:rPr>
        <w:lastRenderedPageBreak/>
        <w:t>new addition to the diverse product range, the effective pricing strategy would be the penetrating pricing strategy which would be helpful in penetrating effectively into the market with low pricing. This would ensure the increased affordability range among the customers which would further help to increase the rate of sales to gain the market share effectively.</w:t>
      </w:r>
    </w:p>
    <w:p w14:paraId="2734FBC3"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Execution:</w:t>
      </w:r>
      <w:r w:rsidRPr="001E12FA">
        <w:rPr>
          <w:rFonts w:eastAsia="Times New Roman" w:cs="Times New Roman"/>
          <w:color w:val="000000"/>
          <w:szCs w:val="24"/>
          <w:lang w:val="en-IN" w:eastAsia="en-IN"/>
        </w:rPr>
        <w:t xml:space="preserve"> In order to execute the launching of the product, effective promotional methods would be identified which would help to reach the customers readily. In this case, arranging for social media platforms to increase awareness would be the most cost-effective and efficient option. Social media enables one to reach a large crowd within a short span of time</w:t>
      </w:r>
      <w:sdt>
        <w:sdtPr>
          <w:rPr>
            <w:rFonts w:eastAsia="Times New Roman" w:cs="Times New Roman"/>
            <w:color w:val="000000"/>
            <w:szCs w:val="24"/>
            <w:lang w:val="en-IN" w:eastAsia="en-IN"/>
          </w:rPr>
          <w:id w:val="-1104571939"/>
          <w:citation/>
        </w:sdtPr>
        <w:sdtEndPr/>
        <w:sdtContent>
          <w:r w:rsidR="001242FE">
            <w:rPr>
              <w:rFonts w:eastAsia="Times New Roman" w:cs="Times New Roman"/>
              <w:color w:val="000000"/>
              <w:szCs w:val="24"/>
              <w:lang w:val="en-IN" w:eastAsia="en-IN"/>
            </w:rPr>
            <w:fldChar w:fldCharType="begin"/>
          </w:r>
          <w:r w:rsidR="001242FE">
            <w:rPr>
              <w:rFonts w:eastAsia="Times New Roman" w:cs="Times New Roman"/>
              <w:color w:val="000000"/>
              <w:szCs w:val="24"/>
              <w:lang w:val="en-US" w:eastAsia="en-IN"/>
            </w:rPr>
            <w:instrText xml:space="preserve"> CITATION Pra11 \l 1033 </w:instrText>
          </w:r>
          <w:r w:rsidR="001242FE">
            <w:rPr>
              <w:rFonts w:eastAsia="Times New Roman" w:cs="Times New Roman"/>
              <w:color w:val="000000"/>
              <w:szCs w:val="24"/>
              <w:lang w:val="en-IN" w:eastAsia="en-IN"/>
            </w:rPr>
            <w:fldChar w:fldCharType="separate"/>
          </w:r>
          <w:r w:rsidR="0014675B">
            <w:rPr>
              <w:rFonts w:eastAsia="Times New Roman" w:cs="Times New Roman"/>
              <w:noProof/>
              <w:color w:val="000000"/>
              <w:szCs w:val="24"/>
              <w:lang w:val="en-US" w:eastAsia="en-IN"/>
            </w:rPr>
            <w:t xml:space="preserve"> </w:t>
          </w:r>
          <w:r w:rsidR="0014675B" w:rsidRPr="0014675B">
            <w:rPr>
              <w:rFonts w:eastAsia="Times New Roman" w:cs="Times New Roman"/>
              <w:noProof/>
              <w:color w:val="000000"/>
              <w:szCs w:val="24"/>
              <w:lang w:val="en-US" w:eastAsia="en-IN"/>
            </w:rPr>
            <w:t>(Pradiptarini, 2011)</w:t>
          </w:r>
          <w:r w:rsidR="001242FE">
            <w:rPr>
              <w:rFonts w:eastAsia="Times New Roman" w:cs="Times New Roman"/>
              <w:color w:val="000000"/>
              <w:szCs w:val="24"/>
              <w:lang w:val="en-IN" w:eastAsia="en-IN"/>
            </w:rPr>
            <w:fldChar w:fldCharType="end"/>
          </w:r>
        </w:sdtContent>
      </w:sdt>
      <w:r w:rsidRPr="001E12FA">
        <w:rPr>
          <w:rFonts w:eastAsia="Times New Roman" w:cs="Times New Roman"/>
          <w:color w:val="000000"/>
          <w:szCs w:val="24"/>
          <w:lang w:val="en-IN" w:eastAsia="en-IN"/>
        </w:rPr>
        <w:t>. The current generation has been largely invested in using social media platforms like Facebook and Instagram which would make the promotional process easier. </w:t>
      </w:r>
    </w:p>
    <w:p w14:paraId="36AB2069"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 xml:space="preserve">Along with this, </w:t>
      </w:r>
      <w:r w:rsidR="006434C7" w:rsidRPr="001E12FA">
        <w:rPr>
          <w:rFonts w:eastAsia="Times New Roman" w:cs="Times New Roman"/>
          <w:color w:val="000000"/>
          <w:szCs w:val="24"/>
          <w:lang w:val="en-IN" w:eastAsia="en-IN"/>
        </w:rPr>
        <w:t>Red Bull</w:t>
      </w:r>
      <w:r w:rsidRPr="001E12FA">
        <w:rPr>
          <w:rFonts w:eastAsia="Times New Roman" w:cs="Times New Roman"/>
          <w:color w:val="000000"/>
          <w:szCs w:val="24"/>
          <w:lang w:val="en-IN" w:eastAsia="en-IN"/>
        </w:rPr>
        <w:t xml:space="preserve"> can update the new launch of the Women’s Drink on their official page with updates on its benefits and ingredients to keep the existing customers aware as well.</w:t>
      </w:r>
    </w:p>
    <w:p w14:paraId="5E073B4D"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b/>
          <w:bCs/>
          <w:color w:val="000000"/>
          <w:szCs w:val="24"/>
          <w:lang w:val="en-IN" w:eastAsia="en-IN"/>
        </w:rPr>
        <w:t>Monitoring:</w:t>
      </w:r>
      <w:r w:rsidRPr="001E12FA">
        <w:rPr>
          <w:rFonts w:eastAsia="Times New Roman" w:cs="Times New Roman"/>
          <w:color w:val="000000"/>
          <w:szCs w:val="24"/>
          <w:lang w:val="en-IN" w:eastAsia="en-IN"/>
        </w:rPr>
        <w:t xml:space="preserve"> In terms of monitoring the effectiveness of the planned strategies and execution of the promotional aspects, monitoring methods like feedback from the customers can be utilised. </w:t>
      </w:r>
      <w:r w:rsidR="006434C7" w:rsidRPr="001E12FA">
        <w:rPr>
          <w:rFonts w:eastAsia="Times New Roman" w:cs="Times New Roman"/>
          <w:color w:val="000000"/>
          <w:szCs w:val="24"/>
          <w:lang w:val="en-IN" w:eastAsia="en-IN"/>
        </w:rPr>
        <w:t>Red Bull</w:t>
      </w:r>
      <w:r w:rsidRPr="001E12FA">
        <w:rPr>
          <w:rFonts w:eastAsia="Times New Roman" w:cs="Times New Roman"/>
          <w:color w:val="000000"/>
          <w:szCs w:val="24"/>
          <w:lang w:val="en-IN" w:eastAsia="en-IN"/>
        </w:rPr>
        <w:t xml:space="preserve"> can engage the customers into sharing meaningful feedback, both negative and positive for the drink. This would help in understanding the acceptance of the product among the target market and would also help in identifying the areas that can be rectified in the product for better market value. </w:t>
      </w:r>
    </w:p>
    <w:p w14:paraId="567AED09" w14:textId="77777777" w:rsidR="001E12FA" w:rsidRPr="001E12FA" w:rsidRDefault="001E12FA" w:rsidP="001E12FA">
      <w:pPr>
        <w:spacing w:after="0"/>
        <w:rPr>
          <w:rFonts w:eastAsia="Times New Roman" w:cs="Times New Roman"/>
          <w:szCs w:val="24"/>
          <w:lang w:val="en-IN" w:eastAsia="en-IN"/>
        </w:rPr>
      </w:pPr>
      <w:r w:rsidRPr="001E12FA">
        <w:rPr>
          <w:rFonts w:eastAsia="Times New Roman" w:cs="Times New Roman"/>
          <w:color w:val="000000"/>
          <w:szCs w:val="24"/>
          <w:lang w:val="en-IN" w:eastAsia="en-IN"/>
        </w:rPr>
        <w:t>Net, a track on the financial abilities would be established where the gain in the market share or a rise in the profit margin would be analysed in order to understand the effectiveness of the strategies in launching the product in the market. </w:t>
      </w:r>
    </w:p>
    <w:p w14:paraId="44E459F8" w14:textId="77777777" w:rsidR="001E12FA" w:rsidRDefault="001E12FA" w:rsidP="001E12FA">
      <w:pPr>
        <w:rPr>
          <w:rFonts w:eastAsia="Times New Roman" w:cs="Times New Roman"/>
          <w:color w:val="000000"/>
          <w:szCs w:val="24"/>
          <w:lang w:val="en-IN" w:eastAsia="en-IN"/>
        </w:rPr>
      </w:pPr>
      <w:r w:rsidRPr="001E12FA">
        <w:rPr>
          <w:rFonts w:eastAsia="Times New Roman" w:cs="Times New Roman"/>
          <w:b/>
          <w:bCs/>
          <w:color w:val="000000"/>
          <w:szCs w:val="24"/>
          <w:lang w:val="en-IN" w:eastAsia="en-IN"/>
        </w:rPr>
        <w:t>Closing:</w:t>
      </w:r>
      <w:r w:rsidRPr="001E12FA">
        <w:rPr>
          <w:rFonts w:eastAsia="Times New Roman" w:cs="Times New Roman"/>
          <w:color w:val="000000"/>
          <w:szCs w:val="24"/>
          <w:lang w:val="en-IN" w:eastAsia="en-IN"/>
        </w:rPr>
        <w:t xml:space="preserve"> This would include amending any errors within the strategies and implementing the changes in the products as per the requirements of the customers. Otherwise, the strategies being successful would be carried forward to generate an increased rate of sales with an increased profit margin.</w:t>
      </w:r>
    </w:p>
    <w:p w14:paraId="075C67EC" w14:textId="77777777" w:rsidR="006434C7" w:rsidRPr="006434C7" w:rsidRDefault="006434C7" w:rsidP="006434C7">
      <w:pPr>
        <w:pStyle w:val="Heading2"/>
        <w:rPr>
          <w:rFonts w:eastAsia="Times New Roman"/>
          <w:lang w:val="en-IN" w:eastAsia="en-IN"/>
        </w:rPr>
      </w:pPr>
      <w:bookmarkStart w:id="7" w:name="_Toc86849121"/>
      <w:r w:rsidRPr="006434C7">
        <w:rPr>
          <w:rFonts w:eastAsia="Times New Roman"/>
          <w:lang w:val="en-IN" w:eastAsia="en-IN"/>
        </w:rPr>
        <w:t>A risk assessment</w:t>
      </w:r>
      <w:bookmarkEnd w:id="7"/>
      <w:r w:rsidRPr="006434C7">
        <w:rPr>
          <w:rFonts w:eastAsia="Times New Roman"/>
          <w:lang w:val="en-IN" w:eastAsia="en-IN"/>
        </w:rPr>
        <w:t> </w:t>
      </w:r>
    </w:p>
    <w:p w14:paraId="7F0B80A1"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color w:val="000000"/>
          <w:szCs w:val="24"/>
          <w:lang w:val="en-IN" w:eastAsia="en-IN"/>
        </w:rPr>
        <w:t>Risk analysis involves the process of examining the outcomes of the project that might look into the process of changing objectives and figuring out the impact of the risk event. The proper identification of the qualitative and quantitative impact will be followed by the proper identification of necessary steps that need to be taken for the mitigation of the risks.</w:t>
      </w:r>
    </w:p>
    <w:p w14:paraId="77528DA8" w14:textId="77777777" w:rsidR="006434C7" w:rsidRPr="006434C7" w:rsidRDefault="006434C7" w:rsidP="006434C7">
      <w:pPr>
        <w:spacing w:after="0"/>
        <w:rPr>
          <w:rFonts w:eastAsia="Times New Roman" w:cs="Times New Roman"/>
          <w:szCs w:val="24"/>
          <w:lang w:val="en-IN" w:eastAsia="en-IN"/>
        </w:rPr>
      </w:pPr>
      <w:r w:rsidRPr="006434C7">
        <w:rPr>
          <w:rFonts w:eastAsia="Times New Roman" w:cs="Times New Roman"/>
          <w:color w:val="000000"/>
          <w:szCs w:val="24"/>
          <w:lang w:val="en-IN" w:eastAsia="en-IN"/>
        </w:rPr>
        <w:t xml:space="preserve">The four elements are there to be implemented for the assessment of risk. At first it is necessary to look for the asset identification that it is one of the significant inventory systems. The estimation of the overall inventory of the organisation, what's physical and </w:t>
      </w:r>
      <w:r w:rsidR="00405AEC" w:rsidRPr="006434C7">
        <w:rPr>
          <w:rFonts w:eastAsia="Times New Roman" w:cs="Times New Roman"/>
          <w:color w:val="000000"/>
          <w:szCs w:val="24"/>
          <w:lang w:val="en-IN" w:eastAsia="en-IN"/>
        </w:rPr>
        <w:t>nonphysical</w:t>
      </w:r>
      <w:r w:rsidRPr="006434C7">
        <w:rPr>
          <w:rFonts w:eastAsia="Times New Roman" w:cs="Times New Roman"/>
          <w:color w:val="000000"/>
          <w:szCs w:val="24"/>
          <w:lang w:val="en-IN" w:eastAsia="en-IN"/>
        </w:rPr>
        <w:t xml:space="preserve"> are </w:t>
      </w:r>
      <w:r w:rsidRPr="006434C7">
        <w:rPr>
          <w:rFonts w:eastAsia="Times New Roman" w:cs="Times New Roman"/>
          <w:color w:val="000000"/>
          <w:szCs w:val="24"/>
          <w:lang w:val="en-IN" w:eastAsia="en-IN"/>
        </w:rPr>
        <w:lastRenderedPageBreak/>
        <w:t>necessary for the evaluation of the assets. The second stage is the analysis of the wrist that will be done by identifying the qualitative and quantitative value of the risk and also the probability of the said risk. In the case of the production of the women's energy drink, at first it is necessary to look into the components of the drink and their effectiveness in the women's body. The acceptance of the product and its development, it's mandatory to look into the acceptance of the product. Apart from that, the process of figuring out different kinds of hybrid approaches are followed by the terms of the mitigation of the risks. Risk Likelihood &amp; Impact is also the part of risk assessment that figures out the area of annual loss expectancy and the rate of annual occurrences. The subjective opinion will also be followed by the impact of likelihood. One of the most significant areas of colocation will be helpful in this. Cost of Solutions</w:t>
      </w:r>
      <w:r w:rsidRPr="006434C7">
        <w:rPr>
          <w:rFonts w:eastAsia="Times New Roman" w:cs="Times New Roman"/>
          <w:b/>
          <w:bCs/>
          <w:color w:val="000000"/>
          <w:szCs w:val="24"/>
          <w:lang w:val="en-IN" w:eastAsia="en-IN"/>
        </w:rPr>
        <w:t xml:space="preserve"> </w:t>
      </w:r>
      <w:r w:rsidRPr="006434C7">
        <w:rPr>
          <w:rFonts w:eastAsia="Times New Roman" w:cs="Times New Roman"/>
          <w:color w:val="000000"/>
          <w:szCs w:val="24"/>
          <w:lang w:val="en-IN" w:eastAsia="en-IN"/>
        </w:rPr>
        <w:t>is another area of justifying the budget and finance. The process of understanding solutions within the event of the project. </w:t>
      </w:r>
    </w:p>
    <w:p w14:paraId="351158E6" w14:textId="77777777" w:rsidR="006434C7" w:rsidRDefault="006434C7" w:rsidP="001E12FA">
      <w:pPr>
        <w:rPr>
          <w:rFonts w:eastAsia="Times New Roman" w:cs="Times New Roman"/>
          <w:color w:val="000000"/>
          <w:szCs w:val="24"/>
          <w:lang w:val="en-IN" w:eastAsia="en-IN"/>
        </w:rPr>
      </w:pPr>
    </w:p>
    <w:p w14:paraId="758C3490" w14:textId="77777777" w:rsidR="00A559FE" w:rsidRDefault="00A559FE">
      <w:pPr>
        <w:spacing w:line="259" w:lineRule="auto"/>
        <w:jc w:val="left"/>
        <w:rPr>
          <w:rFonts w:eastAsia="Times New Roman" w:cs="Times New Roman"/>
          <w:color w:val="000000"/>
          <w:szCs w:val="24"/>
          <w:lang w:val="en-IN" w:eastAsia="en-IN"/>
        </w:rPr>
      </w:pPr>
      <w:r>
        <w:rPr>
          <w:rFonts w:eastAsia="Times New Roman" w:cs="Times New Roman"/>
          <w:color w:val="000000"/>
          <w:szCs w:val="24"/>
          <w:lang w:val="en-IN" w:eastAsia="en-IN"/>
        </w:rPr>
        <w:br w:type="page"/>
      </w:r>
    </w:p>
    <w:bookmarkStart w:id="8" w:name="_Toc86849122" w:displacedByCustomXml="next"/>
    <w:sdt>
      <w:sdtPr>
        <w:rPr>
          <w:rFonts w:eastAsiaTheme="minorHAnsi" w:cstheme="minorBidi"/>
          <w:b w:val="0"/>
          <w:color w:val="auto"/>
          <w:sz w:val="24"/>
          <w:szCs w:val="22"/>
        </w:rPr>
        <w:id w:val="-1575040739"/>
        <w:docPartObj>
          <w:docPartGallery w:val="Bibliographies"/>
          <w:docPartUnique/>
        </w:docPartObj>
      </w:sdtPr>
      <w:sdtEndPr/>
      <w:sdtContent>
        <w:p w14:paraId="1EC95D51" w14:textId="77777777" w:rsidR="00A559FE" w:rsidRDefault="00A559FE">
          <w:pPr>
            <w:pStyle w:val="Heading1"/>
          </w:pPr>
          <w:r>
            <w:t>References</w:t>
          </w:r>
          <w:bookmarkEnd w:id="8"/>
        </w:p>
        <w:sdt>
          <w:sdtPr>
            <w:id w:val="-573587230"/>
            <w:bibliography/>
          </w:sdtPr>
          <w:sdtEndPr/>
          <w:sdtContent>
            <w:p w14:paraId="2E0DC092" w14:textId="77777777" w:rsidR="0014675B" w:rsidRPr="0014675B" w:rsidRDefault="00A559FE" w:rsidP="0014675B">
              <w:pPr>
                <w:pStyle w:val="Bibliography"/>
                <w:rPr>
                  <w:noProof/>
                  <w:szCs w:val="24"/>
                </w:rPr>
              </w:pPr>
              <w:r w:rsidRPr="0014675B">
                <w:fldChar w:fldCharType="begin"/>
              </w:r>
              <w:r w:rsidRPr="0014675B">
                <w:instrText xml:space="preserve"> BIBLIOGRAPHY </w:instrText>
              </w:r>
              <w:r w:rsidRPr="0014675B">
                <w:fldChar w:fldCharType="separate"/>
              </w:r>
              <w:r w:rsidR="0014675B" w:rsidRPr="0014675B">
                <w:rPr>
                  <w:noProof/>
                </w:rPr>
                <w:t xml:space="preserve">Aghdaie, M. &amp; Alimardani, M., 2015. Target market selection based on market segment evaluation: a multiple attribute decision making approach. </w:t>
              </w:r>
              <w:r w:rsidR="0014675B" w:rsidRPr="0014675B">
                <w:rPr>
                  <w:i/>
                  <w:iCs/>
                  <w:noProof/>
                </w:rPr>
                <w:t xml:space="preserve">International Journal of Operational Research, </w:t>
              </w:r>
              <w:r w:rsidR="0014675B" w:rsidRPr="0014675B">
                <w:rPr>
                  <w:noProof/>
                </w:rPr>
                <w:t>24(3), pp. 262-278.</w:t>
              </w:r>
            </w:p>
            <w:p w14:paraId="60A17A34" w14:textId="77777777" w:rsidR="0014675B" w:rsidRPr="0014675B" w:rsidRDefault="0014675B" w:rsidP="0014675B">
              <w:pPr>
                <w:pStyle w:val="Bibliography"/>
                <w:rPr>
                  <w:noProof/>
                </w:rPr>
              </w:pPr>
              <w:r w:rsidRPr="0014675B">
                <w:rPr>
                  <w:noProof/>
                </w:rPr>
                <w:t xml:space="preserve">Bouzon, M., Govindan, K. &amp; Rodriguez, C., 2018. Evaluating barriers for reverse logistics implementation under a multiple stakeholders’ perspective analysis using grey decision making approach. Resources,. </w:t>
              </w:r>
              <w:r w:rsidRPr="0014675B">
                <w:rPr>
                  <w:i/>
                  <w:iCs/>
                  <w:noProof/>
                </w:rPr>
                <w:t xml:space="preserve">conservation and recycling, </w:t>
              </w:r>
              <w:r w:rsidRPr="0014675B">
                <w:rPr>
                  <w:noProof/>
                </w:rPr>
                <w:t>Volume 128, pp. 315-335.</w:t>
              </w:r>
            </w:p>
            <w:p w14:paraId="2DD9FC93" w14:textId="77777777" w:rsidR="0014675B" w:rsidRPr="0014675B" w:rsidRDefault="0014675B" w:rsidP="0014675B">
              <w:pPr>
                <w:pStyle w:val="Bibliography"/>
                <w:rPr>
                  <w:noProof/>
                </w:rPr>
              </w:pPr>
              <w:r w:rsidRPr="0014675B">
                <w:rPr>
                  <w:noProof/>
                </w:rPr>
                <w:t xml:space="preserve">Guðlaugsson, B. et al., 2020. Classification of stakeholders of sustainable energy development in Iceland: Utilizing a power-interest matrix and fuzzy logic theory. </w:t>
              </w:r>
              <w:r w:rsidRPr="0014675B">
                <w:rPr>
                  <w:i/>
                  <w:iCs/>
                  <w:noProof/>
                </w:rPr>
                <w:t xml:space="preserve">Energy for Sustainable Development, </w:t>
              </w:r>
              <w:r w:rsidRPr="0014675B">
                <w:rPr>
                  <w:noProof/>
                </w:rPr>
                <w:t>Volume 57, pp. 168-188.</w:t>
              </w:r>
            </w:p>
            <w:p w14:paraId="1EBB6B85" w14:textId="77777777" w:rsidR="0014675B" w:rsidRPr="0014675B" w:rsidRDefault="0014675B" w:rsidP="0014675B">
              <w:pPr>
                <w:pStyle w:val="Bibliography"/>
                <w:rPr>
                  <w:noProof/>
                </w:rPr>
              </w:pPr>
              <w:r w:rsidRPr="0014675B">
                <w:rPr>
                  <w:noProof/>
                </w:rPr>
                <w:t xml:space="preserve">Holbeche, L., 2009. </w:t>
              </w:r>
              <w:r w:rsidRPr="0014675B">
                <w:rPr>
                  <w:i/>
                  <w:iCs/>
                  <w:noProof/>
                </w:rPr>
                <w:t xml:space="preserve">Aligning human resources and business strategy. </w:t>
              </w:r>
              <w:r w:rsidRPr="0014675B">
                <w:rPr>
                  <w:noProof/>
                </w:rPr>
                <w:t>s.l.:Routledge.</w:t>
              </w:r>
            </w:p>
            <w:p w14:paraId="1718982C" w14:textId="77777777" w:rsidR="0014675B" w:rsidRPr="0014675B" w:rsidRDefault="0014675B" w:rsidP="0014675B">
              <w:pPr>
                <w:pStyle w:val="Bibliography"/>
                <w:rPr>
                  <w:noProof/>
                </w:rPr>
              </w:pPr>
              <w:r w:rsidRPr="0014675B">
                <w:rPr>
                  <w:noProof/>
                </w:rPr>
                <w:t xml:space="preserve">Pradiptarini, C., 2011. Social media marketing: Measuring its effectiveness and identifying the target market. </w:t>
              </w:r>
              <w:r w:rsidRPr="0014675B">
                <w:rPr>
                  <w:i/>
                  <w:iCs/>
                  <w:noProof/>
                </w:rPr>
                <w:t xml:space="preserve">UW-L Journal of Undergraduate Research XIV, </w:t>
              </w:r>
              <w:r w:rsidRPr="0014675B">
                <w:rPr>
                  <w:noProof/>
                </w:rPr>
                <w:t>pp. 1-11.</w:t>
              </w:r>
            </w:p>
            <w:p w14:paraId="25929512" w14:textId="77777777" w:rsidR="0014675B" w:rsidRPr="0014675B" w:rsidRDefault="0014675B" w:rsidP="0014675B">
              <w:pPr>
                <w:pStyle w:val="Bibliography"/>
                <w:rPr>
                  <w:noProof/>
                </w:rPr>
              </w:pPr>
              <w:r w:rsidRPr="0014675B">
                <w:rPr>
                  <w:noProof/>
                </w:rPr>
                <w:t xml:space="preserve">productplan, 2019. </w:t>
              </w:r>
              <w:r w:rsidRPr="0014675B">
                <w:rPr>
                  <w:i/>
                  <w:iCs/>
                  <w:noProof/>
                </w:rPr>
                <w:t xml:space="preserve">Stakeholder Analysis. </w:t>
              </w:r>
              <w:r w:rsidRPr="0014675B">
                <w:rPr>
                  <w:noProof/>
                </w:rPr>
                <w:t xml:space="preserve">[Online] </w:t>
              </w:r>
              <w:r w:rsidRPr="0014675B">
                <w:rPr>
                  <w:noProof/>
                </w:rPr>
                <w:br/>
                <w:t>Available at: https://www.productplan.com/glossary/stakeholder-analysis/</w:t>
              </w:r>
              <w:r w:rsidRPr="0014675B">
                <w:rPr>
                  <w:noProof/>
                </w:rPr>
                <w:br/>
                <w:t>[Accessed 2021].</w:t>
              </w:r>
            </w:p>
            <w:p w14:paraId="036D9927" w14:textId="77777777" w:rsidR="0014675B" w:rsidRPr="0014675B" w:rsidRDefault="0014675B" w:rsidP="0014675B">
              <w:pPr>
                <w:pStyle w:val="Bibliography"/>
                <w:rPr>
                  <w:noProof/>
                </w:rPr>
              </w:pPr>
              <w:r w:rsidRPr="0014675B">
                <w:rPr>
                  <w:noProof/>
                </w:rPr>
                <w:t xml:space="preserve">Trihinas, D., Tryfonos, A., Papoutsakis, M. &amp; Koussouris, S., 2017. </w:t>
              </w:r>
              <w:r w:rsidRPr="0014675B">
                <w:rPr>
                  <w:i/>
                  <w:iCs/>
                  <w:noProof/>
                </w:rPr>
                <w:t xml:space="preserve">Stakeholders Requirements Analysis., </w:t>
              </w:r>
              <w:r w:rsidRPr="0014675B">
                <w:rPr>
                  <w:noProof/>
                </w:rPr>
                <w:t>pp. 55-59.</w:t>
              </w:r>
            </w:p>
            <w:p w14:paraId="1E9916D5" w14:textId="77777777" w:rsidR="0014675B" w:rsidRPr="0014675B" w:rsidRDefault="0014675B" w:rsidP="0014675B">
              <w:pPr>
                <w:pStyle w:val="Bibliography"/>
                <w:rPr>
                  <w:noProof/>
                </w:rPr>
              </w:pPr>
              <w:r w:rsidRPr="0014675B">
                <w:rPr>
                  <w:noProof/>
                </w:rPr>
                <w:t xml:space="preserve">Xu, L. et al., 2021. Evolutionary game analysis on behavior strategies of multiple stakeholders in maritime shore power system.. </w:t>
              </w:r>
              <w:r w:rsidRPr="0014675B">
                <w:rPr>
                  <w:i/>
                  <w:iCs/>
                  <w:noProof/>
                </w:rPr>
                <w:t xml:space="preserve">Ocean &amp; Coastal Management, </w:t>
              </w:r>
              <w:r w:rsidRPr="0014675B">
                <w:rPr>
                  <w:noProof/>
                </w:rPr>
                <w:t>p. 105508.</w:t>
              </w:r>
            </w:p>
            <w:p w14:paraId="720D9C8D" w14:textId="77777777" w:rsidR="00A559FE" w:rsidRDefault="00A559FE" w:rsidP="0014675B">
              <w:r w:rsidRPr="0014675B">
                <w:rPr>
                  <w:b/>
                  <w:bCs/>
                  <w:noProof/>
                </w:rPr>
                <w:fldChar w:fldCharType="end"/>
              </w:r>
            </w:p>
          </w:sdtContent>
        </w:sdt>
      </w:sdtContent>
    </w:sdt>
    <w:p w14:paraId="0F3BCFC0" w14:textId="77777777" w:rsidR="00A559FE" w:rsidRPr="001E12FA" w:rsidRDefault="00A559FE" w:rsidP="001E12FA">
      <w:pPr>
        <w:rPr>
          <w:rFonts w:cs="Times New Roman"/>
          <w:szCs w:val="24"/>
        </w:rPr>
      </w:pPr>
    </w:p>
    <w:sectPr w:rsidR="00A559FE" w:rsidRPr="001E12FA" w:rsidSect="00F00841">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91203" w14:textId="77777777" w:rsidR="00D77BE5" w:rsidRDefault="00D77BE5" w:rsidP="001E12FA">
      <w:pPr>
        <w:spacing w:after="0" w:line="240" w:lineRule="auto"/>
      </w:pPr>
      <w:r>
        <w:separator/>
      </w:r>
    </w:p>
  </w:endnote>
  <w:endnote w:type="continuationSeparator" w:id="0">
    <w:p w14:paraId="65AE1D0C" w14:textId="77777777" w:rsidR="00D77BE5" w:rsidRDefault="00D77BE5" w:rsidP="001E1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2550993"/>
      <w:docPartObj>
        <w:docPartGallery w:val="Page Numbers (Bottom of Page)"/>
        <w:docPartUnique/>
      </w:docPartObj>
    </w:sdtPr>
    <w:sdtEndPr>
      <w:rPr>
        <w:noProof/>
      </w:rPr>
    </w:sdtEndPr>
    <w:sdtContent>
      <w:p w14:paraId="302904FA" w14:textId="77777777" w:rsidR="001E12FA" w:rsidRDefault="001E12FA">
        <w:pPr>
          <w:pStyle w:val="Footer"/>
          <w:jc w:val="right"/>
        </w:pPr>
        <w:r>
          <w:fldChar w:fldCharType="begin"/>
        </w:r>
        <w:r>
          <w:instrText xml:space="preserve"> PAGE   \* MERGEFORMAT </w:instrText>
        </w:r>
        <w:r>
          <w:fldChar w:fldCharType="separate"/>
        </w:r>
        <w:r w:rsidR="0014675B">
          <w:rPr>
            <w:noProof/>
          </w:rPr>
          <w:t>10</w:t>
        </w:r>
        <w:r>
          <w:rPr>
            <w:noProof/>
          </w:rPr>
          <w:fldChar w:fldCharType="end"/>
        </w:r>
      </w:p>
    </w:sdtContent>
  </w:sdt>
  <w:p w14:paraId="30B0B9B9" w14:textId="77777777" w:rsidR="001E12FA" w:rsidRDefault="001E1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AA555" w14:textId="77777777" w:rsidR="00D77BE5" w:rsidRDefault="00D77BE5" w:rsidP="001E12FA">
      <w:pPr>
        <w:spacing w:after="0" w:line="240" w:lineRule="auto"/>
      </w:pPr>
      <w:r>
        <w:separator/>
      </w:r>
    </w:p>
  </w:footnote>
  <w:footnote w:type="continuationSeparator" w:id="0">
    <w:p w14:paraId="2C64A56E" w14:textId="77777777" w:rsidR="00D77BE5" w:rsidRDefault="00D77BE5" w:rsidP="001E12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4F8"/>
    <w:rsid w:val="001242FE"/>
    <w:rsid w:val="0014675B"/>
    <w:rsid w:val="001E12FA"/>
    <w:rsid w:val="002004F8"/>
    <w:rsid w:val="002C4DDD"/>
    <w:rsid w:val="00405AEC"/>
    <w:rsid w:val="00441FF6"/>
    <w:rsid w:val="00570B7D"/>
    <w:rsid w:val="006434C7"/>
    <w:rsid w:val="007A15DF"/>
    <w:rsid w:val="008B7F44"/>
    <w:rsid w:val="009A50BE"/>
    <w:rsid w:val="00A559FE"/>
    <w:rsid w:val="00B366B6"/>
    <w:rsid w:val="00BB6980"/>
    <w:rsid w:val="00C32A6E"/>
    <w:rsid w:val="00C92CA1"/>
    <w:rsid w:val="00D57F03"/>
    <w:rsid w:val="00D77BE5"/>
    <w:rsid w:val="00E52087"/>
    <w:rsid w:val="00EB06CD"/>
    <w:rsid w:val="00F008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A07CB"/>
  <w15:chartTrackingRefBased/>
  <w15:docId w15:val="{7FA95D21-E33D-403F-B33C-48D301543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FF6"/>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EB06CD"/>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autoRedefine/>
    <w:uiPriority w:val="9"/>
    <w:unhideWhenUsed/>
    <w:qFormat/>
    <w:rsid w:val="006434C7"/>
    <w:pPr>
      <w:keepNext/>
      <w:keepLines/>
      <w:spacing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6CD"/>
    <w:rPr>
      <w:rFonts w:ascii="Times New Roman" w:eastAsiaTheme="majorEastAsia" w:hAnsi="Times New Roman" w:cstheme="majorBidi"/>
      <w:b/>
      <w:color w:val="2E74B5" w:themeColor="accent1" w:themeShade="BF"/>
      <w:sz w:val="28"/>
      <w:szCs w:val="32"/>
      <w:lang w:val="en-GB"/>
    </w:rPr>
  </w:style>
  <w:style w:type="character" w:customStyle="1" w:styleId="Heading2Char">
    <w:name w:val="Heading 2 Char"/>
    <w:basedOn w:val="DefaultParagraphFont"/>
    <w:link w:val="Heading2"/>
    <w:uiPriority w:val="9"/>
    <w:rsid w:val="006434C7"/>
    <w:rPr>
      <w:rFonts w:ascii="Times New Roman" w:eastAsiaTheme="majorEastAsia" w:hAnsi="Times New Roman" w:cstheme="majorBidi"/>
      <w:b/>
      <w:color w:val="2E74B5" w:themeColor="accent1" w:themeShade="BF"/>
      <w:sz w:val="26"/>
      <w:szCs w:val="26"/>
      <w:lang w:val="en-GB"/>
    </w:rPr>
  </w:style>
  <w:style w:type="paragraph" w:styleId="NormalWeb">
    <w:name w:val="Normal (Web)"/>
    <w:basedOn w:val="Normal"/>
    <w:uiPriority w:val="99"/>
    <w:semiHidden/>
    <w:unhideWhenUsed/>
    <w:rsid w:val="001E12FA"/>
    <w:pPr>
      <w:spacing w:before="100" w:beforeAutospacing="1" w:after="100" w:afterAutospacing="1" w:line="240" w:lineRule="auto"/>
      <w:jc w:val="left"/>
    </w:pPr>
    <w:rPr>
      <w:rFonts w:eastAsia="Times New Roman" w:cs="Times New Roman"/>
      <w:szCs w:val="24"/>
      <w:lang w:val="en-IN" w:eastAsia="en-IN"/>
    </w:rPr>
  </w:style>
  <w:style w:type="paragraph" w:styleId="Header">
    <w:name w:val="header"/>
    <w:basedOn w:val="Normal"/>
    <w:link w:val="HeaderChar"/>
    <w:uiPriority w:val="99"/>
    <w:unhideWhenUsed/>
    <w:rsid w:val="001E12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2FA"/>
    <w:rPr>
      <w:rFonts w:ascii="Times New Roman" w:hAnsi="Times New Roman"/>
      <w:sz w:val="24"/>
      <w:lang w:val="en-GB"/>
    </w:rPr>
  </w:style>
  <w:style w:type="paragraph" w:styleId="Footer">
    <w:name w:val="footer"/>
    <w:basedOn w:val="Normal"/>
    <w:link w:val="FooterChar"/>
    <w:uiPriority w:val="99"/>
    <w:unhideWhenUsed/>
    <w:rsid w:val="001E12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2FA"/>
    <w:rPr>
      <w:rFonts w:ascii="Times New Roman" w:hAnsi="Times New Roman"/>
      <w:sz w:val="24"/>
      <w:lang w:val="en-GB"/>
    </w:rPr>
  </w:style>
  <w:style w:type="paragraph" w:styleId="Bibliography">
    <w:name w:val="Bibliography"/>
    <w:basedOn w:val="Normal"/>
    <w:next w:val="Normal"/>
    <w:uiPriority w:val="37"/>
    <w:unhideWhenUsed/>
    <w:rsid w:val="00A559FE"/>
  </w:style>
  <w:style w:type="paragraph" w:styleId="TOCHeading">
    <w:name w:val="TOC Heading"/>
    <w:basedOn w:val="Heading1"/>
    <w:next w:val="Normal"/>
    <w:uiPriority w:val="39"/>
    <w:unhideWhenUsed/>
    <w:qFormat/>
    <w:rsid w:val="006434C7"/>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6434C7"/>
    <w:pPr>
      <w:spacing w:after="100"/>
    </w:pPr>
  </w:style>
  <w:style w:type="paragraph" w:styleId="TOC2">
    <w:name w:val="toc 2"/>
    <w:basedOn w:val="Normal"/>
    <w:next w:val="Normal"/>
    <w:autoRedefine/>
    <w:uiPriority w:val="39"/>
    <w:unhideWhenUsed/>
    <w:rsid w:val="006434C7"/>
    <w:pPr>
      <w:spacing w:after="100"/>
      <w:ind w:left="240"/>
    </w:pPr>
  </w:style>
  <w:style w:type="character" w:styleId="Hyperlink">
    <w:name w:val="Hyperlink"/>
    <w:basedOn w:val="DefaultParagraphFont"/>
    <w:uiPriority w:val="99"/>
    <w:unhideWhenUsed/>
    <w:rsid w:val="006434C7"/>
    <w:rPr>
      <w:color w:val="0563C1" w:themeColor="hyperlink"/>
      <w:u w:val="single"/>
    </w:rPr>
  </w:style>
  <w:style w:type="paragraph" w:styleId="NoSpacing">
    <w:name w:val="No Spacing"/>
    <w:link w:val="NoSpacingChar"/>
    <w:uiPriority w:val="1"/>
    <w:qFormat/>
    <w:rsid w:val="00F0084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084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54867">
      <w:bodyDiv w:val="1"/>
      <w:marLeft w:val="0"/>
      <w:marRight w:val="0"/>
      <w:marTop w:val="0"/>
      <w:marBottom w:val="0"/>
      <w:divBdr>
        <w:top w:val="none" w:sz="0" w:space="0" w:color="auto"/>
        <w:left w:val="none" w:sz="0" w:space="0" w:color="auto"/>
        <w:bottom w:val="none" w:sz="0" w:space="0" w:color="auto"/>
        <w:right w:val="none" w:sz="0" w:space="0" w:color="auto"/>
      </w:divBdr>
    </w:div>
    <w:div w:id="305597882">
      <w:bodyDiv w:val="1"/>
      <w:marLeft w:val="0"/>
      <w:marRight w:val="0"/>
      <w:marTop w:val="0"/>
      <w:marBottom w:val="0"/>
      <w:divBdr>
        <w:top w:val="none" w:sz="0" w:space="0" w:color="auto"/>
        <w:left w:val="none" w:sz="0" w:space="0" w:color="auto"/>
        <w:bottom w:val="none" w:sz="0" w:space="0" w:color="auto"/>
        <w:right w:val="none" w:sz="0" w:space="0" w:color="auto"/>
      </w:divBdr>
    </w:div>
    <w:div w:id="371853221">
      <w:bodyDiv w:val="1"/>
      <w:marLeft w:val="0"/>
      <w:marRight w:val="0"/>
      <w:marTop w:val="0"/>
      <w:marBottom w:val="0"/>
      <w:divBdr>
        <w:top w:val="none" w:sz="0" w:space="0" w:color="auto"/>
        <w:left w:val="none" w:sz="0" w:space="0" w:color="auto"/>
        <w:bottom w:val="none" w:sz="0" w:space="0" w:color="auto"/>
        <w:right w:val="none" w:sz="0" w:space="0" w:color="auto"/>
      </w:divBdr>
    </w:div>
    <w:div w:id="377045553">
      <w:bodyDiv w:val="1"/>
      <w:marLeft w:val="0"/>
      <w:marRight w:val="0"/>
      <w:marTop w:val="0"/>
      <w:marBottom w:val="0"/>
      <w:divBdr>
        <w:top w:val="none" w:sz="0" w:space="0" w:color="auto"/>
        <w:left w:val="none" w:sz="0" w:space="0" w:color="auto"/>
        <w:bottom w:val="none" w:sz="0" w:space="0" w:color="auto"/>
        <w:right w:val="none" w:sz="0" w:space="0" w:color="auto"/>
      </w:divBdr>
    </w:div>
    <w:div w:id="648241757">
      <w:bodyDiv w:val="1"/>
      <w:marLeft w:val="0"/>
      <w:marRight w:val="0"/>
      <w:marTop w:val="0"/>
      <w:marBottom w:val="0"/>
      <w:divBdr>
        <w:top w:val="none" w:sz="0" w:space="0" w:color="auto"/>
        <w:left w:val="none" w:sz="0" w:space="0" w:color="auto"/>
        <w:bottom w:val="none" w:sz="0" w:space="0" w:color="auto"/>
        <w:right w:val="none" w:sz="0" w:space="0" w:color="auto"/>
      </w:divBdr>
    </w:div>
    <w:div w:id="709450764">
      <w:bodyDiv w:val="1"/>
      <w:marLeft w:val="0"/>
      <w:marRight w:val="0"/>
      <w:marTop w:val="0"/>
      <w:marBottom w:val="0"/>
      <w:divBdr>
        <w:top w:val="none" w:sz="0" w:space="0" w:color="auto"/>
        <w:left w:val="none" w:sz="0" w:space="0" w:color="auto"/>
        <w:bottom w:val="none" w:sz="0" w:space="0" w:color="auto"/>
        <w:right w:val="none" w:sz="0" w:space="0" w:color="auto"/>
      </w:divBdr>
    </w:div>
    <w:div w:id="732584014">
      <w:bodyDiv w:val="1"/>
      <w:marLeft w:val="0"/>
      <w:marRight w:val="0"/>
      <w:marTop w:val="0"/>
      <w:marBottom w:val="0"/>
      <w:divBdr>
        <w:top w:val="none" w:sz="0" w:space="0" w:color="auto"/>
        <w:left w:val="none" w:sz="0" w:space="0" w:color="auto"/>
        <w:bottom w:val="none" w:sz="0" w:space="0" w:color="auto"/>
        <w:right w:val="none" w:sz="0" w:space="0" w:color="auto"/>
      </w:divBdr>
    </w:div>
    <w:div w:id="890389454">
      <w:bodyDiv w:val="1"/>
      <w:marLeft w:val="0"/>
      <w:marRight w:val="0"/>
      <w:marTop w:val="0"/>
      <w:marBottom w:val="0"/>
      <w:divBdr>
        <w:top w:val="none" w:sz="0" w:space="0" w:color="auto"/>
        <w:left w:val="none" w:sz="0" w:space="0" w:color="auto"/>
        <w:bottom w:val="none" w:sz="0" w:space="0" w:color="auto"/>
        <w:right w:val="none" w:sz="0" w:space="0" w:color="auto"/>
      </w:divBdr>
    </w:div>
    <w:div w:id="1004699201">
      <w:bodyDiv w:val="1"/>
      <w:marLeft w:val="0"/>
      <w:marRight w:val="0"/>
      <w:marTop w:val="0"/>
      <w:marBottom w:val="0"/>
      <w:divBdr>
        <w:top w:val="none" w:sz="0" w:space="0" w:color="auto"/>
        <w:left w:val="none" w:sz="0" w:space="0" w:color="auto"/>
        <w:bottom w:val="none" w:sz="0" w:space="0" w:color="auto"/>
        <w:right w:val="none" w:sz="0" w:space="0" w:color="auto"/>
      </w:divBdr>
    </w:div>
    <w:div w:id="1262184733">
      <w:bodyDiv w:val="1"/>
      <w:marLeft w:val="0"/>
      <w:marRight w:val="0"/>
      <w:marTop w:val="0"/>
      <w:marBottom w:val="0"/>
      <w:divBdr>
        <w:top w:val="none" w:sz="0" w:space="0" w:color="auto"/>
        <w:left w:val="none" w:sz="0" w:space="0" w:color="auto"/>
        <w:bottom w:val="none" w:sz="0" w:space="0" w:color="auto"/>
        <w:right w:val="none" w:sz="0" w:space="0" w:color="auto"/>
      </w:divBdr>
    </w:div>
    <w:div w:id="1270163284">
      <w:bodyDiv w:val="1"/>
      <w:marLeft w:val="0"/>
      <w:marRight w:val="0"/>
      <w:marTop w:val="0"/>
      <w:marBottom w:val="0"/>
      <w:divBdr>
        <w:top w:val="none" w:sz="0" w:space="0" w:color="auto"/>
        <w:left w:val="none" w:sz="0" w:space="0" w:color="auto"/>
        <w:bottom w:val="none" w:sz="0" w:space="0" w:color="auto"/>
        <w:right w:val="none" w:sz="0" w:space="0" w:color="auto"/>
      </w:divBdr>
    </w:div>
    <w:div w:id="1274174085">
      <w:bodyDiv w:val="1"/>
      <w:marLeft w:val="0"/>
      <w:marRight w:val="0"/>
      <w:marTop w:val="0"/>
      <w:marBottom w:val="0"/>
      <w:divBdr>
        <w:top w:val="none" w:sz="0" w:space="0" w:color="auto"/>
        <w:left w:val="none" w:sz="0" w:space="0" w:color="auto"/>
        <w:bottom w:val="none" w:sz="0" w:space="0" w:color="auto"/>
        <w:right w:val="none" w:sz="0" w:space="0" w:color="auto"/>
      </w:divBdr>
    </w:div>
    <w:div w:id="1328708425">
      <w:bodyDiv w:val="1"/>
      <w:marLeft w:val="0"/>
      <w:marRight w:val="0"/>
      <w:marTop w:val="0"/>
      <w:marBottom w:val="0"/>
      <w:divBdr>
        <w:top w:val="none" w:sz="0" w:space="0" w:color="auto"/>
        <w:left w:val="none" w:sz="0" w:space="0" w:color="auto"/>
        <w:bottom w:val="none" w:sz="0" w:space="0" w:color="auto"/>
        <w:right w:val="none" w:sz="0" w:space="0" w:color="auto"/>
      </w:divBdr>
    </w:div>
    <w:div w:id="1372344976">
      <w:bodyDiv w:val="1"/>
      <w:marLeft w:val="0"/>
      <w:marRight w:val="0"/>
      <w:marTop w:val="0"/>
      <w:marBottom w:val="0"/>
      <w:divBdr>
        <w:top w:val="none" w:sz="0" w:space="0" w:color="auto"/>
        <w:left w:val="none" w:sz="0" w:space="0" w:color="auto"/>
        <w:bottom w:val="none" w:sz="0" w:space="0" w:color="auto"/>
        <w:right w:val="none" w:sz="0" w:space="0" w:color="auto"/>
      </w:divBdr>
    </w:div>
    <w:div w:id="1443956239">
      <w:bodyDiv w:val="1"/>
      <w:marLeft w:val="0"/>
      <w:marRight w:val="0"/>
      <w:marTop w:val="0"/>
      <w:marBottom w:val="0"/>
      <w:divBdr>
        <w:top w:val="none" w:sz="0" w:space="0" w:color="auto"/>
        <w:left w:val="none" w:sz="0" w:space="0" w:color="auto"/>
        <w:bottom w:val="none" w:sz="0" w:space="0" w:color="auto"/>
        <w:right w:val="none" w:sz="0" w:space="0" w:color="auto"/>
      </w:divBdr>
    </w:div>
    <w:div w:id="1628004820">
      <w:bodyDiv w:val="1"/>
      <w:marLeft w:val="0"/>
      <w:marRight w:val="0"/>
      <w:marTop w:val="0"/>
      <w:marBottom w:val="0"/>
      <w:divBdr>
        <w:top w:val="none" w:sz="0" w:space="0" w:color="auto"/>
        <w:left w:val="none" w:sz="0" w:space="0" w:color="auto"/>
        <w:bottom w:val="none" w:sz="0" w:space="0" w:color="auto"/>
        <w:right w:val="none" w:sz="0" w:space="0" w:color="auto"/>
      </w:divBdr>
    </w:div>
    <w:div w:id="1688169150">
      <w:bodyDiv w:val="1"/>
      <w:marLeft w:val="0"/>
      <w:marRight w:val="0"/>
      <w:marTop w:val="0"/>
      <w:marBottom w:val="0"/>
      <w:divBdr>
        <w:top w:val="none" w:sz="0" w:space="0" w:color="auto"/>
        <w:left w:val="none" w:sz="0" w:space="0" w:color="auto"/>
        <w:bottom w:val="none" w:sz="0" w:space="0" w:color="auto"/>
        <w:right w:val="none" w:sz="0" w:space="0" w:color="auto"/>
      </w:divBdr>
    </w:div>
    <w:div w:id="1689409157">
      <w:bodyDiv w:val="1"/>
      <w:marLeft w:val="0"/>
      <w:marRight w:val="0"/>
      <w:marTop w:val="0"/>
      <w:marBottom w:val="0"/>
      <w:divBdr>
        <w:top w:val="none" w:sz="0" w:space="0" w:color="auto"/>
        <w:left w:val="none" w:sz="0" w:space="0" w:color="auto"/>
        <w:bottom w:val="none" w:sz="0" w:space="0" w:color="auto"/>
        <w:right w:val="none" w:sz="0" w:space="0" w:color="auto"/>
      </w:divBdr>
    </w:div>
    <w:div w:id="1790466853">
      <w:bodyDiv w:val="1"/>
      <w:marLeft w:val="0"/>
      <w:marRight w:val="0"/>
      <w:marTop w:val="0"/>
      <w:marBottom w:val="0"/>
      <w:divBdr>
        <w:top w:val="none" w:sz="0" w:space="0" w:color="auto"/>
        <w:left w:val="none" w:sz="0" w:space="0" w:color="auto"/>
        <w:bottom w:val="none" w:sz="0" w:space="0" w:color="auto"/>
        <w:right w:val="none" w:sz="0" w:space="0" w:color="auto"/>
      </w:divBdr>
    </w:div>
    <w:div w:id="187159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Hol09</b:Tag>
    <b:SourceType>Book</b:SourceType>
    <b:Guid>{C7A615DA-C2C8-4A29-9106-637DBA941964}</b:Guid>
    <b:Author>
      <b:Author>
        <b:NameList>
          <b:Person>
            <b:Last>Holbeche</b:Last>
            <b:First>L.</b:First>
          </b:Person>
        </b:NameList>
      </b:Author>
    </b:Author>
    <b:Title>Aligning human resources and business strategy</b:Title>
    <b:Year>2009</b:Year>
    <b:Publisher>Routledge</b:Publisher>
    <b:RefOrder>6</b:RefOrder>
  </b:Source>
  <b:Source>
    <b:Tag>Pra11</b:Tag>
    <b:SourceType>JournalArticle</b:SourceType>
    <b:Guid>{E21CA721-8258-4BA3-9083-C765482F68C3}</b:Guid>
    <b:Author>
      <b:Author>
        <b:NameList>
          <b:Person>
            <b:Last>Pradiptarini</b:Last>
            <b:First>C.</b:First>
          </b:Person>
        </b:NameList>
      </b:Author>
    </b:Author>
    <b:Title>Social media marketing: Measuring its effectiveness and identifying the target market</b:Title>
    <b:Year>2011</b:Year>
    <b:JournalName>UW-L Journal of Undergraduate Research XIV</b:JournalName>
    <b:Pages>1-11</b:Pages>
    <b:RefOrder>8</b:RefOrder>
  </b:Source>
  <b:Source>
    <b:Tag>Agh15</b:Tag>
    <b:SourceType>JournalArticle</b:SourceType>
    <b:Guid>{18E3F066-9BD2-4247-99F8-C616CEE0B78D}</b:Guid>
    <b:Author>
      <b:Author>
        <b:NameList>
          <b:Person>
            <b:Last>Aghdaie</b:Last>
            <b:First>M.H.</b:First>
          </b:Person>
          <b:Person>
            <b:Last>Alimardani</b:Last>
            <b:First>M.</b:First>
          </b:Person>
        </b:NameList>
      </b:Author>
    </b:Author>
    <b:Title>Target market selection based on market segment evaluation: a multiple attribute decision making approach</b:Title>
    <b:JournalName>International Journal of Operational Research</b:JournalName>
    <b:Year>2015</b:Year>
    <b:Pages>262-278</b:Pages>
    <b:Volume>24</b:Volume>
    <b:Issue>3</b:Issue>
    <b:RefOrder>7</b:RefOrder>
  </b:Source>
  <b:Source>
    <b:Tag>pro19</b:Tag>
    <b:SourceType>InternetSite</b:SourceType>
    <b:Guid>{267E6CF3-0DCB-42C8-A0DC-9873605CC1B1}</b:Guid>
    <b:Title>Stakeholder Analysis</b:Title>
    <b:Year>2019</b:Year>
    <b:Author>
      <b:Author>
        <b:Corporate>productplan</b:Corporate>
      </b:Author>
    </b:Author>
    <b:YearAccessed>2021</b:YearAccessed>
    <b:URL>https://www.productplan.com/glossary/stakeholder-analysis/</b:URL>
    <b:RefOrder>1</b:RefOrder>
  </b:Source>
  <b:Source>
    <b:Tag>Bou18</b:Tag>
    <b:SourceType>JournalArticle</b:SourceType>
    <b:Guid>{C75766F6-EAC5-4A00-B136-1C0F24D41ED9}</b:Guid>
    <b:Title>Evaluating barriers for reverse logistics implementation under a multiple stakeholders’ perspective analysis using grey decision making approach. Resources, </b:Title>
    <b:Year>2018</b:Year>
    <b:Author>
      <b:Author>
        <b:NameList>
          <b:Person>
            <b:Last>Bouzon</b:Last>
            <b:First>M.</b:First>
          </b:Person>
          <b:Person>
            <b:Last>Govindan</b:Last>
            <b:First>K.</b:First>
          </b:Person>
          <b:Person>
            <b:Last>Rodriguez</b:Last>
            <b:First>C.M.T.</b:First>
          </b:Person>
        </b:NameList>
      </b:Author>
    </b:Author>
    <b:JournalName>conservation and recycling</b:JournalName>
    <b:Pages>315-335</b:Pages>
    <b:Volume>128</b:Volume>
    <b:RefOrder>2</b:RefOrder>
  </b:Source>
  <b:Source>
    <b:Tag>Tri17</b:Tag>
    <b:SourceType>JournalArticle</b:SourceType>
    <b:Guid>{2CE7BFA0-B3A7-45FE-BBD2-0FE03D349279}</b:Guid>
    <b:Author>
      <b:Author>
        <b:NameList>
          <b:Person>
            <b:Last>Trihinas</b:Last>
            <b:First>D.</b:First>
          </b:Person>
          <b:Person>
            <b:Last>Tryfonos</b:Last>
            <b:First>A.</b:First>
          </b:Person>
          <b:Person>
            <b:Last>Papoutsakis</b:Last>
            <b:First>M.</b:First>
          </b:Person>
          <b:Person>
            <b:Last>Koussouris</b:Last>
            <b:First>S.</b:First>
          </b:Person>
        </b:NameList>
      </b:Author>
    </b:Author>
    <b:JournalName>Stakeholders Requirements Analysis.</b:JournalName>
    <b:Year>2017</b:Year>
    <b:Pages>55-59</b:Pages>
    <b:RefOrder>3</b:RefOrder>
  </b:Source>
  <b:Source>
    <b:Tag>XuL21</b:Tag>
    <b:SourceType>JournalArticle</b:SourceType>
    <b:Guid>{B728377B-52BD-4F37-AF0F-0E8C4B2748C4}</b:Guid>
    <b:Author>
      <b:Author>
        <b:NameList>
          <b:Person>
            <b:Last>Xu</b:Last>
            <b:First>L.</b:First>
          </b:Person>
          <b:Person>
            <b:Last>Di</b:Last>
            <b:First>Z.</b:First>
          </b:Person>
          <b:Person>
            <b:Last>Chen</b:Last>
            <b:First>J.</b:First>
          </b:Person>
          <b:Person>
            <b:Last>Shi</b:Last>
            <b:First>J.</b:First>
          </b:Person>
          <b:Person>
            <b:Last>Yang</b:Last>
            <b:First>C.</b:First>
          </b:Person>
        </b:NameList>
      </b:Author>
    </b:Author>
    <b:Title>Evolutionary game analysis on behavior strategies of multiple stakeholders in maritime shore power system. </b:Title>
    <b:JournalName>Ocean &amp; Coastal Management</b:JournalName>
    <b:Year>2021</b:Year>
    <b:Pages>105508</b:Pages>
    <b:RefOrder>4</b:RefOrder>
  </b:Source>
  <b:Source>
    <b:Tag>Guð20</b:Tag>
    <b:SourceType>JournalArticle</b:SourceType>
    <b:Guid>{F98FB689-AB70-4EA4-9EDE-43EB7BB97C75}</b:Guid>
    <b:Author>
      <b:Author>
        <b:NameList>
          <b:Person>
            <b:Last>Guðlaugsson</b:Last>
            <b:First>B.</b:First>
          </b:Person>
          <b:Person>
            <b:Last>Fazeli</b:Last>
            <b:First>R.</b:First>
          </b:Person>
          <b:Person>
            <b:Last>Gunnarsdóttir</b:Last>
            <b:First>I.</b:First>
          </b:Person>
          <b:Person>
            <b:Last>Davidsdottir</b:Last>
            <b:First>B.</b:First>
          </b:Person>
          <b:Person>
            <b:Last>Stefansson</b:Last>
            <b:First>G.</b:First>
          </b:Person>
        </b:NameList>
      </b:Author>
    </b:Author>
    <b:Title>Classification of stakeholders of sustainable energy development in Iceland: Utilizing a power-interest matrix and fuzzy logic theory</b:Title>
    <b:JournalName>Energy for Sustainable Development</b:JournalName>
    <b:Year>2020</b:Year>
    <b:Pages>168-188</b:Pages>
    <b:Volume>57</b:Volume>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99B037-20A3-4C98-A35F-7870DC767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2679</Words>
  <Characters>15271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Workplace</dc:title>
  <dc:subject/>
  <dc:creator>User10</dc:creator>
  <cp:keywords/>
  <dc:description/>
  <cp:lastModifiedBy>daniel lupu</cp:lastModifiedBy>
  <cp:revision>4</cp:revision>
  <dcterms:created xsi:type="dcterms:W3CDTF">2021-12-06T10:47:00Z</dcterms:created>
  <dcterms:modified xsi:type="dcterms:W3CDTF">2021-12-06T10:49:00Z</dcterms:modified>
</cp:coreProperties>
</file>