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E01414" w14:textId="268EF4A6" w:rsidR="001A4C1B" w:rsidRPr="000A2C3E" w:rsidRDefault="00C346B5" w:rsidP="000A2C3E">
      <w:pPr>
        <w:spacing w:line="360" w:lineRule="auto"/>
        <w:jc w:val="center"/>
        <w:rPr>
          <w:rFonts w:ascii="Times New Roman" w:hAnsi="Times New Roman" w:cs="Times New Roman"/>
          <w:b/>
          <w:bCs/>
          <w:sz w:val="36"/>
          <w:szCs w:val="36"/>
        </w:rPr>
      </w:pPr>
      <w:r w:rsidRPr="000A2C3E">
        <w:rPr>
          <w:rFonts w:ascii="Times New Roman" w:hAnsi="Times New Roman" w:cs="Times New Roman"/>
          <w:b/>
          <w:bCs/>
          <w:sz w:val="36"/>
          <w:szCs w:val="36"/>
        </w:rPr>
        <w:t>BA International Hotel Management</w:t>
      </w:r>
    </w:p>
    <w:p w14:paraId="21E66D1D" w14:textId="1FF4C60E" w:rsidR="00333581" w:rsidRDefault="00C346B5" w:rsidP="000A2C3E">
      <w:pPr>
        <w:spacing w:line="360" w:lineRule="auto"/>
        <w:jc w:val="center"/>
        <w:rPr>
          <w:rFonts w:ascii="Times New Roman" w:hAnsi="Times New Roman" w:cs="Times New Roman"/>
          <w:b/>
          <w:bCs/>
          <w:sz w:val="36"/>
          <w:szCs w:val="36"/>
        </w:rPr>
      </w:pPr>
      <w:r w:rsidRPr="000A2C3E">
        <w:rPr>
          <w:rFonts w:ascii="Times New Roman" w:hAnsi="Times New Roman" w:cs="Times New Roman"/>
          <w:b/>
          <w:bCs/>
          <w:sz w:val="36"/>
          <w:szCs w:val="36"/>
        </w:rPr>
        <w:t xml:space="preserve">Foreign Languages </w:t>
      </w:r>
      <w:r w:rsidR="008E7DF5">
        <w:rPr>
          <w:rFonts w:ascii="Times New Roman" w:hAnsi="Times New Roman" w:cs="Times New Roman"/>
          <w:b/>
          <w:bCs/>
          <w:sz w:val="36"/>
          <w:szCs w:val="36"/>
        </w:rPr>
        <w:t>and</w:t>
      </w:r>
      <w:r w:rsidRPr="000A2C3E">
        <w:rPr>
          <w:rFonts w:ascii="Times New Roman" w:hAnsi="Times New Roman" w:cs="Times New Roman"/>
          <w:b/>
          <w:bCs/>
          <w:sz w:val="36"/>
          <w:szCs w:val="36"/>
        </w:rPr>
        <w:t xml:space="preserve"> Cultural Awareness</w:t>
      </w:r>
    </w:p>
    <w:p w14:paraId="554C3921" w14:textId="3D1D2377" w:rsidR="00C346B5" w:rsidRPr="000A2C3E" w:rsidRDefault="00C346B5" w:rsidP="000A2C3E">
      <w:pPr>
        <w:spacing w:line="360" w:lineRule="auto"/>
        <w:jc w:val="center"/>
        <w:rPr>
          <w:rFonts w:ascii="Times New Roman" w:hAnsi="Times New Roman" w:cs="Times New Roman"/>
          <w:b/>
          <w:bCs/>
          <w:sz w:val="36"/>
          <w:szCs w:val="36"/>
        </w:rPr>
      </w:pPr>
      <w:r w:rsidRPr="000A2C3E">
        <w:rPr>
          <w:rFonts w:ascii="Times New Roman" w:hAnsi="Times New Roman" w:cs="Times New Roman"/>
          <w:b/>
          <w:bCs/>
          <w:sz w:val="36"/>
          <w:szCs w:val="36"/>
        </w:rPr>
        <w:t>BMIH5003</w:t>
      </w:r>
    </w:p>
    <w:p w14:paraId="20A6C616" w14:textId="03427E69" w:rsidR="00CC59B3" w:rsidRPr="000A2C3E" w:rsidRDefault="00CC59B3" w:rsidP="000A2C3E">
      <w:pPr>
        <w:spacing w:line="360" w:lineRule="auto"/>
        <w:jc w:val="center"/>
        <w:rPr>
          <w:rFonts w:ascii="Times New Roman" w:hAnsi="Times New Roman" w:cs="Times New Roman"/>
          <w:b/>
          <w:bCs/>
          <w:sz w:val="36"/>
          <w:szCs w:val="36"/>
        </w:rPr>
      </w:pPr>
      <w:r w:rsidRPr="000A2C3E">
        <w:rPr>
          <w:rFonts w:ascii="Times New Roman" w:hAnsi="Times New Roman" w:cs="Times New Roman"/>
          <w:b/>
          <w:bCs/>
          <w:sz w:val="36"/>
          <w:szCs w:val="36"/>
        </w:rPr>
        <w:t>Portfolio 4 components</w:t>
      </w:r>
    </w:p>
    <w:p w14:paraId="28F84522" w14:textId="5780EBAA" w:rsidR="00CC59B3" w:rsidRPr="00CC59B3" w:rsidRDefault="00CC59B3" w:rsidP="00CC59B3">
      <w:pPr>
        <w:spacing w:line="360" w:lineRule="auto"/>
        <w:jc w:val="both"/>
        <w:rPr>
          <w:rFonts w:ascii="Times New Roman" w:hAnsi="Times New Roman" w:cs="Times New Roman"/>
          <w:sz w:val="24"/>
          <w:szCs w:val="24"/>
        </w:rPr>
      </w:pPr>
    </w:p>
    <w:p w14:paraId="628AA7BC" w14:textId="7C51BF98" w:rsidR="00CC59B3" w:rsidRPr="00C0516E" w:rsidRDefault="00CC59B3" w:rsidP="00AB7872">
      <w:pPr>
        <w:spacing w:line="360" w:lineRule="auto"/>
        <w:rPr>
          <w:rFonts w:ascii="Times New Roman" w:hAnsi="Times New Roman" w:cs="Times New Roman"/>
          <w:sz w:val="32"/>
          <w:szCs w:val="32"/>
        </w:rPr>
      </w:pPr>
    </w:p>
    <w:p w14:paraId="6730246D" w14:textId="2107A3A1" w:rsidR="00CC59B3" w:rsidRPr="00C0516E" w:rsidRDefault="00CC59B3" w:rsidP="00C0516E">
      <w:pPr>
        <w:spacing w:line="360" w:lineRule="auto"/>
        <w:jc w:val="center"/>
        <w:rPr>
          <w:rFonts w:ascii="Times New Roman" w:hAnsi="Times New Roman" w:cs="Times New Roman"/>
          <w:sz w:val="32"/>
          <w:szCs w:val="32"/>
        </w:rPr>
      </w:pPr>
      <w:r w:rsidRPr="00C0516E">
        <w:rPr>
          <w:rFonts w:ascii="Times New Roman" w:hAnsi="Times New Roman" w:cs="Times New Roman"/>
          <w:sz w:val="32"/>
          <w:szCs w:val="32"/>
        </w:rPr>
        <w:t>Lecturer:</w:t>
      </w:r>
      <w:r w:rsidR="00A64254" w:rsidRPr="00C0516E">
        <w:rPr>
          <w:rFonts w:ascii="Times New Roman" w:hAnsi="Times New Roman" w:cs="Times New Roman"/>
          <w:sz w:val="32"/>
          <w:szCs w:val="32"/>
        </w:rPr>
        <w:t xml:space="preserve"> Antoinette Milne</w:t>
      </w:r>
    </w:p>
    <w:p w14:paraId="36202F86" w14:textId="298B068F" w:rsidR="00CC59B3" w:rsidRPr="00C0516E" w:rsidRDefault="00CC59B3" w:rsidP="00C0516E">
      <w:pPr>
        <w:spacing w:line="360" w:lineRule="auto"/>
        <w:jc w:val="center"/>
        <w:rPr>
          <w:rFonts w:ascii="Times New Roman" w:hAnsi="Times New Roman" w:cs="Times New Roman"/>
          <w:sz w:val="32"/>
          <w:szCs w:val="32"/>
        </w:rPr>
      </w:pPr>
      <w:r w:rsidRPr="00C0516E">
        <w:rPr>
          <w:rFonts w:ascii="Times New Roman" w:hAnsi="Times New Roman" w:cs="Times New Roman"/>
          <w:sz w:val="32"/>
          <w:szCs w:val="32"/>
        </w:rPr>
        <w:t>Student Name:</w:t>
      </w:r>
      <w:r w:rsidR="00001E98" w:rsidRPr="00001E98">
        <w:t xml:space="preserve"> </w:t>
      </w:r>
      <w:r w:rsidR="00001E98" w:rsidRPr="00001E98">
        <w:rPr>
          <w:rFonts w:ascii="Times New Roman" w:hAnsi="Times New Roman" w:cs="Times New Roman"/>
          <w:sz w:val="32"/>
          <w:szCs w:val="32"/>
        </w:rPr>
        <w:t xml:space="preserve">Abul </w:t>
      </w:r>
      <w:proofErr w:type="spellStart"/>
      <w:r w:rsidR="00001E98" w:rsidRPr="00001E98">
        <w:rPr>
          <w:rFonts w:ascii="Times New Roman" w:hAnsi="Times New Roman" w:cs="Times New Roman"/>
          <w:sz w:val="32"/>
          <w:szCs w:val="32"/>
        </w:rPr>
        <w:t>Fozol</w:t>
      </w:r>
      <w:proofErr w:type="spellEnd"/>
      <w:r w:rsidR="00001E98" w:rsidRPr="00001E98">
        <w:rPr>
          <w:rFonts w:ascii="Times New Roman" w:hAnsi="Times New Roman" w:cs="Times New Roman"/>
          <w:sz w:val="32"/>
          <w:szCs w:val="32"/>
        </w:rPr>
        <w:t xml:space="preserve"> Oliullah</w:t>
      </w:r>
    </w:p>
    <w:p w14:paraId="67380B5B" w14:textId="7F4FBB4E" w:rsidR="00CC59B3" w:rsidRDefault="00CC59B3" w:rsidP="00C0516E">
      <w:pPr>
        <w:spacing w:line="360" w:lineRule="auto"/>
        <w:jc w:val="center"/>
        <w:rPr>
          <w:rFonts w:ascii="Times New Roman" w:hAnsi="Times New Roman" w:cs="Times New Roman"/>
          <w:sz w:val="32"/>
          <w:szCs w:val="32"/>
        </w:rPr>
      </w:pPr>
      <w:r w:rsidRPr="00C0516E">
        <w:rPr>
          <w:rFonts w:ascii="Times New Roman" w:hAnsi="Times New Roman" w:cs="Times New Roman"/>
          <w:sz w:val="32"/>
          <w:szCs w:val="32"/>
        </w:rPr>
        <w:t>Student ID:</w:t>
      </w:r>
      <w:r w:rsidR="00001E98" w:rsidRPr="00001E98">
        <w:t xml:space="preserve"> </w:t>
      </w:r>
      <w:r w:rsidR="00001E98" w:rsidRPr="00001E98">
        <w:rPr>
          <w:rFonts w:ascii="Times New Roman" w:hAnsi="Times New Roman" w:cs="Times New Roman"/>
          <w:sz w:val="32"/>
          <w:szCs w:val="32"/>
        </w:rPr>
        <w:t>2226836</w:t>
      </w:r>
    </w:p>
    <w:p w14:paraId="3F4AB99D" w14:textId="541A5E72" w:rsidR="00136356" w:rsidRPr="00C0516E" w:rsidRDefault="00136356" w:rsidP="00C0516E">
      <w:pPr>
        <w:spacing w:line="360" w:lineRule="auto"/>
        <w:jc w:val="center"/>
        <w:rPr>
          <w:rFonts w:ascii="Times New Roman" w:hAnsi="Times New Roman" w:cs="Times New Roman"/>
          <w:sz w:val="32"/>
          <w:szCs w:val="32"/>
        </w:rPr>
      </w:pPr>
      <w:r>
        <w:rPr>
          <w:rFonts w:ascii="Times New Roman" w:hAnsi="Times New Roman" w:cs="Times New Roman"/>
          <w:sz w:val="32"/>
          <w:szCs w:val="32"/>
        </w:rPr>
        <w:t>Word count:</w:t>
      </w:r>
      <w:r w:rsidR="00C3201F">
        <w:rPr>
          <w:rFonts w:ascii="Times New Roman" w:hAnsi="Times New Roman" w:cs="Times New Roman"/>
          <w:sz w:val="32"/>
          <w:szCs w:val="32"/>
        </w:rPr>
        <w:t xml:space="preserve"> 2</w:t>
      </w:r>
      <w:r w:rsidR="00CB775D">
        <w:rPr>
          <w:rFonts w:ascii="Times New Roman" w:hAnsi="Times New Roman" w:cs="Times New Roman"/>
          <w:sz w:val="32"/>
          <w:szCs w:val="32"/>
        </w:rPr>
        <w:t>154</w:t>
      </w:r>
    </w:p>
    <w:p w14:paraId="56B2549A" w14:textId="12647E3A" w:rsidR="00C346B5" w:rsidRPr="00CC59B3" w:rsidRDefault="00C346B5" w:rsidP="00CC59B3">
      <w:pPr>
        <w:spacing w:line="360" w:lineRule="auto"/>
        <w:jc w:val="both"/>
        <w:rPr>
          <w:rFonts w:ascii="Times New Roman" w:hAnsi="Times New Roman" w:cs="Times New Roman"/>
          <w:sz w:val="24"/>
          <w:szCs w:val="24"/>
        </w:rPr>
      </w:pPr>
    </w:p>
    <w:p w14:paraId="344B2839" w14:textId="4252F28A" w:rsidR="00C346B5" w:rsidRPr="00CC59B3" w:rsidRDefault="00C346B5" w:rsidP="00CC59B3">
      <w:pPr>
        <w:spacing w:line="360" w:lineRule="auto"/>
        <w:jc w:val="both"/>
        <w:rPr>
          <w:rFonts w:ascii="Times New Roman" w:hAnsi="Times New Roman" w:cs="Times New Roman"/>
          <w:sz w:val="24"/>
          <w:szCs w:val="24"/>
        </w:rPr>
      </w:pPr>
    </w:p>
    <w:p w14:paraId="032F7E30" w14:textId="736CC38A" w:rsidR="00C346B5" w:rsidRDefault="00C346B5" w:rsidP="00CC59B3">
      <w:pPr>
        <w:spacing w:line="360" w:lineRule="auto"/>
        <w:jc w:val="both"/>
        <w:rPr>
          <w:rFonts w:ascii="Times New Roman" w:hAnsi="Times New Roman" w:cs="Times New Roman"/>
          <w:sz w:val="24"/>
          <w:szCs w:val="24"/>
        </w:rPr>
      </w:pPr>
    </w:p>
    <w:p w14:paraId="2E9678D3" w14:textId="1E62B46C" w:rsidR="000A2C3E" w:rsidRDefault="000A2C3E" w:rsidP="00CC59B3">
      <w:pPr>
        <w:spacing w:line="360" w:lineRule="auto"/>
        <w:jc w:val="both"/>
        <w:rPr>
          <w:rFonts w:ascii="Times New Roman" w:hAnsi="Times New Roman" w:cs="Times New Roman"/>
          <w:sz w:val="24"/>
          <w:szCs w:val="24"/>
        </w:rPr>
      </w:pPr>
    </w:p>
    <w:p w14:paraId="4BB04549" w14:textId="445EE83F" w:rsidR="000A2C3E" w:rsidRDefault="000A2C3E" w:rsidP="00CC59B3">
      <w:pPr>
        <w:spacing w:line="360" w:lineRule="auto"/>
        <w:jc w:val="both"/>
        <w:rPr>
          <w:rFonts w:ascii="Times New Roman" w:hAnsi="Times New Roman" w:cs="Times New Roman"/>
          <w:sz w:val="24"/>
          <w:szCs w:val="24"/>
        </w:rPr>
      </w:pPr>
    </w:p>
    <w:p w14:paraId="541A75C3" w14:textId="162491F5" w:rsidR="008D5862" w:rsidRDefault="008D5862" w:rsidP="00CC59B3">
      <w:pPr>
        <w:spacing w:line="360" w:lineRule="auto"/>
        <w:jc w:val="both"/>
        <w:rPr>
          <w:rFonts w:ascii="Times New Roman" w:hAnsi="Times New Roman" w:cs="Times New Roman"/>
          <w:sz w:val="24"/>
          <w:szCs w:val="24"/>
        </w:rPr>
      </w:pPr>
    </w:p>
    <w:p w14:paraId="2CAC2FF8" w14:textId="77777777" w:rsidR="00D70C61" w:rsidRDefault="00D70C61" w:rsidP="00CC59B3">
      <w:pPr>
        <w:spacing w:line="360" w:lineRule="auto"/>
        <w:jc w:val="both"/>
        <w:rPr>
          <w:rFonts w:ascii="Times New Roman" w:hAnsi="Times New Roman" w:cs="Times New Roman"/>
          <w:sz w:val="24"/>
          <w:szCs w:val="24"/>
        </w:rPr>
      </w:pPr>
    </w:p>
    <w:p w14:paraId="26A6FA91" w14:textId="77777777" w:rsidR="00D70C61" w:rsidRDefault="00D70C61" w:rsidP="00CC59B3">
      <w:pPr>
        <w:spacing w:line="360" w:lineRule="auto"/>
        <w:jc w:val="both"/>
        <w:rPr>
          <w:rFonts w:ascii="Times New Roman" w:hAnsi="Times New Roman" w:cs="Times New Roman"/>
          <w:sz w:val="24"/>
          <w:szCs w:val="24"/>
        </w:rPr>
      </w:pPr>
    </w:p>
    <w:p w14:paraId="5194DA46" w14:textId="77777777" w:rsidR="00D70C61" w:rsidRDefault="00D70C61" w:rsidP="00CC59B3">
      <w:pPr>
        <w:spacing w:line="360" w:lineRule="auto"/>
        <w:jc w:val="both"/>
        <w:rPr>
          <w:rFonts w:ascii="Times New Roman" w:hAnsi="Times New Roman" w:cs="Times New Roman"/>
          <w:sz w:val="24"/>
          <w:szCs w:val="24"/>
        </w:rPr>
      </w:pPr>
    </w:p>
    <w:p w14:paraId="60EE442D" w14:textId="77777777" w:rsidR="00D70C61" w:rsidRDefault="00D70C61" w:rsidP="00CC59B3">
      <w:pPr>
        <w:spacing w:line="360" w:lineRule="auto"/>
        <w:jc w:val="both"/>
        <w:rPr>
          <w:rFonts w:ascii="Times New Roman" w:hAnsi="Times New Roman" w:cs="Times New Roman"/>
          <w:sz w:val="24"/>
          <w:szCs w:val="24"/>
        </w:rPr>
      </w:pPr>
    </w:p>
    <w:p w14:paraId="10D65F7C" w14:textId="77777777" w:rsidR="00651DCD" w:rsidRDefault="00651DCD" w:rsidP="00CC59B3">
      <w:pPr>
        <w:spacing w:line="360" w:lineRule="auto"/>
        <w:jc w:val="both"/>
        <w:rPr>
          <w:rFonts w:ascii="Times New Roman" w:hAnsi="Times New Roman" w:cs="Times New Roman"/>
          <w:sz w:val="24"/>
          <w:szCs w:val="24"/>
        </w:rPr>
      </w:pPr>
    </w:p>
    <w:p w14:paraId="3C4E3A3E" w14:textId="77777777" w:rsidR="00D70C61" w:rsidRDefault="00D70C61" w:rsidP="00CC59B3">
      <w:pPr>
        <w:spacing w:line="360" w:lineRule="auto"/>
        <w:jc w:val="both"/>
        <w:rPr>
          <w:rFonts w:ascii="Times New Roman" w:hAnsi="Times New Roman" w:cs="Times New Roman"/>
          <w:sz w:val="24"/>
          <w:szCs w:val="24"/>
        </w:rPr>
      </w:pPr>
    </w:p>
    <w:p w14:paraId="14002EDC" w14:textId="083F8869" w:rsidR="008D5862" w:rsidRDefault="008D5862" w:rsidP="000A2C3E">
      <w:pPr>
        <w:pStyle w:val="Heading1"/>
      </w:pPr>
      <w:bookmarkStart w:id="0" w:name="_Toc166171009"/>
      <w:r>
        <w:t>Component 1 – Professional Reflection</w:t>
      </w:r>
      <w:bookmarkEnd w:id="0"/>
      <w:r>
        <w:t xml:space="preserve"> </w:t>
      </w:r>
    </w:p>
    <w:p w14:paraId="06EB65BA" w14:textId="77777777" w:rsidR="00651DCD" w:rsidRPr="00651DCD" w:rsidRDefault="00651DCD" w:rsidP="00651DCD"/>
    <w:p w14:paraId="26011861" w14:textId="27954E54" w:rsidR="00372FBA" w:rsidRPr="00372FBA" w:rsidRDefault="00372FBA" w:rsidP="00372FBA">
      <w:pPr>
        <w:spacing w:line="360" w:lineRule="auto"/>
        <w:jc w:val="both"/>
        <w:rPr>
          <w:rFonts w:ascii="Times New Roman" w:hAnsi="Times New Roman" w:cs="Times New Roman"/>
          <w:sz w:val="24"/>
          <w:szCs w:val="24"/>
        </w:rPr>
      </w:pPr>
      <w:r w:rsidRPr="00372FBA">
        <w:rPr>
          <w:rFonts w:ascii="Times New Roman" w:hAnsi="Times New Roman" w:cs="Times New Roman"/>
          <w:sz w:val="24"/>
          <w:szCs w:val="24"/>
        </w:rPr>
        <w:t xml:space="preserve">The fact that I happen to work on </w:t>
      </w:r>
      <w:r w:rsidR="006D6928">
        <w:rPr>
          <w:rFonts w:ascii="Times New Roman" w:hAnsi="Times New Roman" w:cs="Times New Roman"/>
          <w:sz w:val="24"/>
          <w:szCs w:val="24"/>
        </w:rPr>
        <w:t>the</w:t>
      </w:r>
      <w:r w:rsidRPr="00372FBA">
        <w:rPr>
          <w:rFonts w:ascii="Times New Roman" w:hAnsi="Times New Roman" w:cs="Times New Roman"/>
          <w:sz w:val="24"/>
          <w:szCs w:val="24"/>
        </w:rPr>
        <w:t xml:space="preserve"> frontline of </w:t>
      </w:r>
      <w:r w:rsidR="006D6928">
        <w:rPr>
          <w:rFonts w:ascii="Times New Roman" w:hAnsi="Times New Roman" w:cs="Times New Roman"/>
          <w:sz w:val="24"/>
          <w:szCs w:val="24"/>
        </w:rPr>
        <w:t xml:space="preserve">the </w:t>
      </w:r>
      <w:r w:rsidRPr="00372FBA">
        <w:rPr>
          <w:rFonts w:ascii="Times New Roman" w:hAnsi="Times New Roman" w:cs="Times New Roman"/>
          <w:sz w:val="24"/>
          <w:szCs w:val="24"/>
        </w:rPr>
        <w:t xml:space="preserve">hospitality industry in Primer Inn Loughborough </w:t>
      </w:r>
      <w:r w:rsidR="006D6928">
        <w:rPr>
          <w:rFonts w:ascii="Times New Roman" w:hAnsi="Times New Roman" w:cs="Times New Roman"/>
          <w:sz w:val="24"/>
          <w:szCs w:val="24"/>
        </w:rPr>
        <w:t>in</w:t>
      </w:r>
      <w:r w:rsidRPr="00372FBA">
        <w:rPr>
          <w:rFonts w:ascii="Times New Roman" w:hAnsi="Times New Roman" w:cs="Times New Roman"/>
          <w:sz w:val="24"/>
          <w:szCs w:val="24"/>
        </w:rPr>
        <w:t xml:space="preserve"> Leicester, UK, where I meet guests from different cultures, is a common phenomenon for me. I remember a time that is still vivid in my memory, when one of our guests, who did not speak except German,</w:t>
      </w:r>
      <w:r>
        <w:rPr>
          <w:rFonts w:ascii="Times New Roman" w:hAnsi="Times New Roman" w:cs="Times New Roman"/>
          <w:sz w:val="24"/>
          <w:szCs w:val="24"/>
        </w:rPr>
        <w:t xml:space="preserve"> </w:t>
      </w:r>
      <w:r w:rsidRPr="00372FBA">
        <w:rPr>
          <w:rFonts w:ascii="Times New Roman" w:hAnsi="Times New Roman" w:cs="Times New Roman"/>
          <w:sz w:val="24"/>
          <w:szCs w:val="24"/>
        </w:rPr>
        <w:t>had come. This experience happened at the hotel restaurant where I was working as a waiter during the breakfast service, and just that, it brought to my attention that cultural miscommunication exists</w:t>
      </w:r>
      <w:r w:rsidR="006D6928">
        <w:rPr>
          <w:rFonts w:ascii="Times New Roman" w:hAnsi="Times New Roman" w:cs="Times New Roman"/>
          <w:sz w:val="24"/>
          <w:szCs w:val="24"/>
        </w:rPr>
        <w:t xml:space="preserve"> </w:t>
      </w:r>
      <w:r w:rsidR="006D6928" w:rsidRPr="006D6928">
        <w:rPr>
          <w:rFonts w:ascii="Times New Roman" w:hAnsi="Times New Roman" w:cs="Times New Roman"/>
          <w:sz w:val="24"/>
          <w:szCs w:val="24"/>
        </w:rPr>
        <w:t>(Jackson, 2014)</w:t>
      </w:r>
      <w:r w:rsidRPr="00372FBA">
        <w:rPr>
          <w:rFonts w:ascii="Times New Roman" w:hAnsi="Times New Roman" w:cs="Times New Roman"/>
          <w:sz w:val="24"/>
          <w:szCs w:val="24"/>
        </w:rPr>
        <w:t>.</w:t>
      </w:r>
    </w:p>
    <w:p w14:paraId="0FB93D6D" w14:textId="22ACA8C3" w:rsidR="00372FBA" w:rsidRPr="00372FBA" w:rsidRDefault="00372FBA" w:rsidP="00372FBA">
      <w:pPr>
        <w:spacing w:line="360" w:lineRule="auto"/>
        <w:jc w:val="both"/>
        <w:rPr>
          <w:rFonts w:ascii="Times New Roman" w:hAnsi="Times New Roman" w:cs="Times New Roman"/>
          <w:sz w:val="24"/>
          <w:szCs w:val="24"/>
        </w:rPr>
      </w:pPr>
      <w:r w:rsidRPr="00372FBA">
        <w:rPr>
          <w:rFonts w:ascii="Times New Roman" w:hAnsi="Times New Roman" w:cs="Times New Roman"/>
          <w:sz w:val="24"/>
          <w:szCs w:val="24"/>
        </w:rPr>
        <w:t xml:space="preserve">I got lost in translation during my conversation with the guest, as she was speaking in German at faster than my understanding could keep up. In the start, it was pretty hard of me to grasp the meaning of the guest with all the language barrier being come across my way. In my rush to guess their concerns based solely on my hand movements and very few words that I </w:t>
      </w:r>
      <w:r w:rsidR="00055CAC">
        <w:rPr>
          <w:rFonts w:ascii="Times New Roman" w:hAnsi="Times New Roman" w:cs="Times New Roman"/>
          <w:sz w:val="24"/>
          <w:szCs w:val="24"/>
        </w:rPr>
        <w:t>knew</w:t>
      </w:r>
      <w:r w:rsidRPr="00372FBA">
        <w:rPr>
          <w:rFonts w:ascii="Times New Roman" w:hAnsi="Times New Roman" w:cs="Times New Roman"/>
          <w:sz w:val="24"/>
          <w:szCs w:val="24"/>
        </w:rPr>
        <w:t xml:space="preserve"> in English, I could almost taste the discontent on both sides</w:t>
      </w:r>
      <w:r w:rsidR="00055CAC">
        <w:rPr>
          <w:rFonts w:ascii="Times New Roman" w:hAnsi="Times New Roman" w:cs="Times New Roman"/>
          <w:sz w:val="24"/>
          <w:szCs w:val="24"/>
        </w:rPr>
        <w:t xml:space="preserve"> </w:t>
      </w:r>
      <w:r w:rsidR="00055CAC" w:rsidRPr="00055CAC">
        <w:rPr>
          <w:rFonts w:ascii="Times New Roman" w:hAnsi="Times New Roman" w:cs="Times New Roman"/>
          <w:sz w:val="24"/>
          <w:szCs w:val="24"/>
        </w:rPr>
        <w:t xml:space="preserve">(Christiansen, Branch and </w:t>
      </w:r>
      <w:proofErr w:type="spellStart"/>
      <w:r w:rsidR="00055CAC" w:rsidRPr="00055CAC">
        <w:rPr>
          <w:rFonts w:ascii="Times New Roman" w:hAnsi="Times New Roman" w:cs="Times New Roman"/>
          <w:sz w:val="24"/>
          <w:szCs w:val="24"/>
        </w:rPr>
        <w:t>Karmowska</w:t>
      </w:r>
      <w:proofErr w:type="spellEnd"/>
      <w:r w:rsidR="00055CAC" w:rsidRPr="00055CAC">
        <w:rPr>
          <w:rFonts w:ascii="Times New Roman" w:hAnsi="Times New Roman" w:cs="Times New Roman"/>
          <w:sz w:val="24"/>
          <w:szCs w:val="24"/>
        </w:rPr>
        <w:t>, 2020)</w:t>
      </w:r>
      <w:r w:rsidRPr="00372FBA">
        <w:rPr>
          <w:rFonts w:ascii="Times New Roman" w:hAnsi="Times New Roman" w:cs="Times New Roman"/>
          <w:sz w:val="24"/>
          <w:szCs w:val="24"/>
        </w:rPr>
        <w:t>. Even though I dedicated my time and effort to see things through the guest’s eyes, the interaction profoundly hit me with an understanding of how such routine tasks could make me feel outside, teaching me that communication matters much in providing good service.</w:t>
      </w:r>
    </w:p>
    <w:p w14:paraId="0860E02A" w14:textId="6A1592DC" w:rsidR="008D5862" w:rsidRPr="00D70C61" w:rsidRDefault="00372FBA" w:rsidP="00372FBA">
      <w:pPr>
        <w:spacing w:line="360" w:lineRule="auto"/>
        <w:jc w:val="both"/>
        <w:rPr>
          <w:rFonts w:ascii="Times New Roman" w:hAnsi="Times New Roman" w:cs="Times New Roman"/>
          <w:color w:val="000000" w:themeColor="text1"/>
          <w:sz w:val="24"/>
          <w:szCs w:val="24"/>
        </w:rPr>
      </w:pPr>
      <w:r w:rsidRPr="00372FBA">
        <w:rPr>
          <w:rFonts w:ascii="Times New Roman" w:hAnsi="Times New Roman" w:cs="Times New Roman"/>
          <w:sz w:val="24"/>
          <w:szCs w:val="24"/>
        </w:rPr>
        <w:t xml:space="preserve">Going back at this event, as I see, I recognize several reasons that caused the cultural embarrassment. First off, my inability to fully comprehend the guest's German remarks hindered me </w:t>
      </w:r>
      <w:r w:rsidR="00060B55">
        <w:rPr>
          <w:rFonts w:ascii="Times New Roman" w:hAnsi="Times New Roman" w:cs="Times New Roman"/>
          <w:sz w:val="24"/>
          <w:szCs w:val="24"/>
        </w:rPr>
        <w:t>from</w:t>
      </w:r>
      <w:r w:rsidRPr="00372FBA">
        <w:rPr>
          <w:rFonts w:ascii="Times New Roman" w:hAnsi="Times New Roman" w:cs="Times New Roman"/>
          <w:sz w:val="24"/>
          <w:szCs w:val="24"/>
        </w:rPr>
        <w:t xml:space="preserve"> having fluent communication with her. </w:t>
      </w:r>
      <w:r w:rsidR="00060B55">
        <w:rPr>
          <w:rFonts w:ascii="Times New Roman" w:hAnsi="Times New Roman" w:cs="Times New Roman"/>
          <w:sz w:val="24"/>
          <w:szCs w:val="24"/>
        </w:rPr>
        <w:t xml:space="preserve">A </w:t>
      </w:r>
      <w:r w:rsidRPr="00372FBA">
        <w:rPr>
          <w:rFonts w:ascii="Times New Roman" w:hAnsi="Times New Roman" w:cs="Times New Roman"/>
          <w:sz w:val="24"/>
          <w:szCs w:val="24"/>
        </w:rPr>
        <w:t>lack of a common language immanently led to misinterpretations, creating frustration and dissatisfaction</w:t>
      </w:r>
      <w:r w:rsidR="00051CD5">
        <w:rPr>
          <w:rFonts w:ascii="Times New Roman" w:hAnsi="Times New Roman" w:cs="Times New Roman"/>
          <w:sz w:val="24"/>
          <w:szCs w:val="24"/>
        </w:rPr>
        <w:t xml:space="preserve"> </w:t>
      </w:r>
      <w:r w:rsidR="00051CD5" w:rsidRPr="00051CD5">
        <w:rPr>
          <w:rFonts w:ascii="Times New Roman" w:hAnsi="Times New Roman" w:cs="Times New Roman"/>
          <w:sz w:val="24"/>
          <w:szCs w:val="24"/>
        </w:rPr>
        <w:t>(</w:t>
      </w:r>
      <w:proofErr w:type="spellStart"/>
      <w:r w:rsidR="00051CD5" w:rsidRPr="00051CD5">
        <w:rPr>
          <w:rFonts w:ascii="Times New Roman" w:hAnsi="Times New Roman" w:cs="Times New Roman"/>
          <w:sz w:val="24"/>
          <w:szCs w:val="24"/>
        </w:rPr>
        <w:t>Deresky</w:t>
      </w:r>
      <w:proofErr w:type="spellEnd"/>
      <w:r w:rsidR="00051CD5" w:rsidRPr="00051CD5">
        <w:rPr>
          <w:rFonts w:ascii="Times New Roman" w:hAnsi="Times New Roman" w:cs="Times New Roman"/>
          <w:sz w:val="24"/>
          <w:szCs w:val="24"/>
        </w:rPr>
        <w:t>, 2017)</w:t>
      </w:r>
      <w:r w:rsidRPr="00372FBA">
        <w:rPr>
          <w:rFonts w:ascii="Times New Roman" w:hAnsi="Times New Roman" w:cs="Times New Roman"/>
          <w:sz w:val="24"/>
          <w:szCs w:val="24"/>
        </w:rPr>
        <w:t xml:space="preserve">. </w:t>
      </w:r>
      <w:r w:rsidRPr="00D70C61">
        <w:rPr>
          <w:rFonts w:ascii="Times New Roman" w:hAnsi="Times New Roman" w:cs="Times New Roman"/>
          <w:color w:val="000000" w:themeColor="text1"/>
          <w:sz w:val="24"/>
          <w:szCs w:val="24"/>
        </w:rPr>
        <w:t xml:space="preserve">The issue could have more difficulties when cultural differences in the communication manner and </w:t>
      </w:r>
      <w:r w:rsidR="006D6928" w:rsidRPr="00D70C61">
        <w:rPr>
          <w:rFonts w:ascii="Times New Roman" w:hAnsi="Times New Roman" w:cs="Times New Roman"/>
          <w:color w:val="000000" w:themeColor="text1"/>
          <w:sz w:val="24"/>
          <w:szCs w:val="24"/>
        </w:rPr>
        <w:t>expectations</w:t>
      </w:r>
      <w:r w:rsidRPr="00D70C61">
        <w:rPr>
          <w:rFonts w:ascii="Times New Roman" w:hAnsi="Times New Roman" w:cs="Times New Roman"/>
          <w:color w:val="000000" w:themeColor="text1"/>
          <w:sz w:val="24"/>
          <w:szCs w:val="24"/>
        </w:rPr>
        <w:t xml:space="preserve"> are taken into account. Self-esteem in the guest that I had perceived as being assertive could have been a cultural norm in German communication, while my perspectives to clarify might have seemed misinterpretation or incorrect from their perspectives.</w:t>
      </w:r>
      <w:r w:rsidR="001C1D99" w:rsidRPr="00D70C61">
        <w:rPr>
          <w:rFonts w:ascii="Times New Roman" w:hAnsi="Times New Roman" w:cs="Times New Roman"/>
          <w:color w:val="000000" w:themeColor="text1"/>
          <w:sz w:val="24"/>
          <w:szCs w:val="24"/>
        </w:rPr>
        <w:t xml:space="preserve">  </w:t>
      </w:r>
      <w:r w:rsidR="00A93EA2" w:rsidRPr="00D70C61">
        <w:rPr>
          <w:rFonts w:ascii="Times New Roman" w:hAnsi="Times New Roman" w:cs="Times New Roman"/>
          <w:color w:val="000000" w:themeColor="text1"/>
          <w:sz w:val="24"/>
          <w:szCs w:val="24"/>
        </w:rPr>
        <w:t xml:space="preserve">In order to deal with this </w:t>
      </w:r>
      <w:proofErr w:type="gramStart"/>
      <w:r w:rsidR="00A93EA2" w:rsidRPr="00D70C61">
        <w:rPr>
          <w:rFonts w:ascii="Times New Roman" w:hAnsi="Times New Roman" w:cs="Times New Roman"/>
          <w:color w:val="000000" w:themeColor="text1"/>
          <w:sz w:val="24"/>
          <w:szCs w:val="24"/>
        </w:rPr>
        <w:t>problem</w:t>
      </w:r>
      <w:proofErr w:type="gramEnd"/>
      <w:r w:rsidR="00A93EA2" w:rsidRPr="00D70C61">
        <w:rPr>
          <w:rFonts w:ascii="Times New Roman" w:hAnsi="Times New Roman" w:cs="Times New Roman"/>
          <w:color w:val="000000" w:themeColor="text1"/>
          <w:sz w:val="24"/>
          <w:szCs w:val="24"/>
        </w:rPr>
        <w:t xml:space="preserve"> I would love to join German language learning course on online platform. </w:t>
      </w:r>
      <w:r w:rsidR="000B4857" w:rsidRPr="00D70C61">
        <w:rPr>
          <w:rFonts w:ascii="Times New Roman" w:hAnsi="Times New Roman" w:cs="Times New Roman"/>
          <w:color w:val="000000" w:themeColor="text1"/>
          <w:sz w:val="24"/>
          <w:szCs w:val="24"/>
        </w:rPr>
        <w:t xml:space="preserve">It would improve my basic understanding </w:t>
      </w:r>
      <w:r w:rsidR="00CC6FF2" w:rsidRPr="00D70C61">
        <w:rPr>
          <w:rFonts w:ascii="Times New Roman" w:hAnsi="Times New Roman" w:cs="Times New Roman"/>
          <w:color w:val="000000" w:themeColor="text1"/>
          <w:sz w:val="24"/>
          <w:szCs w:val="24"/>
        </w:rPr>
        <w:t>of</w:t>
      </w:r>
      <w:r w:rsidR="000B4857" w:rsidRPr="00D70C61">
        <w:rPr>
          <w:rFonts w:ascii="Times New Roman" w:hAnsi="Times New Roman" w:cs="Times New Roman"/>
          <w:color w:val="000000" w:themeColor="text1"/>
          <w:sz w:val="24"/>
          <w:szCs w:val="24"/>
        </w:rPr>
        <w:t xml:space="preserve"> the language and help me to communicate clearly. </w:t>
      </w:r>
    </w:p>
    <w:p w14:paraId="7CC42339" w14:textId="575F8316" w:rsidR="001C1D99" w:rsidRPr="00D70C61" w:rsidRDefault="001C1D99" w:rsidP="00372FBA">
      <w:pPr>
        <w:spacing w:line="360" w:lineRule="auto"/>
        <w:jc w:val="both"/>
        <w:rPr>
          <w:rFonts w:ascii="Times New Roman" w:hAnsi="Times New Roman" w:cs="Times New Roman"/>
          <w:b/>
          <w:bCs/>
          <w:color w:val="000000" w:themeColor="text1"/>
          <w:sz w:val="24"/>
          <w:szCs w:val="24"/>
        </w:rPr>
      </w:pPr>
      <w:r w:rsidRPr="00D70C61">
        <w:rPr>
          <w:rFonts w:ascii="Times New Roman" w:hAnsi="Times New Roman" w:cs="Times New Roman"/>
          <w:b/>
          <w:bCs/>
          <w:color w:val="000000" w:themeColor="text1"/>
          <w:sz w:val="24"/>
          <w:szCs w:val="24"/>
        </w:rPr>
        <w:t>Reflection using Kolb's Model</w:t>
      </w:r>
    </w:p>
    <w:p w14:paraId="38897A1B" w14:textId="4B05A60B" w:rsidR="0022023C" w:rsidRPr="00D70C61" w:rsidRDefault="0022023C" w:rsidP="0022023C">
      <w:pPr>
        <w:spacing w:line="360" w:lineRule="auto"/>
        <w:jc w:val="both"/>
        <w:rPr>
          <w:rFonts w:ascii="Times New Roman" w:hAnsi="Times New Roman" w:cs="Times New Roman"/>
          <w:color w:val="000000" w:themeColor="text1"/>
          <w:sz w:val="24"/>
          <w:szCs w:val="24"/>
        </w:rPr>
      </w:pPr>
      <w:r w:rsidRPr="00D70C61">
        <w:rPr>
          <w:rFonts w:ascii="Times New Roman" w:hAnsi="Times New Roman" w:cs="Times New Roman"/>
          <w:i/>
          <w:iCs/>
          <w:color w:val="000000" w:themeColor="text1"/>
          <w:sz w:val="24"/>
          <w:szCs w:val="24"/>
          <w:u w:val="single"/>
        </w:rPr>
        <w:lastRenderedPageBreak/>
        <w:t>Concrete Experience</w:t>
      </w:r>
      <w:r w:rsidRPr="00D70C61">
        <w:rPr>
          <w:rFonts w:ascii="Times New Roman" w:hAnsi="Times New Roman" w:cs="Times New Roman"/>
          <w:color w:val="000000" w:themeColor="text1"/>
          <w:sz w:val="24"/>
          <w:szCs w:val="24"/>
        </w:rPr>
        <w:t>: At the time, I faced the situation of a cultural misunderstanding with a Japanese customer in the hotel restaurant during dinner service.</w:t>
      </w:r>
    </w:p>
    <w:p w14:paraId="57C31595" w14:textId="1EF57E94" w:rsidR="0022023C" w:rsidRPr="00D70C61" w:rsidRDefault="0022023C" w:rsidP="0022023C">
      <w:pPr>
        <w:spacing w:line="360" w:lineRule="auto"/>
        <w:jc w:val="both"/>
        <w:rPr>
          <w:rFonts w:ascii="Times New Roman" w:hAnsi="Times New Roman" w:cs="Times New Roman"/>
          <w:color w:val="000000" w:themeColor="text1"/>
          <w:sz w:val="24"/>
          <w:szCs w:val="24"/>
        </w:rPr>
      </w:pPr>
      <w:r w:rsidRPr="00D70C61">
        <w:rPr>
          <w:rFonts w:ascii="Times New Roman" w:hAnsi="Times New Roman" w:cs="Times New Roman"/>
          <w:i/>
          <w:iCs/>
          <w:color w:val="000000" w:themeColor="text1"/>
          <w:sz w:val="24"/>
          <w:szCs w:val="24"/>
          <w:u w:val="single"/>
        </w:rPr>
        <w:t>Reflective Observation:</w:t>
      </w:r>
      <w:r w:rsidRPr="00D70C61">
        <w:rPr>
          <w:rFonts w:ascii="Times New Roman" w:hAnsi="Times New Roman" w:cs="Times New Roman"/>
          <w:color w:val="000000" w:themeColor="text1"/>
          <w:sz w:val="24"/>
          <w:szCs w:val="24"/>
        </w:rPr>
        <w:t xml:space="preserve"> I have come to the understanding that my presumption about the guest's liking for wasabi was based on my own cultural viewpoint, thus, I wrongly assumed their request. The guest's response showed that he was uneasy, which proved that the cultural misunderstandings have an effect on the guest experience.</w:t>
      </w:r>
    </w:p>
    <w:p w14:paraId="721FEA8A" w14:textId="4C7D4CA0" w:rsidR="0022023C" w:rsidRPr="00D70C61" w:rsidRDefault="0022023C" w:rsidP="0022023C">
      <w:pPr>
        <w:spacing w:line="360" w:lineRule="auto"/>
        <w:jc w:val="both"/>
        <w:rPr>
          <w:rFonts w:ascii="Times New Roman" w:hAnsi="Times New Roman" w:cs="Times New Roman"/>
          <w:color w:val="000000" w:themeColor="text1"/>
          <w:sz w:val="24"/>
          <w:szCs w:val="24"/>
        </w:rPr>
      </w:pPr>
      <w:r w:rsidRPr="00D70C61">
        <w:rPr>
          <w:rFonts w:ascii="Times New Roman" w:hAnsi="Times New Roman" w:cs="Times New Roman"/>
          <w:i/>
          <w:iCs/>
          <w:color w:val="000000" w:themeColor="text1"/>
          <w:sz w:val="24"/>
          <w:szCs w:val="24"/>
          <w:u w:val="single"/>
        </w:rPr>
        <w:t>Abstract Conceptualization:</w:t>
      </w:r>
      <w:r w:rsidRPr="00D70C61">
        <w:rPr>
          <w:rFonts w:ascii="Times New Roman" w:hAnsi="Times New Roman" w:cs="Times New Roman"/>
          <w:color w:val="000000" w:themeColor="text1"/>
          <w:sz w:val="24"/>
          <w:szCs w:val="24"/>
        </w:rPr>
        <w:t xml:space="preserve"> I can see that the cultural differences concerning communication styles and dining etiquette caused the communication to be misunderstood. In order to avoid such cases from happening in the future, I have to develop cultural sensitivity and communication skills which include active listening, questioning the assumptions and educating myself about various cultural practices (Koppel, Tom Van Dyke and Kavanaugh, 2023).</w:t>
      </w:r>
    </w:p>
    <w:p w14:paraId="24A6043D" w14:textId="36716543" w:rsidR="001C1D99" w:rsidRPr="000E4CFA" w:rsidRDefault="0022023C" w:rsidP="00372FBA">
      <w:pPr>
        <w:spacing w:line="360" w:lineRule="auto"/>
        <w:jc w:val="both"/>
        <w:rPr>
          <w:rFonts w:ascii="Times New Roman" w:hAnsi="Times New Roman" w:cs="Times New Roman"/>
          <w:color w:val="000000" w:themeColor="text1"/>
          <w:sz w:val="24"/>
          <w:szCs w:val="24"/>
        </w:rPr>
      </w:pPr>
      <w:r w:rsidRPr="00D70C61">
        <w:rPr>
          <w:rFonts w:ascii="Times New Roman" w:hAnsi="Times New Roman" w:cs="Times New Roman"/>
          <w:i/>
          <w:iCs/>
          <w:color w:val="000000" w:themeColor="text1"/>
          <w:sz w:val="24"/>
          <w:szCs w:val="24"/>
          <w:u w:val="single"/>
        </w:rPr>
        <w:t>Active Experimentation:</w:t>
      </w:r>
      <w:r w:rsidRPr="00D70C61">
        <w:rPr>
          <w:rFonts w:ascii="Times New Roman" w:hAnsi="Times New Roman" w:cs="Times New Roman"/>
          <w:color w:val="000000" w:themeColor="text1"/>
          <w:sz w:val="24"/>
          <w:szCs w:val="24"/>
        </w:rPr>
        <w:t xml:space="preserve"> In the future, I will intentionally stop making assumptions based on my own cultural perspective and will start to pay more attention to what the guest likes by having good communication. I will look for possibilities to learn about other cultures and to use this knowledge to make my service approach more diverse and inclusive, this will, in turn, enable me to improve the guest experience and to create a more inclusive environment in the restaurant</w:t>
      </w:r>
      <w:r w:rsidR="000E4CFA">
        <w:rPr>
          <w:rFonts w:ascii="Times New Roman" w:hAnsi="Times New Roman" w:cs="Times New Roman"/>
          <w:color w:val="000000" w:themeColor="text1"/>
          <w:sz w:val="24"/>
          <w:szCs w:val="24"/>
        </w:rPr>
        <w:t>.</w:t>
      </w:r>
    </w:p>
    <w:p w14:paraId="28AC475A" w14:textId="77777777" w:rsidR="001C1D99" w:rsidRDefault="001C1D99" w:rsidP="00372FBA">
      <w:pPr>
        <w:spacing w:line="360" w:lineRule="auto"/>
        <w:jc w:val="both"/>
        <w:rPr>
          <w:rFonts w:ascii="Times New Roman" w:hAnsi="Times New Roman" w:cs="Times New Roman"/>
          <w:sz w:val="24"/>
          <w:szCs w:val="24"/>
        </w:rPr>
      </w:pPr>
    </w:p>
    <w:p w14:paraId="28A08863" w14:textId="77777777" w:rsidR="002F53AB" w:rsidRDefault="002F53AB" w:rsidP="00372FBA">
      <w:pPr>
        <w:spacing w:line="360" w:lineRule="auto"/>
        <w:jc w:val="both"/>
        <w:rPr>
          <w:rFonts w:ascii="Times New Roman" w:hAnsi="Times New Roman" w:cs="Times New Roman"/>
          <w:sz w:val="24"/>
          <w:szCs w:val="24"/>
        </w:rPr>
      </w:pPr>
    </w:p>
    <w:p w14:paraId="6D60084A" w14:textId="77777777" w:rsidR="002F53AB" w:rsidRDefault="002F53AB" w:rsidP="00372FBA">
      <w:pPr>
        <w:spacing w:line="360" w:lineRule="auto"/>
        <w:jc w:val="both"/>
        <w:rPr>
          <w:rFonts w:ascii="Times New Roman" w:hAnsi="Times New Roman" w:cs="Times New Roman"/>
          <w:sz w:val="24"/>
          <w:szCs w:val="24"/>
        </w:rPr>
      </w:pPr>
    </w:p>
    <w:p w14:paraId="38BB42F9" w14:textId="77777777" w:rsidR="002F53AB" w:rsidRDefault="002F53AB" w:rsidP="00372FBA">
      <w:pPr>
        <w:spacing w:line="360" w:lineRule="auto"/>
        <w:jc w:val="both"/>
        <w:rPr>
          <w:rFonts w:ascii="Times New Roman" w:hAnsi="Times New Roman" w:cs="Times New Roman"/>
          <w:sz w:val="24"/>
          <w:szCs w:val="24"/>
        </w:rPr>
      </w:pPr>
    </w:p>
    <w:p w14:paraId="40B9411A" w14:textId="77777777" w:rsidR="002F53AB" w:rsidRDefault="002F53AB" w:rsidP="00372FBA">
      <w:pPr>
        <w:spacing w:line="360" w:lineRule="auto"/>
        <w:jc w:val="both"/>
        <w:rPr>
          <w:rFonts w:ascii="Times New Roman" w:hAnsi="Times New Roman" w:cs="Times New Roman"/>
          <w:sz w:val="24"/>
          <w:szCs w:val="24"/>
        </w:rPr>
      </w:pPr>
    </w:p>
    <w:p w14:paraId="1818F199" w14:textId="77777777" w:rsidR="002F53AB" w:rsidRDefault="002F53AB" w:rsidP="00372FBA">
      <w:pPr>
        <w:spacing w:line="360" w:lineRule="auto"/>
        <w:jc w:val="both"/>
        <w:rPr>
          <w:rFonts w:ascii="Times New Roman" w:hAnsi="Times New Roman" w:cs="Times New Roman"/>
          <w:sz w:val="24"/>
          <w:szCs w:val="24"/>
        </w:rPr>
      </w:pPr>
    </w:p>
    <w:p w14:paraId="6518EF70" w14:textId="77777777" w:rsidR="002F53AB" w:rsidRDefault="002F53AB" w:rsidP="00372FBA">
      <w:pPr>
        <w:spacing w:line="360" w:lineRule="auto"/>
        <w:jc w:val="both"/>
        <w:rPr>
          <w:rFonts w:ascii="Times New Roman" w:hAnsi="Times New Roman" w:cs="Times New Roman"/>
          <w:sz w:val="24"/>
          <w:szCs w:val="24"/>
        </w:rPr>
      </w:pPr>
    </w:p>
    <w:p w14:paraId="59C61905" w14:textId="77777777" w:rsidR="002F53AB" w:rsidRDefault="002F53AB" w:rsidP="00372FBA">
      <w:pPr>
        <w:spacing w:line="360" w:lineRule="auto"/>
        <w:jc w:val="both"/>
        <w:rPr>
          <w:rFonts w:ascii="Times New Roman" w:hAnsi="Times New Roman" w:cs="Times New Roman"/>
          <w:sz w:val="24"/>
          <w:szCs w:val="24"/>
        </w:rPr>
      </w:pPr>
    </w:p>
    <w:p w14:paraId="69CE4505" w14:textId="77777777" w:rsidR="002F53AB" w:rsidRDefault="002F53AB" w:rsidP="00372FBA">
      <w:pPr>
        <w:spacing w:line="360" w:lineRule="auto"/>
        <w:jc w:val="both"/>
        <w:rPr>
          <w:rFonts w:ascii="Times New Roman" w:hAnsi="Times New Roman" w:cs="Times New Roman"/>
          <w:sz w:val="24"/>
          <w:szCs w:val="24"/>
        </w:rPr>
      </w:pPr>
    </w:p>
    <w:p w14:paraId="61368B5C" w14:textId="77777777" w:rsidR="002F53AB" w:rsidRDefault="002F53AB" w:rsidP="00372FBA">
      <w:pPr>
        <w:spacing w:line="360" w:lineRule="auto"/>
        <w:jc w:val="both"/>
        <w:rPr>
          <w:rFonts w:ascii="Times New Roman" w:hAnsi="Times New Roman" w:cs="Times New Roman"/>
          <w:sz w:val="24"/>
          <w:szCs w:val="24"/>
        </w:rPr>
      </w:pPr>
    </w:p>
    <w:p w14:paraId="6BAF21B4" w14:textId="77777777" w:rsidR="002F53AB" w:rsidRDefault="002F53AB" w:rsidP="00372FBA">
      <w:pPr>
        <w:spacing w:line="360" w:lineRule="auto"/>
        <w:jc w:val="both"/>
        <w:rPr>
          <w:rFonts w:ascii="Times New Roman" w:hAnsi="Times New Roman" w:cs="Times New Roman"/>
          <w:sz w:val="24"/>
          <w:szCs w:val="24"/>
        </w:rPr>
      </w:pPr>
    </w:p>
    <w:p w14:paraId="63A7A2B9" w14:textId="77777777" w:rsidR="002F53AB" w:rsidRDefault="002F53AB" w:rsidP="00372FBA">
      <w:pPr>
        <w:spacing w:line="360" w:lineRule="auto"/>
        <w:jc w:val="both"/>
        <w:rPr>
          <w:rFonts w:ascii="Times New Roman" w:hAnsi="Times New Roman" w:cs="Times New Roman"/>
          <w:sz w:val="24"/>
          <w:szCs w:val="24"/>
        </w:rPr>
      </w:pPr>
    </w:p>
    <w:p w14:paraId="146118F5" w14:textId="40EAF116" w:rsidR="00683118" w:rsidRPr="00683118" w:rsidRDefault="00683118" w:rsidP="000A2C3E">
      <w:pPr>
        <w:pStyle w:val="Heading1"/>
      </w:pPr>
      <w:bookmarkStart w:id="1" w:name="_Toc166171010"/>
      <w:r w:rsidRPr="00683118">
        <w:t>Component 2 - Training plan</w:t>
      </w:r>
      <w:bookmarkEnd w:id="1"/>
    </w:p>
    <w:p w14:paraId="42389E81" w14:textId="1B2907D5" w:rsidR="00BD7CC6" w:rsidRPr="00BD7CC6" w:rsidRDefault="00BD7CC6" w:rsidP="00BD7CC6">
      <w:pPr>
        <w:spacing w:line="360" w:lineRule="auto"/>
        <w:jc w:val="both"/>
        <w:rPr>
          <w:rFonts w:ascii="Times New Roman" w:hAnsi="Times New Roman" w:cs="Times New Roman"/>
          <w:sz w:val="24"/>
          <w:szCs w:val="24"/>
        </w:rPr>
      </w:pPr>
      <w:r w:rsidRPr="00BD7CC6">
        <w:rPr>
          <w:rFonts w:ascii="Times New Roman" w:hAnsi="Times New Roman" w:cs="Times New Roman"/>
          <w:sz w:val="24"/>
          <w:szCs w:val="24"/>
        </w:rPr>
        <w:t>Placement Hotel has dedicated itself to serving guests who are from culturally varied backgrounds at the greatest possible level. With the goal of ensuring that all staff members can successfully communicate and interact with customers, we recommend a Cultural Competence Training Plan that has been developed for all purposes including those associated with language barriers</w:t>
      </w:r>
      <w:r w:rsidR="00126659">
        <w:rPr>
          <w:rFonts w:ascii="Times New Roman" w:hAnsi="Times New Roman" w:cs="Times New Roman"/>
          <w:sz w:val="24"/>
          <w:szCs w:val="24"/>
        </w:rPr>
        <w:t xml:space="preserve"> </w:t>
      </w:r>
      <w:r w:rsidR="00126659" w:rsidRPr="00126659">
        <w:rPr>
          <w:rFonts w:ascii="Times New Roman" w:hAnsi="Times New Roman" w:cs="Times New Roman"/>
          <w:sz w:val="24"/>
          <w:szCs w:val="24"/>
        </w:rPr>
        <w:t xml:space="preserve">(Chandan </w:t>
      </w:r>
      <w:proofErr w:type="spellStart"/>
      <w:r w:rsidR="00126659" w:rsidRPr="00126659">
        <w:rPr>
          <w:rFonts w:ascii="Times New Roman" w:hAnsi="Times New Roman" w:cs="Times New Roman"/>
          <w:sz w:val="24"/>
          <w:szCs w:val="24"/>
        </w:rPr>
        <w:t>Maheshkar</w:t>
      </w:r>
      <w:proofErr w:type="spellEnd"/>
      <w:r w:rsidR="00126659" w:rsidRPr="00126659">
        <w:rPr>
          <w:rFonts w:ascii="Times New Roman" w:hAnsi="Times New Roman" w:cs="Times New Roman"/>
          <w:sz w:val="24"/>
          <w:szCs w:val="24"/>
        </w:rPr>
        <w:t xml:space="preserve"> and Sharma, 2018)</w:t>
      </w:r>
      <w:r w:rsidRPr="00BD7CC6">
        <w:rPr>
          <w:rFonts w:ascii="Times New Roman" w:hAnsi="Times New Roman" w:cs="Times New Roman"/>
          <w:sz w:val="24"/>
          <w:szCs w:val="24"/>
        </w:rPr>
        <w:t>. This plan prepares employees to attain high levels of language competency, cultural understanding and interpersonal skills so that they can easily navigate cross-cultural variations and offer perfect customer service.</w:t>
      </w:r>
    </w:p>
    <w:p w14:paraId="67316CCE" w14:textId="05F8C5DF" w:rsidR="00BD7CC6" w:rsidRPr="000A2C3E" w:rsidRDefault="00BD7CC6" w:rsidP="00BD7CC6">
      <w:pPr>
        <w:spacing w:line="360" w:lineRule="auto"/>
        <w:jc w:val="both"/>
        <w:rPr>
          <w:rFonts w:ascii="Times New Roman" w:hAnsi="Times New Roman" w:cs="Times New Roman"/>
          <w:b/>
          <w:bCs/>
          <w:sz w:val="24"/>
          <w:szCs w:val="24"/>
          <w:u w:val="single"/>
        </w:rPr>
      </w:pPr>
      <w:r w:rsidRPr="000A2C3E">
        <w:rPr>
          <w:rFonts w:ascii="Times New Roman" w:hAnsi="Times New Roman" w:cs="Times New Roman"/>
          <w:b/>
          <w:bCs/>
          <w:sz w:val="24"/>
          <w:szCs w:val="24"/>
          <w:u w:val="single"/>
        </w:rPr>
        <w:t>Training Objectives</w:t>
      </w:r>
    </w:p>
    <w:p w14:paraId="11E1B47C" w14:textId="35D1A109" w:rsidR="00BD7CC6" w:rsidRPr="00BD7CC6" w:rsidRDefault="00BD7CC6" w:rsidP="00BD7CC6">
      <w:pPr>
        <w:spacing w:line="360" w:lineRule="auto"/>
        <w:jc w:val="both"/>
        <w:rPr>
          <w:rFonts w:ascii="Times New Roman" w:hAnsi="Times New Roman" w:cs="Times New Roman"/>
          <w:sz w:val="24"/>
          <w:szCs w:val="24"/>
        </w:rPr>
      </w:pPr>
      <w:r w:rsidRPr="0011682B">
        <w:rPr>
          <w:rFonts w:ascii="Times New Roman" w:hAnsi="Times New Roman" w:cs="Times New Roman"/>
          <w:i/>
          <w:iCs/>
          <w:sz w:val="24"/>
          <w:szCs w:val="24"/>
          <w:u w:val="single"/>
        </w:rPr>
        <w:t>Develop language proficiency:</w:t>
      </w:r>
      <w:r w:rsidRPr="00BD7CC6">
        <w:rPr>
          <w:rFonts w:ascii="Times New Roman" w:hAnsi="Times New Roman" w:cs="Times New Roman"/>
          <w:sz w:val="24"/>
          <w:szCs w:val="24"/>
        </w:rPr>
        <w:t xml:space="preserve"> Equip your workers with a basic knowledge of the languages of your guests, such as German, in order to prevent any problems concerning understanding and communication.</w:t>
      </w:r>
    </w:p>
    <w:p w14:paraId="10D872E9" w14:textId="16772A03" w:rsidR="00BD7CC6" w:rsidRPr="00BD7CC6" w:rsidRDefault="00BD7CC6" w:rsidP="00BD7CC6">
      <w:pPr>
        <w:spacing w:line="360" w:lineRule="auto"/>
        <w:jc w:val="both"/>
        <w:rPr>
          <w:rFonts w:ascii="Times New Roman" w:hAnsi="Times New Roman" w:cs="Times New Roman"/>
          <w:sz w:val="24"/>
          <w:szCs w:val="24"/>
        </w:rPr>
      </w:pPr>
      <w:r w:rsidRPr="0011682B">
        <w:rPr>
          <w:rFonts w:ascii="Times New Roman" w:hAnsi="Times New Roman" w:cs="Times New Roman"/>
          <w:i/>
          <w:iCs/>
          <w:sz w:val="24"/>
          <w:szCs w:val="24"/>
          <w:u w:val="single"/>
        </w:rPr>
        <w:t>Increase cultural awareness:</w:t>
      </w:r>
      <w:r w:rsidRPr="00BD7CC6">
        <w:rPr>
          <w:rFonts w:ascii="Times New Roman" w:hAnsi="Times New Roman" w:cs="Times New Roman"/>
          <w:sz w:val="24"/>
          <w:szCs w:val="24"/>
        </w:rPr>
        <w:t xml:space="preserve"> Educate the staff members about beliefs, norms and customs along with varying communication styles that are usually found with different nationalities to show sensitivity and respect</w:t>
      </w:r>
      <w:r w:rsidR="00DA428F">
        <w:rPr>
          <w:rFonts w:ascii="Times New Roman" w:hAnsi="Times New Roman" w:cs="Times New Roman"/>
          <w:sz w:val="24"/>
          <w:szCs w:val="24"/>
        </w:rPr>
        <w:t xml:space="preserve"> </w:t>
      </w:r>
      <w:r w:rsidR="00DA428F" w:rsidRPr="00DA428F">
        <w:rPr>
          <w:rFonts w:ascii="Times New Roman" w:hAnsi="Times New Roman" w:cs="Times New Roman"/>
          <w:sz w:val="24"/>
          <w:szCs w:val="24"/>
        </w:rPr>
        <w:t>(Trompenaars, 2020)</w:t>
      </w:r>
      <w:r w:rsidRPr="00BD7CC6">
        <w:rPr>
          <w:rFonts w:ascii="Times New Roman" w:hAnsi="Times New Roman" w:cs="Times New Roman"/>
          <w:sz w:val="24"/>
          <w:szCs w:val="24"/>
        </w:rPr>
        <w:t>.</w:t>
      </w:r>
    </w:p>
    <w:p w14:paraId="7779DF0F" w14:textId="04F270C2" w:rsidR="00683118" w:rsidRDefault="00BD7CC6" w:rsidP="00BD7CC6">
      <w:pPr>
        <w:spacing w:line="360" w:lineRule="auto"/>
        <w:jc w:val="both"/>
        <w:rPr>
          <w:rFonts w:ascii="Times New Roman" w:hAnsi="Times New Roman" w:cs="Times New Roman"/>
          <w:sz w:val="24"/>
          <w:szCs w:val="24"/>
        </w:rPr>
      </w:pPr>
      <w:r w:rsidRPr="0011682B">
        <w:rPr>
          <w:rFonts w:ascii="Times New Roman" w:hAnsi="Times New Roman" w:cs="Times New Roman"/>
          <w:i/>
          <w:iCs/>
          <w:sz w:val="24"/>
          <w:szCs w:val="24"/>
          <w:u w:val="single"/>
        </w:rPr>
        <w:t>Enhance interpersonal skills:</w:t>
      </w:r>
      <w:r w:rsidRPr="00BD7CC6">
        <w:rPr>
          <w:rFonts w:ascii="Times New Roman" w:hAnsi="Times New Roman" w:cs="Times New Roman"/>
          <w:sz w:val="24"/>
          <w:szCs w:val="24"/>
        </w:rPr>
        <w:t xml:space="preserve"> Give employees the tools for making friends in </w:t>
      </w:r>
      <w:r>
        <w:rPr>
          <w:rFonts w:ascii="Times New Roman" w:hAnsi="Times New Roman" w:cs="Times New Roman"/>
          <w:sz w:val="24"/>
          <w:szCs w:val="24"/>
        </w:rPr>
        <w:t>a</w:t>
      </w:r>
      <w:r w:rsidRPr="00BD7CC6">
        <w:rPr>
          <w:rFonts w:ascii="Times New Roman" w:hAnsi="Times New Roman" w:cs="Times New Roman"/>
          <w:sz w:val="24"/>
          <w:szCs w:val="24"/>
        </w:rPr>
        <w:t xml:space="preserve"> foreign setting, controlling conflicts and regulating disputes in </w:t>
      </w:r>
      <w:r>
        <w:rPr>
          <w:rFonts w:ascii="Times New Roman" w:hAnsi="Times New Roman" w:cs="Times New Roman"/>
          <w:sz w:val="24"/>
          <w:szCs w:val="24"/>
        </w:rPr>
        <w:t>a</w:t>
      </w:r>
      <w:r w:rsidRPr="00BD7CC6">
        <w:rPr>
          <w:rFonts w:ascii="Times New Roman" w:hAnsi="Times New Roman" w:cs="Times New Roman"/>
          <w:sz w:val="24"/>
          <w:szCs w:val="24"/>
        </w:rPr>
        <w:t xml:space="preserve"> cross-cultural environment.</w:t>
      </w:r>
    </w:p>
    <w:p w14:paraId="1E206E94" w14:textId="0DBB31F1" w:rsidR="00BD7CC6" w:rsidRPr="0011682B" w:rsidRDefault="0011682B" w:rsidP="00BD7CC6">
      <w:pPr>
        <w:spacing w:line="360" w:lineRule="auto"/>
        <w:jc w:val="both"/>
        <w:rPr>
          <w:rFonts w:ascii="Times New Roman" w:hAnsi="Times New Roman" w:cs="Times New Roman"/>
          <w:b/>
          <w:bCs/>
          <w:sz w:val="24"/>
          <w:szCs w:val="24"/>
          <w:u w:val="single"/>
        </w:rPr>
      </w:pPr>
      <w:r w:rsidRPr="0011682B">
        <w:rPr>
          <w:rFonts w:ascii="Times New Roman" w:hAnsi="Times New Roman" w:cs="Times New Roman"/>
          <w:b/>
          <w:bCs/>
          <w:sz w:val="24"/>
          <w:szCs w:val="24"/>
          <w:u w:val="single"/>
        </w:rPr>
        <w:t>Training components</w:t>
      </w:r>
    </w:p>
    <w:p w14:paraId="79B577FA" w14:textId="01DDD4CE" w:rsidR="0011682B" w:rsidRPr="0011682B" w:rsidRDefault="0011682B" w:rsidP="0011682B">
      <w:pPr>
        <w:spacing w:line="360" w:lineRule="auto"/>
        <w:jc w:val="both"/>
        <w:rPr>
          <w:rFonts w:ascii="Times New Roman" w:hAnsi="Times New Roman" w:cs="Times New Roman"/>
          <w:sz w:val="24"/>
          <w:szCs w:val="24"/>
        </w:rPr>
      </w:pPr>
      <w:r w:rsidRPr="0011682B">
        <w:rPr>
          <w:rFonts w:ascii="Times New Roman" w:hAnsi="Times New Roman" w:cs="Times New Roman"/>
          <w:i/>
          <w:iCs/>
          <w:sz w:val="24"/>
          <w:szCs w:val="24"/>
          <w:u w:val="single"/>
        </w:rPr>
        <w:t>Language Training:</w:t>
      </w:r>
      <w:r w:rsidRPr="0011682B">
        <w:rPr>
          <w:rFonts w:ascii="Times New Roman" w:hAnsi="Times New Roman" w:cs="Times New Roman"/>
          <w:sz w:val="24"/>
          <w:szCs w:val="24"/>
        </w:rPr>
        <w:t xml:space="preserve"> </w:t>
      </w:r>
      <w:r>
        <w:rPr>
          <w:rFonts w:ascii="Times New Roman" w:hAnsi="Times New Roman" w:cs="Times New Roman"/>
          <w:sz w:val="24"/>
          <w:szCs w:val="24"/>
        </w:rPr>
        <w:t>Staff</w:t>
      </w:r>
      <w:r w:rsidRPr="0011682B">
        <w:rPr>
          <w:rFonts w:ascii="Times New Roman" w:hAnsi="Times New Roman" w:cs="Times New Roman"/>
          <w:sz w:val="24"/>
          <w:szCs w:val="24"/>
        </w:rPr>
        <w:t xml:space="preserve"> will be taught basic language phrases and greetings in the groups of languages </w:t>
      </w:r>
      <w:r>
        <w:rPr>
          <w:rFonts w:ascii="Times New Roman" w:hAnsi="Times New Roman" w:cs="Times New Roman"/>
          <w:sz w:val="24"/>
          <w:szCs w:val="24"/>
        </w:rPr>
        <w:t>guests</w:t>
      </w:r>
      <w:r w:rsidRPr="0011682B">
        <w:rPr>
          <w:rFonts w:ascii="Times New Roman" w:hAnsi="Times New Roman" w:cs="Times New Roman"/>
          <w:sz w:val="24"/>
          <w:szCs w:val="24"/>
        </w:rPr>
        <w:t xml:space="preserve"> can respond to as the net of intercourse </w:t>
      </w:r>
      <w:r>
        <w:rPr>
          <w:rFonts w:ascii="Times New Roman" w:hAnsi="Times New Roman" w:cs="Times New Roman"/>
          <w:sz w:val="24"/>
          <w:szCs w:val="24"/>
        </w:rPr>
        <w:t>increases</w:t>
      </w:r>
      <w:r w:rsidRPr="0011682B">
        <w:rPr>
          <w:rFonts w:ascii="Times New Roman" w:hAnsi="Times New Roman" w:cs="Times New Roman"/>
          <w:sz w:val="24"/>
          <w:szCs w:val="24"/>
        </w:rPr>
        <w:t xml:space="preserve">. By </w:t>
      </w:r>
      <w:r>
        <w:rPr>
          <w:rFonts w:ascii="Times New Roman" w:hAnsi="Times New Roman" w:cs="Times New Roman"/>
          <w:sz w:val="24"/>
          <w:szCs w:val="24"/>
        </w:rPr>
        <w:t>using</w:t>
      </w:r>
      <w:r w:rsidRPr="0011682B">
        <w:rPr>
          <w:rFonts w:ascii="Times New Roman" w:hAnsi="Times New Roman" w:cs="Times New Roman"/>
          <w:sz w:val="24"/>
          <w:szCs w:val="24"/>
        </w:rPr>
        <w:t xml:space="preserve"> communication skill games and mimic </w:t>
      </w:r>
      <w:r>
        <w:rPr>
          <w:rFonts w:ascii="Times New Roman" w:hAnsi="Times New Roman" w:cs="Times New Roman"/>
          <w:sz w:val="24"/>
          <w:szCs w:val="24"/>
        </w:rPr>
        <w:t>role-playing</w:t>
      </w:r>
      <w:r w:rsidRPr="0011682B">
        <w:rPr>
          <w:rFonts w:ascii="Times New Roman" w:hAnsi="Times New Roman" w:cs="Times New Roman"/>
          <w:sz w:val="24"/>
          <w:szCs w:val="24"/>
        </w:rPr>
        <w:t xml:space="preserve"> exercises workers will be able to better learn </w:t>
      </w:r>
      <w:r>
        <w:rPr>
          <w:rFonts w:ascii="Times New Roman" w:hAnsi="Times New Roman" w:cs="Times New Roman"/>
          <w:sz w:val="24"/>
          <w:szCs w:val="24"/>
        </w:rPr>
        <w:t xml:space="preserve">by </w:t>
      </w:r>
      <w:r w:rsidRPr="0011682B">
        <w:rPr>
          <w:rFonts w:ascii="Times New Roman" w:hAnsi="Times New Roman" w:cs="Times New Roman"/>
          <w:sz w:val="24"/>
          <w:szCs w:val="24"/>
        </w:rPr>
        <w:t>building fundamental language knowledge which will help you to successfully overcome the language problem.</w:t>
      </w:r>
    </w:p>
    <w:p w14:paraId="4AD58857" w14:textId="0F208837" w:rsidR="0011682B" w:rsidRPr="0011682B" w:rsidRDefault="0011682B" w:rsidP="0011682B">
      <w:pPr>
        <w:spacing w:line="360" w:lineRule="auto"/>
        <w:jc w:val="both"/>
        <w:rPr>
          <w:rFonts w:ascii="Times New Roman" w:hAnsi="Times New Roman" w:cs="Times New Roman"/>
          <w:sz w:val="24"/>
          <w:szCs w:val="24"/>
        </w:rPr>
      </w:pPr>
      <w:r w:rsidRPr="0011682B">
        <w:rPr>
          <w:rFonts w:ascii="Times New Roman" w:hAnsi="Times New Roman" w:cs="Times New Roman"/>
          <w:i/>
          <w:iCs/>
          <w:sz w:val="24"/>
          <w:szCs w:val="24"/>
          <w:u w:val="single"/>
        </w:rPr>
        <w:t>Cultural Awareness Workshops</w:t>
      </w:r>
      <w:r w:rsidRPr="0011682B">
        <w:rPr>
          <w:rFonts w:ascii="Times New Roman" w:hAnsi="Times New Roman" w:cs="Times New Roman"/>
          <w:sz w:val="24"/>
          <w:szCs w:val="24"/>
        </w:rPr>
        <w:t xml:space="preserve">: </w:t>
      </w:r>
      <w:r w:rsidR="00D27D80">
        <w:rPr>
          <w:rFonts w:ascii="Times New Roman" w:hAnsi="Times New Roman" w:cs="Times New Roman"/>
          <w:sz w:val="24"/>
          <w:szCs w:val="24"/>
        </w:rPr>
        <w:t>The lectures on cultural diversity aim</w:t>
      </w:r>
      <w:r w:rsidRPr="0011682B">
        <w:rPr>
          <w:rFonts w:ascii="Times New Roman" w:hAnsi="Times New Roman" w:cs="Times New Roman"/>
          <w:sz w:val="24"/>
          <w:szCs w:val="24"/>
        </w:rPr>
        <w:t xml:space="preserve"> to make employees see how important this concept is in their guest service; guest-hospitality interactions will be used as examples throughout the lectures</w:t>
      </w:r>
      <w:r w:rsidR="00DA428F">
        <w:rPr>
          <w:rFonts w:ascii="Times New Roman" w:hAnsi="Times New Roman" w:cs="Times New Roman"/>
          <w:sz w:val="24"/>
          <w:szCs w:val="24"/>
        </w:rPr>
        <w:t xml:space="preserve"> </w:t>
      </w:r>
      <w:r w:rsidR="00DA428F" w:rsidRPr="00DA428F">
        <w:rPr>
          <w:rFonts w:ascii="Times New Roman" w:hAnsi="Times New Roman" w:cs="Times New Roman"/>
          <w:sz w:val="24"/>
          <w:szCs w:val="24"/>
        </w:rPr>
        <w:t>(Munya Andrews, 2018)</w:t>
      </w:r>
      <w:r w:rsidRPr="0011682B">
        <w:rPr>
          <w:rFonts w:ascii="Times New Roman" w:hAnsi="Times New Roman" w:cs="Times New Roman"/>
          <w:sz w:val="24"/>
          <w:szCs w:val="24"/>
        </w:rPr>
        <w:t>. The usage of case studies</w:t>
      </w:r>
      <w:r>
        <w:rPr>
          <w:rFonts w:ascii="Times New Roman" w:hAnsi="Times New Roman" w:cs="Times New Roman"/>
          <w:sz w:val="24"/>
          <w:szCs w:val="24"/>
        </w:rPr>
        <w:t xml:space="preserve">, as well as </w:t>
      </w:r>
      <w:r>
        <w:rPr>
          <w:rFonts w:ascii="Times New Roman" w:hAnsi="Times New Roman" w:cs="Times New Roman"/>
          <w:sz w:val="24"/>
          <w:szCs w:val="24"/>
        </w:rPr>
        <w:lastRenderedPageBreak/>
        <w:t>real-life scenarios,</w:t>
      </w:r>
      <w:r w:rsidRPr="0011682B">
        <w:rPr>
          <w:rFonts w:ascii="Times New Roman" w:hAnsi="Times New Roman" w:cs="Times New Roman"/>
          <w:sz w:val="24"/>
          <w:szCs w:val="24"/>
        </w:rPr>
        <w:t xml:space="preserve"> will be </w:t>
      </w:r>
      <w:r>
        <w:rPr>
          <w:rFonts w:ascii="Times New Roman" w:hAnsi="Times New Roman" w:cs="Times New Roman"/>
          <w:sz w:val="24"/>
          <w:szCs w:val="24"/>
        </w:rPr>
        <w:t>practised</w:t>
      </w:r>
      <w:r w:rsidRPr="0011682B">
        <w:rPr>
          <w:rFonts w:ascii="Times New Roman" w:hAnsi="Times New Roman" w:cs="Times New Roman"/>
          <w:sz w:val="24"/>
          <w:szCs w:val="24"/>
        </w:rPr>
        <w:t xml:space="preserve"> to deepen awareness of cultural divergence and suggest suitable solutions, hence a good sense of empathy and insight will be recognized among employees.</w:t>
      </w:r>
    </w:p>
    <w:p w14:paraId="50EDBF03" w14:textId="6E166F42" w:rsidR="00BD7CC6" w:rsidRDefault="0011682B" w:rsidP="00BD7CC6">
      <w:pPr>
        <w:spacing w:line="360" w:lineRule="auto"/>
        <w:jc w:val="both"/>
        <w:rPr>
          <w:rFonts w:ascii="Times New Roman" w:hAnsi="Times New Roman" w:cs="Times New Roman"/>
          <w:sz w:val="24"/>
          <w:szCs w:val="24"/>
        </w:rPr>
      </w:pPr>
      <w:r w:rsidRPr="0011682B">
        <w:rPr>
          <w:rFonts w:ascii="Times New Roman" w:hAnsi="Times New Roman" w:cs="Times New Roman"/>
          <w:i/>
          <w:iCs/>
          <w:sz w:val="24"/>
          <w:szCs w:val="24"/>
          <w:u w:val="single"/>
        </w:rPr>
        <w:t>Interpersonal Skills Development:</w:t>
      </w:r>
      <w:r w:rsidRPr="0011682B">
        <w:rPr>
          <w:rFonts w:ascii="Times New Roman" w:hAnsi="Times New Roman" w:cs="Times New Roman"/>
          <w:sz w:val="24"/>
          <w:szCs w:val="24"/>
        </w:rPr>
        <w:t xml:space="preserve"> Employees will be given a communication skills training class which will concentrate on skills of active listening, empathy, and body language. As a final result, they will get </w:t>
      </w:r>
      <w:r>
        <w:rPr>
          <w:rFonts w:ascii="Times New Roman" w:hAnsi="Times New Roman" w:cs="Times New Roman"/>
          <w:sz w:val="24"/>
          <w:szCs w:val="24"/>
        </w:rPr>
        <w:t xml:space="preserve">the </w:t>
      </w:r>
      <w:r w:rsidRPr="0011682B">
        <w:rPr>
          <w:rFonts w:ascii="Times New Roman" w:hAnsi="Times New Roman" w:cs="Times New Roman"/>
          <w:sz w:val="24"/>
          <w:szCs w:val="24"/>
        </w:rPr>
        <w:t>tools to interact with guests from different backgrounds</w:t>
      </w:r>
      <w:r w:rsidR="00D0025E">
        <w:rPr>
          <w:rFonts w:ascii="Times New Roman" w:hAnsi="Times New Roman" w:cs="Times New Roman"/>
          <w:sz w:val="24"/>
          <w:szCs w:val="24"/>
        </w:rPr>
        <w:t xml:space="preserve"> </w:t>
      </w:r>
      <w:r w:rsidR="00D0025E" w:rsidRPr="00D0025E">
        <w:rPr>
          <w:rFonts w:ascii="Times New Roman" w:hAnsi="Times New Roman" w:cs="Times New Roman"/>
          <w:sz w:val="24"/>
          <w:szCs w:val="24"/>
        </w:rPr>
        <w:t>(Darby and Karni, 2019)</w:t>
      </w:r>
      <w:r w:rsidRPr="0011682B">
        <w:rPr>
          <w:rFonts w:ascii="Times New Roman" w:hAnsi="Times New Roman" w:cs="Times New Roman"/>
          <w:sz w:val="24"/>
          <w:szCs w:val="24"/>
        </w:rPr>
        <w:t xml:space="preserve">. Some of examples of such techniques will be given to make people realize the role of patience, flexibility and other forms of adaptability to cultural context to the </w:t>
      </w:r>
      <w:r>
        <w:rPr>
          <w:rFonts w:ascii="Times New Roman" w:hAnsi="Times New Roman" w:cs="Times New Roman"/>
          <w:sz w:val="24"/>
          <w:szCs w:val="24"/>
        </w:rPr>
        <w:t>conflict-solving</w:t>
      </w:r>
      <w:r w:rsidRPr="0011682B">
        <w:rPr>
          <w:rFonts w:ascii="Times New Roman" w:hAnsi="Times New Roman" w:cs="Times New Roman"/>
          <w:sz w:val="24"/>
          <w:szCs w:val="24"/>
        </w:rPr>
        <w:t xml:space="preserve"> process.</w:t>
      </w:r>
    </w:p>
    <w:p w14:paraId="796875BA" w14:textId="3B717D5D" w:rsidR="00BD7CC6" w:rsidRPr="0011682B" w:rsidRDefault="00BD7CC6" w:rsidP="00BD7CC6">
      <w:pPr>
        <w:spacing w:line="360" w:lineRule="auto"/>
        <w:jc w:val="both"/>
        <w:rPr>
          <w:rFonts w:ascii="Times New Roman" w:hAnsi="Times New Roman" w:cs="Times New Roman"/>
          <w:b/>
          <w:bCs/>
          <w:sz w:val="24"/>
          <w:szCs w:val="24"/>
          <w:u w:val="single"/>
        </w:rPr>
      </w:pPr>
      <w:r w:rsidRPr="0011682B">
        <w:rPr>
          <w:rFonts w:ascii="Times New Roman" w:hAnsi="Times New Roman" w:cs="Times New Roman"/>
          <w:b/>
          <w:bCs/>
          <w:sz w:val="24"/>
          <w:szCs w:val="24"/>
          <w:u w:val="single"/>
        </w:rPr>
        <w:t xml:space="preserve">Implementation strategy </w:t>
      </w:r>
    </w:p>
    <w:p w14:paraId="12A3D1FF" w14:textId="2D0A1953" w:rsidR="00BD7CC6" w:rsidRPr="00BD7CC6" w:rsidRDefault="00BD7CC6" w:rsidP="00BD7CC6">
      <w:pPr>
        <w:spacing w:line="360" w:lineRule="auto"/>
        <w:jc w:val="both"/>
        <w:rPr>
          <w:rFonts w:ascii="Times New Roman" w:hAnsi="Times New Roman" w:cs="Times New Roman"/>
          <w:sz w:val="24"/>
          <w:szCs w:val="24"/>
        </w:rPr>
      </w:pPr>
      <w:r w:rsidRPr="00BD7CC6">
        <w:rPr>
          <w:rFonts w:ascii="Times New Roman" w:hAnsi="Times New Roman" w:cs="Times New Roman"/>
          <w:i/>
          <w:iCs/>
          <w:sz w:val="24"/>
          <w:szCs w:val="24"/>
          <w:u w:val="single"/>
        </w:rPr>
        <w:t>Schedule regular training sessions:</w:t>
      </w:r>
      <w:r w:rsidRPr="00BD7CC6">
        <w:rPr>
          <w:rFonts w:ascii="Times New Roman" w:hAnsi="Times New Roman" w:cs="Times New Roman"/>
          <w:sz w:val="24"/>
          <w:szCs w:val="24"/>
        </w:rPr>
        <w:t xml:space="preserve"> Take the cultural competence training on board by integrating it into staff members' ongoing development programs together with workshops on a quarterly or on-need basis.</w:t>
      </w:r>
    </w:p>
    <w:p w14:paraId="1120C3B7" w14:textId="0F304E4C" w:rsidR="00BD7CC6" w:rsidRPr="00BD7CC6" w:rsidRDefault="00BD7CC6" w:rsidP="00BD7CC6">
      <w:pPr>
        <w:spacing w:line="360" w:lineRule="auto"/>
        <w:jc w:val="both"/>
        <w:rPr>
          <w:rFonts w:ascii="Times New Roman" w:hAnsi="Times New Roman" w:cs="Times New Roman"/>
          <w:sz w:val="24"/>
          <w:szCs w:val="24"/>
        </w:rPr>
      </w:pPr>
      <w:r w:rsidRPr="00BD7CC6">
        <w:rPr>
          <w:rFonts w:ascii="Times New Roman" w:hAnsi="Times New Roman" w:cs="Times New Roman"/>
          <w:i/>
          <w:iCs/>
          <w:sz w:val="24"/>
          <w:szCs w:val="24"/>
          <w:u w:val="single"/>
        </w:rPr>
        <w:t>Utilize a variety of training methods:</w:t>
      </w:r>
      <w:r w:rsidRPr="00BD7CC6">
        <w:rPr>
          <w:rFonts w:ascii="Times New Roman" w:hAnsi="Times New Roman" w:cs="Times New Roman"/>
          <w:sz w:val="24"/>
          <w:szCs w:val="24"/>
        </w:rPr>
        <w:t xml:space="preserve"> Do not put off </w:t>
      </w:r>
      <w:r w:rsidR="006E4C91">
        <w:rPr>
          <w:rFonts w:ascii="Times New Roman" w:hAnsi="Times New Roman" w:cs="Times New Roman"/>
          <w:sz w:val="24"/>
          <w:szCs w:val="24"/>
        </w:rPr>
        <w:t xml:space="preserve">the </w:t>
      </w:r>
      <w:r w:rsidRPr="00BD7CC6">
        <w:rPr>
          <w:rFonts w:ascii="Times New Roman" w:hAnsi="Times New Roman" w:cs="Times New Roman"/>
          <w:sz w:val="24"/>
          <w:szCs w:val="24"/>
        </w:rPr>
        <w:t>exercise by offering a combination of classroom instruction, workshop participation, online courses, and practical exercises that appeal to everyone.</w:t>
      </w:r>
    </w:p>
    <w:p w14:paraId="0E033BB0" w14:textId="6064CD95" w:rsidR="00BD7CC6" w:rsidRPr="00BD7CC6" w:rsidRDefault="00BD7CC6" w:rsidP="00BD7CC6">
      <w:pPr>
        <w:spacing w:line="360" w:lineRule="auto"/>
        <w:jc w:val="both"/>
        <w:rPr>
          <w:rFonts w:ascii="Times New Roman" w:hAnsi="Times New Roman" w:cs="Times New Roman"/>
          <w:sz w:val="24"/>
          <w:szCs w:val="24"/>
        </w:rPr>
      </w:pPr>
      <w:r w:rsidRPr="00BD7CC6">
        <w:rPr>
          <w:rFonts w:ascii="Times New Roman" w:hAnsi="Times New Roman" w:cs="Times New Roman"/>
          <w:i/>
          <w:iCs/>
          <w:sz w:val="24"/>
          <w:szCs w:val="24"/>
          <w:u w:val="single"/>
        </w:rPr>
        <w:t>Provide resources and support</w:t>
      </w:r>
      <w:r w:rsidRPr="00BD7CC6">
        <w:rPr>
          <w:rFonts w:ascii="Times New Roman" w:hAnsi="Times New Roman" w:cs="Times New Roman"/>
          <w:sz w:val="24"/>
          <w:szCs w:val="24"/>
        </w:rPr>
        <w:t xml:space="preserve">: Provide employees with language materials, cultural handbooks and </w:t>
      </w:r>
      <w:r w:rsidR="006E4C91">
        <w:rPr>
          <w:rFonts w:ascii="Times New Roman" w:hAnsi="Times New Roman" w:cs="Times New Roman"/>
          <w:sz w:val="24"/>
          <w:szCs w:val="24"/>
        </w:rPr>
        <w:t>language-aiding</w:t>
      </w:r>
      <w:r w:rsidRPr="00BD7CC6">
        <w:rPr>
          <w:rFonts w:ascii="Times New Roman" w:hAnsi="Times New Roman" w:cs="Times New Roman"/>
          <w:sz w:val="24"/>
          <w:szCs w:val="24"/>
        </w:rPr>
        <w:t xml:space="preserve"> services to help people stay on track with their language competence</w:t>
      </w:r>
      <w:r w:rsidR="00CF1237">
        <w:rPr>
          <w:rFonts w:ascii="Times New Roman" w:hAnsi="Times New Roman" w:cs="Times New Roman"/>
          <w:sz w:val="24"/>
          <w:szCs w:val="24"/>
        </w:rPr>
        <w:t xml:space="preserve"> </w:t>
      </w:r>
      <w:r w:rsidR="00CF1237" w:rsidRPr="00CF1237">
        <w:rPr>
          <w:rFonts w:ascii="Times New Roman" w:hAnsi="Times New Roman" w:cs="Times New Roman"/>
          <w:sz w:val="24"/>
          <w:szCs w:val="24"/>
        </w:rPr>
        <w:t>(Nedelko and Brzozowski, 2020)</w:t>
      </w:r>
      <w:r w:rsidRPr="00BD7CC6">
        <w:rPr>
          <w:rFonts w:ascii="Times New Roman" w:hAnsi="Times New Roman" w:cs="Times New Roman"/>
          <w:sz w:val="24"/>
          <w:szCs w:val="24"/>
        </w:rPr>
        <w:t>.</w:t>
      </w:r>
    </w:p>
    <w:p w14:paraId="2C67179F" w14:textId="0A16B8DF" w:rsidR="00BD7CC6" w:rsidRPr="00BD7CC6" w:rsidRDefault="00BD7CC6" w:rsidP="00BD7CC6">
      <w:pPr>
        <w:spacing w:line="360" w:lineRule="auto"/>
        <w:jc w:val="both"/>
        <w:rPr>
          <w:rFonts w:ascii="Times New Roman" w:hAnsi="Times New Roman" w:cs="Times New Roman"/>
          <w:sz w:val="24"/>
          <w:szCs w:val="24"/>
        </w:rPr>
      </w:pPr>
      <w:r w:rsidRPr="006E4C91">
        <w:rPr>
          <w:rFonts w:ascii="Times New Roman" w:hAnsi="Times New Roman" w:cs="Times New Roman"/>
          <w:i/>
          <w:iCs/>
          <w:sz w:val="24"/>
          <w:szCs w:val="24"/>
          <w:u w:val="single"/>
        </w:rPr>
        <w:t>Foster a culture of inclusion:</w:t>
      </w:r>
      <w:r w:rsidRPr="00BD7CC6">
        <w:rPr>
          <w:rFonts w:ascii="Times New Roman" w:hAnsi="Times New Roman" w:cs="Times New Roman"/>
          <w:sz w:val="24"/>
          <w:szCs w:val="24"/>
        </w:rPr>
        <w:t xml:space="preserve"> Encourage an open and respectful communication not limiting to employees, which at the same time shows the value of cultural diversity in the guest service experience improvement.</w:t>
      </w:r>
    </w:p>
    <w:p w14:paraId="0BE32D3C" w14:textId="1951EDCB" w:rsidR="00BD7CC6" w:rsidRDefault="00BD7CC6" w:rsidP="00BD7CC6">
      <w:pPr>
        <w:spacing w:line="360" w:lineRule="auto"/>
        <w:jc w:val="both"/>
        <w:rPr>
          <w:rFonts w:ascii="Times New Roman" w:hAnsi="Times New Roman" w:cs="Times New Roman"/>
          <w:sz w:val="24"/>
          <w:szCs w:val="24"/>
        </w:rPr>
      </w:pPr>
      <w:r w:rsidRPr="006E4C91">
        <w:rPr>
          <w:rFonts w:ascii="Times New Roman" w:hAnsi="Times New Roman" w:cs="Times New Roman"/>
          <w:i/>
          <w:iCs/>
          <w:sz w:val="24"/>
          <w:szCs w:val="24"/>
          <w:u w:val="single"/>
        </w:rPr>
        <w:t>Evaluate training effectiveness:</w:t>
      </w:r>
      <w:r w:rsidRPr="00BD7CC6">
        <w:rPr>
          <w:rFonts w:ascii="Times New Roman" w:hAnsi="Times New Roman" w:cs="Times New Roman"/>
          <w:sz w:val="24"/>
          <w:szCs w:val="24"/>
        </w:rPr>
        <w:t xml:space="preserve"> Get feedback from employees using surveys and </w:t>
      </w:r>
      <w:r w:rsidR="00B92EAA">
        <w:rPr>
          <w:rFonts w:ascii="Times New Roman" w:hAnsi="Times New Roman" w:cs="Times New Roman"/>
          <w:sz w:val="24"/>
          <w:szCs w:val="24"/>
        </w:rPr>
        <w:t>in-situation</w:t>
      </w:r>
      <w:r w:rsidR="009F128C">
        <w:rPr>
          <w:rFonts w:ascii="Times New Roman" w:hAnsi="Times New Roman" w:cs="Times New Roman"/>
          <w:sz w:val="24"/>
          <w:szCs w:val="24"/>
        </w:rPr>
        <w:t xml:space="preserve"> </w:t>
      </w:r>
      <w:r w:rsidRPr="00BD7CC6">
        <w:rPr>
          <w:rFonts w:ascii="Times New Roman" w:hAnsi="Times New Roman" w:cs="Times New Roman"/>
          <w:sz w:val="24"/>
          <w:szCs w:val="24"/>
        </w:rPr>
        <w:t>assessments to measure the program's impact and find places for improvement.</w:t>
      </w:r>
    </w:p>
    <w:p w14:paraId="36CD0C11" w14:textId="77777777" w:rsidR="006C1911" w:rsidRDefault="006C1911">
      <w:pPr>
        <w:rPr>
          <w:rFonts w:ascii="Times New Roman" w:eastAsiaTheme="majorEastAsia" w:hAnsi="Times New Roman" w:cstheme="majorBidi"/>
          <w:b/>
          <w:color w:val="365F91" w:themeColor="accent1" w:themeShade="BF"/>
          <w:sz w:val="32"/>
          <w:szCs w:val="32"/>
        </w:rPr>
      </w:pPr>
      <w:bookmarkStart w:id="2" w:name="_Toc166171011"/>
      <w:r>
        <w:br w:type="page"/>
      </w:r>
    </w:p>
    <w:p w14:paraId="771C3D64" w14:textId="109ECA8C" w:rsidR="00B92EAA" w:rsidRPr="00D36DB6" w:rsidRDefault="00D36DB6" w:rsidP="000A2C3E">
      <w:pPr>
        <w:pStyle w:val="Heading1"/>
      </w:pPr>
      <w:r w:rsidRPr="00D36DB6">
        <w:lastRenderedPageBreak/>
        <w:t>Component 3 - Student self-reflection</w:t>
      </w:r>
      <w:bookmarkEnd w:id="2"/>
    </w:p>
    <w:p w14:paraId="73951C48" w14:textId="47B33226" w:rsidR="006E7200" w:rsidRPr="006E7200" w:rsidRDefault="006E7200" w:rsidP="006E7200">
      <w:pPr>
        <w:spacing w:line="360" w:lineRule="auto"/>
        <w:jc w:val="both"/>
        <w:rPr>
          <w:rFonts w:ascii="Times New Roman" w:hAnsi="Times New Roman" w:cs="Times New Roman"/>
          <w:sz w:val="24"/>
          <w:szCs w:val="24"/>
        </w:rPr>
      </w:pPr>
      <w:r w:rsidRPr="006E7200">
        <w:rPr>
          <w:rFonts w:ascii="Times New Roman" w:hAnsi="Times New Roman" w:cs="Times New Roman"/>
          <w:sz w:val="24"/>
          <w:szCs w:val="24"/>
        </w:rPr>
        <w:t xml:space="preserve">Reflectively, I see the interrelationship between cultural awareness and the hospitality industry as I go through with this experience for myself. In the course of time, I have developed a personality on this topic, constituted by personal experiences, working relationships, and </w:t>
      </w:r>
      <w:r w:rsidR="00D953A5">
        <w:rPr>
          <w:rFonts w:ascii="Times New Roman" w:hAnsi="Times New Roman" w:cs="Times New Roman"/>
          <w:sz w:val="24"/>
          <w:szCs w:val="24"/>
        </w:rPr>
        <w:t>acknowledgement</w:t>
      </w:r>
      <w:r w:rsidRPr="006E7200">
        <w:rPr>
          <w:rFonts w:ascii="Times New Roman" w:hAnsi="Times New Roman" w:cs="Times New Roman"/>
          <w:sz w:val="24"/>
          <w:szCs w:val="24"/>
        </w:rPr>
        <w:t xml:space="preserve"> of the different places where people meet between the hospitality and travel sphere.</w:t>
      </w:r>
    </w:p>
    <w:p w14:paraId="33A822AF" w14:textId="024DE27F" w:rsidR="006E7200" w:rsidRPr="006E7200" w:rsidRDefault="006E7200" w:rsidP="006E7200">
      <w:pPr>
        <w:spacing w:line="360" w:lineRule="auto"/>
        <w:jc w:val="both"/>
        <w:rPr>
          <w:rFonts w:ascii="Times New Roman" w:hAnsi="Times New Roman" w:cs="Times New Roman"/>
          <w:sz w:val="24"/>
          <w:szCs w:val="24"/>
        </w:rPr>
      </w:pPr>
      <w:r w:rsidRPr="006E7200">
        <w:rPr>
          <w:rFonts w:ascii="Times New Roman" w:hAnsi="Times New Roman" w:cs="Times New Roman"/>
          <w:sz w:val="24"/>
          <w:szCs w:val="24"/>
        </w:rPr>
        <w:t>At the very beginning, I only had a vague cognition of the cultural awareness originating from the hospitality industry. It was not until I came to grasp the depth of cultural factors affecting the hospitality branch that my understanding of cultural awareness within this industry became clearer</w:t>
      </w:r>
      <w:r w:rsidR="00D0025E">
        <w:rPr>
          <w:rFonts w:ascii="Times New Roman" w:hAnsi="Times New Roman" w:cs="Times New Roman"/>
          <w:sz w:val="24"/>
          <w:szCs w:val="24"/>
        </w:rPr>
        <w:t xml:space="preserve"> </w:t>
      </w:r>
      <w:r w:rsidR="00D0025E" w:rsidRPr="00D0025E">
        <w:rPr>
          <w:rFonts w:ascii="Times New Roman" w:hAnsi="Times New Roman" w:cs="Times New Roman"/>
          <w:sz w:val="24"/>
          <w:szCs w:val="24"/>
        </w:rPr>
        <w:t>(Neil Remington Abramson and Moran, 2018)</w:t>
      </w:r>
      <w:r w:rsidRPr="006E7200">
        <w:rPr>
          <w:rFonts w:ascii="Times New Roman" w:hAnsi="Times New Roman" w:cs="Times New Roman"/>
          <w:sz w:val="24"/>
          <w:szCs w:val="24"/>
        </w:rPr>
        <w:t xml:space="preserve">. Although I agreed with the view and understood that friendliness and respectful manners were the foundation for treating fellow citizens from various backgrounds, I was unsure if my comprehension was all-encompassing and profound. I was mostly concerned with creating cultural sensitivity which would make guests feel comfortable and safe as opposed to </w:t>
      </w:r>
      <w:r w:rsidR="00D0025E">
        <w:rPr>
          <w:rFonts w:ascii="Times New Roman" w:hAnsi="Times New Roman" w:cs="Times New Roman"/>
          <w:sz w:val="24"/>
          <w:szCs w:val="24"/>
        </w:rPr>
        <w:t>universally</w:t>
      </w:r>
      <w:r w:rsidRPr="006E7200">
        <w:rPr>
          <w:rFonts w:ascii="Times New Roman" w:hAnsi="Times New Roman" w:cs="Times New Roman"/>
          <w:sz w:val="24"/>
          <w:szCs w:val="24"/>
        </w:rPr>
        <w:t xml:space="preserve"> </w:t>
      </w:r>
      <w:r w:rsidR="00D0025E">
        <w:rPr>
          <w:rFonts w:ascii="Times New Roman" w:hAnsi="Times New Roman" w:cs="Times New Roman"/>
          <w:sz w:val="24"/>
          <w:szCs w:val="24"/>
        </w:rPr>
        <w:t>enjoying</w:t>
      </w:r>
      <w:r w:rsidRPr="006E7200">
        <w:rPr>
          <w:rFonts w:ascii="Times New Roman" w:hAnsi="Times New Roman" w:cs="Times New Roman"/>
          <w:sz w:val="24"/>
          <w:szCs w:val="24"/>
        </w:rPr>
        <w:t xml:space="preserve"> their guest encounters and </w:t>
      </w:r>
      <w:r w:rsidR="00D0025E">
        <w:rPr>
          <w:rFonts w:ascii="Times New Roman" w:hAnsi="Times New Roman" w:cs="Times New Roman"/>
          <w:sz w:val="24"/>
          <w:szCs w:val="24"/>
        </w:rPr>
        <w:t>learning</w:t>
      </w:r>
      <w:r w:rsidRPr="006E7200">
        <w:rPr>
          <w:rFonts w:ascii="Times New Roman" w:hAnsi="Times New Roman" w:cs="Times New Roman"/>
          <w:sz w:val="24"/>
          <w:szCs w:val="24"/>
        </w:rPr>
        <w:t xml:space="preserve"> more about the culture of the host.</w:t>
      </w:r>
    </w:p>
    <w:p w14:paraId="5459E060" w14:textId="58142E84" w:rsidR="006E7200" w:rsidRPr="006E7200" w:rsidRDefault="006E7200" w:rsidP="006E7200">
      <w:pPr>
        <w:spacing w:line="360" w:lineRule="auto"/>
        <w:jc w:val="both"/>
        <w:rPr>
          <w:rFonts w:ascii="Times New Roman" w:hAnsi="Times New Roman" w:cs="Times New Roman"/>
          <w:sz w:val="24"/>
          <w:szCs w:val="24"/>
        </w:rPr>
      </w:pPr>
      <w:r w:rsidRPr="006E7200">
        <w:rPr>
          <w:rFonts w:ascii="Times New Roman" w:hAnsi="Times New Roman" w:cs="Times New Roman"/>
          <w:sz w:val="24"/>
          <w:szCs w:val="24"/>
        </w:rPr>
        <w:t xml:space="preserve">Interestingly, through the life of my exposure to different guests and workmates from different cultural background, my perspectives went through a transformation. </w:t>
      </w:r>
      <w:r w:rsidRPr="000E4CFA">
        <w:rPr>
          <w:rFonts w:ascii="Times New Roman" w:hAnsi="Times New Roman" w:cs="Times New Roman"/>
          <w:color w:val="000000" w:themeColor="text1"/>
          <w:sz w:val="24"/>
          <w:szCs w:val="24"/>
        </w:rPr>
        <w:t xml:space="preserve">What comes to my mind are situations like the one when </w:t>
      </w:r>
      <w:r w:rsidR="004E6BB7" w:rsidRPr="000E4CFA">
        <w:rPr>
          <w:rFonts w:ascii="Times New Roman" w:hAnsi="Times New Roman" w:cs="Times New Roman"/>
          <w:color w:val="000000" w:themeColor="text1"/>
          <w:sz w:val="24"/>
          <w:szCs w:val="24"/>
        </w:rPr>
        <w:t>Mr. Akio</w:t>
      </w:r>
      <w:r w:rsidRPr="000E4CFA">
        <w:rPr>
          <w:rFonts w:ascii="Times New Roman" w:hAnsi="Times New Roman" w:cs="Times New Roman"/>
          <w:color w:val="000000" w:themeColor="text1"/>
          <w:sz w:val="24"/>
          <w:szCs w:val="24"/>
        </w:rPr>
        <w:t xml:space="preserve"> from Japan who was not sure to start </w:t>
      </w:r>
      <w:r w:rsidR="004E6BB7" w:rsidRPr="000E4CFA">
        <w:rPr>
          <w:rFonts w:ascii="Times New Roman" w:hAnsi="Times New Roman" w:cs="Times New Roman"/>
          <w:color w:val="000000" w:themeColor="text1"/>
          <w:sz w:val="24"/>
          <w:szCs w:val="24"/>
        </w:rPr>
        <w:t>communicating</w:t>
      </w:r>
      <w:r w:rsidRPr="000E4CFA">
        <w:rPr>
          <w:rFonts w:ascii="Times New Roman" w:hAnsi="Times New Roman" w:cs="Times New Roman"/>
          <w:color w:val="000000" w:themeColor="text1"/>
          <w:sz w:val="24"/>
          <w:szCs w:val="24"/>
        </w:rPr>
        <w:t xml:space="preserve"> with our colleagues due to shy </w:t>
      </w:r>
      <w:r w:rsidR="004E6BB7" w:rsidRPr="000E4CFA">
        <w:rPr>
          <w:rFonts w:ascii="Times New Roman" w:hAnsi="Times New Roman" w:cs="Times New Roman"/>
          <w:color w:val="000000" w:themeColor="text1"/>
          <w:sz w:val="24"/>
          <w:szCs w:val="24"/>
        </w:rPr>
        <w:t>feelings</w:t>
      </w:r>
      <w:r w:rsidRPr="000E4CFA">
        <w:rPr>
          <w:rFonts w:ascii="Times New Roman" w:hAnsi="Times New Roman" w:cs="Times New Roman"/>
          <w:color w:val="000000" w:themeColor="text1"/>
          <w:sz w:val="24"/>
          <w:szCs w:val="24"/>
        </w:rPr>
        <w:t xml:space="preserve"> caused by a language barrier and cultural </w:t>
      </w:r>
      <w:r w:rsidR="00D0025E" w:rsidRPr="000E4CFA">
        <w:rPr>
          <w:rFonts w:ascii="Times New Roman" w:hAnsi="Times New Roman" w:cs="Times New Roman"/>
          <w:color w:val="000000" w:themeColor="text1"/>
          <w:sz w:val="24"/>
          <w:szCs w:val="24"/>
        </w:rPr>
        <w:t>differences</w:t>
      </w:r>
      <w:r w:rsidR="00912326" w:rsidRPr="000E4CFA">
        <w:rPr>
          <w:rFonts w:ascii="Times New Roman" w:hAnsi="Times New Roman" w:cs="Times New Roman"/>
          <w:color w:val="000000" w:themeColor="text1"/>
          <w:sz w:val="24"/>
          <w:szCs w:val="24"/>
        </w:rPr>
        <w:t xml:space="preserve"> (Hofstede and Minkov, 2010)</w:t>
      </w:r>
      <w:r w:rsidRPr="000E4CFA">
        <w:rPr>
          <w:rFonts w:ascii="Times New Roman" w:hAnsi="Times New Roman" w:cs="Times New Roman"/>
          <w:color w:val="000000" w:themeColor="text1"/>
          <w:sz w:val="24"/>
          <w:szCs w:val="24"/>
        </w:rPr>
        <w:t xml:space="preserve">. Catching them in their indifference towards exchanging remarks </w:t>
      </w:r>
      <w:r w:rsidR="00563ACB" w:rsidRPr="000E4CFA">
        <w:rPr>
          <w:rFonts w:ascii="Times New Roman" w:hAnsi="Times New Roman" w:cs="Times New Roman"/>
          <w:color w:val="000000" w:themeColor="text1"/>
          <w:sz w:val="24"/>
          <w:szCs w:val="24"/>
        </w:rPr>
        <w:t>reminds</w:t>
      </w:r>
      <w:r w:rsidRPr="000E4CFA">
        <w:rPr>
          <w:rFonts w:ascii="Times New Roman" w:hAnsi="Times New Roman" w:cs="Times New Roman"/>
          <w:color w:val="000000" w:themeColor="text1"/>
          <w:sz w:val="24"/>
          <w:szCs w:val="24"/>
        </w:rPr>
        <w:t xml:space="preserve"> me how important it is for everyone to be culturally sensitive to create a friendly and equal place to belong</w:t>
      </w:r>
      <w:r w:rsidRPr="00D30778">
        <w:rPr>
          <w:rFonts w:ascii="Times New Roman" w:hAnsi="Times New Roman" w:cs="Times New Roman"/>
          <w:color w:val="365F91" w:themeColor="accent1" w:themeShade="BF"/>
          <w:sz w:val="24"/>
          <w:szCs w:val="24"/>
        </w:rPr>
        <w:t xml:space="preserve">. </w:t>
      </w:r>
      <w:r w:rsidRPr="006E7200">
        <w:rPr>
          <w:rFonts w:ascii="Times New Roman" w:hAnsi="Times New Roman" w:cs="Times New Roman"/>
          <w:sz w:val="24"/>
          <w:szCs w:val="24"/>
        </w:rPr>
        <w:t xml:space="preserve">Consequently, I realized that this meeting was a warning </w:t>
      </w:r>
      <w:r w:rsidR="0043439F">
        <w:rPr>
          <w:rFonts w:ascii="Times New Roman" w:hAnsi="Times New Roman" w:cs="Times New Roman"/>
          <w:sz w:val="24"/>
          <w:szCs w:val="24"/>
        </w:rPr>
        <w:t>to</w:t>
      </w:r>
      <w:r w:rsidRPr="006E7200">
        <w:rPr>
          <w:rFonts w:ascii="Times New Roman" w:hAnsi="Times New Roman" w:cs="Times New Roman"/>
          <w:sz w:val="24"/>
          <w:szCs w:val="24"/>
        </w:rPr>
        <w:t xml:space="preserve"> me, that I needed to rethink my communication with tourists and recognize that culture is something that cannot be changed by just one group of people.</w:t>
      </w:r>
    </w:p>
    <w:p w14:paraId="2D1A3AF9" w14:textId="366ED927" w:rsidR="00D36DB6" w:rsidRDefault="006E7200" w:rsidP="006E7200">
      <w:pPr>
        <w:spacing w:line="360" w:lineRule="auto"/>
        <w:jc w:val="both"/>
        <w:rPr>
          <w:rFonts w:ascii="Times New Roman" w:hAnsi="Times New Roman" w:cs="Times New Roman"/>
          <w:sz w:val="24"/>
          <w:szCs w:val="24"/>
        </w:rPr>
      </w:pPr>
      <w:r w:rsidRPr="006E7200">
        <w:rPr>
          <w:rFonts w:ascii="Times New Roman" w:hAnsi="Times New Roman" w:cs="Times New Roman"/>
          <w:sz w:val="24"/>
          <w:szCs w:val="24"/>
        </w:rPr>
        <w:t xml:space="preserve">Another piece of evidence served ahead given statements was the ultimate recognition of the significance of cultural association in the hospitality business. It might range from aiding the Indians with food preferences in our establishment during their stay to entertainment the Muslims </w:t>
      </w:r>
      <w:r w:rsidR="0043439F">
        <w:rPr>
          <w:rFonts w:ascii="Times New Roman" w:hAnsi="Times New Roman" w:cs="Times New Roman"/>
          <w:sz w:val="24"/>
          <w:szCs w:val="24"/>
        </w:rPr>
        <w:t>who</w:t>
      </w:r>
      <w:r w:rsidRPr="006E7200">
        <w:rPr>
          <w:rFonts w:ascii="Times New Roman" w:hAnsi="Times New Roman" w:cs="Times New Roman"/>
          <w:sz w:val="24"/>
          <w:szCs w:val="24"/>
        </w:rPr>
        <w:t xml:space="preserve"> are celebrating Ramadan. The main idea was to achieve the best experience for everyone by teaching and </w:t>
      </w:r>
      <w:r w:rsidR="007D1677">
        <w:rPr>
          <w:rFonts w:ascii="Times New Roman" w:hAnsi="Times New Roman" w:cs="Times New Roman"/>
          <w:sz w:val="24"/>
          <w:szCs w:val="24"/>
        </w:rPr>
        <w:t>practising</w:t>
      </w:r>
      <w:r w:rsidRPr="006E7200">
        <w:rPr>
          <w:rFonts w:ascii="Times New Roman" w:hAnsi="Times New Roman" w:cs="Times New Roman"/>
          <w:sz w:val="24"/>
          <w:szCs w:val="24"/>
        </w:rPr>
        <w:t xml:space="preserve"> tolerance. I figured out that cultural consciousness isn’t only a professional responsibility but </w:t>
      </w:r>
      <w:r w:rsidR="0043439F">
        <w:rPr>
          <w:rFonts w:ascii="Times New Roman" w:hAnsi="Times New Roman" w:cs="Times New Roman"/>
          <w:sz w:val="24"/>
          <w:szCs w:val="24"/>
        </w:rPr>
        <w:t>a</w:t>
      </w:r>
      <w:r w:rsidRPr="006E7200">
        <w:rPr>
          <w:rFonts w:ascii="Times New Roman" w:hAnsi="Times New Roman" w:cs="Times New Roman"/>
          <w:sz w:val="24"/>
          <w:szCs w:val="24"/>
        </w:rPr>
        <w:t xml:space="preserve"> top-notch tool that helps us to discern and anticipate needs and preferences of every guest.</w:t>
      </w:r>
    </w:p>
    <w:p w14:paraId="121793B2" w14:textId="6FE1553D" w:rsidR="006E7200" w:rsidRPr="006E7200" w:rsidRDefault="006E7200" w:rsidP="006E7200">
      <w:pPr>
        <w:spacing w:line="360" w:lineRule="auto"/>
        <w:jc w:val="both"/>
        <w:rPr>
          <w:rFonts w:ascii="Times New Roman" w:hAnsi="Times New Roman" w:cs="Times New Roman"/>
          <w:sz w:val="24"/>
          <w:szCs w:val="24"/>
        </w:rPr>
      </w:pPr>
      <w:r w:rsidRPr="006E7200">
        <w:rPr>
          <w:rFonts w:ascii="Times New Roman" w:hAnsi="Times New Roman" w:cs="Times New Roman"/>
          <w:sz w:val="24"/>
          <w:szCs w:val="24"/>
        </w:rPr>
        <w:lastRenderedPageBreak/>
        <w:t>I went further than just dealing with the cultural awareness of the moment; during the exploration of its broad implications on the matters related to the guests during the discussion session. I have learnt to see how inter-cultural awareness dramatically defines all the different aspects of the hospitality industry such as menu design, planning of events, marketing strategies and human resources management</w:t>
      </w:r>
      <w:r w:rsidR="007D1677">
        <w:rPr>
          <w:rFonts w:ascii="Times New Roman" w:hAnsi="Times New Roman" w:cs="Times New Roman"/>
          <w:sz w:val="24"/>
          <w:szCs w:val="24"/>
        </w:rPr>
        <w:t xml:space="preserve"> </w:t>
      </w:r>
      <w:r w:rsidR="007D1677" w:rsidRPr="007D1677">
        <w:rPr>
          <w:rFonts w:ascii="Times New Roman" w:hAnsi="Times New Roman" w:cs="Times New Roman"/>
          <w:sz w:val="24"/>
          <w:szCs w:val="24"/>
        </w:rPr>
        <w:t>(</w:t>
      </w:r>
      <w:proofErr w:type="spellStart"/>
      <w:r w:rsidR="007D1677" w:rsidRPr="007D1677">
        <w:rPr>
          <w:rFonts w:ascii="Times New Roman" w:hAnsi="Times New Roman" w:cs="Times New Roman"/>
          <w:sz w:val="24"/>
          <w:szCs w:val="24"/>
        </w:rPr>
        <w:t>Abelha</w:t>
      </w:r>
      <w:proofErr w:type="spellEnd"/>
      <w:r w:rsidR="007D1677" w:rsidRPr="007D1677">
        <w:rPr>
          <w:rFonts w:ascii="Times New Roman" w:hAnsi="Times New Roman" w:cs="Times New Roman"/>
          <w:sz w:val="24"/>
          <w:szCs w:val="24"/>
        </w:rPr>
        <w:t xml:space="preserve"> </w:t>
      </w:r>
      <w:r w:rsidR="007D1677" w:rsidRPr="00E978F2">
        <w:rPr>
          <w:rFonts w:ascii="Times New Roman" w:hAnsi="Times New Roman" w:cs="Times New Roman"/>
          <w:i/>
          <w:iCs/>
          <w:sz w:val="24"/>
          <w:szCs w:val="24"/>
        </w:rPr>
        <w:t>et al.,</w:t>
      </w:r>
      <w:r w:rsidR="007D1677" w:rsidRPr="007D1677">
        <w:rPr>
          <w:rFonts w:ascii="Times New Roman" w:hAnsi="Times New Roman" w:cs="Times New Roman"/>
          <w:sz w:val="24"/>
          <w:szCs w:val="24"/>
        </w:rPr>
        <w:t xml:space="preserve"> 2020)</w:t>
      </w:r>
      <w:r w:rsidRPr="006E7200">
        <w:rPr>
          <w:rFonts w:ascii="Times New Roman" w:hAnsi="Times New Roman" w:cs="Times New Roman"/>
          <w:sz w:val="24"/>
          <w:szCs w:val="24"/>
        </w:rPr>
        <w:t>. Following this line of thought, we should take the step to include diverse cuisines in our offerings and this, in turn, can provide clients with their desired choice of meals and at the same time celebrate cultural heritage, therefore promoting inclusivity.</w:t>
      </w:r>
    </w:p>
    <w:p w14:paraId="574D7EC4" w14:textId="1A34B450" w:rsidR="006E7200" w:rsidRDefault="006E7200" w:rsidP="006E7200">
      <w:pPr>
        <w:spacing w:line="360" w:lineRule="auto"/>
        <w:jc w:val="both"/>
        <w:rPr>
          <w:rFonts w:ascii="Times New Roman" w:hAnsi="Times New Roman" w:cs="Times New Roman"/>
          <w:sz w:val="24"/>
          <w:szCs w:val="24"/>
        </w:rPr>
      </w:pPr>
      <w:r w:rsidRPr="006E7200">
        <w:rPr>
          <w:rFonts w:ascii="Times New Roman" w:hAnsi="Times New Roman" w:cs="Times New Roman"/>
          <w:sz w:val="24"/>
          <w:szCs w:val="24"/>
        </w:rPr>
        <w:t xml:space="preserve">When I reviewed myself, I reckoned that cultural open-mindedness is not </w:t>
      </w:r>
      <w:r w:rsidR="007D1677">
        <w:rPr>
          <w:rFonts w:ascii="Times New Roman" w:hAnsi="Times New Roman" w:cs="Times New Roman"/>
          <w:sz w:val="24"/>
          <w:szCs w:val="24"/>
        </w:rPr>
        <w:t>a</w:t>
      </w:r>
      <w:r w:rsidRPr="006E7200">
        <w:rPr>
          <w:rFonts w:ascii="Times New Roman" w:hAnsi="Times New Roman" w:cs="Times New Roman"/>
          <w:sz w:val="24"/>
          <w:szCs w:val="24"/>
        </w:rPr>
        <w:t xml:space="preserve"> stable reality but rather an infinite journey of personal improvement. It needs to be characterized by humility, keen curiosity, and being able to critically observe and dismiss prejudices and stereotypes. The incorporation of cultural diversification </w:t>
      </w:r>
      <w:r w:rsidR="007D1677">
        <w:rPr>
          <w:rFonts w:ascii="Times New Roman" w:hAnsi="Times New Roman" w:cs="Times New Roman"/>
          <w:sz w:val="24"/>
          <w:szCs w:val="24"/>
        </w:rPr>
        <w:t>into</w:t>
      </w:r>
      <w:r w:rsidRPr="006E7200">
        <w:rPr>
          <w:rFonts w:ascii="Times New Roman" w:hAnsi="Times New Roman" w:cs="Times New Roman"/>
          <w:sz w:val="24"/>
          <w:szCs w:val="24"/>
        </w:rPr>
        <w:t xml:space="preserve"> our professional backdrop means that our roles </w:t>
      </w:r>
      <w:r w:rsidR="007D1677">
        <w:rPr>
          <w:rFonts w:ascii="Times New Roman" w:hAnsi="Times New Roman" w:cs="Times New Roman"/>
          <w:sz w:val="24"/>
          <w:szCs w:val="24"/>
        </w:rPr>
        <w:t>are enriched</w:t>
      </w:r>
      <w:r w:rsidRPr="006E7200">
        <w:rPr>
          <w:rFonts w:ascii="Times New Roman" w:hAnsi="Times New Roman" w:cs="Times New Roman"/>
          <w:sz w:val="24"/>
          <w:szCs w:val="24"/>
        </w:rPr>
        <w:t>, we become more broadminded, and there comes a sense of global communal experience in the hospitality sector.</w:t>
      </w:r>
    </w:p>
    <w:p w14:paraId="12624AA2" w14:textId="77777777" w:rsidR="006C1911" w:rsidRDefault="006C1911">
      <w:pPr>
        <w:rPr>
          <w:rFonts w:ascii="Times New Roman" w:eastAsiaTheme="majorEastAsia" w:hAnsi="Times New Roman" w:cstheme="majorBidi"/>
          <w:b/>
          <w:color w:val="365F91" w:themeColor="accent1" w:themeShade="BF"/>
          <w:sz w:val="32"/>
          <w:szCs w:val="32"/>
        </w:rPr>
      </w:pPr>
      <w:bookmarkStart w:id="3" w:name="_Toc166171012"/>
      <w:r>
        <w:br w:type="page"/>
      </w:r>
    </w:p>
    <w:p w14:paraId="4CD32C64" w14:textId="7354AC48" w:rsidR="004E4F31" w:rsidRPr="007D1677" w:rsidRDefault="004E4F31" w:rsidP="000A2C3E">
      <w:pPr>
        <w:pStyle w:val="Heading1"/>
      </w:pPr>
      <w:r w:rsidRPr="007D1677">
        <w:lastRenderedPageBreak/>
        <w:t>Component 4 – Training presentation</w:t>
      </w:r>
      <w:bookmarkEnd w:id="3"/>
    </w:p>
    <w:p w14:paraId="686AA086" w14:textId="5EAEF284" w:rsidR="004E4F31" w:rsidRDefault="00BF1530" w:rsidP="006E7200">
      <w:pPr>
        <w:spacing w:line="360" w:lineRule="auto"/>
        <w:jc w:val="both"/>
        <w:rPr>
          <w:rFonts w:ascii="Times New Roman" w:hAnsi="Times New Roman" w:cs="Times New Roman"/>
          <w:sz w:val="24"/>
          <w:szCs w:val="24"/>
        </w:rPr>
      </w:pPr>
      <w:r>
        <w:rPr>
          <w:rFonts w:ascii="Times New Roman" w:hAnsi="Times New Roman" w:cs="Times New Roman"/>
          <w:sz w:val="24"/>
          <w:szCs w:val="24"/>
        </w:rPr>
        <w:t>Slide 1</w:t>
      </w:r>
    </w:p>
    <w:p w14:paraId="789A8EC9" w14:textId="2380D4CC" w:rsidR="006F1604" w:rsidRDefault="006F1604" w:rsidP="006E7200">
      <w:pPr>
        <w:spacing w:line="360" w:lineRule="auto"/>
        <w:jc w:val="both"/>
        <w:rPr>
          <w:rFonts w:ascii="Times New Roman" w:hAnsi="Times New Roman" w:cs="Times New Roman"/>
          <w:sz w:val="24"/>
          <w:szCs w:val="24"/>
        </w:rPr>
      </w:pPr>
      <w:r w:rsidRPr="006F1604">
        <w:rPr>
          <w:rFonts w:ascii="Times New Roman" w:hAnsi="Times New Roman" w:cs="Times New Roman"/>
          <w:noProof/>
          <w:sz w:val="24"/>
          <w:szCs w:val="24"/>
          <w:lang w:val="en-US"/>
        </w:rPr>
        <w:drawing>
          <wp:inline distT="0" distB="0" distL="0" distR="0" wp14:anchorId="20705F51" wp14:editId="598FB551">
            <wp:extent cx="5943600" cy="3343275"/>
            <wp:effectExtent l="0" t="0" r="0" b="9525"/>
            <wp:docPr id="3" name="Picture 2">
              <a:extLst xmlns:a="http://schemas.openxmlformats.org/drawingml/2006/main">
                <a:ext uri="{FF2B5EF4-FFF2-40B4-BE49-F238E27FC236}">
                  <a16:creationId xmlns:a16="http://schemas.microsoft.com/office/drawing/2014/main" id="{14238F1C-B34E-4A3C-9F70-1C0E18742544}"/>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14238F1C-B34E-4A3C-9F70-1C0E18742544}"/>
                        </a:ext>
                      </a:extLst>
                    </pic:cNvPr>
                    <pic:cNvPicPr/>
                  </pic:nvPicPr>
                  <pic:blipFill>
                    <a:blip r:embed="rId6"/>
                    <a:stretch>
                      <a:fillRect/>
                    </a:stretch>
                  </pic:blipFill>
                  <pic:spPr>
                    <a:xfrm>
                      <a:off x="0" y="0"/>
                      <a:ext cx="5943600" cy="3343275"/>
                    </a:xfrm>
                    <a:prstGeom prst="rect">
                      <a:avLst/>
                    </a:prstGeom>
                  </pic:spPr>
                </pic:pic>
              </a:graphicData>
            </a:graphic>
          </wp:inline>
        </w:drawing>
      </w:r>
    </w:p>
    <w:p w14:paraId="287D4C9E" w14:textId="717B0F42" w:rsidR="00BF1530" w:rsidRDefault="00BF1530" w:rsidP="006E7200">
      <w:pPr>
        <w:spacing w:line="360" w:lineRule="auto"/>
        <w:jc w:val="both"/>
        <w:rPr>
          <w:rFonts w:ascii="Times New Roman" w:hAnsi="Times New Roman" w:cs="Times New Roman"/>
          <w:sz w:val="24"/>
          <w:szCs w:val="24"/>
        </w:rPr>
      </w:pPr>
      <w:r w:rsidRPr="00BF1530">
        <w:rPr>
          <w:rFonts w:ascii="Times New Roman" w:hAnsi="Times New Roman" w:cs="Times New Roman"/>
          <w:sz w:val="24"/>
          <w:szCs w:val="24"/>
        </w:rPr>
        <w:t>The Power of Multilingualism in Hospitality</w:t>
      </w:r>
    </w:p>
    <w:p w14:paraId="19055502" w14:textId="359B75EC" w:rsidR="00F3509E" w:rsidRDefault="003554B6" w:rsidP="006E7200">
      <w:pPr>
        <w:spacing w:line="360" w:lineRule="auto"/>
        <w:jc w:val="both"/>
        <w:rPr>
          <w:rFonts w:ascii="Times New Roman" w:hAnsi="Times New Roman" w:cs="Times New Roman"/>
          <w:sz w:val="24"/>
          <w:szCs w:val="24"/>
        </w:rPr>
      </w:pPr>
      <w:r w:rsidRPr="003554B6">
        <w:rPr>
          <w:rFonts w:ascii="Times New Roman" w:hAnsi="Times New Roman" w:cs="Times New Roman"/>
          <w:sz w:val="24"/>
          <w:szCs w:val="24"/>
        </w:rPr>
        <w:t>In the present world, hotels work not only as places where people from different cultural and linguistic environments meet but also as bridges of cultures connecting different countries. In effect, hotel staff as first contact agents, become a primary contributor to the establishment and sustenance of cordial and hospitable surroundings for guests</w:t>
      </w:r>
      <w:r w:rsidR="007D1677">
        <w:rPr>
          <w:rFonts w:ascii="Times New Roman" w:hAnsi="Times New Roman" w:cs="Times New Roman"/>
          <w:sz w:val="24"/>
          <w:szCs w:val="24"/>
        </w:rPr>
        <w:t xml:space="preserve"> </w:t>
      </w:r>
      <w:r w:rsidR="007D1677" w:rsidRPr="007D1677">
        <w:rPr>
          <w:rFonts w:ascii="Times New Roman" w:hAnsi="Times New Roman" w:cs="Times New Roman"/>
          <w:sz w:val="24"/>
          <w:szCs w:val="24"/>
        </w:rPr>
        <w:t>(Maya Angela Smith, 2019)</w:t>
      </w:r>
      <w:r w:rsidRPr="003554B6">
        <w:rPr>
          <w:rFonts w:ascii="Times New Roman" w:hAnsi="Times New Roman" w:cs="Times New Roman"/>
          <w:sz w:val="24"/>
          <w:szCs w:val="24"/>
        </w:rPr>
        <w:t xml:space="preserve">. Bilingual/multi-language </w:t>
      </w:r>
      <w:r w:rsidR="001F776C">
        <w:rPr>
          <w:rFonts w:ascii="Times New Roman" w:hAnsi="Times New Roman" w:cs="Times New Roman"/>
          <w:sz w:val="24"/>
          <w:szCs w:val="24"/>
        </w:rPr>
        <w:t>features</w:t>
      </w:r>
      <w:r w:rsidRPr="003554B6">
        <w:rPr>
          <w:rFonts w:ascii="Times New Roman" w:hAnsi="Times New Roman" w:cs="Times New Roman"/>
          <w:sz w:val="24"/>
          <w:szCs w:val="24"/>
        </w:rPr>
        <w:t xml:space="preserve"> will enable the staff to connect without many barriers, understand </w:t>
      </w:r>
      <w:r w:rsidR="001F776C">
        <w:rPr>
          <w:rFonts w:ascii="Times New Roman" w:hAnsi="Times New Roman" w:cs="Times New Roman"/>
          <w:sz w:val="24"/>
          <w:szCs w:val="24"/>
        </w:rPr>
        <w:t xml:space="preserve">the </w:t>
      </w:r>
      <w:r w:rsidRPr="003554B6">
        <w:rPr>
          <w:rFonts w:ascii="Times New Roman" w:hAnsi="Times New Roman" w:cs="Times New Roman"/>
          <w:sz w:val="24"/>
          <w:szCs w:val="24"/>
        </w:rPr>
        <w:t>needs of the diverse group and provide custom-fit services that lead the visitors. The German language is from its origin being as one of the major European languages that are being spoken.</w:t>
      </w:r>
    </w:p>
    <w:p w14:paraId="63C7B581" w14:textId="77777777" w:rsidR="00651DCD" w:rsidRDefault="00651DCD" w:rsidP="006E7200">
      <w:pPr>
        <w:spacing w:line="360" w:lineRule="auto"/>
        <w:jc w:val="both"/>
        <w:rPr>
          <w:rFonts w:ascii="Times New Roman" w:hAnsi="Times New Roman" w:cs="Times New Roman"/>
          <w:sz w:val="24"/>
          <w:szCs w:val="24"/>
        </w:rPr>
      </w:pPr>
    </w:p>
    <w:p w14:paraId="10EF547F" w14:textId="77777777" w:rsidR="00651DCD" w:rsidRDefault="00651DCD" w:rsidP="006E7200">
      <w:pPr>
        <w:spacing w:line="360" w:lineRule="auto"/>
        <w:jc w:val="both"/>
        <w:rPr>
          <w:rFonts w:ascii="Times New Roman" w:hAnsi="Times New Roman" w:cs="Times New Roman"/>
          <w:sz w:val="24"/>
          <w:szCs w:val="24"/>
        </w:rPr>
      </w:pPr>
    </w:p>
    <w:p w14:paraId="5493B91F" w14:textId="77777777" w:rsidR="00651DCD" w:rsidRDefault="00651DCD" w:rsidP="006E7200">
      <w:pPr>
        <w:spacing w:line="360" w:lineRule="auto"/>
        <w:jc w:val="both"/>
        <w:rPr>
          <w:rFonts w:ascii="Times New Roman" w:hAnsi="Times New Roman" w:cs="Times New Roman"/>
          <w:sz w:val="24"/>
          <w:szCs w:val="24"/>
        </w:rPr>
      </w:pPr>
    </w:p>
    <w:p w14:paraId="382E8339" w14:textId="6B6D03F0" w:rsidR="003554B6" w:rsidRDefault="003554B6" w:rsidP="006E7200">
      <w:pPr>
        <w:spacing w:line="360" w:lineRule="auto"/>
        <w:jc w:val="both"/>
        <w:rPr>
          <w:rFonts w:ascii="Times New Roman" w:hAnsi="Times New Roman" w:cs="Times New Roman"/>
          <w:sz w:val="24"/>
          <w:szCs w:val="24"/>
        </w:rPr>
      </w:pPr>
    </w:p>
    <w:p w14:paraId="503CED0C" w14:textId="78667BBC" w:rsidR="003554B6" w:rsidRDefault="003554B6" w:rsidP="006E720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Slide 2</w:t>
      </w:r>
    </w:p>
    <w:p w14:paraId="0EA5E47E" w14:textId="02657298" w:rsidR="006F1604" w:rsidRDefault="00C97D32" w:rsidP="006E7200">
      <w:pPr>
        <w:spacing w:line="360" w:lineRule="auto"/>
        <w:jc w:val="both"/>
        <w:rPr>
          <w:rFonts w:ascii="Times New Roman" w:hAnsi="Times New Roman" w:cs="Times New Roman"/>
          <w:sz w:val="24"/>
          <w:szCs w:val="24"/>
        </w:rPr>
      </w:pPr>
      <w:r>
        <w:rPr>
          <w:noProof/>
        </w:rPr>
        <w:drawing>
          <wp:inline distT="0" distB="0" distL="0" distR="0" wp14:anchorId="08E9E06D" wp14:editId="3F7307DE">
            <wp:extent cx="5943600" cy="3343275"/>
            <wp:effectExtent l="0" t="0" r="0" b="9525"/>
            <wp:docPr id="32869192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691927"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3343275"/>
                    </a:xfrm>
                    <a:prstGeom prst="rect">
                      <a:avLst/>
                    </a:prstGeom>
                  </pic:spPr>
                </pic:pic>
              </a:graphicData>
            </a:graphic>
          </wp:inline>
        </w:drawing>
      </w:r>
    </w:p>
    <w:p w14:paraId="256D178B" w14:textId="0B53FC58" w:rsidR="003554B6" w:rsidRPr="006F1604" w:rsidRDefault="003554B6" w:rsidP="006E7200">
      <w:pPr>
        <w:spacing w:line="360" w:lineRule="auto"/>
        <w:jc w:val="both"/>
        <w:rPr>
          <w:rFonts w:ascii="Times New Roman" w:hAnsi="Times New Roman" w:cs="Times New Roman"/>
          <w:sz w:val="24"/>
          <w:szCs w:val="24"/>
        </w:rPr>
      </w:pPr>
      <w:r w:rsidRPr="006F1604">
        <w:rPr>
          <w:rFonts w:ascii="Times New Roman" w:hAnsi="Times New Roman" w:cs="Times New Roman"/>
          <w:sz w:val="24"/>
          <w:szCs w:val="24"/>
        </w:rPr>
        <w:t>The Importance of German Language Skills</w:t>
      </w:r>
    </w:p>
    <w:p w14:paraId="4012F278" w14:textId="3DD0762F" w:rsidR="006A6665" w:rsidRDefault="006A6665" w:rsidP="003554B6">
      <w:pPr>
        <w:spacing w:line="360" w:lineRule="auto"/>
        <w:jc w:val="both"/>
        <w:rPr>
          <w:rFonts w:ascii="Times New Roman" w:hAnsi="Times New Roman" w:cs="Times New Roman"/>
          <w:sz w:val="24"/>
          <w:szCs w:val="24"/>
        </w:rPr>
      </w:pPr>
      <w:r w:rsidRPr="006A6665">
        <w:rPr>
          <w:rFonts w:ascii="Times New Roman" w:hAnsi="Times New Roman" w:cs="Times New Roman"/>
          <w:sz w:val="24"/>
          <w:szCs w:val="24"/>
        </w:rPr>
        <w:t>German, which is not limited to Germany but is spoken also in Austria, Switzerland, and a part of Belgium and Luxembourg. Like other languages in Europe, it is considered as one of the minority languages. Therefore, its strength would go along with the popularity of the brand among a wider audience base. Cases of its widespread use thus demonstrate its significance as language of business, culture, and communication</w:t>
      </w:r>
      <w:r w:rsidR="007A6436">
        <w:rPr>
          <w:rFonts w:ascii="Times New Roman" w:hAnsi="Times New Roman" w:cs="Times New Roman"/>
          <w:sz w:val="24"/>
          <w:szCs w:val="24"/>
        </w:rPr>
        <w:t xml:space="preserve"> </w:t>
      </w:r>
      <w:r w:rsidR="007A6436" w:rsidRPr="007A6436">
        <w:rPr>
          <w:rFonts w:ascii="Times New Roman" w:hAnsi="Times New Roman" w:cs="Times New Roman"/>
          <w:sz w:val="24"/>
          <w:szCs w:val="24"/>
        </w:rPr>
        <w:t>(</w:t>
      </w:r>
      <w:proofErr w:type="spellStart"/>
      <w:r w:rsidR="007A6436" w:rsidRPr="007A6436">
        <w:rPr>
          <w:rFonts w:ascii="Times New Roman" w:hAnsi="Times New Roman" w:cs="Times New Roman"/>
          <w:sz w:val="24"/>
          <w:szCs w:val="24"/>
        </w:rPr>
        <w:t>Pułaczewska</w:t>
      </w:r>
      <w:proofErr w:type="spellEnd"/>
      <w:r w:rsidR="007A6436" w:rsidRPr="007A6436">
        <w:rPr>
          <w:rFonts w:ascii="Times New Roman" w:hAnsi="Times New Roman" w:cs="Times New Roman"/>
          <w:sz w:val="24"/>
          <w:szCs w:val="24"/>
        </w:rPr>
        <w:t>, 2019</w:t>
      </w:r>
      <w:r w:rsidR="00FB56C4">
        <w:rPr>
          <w:rFonts w:ascii="Times New Roman" w:hAnsi="Times New Roman" w:cs="Times New Roman"/>
          <w:sz w:val="24"/>
          <w:szCs w:val="24"/>
        </w:rPr>
        <w:t>).</w:t>
      </w:r>
    </w:p>
    <w:p w14:paraId="0B9F5576" w14:textId="77777777" w:rsidR="00651DCD" w:rsidRDefault="00651DCD" w:rsidP="003554B6">
      <w:pPr>
        <w:spacing w:line="360" w:lineRule="auto"/>
        <w:jc w:val="both"/>
        <w:rPr>
          <w:rFonts w:ascii="Times New Roman" w:hAnsi="Times New Roman" w:cs="Times New Roman"/>
          <w:sz w:val="24"/>
          <w:szCs w:val="24"/>
        </w:rPr>
      </w:pPr>
    </w:p>
    <w:p w14:paraId="27D492C0" w14:textId="77777777" w:rsidR="00651DCD" w:rsidRDefault="00651DCD" w:rsidP="003554B6">
      <w:pPr>
        <w:spacing w:line="360" w:lineRule="auto"/>
        <w:jc w:val="both"/>
        <w:rPr>
          <w:rFonts w:ascii="Times New Roman" w:hAnsi="Times New Roman" w:cs="Times New Roman"/>
          <w:sz w:val="24"/>
          <w:szCs w:val="24"/>
        </w:rPr>
      </w:pPr>
    </w:p>
    <w:p w14:paraId="47C3F79A" w14:textId="77777777" w:rsidR="00651DCD" w:rsidRDefault="00651DCD" w:rsidP="003554B6">
      <w:pPr>
        <w:spacing w:line="360" w:lineRule="auto"/>
        <w:jc w:val="both"/>
        <w:rPr>
          <w:rFonts w:ascii="Times New Roman" w:hAnsi="Times New Roman" w:cs="Times New Roman"/>
          <w:sz w:val="24"/>
          <w:szCs w:val="24"/>
        </w:rPr>
      </w:pPr>
    </w:p>
    <w:p w14:paraId="197BD144" w14:textId="77777777" w:rsidR="00651DCD" w:rsidRDefault="00651DCD" w:rsidP="003554B6">
      <w:pPr>
        <w:spacing w:line="360" w:lineRule="auto"/>
        <w:jc w:val="both"/>
        <w:rPr>
          <w:rFonts w:ascii="Times New Roman" w:hAnsi="Times New Roman" w:cs="Times New Roman"/>
          <w:sz w:val="24"/>
          <w:szCs w:val="24"/>
        </w:rPr>
      </w:pPr>
    </w:p>
    <w:p w14:paraId="350B0900" w14:textId="77777777" w:rsidR="00651DCD" w:rsidRDefault="00651DCD" w:rsidP="003554B6">
      <w:pPr>
        <w:spacing w:line="360" w:lineRule="auto"/>
        <w:jc w:val="both"/>
        <w:rPr>
          <w:rFonts w:ascii="Times New Roman" w:hAnsi="Times New Roman" w:cs="Times New Roman"/>
          <w:sz w:val="24"/>
          <w:szCs w:val="24"/>
        </w:rPr>
      </w:pPr>
    </w:p>
    <w:p w14:paraId="59CA2ADD" w14:textId="77777777" w:rsidR="00651DCD" w:rsidRDefault="00651DCD" w:rsidP="003554B6">
      <w:pPr>
        <w:spacing w:line="360" w:lineRule="auto"/>
        <w:jc w:val="both"/>
        <w:rPr>
          <w:rFonts w:ascii="Times New Roman" w:hAnsi="Times New Roman" w:cs="Times New Roman"/>
          <w:sz w:val="24"/>
          <w:szCs w:val="24"/>
        </w:rPr>
      </w:pPr>
    </w:p>
    <w:p w14:paraId="1CC479CD" w14:textId="42FA806A" w:rsidR="000434C1" w:rsidRDefault="00607F14" w:rsidP="003554B6">
      <w:pPr>
        <w:spacing w:line="360" w:lineRule="auto"/>
        <w:jc w:val="both"/>
        <w:rPr>
          <w:rFonts w:ascii="Times New Roman" w:hAnsi="Times New Roman" w:cs="Times New Roman"/>
          <w:sz w:val="24"/>
          <w:szCs w:val="24"/>
        </w:rPr>
      </w:pPr>
      <w:r>
        <w:rPr>
          <w:rFonts w:ascii="Times New Roman" w:hAnsi="Times New Roman" w:cs="Times New Roman"/>
          <w:sz w:val="24"/>
          <w:szCs w:val="24"/>
        </w:rPr>
        <w:t>Slide 3</w:t>
      </w:r>
    </w:p>
    <w:p w14:paraId="1F1D47BD" w14:textId="784A4112" w:rsidR="006F1604" w:rsidRDefault="00C97D32" w:rsidP="003554B6">
      <w:pPr>
        <w:spacing w:line="360" w:lineRule="auto"/>
        <w:jc w:val="both"/>
        <w:rPr>
          <w:rFonts w:ascii="Times New Roman" w:hAnsi="Times New Roman" w:cs="Times New Roman"/>
          <w:sz w:val="24"/>
          <w:szCs w:val="24"/>
        </w:rPr>
      </w:pPr>
      <w:r>
        <w:rPr>
          <w:noProof/>
        </w:rPr>
        <w:lastRenderedPageBreak/>
        <w:drawing>
          <wp:inline distT="0" distB="0" distL="0" distR="0" wp14:anchorId="53AF4B2B" wp14:editId="3387BD6B">
            <wp:extent cx="5943600" cy="3343275"/>
            <wp:effectExtent l="0" t="0" r="0" b="9525"/>
            <wp:docPr id="100379344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793443"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0E061DEA" w14:textId="4BDBF5BD" w:rsidR="006A6665" w:rsidRDefault="006A6665" w:rsidP="00607F14">
      <w:pPr>
        <w:spacing w:line="360" w:lineRule="auto"/>
        <w:jc w:val="both"/>
        <w:rPr>
          <w:rFonts w:ascii="Times New Roman" w:hAnsi="Times New Roman" w:cs="Times New Roman"/>
          <w:sz w:val="24"/>
          <w:szCs w:val="24"/>
        </w:rPr>
      </w:pPr>
      <w:r w:rsidRPr="006A6665">
        <w:rPr>
          <w:rFonts w:ascii="Times New Roman" w:hAnsi="Times New Roman" w:cs="Times New Roman"/>
          <w:sz w:val="24"/>
          <w:szCs w:val="24"/>
        </w:rPr>
        <w:t>In a business German setting, titles are used to address someone (</w:t>
      </w:r>
      <w:r w:rsidR="003C2E4F" w:rsidRPr="006A6665">
        <w:rPr>
          <w:rFonts w:ascii="Times New Roman" w:hAnsi="Times New Roman" w:cs="Times New Roman"/>
          <w:sz w:val="24"/>
          <w:szCs w:val="24"/>
        </w:rPr>
        <w:t>e.g.,</w:t>
      </w:r>
      <w:r w:rsidRPr="006A6665">
        <w:rPr>
          <w:rFonts w:ascii="Times New Roman" w:hAnsi="Times New Roman" w:cs="Times New Roman"/>
          <w:sz w:val="24"/>
          <w:szCs w:val="24"/>
        </w:rPr>
        <w:t xml:space="preserve"> "Herr") and formal greetings are also periodically used</w:t>
      </w:r>
      <w:r w:rsidR="003C2E4F" w:rsidRPr="006A6665">
        <w:rPr>
          <w:rFonts w:ascii="Times New Roman" w:hAnsi="Times New Roman" w:cs="Times New Roman"/>
          <w:sz w:val="24"/>
          <w:szCs w:val="24"/>
        </w:rPr>
        <w:t>.)</w:t>
      </w:r>
      <w:r w:rsidRPr="006A6665">
        <w:rPr>
          <w:rFonts w:ascii="Times New Roman" w:hAnsi="Times New Roman" w:cs="Times New Roman"/>
          <w:sz w:val="24"/>
          <w:szCs w:val="24"/>
        </w:rPr>
        <w:t xml:space="preserve"> and "Frau" (Mrs. /</w:t>
      </w:r>
      <w:r w:rsidR="003C2E4F" w:rsidRPr="006A6665">
        <w:rPr>
          <w:rFonts w:ascii="Times New Roman" w:hAnsi="Times New Roman" w:cs="Times New Roman"/>
          <w:sz w:val="24"/>
          <w:szCs w:val="24"/>
        </w:rPr>
        <w:t>Ms.)</w:t>
      </w:r>
      <w:r w:rsidRPr="006A6665">
        <w:rPr>
          <w:rFonts w:ascii="Times New Roman" w:hAnsi="Times New Roman" w:cs="Times New Roman"/>
          <w:sz w:val="24"/>
          <w:szCs w:val="24"/>
        </w:rPr>
        <w:t xml:space="preserve"> italics and the </w:t>
      </w:r>
      <w:r w:rsidR="003C2E4F" w:rsidRPr="006A6665">
        <w:rPr>
          <w:rFonts w:ascii="Times New Roman" w:hAnsi="Times New Roman" w:cs="Times New Roman"/>
          <w:sz w:val="24"/>
          <w:szCs w:val="24"/>
        </w:rPr>
        <w:t>initial</w:t>
      </w:r>
      <w:r w:rsidRPr="006A6665">
        <w:rPr>
          <w:rFonts w:ascii="Times New Roman" w:hAnsi="Times New Roman" w:cs="Times New Roman"/>
          <w:sz w:val="24"/>
          <w:szCs w:val="24"/>
        </w:rPr>
        <w:t xml:space="preserve"> of the last name are an accepted form of citation</w:t>
      </w:r>
      <w:r w:rsidR="003C2E4F">
        <w:rPr>
          <w:rFonts w:ascii="Times New Roman" w:hAnsi="Times New Roman" w:cs="Times New Roman"/>
          <w:sz w:val="24"/>
          <w:szCs w:val="24"/>
        </w:rPr>
        <w:t xml:space="preserve"> </w:t>
      </w:r>
      <w:r w:rsidR="003C2E4F" w:rsidRPr="003C2E4F">
        <w:rPr>
          <w:rFonts w:ascii="Times New Roman" w:hAnsi="Times New Roman" w:cs="Times New Roman"/>
          <w:sz w:val="24"/>
          <w:szCs w:val="24"/>
        </w:rPr>
        <w:t>(Noelle and Strohschein, 2011)</w:t>
      </w:r>
      <w:r w:rsidRPr="006A6665">
        <w:rPr>
          <w:rFonts w:ascii="Times New Roman" w:hAnsi="Times New Roman" w:cs="Times New Roman"/>
          <w:sz w:val="24"/>
          <w:szCs w:val="24"/>
        </w:rPr>
        <w:t xml:space="preserve">. </w:t>
      </w:r>
    </w:p>
    <w:p w14:paraId="48AD9CDA" w14:textId="77777777" w:rsidR="00651DCD" w:rsidRDefault="00651DCD" w:rsidP="00607F14">
      <w:pPr>
        <w:spacing w:line="360" w:lineRule="auto"/>
        <w:jc w:val="both"/>
        <w:rPr>
          <w:rFonts w:ascii="Times New Roman" w:hAnsi="Times New Roman" w:cs="Times New Roman"/>
          <w:sz w:val="24"/>
          <w:szCs w:val="24"/>
        </w:rPr>
      </w:pPr>
    </w:p>
    <w:p w14:paraId="5B61087E" w14:textId="77777777" w:rsidR="00651DCD" w:rsidRDefault="00651DCD" w:rsidP="00607F14">
      <w:pPr>
        <w:spacing w:line="360" w:lineRule="auto"/>
        <w:jc w:val="both"/>
        <w:rPr>
          <w:rFonts w:ascii="Times New Roman" w:hAnsi="Times New Roman" w:cs="Times New Roman"/>
          <w:sz w:val="24"/>
          <w:szCs w:val="24"/>
        </w:rPr>
      </w:pPr>
    </w:p>
    <w:p w14:paraId="09C31ED3" w14:textId="77777777" w:rsidR="00651DCD" w:rsidRDefault="00651DCD" w:rsidP="00607F14">
      <w:pPr>
        <w:spacing w:line="360" w:lineRule="auto"/>
        <w:jc w:val="both"/>
        <w:rPr>
          <w:rFonts w:ascii="Times New Roman" w:hAnsi="Times New Roman" w:cs="Times New Roman"/>
          <w:sz w:val="24"/>
          <w:szCs w:val="24"/>
        </w:rPr>
      </w:pPr>
    </w:p>
    <w:p w14:paraId="29E38250" w14:textId="77777777" w:rsidR="00651DCD" w:rsidRDefault="00651DCD" w:rsidP="00607F14">
      <w:pPr>
        <w:spacing w:line="360" w:lineRule="auto"/>
        <w:jc w:val="both"/>
        <w:rPr>
          <w:rFonts w:ascii="Times New Roman" w:hAnsi="Times New Roman" w:cs="Times New Roman"/>
          <w:sz w:val="24"/>
          <w:szCs w:val="24"/>
        </w:rPr>
      </w:pPr>
    </w:p>
    <w:p w14:paraId="7B3283FC" w14:textId="77777777" w:rsidR="00651DCD" w:rsidRDefault="00651DCD" w:rsidP="00607F14">
      <w:pPr>
        <w:spacing w:line="360" w:lineRule="auto"/>
        <w:jc w:val="both"/>
        <w:rPr>
          <w:rFonts w:ascii="Times New Roman" w:hAnsi="Times New Roman" w:cs="Times New Roman"/>
          <w:sz w:val="24"/>
          <w:szCs w:val="24"/>
        </w:rPr>
      </w:pPr>
    </w:p>
    <w:p w14:paraId="45DB614B" w14:textId="77777777" w:rsidR="00651DCD" w:rsidRDefault="00651DCD" w:rsidP="00607F14">
      <w:pPr>
        <w:spacing w:line="360" w:lineRule="auto"/>
        <w:jc w:val="both"/>
        <w:rPr>
          <w:rFonts w:ascii="Times New Roman" w:hAnsi="Times New Roman" w:cs="Times New Roman"/>
          <w:sz w:val="24"/>
          <w:szCs w:val="24"/>
        </w:rPr>
      </w:pPr>
    </w:p>
    <w:p w14:paraId="34B7C5EF" w14:textId="77777777" w:rsidR="00651DCD" w:rsidRDefault="00651DCD" w:rsidP="00607F14">
      <w:pPr>
        <w:spacing w:line="360" w:lineRule="auto"/>
        <w:jc w:val="both"/>
        <w:rPr>
          <w:rFonts w:ascii="Times New Roman" w:hAnsi="Times New Roman" w:cs="Times New Roman"/>
          <w:sz w:val="24"/>
          <w:szCs w:val="24"/>
        </w:rPr>
      </w:pPr>
    </w:p>
    <w:p w14:paraId="3E1BB957" w14:textId="77777777" w:rsidR="00651DCD" w:rsidRDefault="00651DCD" w:rsidP="00607F14">
      <w:pPr>
        <w:spacing w:line="360" w:lineRule="auto"/>
        <w:jc w:val="both"/>
        <w:rPr>
          <w:rFonts w:ascii="Times New Roman" w:hAnsi="Times New Roman" w:cs="Times New Roman"/>
          <w:sz w:val="24"/>
          <w:szCs w:val="24"/>
        </w:rPr>
      </w:pPr>
    </w:p>
    <w:p w14:paraId="64CFABB9" w14:textId="04609F9C" w:rsidR="00607F14" w:rsidRDefault="00607F14" w:rsidP="00607F1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Slide 4 </w:t>
      </w:r>
    </w:p>
    <w:p w14:paraId="09D7CDC9" w14:textId="4C6D8AE8" w:rsidR="006F1604" w:rsidRDefault="00663837" w:rsidP="00607F14">
      <w:pPr>
        <w:spacing w:line="360" w:lineRule="auto"/>
        <w:jc w:val="both"/>
        <w:rPr>
          <w:rFonts w:ascii="Times New Roman" w:hAnsi="Times New Roman" w:cs="Times New Roman"/>
          <w:sz w:val="24"/>
          <w:szCs w:val="24"/>
        </w:rPr>
      </w:pPr>
      <w:r>
        <w:rPr>
          <w:noProof/>
        </w:rPr>
        <w:lastRenderedPageBreak/>
        <w:drawing>
          <wp:inline distT="0" distB="0" distL="0" distR="0" wp14:anchorId="2176C9A3" wp14:editId="767FD550">
            <wp:extent cx="5943600" cy="3343275"/>
            <wp:effectExtent l="0" t="0" r="0" b="9525"/>
            <wp:docPr id="20750581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05810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2B639810" w14:textId="2119D6DD" w:rsidR="00607F14" w:rsidRPr="006F1604" w:rsidRDefault="00607F14" w:rsidP="00607F14">
      <w:pPr>
        <w:spacing w:line="360" w:lineRule="auto"/>
        <w:jc w:val="both"/>
        <w:rPr>
          <w:rFonts w:ascii="Times New Roman" w:hAnsi="Times New Roman" w:cs="Times New Roman"/>
          <w:sz w:val="24"/>
          <w:szCs w:val="24"/>
        </w:rPr>
      </w:pPr>
      <w:r w:rsidRPr="006F1604">
        <w:rPr>
          <w:rFonts w:ascii="Times New Roman" w:hAnsi="Times New Roman" w:cs="Times New Roman"/>
          <w:sz w:val="24"/>
          <w:szCs w:val="24"/>
        </w:rPr>
        <w:t>Language Awareness in Hospitality</w:t>
      </w:r>
    </w:p>
    <w:p w14:paraId="17E090E3" w14:textId="506F2E9F" w:rsidR="006A6665" w:rsidRDefault="006A6665" w:rsidP="00607F14">
      <w:pPr>
        <w:spacing w:line="360" w:lineRule="auto"/>
        <w:jc w:val="both"/>
        <w:rPr>
          <w:rFonts w:ascii="Times New Roman" w:hAnsi="Times New Roman" w:cs="Times New Roman"/>
          <w:sz w:val="24"/>
          <w:szCs w:val="24"/>
        </w:rPr>
      </w:pPr>
      <w:r w:rsidRPr="006A6665">
        <w:rPr>
          <w:rFonts w:ascii="Times New Roman" w:hAnsi="Times New Roman" w:cs="Times New Roman"/>
          <w:sz w:val="24"/>
          <w:szCs w:val="24"/>
        </w:rPr>
        <w:t xml:space="preserve">Multilingual workers add </w:t>
      </w:r>
      <w:r>
        <w:rPr>
          <w:rFonts w:ascii="Times New Roman" w:hAnsi="Times New Roman" w:cs="Times New Roman"/>
          <w:sz w:val="24"/>
          <w:szCs w:val="24"/>
        </w:rPr>
        <w:t xml:space="preserve">a </w:t>
      </w:r>
      <w:r w:rsidRPr="006A6665">
        <w:rPr>
          <w:rFonts w:ascii="Times New Roman" w:hAnsi="Times New Roman" w:cs="Times New Roman"/>
          <w:sz w:val="24"/>
          <w:szCs w:val="24"/>
        </w:rPr>
        <w:t xml:space="preserve">personal touch to the guest service, </w:t>
      </w:r>
      <w:r>
        <w:rPr>
          <w:rFonts w:ascii="Times New Roman" w:hAnsi="Times New Roman" w:cs="Times New Roman"/>
          <w:sz w:val="24"/>
          <w:szCs w:val="24"/>
        </w:rPr>
        <w:t xml:space="preserve">and </w:t>
      </w:r>
      <w:r w:rsidRPr="006A6665">
        <w:rPr>
          <w:rFonts w:ascii="Times New Roman" w:hAnsi="Times New Roman" w:cs="Times New Roman"/>
          <w:sz w:val="24"/>
          <w:szCs w:val="24"/>
        </w:rPr>
        <w:t xml:space="preserve">make guests more content and loyal through effective assistance and attention, which is a key to the global world. This room attendant with a good command of German will be able to greet all </w:t>
      </w:r>
      <w:r>
        <w:rPr>
          <w:rFonts w:ascii="Times New Roman" w:hAnsi="Times New Roman" w:cs="Times New Roman"/>
          <w:sz w:val="24"/>
          <w:szCs w:val="24"/>
        </w:rPr>
        <w:t>German speakers</w:t>
      </w:r>
      <w:r w:rsidRPr="006A6665">
        <w:rPr>
          <w:rFonts w:ascii="Times New Roman" w:hAnsi="Times New Roman" w:cs="Times New Roman"/>
          <w:sz w:val="24"/>
          <w:szCs w:val="24"/>
        </w:rPr>
        <w:t xml:space="preserve"> warmly, removing any communication barriers. Language awareness is not only the issue of verbal interactions, but it covers signage, menus, and promotional materials as well, which enhance the clarity and accessibility of our guests who are from all kinds of language backgrounds. </w:t>
      </w:r>
    </w:p>
    <w:p w14:paraId="170B1B93" w14:textId="77777777" w:rsidR="00651DCD" w:rsidRDefault="00651DCD" w:rsidP="00607F14">
      <w:pPr>
        <w:spacing w:line="360" w:lineRule="auto"/>
        <w:jc w:val="both"/>
        <w:rPr>
          <w:rFonts w:ascii="Times New Roman" w:hAnsi="Times New Roman" w:cs="Times New Roman"/>
          <w:sz w:val="24"/>
          <w:szCs w:val="24"/>
        </w:rPr>
      </w:pPr>
    </w:p>
    <w:p w14:paraId="5BE327AF" w14:textId="77777777" w:rsidR="00651DCD" w:rsidRDefault="00651DCD" w:rsidP="00607F14">
      <w:pPr>
        <w:spacing w:line="360" w:lineRule="auto"/>
        <w:jc w:val="both"/>
        <w:rPr>
          <w:rFonts w:ascii="Times New Roman" w:hAnsi="Times New Roman" w:cs="Times New Roman"/>
          <w:sz w:val="24"/>
          <w:szCs w:val="24"/>
        </w:rPr>
      </w:pPr>
    </w:p>
    <w:p w14:paraId="3A6FD5B6" w14:textId="77777777" w:rsidR="00651DCD" w:rsidRPr="006A6665" w:rsidRDefault="00651DCD" w:rsidP="00607F14">
      <w:pPr>
        <w:spacing w:line="360" w:lineRule="auto"/>
        <w:jc w:val="both"/>
        <w:rPr>
          <w:rFonts w:ascii="Times New Roman" w:hAnsi="Times New Roman" w:cs="Times New Roman"/>
          <w:sz w:val="24"/>
          <w:szCs w:val="24"/>
        </w:rPr>
      </w:pPr>
    </w:p>
    <w:p w14:paraId="162B2D8C" w14:textId="72B3A7A5" w:rsidR="001F776C" w:rsidRDefault="001F776C" w:rsidP="00607F14">
      <w:pPr>
        <w:spacing w:line="360" w:lineRule="auto"/>
        <w:jc w:val="both"/>
        <w:rPr>
          <w:rFonts w:ascii="Times New Roman" w:hAnsi="Times New Roman" w:cs="Times New Roman"/>
          <w:sz w:val="24"/>
          <w:szCs w:val="24"/>
        </w:rPr>
      </w:pPr>
      <w:r>
        <w:rPr>
          <w:rFonts w:ascii="Times New Roman" w:hAnsi="Times New Roman" w:cs="Times New Roman"/>
          <w:sz w:val="24"/>
          <w:szCs w:val="24"/>
        </w:rPr>
        <w:t>Slide 5</w:t>
      </w:r>
    </w:p>
    <w:p w14:paraId="71335A80" w14:textId="3686D888" w:rsidR="006F1604" w:rsidRDefault="00212566" w:rsidP="00607F14">
      <w:pPr>
        <w:spacing w:line="360" w:lineRule="auto"/>
        <w:jc w:val="both"/>
        <w:rPr>
          <w:rFonts w:ascii="Times New Roman" w:hAnsi="Times New Roman" w:cs="Times New Roman"/>
          <w:sz w:val="24"/>
          <w:szCs w:val="24"/>
        </w:rPr>
      </w:pPr>
      <w:r>
        <w:rPr>
          <w:noProof/>
        </w:rPr>
        <w:lastRenderedPageBreak/>
        <w:drawing>
          <wp:inline distT="0" distB="0" distL="0" distR="0" wp14:anchorId="6E2DA9E0" wp14:editId="59390CB5">
            <wp:extent cx="5943600" cy="3343275"/>
            <wp:effectExtent l="0" t="0" r="0" b="9525"/>
            <wp:docPr id="13800857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085788"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70FD642F" w14:textId="1353BE8B" w:rsidR="001F776C" w:rsidRPr="006F1604" w:rsidRDefault="001F776C" w:rsidP="00607F14">
      <w:pPr>
        <w:spacing w:line="360" w:lineRule="auto"/>
        <w:jc w:val="both"/>
        <w:rPr>
          <w:rFonts w:ascii="Times New Roman" w:hAnsi="Times New Roman" w:cs="Times New Roman"/>
          <w:sz w:val="24"/>
          <w:szCs w:val="24"/>
        </w:rPr>
      </w:pPr>
      <w:r w:rsidRPr="006F1604">
        <w:rPr>
          <w:rFonts w:ascii="Times New Roman" w:hAnsi="Times New Roman" w:cs="Times New Roman"/>
          <w:sz w:val="24"/>
          <w:szCs w:val="24"/>
        </w:rPr>
        <w:t>Overcoming Language Barriers</w:t>
      </w:r>
    </w:p>
    <w:p w14:paraId="004E1890" w14:textId="1B390077" w:rsidR="006A6665" w:rsidRDefault="006A6665" w:rsidP="001F776C">
      <w:pPr>
        <w:spacing w:line="360" w:lineRule="auto"/>
        <w:jc w:val="both"/>
        <w:rPr>
          <w:rFonts w:ascii="Times New Roman" w:hAnsi="Times New Roman" w:cs="Times New Roman"/>
          <w:sz w:val="24"/>
          <w:szCs w:val="24"/>
        </w:rPr>
      </w:pPr>
      <w:r w:rsidRPr="006A6665">
        <w:rPr>
          <w:rFonts w:ascii="Times New Roman" w:hAnsi="Times New Roman" w:cs="Times New Roman"/>
          <w:sz w:val="24"/>
          <w:szCs w:val="24"/>
        </w:rPr>
        <w:t>Training staff on basic German phrases of their own makes them capable of initiating a dialogue with visitors and help them out, even if they are not proficient in German. One instance, the all-time favourite demonstration of ours, is the waiter greeting a German-speaking customer with "</w:t>
      </w:r>
      <w:proofErr w:type="spellStart"/>
      <w:r w:rsidRPr="006A6665">
        <w:rPr>
          <w:rFonts w:ascii="Times New Roman" w:hAnsi="Times New Roman" w:cs="Times New Roman"/>
          <w:sz w:val="24"/>
          <w:szCs w:val="24"/>
        </w:rPr>
        <w:t>Guten</w:t>
      </w:r>
      <w:proofErr w:type="spellEnd"/>
      <w:r w:rsidRPr="006A6665">
        <w:rPr>
          <w:rFonts w:ascii="Times New Roman" w:hAnsi="Times New Roman" w:cs="Times New Roman"/>
          <w:sz w:val="24"/>
          <w:szCs w:val="24"/>
        </w:rPr>
        <w:t xml:space="preserve"> Tag" and offering a bilingual menu which testifies their attentiveness to the customer's local </w:t>
      </w:r>
      <w:proofErr w:type="gramStart"/>
      <w:r w:rsidRPr="006A6665">
        <w:rPr>
          <w:rFonts w:ascii="Times New Roman" w:hAnsi="Times New Roman" w:cs="Times New Roman"/>
          <w:sz w:val="24"/>
          <w:szCs w:val="24"/>
        </w:rPr>
        <w:t>culture</w:t>
      </w:r>
      <w:proofErr w:type="gramEnd"/>
    </w:p>
    <w:p w14:paraId="6993A9A6" w14:textId="77777777" w:rsidR="00651DCD" w:rsidRDefault="00651DCD" w:rsidP="001F776C">
      <w:pPr>
        <w:spacing w:line="360" w:lineRule="auto"/>
        <w:jc w:val="both"/>
        <w:rPr>
          <w:rFonts w:ascii="Times New Roman" w:hAnsi="Times New Roman" w:cs="Times New Roman"/>
          <w:sz w:val="24"/>
          <w:szCs w:val="24"/>
        </w:rPr>
      </w:pPr>
    </w:p>
    <w:p w14:paraId="240633F9" w14:textId="0DE41D30" w:rsidR="00EB167A" w:rsidRDefault="00EB167A" w:rsidP="001F776C">
      <w:pPr>
        <w:spacing w:line="360" w:lineRule="auto"/>
        <w:jc w:val="both"/>
        <w:rPr>
          <w:rFonts w:ascii="Times New Roman" w:hAnsi="Times New Roman" w:cs="Times New Roman"/>
          <w:sz w:val="24"/>
          <w:szCs w:val="24"/>
        </w:rPr>
      </w:pPr>
      <w:r>
        <w:rPr>
          <w:rFonts w:ascii="Times New Roman" w:hAnsi="Times New Roman" w:cs="Times New Roman"/>
          <w:sz w:val="24"/>
          <w:szCs w:val="24"/>
        </w:rPr>
        <w:t>Slide 6</w:t>
      </w:r>
    </w:p>
    <w:p w14:paraId="03407602" w14:textId="2EE103AA" w:rsidR="00D77DB6" w:rsidRDefault="007A5EAD" w:rsidP="001F776C">
      <w:pPr>
        <w:spacing w:line="360" w:lineRule="auto"/>
        <w:jc w:val="both"/>
        <w:rPr>
          <w:rFonts w:ascii="Times New Roman" w:hAnsi="Times New Roman" w:cs="Times New Roman"/>
          <w:sz w:val="24"/>
          <w:szCs w:val="24"/>
        </w:rPr>
      </w:pPr>
      <w:r>
        <w:rPr>
          <w:noProof/>
        </w:rPr>
        <w:lastRenderedPageBreak/>
        <w:drawing>
          <wp:inline distT="0" distB="0" distL="0" distR="0" wp14:anchorId="0956680E" wp14:editId="2D4A6C62">
            <wp:extent cx="5943600" cy="3343275"/>
            <wp:effectExtent l="0" t="0" r="0" b="9525"/>
            <wp:docPr id="3442310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231047"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0F85045E" w14:textId="531874A2" w:rsidR="001F776C" w:rsidRDefault="00EB167A" w:rsidP="001F776C">
      <w:pPr>
        <w:spacing w:line="360" w:lineRule="auto"/>
        <w:jc w:val="both"/>
        <w:rPr>
          <w:rFonts w:ascii="Times New Roman" w:hAnsi="Times New Roman" w:cs="Times New Roman"/>
          <w:sz w:val="24"/>
          <w:szCs w:val="24"/>
        </w:rPr>
      </w:pPr>
      <w:r w:rsidRPr="00EB167A">
        <w:rPr>
          <w:rFonts w:ascii="Times New Roman" w:hAnsi="Times New Roman" w:cs="Times New Roman"/>
          <w:sz w:val="24"/>
          <w:szCs w:val="24"/>
        </w:rPr>
        <w:t>Embracing Multilingualism for Exceptional Hospitality</w:t>
      </w:r>
    </w:p>
    <w:p w14:paraId="6C3F5AA4" w14:textId="19A9A83E" w:rsidR="00EB167A" w:rsidRDefault="004F26D5" w:rsidP="004F26D5">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w:t>
      </w:r>
      <w:r w:rsidRPr="004F26D5">
        <w:rPr>
          <w:rFonts w:ascii="Times New Roman" w:hAnsi="Times New Roman" w:cs="Times New Roman"/>
          <w:sz w:val="24"/>
          <w:szCs w:val="24"/>
        </w:rPr>
        <w:t xml:space="preserve"> through the attraction of multilingualism and teaching workers language awareness, the accommodators can provide great services that will meet the expectations of their clients. Through the appreciation of the significance of languages such as German and the hiring of knowledgeable staff, hotels would be capable of satisfying the needs of the visitors in </w:t>
      </w:r>
      <w:r w:rsidR="001A650D" w:rsidRPr="004F26D5">
        <w:rPr>
          <w:rFonts w:ascii="Times New Roman" w:hAnsi="Times New Roman" w:cs="Times New Roman"/>
          <w:sz w:val="24"/>
          <w:szCs w:val="24"/>
        </w:rPr>
        <w:t>many ways</w:t>
      </w:r>
      <w:r w:rsidRPr="004F26D5">
        <w:rPr>
          <w:rFonts w:ascii="Times New Roman" w:hAnsi="Times New Roman" w:cs="Times New Roman"/>
          <w:sz w:val="24"/>
          <w:szCs w:val="24"/>
        </w:rPr>
        <w:t>, the quality of services could be improved.</w:t>
      </w:r>
    </w:p>
    <w:p w14:paraId="2E46012B" w14:textId="4EA7A0F7" w:rsidR="006A5EA3" w:rsidRDefault="006A5EA3" w:rsidP="004F26D5">
      <w:pPr>
        <w:spacing w:line="360" w:lineRule="auto"/>
        <w:jc w:val="both"/>
        <w:rPr>
          <w:rFonts w:ascii="Times New Roman" w:hAnsi="Times New Roman" w:cs="Times New Roman"/>
          <w:sz w:val="24"/>
          <w:szCs w:val="24"/>
        </w:rPr>
      </w:pPr>
    </w:p>
    <w:p w14:paraId="4DF390DF" w14:textId="77777777" w:rsidR="00194403" w:rsidRDefault="00194403" w:rsidP="004F26D5">
      <w:pPr>
        <w:spacing w:line="360" w:lineRule="auto"/>
        <w:jc w:val="both"/>
        <w:rPr>
          <w:rFonts w:ascii="Times New Roman" w:hAnsi="Times New Roman" w:cs="Times New Roman"/>
          <w:sz w:val="24"/>
          <w:szCs w:val="24"/>
        </w:rPr>
      </w:pPr>
    </w:p>
    <w:p w14:paraId="4F583897" w14:textId="77777777" w:rsidR="00194403" w:rsidRDefault="00194403" w:rsidP="004F26D5">
      <w:pPr>
        <w:spacing w:line="360" w:lineRule="auto"/>
        <w:jc w:val="both"/>
        <w:rPr>
          <w:rFonts w:ascii="Times New Roman" w:hAnsi="Times New Roman" w:cs="Times New Roman"/>
          <w:sz w:val="24"/>
          <w:szCs w:val="24"/>
        </w:rPr>
      </w:pPr>
    </w:p>
    <w:p w14:paraId="3C289B5E" w14:textId="77777777" w:rsidR="00194403" w:rsidRDefault="00194403" w:rsidP="004F26D5">
      <w:pPr>
        <w:spacing w:line="360" w:lineRule="auto"/>
        <w:jc w:val="both"/>
        <w:rPr>
          <w:rFonts w:ascii="Times New Roman" w:hAnsi="Times New Roman" w:cs="Times New Roman"/>
          <w:sz w:val="24"/>
          <w:szCs w:val="24"/>
        </w:rPr>
      </w:pPr>
    </w:p>
    <w:p w14:paraId="4655A61D" w14:textId="77777777" w:rsidR="00194403" w:rsidRDefault="00194403" w:rsidP="004F26D5">
      <w:pPr>
        <w:spacing w:line="360" w:lineRule="auto"/>
        <w:jc w:val="both"/>
        <w:rPr>
          <w:rFonts w:ascii="Times New Roman" w:hAnsi="Times New Roman" w:cs="Times New Roman"/>
          <w:sz w:val="24"/>
          <w:szCs w:val="24"/>
        </w:rPr>
      </w:pPr>
    </w:p>
    <w:p w14:paraId="1950F8FD" w14:textId="77777777" w:rsidR="006A5EA3" w:rsidRPr="006A5EA3" w:rsidRDefault="006A5EA3" w:rsidP="000A2C3E">
      <w:pPr>
        <w:pStyle w:val="Heading1"/>
        <w:rPr>
          <w:lang w:val="en-US"/>
        </w:rPr>
      </w:pPr>
      <w:bookmarkStart w:id="4" w:name="_Toc166171014"/>
      <w:r w:rsidRPr="006A5EA3">
        <w:rPr>
          <w:lang w:val="en-US"/>
        </w:rPr>
        <w:t>Reference list</w:t>
      </w:r>
      <w:bookmarkEnd w:id="4"/>
    </w:p>
    <w:p w14:paraId="526CB263" w14:textId="77777777" w:rsidR="006A5EA3" w:rsidRPr="006A5EA3" w:rsidRDefault="006A5EA3" w:rsidP="006A5EA3">
      <w:pPr>
        <w:spacing w:line="360" w:lineRule="auto"/>
        <w:jc w:val="both"/>
        <w:rPr>
          <w:rFonts w:ascii="Times New Roman" w:hAnsi="Times New Roman" w:cs="Times New Roman"/>
          <w:sz w:val="24"/>
          <w:szCs w:val="24"/>
          <w:lang w:val="en-US"/>
        </w:rPr>
      </w:pPr>
      <w:proofErr w:type="spellStart"/>
      <w:r w:rsidRPr="006A5EA3">
        <w:rPr>
          <w:rFonts w:ascii="Times New Roman" w:hAnsi="Times New Roman" w:cs="Times New Roman"/>
          <w:sz w:val="24"/>
          <w:szCs w:val="24"/>
          <w:lang w:val="en-US"/>
        </w:rPr>
        <w:t>Abelha</w:t>
      </w:r>
      <w:proofErr w:type="spellEnd"/>
      <w:r w:rsidRPr="006A5EA3">
        <w:rPr>
          <w:rFonts w:ascii="Times New Roman" w:hAnsi="Times New Roman" w:cs="Times New Roman"/>
          <w:sz w:val="24"/>
          <w:szCs w:val="24"/>
          <w:lang w:val="en-US"/>
        </w:rPr>
        <w:t xml:space="preserve">, M., Fernandes, S., Mesquita, D., Seabra, F. and Ferreira-Oliveira, A.T. (2020). Graduate Employability and Competence Development in Higher Education—A Systematic Literature </w:t>
      </w:r>
      <w:r w:rsidRPr="006A5EA3">
        <w:rPr>
          <w:rFonts w:ascii="Times New Roman" w:hAnsi="Times New Roman" w:cs="Times New Roman"/>
          <w:sz w:val="24"/>
          <w:szCs w:val="24"/>
          <w:lang w:val="en-US"/>
        </w:rPr>
        <w:lastRenderedPageBreak/>
        <w:t xml:space="preserve">Review Using PRISMA. </w:t>
      </w:r>
      <w:r w:rsidRPr="006A5EA3">
        <w:rPr>
          <w:rFonts w:ascii="Times New Roman" w:hAnsi="Times New Roman" w:cs="Times New Roman"/>
          <w:i/>
          <w:iCs/>
          <w:sz w:val="24"/>
          <w:szCs w:val="24"/>
          <w:lang w:val="en-US"/>
        </w:rPr>
        <w:t>Sustainability</w:t>
      </w:r>
      <w:r w:rsidRPr="006A5EA3">
        <w:rPr>
          <w:rFonts w:ascii="Times New Roman" w:hAnsi="Times New Roman" w:cs="Times New Roman"/>
          <w:sz w:val="24"/>
          <w:szCs w:val="24"/>
          <w:lang w:val="en-US"/>
        </w:rPr>
        <w:t xml:space="preserve">, [online] 12(15), p.5900. </w:t>
      </w:r>
      <w:proofErr w:type="spellStart"/>
      <w:r w:rsidRPr="006A5EA3">
        <w:rPr>
          <w:rFonts w:ascii="Times New Roman" w:hAnsi="Times New Roman" w:cs="Times New Roman"/>
          <w:sz w:val="24"/>
          <w:szCs w:val="24"/>
          <w:lang w:val="en-US"/>
        </w:rPr>
        <w:t>doi:</w:t>
      </w:r>
      <w:hyperlink r:id="rId17" w:history="1">
        <w:r w:rsidRPr="006A5EA3">
          <w:rPr>
            <w:rStyle w:val="Hyperlink"/>
            <w:rFonts w:ascii="Times New Roman" w:hAnsi="Times New Roman" w:cs="Times New Roman"/>
            <w:sz w:val="24"/>
            <w:szCs w:val="24"/>
            <w:lang w:val="en-US"/>
          </w:rPr>
          <w:t>https</w:t>
        </w:r>
        <w:proofErr w:type="spellEnd"/>
        <w:r w:rsidRPr="006A5EA3">
          <w:rPr>
            <w:rStyle w:val="Hyperlink"/>
            <w:rFonts w:ascii="Times New Roman" w:hAnsi="Times New Roman" w:cs="Times New Roman"/>
            <w:sz w:val="24"/>
            <w:szCs w:val="24"/>
            <w:lang w:val="en-US"/>
          </w:rPr>
          <w:t>://doi.org/10.3390/su12155900</w:t>
        </w:r>
      </w:hyperlink>
      <w:r w:rsidRPr="006A5EA3">
        <w:rPr>
          <w:rFonts w:ascii="Times New Roman" w:hAnsi="Times New Roman" w:cs="Times New Roman"/>
          <w:sz w:val="24"/>
          <w:szCs w:val="24"/>
          <w:lang w:val="en-US"/>
        </w:rPr>
        <w:t>.</w:t>
      </w:r>
    </w:p>
    <w:p w14:paraId="2F046DD0" w14:textId="77777777" w:rsidR="006A5EA3" w:rsidRPr="006A5EA3" w:rsidRDefault="006A5EA3" w:rsidP="006A5EA3">
      <w:pPr>
        <w:spacing w:line="360" w:lineRule="auto"/>
        <w:jc w:val="both"/>
        <w:rPr>
          <w:rFonts w:ascii="Times New Roman" w:hAnsi="Times New Roman" w:cs="Times New Roman"/>
          <w:sz w:val="24"/>
          <w:szCs w:val="24"/>
          <w:lang w:val="en-US"/>
        </w:rPr>
      </w:pPr>
      <w:r w:rsidRPr="006A5EA3">
        <w:rPr>
          <w:rFonts w:ascii="Times New Roman" w:hAnsi="Times New Roman" w:cs="Times New Roman"/>
          <w:sz w:val="24"/>
          <w:szCs w:val="24"/>
          <w:lang w:val="en-US"/>
        </w:rPr>
        <w:t xml:space="preserve">Chandan </w:t>
      </w:r>
      <w:proofErr w:type="spellStart"/>
      <w:r w:rsidRPr="006A5EA3">
        <w:rPr>
          <w:rFonts w:ascii="Times New Roman" w:hAnsi="Times New Roman" w:cs="Times New Roman"/>
          <w:sz w:val="24"/>
          <w:szCs w:val="24"/>
          <w:lang w:val="en-US"/>
        </w:rPr>
        <w:t>Maheshkar</w:t>
      </w:r>
      <w:proofErr w:type="spellEnd"/>
      <w:r w:rsidRPr="006A5EA3">
        <w:rPr>
          <w:rFonts w:ascii="Times New Roman" w:hAnsi="Times New Roman" w:cs="Times New Roman"/>
          <w:sz w:val="24"/>
          <w:szCs w:val="24"/>
          <w:lang w:val="en-US"/>
        </w:rPr>
        <w:t xml:space="preserve"> and Sharma, V. (2018). </w:t>
      </w:r>
      <w:r w:rsidRPr="006A5EA3">
        <w:rPr>
          <w:rFonts w:ascii="Times New Roman" w:hAnsi="Times New Roman" w:cs="Times New Roman"/>
          <w:i/>
          <w:iCs/>
          <w:sz w:val="24"/>
          <w:szCs w:val="24"/>
          <w:lang w:val="en-US"/>
        </w:rPr>
        <w:t>Handbook of Research on Cross-culture Business and Management</w:t>
      </w:r>
      <w:r w:rsidRPr="006A5EA3">
        <w:rPr>
          <w:rFonts w:ascii="Times New Roman" w:hAnsi="Times New Roman" w:cs="Times New Roman"/>
          <w:sz w:val="24"/>
          <w:szCs w:val="24"/>
          <w:lang w:val="en-US"/>
        </w:rPr>
        <w:t>. Vernon Press.</w:t>
      </w:r>
    </w:p>
    <w:p w14:paraId="57F582FA" w14:textId="77777777" w:rsidR="006A5EA3" w:rsidRPr="006A5EA3" w:rsidRDefault="006A5EA3" w:rsidP="006A5EA3">
      <w:pPr>
        <w:spacing w:line="360" w:lineRule="auto"/>
        <w:jc w:val="both"/>
        <w:rPr>
          <w:rFonts w:ascii="Times New Roman" w:hAnsi="Times New Roman" w:cs="Times New Roman"/>
          <w:sz w:val="24"/>
          <w:szCs w:val="24"/>
          <w:lang w:val="en-US"/>
        </w:rPr>
      </w:pPr>
      <w:r w:rsidRPr="006A5EA3">
        <w:rPr>
          <w:rFonts w:ascii="Times New Roman" w:hAnsi="Times New Roman" w:cs="Times New Roman"/>
          <w:sz w:val="24"/>
          <w:szCs w:val="24"/>
          <w:lang w:val="en-US"/>
        </w:rPr>
        <w:t xml:space="preserve">Christiansen, B., Branch, J.D. and </w:t>
      </w:r>
      <w:proofErr w:type="spellStart"/>
      <w:r w:rsidRPr="006A5EA3">
        <w:rPr>
          <w:rFonts w:ascii="Times New Roman" w:hAnsi="Times New Roman" w:cs="Times New Roman"/>
          <w:sz w:val="24"/>
          <w:szCs w:val="24"/>
          <w:lang w:val="en-US"/>
        </w:rPr>
        <w:t>Karmowska</w:t>
      </w:r>
      <w:proofErr w:type="spellEnd"/>
      <w:r w:rsidRPr="006A5EA3">
        <w:rPr>
          <w:rFonts w:ascii="Times New Roman" w:hAnsi="Times New Roman" w:cs="Times New Roman"/>
          <w:sz w:val="24"/>
          <w:szCs w:val="24"/>
          <w:lang w:val="en-US"/>
        </w:rPr>
        <w:t xml:space="preserve">, J. (2020). </w:t>
      </w:r>
      <w:r w:rsidRPr="006A5EA3">
        <w:rPr>
          <w:rFonts w:ascii="Times New Roman" w:hAnsi="Times New Roman" w:cs="Times New Roman"/>
          <w:i/>
          <w:iCs/>
          <w:sz w:val="24"/>
          <w:szCs w:val="24"/>
          <w:lang w:val="en-US"/>
        </w:rPr>
        <w:t>Cultural Factors and Performance in 21st Century Businesses</w:t>
      </w:r>
      <w:r w:rsidRPr="006A5EA3">
        <w:rPr>
          <w:rFonts w:ascii="Times New Roman" w:hAnsi="Times New Roman" w:cs="Times New Roman"/>
          <w:sz w:val="24"/>
          <w:szCs w:val="24"/>
          <w:lang w:val="en-US"/>
        </w:rPr>
        <w:t>. IGI Global.</w:t>
      </w:r>
    </w:p>
    <w:p w14:paraId="00AE966D" w14:textId="77777777" w:rsidR="006A5EA3" w:rsidRPr="006A5EA3" w:rsidRDefault="006A5EA3" w:rsidP="006A5EA3">
      <w:pPr>
        <w:spacing w:line="360" w:lineRule="auto"/>
        <w:jc w:val="both"/>
        <w:rPr>
          <w:rFonts w:ascii="Times New Roman" w:hAnsi="Times New Roman" w:cs="Times New Roman"/>
          <w:sz w:val="24"/>
          <w:szCs w:val="24"/>
          <w:lang w:val="en-US"/>
        </w:rPr>
      </w:pPr>
      <w:r w:rsidRPr="006A5EA3">
        <w:rPr>
          <w:rFonts w:ascii="Times New Roman" w:hAnsi="Times New Roman" w:cs="Times New Roman"/>
          <w:sz w:val="24"/>
          <w:szCs w:val="24"/>
          <w:lang w:val="en-US"/>
        </w:rPr>
        <w:t xml:space="preserve">Darby, M.R. and Karni, E. (2019). Free Competition and the Optimal Amount of Fraud. </w:t>
      </w:r>
      <w:r w:rsidRPr="006A5EA3">
        <w:rPr>
          <w:rFonts w:ascii="Times New Roman" w:hAnsi="Times New Roman" w:cs="Times New Roman"/>
          <w:i/>
          <w:iCs/>
          <w:sz w:val="24"/>
          <w:szCs w:val="24"/>
          <w:lang w:val="en-US"/>
        </w:rPr>
        <w:t>The Journal of Law and Economics</w:t>
      </w:r>
      <w:r w:rsidRPr="006A5EA3">
        <w:rPr>
          <w:rFonts w:ascii="Times New Roman" w:hAnsi="Times New Roman" w:cs="Times New Roman"/>
          <w:sz w:val="24"/>
          <w:szCs w:val="24"/>
          <w:lang w:val="en-US"/>
        </w:rPr>
        <w:t>, 16(1), pp.67–88.</w:t>
      </w:r>
    </w:p>
    <w:p w14:paraId="44CD92C3" w14:textId="496E68C8" w:rsidR="006A5EA3" w:rsidRPr="006A5EA3" w:rsidRDefault="006A5EA3" w:rsidP="006A5EA3">
      <w:pPr>
        <w:spacing w:line="360" w:lineRule="auto"/>
        <w:jc w:val="both"/>
        <w:rPr>
          <w:rFonts w:ascii="Times New Roman" w:hAnsi="Times New Roman" w:cs="Times New Roman"/>
          <w:sz w:val="24"/>
          <w:szCs w:val="24"/>
          <w:lang w:val="en-US"/>
        </w:rPr>
      </w:pPr>
      <w:proofErr w:type="spellStart"/>
      <w:r w:rsidRPr="006A5EA3">
        <w:rPr>
          <w:rFonts w:ascii="Times New Roman" w:hAnsi="Times New Roman" w:cs="Times New Roman"/>
          <w:sz w:val="24"/>
          <w:szCs w:val="24"/>
          <w:lang w:val="en-US"/>
        </w:rPr>
        <w:t>Deresky</w:t>
      </w:r>
      <w:proofErr w:type="spellEnd"/>
      <w:r w:rsidRPr="006A5EA3">
        <w:rPr>
          <w:rFonts w:ascii="Times New Roman" w:hAnsi="Times New Roman" w:cs="Times New Roman"/>
          <w:sz w:val="24"/>
          <w:szCs w:val="24"/>
          <w:lang w:val="en-US"/>
        </w:rPr>
        <w:t xml:space="preserve">, H. (2017). </w:t>
      </w:r>
      <w:r w:rsidRPr="006A5EA3">
        <w:rPr>
          <w:rFonts w:ascii="Times New Roman" w:hAnsi="Times New Roman" w:cs="Times New Roman"/>
          <w:i/>
          <w:iCs/>
          <w:sz w:val="24"/>
          <w:szCs w:val="24"/>
          <w:lang w:val="en-US"/>
        </w:rPr>
        <w:t>International Management: Managing across Borders and cultures; Text and Cases</w:t>
      </w:r>
      <w:r w:rsidRPr="006A5EA3">
        <w:rPr>
          <w:rFonts w:ascii="Times New Roman" w:hAnsi="Times New Roman" w:cs="Times New Roman"/>
          <w:sz w:val="24"/>
          <w:szCs w:val="24"/>
          <w:lang w:val="en-US"/>
        </w:rPr>
        <w:t>. 9th ed. Boston, Mass. U.A.: Pearson.</w:t>
      </w:r>
    </w:p>
    <w:p w14:paraId="1D842167" w14:textId="74895E93" w:rsidR="006A5EA3" w:rsidRPr="006A5EA3" w:rsidRDefault="006A5EA3" w:rsidP="006A5EA3">
      <w:pPr>
        <w:spacing w:line="360" w:lineRule="auto"/>
        <w:jc w:val="both"/>
        <w:rPr>
          <w:rFonts w:ascii="Times New Roman" w:hAnsi="Times New Roman" w:cs="Times New Roman"/>
          <w:sz w:val="24"/>
          <w:szCs w:val="24"/>
          <w:lang w:val="en-US"/>
        </w:rPr>
      </w:pPr>
      <w:r w:rsidRPr="006A5EA3">
        <w:rPr>
          <w:rFonts w:ascii="Times New Roman" w:hAnsi="Times New Roman" w:cs="Times New Roman"/>
          <w:sz w:val="24"/>
          <w:szCs w:val="24"/>
          <w:lang w:val="en-US"/>
        </w:rPr>
        <w:t xml:space="preserve">Hofstede, G. and Minkov, M. (2010). </w:t>
      </w:r>
      <w:r w:rsidRPr="006A5EA3">
        <w:rPr>
          <w:rFonts w:ascii="Times New Roman" w:hAnsi="Times New Roman" w:cs="Times New Roman"/>
          <w:i/>
          <w:iCs/>
          <w:sz w:val="24"/>
          <w:szCs w:val="24"/>
          <w:lang w:val="en-US"/>
        </w:rPr>
        <w:t>Cultures and organizations: software of the mind: intercultural cooperation and its importance for survival</w:t>
      </w:r>
      <w:r w:rsidRPr="006A5EA3">
        <w:rPr>
          <w:rFonts w:ascii="Times New Roman" w:hAnsi="Times New Roman" w:cs="Times New Roman"/>
          <w:sz w:val="24"/>
          <w:szCs w:val="24"/>
          <w:lang w:val="en-US"/>
        </w:rPr>
        <w:t xml:space="preserve">. 3rd ed. New York; London: </w:t>
      </w:r>
      <w:proofErr w:type="spellStart"/>
      <w:r w:rsidRPr="006A5EA3">
        <w:rPr>
          <w:rFonts w:ascii="Times New Roman" w:hAnsi="Times New Roman" w:cs="Times New Roman"/>
          <w:sz w:val="24"/>
          <w:szCs w:val="24"/>
          <w:lang w:val="en-US"/>
        </w:rPr>
        <w:t>Mcgraw-Hill</w:t>
      </w:r>
      <w:proofErr w:type="spellEnd"/>
      <w:r w:rsidRPr="006A5EA3">
        <w:rPr>
          <w:rFonts w:ascii="Times New Roman" w:hAnsi="Times New Roman" w:cs="Times New Roman"/>
          <w:sz w:val="24"/>
          <w:szCs w:val="24"/>
          <w:lang w:val="en-US"/>
        </w:rPr>
        <w:t>.</w:t>
      </w:r>
    </w:p>
    <w:p w14:paraId="71023432" w14:textId="04BE076C" w:rsidR="006A5EA3" w:rsidRPr="006A5EA3" w:rsidRDefault="006A5EA3" w:rsidP="006A5EA3">
      <w:pPr>
        <w:spacing w:line="360" w:lineRule="auto"/>
        <w:jc w:val="both"/>
        <w:rPr>
          <w:rFonts w:ascii="Times New Roman" w:hAnsi="Times New Roman" w:cs="Times New Roman"/>
          <w:sz w:val="24"/>
          <w:szCs w:val="24"/>
          <w:lang w:val="en-US"/>
        </w:rPr>
      </w:pPr>
      <w:r w:rsidRPr="006A5EA3">
        <w:rPr>
          <w:rFonts w:ascii="Times New Roman" w:hAnsi="Times New Roman" w:cs="Times New Roman"/>
          <w:sz w:val="24"/>
          <w:szCs w:val="24"/>
          <w:lang w:val="en-US"/>
        </w:rPr>
        <w:t xml:space="preserve">Jackson, T. (2014). </w:t>
      </w:r>
      <w:proofErr w:type="gramStart"/>
      <w:r w:rsidRPr="006A5EA3">
        <w:rPr>
          <w:rFonts w:ascii="Times New Roman" w:hAnsi="Times New Roman" w:cs="Times New Roman"/>
          <w:sz w:val="24"/>
          <w:szCs w:val="24"/>
          <w:lang w:val="en-US"/>
        </w:rPr>
        <w:t>Is</w:t>
      </w:r>
      <w:proofErr w:type="gramEnd"/>
      <w:r w:rsidRPr="006A5EA3">
        <w:rPr>
          <w:rFonts w:ascii="Times New Roman" w:hAnsi="Times New Roman" w:cs="Times New Roman"/>
          <w:sz w:val="24"/>
          <w:szCs w:val="24"/>
          <w:lang w:val="en-US"/>
        </w:rPr>
        <w:t xml:space="preserve"> cross-cultural management studies morally mute? Cross-cultural management and ethics. </w:t>
      </w:r>
      <w:r w:rsidRPr="006A5EA3">
        <w:rPr>
          <w:rFonts w:ascii="Times New Roman" w:hAnsi="Times New Roman" w:cs="Times New Roman"/>
          <w:i/>
          <w:iCs/>
          <w:sz w:val="24"/>
          <w:szCs w:val="24"/>
          <w:lang w:val="en-US"/>
        </w:rPr>
        <w:t xml:space="preserve">International Journal of </w:t>
      </w:r>
      <w:r w:rsidR="007A68E4">
        <w:rPr>
          <w:rFonts w:ascii="Times New Roman" w:hAnsi="Times New Roman" w:cs="Times New Roman"/>
          <w:i/>
          <w:iCs/>
          <w:sz w:val="24"/>
          <w:szCs w:val="24"/>
          <w:lang w:val="en-US"/>
        </w:rPr>
        <w:t>Cross-Cultural</w:t>
      </w:r>
      <w:r w:rsidRPr="006A5EA3">
        <w:rPr>
          <w:rFonts w:ascii="Times New Roman" w:hAnsi="Times New Roman" w:cs="Times New Roman"/>
          <w:i/>
          <w:iCs/>
          <w:sz w:val="24"/>
          <w:szCs w:val="24"/>
          <w:lang w:val="en-US"/>
        </w:rPr>
        <w:t xml:space="preserve"> Management</w:t>
      </w:r>
      <w:r w:rsidRPr="006A5EA3">
        <w:rPr>
          <w:rFonts w:ascii="Times New Roman" w:hAnsi="Times New Roman" w:cs="Times New Roman"/>
          <w:sz w:val="24"/>
          <w:szCs w:val="24"/>
          <w:lang w:val="en-US"/>
        </w:rPr>
        <w:t xml:space="preserve">, 14(3), pp.267–269. </w:t>
      </w:r>
      <w:proofErr w:type="spellStart"/>
      <w:r w:rsidRPr="006A5EA3">
        <w:rPr>
          <w:rFonts w:ascii="Times New Roman" w:hAnsi="Times New Roman" w:cs="Times New Roman"/>
          <w:sz w:val="24"/>
          <w:szCs w:val="24"/>
          <w:lang w:val="en-US"/>
        </w:rPr>
        <w:t>doi:</w:t>
      </w:r>
      <w:hyperlink r:id="rId18" w:history="1">
        <w:r w:rsidRPr="006A5EA3">
          <w:rPr>
            <w:rStyle w:val="Hyperlink"/>
            <w:rFonts w:ascii="Times New Roman" w:hAnsi="Times New Roman" w:cs="Times New Roman"/>
            <w:sz w:val="24"/>
            <w:szCs w:val="24"/>
            <w:lang w:val="en-US"/>
          </w:rPr>
          <w:t>https</w:t>
        </w:r>
        <w:proofErr w:type="spellEnd"/>
        <w:r w:rsidRPr="006A5EA3">
          <w:rPr>
            <w:rStyle w:val="Hyperlink"/>
            <w:rFonts w:ascii="Times New Roman" w:hAnsi="Times New Roman" w:cs="Times New Roman"/>
            <w:sz w:val="24"/>
            <w:szCs w:val="24"/>
            <w:lang w:val="en-US"/>
          </w:rPr>
          <w:t>://doi.org/10.1177/1470595814560968</w:t>
        </w:r>
      </w:hyperlink>
      <w:r w:rsidRPr="006A5EA3">
        <w:rPr>
          <w:rFonts w:ascii="Times New Roman" w:hAnsi="Times New Roman" w:cs="Times New Roman"/>
          <w:sz w:val="24"/>
          <w:szCs w:val="24"/>
          <w:lang w:val="en-US"/>
        </w:rPr>
        <w:t>.</w:t>
      </w:r>
    </w:p>
    <w:p w14:paraId="7C9962D0" w14:textId="34C9B4D6" w:rsidR="006A5EA3" w:rsidRPr="006A5EA3" w:rsidRDefault="006A5EA3" w:rsidP="006A5EA3">
      <w:pPr>
        <w:spacing w:line="360" w:lineRule="auto"/>
        <w:jc w:val="both"/>
        <w:rPr>
          <w:rFonts w:ascii="Times New Roman" w:hAnsi="Times New Roman" w:cs="Times New Roman"/>
          <w:sz w:val="24"/>
          <w:szCs w:val="24"/>
          <w:lang w:val="en-US"/>
        </w:rPr>
      </w:pPr>
      <w:r w:rsidRPr="006A5EA3">
        <w:rPr>
          <w:rFonts w:ascii="Times New Roman" w:hAnsi="Times New Roman" w:cs="Times New Roman"/>
          <w:sz w:val="24"/>
          <w:szCs w:val="24"/>
          <w:lang w:val="en-US"/>
        </w:rPr>
        <w:t xml:space="preserve">Katalin Balogh and </w:t>
      </w:r>
      <w:proofErr w:type="spellStart"/>
      <w:r w:rsidRPr="006A5EA3">
        <w:rPr>
          <w:rFonts w:ascii="Times New Roman" w:hAnsi="Times New Roman" w:cs="Times New Roman"/>
          <w:sz w:val="24"/>
          <w:szCs w:val="24"/>
          <w:lang w:val="en-US"/>
        </w:rPr>
        <w:t>Salaets</w:t>
      </w:r>
      <w:proofErr w:type="spellEnd"/>
      <w:r w:rsidRPr="006A5EA3">
        <w:rPr>
          <w:rFonts w:ascii="Times New Roman" w:hAnsi="Times New Roman" w:cs="Times New Roman"/>
          <w:sz w:val="24"/>
          <w:szCs w:val="24"/>
          <w:lang w:val="en-US"/>
        </w:rPr>
        <w:t xml:space="preserve">, H. (2015). </w:t>
      </w:r>
      <w:r w:rsidRPr="006A5EA3">
        <w:rPr>
          <w:rFonts w:ascii="Times New Roman" w:hAnsi="Times New Roman" w:cs="Times New Roman"/>
          <w:i/>
          <w:iCs/>
          <w:sz w:val="24"/>
          <w:szCs w:val="24"/>
          <w:lang w:val="en-US"/>
        </w:rPr>
        <w:t>Children and justice overcoming language barriers: cooperation in interpreter-mediated questioning of minors</w:t>
      </w:r>
      <w:r w:rsidRPr="006A5EA3">
        <w:rPr>
          <w:rFonts w:ascii="Times New Roman" w:hAnsi="Times New Roman" w:cs="Times New Roman"/>
          <w:sz w:val="24"/>
          <w:szCs w:val="24"/>
          <w:lang w:val="en-US"/>
        </w:rPr>
        <w:t xml:space="preserve">. Cambridge </w:t>
      </w:r>
      <w:proofErr w:type="spellStart"/>
      <w:r w:rsidRPr="006A5EA3">
        <w:rPr>
          <w:rFonts w:ascii="Times New Roman" w:hAnsi="Times New Roman" w:cs="Times New Roman"/>
          <w:sz w:val="24"/>
          <w:szCs w:val="24"/>
          <w:lang w:val="en-US"/>
        </w:rPr>
        <w:t>Intersentia</w:t>
      </w:r>
      <w:proofErr w:type="spellEnd"/>
      <w:r w:rsidRPr="006A5EA3">
        <w:rPr>
          <w:rFonts w:ascii="Times New Roman" w:hAnsi="Times New Roman" w:cs="Times New Roman"/>
          <w:sz w:val="24"/>
          <w:szCs w:val="24"/>
          <w:lang w:val="en-US"/>
        </w:rPr>
        <w:t>.</w:t>
      </w:r>
    </w:p>
    <w:p w14:paraId="2370C11F" w14:textId="3639BEB3" w:rsidR="006A5EA3" w:rsidRPr="006A5EA3" w:rsidRDefault="006A5EA3" w:rsidP="006A5EA3">
      <w:pPr>
        <w:spacing w:line="360" w:lineRule="auto"/>
        <w:jc w:val="both"/>
        <w:rPr>
          <w:rFonts w:ascii="Times New Roman" w:hAnsi="Times New Roman" w:cs="Times New Roman"/>
          <w:sz w:val="24"/>
          <w:szCs w:val="24"/>
          <w:lang w:val="en-US"/>
        </w:rPr>
      </w:pPr>
      <w:r w:rsidRPr="006A5EA3">
        <w:rPr>
          <w:rFonts w:ascii="Times New Roman" w:hAnsi="Times New Roman" w:cs="Times New Roman"/>
          <w:sz w:val="24"/>
          <w:szCs w:val="24"/>
          <w:lang w:val="en-US"/>
        </w:rPr>
        <w:t xml:space="preserve">Koppel, J., Tom Van Dyke and Kavanaugh, R.R. (2023). </w:t>
      </w:r>
      <w:r w:rsidRPr="006A5EA3">
        <w:rPr>
          <w:rFonts w:ascii="Times New Roman" w:hAnsi="Times New Roman" w:cs="Times New Roman"/>
          <w:i/>
          <w:iCs/>
          <w:sz w:val="24"/>
          <w:szCs w:val="24"/>
          <w:lang w:val="en-US"/>
        </w:rPr>
        <w:t>Hospitality With a Heart</w:t>
      </w:r>
      <w:r w:rsidRPr="006A5EA3">
        <w:rPr>
          <w:rFonts w:ascii="Times New Roman" w:hAnsi="Times New Roman" w:cs="Times New Roman"/>
          <w:sz w:val="24"/>
          <w:szCs w:val="24"/>
          <w:lang w:val="en-US"/>
        </w:rPr>
        <w:t xml:space="preserve">. Taylor </w:t>
      </w:r>
      <w:r w:rsidR="008E7DF5">
        <w:rPr>
          <w:rFonts w:ascii="Times New Roman" w:hAnsi="Times New Roman" w:cs="Times New Roman"/>
          <w:sz w:val="24"/>
          <w:szCs w:val="24"/>
          <w:lang w:val="en-US"/>
        </w:rPr>
        <w:t>and</w:t>
      </w:r>
      <w:r w:rsidRPr="006A5EA3">
        <w:rPr>
          <w:rFonts w:ascii="Times New Roman" w:hAnsi="Times New Roman" w:cs="Times New Roman"/>
          <w:sz w:val="24"/>
          <w:szCs w:val="24"/>
          <w:lang w:val="en-US"/>
        </w:rPr>
        <w:t xml:space="preserve"> Francis.</w:t>
      </w:r>
    </w:p>
    <w:p w14:paraId="37AD89F8" w14:textId="77777777" w:rsidR="006A5EA3" w:rsidRPr="006A5EA3" w:rsidRDefault="006A5EA3" w:rsidP="006A5EA3">
      <w:pPr>
        <w:spacing w:line="360" w:lineRule="auto"/>
        <w:jc w:val="both"/>
        <w:rPr>
          <w:rFonts w:ascii="Times New Roman" w:hAnsi="Times New Roman" w:cs="Times New Roman"/>
          <w:sz w:val="24"/>
          <w:szCs w:val="24"/>
          <w:lang w:val="en-US"/>
        </w:rPr>
      </w:pPr>
      <w:r w:rsidRPr="006A5EA3">
        <w:rPr>
          <w:rFonts w:ascii="Times New Roman" w:hAnsi="Times New Roman" w:cs="Times New Roman"/>
          <w:sz w:val="24"/>
          <w:szCs w:val="24"/>
          <w:lang w:val="en-US"/>
        </w:rPr>
        <w:t xml:space="preserve">Maya Angela Smith (2019). </w:t>
      </w:r>
      <w:r w:rsidRPr="006A5EA3">
        <w:rPr>
          <w:rFonts w:ascii="Times New Roman" w:hAnsi="Times New Roman" w:cs="Times New Roman"/>
          <w:i/>
          <w:iCs/>
          <w:sz w:val="24"/>
          <w:szCs w:val="24"/>
          <w:lang w:val="en-US"/>
        </w:rPr>
        <w:t xml:space="preserve">Senegal </w:t>
      </w:r>
      <w:proofErr w:type="gramStart"/>
      <w:r w:rsidRPr="006A5EA3">
        <w:rPr>
          <w:rFonts w:ascii="Times New Roman" w:hAnsi="Times New Roman" w:cs="Times New Roman"/>
          <w:i/>
          <w:iCs/>
          <w:sz w:val="24"/>
          <w:szCs w:val="24"/>
          <w:lang w:val="en-US"/>
        </w:rPr>
        <w:t>abroad :</w:t>
      </w:r>
      <w:proofErr w:type="gramEnd"/>
      <w:r w:rsidRPr="006A5EA3">
        <w:rPr>
          <w:rFonts w:ascii="Times New Roman" w:hAnsi="Times New Roman" w:cs="Times New Roman"/>
          <w:i/>
          <w:iCs/>
          <w:sz w:val="24"/>
          <w:szCs w:val="24"/>
          <w:lang w:val="en-US"/>
        </w:rPr>
        <w:t xml:space="preserve"> linguistic borders, racial formations, and diasporic imaginaries</w:t>
      </w:r>
      <w:r w:rsidRPr="006A5EA3">
        <w:rPr>
          <w:rFonts w:ascii="Times New Roman" w:hAnsi="Times New Roman" w:cs="Times New Roman"/>
          <w:sz w:val="24"/>
          <w:szCs w:val="24"/>
          <w:lang w:val="en-US"/>
        </w:rPr>
        <w:t xml:space="preserve">. Madison The University </w:t>
      </w:r>
      <w:proofErr w:type="gramStart"/>
      <w:r w:rsidRPr="006A5EA3">
        <w:rPr>
          <w:rFonts w:ascii="Times New Roman" w:hAnsi="Times New Roman" w:cs="Times New Roman"/>
          <w:sz w:val="24"/>
          <w:szCs w:val="24"/>
          <w:lang w:val="en-US"/>
        </w:rPr>
        <w:t>Of</w:t>
      </w:r>
      <w:proofErr w:type="gramEnd"/>
      <w:r w:rsidRPr="006A5EA3">
        <w:rPr>
          <w:rFonts w:ascii="Times New Roman" w:hAnsi="Times New Roman" w:cs="Times New Roman"/>
          <w:sz w:val="24"/>
          <w:szCs w:val="24"/>
          <w:lang w:val="en-US"/>
        </w:rPr>
        <w:t xml:space="preserve"> Wisconsin Press.</w:t>
      </w:r>
    </w:p>
    <w:p w14:paraId="1792C26B" w14:textId="77777777" w:rsidR="006A5EA3" w:rsidRPr="006A5EA3" w:rsidRDefault="006A5EA3" w:rsidP="006A5EA3">
      <w:pPr>
        <w:spacing w:line="360" w:lineRule="auto"/>
        <w:jc w:val="both"/>
        <w:rPr>
          <w:rFonts w:ascii="Times New Roman" w:hAnsi="Times New Roman" w:cs="Times New Roman"/>
          <w:sz w:val="24"/>
          <w:szCs w:val="24"/>
          <w:lang w:val="en-US"/>
        </w:rPr>
      </w:pPr>
      <w:r w:rsidRPr="006A5EA3">
        <w:rPr>
          <w:rFonts w:ascii="Times New Roman" w:hAnsi="Times New Roman" w:cs="Times New Roman"/>
          <w:sz w:val="24"/>
          <w:szCs w:val="24"/>
          <w:lang w:val="en-US"/>
        </w:rPr>
        <w:t xml:space="preserve">Munya Andrews (2018). </w:t>
      </w:r>
      <w:r w:rsidRPr="006A5EA3">
        <w:rPr>
          <w:rFonts w:ascii="Times New Roman" w:hAnsi="Times New Roman" w:cs="Times New Roman"/>
          <w:i/>
          <w:iCs/>
          <w:sz w:val="24"/>
          <w:szCs w:val="24"/>
          <w:lang w:val="en-US"/>
        </w:rPr>
        <w:t>Journey into Dreamtime</w:t>
      </w:r>
      <w:r w:rsidRPr="006A5EA3">
        <w:rPr>
          <w:rFonts w:ascii="Times New Roman" w:hAnsi="Times New Roman" w:cs="Times New Roman"/>
          <w:sz w:val="24"/>
          <w:szCs w:val="24"/>
          <w:lang w:val="en-US"/>
        </w:rPr>
        <w:t>. Diamond Creek: Ultimate World Publishing, pp.33–44.</w:t>
      </w:r>
    </w:p>
    <w:p w14:paraId="743935BF" w14:textId="77777777" w:rsidR="006A5EA3" w:rsidRPr="006A5EA3" w:rsidRDefault="006A5EA3" w:rsidP="006A5EA3">
      <w:pPr>
        <w:spacing w:line="360" w:lineRule="auto"/>
        <w:jc w:val="both"/>
        <w:rPr>
          <w:rFonts w:ascii="Times New Roman" w:hAnsi="Times New Roman" w:cs="Times New Roman"/>
          <w:sz w:val="24"/>
          <w:szCs w:val="24"/>
          <w:lang w:val="en-US"/>
        </w:rPr>
      </w:pPr>
      <w:r w:rsidRPr="006A5EA3">
        <w:rPr>
          <w:rFonts w:ascii="Times New Roman" w:hAnsi="Times New Roman" w:cs="Times New Roman"/>
          <w:sz w:val="24"/>
          <w:szCs w:val="24"/>
          <w:lang w:val="en-US"/>
        </w:rPr>
        <w:t xml:space="preserve">Nedelko, Z. and Brzozowski, M. (2020). </w:t>
      </w:r>
      <w:r w:rsidRPr="006A5EA3">
        <w:rPr>
          <w:rFonts w:ascii="Times New Roman" w:hAnsi="Times New Roman" w:cs="Times New Roman"/>
          <w:i/>
          <w:iCs/>
          <w:sz w:val="24"/>
          <w:szCs w:val="24"/>
          <w:lang w:val="en-US"/>
        </w:rPr>
        <w:t>Recent advances in the roles of cultural and personal values in organizational behavior</w:t>
      </w:r>
      <w:r w:rsidRPr="006A5EA3">
        <w:rPr>
          <w:rFonts w:ascii="Times New Roman" w:hAnsi="Times New Roman" w:cs="Times New Roman"/>
          <w:sz w:val="24"/>
          <w:szCs w:val="24"/>
          <w:lang w:val="en-US"/>
        </w:rPr>
        <w:t>. Hershey, PA: Business Science Reference, an imprint of IGI Global.</w:t>
      </w:r>
    </w:p>
    <w:p w14:paraId="51CFC70A" w14:textId="77777777" w:rsidR="006A5EA3" w:rsidRPr="006A5EA3" w:rsidRDefault="006A5EA3" w:rsidP="006A5EA3">
      <w:pPr>
        <w:spacing w:line="360" w:lineRule="auto"/>
        <w:jc w:val="both"/>
        <w:rPr>
          <w:rFonts w:ascii="Times New Roman" w:hAnsi="Times New Roman" w:cs="Times New Roman"/>
          <w:sz w:val="24"/>
          <w:szCs w:val="24"/>
          <w:lang w:val="en-US"/>
        </w:rPr>
      </w:pPr>
      <w:r w:rsidRPr="006A5EA3">
        <w:rPr>
          <w:rFonts w:ascii="Times New Roman" w:hAnsi="Times New Roman" w:cs="Times New Roman"/>
          <w:sz w:val="24"/>
          <w:szCs w:val="24"/>
          <w:lang w:val="en-US"/>
        </w:rPr>
        <w:lastRenderedPageBreak/>
        <w:t xml:space="preserve">Neil Remington Abramson and Moran, R.T. (2018). </w:t>
      </w:r>
      <w:r w:rsidRPr="006A5EA3">
        <w:rPr>
          <w:rFonts w:ascii="Times New Roman" w:hAnsi="Times New Roman" w:cs="Times New Roman"/>
          <w:i/>
          <w:iCs/>
          <w:sz w:val="24"/>
          <w:szCs w:val="24"/>
          <w:lang w:val="en-US"/>
        </w:rPr>
        <w:t>Managing cultural differences global leadership for the 21st century</w:t>
      </w:r>
      <w:r w:rsidRPr="006A5EA3">
        <w:rPr>
          <w:rFonts w:ascii="Times New Roman" w:hAnsi="Times New Roman" w:cs="Times New Roman"/>
          <w:sz w:val="24"/>
          <w:szCs w:val="24"/>
          <w:lang w:val="en-US"/>
        </w:rPr>
        <w:t>. London Routledge.</w:t>
      </w:r>
    </w:p>
    <w:p w14:paraId="2B139EC7" w14:textId="77777777" w:rsidR="006A5EA3" w:rsidRPr="006A5EA3" w:rsidRDefault="006A5EA3" w:rsidP="006A5EA3">
      <w:pPr>
        <w:spacing w:line="360" w:lineRule="auto"/>
        <w:jc w:val="both"/>
        <w:rPr>
          <w:rFonts w:ascii="Times New Roman" w:hAnsi="Times New Roman" w:cs="Times New Roman"/>
          <w:sz w:val="24"/>
          <w:szCs w:val="24"/>
          <w:lang w:val="en-US"/>
        </w:rPr>
      </w:pPr>
      <w:r w:rsidRPr="006A5EA3">
        <w:rPr>
          <w:rFonts w:ascii="Times New Roman" w:hAnsi="Times New Roman" w:cs="Times New Roman"/>
          <w:sz w:val="24"/>
          <w:szCs w:val="24"/>
          <w:lang w:val="en-US"/>
        </w:rPr>
        <w:t xml:space="preserve">Noelle, O. and Strohschein, A. (2011). </w:t>
      </w:r>
      <w:r w:rsidRPr="006A5EA3">
        <w:rPr>
          <w:rFonts w:ascii="Times New Roman" w:hAnsi="Times New Roman" w:cs="Times New Roman"/>
          <w:i/>
          <w:iCs/>
          <w:sz w:val="24"/>
          <w:szCs w:val="24"/>
          <w:lang w:val="en-US"/>
        </w:rPr>
        <w:t>A Useful Guide to Modern Business Etiquette in Germany</w:t>
      </w:r>
      <w:r w:rsidRPr="006A5EA3">
        <w:rPr>
          <w:rFonts w:ascii="Times New Roman" w:hAnsi="Times New Roman" w:cs="Times New Roman"/>
          <w:sz w:val="24"/>
          <w:szCs w:val="24"/>
          <w:lang w:val="en-US"/>
        </w:rPr>
        <w:t xml:space="preserve">. </w:t>
      </w:r>
      <w:proofErr w:type="spellStart"/>
      <w:r w:rsidRPr="006A5EA3">
        <w:rPr>
          <w:rFonts w:ascii="Times New Roman" w:hAnsi="Times New Roman" w:cs="Times New Roman"/>
          <w:sz w:val="24"/>
          <w:szCs w:val="24"/>
          <w:lang w:val="en-US"/>
        </w:rPr>
        <w:t>BoD</w:t>
      </w:r>
      <w:proofErr w:type="spellEnd"/>
      <w:r w:rsidRPr="006A5EA3">
        <w:rPr>
          <w:rFonts w:ascii="Times New Roman" w:hAnsi="Times New Roman" w:cs="Times New Roman"/>
          <w:sz w:val="24"/>
          <w:szCs w:val="24"/>
          <w:lang w:val="en-US"/>
        </w:rPr>
        <w:t xml:space="preserve"> – Books on Demand.</w:t>
      </w:r>
    </w:p>
    <w:p w14:paraId="2ABF1176" w14:textId="77777777" w:rsidR="006A5EA3" w:rsidRPr="006A5EA3" w:rsidRDefault="006A5EA3" w:rsidP="006A5EA3">
      <w:pPr>
        <w:spacing w:line="360" w:lineRule="auto"/>
        <w:jc w:val="both"/>
        <w:rPr>
          <w:rFonts w:ascii="Times New Roman" w:hAnsi="Times New Roman" w:cs="Times New Roman"/>
          <w:sz w:val="24"/>
          <w:szCs w:val="24"/>
          <w:lang w:val="en-US"/>
        </w:rPr>
      </w:pPr>
      <w:proofErr w:type="spellStart"/>
      <w:r w:rsidRPr="006A5EA3">
        <w:rPr>
          <w:rFonts w:ascii="Times New Roman" w:hAnsi="Times New Roman" w:cs="Times New Roman"/>
          <w:sz w:val="24"/>
          <w:szCs w:val="24"/>
          <w:lang w:val="en-US"/>
        </w:rPr>
        <w:t>Pułaczewska</w:t>
      </w:r>
      <w:proofErr w:type="spellEnd"/>
      <w:r w:rsidRPr="006A5EA3">
        <w:rPr>
          <w:rFonts w:ascii="Times New Roman" w:hAnsi="Times New Roman" w:cs="Times New Roman"/>
          <w:sz w:val="24"/>
          <w:szCs w:val="24"/>
          <w:lang w:val="en-US"/>
        </w:rPr>
        <w:t xml:space="preserve">, H. (2019). Importance of friendship. An overlooked predictor of heritage language skills and cultural knowledge in teenagers of Polish origin in Germany. </w:t>
      </w:r>
      <w:r w:rsidRPr="006A5EA3">
        <w:rPr>
          <w:rFonts w:ascii="Times New Roman" w:hAnsi="Times New Roman" w:cs="Times New Roman"/>
          <w:i/>
          <w:iCs/>
          <w:sz w:val="24"/>
          <w:szCs w:val="24"/>
          <w:lang w:val="en-US"/>
        </w:rPr>
        <w:t>Learning, Culture and Social Interaction</w:t>
      </w:r>
      <w:r w:rsidRPr="006A5EA3">
        <w:rPr>
          <w:rFonts w:ascii="Times New Roman" w:hAnsi="Times New Roman" w:cs="Times New Roman"/>
          <w:sz w:val="24"/>
          <w:szCs w:val="24"/>
          <w:lang w:val="en-US"/>
        </w:rPr>
        <w:t xml:space="preserve">, 22, p.100244. </w:t>
      </w:r>
      <w:proofErr w:type="spellStart"/>
      <w:r w:rsidRPr="006A5EA3">
        <w:rPr>
          <w:rFonts w:ascii="Times New Roman" w:hAnsi="Times New Roman" w:cs="Times New Roman"/>
          <w:sz w:val="24"/>
          <w:szCs w:val="24"/>
          <w:lang w:val="en-US"/>
        </w:rPr>
        <w:t>doi:</w:t>
      </w:r>
      <w:hyperlink r:id="rId19" w:history="1">
        <w:r w:rsidRPr="006A5EA3">
          <w:rPr>
            <w:rStyle w:val="Hyperlink"/>
            <w:rFonts w:ascii="Times New Roman" w:hAnsi="Times New Roman" w:cs="Times New Roman"/>
            <w:sz w:val="24"/>
            <w:szCs w:val="24"/>
            <w:lang w:val="en-US"/>
          </w:rPr>
          <w:t>https</w:t>
        </w:r>
        <w:proofErr w:type="spellEnd"/>
        <w:r w:rsidRPr="006A5EA3">
          <w:rPr>
            <w:rStyle w:val="Hyperlink"/>
            <w:rFonts w:ascii="Times New Roman" w:hAnsi="Times New Roman" w:cs="Times New Roman"/>
            <w:sz w:val="24"/>
            <w:szCs w:val="24"/>
            <w:lang w:val="en-US"/>
          </w:rPr>
          <w:t>://doi.org/10.1016/j.lcsi.2018.06.002</w:t>
        </w:r>
      </w:hyperlink>
      <w:r w:rsidRPr="006A5EA3">
        <w:rPr>
          <w:rFonts w:ascii="Times New Roman" w:hAnsi="Times New Roman" w:cs="Times New Roman"/>
          <w:sz w:val="24"/>
          <w:szCs w:val="24"/>
          <w:lang w:val="en-US"/>
        </w:rPr>
        <w:t>.</w:t>
      </w:r>
    </w:p>
    <w:p w14:paraId="7F0D952F" w14:textId="77777777" w:rsidR="006A5EA3" w:rsidRPr="006A5EA3" w:rsidRDefault="006A5EA3" w:rsidP="006A5EA3">
      <w:pPr>
        <w:spacing w:line="360" w:lineRule="auto"/>
        <w:jc w:val="both"/>
        <w:rPr>
          <w:rFonts w:ascii="Times New Roman" w:hAnsi="Times New Roman" w:cs="Times New Roman"/>
          <w:sz w:val="24"/>
          <w:szCs w:val="24"/>
          <w:lang w:val="en-US"/>
        </w:rPr>
      </w:pPr>
      <w:r w:rsidRPr="006A5EA3">
        <w:rPr>
          <w:rFonts w:ascii="Times New Roman" w:hAnsi="Times New Roman" w:cs="Times New Roman"/>
          <w:sz w:val="24"/>
          <w:szCs w:val="24"/>
          <w:lang w:val="en-US"/>
        </w:rPr>
        <w:t xml:space="preserve">Putri </w:t>
      </w:r>
      <w:proofErr w:type="spellStart"/>
      <w:r w:rsidRPr="006A5EA3">
        <w:rPr>
          <w:rFonts w:ascii="Times New Roman" w:hAnsi="Times New Roman" w:cs="Times New Roman"/>
          <w:sz w:val="24"/>
          <w:szCs w:val="24"/>
          <w:lang w:val="en-US"/>
        </w:rPr>
        <w:t>Harahap</w:t>
      </w:r>
      <w:proofErr w:type="spellEnd"/>
      <w:r w:rsidRPr="006A5EA3">
        <w:rPr>
          <w:rFonts w:ascii="Times New Roman" w:hAnsi="Times New Roman" w:cs="Times New Roman"/>
          <w:sz w:val="24"/>
          <w:szCs w:val="24"/>
          <w:lang w:val="en-US"/>
        </w:rPr>
        <w:t xml:space="preserve">, H.J. (2020). The Importance of German Language Skills in the Tourism Sector. </w:t>
      </w:r>
      <w:r w:rsidRPr="006A5EA3">
        <w:rPr>
          <w:rFonts w:ascii="Times New Roman" w:hAnsi="Times New Roman" w:cs="Times New Roman"/>
          <w:i/>
          <w:iCs/>
          <w:sz w:val="24"/>
          <w:szCs w:val="24"/>
          <w:lang w:val="en-US"/>
        </w:rPr>
        <w:t>Britain International of Linguistics Arts and Education (</w:t>
      </w:r>
      <w:proofErr w:type="spellStart"/>
      <w:r w:rsidRPr="006A5EA3">
        <w:rPr>
          <w:rFonts w:ascii="Times New Roman" w:hAnsi="Times New Roman" w:cs="Times New Roman"/>
          <w:i/>
          <w:iCs/>
          <w:sz w:val="24"/>
          <w:szCs w:val="24"/>
          <w:lang w:val="en-US"/>
        </w:rPr>
        <w:t>BIoLAE</w:t>
      </w:r>
      <w:proofErr w:type="spellEnd"/>
      <w:r w:rsidRPr="006A5EA3">
        <w:rPr>
          <w:rFonts w:ascii="Times New Roman" w:hAnsi="Times New Roman" w:cs="Times New Roman"/>
          <w:i/>
          <w:iCs/>
          <w:sz w:val="24"/>
          <w:szCs w:val="24"/>
          <w:lang w:val="en-US"/>
        </w:rPr>
        <w:t>) Journal</w:t>
      </w:r>
      <w:r w:rsidRPr="006A5EA3">
        <w:rPr>
          <w:rFonts w:ascii="Times New Roman" w:hAnsi="Times New Roman" w:cs="Times New Roman"/>
          <w:sz w:val="24"/>
          <w:szCs w:val="24"/>
          <w:lang w:val="en-US"/>
        </w:rPr>
        <w:t xml:space="preserve">, 2(3), pp.817–824. </w:t>
      </w:r>
      <w:proofErr w:type="spellStart"/>
      <w:r w:rsidRPr="006A5EA3">
        <w:rPr>
          <w:rFonts w:ascii="Times New Roman" w:hAnsi="Times New Roman" w:cs="Times New Roman"/>
          <w:sz w:val="24"/>
          <w:szCs w:val="24"/>
          <w:lang w:val="en-US"/>
        </w:rPr>
        <w:t>doi:</w:t>
      </w:r>
      <w:hyperlink r:id="rId20" w:history="1">
        <w:r w:rsidRPr="006A5EA3">
          <w:rPr>
            <w:rStyle w:val="Hyperlink"/>
            <w:rFonts w:ascii="Times New Roman" w:hAnsi="Times New Roman" w:cs="Times New Roman"/>
            <w:sz w:val="24"/>
            <w:szCs w:val="24"/>
            <w:lang w:val="en-US"/>
          </w:rPr>
          <w:t>https</w:t>
        </w:r>
        <w:proofErr w:type="spellEnd"/>
        <w:r w:rsidRPr="006A5EA3">
          <w:rPr>
            <w:rStyle w:val="Hyperlink"/>
            <w:rFonts w:ascii="Times New Roman" w:hAnsi="Times New Roman" w:cs="Times New Roman"/>
            <w:sz w:val="24"/>
            <w:szCs w:val="24"/>
            <w:lang w:val="en-US"/>
          </w:rPr>
          <w:t>://doi.org/10.33258/biolae.v2i3.335</w:t>
        </w:r>
      </w:hyperlink>
      <w:r w:rsidRPr="006A5EA3">
        <w:rPr>
          <w:rFonts w:ascii="Times New Roman" w:hAnsi="Times New Roman" w:cs="Times New Roman"/>
          <w:sz w:val="24"/>
          <w:szCs w:val="24"/>
          <w:lang w:val="en-US"/>
        </w:rPr>
        <w:t>.</w:t>
      </w:r>
    </w:p>
    <w:p w14:paraId="47212A8E" w14:textId="77777777" w:rsidR="006A5EA3" w:rsidRPr="006A5EA3" w:rsidRDefault="006A5EA3" w:rsidP="006A5EA3">
      <w:pPr>
        <w:spacing w:line="360" w:lineRule="auto"/>
        <w:jc w:val="both"/>
        <w:rPr>
          <w:rFonts w:ascii="Times New Roman" w:hAnsi="Times New Roman" w:cs="Times New Roman"/>
          <w:sz w:val="24"/>
          <w:szCs w:val="24"/>
          <w:lang w:val="en-US"/>
        </w:rPr>
      </w:pPr>
      <w:r w:rsidRPr="006A5EA3">
        <w:rPr>
          <w:rFonts w:ascii="Times New Roman" w:hAnsi="Times New Roman" w:cs="Times New Roman"/>
          <w:sz w:val="24"/>
          <w:szCs w:val="24"/>
          <w:lang w:val="en-US"/>
        </w:rPr>
        <w:t xml:space="preserve">Staudacher, M. (2021). </w:t>
      </w:r>
      <w:r w:rsidRPr="006A5EA3">
        <w:rPr>
          <w:rFonts w:ascii="Times New Roman" w:hAnsi="Times New Roman" w:cs="Times New Roman"/>
          <w:i/>
          <w:iCs/>
          <w:sz w:val="24"/>
          <w:szCs w:val="24"/>
          <w:lang w:val="en-US"/>
        </w:rPr>
        <w:t xml:space="preserve">Playing By </w:t>
      </w:r>
      <w:proofErr w:type="gramStart"/>
      <w:r w:rsidRPr="006A5EA3">
        <w:rPr>
          <w:rFonts w:ascii="Times New Roman" w:hAnsi="Times New Roman" w:cs="Times New Roman"/>
          <w:i/>
          <w:iCs/>
          <w:sz w:val="24"/>
          <w:szCs w:val="24"/>
          <w:lang w:val="en-US"/>
        </w:rPr>
        <w:t>The</w:t>
      </w:r>
      <w:proofErr w:type="gramEnd"/>
      <w:r w:rsidRPr="006A5EA3">
        <w:rPr>
          <w:rFonts w:ascii="Times New Roman" w:hAnsi="Times New Roman" w:cs="Times New Roman"/>
          <w:i/>
          <w:iCs/>
          <w:sz w:val="24"/>
          <w:szCs w:val="24"/>
          <w:lang w:val="en-US"/>
        </w:rPr>
        <w:t xml:space="preserve"> Rules: Understanding German Business Culture</w:t>
      </w:r>
      <w:r w:rsidRPr="006A5EA3">
        <w:rPr>
          <w:rFonts w:ascii="Times New Roman" w:hAnsi="Times New Roman" w:cs="Times New Roman"/>
          <w:sz w:val="24"/>
          <w:szCs w:val="24"/>
          <w:lang w:val="en-US"/>
        </w:rPr>
        <w:t>. World Scientific.</w:t>
      </w:r>
    </w:p>
    <w:p w14:paraId="5E6A5470" w14:textId="77777777" w:rsidR="006A5EA3" w:rsidRPr="006A5EA3" w:rsidRDefault="006A5EA3" w:rsidP="006A5EA3">
      <w:pPr>
        <w:spacing w:line="360" w:lineRule="auto"/>
        <w:jc w:val="both"/>
        <w:rPr>
          <w:rFonts w:ascii="Times New Roman" w:hAnsi="Times New Roman" w:cs="Times New Roman"/>
          <w:sz w:val="24"/>
          <w:szCs w:val="24"/>
          <w:lang w:val="en-US"/>
        </w:rPr>
      </w:pPr>
      <w:r w:rsidRPr="006A5EA3">
        <w:rPr>
          <w:rFonts w:ascii="Times New Roman" w:hAnsi="Times New Roman" w:cs="Times New Roman"/>
          <w:sz w:val="24"/>
          <w:szCs w:val="24"/>
          <w:lang w:val="en-US"/>
        </w:rPr>
        <w:t xml:space="preserve">Trompenaars, A. (2020). </w:t>
      </w:r>
      <w:r w:rsidRPr="006A5EA3">
        <w:rPr>
          <w:rFonts w:ascii="Times New Roman" w:hAnsi="Times New Roman" w:cs="Times New Roman"/>
          <w:i/>
          <w:iCs/>
          <w:sz w:val="24"/>
          <w:szCs w:val="24"/>
          <w:lang w:val="en-US"/>
        </w:rPr>
        <w:t>Riding the waves of culture [electronic resource].</w:t>
      </w:r>
      <w:r w:rsidRPr="006A5EA3">
        <w:rPr>
          <w:rFonts w:ascii="Times New Roman" w:hAnsi="Times New Roman" w:cs="Times New Roman"/>
          <w:sz w:val="24"/>
          <w:szCs w:val="24"/>
          <w:lang w:val="en-US"/>
        </w:rPr>
        <w:t xml:space="preserve"> London: Nicholas Brealey.</w:t>
      </w:r>
    </w:p>
    <w:p w14:paraId="30363823" w14:textId="77777777" w:rsidR="006A5EA3" w:rsidRPr="006A5EA3" w:rsidRDefault="006A5EA3" w:rsidP="006A5EA3">
      <w:pPr>
        <w:spacing w:line="360" w:lineRule="auto"/>
        <w:jc w:val="both"/>
        <w:rPr>
          <w:rFonts w:ascii="Times New Roman" w:hAnsi="Times New Roman" w:cs="Times New Roman"/>
          <w:sz w:val="24"/>
          <w:szCs w:val="24"/>
          <w:lang w:val="en-US"/>
        </w:rPr>
      </w:pPr>
      <w:r w:rsidRPr="006A5EA3">
        <w:rPr>
          <w:rFonts w:ascii="Times New Roman" w:hAnsi="Times New Roman" w:cs="Times New Roman"/>
          <w:sz w:val="24"/>
          <w:szCs w:val="24"/>
          <w:lang w:val="en-US"/>
        </w:rPr>
        <w:t xml:space="preserve">Tung, V.W.S. and Ritchie, J.R.B. (2011). Exploring the essence of memorable tourism experiences. </w:t>
      </w:r>
      <w:r w:rsidRPr="006A5EA3">
        <w:rPr>
          <w:rFonts w:ascii="Times New Roman" w:hAnsi="Times New Roman" w:cs="Times New Roman"/>
          <w:i/>
          <w:iCs/>
          <w:sz w:val="24"/>
          <w:szCs w:val="24"/>
          <w:lang w:val="en-US"/>
        </w:rPr>
        <w:t>Annals of Tourism Research</w:t>
      </w:r>
      <w:r w:rsidRPr="006A5EA3">
        <w:rPr>
          <w:rFonts w:ascii="Times New Roman" w:hAnsi="Times New Roman" w:cs="Times New Roman"/>
          <w:sz w:val="24"/>
          <w:szCs w:val="24"/>
          <w:lang w:val="en-US"/>
        </w:rPr>
        <w:t xml:space="preserve">, [online] 38(4), pp.1367–1386. </w:t>
      </w:r>
      <w:proofErr w:type="spellStart"/>
      <w:r w:rsidRPr="006A5EA3">
        <w:rPr>
          <w:rFonts w:ascii="Times New Roman" w:hAnsi="Times New Roman" w:cs="Times New Roman"/>
          <w:sz w:val="24"/>
          <w:szCs w:val="24"/>
          <w:lang w:val="en-US"/>
        </w:rPr>
        <w:t>doi:</w:t>
      </w:r>
      <w:hyperlink r:id="rId21" w:history="1">
        <w:r w:rsidRPr="006A5EA3">
          <w:rPr>
            <w:rStyle w:val="Hyperlink"/>
            <w:rFonts w:ascii="Times New Roman" w:hAnsi="Times New Roman" w:cs="Times New Roman"/>
            <w:sz w:val="24"/>
            <w:szCs w:val="24"/>
            <w:lang w:val="en-US"/>
          </w:rPr>
          <w:t>https</w:t>
        </w:r>
        <w:proofErr w:type="spellEnd"/>
        <w:r w:rsidRPr="006A5EA3">
          <w:rPr>
            <w:rStyle w:val="Hyperlink"/>
            <w:rFonts w:ascii="Times New Roman" w:hAnsi="Times New Roman" w:cs="Times New Roman"/>
            <w:sz w:val="24"/>
            <w:szCs w:val="24"/>
            <w:lang w:val="en-US"/>
          </w:rPr>
          <w:t>://doi.org/10.1016/j.annals.2011.03.009</w:t>
        </w:r>
      </w:hyperlink>
      <w:r w:rsidRPr="006A5EA3">
        <w:rPr>
          <w:rFonts w:ascii="Times New Roman" w:hAnsi="Times New Roman" w:cs="Times New Roman"/>
          <w:sz w:val="24"/>
          <w:szCs w:val="24"/>
          <w:lang w:val="en-US"/>
        </w:rPr>
        <w:t>.</w:t>
      </w:r>
    </w:p>
    <w:p w14:paraId="2B145C53" w14:textId="77777777" w:rsidR="006A5EA3" w:rsidRPr="006A5EA3" w:rsidRDefault="006A5EA3" w:rsidP="006A5EA3">
      <w:pPr>
        <w:spacing w:line="360" w:lineRule="auto"/>
        <w:jc w:val="both"/>
        <w:rPr>
          <w:rFonts w:ascii="Times New Roman" w:hAnsi="Times New Roman" w:cs="Times New Roman"/>
          <w:sz w:val="24"/>
          <w:szCs w:val="24"/>
          <w:lang w:val="en-US"/>
        </w:rPr>
      </w:pPr>
      <w:proofErr w:type="spellStart"/>
      <w:r w:rsidRPr="006A5EA3">
        <w:rPr>
          <w:rFonts w:ascii="Times New Roman" w:hAnsi="Times New Roman" w:cs="Times New Roman"/>
          <w:sz w:val="24"/>
          <w:szCs w:val="24"/>
          <w:lang w:val="en-US"/>
        </w:rPr>
        <w:t>Zahedpisheh</w:t>
      </w:r>
      <w:proofErr w:type="spellEnd"/>
      <w:r w:rsidRPr="006A5EA3">
        <w:rPr>
          <w:rFonts w:ascii="Times New Roman" w:hAnsi="Times New Roman" w:cs="Times New Roman"/>
          <w:sz w:val="24"/>
          <w:szCs w:val="24"/>
          <w:lang w:val="en-US"/>
        </w:rPr>
        <w:t xml:space="preserve">, N., B Abu </w:t>
      </w:r>
      <w:proofErr w:type="spellStart"/>
      <w:r w:rsidRPr="006A5EA3">
        <w:rPr>
          <w:rFonts w:ascii="Times New Roman" w:hAnsi="Times New Roman" w:cs="Times New Roman"/>
          <w:sz w:val="24"/>
          <w:szCs w:val="24"/>
          <w:lang w:val="en-US"/>
        </w:rPr>
        <w:t>bakar</w:t>
      </w:r>
      <w:proofErr w:type="spellEnd"/>
      <w:r w:rsidRPr="006A5EA3">
        <w:rPr>
          <w:rFonts w:ascii="Times New Roman" w:hAnsi="Times New Roman" w:cs="Times New Roman"/>
          <w:sz w:val="24"/>
          <w:szCs w:val="24"/>
          <w:lang w:val="en-US"/>
        </w:rPr>
        <w:t xml:space="preserve">, Z. and Saffari, N. (2017). English for Tourism and Hospitality Purposes (ETP). </w:t>
      </w:r>
      <w:r w:rsidRPr="006A5EA3">
        <w:rPr>
          <w:rFonts w:ascii="Times New Roman" w:hAnsi="Times New Roman" w:cs="Times New Roman"/>
          <w:i/>
          <w:iCs/>
          <w:sz w:val="24"/>
          <w:szCs w:val="24"/>
          <w:lang w:val="en-US"/>
        </w:rPr>
        <w:t>English Language Teaching</w:t>
      </w:r>
      <w:r w:rsidRPr="006A5EA3">
        <w:rPr>
          <w:rFonts w:ascii="Times New Roman" w:hAnsi="Times New Roman" w:cs="Times New Roman"/>
          <w:sz w:val="24"/>
          <w:szCs w:val="24"/>
          <w:lang w:val="en-US"/>
        </w:rPr>
        <w:t xml:space="preserve">, 10(9), p.86. </w:t>
      </w:r>
      <w:proofErr w:type="spellStart"/>
      <w:r w:rsidRPr="006A5EA3">
        <w:rPr>
          <w:rFonts w:ascii="Times New Roman" w:hAnsi="Times New Roman" w:cs="Times New Roman"/>
          <w:sz w:val="24"/>
          <w:szCs w:val="24"/>
          <w:lang w:val="en-US"/>
        </w:rPr>
        <w:t>doi:</w:t>
      </w:r>
      <w:hyperlink r:id="rId22" w:history="1">
        <w:r w:rsidRPr="006A5EA3">
          <w:rPr>
            <w:rStyle w:val="Hyperlink"/>
            <w:rFonts w:ascii="Times New Roman" w:hAnsi="Times New Roman" w:cs="Times New Roman"/>
            <w:sz w:val="24"/>
            <w:szCs w:val="24"/>
            <w:lang w:val="en-US"/>
          </w:rPr>
          <w:t>https</w:t>
        </w:r>
        <w:proofErr w:type="spellEnd"/>
        <w:r w:rsidRPr="006A5EA3">
          <w:rPr>
            <w:rStyle w:val="Hyperlink"/>
            <w:rFonts w:ascii="Times New Roman" w:hAnsi="Times New Roman" w:cs="Times New Roman"/>
            <w:sz w:val="24"/>
            <w:szCs w:val="24"/>
            <w:lang w:val="en-US"/>
          </w:rPr>
          <w:t>://doi.org/10.5539/elt.v10n9p86</w:t>
        </w:r>
      </w:hyperlink>
      <w:r w:rsidRPr="006A5EA3">
        <w:rPr>
          <w:rFonts w:ascii="Times New Roman" w:hAnsi="Times New Roman" w:cs="Times New Roman"/>
          <w:sz w:val="24"/>
          <w:szCs w:val="24"/>
          <w:lang w:val="en-US"/>
        </w:rPr>
        <w:t>.</w:t>
      </w:r>
    </w:p>
    <w:p w14:paraId="0FD7157A" w14:textId="77777777" w:rsidR="006A5EA3" w:rsidRPr="00315622" w:rsidRDefault="006A5EA3" w:rsidP="004F26D5">
      <w:pPr>
        <w:spacing w:line="360" w:lineRule="auto"/>
        <w:jc w:val="both"/>
        <w:rPr>
          <w:rFonts w:ascii="Times New Roman" w:hAnsi="Times New Roman" w:cs="Times New Roman"/>
          <w:sz w:val="24"/>
          <w:szCs w:val="24"/>
        </w:rPr>
      </w:pPr>
    </w:p>
    <w:sectPr w:rsidR="006A5EA3" w:rsidRPr="00315622" w:rsidSect="00485D5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EE1AB0"/>
    <w:multiLevelType w:val="multilevel"/>
    <w:tmpl w:val="EC063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177713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Q3NjYzMrQ0MjY3MDFR0lEKTi0uzszPAykwrAUAEYMmMSwAAAA="/>
  </w:docVars>
  <w:rsids>
    <w:rsidRoot w:val="006F5A8D"/>
    <w:rsid w:val="00001E98"/>
    <w:rsid w:val="00017ABA"/>
    <w:rsid w:val="000305B8"/>
    <w:rsid w:val="000434C1"/>
    <w:rsid w:val="00047110"/>
    <w:rsid w:val="00051CD5"/>
    <w:rsid w:val="00051D68"/>
    <w:rsid w:val="00055CAC"/>
    <w:rsid w:val="00060B55"/>
    <w:rsid w:val="000A2C3E"/>
    <w:rsid w:val="000B4857"/>
    <w:rsid w:val="000C156F"/>
    <w:rsid w:val="000D7C96"/>
    <w:rsid w:val="000E4CFA"/>
    <w:rsid w:val="0011682B"/>
    <w:rsid w:val="00126659"/>
    <w:rsid w:val="00136356"/>
    <w:rsid w:val="00164E36"/>
    <w:rsid w:val="00166CE0"/>
    <w:rsid w:val="00194403"/>
    <w:rsid w:val="001A4C1B"/>
    <w:rsid w:val="001A650D"/>
    <w:rsid w:val="001C1D99"/>
    <w:rsid w:val="001F776C"/>
    <w:rsid w:val="00212566"/>
    <w:rsid w:val="0022023C"/>
    <w:rsid w:val="002E2BD9"/>
    <w:rsid w:val="002F53AB"/>
    <w:rsid w:val="00315622"/>
    <w:rsid w:val="00333581"/>
    <w:rsid w:val="00340A5A"/>
    <w:rsid w:val="003554B6"/>
    <w:rsid w:val="00366C3C"/>
    <w:rsid w:val="00372FBA"/>
    <w:rsid w:val="003C2E4F"/>
    <w:rsid w:val="0043439F"/>
    <w:rsid w:val="00440385"/>
    <w:rsid w:val="004660C1"/>
    <w:rsid w:val="00485D59"/>
    <w:rsid w:val="004E4F31"/>
    <w:rsid w:val="004E6BB7"/>
    <w:rsid w:val="004F26D5"/>
    <w:rsid w:val="00535748"/>
    <w:rsid w:val="00563ACB"/>
    <w:rsid w:val="00596619"/>
    <w:rsid w:val="005F7B49"/>
    <w:rsid w:val="00607F14"/>
    <w:rsid w:val="00651DCD"/>
    <w:rsid w:val="006520C1"/>
    <w:rsid w:val="00663837"/>
    <w:rsid w:val="00683118"/>
    <w:rsid w:val="006A5EA3"/>
    <w:rsid w:val="006A6665"/>
    <w:rsid w:val="006C1911"/>
    <w:rsid w:val="006D3F24"/>
    <w:rsid w:val="006D6928"/>
    <w:rsid w:val="006E4C91"/>
    <w:rsid w:val="006E7200"/>
    <w:rsid w:val="006F1604"/>
    <w:rsid w:val="006F5A8D"/>
    <w:rsid w:val="00712FA1"/>
    <w:rsid w:val="00754A5D"/>
    <w:rsid w:val="00776BFF"/>
    <w:rsid w:val="007A4A7F"/>
    <w:rsid w:val="007A5EAD"/>
    <w:rsid w:val="007A6436"/>
    <w:rsid w:val="007A68E4"/>
    <w:rsid w:val="007D1677"/>
    <w:rsid w:val="00841F03"/>
    <w:rsid w:val="008511FF"/>
    <w:rsid w:val="008854B0"/>
    <w:rsid w:val="008923F2"/>
    <w:rsid w:val="008A0F6B"/>
    <w:rsid w:val="008A6C1D"/>
    <w:rsid w:val="008D5862"/>
    <w:rsid w:val="008E7DF5"/>
    <w:rsid w:val="00912326"/>
    <w:rsid w:val="009133EE"/>
    <w:rsid w:val="00920E23"/>
    <w:rsid w:val="0096547A"/>
    <w:rsid w:val="009A3593"/>
    <w:rsid w:val="009F128C"/>
    <w:rsid w:val="00A2414D"/>
    <w:rsid w:val="00A3180A"/>
    <w:rsid w:val="00A64254"/>
    <w:rsid w:val="00A65996"/>
    <w:rsid w:val="00A93EA2"/>
    <w:rsid w:val="00AB7872"/>
    <w:rsid w:val="00AF2C4F"/>
    <w:rsid w:val="00B056CE"/>
    <w:rsid w:val="00B83F5A"/>
    <w:rsid w:val="00B92EAA"/>
    <w:rsid w:val="00BA54C7"/>
    <w:rsid w:val="00BC18F8"/>
    <w:rsid w:val="00BD7CC6"/>
    <w:rsid w:val="00BE0817"/>
    <w:rsid w:val="00BF1530"/>
    <w:rsid w:val="00BF59C3"/>
    <w:rsid w:val="00C0516E"/>
    <w:rsid w:val="00C3201F"/>
    <w:rsid w:val="00C346B5"/>
    <w:rsid w:val="00C37181"/>
    <w:rsid w:val="00C55415"/>
    <w:rsid w:val="00C57220"/>
    <w:rsid w:val="00C97D32"/>
    <w:rsid w:val="00CB16D7"/>
    <w:rsid w:val="00CB775D"/>
    <w:rsid w:val="00CC59B3"/>
    <w:rsid w:val="00CC6FF2"/>
    <w:rsid w:val="00CF1237"/>
    <w:rsid w:val="00D0025E"/>
    <w:rsid w:val="00D27D80"/>
    <w:rsid w:val="00D30778"/>
    <w:rsid w:val="00D36DB6"/>
    <w:rsid w:val="00D44226"/>
    <w:rsid w:val="00D70C61"/>
    <w:rsid w:val="00D77DB6"/>
    <w:rsid w:val="00D953A5"/>
    <w:rsid w:val="00DA428F"/>
    <w:rsid w:val="00DE0985"/>
    <w:rsid w:val="00E978F2"/>
    <w:rsid w:val="00EB167A"/>
    <w:rsid w:val="00ED00C9"/>
    <w:rsid w:val="00F3509E"/>
    <w:rsid w:val="00F4108A"/>
    <w:rsid w:val="00FB56C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8403B5"/>
  <w15:docId w15:val="{0CD2AF12-6664-4A6E-9E59-62B40BC7D4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E0985"/>
    <w:pPr>
      <w:keepNext/>
      <w:keepLines/>
      <w:spacing w:before="240" w:after="0"/>
      <w:jc w:val="both"/>
      <w:outlineLvl w:val="0"/>
    </w:pPr>
    <w:rPr>
      <w:rFonts w:ascii="Times New Roman" w:eastAsiaTheme="majorEastAsia" w:hAnsi="Times New Roman" w:cstheme="majorBidi"/>
      <w:b/>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985"/>
    <w:rPr>
      <w:rFonts w:ascii="Times New Roman" w:eastAsiaTheme="majorEastAsia" w:hAnsi="Times New Roman" w:cstheme="majorBidi"/>
      <w:b/>
      <w:color w:val="365F91" w:themeColor="accent1" w:themeShade="BF"/>
      <w:sz w:val="32"/>
      <w:szCs w:val="32"/>
    </w:rPr>
  </w:style>
  <w:style w:type="character" w:styleId="Hyperlink">
    <w:name w:val="Hyperlink"/>
    <w:basedOn w:val="DefaultParagraphFont"/>
    <w:uiPriority w:val="99"/>
    <w:unhideWhenUsed/>
    <w:rsid w:val="006A5EA3"/>
    <w:rPr>
      <w:color w:val="0000FF" w:themeColor="hyperlink"/>
      <w:u w:val="single"/>
    </w:rPr>
  </w:style>
  <w:style w:type="character" w:customStyle="1" w:styleId="UnresolvedMention1">
    <w:name w:val="Unresolved Mention1"/>
    <w:basedOn w:val="DefaultParagraphFont"/>
    <w:uiPriority w:val="99"/>
    <w:semiHidden/>
    <w:unhideWhenUsed/>
    <w:rsid w:val="006A5EA3"/>
    <w:rPr>
      <w:color w:val="605E5C"/>
      <w:shd w:val="clear" w:color="auto" w:fill="E1DFDD"/>
    </w:rPr>
  </w:style>
  <w:style w:type="paragraph" w:styleId="TOCHeading">
    <w:name w:val="TOC Heading"/>
    <w:basedOn w:val="Heading1"/>
    <w:next w:val="Normal"/>
    <w:uiPriority w:val="39"/>
    <w:unhideWhenUsed/>
    <w:qFormat/>
    <w:rsid w:val="008511FF"/>
    <w:pPr>
      <w:jc w:val="left"/>
      <w:outlineLvl w:val="9"/>
    </w:pPr>
    <w:rPr>
      <w:rFonts w:asciiTheme="majorHAnsi" w:hAnsiTheme="majorHAnsi"/>
      <w:b w:val="0"/>
      <w:lang w:val="en-US"/>
    </w:rPr>
  </w:style>
  <w:style w:type="paragraph" w:styleId="TOC1">
    <w:name w:val="toc 1"/>
    <w:basedOn w:val="Normal"/>
    <w:next w:val="Normal"/>
    <w:autoRedefine/>
    <w:uiPriority w:val="39"/>
    <w:unhideWhenUsed/>
    <w:rsid w:val="008511FF"/>
    <w:pPr>
      <w:spacing w:after="100"/>
    </w:pPr>
  </w:style>
  <w:style w:type="paragraph" w:styleId="BalloonText">
    <w:name w:val="Balloon Text"/>
    <w:basedOn w:val="Normal"/>
    <w:link w:val="BalloonTextChar"/>
    <w:uiPriority w:val="99"/>
    <w:semiHidden/>
    <w:unhideWhenUsed/>
    <w:rsid w:val="006C19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191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397576">
      <w:bodyDiv w:val="1"/>
      <w:marLeft w:val="0"/>
      <w:marRight w:val="0"/>
      <w:marTop w:val="0"/>
      <w:marBottom w:val="0"/>
      <w:divBdr>
        <w:top w:val="none" w:sz="0" w:space="0" w:color="auto"/>
        <w:left w:val="none" w:sz="0" w:space="0" w:color="auto"/>
        <w:bottom w:val="none" w:sz="0" w:space="0" w:color="auto"/>
        <w:right w:val="none" w:sz="0" w:space="0" w:color="auto"/>
      </w:divBdr>
    </w:div>
    <w:div w:id="49695999">
      <w:bodyDiv w:val="1"/>
      <w:marLeft w:val="0"/>
      <w:marRight w:val="0"/>
      <w:marTop w:val="0"/>
      <w:marBottom w:val="0"/>
      <w:divBdr>
        <w:top w:val="none" w:sz="0" w:space="0" w:color="auto"/>
        <w:left w:val="none" w:sz="0" w:space="0" w:color="auto"/>
        <w:bottom w:val="none" w:sz="0" w:space="0" w:color="auto"/>
        <w:right w:val="none" w:sz="0" w:space="0" w:color="auto"/>
      </w:divBdr>
    </w:div>
    <w:div w:id="64501505">
      <w:bodyDiv w:val="1"/>
      <w:marLeft w:val="0"/>
      <w:marRight w:val="0"/>
      <w:marTop w:val="0"/>
      <w:marBottom w:val="0"/>
      <w:divBdr>
        <w:top w:val="none" w:sz="0" w:space="0" w:color="auto"/>
        <w:left w:val="none" w:sz="0" w:space="0" w:color="auto"/>
        <w:bottom w:val="none" w:sz="0" w:space="0" w:color="auto"/>
        <w:right w:val="none" w:sz="0" w:space="0" w:color="auto"/>
      </w:divBdr>
    </w:div>
    <w:div w:id="88280874">
      <w:bodyDiv w:val="1"/>
      <w:marLeft w:val="0"/>
      <w:marRight w:val="0"/>
      <w:marTop w:val="0"/>
      <w:marBottom w:val="0"/>
      <w:divBdr>
        <w:top w:val="none" w:sz="0" w:space="0" w:color="auto"/>
        <w:left w:val="none" w:sz="0" w:space="0" w:color="auto"/>
        <w:bottom w:val="none" w:sz="0" w:space="0" w:color="auto"/>
        <w:right w:val="none" w:sz="0" w:space="0" w:color="auto"/>
      </w:divBdr>
    </w:div>
    <w:div w:id="161166345">
      <w:bodyDiv w:val="1"/>
      <w:marLeft w:val="0"/>
      <w:marRight w:val="0"/>
      <w:marTop w:val="0"/>
      <w:marBottom w:val="0"/>
      <w:divBdr>
        <w:top w:val="none" w:sz="0" w:space="0" w:color="auto"/>
        <w:left w:val="none" w:sz="0" w:space="0" w:color="auto"/>
        <w:bottom w:val="none" w:sz="0" w:space="0" w:color="auto"/>
        <w:right w:val="none" w:sz="0" w:space="0" w:color="auto"/>
      </w:divBdr>
      <w:divsChild>
        <w:div w:id="2001542352">
          <w:marLeft w:val="0"/>
          <w:marRight w:val="0"/>
          <w:marTop w:val="0"/>
          <w:marBottom w:val="0"/>
          <w:divBdr>
            <w:top w:val="single" w:sz="2" w:space="0" w:color="auto"/>
            <w:left w:val="single" w:sz="2" w:space="0" w:color="auto"/>
            <w:bottom w:val="single" w:sz="2" w:space="0" w:color="auto"/>
            <w:right w:val="single" w:sz="2" w:space="0" w:color="auto"/>
          </w:divBdr>
        </w:div>
      </w:divsChild>
    </w:div>
    <w:div w:id="184442492">
      <w:bodyDiv w:val="1"/>
      <w:marLeft w:val="0"/>
      <w:marRight w:val="0"/>
      <w:marTop w:val="0"/>
      <w:marBottom w:val="0"/>
      <w:divBdr>
        <w:top w:val="none" w:sz="0" w:space="0" w:color="auto"/>
        <w:left w:val="none" w:sz="0" w:space="0" w:color="auto"/>
        <w:bottom w:val="none" w:sz="0" w:space="0" w:color="auto"/>
        <w:right w:val="none" w:sz="0" w:space="0" w:color="auto"/>
      </w:divBdr>
    </w:div>
    <w:div w:id="202206823">
      <w:bodyDiv w:val="1"/>
      <w:marLeft w:val="0"/>
      <w:marRight w:val="0"/>
      <w:marTop w:val="0"/>
      <w:marBottom w:val="0"/>
      <w:divBdr>
        <w:top w:val="none" w:sz="0" w:space="0" w:color="auto"/>
        <w:left w:val="none" w:sz="0" w:space="0" w:color="auto"/>
        <w:bottom w:val="none" w:sz="0" w:space="0" w:color="auto"/>
        <w:right w:val="none" w:sz="0" w:space="0" w:color="auto"/>
      </w:divBdr>
    </w:div>
    <w:div w:id="204952940">
      <w:bodyDiv w:val="1"/>
      <w:marLeft w:val="0"/>
      <w:marRight w:val="0"/>
      <w:marTop w:val="0"/>
      <w:marBottom w:val="0"/>
      <w:divBdr>
        <w:top w:val="none" w:sz="0" w:space="0" w:color="auto"/>
        <w:left w:val="none" w:sz="0" w:space="0" w:color="auto"/>
        <w:bottom w:val="none" w:sz="0" w:space="0" w:color="auto"/>
        <w:right w:val="none" w:sz="0" w:space="0" w:color="auto"/>
      </w:divBdr>
    </w:div>
    <w:div w:id="245698432">
      <w:bodyDiv w:val="1"/>
      <w:marLeft w:val="0"/>
      <w:marRight w:val="0"/>
      <w:marTop w:val="0"/>
      <w:marBottom w:val="0"/>
      <w:divBdr>
        <w:top w:val="none" w:sz="0" w:space="0" w:color="auto"/>
        <w:left w:val="none" w:sz="0" w:space="0" w:color="auto"/>
        <w:bottom w:val="none" w:sz="0" w:space="0" w:color="auto"/>
        <w:right w:val="none" w:sz="0" w:space="0" w:color="auto"/>
      </w:divBdr>
      <w:divsChild>
        <w:div w:id="1984235429">
          <w:marLeft w:val="0"/>
          <w:marRight w:val="0"/>
          <w:marTop w:val="0"/>
          <w:marBottom w:val="0"/>
          <w:divBdr>
            <w:top w:val="single" w:sz="2" w:space="0" w:color="auto"/>
            <w:left w:val="single" w:sz="2" w:space="0" w:color="auto"/>
            <w:bottom w:val="single" w:sz="2" w:space="0" w:color="auto"/>
            <w:right w:val="single" w:sz="2" w:space="0" w:color="auto"/>
          </w:divBdr>
        </w:div>
        <w:div w:id="1205750119">
          <w:marLeft w:val="0"/>
          <w:marRight w:val="0"/>
          <w:marTop w:val="0"/>
          <w:marBottom w:val="0"/>
          <w:divBdr>
            <w:top w:val="single" w:sz="2" w:space="0" w:color="auto"/>
            <w:left w:val="single" w:sz="2" w:space="0" w:color="auto"/>
            <w:bottom w:val="single" w:sz="2" w:space="0" w:color="auto"/>
            <w:right w:val="single" w:sz="2" w:space="0" w:color="auto"/>
          </w:divBdr>
        </w:div>
      </w:divsChild>
    </w:div>
    <w:div w:id="311639380">
      <w:bodyDiv w:val="1"/>
      <w:marLeft w:val="0"/>
      <w:marRight w:val="0"/>
      <w:marTop w:val="0"/>
      <w:marBottom w:val="0"/>
      <w:divBdr>
        <w:top w:val="none" w:sz="0" w:space="0" w:color="auto"/>
        <w:left w:val="none" w:sz="0" w:space="0" w:color="auto"/>
        <w:bottom w:val="none" w:sz="0" w:space="0" w:color="auto"/>
        <w:right w:val="none" w:sz="0" w:space="0" w:color="auto"/>
      </w:divBdr>
    </w:div>
    <w:div w:id="338967061">
      <w:bodyDiv w:val="1"/>
      <w:marLeft w:val="0"/>
      <w:marRight w:val="0"/>
      <w:marTop w:val="0"/>
      <w:marBottom w:val="0"/>
      <w:divBdr>
        <w:top w:val="none" w:sz="0" w:space="0" w:color="auto"/>
        <w:left w:val="none" w:sz="0" w:space="0" w:color="auto"/>
        <w:bottom w:val="none" w:sz="0" w:space="0" w:color="auto"/>
        <w:right w:val="none" w:sz="0" w:space="0" w:color="auto"/>
      </w:divBdr>
    </w:div>
    <w:div w:id="341976327">
      <w:bodyDiv w:val="1"/>
      <w:marLeft w:val="0"/>
      <w:marRight w:val="0"/>
      <w:marTop w:val="0"/>
      <w:marBottom w:val="0"/>
      <w:divBdr>
        <w:top w:val="none" w:sz="0" w:space="0" w:color="auto"/>
        <w:left w:val="none" w:sz="0" w:space="0" w:color="auto"/>
        <w:bottom w:val="none" w:sz="0" w:space="0" w:color="auto"/>
        <w:right w:val="none" w:sz="0" w:space="0" w:color="auto"/>
      </w:divBdr>
    </w:div>
    <w:div w:id="389420211">
      <w:bodyDiv w:val="1"/>
      <w:marLeft w:val="0"/>
      <w:marRight w:val="0"/>
      <w:marTop w:val="0"/>
      <w:marBottom w:val="0"/>
      <w:divBdr>
        <w:top w:val="none" w:sz="0" w:space="0" w:color="auto"/>
        <w:left w:val="none" w:sz="0" w:space="0" w:color="auto"/>
        <w:bottom w:val="none" w:sz="0" w:space="0" w:color="auto"/>
        <w:right w:val="none" w:sz="0" w:space="0" w:color="auto"/>
      </w:divBdr>
    </w:div>
    <w:div w:id="404231206">
      <w:bodyDiv w:val="1"/>
      <w:marLeft w:val="0"/>
      <w:marRight w:val="0"/>
      <w:marTop w:val="0"/>
      <w:marBottom w:val="0"/>
      <w:divBdr>
        <w:top w:val="none" w:sz="0" w:space="0" w:color="auto"/>
        <w:left w:val="none" w:sz="0" w:space="0" w:color="auto"/>
        <w:bottom w:val="none" w:sz="0" w:space="0" w:color="auto"/>
        <w:right w:val="none" w:sz="0" w:space="0" w:color="auto"/>
      </w:divBdr>
    </w:div>
    <w:div w:id="467287308">
      <w:bodyDiv w:val="1"/>
      <w:marLeft w:val="0"/>
      <w:marRight w:val="0"/>
      <w:marTop w:val="0"/>
      <w:marBottom w:val="0"/>
      <w:divBdr>
        <w:top w:val="none" w:sz="0" w:space="0" w:color="auto"/>
        <w:left w:val="none" w:sz="0" w:space="0" w:color="auto"/>
        <w:bottom w:val="none" w:sz="0" w:space="0" w:color="auto"/>
        <w:right w:val="none" w:sz="0" w:space="0" w:color="auto"/>
      </w:divBdr>
      <w:divsChild>
        <w:div w:id="1243685791">
          <w:marLeft w:val="0"/>
          <w:marRight w:val="0"/>
          <w:marTop w:val="0"/>
          <w:marBottom w:val="0"/>
          <w:divBdr>
            <w:top w:val="single" w:sz="2" w:space="0" w:color="auto"/>
            <w:left w:val="single" w:sz="2" w:space="0" w:color="auto"/>
            <w:bottom w:val="single" w:sz="2" w:space="0" w:color="auto"/>
            <w:right w:val="single" w:sz="2" w:space="0" w:color="auto"/>
          </w:divBdr>
        </w:div>
        <w:div w:id="296299177">
          <w:marLeft w:val="0"/>
          <w:marRight w:val="0"/>
          <w:marTop w:val="0"/>
          <w:marBottom w:val="0"/>
          <w:divBdr>
            <w:top w:val="single" w:sz="2" w:space="0" w:color="auto"/>
            <w:left w:val="single" w:sz="2" w:space="0" w:color="auto"/>
            <w:bottom w:val="single" w:sz="2" w:space="0" w:color="auto"/>
            <w:right w:val="single" w:sz="2" w:space="0" w:color="auto"/>
          </w:divBdr>
        </w:div>
      </w:divsChild>
    </w:div>
    <w:div w:id="717781897">
      <w:bodyDiv w:val="1"/>
      <w:marLeft w:val="0"/>
      <w:marRight w:val="0"/>
      <w:marTop w:val="0"/>
      <w:marBottom w:val="0"/>
      <w:divBdr>
        <w:top w:val="none" w:sz="0" w:space="0" w:color="auto"/>
        <w:left w:val="none" w:sz="0" w:space="0" w:color="auto"/>
        <w:bottom w:val="none" w:sz="0" w:space="0" w:color="auto"/>
        <w:right w:val="none" w:sz="0" w:space="0" w:color="auto"/>
      </w:divBdr>
    </w:div>
    <w:div w:id="728305277">
      <w:bodyDiv w:val="1"/>
      <w:marLeft w:val="0"/>
      <w:marRight w:val="0"/>
      <w:marTop w:val="0"/>
      <w:marBottom w:val="0"/>
      <w:divBdr>
        <w:top w:val="none" w:sz="0" w:space="0" w:color="auto"/>
        <w:left w:val="none" w:sz="0" w:space="0" w:color="auto"/>
        <w:bottom w:val="none" w:sz="0" w:space="0" w:color="auto"/>
        <w:right w:val="none" w:sz="0" w:space="0" w:color="auto"/>
      </w:divBdr>
    </w:div>
    <w:div w:id="742029094">
      <w:bodyDiv w:val="1"/>
      <w:marLeft w:val="0"/>
      <w:marRight w:val="0"/>
      <w:marTop w:val="0"/>
      <w:marBottom w:val="0"/>
      <w:divBdr>
        <w:top w:val="none" w:sz="0" w:space="0" w:color="auto"/>
        <w:left w:val="none" w:sz="0" w:space="0" w:color="auto"/>
        <w:bottom w:val="none" w:sz="0" w:space="0" w:color="auto"/>
        <w:right w:val="none" w:sz="0" w:space="0" w:color="auto"/>
      </w:divBdr>
    </w:div>
    <w:div w:id="785470447">
      <w:bodyDiv w:val="1"/>
      <w:marLeft w:val="0"/>
      <w:marRight w:val="0"/>
      <w:marTop w:val="0"/>
      <w:marBottom w:val="0"/>
      <w:divBdr>
        <w:top w:val="none" w:sz="0" w:space="0" w:color="auto"/>
        <w:left w:val="none" w:sz="0" w:space="0" w:color="auto"/>
        <w:bottom w:val="none" w:sz="0" w:space="0" w:color="auto"/>
        <w:right w:val="none" w:sz="0" w:space="0" w:color="auto"/>
      </w:divBdr>
      <w:divsChild>
        <w:div w:id="1986084782">
          <w:marLeft w:val="0"/>
          <w:marRight w:val="0"/>
          <w:marTop w:val="0"/>
          <w:marBottom w:val="0"/>
          <w:divBdr>
            <w:top w:val="single" w:sz="2" w:space="0" w:color="auto"/>
            <w:left w:val="single" w:sz="2" w:space="0" w:color="auto"/>
            <w:bottom w:val="single" w:sz="2" w:space="0" w:color="auto"/>
            <w:right w:val="single" w:sz="2" w:space="0" w:color="auto"/>
          </w:divBdr>
        </w:div>
        <w:div w:id="545333402">
          <w:marLeft w:val="0"/>
          <w:marRight w:val="0"/>
          <w:marTop w:val="0"/>
          <w:marBottom w:val="0"/>
          <w:divBdr>
            <w:top w:val="single" w:sz="2" w:space="0" w:color="auto"/>
            <w:left w:val="single" w:sz="2" w:space="0" w:color="auto"/>
            <w:bottom w:val="single" w:sz="2" w:space="0" w:color="auto"/>
            <w:right w:val="single" w:sz="2" w:space="0" w:color="auto"/>
          </w:divBdr>
        </w:div>
        <w:div w:id="1182666254">
          <w:marLeft w:val="0"/>
          <w:marRight w:val="0"/>
          <w:marTop w:val="0"/>
          <w:marBottom w:val="0"/>
          <w:divBdr>
            <w:top w:val="single" w:sz="2" w:space="0" w:color="auto"/>
            <w:left w:val="single" w:sz="2" w:space="0" w:color="auto"/>
            <w:bottom w:val="single" w:sz="2" w:space="0" w:color="auto"/>
            <w:right w:val="single" w:sz="2" w:space="0" w:color="auto"/>
          </w:divBdr>
        </w:div>
        <w:div w:id="1256400396">
          <w:marLeft w:val="0"/>
          <w:marRight w:val="0"/>
          <w:marTop w:val="0"/>
          <w:marBottom w:val="0"/>
          <w:divBdr>
            <w:top w:val="single" w:sz="2" w:space="0" w:color="auto"/>
            <w:left w:val="single" w:sz="2" w:space="0" w:color="auto"/>
            <w:bottom w:val="single" w:sz="2" w:space="0" w:color="auto"/>
            <w:right w:val="single" w:sz="2" w:space="0" w:color="auto"/>
          </w:divBdr>
        </w:div>
      </w:divsChild>
    </w:div>
    <w:div w:id="808473463">
      <w:bodyDiv w:val="1"/>
      <w:marLeft w:val="0"/>
      <w:marRight w:val="0"/>
      <w:marTop w:val="0"/>
      <w:marBottom w:val="0"/>
      <w:divBdr>
        <w:top w:val="none" w:sz="0" w:space="0" w:color="auto"/>
        <w:left w:val="none" w:sz="0" w:space="0" w:color="auto"/>
        <w:bottom w:val="none" w:sz="0" w:space="0" w:color="auto"/>
        <w:right w:val="none" w:sz="0" w:space="0" w:color="auto"/>
      </w:divBdr>
      <w:divsChild>
        <w:div w:id="1744638431">
          <w:marLeft w:val="0"/>
          <w:marRight w:val="0"/>
          <w:marTop w:val="0"/>
          <w:marBottom w:val="0"/>
          <w:divBdr>
            <w:top w:val="single" w:sz="2" w:space="0" w:color="auto"/>
            <w:left w:val="single" w:sz="2" w:space="0" w:color="auto"/>
            <w:bottom w:val="single" w:sz="2" w:space="0" w:color="auto"/>
            <w:right w:val="single" w:sz="2" w:space="0" w:color="auto"/>
          </w:divBdr>
        </w:div>
        <w:div w:id="645859016">
          <w:marLeft w:val="0"/>
          <w:marRight w:val="0"/>
          <w:marTop w:val="0"/>
          <w:marBottom w:val="0"/>
          <w:divBdr>
            <w:top w:val="single" w:sz="2" w:space="0" w:color="auto"/>
            <w:left w:val="single" w:sz="2" w:space="0" w:color="auto"/>
            <w:bottom w:val="single" w:sz="2" w:space="0" w:color="auto"/>
            <w:right w:val="single" w:sz="2" w:space="0" w:color="auto"/>
          </w:divBdr>
        </w:div>
      </w:divsChild>
    </w:div>
    <w:div w:id="831481731">
      <w:bodyDiv w:val="1"/>
      <w:marLeft w:val="0"/>
      <w:marRight w:val="0"/>
      <w:marTop w:val="0"/>
      <w:marBottom w:val="0"/>
      <w:divBdr>
        <w:top w:val="none" w:sz="0" w:space="0" w:color="auto"/>
        <w:left w:val="none" w:sz="0" w:space="0" w:color="auto"/>
        <w:bottom w:val="none" w:sz="0" w:space="0" w:color="auto"/>
        <w:right w:val="none" w:sz="0" w:space="0" w:color="auto"/>
      </w:divBdr>
      <w:divsChild>
        <w:div w:id="496924875">
          <w:marLeft w:val="0"/>
          <w:marRight w:val="0"/>
          <w:marTop w:val="0"/>
          <w:marBottom w:val="0"/>
          <w:divBdr>
            <w:top w:val="single" w:sz="2" w:space="0" w:color="auto"/>
            <w:left w:val="single" w:sz="2" w:space="0" w:color="auto"/>
            <w:bottom w:val="single" w:sz="2" w:space="0" w:color="auto"/>
            <w:right w:val="single" w:sz="2" w:space="0" w:color="auto"/>
          </w:divBdr>
        </w:div>
        <w:div w:id="556748660">
          <w:marLeft w:val="0"/>
          <w:marRight w:val="0"/>
          <w:marTop w:val="0"/>
          <w:marBottom w:val="0"/>
          <w:divBdr>
            <w:top w:val="single" w:sz="2" w:space="0" w:color="auto"/>
            <w:left w:val="single" w:sz="2" w:space="0" w:color="auto"/>
            <w:bottom w:val="single" w:sz="2" w:space="0" w:color="auto"/>
            <w:right w:val="single" w:sz="2" w:space="0" w:color="auto"/>
          </w:divBdr>
        </w:div>
      </w:divsChild>
    </w:div>
    <w:div w:id="858932777">
      <w:bodyDiv w:val="1"/>
      <w:marLeft w:val="0"/>
      <w:marRight w:val="0"/>
      <w:marTop w:val="0"/>
      <w:marBottom w:val="0"/>
      <w:divBdr>
        <w:top w:val="none" w:sz="0" w:space="0" w:color="auto"/>
        <w:left w:val="none" w:sz="0" w:space="0" w:color="auto"/>
        <w:bottom w:val="none" w:sz="0" w:space="0" w:color="auto"/>
        <w:right w:val="none" w:sz="0" w:space="0" w:color="auto"/>
      </w:divBdr>
    </w:div>
    <w:div w:id="871847515">
      <w:bodyDiv w:val="1"/>
      <w:marLeft w:val="0"/>
      <w:marRight w:val="0"/>
      <w:marTop w:val="0"/>
      <w:marBottom w:val="0"/>
      <w:divBdr>
        <w:top w:val="none" w:sz="0" w:space="0" w:color="auto"/>
        <w:left w:val="none" w:sz="0" w:space="0" w:color="auto"/>
        <w:bottom w:val="none" w:sz="0" w:space="0" w:color="auto"/>
        <w:right w:val="none" w:sz="0" w:space="0" w:color="auto"/>
      </w:divBdr>
    </w:div>
    <w:div w:id="925848102">
      <w:bodyDiv w:val="1"/>
      <w:marLeft w:val="0"/>
      <w:marRight w:val="0"/>
      <w:marTop w:val="0"/>
      <w:marBottom w:val="0"/>
      <w:divBdr>
        <w:top w:val="none" w:sz="0" w:space="0" w:color="auto"/>
        <w:left w:val="none" w:sz="0" w:space="0" w:color="auto"/>
        <w:bottom w:val="none" w:sz="0" w:space="0" w:color="auto"/>
        <w:right w:val="none" w:sz="0" w:space="0" w:color="auto"/>
      </w:divBdr>
    </w:div>
    <w:div w:id="972439575">
      <w:bodyDiv w:val="1"/>
      <w:marLeft w:val="0"/>
      <w:marRight w:val="0"/>
      <w:marTop w:val="0"/>
      <w:marBottom w:val="0"/>
      <w:divBdr>
        <w:top w:val="none" w:sz="0" w:space="0" w:color="auto"/>
        <w:left w:val="none" w:sz="0" w:space="0" w:color="auto"/>
        <w:bottom w:val="none" w:sz="0" w:space="0" w:color="auto"/>
        <w:right w:val="none" w:sz="0" w:space="0" w:color="auto"/>
      </w:divBdr>
    </w:div>
    <w:div w:id="1014377007">
      <w:bodyDiv w:val="1"/>
      <w:marLeft w:val="0"/>
      <w:marRight w:val="0"/>
      <w:marTop w:val="0"/>
      <w:marBottom w:val="0"/>
      <w:divBdr>
        <w:top w:val="none" w:sz="0" w:space="0" w:color="auto"/>
        <w:left w:val="none" w:sz="0" w:space="0" w:color="auto"/>
        <w:bottom w:val="none" w:sz="0" w:space="0" w:color="auto"/>
        <w:right w:val="none" w:sz="0" w:space="0" w:color="auto"/>
      </w:divBdr>
      <w:divsChild>
        <w:div w:id="1180582701">
          <w:marLeft w:val="0"/>
          <w:marRight w:val="0"/>
          <w:marTop w:val="0"/>
          <w:marBottom w:val="0"/>
          <w:divBdr>
            <w:top w:val="single" w:sz="2" w:space="0" w:color="auto"/>
            <w:left w:val="single" w:sz="2" w:space="0" w:color="auto"/>
            <w:bottom w:val="single" w:sz="2" w:space="0" w:color="auto"/>
            <w:right w:val="single" w:sz="2" w:space="0" w:color="auto"/>
          </w:divBdr>
        </w:div>
      </w:divsChild>
    </w:div>
    <w:div w:id="1032264653">
      <w:bodyDiv w:val="1"/>
      <w:marLeft w:val="0"/>
      <w:marRight w:val="0"/>
      <w:marTop w:val="0"/>
      <w:marBottom w:val="0"/>
      <w:divBdr>
        <w:top w:val="none" w:sz="0" w:space="0" w:color="auto"/>
        <w:left w:val="none" w:sz="0" w:space="0" w:color="auto"/>
        <w:bottom w:val="none" w:sz="0" w:space="0" w:color="auto"/>
        <w:right w:val="none" w:sz="0" w:space="0" w:color="auto"/>
      </w:divBdr>
    </w:div>
    <w:div w:id="1065881423">
      <w:bodyDiv w:val="1"/>
      <w:marLeft w:val="0"/>
      <w:marRight w:val="0"/>
      <w:marTop w:val="0"/>
      <w:marBottom w:val="0"/>
      <w:divBdr>
        <w:top w:val="none" w:sz="0" w:space="0" w:color="auto"/>
        <w:left w:val="none" w:sz="0" w:space="0" w:color="auto"/>
        <w:bottom w:val="none" w:sz="0" w:space="0" w:color="auto"/>
        <w:right w:val="none" w:sz="0" w:space="0" w:color="auto"/>
      </w:divBdr>
    </w:div>
    <w:div w:id="1133208856">
      <w:bodyDiv w:val="1"/>
      <w:marLeft w:val="0"/>
      <w:marRight w:val="0"/>
      <w:marTop w:val="0"/>
      <w:marBottom w:val="0"/>
      <w:divBdr>
        <w:top w:val="none" w:sz="0" w:space="0" w:color="auto"/>
        <w:left w:val="none" w:sz="0" w:space="0" w:color="auto"/>
        <w:bottom w:val="none" w:sz="0" w:space="0" w:color="auto"/>
        <w:right w:val="none" w:sz="0" w:space="0" w:color="auto"/>
      </w:divBdr>
    </w:div>
    <w:div w:id="1281257079">
      <w:bodyDiv w:val="1"/>
      <w:marLeft w:val="0"/>
      <w:marRight w:val="0"/>
      <w:marTop w:val="0"/>
      <w:marBottom w:val="0"/>
      <w:divBdr>
        <w:top w:val="none" w:sz="0" w:space="0" w:color="auto"/>
        <w:left w:val="none" w:sz="0" w:space="0" w:color="auto"/>
        <w:bottom w:val="none" w:sz="0" w:space="0" w:color="auto"/>
        <w:right w:val="none" w:sz="0" w:space="0" w:color="auto"/>
      </w:divBdr>
    </w:div>
    <w:div w:id="1479616951">
      <w:bodyDiv w:val="1"/>
      <w:marLeft w:val="0"/>
      <w:marRight w:val="0"/>
      <w:marTop w:val="0"/>
      <w:marBottom w:val="0"/>
      <w:divBdr>
        <w:top w:val="none" w:sz="0" w:space="0" w:color="auto"/>
        <w:left w:val="none" w:sz="0" w:space="0" w:color="auto"/>
        <w:bottom w:val="none" w:sz="0" w:space="0" w:color="auto"/>
        <w:right w:val="none" w:sz="0" w:space="0" w:color="auto"/>
      </w:divBdr>
    </w:div>
    <w:div w:id="1499152406">
      <w:bodyDiv w:val="1"/>
      <w:marLeft w:val="0"/>
      <w:marRight w:val="0"/>
      <w:marTop w:val="0"/>
      <w:marBottom w:val="0"/>
      <w:divBdr>
        <w:top w:val="none" w:sz="0" w:space="0" w:color="auto"/>
        <w:left w:val="none" w:sz="0" w:space="0" w:color="auto"/>
        <w:bottom w:val="none" w:sz="0" w:space="0" w:color="auto"/>
        <w:right w:val="none" w:sz="0" w:space="0" w:color="auto"/>
      </w:divBdr>
    </w:div>
    <w:div w:id="1543905833">
      <w:bodyDiv w:val="1"/>
      <w:marLeft w:val="0"/>
      <w:marRight w:val="0"/>
      <w:marTop w:val="0"/>
      <w:marBottom w:val="0"/>
      <w:divBdr>
        <w:top w:val="none" w:sz="0" w:space="0" w:color="auto"/>
        <w:left w:val="none" w:sz="0" w:space="0" w:color="auto"/>
        <w:bottom w:val="none" w:sz="0" w:space="0" w:color="auto"/>
        <w:right w:val="none" w:sz="0" w:space="0" w:color="auto"/>
      </w:divBdr>
    </w:div>
    <w:div w:id="1594320740">
      <w:bodyDiv w:val="1"/>
      <w:marLeft w:val="0"/>
      <w:marRight w:val="0"/>
      <w:marTop w:val="0"/>
      <w:marBottom w:val="0"/>
      <w:divBdr>
        <w:top w:val="none" w:sz="0" w:space="0" w:color="auto"/>
        <w:left w:val="none" w:sz="0" w:space="0" w:color="auto"/>
        <w:bottom w:val="none" w:sz="0" w:space="0" w:color="auto"/>
        <w:right w:val="none" w:sz="0" w:space="0" w:color="auto"/>
      </w:divBdr>
    </w:div>
    <w:div w:id="1617373455">
      <w:bodyDiv w:val="1"/>
      <w:marLeft w:val="0"/>
      <w:marRight w:val="0"/>
      <w:marTop w:val="0"/>
      <w:marBottom w:val="0"/>
      <w:divBdr>
        <w:top w:val="none" w:sz="0" w:space="0" w:color="auto"/>
        <w:left w:val="none" w:sz="0" w:space="0" w:color="auto"/>
        <w:bottom w:val="none" w:sz="0" w:space="0" w:color="auto"/>
        <w:right w:val="none" w:sz="0" w:space="0" w:color="auto"/>
      </w:divBdr>
    </w:div>
    <w:div w:id="1674145026">
      <w:bodyDiv w:val="1"/>
      <w:marLeft w:val="0"/>
      <w:marRight w:val="0"/>
      <w:marTop w:val="0"/>
      <w:marBottom w:val="0"/>
      <w:divBdr>
        <w:top w:val="none" w:sz="0" w:space="0" w:color="auto"/>
        <w:left w:val="none" w:sz="0" w:space="0" w:color="auto"/>
        <w:bottom w:val="none" w:sz="0" w:space="0" w:color="auto"/>
        <w:right w:val="none" w:sz="0" w:space="0" w:color="auto"/>
      </w:divBdr>
      <w:divsChild>
        <w:div w:id="1137261092">
          <w:marLeft w:val="0"/>
          <w:marRight w:val="0"/>
          <w:marTop w:val="0"/>
          <w:marBottom w:val="0"/>
          <w:divBdr>
            <w:top w:val="single" w:sz="2" w:space="0" w:color="auto"/>
            <w:left w:val="single" w:sz="2" w:space="0" w:color="auto"/>
            <w:bottom w:val="single" w:sz="2" w:space="0" w:color="auto"/>
            <w:right w:val="single" w:sz="2" w:space="0" w:color="auto"/>
          </w:divBdr>
        </w:div>
        <w:div w:id="288050800">
          <w:marLeft w:val="0"/>
          <w:marRight w:val="0"/>
          <w:marTop w:val="0"/>
          <w:marBottom w:val="0"/>
          <w:divBdr>
            <w:top w:val="single" w:sz="2" w:space="0" w:color="auto"/>
            <w:left w:val="single" w:sz="2" w:space="0" w:color="auto"/>
            <w:bottom w:val="single" w:sz="2" w:space="0" w:color="auto"/>
            <w:right w:val="single" w:sz="2" w:space="0" w:color="auto"/>
          </w:divBdr>
        </w:div>
        <w:div w:id="903299113">
          <w:marLeft w:val="0"/>
          <w:marRight w:val="0"/>
          <w:marTop w:val="0"/>
          <w:marBottom w:val="0"/>
          <w:divBdr>
            <w:top w:val="single" w:sz="2" w:space="0" w:color="auto"/>
            <w:left w:val="single" w:sz="2" w:space="0" w:color="auto"/>
            <w:bottom w:val="single" w:sz="2" w:space="0" w:color="auto"/>
            <w:right w:val="single" w:sz="2" w:space="0" w:color="auto"/>
          </w:divBdr>
        </w:div>
        <w:div w:id="1857845452">
          <w:marLeft w:val="0"/>
          <w:marRight w:val="0"/>
          <w:marTop w:val="0"/>
          <w:marBottom w:val="0"/>
          <w:divBdr>
            <w:top w:val="single" w:sz="2" w:space="0" w:color="auto"/>
            <w:left w:val="single" w:sz="2" w:space="0" w:color="auto"/>
            <w:bottom w:val="single" w:sz="2" w:space="0" w:color="auto"/>
            <w:right w:val="single" w:sz="2" w:space="0" w:color="auto"/>
          </w:divBdr>
        </w:div>
      </w:divsChild>
    </w:div>
    <w:div w:id="1698852230">
      <w:bodyDiv w:val="1"/>
      <w:marLeft w:val="0"/>
      <w:marRight w:val="0"/>
      <w:marTop w:val="0"/>
      <w:marBottom w:val="0"/>
      <w:divBdr>
        <w:top w:val="none" w:sz="0" w:space="0" w:color="auto"/>
        <w:left w:val="none" w:sz="0" w:space="0" w:color="auto"/>
        <w:bottom w:val="none" w:sz="0" w:space="0" w:color="auto"/>
        <w:right w:val="none" w:sz="0" w:space="0" w:color="auto"/>
      </w:divBdr>
    </w:div>
    <w:div w:id="1700856830">
      <w:bodyDiv w:val="1"/>
      <w:marLeft w:val="0"/>
      <w:marRight w:val="0"/>
      <w:marTop w:val="0"/>
      <w:marBottom w:val="0"/>
      <w:divBdr>
        <w:top w:val="none" w:sz="0" w:space="0" w:color="auto"/>
        <w:left w:val="none" w:sz="0" w:space="0" w:color="auto"/>
        <w:bottom w:val="none" w:sz="0" w:space="0" w:color="auto"/>
        <w:right w:val="none" w:sz="0" w:space="0" w:color="auto"/>
      </w:divBdr>
    </w:div>
    <w:div w:id="1797870269">
      <w:bodyDiv w:val="1"/>
      <w:marLeft w:val="0"/>
      <w:marRight w:val="0"/>
      <w:marTop w:val="0"/>
      <w:marBottom w:val="0"/>
      <w:divBdr>
        <w:top w:val="none" w:sz="0" w:space="0" w:color="auto"/>
        <w:left w:val="none" w:sz="0" w:space="0" w:color="auto"/>
        <w:bottom w:val="none" w:sz="0" w:space="0" w:color="auto"/>
        <w:right w:val="none" w:sz="0" w:space="0" w:color="auto"/>
      </w:divBdr>
      <w:divsChild>
        <w:div w:id="643857572">
          <w:marLeft w:val="0"/>
          <w:marRight w:val="0"/>
          <w:marTop w:val="0"/>
          <w:marBottom w:val="0"/>
          <w:divBdr>
            <w:top w:val="single" w:sz="2" w:space="0" w:color="auto"/>
            <w:left w:val="single" w:sz="2" w:space="0" w:color="auto"/>
            <w:bottom w:val="single" w:sz="2" w:space="0" w:color="auto"/>
            <w:right w:val="single" w:sz="2" w:space="0" w:color="auto"/>
          </w:divBdr>
        </w:div>
        <w:div w:id="1280381263">
          <w:marLeft w:val="0"/>
          <w:marRight w:val="0"/>
          <w:marTop w:val="0"/>
          <w:marBottom w:val="0"/>
          <w:divBdr>
            <w:top w:val="single" w:sz="2" w:space="0" w:color="auto"/>
            <w:left w:val="single" w:sz="2" w:space="0" w:color="auto"/>
            <w:bottom w:val="single" w:sz="2" w:space="0" w:color="auto"/>
            <w:right w:val="single" w:sz="2" w:space="0" w:color="auto"/>
          </w:divBdr>
        </w:div>
        <w:div w:id="493185127">
          <w:marLeft w:val="0"/>
          <w:marRight w:val="0"/>
          <w:marTop w:val="0"/>
          <w:marBottom w:val="0"/>
          <w:divBdr>
            <w:top w:val="single" w:sz="2" w:space="0" w:color="auto"/>
            <w:left w:val="single" w:sz="2" w:space="0" w:color="auto"/>
            <w:bottom w:val="single" w:sz="2" w:space="0" w:color="auto"/>
            <w:right w:val="single" w:sz="2" w:space="0" w:color="auto"/>
          </w:divBdr>
        </w:div>
      </w:divsChild>
    </w:div>
    <w:div w:id="1901750938">
      <w:bodyDiv w:val="1"/>
      <w:marLeft w:val="0"/>
      <w:marRight w:val="0"/>
      <w:marTop w:val="0"/>
      <w:marBottom w:val="0"/>
      <w:divBdr>
        <w:top w:val="none" w:sz="0" w:space="0" w:color="auto"/>
        <w:left w:val="none" w:sz="0" w:space="0" w:color="auto"/>
        <w:bottom w:val="none" w:sz="0" w:space="0" w:color="auto"/>
        <w:right w:val="none" w:sz="0" w:space="0" w:color="auto"/>
      </w:divBdr>
    </w:div>
    <w:div w:id="1982999469">
      <w:bodyDiv w:val="1"/>
      <w:marLeft w:val="0"/>
      <w:marRight w:val="0"/>
      <w:marTop w:val="0"/>
      <w:marBottom w:val="0"/>
      <w:divBdr>
        <w:top w:val="none" w:sz="0" w:space="0" w:color="auto"/>
        <w:left w:val="none" w:sz="0" w:space="0" w:color="auto"/>
        <w:bottom w:val="none" w:sz="0" w:space="0" w:color="auto"/>
        <w:right w:val="none" w:sz="0" w:space="0" w:color="auto"/>
      </w:divBdr>
      <w:divsChild>
        <w:div w:id="1981183431">
          <w:marLeft w:val="0"/>
          <w:marRight w:val="0"/>
          <w:marTop w:val="0"/>
          <w:marBottom w:val="0"/>
          <w:divBdr>
            <w:top w:val="none" w:sz="0" w:space="0" w:color="auto"/>
            <w:left w:val="none" w:sz="0" w:space="0" w:color="auto"/>
            <w:bottom w:val="none" w:sz="0" w:space="0" w:color="auto"/>
            <w:right w:val="none" w:sz="0" w:space="0" w:color="auto"/>
          </w:divBdr>
        </w:div>
      </w:divsChild>
    </w:div>
    <w:div w:id="2012566396">
      <w:bodyDiv w:val="1"/>
      <w:marLeft w:val="0"/>
      <w:marRight w:val="0"/>
      <w:marTop w:val="0"/>
      <w:marBottom w:val="0"/>
      <w:divBdr>
        <w:top w:val="none" w:sz="0" w:space="0" w:color="auto"/>
        <w:left w:val="none" w:sz="0" w:space="0" w:color="auto"/>
        <w:bottom w:val="none" w:sz="0" w:space="0" w:color="auto"/>
        <w:right w:val="none" w:sz="0" w:space="0" w:color="auto"/>
      </w:divBdr>
    </w:div>
    <w:div w:id="2036226225">
      <w:bodyDiv w:val="1"/>
      <w:marLeft w:val="0"/>
      <w:marRight w:val="0"/>
      <w:marTop w:val="0"/>
      <w:marBottom w:val="0"/>
      <w:divBdr>
        <w:top w:val="none" w:sz="0" w:space="0" w:color="auto"/>
        <w:left w:val="none" w:sz="0" w:space="0" w:color="auto"/>
        <w:bottom w:val="none" w:sz="0" w:space="0" w:color="auto"/>
        <w:right w:val="none" w:sz="0" w:space="0" w:color="auto"/>
      </w:divBdr>
    </w:div>
    <w:div w:id="2072190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image" Target="media/image8.png"/><Relationship Id="rId18" Type="http://schemas.openxmlformats.org/officeDocument/2006/relationships/hyperlink" Target="https://doi.org/10.1177/1470595814560968" TargetMode="External"/><Relationship Id="rId3" Type="http://schemas.openxmlformats.org/officeDocument/2006/relationships/styles" Target="styles.xml"/><Relationship Id="rId21" Type="http://schemas.openxmlformats.org/officeDocument/2006/relationships/hyperlink" Target="https://doi.org/10.1016/j.annals.2011.03.009" TargetMode="External"/><Relationship Id="rId7" Type="http://schemas.openxmlformats.org/officeDocument/2006/relationships/image" Target="media/image2.png"/><Relationship Id="rId12" Type="http://schemas.openxmlformats.org/officeDocument/2006/relationships/image" Target="media/image7.svg"/><Relationship Id="rId17" Type="http://schemas.openxmlformats.org/officeDocument/2006/relationships/hyperlink" Target="https://doi.org/10.3390/su12155900" TargetMode="External"/><Relationship Id="rId2" Type="http://schemas.openxmlformats.org/officeDocument/2006/relationships/numbering" Target="numbering.xml"/><Relationship Id="rId16" Type="http://schemas.openxmlformats.org/officeDocument/2006/relationships/image" Target="media/image11.svg"/><Relationship Id="rId20" Type="http://schemas.openxmlformats.org/officeDocument/2006/relationships/hyperlink" Target="https://doi.org/10.33258/biolae.v2i3.335"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fontTable" Target="fontTable.xml"/><Relationship Id="rId10" Type="http://schemas.openxmlformats.org/officeDocument/2006/relationships/image" Target="media/image5.svg"/><Relationship Id="rId19" Type="http://schemas.openxmlformats.org/officeDocument/2006/relationships/hyperlink" Target="https://doi.org/10.1016/j.lcsi.2018.06.002"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svg"/><Relationship Id="rId22" Type="http://schemas.openxmlformats.org/officeDocument/2006/relationships/hyperlink" Target="https://doi.org/10.5539/elt.v10n9p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C6327F-562A-4F03-A105-226A0505B6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2700</Words>
  <Characters>15392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Codrianu</dc:creator>
  <cp:keywords/>
  <dc:description/>
  <cp:lastModifiedBy>A Oliullah</cp:lastModifiedBy>
  <cp:revision>2</cp:revision>
  <dcterms:created xsi:type="dcterms:W3CDTF">2024-05-17T19:22:00Z</dcterms:created>
  <dcterms:modified xsi:type="dcterms:W3CDTF">2024-05-17T19:22:00Z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6d8268dc334718dc10d4bd330c4200f66bc4927ab41735e91540bd59311e7e64</vt:lpwstr>
  </property>
</Properties>
</file>