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CBF91" w14:textId="77777777" w:rsidR="00B63B01" w:rsidRDefault="00B63B01" w:rsidP="00DE5ACE">
      <w:pPr>
        <w:jc w:val="center"/>
      </w:pPr>
    </w:p>
    <w:p w14:paraId="3B6CBF92" w14:textId="77777777" w:rsidR="00B63B01" w:rsidRDefault="00B63B01" w:rsidP="00DE5ACE">
      <w:pPr>
        <w:jc w:val="center"/>
      </w:pPr>
    </w:p>
    <w:p w14:paraId="3B6CBF93" w14:textId="77777777" w:rsidR="00B63B01" w:rsidRDefault="00B63B01" w:rsidP="00DE5ACE">
      <w:pPr>
        <w:jc w:val="center"/>
      </w:pPr>
    </w:p>
    <w:p w14:paraId="3B6CBF94" w14:textId="77777777" w:rsidR="00B63B01" w:rsidRDefault="00B63B01" w:rsidP="00DE5ACE">
      <w:pPr>
        <w:jc w:val="center"/>
      </w:pPr>
    </w:p>
    <w:p w14:paraId="3B6CBF95" w14:textId="77777777" w:rsidR="00B63B01" w:rsidRDefault="00B63B01" w:rsidP="00B63B01">
      <w:pPr>
        <w:jc w:val="center"/>
      </w:pPr>
    </w:p>
    <w:p w14:paraId="3B6CBF96" w14:textId="77777777" w:rsidR="00B63B01" w:rsidRDefault="00B63B01" w:rsidP="00B63B01">
      <w:pPr>
        <w:jc w:val="center"/>
      </w:pPr>
    </w:p>
    <w:p w14:paraId="3B6CBF97" w14:textId="77777777" w:rsidR="00B63B01" w:rsidRDefault="00B63B01" w:rsidP="00B63B01"/>
    <w:p w14:paraId="3B6CBF98" w14:textId="77777777" w:rsidR="00B63B01" w:rsidRDefault="00B63B01" w:rsidP="00B63B01">
      <w:pPr>
        <w:jc w:val="center"/>
      </w:pPr>
    </w:p>
    <w:p w14:paraId="3B6CBF99" w14:textId="77777777" w:rsidR="00B63B01" w:rsidRDefault="00B63B01" w:rsidP="00B63B01">
      <w:pPr>
        <w:jc w:val="center"/>
      </w:pPr>
    </w:p>
    <w:p w14:paraId="3B6CBF9A" w14:textId="77777777" w:rsidR="007F68FD" w:rsidRDefault="007F68FD" w:rsidP="00B63B01">
      <w:pPr>
        <w:jc w:val="center"/>
      </w:pPr>
      <w:r w:rsidRPr="007F68FD">
        <w:t>Examine the importance of ‘policing by consent’ and the impact it has upon a modern-day police service.</w:t>
      </w:r>
    </w:p>
    <w:p w14:paraId="3B6CBF9B" w14:textId="77777777" w:rsidR="00B57B44" w:rsidRPr="00B63B01" w:rsidRDefault="00B57B44" w:rsidP="00B57B44">
      <w:pPr>
        <w:jc w:val="center"/>
      </w:pPr>
      <w:r w:rsidRPr="00B63B01">
        <w:t>Preparing for Professional Police Practice</w:t>
      </w:r>
    </w:p>
    <w:p w14:paraId="3B6CBF9C" w14:textId="77777777" w:rsidR="00B57B44" w:rsidRDefault="00B57B44" w:rsidP="00B63B01">
      <w:pPr>
        <w:jc w:val="center"/>
      </w:pPr>
    </w:p>
    <w:p w14:paraId="3B6CBF9D" w14:textId="629484A3" w:rsidR="00B63B01" w:rsidRDefault="00B63B01" w:rsidP="00B63B01">
      <w:pPr>
        <w:jc w:val="center"/>
      </w:pPr>
      <w:r w:rsidRPr="00B63B01">
        <w:t xml:space="preserve">Student Name: Delia </w:t>
      </w:r>
      <w:proofErr w:type="spellStart"/>
      <w:r w:rsidRPr="00B63B01">
        <w:t>C</w:t>
      </w:r>
      <w:r w:rsidR="00FB25E3">
        <w:t>e</w:t>
      </w:r>
      <w:r w:rsidRPr="00B63B01">
        <w:t>poi</w:t>
      </w:r>
      <w:proofErr w:type="spellEnd"/>
    </w:p>
    <w:p w14:paraId="3B6CBF9E" w14:textId="77777777" w:rsidR="00B57B44" w:rsidRPr="00B63B01" w:rsidRDefault="00B57B44" w:rsidP="00B57B44">
      <w:pPr>
        <w:jc w:val="center"/>
      </w:pPr>
      <w:r>
        <w:t xml:space="preserve">Student ID: </w:t>
      </w:r>
      <w:r w:rsidRPr="00B57B44">
        <w:t>2217498</w:t>
      </w:r>
    </w:p>
    <w:p w14:paraId="3B6CBF9F" w14:textId="77777777" w:rsidR="00B63B01" w:rsidRPr="00B63B01" w:rsidRDefault="00B63B01" w:rsidP="00B63B01">
      <w:pPr>
        <w:spacing w:line="259" w:lineRule="auto"/>
        <w:jc w:val="left"/>
      </w:pPr>
      <w:r>
        <w:br w:type="page"/>
      </w:r>
    </w:p>
    <w:sdt>
      <w:sdtPr>
        <w:rPr>
          <w:rFonts w:ascii="Times New Roman" w:eastAsiaTheme="minorHAnsi" w:hAnsi="Times New Roman" w:cs="Times New Roman"/>
          <w:color w:val="auto"/>
          <w:sz w:val="24"/>
          <w:szCs w:val="22"/>
          <w:lang w:val="en-GB"/>
        </w:rPr>
        <w:id w:val="-1728444755"/>
        <w:docPartObj>
          <w:docPartGallery w:val="Table of Contents"/>
          <w:docPartUnique/>
        </w:docPartObj>
      </w:sdtPr>
      <w:sdtEndPr>
        <w:rPr>
          <w:b/>
          <w:bCs/>
          <w:noProof/>
        </w:rPr>
      </w:sdtEndPr>
      <w:sdtContent>
        <w:p w14:paraId="3B6CBFA0" w14:textId="77777777" w:rsidR="00B63B01" w:rsidRDefault="00B63B01">
          <w:pPr>
            <w:pStyle w:val="TOCHeading"/>
          </w:pPr>
          <w:r>
            <w:t>Table of Contents</w:t>
          </w:r>
        </w:p>
        <w:p w14:paraId="3B6CBFA1" w14:textId="77777777" w:rsidR="00B63B01" w:rsidRDefault="00B63B01">
          <w:pPr>
            <w:pStyle w:val="TOC1"/>
            <w:tabs>
              <w:tab w:val="right" w:leader="dot" w:pos="9350"/>
            </w:tabs>
            <w:rPr>
              <w:noProof/>
            </w:rPr>
          </w:pPr>
          <w:r>
            <w:fldChar w:fldCharType="begin"/>
          </w:r>
          <w:r>
            <w:instrText xml:space="preserve"> TOC \o "1-3" \h \z \u </w:instrText>
          </w:r>
          <w:r>
            <w:fldChar w:fldCharType="separate"/>
          </w:r>
          <w:hyperlink w:anchor="_Toc118543367" w:history="1">
            <w:r w:rsidRPr="001F3895">
              <w:rPr>
                <w:rStyle w:val="Hyperlink"/>
                <w:noProof/>
              </w:rPr>
              <w:t>Introduction</w:t>
            </w:r>
            <w:r>
              <w:rPr>
                <w:noProof/>
                <w:webHidden/>
              </w:rPr>
              <w:tab/>
            </w:r>
            <w:r>
              <w:rPr>
                <w:noProof/>
                <w:webHidden/>
              </w:rPr>
              <w:fldChar w:fldCharType="begin"/>
            </w:r>
            <w:r>
              <w:rPr>
                <w:noProof/>
                <w:webHidden/>
              </w:rPr>
              <w:instrText xml:space="preserve"> PAGEREF _Toc118543367 \h </w:instrText>
            </w:r>
            <w:r>
              <w:rPr>
                <w:noProof/>
                <w:webHidden/>
              </w:rPr>
            </w:r>
            <w:r>
              <w:rPr>
                <w:noProof/>
                <w:webHidden/>
              </w:rPr>
              <w:fldChar w:fldCharType="separate"/>
            </w:r>
            <w:r>
              <w:rPr>
                <w:noProof/>
                <w:webHidden/>
              </w:rPr>
              <w:t>2</w:t>
            </w:r>
            <w:r>
              <w:rPr>
                <w:noProof/>
                <w:webHidden/>
              </w:rPr>
              <w:fldChar w:fldCharType="end"/>
            </w:r>
          </w:hyperlink>
        </w:p>
        <w:p w14:paraId="3B6CBFA2" w14:textId="77777777" w:rsidR="00B63B01" w:rsidRDefault="00FB25E3">
          <w:pPr>
            <w:pStyle w:val="TOC1"/>
            <w:tabs>
              <w:tab w:val="right" w:leader="dot" w:pos="9350"/>
            </w:tabs>
            <w:rPr>
              <w:noProof/>
            </w:rPr>
          </w:pPr>
          <w:hyperlink w:anchor="_Toc118543368" w:history="1">
            <w:r w:rsidR="00B63B01" w:rsidRPr="001F3895">
              <w:rPr>
                <w:rStyle w:val="Hyperlink"/>
                <w:noProof/>
              </w:rPr>
              <w:t>Purpose of Police Service</w:t>
            </w:r>
            <w:r w:rsidR="00B63B01">
              <w:rPr>
                <w:noProof/>
                <w:webHidden/>
              </w:rPr>
              <w:tab/>
            </w:r>
            <w:r w:rsidR="00B63B01">
              <w:rPr>
                <w:noProof/>
                <w:webHidden/>
              </w:rPr>
              <w:fldChar w:fldCharType="begin"/>
            </w:r>
            <w:r w:rsidR="00B63B01">
              <w:rPr>
                <w:noProof/>
                <w:webHidden/>
              </w:rPr>
              <w:instrText xml:space="preserve"> PAGEREF _Toc118543368 \h </w:instrText>
            </w:r>
            <w:r w:rsidR="00B63B01">
              <w:rPr>
                <w:noProof/>
                <w:webHidden/>
              </w:rPr>
            </w:r>
            <w:r w:rsidR="00B63B01">
              <w:rPr>
                <w:noProof/>
                <w:webHidden/>
              </w:rPr>
              <w:fldChar w:fldCharType="separate"/>
            </w:r>
            <w:r w:rsidR="00B63B01">
              <w:rPr>
                <w:noProof/>
                <w:webHidden/>
              </w:rPr>
              <w:t>2</w:t>
            </w:r>
            <w:r w:rsidR="00B63B01">
              <w:rPr>
                <w:noProof/>
                <w:webHidden/>
              </w:rPr>
              <w:fldChar w:fldCharType="end"/>
            </w:r>
          </w:hyperlink>
        </w:p>
        <w:p w14:paraId="3B6CBFA3" w14:textId="77777777" w:rsidR="00B63B01" w:rsidRDefault="00FB25E3">
          <w:pPr>
            <w:pStyle w:val="TOC1"/>
            <w:tabs>
              <w:tab w:val="right" w:leader="dot" w:pos="9350"/>
            </w:tabs>
            <w:rPr>
              <w:noProof/>
            </w:rPr>
          </w:pPr>
          <w:hyperlink w:anchor="_Toc118543369" w:history="1">
            <w:r w:rsidR="00B63B01" w:rsidRPr="001F3895">
              <w:rPr>
                <w:rStyle w:val="Hyperlink"/>
                <w:noProof/>
              </w:rPr>
              <w:t>Power of Police Service</w:t>
            </w:r>
            <w:r w:rsidR="00B63B01">
              <w:rPr>
                <w:noProof/>
                <w:webHidden/>
              </w:rPr>
              <w:tab/>
            </w:r>
            <w:r w:rsidR="00B63B01">
              <w:rPr>
                <w:noProof/>
                <w:webHidden/>
              </w:rPr>
              <w:fldChar w:fldCharType="begin"/>
            </w:r>
            <w:r w:rsidR="00B63B01">
              <w:rPr>
                <w:noProof/>
                <w:webHidden/>
              </w:rPr>
              <w:instrText xml:space="preserve"> PAGEREF _Toc118543369 \h </w:instrText>
            </w:r>
            <w:r w:rsidR="00B63B01">
              <w:rPr>
                <w:noProof/>
                <w:webHidden/>
              </w:rPr>
            </w:r>
            <w:r w:rsidR="00B63B01">
              <w:rPr>
                <w:noProof/>
                <w:webHidden/>
              </w:rPr>
              <w:fldChar w:fldCharType="separate"/>
            </w:r>
            <w:r w:rsidR="00B63B01">
              <w:rPr>
                <w:noProof/>
                <w:webHidden/>
              </w:rPr>
              <w:t>2</w:t>
            </w:r>
            <w:r w:rsidR="00B63B01">
              <w:rPr>
                <w:noProof/>
                <w:webHidden/>
              </w:rPr>
              <w:fldChar w:fldCharType="end"/>
            </w:r>
          </w:hyperlink>
        </w:p>
        <w:p w14:paraId="3B6CBFA4" w14:textId="77777777" w:rsidR="00B63B01" w:rsidRDefault="00FB25E3">
          <w:pPr>
            <w:pStyle w:val="TOC1"/>
            <w:tabs>
              <w:tab w:val="right" w:leader="dot" w:pos="9350"/>
            </w:tabs>
            <w:rPr>
              <w:noProof/>
            </w:rPr>
          </w:pPr>
          <w:hyperlink w:anchor="_Toc118543370" w:history="1">
            <w:r w:rsidR="00B63B01" w:rsidRPr="001F3895">
              <w:rPr>
                <w:rStyle w:val="Hyperlink"/>
                <w:noProof/>
              </w:rPr>
              <w:t>Organisational Structure of Police Service</w:t>
            </w:r>
            <w:r w:rsidR="00B63B01">
              <w:rPr>
                <w:noProof/>
                <w:webHidden/>
              </w:rPr>
              <w:tab/>
            </w:r>
            <w:r w:rsidR="00B63B01">
              <w:rPr>
                <w:noProof/>
                <w:webHidden/>
              </w:rPr>
              <w:fldChar w:fldCharType="begin"/>
            </w:r>
            <w:r w:rsidR="00B63B01">
              <w:rPr>
                <w:noProof/>
                <w:webHidden/>
              </w:rPr>
              <w:instrText xml:space="preserve"> PAGEREF _Toc118543370 \h </w:instrText>
            </w:r>
            <w:r w:rsidR="00B63B01">
              <w:rPr>
                <w:noProof/>
                <w:webHidden/>
              </w:rPr>
            </w:r>
            <w:r w:rsidR="00B63B01">
              <w:rPr>
                <w:noProof/>
                <w:webHidden/>
              </w:rPr>
              <w:fldChar w:fldCharType="separate"/>
            </w:r>
            <w:r w:rsidR="00B63B01">
              <w:rPr>
                <w:noProof/>
                <w:webHidden/>
              </w:rPr>
              <w:t>3</w:t>
            </w:r>
            <w:r w:rsidR="00B63B01">
              <w:rPr>
                <w:noProof/>
                <w:webHidden/>
              </w:rPr>
              <w:fldChar w:fldCharType="end"/>
            </w:r>
          </w:hyperlink>
        </w:p>
        <w:p w14:paraId="3B6CBFA5" w14:textId="77777777" w:rsidR="00B63B01" w:rsidRDefault="00FB25E3">
          <w:pPr>
            <w:pStyle w:val="TOC1"/>
            <w:tabs>
              <w:tab w:val="right" w:leader="dot" w:pos="9350"/>
            </w:tabs>
            <w:rPr>
              <w:noProof/>
            </w:rPr>
          </w:pPr>
          <w:hyperlink w:anchor="_Toc118543371" w:history="1">
            <w:r w:rsidR="00B63B01" w:rsidRPr="001F3895">
              <w:rPr>
                <w:rStyle w:val="Hyperlink"/>
                <w:noProof/>
              </w:rPr>
              <w:t>Role of Police Constable in Uniformed and Disciplined Service</w:t>
            </w:r>
            <w:r w:rsidR="00B63B01">
              <w:rPr>
                <w:noProof/>
                <w:webHidden/>
              </w:rPr>
              <w:tab/>
            </w:r>
            <w:r w:rsidR="00B63B01">
              <w:rPr>
                <w:noProof/>
                <w:webHidden/>
              </w:rPr>
              <w:fldChar w:fldCharType="begin"/>
            </w:r>
            <w:r w:rsidR="00B63B01">
              <w:rPr>
                <w:noProof/>
                <w:webHidden/>
              </w:rPr>
              <w:instrText xml:space="preserve"> PAGEREF _Toc118543371 \h </w:instrText>
            </w:r>
            <w:r w:rsidR="00B63B01">
              <w:rPr>
                <w:noProof/>
                <w:webHidden/>
              </w:rPr>
            </w:r>
            <w:r w:rsidR="00B63B01">
              <w:rPr>
                <w:noProof/>
                <w:webHidden/>
              </w:rPr>
              <w:fldChar w:fldCharType="separate"/>
            </w:r>
            <w:r w:rsidR="00B63B01">
              <w:rPr>
                <w:noProof/>
                <w:webHidden/>
              </w:rPr>
              <w:t>4</w:t>
            </w:r>
            <w:r w:rsidR="00B63B01">
              <w:rPr>
                <w:noProof/>
                <w:webHidden/>
              </w:rPr>
              <w:fldChar w:fldCharType="end"/>
            </w:r>
          </w:hyperlink>
        </w:p>
        <w:p w14:paraId="3B6CBFA6" w14:textId="77777777" w:rsidR="00B63B01" w:rsidRDefault="00FB25E3">
          <w:pPr>
            <w:pStyle w:val="TOC1"/>
            <w:tabs>
              <w:tab w:val="right" w:leader="dot" w:pos="9350"/>
            </w:tabs>
            <w:rPr>
              <w:noProof/>
            </w:rPr>
          </w:pPr>
          <w:hyperlink w:anchor="_Toc118543372" w:history="1">
            <w:r w:rsidR="00B63B01" w:rsidRPr="001F3895">
              <w:rPr>
                <w:rStyle w:val="Hyperlink"/>
                <w:noProof/>
              </w:rPr>
              <w:t>Principles of Policing by Consent</w:t>
            </w:r>
            <w:r w:rsidR="00B63B01">
              <w:rPr>
                <w:noProof/>
                <w:webHidden/>
              </w:rPr>
              <w:tab/>
            </w:r>
            <w:r w:rsidR="00B63B01">
              <w:rPr>
                <w:noProof/>
                <w:webHidden/>
              </w:rPr>
              <w:fldChar w:fldCharType="begin"/>
            </w:r>
            <w:r w:rsidR="00B63B01">
              <w:rPr>
                <w:noProof/>
                <w:webHidden/>
              </w:rPr>
              <w:instrText xml:space="preserve"> PAGEREF _Toc118543372 \h </w:instrText>
            </w:r>
            <w:r w:rsidR="00B63B01">
              <w:rPr>
                <w:noProof/>
                <w:webHidden/>
              </w:rPr>
            </w:r>
            <w:r w:rsidR="00B63B01">
              <w:rPr>
                <w:noProof/>
                <w:webHidden/>
              </w:rPr>
              <w:fldChar w:fldCharType="separate"/>
            </w:r>
            <w:r w:rsidR="00B63B01">
              <w:rPr>
                <w:noProof/>
                <w:webHidden/>
              </w:rPr>
              <w:t>4</w:t>
            </w:r>
            <w:r w:rsidR="00B63B01">
              <w:rPr>
                <w:noProof/>
                <w:webHidden/>
              </w:rPr>
              <w:fldChar w:fldCharType="end"/>
            </w:r>
          </w:hyperlink>
        </w:p>
        <w:p w14:paraId="3B6CBFA7" w14:textId="77777777" w:rsidR="00B63B01" w:rsidRDefault="00FB25E3">
          <w:pPr>
            <w:pStyle w:val="TOC1"/>
            <w:tabs>
              <w:tab w:val="right" w:leader="dot" w:pos="9350"/>
            </w:tabs>
            <w:rPr>
              <w:noProof/>
            </w:rPr>
          </w:pPr>
          <w:hyperlink w:anchor="_Toc118543373" w:history="1">
            <w:r w:rsidR="00B63B01" w:rsidRPr="001F3895">
              <w:rPr>
                <w:rStyle w:val="Hyperlink"/>
                <w:noProof/>
              </w:rPr>
              <w:t>Importance of Policing By Consent and How It Influences the Current Police Service in the UK</w:t>
            </w:r>
            <w:r w:rsidR="00B63B01">
              <w:rPr>
                <w:noProof/>
                <w:webHidden/>
              </w:rPr>
              <w:tab/>
            </w:r>
            <w:r w:rsidR="00B63B01">
              <w:rPr>
                <w:noProof/>
                <w:webHidden/>
              </w:rPr>
              <w:fldChar w:fldCharType="begin"/>
            </w:r>
            <w:r w:rsidR="00B63B01">
              <w:rPr>
                <w:noProof/>
                <w:webHidden/>
              </w:rPr>
              <w:instrText xml:space="preserve"> PAGEREF _Toc118543373 \h </w:instrText>
            </w:r>
            <w:r w:rsidR="00B63B01">
              <w:rPr>
                <w:noProof/>
                <w:webHidden/>
              </w:rPr>
            </w:r>
            <w:r w:rsidR="00B63B01">
              <w:rPr>
                <w:noProof/>
                <w:webHidden/>
              </w:rPr>
              <w:fldChar w:fldCharType="separate"/>
            </w:r>
            <w:r w:rsidR="00B63B01">
              <w:rPr>
                <w:noProof/>
                <w:webHidden/>
              </w:rPr>
              <w:t>5</w:t>
            </w:r>
            <w:r w:rsidR="00B63B01">
              <w:rPr>
                <w:noProof/>
                <w:webHidden/>
              </w:rPr>
              <w:fldChar w:fldCharType="end"/>
            </w:r>
          </w:hyperlink>
        </w:p>
        <w:p w14:paraId="3B6CBFA8" w14:textId="77777777" w:rsidR="00B63B01" w:rsidRDefault="00FB25E3">
          <w:pPr>
            <w:pStyle w:val="TOC1"/>
            <w:tabs>
              <w:tab w:val="right" w:leader="dot" w:pos="9350"/>
            </w:tabs>
            <w:rPr>
              <w:noProof/>
            </w:rPr>
          </w:pPr>
          <w:hyperlink w:anchor="_Toc118543374" w:history="1">
            <w:r w:rsidR="00B63B01" w:rsidRPr="001F3895">
              <w:rPr>
                <w:rStyle w:val="Hyperlink"/>
                <w:noProof/>
              </w:rPr>
              <w:t>Conclusion</w:t>
            </w:r>
            <w:r w:rsidR="00B63B01">
              <w:rPr>
                <w:noProof/>
                <w:webHidden/>
              </w:rPr>
              <w:tab/>
            </w:r>
            <w:r w:rsidR="00B63B01">
              <w:rPr>
                <w:noProof/>
                <w:webHidden/>
              </w:rPr>
              <w:fldChar w:fldCharType="begin"/>
            </w:r>
            <w:r w:rsidR="00B63B01">
              <w:rPr>
                <w:noProof/>
                <w:webHidden/>
              </w:rPr>
              <w:instrText xml:space="preserve"> PAGEREF _Toc118543374 \h </w:instrText>
            </w:r>
            <w:r w:rsidR="00B63B01">
              <w:rPr>
                <w:noProof/>
                <w:webHidden/>
              </w:rPr>
            </w:r>
            <w:r w:rsidR="00B63B01">
              <w:rPr>
                <w:noProof/>
                <w:webHidden/>
              </w:rPr>
              <w:fldChar w:fldCharType="separate"/>
            </w:r>
            <w:r w:rsidR="00B63B01">
              <w:rPr>
                <w:noProof/>
                <w:webHidden/>
              </w:rPr>
              <w:t>5</w:t>
            </w:r>
            <w:r w:rsidR="00B63B01">
              <w:rPr>
                <w:noProof/>
                <w:webHidden/>
              </w:rPr>
              <w:fldChar w:fldCharType="end"/>
            </w:r>
          </w:hyperlink>
        </w:p>
        <w:p w14:paraId="3B6CBFA9" w14:textId="77777777" w:rsidR="00B63B01" w:rsidRDefault="00FB25E3">
          <w:pPr>
            <w:pStyle w:val="TOC1"/>
            <w:tabs>
              <w:tab w:val="right" w:leader="dot" w:pos="9350"/>
            </w:tabs>
            <w:rPr>
              <w:noProof/>
            </w:rPr>
          </w:pPr>
          <w:hyperlink w:anchor="_Toc118543375" w:history="1">
            <w:r w:rsidR="00B63B01" w:rsidRPr="001F3895">
              <w:rPr>
                <w:rStyle w:val="Hyperlink"/>
                <w:noProof/>
              </w:rPr>
              <w:t>References</w:t>
            </w:r>
            <w:r w:rsidR="00B63B01">
              <w:rPr>
                <w:noProof/>
                <w:webHidden/>
              </w:rPr>
              <w:tab/>
            </w:r>
            <w:r w:rsidR="00B63B01">
              <w:rPr>
                <w:noProof/>
                <w:webHidden/>
              </w:rPr>
              <w:fldChar w:fldCharType="begin"/>
            </w:r>
            <w:r w:rsidR="00B63B01">
              <w:rPr>
                <w:noProof/>
                <w:webHidden/>
              </w:rPr>
              <w:instrText xml:space="preserve"> PAGEREF _Toc118543375 \h </w:instrText>
            </w:r>
            <w:r w:rsidR="00B63B01">
              <w:rPr>
                <w:noProof/>
                <w:webHidden/>
              </w:rPr>
            </w:r>
            <w:r w:rsidR="00B63B01">
              <w:rPr>
                <w:noProof/>
                <w:webHidden/>
              </w:rPr>
              <w:fldChar w:fldCharType="separate"/>
            </w:r>
            <w:r w:rsidR="00B63B01">
              <w:rPr>
                <w:noProof/>
                <w:webHidden/>
              </w:rPr>
              <w:t>7</w:t>
            </w:r>
            <w:r w:rsidR="00B63B01">
              <w:rPr>
                <w:noProof/>
                <w:webHidden/>
              </w:rPr>
              <w:fldChar w:fldCharType="end"/>
            </w:r>
          </w:hyperlink>
        </w:p>
        <w:p w14:paraId="3B6CBFAA" w14:textId="77777777" w:rsidR="00B63B01" w:rsidRDefault="00B63B01">
          <w:r>
            <w:rPr>
              <w:b/>
              <w:bCs/>
              <w:noProof/>
            </w:rPr>
            <w:fldChar w:fldCharType="end"/>
          </w:r>
        </w:p>
      </w:sdtContent>
    </w:sdt>
    <w:p w14:paraId="3B6CBFAB" w14:textId="77777777" w:rsidR="00B63B01" w:rsidRPr="00B63B01" w:rsidRDefault="00B63B01" w:rsidP="00B63B01">
      <w:pPr>
        <w:spacing w:line="259" w:lineRule="auto"/>
        <w:jc w:val="left"/>
      </w:pPr>
      <w:r>
        <w:br w:type="page"/>
      </w:r>
    </w:p>
    <w:p w14:paraId="3B6CBFAC" w14:textId="77777777" w:rsidR="008728DA" w:rsidRDefault="008728DA" w:rsidP="008728DA">
      <w:pPr>
        <w:pStyle w:val="Heading1"/>
      </w:pPr>
      <w:bookmarkStart w:id="0" w:name="_Toc118543367"/>
      <w:r>
        <w:lastRenderedPageBreak/>
        <w:t>Introduction</w:t>
      </w:r>
      <w:bookmarkEnd w:id="0"/>
      <w:r>
        <w:t xml:space="preserve"> </w:t>
      </w:r>
    </w:p>
    <w:p w14:paraId="3B6CBFAD" w14:textId="77777777" w:rsidR="0064198C" w:rsidRDefault="0064198C" w:rsidP="0064198C">
      <w:r>
        <w:t>Maintaining public safety through effective policing is essential for any country or state. There are regulations and policies for law enforcement departments to be effective. Law enforcement policies, procedures, and rules are the standards by which law enforcement agencies operate. These standards guide police and other law enforcement agencies daily in dealing with the most challenging and dangerous scenarios. Industry compliance becomes more accessible when the police service meets the highest standards (Power DMS, 2021). This essay will demonstrate the importance of policing by consent and how it impacts the current police service in the UK. This essay will highlight the structure, purpose, and role of the police service in the UK. This document will help understand what power police in the UK have to prevent crimes in the UK.</w:t>
      </w:r>
    </w:p>
    <w:p w14:paraId="3B6CBFAE" w14:textId="77777777" w:rsidR="0064198C" w:rsidRPr="0064198C" w:rsidRDefault="0064198C" w:rsidP="0064198C">
      <w:pPr>
        <w:pStyle w:val="Heading1"/>
      </w:pPr>
      <w:bookmarkStart w:id="1" w:name="_Toc118543368"/>
      <w:r>
        <w:t>Purpose of Police Service</w:t>
      </w:r>
      <w:bookmarkEnd w:id="1"/>
    </w:p>
    <w:p w14:paraId="3B6CBFAF" w14:textId="77777777" w:rsidR="0064198C" w:rsidRDefault="0064198C" w:rsidP="0064198C">
      <w:r>
        <w:t xml:space="preserve">The purpose of police is to </w:t>
      </w:r>
      <w:r w:rsidR="00212986">
        <w:t>support</w:t>
      </w:r>
      <w:r>
        <w:t xml:space="preserve"> the law </w:t>
      </w:r>
      <w:r w:rsidR="00212986">
        <w:t>equitably</w:t>
      </w:r>
      <w:r>
        <w:t xml:space="preserve"> and firmly. The police must prevent society from crime, harm, or any disorder. People often break laws and rules incorporated into society for safety. It is the duty of the police service to ensure that justice is being served and to punish those who </w:t>
      </w:r>
      <w:r w:rsidR="00D43E65">
        <w:t xml:space="preserve">do not comply by the law or </w:t>
      </w:r>
      <w:r>
        <w:t xml:space="preserve">break the law. The purpose of the police is to provide justice, bring peace, eliminate violence, crimes, and harm, to protect and reassure the community that the community is safe from harm (Brown, 2021). </w:t>
      </w:r>
      <w:r w:rsidR="006F5768">
        <w:t>P</w:t>
      </w:r>
      <w:r>
        <w:t>olice</w:t>
      </w:r>
      <w:r w:rsidR="006F5768">
        <w:t xml:space="preserve"> alone cannot</w:t>
      </w:r>
      <w:r>
        <w:t xml:space="preserve"> stop or prevent the crimes, but it is a collective effort. Other law enforcement agencies should also work together to ensure that society and the community are safe from crimes and harm. The government and the police's primary duty is to safeguard the community's freedom. It is also the duty of the police service to preserve life and poverty and protect people's constitutional rights.</w:t>
      </w:r>
    </w:p>
    <w:p w14:paraId="3B6CBFB0" w14:textId="77777777" w:rsidR="0064198C" w:rsidRPr="0064198C" w:rsidRDefault="0064198C" w:rsidP="0064198C">
      <w:pPr>
        <w:pStyle w:val="Heading1"/>
      </w:pPr>
      <w:bookmarkStart w:id="2" w:name="_Toc118543369"/>
      <w:r>
        <w:t>Power of Police Service</w:t>
      </w:r>
      <w:bookmarkEnd w:id="2"/>
    </w:p>
    <w:p w14:paraId="3B6CBFB1" w14:textId="77777777" w:rsidR="0064198C" w:rsidRDefault="0064198C" w:rsidP="0064198C">
      <w:r>
        <w:t>Policing officials have various powers which they can use to prevent and eliminate crimes from society, protect societies and ensure communities and societies are prevented from harm. Police have the power of arrest. Arrests refer to the power of police to seize someone and take them in custody to investigate or prevent harm</w:t>
      </w:r>
      <w:sdt>
        <w:sdtPr>
          <w:id w:val="1878348667"/>
          <w:citation/>
        </w:sdtPr>
        <w:sdtEndPr/>
        <w:sdtContent>
          <w:r w:rsidR="00B63B01">
            <w:fldChar w:fldCharType="begin"/>
          </w:r>
          <w:r w:rsidR="00B63B01">
            <w:rPr>
              <w:lang w:val="en-US"/>
            </w:rPr>
            <w:instrText xml:space="preserve"> CITATION Ski17 \l 1033 </w:instrText>
          </w:r>
          <w:r w:rsidR="00B63B01">
            <w:fldChar w:fldCharType="separate"/>
          </w:r>
          <w:r w:rsidR="00B63B01">
            <w:rPr>
              <w:noProof/>
              <w:lang w:val="en-US"/>
            </w:rPr>
            <w:t xml:space="preserve"> </w:t>
          </w:r>
          <w:r w:rsidR="00B63B01" w:rsidRPr="00B63B01">
            <w:rPr>
              <w:noProof/>
              <w:lang w:val="en-US"/>
            </w:rPr>
            <w:t>(Skinns, et al., 2017)</w:t>
          </w:r>
          <w:r w:rsidR="00B63B01">
            <w:fldChar w:fldCharType="end"/>
          </w:r>
        </w:sdtContent>
      </w:sdt>
      <w:r>
        <w:t xml:space="preserve">. Police officials can arrest anyone who committed an offense or crime, anyone who is going to commit an offense or crime, or who is committing a crime (Gov.UK, 2022). In the UK, police have the power of both common law and </w:t>
      </w:r>
      <w:r>
        <w:lastRenderedPageBreak/>
        <w:t>legislative power to execute their duties. The power used by police must comply with the human rights and equality acts and legislations. The police officials are individually responsible for their use of power and are accountable for ensuring that their power is lawful, proportionate, and necessary. The power used by police is divided into three different categories.</w:t>
      </w:r>
    </w:p>
    <w:p w14:paraId="3B6CBFB2" w14:textId="77777777" w:rsidR="0064198C" w:rsidRDefault="0064198C" w:rsidP="0064198C">
      <w:pPr>
        <w:pStyle w:val="ListParagraph"/>
        <w:numPr>
          <w:ilvl w:val="0"/>
          <w:numId w:val="4"/>
        </w:numPr>
      </w:pPr>
      <w:r>
        <w:t xml:space="preserve">Power to investigate crimes: </w:t>
      </w:r>
      <w:r w:rsidR="006F5768">
        <w:t>T</w:t>
      </w:r>
      <w:r>
        <w:t>his category includes a range of powers to collect evidence required to identify the accused. Under this category comes a stop-and-search. There are further types of stop and search for instance reasonable grounds, without reasonable grounds, and terrorism power (Gov.UK, 2022).</w:t>
      </w:r>
    </w:p>
    <w:p w14:paraId="3B6CBFB3" w14:textId="77777777" w:rsidR="0064198C" w:rsidRDefault="0064198C" w:rsidP="0064198C">
      <w:pPr>
        <w:pStyle w:val="ListParagraph"/>
        <w:numPr>
          <w:ilvl w:val="0"/>
          <w:numId w:val="4"/>
        </w:numPr>
      </w:pPr>
      <w:r>
        <w:t xml:space="preserve">Powers to prevent crimes: </w:t>
      </w:r>
      <w:r w:rsidR="006F5768">
        <w:t>T</w:t>
      </w:r>
      <w:r>
        <w:t xml:space="preserve">his category includes maintaining public order, stopping anti-social </w:t>
      </w:r>
      <w:proofErr w:type="spellStart"/>
      <w:r>
        <w:t>behavior</w:t>
      </w:r>
      <w:proofErr w:type="spellEnd"/>
      <w:r>
        <w:t>, and managing those already known offenders. Under this category, police have the power to detain and custody.</w:t>
      </w:r>
    </w:p>
    <w:p w14:paraId="3B6CBFB4" w14:textId="77777777" w:rsidR="0064198C" w:rsidRDefault="0064198C" w:rsidP="0064198C">
      <w:pPr>
        <w:pStyle w:val="ListParagraph"/>
        <w:numPr>
          <w:ilvl w:val="0"/>
          <w:numId w:val="4"/>
        </w:numPr>
      </w:pPr>
      <w:r>
        <w:t xml:space="preserve">Powers to dispose of criminal cases: </w:t>
      </w:r>
      <w:r w:rsidR="006F5768">
        <w:t>T</w:t>
      </w:r>
      <w:r>
        <w:t>his power allows police officials to place criminal cases outside the court.</w:t>
      </w:r>
    </w:p>
    <w:p w14:paraId="3B6CBFB5" w14:textId="77777777" w:rsidR="0064198C" w:rsidRDefault="0064198C" w:rsidP="0064198C">
      <w:r>
        <w:t>Apart from all the above, the police also have the power to use force in extreme cases, and in these cases, the police officers have to make this decision. Police can also stop and search public or suspects in civil dress.</w:t>
      </w:r>
    </w:p>
    <w:p w14:paraId="3B6CBFB6" w14:textId="77777777" w:rsidR="005533EF" w:rsidRDefault="005533EF" w:rsidP="005533EF">
      <w:pPr>
        <w:pStyle w:val="Heading1"/>
      </w:pPr>
      <w:bookmarkStart w:id="3" w:name="_Toc118543370"/>
      <w:r>
        <w:t>Organisational Structure of Police Service</w:t>
      </w:r>
      <w:bookmarkEnd w:id="3"/>
    </w:p>
    <w:p w14:paraId="3B6CBFB7" w14:textId="77777777" w:rsidR="0064198C" w:rsidRDefault="0064198C" w:rsidP="0064198C">
      <w:r w:rsidRPr="0064198C">
        <w:t>The organizational structure of the policing service includes a police constable, sergeant, inspector, chief inspector,</w:t>
      </w:r>
      <w:r w:rsidR="00550391">
        <w:t xml:space="preserve"> </w:t>
      </w:r>
      <w:r w:rsidRPr="0064198C">
        <w:t xml:space="preserve">superintendent, chief superintendent, assistant chief constable, chief constable, and </w:t>
      </w:r>
      <w:r w:rsidR="00607A27">
        <w:t>the last role in the police service is of deputy chief constable</w:t>
      </w:r>
      <w:r w:rsidRPr="0064198C">
        <w:t xml:space="preserve"> (Line of Duty, 2022).  The role of constable is the first rank</w:t>
      </w:r>
      <w:r w:rsidR="00FB2466">
        <w:t xml:space="preserve"> or can be said lowest rank in the police service. </w:t>
      </w:r>
      <w:r w:rsidR="00FB2466" w:rsidRPr="0064198C">
        <w:t>Whereas</w:t>
      </w:r>
      <w:r w:rsidRPr="0064198C">
        <w:t xml:space="preserve"> the deputy chief constable is the highest rank in all the police forces in the UK.</w:t>
      </w:r>
    </w:p>
    <w:p w14:paraId="3B6CBFB8" w14:textId="77777777" w:rsidR="00840835" w:rsidRPr="00DE5ACE" w:rsidRDefault="00840835" w:rsidP="0064198C">
      <w:pPr>
        <w:jc w:val="center"/>
      </w:pPr>
      <w:r>
        <w:rPr>
          <w:noProof/>
          <w:lang w:val="en-US"/>
        </w:rPr>
        <w:lastRenderedPageBreak/>
        <w:drawing>
          <wp:inline distT="0" distB="0" distL="0" distR="0" wp14:anchorId="3B6CBFD5" wp14:editId="3B6CBFD6">
            <wp:extent cx="2692400" cy="2177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2699169" cy="2183270"/>
                    </a:xfrm>
                    <a:prstGeom prst="rect">
                      <a:avLst/>
                    </a:prstGeom>
                  </pic:spPr>
                </pic:pic>
              </a:graphicData>
            </a:graphic>
          </wp:inline>
        </w:drawing>
      </w:r>
    </w:p>
    <w:p w14:paraId="3B6CBFB9" w14:textId="77777777" w:rsidR="005533EF" w:rsidRDefault="00AB2082" w:rsidP="00840835">
      <w:pPr>
        <w:pStyle w:val="Heading1"/>
      </w:pPr>
      <w:bookmarkStart w:id="4" w:name="_Toc118543371"/>
      <w:r>
        <w:t>Role of Police Constable in Uniformed and Disciplined Service</w:t>
      </w:r>
      <w:bookmarkEnd w:id="4"/>
    </w:p>
    <w:p w14:paraId="3B6CBFBA" w14:textId="77777777" w:rsidR="0064198C" w:rsidRDefault="0064198C" w:rsidP="0064198C">
      <w:r>
        <w:t xml:space="preserve">A police constable is a person with the first rank in the police service. The role of the constable is to perform day-to-day duties. </w:t>
      </w:r>
      <w:r w:rsidR="00FB2466">
        <w:t xml:space="preserve">The rank of the police constable is the first and the lowest rank. Police constable are characterized as </w:t>
      </w:r>
      <w:r>
        <w:t>the frontline police officer in the policing service. Constables are further promoted to the rank of sergeants. A constable is a junior staff of the police service who has to go through a two-year probationary period. There are different areas in which the police constable is specialized. Constables wear epaulets attached to their uniforms. Different constables include detective constables responsible for the severe investigation and dealing with serious issues. A detective constable is not as similar to a police constable, but the roles are pretty different (Metropolitan Police, 2022).</w:t>
      </w:r>
    </w:p>
    <w:p w14:paraId="3B6CBFBB" w14:textId="77777777" w:rsidR="0064198C" w:rsidRPr="0064198C" w:rsidRDefault="0064198C" w:rsidP="0064198C">
      <w:pPr>
        <w:pStyle w:val="Heading1"/>
      </w:pPr>
      <w:bookmarkStart w:id="5" w:name="_Toc118543372"/>
      <w:r>
        <w:t>Principles of Policing by Consent</w:t>
      </w:r>
      <w:bookmarkEnd w:id="5"/>
    </w:p>
    <w:p w14:paraId="3B6CBFBC" w14:textId="77777777" w:rsidR="0064198C" w:rsidRDefault="0064198C" w:rsidP="0064198C">
      <w:r>
        <w:t xml:space="preserve">This concept is based on policing principles. These principles were developed by Robert Peel, founder of the metropolitan police. His concept is rooted in the belief that there must be strong public support for police actions. Policing by consent was general instruction for the police service, which required every police officer to ask for consent. These principles supported the concept that the power of police to perform their duties lies in the public approval of their existence, actions, and </w:t>
      </w:r>
      <w:r w:rsidR="006F5768">
        <w:t>behaviour</w:t>
      </w:r>
      <w:r>
        <w:t xml:space="preserve"> (Gov.UK, 2021). This principle provide police with the ability to maintain the respect of the public. These principles also guide police officers to use physical force only when warning and persuasion are ineffective in obtaining public co-operation. These principles also focus on the minimum use of physical force to achieve the policy objectives (Desai, 2020).</w:t>
      </w:r>
    </w:p>
    <w:p w14:paraId="3B6CBFBD" w14:textId="77777777" w:rsidR="0064198C" w:rsidRDefault="0064198C" w:rsidP="0064198C">
      <w:r>
        <w:lastRenderedPageBreak/>
        <w:t>From these nine principles, three core ideas have been generated. These core ideas are based on the concept that the main goal is to prevent crimes, not just to catch criminals. If the actions are taken before the crimes take place, police can timely prevent crimes. Second is that to ensure effective policing service or to prevent crime, police need to earn public support. The third idea is that the police can earn community support by respecting community values (University of Washington, 2022).</w:t>
      </w:r>
    </w:p>
    <w:p w14:paraId="3B6CBFBE" w14:textId="77777777" w:rsidR="0064198C" w:rsidRDefault="0064198C" w:rsidP="0064198C">
      <w:pPr>
        <w:pStyle w:val="Heading1"/>
      </w:pPr>
      <w:bookmarkStart w:id="6" w:name="_Toc118543373"/>
      <w:r>
        <w:t xml:space="preserve">Importance of Policing By Consent </w:t>
      </w:r>
      <w:r w:rsidR="002A7783">
        <w:t>and</w:t>
      </w:r>
      <w:r>
        <w:t xml:space="preserve"> How It Influences the Current Police Service in </w:t>
      </w:r>
      <w:r w:rsidRPr="0064198C">
        <w:t>the</w:t>
      </w:r>
      <w:r>
        <w:t xml:space="preserve"> UK</w:t>
      </w:r>
      <w:bookmarkEnd w:id="6"/>
    </w:p>
    <w:p w14:paraId="3B6CBFBF" w14:textId="77777777" w:rsidR="0064198C" w:rsidRDefault="0064198C" w:rsidP="0064198C">
      <w:r>
        <w:t>The policing by consent concept was established based on the nine policing principles to make policing service more effective. Policing by consent is the old phrase used in the UK policing service. Policing by consent refers to the relationship between the police and the community. It demonstrated the police investigation with public support and consent (European Social Survey, 2010). It can be seen that when the police officer asks an individual for an investigation, people listen to the officer and help with the investigation. If the suspect refuses to answer the police, the police have the right to arrest the suspect. In policing by consent, forcing suspects is not considered. Instead, consent is taken from the suspect, and the police firmly ask the suspect for investigation instead of coercion (Brown, 2021).</w:t>
      </w:r>
    </w:p>
    <w:p w14:paraId="3B6CBFC0" w14:textId="77777777" w:rsidR="0064198C" w:rsidRDefault="0064198C" w:rsidP="0064198C">
      <w:r>
        <w:t>The consent of the people should be taken to build trust. Coercion or forceful arrests can make the public think they have the occupying force, not a police force. It is essential for the public as well as for the police service. In order to control the crimes and criminal cases in the UK, the police service should understand why the people obey the law and cooperate with legal authorities. If the police persuade the public or use coercion for policing objectives, they resonate with the people's sense of rationality and morality (Dave, 2022). In policing, self-regulation should be promoted along with pro-social behaviour. In the current policing service, the principle of policing consent is still used. When any significant changes come into effect, these principles are referred to as policing today. Today’s policing service in the UK uses this principle in practice to build trust with the community. By making this principle a vital part of the policing service, the police can ensure that every individual in the community feels safe (Desai, 2020).  </w:t>
      </w:r>
    </w:p>
    <w:p w14:paraId="3B6CBFC1" w14:textId="77777777" w:rsidR="006F5768" w:rsidRDefault="006F5768" w:rsidP="0064198C">
      <w:pPr>
        <w:pStyle w:val="Heading1"/>
      </w:pPr>
      <w:bookmarkStart w:id="7" w:name="_Toc118543374"/>
    </w:p>
    <w:p w14:paraId="3B6CBFC2" w14:textId="77777777" w:rsidR="0064198C" w:rsidRPr="0064198C" w:rsidRDefault="0064198C" w:rsidP="0064198C">
      <w:pPr>
        <w:pStyle w:val="Heading1"/>
      </w:pPr>
      <w:r>
        <w:lastRenderedPageBreak/>
        <w:t>Conclusion</w:t>
      </w:r>
      <w:bookmarkEnd w:id="7"/>
    </w:p>
    <w:p w14:paraId="3B6CBFC3" w14:textId="77777777" w:rsidR="0064198C" w:rsidRDefault="0064198C" w:rsidP="0064198C">
      <w:r>
        <w:t>The above report demonstrated the policing service in the UK. With the increasing population and economic development, there are increasing crime rates worldwide. Government agencies are working to strengthen the law and enforcement sector to ensure safer communities and prevent crimes. In the law enforcement department, the police service is the leading service that prevents crimes and harm to society. The purpose of the police is to prevent crimes and harm and ensure that the public follows the law and regulations for society's welfare. There are different roles in the policing service. Each prevents crimes, catches criminals, ensures no offense occurs, and ensures society remains safe from harm. There are different types of powers and authorities that police officials have, which include stop and search power, power of arrest, power to inspect or investigate if the officials find something suspicious, the power to dispose of criminal cases, and power of detaining and custody. The above report discusses the role of the constable. A police constable is the lowest rank in the UK policing service and is responsible for the day-to-day duties of preventing crimes and are the frontline officers.</w:t>
      </w:r>
    </w:p>
    <w:p w14:paraId="3B6CBFC4" w14:textId="77777777" w:rsidR="003F2F12" w:rsidRPr="00AB2082" w:rsidRDefault="00B63B01" w:rsidP="00B63B01">
      <w:pPr>
        <w:spacing w:line="259" w:lineRule="auto"/>
        <w:jc w:val="left"/>
      </w:pPr>
      <w:r>
        <w:br w:type="page"/>
      </w:r>
    </w:p>
    <w:bookmarkStart w:id="8" w:name="_Toc118543375" w:displacedByCustomXml="next"/>
    <w:sdt>
      <w:sdtPr>
        <w:rPr>
          <w:b w:val="0"/>
          <w:sz w:val="24"/>
        </w:rPr>
        <w:id w:val="2061133776"/>
        <w:docPartObj>
          <w:docPartGallery w:val="Bibliographies"/>
          <w:docPartUnique/>
        </w:docPartObj>
      </w:sdtPr>
      <w:sdtEndPr/>
      <w:sdtContent>
        <w:p w14:paraId="3B6CBFC5" w14:textId="77777777" w:rsidR="00B63B01" w:rsidRDefault="00B63B01" w:rsidP="00B63B01">
          <w:pPr>
            <w:pStyle w:val="Heading1"/>
            <w:jc w:val="left"/>
          </w:pPr>
          <w:r>
            <w:t>References</w:t>
          </w:r>
          <w:bookmarkEnd w:id="8"/>
        </w:p>
        <w:sdt>
          <w:sdtPr>
            <w:id w:val="-573587230"/>
            <w:bibliography/>
          </w:sdtPr>
          <w:sdtEndPr/>
          <w:sdtContent>
            <w:p w14:paraId="3B6CBFC6" w14:textId="77777777" w:rsidR="00B63B01" w:rsidRDefault="00B63B01" w:rsidP="00B63B01">
              <w:pPr>
                <w:pStyle w:val="Bibliography"/>
                <w:jc w:val="left"/>
                <w:rPr>
                  <w:noProof/>
                  <w:szCs w:val="24"/>
                </w:rPr>
              </w:pPr>
              <w:r>
                <w:fldChar w:fldCharType="begin"/>
              </w:r>
              <w:r>
                <w:instrText xml:space="preserve"> BIBLIOGRAPHY </w:instrText>
              </w:r>
              <w:r>
                <w:fldChar w:fldCharType="separate"/>
              </w:r>
              <w:r>
                <w:rPr>
                  <w:noProof/>
                </w:rPr>
                <w:t xml:space="preserve">Brown, J., </w:t>
              </w:r>
              <w:r w:rsidR="00773B1C">
                <w:rPr>
                  <w:noProof/>
                </w:rPr>
                <w:t>(</w:t>
              </w:r>
              <w:r>
                <w:rPr>
                  <w:noProof/>
                </w:rPr>
                <w:t>2021</w:t>
              </w:r>
              <w:r w:rsidR="00773B1C">
                <w:rPr>
                  <w:noProof/>
                </w:rPr>
                <w:t>)</w:t>
              </w:r>
              <w:r>
                <w:rPr>
                  <w:noProof/>
                </w:rPr>
                <w:t xml:space="preserve">. </w:t>
              </w:r>
              <w:r>
                <w:rPr>
                  <w:i/>
                  <w:iCs/>
                  <w:noProof/>
                </w:rPr>
                <w:t xml:space="preserve">Policing in the UK. </w:t>
              </w:r>
              <w:r>
                <w:rPr>
                  <w:noProof/>
                </w:rPr>
                <w:t xml:space="preserve">[Online] </w:t>
              </w:r>
              <w:r>
                <w:rPr>
                  <w:noProof/>
                </w:rPr>
                <w:br/>
                <w:t xml:space="preserve">Available at: </w:t>
              </w:r>
              <w:r>
                <w:rPr>
                  <w:noProof/>
                  <w:u w:val="single"/>
                </w:rPr>
                <w:t>https://commonslibrary.parliament.uk/research-briefings/cbp-8582/</w:t>
              </w:r>
              <w:r w:rsidR="00773B1C">
                <w:rPr>
                  <w:noProof/>
                </w:rPr>
                <w:br/>
                <w:t>(Accessed 4 November 2022)</w:t>
              </w:r>
              <w:r>
                <w:rPr>
                  <w:noProof/>
                </w:rPr>
                <w:t>.</w:t>
              </w:r>
            </w:p>
            <w:p w14:paraId="3B6CBFC7" w14:textId="77777777" w:rsidR="00B63B01" w:rsidRDefault="00B63B01" w:rsidP="00B63B01">
              <w:pPr>
                <w:pStyle w:val="Bibliography"/>
                <w:jc w:val="left"/>
                <w:rPr>
                  <w:noProof/>
                </w:rPr>
              </w:pPr>
              <w:r>
                <w:rPr>
                  <w:noProof/>
                </w:rPr>
                <w:t xml:space="preserve">Brown, J., 2021. </w:t>
              </w:r>
              <w:r>
                <w:rPr>
                  <w:i/>
                  <w:iCs/>
                  <w:noProof/>
                </w:rPr>
                <w:t xml:space="preserve">Policing in the UK. </w:t>
              </w:r>
              <w:r>
                <w:rPr>
                  <w:noProof/>
                </w:rPr>
                <w:t xml:space="preserve">[Online] </w:t>
              </w:r>
              <w:r>
                <w:rPr>
                  <w:noProof/>
                </w:rPr>
                <w:br/>
                <w:t xml:space="preserve">Available at: </w:t>
              </w:r>
              <w:r>
                <w:rPr>
                  <w:noProof/>
                  <w:u w:val="single"/>
                </w:rPr>
                <w:t>https://commonslibrary.parliament.uk/research-briefings/cbp-8582/</w:t>
              </w:r>
              <w:r w:rsidR="00773B1C">
                <w:rPr>
                  <w:noProof/>
                </w:rPr>
                <w:br/>
                <w:t>(Accessed 5 November 2022)</w:t>
              </w:r>
              <w:r>
                <w:rPr>
                  <w:noProof/>
                </w:rPr>
                <w:t>.</w:t>
              </w:r>
            </w:p>
            <w:p w14:paraId="3B6CBFC8" w14:textId="77777777" w:rsidR="00B63B01" w:rsidRDefault="00B63B01" w:rsidP="00B63B01">
              <w:pPr>
                <w:pStyle w:val="Bibliography"/>
                <w:jc w:val="left"/>
                <w:rPr>
                  <w:noProof/>
                </w:rPr>
              </w:pPr>
              <w:r>
                <w:rPr>
                  <w:noProof/>
                </w:rPr>
                <w:t xml:space="preserve">Dave, M., </w:t>
              </w:r>
              <w:r w:rsidR="00773B1C">
                <w:rPr>
                  <w:noProof/>
                </w:rPr>
                <w:t>(</w:t>
              </w:r>
              <w:r>
                <w:rPr>
                  <w:noProof/>
                </w:rPr>
                <w:t>2022</w:t>
              </w:r>
              <w:r w:rsidR="00773B1C">
                <w:rPr>
                  <w:noProof/>
                </w:rPr>
                <w:t>)</w:t>
              </w:r>
              <w:r>
                <w:rPr>
                  <w:noProof/>
                </w:rPr>
                <w:t xml:space="preserve">. </w:t>
              </w:r>
              <w:r>
                <w:rPr>
                  <w:i/>
                  <w:iCs/>
                  <w:noProof/>
                </w:rPr>
                <w:t xml:space="preserve">Policing by Consent. </w:t>
              </w:r>
              <w:r>
                <w:rPr>
                  <w:noProof/>
                </w:rPr>
                <w:t xml:space="preserve">[Online] </w:t>
              </w:r>
              <w:r>
                <w:rPr>
                  <w:noProof/>
                </w:rPr>
                <w:br/>
                <w:t xml:space="preserve">Available at: </w:t>
              </w:r>
              <w:r>
                <w:rPr>
                  <w:noProof/>
                  <w:u w:val="single"/>
                </w:rPr>
                <w:t>organizational structure of police service uk</w:t>
              </w:r>
              <w:r w:rsidR="00773B1C">
                <w:rPr>
                  <w:noProof/>
                </w:rPr>
                <w:br/>
                <w:t>(Accessed 5 November 2022)</w:t>
              </w:r>
              <w:r>
                <w:rPr>
                  <w:noProof/>
                </w:rPr>
                <w:t>.</w:t>
              </w:r>
            </w:p>
            <w:p w14:paraId="3B6CBFC9" w14:textId="77777777" w:rsidR="00B63B01" w:rsidRDefault="00B63B01" w:rsidP="00B63B01">
              <w:pPr>
                <w:pStyle w:val="Bibliography"/>
                <w:jc w:val="left"/>
                <w:rPr>
                  <w:noProof/>
                </w:rPr>
              </w:pPr>
              <w:r>
                <w:rPr>
                  <w:noProof/>
                </w:rPr>
                <w:t xml:space="preserve">Desai, U., </w:t>
              </w:r>
              <w:r w:rsidR="00773B1C">
                <w:rPr>
                  <w:noProof/>
                </w:rPr>
                <w:t>(</w:t>
              </w:r>
              <w:r>
                <w:rPr>
                  <w:noProof/>
                </w:rPr>
                <w:t>2020</w:t>
              </w:r>
              <w:r w:rsidR="00773B1C">
                <w:rPr>
                  <w:noProof/>
                </w:rPr>
                <w:t>)</w:t>
              </w:r>
              <w:r>
                <w:rPr>
                  <w:noProof/>
                </w:rPr>
                <w:t xml:space="preserve">. </w:t>
              </w:r>
              <w:r>
                <w:rPr>
                  <w:i/>
                  <w:iCs/>
                  <w:noProof/>
                </w:rPr>
                <w:t xml:space="preserve">Policing with Consent in London, </w:t>
              </w:r>
              <w:r>
                <w:rPr>
                  <w:noProof/>
                </w:rPr>
                <w:t>London: London Assembly Labour.</w:t>
              </w:r>
            </w:p>
            <w:p w14:paraId="3B6CBFCA" w14:textId="77777777" w:rsidR="00B63B01" w:rsidRDefault="00B63B01" w:rsidP="00B63B01">
              <w:pPr>
                <w:pStyle w:val="Bibliography"/>
                <w:jc w:val="left"/>
                <w:rPr>
                  <w:noProof/>
                </w:rPr>
              </w:pPr>
              <w:r>
                <w:rPr>
                  <w:noProof/>
                </w:rPr>
                <w:t xml:space="preserve">European Social Survey, </w:t>
              </w:r>
              <w:r w:rsidR="00773B1C">
                <w:rPr>
                  <w:noProof/>
                </w:rPr>
                <w:t>(</w:t>
              </w:r>
              <w:r>
                <w:rPr>
                  <w:noProof/>
                </w:rPr>
                <w:t>2010</w:t>
              </w:r>
              <w:r w:rsidR="00773B1C">
                <w:rPr>
                  <w:noProof/>
                </w:rPr>
                <w:t>)</w:t>
              </w:r>
              <w:r>
                <w:rPr>
                  <w:noProof/>
                </w:rPr>
                <w:t xml:space="preserve">. </w:t>
              </w:r>
              <w:r>
                <w:rPr>
                  <w:i/>
                  <w:iCs/>
                  <w:noProof/>
                </w:rPr>
                <w:t xml:space="preserve">Policing by Consent: Topline Results (UK) from Round 5 of the European Social Survey, </w:t>
              </w:r>
              <w:r>
                <w:rPr>
                  <w:noProof/>
                </w:rPr>
                <w:t>s.l.: European Social Survey.</w:t>
              </w:r>
            </w:p>
            <w:p w14:paraId="3B6CBFCB" w14:textId="77777777" w:rsidR="00B63B01" w:rsidRDefault="00B63B01" w:rsidP="00B63B01">
              <w:pPr>
                <w:pStyle w:val="Bibliography"/>
                <w:jc w:val="left"/>
                <w:rPr>
                  <w:noProof/>
                </w:rPr>
              </w:pPr>
              <w:r>
                <w:rPr>
                  <w:noProof/>
                </w:rPr>
                <w:t xml:space="preserve">Gov.UK, </w:t>
              </w:r>
              <w:r w:rsidR="00773B1C">
                <w:rPr>
                  <w:noProof/>
                </w:rPr>
                <w:t>(</w:t>
              </w:r>
              <w:r>
                <w:rPr>
                  <w:noProof/>
                </w:rPr>
                <w:t>2021</w:t>
              </w:r>
              <w:r w:rsidR="00773B1C">
                <w:rPr>
                  <w:noProof/>
                </w:rPr>
                <w:t>)</w:t>
              </w:r>
              <w:r>
                <w:rPr>
                  <w:noProof/>
                </w:rPr>
                <w:t xml:space="preserve">. </w:t>
              </w:r>
              <w:r>
                <w:rPr>
                  <w:i/>
                  <w:iCs/>
                  <w:noProof/>
                </w:rPr>
                <w:t xml:space="preserve">Definition of policing by consent. </w:t>
              </w:r>
              <w:r>
                <w:rPr>
                  <w:noProof/>
                </w:rPr>
                <w:t xml:space="preserve">[Online] </w:t>
              </w:r>
              <w:r>
                <w:rPr>
                  <w:noProof/>
                </w:rPr>
                <w:br/>
                <w:t xml:space="preserve">Available at: </w:t>
              </w:r>
              <w:r>
                <w:rPr>
                  <w:noProof/>
                  <w:u w:val="single"/>
                </w:rPr>
                <w:t>https://www.gov.uk/government/publications/policing-by-consent/definition-of-policing-by-consent</w:t>
              </w:r>
              <w:r w:rsidR="00773B1C">
                <w:rPr>
                  <w:noProof/>
                </w:rPr>
                <w:br/>
                <w:t>(Accessed 5 November 2022)</w:t>
              </w:r>
              <w:r>
                <w:rPr>
                  <w:noProof/>
                </w:rPr>
                <w:t>.</w:t>
              </w:r>
            </w:p>
            <w:p w14:paraId="3B6CBFCC" w14:textId="77777777" w:rsidR="00B63B01" w:rsidRDefault="00B63B01" w:rsidP="00B63B01">
              <w:pPr>
                <w:pStyle w:val="Bibliography"/>
                <w:jc w:val="left"/>
                <w:rPr>
                  <w:noProof/>
                </w:rPr>
              </w:pPr>
              <w:r>
                <w:rPr>
                  <w:noProof/>
                </w:rPr>
                <w:t xml:space="preserve">Gov.UK, </w:t>
              </w:r>
              <w:r w:rsidR="00773B1C">
                <w:rPr>
                  <w:noProof/>
                </w:rPr>
                <w:t>(</w:t>
              </w:r>
              <w:r>
                <w:rPr>
                  <w:noProof/>
                </w:rPr>
                <w:t>2022</w:t>
              </w:r>
              <w:r w:rsidR="00773B1C">
                <w:rPr>
                  <w:noProof/>
                </w:rPr>
                <w:t>)</w:t>
              </w:r>
              <w:r>
                <w:rPr>
                  <w:noProof/>
                </w:rPr>
                <w:t xml:space="preserve">. </w:t>
              </w:r>
              <w:r>
                <w:rPr>
                  <w:i/>
                  <w:iCs/>
                  <w:noProof/>
                </w:rPr>
                <w:t xml:space="preserve">Police powers to stop and search: your rights. </w:t>
              </w:r>
              <w:r>
                <w:rPr>
                  <w:noProof/>
                </w:rPr>
                <w:t xml:space="preserve">[Online] </w:t>
              </w:r>
              <w:r>
                <w:rPr>
                  <w:noProof/>
                </w:rPr>
                <w:br/>
                <w:t xml:space="preserve">Available at: </w:t>
              </w:r>
              <w:r>
                <w:rPr>
                  <w:noProof/>
                  <w:u w:val="single"/>
                </w:rPr>
                <w:t>https://www.gov.uk/police-powers-to-stop-and-search-your-rights</w:t>
              </w:r>
              <w:r w:rsidR="00773B1C">
                <w:rPr>
                  <w:noProof/>
                </w:rPr>
                <w:br/>
                <w:t>(Accessed 5 November 2022)</w:t>
              </w:r>
              <w:r>
                <w:rPr>
                  <w:noProof/>
                </w:rPr>
                <w:t>.</w:t>
              </w:r>
            </w:p>
            <w:p w14:paraId="3B6CBFCD" w14:textId="77777777" w:rsidR="00B63B01" w:rsidRDefault="00B63B01" w:rsidP="00B63B01">
              <w:pPr>
                <w:pStyle w:val="Bibliography"/>
                <w:jc w:val="left"/>
                <w:rPr>
                  <w:noProof/>
                </w:rPr>
              </w:pPr>
              <w:r>
                <w:rPr>
                  <w:noProof/>
                </w:rPr>
                <w:t xml:space="preserve">Gov.UK, </w:t>
              </w:r>
              <w:r w:rsidR="00773B1C">
                <w:rPr>
                  <w:noProof/>
                </w:rPr>
                <w:t>(</w:t>
              </w:r>
              <w:r>
                <w:rPr>
                  <w:noProof/>
                </w:rPr>
                <w:t>2022</w:t>
              </w:r>
              <w:r w:rsidR="00773B1C">
                <w:rPr>
                  <w:noProof/>
                </w:rPr>
                <w:t>)</w:t>
              </w:r>
              <w:r>
                <w:rPr>
                  <w:noProof/>
                </w:rPr>
                <w:t xml:space="preserve">. </w:t>
              </w:r>
              <w:r>
                <w:rPr>
                  <w:i/>
                  <w:iCs/>
                  <w:noProof/>
                </w:rPr>
                <w:t xml:space="preserve">User Guide to Police Powers and Procedures. </w:t>
              </w:r>
              <w:r>
                <w:rPr>
                  <w:noProof/>
                </w:rPr>
                <w:t xml:space="preserve">[Online] </w:t>
              </w:r>
              <w:r>
                <w:rPr>
                  <w:noProof/>
                </w:rPr>
                <w:br/>
                <w:t xml:space="preserve">Available at: </w:t>
              </w:r>
              <w:r>
                <w:rPr>
                  <w:noProof/>
                  <w:u w:val="single"/>
                </w:rPr>
                <w:t>https://www.gov.uk/government/publications/police-powers-and-procedures-in-england-and-wales-201112-user-guide/user-guide-to-police-powers-and-procedures#:~:text=Police%20officers%20have%20the%20power,of%20involvement%20in%20an%20offence.</w:t>
              </w:r>
              <w:r w:rsidR="00773B1C">
                <w:rPr>
                  <w:noProof/>
                </w:rPr>
                <w:br/>
                <w:t>(Accessed 5 November 2022)</w:t>
              </w:r>
              <w:r>
                <w:rPr>
                  <w:noProof/>
                </w:rPr>
                <w:t>.</w:t>
              </w:r>
            </w:p>
            <w:p w14:paraId="3B6CBFCE" w14:textId="77777777" w:rsidR="00B63B01" w:rsidRDefault="00B63B01" w:rsidP="00B63B01">
              <w:pPr>
                <w:pStyle w:val="Bibliography"/>
                <w:jc w:val="left"/>
                <w:rPr>
                  <w:noProof/>
                </w:rPr>
              </w:pPr>
              <w:r>
                <w:rPr>
                  <w:noProof/>
                </w:rPr>
                <w:lastRenderedPageBreak/>
                <w:t xml:space="preserve">Line of Duty, </w:t>
              </w:r>
              <w:r w:rsidR="00773B1C">
                <w:rPr>
                  <w:noProof/>
                </w:rPr>
                <w:t>(</w:t>
              </w:r>
              <w:r>
                <w:rPr>
                  <w:noProof/>
                </w:rPr>
                <w:t>2022</w:t>
              </w:r>
              <w:r w:rsidR="00773B1C">
                <w:rPr>
                  <w:noProof/>
                </w:rPr>
                <w:t>)</w:t>
              </w:r>
              <w:r>
                <w:rPr>
                  <w:noProof/>
                </w:rPr>
                <w:t xml:space="preserve">. </w:t>
              </w:r>
              <w:r>
                <w:rPr>
                  <w:i/>
                  <w:iCs/>
                  <w:noProof/>
                </w:rPr>
                <w:t xml:space="preserve">UK Police Ranks. </w:t>
              </w:r>
              <w:r>
                <w:rPr>
                  <w:noProof/>
                </w:rPr>
                <w:t xml:space="preserve">[Online] </w:t>
              </w:r>
              <w:r>
                <w:rPr>
                  <w:noProof/>
                </w:rPr>
                <w:br/>
                <w:t xml:space="preserve">Available at: </w:t>
              </w:r>
              <w:r>
                <w:rPr>
                  <w:noProof/>
                  <w:u w:val="single"/>
                </w:rPr>
                <w:t>https://lineofduty.fandom.com/wiki/UK_Police_Ranks</w:t>
              </w:r>
              <w:r>
                <w:rPr>
                  <w:noProof/>
                </w:rPr>
                <w:br/>
                <w:t>[Accessed 5 November 2022].</w:t>
              </w:r>
            </w:p>
            <w:p w14:paraId="3B6CBFCF" w14:textId="77777777" w:rsidR="00B63B01" w:rsidRDefault="00B63B01" w:rsidP="00B63B01">
              <w:pPr>
                <w:pStyle w:val="Bibliography"/>
                <w:jc w:val="left"/>
                <w:rPr>
                  <w:noProof/>
                </w:rPr>
              </w:pPr>
              <w:r>
                <w:rPr>
                  <w:noProof/>
                </w:rPr>
                <w:t xml:space="preserve">Metropolitan Police, </w:t>
              </w:r>
              <w:r w:rsidR="00773B1C">
                <w:rPr>
                  <w:noProof/>
                </w:rPr>
                <w:t>(</w:t>
              </w:r>
              <w:r>
                <w:rPr>
                  <w:noProof/>
                </w:rPr>
                <w:t>2022</w:t>
              </w:r>
              <w:r w:rsidR="00773B1C">
                <w:rPr>
                  <w:noProof/>
                </w:rPr>
                <w:t>)</w:t>
              </w:r>
              <w:r>
                <w:rPr>
                  <w:noProof/>
                </w:rPr>
                <w:t xml:space="preserve">. </w:t>
              </w:r>
              <w:r>
                <w:rPr>
                  <w:i/>
                  <w:iCs/>
                  <w:noProof/>
                </w:rPr>
                <w:t xml:space="preserve">Detective constable. </w:t>
              </w:r>
              <w:r>
                <w:rPr>
                  <w:noProof/>
                </w:rPr>
                <w:t xml:space="preserve">[Online] </w:t>
              </w:r>
              <w:r>
                <w:rPr>
                  <w:noProof/>
                </w:rPr>
                <w:br/>
                <w:t xml:space="preserve">Available at: </w:t>
              </w:r>
              <w:r>
                <w:rPr>
                  <w:noProof/>
                  <w:u w:val="single"/>
                </w:rPr>
                <w:t>https://www.met.police.uk/car/careers/met/police-officer-roles/detective-constable/overview/</w:t>
              </w:r>
              <w:r>
                <w:rPr>
                  <w:noProof/>
                </w:rPr>
                <w:br/>
                <w:t>[Accessed 4 November 2022].</w:t>
              </w:r>
            </w:p>
            <w:p w14:paraId="3B6CBFD0" w14:textId="77777777" w:rsidR="00B63B01" w:rsidRDefault="00B63B01" w:rsidP="00B63B01">
              <w:pPr>
                <w:pStyle w:val="Bibliography"/>
                <w:jc w:val="left"/>
                <w:rPr>
                  <w:noProof/>
                </w:rPr>
              </w:pPr>
              <w:r>
                <w:rPr>
                  <w:noProof/>
                </w:rPr>
                <w:t xml:space="preserve">Power DMS, </w:t>
              </w:r>
              <w:r w:rsidR="00773B1C">
                <w:rPr>
                  <w:noProof/>
                </w:rPr>
                <w:t>(</w:t>
              </w:r>
              <w:r>
                <w:rPr>
                  <w:noProof/>
                </w:rPr>
                <w:t>2021</w:t>
              </w:r>
              <w:r w:rsidR="00773B1C">
                <w:rPr>
                  <w:noProof/>
                </w:rPr>
                <w:t>)</w:t>
              </w:r>
              <w:r>
                <w:rPr>
                  <w:noProof/>
                </w:rPr>
                <w:t xml:space="preserve">. </w:t>
              </w:r>
              <w:r>
                <w:rPr>
                  <w:i/>
                  <w:iCs/>
                  <w:noProof/>
                </w:rPr>
                <w:t xml:space="preserve">Importance of law enforcement policies and procedures. </w:t>
              </w:r>
              <w:r>
                <w:rPr>
                  <w:noProof/>
                </w:rPr>
                <w:t xml:space="preserve">[Online] </w:t>
              </w:r>
              <w:r>
                <w:rPr>
                  <w:noProof/>
                </w:rPr>
                <w:br/>
                <w:t xml:space="preserve">Available at: </w:t>
              </w:r>
              <w:r>
                <w:rPr>
                  <w:noProof/>
                  <w:u w:val="single"/>
                </w:rPr>
                <w:t>https://www.powerdms.com/policy-learning-center/importance-of-law-enforcement-policies-and-procedures</w:t>
              </w:r>
              <w:r>
                <w:rPr>
                  <w:noProof/>
                </w:rPr>
                <w:br/>
                <w:t>[Accessed 4 November 2022].</w:t>
              </w:r>
            </w:p>
            <w:p w14:paraId="3B6CBFD1" w14:textId="77777777" w:rsidR="00B63B01" w:rsidRDefault="00B63B01" w:rsidP="00B63B01">
              <w:pPr>
                <w:pStyle w:val="Bibliography"/>
                <w:jc w:val="left"/>
                <w:rPr>
                  <w:noProof/>
                </w:rPr>
              </w:pPr>
              <w:r>
                <w:rPr>
                  <w:noProof/>
                </w:rPr>
                <w:t xml:space="preserve">Skinns, L., Rice, L., Sprawson, A. &amp; Wooff, A., </w:t>
              </w:r>
              <w:r w:rsidR="00773B1C">
                <w:rPr>
                  <w:noProof/>
                </w:rPr>
                <w:t>(</w:t>
              </w:r>
              <w:r>
                <w:rPr>
                  <w:noProof/>
                </w:rPr>
                <w:t>2017</w:t>
              </w:r>
              <w:r w:rsidR="00773B1C">
                <w:rPr>
                  <w:noProof/>
                </w:rPr>
                <w:t>)</w:t>
              </w:r>
              <w:r>
                <w:rPr>
                  <w:noProof/>
                </w:rPr>
                <w:t xml:space="preserve">. 'Police legitimacy in context: </w:t>
              </w:r>
              <w:r w:rsidR="00773B1C">
                <w:rPr>
                  <w:noProof/>
                </w:rPr>
                <w:t>A</w:t>
              </w:r>
              <w:r>
                <w:rPr>
                  <w:noProof/>
                </w:rPr>
                <w:t xml:space="preserve">n exploration of “soft” power in police custody in England'. </w:t>
              </w:r>
              <w:r>
                <w:rPr>
                  <w:i/>
                  <w:iCs/>
                  <w:noProof/>
                </w:rPr>
                <w:t xml:space="preserve">Policing: An International Journal, </w:t>
              </w:r>
              <w:r>
                <w:rPr>
                  <w:noProof/>
                </w:rPr>
                <w:t>40(3), pp. 1-10. https://doi.org/10.1108/PIJPSM-06-2016-0077.</w:t>
              </w:r>
            </w:p>
            <w:p w14:paraId="3B6CBFD2" w14:textId="77777777" w:rsidR="00B63B01" w:rsidRDefault="00B63B01" w:rsidP="00B63B01">
              <w:pPr>
                <w:pStyle w:val="Bibliography"/>
                <w:jc w:val="left"/>
                <w:rPr>
                  <w:noProof/>
                </w:rPr>
              </w:pPr>
              <w:r>
                <w:rPr>
                  <w:noProof/>
                </w:rPr>
                <w:t xml:space="preserve">University of Washington, </w:t>
              </w:r>
              <w:r w:rsidR="00773B1C">
                <w:rPr>
                  <w:noProof/>
                </w:rPr>
                <w:t>(</w:t>
              </w:r>
              <w:r>
                <w:rPr>
                  <w:noProof/>
                </w:rPr>
                <w:t>2022</w:t>
              </w:r>
              <w:r w:rsidR="00773B1C">
                <w:rPr>
                  <w:noProof/>
                </w:rPr>
                <w:t>)</w:t>
              </w:r>
              <w:r>
                <w:rPr>
                  <w:noProof/>
                </w:rPr>
                <w:t xml:space="preserve">. </w:t>
              </w:r>
              <w:r>
                <w:rPr>
                  <w:i/>
                  <w:iCs/>
                  <w:noProof/>
                </w:rPr>
                <w:t xml:space="preserve">The Peelian Principles. </w:t>
              </w:r>
              <w:r>
                <w:rPr>
                  <w:noProof/>
                </w:rPr>
                <w:t xml:space="preserve">[Online] </w:t>
              </w:r>
              <w:r>
                <w:rPr>
                  <w:noProof/>
                </w:rPr>
                <w:br/>
                <w:t xml:space="preserve">Available at: </w:t>
              </w:r>
              <w:r>
                <w:rPr>
                  <w:noProof/>
                  <w:u w:val="single"/>
                </w:rPr>
                <w:t>https://police.uw.edu/faqs/the-peelian-principles/#:~:text=%E2%80%9CPolicing%20by%20consent%E2%80%9D%20indicates%20that,their%20accountability%20for%20doing%20so.</w:t>
              </w:r>
              <w:r>
                <w:rPr>
                  <w:noProof/>
                </w:rPr>
                <w:br/>
                <w:t>[Accessed 5 November 2022].</w:t>
              </w:r>
            </w:p>
            <w:p w14:paraId="3B6CBFD3" w14:textId="77777777" w:rsidR="00B63B01" w:rsidRDefault="00B63B01" w:rsidP="00B63B01">
              <w:pPr>
                <w:jc w:val="left"/>
              </w:pPr>
              <w:r>
                <w:rPr>
                  <w:b/>
                  <w:bCs/>
                  <w:noProof/>
                </w:rPr>
                <w:fldChar w:fldCharType="end"/>
              </w:r>
            </w:p>
          </w:sdtContent>
        </w:sdt>
      </w:sdtContent>
    </w:sdt>
    <w:p w14:paraId="3B6CBFD4" w14:textId="77777777" w:rsidR="008728DA" w:rsidRDefault="008728DA"/>
    <w:sectPr w:rsidR="008728D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3399D"/>
    <w:multiLevelType w:val="multilevel"/>
    <w:tmpl w:val="EDF0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6C75B7"/>
    <w:multiLevelType w:val="hybridMultilevel"/>
    <w:tmpl w:val="5DDC1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1659E5"/>
    <w:multiLevelType w:val="multilevel"/>
    <w:tmpl w:val="DA64E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0C2850"/>
    <w:multiLevelType w:val="hybridMultilevel"/>
    <w:tmpl w:val="9F340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697E"/>
    <w:rsid w:val="001147B8"/>
    <w:rsid w:val="001467D3"/>
    <w:rsid w:val="00152388"/>
    <w:rsid w:val="00212986"/>
    <w:rsid w:val="00213BA0"/>
    <w:rsid w:val="002169A8"/>
    <w:rsid w:val="00250BD7"/>
    <w:rsid w:val="00281770"/>
    <w:rsid w:val="00285A80"/>
    <w:rsid w:val="002A7783"/>
    <w:rsid w:val="0030697E"/>
    <w:rsid w:val="00363FA4"/>
    <w:rsid w:val="003641E3"/>
    <w:rsid w:val="003760C1"/>
    <w:rsid w:val="00397255"/>
    <w:rsid w:val="003A544E"/>
    <w:rsid w:val="003C458D"/>
    <w:rsid w:val="003D7D54"/>
    <w:rsid w:val="003F2F12"/>
    <w:rsid w:val="00426D57"/>
    <w:rsid w:val="00444351"/>
    <w:rsid w:val="004B1561"/>
    <w:rsid w:val="004C3C2D"/>
    <w:rsid w:val="00503EE7"/>
    <w:rsid w:val="00550391"/>
    <w:rsid w:val="005533EF"/>
    <w:rsid w:val="00607A27"/>
    <w:rsid w:val="0061111F"/>
    <w:rsid w:val="0064198C"/>
    <w:rsid w:val="006A6A87"/>
    <w:rsid w:val="006A7F13"/>
    <w:rsid w:val="006F5768"/>
    <w:rsid w:val="007405F4"/>
    <w:rsid w:val="00745784"/>
    <w:rsid w:val="00773B1C"/>
    <w:rsid w:val="007F68FD"/>
    <w:rsid w:val="00840835"/>
    <w:rsid w:val="008728DA"/>
    <w:rsid w:val="008A0302"/>
    <w:rsid w:val="00971FCA"/>
    <w:rsid w:val="009A341E"/>
    <w:rsid w:val="009A6A6F"/>
    <w:rsid w:val="009E2BE1"/>
    <w:rsid w:val="00A21542"/>
    <w:rsid w:val="00AB2082"/>
    <w:rsid w:val="00B57B44"/>
    <w:rsid w:val="00B63B01"/>
    <w:rsid w:val="00B82D1C"/>
    <w:rsid w:val="00B832B5"/>
    <w:rsid w:val="00BC04BE"/>
    <w:rsid w:val="00C25B86"/>
    <w:rsid w:val="00C86FC5"/>
    <w:rsid w:val="00CF4C8A"/>
    <w:rsid w:val="00D17AA8"/>
    <w:rsid w:val="00D3728E"/>
    <w:rsid w:val="00D43E65"/>
    <w:rsid w:val="00DE5ACE"/>
    <w:rsid w:val="00E20001"/>
    <w:rsid w:val="00E31F6E"/>
    <w:rsid w:val="00F10734"/>
    <w:rsid w:val="00F368E1"/>
    <w:rsid w:val="00F51ADB"/>
    <w:rsid w:val="00F54C84"/>
    <w:rsid w:val="00FB2466"/>
    <w:rsid w:val="00FB25E3"/>
    <w:rsid w:val="00FB25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CBF91"/>
  <w15:chartTrackingRefBased/>
  <w15:docId w15:val="{EDB291FB-EB31-4FE8-9576-572F49C09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001"/>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9A341E"/>
    <w:pPr>
      <w:outlineLvl w:val="0"/>
    </w:pPr>
    <w:rPr>
      <w:b/>
      <w:sz w:val="32"/>
    </w:rPr>
  </w:style>
  <w:style w:type="paragraph" w:styleId="Heading2">
    <w:name w:val="heading 2"/>
    <w:basedOn w:val="Heading1"/>
    <w:next w:val="Normal"/>
    <w:link w:val="Heading2Char"/>
    <w:uiPriority w:val="9"/>
    <w:unhideWhenUsed/>
    <w:qFormat/>
    <w:rsid w:val="009A341E"/>
    <w:pPr>
      <w:outlineLvl w:val="1"/>
    </w:pPr>
    <w:rPr>
      <w:sz w:val="28"/>
    </w:rPr>
  </w:style>
  <w:style w:type="paragraph" w:styleId="Heading3">
    <w:name w:val="heading 3"/>
    <w:basedOn w:val="Heading2"/>
    <w:next w:val="Normal"/>
    <w:link w:val="Heading3Char"/>
    <w:autoRedefine/>
    <w:uiPriority w:val="9"/>
    <w:unhideWhenUsed/>
    <w:qFormat/>
    <w:rsid w:val="009A341E"/>
    <w:pPr>
      <w:outlineLvl w:val="2"/>
    </w:pPr>
    <w:rPr>
      <w:sz w:val="24"/>
    </w:rPr>
  </w:style>
  <w:style w:type="paragraph" w:styleId="Heading4">
    <w:name w:val="heading 4"/>
    <w:basedOn w:val="Heading3"/>
    <w:next w:val="Normal"/>
    <w:link w:val="Heading4Char"/>
    <w:uiPriority w:val="9"/>
    <w:unhideWhenUsed/>
    <w:qFormat/>
    <w:rsid w:val="009A341E"/>
    <w:pPr>
      <w:outlineLvl w:val="3"/>
    </w:pPr>
    <w:rPr>
      <w:i/>
    </w:rPr>
  </w:style>
  <w:style w:type="paragraph" w:styleId="Heading5">
    <w:name w:val="heading 5"/>
    <w:basedOn w:val="Normal"/>
    <w:next w:val="Normal"/>
    <w:link w:val="Heading5Char"/>
    <w:uiPriority w:val="9"/>
    <w:unhideWhenUsed/>
    <w:qFormat/>
    <w:rsid w:val="009A341E"/>
    <w:pPr>
      <w:keepNext/>
      <w:keepLines/>
      <w:spacing w:before="40" w:after="0"/>
      <w:outlineLvl w:val="4"/>
    </w:pPr>
    <w:rPr>
      <w:rFonts w:eastAsiaTheme="majorEastAsia"/>
      <w:b/>
      <w: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41E"/>
    <w:rPr>
      <w:rFonts w:ascii="Times New Roman" w:hAnsi="Times New Roman" w:cs="Times New Roman"/>
      <w:b/>
      <w:sz w:val="32"/>
    </w:rPr>
  </w:style>
  <w:style w:type="character" w:customStyle="1" w:styleId="Heading2Char">
    <w:name w:val="Heading 2 Char"/>
    <w:basedOn w:val="DefaultParagraphFont"/>
    <w:link w:val="Heading2"/>
    <w:uiPriority w:val="9"/>
    <w:rsid w:val="009A341E"/>
    <w:rPr>
      <w:rFonts w:ascii="Times New Roman" w:hAnsi="Times New Roman" w:cs="Times New Roman"/>
      <w:b/>
      <w:sz w:val="28"/>
    </w:rPr>
  </w:style>
  <w:style w:type="character" w:customStyle="1" w:styleId="Heading3Char">
    <w:name w:val="Heading 3 Char"/>
    <w:basedOn w:val="DefaultParagraphFont"/>
    <w:link w:val="Heading3"/>
    <w:uiPriority w:val="9"/>
    <w:rsid w:val="009A341E"/>
    <w:rPr>
      <w:rFonts w:ascii="Times New Roman" w:hAnsi="Times New Roman" w:cs="Times New Roman"/>
      <w:b/>
      <w:sz w:val="24"/>
    </w:rPr>
  </w:style>
  <w:style w:type="character" w:customStyle="1" w:styleId="Heading4Char">
    <w:name w:val="Heading 4 Char"/>
    <w:basedOn w:val="DefaultParagraphFont"/>
    <w:link w:val="Heading4"/>
    <w:uiPriority w:val="9"/>
    <w:rsid w:val="009A341E"/>
    <w:rPr>
      <w:rFonts w:ascii="Times New Roman" w:hAnsi="Times New Roman" w:cs="Times New Roman"/>
      <w:b/>
      <w:i/>
      <w:sz w:val="24"/>
    </w:rPr>
  </w:style>
  <w:style w:type="character" w:customStyle="1" w:styleId="Heading5Char">
    <w:name w:val="Heading 5 Char"/>
    <w:basedOn w:val="DefaultParagraphFont"/>
    <w:link w:val="Heading5"/>
    <w:uiPriority w:val="9"/>
    <w:rsid w:val="009A341E"/>
    <w:rPr>
      <w:rFonts w:ascii="Times New Roman" w:eastAsiaTheme="majorEastAsia" w:hAnsi="Times New Roman" w:cs="Times New Roman"/>
      <w:b/>
      <w:i/>
      <w:color w:val="2E74B5" w:themeColor="accent1" w:themeShade="BF"/>
      <w:sz w:val="24"/>
    </w:rPr>
  </w:style>
  <w:style w:type="character" w:styleId="Strong">
    <w:name w:val="Strong"/>
    <w:basedOn w:val="DefaultParagraphFont"/>
    <w:uiPriority w:val="22"/>
    <w:qFormat/>
    <w:rsid w:val="00F54C84"/>
    <w:rPr>
      <w:b/>
      <w:bCs/>
    </w:rPr>
  </w:style>
  <w:style w:type="paragraph" w:styleId="NormalWeb">
    <w:name w:val="Normal (Web)"/>
    <w:basedOn w:val="Normal"/>
    <w:uiPriority w:val="99"/>
    <w:semiHidden/>
    <w:unhideWhenUsed/>
    <w:rsid w:val="00F54C84"/>
    <w:pPr>
      <w:spacing w:before="100" w:beforeAutospacing="1" w:after="100" w:afterAutospacing="1" w:line="240" w:lineRule="auto"/>
      <w:jc w:val="left"/>
    </w:pPr>
    <w:rPr>
      <w:rFonts w:eastAsia="Times New Roman"/>
      <w:szCs w:val="24"/>
      <w:lang w:eastAsia="en-GB"/>
    </w:rPr>
  </w:style>
  <w:style w:type="paragraph" w:styleId="ListParagraph">
    <w:name w:val="List Paragraph"/>
    <w:basedOn w:val="Normal"/>
    <w:uiPriority w:val="34"/>
    <w:qFormat/>
    <w:rsid w:val="00397255"/>
    <w:pPr>
      <w:ind w:left="720"/>
      <w:contextualSpacing/>
    </w:pPr>
  </w:style>
  <w:style w:type="paragraph" w:styleId="Bibliography">
    <w:name w:val="Bibliography"/>
    <w:basedOn w:val="Normal"/>
    <w:next w:val="Normal"/>
    <w:uiPriority w:val="37"/>
    <w:unhideWhenUsed/>
    <w:rsid w:val="00B63B01"/>
  </w:style>
  <w:style w:type="paragraph" w:styleId="TOCHeading">
    <w:name w:val="TOC Heading"/>
    <w:basedOn w:val="Heading1"/>
    <w:next w:val="Normal"/>
    <w:uiPriority w:val="39"/>
    <w:unhideWhenUsed/>
    <w:qFormat/>
    <w:rsid w:val="00B63B01"/>
    <w:pPr>
      <w:keepNext/>
      <w:keepLines/>
      <w:spacing w:before="240" w:after="0" w:line="259" w:lineRule="auto"/>
      <w:jc w:val="left"/>
      <w:outlineLvl w:val="9"/>
    </w:pPr>
    <w:rPr>
      <w:rFonts w:asciiTheme="majorHAnsi" w:eastAsiaTheme="majorEastAsia" w:hAnsiTheme="majorHAnsi" w:cstheme="majorBidi"/>
      <w:b w:val="0"/>
      <w:color w:val="2E74B5" w:themeColor="accent1" w:themeShade="BF"/>
      <w:szCs w:val="32"/>
      <w:lang w:val="en-US"/>
    </w:rPr>
  </w:style>
  <w:style w:type="paragraph" w:styleId="TOC1">
    <w:name w:val="toc 1"/>
    <w:basedOn w:val="Normal"/>
    <w:next w:val="Normal"/>
    <w:autoRedefine/>
    <w:uiPriority w:val="39"/>
    <w:unhideWhenUsed/>
    <w:rsid w:val="00B63B01"/>
    <w:pPr>
      <w:spacing w:after="100"/>
    </w:pPr>
  </w:style>
  <w:style w:type="character" w:styleId="Hyperlink">
    <w:name w:val="Hyperlink"/>
    <w:basedOn w:val="DefaultParagraphFont"/>
    <w:uiPriority w:val="99"/>
    <w:unhideWhenUsed/>
    <w:rsid w:val="00B63B0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8906">
      <w:bodyDiv w:val="1"/>
      <w:marLeft w:val="0"/>
      <w:marRight w:val="0"/>
      <w:marTop w:val="0"/>
      <w:marBottom w:val="0"/>
      <w:divBdr>
        <w:top w:val="none" w:sz="0" w:space="0" w:color="auto"/>
        <w:left w:val="none" w:sz="0" w:space="0" w:color="auto"/>
        <w:bottom w:val="none" w:sz="0" w:space="0" w:color="auto"/>
        <w:right w:val="none" w:sz="0" w:space="0" w:color="auto"/>
      </w:divBdr>
    </w:div>
    <w:div w:id="438337177">
      <w:bodyDiv w:val="1"/>
      <w:marLeft w:val="0"/>
      <w:marRight w:val="0"/>
      <w:marTop w:val="0"/>
      <w:marBottom w:val="0"/>
      <w:divBdr>
        <w:top w:val="none" w:sz="0" w:space="0" w:color="auto"/>
        <w:left w:val="none" w:sz="0" w:space="0" w:color="auto"/>
        <w:bottom w:val="none" w:sz="0" w:space="0" w:color="auto"/>
        <w:right w:val="none" w:sz="0" w:space="0" w:color="auto"/>
      </w:divBdr>
    </w:div>
    <w:div w:id="515652727">
      <w:bodyDiv w:val="1"/>
      <w:marLeft w:val="0"/>
      <w:marRight w:val="0"/>
      <w:marTop w:val="0"/>
      <w:marBottom w:val="0"/>
      <w:divBdr>
        <w:top w:val="none" w:sz="0" w:space="0" w:color="auto"/>
        <w:left w:val="none" w:sz="0" w:space="0" w:color="auto"/>
        <w:bottom w:val="none" w:sz="0" w:space="0" w:color="auto"/>
        <w:right w:val="none" w:sz="0" w:space="0" w:color="auto"/>
      </w:divBdr>
    </w:div>
    <w:div w:id="534850745">
      <w:bodyDiv w:val="1"/>
      <w:marLeft w:val="0"/>
      <w:marRight w:val="0"/>
      <w:marTop w:val="0"/>
      <w:marBottom w:val="0"/>
      <w:divBdr>
        <w:top w:val="none" w:sz="0" w:space="0" w:color="auto"/>
        <w:left w:val="none" w:sz="0" w:space="0" w:color="auto"/>
        <w:bottom w:val="none" w:sz="0" w:space="0" w:color="auto"/>
        <w:right w:val="none" w:sz="0" w:space="0" w:color="auto"/>
      </w:divBdr>
    </w:div>
    <w:div w:id="715355952">
      <w:bodyDiv w:val="1"/>
      <w:marLeft w:val="0"/>
      <w:marRight w:val="0"/>
      <w:marTop w:val="0"/>
      <w:marBottom w:val="0"/>
      <w:divBdr>
        <w:top w:val="none" w:sz="0" w:space="0" w:color="auto"/>
        <w:left w:val="none" w:sz="0" w:space="0" w:color="auto"/>
        <w:bottom w:val="none" w:sz="0" w:space="0" w:color="auto"/>
        <w:right w:val="none" w:sz="0" w:space="0" w:color="auto"/>
      </w:divBdr>
    </w:div>
    <w:div w:id="752432613">
      <w:bodyDiv w:val="1"/>
      <w:marLeft w:val="0"/>
      <w:marRight w:val="0"/>
      <w:marTop w:val="0"/>
      <w:marBottom w:val="0"/>
      <w:divBdr>
        <w:top w:val="none" w:sz="0" w:space="0" w:color="auto"/>
        <w:left w:val="none" w:sz="0" w:space="0" w:color="auto"/>
        <w:bottom w:val="none" w:sz="0" w:space="0" w:color="auto"/>
        <w:right w:val="none" w:sz="0" w:space="0" w:color="auto"/>
      </w:divBdr>
    </w:div>
    <w:div w:id="804011497">
      <w:bodyDiv w:val="1"/>
      <w:marLeft w:val="0"/>
      <w:marRight w:val="0"/>
      <w:marTop w:val="0"/>
      <w:marBottom w:val="0"/>
      <w:divBdr>
        <w:top w:val="none" w:sz="0" w:space="0" w:color="auto"/>
        <w:left w:val="none" w:sz="0" w:space="0" w:color="auto"/>
        <w:bottom w:val="none" w:sz="0" w:space="0" w:color="auto"/>
        <w:right w:val="none" w:sz="0" w:space="0" w:color="auto"/>
      </w:divBdr>
    </w:div>
    <w:div w:id="835464924">
      <w:bodyDiv w:val="1"/>
      <w:marLeft w:val="0"/>
      <w:marRight w:val="0"/>
      <w:marTop w:val="0"/>
      <w:marBottom w:val="0"/>
      <w:divBdr>
        <w:top w:val="none" w:sz="0" w:space="0" w:color="auto"/>
        <w:left w:val="none" w:sz="0" w:space="0" w:color="auto"/>
        <w:bottom w:val="none" w:sz="0" w:space="0" w:color="auto"/>
        <w:right w:val="none" w:sz="0" w:space="0" w:color="auto"/>
      </w:divBdr>
    </w:div>
    <w:div w:id="1168792442">
      <w:bodyDiv w:val="1"/>
      <w:marLeft w:val="0"/>
      <w:marRight w:val="0"/>
      <w:marTop w:val="0"/>
      <w:marBottom w:val="0"/>
      <w:divBdr>
        <w:top w:val="none" w:sz="0" w:space="0" w:color="auto"/>
        <w:left w:val="none" w:sz="0" w:space="0" w:color="auto"/>
        <w:bottom w:val="none" w:sz="0" w:space="0" w:color="auto"/>
        <w:right w:val="none" w:sz="0" w:space="0" w:color="auto"/>
      </w:divBdr>
    </w:div>
    <w:div w:id="1302729382">
      <w:bodyDiv w:val="1"/>
      <w:marLeft w:val="0"/>
      <w:marRight w:val="0"/>
      <w:marTop w:val="0"/>
      <w:marBottom w:val="0"/>
      <w:divBdr>
        <w:top w:val="none" w:sz="0" w:space="0" w:color="auto"/>
        <w:left w:val="none" w:sz="0" w:space="0" w:color="auto"/>
        <w:bottom w:val="none" w:sz="0" w:space="0" w:color="auto"/>
        <w:right w:val="none" w:sz="0" w:space="0" w:color="auto"/>
      </w:divBdr>
    </w:div>
    <w:div w:id="1407994576">
      <w:bodyDiv w:val="1"/>
      <w:marLeft w:val="0"/>
      <w:marRight w:val="0"/>
      <w:marTop w:val="0"/>
      <w:marBottom w:val="0"/>
      <w:divBdr>
        <w:top w:val="none" w:sz="0" w:space="0" w:color="auto"/>
        <w:left w:val="none" w:sz="0" w:space="0" w:color="auto"/>
        <w:bottom w:val="none" w:sz="0" w:space="0" w:color="auto"/>
        <w:right w:val="none" w:sz="0" w:space="0" w:color="auto"/>
      </w:divBdr>
    </w:div>
    <w:div w:id="1461655311">
      <w:bodyDiv w:val="1"/>
      <w:marLeft w:val="0"/>
      <w:marRight w:val="0"/>
      <w:marTop w:val="0"/>
      <w:marBottom w:val="0"/>
      <w:divBdr>
        <w:top w:val="none" w:sz="0" w:space="0" w:color="auto"/>
        <w:left w:val="none" w:sz="0" w:space="0" w:color="auto"/>
        <w:bottom w:val="none" w:sz="0" w:space="0" w:color="auto"/>
        <w:right w:val="none" w:sz="0" w:space="0" w:color="auto"/>
      </w:divBdr>
    </w:div>
    <w:div w:id="1526139373">
      <w:bodyDiv w:val="1"/>
      <w:marLeft w:val="0"/>
      <w:marRight w:val="0"/>
      <w:marTop w:val="0"/>
      <w:marBottom w:val="0"/>
      <w:divBdr>
        <w:top w:val="none" w:sz="0" w:space="0" w:color="auto"/>
        <w:left w:val="none" w:sz="0" w:space="0" w:color="auto"/>
        <w:bottom w:val="none" w:sz="0" w:space="0" w:color="auto"/>
        <w:right w:val="none" w:sz="0" w:space="0" w:color="auto"/>
      </w:divBdr>
    </w:div>
    <w:div w:id="1548108187">
      <w:bodyDiv w:val="1"/>
      <w:marLeft w:val="0"/>
      <w:marRight w:val="0"/>
      <w:marTop w:val="0"/>
      <w:marBottom w:val="0"/>
      <w:divBdr>
        <w:top w:val="none" w:sz="0" w:space="0" w:color="auto"/>
        <w:left w:val="none" w:sz="0" w:space="0" w:color="auto"/>
        <w:bottom w:val="none" w:sz="0" w:space="0" w:color="auto"/>
        <w:right w:val="none" w:sz="0" w:space="0" w:color="auto"/>
      </w:divBdr>
    </w:div>
    <w:div w:id="1601373593">
      <w:bodyDiv w:val="1"/>
      <w:marLeft w:val="0"/>
      <w:marRight w:val="0"/>
      <w:marTop w:val="0"/>
      <w:marBottom w:val="0"/>
      <w:divBdr>
        <w:top w:val="none" w:sz="0" w:space="0" w:color="auto"/>
        <w:left w:val="none" w:sz="0" w:space="0" w:color="auto"/>
        <w:bottom w:val="none" w:sz="0" w:space="0" w:color="auto"/>
        <w:right w:val="none" w:sz="0" w:space="0" w:color="auto"/>
      </w:divBdr>
    </w:div>
    <w:div w:id="1729918963">
      <w:bodyDiv w:val="1"/>
      <w:marLeft w:val="0"/>
      <w:marRight w:val="0"/>
      <w:marTop w:val="0"/>
      <w:marBottom w:val="0"/>
      <w:divBdr>
        <w:top w:val="none" w:sz="0" w:space="0" w:color="auto"/>
        <w:left w:val="none" w:sz="0" w:space="0" w:color="auto"/>
        <w:bottom w:val="none" w:sz="0" w:space="0" w:color="auto"/>
        <w:right w:val="none" w:sz="0" w:space="0" w:color="auto"/>
      </w:divBdr>
    </w:div>
    <w:div w:id="1806435229">
      <w:bodyDiv w:val="1"/>
      <w:marLeft w:val="0"/>
      <w:marRight w:val="0"/>
      <w:marTop w:val="0"/>
      <w:marBottom w:val="0"/>
      <w:divBdr>
        <w:top w:val="none" w:sz="0" w:space="0" w:color="auto"/>
        <w:left w:val="none" w:sz="0" w:space="0" w:color="auto"/>
        <w:bottom w:val="none" w:sz="0" w:space="0" w:color="auto"/>
        <w:right w:val="none" w:sz="0" w:space="0" w:color="auto"/>
      </w:divBdr>
    </w:div>
    <w:div w:id="1919561164">
      <w:bodyDiv w:val="1"/>
      <w:marLeft w:val="0"/>
      <w:marRight w:val="0"/>
      <w:marTop w:val="0"/>
      <w:marBottom w:val="0"/>
      <w:divBdr>
        <w:top w:val="none" w:sz="0" w:space="0" w:color="auto"/>
        <w:left w:val="none" w:sz="0" w:space="0" w:color="auto"/>
        <w:bottom w:val="none" w:sz="0" w:space="0" w:color="auto"/>
        <w:right w:val="none" w:sz="0" w:space="0" w:color="auto"/>
      </w:divBdr>
    </w:div>
    <w:div w:id="1948191519">
      <w:bodyDiv w:val="1"/>
      <w:marLeft w:val="0"/>
      <w:marRight w:val="0"/>
      <w:marTop w:val="0"/>
      <w:marBottom w:val="0"/>
      <w:divBdr>
        <w:top w:val="none" w:sz="0" w:space="0" w:color="auto"/>
        <w:left w:val="none" w:sz="0" w:space="0" w:color="auto"/>
        <w:bottom w:val="none" w:sz="0" w:space="0" w:color="auto"/>
        <w:right w:val="none" w:sz="0" w:space="0" w:color="auto"/>
      </w:divBdr>
    </w:div>
    <w:div w:id="2019193989">
      <w:bodyDiv w:val="1"/>
      <w:marLeft w:val="0"/>
      <w:marRight w:val="0"/>
      <w:marTop w:val="0"/>
      <w:marBottom w:val="0"/>
      <w:divBdr>
        <w:top w:val="none" w:sz="0" w:space="0" w:color="auto"/>
        <w:left w:val="none" w:sz="0" w:space="0" w:color="auto"/>
        <w:bottom w:val="none" w:sz="0" w:space="0" w:color="auto"/>
        <w:right w:val="none" w:sz="0" w:space="0" w:color="auto"/>
      </w:divBdr>
    </w:div>
    <w:div w:id="2083942156">
      <w:bodyDiv w:val="1"/>
      <w:marLeft w:val="0"/>
      <w:marRight w:val="0"/>
      <w:marTop w:val="0"/>
      <w:marBottom w:val="0"/>
      <w:divBdr>
        <w:top w:val="none" w:sz="0" w:space="0" w:color="auto"/>
        <w:left w:val="none" w:sz="0" w:space="0" w:color="auto"/>
        <w:bottom w:val="none" w:sz="0" w:space="0" w:color="auto"/>
        <w:right w:val="none" w:sz="0" w:space="0" w:color="auto"/>
      </w:divBdr>
    </w:div>
    <w:div w:id="2120753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Pow21</b:Tag>
    <b:SourceType>DocumentFromInternetSite</b:SourceType>
    <b:Guid>{C013FB55-430C-4344-9F7F-E7503E6D30BB}</b:Guid>
    <b:Title>Importance of law enforcement policies and procedures</b:Title>
    <b:Year>2021</b:Year>
    <b:YearAccessed>2022</b:YearAccessed>
    <b:MonthAccessed>November</b:MonthAccessed>
    <b:DayAccessed>4</b:DayAccessed>
    <b:URL>https://www.powerdms.com/policy-learning-center/importance-of-law-enforcement-policies-and-procedures</b:URL>
    <b:Author>
      <b:Author>
        <b:Corporate>Power DMS</b:Corporate>
      </b:Author>
    </b:Author>
    <b:Month>July</b:Month>
    <b:Day>2</b:Day>
    <b:RefOrder>2</b:RefOrder>
  </b:Source>
  <b:Source>
    <b:Tag>Met22</b:Tag>
    <b:SourceType>InternetSite</b:SourceType>
    <b:Guid>{33B50903-4DD1-4760-B391-B8007C3EB929}</b:Guid>
    <b:Author>
      <b:Author>
        <b:Corporate>Metropolitan Police</b:Corporate>
      </b:Author>
    </b:Author>
    <b:Title>Detective constable</b:Title>
    <b:Year>2022</b:Year>
    <b:YearAccessed>2022</b:YearAccessed>
    <b:MonthAccessed>November</b:MonthAccessed>
    <b:DayAccessed>4</b:DayAccessed>
    <b:URL>https://www.met.police.uk/car/careers/met/police-officer-roles/detective-constable/overview/</b:URL>
    <b:RefOrder>3</b:RefOrder>
  </b:Source>
  <b:Source>
    <b:Tag>Bro211</b:Tag>
    <b:SourceType>DocumentFromInternetSite</b:SourceType>
    <b:Guid>{2D4CE911-D98E-40C5-9EFF-D57AD36D9B2A}</b:Guid>
    <b:Title>Policing in the UK</b:Title>
    <b:Year>2021</b:Year>
    <b:YearAccessed>2022</b:YearAccessed>
    <b:MonthAccessed>November</b:MonthAccessed>
    <b:DayAccessed>4</b:DayAccessed>
    <b:URL>https://commonslibrary.parliament.uk/research-briefings/cbp-8582/</b:URL>
    <b:Author>
      <b:Author>
        <b:NameList>
          <b:Person>
            <b:Last>Brown</b:Last>
            <b:First>Jennifer</b:First>
          </b:Person>
        </b:NameList>
      </b:Author>
    </b:Author>
    <b:Month>September</b:Month>
    <b:Day>29</b:Day>
    <b:RefOrder>4</b:RefOrder>
  </b:Source>
  <b:Source>
    <b:Tag>Des20</b:Tag>
    <b:SourceType>Report</b:SourceType>
    <b:Guid>{B6614C54-32D0-44A3-A2AF-8BA0584FFBBF}</b:Guid>
    <b:Author>
      <b:Author>
        <b:NameList>
          <b:Person>
            <b:Last>Desai</b:Last>
            <b:First>Unmesh</b:First>
          </b:Person>
        </b:NameList>
      </b:Author>
    </b:Author>
    <b:Title>Policing with Consent in London</b:Title>
    <b:Year>2020</b:Year>
    <b:City>London</b:City>
    <b:Publisher>London Assembly Labour</b:Publisher>
    <b:RefOrder>5</b:RefOrder>
  </b:Source>
  <b:Source>
    <b:Tag>Gov211</b:Tag>
    <b:SourceType>DocumentFromInternetSite</b:SourceType>
    <b:Guid>{F7279B92-B176-4104-86C4-ED6B634B81B1}</b:Guid>
    <b:Title>Definition of policing by consent</b:Title>
    <b:Year>2021</b:Year>
    <b:Author>
      <b:Author>
        <b:Corporate>Gov.UK</b:Corporate>
      </b:Author>
    </b:Author>
    <b:Month>December</b:Month>
    <b:Day>10</b:Day>
    <b:YearAccessed>2022</b:YearAccessed>
    <b:MonthAccessed>November</b:MonthAccessed>
    <b:DayAccessed>5</b:DayAccessed>
    <b:URL>https://www.gov.uk/government/publications/policing-by-consent/definition-of-policing-by-consent</b:URL>
    <b:RefOrder>6</b:RefOrder>
  </b:Source>
  <b:Source>
    <b:Tag>Eur10</b:Tag>
    <b:SourceType>Report</b:SourceType>
    <b:Guid>{E3A9F005-B4F7-4CD0-BB13-242764ABFEED}</b:Guid>
    <b:Title>Policing by Consent: Topline Results (UK) from Round 5 of the European Social Survey</b:Title>
    <b:Year>2010</b:Year>
    <b:Author>
      <b:Author>
        <b:Corporate>European Social Survey</b:Corporate>
      </b:Author>
    </b:Author>
    <b:Publisher>European Social Survey</b:Publisher>
    <b:RefOrder>7</b:RefOrder>
  </b:Source>
  <b:Source>
    <b:Tag>Lin22</b:Tag>
    <b:SourceType>InternetSite</b:SourceType>
    <b:Guid>{8B3EEF36-AAFF-4F4A-B49F-D314B6A036FB}</b:Guid>
    <b:Title>UK Police Ranks</b:Title>
    <b:Year>2022</b:Year>
    <b:YearAccessed>2022</b:YearAccessed>
    <b:MonthAccessed>November</b:MonthAccessed>
    <b:DayAccessed>5</b:DayAccessed>
    <b:URL>https://lineofduty.fandom.com/wiki/UK_Police_Ranks</b:URL>
    <b:Author>
      <b:Author>
        <b:Corporate>Line of Duty</b:Corporate>
      </b:Author>
    </b:Author>
    <b:RefOrder>8</b:RefOrder>
  </b:Source>
  <b:Source>
    <b:Tag>Uni229</b:Tag>
    <b:SourceType>InternetSite</b:SourceType>
    <b:Guid>{CC8C2A0E-1419-49C4-A577-DF43B75BBB37}</b:Guid>
    <b:Author>
      <b:Author>
        <b:Corporate>University of Washington</b:Corporate>
      </b:Author>
    </b:Author>
    <b:Title>The Peelian Principles</b:Title>
    <b:Year>2022</b:Year>
    <b:YearAccessed>2022</b:YearAccessed>
    <b:MonthAccessed>November</b:MonthAccessed>
    <b:DayAccessed>5</b:DayAccessed>
    <b:URL>https://police.uw.edu/faqs/the-peelian-principles/#:~:text=%E2%80%9CPolicing%20by%20consent%E2%80%9D%20indicates%20that,their%20accountability%20for%20doing%20so.</b:URL>
    <b:RefOrder>9</b:RefOrder>
  </b:Source>
  <b:Source>
    <b:Tag>Med22</b:Tag>
    <b:SourceType>InternetSite</b:SourceType>
    <b:Guid>{07188EC5-58AA-4D06-A198-866BEC6DC7F5}</b:Guid>
    <b:Author>
      <b:Author>
        <b:NameList>
          <b:Person>
            <b:Last>Dave</b:Last>
            <b:First>Mediocre</b:First>
          </b:Person>
        </b:NameList>
      </b:Author>
    </b:Author>
    <b:Title>Policing by Consent</b:Title>
    <b:Year>2022</b:Year>
    <b:YearAccessed>2022</b:YearAccessed>
    <b:MonthAccessed>November</b:MonthAccessed>
    <b:DayAccessed>5</b:DayAccessed>
    <b:URL>organizational structure of police service uk</b:URL>
    <b:RefOrder>10</b:RefOrder>
  </b:Source>
  <b:Source>
    <b:Tag>Gov221</b:Tag>
    <b:SourceType>InternetSite</b:SourceType>
    <b:Guid>{223A1A36-FF03-47E4-8105-326C4CA11C97}</b:Guid>
    <b:Author>
      <b:Author>
        <b:Corporate>Gov.UK</b:Corporate>
      </b:Author>
    </b:Author>
    <b:Title>Police powers to stop and search: your rights</b:Title>
    <b:Year>2022</b:Year>
    <b:YearAccessed>2022</b:YearAccessed>
    <b:MonthAccessed>November</b:MonthAccessed>
    <b:DayAccessed>5</b:DayAccessed>
    <b:URL>https://www.gov.uk/police-powers-to-stop-and-search-your-rights</b:URL>
    <b:RefOrder>11</b:RefOrder>
  </b:Source>
  <b:Source>
    <b:Tag>Gov222</b:Tag>
    <b:SourceType>DocumentFromInternetSite</b:SourceType>
    <b:Guid>{0E446E6F-0A7B-40C5-B67B-301E248271A9}</b:Guid>
    <b:Title>User Guide to Police Powers and Procedures</b:Title>
    <b:Year>2022</b:Year>
    <b:YearAccessed>2022</b:YearAccessed>
    <b:MonthAccessed>November</b:MonthAccessed>
    <b:DayAccessed>5</b:DayAccessed>
    <b:URL>https://www.gov.uk/government/publications/police-powers-and-procedures-in-england-and-wales-201112-user-guide/user-guide-to-police-powers-and-procedures#:~:text=Police%20officers%20have%20the%20power,of%20involvement%20in%20an%20offence.</b:URL>
    <b:Author>
      <b:Author>
        <b:Corporate>Gov.UK</b:Corporate>
      </b:Author>
    </b:Author>
    <b:Month>October</b:Month>
    <b:Day>27</b:Day>
    <b:RefOrder>12</b:RefOrder>
  </b:Source>
  <b:Source>
    <b:Tag>Jen213</b:Tag>
    <b:SourceType>DocumentFromInternetSite</b:SourceType>
    <b:Guid>{230FFF00-6857-4BAF-896C-ADD1B9F70767}</b:Guid>
    <b:Author>
      <b:Author>
        <b:NameList>
          <b:Person>
            <b:Last>Brown</b:Last>
            <b:First>Jennifer</b:First>
          </b:Person>
        </b:NameList>
      </b:Author>
    </b:Author>
    <b:Title>Policing in the UK</b:Title>
    <b:Year>2021</b:Year>
    <b:Month>September</b:Month>
    <b:Day>29</b:Day>
    <b:YearAccessed>2022</b:YearAccessed>
    <b:MonthAccessed>November</b:MonthAccessed>
    <b:DayAccessed>5</b:DayAccessed>
    <b:URL>https://commonslibrary.parliament.uk/research-briefings/cbp-8582/</b:URL>
    <b:RefOrder>13</b:RefOrder>
  </b:Source>
  <b:Source>
    <b:Tag>Ski17</b:Tag>
    <b:SourceType>JournalArticle</b:SourceType>
    <b:Guid>{3CA70E57-F365-4BBB-84C6-0B670592F658}</b:Guid>
    <b:Title>'Police legitimacy in context: an exploration of “soft” power in police custody in England'</b:Title>
    <b:Year>2017</b:Year>
    <b:Author>
      <b:Author>
        <b:NameList>
          <b:Person>
            <b:Last>Skinns</b:Last>
            <b:First>Layla</b:First>
          </b:Person>
          <b:Person>
            <b:Last>Rice</b:Last>
            <b:First>Lindsey</b:First>
          </b:Person>
          <b:Person>
            <b:Last>Sprawson</b:Last>
            <b:First>Amy</b:First>
          </b:Person>
          <b:Person>
            <b:Last>Wooff</b:Last>
            <b:First>Andrew</b:First>
          </b:Person>
        </b:NameList>
      </b:Author>
    </b:Author>
    <b:JournalName>Policing: An International Journal</b:JournalName>
    <b:Pages>1-10. https://doi.org/10.1108/PIJPSM-06-2016-0077</b:Pages>
    <b:Volume>40</b:Volume>
    <b:Issue>3</b:Issue>
    <b:RefOrder>1</b:RefOrder>
  </b:Source>
</b:Sources>
</file>

<file path=customXml/itemProps1.xml><?xml version="1.0" encoding="utf-8"?>
<ds:datastoreItem xmlns:ds="http://schemas.openxmlformats.org/officeDocument/2006/customXml" ds:itemID="{D5105692-BC3F-4D52-A2CE-9EA03AE74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479</TotalTime>
  <Pages>9</Pages>
  <Words>2001</Words>
  <Characters>11407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iulian</cp:lastModifiedBy>
  <cp:revision>44</cp:revision>
  <dcterms:created xsi:type="dcterms:W3CDTF">2022-11-04T05:41:00Z</dcterms:created>
  <dcterms:modified xsi:type="dcterms:W3CDTF">2022-11-11T22:47:00Z</dcterms:modified>
</cp:coreProperties>
</file>