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D6FF59" w14:textId="77777777" w:rsidR="00F926BB" w:rsidRDefault="00F926BB" w:rsidP="00C3268D">
      <w:pPr>
        <w:spacing w:line="360" w:lineRule="auto"/>
        <w:jc w:val="both"/>
      </w:pPr>
    </w:p>
    <w:p w14:paraId="51F3D662" w14:textId="07BF88B6" w:rsidR="009B28F4" w:rsidRDefault="009B28F4" w:rsidP="00C3268D">
      <w:pPr>
        <w:spacing w:line="360" w:lineRule="auto"/>
        <w:jc w:val="both"/>
      </w:pPr>
      <w:r>
        <w:t>Curriculum Studies Essay</w:t>
      </w:r>
    </w:p>
    <w:p w14:paraId="1B9794EF" w14:textId="08DA2E8B" w:rsidR="00DB48CD" w:rsidRDefault="00DB48CD" w:rsidP="00C3268D">
      <w:pPr>
        <w:spacing w:line="360" w:lineRule="auto"/>
        <w:jc w:val="both"/>
      </w:pPr>
    </w:p>
    <w:p w14:paraId="70F5EC8B" w14:textId="199C176B" w:rsidR="00DB48CD" w:rsidRDefault="00D804F5" w:rsidP="00C3268D">
      <w:pPr>
        <w:spacing w:line="360" w:lineRule="auto"/>
        <w:jc w:val="both"/>
      </w:pPr>
      <w:r>
        <w:t xml:space="preserve">Inclusivity </w:t>
      </w:r>
      <w:r w:rsidR="004343CE">
        <w:t xml:space="preserve">is a significant, yet somewhat ambiguous term which </w:t>
      </w:r>
      <w:r w:rsidR="00C7017E">
        <w:t xml:space="preserve">society, and the </w:t>
      </w:r>
      <w:r w:rsidR="009D5874">
        <w:t>world, are</w:t>
      </w:r>
      <w:r w:rsidR="004343CE">
        <w:t xml:space="preserve"> encouraged to </w:t>
      </w:r>
      <w:r w:rsidR="00C7017E">
        <w:t>observe, understand,</w:t>
      </w:r>
      <w:r w:rsidR="004343CE">
        <w:t xml:space="preserve"> and practice. E</w:t>
      </w:r>
      <w:r w:rsidR="00D13FEE">
        <w:t>ducation</w:t>
      </w:r>
      <w:r w:rsidR="00C7017E">
        <w:t>alists and education curriculum</w:t>
      </w:r>
      <w:r w:rsidR="009D5874">
        <w:t xml:space="preserve"> delivery, both regularly</w:t>
      </w:r>
      <w:r w:rsidR="00C7017E">
        <w:t xml:space="preserve"> require adaptation</w:t>
      </w:r>
      <w:r w:rsidR="009D5874">
        <w:t xml:space="preserve"> in certain areas,</w:t>
      </w:r>
      <w:r w:rsidR="00C7017E">
        <w:t xml:space="preserve"> in order to effectively deliver an inclusive curriculum, which does not hinder any </w:t>
      </w:r>
      <w:r w:rsidR="009D5874">
        <w:t>individuals’</w:t>
      </w:r>
      <w:r w:rsidR="00C7017E">
        <w:t xml:space="preserve"> opportunities at achieving the very best they can academically</w:t>
      </w:r>
      <w:r w:rsidR="00F9242B">
        <w:t xml:space="preserve">. All human beings have </w:t>
      </w:r>
      <w:r w:rsidR="0073605F">
        <w:t>rights</w:t>
      </w:r>
      <w:r w:rsidR="00F9242B">
        <w:t>, and these should be observed in all areas of each individual life.</w:t>
      </w:r>
      <w:r w:rsidR="00D13FEE">
        <w:t xml:space="preserve"> Powell and Tummons (2011) place </w:t>
      </w:r>
      <w:r w:rsidR="009D5874">
        <w:t xml:space="preserve">the </w:t>
      </w:r>
      <w:r w:rsidR="00D13FEE">
        <w:t xml:space="preserve">emphasis on inclusion in education </w:t>
      </w:r>
      <w:r w:rsidR="00C7017E">
        <w:t xml:space="preserve">as </w:t>
      </w:r>
      <w:r w:rsidR="00D13FEE">
        <w:t xml:space="preserve">being the adaptation of pedagogy to enable </w:t>
      </w:r>
      <w:r w:rsidR="00C7017E">
        <w:t>the</w:t>
      </w:r>
      <w:r w:rsidR="00D13FEE">
        <w:t xml:space="preserve"> widest participation of learners, </w:t>
      </w:r>
      <w:r w:rsidR="004343CE">
        <w:t>ensuring</w:t>
      </w:r>
      <w:r w:rsidR="00D13FEE">
        <w:t xml:space="preserve"> that ethical practice and relevant </w:t>
      </w:r>
      <w:r w:rsidR="004343CE">
        <w:t>policies</w:t>
      </w:r>
      <w:r w:rsidR="00D13FEE">
        <w:t xml:space="preserve"> are observed</w:t>
      </w:r>
      <w:r w:rsidR="009D5874">
        <w:t>,</w:t>
      </w:r>
      <w:r w:rsidR="00D13FEE">
        <w:t xml:space="preserve"> </w:t>
      </w:r>
      <w:r w:rsidR="004343CE">
        <w:t>whilst</w:t>
      </w:r>
      <w:r w:rsidR="009D5874">
        <w:t xml:space="preserve"> also</w:t>
      </w:r>
      <w:r w:rsidR="004343CE">
        <w:t xml:space="preserve"> implementing teaching strategies which promote equality for all. </w:t>
      </w:r>
      <w:r w:rsidR="00394A3C">
        <w:t>The Equality Act (2010)</w:t>
      </w:r>
      <w:r w:rsidR="00A54B9C">
        <w:t>,</w:t>
      </w:r>
      <w:r w:rsidR="00394A3C">
        <w:t xml:space="preserve"> </w:t>
      </w:r>
      <w:r w:rsidR="002822EF">
        <w:t>protects both current and prospective students from being discriminated against, based on any of the following characteristics: Age; gender reassignment; disability; pregnancy and maternity; religion or belief; race; sexual orientation; or sex (Equality and Human Rights Commission, 2014).</w:t>
      </w:r>
      <w:r w:rsidR="009A25D3">
        <w:rPr>
          <w:color w:val="FF0000"/>
        </w:rPr>
        <w:t xml:space="preserve"> </w:t>
      </w:r>
      <w:r w:rsidR="002822EF">
        <w:t xml:space="preserve">The equality act provides a clear message, that </w:t>
      </w:r>
      <w:r w:rsidR="006C6886">
        <w:t>no perso</w:t>
      </w:r>
      <w:r w:rsidR="002822EF">
        <w:t>n or groups of people,</w:t>
      </w:r>
      <w:r w:rsidR="006C6886">
        <w:t xml:space="preserve"> should be treated differently or less favourably than another</w:t>
      </w:r>
      <w:r w:rsidR="002822EF">
        <w:t>,</w:t>
      </w:r>
      <w:r w:rsidR="006C6886">
        <w:t xml:space="preserve"> based on these factors</w:t>
      </w:r>
      <w:r w:rsidR="002822EF">
        <w:t xml:space="preserve"> or characteristics</w:t>
      </w:r>
      <w:r w:rsidR="006C6886">
        <w:t>.</w:t>
      </w:r>
      <w:r w:rsidR="00F9242B">
        <w:t xml:space="preserve"> This essay aims </w:t>
      </w:r>
      <w:r w:rsidR="00231A86">
        <w:t>to evaluate</w:t>
      </w:r>
      <w:r w:rsidR="00EC27F1">
        <w:t xml:space="preserve"> </w:t>
      </w:r>
      <w:r w:rsidR="002822EF">
        <w:t xml:space="preserve">a handful of selected </w:t>
      </w:r>
      <w:r w:rsidR="00EC27F1">
        <w:t>strategies used to promote</w:t>
      </w:r>
      <w:r w:rsidR="00F9242B">
        <w:t xml:space="preserve"> inclusivity within the U</w:t>
      </w:r>
      <w:r w:rsidR="00231A86">
        <w:t xml:space="preserve">nited </w:t>
      </w:r>
      <w:r w:rsidR="00F9242B">
        <w:t>K</w:t>
      </w:r>
      <w:r w:rsidR="00231A86">
        <w:t>ingdom</w:t>
      </w:r>
      <w:r w:rsidR="00F9242B">
        <w:t xml:space="preserve"> higher education curriculum. Consideration will be given to a selection of inclusive strategies being used by universities</w:t>
      </w:r>
      <w:r w:rsidR="0073605F">
        <w:t xml:space="preserve">, in order to </w:t>
      </w:r>
      <w:r w:rsidR="00EC27F1">
        <w:t>prevent</w:t>
      </w:r>
      <w:r w:rsidR="0073605F">
        <w:t xml:space="preserve"> </w:t>
      </w:r>
      <w:r w:rsidR="00180CB7">
        <w:t>any individuals or groups</w:t>
      </w:r>
      <w:r w:rsidR="0073605F" w:rsidRPr="00D61C2C">
        <w:rPr>
          <w:color w:val="FF0000"/>
        </w:rPr>
        <w:t xml:space="preserve"> </w:t>
      </w:r>
      <w:r w:rsidR="00EC27F1">
        <w:t>from being</w:t>
      </w:r>
      <w:r w:rsidR="00FD51E3">
        <w:t xml:space="preserve"> excluded</w:t>
      </w:r>
      <w:r w:rsidR="0073605F">
        <w:t xml:space="preserve"> from higher education, whether this be directly or indirectly. </w:t>
      </w:r>
      <w:r w:rsidR="009A25D3">
        <w:t>With an ever-increasing variety of groups</w:t>
      </w:r>
      <w:r w:rsidR="00180CB7">
        <w:t xml:space="preserve"> and individuals,</w:t>
      </w:r>
      <w:r w:rsidR="009A25D3">
        <w:t xml:space="preserve"> who require consideration of their </w:t>
      </w:r>
      <w:r w:rsidR="00180CB7">
        <w:t>distinct</w:t>
      </w:r>
      <w:r w:rsidR="009A25D3">
        <w:t xml:space="preserve"> needs and </w:t>
      </w:r>
      <w:r w:rsidR="000B20B7">
        <w:t>accommodations</w:t>
      </w:r>
      <w:r w:rsidR="00180CB7">
        <w:t>;</w:t>
      </w:r>
      <w:r w:rsidR="009A25D3">
        <w:t xml:space="preserve"> can inclusion in higher education ever be a complete success? </w:t>
      </w:r>
      <w:r w:rsidR="00682F56">
        <w:t xml:space="preserve">Are </w:t>
      </w:r>
      <w:r w:rsidR="000B20B7">
        <w:t>Higher</w:t>
      </w:r>
      <w:r w:rsidR="00682F56">
        <w:t xml:space="preserve"> Educational </w:t>
      </w:r>
      <w:r w:rsidR="000B20B7">
        <w:t>Institutions</w:t>
      </w:r>
      <w:r w:rsidR="00682F56">
        <w:t xml:space="preserve">, pro-actively ensuring they meet the requirements of all </w:t>
      </w:r>
      <w:r w:rsidR="000B20B7">
        <w:t>students</w:t>
      </w:r>
      <w:r w:rsidR="00682F56">
        <w:t xml:space="preserve">, or is this a reactive </w:t>
      </w:r>
      <w:r w:rsidR="000B20B7">
        <w:t xml:space="preserve">practice? </w:t>
      </w:r>
      <w:r w:rsidR="00682F56">
        <w:t>Coul</w:t>
      </w:r>
      <w:r w:rsidR="000B20B7">
        <w:t>d</w:t>
      </w:r>
      <w:r w:rsidR="00682F56">
        <w:t xml:space="preserve"> it be suggested that </w:t>
      </w:r>
      <w:r w:rsidR="000B20B7">
        <w:t>inclusive</w:t>
      </w:r>
      <w:r w:rsidR="00682F56">
        <w:t xml:space="preserve"> strategies are only produced as a reaction to a specific groups’ requests or grievances, which are identified after they have begun their higher education experiences?  </w:t>
      </w:r>
      <w:r w:rsidR="0078705F">
        <w:t>This essay will attempt to evaluate examples of these practices, and to provide a brief but concise critical analysis on each strategy.</w:t>
      </w:r>
    </w:p>
    <w:p w14:paraId="79962EBD" w14:textId="118BF72F" w:rsidR="005E773B" w:rsidRDefault="005E773B" w:rsidP="00C3268D">
      <w:pPr>
        <w:spacing w:line="360" w:lineRule="auto"/>
        <w:jc w:val="both"/>
      </w:pPr>
    </w:p>
    <w:p w14:paraId="4196768E" w14:textId="677728CC" w:rsidR="005E773B" w:rsidRDefault="005E773B" w:rsidP="00C3268D">
      <w:pPr>
        <w:spacing w:line="360" w:lineRule="auto"/>
        <w:jc w:val="both"/>
      </w:pPr>
      <w:r>
        <w:t xml:space="preserve">Inclusive strategies in higher education are not </w:t>
      </w:r>
      <w:r w:rsidR="007E2EE6">
        <w:t xml:space="preserve">employed </w:t>
      </w:r>
      <w:r>
        <w:t>simply to entice a diverse range of prospective students to attend an institution</w:t>
      </w:r>
      <w:r w:rsidR="007E2EE6">
        <w:t>. Inclusivity is now embedded in many universities ethos’ and policies, which are committed to using differentiation methods in order to fully develop its students</w:t>
      </w:r>
      <w:r w:rsidR="00581D0D">
        <w:t xml:space="preserve"> (Warwick University, 2018). </w:t>
      </w:r>
      <w:r w:rsidR="008E4926">
        <w:t xml:space="preserve"> Humphrey and Lewis (2008), state that in order to deliver inclusive education, differentiation needs to be considered in four areas where teaching, learning and assessment are concerned. Any possible adaptation to the curriculum should always be a consideration, the way in which teachers deliver or teach can also be adapted; the location or environment in which learning takes place may require adjustment; and also ensuring that the person or persons who are delivering or supporting the learning, are suitable and equipped with skills required to be effective in their pedagogy. </w:t>
      </w:r>
    </w:p>
    <w:p w14:paraId="5B487556" w14:textId="109F40D8" w:rsidR="00FE598F" w:rsidRDefault="004E6DA0" w:rsidP="00C3268D">
      <w:pPr>
        <w:spacing w:line="360" w:lineRule="auto"/>
        <w:jc w:val="both"/>
      </w:pPr>
      <w:r>
        <w:t xml:space="preserve"> </w:t>
      </w:r>
    </w:p>
    <w:p w14:paraId="3D8B1CF8" w14:textId="06FAD9AB" w:rsidR="00FE598F" w:rsidRDefault="004E6DA0" w:rsidP="00C3268D">
      <w:pPr>
        <w:spacing w:line="360" w:lineRule="auto"/>
        <w:jc w:val="both"/>
      </w:pPr>
      <w:r>
        <w:t>In 2016/7, the Department for Education estimated that just 25.6% of pupils up to 19 years of age, who received free school meals when they were aged 15, had applied to</w:t>
      </w:r>
      <w:r w:rsidR="00544A4A">
        <w:t>,</w:t>
      </w:r>
      <w:r>
        <w:t xml:space="preserve"> and entered higher education. This compares with the pupils in higher socio-economic positions, not in receipt of free school meals, with their rate of entry standing at 43.3%</w:t>
      </w:r>
      <w:r w:rsidR="00ED4FD7">
        <w:t xml:space="preserve"> (DFE, 2018)</w:t>
      </w:r>
      <w:r>
        <w:t>.</w:t>
      </w:r>
      <w:r w:rsidR="005D004C">
        <w:t xml:space="preserve"> These figures suggest that people from poorer economic backgrounds, are less likely to </w:t>
      </w:r>
      <w:r w:rsidR="004D5B66">
        <w:t>apply</w:t>
      </w:r>
      <w:r w:rsidR="005D004C">
        <w:t xml:space="preserve"> to university than those not in </w:t>
      </w:r>
      <w:r w:rsidR="005D004C">
        <w:lastRenderedPageBreak/>
        <w:t xml:space="preserve">receipt of means-tested benefits. </w:t>
      </w:r>
      <w:r w:rsidR="00305247">
        <w:t>Recent studies have also shown that young adults from poorer backgrounds in England, are reluctant to consider entering into higher education due to their fears of having to borrow large sums from student loans companies, in turn, resulting in considerable and unaffordable debt (Iyabo Osho, 2018).</w:t>
      </w:r>
      <w:r w:rsidR="002331B7">
        <w:t xml:space="preserve"> Despite income being what </w:t>
      </w:r>
      <w:r w:rsidR="00F9238D">
        <w:t>appears</w:t>
      </w:r>
      <w:r w:rsidR="002331B7">
        <w:t xml:space="preserve"> to be the presiding factor which deters poorer students from applying to higher education, it may also be due to other background factors such as a long history of family poverty, </w:t>
      </w:r>
      <w:r w:rsidR="00F9238D">
        <w:t xml:space="preserve">where no previous family </w:t>
      </w:r>
      <w:r w:rsidR="003D00FE">
        <w:t>members have</w:t>
      </w:r>
      <w:r w:rsidR="002331B7">
        <w:t xml:space="preserve"> attended higher education in the past.</w:t>
      </w:r>
      <w:r w:rsidR="003D00FE">
        <w:t xml:space="preserve"> </w:t>
      </w:r>
    </w:p>
    <w:p w14:paraId="2AE84DDD" w14:textId="06191D68" w:rsidR="00AF2F71" w:rsidRDefault="005A7580" w:rsidP="00C3268D">
      <w:pPr>
        <w:spacing w:line="360" w:lineRule="auto"/>
        <w:jc w:val="both"/>
      </w:pPr>
      <w:r>
        <w:t>These issues are certainly being attempted to be changed by the U</w:t>
      </w:r>
      <w:r w:rsidR="001475B7">
        <w:t>.K</w:t>
      </w:r>
      <w:r>
        <w:t xml:space="preserve"> governments. Both England and Wales have committed to</w:t>
      </w:r>
      <w:r w:rsidR="00035A66">
        <w:t xml:space="preserve"> their own </w:t>
      </w:r>
      <w:r>
        <w:t xml:space="preserve">Widening </w:t>
      </w:r>
      <w:r w:rsidR="00035A66">
        <w:t>P</w:t>
      </w:r>
      <w:r>
        <w:t xml:space="preserve">articipation </w:t>
      </w:r>
      <w:r w:rsidR="00035A66">
        <w:t xml:space="preserve">in Higher Education </w:t>
      </w:r>
      <w:r>
        <w:t xml:space="preserve">policies to assist and encourage students from </w:t>
      </w:r>
      <w:r w:rsidR="00035A66">
        <w:t>poorer</w:t>
      </w:r>
      <w:r>
        <w:t xml:space="preserve"> socio-economic backgrounds, to be able to fulfil their academic potential, thus increasing </w:t>
      </w:r>
      <w:r w:rsidR="00035A66">
        <w:t>their</w:t>
      </w:r>
      <w:r>
        <w:t xml:space="preserve"> chances of gaining higher paid employment and social</w:t>
      </w:r>
      <w:r w:rsidR="00AE58DA">
        <w:t>ly</w:t>
      </w:r>
      <w:r>
        <w:t xml:space="preserve"> mobilising them.</w:t>
      </w:r>
      <w:r w:rsidR="0049087F">
        <w:t xml:space="preserve"> Considering the Welsh higher education </w:t>
      </w:r>
      <w:r w:rsidR="001475B7">
        <w:t>curriculum</w:t>
      </w:r>
      <w:r w:rsidR="0049087F">
        <w:t xml:space="preserve"> strategies, there are tremendous efforts being made by the Higher Education Funding </w:t>
      </w:r>
      <w:r w:rsidR="001475B7">
        <w:t>Council</w:t>
      </w:r>
      <w:r w:rsidR="0049087F">
        <w:t xml:space="preserve"> of Wales, who are </w:t>
      </w:r>
      <w:r w:rsidR="001475B7">
        <w:t>working</w:t>
      </w:r>
      <w:r w:rsidR="0049087F">
        <w:t xml:space="preserve"> with Welsh universities to implement out-reach projects in communities, to promote inclusion and equality in terms of higher education aspirations (HEFCW, 2014).</w:t>
      </w:r>
      <w:r w:rsidR="007D48E7">
        <w:t xml:space="preserve">  A community-based part-time degree programme</w:t>
      </w:r>
      <w:r w:rsidR="005137CA">
        <w:t xml:space="preserve"> called DACE (Department of Adult Continuing education)</w:t>
      </w:r>
      <w:r w:rsidR="007D48E7">
        <w:t xml:space="preserve"> has been established by Swansea University, who administer courses in some of the most disadvantaged and isolated communities in the Swansea area</w:t>
      </w:r>
      <w:r w:rsidR="005137CA">
        <w:t xml:space="preserve"> (Swansea University, 2018)</w:t>
      </w:r>
      <w:r w:rsidR="007D48E7">
        <w:t xml:space="preserve">. The higher education </w:t>
      </w:r>
      <w:r w:rsidR="005137CA">
        <w:t>curriculum</w:t>
      </w:r>
      <w:r w:rsidR="007D48E7">
        <w:t xml:space="preserve"> is therefore using differ</w:t>
      </w:r>
      <w:r w:rsidR="005137CA">
        <w:t>en</w:t>
      </w:r>
      <w:r w:rsidR="007D48E7">
        <w:t>tiation methods to ensure that it is promoting inclusivity by</w:t>
      </w:r>
      <w:r w:rsidR="00F630F5">
        <w:t xml:space="preserve"> adapting the environment for education, and the method of teaching.</w:t>
      </w:r>
      <w:r w:rsidR="00A120BF">
        <w:t xml:space="preserve"> </w:t>
      </w:r>
      <w:r w:rsidR="005137CA">
        <w:t xml:space="preserve">To prepare students who may have no prior experience in education, there are taster sessions held in local communities, along with degree preparation programmes to assist prospective students to acquire the skills needed for higher education study. </w:t>
      </w:r>
      <w:r w:rsidR="00F86282">
        <w:t xml:space="preserve">There is also an </w:t>
      </w:r>
      <w:r w:rsidR="00B357FD">
        <w:t>online</w:t>
      </w:r>
      <w:r w:rsidR="00F86282">
        <w:t xml:space="preserve"> support centre, so that students can access study support from home (H</w:t>
      </w:r>
      <w:r w:rsidR="00B357FD">
        <w:t xml:space="preserve">igher </w:t>
      </w:r>
      <w:r w:rsidR="00F86282">
        <w:t>E</w:t>
      </w:r>
      <w:r w:rsidR="00B357FD">
        <w:t xml:space="preserve">ducation </w:t>
      </w:r>
      <w:r w:rsidR="00F86282">
        <w:t>A</w:t>
      </w:r>
      <w:r w:rsidR="00B357FD">
        <w:t>cademy</w:t>
      </w:r>
      <w:r w:rsidR="00F86282">
        <w:t>, 2011).</w:t>
      </w:r>
      <w:r w:rsidR="00A120BF">
        <w:t xml:space="preserve"> </w:t>
      </w:r>
      <w:r w:rsidR="005137CA">
        <w:t>For students in receipts of means-tested benefits, there is also the possibility of a fee waiver which is essentially providing the education at no-cost (subject to evidence of required benefit receipts).</w:t>
      </w:r>
      <w:r w:rsidR="00FF72A4">
        <w:t xml:space="preserve"> The Higher Education Academy (2011) reported that the DACE program had produced over 400 graduates by 2011. </w:t>
      </w:r>
      <w:r w:rsidR="00F86282">
        <w:t xml:space="preserve"> </w:t>
      </w:r>
      <w:r w:rsidR="00AC48BB">
        <w:t xml:space="preserve">This program is a great provision for people in poorer </w:t>
      </w:r>
      <w:r w:rsidR="00F030BF">
        <w:t>areas</w:t>
      </w:r>
      <w:r w:rsidR="00AC48BB">
        <w:t xml:space="preserve"> of the city and could be </w:t>
      </w:r>
      <w:r w:rsidR="00F030BF">
        <w:t>identified</w:t>
      </w:r>
      <w:r w:rsidR="00AC48BB">
        <w:t xml:space="preserve"> as an effective strategy to promote an </w:t>
      </w:r>
      <w:r w:rsidR="00F030BF">
        <w:t>inclusive</w:t>
      </w:r>
      <w:r w:rsidR="00AC48BB">
        <w:t xml:space="preserve"> higher education curriculum. However,</w:t>
      </w:r>
      <w:r w:rsidR="00DB69AE">
        <w:t xml:space="preserve"> </w:t>
      </w:r>
      <w:r w:rsidR="00204FF4">
        <w:t>i</w:t>
      </w:r>
      <w:r w:rsidR="00DB69AE">
        <w:t xml:space="preserve">t may not be considered as a </w:t>
      </w:r>
      <w:r w:rsidR="00566CE8">
        <w:t>fully</w:t>
      </w:r>
      <w:r w:rsidR="00DB69AE">
        <w:t xml:space="preserve"> inclusive strategy, as</w:t>
      </w:r>
      <w:r w:rsidR="00AC48BB">
        <w:t xml:space="preserve"> the course</w:t>
      </w:r>
      <w:r w:rsidR="00F030BF">
        <w:t>s</w:t>
      </w:r>
      <w:r w:rsidR="00AC48BB">
        <w:t xml:space="preserve"> are subject to cancellation if their subscription rate is low, thus </w:t>
      </w:r>
      <w:r w:rsidR="00094F37">
        <w:t>removing the opportunity for</w:t>
      </w:r>
      <w:r w:rsidR="00AC48BB">
        <w:t xml:space="preserve"> some disadvantaged students to attend a higher education course.</w:t>
      </w:r>
    </w:p>
    <w:p w14:paraId="580EF933" w14:textId="2E99A3CB" w:rsidR="00AF2F71" w:rsidRDefault="00AF2F71" w:rsidP="00C3268D">
      <w:pPr>
        <w:spacing w:line="360" w:lineRule="auto"/>
        <w:jc w:val="both"/>
      </w:pPr>
      <w:r>
        <w:t xml:space="preserve">The DACE program is not the only widening access scheme for higher education in </w:t>
      </w:r>
      <w:r w:rsidR="00B54A0A">
        <w:t>p</w:t>
      </w:r>
      <w:r>
        <w:t>oorer communities in Wales. Aberystwyth University run residential summer university courses for students</w:t>
      </w:r>
      <w:r w:rsidR="000B2009">
        <w:t>/young adults, aged between 16-18</w:t>
      </w:r>
      <w:r>
        <w:t xml:space="preserve"> from </w:t>
      </w:r>
      <w:r w:rsidR="00B54A0A">
        <w:t>deprived areas</w:t>
      </w:r>
      <w:r>
        <w:t>, which are free of charge</w:t>
      </w:r>
      <w:r w:rsidR="00B54A0A">
        <w:t>, and provide attendees with a close to real university experience for six weeks</w:t>
      </w:r>
      <w:r w:rsidR="00DA6253">
        <w:t xml:space="preserve"> (HEFCW, 2014)</w:t>
      </w:r>
      <w:r w:rsidR="00B54A0A">
        <w:t xml:space="preserve">. Students will experience </w:t>
      </w:r>
      <w:r w:rsidR="00DA6253">
        <w:t>university-style teaching, along with living on a campus. The summer students also receive a £30 per week attendance fee and will receive a guaranteed progression route to an Aberystwyth university degree course upon successful completion, with the condition that students pass 2 A-levels (Aberystwyth University, 2018).</w:t>
      </w:r>
      <w:r w:rsidR="000B2009">
        <w:t xml:space="preserve"> Figures collated by the Higher Education Funding Council of Wales, state that more than three quarters of the students who attend the Aberystwyth summer university scheme, attend university or college within the three years following the program (HEFCW, 2014).</w:t>
      </w:r>
    </w:p>
    <w:p w14:paraId="572D6FC5" w14:textId="255916FA" w:rsidR="00ED575F" w:rsidRDefault="00092351" w:rsidP="00C3268D">
      <w:pPr>
        <w:spacing w:line="360" w:lineRule="auto"/>
        <w:jc w:val="both"/>
      </w:pPr>
      <w:r>
        <w:t xml:space="preserve">The Welsh Government (2018) is also taking measures to improve inclusion in higher education, for poverty-stricken individuals, by recently amending the funding packages for university students to ensure that the students who most need funding, receive this. The new funding plans ensure that </w:t>
      </w:r>
      <w:r>
        <w:lastRenderedPageBreak/>
        <w:t>student</w:t>
      </w:r>
      <w:r w:rsidR="00FC4336">
        <w:t>s</w:t>
      </w:r>
      <w:r>
        <w:t xml:space="preserve"> from low socio-economic backgrounds can receive higher rate, non-repayable, grant funding, therefore reducing their debt concerns</w:t>
      </w:r>
      <w:r w:rsidR="00F22306">
        <w:t xml:space="preserve"> (D</w:t>
      </w:r>
      <w:r w:rsidR="002238F2">
        <w:t xml:space="preserve">epartment </w:t>
      </w:r>
      <w:r w:rsidR="00BA00B4">
        <w:t>for</w:t>
      </w:r>
      <w:r w:rsidR="002238F2">
        <w:t xml:space="preserve"> </w:t>
      </w:r>
      <w:r w:rsidR="00F22306">
        <w:t>E</w:t>
      </w:r>
      <w:r w:rsidR="002238F2">
        <w:t xml:space="preserve">ducation and </w:t>
      </w:r>
      <w:r w:rsidR="00F22306">
        <w:t>S</w:t>
      </w:r>
      <w:r w:rsidR="002238F2">
        <w:t>kills</w:t>
      </w:r>
      <w:r w:rsidR="00F22306">
        <w:t>, 2018).</w:t>
      </w:r>
    </w:p>
    <w:p w14:paraId="6050C7F1" w14:textId="1A156D72" w:rsidR="00BA00B4" w:rsidRDefault="00BA00B4" w:rsidP="00C3268D">
      <w:pPr>
        <w:spacing w:line="360" w:lineRule="auto"/>
        <w:jc w:val="both"/>
      </w:pPr>
      <w:r>
        <w:t xml:space="preserve">Leading on from the </w:t>
      </w:r>
      <w:r w:rsidR="00F21A7D">
        <w:t xml:space="preserve">inclusion </w:t>
      </w:r>
      <w:r>
        <w:t xml:space="preserve">strategy used by </w:t>
      </w:r>
      <w:r w:rsidR="00F21A7D">
        <w:t>entering</w:t>
      </w:r>
      <w:r>
        <w:t xml:space="preserve"> the community, other groups that may benefit from </w:t>
      </w:r>
      <w:r w:rsidR="00F912F6">
        <w:t>this</w:t>
      </w:r>
      <w:r>
        <w:t xml:space="preserve"> inclusive higher education strategy are parent learner</w:t>
      </w:r>
      <w:r w:rsidR="006376DF">
        <w:t>s</w:t>
      </w:r>
      <w:r w:rsidR="008167C6">
        <w:t>, adult learners</w:t>
      </w:r>
      <w:r w:rsidR="006376DF">
        <w:t xml:space="preserve"> and prospective students who are in rural locations.</w:t>
      </w:r>
      <w:r>
        <w:t xml:space="preserve"> </w:t>
      </w:r>
      <w:r w:rsidR="00F67E4B">
        <w:t>The educational philosopher John Dewey</w:t>
      </w:r>
      <w:r w:rsidR="00ED702A">
        <w:t xml:space="preserve"> was an advocate of the importance of lifelong learning, a</w:t>
      </w:r>
      <w:r w:rsidR="00B57138">
        <w:t>n</w:t>
      </w:r>
      <w:r w:rsidR="00ED702A">
        <w:t>d the continuation of learning during adulthood</w:t>
      </w:r>
      <w:r w:rsidR="00544660">
        <w:t>.</w:t>
      </w:r>
      <w:r w:rsidR="00ED702A">
        <w:t xml:space="preserve"> </w:t>
      </w:r>
      <w:r w:rsidR="00544660">
        <w:t>Dew</w:t>
      </w:r>
      <w:r w:rsidR="00ED702A">
        <w:t>e</w:t>
      </w:r>
      <w:r w:rsidR="00544660">
        <w:t>y</w:t>
      </w:r>
      <w:r w:rsidR="00ED702A">
        <w:t xml:space="preserve"> proposed that t</w:t>
      </w:r>
      <w:r w:rsidR="00636904">
        <w:t>h</w:t>
      </w:r>
      <w:r w:rsidR="00ED702A">
        <w:t xml:space="preserve">e option to take part in learning during life, as and when the individual </w:t>
      </w:r>
      <w:r w:rsidR="00636904">
        <w:t>sees</w:t>
      </w:r>
      <w:r w:rsidR="00ED702A">
        <w:t xml:space="preserve"> fit, was an integral part of growth and development in each individual (Cross-Durant, 2006</w:t>
      </w:r>
      <w:r w:rsidR="00F67E4B">
        <w:t>). The</w:t>
      </w:r>
      <w:r>
        <w:t xml:space="preserve"> community-based learning discussed earlier in this paper, will of course certainly be an </w:t>
      </w:r>
      <w:r w:rsidR="00D50B33">
        <w:t>option</w:t>
      </w:r>
      <w:r w:rsidR="006376DF">
        <w:t xml:space="preserve"> for many</w:t>
      </w:r>
      <w:r w:rsidR="007C604C">
        <w:t xml:space="preserve"> groups of potential higher education students</w:t>
      </w:r>
      <w:r w:rsidR="006376DF">
        <w:t>, but what other strategies are being used in higher education to promote inclusion</w:t>
      </w:r>
      <w:r>
        <w:t xml:space="preserve">? </w:t>
      </w:r>
    </w:p>
    <w:p w14:paraId="736C04EE" w14:textId="75BCA1EC" w:rsidR="0027427F" w:rsidRDefault="006376DF" w:rsidP="00C3268D">
      <w:pPr>
        <w:spacing w:line="360" w:lineRule="auto"/>
        <w:jc w:val="both"/>
      </w:pPr>
      <w:r>
        <w:t>Next</w:t>
      </w:r>
      <w:r w:rsidR="00F86C91">
        <w:t>,</w:t>
      </w:r>
      <w:r>
        <w:t xml:space="preserve"> we consider the strategy of student support, which is available for all students regardless of their membership of any group. Student support within higher education does not </w:t>
      </w:r>
      <w:r w:rsidR="00B37D09">
        <w:t>discriminate and</w:t>
      </w:r>
      <w:r>
        <w:t xml:space="preserve"> is there to help students</w:t>
      </w:r>
      <w:r w:rsidR="00513F6F">
        <w:t xml:space="preserve"> using a variety of strategies,</w:t>
      </w:r>
      <w:r>
        <w:t xml:space="preserve"> be th</w:t>
      </w:r>
      <w:r w:rsidR="00513F6F">
        <w:t>ese</w:t>
      </w:r>
      <w:r>
        <w:t xml:space="preserve"> </w:t>
      </w:r>
      <w:r w:rsidR="009D0B5B">
        <w:t>using the</w:t>
      </w:r>
      <w:r w:rsidR="00F86C91">
        <w:t xml:space="preserve"> offered </w:t>
      </w:r>
      <w:r>
        <w:t xml:space="preserve">financial support, mental health and wellbeing </w:t>
      </w:r>
      <w:r w:rsidR="00885D78">
        <w:t>support; or</w:t>
      </w:r>
      <w:r w:rsidR="00F86C91">
        <w:t xml:space="preserve"> </w:t>
      </w:r>
      <w:r>
        <w:t>study skills assistance</w:t>
      </w:r>
      <w:r w:rsidR="00513F6F">
        <w:t>, to name a few</w:t>
      </w:r>
      <w:r w:rsidR="00F86C91">
        <w:t xml:space="preserve">. All universities hold their own policies which detail their commitments to equality and diversity in their higher education institution. The University of Wales Trinity St David (2018) </w:t>
      </w:r>
      <w:r w:rsidR="0095799C">
        <w:t xml:space="preserve">state that they </w:t>
      </w:r>
      <w:r w:rsidR="00F86C91">
        <w:t>provide</w:t>
      </w:r>
      <w:r w:rsidR="0095799C">
        <w:t xml:space="preserve"> </w:t>
      </w:r>
      <w:r w:rsidR="00F86C91">
        <w:t xml:space="preserve">all students </w:t>
      </w:r>
      <w:r w:rsidR="00BD1B49">
        <w:t xml:space="preserve">enrolled upon </w:t>
      </w:r>
      <w:r w:rsidR="00F86C91">
        <w:t xml:space="preserve">any of </w:t>
      </w:r>
      <w:r w:rsidR="007B74A3">
        <w:t>their</w:t>
      </w:r>
      <w:r w:rsidR="00F86C91">
        <w:t xml:space="preserve"> </w:t>
      </w:r>
      <w:r w:rsidR="00BD1B49">
        <w:t>degree courses,</w:t>
      </w:r>
      <w:r w:rsidR="00F86C91">
        <w:t xml:space="preserve"> with a</w:t>
      </w:r>
      <w:r w:rsidR="00112FC5">
        <w:t>n</w:t>
      </w:r>
      <w:r w:rsidR="00F86C91">
        <w:t xml:space="preserve"> extensive </w:t>
      </w:r>
      <w:r w:rsidR="00885D78">
        <w:t>student</w:t>
      </w:r>
      <w:r w:rsidR="00F86C91">
        <w:t xml:space="preserve"> support </w:t>
      </w:r>
      <w:r w:rsidR="00112FC5">
        <w:t>framework</w:t>
      </w:r>
      <w:r w:rsidR="00403C9A">
        <w:t>,</w:t>
      </w:r>
      <w:r w:rsidR="00F86C91">
        <w:t xml:space="preserve"> to ensure that no student feels left </w:t>
      </w:r>
      <w:r w:rsidR="009D0B5B">
        <w:t>b</w:t>
      </w:r>
      <w:r w:rsidR="00F86C91">
        <w:t>ehin</w:t>
      </w:r>
      <w:r w:rsidR="009D0B5B">
        <w:t>d</w:t>
      </w:r>
      <w:r w:rsidR="00F86C91">
        <w:t xml:space="preserve"> or excluded. Their services include mental health services, in which there are free counselling sessions</w:t>
      </w:r>
      <w:r w:rsidR="00112FC5">
        <w:t>,</w:t>
      </w:r>
      <w:r w:rsidR="00FE56D3">
        <w:t xml:space="preserve"> which are bookable by telephone and take place within a student services office, located on each campus.</w:t>
      </w:r>
      <w:r w:rsidR="00B37D09">
        <w:t xml:space="preserve"> The University of Wales Trinity St David, was ranked as the second best university for student services o</w:t>
      </w:r>
      <w:r w:rsidR="00403C9A">
        <w:t>ut</w:t>
      </w:r>
      <w:r w:rsidR="00B37D09">
        <w:t xml:space="preserve"> of 45 institutions, voted for by students</w:t>
      </w:r>
      <w:r w:rsidR="00B33E90">
        <w:t xml:space="preserve"> </w:t>
      </w:r>
      <w:r w:rsidR="00B37D09">
        <w:t>(University of Wales, 2018).</w:t>
      </w:r>
      <w:r w:rsidR="00FE56D3">
        <w:t xml:space="preserve"> </w:t>
      </w:r>
      <w:r w:rsidR="00E03392">
        <w:t xml:space="preserve">Upon perusing many UK university websites, </w:t>
      </w:r>
      <w:r w:rsidR="003A23EC">
        <w:t>you may consider th</w:t>
      </w:r>
      <w:r w:rsidR="0070380D">
        <w:t>eir strategies as uniform</w:t>
      </w:r>
      <w:r w:rsidR="003A23EC">
        <w:t>,</w:t>
      </w:r>
      <w:r w:rsidR="00E03392">
        <w:t xml:space="preserve"> in respect of their commitment to providing superb student support services, ensuring that inclusion is paramount. </w:t>
      </w:r>
      <w:r w:rsidR="00360FCE">
        <w:t xml:space="preserve">Williams (2016) suggests however, that universities are not providing adequate support for their </w:t>
      </w:r>
      <w:r w:rsidR="00E03392">
        <w:t>students</w:t>
      </w:r>
      <w:r w:rsidR="00360FCE">
        <w:t>, which is resulting in them dropping-out of university before completing their degrees.</w:t>
      </w:r>
      <w:r w:rsidR="00F86C91">
        <w:t xml:space="preserve"> </w:t>
      </w:r>
      <w:r w:rsidR="0027423D">
        <w:t>The University of Bristol’s student support services</w:t>
      </w:r>
      <w:r w:rsidR="00E03392">
        <w:t xml:space="preserve"> have publicly come under fire</w:t>
      </w:r>
      <w:r w:rsidR="0027423D">
        <w:t>,</w:t>
      </w:r>
      <w:r w:rsidR="00E03392">
        <w:t xml:space="preserve"> following a spate of student suicides within its institution. </w:t>
      </w:r>
      <w:r w:rsidR="00522C96">
        <w:t xml:space="preserve">Busby (2018) stated that universities </w:t>
      </w:r>
      <w:r w:rsidR="0027423D">
        <w:t>need to</w:t>
      </w:r>
      <w:r w:rsidR="00522C96">
        <w:t xml:space="preserve"> rethink their current student services policies, following the death</w:t>
      </w:r>
      <w:r w:rsidR="0079605B">
        <w:t>s, by suicide,</w:t>
      </w:r>
      <w:r w:rsidR="00522C96">
        <w:t xml:space="preserve"> of 10 students in Bristol in 2016. Since the </w:t>
      </w:r>
      <w:r w:rsidR="005D01A0">
        <w:t xml:space="preserve">increase in </w:t>
      </w:r>
      <w:r w:rsidR="00522C96">
        <w:t xml:space="preserve">growing public </w:t>
      </w:r>
      <w:r w:rsidR="005D01A0">
        <w:t>interest</w:t>
      </w:r>
      <w:r w:rsidR="00522C96">
        <w:t xml:space="preserve"> about these cases, along with the action and requests to the government by the</w:t>
      </w:r>
      <w:r w:rsidR="005D01A0">
        <w:t xml:space="preserve"> students’ </w:t>
      </w:r>
      <w:r w:rsidR="00522C96">
        <w:t xml:space="preserve">parents, a new </w:t>
      </w:r>
      <w:r w:rsidR="006442C7">
        <w:t xml:space="preserve">‘opt-in’ choice </w:t>
      </w:r>
      <w:r w:rsidR="00522C96">
        <w:t xml:space="preserve">has </w:t>
      </w:r>
      <w:r w:rsidR="0027423D">
        <w:t>been</w:t>
      </w:r>
      <w:r w:rsidR="00522C96">
        <w:t xml:space="preserve"> </w:t>
      </w:r>
      <w:r w:rsidR="006442C7">
        <w:t>implemented</w:t>
      </w:r>
      <w:r w:rsidR="00867367">
        <w:t xml:space="preserve"> in student services deprtments </w:t>
      </w:r>
      <w:r w:rsidR="005D01A0">
        <w:t>,</w:t>
      </w:r>
      <w:r w:rsidR="00522C96">
        <w:t xml:space="preserve"> which </w:t>
      </w:r>
      <w:r w:rsidR="0027423D">
        <w:t>allows</w:t>
      </w:r>
      <w:r w:rsidR="00522C96">
        <w:t xml:space="preserve"> students to opt-in to the universities being able to advise parents of any concerns for </w:t>
      </w:r>
      <w:r w:rsidR="0027423D">
        <w:t>their</w:t>
      </w:r>
      <w:r w:rsidR="00522C96">
        <w:t xml:space="preserve"> wellbeing</w:t>
      </w:r>
      <w:r w:rsidR="0027423D">
        <w:t xml:space="preserve">, which was </w:t>
      </w:r>
      <w:r w:rsidR="003A23EC">
        <w:t>previously</w:t>
      </w:r>
      <w:r w:rsidR="0027423D">
        <w:t xml:space="preserve"> n</w:t>
      </w:r>
      <w:r w:rsidR="003A23EC">
        <w:t>o</w:t>
      </w:r>
      <w:r w:rsidR="0027423D">
        <w:t>t an option due to data protection issues.</w:t>
      </w:r>
      <w:r w:rsidR="00522C96">
        <w:t xml:space="preserve"> </w:t>
      </w:r>
      <w:r w:rsidR="0027423D">
        <w:t>T</w:t>
      </w:r>
      <w:r w:rsidR="00522C96">
        <w:t>his move by universities, is set to improve confidence</w:t>
      </w:r>
      <w:r w:rsidR="0027423D">
        <w:t xml:space="preserve"> and support</w:t>
      </w:r>
      <w:r w:rsidR="00522C96">
        <w:t xml:space="preserve"> in the higher education system for current and future students and their families</w:t>
      </w:r>
      <w:r w:rsidR="0027423D">
        <w:t xml:space="preserve"> (Turner, 2018)</w:t>
      </w:r>
      <w:r w:rsidR="00522C96">
        <w:t>.</w:t>
      </w:r>
      <w:r w:rsidR="00FA115A">
        <w:t xml:space="preserve"> Following a Student Mental Health Summit held in Bristol in </w:t>
      </w:r>
      <w:r w:rsidR="003A23EC">
        <w:t>June</w:t>
      </w:r>
      <w:r w:rsidR="00FA115A">
        <w:t xml:space="preserve"> 2018, the education secretary </w:t>
      </w:r>
      <w:r w:rsidR="00867367">
        <w:t>for</w:t>
      </w:r>
      <w:r w:rsidR="00FA115A">
        <w:t xml:space="preserve"> England</w:t>
      </w:r>
      <w:r w:rsidR="00867367">
        <w:t>,</w:t>
      </w:r>
      <w:r w:rsidR="00FA115A">
        <w:t xml:space="preserve"> Damian Hinds, reiterated the need for change</w:t>
      </w:r>
      <w:r w:rsidR="000B0A87">
        <w:t>s</w:t>
      </w:r>
      <w:r w:rsidR="00FA115A">
        <w:t xml:space="preserve"> in student support </w:t>
      </w:r>
      <w:r w:rsidR="000B0A87">
        <w:t xml:space="preserve">services </w:t>
      </w:r>
      <w:r w:rsidR="00FA115A">
        <w:t>going forward, indicating that this needed to be proactive and inclusive (U</w:t>
      </w:r>
      <w:r w:rsidR="0027423D">
        <w:t>K</w:t>
      </w:r>
      <w:r w:rsidR="00FA115A">
        <w:t xml:space="preserve"> Government</w:t>
      </w:r>
      <w:r w:rsidR="0027423D">
        <w:t>, 2018).</w:t>
      </w:r>
      <w:r w:rsidR="00522C96">
        <w:t xml:space="preserve"> </w:t>
      </w:r>
      <w:r w:rsidR="0027427F">
        <w:t xml:space="preserve">This information </w:t>
      </w:r>
      <w:r w:rsidR="005D01A0">
        <w:t xml:space="preserve">may </w:t>
      </w:r>
      <w:r w:rsidR="0027427F">
        <w:t xml:space="preserve">lead the public to </w:t>
      </w:r>
      <w:r w:rsidR="0084202E">
        <w:t>question</w:t>
      </w:r>
      <w:r w:rsidR="0027427F">
        <w:t xml:space="preserve"> whether the comprehensive student support services in higher education</w:t>
      </w:r>
      <w:r w:rsidR="005D01A0">
        <w:t>,</w:t>
      </w:r>
      <w:r w:rsidR="0027427F">
        <w:t xml:space="preserve"> may need to adapt their approaches to consider inclusion. Coul</w:t>
      </w:r>
      <w:r w:rsidR="0084202E">
        <w:t>d</w:t>
      </w:r>
      <w:r w:rsidR="0027427F">
        <w:t xml:space="preserve"> </w:t>
      </w:r>
      <w:r w:rsidR="0084202E">
        <w:t>there</w:t>
      </w:r>
      <w:r w:rsidR="0027427F">
        <w:t xml:space="preserve"> be a stigma attached to a student physically attending a counselling office? If so, there could be alternative </w:t>
      </w:r>
      <w:r w:rsidR="0084202E">
        <w:t>ways</w:t>
      </w:r>
      <w:r w:rsidR="0027427F">
        <w:t xml:space="preserve"> of delivering this support to ensure that these services </w:t>
      </w:r>
      <w:r w:rsidR="002305C0">
        <w:t>reach</w:t>
      </w:r>
      <w:r w:rsidR="0027427F">
        <w:t xml:space="preserve"> every student</w:t>
      </w:r>
      <w:r w:rsidR="000B0A87">
        <w:t>;</w:t>
      </w:r>
      <w:r w:rsidR="0027427F">
        <w:t xml:space="preserve"> such as online counselling</w:t>
      </w:r>
      <w:r w:rsidR="000B0A87">
        <w:t>;</w:t>
      </w:r>
      <w:r w:rsidR="0027427F">
        <w:t xml:space="preserve"> or anonymous telephone assistance. </w:t>
      </w:r>
      <w:r w:rsidR="009741C5">
        <w:t>T</w:t>
      </w:r>
      <w:r w:rsidR="0027427F">
        <w:t xml:space="preserve">hese </w:t>
      </w:r>
      <w:r w:rsidR="002305C0">
        <w:t>options</w:t>
      </w:r>
      <w:r w:rsidR="009741C5">
        <w:t xml:space="preserve"> however,</w:t>
      </w:r>
      <w:r w:rsidR="0027427F">
        <w:t xml:space="preserve"> are not unique or original, the</w:t>
      </w:r>
      <w:r w:rsidR="009741C5">
        <w:t>y</w:t>
      </w:r>
      <w:r w:rsidR="0027427F">
        <w:t xml:space="preserve"> are already</w:t>
      </w:r>
      <w:r w:rsidR="009741C5">
        <w:t xml:space="preserve"> being used in</w:t>
      </w:r>
      <w:r w:rsidR="0027427F">
        <w:t xml:space="preserve"> universities such as Exeter University – who provide online</w:t>
      </w:r>
      <w:r w:rsidR="000F1D47">
        <w:t>, email and video-link</w:t>
      </w:r>
      <w:r w:rsidR="0027427F">
        <w:t xml:space="preserve"> counselling</w:t>
      </w:r>
      <w:r w:rsidR="004E1E6F">
        <w:t xml:space="preserve"> (Exeter University, 2018)</w:t>
      </w:r>
      <w:r w:rsidR="0027427F">
        <w:t xml:space="preserve">. </w:t>
      </w:r>
      <w:r w:rsidR="002305C0">
        <w:t>However</w:t>
      </w:r>
      <w:r w:rsidR="0027427F">
        <w:t xml:space="preserve">, these services are not available in all universities, which may </w:t>
      </w:r>
      <w:r w:rsidR="002305C0">
        <w:t>result</w:t>
      </w:r>
      <w:r w:rsidR="0027427F">
        <w:t xml:space="preserve"> in the levels </w:t>
      </w:r>
      <w:r w:rsidR="002305C0">
        <w:t>of</w:t>
      </w:r>
      <w:r w:rsidR="0027427F">
        <w:t xml:space="preserve"> inclusivity in the higher education </w:t>
      </w:r>
      <w:r w:rsidR="002305C0">
        <w:t>curriculum</w:t>
      </w:r>
      <w:r w:rsidR="0027427F">
        <w:t>, varying by location.</w:t>
      </w:r>
    </w:p>
    <w:p w14:paraId="63064352" w14:textId="67F8CA03" w:rsidR="006376DF" w:rsidRDefault="005D01A0" w:rsidP="00C3268D">
      <w:pPr>
        <w:spacing w:line="360" w:lineRule="auto"/>
        <w:jc w:val="both"/>
      </w:pPr>
      <w:r>
        <w:lastRenderedPageBreak/>
        <w:t xml:space="preserve">Compensatory measures are a consideration for all students who are having difficulty with their </w:t>
      </w:r>
      <w:r w:rsidR="00E1328B">
        <w:t>studies or</w:t>
      </w:r>
      <w:r>
        <w:t xml:space="preserve"> are experiencing barriers to their academic success</w:t>
      </w:r>
      <w:r w:rsidR="0039270D">
        <w:t xml:space="preserve"> due to any form of mental health issue or disability</w:t>
      </w:r>
      <w:r>
        <w:t>. Student services can assist students after assessing</w:t>
      </w:r>
      <w:r w:rsidR="00FE66C5">
        <w:t xml:space="preserve"> their</w:t>
      </w:r>
      <w:r>
        <w:t xml:space="preserve"> needs, </w:t>
      </w:r>
      <w:r w:rsidR="00FE66C5">
        <w:t>including</w:t>
      </w:r>
      <w:r>
        <w:t xml:space="preserve"> helping with applying for </w:t>
      </w:r>
      <w:r w:rsidR="00F86C91">
        <w:t>disability allowances</w:t>
      </w:r>
      <w:r>
        <w:t xml:space="preserve"> and </w:t>
      </w:r>
      <w:r w:rsidR="00F86C91">
        <w:t>liaising with other community services to support the students learning (UWTSD</w:t>
      </w:r>
      <w:r w:rsidR="009C1969">
        <w:t>, 2018).</w:t>
      </w:r>
      <w:r>
        <w:t xml:space="preserve"> T</w:t>
      </w:r>
      <w:r w:rsidR="009C1969">
        <w:t xml:space="preserve">he university will </w:t>
      </w:r>
      <w:r>
        <w:t xml:space="preserve">also </w:t>
      </w:r>
      <w:r w:rsidR="009C1969">
        <w:t>ascertain whether the students learning could be supported by implementing compensatory measures.</w:t>
      </w:r>
      <w:r>
        <w:t xml:space="preserve"> These </w:t>
      </w:r>
      <w:r w:rsidR="00E1328B">
        <w:t xml:space="preserve">differentiation </w:t>
      </w:r>
      <w:r>
        <w:t xml:space="preserve">adaptations may be </w:t>
      </w:r>
      <w:r w:rsidR="00D12D21">
        <w:t xml:space="preserve">applied </w:t>
      </w:r>
      <w:r>
        <w:t>to the learning environment</w:t>
      </w:r>
      <w:r w:rsidR="00D12D21">
        <w:t>;</w:t>
      </w:r>
      <w:r>
        <w:t xml:space="preserve"> the </w:t>
      </w:r>
      <w:r w:rsidR="00FE66C5">
        <w:t>pedagogical</w:t>
      </w:r>
      <w:r>
        <w:t xml:space="preserve"> method</w:t>
      </w:r>
      <w:r w:rsidR="00D12D21">
        <w:t>;</w:t>
      </w:r>
      <w:r>
        <w:t xml:space="preserve"> or if acceptable, by adapting </w:t>
      </w:r>
      <w:r w:rsidR="00FE66C5">
        <w:t>the</w:t>
      </w:r>
      <w:r>
        <w:t xml:space="preserve"> way course content is </w:t>
      </w:r>
      <w:r w:rsidR="00FE66C5">
        <w:t>displayed</w:t>
      </w:r>
      <w:r>
        <w:t>. This</w:t>
      </w:r>
      <w:r w:rsidR="0039270D">
        <w:t xml:space="preserve"> strategy for inclusion in the higher education curriculum,</w:t>
      </w:r>
      <w:r>
        <w:t xml:space="preserve"> includes assessments</w:t>
      </w:r>
      <w:r w:rsidR="0039270D">
        <w:t>,</w:t>
      </w:r>
      <w:r>
        <w:t xml:space="preserve"> for which extra measures can be tailored to ensure that all students receive equal opportunities to complete these</w:t>
      </w:r>
      <w:r w:rsidR="0039270D">
        <w:t>.</w:t>
      </w:r>
      <w:r w:rsidR="006376DF">
        <w:t xml:space="preserve"> </w:t>
      </w:r>
      <w:r w:rsidR="00D97135">
        <w:t>Lead Scotland produced a report which investigated the disparity in figures for disabled</w:t>
      </w:r>
      <w:r w:rsidR="00C04C1A">
        <w:t xml:space="preserve"> and non-disabled</w:t>
      </w:r>
      <w:r w:rsidR="00D97135">
        <w:t xml:space="preserve"> students lacking progression through to higher education and employment </w:t>
      </w:r>
      <w:r w:rsidR="00C04C1A">
        <w:t>successfully</w:t>
      </w:r>
      <w:r w:rsidR="00D97135">
        <w:t>. 15.4% of disabled learners are recorded as taking degree courses, whereas 24.4% of non-disabled learners progressed to higher education (Lead Scotland, 2015). The report stated that students with disabilities did not achieve equal educational attainment to their peers, and also struggled to secure employment following their degree course, due to inadequate careers advice and guidance whilst in university education (Equality Challenge Unit, 2018).</w:t>
      </w:r>
      <w:r w:rsidR="00B22B55">
        <w:t xml:space="preserve"> </w:t>
      </w:r>
      <w:r w:rsidR="00F8586C">
        <w:t>Therefore</w:t>
      </w:r>
      <w:r w:rsidR="00B22B55">
        <w:t>, it could be argued that in some universities and higher educational establishments, not enough is being done to support students with needs.</w:t>
      </w:r>
    </w:p>
    <w:p w14:paraId="7AC4807E" w14:textId="5F825D67" w:rsidR="00B22B55" w:rsidRDefault="00B22B55" w:rsidP="00C3268D">
      <w:pPr>
        <w:spacing w:line="360" w:lineRule="auto"/>
        <w:jc w:val="both"/>
      </w:pPr>
    </w:p>
    <w:p w14:paraId="796614D0" w14:textId="3B414B53" w:rsidR="00B13A4C" w:rsidRPr="0062799D" w:rsidRDefault="00B22B55" w:rsidP="00C3268D">
      <w:pPr>
        <w:spacing w:line="360" w:lineRule="auto"/>
        <w:jc w:val="both"/>
      </w:pPr>
      <w:r>
        <w:t xml:space="preserve">The higher education curriculum is one which, like other curriculum’s, </w:t>
      </w:r>
      <w:r w:rsidR="005D23D8">
        <w:t xml:space="preserve">is </w:t>
      </w:r>
      <w:r>
        <w:t>largely determined as to its structure and content by the government responsible for the area</w:t>
      </w:r>
      <w:r w:rsidR="005D23D8">
        <w:t>, and its aim is to ensure that the desired end product is manufactured during its process (Ross, 2000)</w:t>
      </w:r>
      <w:r>
        <w:t>.</w:t>
      </w:r>
      <w:r w:rsidR="00EC78A2">
        <w:rPr>
          <w:color w:val="FF0000"/>
        </w:rPr>
        <w:t xml:space="preserve"> </w:t>
      </w:r>
      <w:r w:rsidR="00EC78A2" w:rsidRPr="00AA65D8">
        <w:t xml:space="preserve">However, with the implementation of the Equality Act (2010), along with </w:t>
      </w:r>
      <w:r w:rsidR="00AA65D8" w:rsidRPr="00AA65D8">
        <w:t xml:space="preserve">general panacea for human rights, where in this curriculum is there a place for students to be </w:t>
      </w:r>
      <w:r w:rsidR="00832B65">
        <w:t xml:space="preserve">heard as </w:t>
      </w:r>
      <w:r w:rsidR="00AA65D8" w:rsidRPr="00AA65D8">
        <w:t>valid voices in their learning process?</w:t>
      </w:r>
    </w:p>
    <w:p w14:paraId="69C45128" w14:textId="590CE2EF" w:rsidR="00FE598F" w:rsidRPr="00ED46D0" w:rsidRDefault="0062799D" w:rsidP="00C3268D">
      <w:pPr>
        <w:spacing w:line="360" w:lineRule="auto"/>
        <w:jc w:val="both"/>
        <w:rPr>
          <w:u w:val="single"/>
        </w:rPr>
      </w:pPr>
      <w:r w:rsidRPr="0062799D">
        <w:t>Piaget was a</w:t>
      </w:r>
      <w:r>
        <w:t xml:space="preserve"> </w:t>
      </w:r>
      <w:r w:rsidRPr="0062799D">
        <w:t>theorist who believed in constructivist approaches towards education, he felt the best way to learn</w:t>
      </w:r>
      <w:r w:rsidR="00382442">
        <w:t>,</w:t>
      </w:r>
      <w:r w:rsidRPr="0062799D">
        <w:t xml:space="preserve"> was not be sat and taught set information, but for the teacher to merely act as a facilitator, allowing the pupils to have a voice in deter</w:t>
      </w:r>
      <w:r w:rsidR="00614294">
        <w:t>mining</w:t>
      </w:r>
      <w:r w:rsidRPr="0062799D">
        <w:t xml:space="preserve"> the content and environment for learning</w:t>
      </w:r>
      <w:r w:rsidR="00D92A48">
        <w:t xml:space="preserve"> (Pritchard, 2014).</w:t>
      </w:r>
      <w:r w:rsidR="008E74AB">
        <w:t xml:space="preserve"> This kind of pedagogy is today</w:t>
      </w:r>
      <w:r w:rsidR="003C0FE7">
        <w:t>,</w:t>
      </w:r>
      <w:r w:rsidR="008E74AB">
        <w:t xml:space="preserve"> a prominent fixture in the higher education curriculum, with universities delivering seminar style lectures</w:t>
      </w:r>
      <w:r w:rsidR="003C0FE7">
        <w:t>,</w:t>
      </w:r>
      <w:r w:rsidR="008E74AB">
        <w:t xml:space="preserve"> in which students are actively encouraged to participate. Learner voice, is a strategy used by higher education institutions to promote inclusion and to show that they are respecting the rights and opinions of the student, allowing them to play a major part in both the development of the university</w:t>
      </w:r>
      <w:r w:rsidR="003C0FE7">
        <w:t>,</w:t>
      </w:r>
      <w:r w:rsidR="008E74AB">
        <w:t xml:space="preserve"> and its structure. Examples of the learner voice strategy in practice could be seen as</w:t>
      </w:r>
      <w:r w:rsidR="003B3E40">
        <w:t xml:space="preserve"> the allowance of students to become course representatives. In this strategy, one student can voice any concerns of the whole cohort, back to the course leaders. This decreases student anxiety in those who are unconfident or afraid to be vocal about concerns. </w:t>
      </w:r>
      <w:r w:rsidR="00382442">
        <w:t>Learner voice and student survey participation</w:t>
      </w:r>
      <w:r w:rsidR="003B3E40">
        <w:t xml:space="preserve"> could also give the students the impression that they are part of the design of their </w:t>
      </w:r>
      <w:r w:rsidR="006935DC">
        <w:t>studies and</w:t>
      </w:r>
      <w:r w:rsidR="003B3E40">
        <w:t xml:space="preserve"> can have influence over their experiences within education</w:t>
      </w:r>
      <w:r w:rsidR="00975C2B">
        <w:t xml:space="preserve"> (JISC, 2018)</w:t>
      </w:r>
      <w:r w:rsidR="003B3E40">
        <w:t>.</w:t>
      </w:r>
      <w:r w:rsidR="008E74AB">
        <w:t xml:space="preserve"> </w:t>
      </w:r>
      <w:r w:rsidR="00F96CAF">
        <w:t>Lea</w:t>
      </w:r>
      <w:r w:rsidR="00525C96">
        <w:t>r</w:t>
      </w:r>
      <w:r w:rsidR="00F96CAF">
        <w:t xml:space="preserve">ner voice is also a known tool to increase student </w:t>
      </w:r>
      <w:r w:rsidR="002263C8">
        <w:t>engagement and</w:t>
      </w:r>
      <w:r w:rsidR="00F96CAF">
        <w:t xml:space="preserve"> is more likely to increase a </w:t>
      </w:r>
      <w:r w:rsidR="00CB2000">
        <w:t>student’s</w:t>
      </w:r>
      <w:r w:rsidR="00F96CAF">
        <w:t xml:space="preserve"> </w:t>
      </w:r>
      <w:r w:rsidR="00CB2000">
        <w:t>chances</w:t>
      </w:r>
      <w:r w:rsidR="00F96CAF">
        <w:t xml:space="preserve"> of remaining engaged in </w:t>
      </w:r>
      <w:r w:rsidR="00996717">
        <w:t>their</w:t>
      </w:r>
      <w:r w:rsidR="00F96CAF">
        <w:t xml:space="preserve"> studies, as they feel that they are taking control of their studies by having a say (NFER, 2008). </w:t>
      </w:r>
      <w:r w:rsidR="007E5174">
        <w:t>Lecturers have also adopted a tutorial system, by wh</w:t>
      </w:r>
      <w:r w:rsidR="003C0FE7">
        <w:t xml:space="preserve">ich </w:t>
      </w:r>
      <w:r w:rsidR="007E5174">
        <w:t xml:space="preserve">students are able to sit </w:t>
      </w:r>
      <w:r w:rsidR="006134C3">
        <w:t>with</w:t>
      </w:r>
      <w:r w:rsidR="007E5174">
        <w:t xml:space="preserve"> them and discuss their academic progress and their lives in general. This approach could ensure that the lecturers are aware of any possible issues that a student may be experiencing, and any adaptations to their teaching methods may be able to be put in place.</w:t>
      </w:r>
      <w:r w:rsidR="00D31A60">
        <w:t xml:space="preserve"> Lee (2002</w:t>
      </w:r>
      <w:r w:rsidR="006134C3">
        <w:t xml:space="preserve">, </w:t>
      </w:r>
      <w:r w:rsidR="006134C3">
        <w:rPr>
          <w:i/>
        </w:rPr>
        <w:t xml:space="preserve">cited in </w:t>
      </w:r>
      <w:r w:rsidR="006134C3">
        <w:t>Powell &amp; Tummons, 2011, p.63</w:t>
      </w:r>
      <w:r w:rsidR="00D31A60">
        <w:t xml:space="preserve">) states that in order for a curriculum or pedagogical method to be inclusive, an educator has to know who their learners are and what is happening in their learning environments, as this </w:t>
      </w:r>
      <w:r w:rsidR="00D31A60">
        <w:lastRenderedPageBreak/>
        <w:t>means that they can promote inclusion by their adaptations to teaching and learning.</w:t>
      </w:r>
      <w:r w:rsidR="00382442">
        <w:t xml:space="preserve"> It </w:t>
      </w:r>
      <w:r w:rsidR="0037205F">
        <w:t>may</w:t>
      </w:r>
      <w:r w:rsidR="00382442">
        <w:t xml:space="preserve"> appear that learner voice is a highly effective strategy</w:t>
      </w:r>
      <w:r w:rsidR="002B0D49">
        <w:t>,</w:t>
      </w:r>
      <w:r w:rsidR="00382442">
        <w:t xml:space="preserve"> used to </w:t>
      </w:r>
      <w:r w:rsidR="00935721">
        <w:t>p</w:t>
      </w:r>
      <w:r w:rsidR="00382442">
        <w:t xml:space="preserve">romote inclusion in the curriculum. However, it may be </w:t>
      </w:r>
      <w:r w:rsidR="00935721">
        <w:t>understood</w:t>
      </w:r>
      <w:r w:rsidR="00382442">
        <w:t xml:space="preserve"> as a hidden curriculum strategy, which gives the impression that this process benefits the student, when in fact it is really benefitting the institution</w:t>
      </w:r>
      <w:r w:rsidR="002B0D49">
        <w:t>,</w:t>
      </w:r>
      <w:r w:rsidR="00382442">
        <w:t xml:space="preserve"> in terms of them making changes in order to produce great academic results for the university</w:t>
      </w:r>
      <w:r w:rsidR="00935721">
        <w:t xml:space="preserve"> (Neary, 2002).</w:t>
      </w:r>
    </w:p>
    <w:p w14:paraId="3FF2651E" w14:textId="31D696F5" w:rsidR="00F926BB" w:rsidRDefault="00F926BB" w:rsidP="00C3268D">
      <w:pPr>
        <w:spacing w:line="360" w:lineRule="auto"/>
        <w:jc w:val="both"/>
      </w:pPr>
    </w:p>
    <w:p w14:paraId="1A46AD20" w14:textId="5E6AC4A9" w:rsidR="00F926BB" w:rsidRDefault="00F926BB" w:rsidP="00C3268D">
      <w:pPr>
        <w:spacing w:line="360" w:lineRule="auto"/>
        <w:jc w:val="both"/>
      </w:pPr>
      <w:r>
        <w:t xml:space="preserve">In order to promote inclusivity more effectively within the Higher Education curriculum, full documentation and university policies need to be </w:t>
      </w:r>
      <w:r w:rsidR="005C2306">
        <w:t xml:space="preserve">compiled in one document per institution, </w:t>
      </w:r>
      <w:r>
        <w:t xml:space="preserve">and </w:t>
      </w:r>
      <w:r w:rsidR="005C2306">
        <w:t>this needs to be publicly accessible</w:t>
      </w:r>
      <w:r>
        <w:t xml:space="preserve">. </w:t>
      </w:r>
      <w:r w:rsidR="005C2306">
        <w:t xml:space="preserve">Although the current strategies for promotion of many kinds of inclusivity in higher education are certainly both effective, and not without tremendous planning and effort; there is not one such </w:t>
      </w:r>
      <w:r w:rsidR="00B27D69">
        <w:t>policy or document</w:t>
      </w:r>
      <w:r w:rsidR="005C2306">
        <w:t xml:space="preserve"> which clearly communicates all areas of inclusivity within this curriculum in</w:t>
      </w:r>
      <w:r w:rsidR="00B27D69">
        <w:t xml:space="preserve"> clear and effective terms</w:t>
      </w:r>
      <w:r w:rsidR="005C2306">
        <w:t>. There</w:t>
      </w:r>
      <w:r w:rsidR="00B27D69">
        <w:t xml:space="preserve"> also</w:t>
      </w:r>
      <w:r w:rsidR="005C2306">
        <w:t xml:space="preserve"> appears to be a vast contrast in which inclusion strategies are prioritised</w:t>
      </w:r>
      <w:r w:rsidR="00B27D69">
        <w:t>,</w:t>
      </w:r>
      <w:r w:rsidR="005C2306">
        <w:t xml:space="preserve"> varying by institution. Inclusion may not be something that can ever be wholly achievable for all, due to the immense </w:t>
      </w:r>
      <w:r w:rsidR="00D54733">
        <w:t>variations of groups and individual’s circumstances and needs. However, from the research undertaken in this paper, it is clear that the higher education curriculum in t</w:t>
      </w:r>
      <w:r w:rsidR="00A53EC0">
        <w:t>h</w:t>
      </w:r>
      <w:r w:rsidR="00D54733">
        <w:t>e United Kingdom, is proactively developing as many strategies as possible to meet with the changing time</w:t>
      </w:r>
      <w:r w:rsidR="00B27D69">
        <w:t>s</w:t>
      </w:r>
      <w:r w:rsidR="00D54733">
        <w:t xml:space="preserve"> in terms of inclusivity, along with the requirements of the Equality Act 2010. The strategies used to promote inclusivity in the higher education curriculum could be reviewed regularly, in order to be as effective as possible, using reflective practice when analysing successes or failures within the frameworks and applications of inclusive strategies.</w:t>
      </w:r>
    </w:p>
    <w:p w14:paraId="57B07859" w14:textId="77777777" w:rsidR="006935DC" w:rsidRDefault="006935DC" w:rsidP="006935DC"/>
    <w:p w14:paraId="2805E2EC" w14:textId="77777777" w:rsidR="006935DC" w:rsidRPr="00E65816" w:rsidRDefault="006935DC" w:rsidP="006935DC">
      <w:pPr>
        <w:rPr>
          <w:sz w:val="28"/>
          <w:szCs w:val="28"/>
          <w:u w:val="single"/>
        </w:rPr>
      </w:pPr>
    </w:p>
    <w:p w14:paraId="04DF437E" w14:textId="77777777" w:rsidR="006935DC" w:rsidRPr="00E65816" w:rsidRDefault="006935DC" w:rsidP="006935DC">
      <w:pPr>
        <w:rPr>
          <w:sz w:val="28"/>
          <w:szCs w:val="28"/>
          <w:u w:val="single"/>
        </w:rPr>
      </w:pPr>
      <w:r w:rsidRPr="00E65816">
        <w:rPr>
          <w:sz w:val="28"/>
          <w:szCs w:val="28"/>
          <w:u w:val="single"/>
        </w:rPr>
        <w:t xml:space="preserve">Reference List </w:t>
      </w:r>
    </w:p>
    <w:p w14:paraId="042CDE64" w14:textId="77777777" w:rsidR="006935DC" w:rsidRDefault="006935DC" w:rsidP="006935DC"/>
    <w:p w14:paraId="485C5CD9" w14:textId="77777777" w:rsidR="006935DC" w:rsidRDefault="006935DC" w:rsidP="006935DC">
      <w:r>
        <w:t xml:space="preserve">Aberystwyth University (2018) </w:t>
      </w:r>
      <w:r>
        <w:rPr>
          <w:i/>
        </w:rPr>
        <w:t xml:space="preserve">Aberystwyth Summer University </w:t>
      </w:r>
      <w:hyperlink r:id="rId6" w:anchor="why" w:history="1">
        <w:r>
          <w:rPr>
            <w:rStyle w:val="Hyperlink"/>
          </w:rPr>
          <w:t>https://www.aber.ac.uk/en/widening-participation/schoolscolleges/summer-uni/#why</w:t>
        </w:r>
      </w:hyperlink>
      <w:r>
        <w:t>? (Accessed: 30 November 2018).</w:t>
      </w:r>
    </w:p>
    <w:p w14:paraId="1A62C55B" w14:textId="77777777" w:rsidR="006935DC" w:rsidRDefault="006935DC" w:rsidP="006935DC">
      <w:r>
        <w:t xml:space="preserve">Busby, M. (2018) </w:t>
      </w:r>
      <w:r>
        <w:rPr>
          <w:i/>
        </w:rPr>
        <w:t xml:space="preserve">Universities warned menta health services must improve following student suicides. </w:t>
      </w:r>
      <w:hyperlink r:id="rId7" w:history="1">
        <w:r w:rsidRPr="00757695">
          <w:rPr>
            <w:rStyle w:val="Hyperlink"/>
          </w:rPr>
          <w:t>https://www.independent.co.uk/news/uk/home-news/uk-universities-mental-health-services-student-suicides-nhs-a8348201.html</w:t>
        </w:r>
      </w:hyperlink>
      <w:r w:rsidRPr="00757695">
        <w:t xml:space="preserve"> (Accessed: 20 November 2018).</w:t>
      </w:r>
    </w:p>
    <w:p w14:paraId="5A39E356" w14:textId="77777777" w:rsidR="006935DC" w:rsidRDefault="006935DC" w:rsidP="006935DC">
      <w:r>
        <w:t xml:space="preserve">Cross-Durrant, A. (2006) ‘Lifelong Education in the Writings of John Dewey’, </w:t>
      </w:r>
      <w:r>
        <w:rPr>
          <w:i/>
        </w:rPr>
        <w:t xml:space="preserve">International Journal of Lifelong Education, </w:t>
      </w:r>
      <w:r>
        <w:t>3 (2), (9, July), pp.115-125.</w:t>
      </w:r>
    </w:p>
    <w:p w14:paraId="79D34BAE" w14:textId="77777777" w:rsidR="006935DC" w:rsidRDefault="006935DC" w:rsidP="006935DC">
      <w:r>
        <w:t xml:space="preserve">Department for Education (2018) </w:t>
      </w:r>
      <w:r>
        <w:rPr>
          <w:i/>
        </w:rPr>
        <w:t xml:space="preserve">Widening Participation in Higher Education, England, 2016/17 age cohort – Official Statistics. </w:t>
      </w:r>
      <w:r>
        <w:t xml:space="preserve">London. UK Government. [Online]. Available at: </w:t>
      </w:r>
      <w:hyperlink r:id="rId8" w:history="1">
        <w:r>
          <w:rPr>
            <w:rStyle w:val="Hyperlink"/>
          </w:rPr>
          <w:t>https://assets.publishing.service.gov.uk/government/uploads/system/uploads/attachment_data/file/757897/WP2018-MainText.pdf</w:t>
        </w:r>
      </w:hyperlink>
      <w:r>
        <w:t xml:space="preserve"> (Accessed: 29 November 2018).</w:t>
      </w:r>
    </w:p>
    <w:p w14:paraId="3A0B5290" w14:textId="77777777" w:rsidR="006935DC" w:rsidRPr="00170801" w:rsidRDefault="006935DC" w:rsidP="006935DC">
      <w:r>
        <w:t xml:space="preserve">Department for Education and Skills, (2018) </w:t>
      </w:r>
      <w:r>
        <w:rPr>
          <w:i/>
        </w:rPr>
        <w:t xml:space="preserve">Welsh students applying for university will benefit from most generous student support package in the UK. </w:t>
      </w:r>
      <w:r>
        <w:t xml:space="preserve">Cardiff: Welsh Assembly Government. [Online]. Available at: </w:t>
      </w:r>
      <w:hyperlink r:id="rId9" w:history="1">
        <w:r w:rsidRPr="007B1B29">
          <w:rPr>
            <w:rStyle w:val="Hyperlink"/>
          </w:rPr>
          <w:t>https://gov.wales/newsroom/educationandskills/2018/welsh-students-applying-for-university-will-benefit-from-most-generous-student-support-package/?lang=en</w:t>
        </w:r>
      </w:hyperlink>
      <w:r>
        <w:t xml:space="preserve"> (Accessed: 29 November 2018).</w:t>
      </w:r>
    </w:p>
    <w:p w14:paraId="5F6B3DFF" w14:textId="77777777" w:rsidR="006935DC" w:rsidRDefault="006935DC" w:rsidP="006935DC">
      <w:r>
        <w:t xml:space="preserve">Department for Education, Training and Skills (2018) </w:t>
      </w:r>
      <w:r>
        <w:rPr>
          <w:i/>
        </w:rPr>
        <w:t xml:space="preserve">Further intervention on student mental health. </w:t>
      </w:r>
      <w:r>
        <w:t>London:</w:t>
      </w:r>
      <w:r w:rsidRPr="001C6A10">
        <w:t xml:space="preserve"> </w:t>
      </w:r>
      <w:r>
        <w:t xml:space="preserve"> UK Government. [Online]. Available at: </w:t>
      </w:r>
      <w:hyperlink r:id="rId10" w:history="1">
        <w:r w:rsidRPr="00F64CF1">
          <w:rPr>
            <w:rStyle w:val="Hyperlink"/>
          </w:rPr>
          <w:t>https://www.gov.uk/government/news/further-intervention-on-student-mental-health</w:t>
        </w:r>
      </w:hyperlink>
      <w:r>
        <w:t xml:space="preserve"> (Accessed: 29 November 2018).</w:t>
      </w:r>
    </w:p>
    <w:p w14:paraId="303637C1" w14:textId="77777777" w:rsidR="006935DC" w:rsidRDefault="006935DC" w:rsidP="006935DC">
      <w:r>
        <w:t xml:space="preserve">Equality and Human Rights Commission (2014) </w:t>
      </w:r>
      <w:r>
        <w:rPr>
          <w:i/>
        </w:rPr>
        <w:t xml:space="preserve">What equality law means for you as an education provider – further and higher education. </w:t>
      </w:r>
      <w:hyperlink r:id="rId11" w:history="1">
        <w:r>
          <w:rPr>
            <w:rStyle w:val="Hyperlink"/>
          </w:rPr>
          <w:t>http://www.equalityhumanrights.com/sites/default/files/what_equality_law_means_for_you_as_an_education_provide_further_and_higher_education.pdf</w:t>
        </w:r>
      </w:hyperlink>
      <w:r>
        <w:t xml:space="preserve"> (Accessed: 16 November 2018).</w:t>
      </w:r>
    </w:p>
    <w:p w14:paraId="2B05B1F8" w14:textId="77777777" w:rsidR="006935DC" w:rsidRDefault="006935DC" w:rsidP="006935DC">
      <w:r>
        <w:t xml:space="preserve">Equality Challenge Unit (2018) </w:t>
      </w:r>
      <w:r>
        <w:rPr>
          <w:i/>
        </w:rPr>
        <w:t xml:space="preserve">Supporting disabled learners to realise their potential: improving disabled learners’ progress through learning in colleges. </w:t>
      </w:r>
      <w:hyperlink r:id="rId12" w:history="1">
        <w:r w:rsidRPr="00F64CF1">
          <w:rPr>
            <w:rStyle w:val="Hyperlink"/>
          </w:rPr>
          <w:t>https://www.ecu.ac.uk/guidance-resources/student-recruitment-retention-attainment/student-attainment/supporting-disabled-learners-realise-potential-improving-disabled-learners-progression-learning-colleges/</w:t>
        </w:r>
      </w:hyperlink>
      <w:r>
        <w:t xml:space="preserve"> (Accessed: 01 December 2018).</w:t>
      </w:r>
    </w:p>
    <w:p w14:paraId="14893C2E" w14:textId="77777777" w:rsidR="006935DC" w:rsidRPr="002513C5" w:rsidRDefault="006935DC" w:rsidP="006935DC">
      <w:r>
        <w:t xml:space="preserve">Higher Education academy (2011) </w:t>
      </w:r>
      <w:r>
        <w:rPr>
          <w:i/>
        </w:rPr>
        <w:t xml:space="preserve">Engaging students to improve student retention and success in higher education in Wales. </w:t>
      </w:r>
      <w:hyperlink r:id="rId13" w:history="1">
        <w:r w:rsidRPr="002513C5">
          <w:rPr>
            <w:rStyle w:val="Hyperlink"/>
          </w:rPr>
          <w:t>https://www.heacademy.ac.uk/system/files/engagingstudentstoimproveretention_final_english.pdf</w:t>
        </w:r>
      </w:hyperlink>
      <w:r w:rsidRPr="002513C5">
        <w:t xml:space="preserve"> (Accessed: 02 December 2018).</w:t>
      </w:r>
    </w:p>
    <w:p w14:paraId="6FD67651" w14:textId="77777777" w:rsidR="006935DC" w:rsidRDefault="006935DC" w:rsidP="006935DC">
      <w:r>
        <w:t xml:space="preserve">Higher Education Academy (2018) </w:t>
      </w:r>
      <w:r>
        <w:rPr>
          <w:i/>
        </w:rPr>
        <w:t xml:space="preserve">Enhancing student success in higher education </w:t>
      </w:r>
      <w:hyperlink r:id="rId14" w:history="1">
        <w:r w:rsidRPr="0037665C">
          <w:rPr>
            <w:rStyle w:val="Hyperlink"/>
          </w:rPr>
          <w:t>https://www.heacademy.ac.uk/individuals/strategic-priorities</w:t>
        </w:r>
      </w:hyperlink>
      <w:r w:rsidRPr="0037665C">
        <w:t xml:space="preserve"> (Accessed: 01 December 2018).</w:t>
      </w:r>
    </w:p>
    <w:p w14:paraId="1185F7D1" w14:textId="77777777" w:rsidR="006935DC" w:rsidRDefault="006935DC" w:rsidP="006935DC">
      <w:r>
        <w:t xml:space="preserve">Higher Education Funding Council for Wales (2014) </w:t>
      </w:r>
      <w:r>
        <w:rPr>
          <w:i/>
        </w:rPr>
        <w:t xml:space="preserve">Widening Access: Delivering for Wales. </w:t>
      </w:r>
      <w:hyperlink r:id="rId15" w:history="1">
        <w:r>
          <w:rPr>
            <w:rStyle w:val="Hyperlink"/>
          </w:rPr>
          <w:t>https://www.hefcw.ac.uk/documents/policy_areas/widening_access/HEFCW%20Widening%20Access%20Delivering%20for%20Wales%20English.pdf</w:t>
        </w:r>
      </w:hyperlink>
      <w:r>
        <w:t xml:space="preserve"> (Accessed: 30 November 2018).</w:t>
      </w:r>
    </w:p>
    <w:p w14:paraId="5B80C01A" w14:textId="77777777" w:rsidR="006935DC" w:rsidRDefault="006935DC" w:rsidP="006935DC">
      <w:hyperlink r:id="rId16" w:history="1">
        <w:r w:rsidRPr="00F64CF1">
          <w:rPr>
            <w:rStyle w:val="Hyperlink"/>
          </w:rPr>
          <w:t>https://www.tandfonline.com/doi/abs/10.1080/02680939.2011.613598</w:t>
        </w:r>
      </w:hyperlink>
      <w:r>
        <w:t xml:space="preserve"> </w:t>
      </w:r>
    </w:p>
    <w:p w14:paraId="7556819B" w14:textId="77777777" w:rsidR="006935DC" w:rsidRDefault="006935DC" w:rsidP="006935DC">
      <w:r>
        <w:t>Humphrey, N. and Lewis, S. (2008) ‘“</w:t>
      </w:r>
      <w:r>
        <w:rPr>
          <w:i/>
        </w:rPr>
        <w:t xml:space="preserve">Make me normal”: </w:t>
      </w:r>
      <w:r>
        <w:t xml:space="preserve">the views and experiences of pupils on the autistic spectrum in mainstream secondary schools.’ </w:t>
      </w:r>
      <w:r>
        <w:rPr>
          <w:i/>
        </w:rPr>
        <w:t xml:space="preserve">Autism: An International Journal of Research and Practice, </w:t>
      </w:r>
      <w:r>
        <w:t>12, pp. 139-62.</w:t>
      </w:r>
    </w:p>
    <w:p w14:paraId="12B7012F" w14:textId="77777777" w:rsidR="006935DC" w:rsidRDefault="006935DC" w:rsidP="006935DC">
      <w:r>
        <w:t xml:space="preserve">Iyabo Osho, Y. (2018) </w:t>
      </w:r>
      <w:r>
        <w:rPr>
          <w:i/>
        </w:rPr>
        <w:t xml:space="preserve">More than just widening participation </w:t>
      </w:r>
      <w:hyperlink r:id="rId17" w:history="1">
        <w:r w:rsidRPr="00262262">
          <w:rPr>
            <w:rStyle w:val="Hyperlink"/>
          </w:rPr>
          <w:t>https://www.heacademy.ac.uk/blog/more-just-widening-participation</w:t>
        </w:r>
      </w:hyperlink>
      <w:r w:rsidRPr="00262262">
        <w:t xml:space="preserve"> (Accessed: 30 November 2018)</w:t>
      </w:r>
      <w:r>
        <w:t>.</w:t>
      </w:r>
    </w:p>
    <w:p w14:paraId="11B534E1" w14:textId="77777777" w:rsidR="006935DC" w:rsidRPr="00DB4173" w:rsidRDefault="006935DC" w:rsidP="006935DC">
      <w:r>
        <w:t xml:space="preserve">JISC (2018) </w:t>
      </w:r>
      <w:r>
        <w:rPr>
          <w:i/>
        </w:rPr>
        <w:t xml:space="preserve">Student Voice </w:t>
      </w:r>
      <w:hyperlink r:id="rId18" w:history="1">
        <w:r w:rsidRPr="00DB4173">
          <w:rPr>
            <w:rStyle w:val="Hyperlink"/>
          </w:rPr>
          <w:t>https://www.jisc.ac.uk/guides/designing-learning-and-assessment-in-a-digital-age/student-voice</w:t>
        </w:r>
      </w:hyperlink>
      <w:r w:rsidRPr="00DB4173">
        <w:t xml:space="preserve"> </w:t>
      </w:r>
      <w:r>
        <w:t xml:space="preserve"> (Accessed: 01 December 2018).</w:t>
      </w:r>
    </w:p>
    <w:p w14:paraId="6FBA562E" w14:textId="77777777" w:rsidR="006935DC" w:rsidRDefault="006935DC" w:rsidP="006935DC">
      <w:r>
        <w:t xml:space="preserve">Lead Scotland (2016) </w:t>
      </w:r>
      <w:r>
        <w:rPr>
          <w:i/>
        </w:rPr>
        <w:t xml:space="preserve">Supporting disabled learners to realise their potential. </w:t>
      </w:r>
      <w:hyperlink r:id="rId19" w:history="1">
        <w:r w:rsidRPr="00F64CF1">
          <w:rPr>
            <w:rStyle w:val="Hyperlink"/>
          </w:rPr>
          <w:t>http://www.lead.org.uk/wp-content/uploads/2016/05/Supporting-Disabled-Learners-to-realise-their-Poential-ECU-Lead-Scotlad-Report.pdf</w:t>
        </w:r>
      </w:hyperlink>
      <w:r>
        <w:t xml:space="preserve"> (Accessed: 01 December 2018).</w:t>
      </w:r>
    </w:p>
    <w:p w14:paraId="5A8916A0" w14:textId="77777777" w:rsidR="006935DC" w:rsidRPr="00685101" w:rsidRDefault="006935DC" w:rsidP="006935DC">
      <w:r>
        <w:t xml:space="preserve">National Foundation for Educational Research (2008) </w:t>
      </w:r>
      <w:r>
        <w:rPr>
          <w:i/>
        </w:rPr>
        <w:t xml:space="preserve">Learner engagement. </w:t>
      </w:r>
      <w:hyperlink r:id="rId20" w:history="1">
        <w:r w:rsidRPr="00685101">
          <w:rPr>
            <w:rStyle w:val="Hyperlink"/>
          </w:rPr>
          <w:t>https://www.nfer.ac.uk/publications/FUTL80/FUTL80.pdf</w:t>
        </w:r>
      </w:hyperlink>
      <w:r w:rsidRPr="00685101">
        <w:t xml:space="preserve"> [Online] Accessed: 20 November 2018).</w:t>
      </w:r>
    </w:p>
    <w:p w14:paraId="5835D1F6" w14:textId="77777777" w:rsidR="006935DC" w:rsidRDefault="006935DC" w:rsidP="006935DC">
      <w:r>
        <w:t xml:space="preserve">Neary, M. (2002) </w:t>
      </w:r>
      <w:r>
        <w:rPr>
          <w:i/>
        </w:rPr>
        <w:t xml:space="preserve">Curriculum Studies in Post-Compulsory and Adult Education. </w:t>
      </w:r>
      <w:r>
        <w:t>Cheltenham: Nelson Thornes.</w:t>
      </w:r>
    </w:p>
    <w:p w14:paraId="23C4C268" w14:textId="77777777" w:rsidR="006935DC" w:rsidRDefault="006935DC" w:rsidP="006935DC">
      <w:r>
        <w:rPr>
          <w:color w:val="333333"/>
          <w:shd w:val="clear" w:color="auto" w:fill="FFFFFF"/>
        </w:rPr>
        <w:t>Powell, S. and Tummons, J. (2011) </w:t>
      </w:r>
      <w:r>
        <w:rPr>
          <w:i/>
          <w:iCs/>
          <w:color w:val="333333"/>
        </w:rPr>
        <w:t>Inclusive practice in the lifelong learning sector</w:t>
      </w:r>
      <w:r>
        <w:rPr>
          <w:color w:val="333333"/>
          <w:shd w:val="clear" w:color="auto" w:fill="FFFFFF"/>
        </w:rPr>
        <w:t>. Exeter: SAGE.</w:t>
      </w:r>
    </w:p>
    <w:p w14:paraId="4E62C2CF" w14:textId="77777777" w:rsidR="006935DC" w:rsidRDefault="006935DC" w:rsidP="006935DC">
      <w:r>
        <w:t xml:space="preserve">Pritchard, A. (2014) </w:t>
      </w:r>
      <w:r>
        <w:rPr>
          <w:i/>
        </w:rPr>
        <w:t xml:space="preserve">Ways of Learning. </w:t>
      </w:r>
      <w:r>
        <w:t>Oxon: Routledge.</w:t>
      </w:r>
    </w:p>
    <w:p w14:paraId="3DD84D6D" w14:textId="77777777" w:rsidR="006935DC" w:rsidRDefault="006935DC" w:rsidP="006935DC">
      <w:r>
        <w:t xml:space="preserve">Ross, A. (2000) </w:t>
      </w:r>
      <w:r>
        <w:rPr>
          <w:i/>
        </w:rPr>
        <w:t xml:space="preserve">Curriculum Construction and Critique. </w:t>
      </w:r>
      <w:r>
        <w:t>Oxon: Routledge.</w:t>
      </w:r>
    </w:p>
    <w:p w14:paraId="2E1F1A5A" w14:textId="77777777" w:rsidR="006935DC" w:rsidRDefault="006935DC" w:rsidP="006935DC">
      <w:r>
        <w:t xml:space="preserve">Swansea University (2018) </w:t>
      </w:r>
      <w:r>
        <w:rPr>
          <w:i/>
        </w:rPr>
        <w:t xml:space="preserve">Department for Continuing Adult Education. </w:t>
      </w:r>
      <w:hyperlink r:id="rId21" w:history="1">
        <w:r>
          <w:rPr>
            <w:rStyle w:val="Hyperlink"/>
          </w:rPr>
          <w:t>https://www.swansea.ac.uk/dace/</w:t>
        </w:r>
      </w:hyperlink>
      <w:r>
        <w:t xml:space="preserve"> (Accessed: 01 December 2018).</w:t>
      </w:r>
    </w:p>
    <w:p w14:paraId="7A42BAAB" w14:textId="77777777" w:rsidR="006935DC" w:rsidRPr="00262A25" w:rsidRDefault="006935DC" w:rsidP="006935DC">
      <w:r>
        <w:t xml:space="preserve">Turner, C. (2018) </w:t>
      </w:r>
      <w:r>
        <w:rPr>
          <w:i/>
        </w:rPr>
        <w:t xml:space="preserve">Education Secretary backs system to flag university students’ mental health problems to parents. </w:t>
      </w:r>
      <w:hyperlink r:id="rId22" w:history="1">
        <w:r w:rsidRPr="00F64CF1">
          <w:rPr>
            <w:rStyle w:val="Hyperlink"/>
          </w:rPr>
          <w:t>https://www.telegraph.co.uk/education/2018/12/04/education-secretary-backs-system-flag-university-students-mental/</w:t>
        </w:r>
      </w:hyperlink>
      <w:r>
        <w:t xml:space="preserve"> (Accessed: 01 December 2018).</w:t>
      </w:r>
      <w:r w:rsidRPr="00262A25">
        <w:t xml:space="preserve"> </w:t>
      </w:r>
    </w:p>
    <w:p w14:paraId="6D00395D" w14:textId="77777777" w:rsidR="006935DC" w:rsidRDefault="006935DC" w:rsidP="006935DC">
      <w:r>
        <w:t xml:space="preserve">University of Exeter (2018) </w:t>
      </w:r>
      <w:r>
        <w:rPr>
          <w:i/>
        </w:rPr>
        <w:t xml:space="preserve">Wellbeing Services. </w:t>
      </w:r>
      <w:hyperlink r:id="rId23" w:history="1">
        <w:r w:rsidRPr="00C86248">
          <w:rPr>
            <w:rStyle w:val="Hyperlink"/>
          </w:rPr>
          <w:t>https://www.exeter.ac.uk/wellbeing/online/counselling/</w:t>
        </w:r>
      </w:hyperlink>
      <w:r w:rsidRPr="00C86248">
        <w:t xml:space="preserve"> (Accessed: 03 December 2018).</w:t>
      </w:r>
    </w:p>
    <w:p w14:paraId="3CA59FBE" w14:textId="77777777" w:rsidR="006935DC" w:rsidRDefault="006935DC" w:rsidP="006935DC">
      <w:r>
        <w:t xml:space="preserve">University of Wales Trinity St David (2018) </w:t>
      </w:r>
      <w:r>
        <w:rPr>
          <w:i/>
        </w:rPr>
        <w:t xml:space="preserve">Welcome to Student Services. </w:t>
      </w:r>
      <w:hyperlink r:id="rId24" w:history="1">
        <w:r w:rsidRPr="00C6647B">
          <w:rPr>
            <w:rStyle w:val="Hyperlink"/>
          </w:rPr>
          <w:t>https://www.uwtsd.ac.uk/student-services/</w:t>
        </w:r>
      </w:hyperlink>
      <w:r w:rsidRPr="00C6647B">
        <w:t xml:space="preserve"> (Accessed: 30 November 2018).</w:t>
      </w:r>
    </w:p>
    <w:p w14:paraId="38EE18B6" w14:textId="77777777" w:rsidR="006935DC" w:rsidRDefault="006935DC" w:rsidP="006935DC">
      <w:r>
        <w:t xml:space="preserve">Warwick University (2018) </w:t>
      </w:r>
      <w:r>
        <w:rPr>
          <w:i/>
        </w:rPr>
        <w:t xml:space="preserve">Equality, Diversity and Inclusion. </w:t>
      </w:r>
      <w:hyperlink r:id="rId25" w:history="1">
        <w:r>
          <w:rPr>
            <w:rStyle w:val="Hyperlink"/>
          </w:rPr>
          <w:t>https://warwick.ac.uk/services/equalops/equal_opportunities_statement/diversityandinclusion/</w:t>
        </w:r>
      </w:hyperlink>
      <w:r>
        <w:rPr>
          <w:i/>
        </w:rPr>
        <w:t xml:space="preserve"> </w:t>
      </w:r>
      <w:r>
        <w:t>(Accessed: 25 November 2018).</w:t>
      </w:r>
    </w:p>
    <w:p w14:paraId="2136CC0B" w14:textId="77777777" w:rsidR="006935DC" w:rsidRDefault="006935DC" w:rsidP="006935DC">
      <w:r>
        <w:t xml:space="preserve">Williams, Z. (2016) </w:t>
      </w:r>
      <w:r>
        <w:rPr>
          <w:i/>
        </w:rPr>
        <w:t xml:space="preserve">Why one in ten students drop out of uni in their first year.  </w:t>
      </w:r>
      <w:hyperlink r:id="rId26" w:history="1">
        <w:r w:rsidRPr="00F64CF1">
          <w:rPr>
            <w:rStyle w:val="Hyperlink"/>
          </w:rPr>
          <w:t>https://www.theguardian.com/education/shortcuts/2016/sep/06/why-one-in-10-students-drop-out-university-in-first-year</w:t>
        </w:r>
      </w:hyperlink>
      <w:r>
        <w:t xml:space="preserve"> (Accessed: 28 November 2018). </w:t>
      </w:r>
    </w:p>
    <w:p w14:paraId="41077F6E" w14:textId="77777777" w:rsidR="006935DC" w:rsidRDefault="006935DC" w:rsidP="00C3268D">
      <w:pPr>
        <w:spacing w:line="360" w:lineRule="auto"/>
        <w:jc w:val="both"/>
      </w:pPr>
      <w:bookmarkStart w:id="0" w:name="_GoBack"/>
      <w:bookmarkEnd w:id="0"/>
    </w:p>
    <w:sectPr w:rsidR="006935DC">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9E4B0A" w14:textId="77777777" w:rsidR="009B28F4" w:rsidRDefault="009B28F4" w:rsidP="009B28F4">
      <w:pPr>
        <w:spacing w:after="0" w:line="240" w:lineRule="auto"/>
      </w:pPr>
      <w:r>
        <w:separator/>
      </w:r>
    </w:p>
  </w:endnote>
  <w:endnote w:type="continuationSeparator" w:id="0">
    <w:p w14:paraId="196946B8" w14:textId="77777777" w:rsidR="009B28F4" w:rsidRDefault="009B28F4" w:rsidP="009B28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7460D8" w14:textId="77777777" w:rsidR="009B28F4" w:rsidRDefault="009B28F4" w:rsidP="009B28F4">
      <w:pPr>
        <w:spacing w:after="0" w:line="240" w:lineRule="auto"/>
      </w:pPr>
      <w:r>
        <w:separator/>
      </w:r>
    </w:p>
  </w:footnote>
  <w:footnote w:type="continuationSeparator" w:id="0">
    <w:p w14:paraId="356C4A88" w14:textId="77777777" w:rsidR="009B28F4" w:rsidRDefault="009B28F4" w:rsidP="009B28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09A1B7" w14:textId="77777777" w:rsidR="009B28F4" w:rsidRDefault="009B28F4" w:rsidP="009B28F4">
    <w:pPr>
      <w:pStyle w:val="Header"/>
      <w:jc w:val="right"/>
    </w:pPr>
    <w:r>
      <w:t>P151589</w:t>
    </w:r>
  </w:p>
  <w:p w14:paraId="788DCE1B" w14:textId="77777777" w:rsidR="009B28F4" w:rsidRDefault="009B28F4" w:rsidP="009B28F4">
    <w:pPr>
      <w:pStyle w:val="Header"/>
      <w:jc w:val="right"/>
    </w:pPr>
    <w:r>
      <w:t>Lynda Westhead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28F4"/>
    <w:rsid w:val="00035A66"/>
    <w:rsid w:val="00092351"/>
    <w:rsid w:val="00094F37"/>
    <w:rsid w:val="000B0A87"/>
    <w:rsid w:val="000B2009"/>
    <w:rsid w:val="000B20B7"/>
    <w:rsid w:val="000F1D47"/>
    <w:rsid w:val="00112FC5"/>
    <w:rsid w:val="0012310C"/>
    <w:rsid w:val="001475B7"/>
    <w:rsid w:val="00180CB7"/>
    <w:rsid w:val="00204FF4"/>
    <w:rsid w:val="002238F2"/>
    <w:rsid w:val="002263C8"/>
    <w:rsid w:val="002305C0"/>
    <w:rsid w:val="00231A86"/>
    <w:rsid w:val="0023302C"/>
    <w:rsid w:val="002331B7"/>
    <w:rsid w:val="0027423D"/>
    <w:rsid w:val="0027427F"/>
    <w:rsid w:val="002822EF"/>
    <w:rsid w:val="002B0D49"/>
    <w:rsid w:val="002E1BEC"/>
    <w:rsid w:val="002E2234"/>
    <w:rsid w:val="00305247"/>
    <w:rsid w:val="0032157A"/>
    <w:rsid w:val="003424C2"/>
    <w:rsid w:val="00355418"/>
    <w:rsid w:val="00360FCE"/>
    <w:rsid w:val="0037205F"/>
    <w:rsid w:val="00382442"/>
    <w:rsid w:val="0039270D"/>
    <w:rsid w:val="00394A3C"/>
    <w:rsid w:val="003A23EC"/>
    <w:rsid w:val="003B3E40"/>
    <w:rsid w:val="003C0FE7"/>
    <w:rsid w:val="003D00FE"/>
    <w:rsid w:val="00403C9A"/>
    <w:rsid w:val="004343CE"/>
    <w:rsid w:val="0049087F"/>
    <w:rsid w:val="004D16BD"/>
    <w:rsid w:val="004D5B66"/>
    <w:rsid w:val="004E1E6F"/>
    <w:rsid w:val="004E6DA0"/>
    <w:rsid w:val="005137CA"/>
    <w:rsid w:val="00513F6F"/>
    <w:rsid w:val="00522C96"/>
    <w:rsid w:val="00525C96"/>
    <w:rsid w:val="00544660"/>
    <w:rsid w:val="00544A4A"/>
    <w:rsid w:val="00566CE8"/>
    <w:rsid w:val="00581D0D"/>
    <w:rsid w:val="00583BA9"/>
    <w:rsid w:val="005A521E"/>
    <w:rsid w:val="005A7580"/>
    <w:rsid w:val="005C2306"/>
    <w:rsid w:val="005C3ADE"/>
    <w:rsid w:val="005D004C"/>
    <w:rsid w:val="005D01A0"/>
    <w:rsid w:val="005D23D8"/>
    <w:rsid w:val="005E773B"/>
    <w:rsid w:val="006134C3"/>
    <w:rsid w:val="00614294"/>
    <w:rsid w:val="0062799D"/>
    <w:rsid w:val="00636904"/>
    <w:rsid w:val="006376DF"/>
    <w:rsid w:val="006442C7"/>
    <w:rsid w:val="006452D0"/>
    <w:rsid w:val="00682F56"/>
    <w:rsid w:val="006935DC"/>
    <w:rsid w:val="006C45C7"/>
    <w:rsid w:val="006C6886"/>
    <w:rsid w:val="006C7F24"/>
    <w:rsid w:val="0070380D"/>
    <w:rsid w:val="007340E1"/>
    <w:rsid w:val="0073605F"/>
    <w:rsid w:val="0078705F"/>
    <w:rsid w:val="0079605B"/>
    <w:rsid w:val="007B74A3"/>
    <w:rsid w:val="007C604C"/>
    <w:rsid w:val="007C6D77"/>
    <w:rsid w:val="007D48E7"/>
    <w:rsid w:val="007E09DB"/>
    <w:rsid w:val="007E2EE6"/>
    <w:rsid w:val="007E5174"/>
    <w:rsid w:val="008167C6"/>
    <w:rsid w:val="00826344"/>
    <w:rsid w:val="00832B65"/>
    <w:rsid w:val="0083786A"/>
    <w:rsid w:val="0084202E"/>
    <w:rsid w:val="00855273"/>
    <w:rsid w:val="00867367"/>
    <w:rsid w:val="00885D78"/>
    <w:rsid w:val="008D0141"/>
    <w:rsid w:val="008E4926"/>
    <w:rsid w:val="008E74AB"/>
    <w:rsid w:val="00935721"/>
    <w:rsid w:val="0095799C"/>
    <w:rsid w:val="009741C5"/>
    <w:rsid w:val="00975C2B"/>
    <w:rsid w:val="00996717"/>
    <w:rsid w:val="009A25D3"/>
    <w:rsid w:val="009B28F4"/>
    <w:rsid w:val="009C1969"/>
    <w:rsid w:val="009D0B5B"/>
    <w:rsid w:val="009D5874"/>
    <w:rsid w:val="009F4C05"/>
    <w:rsid w:val="00A120BF"/>
    <w:rsid w:val="00A53EC0"/>
    <w:rsid w:val="00A54B9C"/>
    <w:rsid w:val="00AA65D8"/>
    <w:rsid w:val="00AB3220"/>
    <w:rsid w:val="00AB61FA"/>
    <w:rsid w:val="00AC48BB"/>
    <w:rsid w:val="00AE4C08"/>
    <w:rsid w:val="00AE58DA"/>
    <w:rsid w:val="00AF2F71"/>
    <w:rsid w:val="00B13A4C"/>
    <w:rsid w:val="00B22B55"/>
    <w:rsid w:val="00B27D69"/>
    <w:rsid w:val="00B33E90"/>
    <w:rsid w:val="00B357FD"/>
    <w:rsid w:val="00B37D09"/>
    <w:rsid w:val="00B54A0A"/>
    <w:rsid w:val="00B57138"/>
    <w:rsid w:val="00BA00B4"/>
    <w:rsid w:val="00BD1B49"/>
    <w:rsid w:val="00BD53DF"/>
    <w:rsid w:val="00C04C1A"/>
    <w:rsid w:val="00C05F2D"/>
    <w:rsid w:val="00C3268D"/>
    <w:rsid w:val="00C7017E"/>
    <w:rsid w:val="00CA19DD"/>
    <w:rsid w:val="00CB2000"/>
    <w:rsid w:val="00D12D21"/>
    <w:rsid w:val="00D13FEE"/>
    <w:rsid w:val="00D31A60"/>
    <w:rsid w:val="00D50B33"/>
    <w:rsid w:val="00D54733"/>
    <w:rsid w:val="00D61C2C"/>
    <w:rsid w:val="00D804F5"/>
    <w:rsid w:val="00D92A48"/>
    <w:rsid w:val="00D97135"/>
    <w:rsid w:val="00DA6253"/>
    <w:rsid w:val="00DB48CD"/>
    <w:rsid w:val="00DB69AE"/>
    <w:rsid w:val="00E03392"/>
    <w:rsid w:val="00E1328B"/>
    <w:rsid w:val="00E71D96"/>
    <w:rsid w:val="00E854C4"/>
    <w:rsid w:val="00EC27F1"/>
    <w:rsid w:val="00EC78A2"/>
    <w:rsid w:val="00ED46D0"/>
    <w:rsid w:val="00ED4FD7"/>
    <w:rsid w:val="00ED575F"/>
    <w:rsid w:val="00ED702A"/>
    <w:rsid w:val="00F030BF"/>
    <w:rsid w:val="00F21A7D"/>
    <w:rsid w:val="00F22306"/>
    <w:rsid w:val="00F630F5"/>
    <w:rsid w:val="00F67E4B"/>
    <w:rsid w:val="00F70827"/>
    <w:rsid w:val="00F8586C"/>
    <w:rsid w:val="00F86282"/>
    <w:rsid w:val="00F86C91"/>
    <w:rsid w:val="00F912F6"/>
    <w:rsid w:val="00F9238D"/>
    <w:rsid w:val="00F9242B"/>
    <w:rsid w:val="00F926BB"/>
    <w:rsid w:val="00F96CAF"/>
    <w:rsid w:val="00FA115A"/>
    <w:rsid w:val="00FC4336"/>
    <w:rsid w:val="00FC4A2A"/>
    <w:rsid w:val="00FD51E3"/>
    <w:rsid w:val="00FE56D3"/>
    <w:rsid w:val="00FE598F"/>
    <w:rsid w:val="00FE66C5"/>
    <w:rsid w:val="00FF72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F9B6E"/>
  <w15:chartTrackingRefBased/>
  <w15:docId w15:val="{057D212C-6950-4BBD-B607-9864E41A0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28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8F4"/>
  </w:style>
  <w:style w:type="paragraph" w:styleId="Footer">
    <w:name w:val="footer"/>
    <w:basedOn w:val="Normal"/>
    <w:link w:val="FooterChar"/>
    <w:uiPriority w:val="99"/>
    <w:unhideWhenUsed/>
    <w:rsid w:val="009B28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8F4"/>
  </w:style>
  <w:style w:type="paragraph" w:styleId="BalloonText">
    <w:name w:val="Balloon Text"/>
    <w:basedOn w:val="Normal"/>
    <w:link w:val="BalloonTextChar"/>
    <w:uiPriority w:val="99"/>
    <w:semiHidden/>
    <w:unhideWhenUsed/>
    <w:rsid w:val="006C7F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7F24"/>
    <w:rPr>
      <w:rFonts w:ascii="Segoe UI" w:hAnsi="Segoe UI" w:cs="Segoe UI"/>
      <w:sz w:val="18"/>
      <w:szCs w:val="18"/>
    </w:rPr>
  </w:style>
  <w:style w:type="character" w:styleId="Hyperlink">
    <w:name w:val="Hyperlink"/>
    <w:basedOn w:val="DefaultParagraphFont"/>
    <w:rsid w:val="006935DC"/>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757897/WP2018-MainText.pdf" TargetMode="External"/><Relationship Id="rId13" Type="http://schemas.openxmlformats.org/officeDocument/2006/relationships/hyperlink" Target="https://www.heacademy.ac.uk/system/files/engagingstudentstoimproveretention_final_english.pdf" TargetMode="External"/><Relationship Id="rId18" Type="http://schemas.openxmlformats.org/officeDocument/2006/relationships/hyperlink" Target="https://www.jisc.ac.uk/guides/designing-learning-and-assessment-in-a-digital-age/student-voice" TargetMode="External"/><Relationship Id="rId26" Type="http://schemas.openxmlformats.org/officeDocument/2006/relationships/hyperlink" Target="https://www.theguardian.com/education/shortcuts/2016/sep/06/why-one-in-10-students-drop-out-university-in-first-year" TargetMode="External"/><Relationship Id="rId3" Type="http://schemas.openxmlformats.org/officeDocument/2006/relationships/webSettings" Target="webSettings.xml"/><Relationship Id="rId21" Type="http://schemas.openxmlformats.org/officeDocument/2006/relationships/hyperlink" Target="https://www.swansea.ac.uk/dace/" TargetMode="External"/><Relationship Id="rId7" Type="http://schemas.openxmlformats.org/officeDocument/2006/relationships/hyperlink" Target="https://www.independent.co.uk/news/uk/home-news/uk-universities-mental-health-services-student-suicides-nhs-a8348201.html" TargetMode="External"/><Relationship Id="rId12" Type="http://schemas.openxmlformats.org/officeDocument/2006/relationships/hyperlink" Target="https://www.ecu.ac.uk/guidance-resources/student-recruitment-retention-attainment/student-attainment/supporting-disabled-learners-realise-potential-improving-disabled-learners-progression-learning-colleges/" TargetMode="External"/><Relationship Id="rId17" Type="http://schemas.openxmlformats.org/officeDocument/2006/relationships/hyperlink" Target="https://www.heacademy.ac.uk/blog/more-just-widening-participation" TargetMode="External"/><Relationship Id="rId25" Type="http://schemas.openxmlformats.org/officeDocument/2006/relationships/hyperlink" Target="https://warwick.ac.uk/services/equalops/equal_opportunities_statement/diversityandinclusion/" TargetMode="External"/><Relationship Id="rId2" Type="http://schemas.openxmlformats.org/officeDocument/2006/relationships/settings" Target="settings.xml"/><Relationship Id="rId16" Type="http://schemas.openxmlformats.org/officeDocument/2006/relationships/hyperlink" Target="https://www.tandfonline.com/doi/abs/10.1080/02680939.2011.613598" TargetMode="External"/><Relationship Id="rId20" Type="http://schemas.openxmlformats.org/officeDocument/2006/relationships/hyperlink" Target="https://www.nfer.ac.uk/publications/FUTL80/FUTL80.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aber.ac.uk/en/widening-participation/schoolscolleges/summer-uni/" TargetMode="External"/><Relationship Id="rId11" Type="http://schemas.openxmlformats.org/officeDocument/2006/relationships/hyperlink" Target="http://www.equalityhumanrights.com/sites/default/files/what_equality_law_means_for_you_as_an_education_provide_further_and_higher_education.pdf" TargetMode="External"/><Relationship Id="rId24" Type="http://schemas.openxmlformats.org/officeDocument/2006/relationships/hyperlink" Target="https://www.uwtsd.ac.uk/student-services/" TargetMode="External"/><Relationship Id="rId5" Type="http://schemas.openxmlformats.org/officeDocument/2006/relationships/endnotes" Target="endnotes.xml"/><Relationship Id="rId15" Type="http://schemas.openxmlformats.org/officeDocument/2006/relationships/hyperlink" Target="https://www.hefcw.ac.uk/documents/policy_areas/widening_access/HEFCW%20Widening%20Access%20Delivering%20for%20Wales%20English.pdf" TargetMode="External"/><Relationship Id="rId23" Type="http://schemas.openxmlformats.org/officeDocument/2006/relationships/hyperlink" Target="https://www.exeter.ac.uk/wellbeing/online/counselling/" TargetMode="External"/><Relationship Id="rId28" Type="http://schemas.openxmlformats.org/officeDocument/2006/relationships/fontTable" Target="fontTable.xml"/><Relationship Id="rId10" Type="http://schemas.openxmlformats.org/officeDocument/2006/relationships/hyperlink" Target="https://www.gov.uk/government/news/further-intervention-on-student-mental-health" TargetMode="External"/><Relationship Id="rId19" Type="http://schemas.openxmlformats.org/officeDocument/2006/relationships/hyperlink" Target="http://www.lead.org.uk/wp-content/uploads/2016/05/Supporting-Disabled-Learners-to-realise-their-Poential-ECU-Lead-Scotlad-Report.pdf" TargetMode="External"/><Relationship Id="rId4" Type="http://schemas.openxmlformats.org/officeDocument/2006/relationships/footnotes" Target="footnotes.xml"/><Relationship Id="rId9" Type="http://schemas.openxmlformats.org/officeDocument/2006/relationships/hyperlink" Target="https://gov.wales/newsroom/educationandskills/2018/welsh-students-applying-for-university-will-benefit-from-most-generous-student-support-package/?lang=en" TargetMode="External"/><Relationship Id="rId14" Type="http://schemas.openxmlformats.org/officeDocument/2006/relationships/hyperlink" Target="https://www.heacademy.ac.uk/individuals/strategic-priorities" TargetMode="External"/><Relationship Id="rId22" Type="http://schemas.openxmlformats.org/officeDocument/2006/relationships/hyperlink" Target="https://www.telegraph.co.uk/education/2018/12/04/education-secretary-backs-system-flag-university-students-mental/"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665</TotalTime>
  <Pages>9</Pages>
  <Words>3947</Words>
  <Characters>22499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Lynda Westhead (P151589)</dc:creator>
  <cp:keywords/>
  <dc:description/>
  <cp:lastModifiedBy>ruby.oliver123@icloud.com</cp:lastModifiedBy>
  <cp:revision>161</cp:revision>
  <cp:lastPrinted>2018-12-05T16:36:00Z</cp:lastPrinted>
  <dcterms:created xsi:type="dcterms:W3CDTF">2018-11-06T11:23:00Z</dcterms:created>
  <dcterms:modified xsi:type="dcterms:W3CDTF">2018-12-05T17:14:00Z</dcterms:modified>
</cp:coreProperties>
</file>