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Default Extension="xlsx" ContentType="application/vnd.openxmlformats-officedocument.spreadsheetml.sheet"/>
  <Override PartName="/word/charts/chart2.xml" ContentType="application/vnd.openxmlformats-officedocument.drawingml.chart+xml"/>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57414" w:rsidRPr="00E22A12" w:rsidRDefault="00B57414" w:rsidP="00B57414">
      <w:pPr>
        <w:ind w:firstLine="720"/>
        <w:rPr>
          <w:rFonts w:ascii="Arial" w:hAnsi="Arial" w:cs="Arial"/>
          <w:b/>
        </w:rPr>
      </w:pPr>
      <w:r w:rsidRPr="00E22A12">
        <w:rPr>
          <w:rFonts w:ascii="Arial" w:hAnsi="Arial" w:cs="Arial"/>
        </w:rPr>
        <w:t xml:space="preserve">Name:                     </w:t>
      </w:r>
      <w:proofErr w:type="spellStart"/>
      <w:r w:rsidRPr="00E22A12">
        <w:rPr>
          <w:rFonts w:ascii="Arial" w:hAnsi="Arial" w:cs="Arial"/>
          <w:b/>
        </w:rPr>
        <w:t>Omolara</w:t>
      </w:r>
      <w:proofErr w:type="spellEnd"/>
      <w:r w:rsidRPr="00E22A12">
        <w:rPr>
          <w:rFonts w:ascii="Arial" w:hAnsi="Arial" w:cs="Arial"/>
          <w:b/>
        </w:rPr>
        <w:t xml:space="preserve"> </w:t>
      </w:r>
      <w:proofErr w:type="spellStart"/>
      <w:r w:rsidRPr="00E22A12">
        <w:rPr>
          <w:rFonts w:ascii="Arial" w:hAnsi="Arial" w:cs="Arial"/>
          <w:b/>
        </w:rPr>
        <w:t>Ajibola</w:t>
      </w:r>
      <w:proofErr w:type="spellEnd"/>
    </w:p>
    <w:p w:rsidR="00B57414" w:rsidRPr="00E22A12" w:rsidRDefault="00B57414" w:rsidP="00B57414">
      <w:pPr>
        <w:ind w:firstLine="720"/>
        <w:rPr>
          <w:rFonts w:ascii="Arial" w:hAnsi="Arial" w:cs="Arial"/>
          <w:b/>
        </w:rPr>
      </w:pPr>
    </w:p>
    <w:p w:rsidR="00B57414" w:rsidRPr="00E22A12" w:rsidRDefault="00B57414" w:rsidP="00B57414">
      <w:pPr>
        <w:ind w:firstLine="720"/>
        <w:rPr>
          <w:rFonts w:ascii="Arial" w:hAnsi="Arial" w:cs="Arial"/>
          <w:b/>
        </w:rPr>
      </w:pPr>
      <w:r w:rsidRPr="00E22A12">
        <w:rPr>
          <w:rFonts w:ascii="Arial" w:hAnsi="Arial" w:cs="Arial"/>
        </w:rPr>
        <w:t xml:space="preserve">Student Number:    </w:t>
      </w:r>
      <w:r w:rsidRPr="00E22A12">
        <w:rPr>
          <w:rFonts w:ascii="Arial" w:hAnsi="Arial" w:cs="Arial"/>
          <w:b/>
        </w:rPr>
        <w:t>1808620</w:t>
      </w:r>
    </w:p>
    <w:p w:rsidR="00B57414" w:rsidRPr="00E22A12" w:rsidRDefault="00B57414" w:rsidP="00B57414">
      <w:pPr>
        <w:tabs>
          <w:tab w:val="left" w:pos="4517"/>
        </w:tabs>
        <w:ind w:firstLine="720"/>
        <w:rPr>
          <w:rFonts w:ascii="Arial" w:hAnsi="Arial" w:cs="Arial"/>
        </w:rPr>
      </w:pPr>
      <w:r w:rsidRPr="00E22A12">
        <w:rPr>
          <w:rFonts w:ascii="Arial" w:hAnsi="Arial" w:cs="Arial"/>
        </w:rPr>
        <w:tab/>
      </w:r>
    </w:p>
    <w:p w:rsidR="00B57414" w:rsidRPr="00B57414" w:rsidRDefault="00B57414" w:rsidP="00B57414">
      <w:pPr>
        <w:ind w:firstLine="720"/>
        <w:rPr>
          <w:rFonts w:ascii="Arial" w:hAnsi="Arial" w:cs="Arial"/>
          <w:b/>
        </w:rPr>
      </w:pPr>
      <w:r w:rsidRPr="00B57414">
        <w:rPr>
          <w:rFonts w:ascii="Arial" w:hAnsi="Arial" w:cs="Arial"/>
        </w:rPr>
        <w:t xml:space="preserve">Module Title:           </w:t>
      </w:r>
      <w:r w:rsidRPr="00B57414">
        <w:rPr>
          <w:rFonts w:ascii="Arial" w:hAnsi="Arial" w:cs="Arial"/>
          <w:b/>
        </w:rPr>
        <w:t>Digital Skills and Research Methods</w:t>
      </w:r>
    </w:p>
    <w:p w:rsidR="00B57414" w:rsidRPr="00B57414" w:rsidRDefault="00B57414" w:rsidP="00B57414">
      <w:pPr>
        <w:ind w:firstLine="720"/>
        <w:rPr>
          <w:rFonts w:ascii="Arial" w:hAnsi="Arial" w:cs="Arial"/>
        </w:rPr>
      </w:pPr>
    </w:p>
    <w:p w:rsidR="00B57414" w:rsidRPr="00B57414" w:rsidRDefault="00B57414" w:rsidP="00B57414">
      <w:pPr>
        <w:ind w:firstLine="720"/>
        <w:rPr>
          <w:rFonts w:ascii="Arial" w:hAnsi="Arial" w:cs="Arial"/>
        </w:rPr>
      </w:pPr>
      <w:r w:rsidRPr="00B57414">
        <w:rPr>
          <w:rFonts w:ascii="Arial" w:hAnsi="Arial" w:cs="Arial"/>
        </w:rPr>
        <w:t xml:space="preserve">Module code:         </w:t>
      </w:r>
      <w:r w:rsidRPr="00B57414">
        <w:rPr>
          <w:rFonts w:ascii="Arial" w:hAnsi="Arial" w:cs="Arial"/>
          <w:b/>
        </w:rPr>
        <w:t xml:space="preserve"> BMSK4003</w:t>
      </w:r>
    </w:p>
    <w:p w:rsidR="00B57414" w:rsidRPr="00B57414" w:rsidRDefault="00B57414" w:rsidP="00B57414">
      <w:pPr>
        <w:ind w:left="1800" w:hanging="1080"/>
        <w:rPr>
          <w:rFonts w:ascii="Arial" w:hAnsi="Arial" w:cs="Arial"/>
        </w:rPr>
      </w:pPr>
    </w:p>
    <w:p w:rsidR="00B57414" w:rsidRPr="00B57414" w:rsidRDefault="00B57414" w:rsidP="00B57414">
      <w:pPr>
        <w:spacing w:after="0"/>
        <w:ind w:left="1800" w:hanging="1080"/>
        <w:rPr>
          <w:rFonts w:ascii="Arial" w:hAnsi="Arial" w:cs="Arial"/>
          <w:b/>
        </w:rPr>
      </w:pPr>
      <w:r w:rsidRPr="00B57414">
        <w:rPr>
          <w:rFonts w:ascii="Arial" w:hAnsi="Arial" w:cs="Arial"/>
        </w:rPr>
        <w:t xml:space="preserve">Assignment Title:   </w:t>
      </w:r>
      <w:r w:rsidRPr="00B57414">
        <w:rPr>
          <w:rFonts w:ascii="Arial" w:hAnsi="Arial" w:cs="Arial"/>
          <w:b/>
        </w:rPr>
        <w:t>A report on a relevant and appropriate workplace topic, showing</w:t>
      </w:r>
    </w:p>
    <w:p w:rsidR="00B57414" w:rsidRPr="00B57414" w:rsidRDefault="00B57414" w:rsidP="00B57414">
      <w:pPr>
        <w:spacing w:after="0"/>
        <w:ind w:left="1800" w:hanging="1080"/>
        <w:rPr>
          <w:rFonts w:ascii="Arial" w:hAnsi="Arial" w:cs="Arial"/>
          <w:b/>
        </w:rPr>
      </w:pPr>
      <w:r w:rsidRPr="00B57414">
        <w:rPr>
          <w:rFonts w:ascii="Arial" w:hAnsi="Arial" w:cs="Arial"/>
          <w:b/>
        </w:rPr>
        <w:t xml:space="preserve">       </w:t>
      </w:r>
      <w:r w:rsidR="002047DD">
        <w:rPr>
          <w:rFonts w:ascii="Arial" w:hAnsi="Arial" w:cs="Arial"/>
          <w:b/>
        </w:rPr>
        <w:t xml:space="preserve">                        </w:t>
      </w:r>
      <w:proofErr w:type="gramStart"/>
      <w:r w:rsidR="002047DD">
        <w:rPr>
          <w:rFonts w:ascii="Arial" w:hAnsi="Arial" w:cs="Arial"/>
          <w:b/>
        </w:rPr>
        <w:t>the</w:t>
      </w:r>
      <w:proofErr w:type="gramEnd"/>
      <w:r w:rsidR="002047DD">
        <w:rPr>
          <w:rFonts w:ascii="Arial" w:hAnsi="Arial" w:cs="Arial"/>
          <w:b/>
        </w:rPr>
        <w:t xml:space="preserve"> use of a variety</w:t>
      </w:r>
      <w:r w:rsidRPr="00B57414">
        <w:rPr>
          <w:rFonts w:ascii="Arial" w:hAnsi="Arial" w:cs="Arial"/>
          <w:b/>
        </w:rPr>
        <w:t xml:space="preserve"> of research methodologies and </w:t>
      </w:r>
    </w:p>
    <w:p w:rsidR="00B57414" w:rsidRPr="00B57414" w:rsidRDefault="00B57414" w:rsidP="00B57414">
      <w:pPr>
        <w:spacing w:after="0"/>
        <w:ind w:left="1800" w:hanging="1080"/>
        <w:rPr>
          <w:rFonts w:ascii="Arial" w:hAnsi="Arial" w:cs="Arial"/>
          <w:b/>
        </w:rPr>
      </w:pPr>
      <w:r w:rsidRPr="00B57414">
        <w:rPr>
          <w:rFonts w:ascii="Arial" w:hAnsi="Arial" w:cs="Arial"/>
          <w:b/>
        </w:rPr>
        <w:t xml:space="preserve">                               </w:t>
      </w:r>
      <w:proofErr w:type="gramStart"/>
      <w:r w:rsidRPr="00B57414">
        <w:rPr>
          <w:rFonts w:ascii="Arial" w:hAnsi="Arial" w:cs="Arial"/>
          <w:b/>
        </w:rPr>
        <w:t>an</w:t>
      </w:r>
      <w:proofErr w:type="gramEnd"/>
      <w:r w:rsidRPr="00B57414">
        <w:rPr>
          <w:rFonts w:ascii="Arial" w:hAnsi="Arial" w:cs="Arial"/>
          <w:b/>
        </w:rPr>
        <w:t xml:space="preserve"> understanding of effective and ethical data collection and </w:t>
      </w:r>
    </w:p>
    <w:p w:rsidR="00B57414" w:rsidRPr="00B57414" w:rsidRDefault="00B57414" w:rsidP="00B57414">
      <w:pPr>
        <w:spacing w:after="0"/>
        <w:ind w:left="1800" w:hanging="1080"/>
        <w:rPr>
          <w:rFonts w:ascii="Arial" w:hAnsi="Arial" w:cs="Arial"/>
          <w:b/>
        </w:rPr>
      </w:pPr>
      <w:r w:rsidRPr="00B57414">
        <w:rPr>
          <w:rFonts w:ascii="Arial" w:hAnsi="Arial" w:cs="Arial"/>
          <w:b/>
        </w:rPr>
        <w:t xml:space="preserve">             </w:t>
      </w:r>
      <w:r w:rsidR="002047DD">
        <w:rPr>
          <w:rFonts w:ascii="Arial" w:hAnsi="Arial" w:cs="Arial"/>
          <w:b/>
        </w:rPr>
        <w:t xml:space="preserve">                  </w:t>
      </w:r>
      <w:proofErr w:type="gramStart"/>
      <w:r w:rsidR="002047DD">
        <w:rPr>
          <w:rFonts w:ascii="Arial" w:hAnsi="Arial" w:cs="Arial"/>
          <w:b/>
        </w:rPr>
        <w:t>explanation</w:t>
      </w:r>
      <w:proofErr w:type="gramEnd"/>
      <w:r w:rsidR="002047DD">
        <w:rPr>
          <w:rFonts w:ascii="Arial" w:hAnsi="Arial" w:cs="Arial"/>
          <w:b/>
        </w:rPr>
        <w:t xml:space="preserve"> of results collated</w:t>
      </w:r>
      <w:r w:rsidRPr="00B57414">
        <w:rPr>
          <w:rFonts w:ascii="Arial" w:hAnsi="Arial" w:cs="Arial"/>
          <w:b/>
        </w:rPr>
        <w:t>.</w:t>
      </w:r>
    </w:p>
    <w:p w:rsidR="00B57414" w:rsidRPr="00B57414" w:rsidRDefault="00B57414" w:rsidP="00B57414">
      <w:pPr>
        <w:spacing w:after="0"/>
        <w:ind w:left="1800" w:hanging="1080"/>
        <w:rPr>
          <w:rFonts w:ascii="Arial" w:hAnsi="Arial" w:cs="Arial"/>
          <w:b/>
        </w:rPr>
      </w:pPr>
    </w:p>
    <w:p w:rsidR="00B57414" w:rsidRPr="00B57414" w:rsidRDefault="00B57414" w:rsidP="00B57414">
      <w:pPr>
        <w:spacing w:after="0"/>
        <w:ind w:left="1800" w:hanging="1080"/>
        <w:rPr>
          <w:rFonts w:ascii="Arial" w:hAnsi="Arial" w:cs="Arial"/>
        </w:rPr>
      </w:pPr>
      <w:r w:rsidRPr="00B57414">
        <w:rPr>
          <w:rFonts w:ascii="Arial" w:hAnsi="Arial" w:cs="Arial"/>
        </w:rPr>
        <w:t>Assignment Topic:</w:t>
      </w:r>
      <w:r w:rsidRPr="00B57414">
        <w:rPr>
          <w:rFonts w:ascii="Arial" w:hAnsi="Arial" w:cs="Arial"/>
          <w:b/>
        </w:rPr>
        <w:t xml:space="preserve">   Work-life Balance </w:t>
      </w:r>
    </w:p>
    <w:p w:rsidR="00B57414" w:rsidRPr="00B57414" w:rsidRDefault="00B57414" w:rsidP="00B57414">
      <w:pPr>
        <w:ind w:firstLine="720"/>
        <w:rPr>
          <w:rFonts w:ascii="Arial" w:hAnsi="Arial" w:cs="Arial"/>
        </w:rPr>
      </w:pPr>
    </w:p>
    <w:p w:rsidR="00B57414" w:rsidRPr="00B57414" w:rsidRDefault="00B57414" w:rsidP="00B57414">
      <w:pPr>
        <w:ind w:firstLine="720"/>
        <w:rPr>
          <w:rFonts w:ascii="Arial" w:hAnsi="Arial" w:cs="Arial"/>
          <w:b/>
        </w:rPr>
      </w:pPr>
      <w:r w:rsidRPr="00B57414">
        <w:rPr>
          <w:rFonts w:ascii="Arial" w:hAnsi="Arial" w:cs="Arial"/>
        </w:rPr>
        <w:t xml:space="preserve">Lecturer’s Name:      </w:t>
      </w:r>
      <w:r w:rsidRPr="00B57414">
        <w:rPr>
          <w:rFonts w:ascii="Arial" w:hAnsi="Arial" w:cs="Arial"/>
          <w:b/>
        </w:rPr>
        <w:t xml:space="preserve">Richard O. </w:t>
      </w:r>
      <w:proofErr w:type="spellStart"/>
      <w:r w:rsidRPr="00B57414">
        <w:rPr>
          <w:rFonts w:ascii="Arial" w:hAnsi="Arial" w:cs="Arial"/>
          <w:b/>
        </w:rPr>
        <w:t>Ashaye</w:t>
      </w:r>
      <w:proofErr w:type="spellEnd"/>
    </w:p>
    <w:p w:rsidR="00B57414" w:rsidRPr="00B57414" w:rsidRDefault="00B57414">
      <w:pPr>
        <w:pStyle w:val="TOCHeading"/>
        <w:rPr>
          <w:rFonts w:ascii="Arial" w:hAnsi="Arial" w:cs="Arial"/>
        </w:rPr>
      </w:pPr>
    </w:p>
    <w:p w:rsidR="00B57414" w:rsidRPr="00B57414" w:rsidRDefault="00B57414" w:rsidP="00B57414">
      <w:pPr>
        <w:rPr>
          <w:rFonts w:ascii="Arial" w:eastAsiaTheme="majorEastAsia" w:hAnsi="Arial" w:cs="Arial"/>
          <w:color w:val="365F91" w:themeColor="accent1" w:themeShade="BF"/>
          <w:sz w:val="28"/>
          <w:szCs w:val="28"/>
          <w:lang w:val="en-US"/>
        </w:rPr>
      </w:pPr>
      <w:r w:rsidRPr="00B57414">
        <w:rPr>
          <w:rFonts w:ascii="Arial" w:hAnsi="Arial" w:cs="Arial"/>
        </w:rPr>
        <w:br w:type="page"/>
      </w:r>
    </w:p>
    <w:sdt>
      <w:sdtPr>
        <w:rPr>
          <w:rFonts w:ascii="Arial" w:eastAsiaTheme="minorHAnsi" w:hAnsi="Arial" w:cs="Arial"/>
          <w:b w:val="0"/>
          <w:bCs w:val="0"/>
          <w:color w:val="auto"/>
          <w:sz w:val="22"/>
          <w:szCs w:val="22"/>
          <w:lang w:val="en-GB"/>
        </w:rPr>
        <w:id w:val="9979389"/>
        <w:docPartObj>
          <w:docPartGallery w:val="Table of Contents"/>
          <w:docPartUnique/>
        </w:docPartObj>
      </w:sdtPr>
      <w:sdtContent>
        <w:p w:rsidR="003C452B" w:rsidRPr="00B57414" w:rsidRDefault="003C452B" w:rsidP="003C452B">
          <w:pPr>
            <w:pStyle w:val="TOCHeading"/>
            <w:rPr>
              <w:rFonts w:ascii="Arial" w:hAnsi="Arial" w:cs="Arial"/>
            </w:rPr>
          </w:pPr>
          <w:r w:rsidRPr="00B57414">
            <w:rPr>
              <w:rFonts w:ascii="Arial" w:hAnsi="Arial" w:cs="Arial"/>
            </w:rPr>
            <w:t xml:space="preserve">                                                  Table of Contents</w:t>
          </w:r>
        </w:p>
        <w:p w:rsidR="003C452B" w:rsidRPr="00B57414" w:rsidRDefault="003C452B" w:rsidP="003C452B">
          <w:pPr>
            <w:pStyle w:val="TOC1"/>
            <w:tabs>
              <w:tab w:val="right" w:leader="dot" w:pos="9350"/>
            </w:tabs>
            <w:rPr>
              <w:rFonts w:ascii="Arial" w:eastAsiaTheme="minorEastAsia" w:hAnsi="Arial" w:cs="Arial"/>
              <w:noProof/>
              <w:lang w:val="en-US"/>
            </w:rPr>
          </w:pPr>
          <w:r w:rsidRPr="00B57414">
            <w:rPr>
              <w:rFonts w:ascii="Arial" w:hAnsi="Arial" w:cs="Arial"/>
            </w:rPr>
            <w:fldChar w:fldCharType="begin"/>
          </w:r>
          <w:r w:rsidRPr="00B57414">
            <w:rPr>
              <w:rFonts w:ascii="Arial" w:hAnsi="Arial" w:cs="Arial"/>
            </w:rPr>
            <w:instrText xml:space="preserve"> TOC \o "1-3" \h \z \u </w:instrText>
          </w:r>
          <w:r w:rsidRPr="00B57414">
            <w:rPr>
              <w:rFonts w:ascii="Arial" w:hAnsi="Arial" w:cs="Arial"/>
            </w:rPr>
            <w:fldChar w:fldCharType="separate"/>
          </w:r>
          <w:hyperlink w:anchor="_Toc7656448" w:history="1">
            <w:r w:rsidRPr="00B57414">
              <w:rPr>
                <w:rStyle w:val="Hyperlink"/>
                <w:rFonts w:ascii="Arial" w:hAnsi="Arial" w:cs="Arial"/>
                <w:noProof/>
                <w:lang w:bidi="en-US"/>
              </w:rPr>
              <w:t>Introduction</w:t>
            </w:r>
            <w:r w:rsidRPr="00B57414">
              <w:rPr>
                <w:rFonts w:ascii="Arial" w:hAnsi="Arial" w:cs="Arial"/>
                <w:noProof/>
                <w:webHidden/>
              </w:rPr>
              <w:tab/>
            </w:r>
            <w:r w:rsidRPr="00B57414">
              <w:rPr>
                <w:rFonts w:ascii="Arial" w:hAnsi="Arial" w:cs="Arial"/>
                <w:noProof/>
                <w:webHidden/>
              </w:rPr>
              <w:fldChar w:fldCharType="begin"/>
            </w:r>
            <w:r w:rsidRPr="00B57414">
              <w:rPr>
                <w:rFonts w:ascii="Arial" w:hAnsi="Arial" w:cs="Arial"/>
                <w:noProof/>
                <w:webHidden/>
              </w:rPr>
              <w:instrText xml:space="preserve"> PAGEREF _Toc7656448 \h </w:instrText>
            </w:r>
            <w:r w:rsidRPr="00B57414">
              <w:rPr>
                <w:rFonts w:ascii="Arial" w:hAnsi="Arial" w:cs="Arial"/>
                <w:noProof/>
                <w:webHidden/>
              </w:rPr>
            </w:r>
            <w:r w:rsidRPr="00B57414">
              <w:rPr>
                <w:rFonts w:ascii="Arial" w:hAnsi="Arial" w:cs="Arial"/>
                <w:noProof/>
                <w:webHidden/>
              </w:rPr>
              <w:fldChar w:fldCharType="separate"/>
            </w:r>
            <w:r w:rsidR="00786793">
              <w:rPr>
                <w:rFonts w:ascii="Arial" w:hAnsi="Arial" w:cs="Arial"/>
                <w:noProof/>
                <w:webHidden/>
              </w:rPr>
              <w:t>3</w:t>
            </w:r>
            <w:r w:rsidRPr="00B57414">
              <w:rPr>
                <w:rFonts w:ascii="Arial" w:hAnsi="Arial" w:cs="Arial"/>
                <w:noProof/>
                <w:webHidden/>
              </w:rPr>
              <w:fldChar w:fldCharType="end"/>
            </w:r>
          </w:hyperlink>
        </w:p>
        <w:p w:rsidR="003C452B" w:rsidRPr="00B57414" w:rsidRDefault="003C452B" w:rsidP="003C452B">
          <w:pPr>
            <w:pStyle w:val="TOC1"/>
            <w:tabs>
              <w:tab w:val="right" w:leader="dot" w:pos="9350"/>
            </w:tabs>
            <w:rPr>
              <w:rFonts w:ascii="Arial" w:eastAsiaTheme="minorEastAsia" w:hAnsi="Arial" w:cs="Arial"/>
              <w:noProof/>
              <w:lang w:val="en-US"/>
            </w:rPr>
          </w:pPr>
          <w:hyperlink w:anchor="_Toc7656450" w:history="1">
            <w:r w:rsidRPr="00B57414">
              <w:rPr>
                <w:rStyle w:val="Hyperlink"/>
                <w:rFonts w:ascii="Arial" w:hAnsi="Arial" w:cs="Arial"/>
                <w:noProof/>
                <w:lang w:bidi="en-US"/>
              </w:rPr>
              <w:t>Literature Review</w:t>
            </w:r>
            <w:r w:rsidRPr="00B57414">
              <w:rPr>
                <w:rFonts w:ascii="Arial" w:hAnsi="Arial" w:cs="Arial"/>
                <w:noProof/>
                <w:webHidden/>
              </w:rPr>
              <w:tab/>
            </w:r>
            <w:r w:rsidRPr="00B57414">
              <w:rPr>
                <w:rFonts w:ascii="Arial" w:hAnsi="Arial" w:cs="Arial"/>
                <w:noProof/>
                <w:webHidden/>
              </w:rPr>
              <w:fldChar w:fldCharType="begin"/>
            </w:r>
            <w:r w:rsidRPr="00B57414">
              <w:rPr>
                <w:rFonts w:ascii="Arial" w:hAnsi="Arial" w:cs="Arial"/>
                <w:noProof/>
                <w:webHidden/>
              </w:rPr>
              <w:instrText xml:space="preserve"> PAGEREF _Toc7656450 \h </w:instrText>
            </w:r>
            <w:r w:rsidRPr="00B57414">
              <w:rPr>
                <w:rFonts w:ascii="Arial" w:hAnsi="Arial" w:cs="Arial"/>
                <w:noProof/>
                <w:webHidden/>
              </w:rPr>
            </w:r>
            <w:r w:rsidRPr="00B57414">
              <w:rPr>
                <w:rFonts w:ascii="Arial" w:hAnsi="Arial" w:cs="Arial"/>
                <w:noProof/>
                <w:webHidden/>
              </w:rPr>
              <w:fldChar w:fldCharType="separate"/>
            </w:r>
            <w:r w:rsidR="00786793">
              <w:rPr>
                <w:rFonts w:ascii="Arial" w:hAnsi="Arial" w:cs="Arial"/>
                <w:noProof/>
                <w:webHidden/>
              </w:rPr>
              <w:t>3</w:t>
            </w:r>
            <w:r w:rsidRPr="00B57414">
              <w:rPr>
                <w:rFonts w:ascii="Arial" w:hAnsi="Arial" w:cs="Arial"/>
                <w:noProof/>
                <w:webHidden/>
              </w:rPr>
              <w:fldChar w:fldCharType="end"/>
            </w:r>
          </w:hyperlink>
        </w:p>
        <w:p w:rsidR="003C452B" w:rsidRPr="00B57414" w:rsidRDefault="003C452B" w:rsidP="003C452B">
          <w:pPr>
            <w:pStyle w:val="TOC2"/>
            <w:tabs>
              <w:tab w:val="right" w:leader="dot" w:pos="9350"/>
            </w:tabs>
            <w:rPr>
              <w:rFonts w:ascii="Arial" w:eastAsiaTheme="minorEastAsia" w:hAnsi="Arial" w:cs="Arial"/>
              <w:noProof/>
              <w:lang w:val="en-US"/>
            </w:rPr>
          </w:pPr>
          <w:hyperlink w:anchor="_Toc7656451" w:history="1">
            <w:r w:rsidRPr="00B57414">
              <w:rPr>
                <w:rStyle w:val="Hyperlink"/>
                <w:rFonts w:ascii="Arial" w:hAnsi="Arial" w:cs="Arial"/>
                <w:noProof/>
              </w:rPr>
              <w:t>Nature of Gender Roles</w:t>
            </w:r>
            <w:r w:rsidRPr="00B57414">
              <w:rPr>
                <w:rFonts w:ascii="Arial" w:hAnsi="Arial" w:cs="Arial"/>
                <w:noProof/>
                <w:webHidden/>
              </w:rPr>
              <w:tab/>
            </w:r>
            <w:r w:rsidRPr="00B57414">
              <w:rPr>
                <w:rFonts w:ascii="Arial" w:hAnsi="Arial" w:cs="Arial"/>
                <w:noProof/>
                <w:webHidden/>
              </w:rPr>
              <w:fldChar w:fldCharType="begin"/>
            </w:r>
            <w:r w:rsidRPr="00B57414">
              <w:rPr>
                <w:rFonts w:ascii="Arial" w:hAnsi="Arial" w:cs="Arial"/>
                <w:noProof/>
                <w:webHidden/>
              </w:rPr>
              <w:instrText xml:space="preserve"> PAGEREF _Toc7656451 \h </w:instrText>
            </w:r>
            <w:r w:rsidRPr="00B57414">
              <w:rPr>
                <w:rFonts w:ascii="Arial" w:hAnsi="Arial" w:cs="Arial"/>
                <w:noProof/>
                <w:webHidden/>
              </w:rPr>
            </w:r>
            <w:r w:rsidRPr="00B57414">
              <w:rPr>
                <w:rFonts w:ascii="Arial" w:hAnsi="Arial" w:cs="Arial"/>
                <w:noProof/>
                <w:webHidden/>
              </w:rPr>
              <w:fldChar w:fldCharType="separate"/>
            </w:r>
            <w:r w:rsidR="00786793">
              <w:rPr>
                <w:rFonts w:ascii="Arial" w:hAnsi="Arial" w:cs="Arial"/>
                <w:noProof/>
                <w:webHidden/>
              </w:rPr>
              <w:t>4</w:t>
            </w:r>
            <w:r w:rsidRPr="00B57414">
              <w:rPr>
                <w:rFonts w:ascii="Arial" w:hAnsi="Arial" w:cs="Arial"/>
                <w:noProof/>
                <w:webHidden/>
              </w:rPr>
              <w:fldChar w:fldCharType="end"/>
            </w:r>
          </w:hyperlink>
        </w:p>
        <w:p w:rsidR="003C452B" w:rsidRPr="00B57414" w:rsidRDefault="003C452B" w:rsidP="003C452B">
          <w:pPr>
            <w:pStyle w:val="TOC2"/>
            <w:tabs>
              <w:tab w:val="right" w:leader="dot" w:pos="9350"/>
            </w:tabs>
            <w:rPr>
              <w:rFonts w:ascii="Arial" w:eastAsiaTheme="minorEastAsia" w:hAnsi="Arial" w:cs="Arial"/>
              <w:noProof/>
              <w:lang w:val="en-US"/>
            </w:rPr>
          </w:pPr>
          <w:hyperlink w:anchor="_Toc7656452" w:history="1">
            <w:r w:rsidRPr="00B57414">
              <w:rPr>
                <w:rStyle w:val="Hyperlink"/>
                <w:rFonts w:ascii="Arial" w:hAnsi="Arial" w:cs="Arial"/>
                <w:noProof/>
              </w:rPr>
              <w:t>Nature of Families</w:t>
            </w:r>
            <w:r w:rsidRPr="00B57414">
              <w:rPr>
                <w:rFonts w:ascii="Arial" w:hAnsi="Arial" w:cs="Arial"/>
                <w:noProof/>
                <w:webHidden/>
              </w:rPr>
              <w:tab/>
            </w:r>
            <w:r>
              <w:rPr>
                <w:rFonts w:ascii="Arial" w:hAnsi="Arial" w:cs="Arial"/>
                <w:noProof/>
                <w:webHidden/>
              </w:rPr>
              <w:t>5</w:t>
            </w:r>
          </w:hyperlink>
        </w:p>
        <w:p w:rsidR="003C452B" w:rsidRPr="00B57414" w:rsidRDefault="003C452B" w:rsidP="003C452B">
          <w:pPr>
            <w:pStyle w:val="TOC2"/>
            <w:tabs>
              <w:tab w:val="right" w:leader="dot" w:pos="9350"/>
            </w:tabs>
            <w:rPr>
              <w:rFonts w:ascii="Arial" w:eastAsiaTheme="minorEastAsia" w:hAnsi="Arial" w:cs="Arial"/>
              <w:noProof/>
              <w:lang w:val="en-US"/>
            </w:rPr>
          </w:pPr>
          <w:hyperlink w:anchor="_Toc7656454" w:history="1">
            <w:r w:rsidRPr="00B57414">
              <w:rPr>
                <w:rStyle w:val="Hyperlink"/>
                <w:rFonts w:ascii="Arial" w:hAnsi="Arial" w:cs="Arial"/>
                <w:noProof/>
              </w:rPr>
              <w:t>Nature of Work</w:t>
            </w:r>
            <w:r w:rsidRPr="00B57414">
              <w:rPr>
                <w:rFonts w:ascii="Arial" w:hAnsi="Arial" w:cs="Arial"/>
                <w:noProof/>
                <w:webHidden/>
              </w:rPr>
              <w:tab/>
            </w:r>
            <w:r w:rsidRPr="00B57414">
              <w:rPr>
                <w:rFonts w:ascii="Arial" w:hAnsi="Arial" w:cs="Arial"/>
                <w:noProof/>
                <w:webHidden/>
              </w:rPr>
              <w:fldChar w:fldCharType="begin"/>
            </w:r>
            <w:r w:rsidRPr="00B57414">
              <w:rPr>
                <w:rFonts w:ascii="Arial" w:hAnsi="Arial" w:cs="Arial"/>
                <w:noProof/>
                <w:webHidden/>
              </w:rPr>
              <w:instrText xml:space="preserve"> PAGEREF _Toc7656454 \h </w:instrText>
            </w:r>
            <w:r w:rsidRPr="00B57414">
              <w:rPr>
                <w:rFonts w:ascii="Arial" w:hAnsi="Arial" w:cs="Arial"/>
                <w:noProof/>
                <w:webHidden/>
              </w:rPr>
            </w:r>
            <w:r w:rsidRPr="00B57414">
              <w:rPr>
                <w:rFonts w:ascii="Arial" w:hAnsi="Arial" w:cs="Arial"/>
                <w:noProof/>
                <w:webHidden/>
              </w:rPr>
              <w:fldChar w:fldCharType="separate"/>
            </w:r>
            <w:r w:rsidR="00786793">
              <w:rPr>
                <w:rFonts w:ascii="Arial" w:hAnsi="Arial" w:cs="Arial"/>
                <w:noProof/>
                <w:webHidden/>
              </w:rPr>
              <w:t>5</w:t>
            </w:r>
            <w:r w:rsidRPr="00B57414">
              <w:rPr>
                <w:rFonts w:ascii="Arial" w:hAnsi="Arial" w:cs="Arial"/>
                <w:noProof/>
                <w:webHidden/>
              </w:rPr>
              <w:fldChar w:fldCharType="end"/>
            </w:r>
          </w:hyperlink>
        </w:p>
        <w:p w:rsidR="003C452B" w:rsidRPr="00B57414" w:rsidRDefault="003C452B" w:rsidP="003C452B">
          <w:pPr>
            <w:pStyle w:val="TOC2"/>
            <w:tabs>
              <w:tab w:val="right" w:leader="dot" w:pos="9350"/>
            </w:tabs>
            <w:rPr>
              <w:rFonts w:ascii="Arial" w:eastAsiaTheme="minorEastAsia" w:hAnsi="Arial" w:cs="Arial"/>
              <w:noProof/>
              <w:lang w:val="en-US"/>
            </w:rPr>
          </w:pPr>
          <w:hyperlink w:anchor="_Toc7656455" w:history="1">
            <w:r w:rsidRPr="00B57414">
              <w:rPr>
                <w:rStyle w:val="Hyperlink"/>
                <w:rFonts w:ascii="Arial" w:hAnsi="Arial" w:cs="Arial"/>
                <w:noProof/>
              </w:rPr>
              <w:t>Nature of Careers</w:t>
            </w:r>
            <w:r w:rsidRPr="00B57414">
              <w:rPr>
                <w:rFonts w:ascii="Arial" w:hAnsi="Arial" w:cs="Arial"/>
                <w:noProof/>
                <w:webHidden/>
              </w:rPr>
              <w:tab/>
            </w:r>
            <w:r w:rsidRPr="00B57414">
              <w:rPr>
                <w:rFonts w:ascii="Arial" w:hAnsi="Arial" w:cs="Arial"/>
                <w:noProof/>
                <w:webHidden/>
              </w:rPr>
              <w:fldChar w:fldCharType="begin"/>
            </w:r>
            <w:r w:rsidRPr="00B57414">
              <w:rPr>
                <w:rFonts w:ascii="Arial" w:hAnsi="Arial" w:cs="Arial"/>
                <w:noProof/>
                <w:webHidden/>
              </w:rPr>
              <w:instrText xml:space="preserve"> PAGEREF _Toc7656455 \h </w:instrText>
            </w:r>
            <w:r w:rsidRPr="00B57414">
              <w:rPr>
                <w:rFonts w:ascii="Arial" w:hAnsi="Arial" w:cs="Arial"/>
                <w:noProof/>
                <w:webHidden/>
              </w:rPr>
            </w:r>
            <w:r w:rsidRPr="00B57414">
              <w:rPr>
                <w:rFonts w:ascii="Arial" w:hAnsi="Arial" w:cs="Arial"/>
                <w:noProof/>
                <w:webHidden/>
              </w:rPr>
              <w:fldChar w:fldCharType="separate"/>
            </w:r>
            <w:r w:rsidR="00786793">
              <w:rPr>
                <w:rFonts w:ascii="Arial" w:hAnsi="Arial" w:cs="Arial"/>
                <w:noProof/>
                <w:webHidden/>
              </w:rPr>
              <w:t>6</w:t>
            </w:r>
            <w:r w:rsidRPr="00B57414">
              <w:rPr>
                <w:rFonts w:ascii="Arial" w:hAnsi="Arial" w:cs="Arial"/>
                <w:noProof/>
                <w:webHidden/>
              </w:rPr>
              <w:fldChar w:fldCharType="end"/>
            </w:r>
          </w:hyperlink>
        </w:p>
        <w:p w:rsidR="003C452B" w:rsidRPr="00B57414" w:rsidRDefault="003C452B" w:rsidP="003C452B">
          <w:pPr>
            <w:pStyle w:val="TOC1"/>
            <w:tabs>
              <w:tab w:val="right" w:leader="dot" w:pos="9350"/>
            </w:tabs>
            <w:rPr>
              <w:rFonts w:ascii="Arial" w:eastAsiaTheme="minorEastAsia" w:hAnsi="Arial" w:cs="Arial"/>
              <w:noProof/>
              <w:lang w:val="en-US"/>
            </w:rPr>
          </w:pPr>
          <w:hyperlink w:anchor="_Toc7656456" w:history="1">
            <w:r w:rsidRPr="00B57414">
              <w:rPr>
                <w:rStyle w:val="Hyperlink"/>
                <w:rFonts w:ascii="Arial" w:hAnsi="Arial" w:cs="Arial"/>
                <w:noProof/>
                <w:lang w:bidi="en-US"/>
              </w:rPr>
              <w:t>Research Methodology</w:t>
            </w:r>
            <w:r w:rsidRPr="00B57414">
              <w:rPr>
                <w:rFonts w:ascii="Arial" w:hAnsi="Arial" w:cs="Arial"/>
                <w:noProof/>
                <w:webHidden/>
              </w:rPr>
              <w:tab/>
            </w:r>
            <w:r w:rsidRPr="00B57414">
              <w:rPr>
                <w:rFonts w:ascii="Arial" w:hAnsi="Arial" w:cs="Arial"/>
                <w:noProof/>
                <w:webHidden/>
              </w:rPr>
              <w:fldChar w:fldCharType="begin"/>
            </w:r>
            <w:r w:rsidRPr="00B57414">
              <w:rPr>
                <w:rFonts w:ascii="Arial" w:hAnsi="Arial" w:cs="Arial"/>
                <w:noProof/>
                <w:webHidden/>
              </w:rPr>
              <w:instrText xml:space="preserve"> PAGEREF _Toc7656456 \h </w:instrText>
            </w:r>
            <w:r w:rsidRPr="00B57414">
              <w:rPr>
                <w:rFonts w:ascii="Arial" w:hAnsi="Arial" w:cs="Arial"/>
                <w:noProof/>
                <w:webHidden/>
              </w:rPr>
            </w:r>
            <w:r w:rsidRPr="00B57414">
              <w:rPr>
                <w:rFonts w:ascii="Arial" w:hAnsi="Arial" w:cs="Arial"/>
                <w:noProof/>
                <w:webHidden/>
              </w:rPr>
              <w:fldChar w:fldCharType="separate"/>
            </w:r>
            <w:r w:rsidR="00786793">
              <w:rPr>
                <w:rFonts w:ascii="Arial" w:hAnsi="Arial" w:cs="Arial"/>
                <w:noProof/>
                <w:webHidden/>
              </w:rPr>
              <w:t>6</w:t>
            </w:r>
            <w:r w:rsidRPr="00B57414">
              <w:rPr>
                <w:rFonts w:ascii="Arial" w:hAnsi="Arial" w:cs="Arial"/>
                <w:noProof/>
                <w:webHidden/>
              </w:rPr>
              <w:fldChar w:fldCharType="end"/>
            </w:r>
          </w:hyperlink>
        </w:p>
        <w:p w:rsidR="003C452B" w:rsidRPr="00B57414" w:rsidRDefault="003C452B" w:rsidP="003C452B">
          <w:pPr>
            <w:pStyle w:val="TOC2"/>
            <w:tabs>
              <w:tab w:val="right" w:leader="dot" w:pos="9350"/>
            </w:tabs>
            <w:rPr>
              <w:rFonts w:ascii="Arial" w:eastAsiaTheme="minorEastAsia" w:hAnsi="Arial" w:cs="Arial"/>
              <w:noProof/>
              <w:lang w:val="en-US"/>
            </w:rPr>
          </w:pPr>
          <w:hyperlink w:anchor="_Toc7656457" w:history="1">
            <w:r>
              <w:rPr>
                <w:rStyle w:val="Hyperlink"/>
                <w:rFonts w:ascii="Arial" w:hAnsi="Arial" w:cs="Arial"/>
                <w:noProof/>
              </w:rPr>
              <w:t>Figure 2</w:t>
            </w:r>
            <w:r w:rsidRPr="00B57414">
              <w:rPr>
                <w:rFonts w:ascii="Arial" w:hAnsi="Arial" w:cs="Arial"/>
                <w:noProof/>
                <w:webHidden/>
              </w:rPr>
              <w:tab/>
            </w:r>
            <w:r>
              <w:rPr>
                <w:rFonts w:ascii="Arial" w:hAnsi="Arial" w:cs="Arial"/>
                <w:noProof/>
                <w:webHidden/>
              </w:rPr>
              <w:t xml:space="preserve"> 6</w:t>
            </w:r>
          </w:hyperlink>
        </w:p>
        <w:p w:rsidR="003C452B" w:rsidRPr="00B57414" w:rsidRDefault="003C452B" w:rsidP="003C452B">
          <w:pPr>
            <w:pStyle w:val="TOC2"/>
            <w:tabs>
              <w:tab w:val="right" w:leader="dot" w:pos="9350"/>
            </w:tabs>
            <w:rPr>
              <w:rFonts w:ascii="Arial" w:eastAsiaTheme="minorEastAsia" w:hAnsi="Arial" w:cs="Arial"/>
              <w:noProof/>
              <w:lang w:val="en-US"/>
            </w:rPr>
          </w:pPr>
          <w:hyperlink w:anchor="_Toc7656458" w:history="1">
            <w:r>
              <w:rPr>
                <w:rStyle w:val="Hyperlink"/>
                <w:rFonts w:ascii="Arial" w:hAnsi="Arial" w:cs="Arial"/>
                <w:noProof/>
              </w:rPr>
              <w:t>Table 1</w:t>
            </w:r>
            <w:r w:rsidRPr="00B57414">
              <w:rPr>
                <w:rFonts w:ascii="Arial" w:hAnsi="Arial" w:cs="Arial"/>
                <w:noProof/>
                <w:webHidden/>
              </w:rPr>
              <w:tab/>
            </w:r>
            <w:r w:rsidRPr="00B57414">
              <w:rPr>
                <w:rFonts w:ascii="Arial" w:hAnsi="Arial" w:cs="Arial"/>
                <w:noProof/>
                <w:webHidden/>
              </w:rPr>
              <w:fldChar w:fldCharType="begin"/>
            </w:r>
            <w:r w:rsidRPr="00B57414">
              <w:rPr>
                <w:rFonts w:ascii="Arial" w:hAnsi="Arial" w:cs="Arial"/>
                <w:noProof/>
                <w:webHidden/>
              </w:rPr>
              <w:instrText xml:space="preserve"> PAGEREF _Toc7656458 \h </w:instrText>
            </w:r>
            <w:r w:rsidRPr="00B57414">
              <w:rPr>
                <w:rFonts w:ascii="Arial" w:hAnsi="Arial" w:cs="Arial"/>
                <w:noProof/>
                <w:webHidden/>
              </w:rPr>
            </w:r>
            <w:r w:rsidRPr="00B57414">
              <w:rPr>
                <w:rFonts w:ascii="Arial" w:hAnsi="Arial" w:cs="Arial"/>
                <w:noProof/>
                <w:webHidden/>
              </w:rPr>
              <w:fldChar w:fldCharType="separate"/>
            </w:r>
            <w:r w:rsidR="00786793">
              <w:rPr>
                <w:rFonts w:ascii="Arial" w:hAnsi="Arial" w:cs="Arial"/>
                <w:noProof/>
                <w:webHidden/>
              </w:rPr>
              <w:t>7</w:t>
            </w:r>
            <w:r w:rsidRPr="00B57414">
              <w:rPr>
                <w:rFonts w:ascii="Arial" w:hAnsi="Arial" w:cs="Arial"/>
                <w:noProof/>
                <w:webHidden/>
              </w:rPr>
              <w:fldChar w:fldCharType="end"/>
            </w:r>
          </w:hyperlink>
        </w:p>
        <w:p w:rsidR="003C452B" w:rsidRPr="00B57414" w:rsidRDefault="003C452B" w:rsidP="003C452B">
          <w:pPr>
            <w:pStyle w:val="TOC1"/>
            <w:tabs>
              <w:tab w:val="right" w:leader="dot" w:pos="9350"/>
            </w:tabs>
            <w:rPr>
              <w:rFonts w:ascii="Arial" w:eastAsiaTheme="minorEastAsia" w:hAnsi="Arial" w:cs="Arial"/>
              <w:noProof/>
              <w:lang w:val="en-US"/>
            </w:rPr>
          </w:pPr>
          <w:hyperlink w:anchor="_Toc7656459" w:history="1">
            <w:r w:rsidRPr="00B57414">
              <w:rPr>
                <w:rStyle w:val="Hyperlink"/>
                <w:rFonts w:ascii="Arial" w:hAnsi="Arial" w:cs="Arial"/>
                <w:noProof/>
                <w:lang w:bidi="en-US"/>
              </w:rPr>
              <w:t>Data Analysis</w:t>
            </w:r>
            <w:r w:rsidRPr="00B57414">
              <w:rPr>
                <w:rFonts w:ascii="Arial" w:hAnsi="Arial" w:cs="Arial"/>
                <w:noProof/>
                <w:webHidden/>
              </w:rPr>
              <w:tab/>
            </w:r>
            <w:r w:rsidRPr="00B57414">
              <w:rPr>
                <w:rFonts w:ascii="Arial" w:hAnsi="Arial" w:cs="Arial"/>
                <w:noProof/>
                <w:webHidden/>
              </w:rPr>
              <w:fldChar w:fldCharType="begin"/>
            </w:r>
            <w:r w:rsidRPr="00B57414">
              <w:rPr>
                <w:rFonts w:ascii="Arial" w:hAnsi="Arial" w:cs="Arial"/>
                <w:noProof/>
                <w:webHidden/>
              </w:rPr>
              <w:instrText xml:space="preserve"> PAGEREF _Toc7656459 \h </w:instrText>
            </w:r>
            <w:r w:rsidRPr="00B57414">
              <w:rPr>
                <w:rFonts w:ascii="Arial" w:hAnsi="Arial" w:cs="Arial"/>
                <w:noProof/>
                <w:webHidden/>
              </w:rPr>
            </w:r>
            <w:r w:rsidRPr="00B57414">
              <w:rPr>
                <w:rFonts w:ascii="Arial" w:hAnsi="Arial" w:cs="Arial"/>
                <w:noProof/>
                <w:webHidden/>
              </w:rPr>
              <w:fldChar w:fldCharType="separate"/>
            </w:r>
            <w:r w:rsidR="00786793">
              <w:rPr>
                <w:rFonts w:ascii="Arial" w:hAnsi="Arial" w:cs="Arial"/>
                <w:noProof/>
                <w:webHidden/>
              </w:rPr>
              <w:t>8</w:t>
            </w:r>
            <w:r w:rsidRPr="00B57414">
              <w:rPr>
                <w:rFonts w:ascii="Arial" w:hAnsi="Arial" w:cs="Arial"/>
                <w:noProof/>
                <w:webHidden/>
              </w:rPr>
              <w:fldChar w:fldCharType="end"/>
            </w:r>
          </w:hyperlink>
        </w:p>
        <w:p w:rsidR="003C452B" w:rsidRPr="00B57414" w:rsidRDefault="003C452B" w:rsidP="003C452B">
          <w:pPr>
            <w:pStyle w:val="TOC1"/>
            <w:tabs>
              <w:tab w:val="right" w:leader="dot" w:pos="9350"/>
            </w:tabs>
            <w:rPr>
              <w:rFonts w:ascii="Arial" w:eastAsiaTheme="minorEastAsia" w:hAnsi="Arial" w:cs="Arial"/>
              <w:noProof/>
              <w:lang w:val="en-US"/>
            </w:rPr>
          </w:pPr>
          <w:hyperlink w:anchor="_Toc7656460" w:history="1">
            <w:r w:rsidRPr="00B57414">
              <w:rPr>
                <w:rStyle w:val="Hyperlink"/>
                <w:rFonts w:ascii="Arial" w:hAnsi="Arial" w:cs="Arial"/>
                <w:noProof/>
                <w:lang w:bidi="en-US"/>
              </w:rPr>
              <w:t>Recommendation</w:t>
            </w:r>
            <w:r w:rsidRPr="00B57414">
              <w:rPr>
                <w:rFonts w:ascii="Arial" w:hAnsi="Arial" w:cs="Arial"/>
                <w:noProof/>
                <w:webHidden/>
              </w:rPr>
              <w:tab/>
            </w:r>
            <w:r w:rsidRPr="00B57414">
              <w:rPr>
                <w:rFonts w:ascii="Arial" w:hAnsi="Arial" w:cs="Arial"/>
                <w:noProof/>
                <w:webHidden/>
              </w:rPr>
              <w:fldChar w:fldCharType="begin"/>
            </w:r>
            <w:r w:rsidRPr="00B57414">
              <w:rPr>
                <w:rFonts w:ascii="Arial" w:hAnsi="Arial" w:cs="Arial"/>
                <w:noProof/>
                <w:webHidden/>
              </w:rPr>
              <w:instrText xml:space="preserve"> PAGEREF _Toc7656460 \h </w:instrText>
            </w:r>
            <w:r w:rsidRPr="00B57414">
              <w:rPr>
                <w:rFonts w:ascii="Arial" w:hAnsi="Arial" w:cs="Arial"/>
                <w:noProof/>
                <w:webHidden/>
              </w:rPr>
            </w:r>
            <w:r w:rsidRPr="00B57414">
              <w:rPr>
                <w:rFonts w:ascii="Arial" w:hAnsi="Arial" w:cs="Arial"/>
                <w:noProof/>
                <w:webHidden/>
              </w:rPr>
              <w:fldChar w:fldCharType="separate"/>
            </w:r>
            <w:r w:rsidR="00786793">
              <w:rPr>
                <w:rFonts w:ascii="Arial" w:hAnsi="Arial" w:cs="Arial"/>
                <w:noProof/>
                <w:webHidden/>
              </w:rPr>
              <w:t>8</w:t>
            </w:r>
            <w:r w:rsidRPr="00B57414">
              <w:rPr>
                <w:rFonts w:ascii="Arial" w:hAnsi="Arial" w:cs="Arial"/>
                <w:noProof/>
                <w:webHidden/>
              </w:rPr>
              <w:fldChar w:fldCharType="end"/>
            </w:r>
          </w:hyperlink>
        </w:p>
        <w:p w:rsidR="003C452B" w:rsidRPr="00B57414" w:rsidRDefault="003C452B" w:rsidP="003C452B">
          <w:pPr>
            <w:pStyle w:val="TOC1"/>
            <w:tabs>
              <w:tab w:val="right" w:leader="dot" w:pos="9350"/>
            </w:tabs>
            <w:rPr>
              <w:rFonts w:ascii="Arial" w:eastAsiaTheme="minorEastAsia" w:hAnsi="Arial" w:cs="Arial"/>
              <w:noProof/>
              <w:lang w:val="en-US"/>
            </w:rPr>
          </w:pPr>
          <w:hyperlink w:anchor="_Toc7656461" w:history="1">
            <w:r w:rsidRPr="00B57414">
              <w:rPr>
                <w:rStyle w:val="Hyperlink"/>
                <w:rFonts w:ascii="Arial" w:hAnsi="Arial" w:cs="Arial"/>
                <w:noProof/>
                <w:lang w:bidi="en-US"/>
              </w:rPr>
              <w:t>Conclusion</w:t>
            </w:r>
            <w:r w:rsidRPr="00B57414">
              <w:rPr>
                <w:rFonts w:ascii="Arial" w:hAnsi="Arial" w:cs="Arial"/>
                <w:noProof/>
                <w:webHidden/>
              </w:rPr>
              <w:tab/>
            </w:r>
            <w:r w:rsidRPr="00B57414">
              <w:rPr>
                <w:rFonts w:ascii="Arial" w:hAnsi="Arial" w:cs="Arial"/>
                <w:noProof/>
                <w:webHidden/>
              </w:rPr>
              <w:fldChar w:fldCharType="begin"/>
            </w:r>
            <w:r w:rsidRPr="00B57414">
              <w:rPr>
                <w:rFonts w:ascii="Arial" w:hAnsi="Arial" w:cs="Arial"/>
                <w:noProof/>
                <w:webHidden/>
              </w:rPr>
              <w:instrText xml:space="preserve"> PAGEREF _Toc7656461 \h </w:instrText>
            </w:r>
            <w:r w:rsidRPr="00B57414">
              <w:rPr>
                <w:rFonts w:ascii="Arial" w:hAnsi="Arial" w:cs="Arial"/>
                <w:noProof/>
                <w:webHidden/>
              </w:rPr>
            </w:r>
            <w:r w:rsidRPr="00B57414">
              <w:rPr>
                <w:rFonts w:ascii="Arial" w:hAnsi="Arial" w:cs="Arial"/>
                <w:noProof/>
                <w:webHidden/>
              </w:rPr>
              <w:fldChar w:fldCharType="separate"/>
            </w:r>
            <w:r w:rsidR="00786793">
              <w:rPr>
                <w:rFonts w:ascii="Arial" w:hAnsi="Arial" w:cs="Arial"/>
                <w:noProof/>
                <w:webHidden/>
              </w:rPr>
              <w:t>8</w:t>
            </w:r>
            <w:r w:rsidRPr="00B57414">
              <w:rPr>
                <w:rFonts w:ascii="Arial" w:hAnsi="Arial" w:cs="Arial"/>
                <w:noProof/>
                <w:webHidden/>
              </w:rPr>
              <w:fldChar w:fldCharType="end"/>
            </w:r>
          </w:hyperlink>
        </w:p>
        <w:p w:rsidR="003C452B" w:rsidRPr="00B57414" w:rsidRDefault="003C452B" w:rsidP="003C452B">
          <w:pPr>
            <w:pStyle w:val="TOC1"/>
            <w:tabs>
              <w:tab w:val="right" w:leader="dot" w:pos="9350"/>
            </w:tabs>
            <w:rPr>
              <w:rFonts w:ascii="Arial" w:eastAsiaTheme="minorEastAsia" w:hAnsi="Arial" w:cs="Arial"/>
              <w:noProof/>
              <w:lang w:val="en-US"/>
            </w:rPr>
          </w:pPr>
          <w:hyperlink w:anchor="_Toc7656462" w:history="1">
            <w:r w:rsidRPr="00B57414">
              <w:rPr>
                <w:rStyle w:val="Hyperlink"/>
                <w:rFonts w:ascii="Arial" w:hAnsi="Arial" w:cs="Arial"/>
                <w:noProof/>
                <w:lang w:bidi="en-US"/>
              </w:rPr>
              <w:t>References</w:t>
            </w:r>
            <w:r w:rsidRPr="00B57414">
              <w:rPr>
                <w:rFonts w:ascii="Arial" w:hAnsi="Arial" w:cs="Arial"/>
                <w:noProof/>
                <w:webHidden/>
              </w:rPr>
              <w:tab/>
            </w:r>
            <w:r w:rsidRPr="00B57414">
              <w:rPr>
                <w:rFonts w:ascii="Arial" w:hAnsi="Arial" w:cs="Arial"/>
                <w:noProof/>
                <w:webHidden/>
              </w:rPr>
              <w:fldChar w:fldCharType="begin"/>
            </w:r>
            <w:r w:rsidRPr="00B57414">
              <w:rPr>
                <w:rFonts w:ascii="Arial" w:hAnsi="Arial" w:cs="Arial"/>
                <w:noProof/>
                <w:webHidden/>
              </w:rPr>
              <w:instrText xml:space="preserve"> PAGEREF _Toc7656462 \h </w:instrText>
            </w:r>
            <w:r w:rsidRPr="00B57414">
              <w:rPr>
                <w:rFonts w:ascii="Arial" w:hAnsi="Arial" w:cs="Arial"/>
                <w:noProof/>
                <w:webHidden/>
              </w:rPr>
            </w:r>
            <w:r w:rsidRPr="00B57414">
              <w:rPr>
                <w:rFonts w:ascii="Arial" w:hAnsi="Arial" w:cs="Arial"/>
                <w:noProof/>
                <w:webHidden/>
              </w:rPr>
              <w:fldChar w:fldCharType="separate"/>
            </w:r>
            <w:r w:rsidR="00786793">
              <w:rPr>
                <w:rFonts w:ascii="Arial" w:hAnsi="Arial" w:cs="Arial"/>
                <w:noProof/>
                <w:webHidden/>
              </w:rPr>
              <w:t>9</w:t>
            </w:r>
            <w:r w:rsidRPr="00B57414">
              <w:rPr>
                <w:rFonts w:ascii="Arial" w:hAnsi="Arial" w:cs="Arial"/>
                <w:noProof/>
                <w:webHidden/>
              </w:rPr>
              <w:fldChar w:fldCharType="end"/>
            </w:r>
          </w:hyperlink>
        </w:p>
        <w:p w:rsidR="003C452B" w:rsidRDefault="003C452B" w:rsidP="003C452B">
          <w:pPr>
            <w:rPr>
              <w:rFonts w:ascii="Arial" w:hAnsi="Arial" w:cs="Arial"/>
            </w:rPr>
          </w:pPr>
          <w:r w:rsidRPr="00B57414">
            <w:rPr>
              <w:rFonts w:ascii="Arial" w:hAnsi="Arial" w:cs="Arial"/>
            </w:rPr>
            <w:fldChar w:fldCharType="end"/>
          </w:r>
        </w:p>
      </w:sdtContent>
    </w:sdt>
    <w:p w:rsidR="00B57414" w:rsidRPr="00B57414" w:rsidRDefault="00B57414">
      <w:pPr>
        <w:pStyle w:val="TOCHeading"/>
        <w:rPr>
          <w:rFonts w:ascii="Arial" w:hAnsi="Arial" w:cs="Arial"/>
        </w:rPr>
      </w:pPr>
    </w:p>
    <w:p w:rsidR="00876A40" w:rsidRPr="00B57414" w:rsidRDefault="00876A40">
      <w:pPr>
        <w:rPr>
          <w:rFonts w:ascii="Arial" w:hAnsi="Arial" w:cs="Arial"/>
        </w:rPr>
      </w:pPr>
    </w:p>
    <w:p w:rsidR="00FF2E8C" w:rsidRPr="00B57414" w:rsidRDefault="00FF2E8C">
      <w:pPr>
        <w:rPr>
          <w:rFonts w:ascii="Arial" w:hAnsi="Arial" w:cs="Arial"/>
          <w:b/>
        </w:rPr>
      </w:pPr>
      <w:r w:rsidRPr="00B57414">
        <w:rPr>
          <w:rFonts w:ascii="Arial" w:hAnsi="Arial" w:cs="Arial"/>
          <w:b/>
        </w:rPr>
        <w:br w:type="page"/>
      </w:r>
    </w:p>
    <w:p w:rsidR="00FF2E8C" w:rsidRPr="00B57414" w:rsidRDefault="00FF2E8C" w:rsidP="00FF2E8C">
      <w:pPr>
        <w:ind w:firstLine="720"/>
        <w:rPr>
          <w:rFonts w:ascii="Arial" w:hAnsi="Arial" w:cs="Arial"/>
          <w:b/>
        </w:rPr>
      </w:pPr>
    </w:p>
    <w:p w:rsidR="00FF2E8C" w:rsidRPr="00F56BCB" w:rsidRDefault="00FF2E8C" w:rsidP="00FF2E8C">
      <w:pPr>
        <w:pStyle w:val="Heading1"/>
        <w:rPr>
          <w:rFonts w:ascii="Arial" w:hAnsi="Arial" w:cs="Arial"/>
          <w:color w:val="auto"/>
          <w:u w:val="single"/>
        </w:rPr>
      </w:pPr>
      <w:bookmarkStart w:id="0" w:name="_Toc7656448"/>
      <w:r w:rsidRPr="00F56BCB">
        <w:rPr>
          <w:rFonts w:ascii="Arial" w:hAnsi="Arial" w:cs="Arial"/>
          <w:color w:val="auto"/>
          <w:u w:val="single"/>
        </w:rPr>
        <w:t>Introduction</w:t>
      </w:r>
      <w:bookmarkEnd w:id="0"/>
    </w:p>
    <w:p w:rsidR="00F56BCB" w:rsidRPr="00F56BCB" w:rsidRDefault="00F56BCB" w:rsidP="00F56BCB">
      <w:pPr>
        <w:rPr>
          <w:lang w:val="en-US" w:bidi="en-US"/>
        </w:rPr>
      </w:pPr>
    </w:p>
    <w:p w:rsidR="00FF2E8C" w:rsidRPr="00B57414" w:rsidRDefault="00FF2E8C" w:rsidP="00FF2E8C">
      <w:pPr>
        <w:pStyle w:val="Heading1"/>
        <w:spacing w:before="0"/>
        <w:rPr>
          <w:rFonts w:ascii="Arial" w:hAnsi="Arial" w:cs="Arial"/>
          <w:b w:val="0"/>
          <w:color w:val="auto"/>
          <w:sz w:val="22"/>
          <w:szCs w:val="22"/>
        </w:rPr>
      </w:pPr>
      <w:bookmarkStart w:id="1" w:name="_Toc7656449"/>
      <w:r w:rsidRPr="00B57414">
        <w:rPr>
          <w:rFonts w:ascii="Arial" w:hAnsi="Arial" w:cs="Arial"/>
          <w:b w:val="0"/>
          <w:color w:val="auto"/>
          <w:sz w:val="22"/>
          <w:szCs w:val="22"/>
        </w:rPr>
        <w:t xml:space="preserve">Working or having a career is an integral part of life, living happily is even more important. Living includes; having time for family life, being able to pursue other dreams, sporting activities, politics or being involved in charities and Religion. </w:t>
      </w:r>
      <w:proofErr w:type="gramStart"/>
      <w:r w:rsidRPr="00B57414">
        <w:rPr>
          <w:rFonts w:ascii="Arial" w:hAnsi="Arial" w:cs="Arial"/>
          <w:b w:val="0"/>
          <w:color w:val="auto"/>
          <w:sz w:val="22"/>
          <w:szCs w:val="22"/>
        </w:rPr>
        <w:t>Hence, the importance of ‘Work-Life balance.</w:t>
      </w:r>
      <w:proofErr w:type="gramEnd"/>
      <w:r w:rsidRPr="00B57414">
        <w:rPr>
          <w:rFonts w:ascii="Arial" w:hAnsi="Arial" w:cs="Arial"/>
          <w:b w:val="0"/>
          <w:color w:val="auto"/>
          <w:sz w:val="22"/>
          <w:szCs w:val="22"/>
        </w:rPr>
        <w:t xml:space="preserve"> Achieving a good ‘Work-Life balance affects practically every adult in any kind of employment. Thus, this has become an area of increased importance to both employees and employers. Employees desire to work whilst enjoying everyday life and employers want to increase productivity and reduce cost while trying to provide a good balance towards the work-life activities of the employees </w:t>
      </w:r>
      <w:sdt>
        <w:sdtPr>
          <w:rPr>
            <w:rFonts w:ascii="Arial" w:hAnsi="Arial" w:cs="Arial"/>
            <w:b w:val="0"/>
            <w:color w:val="auto"/>
            <w:sz w:val="22"/>
            <w:szCs w:val="22"/>
          </w:rPr>
          <w:id w:val="741560642"/>
          <w:citation/>
        </w:sdtPr>
        <w:sdtContent>
          <w:r w:rsidR="00DD5D55" w:rsidRPr="00B57414">
            <w:rPr>
              <w:rFonts w:ascii="Arial" w:hAnsi="Arial" w:cs="Arial"/>
              <w:b w:val="0"/>
              <w:color w:val="auto"/>
              <w:sz w:val="22"/>
              <w:szCs w:val="22"/>
            </w:rPr>
            <w:fldChar w:fldCharType="begin"/>
          </w:r>
          <w:r w:rsidRPr="00B57414">
            <w:rPr>
              <w:rFonts w:ascii="Arial" w:hAnsi="Arial" w:cs="Arial"/>
              <w:b w:val="0"/>
              <w:color w:val="auto"/>
              <w:sz w:val="22"/>
              <w:szCs w:val="22"/>
            </w:rPr>
            <w:instrText xml:space="preserve"> CITATION Abb08 \l 1033 </w:instrText>
          </w:r>
          <w:r w:rsidR="00DD5D55" w:rsidRPr="00B57414">
            <w:rPr>
              <w:rFonts w:ascii="Arial" w:hAnsi="Arial" w:cs="Arial"/>
              <w:b w:val="0"/>
              <w:color w:val="auto"/>
              <w:sz w:val="22"/>
              <w:szCs w:val="22"/>
            </w:rPr>
            <w:fldChar w:fldCharType="separate"/>
          </w:r>
          <w:r w:rsidRPr="00B57414">
            <w:rPr>
              <w:rFonts w:ascii="Arial" w:hAnsi="Arial" w:cs="Arial"/>
              <w:b w:val="0"/>
              <w:noProof/>
              <w:color w:val="auto"/>
              <w:sz w:val="22"/>
              <w:szCs w:val="22"/>
            </w:rPr>
            <w:t>(Abbot J &amp; De Cieri H, 2008)</w:t>
          </w:r>
          <w:r w:rsidR="00DD5D55" w:rsidRPr="00B57414">
            <w:rPr>
              <w:rFonts w:ascii="Arial" w:hAnsi="Arial" w:cs="Arial"/>
              <w:b w:val="0"/>
              <w:color w:val="auto"/>
              <w:sz w:val="22"/>
              <w:szCs w:val="22"/>
            </w:rPr>
            <w:fldChar w:fldCharType="end"/>
          </w:r>
        </w:sdtContent>
      </w:sdt>
      <w:r w:rsidRPr="00B57414">
        <w:rPr>
          <w:rFonts w:ascii="Arial" w:hAnsi="Arial" w:cs="Arial"/>
          <w:b w:val="0"/>
          <w:color w:val="auto"/>
          <w:sz w:val="22"/>
          <w:szCs w:val="22"/>
        </w:rPr>
        <w:t xml:space="preserve">.  It is therefore of utmost importance that employees have a good work-life balance without productivity being negatively affected. Also, more importantly, the state of an employee’s mental health, due to work-life balance greatly affects personal life, family dynamics and subsequently the general community. In the last 2 decades, a lot of investigation has gone into trying to balance work and life issues for many reasons; for one more women are now entering the workforce, working mothers becoming the norm rather than the exception, advancements in technology too has made it easier for work issues and demands to encroach or intrude in family and personal life </w:t>
      </w:r>
      <w:sdt>
        <w:sdtPr>
          <w:rPr>
            <w:rFonts w:ascii="Arial" w:hAnsi="Arial" w:cs="Arial"/>
            <w:b w:val="0"/>
            <w:color w:val="auto"/>
            <w:sz w:val="22"/>
            <w:szCs w:val="22"/>
          </w:rPr>
          <w:id w:val="2610101"/>
          <w:citation/>
        </w:sdtPr>
        <w:sdtContent>
          <w:r w:rsidR="00DD5D55" w:rsidRPr="00B57414">
            <w:rPr>
              <w:rFonts w:ascii="Arial" w:hAnsi="Arial" w:cs="Arial"/>
              <w:b w:val="0"/>
              <w:color w:val="auto"/>
              <w:sz w:val="22"/>
              <w:szCs w:val="22"/>
            </w:rPr>
            <w:fldChar w:fldCharType="begin"/>
          </w:r>
          <w:r w:rsidRPr="00B57414">
            <w:rPr>
              <w:rFonts w:ascii="Arial" w:hAnsi="Arial" w:cs="Arial"/>
              <w:b w:val="0"/>
              <w:color w:val="auto"/>
              <w:sz w:val="22"/>
              <w:szCs w:val="22"/>
            </w:rPr>
            <w:instrText xml:space="preserve"> CITATION Fio06 \l 1033 </w:instrText>
          </w:r>
          <w:r w:rsidR="00DD5D55" w:rsidRPr="00B57414">
            <w:rPr>
              <w:rFonts w:ascii="Arial" w:hAnsi="Arial" w:cs="Arial"/>
              <w:b w:val="0"/>
              <w:color w:val="auto"/>
              <w:sz w:val="22"/>
              <w:szCs w:val="22"/>
            </w:rPr>
            <w:fldChar w:fldCharType="separate"/>
          </w:r>
          <w:r w:rsidRPr="00B57414">
            <w:rPr>
              <w:rFonts w:ascii="Arial" w:hAnsi="Arial" w:cs="Arial"/>
              <w:b w:val="0"/>
              <w:noProof/>
              <w:color w:val="auto"/>
              <w:sz w:val="22"/>
              <w:szCs w:val="22"/>
            </w:rPr>
            <w:t>(Fiona Jones, 2006)</w:t>
          </w:r>
          <w:r w:rsidR="00DD5D55" w:rsidRPr="00B57414">
            <w:rPr>
              <w:rFonts w:ascii="Arial" w:hAnsi="Arial" w:cs="Arial"/>
              <w:b w:val="0"/>
              <w:color w:val="auto"/>
              <w:sz w:val="22"/>
              <w:szCs w:val="22"/>
            </w:rPr>
            <w:fldChar w:fldCharType="end"/>
          </w:r>
        </w:sdtContent>
      </w:sdt>
      <w:r w:rsidRPr="00B57414">
        <w:rPr>
          <w:rFonts w:ascii="Arial" w:hAnsi="Arial" w:cs="Arial"/>
          <w:b w:val="0"/>
          <w:color w:val="auto"/>
          <w:sz w:val="22"/>
          <w:szCs w:val="22"/>
        </w:rPr>
        <w:t xml:space="preserve">. Also, “the growing scholarly attention paid to work-life issues has been motivated by greater societal interest in the topic, which stems from several social trends, such as the changing nature of gender roles, families, work, and careers” </w:t>
      </w:r>
      <w:sdt>
        <w:sdtPr>
          <w:rPr>
            <w:rFonts w:ascii="Arial" w:hAnsi="Arial" w:cs="Arial"/>
            <w:b w:val="0"/>
            <w:color w:val="auto"/>
            <w:sz w:val="22"/>
            <w:szCs w:val="22"/>
          </w:rPr>
          <w:id w:val="741560654"/>
          <w:citation/>
        </w:sdtPr>
        <w:sdtContent>
          <w:r w:rsidR="00DD5D55" w:rsidRPr="00B57414">
            <w:rPr>
              <w:rFonts w:ascii="Arial" w:hAnsi="Arial" w:cs="Arial"/>
              <w:b w:val="0"/>
              <w:color w:val="auto"/>
              <w:sz w:val="22"/>
              <w:szCs w:val="22"/>
            </w:rPr>
            <w:fldChar w:fldCharType="begin"/>
          </w:r>
          <w:r w:rsidRPr="00B57414">
            <w:rPr>
              <w:rFonts w:ascii="Arial" w:hAnsi="Arial" w:cs="Arial"/>
              <w:b w:val="0"/>
              <w:color w:val="auto"/>
              <w:sz w:val="22"/>
              <w:szCs w:val="22"/>
            </w:rPr>
            <w:instrText xml:space="preserve"> CITATION Gsr19 \p "54 -71" \l 1033  </w:instrText>
          </w:r>
          <w:r w:rsidR="00DD5D55" w:rsidRPr="00B57414">
            <w:rPr>
              <w:rFonts w:ascii="Arial" w:hAnsi="Arial" w:cs="Arial"/>
              <w:b w:val="0"/>
              <w:color w:val="auto"/>
              <w:sz w:val="22"/>
              <w:szCs w:val="22"/>
            </w:rPr>
            <w:fldChar w:fldCharType="separate"/>
          </w:r>
          <w:r w:rsidRPr="00B57414">
            <w:rPr>
              <w:rFonts w:ascii="Arial" w:hAnsi="Arial" w:cs="Arial"/>
              <w:b w:val="0"/>
              <w:noProof/>
              <w:color w:val="auto"/>
              <w:sz w:val="22"/>
              <w:szCs w:val="22"/>
            </w:rPr>
            <w:t>(Gary N Powell, 2019, pp. 54 -71)</w:t>
          </w:r>
          <w:r w:rsidR="00DD5D55" w:rsidRPr="00B57414">
            <w:rPr>
              <w:rFonts w:ascii="Arial" w:hAnsi="Arial" w:cs="Arial"/>
              <w:b w:val="0"/>
              <w:color w:val="auto"/>
              <w:sz w:val="22"/>
              <w:szCs w:val="22"/>
            </w:rPr>
            <w:fldChar w:fldCharType="end"/>
          </w:r>
        </w:sdtContent>
      </w:sdt>
      <w:r w:rsidRPr="00B57414">
        <w:rPr>
          <w:rFonts w:ascii="Arial" w:hAnsi="Arial" w:cs="Arial"/>
          <w:b w:val="0"/>
          <w:color w:val="auto"/>
          <w:sz w:val="22"/>
          <w:szCs w:val="22"/>
        </w:rPr>
        <w:t xml:space="preserve">. This leads to the question of what work-life balance benefits provides workers in order to generate desirable </w:t>
      </w:r>
      <w:proofErr w:type="spellStart"/>
      <w:r w:rsidRPr="00B57414">
        <w:rPr>
          <w:rFonts w:ascii="Arial" w:hAnsi="Arial" w:cs="Arial"/>
          <w:b w:val="0"/>
          <w:color w:val="auto"/>
          <w:sz w:val="22"/>
          <w:szCs w:val="22"/>
        </w:rPr>
        <w:t>behaviours</w:t>
      </w:r>
      <w:proofErr w:type="spellEnd"/>
      <w:r w:rsidRPr="00B57414">
        <w:rPr>
          <w:rFonts w:ascii="Arial" w:hAnsi="Arial" w:cs="Arial"/>
          <w:b w:val="0"/>
          <w:color w:val="auto"/>
          <w:sz w:val="22"/>
          <w:szCs w:val="22"/>
        </w:rPr>
        <w:t xml:space="preserve"> in return.  One of the aims here is to examine the effects or outcomes of work-life-balance on</w:t>
      </w:r>
      <w:r w:rsidRPr="00B57414">
        <w:rPr>
          <w:rStyle w:val="title-text"/>
          <w:rFonts w:ascii="Arial" w:hAnsi="Arial" w:cs="Arial"/>
          <w:b w:val="0"/>
          <w:color w:val="auto"/>
          <w:sz w:val="22"/>
          <w:szCs w:val="22"/>
        </w:rPr>
        <w:t xml:space="preserve"> job satisfaction, life satisfaction and mental health, this study was researched across seven cultures.</w:t>
      </w:r>
      <w:bookmarkEnd w:id="1"/>
    </w:p>
    <w:p w:rsidR="00FF2E8C" w:rsidRPr="00B57414" w:rsidRDefault="00FF2E8C" w:rsidP="00FF2E8C">
      <w:pPr>
        <w:rPr>
          <w:rFonts w:ascii="Arial" w:hAnsi="Arial" w:cs="Arial"/>
        </w:rPr>
      </w:pPr>
    </w:p>
    <w:p w:rsidR="00FF2E8C" w:rsidRPr="00B57414" w:rsidRDefault="00FF2E8C" w:rsidP="00FF2E8C">
      <w:pPr>
        <w:rPr>
          <w:rFonts w:ascii="Arial" w:hAnsi="Arial" w:cs="Arial"/>
        </w:rPr>
      </w:pPr>
    </w:p>
    <w:p w:rsidR="00FF2E8C" w:rsidRPr="00F56BCB" w:rsidRDefault="00FF2E8C" w:rsidP="00FF2E8C">
      <w:pPr>
        <w:pStyle w:val="Heading1"/>
        <w:rPr>
          <w:rFonts w:ascii="Arial" w:hAnsi="Arial" w:cs="Arial"/>
          <w:color w:val="auto"/>
          <w:u w:val="single"/>
        </w:rPr>
      </w:pPr>
      <w:bookmarkStart w:id="2" w:name="_Toc7656450"/>
      <w:r w:rsidRPr="00F56BCB">
        <w:rPr>
          <w:rFonts w:ascii="Arial" w:hAnsi="Arial" w:cs="Arial"/>
          <w:color w:val="auto"/>
          <w:u w:val="single"/>
        </w:rPr>
        <w:t>Literature Review</w:t>
      </w:r>
      <w:bookmarkEnd w:id="2"/>
    </w:p>
    <w:p w:rsidR="00F56BCB" w:rsidRPr="00F56BCB" w:rsidRDefault="00F56BCB" w:rsidP="00F56BCB">
      <w:pPr>
        <w:rPr>
          <w:lang w:val="en-US" w:bidi="en-US"/>
        </w:rPr>
      </w:pPr>
    </w:p>
    <w:p w:rsidR="00FF2E8C" w:rsidRPr="00F56BCB" w:rsidRDefault="00FF2E8C" w:rsidP="00FF2E8C">
      <w:pPr>
        <w:spacing w:after="0" w:line="240" w:lineRule="auto"/>
        <w:rPr>
          <w:rFonts w:ascii="Arial" w:hAnsi="Arial" w:cs="Arial"/>
        </w:rPr>
      </w:pPr>
      <w:r w:rsidRPr="00B57414">
        <w:rPr>
          <w:rFonts w:ascii="Arial" w:hAnsi="Arial" w:cs="Arial"/>
        </w:rPr>
        <w:t>Due to the huge number of the human race being involved in the quest for ‘Work-Life balance’, the Work and Family Researchers Network was formed, this is an interdisciplinary professional association and in 2012, it had its first biennial conference. Work-life balance may have not have attracted much attention in the past, however, it is now considered to be a salient area for attention and research in a v</w:t>
      </w:r>
      <w:r w:rsidR="00F56BCB">
        <w:rPr>
          <w:rFonts w:ascii="Arial" w:hAnsi="Arial" w:cs="Arial"/>
        </w:rPr>
        <w:t>ariety of disciplines and cutting across different industries</w:t>
      </w:r>
      <w:r w:rsidRPr="00B57414">
        <w:rPr>
          <w:rFonts w:ascii="Arial" w:hAnsi="Arial" w:cs="Arial"/>
        </w:rPr>
        <w:t xml:space="preserve">. </w:t>
      </w:r>
      <w:r w:rsidRPr="00B57414">
        <w:rPr>
          <w:rFonts w:ascii="Arial" w:eastAsia="Times New Roman" w:hAnsi="Arial" w:cs="Arial"/>
          <w:lang w:val="en-US"/>
        </w:rPr>
        <w:t>In this research work-life balance is defined as a holistic concept which is unique for each individual or employee and the</w:t>
      </w:r>
      <w:r w:rsidR="00F56BCB">
        <w:rPr>
          <w:rFonts w:ascii="Arial" w:eastAsia="Times New Roman" w:hAnsi="Arial" w:cs="Arial"/>
          <w:lang w:val="en-US"/>
        </w:rPr>
        <w:t>ir varied</w:t>
      </w:r>
      <w:r w:rsidRPr="00B57414">
        <w:rPr>
          <w:rFonts w:ascii="Arial" w:eastAsia="Times New Roman" w:hAnsi="Arial" w:cs="Arial"/>
          <w:lang w:val="en-US"/>
        </w:rPr>
        <w:t xml:space="preserve"> goals, values and priorities of the individual. Hence, not necessarily a one cap fits all </w:t>
      </w:r>
      <w:proofErr w:type="gramStart"/>
      <w:r w:rsidRPr="00B57414">
        <w:rPr>
          <w:rFonts w:ascii="Arial" w:eastAsia="Times New Roman" w:hAnsi="Arial" w:cs="Arial"/>
          <w:lang w:val="en-US"/>
        </w:rPr>
        <w:t>situation</w:t>
      </w:r>
      <w:proofErr w:type="gramEnd"/>
      <w:r w:rsidRPr="00B57414">
        <w:rPr>
          <w:rFonts w:ascii="Arial" w:eastAsia="Times New Roman" w:hAnsi="Arial" w:cs="Arial"/>
          <w:lang w:val="en-US"/>
        </w:rPr>
        <w:t>. (</w:t>
      </w:r>
      <w:proofErr w:type="spellStart"/>
      <w:r w:rsidR="00DD5D55" w:rsidRPr="00B57414">
        <w:rPr>
          <w:rFonts w:ascii="Arial" w:eastAsia="Times New Roman" w:hAnsi="Arial" w:cs="Arial"/>
          <w:lang w:val="en-US"/>
        </w:rPr>
        <w:fldChar w:fldCharType="begin"/>
      </w:r>
      <w:r w:rsidRPr="00B57414">
        <w:rPr>
          <w:rFonts w:ascii="Arial" w:eastAsia="Times New Roman" w:hAnsi="Arial" w:cs="Arial"/>
          <w:lang w:val="en-US"/>
        </w:rPr>
        <w:instrText xml:space="preserve"> HYPERLINK "https://www.sciencedirect.com/science/article/pii/S0001879114001110" \l "bb0210" </w:instrText>
      </w:r>
      <w:r w:rsidR="00DD5D55" w:rsidRPr="00B57414">
        <w:rPr>
          <w:rFonts w:ascii="Arial" w:eastAsia="Times New Roman" w:hAnsi="Arial" w:cs="Arial"/>
          <w:lang w:val="en-US"/>
        </w:rPr>
        <w:fldChar w:fldCharType="separate"/>
      </w:r>
      <w:r w:rsidRPr="00B57414">
        <w:rPr>
          <w:rFonts w:ascii="Arial" w:eastAsia="Times New Roman" w:hAnsi="Arial" w:cs="Arial"/>
          <w:lang w:val="en-US"/>
        </w:rPr>
        <w:t>Kossek</w:t>
      </w:r>
      <w:proofErr w:type="spellEnd"/>
      <w:r w:rsidRPr="00B57414">
        <w:rPr>
          <w:rFonts w:ascii="Arial" w:eastAsia="Times New Roman" w:hAnsi="Arial" w:cs="Arial"/>
          <w:lang w:val="en-US"/>
        </w:rPr>
        <w:t xml:space="preserve"> et al., 2014</w:t>
      </w:r>
      <w:r w:rsidR="00DD5D55" w:rsidRPr="00B57414">
        <w:rPr>
          <w:rFonts w:ascii="Arial" w:eastAsia="Times New Roman" w:hAnsi="Arial" w:cs="Arial"/>
          <w:lang w:val="en-US"/>
        </w:rPr>
        <w:fldChar w:fldCharType="end"/>
      </w:r>
      <w:r w:rsidRPr="00B57414">
        <w:rPr>
          <w:rFonts w:ascii="Arial" w:eastAsia="Times New Roman" w:hAnsi="Arial" w:cs="Arial"/>
          <w:lang w:val="en-US"/>
        </w:rPr>
        <w:t>).</w:t>
      </w:r>
    </w:p>
    <w:p w:rsidR="00FF2E8C" w:rsidRPr="00B57414" w:rsidRDefault="00FF2E8C" w:rsidP="00FF2E8C">
      <w:pPr>
        <w:spacing w:after="0" w:line="240" w:lineRule="auto"/>
        <w:rPr>
          <w:rFonts w:ascii="Arial" w:eastAsia="Times New Roman" w:hAnsi="Arial" w:cs="Arial"/>
          <w:lang w:val="en-US"/>
        </w:rPr>
      </w:pPr>
    </w:p>
    <w:p w:rsidR="00FF2E8C" w:rsidRPr="00B57414" w:rsidRDefault="00FF2E8C" w:rsidP="00FF2E8C">
      <w:pPr>
        <w:spacing w:after="0" w:line="240" w:lineRule="auto"/>
        <w:rPr>
          <w:rFonts w:ascii="Arial" w:eastAsia="Times New Roman" w:hAnsi="Arial" w:cs="Arial"/>
          <w:lang w:val="en-US"/>
        </w:rPr>
      </w:pPr>
    </w:p>
    <w:p w:rsidR="00FF2E8C" w:rsidRPr="00B57414" w:rsidRDefault="00FF2E8C" w:rsidP="00FF2E8C">
      <w:pPr>
        <w:spacing w:after="0" w:line="240" w:lineRule="auto"/>
        <w:rPr>
          <w:rFonts w:ascii="Arial" w:eastAsia="Times New Roman" w:hAnsi="Arial" w:cs="Arial"/>
          <w:lang w:val="en-US"/>
        </w:rPr>
      </w:pPr>
    </w:p>
    <w:p w:rsidR="00FF2E8C" w:rsidRPr="00B57414" w:rsidRDefault="00FF2E8C" w:rsidP="00FF2E8C">
      <w:pPr>
        <w:spacing w:after="0" w:line="240" w:lineRule="auto"/>
        <w:rPr>
          <w:rFonts w:ascii="Arial" w:eastAsia="Times New Roman" w:hAnsi="Arial" w:cs="Arial"/>
          <w:lang w:val="en-US"/>
        </w:rPr>
      </w:pPr>
    </w:p>
    <w:p w:rsidR="00FF2E8C" w:rsidRPr="00B57414" w:rsidRDefault="00FF2E8C" w:rsidP="00FF2E8C">
      <w:pPr>
        <w:spacing w:after="0" w:line="240" w:lineRule="auto"/>
        <w:rPr>
          <w:rFonts w:ascii="Arial" w:eastAsia="Times New Roman" w:hAnsi="Arial" w:cs="Arial"/>
          <w:lang w:val="en-US"/>
        </w:rPr>
      </w:pPr>
    </w:p>
    <w:p w:rsidR="00FF2E8C" w:rsidRPr="00B57414" w:rsidRDefault="00FF2E8C" w:rsidP="00FF2E8C">
      <w:pPr>
        <w:spacing w:after="0" w:line="240" w:lineRule="auto"/>
        <w:rPr>
          <w:rFonts w:ascii="Arial" w:eastAsia="Times New Roman" w:hAnsi="Arial" w:cs="Arial"/>
          <w:lang w:val="en-US"/>
        </w:rPr>
      </w:pPr>
    </w:p>
    <w:p w:rsidR="00FF2E8C" w:rsidRPr="00F56BCB" w:rsidRDefault="00DD5D55" w:rsidP="00FF2E8C">
      <w:pPr>
        <w:pStyle w:val="Heading2"/>
        <w:rPr>
          <w:rFonts w:ascii="Arial" w:eastAsia="Times New Roman" w:hAnsi="Arial" w:cs="Arial"/>
          <w:b w:val="0"/>
          <w:color w:val="auto"/>
          <w:lang w:val="en-US"/>
        </w:rPr>
      </w:pPr>
      <w:hyperlink r:id="rId7" w:anchor="toc" w:tooltip="Nature of Gender Roles" w:history="1">
        <w:bookmarkStart w:id="3" w:name="_Toc7656451"/>
        <w:r w:rsidR="00FF2E8C" w:rsidRPr="00F56BCB">
          <w:rPr>
            <w:rStyle w:val="Hyperlink"/>
            <w:rFonts w:ascii="Arial" w:hAnsi="Arial" w:cs="Arial"/>
            <w:b w:val="0"/>
            <w:color w:val="auto"/>
          </w:rPr>
          <w:t>Nature of Gender Roles</w:t>
        </w:r>
        <w:bookmarkEnd w:id="3"/>
      </w:hyperlink>
    </w:p>
    <w:p w:rsidR="00FF2E8C" w:rsidRDefault="00FF2E8C" w:rsidP="00FF2E8C">
      <w:pPr>
        <w:pStyle w:val="body-paragraph"/>
        <w:rPr>
          <w:rFonts w:ascii="Arial" w:hAnsi="Arial" w:cs="Arial"/>
          <w:sz w:val="22"/>
          <w:szCs w:val="22"/>
        </w:rPr>
      </w:pPr>
      <w:r w:rsidRPr="00B57414">
        <w:rPr>
          <w:rFonts w:ascii="Arial" w:hAnsi="Arial" w:cs="Arial"/>
          <w:sz w:val="22"/>
          <w:szCs w:val="22"/>
        </w:rPr>
        <w:t xml:space="preserve">Traditionally men are expected to carry the primary role of providing for the family, however, many women have joined that race. Many women now strive for educational attainment. Research has found that since 1970 in the United States the number women gaining College </w:t>
      </w:r>
      <w:proofErr w:type="gramStart"/>
      <w:r w:rsidRPr="00B57414">
        <w:rPr>
          <w:rFonts w:ascii="Arial" w:hAnsi="Arial" w:cs="Arial"/>
          <w:sz w:val="22"/>
          <w:szCs w:val="22"/>
        </w:rPr>
        <w:t>degrees in a huge variety of disciplines has</w:t>
      </w:r>
      <w:proofErr w:type="gramEnd"/>
      <w:r w:rsidRPr="00B57414">
        <w:rPr>
          <w:rFonts w:ascii="Arial" w:hAnsi="Arial" w:cs="Arial"/>
          <w:sz w:val="22"/>
          <w:szCs w:val="22"/>
        </w:rPr>
        <w:t xml:space="preserve"> risen from 43% to 57% at the bachelor's level and from 39% to 59% at the master's level. Generally, the proportion of college degrees earned by women in business disciplines has also increased since 1970 from 9% to 47% at the bachelor's level and from 4% to 47% at the master's level. These increase in the number of women excelling educationally reversed the status quo in 1970, now we have more women graduating from Colleges and Universities than we have their male counterparts doing. More interestingly, many men are demanding for a better balance in their work life and their home life. Many companies now offer generous parental leave and other "family-friendly" benefits for both fathers and mothers to attract and retain employees </w:t>
      </w:r>
      <w:sdt>
        <w:sdtPr>
          <w:rPr>
            <w:rFonts w:ascii="Arial" w:hAnsi="Arial" w:cs="Arial"/>
            <w:sz w:val="22"/>
            <w:szCs w:val="22"/>
          </w:rPr>
          <w:id w:val="2610100"/>
          <w:citation/>
        </w:sdtPr>
        <w:sdtContent>
          <w:r w:rsidR="00DD5D55" w:rsidRPr="00B57414">
            <w:rPr>
              <w:rFonts w:ascii="Arial" w:hAnsi="Arial" w:cs="Arial"/>
              <w:sz w:val="22"/>
              <w:szCs w:val="22"/>
            </w:rPr>
            <w:fldChar w:fldCharType="begin"/>
          </w:r>
          <w:r w:rsidRPr="00B57414">
            <w:rPr>
              <w:rFonts w:ascii="Arial" w:hAnsi="Arial" w:cs="Arial"/>
              <w:sz w:val="22"/>
              <w:szCs w:val="22"/>
            </w:rPr>
            <w:instrText xml:space="preserve"> CITATION Gsr19 \l 1033 </w:instrText>
          </w:r>
          <w:r w:rsidR="00DD5D55" w:rsidRPr="00B57414">
            <w:rPr>
              <w:rFonts w:ascii="Arial" w:hAnsi="Arial" w:cs="Arial"/>
              <w:sz w:val="22"/>
              <w:szCs w:val="22"/>
            </w:rPr>
            <w:fldChar w:fldCharType="separate"/>
          </w:r>
          <w:r w:rsidRPr="00B57414">
            <w:rPr>
              <w:rFonts w:ascii="Arial" w:hAnsi="Arial" w:cs="Arial"/>
              <w:noProof/>
              <w:sz w:val="22"/>
              <w:szCs w:val="22"/>
            </w:rPr>
            <w:t>(Gary N Powell, 2019)</w:t>
          </w:r>
          <w:r w:rsidR="00DD5D55" w:rsidRPr="00B57414">
            <w:rPr>
              <w:rFonts w:ascii="Arial" w:hAnsi="Arial" w:cs="Arial"/>
              <w:sz w:val="22"/>
              <w:szCs w:val="22"/>
            </w:rPr>
            <w:fldChar w:fldCharType="end"/>
          </w:r>
        </w:sdtContent>
      </w:sdt>
      <w:r w:rsidRPr="00B57414">
        <w:rPr>
          <w:rFonts w:ascii="Arial" w:hAnsi="Arial" w:cs="Arial"/>
          <w:sz w:val="22"/>
          <w:szCs w:val="22"/>
        </w:rPr>
        <w:t>.</w:t>
      </w:r>
    </w:p>
    <w:p w:rsidR="003C452B" w:rsidRPr="00B57414" w:rsidRDefault="003C452B" w:rsidP="00FF2E8C">
      <w:pPr>
        <w:pStyle w:val="body-paragraph"/>
        <w:rPr>
          <w:rFonts w:ascii="Arial" w:hAnsi="Arial" w:cs="Arial"/>
          <w:sz w:val="22"/>
          <w:szCs w:val="22"/>
        </w:rPr>
      </w:pPr>
    </w:p>
    <w:p w:rsidR="00FF2E8C" w:rsidRPr="00B57414" w:rsidRDefault="00DD5D55" w:rsidP="00FF2E8C">
      <w:pPr>
        <w:pStyle w:val="Heading2"/>
        <w:rPr>
          <w:rFonts w:ascii="Arial" w:hAnsi="Arial" w:cs="Arial"/>
          <w:color w:val="auto"/>
        </w:rPr>
      </w:pPr>
      <w:hyperlink r:id="rId8" w:anchor="toc" w:tooltip="Nature of Families" w:history="1">
        <w:bookmarkStart w:id="4" w:name="_Toc7656452"/>
        <w:r w:rsidR="00FF2E8C" w:rsidRPr="00B57414">
          <w:rPr>
            <w:rStyle w:val="Hyperlink"/>
            <w:rFonts w:ascii="Arial" w:hAnsi="Arial" w:cs="Arial"/>
            <w:b w:val="0"/>
            <w:color w:val="auto"/>
          </w:rPr>
          <w:t>Nature of Families</w:t>
        </w:r>
        <w:bookmarkEnd w:id="4"/>
      </w:hyperlink>
    </w:p>
    <w:p w:rsidR="00FF2E8C" w:rsidRDefault="00FF2E8C" w:rsidP="00FF2E8C">
      <w:pPr>
        <w:pStyle w:val="body-paragraph"/>
        <w:rPr>
          <w:rFonts w:ascii="Arial" w:hAnsi="Arial" w:cs="Arial"/>
          <w:sz w:val="22"/>
          <w:szCs w:val="22"/>
        </w:rPr>
      </w:pPr>
      <w:r w:rsidRPr="00B57414">
        <w:rPr>
          <w:rFonts w:ascii="Arial" w:hAnsi="Arial" w:cs="Arial"/>
          <w:sz w:val="22"/>
          <w:szCs w:val="22"/>
        </w:rPr>
        <w:t xml:space="preserve">Due to the increase in the number of women in the workforce and their higher educational attainments, there has been a change in the nature of family structures. Result of the research carried by the United States statistics for families with children, the most common and somewhat new traditional family structure has become the dual-earner married couple, with 42% of families with children falling into this group. On the contrary, it was found that only 20% of families with children still </w:t>
      </w:r>
      <w:proofErr w:type="spellStart"/>
      <w:r w:rsidRPr="00B57414">
        <w:rPr>
          <w:rFonts w:ascii="Arial" w:hAnsi="Arial" w:cs="Arial"/>
          <w:sz w:val="22"/>
          <w:szCs w:val="22"/>
        </w:rPr>
        <w:t>practise</w:t>
      </w:r>
      <w:proofErr w:type="spellEnd"/>
      <w:r w:rsidRPr="00B57414">
        <w:rPr>
          <w:rFonts w:ascii="Arial" w:hAnsi="Arial" w:cs="Arial"/>
          <w:sz w:val="22"/>
          <w:szCs w:val="22"/>
        </w:rPr>
        <w:t xml:space="preserve"> the old tradition of the father as breadwinner and mother as homemaker. The percentage of families where the woman is its head and is employed is employed (18%) has become almost as high as the traditional breadwinner-homemaker family structure for married couples. Unmarried partners that are in committed relationships or co-habiting are not included in the result of research on family structures. However, many of these unmarried couples are dual-earners and represent what has become an increasingly common family structure </w:t>
      </w:r>
      <w:sdt>
        <w:sdtPr>
          <w:rPr>
            <w:rFonts w:ascii="Arial" w:hAnsi="Arial" w:cs="Arial"/>
            <w:sz w:val="22"/>
            <w:szCs w:val="22"/>
          </w:rPr>
          <w:id w:val="2610099"/>
          <w:citation/>
        </w:sdtPr>
        <w:sdtContent>
          <w:r w:rsidR="00DD5D55" w:rsidRPr="00B57414">
            <w:rPr>
              <w:rFonts w:ascii="Arial" w:hAnsi="Arial" w:cs="Arial"/>
              <w:sz w:val="22"/>
              <w:szCs w:val="22"/>
            </w:rPr>
            <w:fldChar w:fldCharType="begin"/>
          </w:r>
          <w:r w:rsidRPr="00B57414">
            <w:rPr>
              <w:rFonts w:ascii="Arial" w:hAnsi="Arial" w:cs="Arial"/>
              <w:sz w:val="22"/>
              <w:szCs w:val="22"/>
            </w:rPr>
            <w:instrText xml:space="preserve"> CITATION Gsr19 \l 1033 </w:instrText>
          </w:r>
          <w:r w:rsidR="00DD5D55" w:rsidRPr="00B57414">
            <w:rPr>
              <w:rFonts w:ascii="Arial" w:hAnsi="Arial" w:cs="Arial"/>
              <w:sz w:val="22"/>
              <w:szCs w:val="22"/>
            </w:rPr>
            <w:fldChar w:fldCharType="separate"/>
          </w:r>
          <w:r w:rsidRPr="00B57414">
            <w:rPr>
              <w:rFonts w:ascii="Arial" w:hAnsi="Arial" w:cs="Arial"/>
              <w:noProof/>
              <w:sz w:val="22"/>
              <w:szCs w:val="22"/>
            </w:rPr>
            <w:t>(Gary N Powell, 2019)</w:t>
          </w:r>
          <w:r w:rsidR="00DD5D55" w:rsidRPr="00B57414">
            <w:rPr>
              <w:rFonts w:ascii="Arial" w:hAnsi="Arial" w:cs="Arial"/>
              <w:sz w:val="22"/>
              <w:szCs w:val="22"/>
            </w:rPr>
            <w:fldChar w:fldCharType="end"/>
          </w:r>
        </w:sdtContent>
      </w:sdt>
      <w:r w:rsidRPr="00B57414">
        <w:rPr>
          <w:rFonts w:ascii="Arial" w:hAnsi="Arial" w:cs="Arial"/>
          <w:sz w:val="22"/>
          <w:szCs w:val="22"/>
        </w:rPr>
        <w:t xml:space="preserve">. Figure 1 below is a pie chart explaining different types of family structures all earners. </w:t>
      </w:r>
    </w:p>
    <w:p w:rsidR="003C452B" w:rsidRDefault="003C452B" w:rsidP="00FF2E8C">
      <w:pPr>
        <w:pStyle w:val="body-paragraph"/>
        <w:rPr>
          <w:rFonts w:ascii="Arial" w:hAnsi="Arial" w:cs="Arial"/>
          <w:sz w:val="22"/>
          <w:szCs w:val="22"/>
        </w:rPr>
      </w:pPr>
    </w:p>
    <w:p w:rsidR="003C452B" w:rsidRDefault="003C452B" w:rsidP="00FF2E8C">
      <w:pPr>
        <w:pStyle w:val="body-paragraph"/>
        <w:rPr>
          <w:rFonts w:ascii="Arial" w:hAnsi="Arial" w:cs="Arial"/>
          <w:sz w:val="22"/>
          <w:szCs w:val="22"/>
        </w:rPr>
      </w:pPr>
    </w:p>
    <w:p w:rsidR="003C452B" w:rsidRDefault="003C452B" w:rsidP="00FF2E8C">
      <w:pPr>
        <w:pStyle w:val="body-paragraph"/>
        <w:rPr>
          <w:rFonts w:ascii="Arial" w:hAnsi="Arial" w:cs="Arial"/>
          <w:sz w:val="22"/>
          <w:szCs w:val="22"/>
        </w:rPr>
      </w:pPr>
    </w:p>
    <w:p w:rsidR="003C452B" w:rsidRDefault="003C452B" w:rsidP="00FF2E8C">
      <w:pPr>
        <w:pStyle w:val="body-paragraph"/>
        <w:rPr>
          <w:rFonts w:ascii="Arial" w:hAnsi="Arial" w:cs="Arial"/>
          <w:sz w:val="22"/>
          <w:szCs w:val="22"/>
        </w:rPr>
      </w:pPr>
    </w:p>
    <w:p w:rsidR="003C452B" w:rsidRDefault="003C452B" w:rsidP="00FF2E8C">
      <w:pPr>
        <w:pStyle w:val="body-paragraph"/>
        <w:rPr>
          <w:rFonts w:ascii="Arial" w:hAnsi="Arial" w:cs="Arial"/>
          <w:sz w:val="22"/>
          <w:szCs w:val="22"/>
        </w:rPr>
      </w:pPr>
    </w:p>
    <w:p w:rsidR="003C452B" w:rsidRDefault="003C452B" w:rsidP="00FF2E8C">
      <w:pPr>
        <w:pStyle w:val="body-paragraph"/>
        <w:rPr>
          <w:rFonts w:ascii="Arial" w:hAnsi="Arial" w:cs="Arial"/>
          <w:sz w:val="22"/>
          <w:szCs w:val="22"/>
        </w:rPr>
      </w:pPr>
    </w:p>
    <w:p w:rsidR="003C452B" w:rsidRPr="00B57414" w:rsidRDefault="003C452B" w:rsidP="00FF2E8C">
      <w:pPr>
        <w:pStyle w:val="body-paragraph"/>
        <w:rPr>
          <w:rFonts w:ascii="Arial" w:hAnsi="Arial" w:cs="Arial"/>
          <w:sz w:val="22"/>
          <w:szCs w:val="22"/>
        </w:rPr>
      </w:pPr>
    </w:p>
    <w:p w:rsidR="00FF2E8C" w:rsidRPr="00B57414" w:rsidRDefault="00FF2E8C" w:rsidP="00FF2E8C">
      <w:pPr>
        <w:pStyle w:val="body-paragraph"/>
        <w:rPr>
          <w:rFonts w:ascii="Arial" w:hAnsi="Arial" w:cs="Arial"/>
          <w:sz w:val="22"/>
          <w:szCs w:val="22"/>
        </w:rPr>
      </w:pPr>
      <w:bookmarkStart w:id="5" w:name="_Toc7656453"/>
      <w:r w:rsidRPr="00B57414">
        <w:rPr>
          <w:rStyle w:val="Heading3Char"/>
          <w:rFonts w:ascii="Arial" w:hAnsi="Arial" w:cs="Arial"/>
        </w:rPr>
        <w:t>Figure 1.0</w:t>
      </w:r>
      <w:bookmarkEnd w:id="5"/>
      <w:r w:rsidRPr="00B57414">
        <w:rPr>
          <w:rFonts w:ascii="Arial" w:hAnsi="Arial" w:cs="Arial"/>
          <w:sz w:val="22"/>
          <w:szCs w:val="22"/>
        </w:rPr>
        <w:t xml:space="preserve"> – Family structures (all working)</w:t>
      </w:r>
    </w:p>
    <w:p w:rsidR="00FF2E8C" w:rsidRPr="00B57414" w:rsidRDefault="00FF2E8C" w:rsidP="00FF2E8C">
      <w:pPr>
        <w:pStyle w:val="body-paragraph"/>
        <w:rPr>
          <w:rFonts w:ascii="Arial" w:hAnsi="Arial" w:cs="Arial"/>
          <w:sz w:val="22"/>
          <w:szCs w:val="22"/>
        </w:rPr>
      </w:pPr>
      <w:r w:rsidRPr="00B57414">
        <w:rPr>
          <w:rFonts w:ascii="Arial" w:hAnsi="Arial" w:cs="Arial"/>
          <w:sz w:val="22"/>
          <w:szCs w:val="22"/>
        </w:rPr>
        <w:t xml:space="preserve">                                            </w:t>
      </w:r>
      <w:r w:rsidR="003C452B">
        <w:rPr>
          <w:rFonts w:ascii="Arial" w:hAnsi="Arial" w:cs="Arial"/>
          <w:sz w:val="22"/>
          <w:szCs w:val="22"/>
        </w:rPr>
        <w:t xml:space="preserve">                </w:t>
      </w:r>
    </w:p>
    <w:p w:rsidR="00FF2E8C" w:rsidRPr="00B57414" w:rsidRDefault="00DF729B" w:rsidP="00FF2E8C">
      <w:pPr>
        <w:pStyle w:val="Heading3"/>
        <w:rPr>
          <w:rFonts w:ascii="Arial" w:hAnsi="Arial" w:cs="Arial"/>
        </w:rPr>
      </w:pPr>
      <w:r>
        <w:rPr>
          <w:rFonts w:ascii="Arial" w:hAnsi="Arial" w:cs="Arial"/>
          <w:noProof/>
          <w:lang w:val="en-US"/>
        </w:rPr>
        <w:drawing>
          <wp:inline distT="0" distB="0" distL="0" distR="0">
            <wp:extent cx="5486400" cy="3200400"/>
            <wp:effectExtent l="19050" t="0" r="1905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3C452B" w:rsidRDefault="003C452B" w:rsidP="00FF2E8C">
      <w:pPr>
        <w:pStyle w:val="Heading2"/>
      </w:pPr>
    </w:p>
    <w:p w:rsidR="00FF2E8C" w:rsidRPr="00B57414" w:rsidRDefault="00DD5D55" w:rsidP="00FF2E8C">
      <w:pPr>
        <w:pStyle w:val="Heading2"/>
        <w:rPr>
          <w:rFonts w:ascii="Arial" w:hAnsi="Arial" w:cs="Arial"/>
          <w:color w:val="auto"/>
        </w:rPr>
      </w:pPr>
      <w:hyperlink r:id="rId10" w:anchor="toc" w:tooltip="Nature of Work" w:history="1">
        <w:bookmarkStart w:id="6" w:name="_Toc7656454"/>
        <w:r w:rsidR="00FF2E8C" w:rsidRPr="00B57414">
          <w:rPr>
            <w:rStyle w:val="Hyperlink"/>
            <w:rFonts w:ascii="Arial" w:hAnsi="Arial" w:cs="Arial"/>
            <w:b w:val="0"/>
            <w:color w:val="auto"/>
          </w:rPr>
          <w:t>Nature of Work</w:t>
        </w:r>
        <w:bookmarkEnd w:id="6"/>
      </w:hyperlink>
      <w:r w:rsidR="00FF2E8C" w:rsidRPr="00B57414">
        <w:rPr>
          <w:rFonts w:ascii="Arial" w:hAnsi="Arial" w:cs="Arial"/>
          <w:color w:val="auto"/>
          <w:u w:val="single"/>
        </w:rPr>
        <w:t xml:space="preserve">                               </w:t>
      </w:r>
    </w:p>
    <w:p w:rsidR="003C452B" w:rsidRDefault="00FF2E8C" w:rsidP="003C452B">
      <w:pPr>
        <w:pStyle w:val="body-paragraph"/>
        <w:rPr>
          <w:rFonts w:ascii="Arial" w:hAnsi="Arial" w:cs="Arial"/>
          <w:sz w:val="22"/>
          <w:szCs w:val="22"/>
        </w:rPr>
      </w:pPr>
      <w:r w:rsidRPr="00B57414">
        <w:rPr>
          <w:rFonts w:ascii="Arial" w:hAnsi="Arial" w:cs="Arial"/>
          <w:sz w:val="22"/>
          <w:szCs w:val="22"/>
        </w:rPr>
        <w:t>Technology has been used over the years to make the tasks of workers easier, especially managers and special skilled professionals. Work has now been increasingly “</w:t>
      </w:r>
      <w:proofErr w:type="gramStart"/>
      <w:r w:rsidRPr="00B57414">
        <w:rPr>
          <w:rFonts w:ascii="Arial" w:hAnsi="Arial" w:cs="Arial"/>
          <w:sz w:val="22"/>
          <w:szCs w:val="22"/>
        </w:rPr>
        <w:t>virtual</w:t>
      </w:r>
      <w:proofErr w:type="gramEnd"/>
      <w:r w:rsidRPr="00B57414">
        <w:rPr>
          <w:rFonts w:ascii="Arial" w:hAnsi="Arial" w:cs="Arial"/>
          <w:sz w:val="22"/>
          <w:szCs w:val="22"/>
        </w:rPr>
        <w:t xml:space="preserve">” over the years. However, telecommuters seem to experience some sort of challenge still, trying to balance of their work and life roles due to the thin line representing the boundary between their work and life roles. Technology has facilitated the availability of computer-mediated technologies such as smart phones that gradually allows work life of employees to creep into their personal lives. As these technologies have allowed more opportunities for the workers or professionals to devote time to work anytime and anywhere, as they are now able to log into the company network remotely. </w:t>
      </w:r>
      <w:proofErr w:type="gramStart"/>
      <w:r w:rsidRPr="00B57414">
        <w:rPr>
          <w:rFonts w:ascii="Arial" w:hAnsi="Arial" w:cs="Arial"/>
          <w:sz w:val="22"/>
          <w:szCs w:val="22"/>
        </w:rPr>
        <w:t>Thus, making the boundary between their work life and personal life ever more blurred.</w:t>
      </w:r>
      <w:proofErr w:type="gramEnd"/>
      <w:r w:rsidRPr="00B57414">
        <w:rPr>
          <w:rFonts w:ascii="Arial" w:hAnsi="Arial" w:cs="Arial"/>
          <w:sz w:val="22"/>
          <w:szCs w:val="22"/>
        </w:rPr>
        <w:t xml:space="preserve"> So, we find that employees are physically at home but digitally "tethered” to work, as they are able to connect to the network of the organization and still keep receiving emails. Also, it has been seen that the culture of some work or careers increasingly have a higher expectation from the professionals to put in more hours, which ultimately reduces the amount of quality time that the employee has available for non-work life. This is very common in the healthcare sector, where Doctors, Nurses and Healthcare workers experience long hours of shift work. </w:t>
      </w:r>
    </w:p>
    <w:p w:rsidR="00786793" w:rsidRDefault="00786793" w:rsidP="00FF2E8C">
      <w:pPr>
        <w:pStyle w:val="body-paragraph"/>
        <w:rPr>
          <w:rFonts w:ascii="Arial" w:hAnsi="Arial" w:cs="Arial"/>
          <w:sz w:val="22"/>
          <w:szCs w:val="22"/>
        </w:rPr>
      </w:pPr>
    </w:p>
    <w:p w:rsidR="00786793" w:rsidRDefault="00DD5D55" w:rsidP="00FF2E8C">
      <w:pPr>
        <w:pStyle w:val="body-paragraph"/>
        <w:rPr>
          <w:rFonts w:ascii="Arial" w:hAnsi="Arial" w:cs="Arial"/>
          <w:sz w:val="22"/>
          <w:szCs w:val="22"/>
        </w:rPr>
      </w:pPr>
      <w:hyperlink r:id="rId11" w:anchor="toc" w:tooltip="Nature of Careers" w:history="1">
        <w:bookmarkStart w:id="7" w:name="_Toc7656455"/>
        <w:r w:rsidR="00FF2E8C" w:rsidRPr="00F56BCB">
          <w:rPr>
            <w:rStyle w:val="Hyperlink"/>
            <w:rFonts w:ascii="Arial" w:hAnsi="Arial" w:cs="Arial"/>
            <w:color w:val="auto"/>
          </w:rPr>
          <w:t>Nature of Careers</w:t>
        </w:r>
        <w:bookmarkEnd w:id="7"/>
      </w:hyperlink>
    </w:p>
    <w:p w:rsidR="00786793" w:rsidRDefault="00FF2E8C" w:rsidP="00786793">
      <w:pPr>
        <w:pStyle w:val="body-paragraph"/>
        <w:rPr>
          <w:rFonts w:ascii="Arial" w:hAnsi="Arial" w:cs="Arial"/>
          <w:sz w:val="22"/>
          <w:szCs w:val="22"/>
        </w:rPr>
      </w:pPr>
      <w:r w:rsidRPr="00B57414">
        <w:rPr>
          <w:rFonts w:ascii="Arial" w:hAnsi="Arial" w:cs="Arial"/>
          <w:sz w:val="22"/>
          <w:szCs w:val="22"/>
        </w:rPr>
        <w:t>The nature of people’s careers has changed from the traditional model, where an upward movement is expected within a particular organization where the employee would commit to on a long term basis, to a scenario where people move laterally within one organization, frequently move between different organizations. Professionals now identify more with their specialized skilled area rather than their current employer. Thus, creating a ‘</w:t>
      </w:r>
      <w:proofErr w:type="spellStart"/>
      <w:r w:rsidRPr="00B57414">
        <w:rPr>
          <w:rFonts w:ascii="Arial" w:hAnsi="Arial" w:cs="Arial"/>
          <w:sz w:val="22"/>
          <w:szCs w:val="22"/>
        </w:rPr>
        <w:t>boundaryless</w:t>
      </w:r>
      <w:proofErr w:type="spellEnd"/>
      <w:r w:rsidRPr="00B57414">
        <w:rPr>
          <w:rFonts w:ascii="Arial" w:hAnsi="Arial" w:cs="Arial"/>
          <w:sz w:val="22"/>
          <w:szCs w:val="22"/>
        </w:rPr>
        <w:t>’ career nature. These  ‘</w:t>
      </w:r>
      <w:proofErr w:type="spellStart"/>
      <w:r w:rsidRPr="00B57414">
        <w:rPr>
          <w:rFonts w:ascii="Arial" w:hAnsi="Arial" w:cs="Arial"/>
          <w:sz w:val="22"/>
          <w:szCs w:val="22"/>
        </w:rPr>
        <w:t>boundaryless</w:t>
      </w:r>
      <w:proofErr w:type="spellEnd"/>
      <w:r w:rsidRPr="00B57414">
        <w:rPr>
          <w:rFonts w:ascii="Arial" w:hAnsi="Arial" w:cs="Arial"/>
          <w:sz w:val="22"/>
          <w:szCs w:val="22"/>
        </w:rPr>
        <w:t xml:space="preserve">’ careers are generally seen to be less predictable and subject to more sudden changes than traditional-model careers, hence, presenting an even greater challenge to achieve a good work-life balance. </w:t>
      </w:r>
      <w:sdt>
        <w:sdtPr>
          <w:rPr>
            <w:rFonts w:ascii="Arial" w:hAnsi="Arial" w:cs="Arial"/>
            <w:sz w:val="22"/>
            <w:szCs w:val="22"/>
          </w:rPr>
          <w:id w:val="741560667"/>
          <w:citation/>
        </w:sdtPr>
        <w:sdtContent>
          <w:r w:rsidR="00DD5D55" w:rsidRPr="00B57414">
            <w:rPr>
              <w:rFonts w:ascii="Arial" w:hAnsi="Arial" w:cs="Arial"/>
              <w:sz w:val="22"/>
              <w:szCs w:val="22"/>
            </w:rPr>
            <w:fldChar w:fldCharType="begin"/>
          </w:r>
          <w:r w:rsidRPr="00B57414">
            <w:rPr>
              <w:rFonts w:ascii="Arial" w:hAnsi="Arial" w:cs="Arial"/>
              <w:sz w:val="22"/>
              <w:szCs w:val="22"/>
            </w:rPr>
            <w:instrText xml:space="preserve"> CITATION Gsr19 \l 1033 </w:instrText>
          </w:r>
          <w:r w:rsidR="00DD5D55" w:rsidRPr="00B57414">
            <w:rPr>
              <w:rFonts w:ascii="Arial" w:hAnsi="Arial" w:cs="Arial"/>
              <w:sz w:val="22"/>
              <w:szCs w:val="22"/>
            </w:rPr>
            <w:fldChar w:fldCharType="separate"/>
          </w:r>
          <w:r w:rsidRPr="00B57414">
            <w:rPr>
              <w:rFonts w:ascii="Arial" w:hAnsi="Arial" w:cs="Arial"/>
              <w:noProof/>
              <w:sz w:val="22"/>
              <w:szCs w:val="22"/>
            </w:rPr>
            <w:t>(Gary N Powell, 2019)</w:t>
          </w:r>
          <w:r w:rsidR="00DD5D55" w:rsidRPr="00B57414">
            <w:rPr>
              <w:rFonts w:ascii="Arial" w:hAnsi="Arial" w:cs="Arial"/>
              <w:sz w:val="22"/>
              <w:szCs w:val="22"/>
            </w:rPr>
            <w:fldChar w:fldCharType="end"/>
          </w:r>
        </w:sdtContent>
      </w:sdt>
      <w:r w:rsidRPr="00B57414">
        <w:rPr>
          <w:rFonts w:ascii="Arial" w:hAnsi="Arial" w:cs="Arial"/>
          <w:sz w:val="22"/>
          <w:szCs w:val="22"/>
        </w:rPr>
        <w:t>.</w:t>
      </w:r>
      <w:bookmarkStart w:id="8" w:name="_Toc7656456"/>
    </w:p>
    <w:p w:rsidR="00F56BCB" w:rsidRPr="00786793" w:rsidRDefault="00FF2E8C" w:rsidP="00786793">
      <w:pPr>
        <w:pStyle w:val="body-paragraph"/>
        <w:rPr>
          <w:rFonts w:ascii="Arial" w:hAnsi="Arial" w:cs="Arial"/>
          <w:sz w:val="22"/>
          <w:szCs w:val="22"/>
        </w:rPr>
      </w:pPr>
      <w:r w:rsidRPr="00F56BCB">
        <w:rPr>
          <w:rFonts w:ascii="Arial" w:hAnsi="Arial" w:cs="Arial"/>
          <w:u w:val="single"/>
        </w:rPr>
        <w:t>Research Methodology</w:t>
      </w:r>
      <w:bookmarkEnd w:id="8"/>
    </w:p>
    <w:p w:rsidR="00FF2E8C" w:rsidRPr="00B57414" w:rsidRDefault="00C52170" w:rsidP="00FF2E8C">
      <w:pPr>
        <w:rPr>
          <w:rFonts w:ascii="Arial" w:eastAsia="Times New Roman" w:hAnsi="Arial" w:cs="Arial"/>
          <w:lang w:val="en-US"/>
        </w:rPr>
      </w:pPr>
      <w:r>
        <w:rPr>
          <w:rFonts w:ascii="Arial" w:hAnsi="Arial" w:cs="Arial"/>
          <w:color w:val="2E2E2E"/>
        </w:rPr>
        <w:t xml:space="preserve">A quantitative method of research using questionnaires was used during this study, highlighting the relationship between work-life balance and a vast number of employees with diverse cultures across six countries. </w:t>
      </w:r>
      <w:r w:rsidR="00FF2E8C" w:rsidRPr="00B57414">
        <w:rPr>
          <w:rFonts w:ascii="Arial" w:hAnsi="Arial" w:cs="Arial"/>
          <w:color w:val="2E2E2E"/>
        </w:rPr>
        <w:t xml:space="preserve">Extensive research was carried out using a sample of 1416 </w:t>
      </w:r>
      <w:r>
        <w:rPr>
          <w:rFonts w:ascii="Arial" w:hAnsi="Arial" w:cs="Arial"/>
          <w:color w:val="2E2E2E"/>
        </w:rPr>
        <w:t>employees from seven distinct cultures</w:t>
      </w:r>
      <w:r w:rsidR="00FF2E8C" w:rsidRPr="00B57414">
        <w:rPr>
          <w:rFonts w:ascii="Arial" w:hAnsi="Arial" w:cs="Arial"/>
          <w:color w:val="2E2E2E"/>
        </w:rPr>
        <w:t xml:space="preserve">– </w:t>
      </w:r>
      <w:r w:rsidR="00F56BCB">
        <w:rPr>
          <w:rFonts w:ascii="Arial" w:hAnsi="Arial" w:cs="Arial"/>
          <w:color w:val="2E2E2E"/>
        </w:rPr>
        <w:t>in Malaysia, China</w:t>
      </w:r>
      <w:r w:rsidR="00FF2E8C" w:rsidRPr="00B57414">
        <w:rPr>
          <w:rFonts w:ascii="Arial" w:hAnsi="Arial" w:cs="Arial"/>
          <w:color w:val="2E2E2E"/>
        </w:rPr>
        <w:t>, New Zealand Maor</w:t>
      </w:r>
      <w:r w:rsidR="00F56BCB">
        <w:rPr>
          <w:rFonts w:ascii="Arial" w:hAnsi="Arial" w:cs="Arial"/>
          <w:color w:val="2E2E2E"/>
        </w:rPr>
        <w:t>i</w:t>
      </w:r>
      <w:r w:rsidR="008F531F">
        <w:rPr>
          <w:rFonts w:ascii="Arial" w:hAnsi="Arial" w:cs="Arial"/>
          <w:color w:val="2E2E2E"/>
        </w:rPr>
        <w:t xml:space="preserve"> [these are the indigenous people]</w:t>
      </w:r>
      <w:r w:rsidR="00F56BCB">
        <w:rPr>
          <w:rFonts w:ascii="Arial" w:hAnsi="Arial" w:cs="Arial"/>
          <w:color w:val="2E2E2E"/>
        </w:rPr>
        <w:t>, New Zealand Europe, Spain, France</w:t>
      </w:r>
      <w:r w:rsidR="00FF2E8C" w:rsidRPr="00B57414">
        <w:rPr>
          <w:rFonts w:ascii="Arial" w:hAnsi="Arial" w:cs="Arial"/>
          <w:color w:val="2E2E2E"/>
        </w:rPr>
        <w:t>, and Ital</w:t>
      </w:r>
      <w:r w:rsidR="00F56BCB">
        <w:rPr>
          <w:rFonts w:ascii="Arial" w:hAnsi="Arial" w:cs="Arial"/>
          <w:color w:val="2E2E2E"/>
        </w:rPr>
        <w:t>y</w:t>
      </w:r>
      <w:bookmarkStart w:id="9" w:name="bt0005"/>
      <w:r>
        <w:rPr>
          <w:rFonts w:ascii="Arial" w:eastAsia="Times New Roman" w:hAnsi="Arial" w:cs="Arial"/>
          <w:lang w:val="en-US"/>
        </w:rPr>
        <w:t xml:space="preserve">. </w:t>
      </w:r>
    </w:p>
    <w:bookmarkEnd w:id="9"/>
    <w:p w:rsidR="00A911C5" w:rsidRDefault="001770F0" w:rsidP="00FF2E8C">
      <w:pPr>
        <w:rPr>
          <w:rFonts w:ascii="Arial" w:hAnsi="Arial" w:cs="Arial"/>
          <w:color w:val="2E2E2E"/>
        </w:rPr>
      </w:pPr>
      <w:r>
        <w:t>Figure 2</w:t>
      </w:r>
      <w:r w:rsidR="00FF2E8C" w:rsidRPr="00B57414">
        <w:rPr>
          <w:rFonts w:ascii="Arial" w:eastAsia="Times New Roman" w:hAnsi="Arial" w:cs="Arial"/>
          <w:lang w:val="en-US"/>
        </w:rPr>
        <w:t xml:space="preserve">- data describing the seven samples </w:t>
      </w:r>
      <w:r w:rsidR="00F56BCB">
        <w:rPr>
          <w:rFonts w:ascii="Arial" w:eastAsia="Times New Roman" w:hAnsi="Arial" w:cs="Arial"/>
          <w:lang w:val="en-US"/>
        </w:rPr>
        <w:t>and the combinations</w:t>
      </w:r>
    </w:p>
    <w:tbl>
      <w:tblPr>
        <w:tblW w:w="11912" w:type="dxa"/>
        <w:tblInd w:w="108" w:type="dxa"/>
        <w:tblLook w:val="04A0"/>
      </w:tblPr>
      <w:tblGrid>
        <w:gridCol w:w="1176"/>
        <w:gridCol w:w="976"/>
        <w:gridCol w:w="976"/>
        <w:gridCol w:w="976"/>
        <w:gridCol w:w="976"/>
        <w:gridCol w:w="976"/>
        <w:gridCol w:w="976"/>
        <w:gridCol w:w="976"/>
        <w:gridCol w:w="976"/>
        <w:gridCol w:w="976"/>
        <w:gridCol w:w="976"/>
        <w:gridCol w:w="976"/>
      </w:tblGrid>
      <w:tr w:rsidR="001770F0" w:rsidRPr="001770F0" w:rsidTr="003C452B">
        <w:trPr>
          <w:trHeight w:val="300"/>
        </w:trPr>
        <w:tc>
          <w:tcPr>
            <w:tcW w:w="11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r>
      <w:tr w:rsidR="001770F0" w:rsidRPr="001770F0" w:rsidTr="003C452B">
        <w:trPr>
          <w:trHeight w:val="300"/>
        </w:trPr>
        <w:tc>
          <w:tcPr>
            <w:tcW w:w="11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r>
              <w:rPr>
                <w:rFonts w:ascii="Calibri" w:eastAsia="Times New Roman" w:hAnsi="Calibri" w:cs="Times New Roman"/>
                <w:noProof/>
                <w:color w:val="000000"/>
                <w:lang w:val="en-US"/>
              </w:rPr>
              <w:drawing>
                <wp:anchor distT="0" distB="0" distL="114300" distR="114300" simplePos="0" relativeHeight="251672576" behindDoc="0" locked="0" layoutInCell="1" allowOverlap="1">
                  <wp:simplePos x="0" y="0"/>
                  <wp:positionH relativeFrom="column">
                    <wp:posOffset>190500</wp:posOffset>
                  </wp:positionH>
                  <wp:positionV relativeFrom="paragraph">
                    <wp:posOffset>123825</wp:posOffset>
                  </wp:positionV>
                  <wp:extent cx="6391275" cy="4752975"/>
                  <wp:effectExtent l="0" t="0" r="0" b="0"/>
                  <wp:wrapNone/>
                  <wp:docPr id="14"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anchor>
              </w:drawing>
            </w:r>
          </w:p>
          <w:tbl>
            <w:tblPr>
              <w:tblW w:w="0" w:type="auto"/>
              <w:tblCellSpacing w:w="0" w:type="dxa"/>
              <w:tblCellMar>
                <w:left w:w="0" w:type="dxa"/>
                <w:right w:w="0" w:type="dxa"/>
              </w:tblCellMar>
              <w:tblLook w:val="04A0"/>
            </w:tblPr>
            <w:tblGrid>
              <w:gridCol w:w="960"/>
            </w:tblGrid>
            <w:tr w:rsidR="001770F0" w:rsidRPr="001770F0">
              <w:trPr>
                <w:trHeight w:val="300"/>
                <w:tblCellSpacing w:w="0" w:type="dxa"/>
              </w:trPr>
              <w:tc>
                <w:tcPr>
                  <w:tcW w:w="960"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r>
          </w:tbl>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r>
      <w:tr w:rsidR="001770F0" w:rsidRPr="001770F0" w:rsidTr="003C452B">
        <w:trPr>
          <w:trHeight w:val="300"/>
        </w:trPr>
        <w:tc>
          <w:tcPr>
            <w:tcW w:w="11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r>
      <w:tr w:rsidR="001770F0" w:rsidRPr="001770F0" w:rsidTr="003C452B">
        <w:trPr>
          <w:trHeight w:val="300"/>
        </w:trPr>
        <w:tc>
          <w:tcPr>
            <w:tcW w:w="11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r>
      <w:tr w:rsidR="001770F0" w:rsidRPr="001770F0" w:rsidTr="003C452B">
        <w:trPr>
          <w:trHeight w:val="600"/>
        </w:trPr>
        <w:tc>
          <w:tcPr>
            <w:tcW w:w="11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r>
      <w:tr w:rsidR="001770F0" w:rsidRPr="001770F0" w:rsidTr="003C452B">
        <w:trPr>
          <w:trHeight w:val="600"/>
        </w:trPr>
        <w:tc>
          <w:tcPr>
            <w:tcW w:w="11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r>
      <w:tr w:rsidR="001770F0" w:rsidRPr="001770F0" w:rsidTr="003C452B">
        <w:trPr>
          <w:trHeight w:val="900"/>
        </w:trPr>
        <w:tc>
          <w:tcPr>
            <w:tcW w:w="11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r>
      <w:tr w:rsidR="001770F0" w:rsidRPr="001770F0" w:rsidTr="003C452B">
        <w:trPr>
          <w:trHeight w:val="300"/>
        </w:trPr>
        <w:tc>
          <w:tcPr>
            <w:tcW w:w="11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r>
      <w:tr w:rsidR="001770F0" w:rsidRPr="001770F0" w:rsidTr="003C452B">
        <w:trPr>
          <w:trHeight w:val="300"/>
        </w:trPr>
        <w:tc>
          <w:tcPr>
            <w:tcW w:w="11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r>
      <w:tr w:rsidR="001770F0" w:rsidRPr="001770F0" w:rsidTr="003C452B">
        <w:trPr>
          <w:trHeight w:val="300"/>
        </w:trPr>
        <w:tc>
          <w:tcPr>
            <w:tcW w:w="11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r>
      <w:tr w:rsidR="001770F0" w:rsidRPr="001770F0" w:rsidTr="003C452B">
        <w:trPr>
          <w:trHeight w:val="300"/>
        </w:trPr>
        <w:tc>
          <w:tcPr>
            <w:tcW w:w="11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r>
      <w:tr w:rsidR="001770F0" w:rsidRPr="001770F0" w:rsidTr="003C452B">
        <w:trPr>
          <w:trHeight w:val="300"/>
        </w:trPr>
        <w:tc>
          <w:tcPr>
            <w:tcW w:w="11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r>
      <w:tr w:rsidR="001770F0" w:rsidRPr="001770F0" w:rsidTr="003C452B">
        <w:trPr>
          <w:trHeight w:val="300"/>
        </w:trPr>
        <w:tc>
          <w:tcPr>
            <w:tcW w:w="11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r>
      <w:tr w:rsidR="001770F0" w:rsidRPr="001770F0" w:rsidTr="003C452B">
        <w:trPr>
          <w:trHeight w:val="300"/>
        </w:trPr>
        <w:tc>
          <w:tcPr>
            <w:tcW w:w="11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r>
      <w:tr w:rsidR="001770F0" w:rsidRPr="001770F0" w:rsidTr="003C452B">
        <w:trPr>
          <w:trHeight w:val="300"/>
        </w:trPr>
        <w:tc>
          <w:tcPr>
            <w:tcW w:w="11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r>
      <w:tr w:rsidR="001770F0" w:rsidRPr="001770F0" w:rsidTr="003C452B">
        <w:trPr>
          <w:trHeight w:val="300"/>
        </w:trPr>
        <w:tc>
          <w:tcPr>
            <w:tcW w:w="11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r>
      <w:tr w:rsidR="001770F0" w:rsidRPr="001770F0" w:rsidTr="003C452B">
        <w:trPr>
          <w:trHeight w:val="300"/>
        </w:trPr>
        <w:tc>
          <w:tcPr>
            <w:tcW w:w="11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r>
      <w:tr w:rsidR="001770F0" w:rsidRPr="001770F0" w:rsidTr="003C452B">
        <w:trPr>
          <w:trHeight w:val="300"/>
        </w:trPr>
        <w:tc>
          <w:tcPr>
            <w:tcW w:w="11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r>
      <w:tr w:rsidR="001770F0" w:rsidRPr="001770F0" w:rsidTr="003C452B">
        <w:trPr>
          <w:trHeight w:val="300"/>
        </w:trPr>
        <w:tc>
          <w:tcPr>
            <w:tcW w:w="11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c>
          <w:tcPr>
            <w:tcW w:w="976" w:type="dxa"/>
            <w:tcBorders>
              <w:top w:val="nil"/>
              <w:left w:val="nil"/>
              <w:bottom w:val="nil"/>
              <w:right w:val="nil"/>
            </w:tcBorders>
            <w:shd w:val="clear" w:color="auto" w:fill="auto"/>
            <w:noWrap/>
            <w:vAlign w:val="bottom"/>
            <w:hideMark/>
          </w:tcPr>
          <w:p w:rsidR="001770F0" w:rsidRPr="001770F0" w:rsidRDefault="001770F0" w:rsidP="001770F0">
            <w:pPr>
              <w:spacing w:after="0" w:line="240" w:lineRule="auto"/>
              <w:rPr>
                <w:rFonts w:ascii="Calibri" w:eastAsia="Times New Roman" w:hAnsi="Calibri" w:cs="Times New Roman"/>
                <w:color w:val="000000"/>
                <w:lang w:val="en-US"/>
              </w:rPr>
            </w:pPr>
          </w:p>
        </w:tc>
      </w:tr>
    </w:tbl>
    <w:p w:rsidR="00FF2E8C" w:rsidRPr="00B57414" w:rsidRDefault="00FF2E8C" w:rsidP="00FF2E8C">
      <w:pPr>
        <w:spacing w:after="0" w:line="240" w:lineRule="auto"/>
        <w:rPr>
          <w:rFonts w:ascii="Arial" w:eastAsia="Times New Roman" w:hAnsi="Arial" w:cs="Arial"/>
          <w:lang w:val="en-US"/>
        </w:rPr>
      </w:pPr>
      <w:r w:rsidRPr="00B57414">
        <w:rPr>
          <w:rFonts w:ascii="Arial" w:eastAsia="Times New Roman" w:hAnsi="Arial" w:cs="Arial"/>
          <w:lang w:val="en-US"/>
        </w:rPr>
        <w:lastRenderedPageBreak/>
        <w:t>On the whole, all samples used includes 1416 employees of whom 546 come from countries with a cohesive culture that lays emphasis on group rather than self such as; Maori, Malaysia and China. The average age was</w:t>
      </w:r>
      <w:r w:rsidR="00BC6FC1">
        <w:rPr>
          <w:rFonts w:ascii="Arial" w:eastAsia="Times New Roman" w:hAnsi="Arial" w:cs="Arial"/>
          <w:lang w:val="en-US"/>
        </w:rPr>
        <w:t xml:space="preserve"> about </w:t>
      </w:r>
      <w:r w:rsidRPr="00B57414">
        <w:rPr>
          <w:rFonts w:ascii="Arial" w:eastAsia="Times New Roman" w:hAnsi="Arial" w:cs="Arial"/>
          <w:lang w:val="en-US"/>
        </w:rPr>
        <w:t>37.6 years</w:t>
      </w:r>
      <w:r w:rsidR="00BC6FC1">
        <w:rPr>
          <w:rFonts w:ascii="Arial" w:eastAsia="Times New Roman" w:hAnsi="Arial" w:cs="Arial"/>
          <w:lang w:val="en-US"/>
        </w:rPr>
        <w:t xml:space="preserve">, 55% female and the many (70%) of them were married </w:t>
      </w:r>
      <w:r w:rsidRPr="00B57414">
        <w:rPr>
          <w:rFonts w:ascii="Arial" w:eastAsia="Times New Roman" w:hAnsi="Arial" w:cs="Arial"/>
          <w:lang w:val="en-US"/>
        </w:rPr>
        <w:t xml:space="preserve">and </w:t>
      </w:r>
      <w:r w:rsidR="00BC6FC1">
        <w:rPr>
          <w:rFonts w:ascii="Arial" w:eastAsia="Times New Roman" w:hAnsi="Arial" w:cs="Arial"/>
          <w:lang w:val="en-US"/>
        </w:rPr>
        <w:t>61% of them were parents.</w:t>
      </w:r>
    </w:p>
    <w:p w:rsidR="00FF2E8C" w:rsidRPr="00B57414" w:rsidRDefault="00BC6FC1" w:rsidP="00FF2E8C">
      <w:pPr>
        <w:spacing w:after="0" w:line="240" w:lineRule="auto"/>
        <w:rPr>
          <w:rFonts w:ascii="Arial" w:eastAsia="Times New Roman" w:hAnsi="Arial" w:cs="Arial"/>
          <w:lang w:val="en-US"/>
        </w:rPr>
      </w:pPr>
      <w:r>
        <w:rPr>
          <w:rFonts w:ascii="Arial" w:eastAsia="Times New Roman" w:hAnsi="Arial" w:cs="Arial"/>
          <w:lang w:val="en-US"/>
        </w:rPr>
        <w:t>The same items were used for all the samples only when noted otherwise</w:t>
      </w:r>
      <w:r w:rsidR="00FF2E8C" w:rsidRPr="00B57414">
        <w:rPr>
          <w:rFonts w:ascii="Arial" w:eastAsia="Times New Roman" w:hAnsi="Arial" w:cs="Arial"/>
          <w:lang w:val="en-US"/>
        </w:rPr>
        <w:t>, all ite</w:t>
      </w:r>
      <w:r>
        <w:rPr>
          <w:rFonts w:ascii="Arial" w:eastAsia="Times New Roman" w:hAnsi="Arial" w:cs="Arial"/>
          <w:lang w:val="en-US"/>
        </w:rPr>
        <w:t xml:space="preserve">ms were </w:t>
      </w:r>
      <w:proofErr w:type="gramStart"/>
      <w:r>
        <w:rPr>
          <w:rFonts w:ascii="Arial" w:eastAsia="Times New Roman" w:hAnsi="Arial" w:cs="Arial"/>
          <w:lang w:val="en-US"/>
        </w:rPr>
        <w:t xml:space="preserve">rated </w:t>
      </w:r>
      <w:r w:rsidR="00FF2E8C" w:rsidRPr="00B57414">
        <w:rPr>
          <w:rFonts w:ascii="Arial" w:eastAsia="Times New Roman" w:hAnsi="Arial" w:cs="Arial"/>
          <w:lang w:val="en-US"/>
        </w:rPr>
        <w:t xml:space="preserve"> (</w:t>
      </w:r>
      <w:proofErr w:type="gramEnd"/>
      <w:r w:rsidR="00FF2E8C" w:rsidRPr="00B57414">
        <w:rPr>
          <w:rFonts w:ascii="Arial" w:eastAsia="Times New Roman" w:hAnsi="Arial" w:cs="Arial"/>
          <w:lang w:val="en-US"/>
        </w:rPr>
        <w:t>1 = </w:t>
      </w:r>
      <w:r w:rsidR="00FF2E8C" w:rsidRPr="00B57414">
        <w:rPr>
          <w:rFonts w:ascii="Arial" w:eastAsia="Times New Roman" w:hAnsi="Arial" w:cs="Arial"/>
          <w:i/>
          <w:iCs/>
          <w:lang w:val="en-US"/>
        </w:rPr>
        <w:t>strongly disagree</w:t>
      </w:r>
      <w:r w:rsidR="00FF2E8C" w:rsidRPr="00B57414">
        <w:rPr>
          <w:rFonts w:ascii="Arial" w:eastAsia="Times New Roman" w:hAnsi="Arial" w:cs="Arial"/>
          <w:lang w:val="en-US"/>
        </w:rPr>
        <w:t> to 5 = </w:t>
      </w:r>
      <w:r w:rsidR="00FF2E8C" w:rsidRPr="00B57414">
        <w:rPr>
          <w:rFonts w:ascii="Arial" w:eastAsia="Times New Roman" w:hAnsi="Arial" w:cs="Arial"/>
          <w:i/>
          <w:iCs/>
          <w:lang w:val="en-US"/>
        </w:rPr>
        <w:t>strongly agree</w:t>
      </w:r>
      <w:r w:rsidR="00FF2E8C" w:rsidRPr="00B57414">
        <w:rPr>
          <w:rFonts w:ascii="Arial" w:eastAsia="Times New Roman" w:hAnsi="Arial" w:cs="Arial"/>
          <w:lang w:val="en-US"/>
        </w:rPr>
        <w:t xml:space="preserve">). </w:t>
      </w:r>
      <w:r>
        <w:rPr>
          <w:rFonts w:ascii="Arial" w:eastAsia="Times New Roman" w:hAnsi="Arial" w:cs="Arial"/>
          <w:lang w:val="en-US"/>
        </w:rPr>
        <w:t xml:space="preserve"> A three item measure was used to rate the Work-life balance</w:t>
      </w:r>
      <w:r w:rsidR="00FF2E8C" w:rsidRPr="00B57414">
        <w:rPr>
          <w:rFonts w:ascii="Arial" w:eastAsia="Times New Roman" w:hAnsi="Arial" w:cs="Arial"/>
          <w:lang w:val="en-US"/>
        </w:rPr>
        <w:t xml:space="preserve"> by </w:t>
      </w:r>
      <w:proofErr w:type="spellStart"/>
      <w:r w:rsidR="00DD5D55">
        <w:fldChar w:fldCharType="begin"/>
      </w:r>
      <w:r w:rsidR="00DD5D55">
        <w:instrText>HYPERLINK "https://www.sciencedirect.com/science/article/pii/S0001879114001110" \l "bb0150"</w:instrText>
      </w:r>
      <w:r w:rsidR="00DD5D55">
        <w:fldChar w:fldCharType="separate"/>
      </w:r>
      <w:r w:rsidR="00FF2E8C" w:rsidRPr="00B57414">
        <w:rPr>
          <w:rFonts w:ascii="Arial" w:eastAsia="Times New Roman" w:hAnsi="Arial" w:cs="Arial"/>
          <w:lang w:val="en-US"/>
        </w:rPr>
        <w:t>Haar</w:t>
      </w:r>
      <w:proofErr w:type="spellEnd"/>
      <w:r w:rsidR="00FF2E8C" w:rsidRPr="00B57414">
        <w:rPr>
          <w:rFonts w:ascii="Arial" w:eastAsia="Times New Roman" w:hAnsi="Arial" w:cs="Arial"/>
          <w:lang w:val="en-US"/>
        </w:rPr>
        <w:t xml:space="preserve"> (2013)</w:t>
      </w:r>
      <w:r w:rsidR="00DD5D55">
        <w:fldChar w:fldCharType="end"/>
      </w:r>
      <w:r w:rsidR="00FF2E8C" w:rsidRPr="00B57414">
        <w:rPr>
          <w:rFonts w:ascii="Arial" w:eastAsia="Times New Roman" w:hAnsi="Arial" w:cs="Arial"/>
          <w:lang w:val="en-US"/>
        </w:rPr>
        <w:t xml:space="preserve">. A sample item is “I </w:t>
      </w:r>
      <w:r w:rsidR="00F56BCB">
        <w:rPr>
          <w:rFonts w:ascii="Arial" w:eastAsia="Times New Roman" w:hAnsi="Arial" w:cs="Arial"/>
          <w:lang w:val="en-US"/>
        </w:rPr>
        <w:t>am able to manage to balance both roles”</w:t>
      </w:r>
    </w:p>
    <w:p w:rsidR="00A911C5" w:rsidRDefault="00A911C5" w:rsidP="00FF2E8C">
      <w:pPr>
        <w:spacing w:after="0" w:line="240" w:lineRule="auto"/>
        <w:rPr>
          <w:rFonts w:ascii="Arial" w:eastAsia="Times New Roman" w:hAnsi="Arial" w:cs="Arial"/>
          <w:lang w:val="en-US"/>
        </w:rPr>
      </w:pPr>
    </w:p>
    <w:p w:rsidR="00FF2E8C" w:rsidRPr="00B57414" w:rsidRDefault="00FF2E8C" w:rsidP="00FF2E8C">
      <w:pPr>
        <w:spacing w:after="0" w:line="240" w:lineRule="auto"/>
        <w:rPr>
          <w:rFonts w:ascii="Arial" w:eastAsia="Times New Roman" w:hAnsi="Arial" w:cs="Arial"/>
          <w:lang w:val="en-US"/>
        </w:rPr>
      </w:pPr>
    </w:p>
    <w:p w:rsidR="00FF2E8C" w:rsidRPr="00B57414" w:rsidRDefault="00FF2E8C" w:rsidP="00FF2E8C">
      <w:pPr>
        <w:spacing w:after="0" w:line="240" w:lineRule="auto"/>
        <w:rPr>
          <w:rFonts w:ascii="Arial" w:eastAsia="Times New Roman" w:hAnsi="Arial" w:cs="Arial"/>
          <w:lang w:val="en-US"/>
        </w:rPr>
      </w:pPr>
    </w:p>
    <w:p w:rsidR="00FF2E8C" w:rsidRDefault="00FF2E8C" w:rsidP="00FF2E8C">
      <w:pPr>
        <w:spacing w:after="140" w:line="192" w:lineRule="atLeast"/>
        <w:rPr>
          <w:rFonts w:ascii="Arial" w:eastAsia="Times New Roman" w:hAnsi="Arial" w:cs="Arial"/>
          <w:lang w:val="en-US"/>
        </w:rPr>
      </w:pPr>
      <w:bookmarkStart w:id="10" w:name="_Toc7656458"/>
      <w:proofErr w:type="gramStart"/>
      <w:r w:rsidRPr="00F56BCB">
        <w:rPr>
          <w:rStyle w:val="Heading2Char"/>
          <w:rFonts w:ascii="Arial" w:hAnsi="Arial" w:cs="Arial"/>
          <w:b w:val="0"/>
        </w:rPr>
        <w:t>Table </w:t>
      </w:r>
      <w:bookmarkEnd w:id="10"/>
      <w:r w:rsidR="00A71FD0">
        <w:rPr>
          <w:rStyle w:val="Heading2Char"/>
          <w:rFonts w:ascii="Arial" w:hAnsi="Arial" w:cs="Arial"/>
          <w:b w:val="0"/>
        </w:rPr>
        <w:t>1</w:t>
      </w:r>
      <w:r w:rsidRPr="00B57414">
        <w:rPr>
          <w:rFonts w:ascii="Arial" w:eastAsia="Times New Roman" w:hAnsi="Arial" w:cs="Arial"/>
          <w:lang w:val="en-US"/>
        </w:rPr>
        <w:t>.</w:t>
      </w:r>
      <w:proofErr w:type="gramEnd"/>
      <w:r w:rsidR="00BC6FC1">
        <w:rPr>
          <w:rFonts w:ascii="Arial" w:eastAsia="Times New Roman" w:hAnsi="Arial" w:cs="Arial"/>
          <w:lang w:val="en-US"/>
        </w:rPr>
        <w:t xml:space="preserve">  </w:t>
      </w:r>
      <w:r w:rsidRPr="00B57414">
        <w:rPr>
          <w:rFonts w:ascii="Arial" w:eastAsia="Times New Roman" w:hAnsi="Arial" w:cs="Arial"/>
          <w:lang w:val="en-US"/>
        </w:rPr>
        <w:t> Results of the analysis for work-life balance</w:t>
      </w:r>
    </w:p>
    <w:p w:rsidR="00621DC1" w:rsidRDefault="00621DC1" w:rsidP="00FF2E8C">
      <w:pPr>
        <w:spacing w:after="140" w:line="192" w:lineRule="atLeast"/>
        <w:rPr>
          <w:rFonts w:ascii="Arial" w:eastAsia="Times New Roman" w:hAnsi="Arial" w:cs="Arial"/>
          <w:lang w:val="en-US"/>
        </w:rPr>
      </w:pPr>
    </w:p>
    <w:tbl>
      <w:tblPr>
        <w:tblStyle w:val="TableGrid"/>
        <w:tblW w:w="0" w:type="auto"/>
        <w:tblLook w:val="04A0"/>
      </w:tblPr>
      <w:tblGrid>
        <w:gridCol w:w="1164"/>
        <w:gridCol w:w="1427"/>
        <w:gridCol w:w="1427"/>
        <w:gridCol w:w="1127"/>
        <w:gridCol w:w="1061"/>
        <w:gridCol w:w="1098"/>
        <w:gridCol w:w="1171"/>
        <w:gridCol w:w="1101"/>
      </w:tblGrid>
      <w:tr w:rsidR="009F4193" w:rsidTr="009F4193">
        <w:tc>
          <w:tcPr>
            <w:tcW w:w="1164" w:type="dxa"/>
          </w:tcPr>
          <w:p w:rsidR="009F4193" w:rsidRDefault="009F4193" w:rsidP="00FF2E8C">
            <w:pPr>
              <w:spacing w:after="140" w:line="192" w:lineRule="atLeast"/>
              <w:rPr>
                <w:rFonts w:ascii="Arial" w:eastAsia="Times New Roman" w:hAnsi="Arial" w:cs="Arial"/>
                <w:lang w:val="en-US"/>
              </w:rPr>
            </w:pPr>
            <w:r>
              <w:rPr>
                <w:rFonts w:ascii="Arial" w:eastAsia="Times New Roman" w:hAnsi="Arial" w:cs="Arial"/>
                <w:lang w:val="en-US"/>
              </w:rPr>
              <w:t>Items used to rate was; 1 for – I strongly disagree and 5 for  - I strongly agree</w:t>
            </w:r>
          </w:p>
        </w:tc>
        <w:tc>
          <w:tcPr>
            <w:tcW w:w="1427" w:type="dxa"/>
          </w:tcPr>
          <w:p w:rsidR="009F4193" w:rsidRDefault="009F4193" w:rsidP="00FF2E8C">
            <w:pPr>
              <w:spacing w:after="140" w:line="192" w:lineRule="atLeast"/>
              <w:rPr>
                <w:rFonts w:ascii="Arial" w:eastAsia="Times New Roman" w:hAnsi="Arial" w:cs="Arial"/>
                <w:lang w:val="en-US"/>
              </w:rPr>
            </w:pPr>
            <w:proofErr w:type="spellStart"/>
            <w:r>
              <w:rPr>
                <w:rFonts w:ascii="Arial" w:eastAsia="Times New Roman" w:hAnsi="Arial" w:cs="Arial"/>
                <w:lang w:val="en-US"/>
              </w:rPr>
              <w:t>Newzealand</w:t>
            </w:r>
            <w:proofErr w:type="spellEnd"/>
          </w:p>
        </w:tc>
        <w:tc>
          <w:tcPr>
            <w:tcW w:w="1427" w:type="dxa"/>
          </w:tcPr>
          <w:p w:rsidR="009F4193" w:rsidRDefault="009F4193" w:rsidP="00FF2E8C">
            <w:pPr>
              <w:spacing w:after="140" w:line="192" w:lineRule="atLeast"/>
              <w:rPr>
                <w:rFonts w:ascii="Arial" w:eastAsia="Times New Roman" w:hAnsi="Arial" w:cs="Arial"/>
                <w:lang w:val="en-US"/>
              </w:rPr>
            </w:pPr>
            <w:proofErr w:type="spellStart"/>
            <w:r>
              <w:rPr>
                <w:rFonts w:ascii="Arial" w:eastAsia="Times New Roman" w:hAnsi="Arial" w:cs="Arial"/>
                <w:lang w:val="en-US"/>
              </w:rPr>
              <w:t>Newzealand</w:t>
            </w:r>
            <w:proofErr w:type="spellEnd"/>
          </w:p>
          <w:p w:rsidR="009F4193" w:rsidRDefault="009F4193" w:rsidP="00FF2E8C">
            <w:pPr>
              <w:spacing w:after="140" w:line="192" w:lineRule="atLeast"/>
              <w:rPr>
                <w:rFonts w:ascii="Arial" w:eastAsia="Times New Roman" w:hAnsi="Arial" w:cs="Arial"/>
                <w:lang w:val="en-US"/>
              </w:rPr>
            </w:pPr>
            <w:r>
              <w:rPr>
                <w:rFonts w:ascii="Arial" w:eastAsia="Times New Roman" w:hAnsi="Arial" w:cs="Arial"/>
                <w:lang w:val="en-US"/>
              </w:rPr>
              <w:t>Maori</w:t>
            </w:r>
          </w:p>
        </w:tc>
        <w:tc>
          <w:tcPr>
            <w:tcW w:w="1127" w:type="dxa"/>
          </w:tcPr>
          <w:p w:rsidR="009F4193" w:rsidRDefault="009F4193" w:rsidP="00FF2E8C">
            <w:pPr>
              <w:spacing w:after="140" w:line="192" w:lineRule="atLeast"/>
              <w:rPr>
                <w:rFonts w:ascii="Arial" w:eastAsia="Times New Roman" w:hAnsi="Arial" w:cs="Arial"/>
                <w:lang w:val="en-US"/>
              </w:rPr>
            </w:pPr>
            <w:r>
              <w:rPr>
                <w:rFonts w:ascii="Arial" w:eastAsia="Times New Roman" w:hAnsi="Arial" w:cs="Arial"/>
                <w:lang w:val="en-US"/>
              </w:rPr>
              <w:t>France</w:t>
            </w:r>
          </w:p>
        </w:tc>
        <w:tc>
          <w:tcPr>
            <w:tcW w:w="1061" w:type="dxa"/>
          </w:tcPr>
          <w:p w:rsidR="009F4193" w:rsidRDefault="009F4193" w:rsidP="00FF2E8C">
            <w:pPr>
              <w:spacing w:after="140" w:line="192" w:lineRule="atLeast"/>
              <w:rPr>
                <w:rFonts w:ascii="Arial" w:eastAsia="Times New Roman" w:hAnsi="Arial" w:cs="Arial"/>
                <w:lang w:val="en-US"/>
              </w:rPr>
            </w:pPr>
            <w:r>
              <w:rPr>
                <w:rFonts w:ascii="Arial" w:eastAsia="Times New Roman" w:hAnsi="Arial" w:cs="Arial"/>
                <w:lang w:val="en-US"/>
              </w:rPr>
              <w:t>Italy</w:t>
            </w:r>
          </w:p>
        </w:tc>
        <w:tc>
          <w:tcPr>
            <w:tcW w:w="1098" w:type="dxa"/>
          </w:tcPr>
          <w:p w:rsidR="009F4193" w:rsidRDefault="009F4193" w:rsidP="00FF2E8C">
            <w:pPr>
              <w:spacing w:after="140" w:line="192" w:lineRule="atLeast"/>
              <w:rPr>
                <w:rFonts w:ascii="Arial" w:eastAsia="Times New Roman" w:hAnsi="Arial" w:cs="Arial"/>
                <w:lang w:val="en-US"/>
              </w:rPr>
            </w:pPr>
            <w:r>
              <w:rPr>
                <w:rFonts w:ascii="Arial" w:eastAsia="Times New Roman" w:hAnsi="Arial" w:cs="Arial"/>
                <w:lang w:val="en-US"/>
              </w:rPr>
              <w:t>Spain</w:t>
            </w:r>
          </w:p>
        </w:tc>
        <w:tc>
          <w:tcPr>
            <w:tcW w:w="1171" w:type="dxa"/>
          </w:tcPr>
          <w:p w:rsidR="009F4193" w:rsidRDefault="009F4193" w:rsidP="00FF2E8C">
            <w:pPr>
              <w:spacing w:after="140" w:line="192" w:lineRule="atLeast"/>
              <w:rPr>
                <w:rFonts w:ascii="Arial" w:eastAsia="Times New Roman" w:hAnsi="Arial" w:cs="Arial"/>
                <w:lang w:val="en-US"/>
              </w:rPr>
            </w:pPr>
            <w:r>
              <w:rPr>
                <w:rFonts w:ascii="Arial" w:eastAsia="Times New Roman" w:hAnsi="Arial" w:cs="Arial"/>
                <w:lang w:val="en-US"/>
              </w:rPr>
              <w:t>Malaysia</w:t>
            </w:r>
          </w:p>
        </w:tc>
        <w:tc>
          <w:tcPr>
            <w:tcW w:w="1101" w:type="dxa"/>
          </w:tcPr>
          <w:p w:rsidR="009F4193" w:rsidRDefault="009F4193" w:rsidP="00FF2E8C">
            <w:pPr>
              <w:spacing w:after="140" w:line="192" w:lineRule="atLeast"/>
              <w:rPr>
                <w:rFonts w:ascii="Arial" w:eastAsia="Times New Roman" w:hAnsi="Arial" w:cs="Arial"/>
                <w:lang w:val="en-US"/>
              </w:rPr>
            </w:pPr>
            <w:r>
              <w:rPr>
                <w:rFonts w:ascii="Arial" w:eastAsia="Times New Roman" w:hAnsi="Arial" w:cs="Arial"/>
                <w:lang w:val="en-US"/>
              </w:rPr>
              <w:t>China</w:t>
            </w:r>
          </w:p>
        </w:tc>
      </w:tr>
      <w:tr w:rsidR="009F4193" w:rsidTr="009F4193">
        <w:tc>
          <w:tcPr>
            <w:tcW w:w="1164" w:type="dxa"/>
          </w:tcPr>
          <w:p w:rsidR="009F4193" w:rsidRDefault="009F4193" w:rsidP="00FF2E8C">
            <w:pPr>
              <w:spacing w:after="140" w:line="192" w:lineRule="atLeast"/>
              <w:rPr>
                <w:rFonts w:ascii="Arial" w:eastAsia="Times New Roman" w:hAnsi="Arial" w:cs="Arial"/>
                <w:lang w:val="en-US"/>
              </w:rPr>
            </w:pPr>
            <w:r>
              <w:rPr>
                <w:rFonts w:ascii="Arial" w:eastAsia="Times New Roman" w:hAnsi="Arial" w:cs="Arial"/>
                <w:lang w:val="en-US"/>
              </w:rPr>
              <w:t>[1]. I am enjoying both roles-satisfied</w:t>
            </w:r>
          </w:p>
        </w:tc>
        <w:tc>
          <w:tcPr>
            <w:tcW w:w="1427" w:type="dxa"/>
          </w:tcPr>
          <w:p w:rsidR="009F4193" w:rsidRPr="00B57414" w:rsidRDefault="009F4193" w:rsidP="009F4193">
            <w:pPr>
              <w:rPr>
                <w:rFonts w:ascii="Arial" w:eastAsia="Times New Roman" w:hAnsi="Arial" w:cs="Arial"/>
                <w:lang w:val="en-US"/>
              </w:rPr>
            </w:pPr>
            <w:r>
              <w:rPr>
                <w:rFonts w:ascii="Arial" w:eastAsia="Times New Roman" w:hAnsi="Arial" w:cs="Arial"/>
                <w:lang w:val="en-US"/>
              </w:rPr>
              <w:t>.847</w:t>
            </w:r>
          </w:p>
        </w:tc>
        <w:tc>
          <w:tcPr>
            <w:tcW w:w="1427" w:type="dxa"/>
          </w:tcPr>
          <w:p w:rsidR="009F4193" w:rsidRDefault="009F4193" w:rsidP="00FF2E8C">
            <w:pPr>
              <w:spacing w:after="140" w:line="192" w:lineRule="atLeast"/>
              <w:rPr>
                <w:rFonts w:ascii="Arial" w:eastAsia="Times New Roman" w:hAnsi="Arial" w:cs="Arial"/>
                <w:lang w:val="en-US"/>
              </w:rPr>
            </w:pPr>
            <w:r>
              <w:rPr>
                <w:rFonts w:ascii="Arial" w:eastAsia="Times New Roman" w:hAnsi="Arial" w:cs="Arial"/>
                <w:lang w:val="en-US"/>
              </w:rPr>
              <w:t>.906</w:t>
            </w:r>
          </w:p>
        </w:tc>
        <w:tc>
          <w:tcPr>
            <w:tcW w:w="1127" w:type="dxa"/>
          </w:tcPr>
          <w:p w:rsidR="009F4193" w:rsidRDefault="009F4193" w:rsidP="00FF2E8C">
            <w:pPr>
              <w:spacing w:after="140" w:line="192" w:lineRule="atLeast"/>
              <w:rPr>
                <w:rFonts w:ascii="Arial" w:eastAsia="Times New Roman" w:hAnsi="Arial" w:cs="Arial"/>
                <w:lang w:val="en-US"/>
              </w:rPr>
            </w:pPr>
            <w:r>
              <w:rPr>
                <w:rFonts w:ascii="Arial" w:eastAsia="Times New Roman" w:hAnsi="Arial" w:cs="Arial"/>
                <w:lang w:val="en-US"/>
              </w:rPr>
              <w:t>.875</w:t>
            </w:r>
          </w:p>
        </w:tc>
        <w:tc>
          <w:tcPr>
            <w:tcW w:w="1061" w:type="dxa"/>
          </w:tcPr>
          <w:p w:rsidR="009F4193" w:rsidRDefault="009F4193" w:rsidP="00FF2E8C">
            <w:pPr>
              <w:spacing w:after="140" w:line="192" w:lineRule="atLeast"/>
              <w:rPr>
                <w:rFonts w:ascii="Arial" w:eastAsia="Times New Roman" w:hAnsi="Arial" w:cs="Arial"/>
                <w:lang w:val="en-US"/>
              </w:rPr>
            </w:pPr>
            <w:r>
              <w:rPr>
                <w:rFonts w:ascii="Arial" w:eastAsia="Times New Roman" w:hAnsi="Arial" w:cs="Arial"/>
                <w:lang w:val="en-US"/>
              </w:rPr>
              <w:t>.873</w:t>
            </w:r>
          </w:p>
        </w:tc>
        <w:tc>
          <w:tcPr>
            <w:tcW w:w="1098" w:type="dxa"/>
          </w:tcPr>
          <w:p w:rsidR="009F4193" w:rsidRDefault="009F4193" w:rsidP="00FF2E8C">
            <w:pPr>
              <w:spacing w:after="140" w:line="192" w:lineRule="atLeast"/>
              <w:rPr>
                <w:rFonts w:ascii="Arial" w:eastAsia="Times New Roman" w:hAnsi="Arial" w:cs="Arial"/>
                <w:lang w:val="en-US"/>
              </w:rPr>
            </w:pPr>
            <w:r>
              <w:rPr>
                <w:rFonts w:ascii="Arial" w:eastAsia="Times New Roman" w:hAnsi="Arial" w:cs="Arial"/>
                <w:lang w:val="en-US"/>
              </w:rPr>
              <w:t>.801</w:t>
            </w:r>
          </w:p>
        </w:tc>
        <w:tc>
          <w:tcPr>
            <w:tcW w:w="1171" w:type="dxa"/>
          </w:tcPr>
          <w:p w:rsidR="009F4193" w:rsidRDefault="009F4193" w:rsidP="00FF2E8C">
            <w:pPr>
              <w:spacing w:after="140" w:line="192" w:lineRule="atLeast"/>
              <w:rPr>
                <w:rFonts w:ascii="Arial" w:eastAsia="Times New Roman" w:hAnsi="Arial" w:cs="Arial"/>
                <w:lang w:val="en-US"/>
              </w:rPr>
            </w:pPr>
            <w:r>
              <w:rPr>
                <w:rFonts w:ascii="Arial" w:eastAsia="Times New Roman" w:hAnsi="Arial" w:cs="Arial"/>
                <w:lang w:val="en-US"/>
              </w:rPr>
              <w:t>.912</w:t>
            </w:r>
          </w:p>
        </w:tc>
        <w:tc>
          <w:tcPr>
            <w:tcW w:w="1101" w:type="dxa"/>
          </w:tcPr>
          <w:p w:rsidR="009F4193" w:rsidRDefault="009F4193" w:rsidP="00FF2E8C">
            <w:pPr>
              <w:spacing w:after="140" w:line="192" w:lineRule="atLeast"/>
              <w:rPr>
                <w:rFonts w:ascii="Arial" w:eastAsia="Times New Roman" w:hAnsi="Arial" w:cs="Arial"/>
                <w:lang w:val="en-US"/>
              </w:rPr>
            </w:pPr>
            <w:r>
              <w:rPr>
                <w:rFonts w:ascii="Arial" w:eastAsia="Times New Roman" w:hAnsi="Arial" w:cs="Arial"/>
                <w:lang w:val="en-US"/>
              </w:rPr>
              <w:t>.907</w:t>
            </w:r>
          </w:p>
        </w:tc>
      </w:tr>
      <w:tr w:rsidR="009F4193" w:rsidTr="009F4193">
        <w:tc>
          <w:tcPr>
            <w:tcW w:w="1164" w:type="dxa"/>
          </w:tcPr>
          <w:p w:rsidR="009F4193" w:rsidRDefault="009F4193" w:rsidP="00FF2E8C">
            <w:pPr>
              <w:spacing w:after="140" w:line="192" w:lineRule="atLeast"/>
              <w:rPr>
                <w:rFonts w:ascii="Arial" w:eastAsia="Times New Roman" w:hAnsi="Arial" w:cs="Arial"/>
                <w:lang w:val="en-US"/>
              </w:rPr>
            </w:pPr>
            <w:r>
              <w:rPr>
                <w:rFonts w:ascii="Arial" w:eastAsia="Times New Roman" w:hAnsi="Arial" w:cs="Arial"/>
                <w:lang w:val="en-US"/>
              </w:rPr>
              <w:t>[2]. I enjoy every part of my life equally</w:t>
            </w:r>
          </w:p>
        </w:tc>
        <w:tc>
          <w:tcPr>
            <w:tcW w:w="1427" w:type="dxa"/>
          </w:tcPr>
          <w:p w:rsidR="009F4193" w:rsidRPr="00B57414" w:rsidRDefault="009F4193" w:rsidP="009F4193">
            <w:pPr>
              <w:rPr>
                <w:rFonts w:ascii="Arial" w:eastAsia="Times New Roman" w:hAnsi="Arial" w:cs="Arial"/>
                <w:lang w:val="en-US"/>
              </w:rPr>
            </w:pPr>
            <w:r>
              <w:rPr>
                <w:rFonts w:ascii="Arial" w:eastAsia="Times New Roman" w:hAnsi="Arial" w:cs="Arial"/>
                <w:lang w:val="en-US"/>
              </w:rPr>
              <w:t>.866</w:t>
            </w:r>
          </w:p>
        </w:tc>
        <w:tc>
          <w:tcPr>
            <w:tcW w:w="1427" w:type="dxa"/>
          </w:tcPr>
          <w:p w:rsidR="009F4193" w:rsidRDefault="009F4193" w:rsidP="00FF2E8C">
            <w:pPr>
              <w:spacing w:after="140" w:line="192" w:lineRule="atLeast"/>
              <w:rPr>
                <w:rFonts w:ascii="Arial" w:eastAsia="Times New Roman" w:hAnsi="Arial" w:cs="Arial"/>
                <w:lang w:val="en-US"/>
              </w:rPr>
            </w:pPr>
            <w:r>
              <w:rPr>
                <w:rFonts w:ascii="Arial" w:eastAsia="Times New Roman" w:hAnsi="Arial" w:cs="Arial"/>
                <w:lang w:val="en-US"/>
              </w:rPr>
              <w:t>.904</w:t>
            </w:r>
          </w:p>
        </w:tc>
        <w:tc>
          <w:tcPr>
            <w:tcW w:w="1127" w:type="dxa"/>
          </w:tcPr>
          <w:p w:rsidR="009F4193" w:rsidRDefault="009F4193" w:rsidP="00FF2E8C">
            <w:pPr>
              <w:spacing w:after="140" w:line="192" w:lineRule="atLeast"/>
              <w:rPr>
                <w:rFonts w:ascii="Arial" w:eastAsia="Times New Roman" w:hAnsi="Arial" w:cs="Arial"/>
                <w:lang w:val="en-US"/>
              </w:rPr>
            </w:pPr>
            <w:r>
              <w:rPr>
                <w:rFonts w:ascii="Arial" w:eastAsia="Times New Roman" w:hAnsi="Arial" w:cs="Arial"/>
                <w:lang w:val="en-US"/>
              </w:rPr>
              <w:t>.842</w:t>
            </w:r>
          </w:p>
        </w:tc>
        <w:tc>
          <w:tcPr>
            <w:tcW w:w="1061" w:type="dxa"/>
          </w:tcPr>
          <w:p w:rsidR="009F4193" w:rsidRDefault="009F4193" w:rsidP="00FF2E8C">
            <w:pPr>
              <w:spacing w:after="140" w:line="192" w:lineRule="atLeast"/>
              <w:rPr>
                <w:rFonts w:ascii="Arial" w:eastAsia="Times New Roman" w:hAnsi="Arial" w:cs="Arial"/>
                <w:lang w:val="en-US"/>
              </w:rPr>
            </w:pPr>
            <w:r>
              <w:rPr>
                <w:rFonts w:ascii="Arial" w:eastAsia="Times New Roman" w:hAnsi="Arial" w:cs="Arial"/>
                <w:lang w:val="en-US"/>
              </w:rPr>
              <w:t>.870</w:t>
            </w:r>
          </w:p>
        </w:tc>
        <w:tc>
          <w:tcPr>
            <w:tcW w:w="1098" w:type="dxa"/>
          </w:tcPr>
          <w:p w:rsidR="009F4193" w:rsidRDefault="009F4193" w:rsidP="00FF2E8C">
            <w:pPr>
              <w:spacing w:after="140" w:line="192" w:lineRule="atLeast"/>
              <w:rPr>
                <w:rFonts w:ascii="Arial" w:eastAsia="Times New Roman" w:hAnsi="Arial" w:cs="Arial"/>
                <w:lang w:val="en-US"/>
              </w:rPr>
            </w:pPr>
            <w:r>
              <w:rPr>
                <w:rFonts w:ascii="Arial" w:eastAsia="Times New Roman" w:hAnsi="Arial" w:cs="Arial"/>
                <w:lang w:val="en-US"/>
              </w:rPr>
              <w:t>.841</w:t>
            </w:r>
          </w:p>
        </w:tc>
        <w:tc>
          <w:tcPr>
            <w:tcW w:w="1171" w:type="dxa"/>
          </w:tcPr>
          <w:p w:rsidR="009F4193" w:rsidRDefault="009F4193" w:rsidP="00FF2E8C">
            <w:pPr>
              <w:spacing w:after="140" w:line="192" w:lineRule="atLeast"/>
              <w:rPr>
                <w:rFonts w:ascii="Arial" w:eastAsia="Times New Roman" w:hAnsi="Arial" w:cs="Arial"/>
                <w:lang w:val="en-US"/>
              </w:rPr>
            </w:pPr>
            <w:r>
              <w:rPr>
                <w:rFonts w:ascii="Arial" w:eastAsia="Times New Roman" w:hAnsi="Arial" w:cs="Arial"/>
                <w:lang w:val="en-US"/>
              </w:rPr>
              <w:t>.882</w:t>
            </w:r>
          </w:p>
        </w:tc>
        <w:tc>
          <w:tcPr>
            <w:tcW w:w="1101" w:type="dxa"/>
          </w:tcPr>
          <w:p w:rsidR="009F4193" w:rsidRDefault="009F4193" w:rsidP="00FF2E8C">
            <w:pPr>
              <w:spacing w:after="140" w:line="192" w:lineRule="atLeast"/>
              <w:rPr>
                <w:rFonts w:ascii="Arial" w:eastAsia="Times New Roman" w:hAnsi="Arial" w:cs="Arial"/>
                <w:lang w:val="en-US"/>
              </w:rPr>
            </w:pPr>
            <w:r>
              <w:rPr>
                <w:rFonts w:ascii="Arial" w:eastAsia="Times New Roman" w:hAnsi="Arial" w:cs="Arial"/>
                <w:lang w:val="en-US"/>
              </w:rPr>
              <w:t>.809</w:t>
            </w:r>
          </w:p>
        </w:tc>
      </w:tr>
      <w:tr w:rsidR="009F4193" w:rsidTr="009F4193">
        <w:tc>
          <w:tcPr>
            <w:tcW w:w="1164" w:type="dxa"/>
          </w:tcPr>
          <w:p w:rsidR="009F4193" w:rsidRDefault="009F4193" w:rsidP="00FF2E8C">
            <w:pPr>
              <w:spacing w:after="140" w:line="192" w:lineRule="atLeast"/>
              <w:rPr>
                <w:rFonts w:ascii="Arial" w:eastAsia="Times New Roman" w:hAnsi="Arial" w:cs="Arial"/>
                <w:lang w:val="en-US"/>
              </w:rPr>
            </w:pPr>
            <w:r>
              <w:rPr>
                <w:rFonts w:ascii="Arial" w:eastAsia="Times New Roman" w:hAnsi="Arial" w:cs="Arial"/>
                <w:lang w:val="en-US"/>
              </w:rPr>
              <w:t>[3]. I am able to manage to balance both roles</w:t>
            </w:r>
          </w:p>
        </w:tc>
        <w:tc>
          <w:tcPr>
            <w:tcW w:w="1427" w:type="dxa"/>
          </w:tcPr>
          <w:p w:rsidR="009F4193" w:rsidRDefault="00CD4CF9" w:rsidP="009F4193">
            <w:pPr>
              <w:rPr>
                <w:rFonts w:ascii="Arial" w:eastAsia="Times New Roman" w:hAnsi="Arial" w:cs="Arial"/>
                <w:lang w:val="en-US"/>
              </w:rPr>
            </w:pPr>
            <w:r>
              <w:rPr>
                <w:rFonts w:ascii="Arial" w:eastAsia="Times New Roman" w:hAnsi="Arial" w:cs="Arial"/>
                <w:lang w:val="en-US"/>
              </w:rPr>
              <w:t>.821</w:t>
            </w:r>
          </w:p>
        </w:tc>
        <w:tc>
          <w:tcPr>
            <w:tcW w:w="1427" w:type="dxa"/>
          </w:tcPr>
          <w:p w:rsidR="009F4193" w:rsidRDefault="00CD4CF9" w:rsidP="00FF2E8C">
            <w:pPr>
              <w:spacing w:after="140" w:line="192" w:lineRule="atLeast"/>
              <w:rPr>
                <w:rFonts w:ascii="Arial" w:eastAsia="Times New Roman" w:hAnsi="Arial" w:cs="Arial"/>
                <w:lang w:val="en-US"/>
              </w:rPr>
            </w:pPr>
            <w:r>
              <w:rPr>
                <w:rFonts w:ascii="Arial" w:eastAsia="Times New Roman" w:hAnsi="Arial" w:cs="Arial"/>
                <w:lang w:val="en-US"/>
              </w:rPr>
              <w:t>.883</w:t>
            </w:r>
          </w:p>
        </w:tc>
        <w:tc>
          <w:tcPr>
            <w:tcW w:w="1127" w:type="dxa"/>
          </w:tcPr>
          <w:p w:rsidR="009F4193" w:rsidRDefault="00CD4CF9" w:rsidP="00FF2E8C">
            <w:pPr>
              <w:spacing w:after="140" w:line="192" w:lineRule="atLeast"/>
              <w:rPr>
                <w:rFonts w:ascii="Arial" w:eastAsia="Times New Roman" w:hAnsi="Arial" w:cs="Arial"/>
                <w:lang w:val="en-US"/>
              </w:rPr>
            </w:pPr>
            <w:r>
              <w:rPr>
                <w:rFonts w:ascii="Arial" w:eastAsia="Times New Roman" w:hAnsi="Arial" w:cs="Arial"/>
                <w:lang w:val="en-US"/>
              </w:rPr>
              <w:t>.910</w:t>
            </w:r>
          </w:p>
        </w:tc>
        <w:tc>
          <w:tcPr>
            <w:tcW w:w="1061" w:type="dxa"/>
          </w:tcPr>
          <w:p w:rsidR="009F4193" w:rsidRDefault="00CD4CF9" w:rsidP="00FF2E8C">
            <w:pPr>
              <w:spacing w:after="140" w:line="192" w:lineRule="atLeast"/>
              <w:rPr>
                <w:rFonts w:ascii="Arial" w:eastAsia="Times New Roman" w:hAnsi="Arial" w:cs="Arial"/>
                <w:lang w:val="en-US"/>
              </w:rPr>
            </w:pPr>
            <w:r>
              <w:rPr>
                <w:rFonts w:ascii="Arial" w:eastAsia="Times New Roman" w:hAnsi="Arial" w:cs="Arial"/>
                <w:lang w:val="en-US"/>
              </w:rPr>
              <w:t>.800</w:t>
            </w:r>
          </w:p>
        </w:tc>
        <w:tc>
          <w:tcPr>
            <w:tcW w:w="1098" w:type="dxa"/>
          </w:tcPr>
          <w:p w:rsidR="009F4193" w:rsidRDefault="00CD4CF9" w:rsidP="00FF2E8C">
            <w:pPr>
              <w:spacing w:after="140" w:line="192" w:lineRule="atLeast"/>
              <w:rPr>
                <w:rFonts w:ascii="Arial" w:eastAsia="Times New Roman" w:hAnsi="Arial" w:cs="Arial"/>
                <w:lang w:val="en-US"/>
              </w:rPr>
            </w:pPr>
            <w:r>
              <w:rPr>
                <w:rFonts w:ascii="Arial" w:eastAsia="Times New Roman" w:hAnsi="Arial" w:cs="Arial"/>
                <w:lang w:val="en-US"/>
              </w:rPr>
              <w:t>.886</w:t>
            </w:r>
          </w:p>
        </w:tc>
        <w:tc>
          <w:tcPr>
            <w:tcW w:w="1171" w:type="dxa"/>
          </w:tcPr>
          <w:p w:rsidR="009F4193" w:rsidRDefault="00CD4CF9" w:rsidP="00FF2E8C">
            <w:pPr>
              <w:spacing w:after="140" w:line="192" w:lineRule="atLeast"/>
              <w:rPr>
                <w:rFonts w:ascii="Arial" w:eastAsia="Times New Roman" w:hAnsi="Arial" w:cs="Arial"/>
                <w:lang w:val="en-US"/>
              </w:rPr>
            </w:pPr>
            <w:r>
              <w:rPr>
                <w:rFonts w:ascii="Arial" w:eastAsia="Times New Roman" w:hAnsi="Arial" w:cs="Arial"/>
                <w:lang w:val="en-US"/>
              </w:rPr>
              <w:t>.916</w:t>
            </w:r>
          </w:p>
        </w:tc>
        <w:tc>
          <w:tcPr>
            <w:tcW w:w="1101" w:type="dxa"/>
          </w:tcPr>
          <w:p w:rsidR="009F4193" w:rsidRDefault="00CD4CF9" w:rsidP="00FF2E8C">
            <w:pPr>
              <w:spacing w:after="140" w:line="192" w:lineRule="atLeast"/>
              <w:rPr>
                <w:rFonts w:ascii="Arial" w:eastAsia="Times New Roman" w:hAnsi="Arial" w:cs="Arial"/>
                <w:lang w:val="en-US"/>
              </w:rPr>
            </w:pPr>
            <w:r>
              <w:rPr>
                <w:rFonts w:ascii="Arial" w:eastAsia="Times New Roman" w:hAnsi="Arial" w:cs="Arial"/>
                <w:lang w:val="en-US"/>
              </w:rPr>
              <w:t>.860</w:t>
            </w:r>
          </w:p>
        </w:tc>
      </w:tr>
    </w:tbl>
    <w:p w:rsidR="00621DC1" w:rsidRPr="00B57414" w:rsidRDefault="00621DC1" w:rsidP="00FF2E8C">
      <w:pPr>
        <w:spacing w:after="140" w:line="192" w:lineRule="atLeast"/>
        <w:rPr>
          <w:rFonts w:ascii="Arial" w:eastAsia="Times New Roman" w:hAnsi="Arial" w:cs="Arial"/>
          <w:lang w:val="en-US"/>
        </w:rPr>
      </w:pPr>
    </w:p>
    <w:tbl>
      <w:tblPr>
        <w:tblW w:w="7424" w:type="dxa"/>
        <w:tblBorders>
          <w:top w:val="single" w:sz="4" w:space="0" w:color="EBEBEB"/>
          <w:bottom w:val="single" w:sz="4" w:space="0" w:color="EBEBEB"/>
        </w:tblBorders>
        <w:tblCellMar>
          <w:left w:w="0" w:type="dxa"/>
          <w:right w:w="0" w:type="dxa"/>
        </w:tblCellMar>
        <w:tblLook w:val="04A0"/>
      </w:tblPr>
      <w:tblGrid>
        <w:gridCol w:w="824"/>
        <w:gridCol w:w="825"/>
        <w:gridCol w:w="825"/>
        <w:gridCol w:w="825"/>
        <w:gridCol w:w="825"/>
        <w:gridCol w:w="825"/>
        <w:gridCol w:w="825"/>
        <w:gridCol w:w="825"/>
        <w:gridCol w:w="825"/>
      </w:tblGrid>
      <w:tr w:rsidR="00FF2E8C" w:rsidRPr="00B57414" w:rsidTr="00CD4CF9">
        <w:tc>
          <w:tcPr>
            <w:tcW w:w="0" w:type="auto"/>
            <w:gridSpan w:val="9"/>
            <w:tcBorders>
              <w:bottom w:val="nil"/>
              <w:right w:val="nil"/>
            </w:tcBorders>
            <w:tcMar>
              <w:top w:w="44" w:type="dxa"/>
              <w:left w:w="44" w:type="dxa"/>
              <w:bottom w:w="44" w:type="dxa"/>
              <w:right w:w="44" w:type="dxa"/>
            </w:tcMar>
            <w:hideMark/>
          </w:tcPr>
          <w:p w:rsidR="00FF2E8C" w:rsidRPr="00B57414" w:rsidRDefault="00FF2E8C" w:rsidP="00F56BCB">
            <w:pPr>
              <w:spacing w:after="0" w:line="240" w:lineRule="auto"/>
              <w:rPr>
                <w:rFonts w:ascii="Arial" w:eastAsia="Times New Roman" w:hAnsi="Arial" w:cs="Arial"/>
                <w:lang w:val="en-US"/>
              </w:rPr>
            </w:pPr>
          </w:p>
        </w:tc>
      </w:tr>
      <w:tr w:rsidR="00FF2E8C" w:rsidRPr="00B57414" w:rsidTr="00CD4CF9">
        <w:tc>
          <w:tcPr>
            <w:tcW w:w="0" w:type="auto"/>
            <w:tcBorders>
              <w:bottom w:val="nil"/>
              <w:right w:val="nil"/>
            </w:tcBorders>
            <w:tcMar>
              <w:top w:w="44" w:type="dxa"/>
              <w:left w:w="44" w:type="dxa"/>
              <w:bottom w:w="44" w:type="dxa"/>
              <w:right w:w="44" w:type="dxa"/>
            </w:tcMar>
            <w:hideMark/>
          </w:tcPr>
          <w:p w:rsidR="00FF2E8C" w:rsidRPr="00B57414" w:rsidRDefault="00FF2E8C" w:rsidP="00F56BCB">
            <w:pPr>
              <w:spacing w:after="0" w:line="240" w:lineRule="auto"/>
              <w:rPr>
                <w:rFonts w:ascii="Arial" w:eastAsia="Times New Roman" w:hAnsi="Arial" w:cs="Arial"/>
                <w:lang w:val="en-US"/>
              </w:rPr>
            </w:pPr>
          </w:p>
        </w:tc>
        <w:tc>
          <w:tcPr>
            <w:tcW w:w="0" w:type="auto"/>
            <w:gridSpan w:val="8"/>
            <w:tcBorders>
              <w:bottom w:val="nil"/>
              <w:right w:val="nil"/>
            </w:tcBorders>
            <w:tcMar>
              <w:top w:w="44" w:type="dxa"/>
              <w:left w:w="44" w:type="dxa"/>
              <w:bottom w:w="44" w:type="dxa"/>
              <w:right w:w="44" w:type="dxa"/>
            </w:tcMar>
            <w:hideMark/>
          </w:tcPr>
          <w:p w:rsidR="00FF2E8C" w:rsidRPr="00B57414" w:rsidRDefault="00FF2E8C" w:rsidP="00F56BCB">
            <w:pPr>
              <w:spacing w:after="0" w:line="240" w:lineRule="auto"/>
              <w:rPr>
                <w:rFonts w:ascii="Arial" w:eastAsia="Times New Roman" w:hAnsi="Arial" w:cs="Arial"/>
                <w:lang w:val="en-US"/>
              </w:rPr>
            </w:pPr>
          </w:p>
        </w:tc>
      </w:tr>
      <w:tr w:rsidR="00FF2E8C" w:rsidRPr="00B57414" w:rsidTr="00CD4CF9">
        <w:tc>
          <w:tcPr>
            <w:tcW w:w="0" w:type="auto"/>
            <w:tcBorders>
              <w:bottom w:val="nil"/>
              <w:right w:val="nil"/>
            </w:tcBorders>
            <w:tcMar>
              <w:top w:w="44" w:type="dxa"/>
              <w:left w:w="44" w:type="dxa"/>
              <w:bottom w:w="44" w:type="dxa"/>
              <w:right w:w="44" w:type="dxa"/>
            </w:tcMar>
            <w:hideMark/>
          </w:tcPr>
          <w:p w:rsidR="00FF2E8C" w:rsidRPr="00B57414" w:rsidRDefault="00FF2E8C" w:rsidP="00F56BCB">
            <w:pPr>
              <w:spacing w:after="0" w:line="240" w:lineRule="auto"/>
              <w:rPr>
                <w:rFonts w:ascii="Arial" w:eastAsia="Times New Roman" w:hAnsi="Arial" w:cs="Arial"/>
                <w:lang w:val="en-US"/>
              </w:rPr>
            </w:pPr>
          </w:p>
        </w:tc>
        <w:tc>
          <w:tcPr>
            <w:tcW w:w="0" w:type="auto"/>
            <w:tcBorders>
              <w:bottom w:val="nil"/>
              <w:right w:val="nil"/>
            </w:tcBorders>
            <w:tcMar>
              <w:top w:w="44" w:type="dxa"/>
              <w:left w:w="44" w:type="dxa"/>
              <w:bottom w:w="44" w:type="dxa"/>
              <w:right w:w="44" w:type="dxa"/>
            </w:tcMar>
            <w:hideMark/>
          </w:tcPr>
          <w:p w:rsidR="00FF2E8C" w:rsidRPr="00B57414" w:rsidRDefault="00FF2E8C" w:rsidP="00F56BCB">
            <w:pPr>
              <w:spacing w:after="0" w:line="240" w:lineRule="auto"/>
              <w:rPr>
                <w:rFonts w:ascii="Arial" w:eastAsia="Times New Roman" w:hAnsi="Arial" w:cs="Arial"/>
                <w:lang w:val="en-US"/>
              </w:rPr>
            </w:pPr>
          </w:p>
        </w:tc>
        <w:tc>
          <w:tcPr>
            <w:tcW w:w="0" w:type="auto"/>
            <w:tcBorders>
              <w:bottom w:val="nil"/>
              <w:right w:val="nil"/>
            </w:tcBorders>
            <w:tcMar>
              <w:top w:w="44" w:type="dxa"/>
              <w:left w:w="44" w:type="dxa"/>
              <w:bottom w:w="44" w:type="dxa"/>
              <w:right w:w="44" w:type="dxa"/>
            </w:tcMar>
            <w:hideMark/>
          </w:tcPr>
          <w:p w:rsidR="00FF2E8C" w:rsidRPr="00B57414" w:rsidRDefault="00FF2E8C" w:rsidP="00F56BCB">
            <w:pPr>
              <w:spacing w:after="0" w:line="240" w:lineRule="auto"/>
              <w:rPr>
                <w:rFonts w:ascii="Arial" w:eastAsia="Times New Roman" w:hAnsi="Arial" w:cs="Arial"/>
                <w:lang w:val="en-US"/>
              </w:rPr>
            </w:pPr>
          </w:p>
        </w:tc>
        <w:tc>
          <w:tcPr>
            <w:tcW w:w="0" w:type="auto"/>
            <w:tcBorders>
              <w:bottom w:val="nil"/>
              <w:right w:val="nil"/>
            </w:tcBorders>
            <w:tcMar>
              <w:top w:w="44" w:type="dxa"/>
              <w:left w:w="44" w:type="dxa"/>
              <w:bottom w:w="44" w:type="dxa"/>
              <w:right w:w="44" w:type="dxa"/>
            </w:tcMar>
            <w:hideMark/>
          </w:tcPr>
          <w:p w:rsidR="00FF2E8C" w:rsidRPr="00B57414" w:rsidRDefault="00FF2E8C" w:rsidP="00F56BCB">
            <w:pPr>
              <w:spacing w:after="0" w:line="240" w:lineRule="auto"/>
              <w:rPr>
                <w:rFonts w:ascii="Arial" w:eastAsia="Times New Roman" w:hAnsi="Arial" w:cs="Arial"/>
                <w:lang w:val="en-US"/>
              </w:rPr>
            </w:pPr>
          </w:p>
        </w:tc>
        <w:tc>
          <w:tcPr>
            <w:tcW w:w="0" w:type="auto"/>
            <w:tcBorders>
              <w:bottom w:val="nil"/>
              <w:right w:val="nil"/>
            </w:tcBorders>
            <w:tcMar>
              <w:top w:w="44" w:type="dxa"/>
              <w:left w:w="44" w:type="dxa"/>
              <w:bottom w:w="44" w:type="dxa"/>
              <w:right w:w="44" w:type="dxa"/>
            </w:tcMar>
            <w:hideMark/>
          </w:tcPr>
          <w:p w:rsidR="00FF2E8C" w:rsidRPr="00B57414" w:rsidRDefault="00FF2E8C" w:rsidP="00F56BCB">
            <w:pPr>
              <w:spacing w:after="0" w:line="240" w:lineRule="auto"/>
              <w:rPr>
                <w:rFonts w:ascii="Arial" w:eastAsia="Times New Roman" w:hAnsi="Arial" w:cs="Arial"/>
                <w:lang w:val="en-US"/>
              </w:rPr>
            </w:pPr>
          </w:p>
        </w:tc>
        <w:tc>
          <w:tcPr>
            <w:tcW w:w="0" w:type="auto"/>
            <w:tcBorders>
              <w:bottom w:val="nil"/>
              <w:right w:val="nil"/>
            </w:tcBorders>
            <w:tcMar>
              <w:top w:w="44" w:type="dxa"/>
              <w:left w:w="44" w:type="dxa"/>
              <w:bottom w:w="44" w:type="dxa"/>
              <w:right w:w="44" w:type="dxa"/>
            </w:tcMar>
            <w:hideMark/>
          </w:tcPr>
          <w:p w:rsidR="00FF2E8C" w:rsidRPr="00B57414" w:rsidRDefault="00FF2E8C" w:rsidP="00F56BCB">
            <w:pPr>
              <w:spacing w:after="0" w:line="240" w:lineRule="auto"/>
              <w:rPr>
                <w:rFonts w:ascii="Arial" w:eastAsia="Times New Roman" w:hAnsi="Arial" w:cs="Arial"/>
                <w:lang w:val="en-US"/>
              </w:rPr>
            </w:pPr>
          </w:p>
        </w:tc>
        <w:tc>
          <w:tcPr>
            <w:tcW w:w="0" w:type="auto"/>
            <w:tcBorders>
              <w:bottom w:val="nil"/>
              <w:right w:val="nil"/>
            </w:tcBorders>
            <w:tcMar>
              <w:top w:w="44" w:type="dxa"/>
              <w:left w:w="44" w:type="dxa"/>
              <w:bottom w:w="44" w:type="dxa"/>
              <w:right w:w="44" w:type="dxa"/>
            </w:tcMar>
            <w:hideMark/>
          </w:tcPr>
          <w:p w:rsidR="00FF2E8C" w:rsidRPr="00B57414" w:rsidRDefault="00FF2E8C" w:rsidP="00F56BCB">
            <w:pPr>
              <w:spacing w:after="0" w:line="240" w:lineRule="auto"/>
              <w:rPr>
                <w:rFonts w:ascii="Arial" w:eastAsia="Times New Roman" w:hAnsi="Arial" w:cs="Arial"/>
                <w:lang w:val="en-US"/>
              </w:rPr>
            </w:pPr>
          </w:p>
        </w:tc>
        <w:tc>
          <w:tcPr>
            <w:tcW w:w="0" w:type="auto"/>
            <w:tcBorders>
              <w:bottom w:val="nil"/>
              <w:right w:val="nil"/>
            </w:tcBorders>
            <w:tcMar>
              <w:top w:w="44" w:type="dxa"/>
              <w:left w:w="44" w:type="dxa"/>
              <w:bottom w:w="44" w:type="dxa"/>
              <w:right w:w="44" w:type="dxa"/>
            </w:tcMar>
            <w:hideMark/>
          </w:tcPr>
          <w:p w:rsidR="00FF2E8C" w:rsidRPr="00B57414" w:rsidRDefault="00FF2E8C" w:rsidP="00F56BCB">
            <w:pPr>
              <w:spacing w:after="0" w:line="240" w:lineRule="auto"/>
              <w:rPr>
                <w:rFonts w:ascii="Arial" w:eastAsia="Times New Roman" w:hAnsi="Arial" w:cs="Arial"/>
                <w:lang w:val="en-US"/>
              </w:rPr>
            </w:pPr>
          </w:p>
        </w:tc>
        <w:tc>
          <w:tcPr>
            <w:tcW w:w="0" w:type="auto"/>
            <w:tcBorders>
              <w:bottom w:val="nil"/>
              <w:right w:val="nil"/>
            </w:tcBorders>
            <w:tcMar>
              <w:top w:w="44" w:type="dxa"/>
              <w:left w:w="44" w:type="dxa"/>
              <w:bottom w:w="44" w:type="dxa"/>
              <w:right w:w="44" w:type="dxa"/>
            </w:tcMar>
            <w:hideMark/>
          </w:tcPr>
          <w:p w:rsidR="00FF2E8C" w:rsidRPr="00B57414" w:rsidRDefault="00FF2E8C" w:rsidP="00F56BCB">
            <w:pPr>
              <w:spacing w:after="0" w:line="240" w:lineRule="auto"/>
              <w:rPr>
                <w:rFonts w:ascii="Arial" w:eastAsia="Times New Roman" w:hAnsi="Arial" w:cs="Arial"/>
                <w:lang w:val="en-US"/>
              </w:rPr>
            </w:pPr>
          </w:p>
        </w:tc>
      </w:tr>
      <w:tr w:rsidR="00FF2E8C" w:rsidRPr="00B57414" w:rsidTr="00CD4CF9">
        <w:tc>
          <w:tcPr>
            <w:tcW w:w="0" w:type="auto"/>
            <w:tcBorders>
              <w:bottom w:val="nil"/>
              <w:right w:val="nil"/>
            </w:tcBorders>
            <w:tcMar>
              <w:top w:w="44" w:type="dxa"/>
              <w:left w:w="44" w:type="dxa"/>
              <w:bottom w:w="44" w:type="dxa"/>
              <w:right w:w="44" w:type="dxa"/>
            </w:tcMar>
            <w:hideMark/>
          </w:tcPr>
          <w:p w:rsidR="00FF2E8C" w:rsidRPr="00B57414" w:rsidRDefault="00FF2E8C" w:rsidP="00F56BCB">
            <w:pPr>
              <w:spacing w:after="0" w:line="240" w:lineRule="auto"/>
              <w:rPr>
                <w:rFonts w:ascii="Arial" w:eastAsia="Times New Roman" w:hAnsi="Arial" w:cs="Arial"/>
                <w:lang w:val="en-US"/>
              </w:rPr>
            </w:pPr>
          </w:p>
        </w:tc>
        <w:tc>
          <w:tcPr>
            <w:tcW w:w="0" w:type="auto"/>
            <w:tcBorders>
              <w:bottom w:val="nil"/>
              <w:right w:val="nil"/>
            </w:tcBorders>
            <w:tcMar>
              <w:top w:w="44" w:type="dxa"/>
              <w:left w:w="44" w:type="dxa"/>
              <w:bottom w:w="44" w:type="dxa"/>
              <w:right w:w="44" w:type="dxa"/>
            </w:tcMar>
            <w:hideMark/>
          </w:tcPr>
          <w:p w:rsidR="00FF2E8C" w:rsidRPr="00B57414" w:rsidRDefault="00FF2E8C" w:rsidP="00F56BCB">
            <w:pPr>
              <w:spacing w:after="0" w:line="240" w:lineRule="auto"/>
              <w:rPr>
                <w:rFonts w:ascii="Arial" w:eastAsia="Times New Roman" w:hAnsi="Arial" w:cs="Arial"/>
                <w:lang w:val="en-US"/>
              </w:rPr>
            </w:pPr>
          </w:p>
        </w:tc>
        <w:tc>
          <w:tcPr>
            <w:tcW w:w="0" w:type="auto"/>
            <w:tcBorders>
              <w:bottom w:val="nil"/>
              <w:right w:val="nil"/>
            </w:tcBorders>
            <w:tcMar>
              <w:top w:w="44" w:type="dxa"/>
              <w:left w:w="44" w:type="dxa"/>
              <w:bottom w:w="44" w:type="dxa"/>
              <w:right w:w="44" w:type="dxa"/>
            </w:tcMar>
            <w:hideMark/>
          </w:tcPr>
          <w:p w:rsidR="00FF2E8C" w:rsidRPr="00B57414" w:rsidRDefault="00FF2E8C" w:rsidP="00F56BCB">
            <w:pPr>
              <w:spacing w:after="0" w:line="240" w:lineRule="auto"/>
              <w:rPr>
                <w:rFonts w:ascii="Arial" w:eastAsia="Times New Roman" w:hAnsi="Arial" w:cs="Arial"/>
                <w:lang w:val="en-US"/>
              </w:rPr>
            </w:pPr>
          </w:p>
        </w:tc>
        <w:tc>
          <w:tcPr>
            <w:tcW w:w="0" w:type="auto"/>
            <w:tcBorders>
              <w:bottom w:val="nil"/>
              <w:right w:val="nil"/>
            </w:tcBorders>
            <w:tcMar>
              <w:top w:w="44" w:type="dxa"/>
              <w:left w:w="44" w:type="dxa"/>
              <w:bottom w:w="44" w:type="dxa"/>
              <w:right w:w="44" w:type="dxa"/>
            </w:tcMar>
            <w:hideMark/>
          </w:tcPr>
          <w:p w:rsidR="00FF2E8C" w:rsidRPr="00B57414" w:rsidRDefault="00FF2E8C" w:rsidP="00F56BCB">
            <w:pPr>
              <w:spacing w:after="0" w:line="240" w:lineRule="auto"/>
              <w:rPr>
                <w:rFonts w:ascii="Arial" w:eastAsia="Times New Roman" w:hAnsi="Arial" w:cs="Arial"/>
                <w:lang w:val="en-US"/>
              </w:rPr>
            </w:pPr>
          </w:p>
        </w:tc>
        <w:tc>
          <w:tcPr>
            <w:tcW w:w="0" w:type="auto"/>
            <w:tcBorders>
              <w:bottom w:val="nil"/>
              <w:right w:val="nil"/>
            </w:tcBorders>
            <w:tcMar>
              <w:top w:w="44" w:type="dxa"/>
              <w:left w:w="44" w:type="dxa"/>
              <w:bottom w:w="44" w:type="dxa"/>
              <w:right w:w="44" w:type="dxa"/>
            </w:tcMar>
            <w:hideMark/>
          </w:tcPr>
          <w:p w:rsidR="00FF2E8C" w:rsidRPr="00B57414" w:rsidRDefault="00FF2E8C" w:rsidP="00F56BCB">
            <w:pPr>
              <w:spacing w:after="0" w:line="240" w:lineRule="auto"/>
              <w:rPr>
                <w:rFonts w:ascii="Arial" w:eastAsia="Times New Roman" w:hAnsi="Arial" w:cs="Arial"/>
                <w:lang w:val="en-US"/>
              </w:rPr>
            </w:pPr>
          </w:p>
        </w:tc>
        <w:tc>
          <w:tcPr>
            <w:tcW w:w="0" w:type="auto"/>
            <w:tcBorders>
              <w:bottom w:val="nil"/>
              <w:right w:val="nil"/>
            </w:tcBorders>
            <w:tcMar>
              <w:top w:w="44" w:type="dxa"/>
              <w:left w:w="44" w:type="dxa"/>
              <w:bottom w:w="44" w:type="dxa"/>
              <w:right w:w="44" w:type="dxa"/>
            </w:tcMar>
            <w:hideMark/>
          </w:tcPr>
          <w:p w:rsidR="00FF2E8C" w:rsidRPr="00B57414" w:rsidRDefault="00FF2E8C" w:rsidP="00F56BCB">
            <w:pPr>
              <w:spacing w:after="0" w:line="240" w:lineRule="auto"/>
              <w:rPr>
                <w:rFonts w:ascii="Arial" w:eastAsia="Times New Roman" w:hAnsi="Arial" w:cs="Arial"/>
                <w:lang w:val="en-US"/>
              </w:rPr>
            </w:pPr>
          </w:p>
        </w:tc>
        <w:tc>
          <w:tcPr>
            <w:tcW w:w="0" w:type="auto"/>
            <w:tcBorders>
              <w:bottom w:val="nil"/>
              <w:right w:val="nil"/>
            </w:tcBorders>
            <w:tcMar>
              <w:top w:w="44" w:type="dxa"/>
              <w:left w:w="44" w:type="dxa"/>
              <w:bottom w:w="44" w:type="dxa"/>
              <w:right w:w="44" w:type="dxa"/>
            </w:tcMar>
            <w:hideMark/>
          </w:tcPr>
          <w:p w:rsidR="00FF2E8C" w:rsidRPr="00B57414" w:rsidRDefault="00FF2E8C" w:rsidP="00F56BCB">
            <w:pPr>
              <w:spacing w:after="0" w:line="240" w:lineRule="auto"/>
              <w:rPr>
                <w:rFonts w:ascii="Arial" w:eastAsia="Times New Roman" w:hAnsi="Arial" w:cs="Arial"/>
                <w:lang w:val="en-US"/>
              </w:rPr>
            </w:pPr>
          </w:p>
        </w:tc>
        <w:tc>
          <w:tcPr>
            <w:tcW w:w="0" w:type="auto"/>
            <w:tcBorders>
              <w:bottom w:val="nil"/>
              <w:right w:val="nil"/>
            </w:tcBorders>
            <w:tcMar>
              <w:top w:w="44" w:type="dxa"/>
              <w:left w:w="44" w:type="dxa"/>
              <w:bottom w:w="44" w:type="dxa"/>
              <w:right w:w="44" w:type="dxa"/>
            </w:tcMar>
            <w:hideMark/>
          </w:tcPr>
          <w:p w:rsidR="00FF2E8C" w:rsidRPr="00B57414" w:rsidRDefault="00FF2E8C" w:rsidP="00F56BCB">
            <w:pPr>
              <w:spacing w:after="0" w:line="240" w:lineRule="auto"/>
              <w:rPr>
                <w:rFonts w:ascii="Arial" w:eastAsia="Times New Roman" w:hAnsi="Arial" w:cs="Arial"/>
                <w:lang w:val="en-US"/>
              </w:rPr>
            </w:pPr>
          </w:p>
        </w:tc>
        <w:tc>
          <w:tcPr>
            <w:tcW w:w="0" w:type="auto"/>
            <w:tcBorders>
              <w:bottom w:val="nil"/>
              <w:right w:val="nil"/>
            </w:tcBorders>
            <w:tcMar>
              <w:top w:w="44" w:type="dxa"/>
              <w:left w:w="44" w:type="dxa"/>
              <w:bottom w:w="44" w:type="dxa"/>
              <w:right w:w="44" w:type="dxa"/>
            </w:tcMar>
            <w:hideMark/>
          </w:tcPr>
          <w:p w:rsidR="00FF2E8C" w:rsidRPr="00B57414" w:rsidRDefault="00FF2E8C" w:rsidP="00F56BCB">
            <w:pPr>
              <w:spacing w:after="0" w:line="240" w:lineRule="auto"/>
              <w:rPr>
                <w:rFonts w:ascii="Arial" w:eastAsia="Times New Roman" w:hAnsi="Arial" w:cs="Arial"/>
                <w:lang w:val="en-US"/>
              </w:rPr>
            </w:pPr>
          </w:p>
        </w:tc>
      </w:tr>
      <w:tr w:rsidR="00FF2E8C" w:rsidRPr="00B57414" w:rsidTr="00CD4CF9">
        <w:tc>
          <w:tcPr>
            <w:tcW w:w="0" w:type="auto"/>
            <w:tcBorders>
              <w:bottom w:val="nil"/>
              <w:right w:val="nil"/>
            </w:tcBorders>
            <w:tcMar>
              <w:top w:w="44" w:type="dxa"/>
              <w:left w:w="44" w:type="dxa"/>
              <w:bottom w:w="44" w:type="dxa"/>
              <w:right w:w="44" w:type="dxa"/>
            </w:tcMar>
            <w:hideMark/>
          </w:tcPr>
          <w:p w:rsidR="00FF2E8C" w:rsidRPr="00B57414" w:rsidRDefault="00FF2E8C" w:rsidP="00F56BCB">
            <w:pPr>
              <w:spacing w:after="0" w:line="240" w:lineRule="auto"/>
              <w:rPr>
                <w:rFonts w:ascii="Arial" w:eastAsia="Times New Roman" w:hAnsi="Arial" w:cs="Arial"/>
                <w:lang w:val="en-US"/>
              </w:rPr>
            </w:pPr>
          </w:p>
        </w:tc>
        <w:tc>
          <w:tcPr>
            <w:tcW w:w="0" w:type="auto"/>
            <w:tcBorders>
              <w:bottom w:val="nil"/>
              <w:right w:val="nil"/>
            </w:tcBorders>
            <w:tcMar>
              <w:top w:w="44" w:type="dxa"/>
              <w:left w:w="44" w:type="dxa"/>
              <w:bottom w:w="44" w:type="dxa"/>
              <w:right w:w="44" w:type="dxa"/>
            </w:tcMar>
            <w:hideMark/>
          </w:tcPr>
          <w:p w:rsidR="00FF2E8C" w:rsidRPr="00B57414" w:rsidRDefault="00FF2E8C" w:rsidP="00F56BCB">
            <w:pPr>
              <w:spacing w:after="0" w:line="240" w:lineRule="auto"/>
              <w:rPr>
                <w:rFonts w:ascii="Arial" w:eastAsia="Times New Roman" w:hAnsi="Arial" w:cs="Arial"/>
                <w:lang w:val="en-US"/>
              </w:rPr>
            </w:pPr>
          </w:p>
        </w:tc>
        <w:tc>
          <w:tcPr>
            <w:tcW w:w="0" w:type="auto"/>
            <w:tcBorders>
              <w:bottom w:val="nil"/>
              <w:right w:val="nil"/>
            </w:tcBorders>
            <w:tcMar>
              <w:top w:w="44" w:type="dxa"/>
              <w:left w:w="44" w:type="dxa"/>
              <w:bottom w:w="44" w:type="dxa"/>
              <w:right w:w="44" w:type="dxa"/>
            </w:tcMar>
            <w:hideMark/>
          </w:tcPr>
          <w:p w:rsidR="00FF2E8C" w:rsidRPr="00B57414" w:rsidRDefault="00FF2E8C" w:rsidP="00F56BCB">
            <w:pPr>
              <w:spacing w:after="0" w:line="240" w:lineRule="auto"/>
              <w:rPr>
                <w:rFonts w:ascii="Arial" w:eastAsia="Times New Roman" w:hAnsi="Arial" w:cs="Arial"/>
                <w:lang w:val="en-US"/>
              </w:rPr>
            </w:pPr>
          </w:p>
        </w:tc>
        <w:tc>
          <w:tcPr>
            <w:tcW w:w="0" w:type="auto"/>
            <w:tcBorders>
              <w:bottom w:val="nil"/>
              <w:right w:val="nil"/>
            </w:tcBorders>
            <w:tcMar>
              <w:top w:w="44" w:type="dxa"/>
              <w:left w:w="44" w:type="dxa"/>
              <w:bottom w:w="44" w:type="dxa"/>
              <w:right w:w="44" w:type="dxa"/>
            </w:tcMar>
            <w:hideMark/>
          </w:tcPr>
          <w:p w:rsidR="00FF2E8C" w:rsidRPr="00B57414" w:rsidRDefault="00FF2E8C" w:rsidP="00F56BCB">
            <w:pPr>
              <w:spacing w:after="0" w:line="240" w:lineRule="auto"/>
              <w:rPr>
                <w:rFonts w:ascii="Arial" w:eastAsia="Times New Roman" w:hAnsi="Arial" w:cs="Arial"/>
                <w:lang w:val="en-US"/>
              </w:rPr>
            </w:pPr>
          </w:p>
        </w:tc>
        <w:tc>
          <w:tcPr>
            <w:tcW w:w="0" w:type="auto"/>
            <w:tcBorders>
              <w:bottom w:val="nil"/>
              <w:right w:val="nil"/>
            </w:tcBorders>
            <w:tcMar>
              <w:top w:w="44" w:type="dxa"/>
              <w:left w:w="44" w:type="dxa"/>
              <w:bottom w:w="44" w:type="dxa"/>
              <w:right w:w="44" w:type="dxa"/>
            </w:tcMar>
            <w:hideMark/>
          </w:tcPr>
          <w:p w:rsidR="00FF2E8C" w:rsidRPr="00B57414" w:rsidRDefault="00FF2E8C" w:rsidP="00F56BCB">
            <w:pPr>
              <w:spacing w:after="0" w:line="240" w:lineRule="auto"/>
              <w:rPr>
                <w:rFonts w:ascii="Arial" w:eastAsia="Times New Roman" w:hAnsi="Arial" w:cs="Arial"/>
                <w:lang w:val="en-US"/>
              </w:rPr>
            </w:pPr>
          </w:p>
        </w:tc>
        <w:tc>
          <w:tcPr>
            <w:tcW w:w="0" w:type="auto"/>
            <w:tcBorders>
              <w:bottom w:val="nil"/>
              <w:right w:val="nil"/>
            </w:tcBorders>
            <w:tcMar>
              <w:top w:w="44" w:type="dxa"/>
              <w:left w:w="44" w:type="dxa"/>
              <w:bottom w:w="44" w:type="dxa"/>
              <w:right w:w="44" w:type="dxa"/>
            </w:tcMar>
            <w:hideMark/>
          </w:tcPr>
          <w:p w:rsidR="00FF2E8C" w:rsidRPr="00B57414" w:rsidRDefault="00FF2E8C" w:rsidP="00F56BCB">
            <w:pPr>
              <w:spacing w:after="0" w:line="240" w:lineRule="auto"/>
              <w:rPr>
                <w:rFonts w:ascii="Arial" w:eastAsia="Times New Roman" w:hAnsi="Arial" w:cs="Arial"/>
                <w:lang w:val="en-US"/>
              </w:rPr>
            </w:pPr>
          </w:p>
        </w:tc>
        <w:tc>
          <w:tcPr>
            <w:tcW w:w="0" w:type="auto"/>
            <w:tcBorders>
              <w:bottom w:val="nil"/>
              <w:right w:val="nil"/>
            </w:tcBorders>
            <w:tcMar>
              <w:top w:w="44" w:type="dxa"/>
              <w:left w:w="44" w:type="dxa"/>
              <w:bottom w:w="44" w:type="dxa"/>
              <w:right w:w="44" w:type="dxa"/>
            </w:tcMar>
            <w:hideMark/>
          </w:tcPr>
          <w:p w:rsidR="00FF2E8C" w:rsidRPr="00B57414" w:rsidRDefault="00FF2E8C" w:rsidP="00F56BCB">
            <w:pPr>
              <w:spacing w:after="0" w:line="240" w:lineRule="auto"/>
              <w:rPr>
                <w:rFonts w:ascii="Arial" w:eastAsia="Times New Roman" w:hAnsi="Arial" w:cs="Arial"/>
                <w:lang w:val="en-US"/>
              </w:rPr>
            </w:pPr>
          </w:p>
        </w:tc>
        <w:tc>
          <w:tcPr>
            <w:tcW w:w="0" w:type="auto"/>
            <w:tcBorders>
              <w:bottom w:val="nil"/>
              <w:right w:val="nil"/>
            </w:tcBorders>
            <w:tcMar>
              <w:top w:w="44" w:type="dxa"/>
              <w:left w:w="44" w:type="dxa"/>
              <w:bottom w:w="44" w:type="dxa"/>
              <w:right w:w="44" w:type="dxa"/>
            </w:tcMar>
            <w:hideMark/>
          </w:tcPr>
          <w:p w:rsidR="00FF2E8C" w:rsidRPr="00B57414" w:rsidRDefault="00FF2E8C" w:rsidP="00F56BCB">
            <w:pPr>
              <w:spacing w:after="0" w:line="240" w:lineRule="auto"/>
              <w:rPr>
                <w:rFonts w:ascii="Arial" w:eastAsia="Times New Roman" w:hAnsi="Arial" w:cs="Arial"/>
                <w:lang w:val="en-US"/>
              </w:rPr>
            </w:pPr>
          </w:p>
        </w:tc>
        <w:tc>
          <w:tcPr>
            <w:tcW w:w="0" w:type="auto"/>
            <w:tcBorders>
              <w:bottom w:val="nil"/>
              <w:right w:val="nil"/>
            </w:tcBorders>
            <w:tcMar>
              <w:top w:w="44" w:type="dxa"/>
              <w:left w:w="44" w:type="dxa"/>
              <w:bottom w:w="44" w:type="dxa"/>
              <w:right w:w="44" w:type="dxa"/>
            </w:tcMar>
            <w:hideMark/>
          </w:tcPr>
          <w:p w:rsidR="00FF2E8C" w:rsidRPr="00B57414" w:rsidRDefault="00FF2E8C" w:rsidP="00F56BCB">
            <w:pPr>
              <w:spacing w:after="0" w:line="240" w:lineRule="auto"/>
              <w:rPr>
                <w:rFonts w:ascii="Arial" w:eastAsia="Times New Roman" w:hAnsi="Arial" w:cs="Arial"/>
                <w:lang w:val="en-US"/>
              </w:rPr>
            </w:pPr>
          </w:p>
        </w:tc>
      </w:tr>
    </w:tbl>
    <w:p w:rsidR="00FF2E8C" w:rsidRPr="00B57414" w:rsidRDefault="00FF2E8C" w:rsidP="00FF2E8C">
      <w:pPr>
        <w:spacing w:before="100" w:beforeAutospacing="1" w:after="100" w:afterAutospacing="1" w:line="240" w:lineRule="auto"/>
        <w:outlineLvl w:val="3"/>
        <w:rPr>
          <w:rFonts w:ascii="Arial" w:eastAsia="Times New Roman" w:hAnsi="Arial" w:cs="Arial"/>
          <w:sz w:val="24"/>
          <w:szCs w:val="24"/>
          <w:lang w:val="en-US"/>
        </w:rPr>
      </w:pPr>
      <w:r w:rsidRPr="00B57414">
        <w:rPr>
          <w:rFonts w:ascii="Arial" w:eastAsia="Times New Roman" w:hAnsi="Arial" w:cs="Arial"/>
          <w:sz w:val="24"/>
          <w:szCs w:val="24"/>
          <w:lang w:val="en-US"/>
        </w:rPr>
        <w:t xml:space="preserve">Three items were used to measure ‘job satisfaction’ among the employees. </w:t>
      </w:r>
      <w:proofErr w:type="gramStart"/>
      <w:r w:rsidRPr="00B57414">
        <w:rPr>
          <w:rFonts w:ascii="Arial" w:eastAsia="Times New Roman" w:hAnsi="Arial" w:cs="Arial"/>
          <w:sz w:val="24"/>
          <w:szCs w:val="24"/>
          <w:lang w:val="en-US"/>
        </w:rPr>
        <w:t>one</w:t>
      </w:r>
      <w:proofErr w:type="gramEnd"/>
      <w:r w:rsidRPr="00B57414">
        <w:rPr>
          <w:rFonts w:ascii="Arial" w:eastAsia="Times New Roman" w:hAnsi="Arial" w:cs="Arial"/>
          <w:sz w:val="24"/>
          <w:szCs w:val="24"/>
          <w:lang w:val="en-US"/>
        </w:rPr>
        <w:t xml:space="preserve"> of the sample questions is “Most days I am enthusiastic about my work”.</w:t>
      </w:r>
      <w:r w:rsidRPr="00B57414">
        <w:rPr>
          <w:rFonts w:ascii="Arial" w:eastAsia="Times New Roman" w:hAnsi="Arial" w:cs="Arial"/>
          <w:i/>
          <w:iCs/>
          <w:sz w:val="24"/>
          <w:szCs w:val="24"/>
          <w:lang w:val="en-US"/>
        </w:rPr>
        <w:t xml:space="preserve"> </w:t>
      </w:r>
      <w:r w:rsidRPr="00B57414">
        <w:rPr>
          <w:rFonts w:ascii="Arial" w:eastAsia="Times New Roman" w:hAnsi="Arial" w:cs="Arial"/>
          <w:sz w:val="24"/>
          <w:szCs w:val="24"/>
          <w:lang w:val="en-US"/>
        </w:rPr>
        <w:t xml:space="preserve">Five-item scale was </w:t>
      </w:r>
      <w:r w:rsidRPr="00B57414">
        <w:rPr>
          <w:rFonts w:ascii="Arial" w:eastAsia="Times New Roman" w:hAnsi="Arial" w:cs="Arial"/>
          <w:sz w:val="24"/>
          <w:szCs w:val="24"/>
          <w:lang w:val="en-US"/>
        </w:rPr>
        <w:lastRenderedPageBreak/>
        <w:t>used in measuring ‘life satisfaction’ and a sample of the questions is “In most ways my life is close to ideal”. Anxiety and depression were then measured using six-items. The items we</w:t>
      </w:r>
      <w:r w:rsidR="00F56BCB">
        <w:rPr>
          <w:rFonts w:ascii="Arial" w:eastAsia="Times New Roman" w:hAnsi="Arial" w:cs="Arial"/>
          <w:sz w:val="24"/>
          <w:szCs w:val="24"/>
          <w:lang w:val="en-US"/>
        </w:rPr>
        <w:t>re rated on a 5-point scale [1 – for</w:t>
      </w:r>
      <w:r w:rsidRPr="00B57414">
        <w:rPr>
          <w:rFonts w:ascii="Arial" w:eastAsia="Times New Roman" w:hAnsi="Arial" w:cs="Arial"/>
          <w:sz w:val="24"/>
          <w:szCs w:val="24"/>
          <w:lang w:val="en-US"/>
        </w:rPr>
        <w:t> </w:t>
      </w:r>
      <w:proofErr w:type="gramStart"/>
      <w:r w:rsidR="00F56BCB">
        <w:rPr>
          <w:rFonts w:ascii="Arial" w:eastAsia="Times New Roman" w:hAnsi="Arial" w:cs="Arial"/>
          <w:sz w:val="24"/>
          <w:szCs w:val="24"/>
          <w:lang w:val="en-US"/>
        </w:rPr>
        <w:t>‘</w:t>
      </w:r>
      <w:r w:rsidRPr="00B57414">
        <w:rPr>
          <w:rFonts w:ascii="Arial" w:eastAsia="Times New Roman" w:hAnsi="Arial" w:cs="Arial"/>
          <w:i/>
          <w:iCs/>
          <w:sz w:val="24"/>
          <w:szCs w:val="24"/>
          <w:lang w:val="en-US"/>
        </w:rPr>
        <w:t>never</w:t>
      </w:r>
      <w:r w:rsidR="00F56BCB">
        <w:rPr>
          <w:rFonts w:ascii="Arial" w:eastAsia="Times New Roman" w:hAnsi="Arial" w:cs="Arial"/>
          <w:i/>
          <w:iCs/>
          <w:sz w:val="24"/>
          <w:szCs w:val="24"/>
          <w:lang w:val="en-US"/>
        </w:rPr>
        <w:t xml:space="preserve">’ </w:t>
      </w:r>
      <w:r w:rsidRPr="00B57414">
        <w:rPr>
          <w:rFonts w:ascii="Arial" w:eastAsia="Times New Roman" w:hAnsi="Arial" w:cs="Arial"/>
          <w:sz w:val="24"/>
          <w:szCs w:val="24"/>
          <w:lang w:val="en-US"/>
        </w:rPr>
        <w:t> to</w:t>
      </w:r>
      <w:proofErr w:type="gramEnd"/>
      <w:r w:rsidRPr="00B57414">
        <w:rPr>
          <w:rFonts w:ascii="Arial" w:eastAsia="Times New Roman" w:hAnsi="Arial" w:cs="Arial"/>
          <w:sz w:val="24"/>
          <w:szCs w:val="24"/>
          <w:lang w:val="en-US"/>
        </w:rPr>
        <w:t xml:space="preserve"> 5 </w:t>
      </w:r>
      <w:r w:rsidR="00F56BCB">
        <w:rPr>
          <w:rFonts w:ascii="Arial" w:eastAsia="Times New Roman" w:hAnsi="Arial" w:cs="Arial"/>
          <w:sz w:val="24"/>
          <w:szCs w:val="24"/>
          <w:lang w:val="en-US"/>
        </w:rPr>
        <w:t>– for ‘</w:t>
      </w:r>
      <w:r w:rsidRPr="00B57414">
        <w:rPr>
          <w:rFonts w:ascii="Arial" w:eastAsia="Times New Roman" w:hAnsi="Arial" w:cs="Arial"/>
          <w:i/>
          <w:iCs/>
          <w:sz w:val="24"/>
          <w:szCs w:val="24"/>
          <w:lang w:val="en-US"/>
        </w:rPr>
        <w:t>all the time</w:t>
      </w:r>
      <w:r w:rsidR="00F56BCB">
        <w:rPr>
          <w:rFonts w:ascii="Arial" w:eastAsia="Times New Roman" w:hAnsi="Arial" w:cs="Arial"/>
          <w:i/>
          <w:iCs/>
          <w:sz w:val="24"/>
          <w:szCs w:val="24"/>
          <w:lang w:val="en-US"/>
        </w:rPr>
        <w:t>’</w:t>
      </w:r>
      <w:r w:rsidR="00F56BCB">
        <w:rPr>
          <w:rFonts w:ascii="Arial" w:eastAsia="Times New Roman" w:hAnsi="Arial" w:cs="Arial"/>
          <w:sz w:val="24"/>
          <w:szCs w:val="24"/>
          <w:lang w:val="en-US"/>
        </w:rPr>
        <w:t>]</w:t>
      </w:r>
      <w:r w:rsidRPr="00B57414">
        <w:rPr>
          <w:rFonts w:ascii="Arial" w:eastAsia="Times New Roman" w:hAnsi="Arial" w:cs="Arial"/>
          <w:sz w:val="24"/>
          <w:szCs w:val="24"/>
          <w:lang w:val="en-US"/>
        </w:rPr>
        <w:t>. Employees were asked to choose from three adjectives to be used for each measure, respondents were asked to show the frequency at which these adjectives would apply to them whilst working.</w:t>
      </w:r>
      <w:sdt>
        <w:sdtPr>
          <w:rPr>
            <w:rFonts w:ascii="Arial" w:eastAsia="Times New Roman" w:hAnsi="Arial" w:cs="Arial"/>
            <w:sz w:val="24"/>
            <w:szCs w:val="24"/>
            <w:lang w:val="en-US"/>
          </w:rPr>
          <w:id w:val="9979319"/>
          <w:citation/>
        </w:sdtPr>
        <w:sdtContent>
          <w:r w:rsidR="00DD5D55" w:rsidRPr="00B57414">
            <w:rPr>
              <w:rFonts w:ascii="Arial" w:eastAsia="Times New Roman" w:hAnsi="Arial" w:cs="Arial"/>
              <w:sz w:val="24"/>
              <w:szCs w:val="24"/>
              <w:lang w:val="en-US"/>
            </w:rPr>
            <w:fldChar w:fldCharType="begin"/>
          </w:r>
          <w:r w:rsidRPr="00B57414">
            <w:rPr>
              <w:rFonts w:ascii="Arial" w:eastAsia="Times New Roman" w:hAnsi="Arial" w:cs="Arial"/>
              <w:lang w:val="en-US"/>
            </w:rPr>
            <w:instrText xml:space="preserve"> CITATION Jar14 \l 1033 </w:instrText>
          </w:r>
          <w:r w:rsidR="00DD5D55" w:rsidRPr="00B57414">
            <w:rPr>
              <w:rFonts w:ascii="Arial" w:eastAsia="Times New Roman" w:hAnsi="Arial" w:cs="Arial"/>
              <w:sz w:val="24"/>
              <w:szCs w:val="24"/>
              <w:lang w:val="en-US"/>
            </w:rPr>
            <w:fldChar w:fldCharType="separate"/>
          </w:r>
          <w:r w:rsidRPr="00B57414">
            <w:rPr>
              <w:rFonts w:ascii="Arial" w:eastAsia="Times New Roman" w:hAnsi="Arial" w:cs="Arial"/>
              <w:noProof/>
              <w:lang w:val="en-US"/>
            </w:rPr>
            <w:t xml:space="preserve"> (Jarrod M. Haar, 2014)</w:t>
          </w:r>
          <w:r w:rsidR="00DD5D55" w:rsidRPr="00B57414">
            <w:rPr>
              <w:rFonts w:ascii="Arial" w:eastAsia="Times New Roman" w:hAnsi="Arial" w:cs="Arial"/>
              <w:sz w:val="24"/>
              <w:szCs w:val="24"/>
              <w:lang w:val="en-US"/>
            </w:rPr>
            <w:fldChar w:fldCharType="end"/>
          </w:r>
        </w:sdtContent>
      </w:sdt>
      <w:r w:rsidRPr="00B57414">
        <w:rPr>
          <w:rFonts w:ascii="Arial" w:eastAsia="Times New Roman" w:hAnsi="Arial" w:cs="Arial"/>
          <w:sz w:val="24"/>
          <w:szCs w:val="24"/>
          <w:lang w:val="en-US"/>
        </w:rPr>
        <w:t>.</w:t>
      </w:r>
    </w:p>
    <w:p w:rsidR="00FF2E8C" w:rsidRPr="00B57414" w:rsidRDefault="00FF2E8C" w:rsidP="00FF2E8C">
      <w:pPr>
        <w:spacing w:before="100" w:beforeAutospacing="1" w:after="100" w:afterAutospacing="1" w:line="240" w:lineRule="auto"/>
        <w:outlineLvl w:val="3"/>
        <w:rPr>
          <w:rFonts w:ascii="Arial" w:eastAsia="Times New Roman" w:hAnsi="Arial" w:cs="Arial"/>
          <w:lang w:val="en-US"/>
        </w:rPr>
      </w:pPr>
    </w:p>
    <w:p w:rsidR="00FF2E8C" w:rsidRPr="00F56BCB" w:rsidRDefault="00FF2E8C" w:rsidP="00FF2E8C">
      <w:pPr>
        <w:pStyle w:val="Heading1"/>
        <w:rPr>
          <w:rFonts w:ascii="Arial" w:hAnsi="Arial" w:cs="Arial"/>
          <w:color w:val="auto"/>
          <w:u w:val="single"/>
        </w:rPr>
      </w:pPr>
      <w:bookmarkStart w:id="11" w:name="_Toc7656459"/>
      <w:r w:rsidRPr="00F56BCB">
        <w:rPr>
          <w:rFonts w:ascii="Arial" w:hAnsi="Arial" w:cs="Arial"/>
          <w:color w:val="auto"/>
          <w:u w:val="single"/>
        </w:rPr>
        <w:t>Data Analysis</w:t>
      </w:r>
      <w:bookmarkEnd w:id="11"/>
    </w:p>
    <w:p w:rsidR="00FF2E8C" w:rsidRPr="00B57414" w:rsidRDefault="00FF2E8C" w:rsidP="00FF2E8C">
      <w:pPr>
        <w:pStyle w:val="body-paragraph"/>
        <w:rPr>
          <w:rFonts w:ascii="Arial" w:hAnsi="Arial" w:cs="Arial"/>
          <w:sz w:val="22"/>
          <w:szCs w:val="22"/>
        </w:rPr>
      </w:pPr>
      <w:r w:rsidRPr="00B57414">
        <w:rPr>
          <w:rFonts w:ascii="Arial" w:hAnsi="Arial" w:cs="Arial"/>
          <w:sz w:val="22"/>
          <w:szCs w:val="22"/>
        </w:rPr>
        <w:t xml:space="preserve">The analysis done showed a positive relationship between work-life balance and job and life satisfaction for these employees. Across the seven cultures it showed a negative relationship between work-life balance and anxiety and depression. The relationship between provision of strong work-life balance with job and life satisfaction for individuals in individualistic cultures was a positive </w:t>
      </w:r>
      <w:r w:rsidR="00621DC1">
        <w:rPr>
          <w:rFonts w:ascii="Arial" w:hAnsi="Arial" w:cs="Arial"/>
          <w:sz w:val="22"/>
          <w:szCs w:val="22"/>
        </w:rPr>
        <w:t xml:space="preserve">one, compared with individuals </w:t>
      </w:r>
      <w:r w:rsidRPr="00B57414">
        <w:rPr>
          <w:rFonts w:ascii="Arial" w:hAnsi="Arial" w:cs="Arial"/>
          <w:sz w:val="22"/>
          <w:szCs w:val="22"/>
        </w:rPr>
        <w:t xml:space="preserve">with cohesive or </w:t>
      </w:r>
      <w:hyperlink r:id="rId13" w:tooltip="Learn more about Collectivistic Culture from ScienceDirect's AI-generated Topic Pages" w:history="1">
        <w:r w:rsidRPr="00B57414">
          <w:rPr>
            <w:rStyle w:val="Hyperlink"/>
            <w:rFonts w:ascii="Arial" w:hAnsi="Arial" w:cs="Arial"/>
            <w:color w:val="auto"/>
            <w:sz w:val="22"/>
            <w:szCs w:val="22"/>
            <w:u w:val="none"/>
          </w:rPr>
          <w:t>collectivistic cultures</w:t>
        </w:r>
      </w:hyperlink>
      <w:r w:rsidR="00C52170">
        <w:rPr>
          <w:rFonts w:ascii="Arial" w:hAnsi="Arial" w:cs="Arial"/>
          <w:sz w:val="22"/>
          <w:szCs w:val="22"/>
        </w:rPr>
        <w:t>. High levels of work-life balance</w:t>
      </w:r>
      <w:r w:rsidRPr="00B57414">
        <w:rPr>
          <w:rFonts w:ascii="Arial" w:hAnsi="Arial" w:cs="Arial"/>
          <w:sz w:val="22"/>
          <w:szCs w:val="22"/>
        </w:rPr>
        <w:t xml:space="preserve"> were more positively associated with job and life satisfaction and more negatively associated with anxiety for individuals in gender egalitarian cultures. Overall, strong evidence supporting the fact that work-life balance is beneficial for employees from various cultures.</w:t>
      </w:r>
    </w:p>
    <w:p w:rsidR="00FF2E8C" w:rsidRPr="00F56BCB" w:rsidRDefault="00FF2E8C" w:rsidP="00FF2E8C">
      <w:pPr>
        <w:pStyle w:val="Heading1"/>
        <w:rPr>
          <w:rFonts w:ascii="Arial" w:hAnsi="Arial" w:cs="Arial"/>
          <w:color w:val="auto"/>
          <w:u w:val="single"/>
        </w:rPr>
      </w:pPr>
      <w:bookmarkStart w:id="12" w:name="_Toc7656460"/>
      <w:r w:rsidRPr="00F56BCB">
        <w:rPr>
          <w:rFonts w:ascii="Arial" w:hAnsi="Arial" w:cs="Arial"/>
          <w:color w:val="auto"/>
          <w:u w:val="single"/>
        </w:rPr>
        <w:t>Recommendation</w:t>
      </w:r>
      <w:bookmarkEnd w:id="12"/>
    </w:p>
    <w:p w:rsidR="00F56BCB" w:rsidRPr="00F56BCB" w:rsidRDefault="00F56BCB" w:rsidP="00F56BCB">
      <w:pPr>
        <w:rPr>
          <w:lang w:val="en-US" w:bidi="en-US"/>
        </w:rPr>
      </w:pPr>
    </w:p>
    <w:p w:rsidR="00FF2E8C" w:rsidRPr="00B57414" w:rsidRDefault="00FF2E8C" w:rsidP="00FF2E8C">
      <w:pPr>
        <w:rPr>
          <w:rFonts w:ascii="Arial" w:hAnsi="Arial" w:cs="Arial"/>
        </w:rPr>
      </w:pPr>
      <w:r w:rsidRPr="00B57414">
        <w:rPr>
          <w:rFonts w:ascii="Arial" w:hAnsi="Arial" w:cs="Arial"/>
        </w:rPr>
        <w:t xml:space="preserve">It would be strategically advisable for organizations to provide employees with strong work-life benefits as this would usually translate to ability to attract and retain employees, especially when the employees possess the required skills and experience needed by the organization.  </w:t>
      </w:r>
    </w:p>
    <w:p w:rsidR="00FF2E8C" w:rsidRPr="00F56BCB" w:rsidRDefault="00FF2E8C" w:rsidP="00FF2E8C">
      <w:pPr>
        <w:pStyle w:val="Heading1"/>
        <w:rPr>
          <w:rFonts w:ascii="Arial" w:hAnsi="Arial" w:cs="Arial"/>
          <w:color w:val="auto"/>
          <w:u w:val="single"/>
        </w:rPr>
      </w:pPr>
      <w:bookmarkStart w:id="13" w:name="_Toc7656461"/>
      <w:r w:rsidRPr="00F56BCB">
        <w:rPr>
          <w:rFonts w:ascii="Arial" w:hAnsi="Arial" w:cs="Arial"/>
          <w:color w:val="auto"/>
          <w:u w:val="single"/>
        </w:rPr>
        <w:t>Conclusion</w:t>
      </w:r>
      <w:bookmarkEnd w:id="13"/>
    </w:p>
    <w:p w:rsidR="00F56BCB" w:rsidRPr="00F56BCB" w:rsidRDefault="00F56BCB" w:rsidP="00F56BCB">
      <w:pPr>
        <w:rPr>
          <w:lang w:val="en-US" w:bidi="en-US"/>
        </w:rPr>
      </w:pPr>
    </w:p>
    <w:p w:rsidR="00432758" w:rsidRDefault="002047DD" w:rsidP="00FF2E8C">
      <w:pPr>
        <w:rPr>
          <w:rFonts w:ascii="Arial" w:hAnsi="Arial" w:cs="Arial"/>
        </w:rPr>
      </w:pPr>
      <w:r>
        <w:rPr>
          <w:rFonts w:ascii="Arial" w:hAnsi="Arial" w:cs="Arial"/>
        </w:rPr>
        <w:t>T</w:t>
      </w:r>
      <w:r w:rsidR="00C52170">
        <w:rPr>
          <w:rFonts w:ascii="Arial" w:hAnsi="Arial" w:cs="Arial"/>
        </w:rPr>
        <w:t>he feedback from the respondents of the research</w:t>
      </w:r>
      <w:r>
        <w:rPr>
          <w:rFonts w:ascii="Arial" w:hAnsi="Arial" w:cs="Arial"/>
        </w:rPr>
        <w:t xml:space="preserve"> shows that more still needs to be done in the area of work-life balance for employees.</w:t>
      </w:r>
      <w:r w:rsidR="00C52170">
        <w:rPr>
          <w:rFonts w:ascii="Arial" w:hAnsi="Arial" w:cs="Arial"/>
        </w:rPr>
        <w:t xml:space="preserve"> </w:t>
      </w:r>
      <w:r w:rsidR="00FF2E8C" w:rsidRPr="00B57414">
        <w:rPr>
          <w:rFonts w:ascii="Arial" w:hAnsi="Arial" w:cs="Arial"/>
        </w:rPr>
        <w:t>The world is getting so much smaller due to technology, the pressure to compete globally is increasing, employers are demanding more time and input from their employees. Employees are feeling stressed and this has led to a high level of work stress related illnesses, more families have both parents working and single parents are striving harder than ever to meet up. Managing the thin line boundary between home and work life is becoming challenging. Hence, then need for both employers and employees alike to find solutions that are innovative and that would suit both the needs of the employers and employees.</w:t>
      </w:r>
    </w:p>
    <w:p w:rsidR="00432758" w:rsidRPr="00B57414" w:rsidRDefault="00432758" w:rsidP="00FF2E8C">
      <w:pPr>
        <w:rPr>
          <w:rFonts w:ascii="Arial" w:hAnsi="Arial" w:cs="Arial"/>
        </w:rPr>
      </w:pPr>
    </w:p>
    <w:sdt>
      <w:sdtPr>
        <w:rPr>
          <w:rFonts w:ascii="Arial" w:eastAsiaTheme="minorHAnsi" w:hAnsi="Arial" w:cs="Arial"/>
          <w:b w:val="0"/>
          <w:bCs w:val="0"/>
          <w:color w:val="auto"/>
          <w:sz w:val="22"/>
          <w:szCs w:val="22"/>
          <w:lang w:val="en-GB" w:bidi="ar-SA"/>
        </w:rPr>
        <w:id w:val="741560647"/>
        <w:docPartObj>
          <w:docPartGallery w:val="Bibliographies"/>
          <w:docPartUnique/>
        </w:docPartObj>
      </w:sdtPr>
      <w:sdtContent>
        <w:p w:rsidR="00FF2E8C" w:rsidRPr="00B57414" w:rsidRDefault="00FF2E8C" w:rsidP="00FF2E8C">
          <w:pPr>
            <w:pStyle w:val="Heading1"/>
            <w:rPr>
              <w:rFonts w:ascii="Arial" w:hAnsi="Arial" w:cs="Arial"/>
            </w:rPr>
          </w:pPr>
        </w:p>
        <w:sdt>
          <w:sdtPr>
            <w:rPr>
              <w:rFonts w:ascii="Arial" w:hAnsi="Arial" w:cs="Arial"/>
              <w:u w:val="single"/>
            </w:rPr>
            <w:id w:val="111145805"/>
            <w:bibliography/>
          </w:sdtPr>
          <w:sdtContent>
            <w:p w:rsidR="00FF2E8C" w:rsidRPr="00E464F6" w:rsidRDefault="00FF2E8C" w:rsidP="00FF2E8C">
              <w:pPr>
                <w:pStyle w:val="Bibliography"/>
                <w:rPr>
                  <w:rFonts w:ascii="Arial" w:hAnsi="Arial" w:cs="Arial"/>
                  <w:u w:val="single"/>
                </w:rPr>
              </w:pPr>
            </w:p>
            <w:p w:rsidR="00FF2E8C" w:rsidRPr="00B57414" w:rsidRDefault="00FF2E8C" w:rsidP="00FF2E8C">
              <w:pPr>
                <w:rPr>
                  <w:rFonts w:ascii="Arial" w:hAnsi="Arial" w:cs="Arial"/>
                </w:rPr>
              </w:pPr>
              <w:bookmarkStart w:id="14" w:name="_Toc7656462"/>
              <w:r w:rsidRPr="00E464F6">
                <w:rPr>
                  <w:rStyle w:val="Heading1Char"/>
                  <w:rFonts w:ascii="Arial" w:hAnsi="Arial" w:cs="Arial"/>
                  <w:color w:val="auto"/>
                  <w:u w:val="single"/>
                </w:rPr>
                <w:t>References</w:t>
              </w:r>
            </w:p>
            <w:bookmarkEnd w:id="14" w:displacedByCustomXml="next"/>
          </w:sdtContent>
        </w:sdt>
      </w:sdtContent>
    </w:sdt>
    <w:p w:rsidR="00FF2E8C" w:rsidRPr="00B57414" w:rsidRDefault="00DD5D55" w:rsidP="00FF2E8C">
      <w:pPr>
        <w:pStyle w:val="Bibliography"/>
        <w:rPr>
          <w:rFonts w:ascii="Arial" w:hAnsi="Arial" w:cs="Arial"/>
          <w:noProof/>
        </w:rPr>
      </w:pPr>
      <w:r w:rsidRPr="00B57414">
        <w:rPr>
          <w:rFonts w:ascii="Arial" w:hAnsi="Arial" w:cs="Arial"/>
        </w:rPr>
        <w:fldChar w:fldCharType="begin"/>
      </w:r>
      <w:r w:rsidR="00FF2E8C" w:rsidRPr="00B57414">
        <w:rPr>
          <w:rFonts w:ascii="Arial" w:hAnsi="Arial" w:cs="Arial"/>
          <w:lang w:val="en-US"/>
        </w:rPr>
        <w:instrText xml:space="preserve"> BIBLIOGRAPHY  \l 1033 </w:instrText>
      </w:r>
      <w:r w:rsidRPr="00B57414">
        <w:rPr>
          <w:rFonts w:ascii="Arial" w:hAnsi="Arial" w:cs="Arial"/>
        </w:rPr>
        <w:fldChar w:fldCharType="separate"/>
      </w:r>
      <w:r w:rsidR="00FF2E8C" w:rsidRPr="00B57414">
        <w:rPr>
          <w:rFonts w:ascii="Arial" w:hAnsi="Arial" w:cs="Arial"/>
          <w:noProof/>
        </w:rPr>
        <w:t xml:space="preserve">Abbot J &amp; De Cieri H, 2008. Influence on work/life benefits decision making; Management and employee perspectives. </w:t>
      </w:r>
      <w:r w:rsidR="00FF2E8C" w:rsidRPr="00B57414">
        <w:rPr>
          <w:rFonts w:ascii="Arial" w:hAnsi="Arial" w:cs="Arial"/>
          <w:i/>
          <w:iCs/>
          <w:noProof/>
        </w:rPr>
        <w:t xml:space="preserve">Journal of Management and Organization, </w:t>
      </w:r>
      <w:r w:rsidR="00FF2E8C" w:rsidRPr="00B57414">
        <w:rPr>
          <w:rFonts w:ascii="Arial" w:hAnsi="Arial" w:cs="Arial"/>
          <w:noProof/>
        </w:rPr>
        <w:t>pp. 303 - 322.</w:t>
      </w:r>
    </w:p>
    <w:p w:rsidR="00FF2E8C" w:rsidRPr="00B57414" w:rsidRDefault="00FF2E8C" w:rsidP="00FF2E8C">
      <w:pPr>
        <w:pStyle w:val="Bibliography"/>
        <w:rPr>
          <w:rFonts w:ascii="Arial" w:hAnsi="Arial" w:cs="Arial"/>
          <w:noProof/>
        </w:rPr>
      </w:pPr>
      <w:r w:rsidRPr="00B57414">
        <w:rPr>
          <w:rFonts w:ascii="Arial" w:hAnsi="Arial" w:cs="Arial"/>
          <w:noProof/>
        </w:rPr>
        <w:t xml:space="preserve">Andrew Maund, M. S. P. K. T., 2017. </w:t>
      </w:r>
      <w:r w:rsidRPr="00B57414">
        <w:rPr>
          <w:rFonts w:ascii="Arial" w:hAnsi="Arial" w:cs="Arial"/>
          <w:i/>
          <w:iCs/>
          <w:noProof/>
        </w:rPr>
        <w:t xml:space="preserve">Certificate in Higher Education: Skills for the Workplace. </w:t>
      </w:r>
      <w:r w:rsidRPr="00B57414">
        <w:rPr>
          <w:rFonts w:ascii="Arial" w:hAnsi="Arial" w:cs="Arial"/>
          <w:noProof/>
        </w:rPr>
        <w:t>London: SAGE.</w:t>
      </w:r>
    </w:p>
    <w:p w:rsidR="00FF2E8C" w:rsidRPr="00B57414" w:rsidRDefault="00FF2E8C" w:rsidP="00FF2E8C">
      <w:pPr>
        <w:pStyle w:val="Bibliography"/>
        <w:rPr>
          <w:rFonts w:ascii="Arial" w:hAnsi="Arial" w:cs="Arial"/>
          <w:noProof/>
          <w:lang w:val="en-US"/>
        </w:rPr>
      </w:pPr>
      <w:r w:rsidRPr="00B57414">
        <w:rPr>
          <w:rFonts w:ascii="Arial" w:hAnsi="Arial" w:cs="Arial"/>
          <w:noProof/>
        </w:rPr>
        <w:t xml:space="preserve">Fiona Jones, R. J. B. M. V., 2006. </w:t>
      </w:r>
      <w:r w:rsidRPr="00B57414">
        <w:rPr>
          <w:rFonts w:ascii="Arial" w:hAnsi="Arial" w:cs="Arial"/>
          <w:i/>
          <w:iCs/>
          <w:noProof/>
        </w:rPr>
        <w:t xml:space="preserve">Work-life balance: a psychological perspective. </w:t>
      </w:r>
      <w:r w:rsidRPr="00B57414">
        <w:rPr>
          <w:rFonts w:ascii="Arial" w:hAnsi="Arial" w:cs="Arial"/>
          <w:noProof/>
        </w:rPr>
        <w:t>s.l.:Hove.</w:t>
      </w:r>
    </w:p>
    <w:p w:rsidR="00FF2E8C" w:rsidRPr="00B57414" w:rsidRDefault="00FF2E8C" w:rsidP="00FF2E8C">
      <w:pPr>
        <w:pStyle w:val="Bibliography"/>
        <w:rPr>
          <w:rFonts w:ascii="Arial" w:hAnsi="Arial" w:cs="Arial"/>
          <w:noProof/>
        </w:rPr>
      </w:pPr>
      <w:r w:rsidRPr="00B57414">
        <w:rPr>
          <w:rFonts w:ascii="Arial" w:hAnsi="Arial" w:cs="Arial"/>
          <w:noProof/>
        </w:rPr>
        <w:t xml:space="preserve">Gary N Powell, J. H. G. T. D. A. &amp;. R. E. J., 2019. Introduction to Special Topic Forum: Advancing and Expanding Work-Life Theory from Multiple Perspectives. </w:t>
      </w:r>
      <w:r w:rsidRPr="00B57414">
        <w:rPr>
          <w:rFonts w:ascii="Arial" w:hAnsi="Arial" w:cs="Arial"/>
          <w:i/>
          <w:iCs/>
          <w:noProof/>
        </w:rPr>
        <w:t xml:space="preserve">Academy of Management Review, </w:t>
      </w:r>
      <w:r w:rsidRPr="00B57414">
        <w:rPr>
          <w:rFonts w:ascii="Arial" w:hAnsi="Arial" w:cs="Arial"/>
          <w:noProof/>
        </w:rPr>
        <w:t>44(1), pp. 54 -71.</w:t>
      </w:r>
    </w:p>
    <w:p w:rsidR="00FF2E8C" w:rsidRPr="00B57414" w:rsidRDefault="00FF2E8C" w:rsidP="00FF2E8C">
      <w:pPr>
        <w:pStyle w:val="Bibliography"/>
        <w:rPr>
          <w:rFonts w:ascii="Arial" w:hAnsi="Arial" w:cs="Arial"/>
          <w:noProof/>
        </w:rPr>
      </w:pPr>
      <w:r w:rsidRPr="00B57414">
        <w:rPr>
          <w:rFonts w:ascii="Arial" w:hAnsi="Arial" w:cs="Arial"/>
          <w:noProof/>
        </w:rPr>
        <w:t xml:space="preserve">Jarrod M. Haar, M. R. A. S. a. A. O.-M., 2014. Outcomes of work-life balance on job satisfaction, life satisfaction and mental health: A study across seven cultures. </w:t>
      </w:r>
      <w:r w:rsidRPr="00B57414">
        <w:rPr>
          <w:rFonts w:ascii="Arial" w:hAnsi="Arial" w:cs="Arial"/>
          <w:i/>
          <w:iCs/>
          <w:noProof/>
        </w:rPr>
        <w:t xml:space="preserve">ScienceDirect, </w:t>
      </w:r>
      <w:r w:rsidRPr="00B57414">
        <w:rPr>
          <w:rFonts w:ascii="Arial" w:hAnsi="Arial" w:cs="Arial"/>
          <w:noProof/>
        </w:rPr>
        <w:t>85(3), pp. 361-373.</w:t>
      </w:r>
    </w:p>
    <w:p w:rsidR="00FF2E8C" w:rsidRPr="00B57414" w:rsidRDefault="00FF2E8C" w:rsidP="00FF2E8C">
      <w:pPr>
        <w:pStyle w:val="Bibliography"/>
        <w:rPr>
          <w:rFonts w:ascii="Arial" w:hAnsi="Arial" w:cs="Arial"/>
          <w:noProof/>
          <w:lang w:val="en-US"/>
        </w:rPr>
      </w:pPr>
    </w:p>
    <w:p w:rsidR="00FF2E8C" w:rsidRPr="00B57414" w:rsidRDefault="00FF2E8C" w:rsidP="00FF2E8C">
      <w:pPr>
        <w:pStyle w:val="Bibliography"/>
        <w:rPr>
          <w:rFonts w:ascii="Arial" w:hAnsi="Arial" w:cs="Arial"/>
          <w:noProof/>
        </w:rPr>
      </w:pPr>
    </w:p>
    <w:p w:rsidR="008A1972" w:rsidRPr="00B57414" w:rsidRDefault="00DD5D55" w:rsidP="00FF2E8C">
      <w:pPr>
        <w:rPr>
          <w:rFonts w:ascii="Arial" w:hAnsi="Arial" w:cs="Arial"/>
        </w:rPr>
      </w:pPr>
      <w:r w:rsidRPr="00B57414">
        <w:rPr>
          <w:rFonts w:ascii="Arial" w:hAnsi="Arial" w:cs="Arial"/>
        </w:rPr>
        <w:fldChar w:fldCharType="end"/>
      </w:r>
    </w:p>
    <w:sectPr w:rsidR="008A1972" w:rsidRPr="00B57414" w:rsidSect="008A1972">
      <w:footerReference w:type="default" r:id="rId14"/>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F04BB6" w:rsidRDefault="00F04BB6" w:rsidP="00FF2E8C">
      <w:pPr>
        <w:spacing w:after="0" w:line="240" w:lineRule="auto"/>
      </w:pPr>
      <w:r>
        <w:separator/>
      </w:r>
    </w:p>
  </w:endnote>
  <w:endnote w:type="continuationSeparator" w:id="0">
    <w:p w:rsidR="00F04BB6" w:rsidRDefault="00F04BB6" w:rsidP="00FF2E8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979340"/>
      <w:docPartObj>
        <w:docPartGallery w:val="Page Numbers (Bottom of Page)"/>
        <w:docPartUnique/>
      </w:docPartObj>
    </w:sdtPr>
    <w:sdtContent>
      <w:p w:rsidR="009F4193" w:rsidRDefault="00DD5D55">
        <w:pPr>
          <w:pStyle w:val="Footer"/>
          <w:jc w:val="right"/>
        </w:pPr>
        <w:fldSimple w:instr=" PAGE   \* MERGEFORMAT ">
          <w:r w:rsidR="00786793">
            <w:rPr>
              <w:noProof/>
            </w:rPr>
            <w:t>7</w:t>
          </w:r>
        </w:fldSimple>
      </w:p>
    </w:sdtContent>
  </w:sdt>
  <w:p w:rsidR="009F4193" w:rsidRDefault="00CD4CF9">
    <w:pPr>
      <w:pStyle w:val="Footer"/>
    </w:pPr>
    <w:r>
      <w:t xml:space="preserve"> </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F04BB6" w:rsidRDefault="00F04BB6" w:rsidP="00FF2E8C">
      <w:pPr>
        <w:spacing w:after="0" w:line="240" w:lineRule="auto"/>
      </w:pPr>
      <w:r>
        <w:separator/>
      </w:r>
    </w:p>
  </w:footnote>
  <w:footnote w:type="continuationSeparator" w:id="0">
    <w:p w:rsidR="00F04BB6" w:rsidRDefault="00F04BB6" w:rsidP="00FF2E8C">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grammar="clean"/>
  <w:defaultTabStop w:val="720"/>
  <w:characterSpacingControl w:val="doNotCompress"/>
  <w:footnotePr>
    <w:footnote w:id="-1"/>
    <w:footnote w:id="0"/>
  </w:footnotePr>
  <w:endnotePr>
    <w:endnote w:id="-1"/>
    <w:endnote w:id="0"/>
  </w:endnotePr>
  <w:compat/>
  <w:rsids>
    <w:rsidRoot w:val="00FF2E8C"/>
    <w:rsid w:val="000379E0"/>
    <w:rsid w:val="0004535A"/>
    <w:rsid w:val="001770F0"/>
    <w:rsid w:val="001B49C0"/>
    <w:rsid w:val="002047DD"/>
    <w:rsid w:val="00373722"/>
    <w:rsid w:val="0039294E"/>
    <w:rsid w:val="003C452B"/>
    <w:rsid w:val="00432758"/>
    <w:rsid w:val="00621DC1"/>
    <w:rsid w:val="00786793"/>
    <w:rsid w:val="00876A40"/>
    <w:rsid w:val="008A1972"/>
    <w:rsid w:val="008F531F"/>
    <w:rsid w:val="00994470"/>
    <w:rsid w:val="009F4193"/>
    <w:rsid w:val="00A13884"/>
    <w:rsid w:val="00A36A9D"/>
    <w:rsid w:val="00A71FD0"/>
    <w:rsid w:val="00A911C5"/>
    <w:rsid w:val="00B57414"/>
    <w:rsid w:val="00B91252"/>
    <w:rsid w:val="00BC6FC1"/>
    <w:rsid w:val="00BE3EF5"/>
    <w:rsid w:val="00C52170"/>
    <w:rsid w:val="00CD4CF9"/>
    <w:rsid w:val="00D3137B"/>
    <w:rsid w:val="00DD5D55"/>
    <w:rsid w:val="00DF729B"/>
    <w:rsid w:val="00E464F6"/>
    <w:rsid w:val="00EF4DAB"/>
    <w:rsid w:val="00EF74E4"/>
    <w:rsid w:val="00F04BB6"/>
    <w:rsid w:val="00F10B98"/>
    <w:rsid w:val="00F56BCB"/>
    <w:rsid w:val="00FF2E8C"/>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F2E8C"/>
    <w:rPr>
      <w:lang w:val="en-GB"/>
    </w:rPr>
  </w:style>
  <w:style w:type="paragraph" w:styleId="Heading1">
    <w:name w:val="heading 1"/>
    <w:basedOn w:val="Normal"/>
    <w:next w:val="Normal"/>
    <w:link w:val="Heading1Char"/>
    <w:uiPriority w:val="9"/>
    <w:qFormat/>
    <w:rsid w:val="00FF2E8C"/>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bidi="en-US"/>
    </w:rPr>
  </w:style>
  <w:style w:type="paragraph" w:styleId="Heading2">
    <w:name w:val="heading 2"/>
    <w:basedOn w:val="Normal"/>
    <w:next w:val="Normal"/>
    <w:link w:val="Heading2Char"/>
    <w:uiPriority w:val="9"/>
    <w:unhideWhenUsed/>
    <w:qFormat/>
    <w:rsid w:val="00FF2E8C"/>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F2E8C"/>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2E8C"/>
    <w:rPr>
      <w:rFonts w:asciiTheme="majorHAnsi" w:eastAsiaTheme="majorEastAsia" w:hAnsiTheme="majorHAnsi" w:cstheme="majorBidi"/>
      <w:b/>
      <w:bCs/>
      <w:color w:val="365F91" w:themeColor="accent1" w:themeShade="BF"/>
      <w:sz w:val="28"/>
      <w:szCs w:val="28"/>
      <w:lang w:bidi="en-US"/>
    </w:rPr>
  </w:style>
  <w:style w:type="character" w:customStyle="1" w:styleId="Heading3Char">
    <w:name w:val="Heading 3 Char"/>
    <w:basedOn w:val="DefaultParagraphFont"/>
    <w:link w:val="Heading3"/>
    <w:uiPriority w:val="9"/>
    <w:rsid w:val="00FF2E8C"/>
    <w:rPr>
      <w:rFonts w:asciiTheme="majorHAnsi" w:eastAsiaTheme="majorEastAsia" w:hAnsiTheme="majorHAnsi" w:cstheme="majorBidi"/>
      <w:b/>
      <w:bCs/>
      <w:color w:val="4F81BD" w:themeColor="accent1"/>
      <w:lang w:val="en-GB"/>
    </w:rPr>
  </w:style>
  <w:style w:type="paragraph" w:styleId="Bibliography">
    <w:name w:val="Bibliography"/>
    <w:basedOn w:val="Normal"/>
    <w:next w:val="Normal"/>
    <w:uiPriority w:val="37"/>
    <w:unhideWhenUsed/>
    <w:rsid w:val="00FF2E8C"/>
  </w:style>
  <w:style w:type="paragraph" w:customStyle="1" w:styleId="body-paragraph">
    <w:name w:val="body-paragraph"/>
    <w:basedOn w:val="Normal"/>
    <w:rsid w:val="00FF2E8C"/>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FF2E8C"/>
    <w:rPr>
      <w:color w:val="0000FF"/>
      <w:u w:val="single"/>
    </w:rPr>
  </w:style>
  <w:style w:type="character" w:customStyle="1" w:styleId="title-text">
    <w:name w:val="title-text"/>
    <w:basedOn w:val="DefaultParagraphFont"/>
    <w:rsid w:val="00FF2E8C"/>
  </w:style>
  <w:style w:type="paragraph" w:styleId="BalloonText">
    <w:name w:val="Balloon Text"/>
    <w:basedOn w:val="Normal"/>
    <w:link w:val="BalloonTextChar"/>
    <w:uiPriority w:val="99"/>
    <w:semiHidden/>
    <w:unhideWhenUsed/>
    <w:rsid w:val="00FF2E8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F2E8C"/>
    <w:rPr>
      <w:rFonts w:ascii="Tahoma" w:hAnsi="Tahoma" w:cs="Tahoma"/>
      <w:sz w:val="16"/>
      <w:szCs w:val="16"/>
      <w:lang w:val="en-GB"/>
    </w:rPr>
  </w:style>
  <w:style w:type="paragraph" w:styleId="Header">
    <w:name w:val="header"/>
    <w:basedOn w:val="Normal"/>
    <w:link w:val="HeaderChar"/>
    <w:uiPriority w:val="99"/>
    <w:semiHidden/>
    <w:unhideWhenUsed/>
    <w:rsid w:val="00FF2E8C"/>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FF2E8C"/>
    <w:rPr>
      <w:lang w:val="en-GB"/>
    </w:rPr>
  </w:style>
  <w:style w:type="paragraph" w:styleId="Footer">
    <w:name w:val="footer"/>
    <w:basedOn w:val="Normal"/>
    <w:link w:val="FooterChar"/>
    <w:uiPriority w:val="99"/>
    <w:unhideWhenUsed/>
    <w:rsid w:val="00FF2E8C"/>
    <w:pPr>
      <w:tabs>
        <w:tab w:val="center" w:pos="4680"/>
        <w:tab w:val="right" w:pos="9360"/>
      </w:tabs>
      <w:spacing w:after="0" w:line="240" w:lineRule="auto"/>
    </w:pPr>
  </w:style>
  <w:style w:type="character" w:customStyle="1" w:styleId="FooterChar">
    <w:name w:val="Footer Char"/>
    <w:basedOn w:val="DefaultParagraphFont"/>
    <w:link w:val="Footer"/>
    <w:uiPriority w:val="99"/>
    <w:rsid w:val="00FF2E8C"/>
    <w:rPr>
      <w:lang w:val="en-GB"/>
    </w:rPr>
  </w:style>
  <w:style w:type="character" w:customStyle="1" w:styleId="Heading2Char">
    <w:name w:val="Heading 2 Char"/>
    <w:basedOn w:val="DefaultParagraphFont"/>
    <w:link w:val="Heading2"/>
    <w:uiPriority w:val="9"/>
    <w:rsid w:val="00FF2E8C"/>
    <w:rPr>
      <w:rFonts w:asciiTheme="majorHAnsi" w:eastAsiaTheme="majorEastAsia" w:hAnsiTheme="majorHAnsi" w:cstheme="majorBidi"/>
      <w:b/>
      <w:bCs/>
      <w:color w:val="4F81BD" w:themeColor="accent1"/>
      <w:sz w:val="26"/>
      <w:szCs w:val="26"/>
      <w:lang w:val="en-GB"/>
    </w:rPr>
  </w:style>
  <w:style w:type="paragraph" w:styleId="TOCHeading">
    <w:name w:val="TOC Heading"/>
    <w:basedOn w:val="Heading1"/>
    <w:next w:val="Normal"/>
    <w:uiPriority w:val="39"/>
    <w:semiHidden/>
    <w:unhideWhenUsed/>
    <w:qFormat/>
    <w:rsid w:val="00876A40"/>
    <w:pPr>
      <w:outlineLvl w:val="9"/>
    </w:pPr>
    <w:rPr>
      <w:lang w:bidi="ar-SA"/>
    </w:rPr>
  </w:style>
  <w:style w:type="paragraph" w:styleId="TOC1">
    <w:name w:val="toc 1"/>
    <w:basedOn w:val="Normal"/>
    <w:next w:val="Normal"/>
    <w:autoRedefine/>
    <w:uiPriority w:val="39"/>
    <w:unhideWhenUsed/>
    <w:rsid w:val="00876A40"/>
    <w:pPr>
      <w:spacing w:after="100"/>
    </w:pPr>
  </w:style>
  <w:style w:type="paragraph" w:styleId="TOC2">
    <w:name w:val="toc 2"/>
    <w:basedOn w:val="Normal"/>
    <w:next w:val="Normal"/>
    <w:autoRedefine/>
    <w:uiPriority w:val="39"/>
    <w:unhideWhenUsed/>
    <w:rsid w:val="00876A40"/>
    <w:pPr>
      <w:spacing w:after="100"/>
      <w:ind w:left="220"/>
    </w:pPr>
  </w:style>
  <w:style w:type="paragraph" w:styleId="TOC3">
    <w:name w:val="toc 3"/>
    <w:basedOn w:val="Normal"/>
    <w:next w:val="Normal"/>
    <w:autoRedefine/>
    <w:uiPriority w:val="39"/>
    <w:unhideWhenUsed/>
    <w:rsid w:val="00876A40"/>
    <w:pPr>
      <w:spacing w:after="100"/>
      <w:ind w:left="440"/>
    </w:pPr>
  </w:style>
  <w:style w:type="paragraph" w:styleId="NoSpacing">
    <w:name w:val="No Spacing"/>
    <w:link w:val="NoSpacingChar"/>
    <w:uiPriority w:val="1"/>
    <w:qFormat/>
    <w:rsid w:val="00B57414"/>
    <w:pPr>
      <w:spacing w:after="0" w:line="240" w:lineRule="auto"/>
    </w:pPr>
    <w:rPr>
      <w:rFonts w:eastAsiaTheme="minorEastAsia"/>
    </w:rPr>
  </w:style>
  <w:style w:type="character" w:customStyle="1" w:styleId="NoSpacingChar">
    <w:name w:val="No Spacing Char"/>
    <w:basedOn w:val="DefaultParagraphFont"/>
    <w:link w:val="NoSpacing"/>
    <w:uiPriority w:val="1"/>
    <w:rsid w:val="00B57414"/>
    <w:rPr>
      <w:rFonts w:eastAsiaTheme="minorEastAsia"/>
    </w:rPr>
  </w:style>
  <w:style w:type="table" w:styleId="TableGrid">
    <w:name w:val="Table Grid"/>
    <w:basedOn w:val="TableNormal"/>
    <w:uiPriority w:val="59"/>
    <w:rsid w:val="009F419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divs>
    <w:div w:id="12812997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eb-a-ebscohost-com.ezproxy.uwtsd.ac.uk/ehost/detail/detail?vid=0&amp;sid=322c58b0-98b1-4b60-a5e8-b0539bb3ffdf%40sdc-v-sessmgr04&amp;bdata=JnNpdGU9ZWhvc3QtbGl2ZQ%3d%3d" TargetMode="External"/><Relationship Id="rId13" Type="http://schemas.openxmlformats.org/officeDocument/2006/relationships/hyperlink" Target="https://www.sciencedirect.com/topics/psychology/collectivistic-culture" TargetMode="External"/><Relationship Id="rId3" Type="http://schemas.openxmlformats.org/officeDocument/2006/relationships/settings" Target="settings.xml"/><Relationship Id="rId7" Type="http://schemas.openxmlformats.org/officeDocument/2006/relationships/hyperlink" Target="https://web-a-ebscohost-com.ezproxy.uwtsd.ac.uk/ehost/detail/detail?vid=0&amp;sid=322c58b0-98b1-4b60-a5e8-b0539bb3ffdf%40sdc-v-sessmgr04&amp;bdata=JnNpdGU9ZWhvc3QtbGl2ZQ%3d%3d" TargetMode="External"/><Relationship Id="rId12" Type="http://schemas.openxmlformats.org/officeDocument/2006/relationships/chart" Target="charts/chart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eb-a-ebscohost-com.ezproxy.uwtsd.ac.uk/ehost/detail/detail?vid=0&amp;sid=322c58b0-98b1-4b60-a5e8-b0539bb3ffdf%40sdc-v-sessmgr04&amp;bdata=JnNpdGU9ZWhvc3QtbGl2ZQ%3d%3d"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eb-a-ebscohost-com.ezproxy.uwtsd.ac.uk/ehost/detail/detail?vid=0&amp;sid=322c58b0-98b1-4b60-a5e8-b0539bb3ffdf%40sdc-v-sessmgr04&amp;bdata=JnNpdGU9ZWhvc3QtbGl2ZQ%3d%3d" TargetMode="External"/><Relationship Id="rId4" Type="http://schemas.openxmlformats.org/officeDocument/2006/relationships/webSettings" Target="webSettings.xml"/><Relationship Id="rId9" Type="http://schemas.openxmlformats.org/officeDocument/2006/relationships/chart" Target="charts/chart1.xml"/><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Office_Excel_Worksheet1.xlsx"/></Relationships>
</file>

<file path=word/charts/_rels/chart2.xml.rels><?xml version="1.0" encoding="UTF-8" standalone="yes"?>
<Relationships xmlns="http://schemas.openxmlformats.org/package/2006/relationships"><Relationship Id="rId1" Type="http://schemas.openxmlformats.org/officeDocument/2006/relationships/oleObject" Target="file:///C:\Users\Jimmy%20Ajibola\Downloads\Chart%20%20Project.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US"/>
  <c:chart>
    <c:title/>
    <c:plotArea>
      <c:layout/>
      <c:pieChart>
        <c:varyColors val="1"/>
        <c:ser>
          <c:idx val="0"/>
          <c:order val="0"/>
          <c:tx>
            <c:strRef>
              <c:f>Sheet1!$B$1</c:f>
              <c:strCache>
                <c:ptCount val="1"/>
                <c:pt idx="0">
                  <c:v>Family Structure [all working]</c:v>
                </c:pt>
              </c:strCache>
            </c:strRef>
          </c:tx>
          <c:cat>
            <c:strRef>
              <c:f>Sheet1!$A$2:$A$6</c:f>
              <c:strCache>
                <c:ptCount val="4"/>
                <c:pt idx="0">
                  <c:v>Women sole bread winner</c:v>
                </c:pt>
                <c:pt idx="1">
                  <c:v>Unmarried Partners</c:v>
                </c:pt>
                <c:pt idx="2">
                  <c:v>Married couples -dual earners</c:v>
                </c:pt>
                <c:pt idx="3">
                  <c:v>Traditional - fathers as bread winners and mothers as stay home mums</c:v>
                </c:pt>
              </c:strCache>
            </c:strRef>
          </c:cat>
          <c:val>
            <c:numRef>
              <c:f>Sheet1!$B$2:$B$6</c:f>
              <c:numCache>
                <c:formatCode>0%</c:formatCode>
                <c:ptCount val="5"/>
                <c:pt idx="0">
                  <c:v>0.18000000000000002</c:v>
                </c:pt>
                <c:pt idx="1">
                  <c:v>0.2</c:v>
                </c:pt>
                <c:pt idx="2">
                  <c:v>0.42000000000000004</c:v>
                </c:pt>
                <c:pt idx="3">
                  <c:v>0.2</c:v>
                </c:pt>
              </c:numCache>
            </c:numRef>
          </c:val>
        </c:ser>
        <c:firstSliceAng val="0"/>
      </c:pieChart>
    </c:plotArea>
    <c:legend>
      <c:legendPos val="r"/>
      <c:legendEntry>
        <c:idx val="4"/>
        <c:delete val="1"/>
      </c:legendEntry>
    </c:legend>
    <c:plotVisOnly val="1"/>
  </c:chart>
  <c:externalData r:id="rId1"/>
</c:chartSpace>
</file>

<file path=word/charts/chart2.xml><?xml version="1.0" encoding="utf-8"?>
<c:chartSpace xmlns:c="http://schemas.openxmlformats.org/drawingml/2006/chart" xmlns:a="http://schemas.openxmlformats.org/drawingml/2006/main" xmlns:r="http://schemas.openxmlformats.org/officeDocument/2006/relationships">
  <c:date1904 val="1"/>
  <c:lang val="en-US"/>
  <c:chart>
    <c:plotArea>
      <c:layout/>
      <c:barChart>
        <c:barDir val="col"/>
        <c:grouping val="clustered"/>
        <c:ser>
          <c:idx val="0"/>
          <c:order val="0"/>
          <c:tx>
            <c:strRef>
              <c:f>Sheet1!$D$4:$D$5</c:f>
              <c:strCache>
                <c:ptCount val="1"/>
                <c:pt idx="0">
                  <c:v>Demographics Gender (Female)</c:v>
                </c:pt>
              </c:strCache>
            </c:strRef>
          </c:tx>
          <c:cat>
            <c:multiLvlStrRef>
              <c:f>Sheet1!$B$6:$C$12</c:f>
              <c:multiLvlStrCache>
                <c:ptCount val="7"/>
                <c:lvl>
                  <c:pt idx="0">
                    <c:v>366,34.3</c:v>
                  </c:pt>
                  <c:pt idx="1">
                    <c:v>335,38.9</c:v>
                  </c:pt>
                  <c:pt idx="2">
                    <c:v>139,39.2</c:v>
                  </c:pt>
                  <c:pt idx="3">
                    <c:v>238,44.0</c:v>
                  </c:pt>
                  <c:pt idx="4">
                    <c:v>127,39.7</c:v>
                  </c:pt>
                  <c:pt idx="5">
                    <c:v>110,32.1</c:v>
                  </c:pt>
                  <c:pt idx="6">
                    <c:v>101,31.4</c:v>
                  </c:pt>
                </c:lvl>
                <c:lvl>
                  <c:pt idx="0">
                    <c:v>New Zealand</c:v>
                  </c:pt>
                  <c:pt idx="1">
                    <c:v>New Zealand Maori</c:v>
                  </c:pt>
                  <c:pt idx="2">
                    <c:v>France</c:v>
                  </c:pt>
                  <c:pt idx="3">
                    <c:v>Italy</c:v>
                  </c:pt>
                  <c:pt idx="4">
                    <c:v>Spain </c:v>
                  </c:pt>
                  <c:pt idx="5">
                    <c:v>Malaysia</c:v>
                  </c:pt>
                  <c:pt idx="6">
                    <c:v>China</c:v>
                  </c:pt>
                </c:lvl>
              </c:multiLvlStrCache>
            </c:multiLvlStrRef>
          </c:cat>
          <c:val>
            <c:numRef>
              <c:f>Sheet1!$D$6:$D$12</c:f>
              <c:numCache>
                <c:formatCode>0%</c:formatCode>
                <c:ptCount val="7"/>
                <c:pt idx="0">
                  <c:v>0.55000000000000004</c:v>
                </c:pt>
                <c:pt idx="1">
                  <c:v>0.63000000000000034</c:v>
                </c:pt>
                <c:pt idx="2">
                  <c:v>0.62000000000000033</c:v>
                </c:pt>
                <c:pt idx="3">
                  <c:v>0.43000000000000016</c:v>
                </c:pt>
                <c:pt idx="4">
                  <c:v>0.5</c:v>
                </c:pt>
                <c:pt idx="5">
                  <c:v>0.48000000000000015</c:v>
                </c:pt>
                <c:pt idx="6">
                  <c:v>0.63000000000000034</c:v>
                </c:pt>
              </c:numCache>
            </c:numRef>
          </c:val>
        </c:ser>
        <c:ser>
          <c:idx val="1"/>
          <c:order val="1"/>
          <c:tx>
            <c:strRef>
              <c:f>Sheet1!$E$4:$E$5</c:f>
              <c:strCache>
                <c:ptCount val="1"/>
                <c:pt idx="0">
                  <c:v>Demographics Maried</c:v>
                </c:pt>
              </c:strCache>
            </c:strRef>
          </c:tx>
          <c:cat>
            <c:multiLvlStrRef>
              <c:f>Sheet1!$B$6:$C$12</c:f>
              <c:multiLvlStrCache>
                <c:ptCount val="7"/>
                <c:lvl>
                  <c:pt idx="0">
                    <c:v>366,34.3</c:v>
                  </c:pt>
                  <c:pt idx="1">
                    <c:v>335,38.9</c:v>
                  </c:pt>
                  <c:pt idx="2">
                    <c:v>139,39.2</c:v>
                  </c:pt>
                  <c:pt idx="3">
                    <c:v>238,44.0</c:v>
                  </c:pt>
                  <c:pt idx="4">
                    <c:v>127,39.7</c:v>
                  </c:pt>
                  <c:pt idx="5">
                    <c:v>110,32.1</c:v>
                  </c:pt>
                  <c:pt idx="6">
                    <c:v>101,31.4</c:v>
                  </c:pt>
                </c:lvl>
                <c:lvl>
                  <c:pt idx="0">
                    <c:v>New Zealand</c:v>
                  </c:pt>
                  <c:pt idx="1">
                    <c:v>New Zealand Maori</c:v>
                  </c:pt>
                  <c:pt idx="2">
                    <c:v>France</c:v>
                  </c:pt>
                  <c:pt idx="3">
                    <c:v>Italy</c:v>
                  </c:pt>
                  <c:pt idx="4">
                    <c:v>Spain </c:v>
                  </c:pt>
                  <c:pt idx="5">
                    <c:v>Malaysia</c:v>
                  </c:pt>
                  <c:pt idx="6">
                    <c:v>China</c:v>
                  </c:pt>
                </c:lvl>
              </c:multiLvlStrCache>
            </c:multiLvlStrRef>
          </c:cat>
          <c:val>
            <c:numRef>
              <c:f>Sheet1!$E$6:$E$12</c:f>
              <c:numCache>
                <c:formatCode>0%</c:formatCode>
                <c:ptCount val="7"/>
                <c:pt idx="0">
                  <c:v>0.70000000000000029</c:v>
                </c:pt>
                <c:pt idx="1">
                  <c:v>0.67000000000000048</c:v>
                </c:pt>
                <c:pt idx="2">
                  <c:v>0.8</c:v>
                </c:pt>
                <c:pt idx="3">
                  <c:v>0.69000000000000028</c:v>
                </c:pt>
                <c:pt idx="4">
                  <c:v>0.78</c:v>
                </c:pt>
                <c:pt idx="5">
                  <c:v>0.75000000000000033</c:v>
                </c:pt>
                <c:pt idx="6">
                  <c:v>0.47000000000000008</c:v>
                </c:pt>
              </c:numCache>
            </c:numRef>
          </c:val>
        </c:ser>
        <c:ser>
          <c:idx val="2"/>
          <c:order val="2"/>
          <c:tx>
            <c:strRef>
              <c:f>Sheet1!$F$4:$F$5</c:f>
              <c:strCache>
                <c:ptCount val="1"/>
                <c:pt idx="0">
                  <c:v>Demographics Parent</c:v>
                </c:pt>
              </c:strCache>
            </c:strRef>
          </c:tx>
          <c:cat>
            <c:multiLvlStrRef>
              <c:f>Sheet1!$B$6:$C$12</c:f>
              <c:multiLvlStrCache>
                <c:ptCount val="7"/>
                <c:lvl>
                  <c:pt idx="0">
                    <c:v>366,34.3</c:v>
                  </c:pt>
                  <c:pt idx="1">
                    <c:v>335,38.9</c:v>
                  </c:pt>
                  <c:pt idx="2">
                    <c:v>139,39.2</c:v>
                  </c:pt>
                  <c:pt idx="3">
                    <c:v>238,44.0</c:v>
                  </c:pt>
                  <c:pt idx="4">
                    <c:v>127,39.7</c:v>
                  </c:pt>
                  <c:pt idx="5">
                    <c:v>110,32.1</c:v>
                  </c:pt>
                  <c:pt idx="6">
                    <c:v>101,31.4</c:v>
                  </c:pt>
                </c:lvl>
                <c:lvl>
                  <c:pt idx="0">
                    <c:v>New Zealand</c:v>
                  </c:pt>
                  <c:pt idx="1">
                    <c:v>New Zealand Maori</c:v>
                  </c:pt>
                  <c:pt idx="2">
                    <c:v>France</c:v>
                  </c:pt>
                  <c:pt idx="3">
                    <c:v>Italy</c:v>
                  </c:pt>
                  <c:pt idx="4">
                    <c:v>Spain </c:v>
                  </c:pt>
                  <c:pt idx="5">
                    <c:v>Malaysia</c:v>
                  </c:pt>
                  <c:pt idx="6">
                    <c:v>China</c:v>
                  </c:pt>
                </c:lvl>
              </c:multiLvlStrCache>
            </c:multiLvlStrRef>
          </c:cat>
          <c:val>
            <c:numRef>
              <c:f>Sheet1!$F$6:$F$12</c:f>
              <c:numCache>
                <c:formatCode>0%</c:formatCode>
                <c:ptCount val="7"/>
                <c:pt idx="0">
                  <c:v>0.51</c:v>
                </c:pt>
                <c:pt idx="1">
                  <c:v>0.69000000000000028</c:v>
                </c:pt>
                <c:pt idx="2">
                  <c:v>0.74000000000000032</c:v>
                </c:pt>
                <c:pt idx="3">
                  <c:v>0.60000000000000031</c:v>
                </c:pt>
                <c:pt idx="4">
                  <c:v>0.66000000000000036</c:v>
                </c:pt>
                <c:pt idx="5">
                  <c:v>0.63000000000000034</c:v>
                </c:pt>
                <c:pt idx="6">
                  <c:v>0.43000000000000016</c:v>
                </c:pt>
              </c:numCache>
            </c:numRef>
          </c:val>
        </c:ser>
        <c:ser>
          <c:idx val="3"/>
          <c:order val="3"/>
          <c:tx>
            <c:strRef>
              <c:f>Sheet1!$G$4:$G$5</c:f>
              <c:strCache>
                <c:ptCount val="1"/>
                <c:pt idx="0">
                  <c:v>Sector Private</c:v>
                </c:pt>
              </c:strCache>
            </c:strRef>
          </c:tx>
          <c:cat>
            <c:multiLvlStrRef>
              <c:f>Sheet1!$B$6:$C$12</c:f>
              <c:multiLvlStrCache>
                <c:ptCount val="7"/>
                <c:lvl>
                  <c:pt idx="0">
                    <c:v>366,34.3</c:v>
                  </c:pt>
                  <c:pt idx="1">
                    <c:v>335,38.9</c:v>
                  </c:pt>
                  <c:pt idx="2">
                    <c:v>139,39.2</c:v>
                  </c:pt>
                  <c:pt idx="3">
                    <c:v>238,44.0</c:v>
                  </c:pt>
                  <c:pt idx="4">
                    <c:v>127,39.7</c:v>
                  </c:pt>
                  <c:pt idx="5">
                    <c:v>110,32.1</c:v>
                  </c:pt>
                  <c:pt idx="6">
                    <c:v>101,31.4</c:v>
                  </c:pt>
                </c:lvl>
                <c:lvl>
                  <c:pt idx="0">
                    <c:v>New Zealand</c:v>
                  </c:pt>
                  <c:pt idx="1">
                    <c:v>New Zealand Maori</c:v>
                  </c:pt>
                  <c:pt idx="2">
                    <c:v>France</c:v>
                  </c:pt>
                  <c:pt idx="3">
                    <c:v>Italy</c:v>
                  </c:pt>
                  <c:pt idx="4">
                    <c:v>Spain </c:v>
                  </c:pt>
                  <c:pt idx="5">
                    <c:v>Malaysia</c:v>
                  </c:pt>
                  <c:pt idx="6">
                    <c:v>China</c:v>
                  </c:pt>
                </c:lvl>
              </c:multiLvlStrCache>
            </c:multiLvlStrRef>
          </c:cat>
          <c:val>
            <c:numRef>
              <c:f>Sheet1!$G$6:$G$12</c:f>
              <c:numCache>
                <c:formatCode>0%</c:formatCode>
                <c:ptCount val="7"/>
                <c:pt idx="0">
                  <c:v>0.56000000000000005</c:v>
                </c:pt>
                <c:pt idx="1">
                  <c:v>0.22</c:v>
                </c:pt>
                <c:pt idx="2">
                  <c:v>0.74000000000000032</c:v>
                </c:pt>
                <c:pt idx="3">
                  <c:v>0.63000000000000034</c:v>
                </c:pt>
                <c:pt idx="4">
                  <c:v>0.62000000000000033</c:v>
                </c:pt>
                <c:pt idx="5">
                  <c:v>4.0000000000000022E-2</c:v>
                </c:pt>
                <c:pt idx="6">
                  <c:v>0.45</c:v>
                </c:pt>
              </c:numCache>
            </c:numRef>
          </c:val>
        </c:ser>
        <c:ser>
          <c:idx val="4"/>
          <c:order val="4"/>
          <c:tx>
            <c:strRef>
              <c:f>Sheet1!$H$4:$H$5</c:f>
              <c:strCache>
                <c:ptCount val="1"/>
                <c:pt idx="0">
                  <c:v>Sector Public</c:v>
                </c:pt>
              </c:strCache>
            </c:strRef>
          </c:tx>
          <c:cat>
            <c:multiLvlStrRef>
              <c:f>Sheet1!$B$6:$C$12</c:f>
              <c:multiLvlStrCache>
                <c:ptCount val="7"/>
                <c:lvl>
                  <c:pt idx="0">
                    <c:v>366,34.3</c:v>
                  </c:pt>
                  <c:pt idx="1">
                    <c:v>335,38.9</c:v>
                  </c:pt>
                  <c:pt idx="2">
                    <c:v>139,39.2</c:v>
                  </c:pt>
                  <c:pt idx="3">
                    <c:v>238,44.0</c:v>
                  </c:pt>
                  <c:pt idx="4">
                    <c:v>127,39.7</c:v>
                  </c:pt>
                  <c:pt idx="5">
                    <c:v>110,32.1</c:v>
                  </c:pt>
                  <c:pt idx="6">
                    <c:v>101,31.4</c:v>
                  </c:pt>
                </c:lvl>
                <c:lvl>
                  <c:pt idx="0">
                    <c:v>New Zealand</c:v>
                  </c:pt>
                  <c:pt idx="1">
                    <c:v>New Zealand Maori</c:v>
                  </c:pt>
                  <c:pt idx="2">
                    <c:v>France</c:v>
                  </c:pt>
                  <c:pt idx="3">
                    <c:v>Italy</c:v>
                  </c:pt>
                  <c:pt idx="4">
                    <c:v>Spain </c:v>
                  </c:pt>
                  <c:pt idx="5">
                    <c:v>Malaysia</c:v>
                  </c:pt>
                  <c:pt idx="6">
                    <c:v>China</c:v>
                  </c:pt>
                </c:lvl>
              </c:multiLvlStrCache>
            </c:multiLvlStrRef>
          </c:cat>
          <c:val>
            <c:numRef>
              <c:f>Sheet1!$H$6:$H$12</c:f>
              <c:numCache>
                <c:formatCode>0%</c:formatCode>
                <c:ptCount val="7"/>
                <c:pt idx="0">
                  <c:v>0.4</c:v>
                </c:pt>
                <c:pt idx="1">
                  <c:v>0.70000000000000029</c:v>
                </c:pt>
                <c:pt idx="2">
                  <c:v>0.22</c:v>
                </c:pt>
                <c:pt idx="3">
                  <c:v>0.35000000000000014</c:v>
                </c:pt>
                <c:pt idx="4">
                  <c:v>0.36000000000000015</c:v>
                </c:pt>
                <c:pt idx="5">
                  <c:v>0.9600000000000003</c:v>
                </c:pt>
                <c:pt idx="6">
                  <c:v>0.38000000000000017</c:v>
                </c:pt>
              </c:numCache>
            </c:numRef>
          </c:val>
        </c:ser>
        <c:ser>
          <c:idx val="5"/>
          <c:order val="5"/>
          <c:tx>
            <c:strRef>
              <c:f>Sheet1!$I$4:$I$5</c:f>
              <c:strCache>
                <c:ptCount val="1"/>
                <c:pt idx="0">
                  <c:v>Sector Not-for-Profit</c:v>
                </c:pt>
              </c:strCache>
            </c:strRef>
          </c:tx>
          <c:cat>
            <c:multiLvlStrRef>
              <c:f>Sheet1!$B$6:$C$12</c:f>
              <c:multiLvlStrCache>
                <c:ptCount val="7"/>
                <c:lvl>
                  <c:pt idx="0">
                    <c:v>366,34.3</c:v>
                  </c:pt>
                  <c:pt idx="1">
                    <c:v>335,38.9</c:v>
                  </c:pt>
                  <c:pt idx="2">
                    <c:v>139,39.2</c:v>
                  </c:pt>
                  <c:pt idx="3">
                    <c:v>238,44.0</c:v>
                  </c:pt>
                  <c:pt idx="4">
                    <c:v>127,39.7</c:v>
                  </c:pt>
                  <c:pt idx="5">
                    <c:v>110,32.1</c:v>
                  </c:pt>
                  <c:pt idx="6">
                    <c:v>101,31.4</c:v>
                  </c:pt>
                </c:lvl>
                <c:lvl>
                  <c:pt idx="0">
                    <c:v>New Zealand</c:v>
                  </c:pt>
                  <c:pt idx="1">
                    <c:v>New Zealand Maori</c:v>
                  </c:pt>
                  <c:pt idx="2">
                    <c:v>France</c:v>
                  </c:pt>
                  <c:pt idx="3">
                    <c:v>Italy</c:v>
                  </c:pt>
                  <c:pt idx="4">
                    <c:v>Spain </c:v>
                  </c:pt>
                  <c:pt idx="5">
                    <c:v>Malaysia</c:v>
                  </c:pt>
                  <c:pt idx="6">
                    <c:v>China</c:v>
                  </c:pt>
                </c:lvl>
              </c:multiLvlStrCache>
            </c:multiLvlStrRef>
          </c:cat>
          <c:val>
            <c:numRef>
              <c:f>Sheet1!$I$6:$I$12</c:f>
              <c:numCache>
                <c:formatCode>0%</c:formatCode>
                <c:ptCount val="7"/>
                <c:pt idx="0">
                  <c:v>4.0000000000000022E-2</c:v>
                </c:pt>
                <c:pt idx="1">
                  <c:v>8.0000000000000043E-2</c:v>
                </c:pt>
                <c:pt idx="2">
                  <c:v>4.0000000000000022E-2</c:v>
                </c:pt>
                <c:pt idx="3">
                  <c:v>2.0000000000000011E-2</c:v>
                </c:pt>
                <c:pt idx="4">
                  <c:v>2.0000000000000011E-2</c:v>
                </c:pt>
                <c:pt idx="5">
                  <c:v>0</c:v>
                </c:pt>
                <c:pt idx="6">
                  <c:v>0.17</c:v>
                </c:pt>
              </c:numCache>
            </c:numRef>
          </c:val>
        </c:ser>
        <c:axId val="202267264"/>
        <c:axId val="202349952"/>
      </c:barChart>
      <c:catAx>
        <c:axId val="202267264"/>
        <c:scaling>
          <c:orientation val="minMax"/>
        </c:scaling>
        <c:axPos val="b"/>
        <c:tickLblPos val="nextTo"/>
        <c:crossAx val="202349952"/>
        <c:crosses val="autoZero"/>
        <c:lblAlgn val="ctr"/>
        <c:lblOffset val="100"/>
      </c:catAx>
      <c:valAx>
        <c:axId val="202349952"/>
        <c:scaling>
          <c:orientation val="minMax"/>
        </c:scaling>
        <c:axPos val="l"/>
        <c:majorGridlines/>
        <c:numFmt formatCode="0%" sourceLinked="1"/>
        <c:tickLblPos val="nextTo"/>
        <c:crossAx val="202267264"/>
        <c:crosses val="autoZero"/>
        <c:crossBetween val="between"/>
      </c:valAx>
    </c:plotArea>
    <c:legend>
      <c:legendPos val="b"/>
    </c:legend>
    <c:plotVisOnly val="1"/>
    <c:dispBlanksAs val="gap"/>
  </c:chart>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Abb08</b:Tag>
    <b:SourceType>JournalArticle</b:SourceType>
    <b:Guid>{12EC56E0-1CE7-493B-8C4A-001404E8FEC8}</b:Guid>
    <b:LCID>2057</b:LCID>
    <b:Author>
      <b:Author>
        <b:Corporate>Abbot J &amp; De Cieri H</b:Corporate>
      </b:Author>
    </b:Author>
    <b:Title>Influence on work/life benefits decision making; Management and employee  perspectives</b:Title>
    <b:JournalName>Journal of Management and Organization</b:JournalName>
    <b:Year>2008</b:Year>
    <b:Pages>303 - 322</b:Pages>
    <b:RefOrder>1</b:RefOrder>
  </b:Source>
  <b:Source>
    <b:Tag>Fio06</b:Tag>
    <b:SourceType>Book</b:SourceType>
    <b:Guid>{6A439CD3-73A3-493B-A8F8-420643BBB13D}</b:Guid>
    <b:LCID>0</b:LCID>
    <b:Author>
      <b:Author>
        <b:NameList>
          <b:Person>
            <b:Last>Fiona Jones</b:Last>
            <b:First>Ronald</b:First>
            <b:Middle>J Burke, Minah Vestman</b:Middle>
          </b:Person>
        </b:NameList>
      </b:Author>
    </b:Author>
    <b:Title>Work-life balance: a psychological perspective</b:Title>
    <b:Year>2006</b:Year>
    <b:Publisher>Hove</b:Publisher>
    <b:RefOrder>2</b:RefOrder>
  </b:Source>
  <b:Source>
    <b:Tag>Gsr19</b:Tag>
    <b:SourceType>JournalArticle</b:SourceType>
    <b:Guid>{CB0119C7-0128-4656-A183-6B8596D1D83F}</b:Guid>
    <b:LCID>2057</b:LCID>
    <b:Author>
      <b:Author>
        <b:NameList>
          <b:Person>
            <b:Last>Gary N Powell</b:Last>
            <b:First>Jeffrey</b:First>
            <b:Middle>H Greenhaus, Tammy D Allen &amp; Russell E Johnson</b:Middle>
          </b:Person>
        </b:NameList>
      </b:Author>
    </b:Author>
    <b:Title>Introduction to Special Topic Forum: Advancing and Expanding Work-Life Theory from Multiple Perspectives</b:Title>
    <b:JournalName>Academy of Management Review</b:JournalName>
    <b:Year>2019</b:Year>
    <b:Pages>54 -71</b:Pages>
    <b:Volume>44</b:Volume>
    <b:Issue>1</b:Issue>
    <b:RefOrder>3</b:RefOrder>
  </b:Source>
  <b:Source>
    <b:Tag>Jar14</b:Tag>
    <b:SourceType>JournalArticle</b:SourceType>
    <b:Guid>{79BAB76F-AF10-4CE7-9B54-459498F92BB1}</b:Guid>
    <b:LCID>2057</b:LCID>
    <b:Author>
      <b:Author>
        <b:NameList>
          <b:Person>
            <b:Last>Jarrod M. Haar</b:Last>
            <b:First>Marcello</b:First>
            <b:Middle>Russo, Albert Sune and Ariane Ollier-Malaterre</b:Middle>
          </b:Person>
        </b:NameList>
      </b:Author>
    </b:Author>
    <b:Title>Outcomes of work-life balance on job satisfaction, life satisfaction and mental health: A study across seven cultures</b:Title>
    <b:Year>2014</b:Year>
    <b:JournalName>ScienceDirect</b:JournalName>
    <b:Pages>361-373</b:Pages>
    <b:Volume>85</b:Volume>
    <b:Issue>3</b:Issue>
    <b:RefOrder>4</b:RefOrder>
  </b:Source>
  <b:Source>
    <b:Tag>And17</b:Tag>
    <b:SourceType>Book</b:SourceType>
    <b:Guid>{0CFC7931-8033-4285-8ACA-422CA7AE66D6}</b:Guid>
    <b:LCID>2057</b:LCID>
    <b:Author>
      <b:Author>
        <b:NameList>
          <b:Person>
            <b:Last>Andrew Maund</b:Last>
            <b:First>Michaela</b:First>
            <b:Middle>Schriek, Paul K. Tinkler</b:Middle>
          </b:Person>
        </b:NameList>
      </b:Author>
    </b:Author>
    <b:Title>Certificate in Higher Education: Skills for the Workplace</b:Title>
    <b:Year>2017</b:Year>
    <b:City>London</b:City>
    <b:Publisher>SAGE</b:Publisher>
    <b:RefOrder>6</b:RefOrder>
  </b:Source>
  <b:Source>
    <b:Tag>Tho12</b:Tag>
    <b:SourceType>JournalArticle</b:SourceType>
    <b:Guid>{56EC403B-2F9D-41BD-B6E8-0588ABF12E58}</b:Guid>
    <b:Author>
      <b:Author>
        <b:NameList>
          <b:Person>
            <b:Last>Thomack</b:Last>
            <b:First>Bill,</b:First>
            <b:Middle>RN, BSN, COHN-S</b:Middle>
          </b:Person>
        </b:NameList>
      </b:Author>
    </b:Author>
    <b:Title>Time Management for Today's Workplace Demands</b:Title>
    <b:JournalName>Workplace Health and Safety</b:JournalName>
    <b:Year>2012</b:Year>
    <b:Pages>201-203</b:Pages>
    <b:Volume>60</b:Volume>
    <b:Issue>5</b:Issue>
    <b:RefOrder>7</b:RefOrder>
  </b:Source>
  <b:Source>
    <b:Tag>Pet17</b:Tag>
    <b:SourceType>Book</b:SourceType>
    <b:Guid>{BE6F441C-092C-4500-8FAE-41E9FCB7E300}</b:Guid>
    <b:Author>
      <b:Author>
        <b:NameList>
          <b:Person>
            <b:Last>Morgan</b:Last>
            <b:First>Peter</b:First>
          </b:Person>
        </b:NameList>
      </b:Author>
    </b:Author>
    <b:Title>The Business Student's Guide to Study and Employability</b:Title>
    <b:Year>2017</b:Year>
    <b:City>London</b:City>
    <b:Publisher>SAGE</b:Publisher>
    <b:RefOrder>8</b:RefOrder>
  </b:Source>
  <b:Source>
    <b:Tag>Lis08</b:Tag>
    <b:SourceType>JournalArticle</b:SourceType>
    <b:Guid>{0D13A2F8-63FE-4FE1-8912-79B037B9FD67}</b:Guid>
    <b:Author>
      <b:Author>
        <b:NameList>
          <b:Person>
            <b:Last>Snyder</b:Last>
            <b:First>Lisa</b:First>
            <b:Middle>Gueldenzoph Snyder and Mark J.</b:Middle>
          </b:Person>
        </b:NameList>
      </b:Author>
    </b:Author>
    <b:Title>Teaching critical thinking and problem solving skills</b:Title>
    <b:JournalName>The Delta Pi Epilon </b:JournalName>
    <b:Year>2008</b:Year>
    <b:Volume>1</b:Volume>
    <b:Issue>2</b:Issue>
    <b:RefOrder>9</b:RefOrder>
  </b:Source>
  <b:Source>
    <b:Tag>Kom13</b:Tag>
    <b:SourceType>Report</b:SourceType>
    <b:Guid>{1A5DAD98-C1F7-4340-8526-212609FCC76B}</b:Guid>
    <b:LCID>0</b:LCID>
    <b:Author>
      <b:Author>
        <b:NameList>
          <b:Person>
            <b:Last>Komodromou</b:Last>
            <b:First>Janell</b:First>
          </b:Person>
        </b:NameList>
      </b:Author>
    </b:Author>
    <b:Title>Work-life balance benefits: Employee attitudes and behaviours through the lens of social exchange theory</b:Title>
    <b:Year>2013</b:Year>
    <b:RefOrder>5</b:RefOrder>
  </b:Source>
</b:Sources>
</file>

<file path=customXml/itemProps1.xml><?xml version="1.0" encoding="utf-8"?>
<ds:datastoreItem xmlns:ds="http://schemas.openxmlformats.org/officeDocument/2006/customXml" ds:itemID="{5F49CAD4-BF51-45F6-A4DC-EE2D3C84BD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9</Pages>
  <Words>2315</Words>
  <Characters>13200</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15485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Jimmy Ajibola</dc:creator>
  <cp:lastModifiedBy>Jimmy Ajibola</cp:lastModifiedBy>
  <cp:revision>2</cp:revision>
  <dcterms:created xsi:type="dcterms:W3CDTF">2019-05-02T16:39:00Z</dcterms:created>
  <dcterms:modified xsi:type="dcterms:W3CDTF">2019-05-02T16:39:00Z</dcterms:modified>
</cp:coreProperties>
</file>