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A9A7FA" w14:textId="356445F9" w:rsidR="5A453747" w:rsidRDefault="00012B16">
      <w:r>
        <w:rPr>
          <w:noProof/>
        </w:rPr>
        <w:drawing>
          <wp:inline distT="0" distB="0" distL="0" distR="0" wp14:anchorId="02F2A5C9" wp14:editId="6F442787">
            <wp:extent cx="2028825" cy="704850"/>
            <wp:effectExtent l="0" t="0" r="0" b="0"/>
            <wp:docPr id="2007465704" name="Picture 20074657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28825" cy="704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303AB61" w14:textId="77777777" w:rsidR="00563B58" w:rsidRPr="00A47621" w:rsidRDefault="00563B58" w:rsidP="0040668F">
      <w:pPr>
        <w:rPr>
          <w:rFonts w:ascii="Times New Roman" w:hAnsi="Times New Roman" w:cs="Times New Roman"/>
          <w:sz w:val="24"/>
          <w:szCs w:val="24"/>
        </w:rPr>
      </w:pPr>
    </w:p>
    <w:p w14:paraId="1ED29290" w14:textId="77777777" w:rsidR="00F927A1" w:rsidRPr="00F927A1" w:rsidRDefault="00F927A1" w:rsidP="00FF7EBB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bCs/>
          <w:color w:val="auto"/>
          <w:sz w:val="48"/>
          <w:szCs w:val="48"/>
        </w:rPr>
      </w:pPr>
      <w:r w:rsidRPr="00F927A1">
        <w:rPr>
          <w:rFonts w:ascii="Times New Roman" w:hAnsi="Times New Roman" w:cs="Times New Roman"/>
          <w:b/>
          <w:color w:val="auto"/>
          <w:sz w:val="48"/>
          <w:szCs w:val="48"/>
        </w:rPr>
        <w:t xml:space="preserve">GRADUATE CERTIFICATE in </w:t>
      </w:r>
      <w:r w:rsidRPr="00F927A1">
        <w:rPr>
          <w:rFonts w:ascii="Times New Roman" w:hAnsi="Times New Roman"/>
          <w:b/>
          <w:bCs/>
          <w:color w:val="auto"/>
          <w:sz w:val="48"/>
          <w:szCs w:val="48"/>
        </w:rPr>
        <w:t>Consolidation of Social Work Practice</w:t>
      </w:r>
    </w:p>
    <w:p w14:paraId="0F4D6E7D" w14:textId="7C8C0132" w:rsidR="0085230E" w:rsidRPr="00DC2924" w:rsidRDefault="0085230E" w:rsidP="00FF7EBB">
      <w:pPr>
        <w:overflowPunct/>
        <w:autoSpaceDE/>
        <w:autoSpaceDN/>
        <w:adjustRightInd/>
        <w:ind w:right="-957"/>
        <w:textAlignment w:val="auto"/>
        <w:rPr>
          <w:rFonts w:ascii="Times New Roman" w:hAnsi="Times New Roman" w:cs="Times New Roman"/>
          <w:b/>
          <w:color w:val="auto"/>
          <w:sz w:val="48"/>
        </w:rPr>
      </w:pPr>
      <w:r w:rsidRPr="00DC2924">
        <w:rPr>
          <w:rFonts w:ascii="Times New Roman" w:hAnsi="Times New Roman" w:cs="Times New Roman"/>
          <w:b/>
          <w:color w:val="auto"/>
          <w:sz w:val="48"/>
        </w:rPr>
        <w:t>LEVEL 6 - 60 Credits</w:t>
      </w:r>
    </w:p>
    <w:p w14:paraId="2216C5B7" w14:textId="5A138451" w:rsidR="00706BB5" w:rsidRPr="0085230E" w:rsidRDefault="00706BB5" w:rsidP="00FF7EBB">
      <w:pPr>
        <w:overflowPunct/>
        <w:autoSpaceDE/>
        <w:autoSpaceDN/>
        <w:adjustRightInd/>
        <w:ind w:right="-957"/>
        <w:textAlignment w:val="auto"/>
        <w:rPr>
          <w:rFonts w:ascii="Times New Roman" w:hAnsi="Times New Roman" w:cs="Times New Roman"/>
          <w:b/>
          <w:color w:val="auto"/>
          <w:sz w:val="48"/>
        </w:rPr>
      </w:pPr>
      <w:r w:rsidRPr="00DC2924">
        <w:rPr>
          <w:rFonts w:ascii="Times New Roman" w:hAnsi="Times New Roman" w:cs="Times New Roman"/>
          <w:b/>
          <w:color w:val="auto"/>
          <w:sz w:val="48"/>
        </w:rPr>
        <w:t>BMPF6044</w:t>
      </w:r>
    </w:p>
    <w:p w14:paraId="28947286" w14:textId="77777777" w:rsidR="00F927A1" w:rsidRDefault="00F927A1" w:rsidP="00FF7EBB">
      <w:pPr>
        <w:overflowPunct/>
        <w:autoSpaceDE/>
        <w:autoSpaceDN/>
        <w:adjustRightInd/>
        <w:ind w:right="-957"/>
        <w:textAlignment w:val="auto"/>
        <w:rPr>
          <w:rFonts w:ascii="Times New Roman" w:hAnsi="Times New Roman" w:cs="Times New Roman"/>
          <w:b/>
          <w:color w:val="auto"/>
          <w:sz w:val="48"/>
        </w:rPr>
      </w:pPr>
    </w:p>
    <w:p w14:paraId="61FA5299" w14:textId="77777777" w:rsidR="00F927A1" w:rsidRPr="00FE5F90" w:rsidRDefault="00F927A1" w:rsidP="00F927A1">
      <w:pPr>
        <w:overflowPunct/>
        <w:autoSpaceDE/>
        <w:autoSpaceDN/>
        <w:adjustRightInd/>
        <w:ind w:right="-957"/>
        <w:textAlignment w:val="auto"/>
        <w:rPr>
          <w:rFonts w:ascii="Times New Roman" w:hAnsi="Times New Roman" w:cs="Times New Roman"/>
          <w:b/>
          <w:color w:val="auto"/>
          <w:sz w:val="18"/>
          <w:szCs w:val="2"/>
        </w:rPr>
      </w:pPr>
    </w:p>
    <w:p w14:paraId="5B3FA234" w14:textId="77777777" w:rsidR="00F927A1" w:rsidRPr="00F927A1" w:rsidRDefault="0085230E" w:rsidP="00F927A1">
      <w:pPr>
        <w:overflowPunct/>
        <w:autoSpaceDE/>
        <w:autoSpaceDN/>
        <w:adjustRightInd/>
        <w:ind w:right="-957"/>
        <w:textAlignment w:val="auto"/>
        <w:rPr>
          <w:rFonts w:ascii="Times New Roman" w:hAnsi="Times New Roman" w:cs="Times New Roman"/>
          <w:b/>
          <w:color w:val="auto"/>
          <w:sz w:val="48"/>
        </w:rPr>
      </w:pPr>
      <w:r>
        <w:rPr>
          <w:rFonts w:ascii="Times New Roman" w:hAnsi="Times New Roman" w:cs="Times New Roman"/>
          <w:b/>
          <w:color w:val="auto"/>
          <w:sz w:val="48"/>
        </w:rPr>
        <w:t xml:space="preserve">LEARNER </w:t>
      </w:r>
      <w:r w:rsidR="00F927A1">
        <w:rPr>
          <w:rFonts w:ascii="Times New Roman" w:hAnsi="Times New Roman" w:cs="Times New Roman"/>
          <w:b/>
          <w:color w:val="auto"/>
          <w:sz w:val="48"/>
        </w:rPr>
        <w:t>PORTFOLIO</w:t>
      </w:r>
    </w:p>
    <w:p w14:paraId="333E90F0" w14:textId="62DD2FD5" w:rsidR="00F927A1" w:rsidRPr="00706BB5" w:rsidRDefault="00F927A1">
      <w:pPr>
        <w:overflowPunct/>
        <w:autoSpaceDE/>
        <w:autoSpaceDN/>
        <w:adjustRightInd/>
        <w:ind w:right="-957"/>
        <w:textAlignment w:val="auto"/>
        <w:rPr>
          <w:rFonts w:ascii="Times New Roman" w:hAnsi="Times New Roman" w:cs="Times New Roman"/>
          <w:b/>
          <w:bCs/>
          <w:color w:val="auto"/>
          <w:sz w:val="48"/>
          <w:szCs w:val="48"/>
        </w:rPr>
      </w:pPr>
      <w:r w:rsidRPr="00F15354">
        <w:rPr>
          <w:rFonts w:ascii="Times New Roman" w:hAnsi="Times New Roman" w:cs="Times New Roman"/>
          <w:b/>
          <w:bCs/>
          <w:color w:val="auto"/>
          <w:sz w:val="48"/>
          <w:szCs w:val="48"/>
        </w:rPr>
        <w:t>(PORTH AGORED and U</w:t>
      </w:r>
      <w:r w:rsidR="6E4F6729" w:rsidRPr="00F15354">
        <w:rPr>
          <w:rFonts w:ascii="Times New Roman" w:hAnsi="Times New Roman" w:cs="Times New Roman"/>
          <w:b/>
          <w:bCs/>
          <w:color w:val="auto"/>
          <w:sz w:val="48"/>
          <w:szCs w:val="48"/>
        </w:rPr>
        <w:t>NIVERSITY OF WALES TRINITY SAINT DAVID</w:t>
      </w:r>
      <w:r w:rsidRPr="00F15354">
        <w:rPr>
          <w:rFonts w:ascii="Times New Roman" w:hAnsi="Times New Roman" w:cs="Times New Roman"/>
          <w:b/>
          <w:bCs/>
          <w:color w:val="auto"/>
          <w:sz w:val="48"/>
          <w:szCs w:val="48"/>
        </w:rPr>
        <w:t>)</w:t>
      </w:r>
    </w:p>
    <w:p w14:paraId="024B1E2F" w14:textId="77777777" w:rsidR="0085230E" w:rsidRPr="00FE5F90" w:rsidRDefault="0085230E" w:rsidP="00F927A1">
      <w:pPr>
        <w:overflowPunct/>
        <w:autoSpaceDE/>
        <w:autoSpaceDN/>
        <w:adjustRightInd/>
        <w:ind w:right="-957"/>
        <w:textAlignment w:val="auto"/>
        <w:rPr>
          <w:rFonts w:ascii="Times New Roman" w:hAnsi="Times New Roman" w:cs="Times New Roman"/>
          <w:b/>
          <w:color w:val="auto"/>
          <w:sz w:val="14"/>
          <w:szCs w:val="2"/>
        </w:rPr>
      </w:pPr>
    </w:p>
    <w:p w14:paraId="16D1A022" w14:textId="77777777" w:rsidR="0085230E" w:rsidRPr="00F927A1" w:rsidRDefault="0085230E" w:rsidP="00F927A1">
      <w:pPr>
        <w:overflowPunct/>
        <w:autoSpaceDE/>
        <w:autoSpaceDN/>
        <w:adjustRightInd/>
        <w:ind w:right="-957"/>
        <w:textAlignment w:val="auto"/>
        <w:rPr>
          <w:rFonts w:ascii="Times New Roman" w:hAnsi="Times New Roman" w:cs="Times New Roman"/>
          <w:b/>
          <w:color w:val="auto"/>
          <w:sz w:val="48"/>
        </w:rPr>
      </w:pPr>
    </w:p>
    <w:tbl>
      <w:tblPr>
        <w:tblW w:w="103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368"/>
      </w:tblGrid>
      <w:tr w:rsidR="00F927A1" w:rsidRPr="005D3F07" w14:paraId="68CAA39D" w14:textId="77777777" w:rsidTr="005D3F07">
        <w:tc>
          <w:tcPr>
            <w:tcW w:w="10368" w:type="dxa"/>
            <w:shd w:val="clear" w:color="auto" w:fill="auto"/>
          </w:tcPr>
          <w:p w14:paraId="02F8EE88" w14:textId="079B1630" w:rsidR="00986B43" w:rsidRDefault="00986B43" w:rsidP="005D3F07">
            <w:pPr>
              <w:overflowPunct/>
              <w:autoSpaceDE/>
              <w:autoSpaceDN/>
              <w:adjustRightInd/>
              <w:ind w:right="-957"/>
              <w:textAlignment w:val="auto"/>
              <w:rPr>
                <w:rFonts w:ascii="Times New Roman" w:hAnsi="Times New Roman" w:cs="Times New Roman"/>
                <w:b/>
                <w:color w:val="auto"/>
                <w:sz w:val="48"/>
              </w:rPr>
            </w:pPr>
            <w:r>
              <w:rPr>
                <w:rFonts w:ascii="Times New Roman" w:hAnsi="Times New Roman" w:cs="Times New Roman"/>
                <w:b/>
                <w:color w:val="auto"/>
                <w:sz w:val="48"/>
              </w:rPr>
              <w:t>Learner’s name:</w:t>
            </w:r>
            <w:r w:rsidR="00247265">
              <w:rPr>
                <w:rFonts w:ascii="Times New Roman" w:hAnsi="Times New Roman" w:cs="Times New Roman"/>
                <w:b/>
                <w:color w:val="auto"/>
                <w:sz w:val="48"/>
              </w:rPr>
              <w:t xml:space="preserve"> </w:t>
            </w:r>
            <w:r w:rsidR="00E108D4">
              <w:rPr>
                <w:rFonts w:ascii="Times New Roman" w:hAnsi="Times New Roman" w:cs="Times New Roman"/>
                <w:b/>
                <w:color w:val="auto"/>
                <w:sz w:val="48"/>
              </w:rPr>
              <w:t>Dewi Hywel</w:t>
            </w:r>
          </w:p>
          <w:p w14:paraId="0B6CD0DB" w14:textId="689515B5" w:rsidR="009C337F" w:rsidRDefault="009C337F" w:rsidP="005D3F07">
            <w:pPr>
              <w:overflowPunct/>
              <w:autoSpaceDE/>
              <w:autoSpaceDN/>
              <w:adjustRightInd/>
              <w:ind w:right="-957"/>
              <w:textAlignment w:val="auto"/>
              <w:rPr>
                <w:rFonts w:ascii="Times New Roman" w:hAnsi="Times New Roman" w:cs="Times New Roman"/>
                <w:b/>
                <w:color w:val="auto"/>
                <w:sz w:val="48"/>
              </w:rPr>
            </w:pPr>
          </w:p>
          <w:p w14:paraId="3A6EAAC7" w14:textId="6DB87F9B" w:rsidR="009C337F" w:rsidRDefault="009C337F" w:rsidP="005D3F07">
            <w:pPr>
              <w:overflowPunct/>
              <w:autoSpaceDE/>
              <w:autoSpaceDN/>
              <w:adjustRightInd/>
              <w:ind w:right="-957"/>
              <w:textAlignment w:val="auto"/>
              <w:rPr>
                <w:rFonts w:ascii="Times New Roman" w:hAnsi="Times New Roman" w:cs="Times New Roman"/>
                <w:b/>
                <w:color w:val="auto"/>
                <w:sz w:val="48"/>
              </w:rPr>
            </w:pPr>
            <w:r>
              <w:rPr>
                <w:rFonts w:ascii="Times New Roman" w:hAnsi="Times New Roman" w:cs="Times New Roman"/>
                <w:b/>
                <w:color w:val="auto"/>
                <w:sz w:val="48"/>
              </w:rPr>
              <w:t>Email address:</w:t>
            </w:r>
            <w:r w:rsidR="00E108D4">
              <w:rPr>
                <w:rFonts w:ascii="Times New Roman" w:hAnsi="Times New Roman" w:cs="Times New Roman"/>
                <w:b/>
                <w:color w:val="auto"/>
                <w:sz w:val="48"/>
              </w:rPr>
              <w:t xml:space="preserve"> dewihywel@gmail.com</w:t>
            </w:r>
          </w:p>
          <w:p w14:paraId="22E38809" w14:textId="77777777" w:rsidR="00986B43" w:rsidRDefault="00986B43" w:rsidP="005D3F07">
            <w:pPr>
              <w:overflowPunct/>
              <w:autoSpaceDE/>
              <w:autoSpaceDN/>
              <w:adjustRightInd/>
              <w:ind w:right="-957"/>
              <w:textAlignment w:val="auto"/>
              <w:rPr>
                <w:rFonts w:ascii="Times New Roman" w:hAnsi="Times New Roman" w:cs="Times New Roman"/>
                <w:b/>
                <w:color w:val="auto"/>
                <w:sz w:val="48"/>
              </w:rPr>
            </w:pPr>
          </w:p>
          <w:p w14:paraId="0DE696B2" w14:textId="77777777" w:rsidR="00F927A1" w:rsidRDefault="0085230E" w:rsidP="005D3F07">
            <w:pPr>
              <w:overflowPunct/>
              <w:autoSpaceDE/>
              <w:autoSpaceDN/>
              <w:adjustRightInd/>
              <w:ind w:right="-957"/>
              <w:textAlignment w:val="auto"/>
              <w:rPr>
                <w:rFonts w:ascii="Times New Roman" w:hAnsi="Times New Roman" w:cs="Times New Roman"/>
                <w:b/>
                <w:color w:val="auto"/>
                <w:sz w:val="48"/>
              </w:rPr>
            </w:pPr>
            <w:r w:rsidRPr="005D3F07">
              <w:rPr>
                <w:rFonts w:ascii="Times New Roman" w:hAnsi="Times New Roman" w:cs="Times New Roman"/>
                <w:b/>
                <w:color w:val="auto"/>
                <w:sz w:val="48"/>
              </w:rPr>
              <w:t>Learner’s University Registration</w:t>
            </w:r>
            <w:r w:rsidR="00F927A1" w:rsidRPr="005D3F07">
              <w:rPr>
                <w:rFonts w:ascii="Times New Roman" w:hAnsi="Times New Roman" w:cs="Times New Roman"/>
                <w:b/>
                <w:color w:val="auto"/>
                <w:sz w:val="48"/>
              </w:rPr>
              <w:t xml:space="preserve"> Number:</w:t>
            </w:r>
          </w:p>
          <w:p w14:paraId="706B0B9D" w14:textId="03B35744" w:rsidR="00E108D4" w:rsidRPr="005D3F07" w:rsidRDefault="00E108D4" w:rsidP="005D3F07">
            <w:pPr>
              <w:overflowPunct/>
              <w:autoSpaceDE/>
              <w:autoSpaceDN/>
              <w:adjustRightInd/>
              <w:ind w:right="-957"/>
              <w:textAlignment w:val="auto"/>
              <w:rPr>
                <w:rFonts w:ascii="Times New Roman" w:hAnsi="Times New Roman" w:cs="Times New Roman"/>
                <w:b/>
                <w:color w:val="auto"/>
                <w:sz w:val="48"/>
              </w:rPr>
            </w:pPr>
            <w:r>
              <w:rPr>
                <w:rFonts w:ascii="Times New Roman" w:hAnsi="Times New Roman" w:cs="Times New Roman"/>
                <w:b/>
                <w:color w:val="auto"/>
                <w:sz w:val="48"/>
              </w:rPr>
              <w:t>2330032</w:t>
            </w:r>
          </w:p>
          <w:p w14:paraId="622FD17A" w14:textId="77777777" w:rsidR="0085230E" w:rsidRPr="005D3F07" w:rsidRDefault="0085230E" w:rsidP="005D3F07">
            <w:pPr>
              <w:overflowPunct/>
              <w:autoSpaceDE/>
              <w:autoSpaceDN/>
              <w:adjustRightInd/>
              <w:ind w:right="-957"/>
              <w:textAlignment w:val="auto"/>
              <w:rPr>
                <w:rFonts w:ascii="Times New Roman" w:hAnsi="Times New Roman" w:cs="Times New Roman"/>
                <w:b/>
                <w:color w:val="auto"/>
                <w:sz w:val="48"/>
              </w:rPr>
            </w:pPr>
          </w:p>
          <w:p w14:paraId="5F84129B" w14:textId="4756DF69" w:rsidR="0085230E" w:rsidRPr="005D3F07" w:rsidRDefault="00706BB5" w:rsidP="005D3F07">
            <w:pPr>
              <w:overflowPunct/>
              <w:autoSpaceDE/>
              <w:autoSpaceDN/>
              <w:adjustRightInd/>
              <w:ind w:right="-957"/>
              <w:textAlignment w:val="auto"/>
              <w:rPr>
                <w:rFonts w:ascii="Times New Roman" w:hAnsi="Times New Roman" w:cs="Times New Roman"/>
                <w:b/>
                <w:color w:val="auto"/>
                <w:sz w:val="48"/>
              </w:rPr>
            </w:pPr>
            <w:r w:rsidRPr="00DC2924">
              <w:rPr>
                <w:rFonts w:ascii="Times New Roman" w:hAnsi="Times New Roman" w:cs="Times New Roman"/>
                <w:b/>
                <w:color w:val="auto"/>
                <w:sz w:val="48"/>
              </w:rPr>
              <w:t xml:space="preserve">Cohort: </w:t>
            </w:r>
            <w:r w:rsidR="0049374F">
              <w:rPr>
                <w:rFonts w:ascii="Times New Roman" w:hAnsi="Times New Roman" w:cs="Times New Roman"/>
                <w:b/>
                <w:color w:val="auto"/>
                <w:sz w:val="48"/>
              </w:rPr>
              <w:t>21</w:t>
            </w:r>
            <w:r w:rsidR="00AE6231">
              <w:rPr>
                <w:rFonts w:ascii="Times New Roman" w:hAnsi="Times New Roman" w:cs="Times New Roman"/>
                <w:b/>
                <w:color w:val="auto"/>
                <w:sz w:val="48"/>
              </w:rPr>
              <w:t>onwards</w:t>
            </w:r>
          </w:p>
        </w:tc>
      </w:tr>
    </w:tbl>
    <w:p w14:paraId="40F3C009" w14:textId="77777777" w:rsidR="00F927A1" w:rsidRPr="00F927A1" w:rsidRDefault="008420E1" w:rsidP="00986B43">
      <w:pPr>
        <w:overflowPunct/>
        <w:autoSpaceDE/>
        <w:autoSpaceDN/>
        <w:adjustRightInd/>
        <w:ind w:right="-957"/>
        <w:textAlignment w:val="auto"/>
        <w:rPr>
          <w:rFonts w:ascii="Times New Roman" w:hAnsi="Times New Roman" w:cs="Times New Roman"/>
          <w:b/>
          <w:color w:val="auto"/>
          <w:sz w:val="48"/>
        </w:rPr>
      </w:pPr>
      <w:r>
        <w:rPr>
          <w:rFonts w:ascii="Times New Roman" w:hAnsi="Times New Roman" w:cs="Times New Roman"/>
          <w:b/>
          <w:color w:val="auto"/>
          <w:sz w:val="48"/>
        </w:rPr>
        <w:t xml:space="preserve"> </w:t>
      </w:r>
    </w:p>
    <w:p w14:paraId="621AF8BA" w14:textId="77777777" w:rsidR="00F927A1" w:rsidRPr="00F927A1" w:rsidRDefault="00F927A1" w:rsidP="00F927A1">
      <w:pPr>
        <w:overflowPunct/>
        <w:autoSpaceDE/>
        <w:autoSpaceDN/>
        <w:adjustRightInd/>
        <w:textAlignment w:val="auto"/>
        <w:rPr>
          <w:rFonts w:ascii="Times New Roman" w:hAnsi="Times New Roman" w:cs="Times New Roman"/>
          <w:color w:val="auto"/>
          <w:sz w:val="24"/>
        </w:rPr>
      </w:pPr>
    </w:p>
    <w:p w14:paraId="3FC4E125" w14:textId="77777777" w:rsidR="00F927A1" w:rsidRPr="00F927A1" w:rsidRDefault="00F927A1" w:rsidP="00F927A1">
      <w:pPr>
        <w:overflowPunct/>
        <w:autoSpaceDE/>
        <w:autoSpaceDN/>
        <w:adjustRightInd/>
        <w:ind w:right="-957"/>
        <w:textAlignment w:val="auto"/>
        <w:rPr>
          <w:rFonts w:ascii="Times New Roman" w:hAnsi="Times New Roman" w:cs="Times New Roman"/>
          <w:b/>
          <w:color w:val="auto"/>
          <w:sz w:val="48"/>
        </w:rPr>
      </w:pPr>
    </w:p>
    <w:p w14:paraId="025CB5FE" w14:textId="1EB157DC" w:rsidR="00E559CE" w:rsidRDefault="00E83F91" w:rsidP="005B3A2D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br w:type="page"/>
      </w:r>
    </w:p>
    <w:p w14:paraId="70797153" w14:textId="77777777" w:rsidR="007F312E" w:rsidRDefault="007F312E" w:rsidP="005F64AA">
      <w:pPr>
        <w:jc w:val="center"/>
        <w:rPr>
          <w:b/>
          <w:sz w:val="28"/>
          <w:szCs w:val="28"/>
        </w:rPr>
      </w:pPr>
    </w:p>
    <w:p w14:paraId="1D68DA91" w14:textId="77777777" w:rsidR="00D3203C" w:rsidRDefault="00D3203C" w:rsidP="00EE5BC3">
      <w:pPr>
        <w:jc w:val="center"/>
        <w:rPr>
          <w:b/>
          <w:sz w:val="24"/>
          <w:szCs w:val="24"/>
        </w:rPr>
      </w:pPr>
    </w:p>
    <w:p w14:paraId="0EF984DF" w14:textId="02707E04" w:rsidR="000D0BB6" w:rsidRPr="00EE5BC3" w:rsidRDefault="00337FEF" w:rsidP="00EE5BC3">
      <w:pPr>
        <w:jc w:val="center"/>
        <w:rPr>
          <w:b/>
          <w:sz w:val="28"/>
          <w:szCs w:val="28"/>
        </w:rPr>
      </w:pPr>
      <w:r w:rsidRPr="00EE5BC3">
        <w:rPr>
          <w:b/>
          <w:sz w:val="28"/>
          <w:szCs w:val="28"/>
        </w:rPr>
        <w:t>Task 4</w:t>
      </w:r>
    </w:p>
    <w:p w14:paraId="156B2346" w14:textId="77777777" w:rsidR="00002C7A" w:rsidRPr="00EE5BC3" w:rsidRDefault="00002C7A" w:rsidP="00EE5BC3">
      <w:pPr>
        <w:jc w:val="center"/>
        <w:rPr>
          <w:b/>
          <w:sz w:val="28"/>
          <w:szCs w:val="28"/>
        </w:rPr>
      </w:pPr>
    </w:p>
    <w:p w14:paraId="4A34FA1D" w14:textId="77777777" w:rsidR="00002C7A" w:rsidRPr="00EE5BC3" w:rsidRDefault="00002C7A" w:rsidP="00EE5BC3">
      <w:pPr>
        <w:jc w:val="center"/>
        <w:rPr>
          <w:b/>
          <w:sz w:val="28"/>
          <w:szCs w:val="28"/>
        </w:rPr>
      </w:pPr>
      <w:r w:rsidRPr="00EE5BC3">
        <w:rPr>
          <w:b/>
          <w:sz w:val="28"/>
          <w:szCs w:val="28"/>
        </w:rPr>
        <w:t>Safeguarding</w:t>
      </w:r>
      <w:r w:rsidR="005F64AA">
        <w:rPr>
          <w:b/>
          <w:sz w:val="28"/>
          <w:szCs w:val="28"/>
        </w:rPr>
        <w:t xml:space="preserve"> in an area which is not your main area of work</w:t>
      </w:r>
    </w:p>
    <w:p w14:paraId="6D6C0186" w14:textId="77777777" w:rsidR="000D0BB6" w:rsidRPr="008B28E7" w:rsidRDefault="000D0BB6" w:rsidP="00FF7EBB">
      <w:pPr>
        <w:jc w:val="both"/>
        <w:rPr>
          <w:b/>
          <w:sz w:val="24"/>
          <w:szCs w:val="24"/>
        </w:rPr>
      </w:pPr>
    </w:p>
    <w:p w14:paraId="63836D76" w14:textId="77777777" w:rsidR="00337FEF" w:rsidRPr="00EE5BC3" w:rsidRDefault="008B28E7" w:rsidP="00FF7EBB">
      <w:pPr>
        <w:ind w:left="-90"/>
        <w:jc w:val="both"/>
        <w:rPr>
          <w:b/>
          <w:i/>
          <w:sz w:val="24"/>
          <w:szCs w:val="24"/>
        </w:rPr>
      </w:pPr>
      <w:r w:rsidRPr="00EE5BC3">
        <w:rPr>
          <w:b/>
          <w:i/>
          <w:sz w:val="24"/>
          <w:szCs w:val="24"/>
        </w:rPr>
        <w:t xml:space="preserve">Guidance: </w:t>
      </w:r>
    </w:p>
    <w:p w14:paraId="440B2467" w14:textId="322DDD98" w:rsidR="00633165" w:rsidRPr="00706BB5" w:rsidRDefault="00012B16" w:rsidP="4EC15626">
      <w:pPr>
        <w:ind w:left="-90"/>
        <w:jc w:val="both"/>
        <w:rPr>
          <w:i/>
          <w:iCs/>
          <w:sz w:val="24"/>
          <w:szCs w:val="24"/>
        </w:rPr>
      </w:pPr>
      <w:r w:rsidRPr="00F15354">
        <w:rPr>
          <w:i/>
          <w:iCs/>
          <w:sz w:val="24"/>
          <w:szCs w:val="24"/>
        </w:rPr>
        <w:t>Social Care Wales</w:t>
      </w:r>
      <w:r w:rsidR="008B28E7" w:rsidRPr="006179BB">
        <w:rPr>
          <w:i/>
          <w:iCs/>
          <w:sz w:val="24"/>
          <w:szCs w:val="24"/>
        </w:rPr>
        <w:t xml:space="preserve"> require newly qualified social workers </w:t>
      </w:r>
      <w:r w:rsidR="00D60F88" w:rsidRPr="006179BB">
        <w:rPr>
          <w:i/>
          <w:iCs/>
          <w:sz w:val="24"/>
          <w:szCs w:val="24"/>
        </w:rPr>
        <w:t xml:space="preserve">to provide evidence of </w:t>
      </w:r>
      <w:r w:rsidR="008B28E7" w:rsidRPr="00A5656A">
        <w:rPr>
          <w:i/>
          <w:iCs/>
          <w:sz w:val="24"/>
          <w:szCs w:val="24"/>
        </w:rPr>
        <w:t xml:space="preserve">their </w:t>
      </w:r>
      <w:r w:rsidR="00D60F88" w:rsidRPr="00A5656A">
        <w:rPr>
          <w:i/>
          <w:iCs/>
          <w:sz w:val="24"/>
          <w:szCs w:val="24"/>
        </w:rPr>
        <w:t>understanding of safeguarding work with adults and children</w:t>
      </w:r>
      <w:r w:rsidR="008B28E7" w:rsidRPr="009C7342">
        <w:rPr>
          <w:i/>
          <w:iCs/>
          <w:sz w:val="24"/>
          <w:szCs w:val="24"/>
        </w:rPr>
        <w:t>.</w:t>
      </w:r>
      <w:r w:rsidR="00D60F88" w:rsidRPr="009C7342">
        <w:rPr>
          <w:i/>
          <w:iCs/>
          <w:sz w:val="24"/>
          <w:szCs w:val="24"/>
        </w:rPr>
        <w:t xml:space="preserve"> </w:t>
      </w:r>
      <w:r w:rsidR="004911B4" w:rsidRPr="00706BB5">
        <w:rPr>
          <w:i/>
          <w:iCs/>
          <w:sz w:val="24"/>
          <w:szCs w:val="24"/>
        </w:rPr>
        <w:t>The</w:t>
      </w:r>
      <w:r w:rsidR="00D60F88" w:rsidRPr="00706BB5">
        <w:rPr>
          <w:i/>
          <w:iCs/>
          <w:sz w:val="24"/>
          <w:szCs w:val="24"/>
        </w:rPr>
        <w:t xml:space="preserve"> assignment below will enable you to </w:t>
      </w:r>
      <w:r w:rsidR="00EE5BC3" w:rsidRPr="00706BB5">
        <w:rPr>
          <w:i/>
          <w:iCs/>
          <w:sz w:val="24"/>
          <w:szCs w:val="24"/>
        </w:rPr>
        <w:t>demonstrate this</w:t>
      </w:r>
      <w:r w:rsidR="008B28E7" w:rsidRPr="00706BB5">
        <w:rPr>
          <w:i/>
          <w:iCs/>
          <w:sz w:val="24"/>
          <w:szCs w:val="24"/>
        </w:rPr>
        <w:t xml:space="preserve">. </w:t>
      </w:r>
      <w:r w:rsidR="008B28E7" w:rsidRPr="00706BB5">
        <w:rPr>
          <w:b/>
          <w:bCs/>
          <w:i/>
          <w:iCs/>
          <w:sz w:val="24"/>
          <w:szCs w:val="24"/>
        </w:rPr>
        <w:t>N.B</w:t>
      </w:r>
      <w:r w:rsidR="008B28E7" w:rsidRPr="00706BB5">
        <w:rPr>
          <w:i/>
          <w:iCs/>
          <w:sz w:val="24"/>
          <w:szCs w:val="24"/>
        </w:rPr>
        <w:t xml:space="preserve">. </w:t>
      </w:r>
      <w:r w:rsidR="00D60F88" w:rsidRPr="00706BB5">
        <w:rPr>
          <w:i/>
          <w:iCs/>
          <w:sz w:val="24"/>
          <w:szCs w:val="24"/>
        </w:rPr>
        <w:t xml:space="preserve">if your </w:t>
      </w:r>
      <w:r w:rsidR="009D477B" w:rsidRPr="00706BB5">
        <w:rPr>
          <w:i/>
          <w:iCs/>
          <w:sz w:val="24"/>
          <w:szCs w:val="24"/>
        </w:rPr>
        <w:t>usual area</w:t>
      </w:r>
      <w:r w:rsidR="00D60F88" w:rsidRPr="00706BB5">
        <w:rPr>
          <w:i/>
          <w:iCs/>
          <w:sz w:val="24"/>
          <w:szCs w:val="24"/>
        </w:rPr>
        <w:t xml:space="preserve"> of work is with children please write about adult</w:t>
      </w:r>
      <w:r w:rsidR="003C19F1" w:rsidRPr="00706BB5">
        <w:rPr>
          <w:i/>
          <w:iCs/>
          <w:sz w:val="24"/>
          <w:szCs w:val="24"/>
        </w:rPr>
        <w:t xml:space="preserve"> safeguarding. I</w:t>
      </w:r>
      <w:r w:rsidR="00D60F88" w:rsidRPr="00706BB5">
        <w:rPr>
          <w:i/>
          <w:iCs/>
          <w:sz w:val="24"/>
          <w:szCs w:val="24"/>
        </w:rPr>
        <w:t xml:space="preserve">f you </w:t>
      </w:r>
      <w:r w:rsidR="009D477B" w:rsidRPr="00706BB5">
        <w:rPr>
          <w:i/>
          <w:iCs/>
          <w:sz w:val="24"/>
          <w:szCs w:val="24"/>
        </w:rPr>
        <w:t>usually work</w:t>
      </w:r>
      <w:r w:rsidR="00D60F88" w:rsidRPr="00706BB5">
        <w:rPr>
          <w:i/>
          <w:iCs/>
          <w:sz w:val="24"/>
          <w:szCs w:val="24"/>
        </w:rPr>
        <w:t xml:space="preserve"> with adults</w:t>
      </w:r>
      <w:r w:rsidR="3CD2139F" w:rsidRPr="00706BB5">
        <w:rPr>
          <w:i/>
          <w:iCs/>
          <w:sz w:val="24"/>
          <w:szCs w:val="24"/>
        </w:rPr>
        <w:t>,</w:t>
      </w:r>
      <w:r w:rsidR="00D60F88" w:rsidRPr="00706BB5">
        <w:rPr>
          <w:i/>
          <w:iCs/>
          <w:sz w:val="24"/>
          <w:szCs w:val="24"/>
        </w:rPr>
        <w:t xml:space="preserve"> then write about child</w:t>
      </w:r>
      <w:r w:rsidR="003C19F1" w:rsidRPr="00706BB5">
        <w:rPr>
          <w:i/>
          <w:iCs/>
          <w:sz w:val="24"/>
          <w:szCs w:val="24"/>
        </w:rPr>
        <w:t xml:space="preserve"> safeguarding</w:t>
      </w:r>
      <w:r w:rsidR="00D60F88" w:rsidRPr="00706BB5">
        <w:rPr>
          <w:i/>
          <w:iCs/>
          <w:sz w:val="24"/>
          <w:szCs w:val="24"/>
        </w:rPr>
        <w:t xml:space="preserve">. </w:t>
      </w:r>
      <w:r w:rsidR="00337FEF" w:rsidRPr="00706BB5">
        <w:rPr>
          <w:i/>
          <w:iCs/>
          <w:sz w:val="24"/>
          <w:szCs w:val="24"/>
        </w:rPr>
        <w:t xml:space="preserve"> </w:t>
      </w:r>
      <w:r w:rsidR="0079422A" w:rsidRPr="00706BB5">
        <w:rPr>
          <w:i/>
          <w:iCs/>
          <w:sz w:val="24"/>
          <w:szCs w:val="24"/>
        </w:rPr>
        <w:t>E</w:t>
      </w:r>
      <w:r w:rsidR="00337FEF" w:rsidRPr="00706BB5">
        <w:rPr>
          <w:i/>
          <w:iCs/>
          <w:sz w:val="24"/>
          <w:szCs w:val="24"/>
        </w:rPr>
        <w:t xml:space="preserve">nsure you meet </w:t>
      </w:r>
      <w:r w:rsidR="00FC0334" w:rsidRPr="00706BB5">
        <w:rPr>
          <w:i/>
          <w:iCs/>
          <w:sz w:val="24"/>
          <w:szCs w:val="24"/>
        </w:rPr>
        <w:t>the</w:t>
      </w:r>
      <w:r w:rsidR="00AA7960" w:rsidRPr="00706BB5">
        <w:rPr>
          <w:i/>
          <w:iCs/>
          <w:sz w:val="24"/>
          <w:szCs w:val="24"/>
        </w:rPr>
        <w:t xml:space="preserve"> </w:t>
      </w:r>
      <w:r w:rsidR="00064063" w:rsidRPr="00706BB5">
        <w:rPr>
          <w:i/>
          <w:iCs/>
          <w:sz w:val="24"/>
          <w:szCs w:val="24"/>
        </w:rPr>
        <w:t xml:space="preserve">learning out comes for this task </w:t>
      </w:r>
      <w:r w:rsidR="0079422A" w:rsidRPr="00706BB5">
        <w:rPr>
          <w:i/>
          <w:iCs/>
          <w:sz w:val="24"/>
          <w:szCs w:val="24"/>
        </w:rPr>
        <w:t>(</w:t>
      </w:r>
      <w:r w:rsidR="00064063" w:rsidRPr="00706BB5">
        <w:rPr>
          <w:i/>
          <w:iCs/>
          <w:sz w:val="24"/>
          <w:szCs w:val="24"/>
        </w:rPr>
        <w:t xml:space="preserve">see appendix </w:t>
      </w:r>
      <w:r w:rsidR="003D1BC0">
        <w:rPr>
          <w:i/>
          <w:iCs/>
          <w:sz w:val="24"/>
          <w:szCs w:val="24"/>
        </w:rPr>
        <w:t>5</w:t>
      </w:r>
      <w:r w:rsidR="00064063" w:rsidRPr="00706BB5">
        <w:rPr>
          <w:i/>
          <w:iCs/>
          <w:sz w:val="24"/>
          <w:szCs w:val="24"/>
        </w:rPr>
        <w:t xml:space="preserve"> </w:t>
      </w:r>
      <w:r w:rsidR="00FC0334" w:rsidRPr="00F15354">
        <w:rPr>
          <w:i/>
          <w:iCs/>
          <w:sz w:val="24"/>
          <w:szCs w:val="24"/>
        </w:rPr>
        <w:t>of the</w:t>
      </w:r>
      <w:r w:rsidR="007A628F" w:rsidRPr="4EC15626">
        <w:rPr>
          <w:i/>
          <w:iCs/>
          <w:sz w:val="24"/>
          <w:szCs w:val="24"/>
        </w:rPr>
        <w:t xml:space="preserve"> h</w:t>
      </w:r>
      <w:r w:rsidR="00FC0334" w:rsidRPr="00F15354">
        <w:rPr>
          <w:i/>
          <w:iCs/>
          <w:sz w:val="24"/>
          <w:szCs w:val="24"/>
        </w:rPr>
        <w:t>andbook</w:t>
      </w:r>
      <w:r w:rsidR="0079422A" w:rsidRPr="006179BB">
        <w:rPr>
          <w:i/>
          <w:iCs/>
          <w:sz w:val="24"/>
          <w:szCs w:val="24"/>
        </w:rPr>
        <w:t>).</w:t>
      </w:r>
    </w:p>
    <w:p w14:paraId="7A8069C4" w14:textId="77777777" w:rsidR="00633165" w:rsidRPr="008B28E7" w:rsidRDefault="00633165" w:rsidP="00FF7EBB">
      <w:pPr>
        <w:ind w:left="360" w:hanging="360"/>
        <w:jc w:val="both"/>
        <w:rPr>
          <w:sz w:val="24"/>
          <w:szCs w:val="24"/>
          <w:u w:val="singl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070"/>
      </w:tblGrid>
      <w:tr w:rsidR="005A545C" w:rsidRPr="008B28E7" w14:paraId="152141E6" w14:textId="77777777" w:rsidTr="006108C9">
        <w:tc>
          <w:tcPr>
            <w:tcW w:w="10188" w:type="dxa"/>
            <w:shd w:val="clear" w:color="auto" w:fill="auto"/>
          </w:tcPr>
          <w:p w14:paraId="2B66890D" w14:textId="56A37C4F" w:rsidR="00337FEF" w:rsidRPr="00EB695F" w:rsidRDefault="00337FEF" w:rsidP="00FF7EBB">
            <w:pPr>
              <w:jc w:val="both"/>
              <w:rPr>
                <w:b/>
                <w:sz w:val="24"/>
                <w:szCs w:val="24"/>
              </w:rPr>
            </w:pPr>
            <w:r w:rsidRPr="00EB695F">
              <w:rPr>
                <w:b/>
                <w:sz w:val="24"/>
                <w:szCs w:val="24"/>
              </w:rPr>
              <w:t>Question</w:t>
            </w:r>
            <w:r w:rsidR="00FC0334">
              <w:rPr>
                <w:b/>
                <w:sz w:val="24"/>
                <w:szCs w:val="24"/>
              </w:rPr>
              <w:t xml:space="preserve"> a</w:t>
            </w:r>
            <w:r w:rsidR="007A628F">
              <w:rPr>
                <w:b/>
                <w:sz w:val="24"/>
                <w:szCs w:val="24"/>
              </w:rPr>
              <w:t>:</w:t>
            </w:r>
          </w:p>
          <w:p w14:paraId="206514B9" w14:textId="0410FACC" w:rsidR="00FC0334" w:rsidRDefault="00BB7FD2" w:rsidP="00FF7EBB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In an area </w:t>
            </w:r>
            <w:r w:rsidRPr="00AE1868">
              <w:rPr>
                <w:b/>
                <w:sz w:val="24"/>
                <w:szCs w:val="24"/>
              </w:rPr>
              <w:t xml:space="preserve">that is not your </w:t>
            </w:r>
            <w:proofErr w:type="gramStart"/>
            <w:r w:rsidRPr="00AE1868">
              <w:rPr>
                <w:b/>
                <w:sz w:val="24"/>
                <w:szCs w:val="24"/>
              </w:rPr>
              <w:t>main focus</w:t>
            </w:r>
            <w:proofErr w:type="gramEnd"/>
            <w:r w:rsidRPr="00AE1868">
              <w:rPr>
                <w:b/>
                <w:sz w:val="24"/>
                <w:szCs w:val="24"/>
              </w:rPr>
              <w:t xml:space="preserve"> of work </w:t>
            </w:r>
            <w:r>
              <w:rPr>
                <w:sz w:val="24"/>
                <w:szCs w:val="24"/>
              </w:rPr>
              <w:t xml:space="preserve">(see guidance above), </w:t>
            </w:r>
            <w:r w:rsidR="0002440E">
              <w:rPr>
                <w:sz w:val="24"/>
                <w:szCs w:val="24"/>
              </w:rPr>
              <w:t>explain</w:t>
            </w:r>
            <w:r w:rsidR="008340BA">
              <w:rPr>
                <w:sz w:val="24"/>
                <w:szCs w:val="24"/>
              </w:rPr>
              <w:t xml:space="preserve"> </w:t>
            </w:r>
            <w:r w:rsidR="00DA22EC" w:rsidRPr="006108C9">
              <w:rPr>
                <w:sz w:val="24"/>
                <w:szCs w:val="24"/>
              </w:rPr>
              <w:t>the</w:t>
            </w:r>
            <w:r w:rsidR="005A545C" w:rsidRPr="006108C9">
              <w:rPr>
                <w:sz w:val="24"/>
                <w:szCs w:val="24"/>
              </w:rPr>
              <w:t xml:space="preserve"> relevant </w:t>
            </w:r>
            <w:r>
              <w:rPr>
                <w:sz w:val="24"/>
                <w:szCs w:val="24"/>
              </w:rPr>
              <w:t xml:space="preserve">legislation, </w:t>
            </w:r>
            <w:r w:rsidR="0002440E">
              <w:rPr>
                <w:sz w:val="24"/>
                <w:szCs w:val="24"/>
              </w:rPr>
              <w:t>and</w:t>
            </w:r>
            <w:r w:rsidR="008340BA">
              <w:rPr>
                <w:sz w:val="24"/>
                <w:szCs w:val="24"/>
              </w:rPr>
              <w:t xml:space="preserve"> the </w:t>
            </w:r>
            <w:r w:rsidR="005A545C" w:rsidRPr="006108C9">
              <w:rPr>
                <w:sz w:val="24"/>
                <w:szCs w:val="24"/>
              </w:rPr>
              <w:t>national, local and organisational policies and procedures</w:t>
            </w:r>
            <w:r>
              <w:rPr>
                <w:sz w:val="24"/>
                <w:szCs w:val="24"/>
              </w:rPr>
              <w:t xml:space="preserve"> for safeguarding. </w:t>
            </w:r>
          </w:p>
          <w:p w14:paraId="60D8C669" w14:textId="77777777" w:rsidR="00FC0334" w:rsidRDefault="00FC0334" w:rsidP="00FF7EBB">
            <w:pPr>
              <w:jc w:val="both"/>
              <w:rPr>
                <w:sz w:val="24"/>
                <w:szCs w:val="24"/>
              </w:rPr>
            </w:pPr>
          </w:p>
          <w:p w14:paraId="774095BD" w14:textId="77777777" w:rsidR="00FC0334" w:rsidRPr="006108C9" w:rsidRDefault="00FC0334" w:rsidP="00FF7EBB">
            <w:pPr>
              <w:jc w:val="both"/>
              <w:rPr>
                <w:sz w:val="24"/>
                <w:szCs w:val="24"/>
              </w:rPr>
            </w:pPr>
          </w:p>
          <w:p w14:paraId="4FF8EBF3" w14:textId="77777777" w:rsidR="005A545C" w:rsidRDefault="005414F4" w:rsidP="00FF7EBB">
            <w:pPr>
              <w:jc w:val="both"/>
              <w:rPr>
                <w:sz w:val="24"/>
                <w:szCs w:val="24"/>
              </w:rPr>
            </w:pPr>
            <w:r w:rsidRPr="006108C9">
              <w:rPr>
                <w:i/>
                <w:sz w:val="24"/>
                <w:szCs w:val="24"/>
              </w:rPr>
              <w:t>5</w:t>
            </w:r>
            <w:r w:rsidR="00DA22EC" w:rsidRPr="006108C9">
              <w:rPr>
                <w:i/>
                <w:sz w:val="24"/>
                <w:szCs w:val="24"/>
              </w:rPr>
              <w:t>00 words</w:t>
            </w:r>
            <w:r w:rsidR="00DA22EC" w:rsidRPr="006108C9">
              <w:rPr>
                <w:sz w:val="24"/>
                <w:szCs w:val="24"/>
              </w:rPr>
              <w:t xml:space="preserve"> </w:t>
            </w:r>
            <w:r w:rsidR="008B28E7" w:rsidRPr="006108C9">
              <w:rPr>
                <w:sz w:val="24"/>
                <w:szCs w:val="24"/>
              </w:rPr>
              <w:t>(+/- 10%: include your actual word count at the end of each section)</w:t>
            </w:r>
            <w:r w:rsidR="007A628F">
              <w:rPr>
                <w:sz w:val="24"/>
                <w:szCs w:val="24"/>
              </w:rPr>
              <w:t>.</w:t>
            </w:r>
          </w:p>
          <w:p w14:paraId="264D43AD" w14:textId="77777777" w:rsidR="00E108D4" w:rsidRDefault="00E108D4" w:rsidP="00FF7EBB">
            <w:pPr>
              <w:jc w:val="both"/>
              <w:rPr>
                <w:sz w:val="24"/>
                <w:szCs w:val="24"/>
              </w:rPr>
            </w:pPr>
          </w:p>
          <w:p w14:paraId="1FADA133" w14:textId="77777777" w:rsidR="00E108D4" w:rsidRPr="00FB3923" w:rsidRDefault="00E108D4" w:rsidP="00E108D4">
            <w:pPr>
              <w:rPr>
                <w:rFonts w:asciiTheme="minorHAnsi" w:hAnsiTheme="minorHAnsi" w:cstheme="minorHAnsi"/>
                <w:sz w:val="24"/>
                <w:szCs w:val="24"/>
              </w:rPr>
            </w:pP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Wrth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ystyried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y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cyd-destun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Cymraeg o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fewn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y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maes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diogelu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,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byddai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polisi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Mwy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na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geiriau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llywodraeth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Cymru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yn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hynod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berthnasol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wrth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ystyried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oedolion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,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a'u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diogelu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– Mae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hyn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yn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cynnig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y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galluedd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i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unigolion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bregus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a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fyddai'r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defnyddio’r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iaith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Gymraeg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allu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mynegi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eu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teimladau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a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phryderon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mewn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iaith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gyfarwydd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iddynt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, ac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yn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galluogi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ei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bod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yn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gallu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eu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mynegi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yn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effeithiol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.</w:t>
            </w:r>
          </w:p>
          <w:p w14:paraId="6FAAADC4" w14:textId="77777777" w:rsidR="00E108D4" w:rsidRPr="00FB3923" w:rsidRDefault="00E108D4" w:rsidP="00E108D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630DE137" w14:textId="77777777" w:rsidR="00E108D4" w:rsidRPr="00FB3923" w:rsidRDefault="00E108D4" w:rsidP="00E108D4">
            <w:pPr>
              <w:rPr>
                <w:rFonts w:asciiTheme="minorHAnsi" w:hAnsiTheme="minorHAnsi" w:cstheme="minorHAnsi"/>
                <w:sz w:val="24"/>
                <w:szCs w:val="24"/>
              </w:rPr>
            </w:pP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Byddai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Deddf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gwasanaethau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cymdeithasol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a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Llesiant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(Cymru) 2014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yn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amlinellu'r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ddyletswydd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sydd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gan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unrhyw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unigolyn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proffesiynol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i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rannu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unrhyw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bryderon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sydd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ganddynt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am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oedolion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a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fyddai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mewn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perygl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o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esgeulustod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neu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gamdriniaeth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gyda’r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awdurdod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lleol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. Mae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adran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126 I 129 y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ddeddf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yn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rhoi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pwyslais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arbennig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ar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weithredoedd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diogelu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oedolion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i’w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ystyried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. Mae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gweithdrefnau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diogelu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Cymru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wedi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ei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dylunio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er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mwyn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i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ymarferwyr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allu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weithio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i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ddiogelu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oedolion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rhag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esgeulustod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a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chamdriniaeth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, ac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wedi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ei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selio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ar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y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cyd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gyda’r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ddeddf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.  </w:t>
            </w:r>
          </w:p>
          <w:p w14:paraId="01B2696F" w14:textId="77777777" w:rsidR="00E108D4" w:rsidRPr="00FB3923" w:rsidRDefault="00E108D4" w:rsidP="00E108D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2685E3F5" w14:textId="77777777" w:rsidR="00E108D4" w:rsidRPr="00FB3923" w:rsidRDefault="00E108D4" w:rsidP="00E108D4">
            <w:pPr>
              <w:rPr>
                <w:rFonts w:asciiTheme="minorHAnsi" w:hAnsiTheme="minorHAnsi" w:cstheme="minorHAnsi"/>
                <w:sz w:val="24"/>
                <w:szCs w:val="24"/>
              </w:rPr>
            </w:pP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Mae’r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ddeddf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hawliau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dynol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(1998)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yn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amlinellu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nifer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o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erthyglau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penodol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sydd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yn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sefydlu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hawliau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cyfreithiol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unigolion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,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gyda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sawl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yn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uniongyrchol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yn</w:t>
            </w:r>
            <w:proofErr w:type="spellEnd"/>
            <w:proofErr w:type="gram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ystyried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diogelu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oedolion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yn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enwedig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eu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hawl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i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fywyd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,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eu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hawl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i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fyw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heb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gamdriniaeth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,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eu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hawl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i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ryddid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a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diogelwch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,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a'u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hawl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i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fyw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bywyd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preifat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.</w:t>
            </w:r>
          </w:p>
          <w:p w14:paraId="32E594D3" w14:textId="77777777" w:rsidR="00E108D4" w:rsidRPr="00FB3923" w:rsidRDefault="00E108D4" w:rsidP="00E108D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7986F3D5" w14:textId="77777777" w:rsidR="00E108D4" w:rsidRPr="00FB3923" w:rsidRDefault="00E108D4" w:rsidP="00E108D4">
            <w:pPr>
              <w:rPr>
                <w:rFonts w:asciiTheme="minorHAnsi" w:hAnsiTheme="minorHAnsi" w:cstheme="minorHAnsi"/>
                <w:sz w:val="24"/>
                <w:szCs w:val="24"/>
              </w:rPr>
            </w:pP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Byddai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Adran 2 </w:t>
            </w:r>
            <w:proofErr w:type="gram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y  Safeguarding</w:t>
            </w:r>
            <w:proofErr w:type="gram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Vulnerable Groups Act (2006)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yn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sicrhau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diogelu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oedolion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bregus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,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drwy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wirio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a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sicrhau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ni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ellir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unigolion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penodol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weithio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gyda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hwy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, ac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yntau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cadw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cofrestr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a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rhesymeg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o’r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hyn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, er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mwyn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gweithredu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i’w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diogelu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.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Byddai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sefydliad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y broses DBS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fel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ymyrraeth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diogelu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yn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cael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ei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lywio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gan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y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ddeddf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yma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fel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corfforaeth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diogelu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.</w:t>
            </w:r>
          </w:p>
          <w:p w14:paraId="7451C2CE" w14:textId="77777777" w:rsidR="00E108D4" w:rsidRPr="00FB3923" w:rsidRDefault="00E108D4" w:rsidP="00E108D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49453DAC" w14:textId="77777777" w:rsidR="00E108D4" w:rsidRPr="00FB3923" w:rsidRDefault="00E108D4" w:rsidP="00E108D4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Un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o’r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prif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elfennau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sydd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yn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tanseilio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gofal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cymdeithasol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yn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y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maes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oedolion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byddai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galluedd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,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eu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galluedd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i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wneud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penderfyniadau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ynghylch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eu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gofal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eu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hunain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. Er bod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galluedd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ddim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yn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statig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,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os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lastRenderedPageBreak/>
              <w:t>byddai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unigolyn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yn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cael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ei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ystyried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fod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ganddynt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galluedd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i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gytuno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i’w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hymyrraeth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,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bydd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ganddynt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hawl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i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wrthod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ymyrraeth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gan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weithwyr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cymdeithasol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,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os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oes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ganddynt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gapasiti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.</w:t>
            </w:r>
          </w:p>
          <w:p w14:paraId="6A41B4DD" w14:textId="77777777" w:rsidR="00E108D4" w:rsidRPr="00FB3923" w:rsidRDefault="00E108D4" w:rsidP="00E108D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005BBCBD" w14:textId="77777777" w:rsidR="00E108D4" w:rsidRPr="00FB3923" w:rsidRDefault="00E108D4" w:rsidP="00E108D4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Yn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ôl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adran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1 (2</w:t>
            </w:r>
            <w:proofErr w:type="gram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)  y</w:t>
            </w:r>
            <w:proofErr w:type="gram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ddeddf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galluedd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meddyliol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(2005)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mae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pobl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o 16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ymlaen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yn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cael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ei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thybio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fod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ganddynt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gapasiti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, ac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yntau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gyda’r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galluedd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i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gytuno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tai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beidio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i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Ymyrraeth, oni bai y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caiff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ei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sefydlu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eu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bod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yn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ddiffyg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capasiti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. Yn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dilyn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cyhoeddiad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y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ddeddf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yma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,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byddai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swyddfa’r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gwarcheidwad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cyhoeddus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yn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cael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ei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sefydlu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, er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mwyn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diogelu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diddordebau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unigolion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a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fyddai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methu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gwneud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penderfyniadau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ar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gyfer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eu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hunain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fel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canlyniad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o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ddiffyg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capasiti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, Office of the Public Guardian (2007).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byddai’r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weithdrefn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yma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yn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cael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ei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ddefnyddio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fel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modd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o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ddiogelu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oedolion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bregus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a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fyddai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yn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ddiffyg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capasiti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. </w:t>
            </w:r>
          </w:p>
          <w:p w14:paraId="0A39FBDA" w14:textId="77777777" w:rsidR="00E108D4" w:rsidRPr="00FB3923" w:rsidRDefault="00E108D4" w:rsidP="00E108D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5A645C8D" w14:textId="77777777" w:rsidR="00E108D4" w:rsidRPr="00FB3923" w:rsidRDefault="00E108D4" w:rsidP="00E108D4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Mae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adran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19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o’r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ddeddf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gwasanaethau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cymdeithasol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a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Llesiant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(Cymru) 2014,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yn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amlinellu’r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ffaith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y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dylai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awdurdodau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lleol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asesu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os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yw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unigolyn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angen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gofal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a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chefnogaeth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,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os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byddai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unigolyn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yn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ymddangos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fod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angen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cefnogaeth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arnynt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. 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Mae’r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llywodraeth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Cymraeg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wedi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cyflwyno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polisi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“working together to safeguard people”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Llywodraeth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Cymru (2022),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sydd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wedi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ei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ddylunio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ar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y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cyd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a’r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ddeddf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gwasanaethau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cymdeithasol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a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Llesiant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(Cymru) 2014, a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fyddai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yn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llywio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cefnogaeth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ac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ymyrraeth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i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ddiogelu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oedolion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, ac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yn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amlinellu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dyletswyddau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unigolion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wrth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ystyried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diogelu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.</w:t>
            </w:r>
          </w:p>
          <w:p w14:paraId="50625D0E" w14:textId="77777777" w:rsidR="00E108D4" w:rsidRPr="00FB3923" w:rsidRDefault="00E108D4" w:rsidP="00E108D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573F6869" w14:textId="77777777" w:rsidR="00E108D4" w:rsidRPr="00FB3923" w:rsidRDefault="00E108D4" w:rsidP="00E108D4">
            <w:pPr>
              <w:rPr>
                <w:rFonts w:asciiTheme="minorHAnsi" w:hAnsiTheme="minorHAnsi" w:cstheme="minorHAnsi"/>
                <w:sz w:val="24"/>
                <w:szCs w:val="24"/>
              </w:rPr>
            </w:pP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Mae’r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gweithdrefnau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diogelu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Cymru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yn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tanseilio'r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hyn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sydd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yn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ddisgwyliedig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gan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unigolion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wrth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ddiogelu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oedolion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, a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fyddai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yn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gweithredu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ar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y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cyd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a’r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deddfau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uchod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er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mwyn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llywio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gwaith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ymarferwyr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pan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ddaw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i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ystyried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diogelu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oedolion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.</w:t>
            </w:r>
          </w:p>
          <w:p w14:paraId="4B65287D" w14:textId="77777777" w:rsidR="00FB3923" w:rsidRPr="00FB3923" w:rsidRDefault="00FB3923" w:rsidP="00E108D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6081FC53" w14:textId="2E170320" w:rsidR="00FB3923" w:rsidRPr="00FB3923" w:rsidRDefault="00FB3923" w:rsidP="00E108D4">
            <w:pPr>
              <w:rPr>
                <w:rFonts w:asciiTheme="minorHAnsi" w:hAnsiTheme="minorHAnsi" w:cstheme="minorHAnsi"/>
                <w:sz w:val="24"/>
                <w:szCs w:val="24"/>
              </w:rPr>
            </w:pP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Cyfrif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Geiriau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- 523</w:t>
            </w:r>
          </w:p>
          <w:p w14:paraId="4E835701" w14:textId="77777777" w:rsidR="00E108D4" w:rsidRPr="00FB3923" w:rsidRDefault="00E108D4" w:rsidP="00FF7EBB">
            <w:pPr>
              <w:jc w:val="both"/>
              <w:rPr>
                <w:rFonts w:asciiTheme="minorHAnsi" w:hAnsiTheme="minorHAnsi" w:cstheme="minorHAnsi"/>
                <w:sz w:val="32"/>
                <w:szCs w:val="32"/>
              </w:rPr>
            </w:pPr>
          </w:p>
          <w:p w14:paraId="03BD6D93" w14:textId="56AD433A" w:rsidR="007A628F" w:rsidRPr="008B28E7" w:rsidRDefault="007A628F" w:rsidP="00FF7EBB">
            <w:pPr>
              <w:jc w:val="both"/>
              <w:rPr>
                <w:b/>
                <w:sz w:val="24"/>
                <w:szCs w:val="24"/>
              </w:rPr>
            </w:pPr>
          </w:p>
        </w:tc>
      </w:tr>
    </w:tbl>
    <w:p w14:paraId="37E9CF73" w14:textId="77777777" w:rsidR="00AA666E" w:rsidRPr="008B28E7" w:rsidRDefault="00AA666E" w:rsidP="00FF7EBB">
      <w:pPr>
        <w:jc w:val="both"/>
        <w:rPr>
          <w:sz w:val="24"/>
          <w:szCs w:val="24"/>
        </w:rPr>
      </w:pPr>
    </w:p>
    <w:p w14:paraId="1FC83FC7" w14:textId="77777777" w:rsidR="00AA666E" w:rsidRPr="008B28E7" w:rsidRDefault="00AA666E" w:rsidP="00FF7EBB">
      <w:pPr>
        <w:jc w:val="both"/>
        <w:rPr>
          <w:sz w:val="24"/>
          <w:szCs w:val="24"/>
        </w:rPr>
      </w:pPr>
    </w:p>
    <w:p w14:paraId="60437654" w14:textId="77777777" w:rsidR="00AA666E" w:rsidRDefault="00AA666E" w:rsidP="00FF7EBB">
      <w:pPr>
        <w:jc w:val="both"/>
        <w:rPr>
          <w:sz w:val="24"/>
          <w:szCs w:val="24"/>
        </w:rPr>
      </w:pPr>
    </w:p>
    <w:tbl>
      <w:tblPr>
        <w:tblpPr w:leftFromText="180" w:rightFromText="180" w:vertAnchor="text" w:horzAnchor="margin" w:tblpY="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070"/>
      </w:tblGrid>
      <w:tr w:rsidR="00FC0334" w:rsidRPr="008B28E7" w14:paraId="3399E76C" w14:textId="77777777" w:rsidTr="00FC0334">
        <w:tc>
          <w:tcPr>
            <w:tcW w:w="10278" w:type="dxa"/>
            <w:shd w:val="clear" w:color="auto" w:fill="auto"/>
          </w:tcPr>
          <w:p w14:paraId="171F67D5" w14:textId="77777777" w:rsidR="00FC0334" w:rsidRPr="00EB695F" w:rsidRDefault="00FC0334" w:rsidP="00FC0334">
            <w:pPr>
              <w:jc w:val="both"/>
              <w:rPr>
                <w:b/>
                <w:sz w:val="24"/>
                <w:szCs w:val="24"/>
              </w:rPr>
            </w:pPr>
            <w:r w:rsidRPr="00EB695F">
              <w:rPr>
                <w:b/>
                <w:sz w:val="24"/>
                <w:szCs w:val="24"/>
              </w:rPr>
              <w:t>Question</w:t>
            </w:r>
            <w:r>
              <w:rPr>
                <w:b/>
                <w:sz w:val="24"/>
                <w:szCs w:val="24"/>
              </w:rPr>
              <w:t xml:space="preserve"> b</w:t>
            </w:r>
            <w:r w:rsidRPr="00EB695F">
              <w:rPr>
                <w:b/>
                <w:sz w:val="24"/>
                <w:szCs w:val="24"/>
              </w:rPr>
              <w:t>:</w:t>
            </w:r>
          </w:p>
          <w:p w14:paraId="7B7B4827" w14:textId="2B494167" w:rsidR="00FC0334" w:rsidRDefault="00FC0334" w:rsidP="00FC0334">
            <w:pPr>
              <w:jc w:val="both"/>
              <w:rPr>
                <w:sz w:val="24"/>
                <w:szCs w:val="24"/>
              </w:rPr>
            </w:pPr>
            <w:r w:rsidRPr="006108C9">
              <w:rPr>
                <w:sz w:val="24"/>
                <w:szCs w:val="24"/>
              </w:rPr>
              <w:t>Reflect on the difference between safeguarding in adul</w:t>
            </w:r>
            <w:r w:rsidRPr="00EC3A85">
              <w:rPr>
                <w:sz w:val="24"/>
                <w:szCs w:val="24"/>
              </w:rPr>
              <w:t>t</w:t>
            </w:r>
            <w:r w:rsidR="00C63CAB" w:rsidRPr="00EC3A85">
              <w:rPr>
                <w:sz w:val="24"/>
                <w:szCs w:val="24"/>
              </w:rPr>
              <w:t>s’</w:t>
            </w:r>
            <w:r w:rsidRPr="006108C9">
              <w:rPr>
                <w:sz w:val="24"/>
                <w:szCs w:val="24"/>
              </w:rPr>
              <w:t xml:space="preserve"> and children</w:t>
            </w:r>
            <w:r w:rsidR="007A628F">
              <w:rPr>
                <w:sz w:val="24"/>
                <w:szCs w:val="24"/>
              </w:rPr>
              <w:t>’s</w:t>
            </w:r>
            <w:r w:rsidRPr="006108C9">
              <w:rPr>
                <w:sz w:val="24"/>
                <w:szCs w:val="24"/>
              </w:rPr>
              <w:t xml:space="preserve"> work</w:t>
            </w:r>
          </w:p>
          <w:p w14:paraId="438BF787" w14:textId="77777777" w:rsidR="00FC0334" w:rsidRPr="006108C9" w:rsidRDefault="00FC0334" w:rsidP="00FC0334">
            <w:pPr>
              <w:jc w:val="both"/>
              <w:rPr>
                <w:sz w:val="24"/>
                <w:szCs w:val="24"/>
              </w:rPr>
            </w:pPr>
          </w:p>
          <w:p w14:paraId="6BA3DD84" w14:textId="0013357A" w:rsidR="00FC0334" w:rsidRDefault="00FC0334" w:rsidP="00FC0334">
            <w:pPr>
              <w:jc w:val="both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4</w:t>
            </w:r>
            <w:r w:rsidRPr="006108C9">
              <w:rPr>
                <w:i/>
                <w:sz w:val="24"/>
                <w:szCs w:val="24"/>
              </w:rPr>
              <w:t>00 words</w:t>
            </w:r>
            <w:r w:rsidRPr="006108C9">
              <w:rPr>
                <w:sz w:val="24"/>
                <w:szCs w:val="24"/>
              </w:rPr>
              <w:t xml:space="preserve"> </w:t>
            </w:r>
            <w:r w:rsidRPr="006108C9">
              <w:rPr>
                <w:i/>
                <w:sz w:val="24"/>
                <w:szCs w:val="24"/>
              </w:rPr>
              <w:t>(+/- 10%: include your actual word count at the end of each section)</w:t>
            </w:r>
            <w:r w:rsidR="007A628F">
              <w:rPr>
                <w:i/>
                <w:sz w:val="24"/>
                <w:szCs w:val="24"/>
              </w:rPr>
              <w:t>.</w:t>
            </w:r>
          </w:p>
          <w:p w14:paraId="38103F83" w14:textId="77777777" w:rsidR="00E108D4" w:rsidRDefault="00E108D4" w:rsidP="00FC0334">
            <w:pPr>
              <w:jc w:val="both"/>
              <w:rPr>
                <w:i/>
                <w:sz w:val="24"/>
                <w:szCs w:val="24"/>
              </w:rPr>
            </w:pPr>
          </w:p>
          <w:p w14:paraId="7DCDC463" w14:textId="77777777" w:rsidR="00E108D4" w:rsidRPr="00FB3923" w:rsidRDefault="00E108D4" w:rsidP="00E108D4">
            <w:pPr>
              <w:rPr>
                <w:rFonts w:asciiTheme="minorHAnsi" w:hAnsiTheme="minorHAnsi" w:cstheme="minorHAnsi"/>
                <w:sz w:val="24"/>
                <w:szCs w:val="24"/>
              </w:rPr>
            </w:pP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Pwrpas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prosesau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diogelu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yw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sicrhau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nad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yw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unigolion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yn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dyst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i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gamdriniaeth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,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esgeulustod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,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a'u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hecsbloetio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. Tra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byddai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elfennau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canolog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diogelu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yn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berthnasol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i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bob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oedran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,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mae’r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ffordd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o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weithredu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,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fframwaith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cyfreithiol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, ac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elfennau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moesegol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,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yn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wahanol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wrth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ddiogelu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plant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ac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oedolion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. Mae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fframwaith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diogelu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oedolion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yn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rhoi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pwyslais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ar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ymgrymuso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unigolion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, ac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yn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pwysleisio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eu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hawl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i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wneud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penderfyniadau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annoeth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eu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hunain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– ac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mewn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tro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,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sicrhau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fod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y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mewnbwn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gan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yr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awdurdod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yn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un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sydd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yn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parchu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eu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hawliau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– O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fewn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y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maes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plant,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caiff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eu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hystyried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yn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ddiffyg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capasiti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i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wneud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penderfyniadau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, felly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byddai’r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Ddyletswydd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yma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yn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disgyn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i’r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awdurdod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i’w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weithredu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. Y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prif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wahaniaeth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byddai’r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ffaith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fod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oedolion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yn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cael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eu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hystyried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fel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y bod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ganddynt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gapasiti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, a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dylent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dderbyn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y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gefnogaeth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i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wneud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penderfyniadau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, oni bai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eu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bod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yn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cael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ei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brofi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fel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arall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.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Byddai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hyn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yn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cael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ei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atgyfnerthu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gan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y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ddeddf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galluedd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meddyliol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(2005),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sydd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yn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ystyried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pob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oedolyn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dros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yr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oed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16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gyda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capasiti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,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tra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yn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gyferbyn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i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hyn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o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fewn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y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maes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plant,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byddai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lastRenderedPageBreak/>
              <w:t>penderfyniadau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yn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cael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ei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wneud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ar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eu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rhan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, er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mwyn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eu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llesiant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, a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chaiff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ei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lywio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gan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y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ddeddf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plant 1989.</w:t>
            </w:r>
          </w:p>
          <w:p w14:paraId="04BCB96A" w14:textId="77777777" w:rsidR="00E108D4" w:rsidRPr="00FB3923" w:rsidRDefault="00E108D4" w:rsidP="00E108D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59F3F51C" w14:textId="77777777" w:rsidR="00E108D4" w:rsidRPr="00FB3923" w:rsidRDefault="00E108D4" w:rsidP="00E108D4">
            <w:pPr>
              <w:rPr>
                <w:rFonts w:asciiTheme="minorHAnsi" w:hAnsiTheme="minorHAnsi" w:cstheme="minorHAnsi"/>
                <w:sz w:val="24"/>
                <w:szCs w:val="24"/>
              </w:rPr>
            </w:pP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Wrth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ystyried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iechyd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meddwl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,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byddai’r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ddeddf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iechyd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meddwl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1983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yn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rhoi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sail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i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allu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adranu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unigolion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er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mwyn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iddynt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dderbyn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triniaeth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iechyd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meddwl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,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os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byddent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yn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cael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eu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gweld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fel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risg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i’w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hunain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neu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eraill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–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tra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byddai'r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ddeddf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yma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yn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berthnasol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i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blant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ac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oedolion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,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mae’r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elfennau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o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ddiogelu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yn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wahanol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–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wrth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ystyried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oedolion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,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byddai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caniatâd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i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unigolyn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gael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ei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adranu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os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byddent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yn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dyst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i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hunan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esgeulustod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,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yn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dueddol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o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gael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eu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cam-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drin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, neu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os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yw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eu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cyflwr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yn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effeithio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eu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galluedd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i’w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hamddiffyn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eu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hunain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–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tra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wrth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ystyried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plant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mae’r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fframwaith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yn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llawer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mwy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trylwyr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, a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byddai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caniatâd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gan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rieni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yn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cael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ei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ystyried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.</w:t>
            </w:r>
          </w:p>
          <w:p w14:paraId="7A6E1373" w14:textId="77777777" w:rsidR="00E108D4" w:rsidRPr="00FB3923" w:rsidRDefault="00E108D4" w:rsidP="00E108D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7F0F29C8" w14:textId="77777777" w:rsidR="00E108D4" w:rsidRPr="00FB3923" w:rsidRDefault="00E108D4" w:rsidP="00E108D4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Un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gwahaniaeth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canolog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rhwng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y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ddau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faes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,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yw’r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gwahaniaeth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rhwng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amddiffyn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, ac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ymreolaeth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–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hynny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yw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, o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fewn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y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maes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oedolion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,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mae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ganddynt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yr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hawl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i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wneud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penderfyniadau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annoeth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, ac felly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dylai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systemau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diogelu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parchu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hyn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, oni bai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eu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bod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hwy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yn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ddiffyg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capasiti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, neu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yn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wynebu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risg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sylweddol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. Tra o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fewn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y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maes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plant,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mae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prosesau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diogelu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yn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pwysleisio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eu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diogelwch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yn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hytrach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na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eu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hymreolaeth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, ac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yntau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yn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rhoi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ffafriaeth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dros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hyn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er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mwyn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eu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llesiant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.</w:t>
            </w:r>
          </w:p>
          <w:p w14:paraId="3E9A01F7" w14:textId="77777777" w:rsidR="00E108D4" w:rsidRPr="00FB3923" w:rsidRDefault="00E108D4" w:rsidP="00E108D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03C2CC1B" w14:textId="77777777" w:rsidR="00E108D4" w:rsidRPr="00FB3923" w:rsidRDefault="00E108D4" w:rsidP="00E108D4">
            <w:pPr>
              <w:rPr>
                <w:rFonts w:asciiTheme="minorHAnsi" w:hAnsiTheme="minorHAnsi" w:cstheme="minorHAnsi"/>
                <w:sz w:val="24"/>
                <w:szCs w:val="24"/>
              </w:rPr>
            </w:pP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Prif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amcanion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prosesau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diogelu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byddai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i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arbed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niwed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rhag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effeithio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unigolyn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, ac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i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hyrwyddo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eu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llesiant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,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fodd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bynnag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wrth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ystyried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y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gwahaniaeth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rhwng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prosesau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oedolion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a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phlant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,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mae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gwahaniaethau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cyfreithiol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a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moesegol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. Mae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diogelu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oedolion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wedi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ei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selio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ar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bwyslais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ar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ymgrymuso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unigolion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, a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mewnbwn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cymesurol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,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tra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byddai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diogelu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o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fewn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y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maes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plant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yn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dangos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elfennau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mwy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rhiantol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 xml:space="preserve"> a </w:t>
            </w:r>
            <w:proofErr w:type="spellStart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diogelu</w:t>
            </w:r>
            <w:proofErr w:type="spellEnd"/>
            <w:r w:rsidRPr="00FB3923">
              <w:rPr>
                <w:rFonts w:asciiTheme="minorHAnsi" w:hAnsiTheme="minorHAnsi" w:cstheme="minorHAnsi"/>
                <w:sz w:val="24"/>
                <w:szCs w:val="24"/>
              </w:rPr>
              <w:t>.</w:t>
            </w:r>
          </w:p>
          <w:p w14:paraId="3A8D33CF" w14:textId="77777777" w:rsidR="00E108D4" w:rsidRPr="00F24755" w:rsidRDefault="00E108D4" w:rsidP="00E108D4"/>
          <w:p w14:paraId="631CD164" w14:textId="77777777" w:rsidR="00E108D4" w:rsidRPr="00F6740F" w:rsidRDefault="00E108D4" w:rsidP="00E108D4">
            <w:pPr>
              <w:rPr>
                <w:b/>
                <w:bCs/>
                <w:u w:val="single"/>
              </w:rPr>
            </w:pPr>
            <w:proofErr w:type="spellStart"/>
            <w:r w:rsidRPr="00F6740F">
              <w:rPr>
                <w:b/>
                <w:bCs/>
                <w:u w:val="single"/>
              </w:rPr>
              <w:t>Cyfrif</w:t>
            </w:r>
            <w:proofErr w:type="spellEnd"/>
            <w:r w:rsidRPr="00F6740F">
              <w:rPr>
                <w:b/>
                <w:bCs/>
                <w:u w:val="single"/>
              </w:rPr>
              <w:t xml:space="preserve"> </w:t>
            </w:r>
            <w:proofErr w:type="spellStart"/>
            <w:r w:rsidRPr="00F6740F">
              <w:rPr>
                <w:b/>
                <w:bCs/>
                <w:u w:val="single"/>
              </w:rPr>
              <w:t>geiriau</w:t>
            </w:r>
            <w:proofErr w:type="spellEnd"/>
            <w:r w:rsidRPr="00F6740F">
              <w:rPr>
                <w:b/>
                <w:bCs/>
                <w:u w:val="single"/>
              </w:rPr>
              <w:t xml:space="preserve"> – 4</w:t>
            </w:r>
            <w:r>
              <w:rPr>
                <w:b/>
                <w:bCs/>
                <w:u w:val="single"/>
              </w:rPr>
              <w:t>36</w:t>
            </w:r>
          </w:p>
          <w:p w14:paraId="49DB5161" w14:textId="77777777" w:rsidR="00E108D4" w:rsidRDefault="00E108D4" w:rsidP="00FC0334">
            <w:pPr>
              <w:jc w:val="both"/>
              <w:rPr>
                <w:i/>
                <w:sz w:val="24"/>
                <w:szCs w:val="24"/>
              </w:rPr>
            </w:pPr>
          </w:p>
          <w:p w14:paraId="08760B3D" w14:textId="77777777" w:rsidR="00FC0334" w:rsidRPr="006108C9" w:rsidRDefault="00FC0334" w:rsidP="00FC0334">
            <w:pPr>
              <w:jc w:val="both"/>
              <w:rPr>
                <w:sz w:val="24"/>
                <w:szCs w:val="24"/>
              </w:rPr>
            </w:pPr>
          </w:p>
        </w:tc>
      </w:tr>
    </w:tbl>
    <w:p w14:paraId="76FCF233" w14:textId="77777777" w:rsidR="00FC0334" w:rsidRDefault="00FC0334" w:rsidP="00FC0334">
      <w:pPr>
        <w:rPr>
          <w:sz w:val="24"/>
          <w:szCs w:val="24"/>
        </w:rPr>
      </w:pPr>
    </w:p>
    <w:sectPr w:rsidR="00FC0334" w:rsidSect="00F15354">
      <w:headerReference w:type="default" r:id="rId11"/>
      <w:footerReference w:type="default" r:id="rId12"/>
      <w:pgSz w:w="12240" w:h="15840"/>
      <w:pgMar w:top="1440" w:right="1080" w:bottom="1440" w:left="1080" w:header="72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83307E" w14:textId="77777777" w:rsidR="00BD76C8" w:rsidRDefault="00BD76C8">
      <w:r>
        <w:separator/>
      </w:r>
    </w:p>
  </w:endnote>
  <w:endnote w:type="continuationSeparator" w:id="0">
    <w:p w14:paraId="10B816DD" w14:textId="77777777" w:rsidR="00BD76C8" w:rsidRDefault="00BD76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A3DEAF" w14:textId="311829FB" w:rsidR="00A5656A" w:rsidRDefault="00A5656A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6F1438">
      <w:rPr>
        <w:noProof/>
      </w:rPr>
      <w:t>24</w:t>
    </w:r>
    <w:r>
      <w:rPr>
        <w:noProof/>
      </w:rPr>
      <w:fldChar w:fldCharType="end"/>
    </w:r>
  </w:p>
  <w:p w14:paraId="5CA2AEEC" w14:textId="77777777" w:rsidR="00A5656A" w:rsidRPr="00E60F42" w:rsidRDefault="00A5656A" w:rsidP="004C2D3A">
    <w:pPr>
      <w:pStyle w:val="Footer"/>
      <w:ind w:right="360"/>
      <w:jc w:val="center"/>
      <w:rPr>
        <w:lang w:val="en-GB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829CAF9" w14:textId="77777777" w:rsidR="00BD76C8" w:rsidRDefault="00BD76C8">
      <w:r>
        <w:separator/>
      </w:r>
    </w:p>
  </w:footnote>
  <w:footnote w:type="continuationSeparator" w:id="0">
    <w:p w14:paraId="1379FF95" w14:textId="77777777" w:rsidR="00BD76C8" w:rsidRDefault="00BD76C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53128E" w14:textId="52E03DEF" w:rsidR="00A5656A" w:rsidRDefault="00A5656A">
    <w:pPr>
      <w:pStyle w:val="Header"/>
    </w:pPr>
    <w:r>
      <w:t xml:space="preserve">Version </w:t>
    </w:r>
    <w:r w:rsidR="00DC2924">
      <w:t>1_Cohort 15</w:t>
    </w:r>
    <w: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1D"/>
    <w:multiLevelType w:val="multilevel"/>
    <w:tmpl w:val="553EB41A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FE"/>
    <w:multiLevelType w:val="singleLevel"/>
    <w:tmpl w:val="5046EE80"/>
    <w:lvl w:ilvl="0">
      <w:numFmt w:val="bullet"/>
      <w:lvlText w:val="*"/>
      <w:lvlJc w:val="left"/>
    </w:lvl>
  </w:abstractNum>
  <w:abstractNum w:abstractNumId="2" w15:restartNumberingAfterBreak="0">
    <w:nsid w:val="025C2BAD"/>
    <w:multiLevelType w:val="hybridMultilevel"/>
    <w:tmpl w:val="B38EBB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6FD3555"/>
    <w:multiLevelType w:val="hybridMultilevel"/>
    <w:tmpl w:val="8BEEC1F2"/>
    <w:lvl w:ilvl="0" w:tplc="04090017">
      <w:start w:val="1"/>
      <w:numFmt w:val="lowerLetter"/>
      <w:lvlText w:val="%1)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07E8045C"/>
    <w:multiLevelType w:val="hybridMultilevel"/>
    <w:tmpl w:val="D2A80718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EFC0141"/>
    <w:multiLevelType w:val="hybridMultilevel"/>
    <w:tmpl w:val="48C8A00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F8C1E6D"/>
    <w:multiLevelType w:val="hybridMultilevel"/>
    <w:tmpl w:val="0694D0F0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1193717D"/>
    <w:multiLevelType w:val="hybridMultilevel"/>
    <w:tmpl w:val="3D0ED6C8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3E97EC7"/>
    <w:multiLevelType w:val="hybridMultilevel"/>
    <w:tmpl w:val="CED415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65621F2"/>
    <w:multiLevelType w:val="hybridMultilevel"/>
    <w:tmpl w:val="F83CAF6C"/>
    <w:lvl w:ilvl="0" w:tplc="08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6FE3ED0"/>
    <w:multiLevelType w:val="hybridMultilevel"/>
    <w:tmpl w:val="FD60014C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D3835ED"/>
    <w:multiLevelType w:val="hybridMultilevel"/>
    <w:tmpl w:val="B12A390E"/>
    <w:lvl w:ilvl="0" w:tplc="08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E8A3A7C"/>
    <w:multiLevelType w:val="hybridMultilevel"/>
    <w:tmpl w:val="C8B208C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F861706"/>
    <w:multiLevelType w:val="hybridMultilevel"/>
    <w:tmpl w:val="03B48F32"/>
    <w:lvl w:ilvl="0" w:tplc="8126180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055244B"/>
    <w:multiLevelType w:val="hybridMultilevel"/>
    <w:tmpl w:val="1FB8595A"/>
    <w:lvl w:ilvl="0" w:tplc="08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169019D"/>
    <w:multiLevelType w:val="hybridMultilevel"/>
    <w:tmpl w:val="446090F2"/>
    <w:lvl w:ilvl="0" w:tplc="8126180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1B71DD9"/>
    <w:multiLevelType w:val="hybridMultilevel"/>
    <w:tmpl w:val="8F60DC9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1FA3483"/>
    <w:multiLevelType w:val="hybridMultilevel"/>
    <w:tmpl w:val="79C4F5CC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4C26301"/>
    <w:multiLevelType w:val="hybridMultilevel"/>
    <w:tmpl w:val="951A97C8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D02A62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26430E9F"/>
    <w:multiLevelType w:val="hybridMultilevel"/>
    <w:tmpl w:val="3642DA3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9C8171F"/>
    <w:multiLevelType w:val="hybridMultilevel"/>
    <w:tmpl w:val="6E346178"/>
    <w:lvl w:ilvl="0" w:tplc="2D42887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B452C1E"/>
    <w:multiLevelType w:val="hybridMultilevel"/>
    <w:tmpl w:val="60F064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D7362FF"/>
    <w:multiLevelType w:val="hybridMultilevel"/>
    <w:tmpl w:val="48A2FB6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2D985834"/>
    <w:multiLevelType w:val="hybridMultilevel"/>
    <w:tmpl w:val="15DC09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5FE0A19"/>
    <w:multiLevelType w:val="hybridMultilevel"/>
    <w:tmpl w:val="324E5EC0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 w15:restartNumberingAfterBreak="0">
    <w:nsid w:val="388D370E"/>
    <w:multiLevelType w:val="hybridMultilevel"/>
    <w:tmpl w:val="C11A8F06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39B62D9C"/>
    <w:multiLevelType w:val="hybridMultilevel"/>
    <w:tmpl w:val="ED58E982"/>
    <w:lvl w:ilvl="0" w:tplc="8126180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4D55B97"/>
    <w:multiLevelType w:val="hybridMultilevel"/>
    <w:tmpl w:val="0EC4F1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51032BE"/>
    <w:multiLevelType w:val="hybridMultilevel"/>
    <w:tmpl w:val="6DB08ADE"/>
    <w:lvl w:ilvl="0" w:tplc="08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C62170F"/>
    <w:multiLevelType w:val="hybridMultilevel"/>
    <w:tmpl w:val="46F0D47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ED632AE"/>
    <w:multiLevelType w:val="hybridMultilevel"/>
    <w:tmpl w:val="D33885D8"/>
    <w:lvl w:ilvl="0" w:tplc="5046EE80">
      <w:start w:val="1"/>
      <w:numFmt w:val="bullet"/>
      <w:lvlText w:val=""/>
      <w:lvlJc w:val="left"/>
      <w:pPr>
        <w:tabs>
          <w:tab w:val="num" w:pos="502"/>
        </w:tabs>
        <w:ind w:left="50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F717095"/>
    <w:multiLevelType w:val="hybridMultilevel"/>
    <w:tmpl w:val="7E9A6DF4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54631F28"/>
    <w:multiLevelType w:val="hybridMultilevel"/>
    <w:tmpl w:val="CE94B41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605465F"/>
    <w:multiLevelType w:val="hybridMultilevel"/>
    <w:tmpl w:val="806C2F8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90970A3"/>
    <w:multiLevelType w:val="hybridMultilevel"/>
    <w:tmpl w:val="EA8237B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B754FC2"/>
    <w:multiLevelType w:val="hybridMultilevel"/>
    <w:tmpl w:val="1A3234F6"/>
    <w:lvl w:ilvl="0" w:tplc="2D42887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5F665D3"/>
    <w:multiLevelType w:val="hybridMultilevel"/>
    <w:tmpl w:val="1892EA62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67D07282"/>
    <w:multiLevelType w:val="hybridMultilevel"/>
    <w:tmpl w:val="7F80C4BC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8" w15:restartNumberingAfterBreak="0">
    <w:nsid w:val="681A68C6"/>
    <w:multiLevelType w:val="hybridMultilevel"/>
    <w:tmpl w:val="BC742B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A226D6C"/>
    <w:multiLevelType w:val="hybridMultilevel"/>
    <w:tmpl w:val="292C0AF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A755927"/>
    <w:multiLevelType w:val="hybridMultilevel"/>
    <w:tmpl w:val="E8BE66AE"/>
    <w:lvl w:ilvl="0" w:tplc="2D42887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EB603B5"/>
    <w:multiLevelType w:val="hybridMultilevel"/>
    <w:tmpl w:val="C52A5A0A"/>
    <w:lvl w:ilvl="0" w:tplc="5046EE8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1F50397"/>
    <w:multiLevelType w:val="hybridMultilevel"/>
    <w:tmpl w:val="D316AE34"/>
    <w:lvl w:ilvl="0" w:tplc="0809000F">
      <w:start w:val="1"/>
      <w:numFmt w:val="decimal"/>
      <w:lvlText w:val="%1."/>
      <w:lvlJc w:val="left"/>
      <w:pPr>
        <w:ind w:left="288" w:hanging="360"/>
      </w:pPr>
    </w:lvl>
    <w:lvl w:ilvl="1" w:tplc="08090019" w:tentative="1">
      <w:start w:val="1"/>
      <w:numFmt w:val="lowerLetter"/>
      <w:lvlText w:val="%2."/>
      <w:lvlJc w:val="left"/>
      <w:pPr>
        <w:ind w:left="1008" w:hanging="360"/>
      </w:pPr>
    </w:lvl>
    <w:lvl w:ilvl="2" w:tplc="0809001B" w:tentative="1">
      <w:start w:val="1"/>
      <w:numFmt w:val="lowerRoman"/>
      <w:lvlText w:val="%3."/>
      <w:lvlJc w:val="right"/>
      <w:pPr>
        <w:ind w:left="1728" w:hanging="180"/>
      </w:pPr>
    </w:lvl>
    <w:lvl w:ilvl="3" w:tplc="0809000F" w:tentative="1">
      <w:start w:val="1"/>
      <w:numFmt w:val="decimal"/>
      <w:lvlText w:val="%4."/>
      <w:lvlJc w:val="left"/>
      <w:pPr>
        <w:ind w:left="2448" w:hanging="360"/>
      </w:pPr>
    </w:lvl>
    <w:lvl w:ilvl="4" w:tplc="08090019" w:tentative="1">
      <w:start w:val="1"/>
      <w:numFmt w:val="lowerLetter"/>
      <w:lvlText w:val="%5."/>
      <w:lvlJc w:val="left"/>
      <w:pPr>
        <w:ind w:left="3168" w:hanging="360"/>
      </w:pPr>
    </w:lvl>
    <w:lvl w:ilvl="5" w:tplc="0809001B" w:tentative="1">
      <w:start w:val="1"/>
      <w:numFmt w:val="lowerRoman"/>
      <w:lvlText w:val="%6."/>
      <w:lvlJc w:val="right"/>
      <w:pPr>
        <w:ind w:left="3888" w:hanging="180"/>
      </w:pPr>
    </w:lvl>
    <w:lvl w:ilvl="6" w:tplc="0809000F" w:tentative="1">
      <w:start w:val="1"/>
      <w:numFmt w:val="decimal"/>
      <w:lvlText w:val="%7."/>
      <w:lvlJc w:val="left"/>
      <w:pPr>
        <w:ind w:left="4608" w:hanging="360"/>
      </w:pPr>
    </w:lvl>
    <w:lvl w:ilvl="7" w:tplc="08090019" w:tentative="1">
      <w:start w:val="1"/>
      <w:numFmt w:val="lowerLetter"/>
      <w:lvlText w:val="%8."/>
      <w:lvlJc w:val="left"/>
      <w:pPr>
        <w:ind w:left="5328" w:hanging="360"/>
      </w:pPr>
    </w:lvl>
    <w:lvl w:ilvl="8" w:tplc="0809001B" w:tentative="1">
      <w:start w:val="1"/>
      <w:numFmt w:val="lowerRoman"/>
      <w:lvlText w:val="%9."/>
      <w:lvlJc w:val="right"/>
      <w:pPr>
        <w:ind w:left="6048" w:hanging="180"/>
      </w:pPr>
    </w:lvl>
  </w:abstractNum>
  <w:abstractNum w:abstractNumId="43" w15:restartNumberingAfterBreak="0">
    <w:nsid w:val="72EC2807"/>
    <w:multiLevelType w:val="hybridMultilevel"/>
    <w:tmpl w:val="8A28CBDE"/>
    <w:lvl w:ilvl="0" w:tplc="2D42887E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4" w15:restartNumberingAfterBreak="0">
    <w:nsid w:val="746E6329"/>
    <w:multiLevelType w:val="hybridMultilevel"/>
    <w:tmpl w:val="C174F4C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49E1677"/>
    <w:multiLevelType w:val="hybridMultilevel"/>
    <w:tmpl w:val="C74C6BBA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4DD23D0"/>
    <w:multiLevelType w:val="hybridMultilevel"/>
    <w:tmpl w:val="1D1E4CD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82211F9"/>
    <w:multiLevelType w:val="hybridMultilevel"/>
    <w:tmpl w:val="67AA61FA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7A5F6D3A"/>
    <w:multiLevelType w:val="hybridMultilevel"/>
    <w:tmpl w:val="1D687F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68662216">
    <w:abstractNumId w:val="1"/>
    <w:lvlOverride w:ilvl="0">
      <w:lvl w:ilvl="0">
        <w:start w:val="1"/>
        <w:numFmt w:val="bullet"/>
        <w:lvlText w:val=""/>
        <w:lvlJc w:val="left"/>
        <w:pPr>
          <w:ind w:left="720" w:hanging="360"/>
        </w:pPr>
        <w:rPr>
          <w:rFonts w:ascii="Symbol" w:hAnsi="Symbol" w:hint="default"/>
        </w:rPr>
      </w:lvl>
    </w:lvlOverride>
  </w:num>
  <w:num w:numId="2" w16cid:durableId="270674470">
    <w:abstractNumId w:val="22"/>
  </w:num>
  <w:num w:numId="3" w16cid:durableId="1938977855">
    <w:abstractNumId w:val="45"/>
  </w:num>
  <w:num w:numId="4" w16cid:durableId="1850633156">
    <w:abstractNumId w:val="47"/>
  </w:num>
  <w:num w:numId="5" w16cid:durableId="2042589495">
    <w:abstractNumId w:val="34"/>
  </w:num>
  <w:num w:numId="6" w16cid:durableId="933980368">
    <w:abstractNumId w:val="32"/>
  </w:num>
  <w:num w:numId="7" w16cid:durableId="1060399973">
    <w:abstractNumId w:val="29"/>
  </w:num>
  <w:num w:numId="8" w16cid:durableId="1237400777">
    <w:abstractNumId w:val="30"/>
  </w:num>
  <w:num w:numId="9" w16cid:durableId="1914463563">
    <w:abstractNumId w:val="10"/>
  </w:num>
  <w:num w:numId="10" w16cid:durableId="693307142">
    <w:abstractNumId w:val="33"/>
  </w:num>
  <w:num w:numId="11" w16cid:durableId="141846751">
    <w:abstractNumId w:val="17"/>
  </w:num>
  <w:num w:numId="12" w16cid:durableId="1310867263">
    <w:abstractNumId w:val="16"/>
  </w:num>
  <w:num w:numId="13" w16cid:durableId="65736213">
    <w:abstractNumId w:val="27"/>
  </w:num>
  <w:num w:numId="14" w16cid:durableId="825441142">
    <w:abstractNumId w:val="8"/>
  </w:num>
  <w:num w:numId="15" w16cid:durableId="1016493186">
    <w:abstractNumId w:val="26"/>
  </w:num>
  <w:num w:numId="16" w16cid:durableId="1273785188">
    <w:abstractNumId w:val="15"/>
  </w:num>
  <w:num w:numId="17" w16cid:durableId="431317323">
    <w:abstractNumId w:val="13"/>
  </w:num>
  <w:num w:numId="18" w16cid:durableId="1020622863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185028592">
    <w:abstractNumId w:val="23"/>
  </w:num>
  <w:num w:numId="20" w16cid:durableId="413284070">
    <w:abstractNumId w:val="18"/>
  </w:num>
  <w:num w:numId="21" w16cid:durableId="798959287">
    <w:abstractNumId w:val="14"/>
  </w:num>
  <w:num w:numId="22" w16cid:durableId="352731724">
    <w:abstractNumId w:val="11"/>
  </w:num>
  <w:num w:numId="23" w16cid:durableId="456266206">
    <w:abstractNumId w:val="28"/>
  </w:num>
  <w:num w:numId="24" w16cid:durableId="317615789">
    <w:abstractNumId w:val="19"/>
  </w:num>
  <w:num w:numId="25" w16cid:durableId="856430468">
    <w:abstractNumId w:val="41"/>
  </w:num>
  <w:num w:numId="26" w16cid:durableId="1104690971">
    <w:abstractNumId w:val="35"/>
  </w:num>
  <w:num w:numId="27" w16cid:durableId="1201670287">
    <w:abstractNumId w:val="40"/>
  </w:num>
  <w:num w:numId="28" w16cid:durableId="598562144">
    <w:abstractNumId w:val="20"/>
  </w:num>
  <w:num w:numId="29" w16cid:durableId="871068292">
    <w:abstractNumId w:val="43"/>
  </w:num>
  <w:num w:numId="30" w16cid:durableId="482159744">
    <w:abstractNumId w:val="31"/>
  </w:num>
  <w:num w:numId="31" w16cid:durableId="1565527110">
    <w:abstractNumId w:val="12"/>
  </w:num>
  <w:num w:numId="32" w16cid:durableId="1175995731">
    <w:abstractNumId w:val="44"/>
  </w:num>
  <w:num w:numId="33" w16cid:durableId="694232600">
    <w:abstractNumId w:val="39"/>
  </w:num>
  <w:num w:numId="34" w16cid:durableId="1062095063">
    <w:abstractNumId w:val="5"/>
  </w:num>
  <w:num w:numId="35" w16cid:durableId="2051881075">
    <w:abstractNumId w:val="46"/>
  </w:num>
  <w:num w:numId="36" w16cid:durableId="2107188112">
    <w:abstractNumId w:val="42"/>
  </w:num>
  <w:num w:numId="37" w16cid:durableId="1313413796">
    <w:abstractNumId w:val="36"/>
  </w:num>
  <w:num w:numId="38" w16cid:durableId="1682197957">
    <w:abstractNumId w:val="37"/>
  </w:num>
  <w:num w:numId="39" w16cid:durableId="340203735">
    <w:abstractNumId w:val="4"/>
  </w:num>
  <w:num w:numId="40" w16cid:durableId="1266502755">
    <w:abstractNumId w:val="6"/>
  </w:num>
  <w:num w:numId="41" w16cid:durableId="2138642120">
    <w:abstractNumId w:val="25"/>
  </w:num>
  <w:num w:numId="42" w16cid:durableId="2082366208">
    <w:abstractNumId w:val="7"/>
  </w:num>
  <w:num w:numId="43" w16cid:durableId="488403910">
    <w:abstractNumId w:val="3"/>
  </w:num>
  <w:num w:numId="44" w16cid:durableId="210268195">
    <w:abstractNumId w:val="38"/>
  </w:num>
  <w:num w:numId="45" w16cid:durableId="891695978">
    <w:abstractNumId w:val="0"/>
  </w:num>
  <w:num w:numId="46" w16cid:durableId="827289017">
    <w:abstractNumId w:val="14"/>
  </w:num>
  <w:num w:numId="47" w16cid:durableId="167212813">
    <w:abstractNumId w:val="48"/>
  </w:num>
  <w:num w:numId="48" w16cid:durableId="1210147369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 w16cid:durableId="2136363939">
    <w:abstractNumId w:val="11"/>
  </w:num>
  <w:num w:numId="50" w16cid:durableId="1163856707">
    <w:abstractNumId w:val="28"/>
  </w:num>
  <w:num w:numId="51" w16cid:durableId="536360681">
    <w:abstractNumId w:val="24"/>
  </w:num>
  <w:num w:numId="52" w16cid:durableId="1666274935">
    <w:abstractNumId w:val="21"/>
  </w:num>
  <w:num w:numId="53" w16cid:durableId="435172075">
    <w:abstractNumId w:val="2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20"/>
  <w:doNotHyphenateCaps/>
  <w:drawingGridHorizontalSpacing w:val="120"/>
  <w:drawingGridVerticalSpacing w:val="120"/>
  <w:displayVerticalDrawingGridEvery w:val="0"/>
  <w:doNotUseMarginsForDrawingGridOrigin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B1701"/>
    <w:rsid w:val="0000138E"/>
    <w:rsid w:val="00002C7A"/>
    <w:rsid w:val="000045B8"/>
    <w:rsid w:val="00011F6E"/>
    <w:rsid w:val="00012B16"/>
    <w:rsid w:val="00020EEC"/>
    <w:rsid w:val="0002440E"/>
    <w:rsid w:val="0002759A"/>
    <w:rsid w:val="00027B1F"/>
    <w:rsid w:val="0003088B"/>
    <w:rsid w:val="000325D9"/>
    <w:rsid w:val="000372B2"/>
    <w:rsid w:val="0004079F"/>
    <w:rsid w:val="00043543"/>
    <w:rsid w:val="00045B87"/>
    <w:rsid w:val="00045C07"/>
    <w:rsid w:val="00045C40"/>
    <w:rsid w:val="00046861"/>
    <w:rsid w:val="00054A07"/>
    <w:rsid w:val="00055D43"/>
    <w:rsid w:val="00056FAC"/>
    <w:rsid w:val="00057751"/>
    <w:rsid w:val="00062E39"/>
    <w:rsid w:val="00064063"/>
    <w:rsid w:val="0006581A"/>
    <w:rsid w:val="00074461"/>
    <w:rsid w:val="000766EC"/>
    <w:rsid w:val="00080E58"/>
    <w:rsid w:val="00083D99"/>
    <w:rsid w:val="00084DA6"/>
    <w:rsid w:val="00085699"/>
    <w:rsid w:val="00090160"/>
    <w:rsid w:val="00091F52"/>
    <w:rsid w:val="00092970"/>
    <w:rsid w:val="00093720"/>
    <w:rsid w:val="000938E6"/>
    <w:rsid w:val="00093B3C"/>
    <w:rsid w:val="0009488C"/>
    <w:rsid w:val="00095C1B"/>
    <w:rsid w:val="00096DEA"/>
    <w:rsid w:val="000A4240"/>
    <w:rsid w:val="000A469A"/>
    <w:rsid w:val="000A584A"/>
    <w:rsid w:val="000A6458"/>
    <w:rsid w:val="000C378F"/>
    <w:rsid w:val="000C6892"/>
    <w:rsid w:val="000C6FFE"/>
    <w:rsid w:val="000D0BB6"/>
    <w:rsid w:val="000D2ED2"/>
    <w:rsid w:val="000D6653"/>
    <w:rsid w:val="000E0D51"/>
    <w:rsid w:val="000E26B0"/>
    <w:rsid w:val="000E37C2"/>
    <w:rsid w:val="000E38C3"/>
    <w:rsid w:val="000F1599"/>
    <w:rsid w:val="000F1769"/>
    <w:rsid w:val="000F1A97"/>
    <w:rsid w:val="000F42AE"/>
    <w:rsid w:val="000F6196"/>
    <w:rsid w:val="000F6BC3"/>
    <w:rsid w:val="0010312C"/>
    <w:rsid w:val="00105026"/>
    <w:rsid w:val="0010662B"/>
    <w:rsid w:val="00106DC7"/>
    <w:rsid w:val="00112391"/>
    <w:rsid w:val="00114F52"/>
    <w:rsid w:val="00130119"/>
    <w:rsid w:val="00132812"/>
    <w:rsid w:val="001347F8"/>
    <w:rsid w:val="001359EE"/>
    <w:rsid w:val="00137BB5"/>
    <w:rsid w:val="00137E05"/>
    <w:rsid w:val="001447F6"/>
    <w:rsid w:val="00147DE3"/>
    <w:rsid w:val="00150794"/>
    <w:rsid w:val="00151DA6"/>
    <w:rsid w:val="001608C4"/>
    <w:rsid w:val="00164832"/>
    <w:rsid w:val="00171418"/>
    <w:rsid w:val="001772BF"/>
    <w:rsid w:val="001772DE"/>
    <w:rsid w:val="0019496C"/>
    <w:rsid w:val="001961CF"/>
    <w:rsid w:val="001A59BB"/>
    <w:rsid w:val="001A607E"/>
    <w:rsid w:val="001A6A51"/>
    <w:rsid w:val="001A79C4"/>
    <w:rsid w:val="001B331A"/>
    <w:rsid w:val="001C0237"/>
    <w:rsid w:val="001C0E74"/>
    <w:rsid w:val="001C4DB8"/>
    <w:rsid w:val="001C50B8"/>
    <w:rsid w:val="001D229F"/>
    <w:rsid w:val="001E2EB6"/>
    <w:rsid w:val="001F4552"/>
    <w:rsid w:val="002019EB"/>
    <w:rsid w:val="00204B58"/>
    <w:rsid w:val="00205051"/>
    <w:rsid w:val="00211F65"/>
    <w:rsid w:val="00214047"/>
    <w:rsid w:val="00216563"/>
    <w:rsid w:val="0021792F"/>
    <w:rsid w:val="00220D06"/>
    <w:rsid w:val="002246A0"/>
    <w:rsid w:val="00230439"/>
    <w:rsid w:val="00232A09"/>
    <w:rsid w:val="00235176"/>
    <w:rsid w:val="00236061"/>
    <w:rsid w:val="0024100E"/>
    <w:rsid w:val="00241C1B"/>
    <w:rsid w:val="0024288B"/>
    <w:rsid w:val="00243DB0"/>
    <w:rsid w:val="00247265"/>
    <w:rsid w:val="00260663"/>
    <w:rsid w:val="002657E9"/>
    <w:rsid w:val="0026665E"/>
    <w:rsid w:val="0027147E"/>
    <w:rsid w:val="002761F4"/>
    <w:rsid w:val="002775E1"/>
    <w:rsid w:val="00277979"/>
    <w:rsid w:val="00291ADD"/>
    <w:rsid w:val="002920DF"/>
    <w:rsid w:val="00292F3D"/>
    <w:rsid w:val="00295CA1"/>
    <w:rsid w:val="002A0E51"/>
    <w:rsid w:val="002A1A44"/>
    <w:rsid w:val="002A291A"/>
    <w:rsid w:val="002A2C54"/>
    <w:rsid w:val="002A4E2E"/>
    <w:rsid w:val="002A5604"/>
    <w:rsid w:val="002B1701"/>
    <w:rsid w:val="002B23C3"/>
    <w:rsid w:val="002B443A"/>
    <w:rsid w:val="002B5B35"/>
    <w:rsid w:val="002B7AEE"/>
    <w:rsid w:val="002C2536"/>
    <w:rsid w:val="002C256A"/>
    <w:rsid w:val="002C3031"/>
    <w:rsid w:val="002C4233"/>
    <w:rsid w:val="002C496D"/>
    <w:rsid w:val="002D05EB"/>
    <w:rsid w:val="002D11A8"/>
    <w:rsid w:val="002D2F29"/>
    <w:rsid w:val="002D46C0"/>
    <w:rsid w:val="002D5A92"/>
    <w:rsid w:val="002D65D2"/>
    <w:rsid w:val="002D6B31"/>
    <w:rsid w:val="002E6D17"/>
    <w:rsid w:val="002E7017"/>
    <w:rsid w:val="002E7F2C"/>
    <w:rsid w:val="002F1FC7"/>
    <w:rsid w:val="002F2185"/>
    <w:rsid w:val="002F4F6E"/>
    <w:rsid w:val="003015C3"/>
    <w:rsid w:val="003106DB"/>
    <w:rsid w:val="0031350A"/>
    <w:rsid w:val="00316815"/>
    <w:rsid w:val="003168CA"/>
    <w:rsid w:val="00321255"/>
    <w:rsid w:val="0032230D"/>
    <w:rsid w:val="00322A0B"/>
    <w:rsid w:val="00330881"/>
    <w:rsid w:val="00331CD2"/>
    <w:rsid w:val="00332426"/>
    <w:rsid w:val="00335C41"/>
    <w:rsid w:val="00335FC5"/>
    <w:rsid w:val="0033771E"/>
    <w:rsid w:val="00337FEF"/>
    <w:rsid w:val="00354B6D"/>
    <w:rsid w:val="00355210"/>
    <w:rsid w:val="00355CFD"/>
    <w:rsid w:val="00365DF9"/>
    <w:rsid w:val="0037066E"/>
    <w:rsid w:val="00372DB4"/>
    <w:rsid w:val="00373A36"/>
    <w:rsid w:val="0037419E"/>
    <w:rsid w:val="00375AF5"/>
    <w:rsid w:val="003761BD"/>
    <w:rsid w:val="00377448"/>
    <w:rsid w:val="00377884"/>
    <w:rsid w:val="003826BD"/>
    <w:rsid w:val="00385414"/>
    <w:rsid w:val="00390074"/>
    <w:rsid w:val="00392F73"/>
    <w:rsid w:val="00393600"/>
    <w:rsid w:val="0039762B"/>
    <w:rsid w:val="003A0C37"/>
    <w:rsid w:val="003A1B6B"/>
    <w:rsid w:val="003A46C0"/>
    <w:rsid w:val="003A600E"/>
    <w:rsid w:val="003A6513"/>
    <w:rsid w:val="003B16C7"/>
    <w:rsid w:val="003B3115"/>
    <w:rsid w:val="003C19F1"/>
    <w:rsid w:val="003C3C67"/>
    <w:rsid w:val="003C4186"/>
    <w:rsid w:val="003C6185"/>
    <w:rsid w:val="003D0D2D"/>
    <w:rsid w:val="003D1885"/>
    <w:rsid w:val="003D1BC0"/>
    <w:rsid w:val="003D20F1"/>
    <w:rsid w:val="003D4710"/>
    <w:rsid w:val="003E16D7"/>
    <w:rsid w:val="003E197E"/>
    <w:rsid w:val="003E4B70"/>
    <w:rsid w:val="003E54CF"/>
    <w:rsid w:val="003E5FBA"/>
    <w:rsid w:val="003F1233"/>
    <w:rsid w:val="003F67A4"/>
    <w:rsid w:val="00400786"/>
    <w:rsid w:val="00401FDA"/>
    <w:rsid w:val="004046F0"/>
    <w:rsid w:val="0040668F"/>
    <w:rsid w:val="00411EF7"/>
    <w:rsid w:val="00412677"/>
    <w:rsid w:val="00425160"/>
    <w:rsid w:val="00430DE3"/>
    <w:rsid w:val="004348AE"/>
    <w:rsid w:val="004376C0"/>
    <w:rsid w:val="0044223A"/>
    <w:rsid w:val="00450B67"/>
    <w:rsid w:val="00451851"/>
    <w:rsid w:val="0045189A"/>
    <w:rsid w:val="00453343"/>
    <w:rsid w:val="004538C3"/>
    <w:rsid w:val="004608B9"/>
    <w:rsid w:val="00463B55"/>
    <w:rsid w:val="00465947"/>
    <w:rsid w:val="004667B1"/>
    <w:rsid w:val="00467F66"/>
    <w:rsid w:val="00470461"/>
    <w:rsid w:val="00470BB1"/>
    <w:rsid w:val="00473153"/>
    <w:rsid w:val="0047350F"/>
    <w:rsid w:val="004743AF"/>
    <w:rsid w:val="00482C17"/>
    <w:rsid w:val="00484CE3"/>
    <w:rsid w:val="004911B4"/>
    <w:rsid w:val="0049196A"/>
    <w:rsid w:val="004923DA"/>
    <w:rsid w:val="00492EEB"/>
    <w:rsid w:val="00493434"/>
    <w:rsid w:val="0049374F"/>
    <w:rsid w:val="004968E2"/>
    <w:rsid w:val="004A2A49"/>
    <w:rsid w:val="004A5A64"/>
    <w:rsid w:val="004B5553"/>
    <w:rsid w:val="004B600B"/>
    <w:rsid w:val="004B6822"/>
    <w:rsid w:val="004B69F6"/>
    <w:rsid w:val="004C2D3A"/>
    <w:rsid w:val="004D03C4"/>
    <w:rsid w:val="004D0BF1"/>
    <w:rsid w:val="004D0F4E"/>
    <w:rsid w:val="004D3278"/>
    <w:rsid w:val="004D35A4"/>
    <w:rsid w:val="004D445F"/>
    <w:rsid w:val="004E087B"/>
    <w:rsid w:val="004E44A4"/>
    <w:rsid w:val="004E7B8B"/>
    <w:rsid w:val="004E7BDD"/>
    <w:rsid w:val="004F1966"/>
    <w:rsid w:val="004F1E21"/>
    <w:rsid w:val="004F2542"/>
    <w:rsid w:val="004F4E33"/>
    <w:rsid w:val="004F740D"/>
    <w:rsid w:val="004F7B8F"/>
    <w:rsid w:val="00500748"/>
    <w:rsid w:val="005011D6"/>
    <w:rsid w:val="00502A14"/>
    <w:rsid w:val="005042F1"/>
    <w:rsid w:val="0050481B"/>
    <w:rsid w:val="005113D4"/>
    <w:rsid w:val="0051287D"/>
    <w:rsid w:val="00513C7D"/>
    <w:rsid w:val="00521123"/>
    <w:rsid w:val="00521221"/>
    <w:rsid w:val="0052250B"/>
    <w:rsid w:val="005305C6"/>
    <w:rsid w:val="00540EEC"/>
    <w:rsid w:val="005414F4"/>
    <w:rsid w:val="00546187"/>
    <w:rsid w:val="00547B11"/>
    <w:rsid w:val="00557D77"/>
    <w:rsid w:val="00562EAA"/>
    <w:rsid w:val="00563B58"/>
    <w:rsid w:val="005640C4"/>
    <w:rsid w:val="0056684C"/>
    <w:rsid w:val="00570FD3"/>
    <w:rsid w:val="00574A0C"/>
    <w:rsid w:val="0057780F"/>
    <w:rsid w:val="00581E0A"/>
    <w:rsid w:val="00586D89"/>
    <w:rsid w:val="005877C8"/>
    <w:rsid w:val="00587923"/>
    <w:rsid w:val="00594F9F"/>
    <w:rsid w:val="005A1B4C"/>
    <w:rsid w:val="005A545C"/>
    <w:rsid w:val="005B271A"/>
    <w:rsid w:val="005B3A2D"/>
    <w:rsid w:val="005C1567"/>
    <w:rsid w:val="005C28D3"/>
    <w:rsid w:val="005C6CE5"/>
    <w:rsid w:val="005D3F07"/>
    <w:rsid w:val="005D4A1E"/>
    <w:rsid w:val="005D4F72"/>
    <w:rsid w:val="005E13EA"/>
    <w:rsid w:val="005E17F1"/>
    <w:rsid w:val="005F64AA"/>
    <w:rsid w:val="005F7851"/>
    <w:rsid w:val="00606E27"/>
    <w:rsid w:val="006108C9"/>
    <w:rsid w:val="00614DF7"/>
    <w:rsid w:val="006179BB"/>
    <w:rsid w:val="0062158D"/>
    <w:rsid w:val="006223FD"/>
    <w:rsid w:val="006326D1"/>
    <w:rsid w:val="00632E0A"/>
    <w:rsid w:val="00633165"/>
    <w:rsid w:val="006447DE"/>
    <w:rsid w:val="00644889"/>
    <w:rsid w:val="0065276E"/>
    <w:rsid w:val="00652F81"/>
    <w:rsid w:val="00654329"/>
    <w:rsid w:val="00654CEC"/>
    <w:rsid w:val="00655507"/>
    <w:rsid w:val="006579FD"/>
    <w:rsid w:val="006635E3"/>
    <w:rsid w:val="006669F3"/>
    <w:rsid w:val="006712A7"/>
    <w:rsid w:val="00672CED"/>
    <w:rsid w:val="00674FC2"/>
    <w:rsid w:val="00676E35"/>
    <w:rsid w:val="00677E42"/>
    <w:rsid w:val="00682334"/>
    <w:rsid w:val="00684732"/>
    <w:rsid w:val="00684B16"/>
    <w:rsid w:val="00687016"/>
    <w:rsid w:val="006872A0"/>
    <w:rsid w:val="0069625A"/>
    <w:rsid w:val="00696A88"/>
    <w:rsid w:val="00696F65"/>
    <w:rsid w:val="00697572"/>
    <w:rsid w:val="006B4496"/>
    <w:rsid w:val="006B5E67"/>
    <w:rsid w:val="006B6612"/>
    <w:rsid w:val="006C2EB5"/>
    <w:rsid w:val="006D18A3"/>
    <w:rsid w:val="006D5970"/>
    <w:rsid w:val="006E481E"/>
    <w:rsid w:val="006E795F"/>
    <w:rsid w:val="006F0862"/>
    <w:rsid w:val="006F1438"/>
    <w:rsid w:val="006F2A9E"/>
    <w:rsid w:val="006F5ED3"/>
    <w:rsid w:val="00700249"/>
    <w:rsid w:val="007069CD"/>
    <w:rsid w:val="00706BB5"/>
    <w:rsid w:val="0071231A"/>
    <w:rsid w:val="00712E90"/>
    <w:rsid w:val="00713B7E"/>
    <w:rsid w:val="007255E1"/>
    <w:rsid w:val="0072678F"/>
    <w:rsid w:val="007276E5"/>
    <w:rsid w:val="00727C4C"/>
    <w:rsid w:val="00734809"/>
    <w:rsid w:val="0073714E"/>
    <w:rsid w:val="007374EF"/>
    <w:rsid w:val="007406E1"/>
    <w:rsid w:val="00743E40"/>
    <w:rsid w:val="00745016"/>
    <w:rsid w:val="0075031F"/>
    <w:rsid w:val="00751263"/>
    <w:rsid w:val="007544FC"/>
    <w:rsid w:val="00755427"/>
    <w:rsid w:val="00756548"/>
    <w:rsid w:val="0075673A"/>
    <w:rsid w:val="0075704F"/>
    <w:rsid w:val="00763B2D"/>
    <w:rsid w:val="00764C84"/>
    <w:rsid w:val="007710AD"/>
    <w:rsid w:val="00772924"/>
    <w:rsid w:val="0078112D"/>
    <w:rsid w:val="007872F2"/>
    <w:rsid w:val="007873F9"/>
    <w:rsid w:val="007908E0"/>
    <w:rsid w:val="00793EB3"/>
    <w:rsid w:val="00794205"/>
    <w:rsid w:val="0079422A"/>
    <w:rsid w:val="007A1F6A"/>
    <w:rsid w:val="007A628F"/>
    <w:rsid w:val="007B0DE3"/>
    <w:rsid w:val="007B1BFD"/>
    <w:rsid w:val="007B7191"/>
    <w:rsid w:val="007C1D94"/>
    <w:rsid w:val="007C556F"/>
    <w:rsid w:val="007C5ABE"/>
    <w:rsid w:val="007C6A87"/>
    <w:rsid w:val="007D0A07"/>
    <w:rsid w:val="007D0F11"/>
    <w:rsid w:val="007D133D"/>
    <w:rsid w:val="007D3EB4"/>
    <w:rsid w:val="007D3F16"/>
    <w:rsid w:val="007F10BD"/>
    <w:rsid w:val="007F312E"/>
    <w:rsid w:val="007F3F7E"/>
    <w:rsid w:val="007F4BA4"/>
    <w:rsid w:val="00813CEC"/>
    <w:rsid w:val="0081534C"/>
    <w:rsid w:val="00816CE7"/>
    <w:rsid w:val="008171E4"/>
    <w:rsid w:val="008208EA"/>
    <w:rsid w:val="00822B44"/>
    <w:rsid w:val="00824E67"/>
    <w:rsid w:val="00825A64"/>
    <w:rsid w:val="00826F48"/>
    <w:rsid w:val="008308AE"/>
    <w:rsid w:val="00830DD1"/>
    <w:rsid w:val="0083166E"/>
    <w:rsid w:val="00831DC3"/>
    <w:rsid w:val="008322C7"/>
    <w:rsid w:val="008340BA"/>
    <w:rsid w:val="00834F1D"/>
    <w:rsid w:val="00836FEC"/>
    <w:rsid w:val="00841F9D"/>
    <w:rsid w:val="008420E1"/>
    <w:rsid w:val="00844D98"/>
    <w:rsid w:val="00846D84"/>
    <w:rsid w:val="00850233"/>
    <w:rsid w:val="0085230E"/>
    <w:rsid w:val="008550A1"/>
    <w:rsid w:val="00861038"/>
    <w:rsid w:val="00865B58"/>
    <w:rsid w:val="00866B50"/>
    <w:rsid w:val="00867A63"/>
    <w:rsid w:val="008708F1"/>
    <w:rsid w:val="00871960"/>
    <w:rsid w:val="0087369F"/>
    <w:rsid w:val="00880539"/>
    <w:rsid w:val="008859E8"/>
    <w:rsid w:val="0088737B"/>
    <w:rsid w:val="00891078"/>
    <w:rsid w:val="00892716"/>
    <w:rsid w:val="00893067"/>
    <w:rsid w:val="008933DE"/>
    <w:rsid w:val="00895FCE"/>
    <w:rsid w:val="00897F3E"/>
    <w:rsid w:val="008A21B4"/>
    <w:rsid w:val="008B07DE"/>
    <w:rsid w:val="008B1309"/>
    <w:rsid w:val="008B28E7"/>
    <w:rsid w:val="008B67F6"/>
    <w:rsid w:val="008C14C7"/>
    <w:rsid w:val="008C2FFB"/>
    <w:rsid w:val="008C633F"/>
    <w:rsid w:val="008C6EEA"/>
    <w:rsid w:val="008C7770"/>
    <w:rsid w:val="008C79C7"/>
    <w:rsid w:val="008D03B0"/>
    <w:rsid w:val="008D2150"/>
    <w:rsid w:val="008D5813"/>
    <w:rsid w:val="008D5999"/>
    <w:rsid w:val="008D634E"/>
    <w:rsid w:val="008D778A"/>
    <w:rsid w:val="008D78C9"/>
    <w:rsid w:val="008E3195"/>
    <w:rsid w:val="008E5A35"/>
    <w:rsid w:val="008F127E"/>
    <w:rsid w:val="008F32D9"/>
    <w:rsid w:val="00902A65"/>
    <w:rsid w:val="00903932"/>
    <w:rsid w:val="009079BD"/>
    <w:rsid w:val="00912BD9"/>
    <w:rsid w:val="00916FB2"/>
    <w:rsid w:val="00920E5B"/>
    <w:rsid w:val="00926436"/>
    <w:rsid w:val="00926C53"/>
    <w:rsid w:val="0093018C"/>
    <w:rsid w:val="0094495F"/>
    <w:rsid w:val="009544C0"/>
    <w:rsid w:val="00954FA4"/>
    <w:rsid w:val="00956AE9"/>
    <w:rsid w:val="00964CC6"/>
    <w:rsid w:val="00967BFA"/>
    <w:rsid w:val="0098262C"/>
    <w:rsid w:val="0098427C"/>
    <w:rsid w:val="00986B43"/>
    <w:rsid w:val="00986C0B"/>
    <w:rsid w:val="00986D46"/>
    <w:rsid w:val="00991FDA"/>
    <w:rsid w:val="00992ACA"/>
    <w:rsid w:val="009A5F3B"/>
    <w:rsid w:val="009A5F79"/>
    <w:rsid w:val="009A6F87"/>
    <w:rsid w:val="009B0B61"/>
    <w:rsid w:val="009B28C0"/>
    <w:rsid w:val="009B3178"/>
    <w:rsid w:val="009B3E46"/>
    <w:rsid w:val="009B7136"/>
    <w:rsid w:val="009C337F"/>
    <w:rsid w:val="009C53E7"/>
    <w:rsid w:val="009C6092"/>
    <w:rsid w:val="009C7342"/>
    <w:rsid w:val="009D4365"/>
    <w:rsid w:val="009D477B"/>
    <w:rsid w:val="009D4E3B"/>
    <w:rsid w:val="009D59C2"/>
    <w:rsid w:val="009D7BC9"/>
    <w:rsid w:val="009E122F"/>
    <w:rsid w:val="009E1982"/>
    <w:rsid w:val="009E4D2C"/>
    <w:rsid w:val="009F0978"/>
    <w:rsid w:val="009F3AEC"/>
    <w:rsid w:val="009F6801"/>
    <w:rsid w:val="00A00081"/>
    <w:rsid w:val="00A0162E"/>
    <w:rsid w:val="00A06422"/>
    <w:rsid w:val="00A10D56"/>
    <w:rsid w:val="00A12AAE"/>
    <w:rsid w:val="00A12F22"/>
    <w:rsid w:val="00A16DD1"/>
    <w:rsid w:val="00A22441"/>
    <w:rsid w:val="00A23F3B"/>
    <w:rsid w:val="00A24406"/>
    <w:rsid w:val="00A25F64"/>
    <w:rsid w:val="00A275F6"/>
    <w:rsid w:val="00A303B9"/>
    <w:rsid w:val="00A37416"/>
    <w:rsid w:val="00A40ED6"/>
    <w:rsid w:val="00A47621"/>
    <w:rsid w:val="00A479CD"/>
    <w:rsid w:val="00A50CFC"/>
    <w:rsid w:val="00A54D67"/>
    <w:rsid w:val="00A55A3F"/>
    <w:rsid w:val="00A5656A"/>
    <w:rsid w:val="00A60103"/>
    <w:rsid w:val="00A652F6"/>
    <w:rsid w:val="00A65861"/>
    <w:rsid w:val="00A732EA"/>
    <w:rsid w:val="00A7489E"/>
    <w:rsid w:val="00A8015F"/>
    <w:rsid w:val="00A85039"/>
    <w:rsid w:val="00A906AA"/>
    <w:rsid w:val="00A94BF8"/>
    <w:rsid w:val="00A94C5E"/>
    <w:rsid w:val="00AA252C"/>
    <w:rsid w:val="00AA666E"/>
    <w:rsid w:val="00AA7960"/>
    <w:rsid w:val="00AB5518"/>
    <w:rsid w:val="00AC3A0E"/>
    <w:rsid w:val="00AC4A04"/>
    <w:rsid w:val="00AC5679"/>
    <w:rsid w:val="00AD336F"/>
    <w:rsid w:val="00AE134C"/>
    <w:rsid w:val="00AE1868"/>
    <w:rsid w:val="00AE2564"/>
    <w:rsid w:val="00AE301F"/>
    <w:rsid w:val="00AE3302"/>
    <w:rsid w:val="00AE5BA6"/>
    <w:rsid w:val="00AE6231"/>
    <w:rsid w:val="00AE7077"/>
    <w:rsid w:val="00AF61C2"/>
    <w:rsid w:val="00AF6CC6"/>
    <w:rsid w:val="00B0296A"/>
    <w:rsid w:val="00B07E79"/>
    <w:rsid w:val="00B12295"/>
    <w:rsid w:val="00B137BE"/>
    <w:rsid w:val="00B15998"/>
    <w:rsid w:val="00B17FA0"/>
    <w:rsid w:val="00B2292C"/>
    <w:rsid w:val="00B22C3C"/>
    <w:rsid w:val="00B24344"/>
    <w:rsid w:val="00B26769"/>
    <w:rsid w:val="00B2754B"/>
    <w:rsid w:val="00B31C91"/>
    <w:rsid w:val="00B3747F"/>
    <w:rsid w:val="00B42E76"/>
    <w:rsid w:val="00B43194"/>
    <w:rsid w:val="00B436BF"/>
    <w:rsid w:val="00B47734"/>
    <w:rsid w:val="00B50FBA"/>
    <w:rsid w:val="00B558EB"/>
    <w:rsid w:val="00B577D3"/>
    <w:rsid w:val="00B60466"/>
    <w:rsid w:val="00B6548F"/>
    <w:rsid w:val="00B71A32"/>
    <w:rsid w:val="00B7502A"/>
    <w:rsid w:val="00B77305"/>
    <w:rsid w:val="00B774BD"/>
    <w:rsid w:val="00B82CC2"/>
    <w:rsid w:val="00B84A89"/>
    <w:rsid w:val="00B9256C"/>
    <w:rsid w:val="00B92BEF"/>
    <w:rsid w:val="00B94443"/>
    <w:rsid w:val="00B9689A"/>
    <w:rsid w:val="00B97056"/>
    <w:rsid w:val="00BA531E"/>
    <w:rsid w:val="00BA728B"/>
    <w:rsid w:val="00BB06CB"/>
    <w:rsid w:val="00BB261F"/>
    <w:rsid w:val="00BB2887"/>
    <w:rsid w:val="00BB3B56"/>
    <w:rsid w:val="00BB5EAA"/>
    <w:rsid w:val="00BB5F11"/>
    <w:rsid w:val="00BB6638"/>
    <w:rsid w:val="00BB7FD2"/>
    <w:rsid w:val="00BC04FA"/>
    <w:rsid w:val="00BC1C22"/>
    <w:rsid w:val="00BC460B"/>
    <w:rsid w:val="00BC4ED3"/>
    <w:rsid w:val="00BC5725"/>
    <w:rsid w:val="00BD30B1"/>
    <w:rsid w:val="00BD76C8"/>
    <w:rsid w:val="00BE0F7B"/>
    <w:rsid w:val="00BE10C2"/>
    <w:rsid w:val="00BF0D6C"/>
    <w:rsid w:val="00C01D14"/>
    <w:rsid w:val="00C01D97"/>
    <w:rsid w:val="00C025B4"/>
    <w:rsid w:val="00C029EC"/>
    <w:rsid w:val="00C161FD"/>
    <w:rsid w:val="00C17C9F"/>
    <w:rsid w:val="00C23F17"/>
    <w:rsid w:val="00C246F2"/>
    <w:rsid w:val="00C26D0D"/>
    <w:rsid w:val="00C27C95"/>
    <w:rsid w:val="00C300D2"/>
    <w:rsid w:val="00C3270F"/>
    <w:rsid w:val="00C3278B"/>
    <w:rsid w:val="00C33375"/>
    <w:rsid w:val="00C34C23"/>
    <w:rsid w:val="00C368FA"/>
    <w:rsid w:val="00C42005"/>
    <w:rsid w:val="00C4664D"/>
    <w:rsid w:val="00C472AA"/>
    <w:rsid w:val="00C50A05"/>
    <w:rsid w:val="00C54AED"/>
    <w:rsid w:val="00C555FC"/>
    <w:rsid w:val="00C55E9B"/>
    <w:rsid w:val="00C56D09"/>
    <w:rsid w:val="00C57D24"/>
    <w:rsid w:val="00C604D6"/>
    <w:rsid w:val="00C63CAB"/>
    <w:rsid w:val="00C63D00"/>
    <w:rsid w:val="00C6441B"/>
    <w:rsid w:val="00C65921"/>
    <w:rsid w:val="00C7108B"/>
    <w:rsid w:val="00C75883"/>
    <w:rsid w:val="00C77FA5"/>
    <w:rsid w:val="00C8089F"/>
    <w:rsid w:val="00C835FE"/>
    <w:rsid w:val="00C836CC"/>
    <w:rsid w:val="00C852D6"/>
    <w:rsid w:val="00C87A74"/>
    <w:rsid w:val="00C92C71"/>
    <w:rsid w:val="00C93F8F"/>
    <w:rsid w:val="00CA0894"/>
    <w:rsid w:val="00CA3593"/>
    <w:rsid w:val="00CA5726"/>
    <w:rsid w:val="00CA7E6A"/>
    <w:rsid w:val="00CB258E"/>
    <w:rsid w:val="00CB3C8F"/>
    <w:rsid w:val="00CC02F1"/>
    <w:rsid w:val="00CC1122"/>
    <w:rsid w:val="00CC11A6"/>
    <w:rsid w:val="00CC135E"/>
    <w:rsid w:val="00CC7226"/>
    <w:rsid w:val="00CD0735"/>
    <w:rsid w:val="00CD45E3"/>
    <w:rsid w:val="00CD4771"/>
    <w:rsid w:val="00CD5089"/>
    <w:rsid w:val="00CD5D3F"/>
    <w:rsid w:val="00CD7E1F"/>
    <w:rsid w:val="00CE4BC4"/>
    <w:rsid w:val="00CE7DA2"/>
    <w:rsid w:val="00CF2F8A"/>
    <w:rsid w:val="00CF3DB3"/>
    <w:rsid w:val="00D0274B"/>
    <w:rsid w:val="00D0503D"/>
    <w:rsid w:val="00D052BC"/>
    <w:rsid w:val="00D07026"/>
    <w:rsid w:val="00D146AE"/>
    <w:rsid w:val="00D22C8F"/>
    <w:rsid w:val="00D3203C"/>
    <w:rsid w:val="00D33491"/>
    <w:rsid w:val="00D3442D"/>
    <w:rsid w:val="00D36F00"/>
    <w:rsid w:val="00D44B67"/>
    <w:rsid w:val="00D44F8E"/>
    <w:rsid w:val="00D51FD5"/>
    <w:rsid w:val="00D55DE0"/>
    <w:rsid w:val="00D607EF"/>
    <w:rsid w:val="00D60F88"/>
    <w:rsid w:val="00D646BD"/>
    <w:rsid w:val="00D65558"/>
    <w:rsid w:val="00D71201"/>
    <w:rsid w:val="00D720C7"/>
    <w:rsid w:val="00D84841"/>
    <w:rsid w:val="00D876E6"/>
    <w:rsid w:val="00D90958"/>
    <w:rsid w:val="00DA1025"/>
    <w:rsid w:val="00DA22EC"/>
    <w:rsid w:val="00DA5682"/>
    <w:rsid w:val="00DA5860"/>
    <w:rsid w:val="00DA5C0C"/>
    <w:rsid w:val="00DB2767"/>
    <w:rsid w:val="00DC1B10"/>
    <w:rsid w:val="00DC24F5"/>
    <w:rsid w:val="00DC2924"/>
    <w:rsid w:val="00DC4729"/>
    <w:rsid w:val="00DD31C5"/>
    <w:rsid w:val="00DD3AB8"/>
    <w:rsid w:val="00DD5020"/>
    <w:rsid w:val="00DD63BE"/>
    <w:rsid w:val="00DE4296"/>
    <w:rsid w:val="00DF2469"/>
    <w:rsid w:val="00DF7899"/>
    <w:rsid w:val="00E0524C"/>
    <w:rsid w:val="00E108D4"/>
    <w:rsid w:val="00E15751"/>
    <w:rsid w:val="00E17160"/>
    <w:rsid w:val="00E17D41"/>
    <w:rsid w:val="00E231D1"/>
    <w:rsid w:val="00E3288D"/>
    <w:rsid w:val="00E35112"/>
    <w:rsid w:val="00E35BEC"/>
    <w:rsid w:val="00E41A6A"/>
    <w:rsid w:val="00E50821"/>
    <w:rsid w:val="00E51F91"/>
    <w:rsid w:val="00E5498A"/>
    <w:rsid w:val="00E559CE"/>
    <w:rsid w:val="00E60F42"/>
    <w:rsid w:val="00E6746C"/>
    <w:rsid w:val="00E7086E"/>
    <w:rsid w:val="00E71248"/>
    <w:rsid w:val="00E73C41"/>
    <w:rsid w:val="00E75911"/>
    <w:rsid w:val="00E7598F"/>
    <w:rsid w:val="00E76F60"/>
    <w:rsid w:val="00E812B5"/>
    <w:rsid w:val="00E83D90"/>
    <w:rsid w:val="00E83F91"/>
    <w:rsid w:val="00E86299"/>
    <w:rsid w:val="00E9107A"/>
    <w:rsid w:val="00E91F62"/>
    <w:rsid w:val="00E929FD"/>
    <w:rsid w:val="00E93240"/>
    <w:rsid w:val="00E9479B"/>
    <w:rsid w:val="00E94E22"/>
    <w:rsid w:val="00E95F08"/>
    <w:rsid w:val="00E97171"/>
    <w:rsid w:val="00EA4D48"/>
    <w:rsid w:val="00EA7ADF"/>
    <w:rsid w:val="00EB2173"/>
    <w:rsid w:val="00EB62E6"/>
    <w:rsid w:val="00EB695F"/>
    <w:rsid w:val="00EC3A85"/>
    <w:rsid w:val="00EC4B89"/>
    <w:rsid w:val="00EC59A5"/>
    <w:rsid w:val="00EC6E15"/>
    <w:rsid w:val="00ED1B30"/>
    <w:rsid w:val="00ED5D03"/>
    <w:rsid w:val="00EE01ED"/>
    <w:rsid w:val="00EE1AC1"/>
    <w:rsid w:val="00EE39D6"/>
    <w:rsid w:val="00EE52AD"/>
    <w:rsid w:val="00EE5BC3"/>
    <w:rsid w:val="00EE6FAB"/>
    <w:rsid w:val="00EF328C"/>
    <w:rsid w:val="00EF68BB"/>
    <w:rsid w:val="00F01F92"/>
    <w:rsid w:val="00F030D4"/>
    <w:rsid w:val="00F04053"/>
    <w:rsid w:val="00F06573"/>
    <w:rsid w:val="00F10A08"/>
    <w:rsid w:val="00F15354"/>
    <w:rsid w:val="00F22AC5"/>
    <w:rsid w:val="00F254D1"/>
    <w:rsid w:val="00F32B82"/>
    <w:rsid w:val="00F34C86"/>
    <w:rsid w:val="00F4043E"/>
    <w:rsid w:val="00F41795"/>
    <w:rsid w:val="00F41BBC"/>
    <w:rsid w:val="00F444F0"/>
    <w:rsid w:val="00F446FF"/>
    <w:rsid w:val="00F45521"/>
    <w:rsid w:val="00F50847"/>
    <w:rsid w:val="00F53F27"/>
    <w:rsid w:val="00F546D1"/>
    <w:rsid w:val="00F60281"/>
    <w:rsid w:val="00F66272"/>
    <w:rsid w:val="00F709C0"/>
    <w:rsid w:val="00F81FEC"/>
    <w:rsid w:val="00F927A1"/>
    <w:rsid w:val="00F92E4D"/>
    <w:rsid w:val="00F95D08"/>
    <w:rsid w:val="00FA0497"/>
    <w:rsid w:val="00FA23BD"/>
    <w:rsid w:val="00FA3764"/>
    <w:rsid w:val="00FA41C7"/>
    <w:rsid w:val="00FA4A79"/>
    <w:rsid w:val="00FA56ED"/>
    <w:rsid w:val="00FB05DD"/>
    <w:rsid w:val="00FB0F7C"/>
    <w:rsid w:val="00FB24EA"/>
    <w:rsid w:val="00FB3923"/>
    <w:rsid w:val="00FB5FA6"/>
    <w:rsid w:val="00FC0334"/>
    <w:rsid w:val="00FC1310"/>
    <w:rsid w:val="00FC2FF3"/>
    <w:rsid w:val="00FC3263"/>
    <w:rsid w:val="00FC51F9"/>
    <w:rsid w:val="00FC5B40"/>
    <w:rsid w:val="00FC5FF8"/>
    <w:rsid w:val="00FD271B"/>
    <w:rsid w:val="00FD3D7C"/>
    <w:rsid w:val="00FD4F8F"/>
    <w:rsid w:val="00FE0C16"/>
    <w:rsid w:val="00FE14B1"/>
    <w:rsid w:val="00FE4D97"/>
    <w:rsid w:val="00FE5F90"/>
    <w:rsid w:val="00FF0070"/>
    <w:rsid w:val="00FF07C3"/>
    <w:rsid w:val="00FF5F6A"/>
    <w:rsid w:val="00FF7784"/>
    <w:rsid w:val="00FF7EBB"/>
    <w:rsid w:val="03CC700C"/>
    <w:rsid w:val="04770B8A"/>
    <w:rsid w:val="04D3B2CE"/>
    <w:rsid w:val="06783AA2"/>
    <w:rsid w:val="06F34FBA"/>
    <w:rsid w:val="07AF858D"/>
    <w:rsid w:val="0895A14B"/>
    <w:rsid w:val="0A27561F"/>
    <w:rsid w:val="0CE8605B"/>
    <w:rsid w:val="0D80B037"/>
    <w:rsid w:val="0D8C05F9"/>
    <w:rsid w:val="0EDBA8BD"/>
    <w:rsid w:val="0F2B140F"/>
    <w:rsid w:val="0F77E214"/>
    <w:rsid w:val="102A3950"/>
    <w:rsid w:val="10904BF9"/>
    <w:rsid w:val="129BB562"/>
    <w:rsid w:val="14E55E54"/>
    <w:rsid w:val="15B21EA4"/>
    <w:rsid w:val="1661DBBC"/>
    <w:rsid w:val="16BDB770"/>
    <w:rsid w:val="18FA07C0"/>
    <w:rsid w:val="19A0B2E9"/>
    <w:rsid w:val="1B0FBC5A"/>
    <w:rsid w:val="1D53B054"/>
    <w:rsid w:val="1D6670C0"/>
    <w:rsid w:val="21CFAFAE"/>
    <w:rsid w:val="230FA6B9"/>
    <w:rsid w:val="240100B1"/>
    <w:rsid w:val="24D4E93A"/>
    <w:rsid w:val="25F327FB"/>
    <w:rsid w:val="27B81414"/>
    <w:rsid w:val="289DDE72"/>
    <w:rsid w:val="28F1FF9E"/>
    <w:rsid w:val="2C030924"/>
    <w:rsid w:val="2CDFB560"/>
    <w:rsid w:val="2E55808E"/>
    <w:rsid w:val="2E5939F5"/>
    <w:rsid w:val="2F90E210"/>
    <w:rsid w:val="30A6948F"/>
    <w:rsid w:val="322513AD"/>
    <w:rsid w:val="3353280C"/>
    <w:rsid w:val="3498D05F"/>
    <w:rsid w:val="34A1032C"/>
    <w:rsid w:val="350F702B"/>
    <w:rsid w:val="3517D1D9"/>
    <w:rsid w:val="364AF8A5"/>
    <w:rsid w:val="39C47EB7"/>
    <w:rsid w:val="3B2446CA"/>
    <w:rsid w:val="3B2C4091"/>
    <w:rsid w:val="3BE7216C"/>
    <w:rsid w:val="3C06DA9E"/>
    <w:rsid w:val="3CA50B99"/>
    <w:rsid w:val="3CD2139F"/>
    <w:rsid w:val="3D962690"/>
    <w:rsid w:val="3EE31E8D"/>
    <w:rsid w:val="488A33B2"/>
    <w:rsid w:val="49FF326B"/>
    <w:rsid w:val="4A356110"/>
    <w:rsid w:val="4BCDE19D"/>
    <w:rsid w:val="4D2D8025"/>
    <w:rsid w:val="4EC15626"/>
    <w:rsid w:val="4EC4A02F"/>
    <w:rsid w:val="4ECF827F"/>
    <w:rsid w:val="513585DA"/>
    <w:rsid w:val="5158DB01"/>
    <w:rsid w:val="51C116BA"/>
    <w:rsid w:val="5329D3D3"/>
    <w:rsid w:val="534A9052"/>
    <w:rsid w:val="577E9AE8"/>
    <w:rsid w:val="59EF9C14"/>
    <w:rsid w:val="5A453747"/>
    <w:rsid w:val="5C371BFF"/>
    <w:rsid w:val="5EE62511"/>
    <w:rsid w:val="623F2A43"/>
    <w:rsid w:val="63A0D8E5"/>
    <w:rsid w:val="63A1FAF3"/>
    <w:rsid w:val="6531D631"/>
    <w:rsid w:val="678A7E8E"/>
    <w:rsid w:val="69904927"/>
    <w:rsid w:val="69CA8342"/>
    <w:rsid w:val="6A6BA477"/>
    <w:rsid w:val="6A854C79"/>
    <w:rsid w:val="6D1724F2"/>
    <w:rsid w:val="6D1B720D"/>
    <w:rsid w:val="6D4748C2"/>
    <w:rsid w:val="6DBA418C"/>
    <w:rsid w:val="6E4F6729"/>
    <w:rsid w:val="6EEF356E"/>
    <w:rsid w:val="72B097EA"/>
    <w:rsid w:val="732985A0"/>
    <w:rsid w:val="7331E4ED"/>
    <w:rsid w:val="7368B423"/>
    <w:rsid w:val="745329EC"/>
    <w:rsid w:val="748B3D85"/>
    <w:rsid w:val="756EEE2D"/>
    <w:rsid w:val="7645D2F6"/>
    <w:rsid w:val="77387C12"/>
    <w:rsid w:val="79F82AFD"/>
    <w:rsid w:val="7AAB400D"/>
    <w:rsid w:val="7AC29F21"/>
    <w:rsid w:val="7B2CF1A9"/>
    <w:rsid w:val="7E95C208"/>
    <w:rsid w:val="7E97696C"/>
    <w:rsid w:val="7F2B57DC"/>
    <w:rsid w:val="7FD806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446E12A4"/>
  <w15:chartTrackingRefBased/>
  <w15:docId w15:val="{F677DC9E-46F3-4B80-9253-2422DE785A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90074"/>
    <w:pPr>
      <w:overflowPunct w:val="0"/>
      <w:autoSpaceDE w:val="0"/>
      <w:autoSpaceDN w:val="0"/>
      <w:adjustRightInd w:val="0"/>
      <w:textAlignment w:val="baseline"/>
    </w:pPr>
    <w:rPr>
      <w:rFonts w:ascii="Arial" w:hAnsi="Arial" w:cs="Arial"/>
      <w:color w:val="000000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uiPriority w:val="9"/>
    <w:qFormat/>
    <w:rsid w:val="00F927A1"/>
    <w:pPr>
      <w:keepNext/>
      <w:spacing w:before="240" w:after="60"/>
      <w:outlineLvl w:val="1"/>
    </w:pPr>
    <w:rPr>
      <w:rFonts w:ascii="Cambria" w:hAnsi="Cambria" w:cs="Times New Roman"/>
      <w:b/>
      <w:bCs/>
      <w:i/>
      <w:iCs/>
      <w:sz w:val="28"/>
      <w:szCs w:val="28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semiHidden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  <w:rPr>
      <w:rFonts w:cs="Times New Roman"/>
      <w:lang w:val="x-none" w:eastAsia="x-none"/>
    </w:rPr>
  </w:style>
  <w:style w:type="character" w:styleId="PageNumber">
    <w:name w:val="page number"/>
    <w:semiHidden/>
  </w:style>
  <w:style w:type="paragraph" w:styleId="BodyText">
    <w:name w:val="Body Text"/>
    <w:basedOn w:val="Normal"/>
    <w:semiHidden/>
    <w:rPr>
      <w:b/>
      <w:sz w:val="24"/>
    </w:rPr>
  </w:style>
  <w:style w:type="table" w:styleId="TableGrid">
    <w:name w:val="Table Grid"/>
    <w:basedOn w:val="TableNormal"/>
    <w:rsid w:val="002B23C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C3278B"/>
    <w:rPr>
      <w:rFonts w:ascii="Tahoma" w:hAnsi="Tahoma" w:cs="Tahoma"/>
      <w:sz w:val="16"/>
      <w:szCs w:val="16"/>
    </w:rPr>
  </w:style>
  <w:style w:type="character" w:styleId="Hyperlink">
    <w:name w:val="Hyperlink"/>
    <w:rsid w:val="00EA4D48"/>
    <w:rPr>
      <w:color w:val="0000FF"/>
      <w:u w:val="single"/>
    </w:rPr>
  </w:style>
  <w:style w:type="character" w:styleId="CommentReference">
    <w:name w:val="annotation reference"/>
    <w:uiPriority w:val="99"/>
    <w:semiHidden/>
    <w:unhideWhenUsed/>
    <w:rsid w:val="0057780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7780F"/>
    <w:rPr>
      <w:rFonts w:cs="Times New Roman"/>
      <w:lang w:val="x-none" w:eastAsia="x-none"/>
    </w:rPr>
  </w:style>
  <w:style w:type="character" w:customStyle="1" w:styleId="CommentTextChar">
    <w:name w:val="Comment Text Char"/>
    <w:link w:val="CommentText"/>
    <w:uiPriority w:val="99"/>
    <w:semiHidden/>
    <w:rsid w:val="0057780F"/>
    <w:rPr>
      <w:rFonts w:ascii="Arial" w:hAnsi="Arial" w:cs="Arial"/>
      <w:color w:val="00000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7780F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57780F"/>
    <w:rPr>
      <w:rFonts w:ascii="Arial" w:hAnsi="Arial" w:cs="Arial"/>
      <w:b/>
      <w:bCs/>
      <w:color w:val="000000"/>
    </w:rPr>
  </w:style>
  <w:style w:type="character" w:customStyle="1" w:styleId="Heading2Char">
    <w:name w:val="Heading 2 Char"/>
    <w:link w:val="Heading2"/>
    <w:uiPriority w:val="9"/>
    <w:semiHidden/>
    <w:rsid w:val="00F927A1"/>
    <w:rPr>
      <w:rFonts w:ascii="Cambria" w:eastAsia="Times New Roman" w:hAnsi="Cambria" w:cs="Times New Roman"/>
      <w:b/>
      <w:bCs/>
      <w:i/>
      <w:iCs/>
      <w:color w:val="000000"/>
      <w:sz w:val="28"/>
      <w:szCs w:val="28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F927A1"/>
    <w:pPr>
      <w:spacing w:after="120"/>
    </w:pPr>
    <w:rPr>
      <w:rFonts w:cs="Times New Roman"/>
      <w:sz w:val="16"/>
      <w:szCs w:val="16"/>
      <w:lang w:val="x-none" w:eastAsia="x-none"/>
    </w:rPr>
  </w:style>
  <w:style w:type="character" w:customStyle="1" w:styleId="BodyText3Char">
    <w:name w:val="Body Text 3 Char"/>
    <w:link w:val="BodyText3"/>
    <w:uiPriority w:val="99"/>
    <w:semiHidden/>
    <w:rsid w:val="00F927A1"/>
    <w:rPr>
      <w:rFonts w:ascii="Arial" w:hAnsi="Arial" w:cs="Arial"/>
      <w:color w:val="000000"/>
      <w:sz w:val="16"/>
      <w:szCs w:val="16"/>
    </w:rPr>
  </w:style>
  <w:style w:type="paragraph" w:customStyle="1" w:styleId="LightList-Accent31">
    <w:name w:val="Light List - Accent 31"/>
    <w:hidden/>
    <w:uiPriority w:val="99"/>
    <w:semiHidden/>
    <w:rsid w:val="004B6822"/>
    <w:rPr>
      <w:rFonts w:ascii="Arial" w:hAnsi="Arial" w:cs="Arial"/>
      <w:color w:val="000000"/>
    </w:rPr>
  </w:style>
  <w:style w:type="character" w:customStyle="1" w:styleId="FooterChar">
    <w:name w:val="Footer Char"/>
    <w:link w:val="Footer"/>
    <w:uiPriority w:val="99"/>
    <w:rsid w:val="00727C4C"/>
    <w:rPr>
      <w:rFonts w:ascii="Arial" w:hAnsi="Arial" w:cs="Arial"/>
      <w:color w:val="000000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B2292C"/>
  </w:style>
  <w:style w:type="character" w:customStyle="1" w:styleId="EndnoteTextChar">
    <w:name w:val="Endnote Text Char"/>
    <w:link w:val="EndnoteText"/>
    <w:uiPriority w:val="99"/>
    <w:semiHidden/>
    <w:rsid w:val="00B2292C"/>
    <w:rPr>
      <w:rFonts w:ascii="Arial" w:hAnsi="Arial" w:cs="Arial"/>
      <w:color w:val="000000"/>
    </w:rPr>
  </w:style>
  <w:style w:type="character" w:styleId="EndnoteReference">
    <w:name w:val="endnote reference"/>
    <w:uiPriority w:val="99"/>
    <w:semiHidden/>
    <w:unhideWhenUsed/>
    <w:rsid w:val="00B2292C"/>
    <w:rPr>
      <w:vertAlign w:val="superscript"/>
    </w:rPr>
  </w:style>
  <w:style w:type="paragraph" w:styleId="Title">
    <w:name w:val="Title"/>
    <w:basedOn w:val="Normal"/>
    <w:link w:val="TitleChar"/>
    <w:qFormat/>
    <w:rsid w:val="00986C0B"/>
    <w:pPr>
      <w:overflowPunct/>
      <w:autoSpaceDE/>
      <w:autoSpaceDN/>
      <w:adjustRightInd/>
      <w:jc w:val="center"/>
      <w:textAlignment w:val="auto"/>
    </w:pPr>
    <w:rPr>
      <w:rFonts w:cs="Times New Roman"/>
      <w:b/>
      <w:color w:val="auto"/>
      <w:sz w:val="24"/>
    </w:rPr>
  </w:style>
  <w:style w:type="character" w:customStyle="1" w:styleId="TitleChar">
    <w:name w:val="Title Char"/>
    <w:link w:val="Title"/>
    <w:rsid w:val="00986C0B"/>
    <w:rPr>
      <w:rFonts w:ascii="Arial" w:hAnsi="Arial"/>
      <w:b/>
      <w:sz w:val="24"/>
    </w:rPr>
  </w:style>
  <w:style w:type="paragraph" w:styleId="Revision">
    <w:name w:val="Revision"/>
    <w:hidden/>
    <w:uiPriority w:val="99"/>
    <w:semiHidden/>
    <w:rsid w:val="008D2150"/>
    <w:rPr>
      <w:rFonts w:ascii="Arial" w:hAnsi="Arial" w:cs="Arial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79505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41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06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5315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430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94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4EC8029807A2946B625B0D114BCF650" ma:contentTypeVersion="10" ma:contentTypeDescription="Create a new document." ma:contentTypeScope="" ma:versionID="4a98950e95023d9c765a11155e6b8509">
  <xsd:schema xmlns:xsd="http://www.w3.org/2001/XMLSchema" xmlns:xs="http://www.w3.org/2001/XMLSchema" xmlns:p="http://schemas.microsoft.com/office/2006/metadata/properties" xmlns:ns2="2e89cfda-a374-4413-9f0d-8b601eddeb70" xmlns:ns3="1ecf5648-3750-43f5-867d-bfaa16e6e17e" targetNamespace="http://schemas.microsoft.com/office/2006/metadata/properties" ma:root="true" ma:fieldsID="8c0ab8c76c148be3f14dd38d15f91059" ns2:_="" ns3:_="">
    <xsd:import namespace="2e89cfda-a374-4413-9f0d-8b601eddeb70"/>
    <xsd:import namespace="1ecf5648-3750-43f5-867d-bfaa16e6e17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e89cfda-a374-4413-9f0d-8b601eddeb7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ecf5648-3750-43f5-867d-bfaa16e6e17e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A004268-9B46-4F3E-94F9-557DC358163B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D1A67F47-07D0-46ED-98C2-091F86B8B36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A7CF81F-C3E6-4976-8A60-4EE6DBD4F5F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e89cfda-a374-4413-9f0d-8b601eddeb70"/>
    <ds:schemaRef ds:uri="1ecf5648-3750-43f5-867d-bfaa16e6e17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1166</Words>
  <Characters>6147</Characters>
  <Application>Microsoft Office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NORTH AND WEST WALES PQ1 PROGRAMME</vt:lpstr>
    </vt:vector>
  </TitlesOfParts>
  <Company>Powys County Council</Company>
  <LinksUpToDate>false</LinksUpToDate>
  <CharactersWithSpaces>7299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NORTH AND WEST WALES PQ1 PROGRAMME</dc:title>
  <dc:subject/>
  <dc:creator>GC</dc:creator>
  <cp:keywords/>
  <cp:lastModifiedBy>Dewi. Hywel</cp:lastModifiedBy>
  <cp:revision>2</cp:revision>
  <cp:lastPrinted>2020-02-11T19:20:00Z</cp:lastPrinted>
  <dcterms:created xsi:type="dcterms:W3CDTF">2025-10-07T15:32:00Z</dcterms:created>
  <dcterms:modified xsi:type="dcterms:W3CDTF">2025-10-07T15:32:00Z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0x01010054EC8029807A2946B625B0D114BCF650</vt:lpwstr>
  </property>
</Properties>
</file>