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6F51A" w14:textId="77777777" w:rsidR="008C6A62" w:rsidRDefault="008C6A62" w:rsidP="008C6A62">
      <w:pPr>
        <w:jc w:val="left"/>
        <w:rPr>
          <w:b/>
          <w:bCs/>
          <w:sz w:val="48"/>
          <w:szCs w:val="44"/>
        </w:rPr>
      </w:pPr>
      <w:r w:rsidRPr="0031372E">
        <w:rPr>
          <w:b/>
          <w:bCs/>
          <w:noProof/>
          <w:sz w:val="48"/>
          <w:szCs w:val="44"/>
        </w:rPr>
        <w:drawing>
          <wp:inline distT="0" distB="0" distL="0" distR="0" wp14:anchorId="43F742A7" wp14:editId="7FC4D136">
            <wp:extent cx="2219635" cy="809738"/>
            <wp:effectExtent l="0" t="0" r="9525" b="9525"/>
            <wp:docPr id="1368071237"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071237" name="Picture 1" descr="A black text on a white background&#10;&#10;Description automatically generated"/>
                    <pic:cNvPicPr/>
                  </pic:nvPicPr>
                  <pic:blipFill>
                    <a:blip r:embed="rId6"/>
                    <a:stretch>
                      <a:fillRect/>
                    </a:stretch>
                  </pic:blipFill>
                  <pic:spPr>
                    <a:xfrm>
                      <a:off x="0" y="0"/>
                      <a:ext cx="2219635" cy="809738"/>
                    </a:xfrm>
                    <a:prstGeom prst="rect">
                      <a:avLst/>
                    </a:prstGeom>
                  </pic:spPr>
                </pic:pic>
              </a:graphicData>
            </a:graphic>
          </wp:inline>
        </w:drawing>
      </w:r>
    </w:p>
    <w:p w14:paraId="69B5B305" w14:textId="77777777" w:rsidR="008C6A62" w:rsidRDefault="008C6A62" w:rsidP="008C6A62">
      <w:pPr>
        <w:jc w:val="center"/>
        <w:rPr>
          <w:b/>
          <w:bCs/>
          <w:sz w:val="48"/>
          <w:szCs w:val="44"/>
        </w:rPr>
      </w:pPr>
    </w:p>
    <w:p w14:paraId="7AA1B914" w14:textId="77777777" w:rsidR="008C6A62" w:rsidRDefault="008C6A62" w:rsidP="008C6A62">
      <w:pPr>
        <w:jc w:val="center"/>
        <w:rPr>
          <w:b/>
          <w:bCs/>
          <w:sz w:val="48"/>
          <w:szCs w:val="44"/>
        </w:rPr>
      </w:pPr>
    </w:p>
    <w:p w14:paraId="2946348B" w14:textId="77777777" w:rsidR="008C6A62" w:rsidRDefault="008C6A62" w:rsidP="008C6A62">
      <w:pPr>
        <w:jc w:val="center"/>
        <w:rPr>
          <w:b/>
          <w:bCs/>
          <w:sz w:val="36"/>
          <w:szCs w:val="32"/>
        </w:rPr>
      </w:pPr>
      <w:r>
        <w:rPr>
          <w:b/>
          <w:bCs/>
          <w:sz w:val="36"/>
          <w:szCs w:val="32"/>
        </w:rPr>
        <w:t>BA Business Management</w:t>
      </w:r>
    </w:p>
    <w:p w14:paraId="055A9124" w14:textId="77777777" w:rsidR="008C6A62" w:rsidRDefault="008C6A62" w:rsidP="008C6A62">
      <w:pPr>
        <w:jc w:val="center"/>
        <w:rPr>
          <w:b/>
          <w:bCs/>
          <w:sz w:val="36"/>
          <w:szCs w:val="32"/>
        </w:rPr>
      </w:pPr>
    </w:p>
    <w:p w14:paraId="16BCBBDF" w14:textId="3C9BF4C0" w:rsidR="008C6A62" w:rsidRDefault="008C6A62" w:rsidP="008C6A62">
      <w:pPr>
        <w:jc w:val="center"/>
        <w:rPr>
          <w:b/>
          <w:bCs/>
          <w:sz w:val="36"/>
          <w:szCs w:val="32"/>
        </w:rPr>
      </w:pPr>
      <w:r>
        <w:rPr>
          <w:b/>
          <w:bCs/>
          <w:sz w:val="36"/>
          <w:szCs w:val="32"/>
        </w:rPr>
        <w:t>Module: Management Economics</w:t>
      </w:r>
    </w:p>
    <w:p w14:paraId="5FBE5225" w14:textId="6BFA0EF5" w:rsidR="008C6A62" w:rsidRDefault="008C6A62" w:rsidP="008C6A62">
      <w:pPr>
        <w:jc w:val="center"/>
        <w:rPr>
          <w:b/>
          <w:bCs/>
          <w:sz w:val="36"/>
          <w:szCs w:val="32"/>
        </w:rPr>
      </w:pPr>
      <w:r>
        <w:rPr>
          <w:b/>
          <w:bCs/>
          <w:sz w:val="36"/>
          <w:szCs w:val="32"/>
        </w:rPr>
        <w:t>Module code: LCBB5008</w:t>
      </w:r>
    </w:p>
    <w:p w14:paraId="2362441D" w14:textId="1F2B693E" w:rsidR="008C6A62" w:rsidRDefault="008C6A62" w:rsidP="008C6A62">
      <w:pPr>
        <w:jc w:val="center"/>
        <w:rPr>
          <w:b/>
          <w:bCs/>
          <w:sz w:val="36"/>
          <w:szCs w:val="32"/>
        </w:rPr>
      </w:pPr>
      <w:r>
        <w:rPr>
          <w:b/>
          <w:bCs/>
          <w:sz w:val="36"/>
          <w:szCs w:val="32"/>
        </w:rPr>
        <w:t>Lecturer: Muno Zuwirai</w:t>
      </w:r>
    </w:p>
    <w:p w14:paraId="0BDBCAE1" w14:textId="769A289C" w:rsidR="008C6A62" w:rsidRDefault="008C6A62" w:rsidP="008C6A62">
      <w:pPr>
        <w:jc w:val="center"/>
        <w:rPr>
          <w:b/>
          <w:bCs/>
          <w:sz w:val="36"/>
          <w:szCs w:val="32"/>
        </w:rPr>
      </w:pPr>
      <w:r>
        <w:rPr>
          <w:b/>
          <w:bCs/>
          <w:sz w:val="36"/>
          <w:szCs w:val="32"/>
        </w:rPr>
        <w:t>Assignment Title: Individual Essay</w:t>
      </w:r>
    </w:p>
    <w:p w14:paraId="0A02D203" w14:textId="77777777" w:rsidR="008C6A62" w:rsidRDefault="008C6A62" w:rsidP="008C6A62">
      <w:pPr>
        <w:jc w:val="center"/>
        <w:rPr>
          <w:b/>
          <w:bCs/>
          <w:sz w:val="36"/>
          <w:szCs w:val="32"/>
        </w:rPr>
      </w:pPr>
      <w:r>
        <w:rPr>
          <w:b/>
          <w:bCs/>
          <w:sz w:val="36"/>
          <w:szCs w:val="32"/>
        </w:rPr>
        <w:t>Student ID: 2014968</w:t>
      </w:r>
    </w:p>
    <w:p w14:paraId="293F8061" w14:textId="4DC39381" w:rsidR="008C6A62" w:rsidRDefault="008C6A62" w:rsidP="008C6A62">
      <w:pPr>
        <w:jc w:val="center"/>
        <w:rPr>
          <w:b/>
          <w:bCs/>
          <w:sz w:val="36"/>
          <w:szCs w:val="32"/>
        </w:rPr>
      </w:pPr>
      <w:r>
        <w:rPr>
          <w:b/>
          <w:bCs/>
          <w:sz w:val="36"/>
          <w:szCs w:val="32"/>
        </w:rPr>
        <w:t>Student Name: SI</w:t>
      </w:r>
      <w:r w:rsidR="00F10BA2">
        <w:rPr>
          <w:b/>
          <w:bCs/>
          <w:sz w:val="36"/>
          <w:szCs w:val="32"/>
        </w:rPr>
        <w:t>L</w:t>
      </w:r>
      <w:r>
        <w:rPr>
          <w:b/>
          <w:bCs/>
          <w:sz w:val="36"/>
          <w:szCs w:val="32"/>
        </w:rPr>
        <w:t>VIU-MIRCEA MOISA</w:t>
      </w:r>
    </w:p>
    <w:p w14:paraId="042CC110" w14:textId="30ACBCE1" w:rsidR="008C6A62" w:rsidRDefault="008C6A62" w:rsidP="008C6A62">
      <w:pPr>
        <w:jc w:val="center"/>
        <w:rPr>
          <w:b/>
          <w:bCs/>
          <w:sz w:val="36"/>
          <w:szCs w:val="32"/>
        </w:rPr>
      </w:pPr>
    </w:p>
    <w:p w14:paraId="6DD6E43E" w14:textId="77777777" w:rsidR="008C6A62" w:rsidRDefault="008C6A62">
      <w:pPr>
        <w:rPr>
          <w:b/>
          <w:bCs/>
          <w:sz w:val="36"/>
          <w:szCs w:val="32"/>
        </w:rPr>
      </w:pPr>
      <w:r>
        <w:rPr>
          <w:b/>
          <w:bCs/>
          <w:sz w:val="36"/>
          <w:szCs w:val="32"/>
        </w:rPr>
        <w:br w:type="page"/>
      </w:r>
    </w:p>
    <w:p w14:paraId="353E4368" w14:textId="0F01F169" w:rsidR="008C6A62" w:rsidRPr="008C6A62" w:rsidRDefault="008C6A62" w:rsidP="008C6A62">
      <w:pPr>
        <w:jc w:val="center"/>
        <w:rPr>
          <w:sz w:val="36"/>
          <w:szCs w:val="32"/>
        </w:rPr>
      </w:pPr>
    </w:p>
    <w:sdt>
      <w:sdtPr>
        <w:rPr>
          <w:rFonts w:ascii="Times New Roman" w:eastAsiaTheme="minorHAnsi" w:hAnsi="Times New Roman" w:cstheme="minorBidi"/>
          <w:color w:val="auto"/>
          <w:sz w:val="24"/>
          <w:szCs w:val="22"/>
          <w:lang w:val="en-GB"/>
        </w:rPr>
        <w:id w:val="2033847254"/>
        <w:docPartObj>
          <w:docPartGallery w:val="Table of Contents"/>
          <w:docPartUnique/>
        </w:docPartObj>
      </w:sdtPr>
      <w:sdtEndPr>
        <w:rPr>
          <w:b/>
          <w:bCs/>
          <w:noProof/>
        </w:rPr>
      </w:sdtEndPr>
      <w:sdtContent>
        <w:p w14:paraId="719E3CA9" w14:textId="6B79D998" w:rsidR="008C6A62" w:rsidRDefault="008C6A62">
          <w:pPr>
            <w:pStyle w:val="TOCHeading"/>
          </w:pPr>
          <w:r>
            <w:t>Contents</w:t>
          </w:r>
        </w:p>
        <w:p w14:paraId="5DBEE38A" w14:textId="0759D617" w:rsidR="008C6A62" w:rsidRDefault="008C6A62">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60305365" w:history="1">
            <w:r w:rsidRPr="00D133E0">
              <w:rPr>
                <w:rStyle w:val="Hyperlink"/>
                <w:noProof/>
              </w:rPr>
              <w:t>Introduction</w:t>
            </w:r>
            <w:r>
              <w:rPr>
                <w:noProof/>
                <w:webHidden/>
              </w:rPr>
              <w:tab/>
            </w:r>
            <w:r>
              <w:rPr>
                <w:noProof/>
                <w:webHidden/>
              </w:rPr>
              <w:fldChar w:fldCharType="begin"/>
            </w:r>
            <w:r>
              <w:rPr>
                <w:noProof/>
                <w:webHidden/>
              </w:rPr>
              <w:instrText xml:space="preserve"> PAGEREF _Toc160305365 \h </w:instrText>
            </w:r>
            <w:r>
              <w:rPr>
                <w:noProof/>
                <w:webHidden/>
              </w:rPr>
            </w:r>
            <w:r>
              <w:rPr>
                <w:noProof/>
                <w:webHidden/>
              </w:rPr>
              <w:fldChar w:fldCharType="separate"/>
            </w:r>
            <w:r>
              <w:rPr>
                <w:noProof/>
                <w:webHidden/>
              </w:rPr>
              <w:t>3</w:t>
            </w:r>
            <w:r>
              <w:rPr>
                <w:noProof/>
                <w:webHidden/>
              </w:rPr>
              <w:fldChar w:fldCharType="end"/>
            </w:r>
          </w:hyperlink>
        </w:p>
        <w:p w14:paraId="7F2C18BE" w14:textId="635826D3" w:rsidR="008C6A62"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305366" w:history="1">
            <w:r w:rsidR="008C6A62" w:rsidRPr="00D133E0">
              <w:rPr>
                <w:rStyle w:val="Hyperlink"/>
                <w:noProof/>
              </w:rPr>
              <w:t>Discussion: The UK Haulage Industry</w:t>
            </w:r>
            <w:r w:rsidR="008C6A62">
              <w:rPr>
                <w:noProof/>
                <w:webHidden/>
              </w:rPr>
              <w:tab/>
            </w:r>
            <w:r w:rsidR="008C6A62">
              <w:rPr>
                <w:noProof/>
                <w:webHidden/>
              </w:rPr>
              <w:fldChar w:fldCharType="begin"/>
            </w:r>
            <w:r w:rsidR="008C6A62">
              <w:rPr>
                <w:noProof/>
                <w:webHidden/>
              </w:rPr>
              <w:instrText xml:space="preserve"> PAGEREF _Toc160305366 \h </w:instrText>
            </w:r>
            <w:r w:rsidR="008C6A62">
              <w:rPr>
                <w:noProof/>
                <w:webHidden/>
              </w:rPr>
            </w:r>
            <w:r w:rsidR="008C6A62">
              <w:rPr>
                <w:noProof/>
                <w:webHidden/>
              </w:rPr>
              <w:fldChar w:fldCharType="separate"/>
            </w:r>
            <w:r w:rsidR="008C6A62">
              <w:rPr>
                <w:noProof/>
                <w:webHidden/>
              </w:rPr>
              <w:t>4</w:t>
            </w:r>
            <w:r w:rsidR="008C6A62">
              <w:rPr>
                <w:noProof/>
                <w:webHidden/>
              </w:rPr>
              <w:fldChar w:fldCharType="end"/>
            </w:r>
          </w:hyperlink>
        </w:p>
        <w:p w14:paraId="59BE3BA4" w14:textId="3F5DB05D" w:rsidR="008C6A62"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305367" w:history="1">
            <w:r w:rsidR="008C6A62" w:rsidRPr="00D133E0">
              <w:rPr>
                <w:rStyle w:val="Hyperlink"/>
                <w:noProof/>
              </w:rPr>
              <w:t>Conclusion and Recommendation</w:t>
            </w:r>
            <w:r w:rsidR="008C6A62">
              <w:rPr>
                <w:noProof/>
                <w:webHidden/>
              </w:rPr>
              <w:tab/>
            </w:r>
            <w:r w:rsidR="008C6A62">
              <w:rPr>
                <w:noProof/>
                <w:webHidden/>
              </w:rPr>
              <w:fldChar w:fldCharType="begin"/>
            </w:r>
            <w:r w:rsidR="008C6A62">
              <w:rPr>
                <w:noProof/>
                <w:webHidden/>
              </w:rPr>
              <w:instrText xml:space="preserve"> PAGEREF _Toc160305367 \h </w:instrText>
            </w:r>
            <w:r w:rsidR="008C6A62">
              <w:rPr>
                <w:noProof/>
                <w:webHidden/>
              </w:rPr>
            </w:r>
            <w:r w:rsidR="008C6A62">
              <w:rPr>
                <w:noProof/>
                <w:webHidden/>
              </w:rPr>
              <w:fldChar w:fldCharType="separate"/>
            </w:r>
            <w:r w:rsidR="008C6A62">
              <w:rPr>
                <w:noProof/>
                <w:webHidden/>
              </w:rPr>
              <w:t>11</w:t>
            </w:r>
            <w:r w:rsidR="008C6A62">
              <w:rPr>
                <w:noProof/>
                <w:webHidden/>
              </w:rPr>
              <w:fldChar w:fldCharType="end"/>
            </w:r>
          </w:hyperlink>
        </w:p>
        <w:p w14:paraId="7202DDEA" w14:textId="5188CD32" w:rsidR="008C6A62"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305368" w:history="1">
            <w:r w:rsidR="008C6A62" w:rsidRPr="00D133E0">
              <w:rPr>
                <w:rStyle w:val="Hyperlink"/>
                <w:noProof/>
              </w:rPr>
              <w:t>References</w:t>
            </w:r>
            <w:r w:rsidR="008C6A62">
              <w:rPr>
                <w:noProof/>
                <w:webHidden/>
              </w:rPr>
              <w:tab/>
            </w:r>
            <w:r w:rsidR="008C6A62">
              <w:rPr>
                <w:noProof/>
                <w:webHidden/>
              </w:rPr>
              <w:fldChar w:fldCharType="begin"/>
            </w:r>
            <w:r w:rsidR="008C6A62">
              <w:rPr>
                <w:noProof/>
                <w:webHidden/>
              </w:rPr>
              <w:instrText xml:space="preserve"> PAGEREF _Toc160305368 \h </w:instrText>
            </w:r>
            <w:r w:rsidR="008C6A62">
              <w:rPr>
                <w:noProof/>
                <w:webHidden/>
              </w:rPr>
            </w:r>
            <w:r w:rsidR="008C6A62">
              <w:rPr>
                <w:noProof/>
                <w:webHidden/>
              </w:rPr>
              <w:fldChar w:fldCharType="separate"/>
            </w:r>
            <w:r w:rsidR="008C6A62">
              <w:rPr>
                <w:noProof/>
                <w:webHidden/>
              </w:rPr>
              <w:t>12</w:t>
            </w:r>
            <w:r w:rsidR="008C6A62">
              <w:rPr>
                <w:noProof/>
                <w:webHidden/>
              </w:rPr>
              <w:fldChar w:fldCharType="end"/>
            </w:r>
          </w:hyperlink>
        </w:p>
        <w:p w14:paraId="5E8A15B4" w14:textId="0834C518" w:rsidR="008C6A62" w:rsidRDefault="008C6A62">
          <w:r>
            <w:rPr>
              <w:b/>
              <w:bCs/>
              <w:noProof/>
            </w:rPr>
            <w:fldChar w:fldCharType="end"/>
          </w:r>
        </w:p>
      </w:sdtContent>
    </w:sdt>
    <w:p w14:paraId="58970A42" w14:textId="77777777" w:rsidR="008C6A62" w:rsidRDefault="008C6A62">
      <w:pPr>
        <w:rPr>
          <w:b/>
          <w:bCs/>
          <w:sz w:val="36"/>
          <w:szCs w:val="32"/>
        </w:rPr>
      </w:pPr>
      <w:r>
        <w:rPr>
          <w:b/>
          <w:bCs/>
          <w:sz w:val="36"/>
          <w:szCs w:val="32"/>
        </w:rPr>
        <w:br w:type="page"/>
      </w:r>
    </w:p>
    <w:p w14:paraId="41059A6C" w14:textId="77777777" w:rsidR="008C6A62" w:rsidRDefault="008C6A62" w:rsidP="008C6A62">
      <w:pPr>
        <w:jc w:val="center"/>
        <w:rPr>
          <w:b/>
          <w:bCs/>
          <w:sz w:val="36"/>
          <w:szCs w:val="32"/>
        </w:rPr>
      </w:pPr>
    </w:p>
    <w:p w14:paraId="14F28D91" w14:textId="01080B4E" w:rsidR="00AF615E" w:rsidRPr="00053556" w:rsidRDefault="00892128" w:rsidP="00AF615E">
      <w:pPr>
        <w:pStyle w:val="Heading1"/>
      </w:pPr>
      <w:bookmarkStart w:id="0" w:name="_Toc160305365"/>
      <w:r w:rsidRPr="00053556">
        <w:t>Introduction</w:t>
      </w:r>
      <w:bookmarkEnd w:id="0"/>
    </w:p>
    <w:p w14:paraId="4A50058F" w14:textId="34CF445B" w:rsidR="00AB643E" w:rsidRPr="00053556" w:rsidRDefault="00892128" w:rsidP="00AF615E">
      <w:pPr>
        <w:rPr>
          <w:sz w:val="48"/>
          <w:szCs w:val="44"/>
        </w:rPr>
      </w:pPr>
      <w:r w:rsidRPr="00053556">
        <w:t>Sustainable development is essential amidst the dynamic environment of the road haulage and courier business in the UK</w:t>
      </w:r>
      <w:r w:rsidR="007428C4">
        <w:t xml:space="preserve"> which will be discussed in the essay</w:t>
      </w:r>
      <w:r w:rsidRPr="00053556">
        <w:t xml:space="preserve">. These industries represent important elements of the country's supply </w:t>
      </w:r>
      <w:r w:rsidR="00790BD8" w:rsidRPr="00053556">
        <w:t>chain,</w:t>
      </w:r>
      <w:r w:rsidRPr="00053556">
        <w:t xml:space="preserve"> and they face various challenges such as complex regulations and growing pressures to become environmentally responsible. The discussion herein</w:t>
      </w:r>
      <w:r w:rsidR="00C67C40" w:rsidRPr="00053556">
        <w:t xml:space="preserve"> </w:t>
      </w:r>
      <w:r w:rsidR="00790BD8" w:rsidRPr="00053556">
        <w:t>will focus</w:t>
      </w:r>
      <w:r w:rsidRPr="00053556">
        <w:t xml:space="preserve"> on diverse factors that operators should take into consideration</w:t>
      </w:r>
      <w:r w:rsidR="00C67C40" w:rsidRPr="00053556">
        <w:t>.</w:t>
      </w:r>
      <w:r w:rsidRPr="00053556">
        <w:t xml:space="preserve"> </w:t>
      </w:r>
      <w:r w:rsidR="00C67C40" w:rsidRPr="00053556">
        <w:t>This will</w:t>
      </w:r>
      <w:r w:rsidRPr="00053556">
        <w:t xml:space="preserve"> also involve critical economic theories that guide their strategy, corporate environment and market structures which influence their strategies. However, in a dynamic sector, sustainable development </w:t>
      </w:r>
      <w:proofErr w:type="gramStart"/>
      <w:r w:rsidRPr="00053556">
        <w:t>has to</w:t>
      </w:r>
      <w:proofErr w:type="gramEnd"/>
      <w:r w:rsidRPr="00053556">
        <w:t xml:space="preserve"> embed a shift towards low-carbon initiatives</w:t>
      </w:r>
      <w:r w:rsidR="007428C4">
        <w:t xml:space="preserve"> which will be discussed in the essay.</w:t>
      </w:r>
      <w:r w:rsidRPr="00053556">
        <w:t xml:space="preserve"> </w:t>
      </w:r>
      <w:r w:rsidR="007428C4">
        <w:t>T</w:t>
      </w:r>
      <w:r w:rsidRPr="00053556">
        <w:t>echnology and infrastructure and a decision to adapt corporate objectives to suit the expectations of a large section of stakeholders</w:t>
      </w:r>
      <w:r w:rsidR="007428C4">
        <w:t xml:space="preserve"> will be explained thoroughly in the essay</w:t>
      </w:r>
      <w:r w:rsidRPr="00053556">
        <w:t xml:space="preserve">. </w:t>
      </w:r>
      <w:r w:rsidR="00C67C40" w:rsidRPr="00053556">
        <w:t>According to</w:t>
      </w:r>
      <w:r w:rsidRPr="00053556">
        <w:t xml:space="preserve"> their common ground of innovation and environmental focus, especially when it comes to road haulage and courier industries</w:t>
      </w:r>
      <w:r w:rsidR="00C67C40" w:rsidRPr="00053556">
        <w:t>.</w:t>
      </w:r>
      <w:r w:rsidRPr="00053556">
        <w:t xml:space="preserve"> </w:t>
      </w:r>
      <w:r w:rsidR="00C67C40" w:rsidRPr="00053556">
        <w:t>I</w:t>
      </w:r>
      <w:r w:rsidRPr="00053556">
        <w:t xml:space="preserve">t would be fruitful to take such an attentive tactical structure to address the problem. It is not enough for their current success but for new generations to ensure the resilience, </w:t>
      </w:r>
      <w:r w:rsidR="00790BD8" w:rsidRPr="00053556">
        <w:t>sustainability,</w:t>
      </w:r>
      <w:r w:rsidRPr="00053556">
        <w:t xml:space="preserve"> and longevity of these critical industries.</w:t>
      </w:r>
      <w:r w:rsidR="00C67C40" w:rsidRPr="00053556">
        <w:t xml:space="preserve"> The essay will discuss the profit maximisation theory with respect to the UK road haulage industries.</w:t>
      </w:r>
      <w:r w:rsidRPr="00053556">
        <w:br w:type="page"/>
      </w:r>
    </w:p>
    <w:p w14:paraId="39FF4863" w14:textId="573AA99E" w:rsidR="00917BC8" w:rsidRPr="00053556" w:rsidRDefault="00892128" w:rsidP="00AB643E">
      <w:pPr>
        <w:pStyle w:val="Heading1"/>
      </w:pPr>
      <w:bookmarkStart w:id="1" w:name="_Toc160305366"/>
      <w:r w:rsidRPr="00053556">
        <w:lastRenderedPageBreak/>
        <w:t>Discussion: The UK Haulage Industry</w:t>
      </w:r>
      <w:bookmarkEnd w:id="1"/>
    </w:p>
    <w:p w14:paraId="49690D1A" w14:textId="1A4657CE" w:rsidR="00AB643E" w:rsidRPr="00053556" w:rsidRDefault="00892128" w:rsidP="00AB643E">
      <w:pPr>
        <w:rPr>
          <w:rStyle w:val="text-with-replacments"/>
        </w:rPr>
      </w:pPr>
      <w:r w:rsidRPr="00053556">
        <w:rPr>
          <w:rStyle w:val="text-with-replacments"/>
        </w:rPr>
        <w:t xml:space="preserve">Economic theory presupposes profit </w:t>
      </w:r>
      <w:r w:rsidRPr="00053556">
        <w:rPr>
          <w:rStyle w:val="text-with-replacments"/>
          <w:b/>
          <w:bCs/>
        </w:rPr>
        <w:t>maximisation</w:t>
      </w:r>
      <w:r w:rsidRPr="00053556">
        <w:rPr>
          <w:rStyle w:val="text-with-replacments"/>
        </w:rPr>
        <w:t xml:space="preserve">, as one of the fundamental tenets that determine the operational </w:t>
      </w:r>
      <w:r w:rsidRPr="00053556">
        <w:rPr>
          <w:rStyle w:val="text-with-replacments"/>
          <w:b/>
          <w:bCs/>
        </w:rPr>
        <w:t>strategies</w:t>
      </w:r>
      <w:r w:rsidRPr="00053556">
        <w:rPr>
          <w:rStyle w:val="text-with-replacments"/>
        </w:rPr>
        <w:t xml:space="preserve"> of firms including but not limited to firms based in the UK road </w:t>
      </w:r>
      <w:r w:rsidRPr="00053556">
        <w:rPr>
          <w:rStyle w:val="text-with-replacments"/>
          <w:b/>
          <w:bCs/>
        </w:rPr>
        <w:t>haulage</w:t>
      </w:r>
      <w:r w:rsidRPr="00053556">
        <w:rPr>
          <w:rStyle w:val="text-with-replacments"/>
        </w:rPr>
        <w:t xml:space="preserve"> and courier. </w:t>
      </w:r>
      <w:r w:rsidR="00790BD8" w:rsidRPr="00053556">
        <w:rPr>
          <w:rStyle w:val="text-with-replacments"/>
        </w:rPr>
        <w:t>Considering</w:t>
      </w:r>
      <w:r w:rsidRPr="00053556">
        <w:rPr>
          <w:rStyle w:val="text-with-replacments"/>
        </w:rPr>
        <w:t xml:space="preserve"> the limitations that are imposed on them by the regulatory bodies, </w:t>
      </w:r>
      <w:r w:rsidRPr="00053556">
        <w:rPr>
          <w:rStyle w:val="text-with-replacments"/>
          <w:b/>
          <w:bCs/>
        </w:rPr>
        <w:t>technological</w:t>
      </w:r>
      <w:r w:rsidRPr="00053556">
        <w:rPr>
          <w:rStyle w:val="text-with-replacments"/>
        </w:rPr>
        <w:t xml:space="preserve"> improvements as well as dynamics in the market settings these industries operate</w:t>
      </w:r>
      <w:r w:rsidR="001058F3" w:rsidRPr="00053556">
        <w:rPr>
          <w:rStyle w:val="text-with-replacments"/>
        </w:rPr>
        <w:t>.</w:t>
      </w:r>
      <w:r w:rsidRPr="00053556">
        <w:rPr>
          <w:rStyle w:val="text-with-replacments"/>
        </w:rPr>
        <w:t xml:space="preserve"> </w:t>
      </w:r>
      <w:r w:rsidR="001058F3" w:rsidRPr="00053556">
        <w:rPr>
          <w:rStyle w:val="text-with-replacments"/>
        </w:rPr>
        <w:t>T</w:t>
      </w:r>
      <w:r w:rsidRPr="00053556">
        <w:rPr>
          <w:rStyle w:val="text-with-replacments"/>
        </w:rPr>
        <w:t xml:space="preserve">he application of the profit </w:t>
      </w:r>
      <w:r w:rsidRPr="00053556">
        <w:rPr>
          <w:rStyle w:val="text-with-replacments"/>
          <w:b/>
          <w:bCs/>
        </w:rPr>
        <w:t>maximisation</w:t>
      </w:r>
      <w:r w:rsidRPr="00053556">
        <w:rPr>
          <w:rStyle w:val="text-with-replacments"/>
        </w:rPr>
        <w:t xml:space="preserve"> theory is very much relevant. The study of statistics good a more in-depth understanding of the </w:t>
      </w:r>
      <w:r w:rsidRPr="00053556">
        <w:rPr>
          <w:rStyle w:val="text-with-replacments"/>
          <w:b/>
          <w:bCs/>
        </w:rPr>
        <w:t>'economic</w:t>
      </w:r>
      <w:r w:rsidRPr="00053556">
        <w:rPr>
          <w:rStyle w:val="text-with-replacments"/>
        </w:rPr>
        <w:t xml:space="preserve"> landscape' of the business</w:t>
      </w:r>
      <w:r w:rsidR="00C67C40" w:rsidRPr="00053556">
        <w:rPr>
          <w:rStyle w:val="text-with-replacments"/>
        </w:rPr>
        <w:t xml:space="preserve"> (</w:t>
      </w:r>
      <w:r w:rsidR="00C67C40" w:rsidRPr="00C67C40">
        <w:rPr>
          <w:rFonts w:eastAsia="Times New Roman" w:cs="Times New Roman"/>
          <w:szCs w:val="24"/>
          <w:lang w:eastAsia="en-IN"/>
        </w:rPr>
        <w:t>Jibrin, 2023</w:t>
      </w:r>
      <w:r w:rsidR="00C67C40" w:rsidRPr="00053556">
        <w:rPr>
          <w:rFonts w:eastAsia="Times New Roman" w:cs="Times New Roman"/>
          <w:szCs w:val="24"/>
          <w:lang w:eastAsia="en-IN"/>
        </w:rPr>
        <w:t>)</w:t>
      </w:r>
      <w:r w:rsidRPr="00053556">
        <w:rPr>
          <w:rStyle w:val="text-with-replacments"/>
        </w:rPr>
        <w:t xml:space="preserve">. The British road haulage and </w:t>
      </w:r>
      <w:r w:rsidRPr="00053556">
        <w:rPr>
          <w:rStyle w:val="text-with-replacments"/>
          <w:b/>
          <w:bCs/>
        </w:rPr>
        <w:t>courier</w:t>
      </w:r>
      <w:r w:rsidRPr="00053556">
        <w:rPr>
          <w:rStyle w:val="text-with-replacments"/>
        </w:rPr>
        <w:t xml:space="preserve"> industries are the major contributors to the economy to a significant margin. Internal </w:t>
      </w:r>
      <w:r w:rsidRPr="00053556">
        <w:rPr>
          <w:rStyle w:val="text-with-replacments"/>
          <w:b/>
          <w:bCs/>
        </w:rPr>
        <w:t>freight</w:t>
      </w:r>
      <w:r w:rsidRPr="00053556">
        <w:rPr>
          <w:rStyle w:val="text-with-replacments"/>
        </w:rPr>
        <w:t xml:space="preserve"> volumes of 178.7 </w:t>
      </w:r>
      <w:r w:rsidRPr="00053556">
        <w:rPr>
          <w:rStyle w:val="text-with-replacments"/>
          <w:b/>
          <w:bCs/>
        </w:rPr>
        <w:t>billion</w:t>
      </w:r>
      <w:r w:rsidRPr="00053556">
        <w:rPr>
          <w:rStyle w:val="text-with-replacments"/>
        </w:rPr>
        <w:t xml:space="preserve"> tonnes km were reported by the figures released by the Office for National Statistics (ONS), which is </w:t>
      </w:r>
      <w:r w:rsidRPr="00053556">
        <w:rPr>
          <w:rStyle w:val="text-with-replacments"/>
          <w:b/>
          <w:bCs/>
        </w:rPr>
        <w:t>3.6%</w:t>
      </w:r>
      <w:r w:rsidRPr="00053556">
        <w:rPr>
          <w:rStyle w:val="text-with-replacments"/>
        </w:rPr>
        <w:t xml:space="preserve"> lower than in 2020. According to the ONS, the road freight transport industry made a notable </w:t>
      </w:r>
      <w:r w:rsidRPr="00053556">
        <w:rPr>
          <w:rStyle w:val="text-with-replacments"/>
          <w:b/>
          <w:bCs/>
        </w:rPr>
        <w:t>economic</w:t>
      </w:r>
      <w:r w:rsidRPr="00053556">
        <w:rPr>
          <w:rStyle w:val="text-with-replacments"/>
        </w:rPr>
        <w:t xml:space="preserve"> contribution of £27.1 </w:t>
      </w:r>
      <w:r w:rsidRPr="007428C4">
        <w:rPr>
          <w:rStyle w:val="text-with-replacments"/>
          <w:b/>
          <w:bCs/>
        </w:rPr>
        <w:t>billion</w:t>
      </w:r>
      <w:r w:rsidRPr="00053556">
        <w:rPr>
          <w:rStyle w:val="text-with-replacments"/>
        </w:rPr>
        <w:t xml:space="preserve"> to the economy of the United Kingdom. In order to be able to perceive the </w:t>
      </w:r>
      <w:r w:rsidRPr="00053556">
        <w:rPr>
          <w:rStyle w:val="text-with-replacments"/>
          <w:b/>
          <w:bCs/>
        </w:rPr>
        <w:t>mechanism</w:t>
      </w:r>
      <w:r w:rsidRPr="00053556">
        <w:rPr>
          <w:rStyle w:val="text-with-replacments"/>
        </w:rPr>
        <w:t xml:space="preserve"> to be used in this case to make maximum profits</w:t>
      </w:r>
      <w:r w:rsidR="001058F3" w:rsidRPr="00053556">
        <w:rPr>
          <w:rStyle w:val="text-with-replacments"/>
        </w:rPr>
        <w:t>.</w:t>
      </w:r>
      <w:r w:rsidRPr="00053556">
        <w:rPr>
          <w:rStyle w:val="text-with-replacments"/>
        </w:rPr>
        <w:t xml:space="preserve"> </w:t>
      </w:r>
      <w:r w:rsidR="001058F3" w:rsidRPr="00053556">
        <w:rPr>
          <w:rStyle w:val="text-with-replacments"/>
        </w:rPr>
        <w:t>I</w:t>
      </w:r>
      <w:r w:rsidRPr="00053556">
        <w:rPr>
          <w:rStyle w:val="text-with-replacments"/>
        </w:rPr>
        <w:t xml:space="preserve">t is advisable to take a look at factors such as </w:t>
      </w:r>
      <w:r w:rsidRPr="00053556">
        <w:rPr>
          <w:rStyle w:val="text-with-replacments"/>
          <w:b/>
          <w:bCs/>
        </w:rPr>
        <w:t>operational</w:t>
      </w:r>
      <w:r w:rsidRPr="00053556">
        <w:rPr>
          <w:rStyle w:val="text-with-replacments"/>
        </w:rPr>
        <w:t xml:space="preserve"> efficiency, regulation </w:t>
      </w:r>
      <w:r w:rsidRPr="007428C4">
        <w:rPr>
          <w:rStyle w:val="text-with-replacments"/>
          <w:b/>
          <w:bCs/>
        </w:rPr>
        <w:t>compliance</w:t>
      </w:r>
      <w:r w:rsidRPr="00053556">
        <w:rPr>
          <w:rStyle w:val="text-with-replacments"/>
        </w:rPr>
        <w:t xml:space="preserve">, and </w:t>
      </w:r>
      <w:r w:rsidRPr="00053556">
        <w:rPr>
          <w:rStyle w:val="text-with-replacments"/>
          <w:b/>
          <w:bCs/>
        </w:rPr>
        <w:t>technological</w:t>
      </w:r>
      <w:r w:rsidRPr="00053556">
        <w:rPr>
          <w:rStyle w:val="text-with-replacments"/>
        </w:rPr>
        <w:t xml:space="preserve"> implementation. Industry performance measures show the necessary operational </w:t>
      </w:r>
      <w:r w:rsidRPr="00053556">
        <w:rPr>
          <w:rStyle w:val="text-with-replacments"/>
          <w:b/>
          <w:bCs/>
        </w:rPr>
        <w:t>efficiency</w:t>
      </w:r>
      <w:r w:rsidRPr="00053556">
        <w:rPr>
          <w:rStyle w:val="text-with-replacments"/>
        </w:rPr>
        <w:t xml:space="preserve">, on which industry profit developers act. </w:t>
      </w:r>
      <w:r w:rsidR="001058F3" w:rsidRPr="00053556">
        <w:rPr>
          <w:rStyle w:val="text-with-replacments"/>
        </w:rPr>
        <w:t>A</w:t>
      </w:r>
      <w:r w:rsidRPr="00053556">
        <w:rPr>
          <w:rStyle w:val="text-with-replacments"/>
        </w:rPr>
        <w:t xml:space="preserve"> yearly report released by the RHA shows that the </w:t>
      </w:r>
      <w:r w:rsidRPr="00053556">
        <w:rPr>
          <w:rStyle w:val="text-with-replacments"/>
          <w:b/>
          <w:bCs/>
        </w:rPr>
        <w:t>percentage</w:t>
      </w:r>
      <w:r w:rsidRPr="00053556">
        <w:rPr>
          <w:rStyle w:val="text-with-replacments"/>
        </w:rPr>
        <w:t xml:space="preserve"> rate of the average vehicle utilization increased by 5% in the last fiscal year affording proof of </w:t>
      </w:r>
      <w:r w:rsidRPr="00053556">
        <w:rPr>
          <w:rStyle w:val="text-with-replacments"/>
          <w:b/>
          <w:bCs/>
        </w:rPr>
        <w:t>commitment</w:t>
      </w:r>
      <w:r w:rsidRPr="00053556">
        <w:rPr>
          <w:rStyle w:val="text-with-replacments"/>
        </w:rPr>
        <w:t xml:space="preserve"> to resource efficiency</w:t>
      </w:r>
      <w:r w:rsidR="00C67C40" w:rsidRPr="00053556">
        <w:rPr>
          <w:rStyle w:val="text-with-replacments"/>
        </w:rPr>
        <w:t xml:space="preserve"> (</w:t>
      </w:r>
      <w:r w:rsidR="00C67C40" w:rsidRPr="00C67C40">
        <w:rPr>
          <w:rFonts w:eastAsia="Times New Roman" w:cs="Times New Roman"/>
          <w:szCs w:val="24"/>
          <w:lang w:eastAsia="en-IN"/>
        </w:rPr>
        <w:t>McCabe, 2021</w:t>
      </w:r>
      <w:r w:rsidR="00C67C40" w:rsidRPr="00053556">
        <w:rPr>
          <w:rFonts w:eastAsia="Times New Roman" w:cs="Times New Roman"/>
          <w:szCs w:val="24"/>
          <w:lang w:eastAsia="en-IN"/>
        </w:rPr>
        <w:t>)</w:t>
      </w:r>
      <w:r w:rsidRPr="00053556">
        <w:rPr>
          <w:rStyle w:val="text-with-replacments"/>
        </w:rPr>
        <w:t xml:space="preserve">. The benefits are obtained from the </w:t>
      </w:r>
      <w:r w:rsidRPr="007428C4">
        <w:rPr>
          <w:rStyle w:val="text-with-replacments"/>
          <w:b/>
          <w:bCs/>
        </w:rPr>
        <w:t>route</w:t>
      </w:r>
      <w:r w:rsidRPr="00053556">
        <w:rPr>
          <w:rStyle w:val="text-with-replacments"/>
        </w:rPr>
        <w:t xml:space="preserve"> </w:t>
      </w:r>
      <w:r w:rsidRPr="00053556">
        <w:rPr>
          <w:rStyle w:val="text-with-replacments"/>
          <w:b/>
          <w:bCs/>
        </w:rPr>
        <w:t>mapping</w:t>
      </w:r>
      <w:r w:rsidRPr="00053556">
        <w:rPr>
          <w:rStyle w:val="text-with-replacments"/>
        </w:rPr>
        <w:t xml:space="preserve"> and loading optimisation consequently, the goals of maximising </w:t>
      </w:r>
      <w:r w:rsidRPr="00053556">
        <w:rPr>
          <w:rStyle w:val="text-with-replacments"/>
          <w:b/>
          <w:bCs/>
        </w:rPr>
        <w:t>profit</w:t>
      </w:r>
      <w:r w:rsidRPr="00053556">
        <w:rPr>
          <w:rStyle w:val="text-with-replacments"/>
        </w:rPr>
        <w:t xml:space="preserve"> by minimising the </w:t>
      </w:r>
      <w:r w:rsidRPr="007428C4">
        <w:rPr>
          <w:rStyle w:val="text-with-replacments"/>
          <w:b/>
          <w:bCs/>
        </w:rPr>
        <w:t>losses</w:t>
      </w:r>
      <w:r w:rsidRPr="00053556">
        <w:rPr>
          <w:rStyle w:val="text-with-replacments"/>
        </w:rPr>
        <w:t xml:space="preserve"> are achieved. Compliance with </w:t>
      </w:r>
      <w:r w:rsidRPr="00053556">
        <w:rPr>
          <w:rStyle w:val="text-with-replacments"/>
          <w:b/>
          <w:bCs/>
        </w:rPr>
        <w:t>regulations</w:t>
      </w:r>
      <w:r w:rsidRPr="00053556">
        <w:rPr>
          <w:rStyle w:val="text-with-replacments"/>
        </w:rPr>
        <w:t xml:space="preserve"> is an integral part of the industry, which has a direct bearing on the </w:t>
      </w:r>
      <w:r w:rsidRPr="00053556">
        <w:rPr>
          <w:rStyle w:val="text-with-replacments"/>
          <w:b/>
          <w:bCs/>
        </w:rPr>
        <w:t>operational</w:t>
      </w:r>
      <w:r w:rsidRPr="00053556">
        <w:rPr>
          <w:rStyle w:val="text-with-replacments"/>
        </w:rPr>
        <w:t xml:space="preserve"> </w:t>
      </w:r>
      <w:r w:rsidRPr="007428C4">
        <w:rPr>
          <w:rStyle w:val="text-with-replacments"/>
        </w:rPr>
        <w:t>costs</w:t>
      </w:r>
      <w:r w:rsidRPr="00053556">
        <w:rPr>
          <w:rStyle w:val="text-with-replacments"/>
        </w:rPr>
        <w:t xml:space="preserve"> in the sector. It is reported that </w:t>
      </w:r>
      <w:r w:rsidRPr="007428C4">
        <w:rPr>
          <w:rStyle w:val="text-with-replacments"/>
          <w:b/>
          <w:bCs/>
        </w:rPr>
        <w:t>compliance</w:t>
      </w:r>
      <w:r w:rsidRPr="00053556">
        <w:rPr>
          <w:rStyle w:val="text-with-replacments"/>
        </w:rPr>
        <w:t xml:space="preserve"> costs of UK haulage companies increased by </w:t>
      </w:r>
      <w:r w:rsidRPr="00053556">
        <w:rPr>
          <w:rStyle w:val="text-with-replacments"/>
          <w:b/>
          <w:bCs/>
        </w:rPr>
        <w:t>12</w:t>
      </w:r>
      <w:r w:rsidR="001058F3" w:rsidRPr="00053556">
        <w:rPr>
          <w:rStyle w:val="text-with-replacments"/>
          <w:b/>
          <w:bCs/>
        </w:rPr>
        <w:t>%</w:t>
      </w:r>
      <w:r w:rsidRPr="00053556">
        <w:rPr>
          <w:rStyle w:val="text-with-replacments"/>
        </w:rPr>
        <w:t xml:space="preserve"> in the last two years, based on figures provided by the Freight </w:t>
      </w:r>
      <w:r w:rsidRPr="00053556">
        <w:rPr>
          <w:rStyle w:val="text-with-replacments"/>
          <w:b/>
          <w:bCs/>
        </w:rPr>
        <w:t>Transport</w:t>
      </w:r>
      <w:r w:rsidRPr="00053556">
        <w:rPr>
          <w:rStyle w:val="text-with-replacments"/>
        </w:rPr>
        <w:t xml:space="preserve"> Association (FTA). Most of the credit for this rise should be given to changes in driver hour limits and </w:t>
      </w:r>
      <w:r w:rsidRPr="00053556">
        <w:rPr>
          <w:rStyle w:val="text-with-replacments"/>
          <w:b/>
          <w:bCs/>
        </w:rPr>
        <w:t>environmental</w:t>
      </w:r>
      <w:r w:rsidRPr="00053556">
        <w:rPr>
          <w:rStyle w:val="text-with-replacments"/>
        </w:rPr>
        <w:t xml:space="preserve"> specs. The theory of </w:t>
      </w:r>
      <w:r w:rsidRPr="007428C4">
        <w:rPr>
          <w:rStyle w:val="text-with-replacments"/>
          <w:b/>
          <w:bCs/>
        </w:rPr>
        <w:t>profit</w:t>
      </w:r>
      <w:r w:rsidRPr="00053556">
        <w:rPr>
          <w:rStyle w:val="text-with-replacments"/>
        </w:rPr>
        <w:t xml:space="preserve"> maximisation </w:t>
      </w:r>
      <w:r w:rsidRPr="00053556">
        <w:rPr>
          <w:rStyle w:val="text-with-replacments"/>
        </w:rPr>
        <w:lastRenderedPageBreak/>
        <w:t xml:space="preserve">has forced firms to embrace training and </w:t>
      </w:r>
      <w:r w:rsidRPr="00053556">
        <w:rPr>
          <w:rStyle w:val="text-with-replacments"/>
          <w:b/>
          <w:bCs/>
        </w:rPr>
        <w:t>technology</w:t>
      </w:r>
      <w:r w:rsidRPr="00053556">
        <w:rPr>
          <w:rStyle w:val="text-with-replacments"/>
        </w:rPr>
        <w:t xml:space="preserve"> so that they can obey the rules and risk the chance of not having to pay the </w:t>
      </w:r>
      <w:r w:rsidRPr="00053556">
        <w:rPr>
          <w:rStyle w:val="text-with-replacments"/>
          <w:b/>
          <w:bCs/>
        </w:rPr>
        <w:t>fines</w:t>
      </w:r>
      <w:r w:rsidR="00C67C40" w:rsidRPr="00053556">
        <w:rPr>
          <w:rStyle w:val="text-with-replacments"/>
        </w:rPr>
        <w:t xml:space="preserve"> (</w:t>
      </w:r>
      <w:r w:rsidR="00C67C40" w:rsidRPr="00C67C40">
        <w:rPr>
          <w:rFonts w:eastAsia="Times New Roman" w:cs="Times New Roman"/>
          <w:szCs w:val="24"/>
          <w:lang w:eastAsia="en-IN"/>
        </w:rPr>
        <w:t xml:space="preserve">Hopkins and </w:t>
      </w:r>
      <w:proofErr w:type="spellStart"/>
      <w:r w:rsidR="00C67C40" w:rsidRPr="00C67C40">
        <w:rPr>
          <w:rFonts w:eastAsia="Times New Roman" w:cs="Times New Roman"/>
          <w:szCs w:val="24"/>
          <w:lang w:eastAsia="en-IN"/>
        </w:rPr>
        <w:t>Schwanen</w:t>
      </w:r>
      <w:proofErr w:type="spellEnd"/>
      <w:r w:rsidR="00C67C40" w:rsidRPr="00C67C40">
        <w:rPr>
          <w:rFonts w:eastAsia="Times New Roman" w:cs="Times New Roman"/>
          <w:szCs w:val="24"/>
          <w:lang w:eastAsia="en-IN"/>
        </w:rPr>
        <w:t>, 2023</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68CDB324" w14:textId="3AB1DBBE" w:rsidR="00AB643E" w:rsidRPr="00053556" w:rsidRDefault="00892128" w:rsidP="00AB643E">
      <w:pPr>
        <w:rPr>
          <w:rStyle w:val="text-with-replacments"/>
        </w:rPr>
      </w:pPr>
      <w:r w:rsidRPr="00053556">
        <w:rPr>
          <w:rStyle w:val="text-with-replacments"/>
        </w:rPr>
        <w:t xml:space="preserve">Suitable steps of technical </w:t>
      </w:r>
      <w:r w:rsidRPr="00053556">
        <w:rPr>
          <w:rStyle w:val="text-with-replacments"/>
          <w:b/>
          <w:bCs/>
        </w:rPr>
        <w:t>development</w:t>
      </w:r>
      <w:r w:rsidRPr="00053556">
        <w:rPr>
          <w:rStyle w:val="text-with-replacments"/>
        </w:rPr>
        <w:t xml:space="preserve"> must be evident during the process of running the business since it should create </w:t>
      </w:r>
      <w:r w:rsidRPr="00053556">
        <w:rPr>
          <w:rStyle w:val="text-with-replacments"/>
          <w:b/>
          <w:bCs/>
        </w:rPr>
        <w:t>efficient</w:t>
      </w:r>
      <w:r w:rsidRPr="00053556">
        <w:rPr>
          <w:rStyle w:val="text-with-replacments"/>
        </w:rPr>
        <w:t xml:space="preserve"> activities that also rest upon profiting from the practice. </w:t>
      </w:r>
      <w:r w:rsidRPr="00053556">
        <w:rPr>
          <w:rStyle w:val="text-with-replacments"/>
          <w:b/>
          <w:bCs/>
        </w:rPr>
        <w:t>Telematics</w:t>
      </w:r>
      <w:r w:rsidRPr="00053556">
        <w:rPr>
          <w:rStyle w:val="text-with-replacments"/>
        </w:rPr>
        <w:t xml:space="preserve"> systems are much more prevalent and being adopted currently with reports indicating that there has been a </w:t>
      </w:r>
      <w:r w:rsidRPr="00053556">
        <w:rPr>
          <w:rStyle w:val="text-with-replacments"/>
          <w:b/>
          <w:bCs/>
        </w:rPr>
        <w:t>20%</w:t>
      </w:r>
      <w:r w:rsidRPr="00053556">
        <w:rPr>
          <w:rStyle w:val="text-with-replacments"/>
        </w:rPr>
        <w:t xml:space="preserve"> accumulative rate per annum of its acceptance by haulage concerns. These </w:t>
      </w:r>
      <w:r w:rsidRPr="00053556">
        <w:rPr>
          <w:rStyle w:val="text-with-replacments"/>
          <w:b/>
          <w:bCs/>
        </w:rPr>
        <w:t>systems</w:t>
      </w:r>
      <w:r w:rsidRPr="00053556">
        <w:rPr>
          <w:rStyle w:val="text-with-replacments"/>
        </w:rPr>
        <w:t xml:space="preserve"> contribute to live </w:t>
      </w:r>
      <w:r w:rsidRPr="007428C4">
        <w:rPr>
          <w:rStyle w:val="text-with-replacments"/>
          <w:b/>
          <w:bCs/>
        </w:rPr>
        <w:t>monitoring</w:t>
      </w:r>
      <w:r w:rsidRPr="00053556">
        <w:rPr>
          <w:rStyle w:val="text-with-replacments"/>
        </w:rPr>
        <w:t xml:space="preserve">, through which organizations can keep control of the </w:t>
      </w:r>
      <w:r w:rsidRPr="007428C4">
        <w:rPr>
          <w:rStyle w:val="text-with-replacments"/>
          <w:b/>
          <w:bCs/>
        </w:rPr>
        <w:t>routes</w:t>
      </w:r>
      <w:r w:rsidRPr="00053556">
        <w:rPr>
          <w:rStyle w:val="text-with-replacments"/>
        </w:rPr>
        <w:t xml:space="preserve">, as well as improve fleet </w:t>
      </w:r>
      <w:r w:rsidRPr="00053556">
        <w:rPr>
          <w:rStyle w:val="text-with-replacments"/>
          <w:b/>
          <w:bCs/>
        </w:rPr>
        <w:t>management</w:t>
      </w:r>
      <w:r w:rsidR="001058F3" w:rsidRPr="00053556">
        <w:rPr>
          <w:rStyle w:val="text-with-replacments"/>
        </w:rPr>
        <w:t>. It</w:t>
      </w:r>
      <w:r w:rsidRPr="00053556">
        <w:rPr>
          <w:rStyle w:val="text-with-replacments"/>
        </w:rPr>
        <w:t xml:space="preserve"> </w:t>
      </w:r>
      <w:r w:rsidR="001058F3" w:rsidRPr="00053556">
        <w:rPr>
          <w:rStyle w:val="text-with-replacments"/>
        </w:rPr>
        <w:t>is</w:t>
      </w:r>
      <w:r w:rsidRPr="00053556">
        <w:rPr>
          <w:rStyle w:val="text-with-replacments"/>
        </w:rPr>
        <w:t xml:space="preserve"> promised by ceasing the </w:t>
      </w:r>
      <w:r w:rsidRPr="007428C4">
        <w:rPr>
          <w:rStyle w:val="text-with-replacments"/>
          <w:b/>
          <w:bCs/>
        </w:rPr>
        <w:t>goal</w:t>
      </w:r>
      <w:r w:rsidRPr="00053556">
        <w:rPr>
          <w:rStyle w:val="text-with-replacments"/>
        </w:rPr>
        <w:t xml:space="preserve"> towards the highest possible </w:t>
      </w:r>
      <w:r w:rsidRPr="00053556">
        <w:rPr>
          <w:rStyle w:val="text-with-replacments"/>
          <w:b/>
          <w:bCs/>
        </w:rPr>
        <w:t>profit</w:t>
      </w:r>
      <w:r w:rsidR="001058F3" w:rsidRPr="00053556">
        <w:rPr>
          <w:rStyle w:val="text-with-replacments"/>
        </w:rPr>
        <w:t xml:space="preserve"> (</w:t>
      </w:r>
      <w:r w:rsidR="001058F3" w:rsidRPr="00C67C40">
        <w:rPr>
          <w:rFonts w:eastAsia="Times New Roman" w:cs="Times New Roman"/>
          <w:szCs w:val="24"/>
          <w:lang w:eastAsia="en-IN"/>
        </w:rPr>
        <w:t>Meyer,</w:t>
      </w:r>
      <w:r w:rsidR="001058F3" w:rsidRPr="00053556">
        <w:rPr>
          <w:rFonts w:eastAsia="Times New Roman" w:cs="Times New Roman"/>
          <w:szCs w:val="24"/>
          <w:lang w:eastAsia="en-IN"/>
        </w:rPr>
        <w:t xml:space="preserve"> </w:t>
      </w:r>
      <w:r w:rsidR="001058F3" w:rsidRPr="00C67C40">
        <w:rPr>
          <w:rFonts w:eastAsia="Times New Roman" w:cs="Times New Roman"/>
          <w:szCs w:val="24"/>
          <w:lang w:eastAsia="en-IN"/>
        </w:rPr>
        <w:t>2020</w:t>
      </w:r>
      <w:r w:rsidR="001058F3" w:rsidRPr="00053556">
        <w:rPr>
          <w:rFonts w:eastAsia="Times New Roman" w:cs="Times New Roman"/>
          <w:szCs w:val="24"/>
          <w:lang w:eastAsia="en-IN"/>
        </w:rPr>
        <w:t>)</w:t>
      </w:r>
      <w:r w:rsidRPr="00053556">
        <w:rPr>
          <w:rStyle w:val="text-with-replacments"/>
        </w:rPr>
        <w:t xml:space="preserve">. One fascinating aspect is that the spread of </w:t>
      </w:r>
      <w:r w:rsidRPr="00053556">
        <w:rPr>
          <w:rStyle w:val="text-with-replacments"/>
          <w:b/>
          <w:bCs/>
        </w:rPr>
        <w:t>internet</w:t>
      </w:r>
      <w:r w:rsidRPr="00053556">
        <w:rPr>
          <w:rStyle w:val="text-with-replacments"/>
        </w:rPr>
        <w:t xml:space="preserve"> </w:t>
      </w:r>
      <w:r w:rsidRPr="007428C4">
        <w:rPr>
          <w:rStyle w:val="text-with-replacments"/>
          <w:b/>
          <w:bCs/>
        </w:rPr>
        <w:t>shopping</w:t>
      </w:r>
      <w:r w:rsidRPr="00053556">
        <w:rPr>
          <w:rStyle w:val="text-with-replacments"/>
        </w:rPr>
        <w:t xml:space="preserve"> significantly influences the cargo flow from the UK haulage and courier </w:t>
      </w:r>
      <w:r w:rsidRPr="00053556">
        <w:rPr>
          <w:rStyle w:val="text-with-replacments"/>
          <w:b/>
          <w:bCs/>
        </w:rPr>
        <w:t>industries</w:t>
      </w:r>
      <w:r w:rsidRPr="00053556">
        <w:rPr>
          <w:rStyle w:val="text-with-replacments"/>
        </w:rPr>
        <w:t xml:space="preserve">. The year 2021 saw a dramatic 46% rise in online retail </w:t>
      </w:r>
      <w:r w:rsidRPr="00053556">
        <w:rPr>
          <w:rStyle w:val="text-with-replacments"/>
          <w:b/>
          <w:bCs/>
        </w:rPr>
        <w:t>sales</w:t>
      </w:r>
      <w:r w:rsidRPr="00053556">
        <w:rPr>
          <w:rStyle w:val="text-with-replacments"/>
        </w:rPr>
        <w:t xml:space="preserve"> in the United Kingdom as per report of The Office for National Statistics. The current increase in online </w:t>
      </w:r>
      <w:r w:rsidRPr="00053556">
        <w:rPr>
          <w:rStyle w:val="text-with-replacments"/>
          <w:b/>
          <w:bCs/>
        </w:rPr>
        <w:t>shopping</w:t>
      </w:r>
      <w:r w:rsidRPr="00053556">
        <w:rPr>
          <w:rStyle w:val="text-with-replacments"/>
        </w:rPr>
        <w:t xml:space="preserve"> only emphasises the importance of the final stage in delivery services</w:t>
      </w:r>
      <w:r w:rsidR="001058F3" w:rsidRPr="00053556">
        <w:rPr>
          <w:rStyle w:val="text-with-replacments"/>
        </w:rPr>
        <w:t>. It</w:t>
      </w:r>
      <w:r w:rsidRPr="00053556">
        <w:rPr>
          <w:rStyle w:val="text-with-replacments"/>
        </w:rPr>
        <w:t xml:space="preserve"> giv</w:t>
      </w:r>
      <w:r w:rsidR="001058F3" w:rsidRPr="00053556">
        <w:rPr>
          <w:rStyle w:val="text-with-replacments"/>
        </w:rPr>
        <w:t>es</w:t>
      </w:r>
      <w:r w:rsidRPr="00053556">
        <w:rPr>
          <w:rStyle w:val="text-with-replacments"/>
        </w:rPr>
        <w:t xml:space="preserve"> opportunities to maximise </w:t>
      </w:r>
      <w:r w:rsidRPr="00053556">
        <w:rPr>
          <w:rStyle w:val="text-with-replacments"/>
          <w:b/>
          <w:bCs/>
        </w:rPr>
        <w:t>profits</w:t>
      </w:r>
      <w:r w:rsidRPr="00053556">
        <w:rPr>
          <w:rStyle w:val="text-with-replacments"/>
        </w:rPr>
        <w:t xml:space="preserve"> by opting for appropriate technological and </w:t>
      </w:r>
      <w:r w:rsidRPr="00053556">
        <w:rPr>
          <w:rStyle w:val="text-with-replacments"/>
          <w:b/>
          <w:bCs/>
        </w:rPr>
        <w:t>infrastructure</w:t>
      </w:r>
      <w:r w:rsidRPr="00053556">
        <w:rPr>
          <w:rStyle w:val="text-with-replacments"/>
        </w:rPr>
        <w:t xml:space="preserve"> advancements that allow adapting to the new necessities of the industry. Statistically, </w:t>
      </w:r>
      <w:r w:rsidRPr="00053556">
        <w:rPr>
          <w:rStyle w:val="text-with-replacments"/>
          <w:b/>
          <w:bCs/>
        </w:rPr>
        <w:t>collaboration</w:t>
      </w:r>
      <w:r w:rsidRPr="00053556">
        <w:rPr>
          <w:rStyle w:val="text-with-replacments"/>
        </w:rPr>
        <w:t xml:space="preserve"> and partnerships are indications that corporations are wielding strategies that emphasise </w:t>
      </w:r>
      <w:r w:rsidRPr="00053556">
        <w:rPr>
          <w:rStyle w:val="text-with-replacments"/>
          <w:b/>
          <w:bCs/>
        </w:rPr>
        <w:t>result</w:t>
      </w:r>
      <w:r w:rsidRPr="00053556">
        <w:rPr>
          <w:rStyle w:val="text-with-replacments"/>
        </w:rPr>
        <w:t>-</w:t>
      </w:r>
      <w:r w:rsidRPr="00053556">
        <w:rPr>
          <w:rStyle w:val="text-with-replacments"/>
          <w:b/>
          <w:bCs/>
        </w:rPr>
        <w:t>seeking</w:t>
      </w:r>
      <w:r w:rsidRPr="00053556">
        <w:rPr>
          <w:rStyle w:val="text-with-replacments"/>
        </w:rPr>
        <w:t xml:space="preserve"> and therefore maximising profits. </w:t>
      </w:r>
      <w:r w:rsidRPr="007428C4">
        <w:rPr>
          <w:rStyle w:val="text-with-replacments"/>
          <w:b/>
          <w:bCs/>
        </w:rPr>
        <w:t>Collaborative</w:t>
      </w:r>
      <w:r w:rsidRPr="00053556">
        <w:rPr>
          <w:rStyle w:val="text-with-replacments"/>
        </w:rPr>
        <w:t xml:space="preserve"> </w:t>
      </w:r>
      <w:r w:rsidRPr="007428C4">
        <w:rPr>
          <w:rStyle w:val="text-with-replacments"/>
          <w:b/>
          <w:bCs/>
        </w:rPr>
        <w:t>partnerships</w:t>
      </w:r>
      <w:r w:rsidRPr="00053556">
        <w:rPr>
          <w:rStyle w:val="text-with-replacments"/>
        </w:rPr>
        <w:t xml:space="preserve"> between haulage </w:t>
      </w:r>
      <w:r w:rsidRPr="007428C4">
        <w:rPr>
          <w:rStyle w:val="text-with-replacments"/>
        </w:rPr>
        <w:t>companies</w:t>
      </w:r>
      <w:r w:rsidRPr="00053556">
        <w:rPr>
          <w:rStyle w:val="text-with-replacments"/>
        </w:rPr>
        <w:t xml:space="preserve"> and technology providers have risen by 15%</w:t>
      </w:r>
      <w:r w:rsidR="001058F3" w:rsidRPr="00053556">
        <w:rPr>
          <w:rStyle w:val="text-with-replacments"/>
        </w:rPr>
        <w:t>.</w:t>
      </w:r>
      <w:r w:rsidRPr="00053556">
        <w:rPr>
          <w:rStyle w:val="text-with-replacments"/>
        </w:rPr>
        <w:t xml:space="preserve"> </w:t>
      </w:r>
      <w:r w:rsidR="001058F3" w:rsidRPr="00053556">
        <w:rPr>
          <w:rStyle w:val="text-with-replacments"/>
        </w:rPr>
        <w:t>T</w:t>
      </w:r>
      <w:r w:rsidRPr="00053556">
        <w:rPr>
          <w:rStyle w:val="text-with-replacments"/>
        </w:rPr>
        <w:t xml:space="preserve">his is indicative that a </w:t>
      </w:r>
      <w:r w:rsidRPr="00053556">
        <w:rPr>
          <w:rStyle w:val="text-with-replacments"/>
          <w:b/>
          <w:bCs/>
        </w:rPr>
        <w:t>consensus</w:t>
      </w:r>
      <w:r w:rsidRPr="00053556">
        <w:rPr>
          <w:rStyle w:val="text-with-replacments"/>
        </w:rPr>
        <w:t xml:space="preserve"> has been reached on the synergistic potential that is found in a collaborative </w:t>
      </w:r>
      <w:r w:rsidRPr="00053556">
        <w:rPr>
          <w:rStyle w:val="text-with-replacments"/>
          <w:b/>
          <w:bCs/>
        </w:rPr>
        <w:t>partnership</w:t>
      </w:r>
      <w:r w:rsidRPr="00053556">
        <w:rPr>
          <w:rStyle w:val="text-with-replacments"/>
        </w:rPr>
        <w:t xml:space="preserve"> between the two. </w:t>
      </w:r>
      <w:r w:rsidR="001058F3" w:rsidRPr="00053556">
        <w:rPr>
          <w:rStyle w:val="text-with-replacments"/>
        </w:rPr>
        <w:t>These</w:t>
      </w:r>
      <w:r w:rsidRPr="00053556">
        <w:rPr>
          <w:rStyle w:val="text-with-replacments"/>
        </w:rPr>
        <w:t xml:space="preserve"> accords enable organisations in the shared employment of resources and </w:t>
      </w:r>
      <w:r w:rsidRPr="00053556">
        <w:rPr>
          <w:rStyle w:val="text-with-replacments"/>
          <w:b/>
          <w:bCs/>
        </w:rPr>
        <w:t>cost</w:t>
      </w:r>
      <w:r w:rsidRPr="00053556">
        <w:rPr>
          <w:rStyle w:val="text-with-replacments"/>
        </w:rPr>
        <w:t>-</w:t>
      </w:r>
      <w:r w:rsidRPr="00053556">
        <w:rPr>
          <w:rStyle w:val="text-with-replacments"/>
          <w:b/>
          <w:bCs/>
        </w:rPr>
        <w:t>cutting</w:t>
      </w:r>
      <w:r w:rsidRPr="00053556">
        <w:rPr>
          <w:rStyle w:val="text-with-replacments"/>
        </w:rPr>
        <w:t xml:space="preserve"> and overall boost competition levels. Additionally, issues of ethics greatly impact the </w:t>
      </w:r>
      <w:r w:rsidRPr="00053556">
        <w:rPr>
          <w:rStyle w:val="text-with-replacments"/>
          <w:b/>
          <w:bCs/>
        </w:rPr>
        <w:t>structure</w:t>
      </w:r>
      <w:r w:rsidRPr="00053556">
        <w:rPr>
          <w:rStyle w:val="text-with-replacments"/>
        </w:rPr>
        <w:t xml:space="preserve"> of the industry's surroundings</w:t>
      </w:r>
      <w:r w:rsidR="001058F3" w:rsidRPr="00053556">
        <w:rPr>
          <w:rStyle w:val="text-with-replacments"/>
        </w:rPr>
        <w:t xml:space="preserve"> (</w:t>
      </w:r>
      <w:r w:rsidR="001058F3" w:rsidRPr="00C67C40">
        <w:rPr>
          <w:rFonts w:eastAsia="Times New Roman" w:cs="Times New Roman"/>
          <w:szCs w:val="24"/>
          <w:lang w:eastAsia="en-IN"/>
        </w:rPr>
        <w:t>Pender and Yang, 2024</w:t>
      </w:r>
      <w:r w:rsidR="001058F3" w:rsidRPr="00053556">
        <w:rPr>
          <w:rFonts w:eastAsia="Times New Roman" w:cs="Times New Roman"/>
          <w:szCs w:val="24"/>
          <w:lang w:eastAsia="en-IN"/>
        </w:rPr>
        <w:t>)</w:t>
      </w:r>
      <w:r w:rsidRPr="00053556">
        <w:rPr>
          <w:rStyle w:val="text-with-replacments"/>
        </w:rPr>
        <w:t xml:space="preserve">. According to recent polling, </w:t>
      </w:r>
      <w:r w:rsidRPr="00053556">
        <w:rPr>
          <w:rStyle w:val="text-with-replacments"/>
          <w:b/>
          <w:bCs/>
        </w:rPr>
        <w:t>78%</w:t>
      </w:r>
      <w:r w:rsidRPr="00053556">
        <w:rPr>
          <w:rStyle w:val="text-with-replacments"/>
        </w:rPr>
        <w:t xml:space="preserve"> of clients consider how a company is socially responsible for its </w:t>
      </w:r>
      <w:r w:rsidRPr="00053556">
        <w:rPr>
          <w:rStyle w:val="text-with-replacments"/>
          <w:b/>
          <w:bCs/>
        </w:rPr>
        <w:t>environmental</w:t>
      </w:r>
      <w:r w:rsidRPr="00053556">
        <w:rPr>
          <w:rStyle w:val="text-with-replacments"/>
        </w:rPr>
        <w:t xml:space="preserve"> responsibilities at the time of choosing which delivery </w:t>
      </w:r>
      <w:r w:rsidRPr="007428C4">
        <w:rPr>
          <w:rStyle w:val="text-with-replacments"/>
          <w:b/>
          <w:bCs/>
        </w:rPr>
        <w:t>services</w:t>
      </w:r>
      <w:r w:rsidRPr="00053556">
        <w:rPr>
          <w:rStyle w:val="text-with-replacments"/>
        </w:rPr>
        <w:t xml:space="preserve"> they should take. This so highlights the growing </w:t>
      </w:r>
      <w:r w:rsidRPr="00053556">
        <w:rPr>
          <w:rStyle w:val="text-with-replacments"/>
        </w:rPr>
        <w:lastRenderedPageBreak/>
        <w:t xml:space="preserve">relevance of </w:t>
      </w:r>
      <w:r w:rsidRPr="00053556">
        <w:rPr>
          <w:rStyle w:val="text-with-replacments"/>
          <w:b/>
          <w:bCs/>
        </w:rPr>
        <w:t>ethics</w:t>
      </w:r>
      <w:r w:rsidRPr="00053556">
        <w:rPr>
          <w:rStyle w:val="text-with-replacments"/>
        </w:rPr>
        <w:t xml:space="preserve"> in business, when this is combined with </w:t>
      </w:r>
      <w:r w:rsidRPr="00053556">
        <w:rPr>
          <w:rStyle w:val="text-with-replacments"/>
          <w:b/>
          <w:bCs/>
        </w:rPr>
        <w:t>efficiency</w:t>
      </w:r>
      <w:r w:rsidRPr="00053556">
        <w:rPr>
          <w:rStyle w:val="text-with-replacments"/>
        </w:rPr>
        <w:t xml:space="preserve">, may help improve the brand’s reputation as well as loyalty to it. According to the profit </w:t>
      </w:r>
      <w:r w:rsidRPr="00053556">
        <w:rPr>
          <w:rStyle w:val="text-with-replacments"/>
          <w:b/>
          <w:bCs/>
        </w:rPr>
        <w:t>maximisation</w:t>
      </w:r>
      <w:r w:rsidRPr="00053556">
        <w:rPr>
          <w:rStyle w:val="text-with-replacments"/>
        </w:rPr>
        <w:t xml:space="preserve"> principle that controls the nature of determination processes of </w:t>
      </w:r>
      <w:r w:rsidRPr="00053556">
        <w:rPr>
          <w:rStyle w:val="text-with-replacments"/>
          <w:b/>
          <w:bCs/>
        </w:rPr>
        <w:t>enterprises</w:t>
      </w:r>
      <w:r w:rsidRPr="00053556">
        <w:rPr>
          <w:rStyle w:val="text-with-replacments"/>
        </w:rPr>
        <w:t xml:space="preserve"> working in the U</w:t>
      </w:r>
      <w:r w:rsidR="00790BD8">
        <w:rPr>
          <w:rStyle w:val="text-with-replacments"/>
        </w:rPr>
        <w:t xml:space="preserve">nited </w:t>
      </w:r>
      <w:r w:rsidRPr="00053556">
        <w:rPr>
          <w:rStyle w:val="text-with-replacments"/>
        </w:rPr>
        <w:t>K</w:t>
      </w:r>
      <w:r w:rsidR="00790BD8">
        <w:rPr>
          <w:rStyle w:val="text-with-replacments"/>
        </w:rPr>
        <w:t>ingdom</w:t>
      </w:r>
      <w:r w:rsidRPr="00053556">
        <w:rPr>
          <w:rStyle w:val="text-with-replacments"/>
        </w:rPr>
        <w:t xml:space="preserve">’s road haulage and courier sectors, the basic criterion of all </w:t>
      </w:r>
      <w:r w:rsidRPr="00053556">
        <w:rPr>
          <w:rStyle w:val="text-with-replacments"/>
          <w:b/>
          <w:bCs/>
        </w:rPr>
        <w:t>deliberations</w:t>
      </w:r>
      <w:r w:rsidRPr="00053556">
        <w:rPr>
          <w:rStyle w:val="text-with-replacments"/>
        </w:rPr>
        <w:t xml:space="preserve"> is the targeting of maximum profit attainment</w:t>
      </w:r>
      <w:r w:rsidR="00C67C40" w:rsidRPr="00053556">
        <w:rPr>
          <w:rStyle w:val="text-with-replacments"/>
        </w:rPr>
        <w:t xml:space="preserve"> (</w:t>
      </w:r>
      <w:r w:rsidR="00C67C40" w:rsidRPr="00C67C40">
        <w:rPr>
          <w:rFonts w:eastAsia="Times New Roman" w:cs="Times New Roman"/>
          <w:szCs w:val="24"/>
          <w:lang w:eastAsia="en-IN"/>
        </w:rPr>
        <w:t>Hopkins and Davidson, 2023</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6B1CB6CC" w14:textId="4BF796C6" w:rsidR="00AB643E" w:rsidRPr="00053556" w:rsidRDefault="00892128" w:rsidP="00AB643E">
      <w:pPr>
        <w:rPr>
          <w:rStyle w:val="text-with-replacments"/>
        </w:rPr>
      </w:pPr>
      <w:r w:rsidRPr="00053556">
        <w:rPr>
          <w:rStyle w:val="text-with-replacments"/>
        </w:rPr>
        <w:t xml:space="preserve">The road haulage and courier sectors now have an urgently needed </w:t>
      </w:r>
      <w:r w:rsidRPr="00053556">
        <w:rPr>
          <w:rStyle w:val="text-with-replacments"/>
          <w:b/>
          <w:bCs/>
        </w:rPr>
        <w:t>sustainability</w:t>
      </w:r>
      <w:r w:rsidRPr="00053556">
        <w:rPr>
          <w:rStyle w:val="text-with-replacments"/>
        </w:rPr>
        <w:t xml:space="preserve"> crisis, where stakeholders are more focused on the green approach to </w:t>
      </w:r>
      <w:r w:rsidRPr="00053556">
        <w:rPr>
          <w:rStyle w:val="text-with-replacments"/>
          <w:b/>
          <w:bCs/>
        </w:rPr>
        <w:t>transport</w:t>
      </w:r>
      <w:r w:rsidRPr="00053556">
        <w:rPr>
          <w:rStyle w:val="text-with-replacments"/>
        </w:rPr>
        <w:t xml:space="preserve">. However, there is increasing pressure to release carbon emissions and embrace </w:t>
      </w:r>
      <w:r w:rsidRPr="00053556">
        <w:rPr>
          <w:rStyle w:val="text-with-replacments"/>
          <w:b/>
          <w:bCs/>
        </w:rPr>
        <w:t>sustainable</w:t>
      </w:r>
      <w:r w:rsidRPr="00053556">
        <w:rPr>
          <w:rStyle w:val="text-with-replacments"/>
        </w:rPr>
        <w:t xml:space="preserve"> practices. Black Books data on the industry suggests a significant </w:t>
      </w:r>
      <w:r w:rsidRPr="00053556">
        <w:rPr>
          <w:rStyle w:val="text-with-replacments"/>
          <w:b/>
          <w:bCs/>
        </w:rPr>
        <w:t>15%</w:t>
      </w:r>
      <w:r w:rsidRPr="00053556">
        <w:rPr>
          <w:rStyle w:val="text-with-replacments"/>
        </w:rPr>
        <w:t xml:space="preserve"> increase in the uptake of alternative fuels and </w:t>
      </w:r>
      <w:r w:rsidRPr="00053556">
        <w:rPr>
          <w:rStyle w:val="text-with-replacments"/>
          <w:b/>
          <w:bCs/>
        </w:rPr>
        <w:t>green</w:t>
      </w:r>
      <w:r w:rsidRPr="00053556">
        <w:rPr>
          <w:rStyle w:val="text-with-replacments"/>
        </w:rPr>
        <w:t xml:space="preserve"> technology within the sector over the past two years. Switching to electric or </w:t>
      </w:r>
      <w:r w:rsidRPr="00053556">
        <w:rPr>
          <w:rStyle w:val="text-with-replacments"/>
          <w:b/>
          <w:bCs/>
        </w:rPr>
        <w:t>hybrid</w:t>
      </w:r>
      <w:r w:rsidRPr="00053556">
        <w:rPr>
          <w:rStyle w:val="text-with-replacments"/>
        </w:rPr>
        <w:t xml:space="preserve"> vehicles, route adjustments to lower </w:t>
      </w:r>
      <w:r w:rsidRPr="007428C4">
        <w:rPr>
          <w:rStyle w:val="text-with-replacments"/>
          <w:b/>
          <w:bCs/>
        </w:rPr>
        <w:t>emissions</w:t>
      </w:r>
      <w:r w:rsidRPr="00053556">
        <w:rPr>
          <w:rStyle w:val="text-with-replacments"/>
        </w:rPr>
        <w:t xml:space="preserve">, as well as the investment in greener solutions conform to the consumer needs and the policy </w:t>
      </w:r>
      <w:r w:rsidRPr="007428C4">
        <w:rPr>
          <w:rStyle w:val="text-with-replacments"/>
          <w:b/>
          <w:bCs/>
        </w:rPr>
        <w:t>requirements</w:t>
      </w:r>
      <w:r w:rsidRPr="00053556">
        <w:rPr>
          <w:rStyle w:val="text-with-replacments"/>
        </w:rPr>
        <w:t xml:space="preserve">. Adopting </w:t>
      </w:r>
      <w:r w:rsidRPr="00053556">
        <w:rPr>
          <w:rStyle w:val="text-with-replacments"/>
          <w:b/>
          <w:bCs/>
        </w:rPr>
        <w:t>sustainable</w:t>
      </w:r>
      <w:r w:rsidRPr="00053556">
        <w:rPr>
          <w:rStyle w:val="text-with-replacments"/>
        </w:rPr>
        <w:t xml:space="preserve"> practices not only shows they are dedicated to corporate social </w:t>
      </w:r>
      <w:r w:rsidRPr="00053556">
        <w:rPr>
          <w:rStyle w:val="text-with-replacments"/>
          <w:b/>
          <w:bCs/>
        </w:rPr>
        <w:t>responsibility</w:t>
      </w:r>
      <w:r w:rsidRPr="00053556">
        <w:rPr>
          <w:rStyle w:val="text-with-replacments"/>
        </w:rPr>
        <w:t xml:space="preserve"> but also allows the operators to get into the markets where </w:t>
      </w:r>
      <w:r w:rsidRPr="00053556">
        <w:rPr>
          <w:rStyle w:val="text-with-replacments"/>
          <w:b/>
          <w:bCs/>
        </w:rPr>
        <w:t>environmentally</w:t>
      </w:r>
      <w:r w:rsidRPr="00053556">
        <w:rPr>
          <w:rStyle w:val="text-with-replacments"/>
        </w:rPr>
        <w:t xml:space="preserve"> fussy people want</w:t>
      </w:r>
      <w:r w:rsidR="001058F3" w:rsidRPr="00053556">
        <w:rPr>
          <w:rStyle w:val="text-with-replacments"/>
        </w:rPr>
        <w:t xml:space="preserve"> (</w:t>
      </w:r>
      <w:r w:rsidR="001058F3" w:rsidRPr="00C67C40">
        <w:rPr>
          <w:rFonts w:eastAsia="Times New Roman" w:cs="Times New Roman"/>
          <w:szCs w:val="24"/>
          <w:lang w:eastAsia="en-IN"/>
        </w:rPr>
        <w:t>Piecyk and Allen,</w:t>
      </w:r>
      <w:r w:rsidR="001058F3" w:rsidRPr="00053556">
        <w:rPr>
          <w:rFonts w:eastAsia="Times New Roman" w:cs="Times New Roman"/>
          <w:szCs w:val="24"/>
          <w:lang w:eastAsia="en-IN"/>
        </w:rPr>
        <w:t xml:space="preserve"> </w:t>
      </w:r>
      <w:r w:rsidR="001058F3" w:rsidRPr="00C67C40">
        <w:rPr>
          <w:rFonts w:eastAsia="Times New Roman" w:cs="Times New Roman"/>
          <w:szCs w:val="24"/>
          <w:lang w:eastAsia="en-IN"/>
        </w:rPr>
        <w:t>2021</w:t>
      </w:r>
      <w:r w:rsidR="001058F3" w:rsidRPr="00053556">
        <w:rPr>
          <w:rFonts w:eastAsia="Times New Roman" w:cs="Times New Roman"/>
          <w:szCs w:val="24"/>
          <w:lang w:eastAsia="en-IN"/>
        </w:rPr>
        <w:t>)</w:t>
      </w:r>
      <w:r w:rsidRPr="00053556">
        <w:rPr>
          <w:rStyle w:val="text-with-replacments"/>
        </w:rPr>
        <w:t xml:space="preserve">. However, </w:t>
      </w:r>
      <w:r w:rsidRPr="00053556">
        <w:rPr>
          <w:rStyle w:val="text-with-replacments"/>
          <w:b/>
          <w:bCs/>
        </w:rPr>
        <w:t>investing</w:t>
      </w:r>
      <w:r w:rsidRPr="00053556">
        <w:rPr>
          <w:rStyle w:val="text-with-replacments"/>
        </w:rPr>
        <w:t xml:space="preserve"> in the roads is essential for the road haulage business and the courier service to improve their </w:t>
      </w:r>
      <w:r w:rsidRPr="00053556">
        <w:rPr>
          <w:rStyle w:val="text-with-replacments"/>
          <w:b/>
          <w:bCs/>
        </w:rPr>
        <w:t>efficiency</w:t>
      </w:r>
      <w:r w:rsidRPr="00053556">
        <w:rPr>
          <w:rStyle w:val="text-with-replacments"/>
        </w:rPr>
        <w:t xml:space="preserve">. Statistics show that organisations which invested part of their resources into modern </w:t>
      </w:r>
      <w:r w:rsidRPr="00053556">
        <w:rPr>
          <w:rStyle w:val="text-with-replacments"/>
          <w:b/>
          <w:bCs/>
        </w:rPr>
        <w:t>logistics</w:t>
      </w:r>
      <w:r w:rsidRPr="00053556">
        <w:rPr>
          <w:rStyle w:val="text-with-replacments"/>
        </w:rPr>
        <w:t xml:space="preserve"> technology, such as </w:t>
      </w:r>
      <w:r w:rsidRPr="007428C4">
        <w:rPr>
          <w:rStyle w:val="text-with-replacments"/>
          <w:b/>
          <w:bCs/>
        </w:rPr>
        <w:t>automated</w:t>
      </w:r>
      <w:r w:rsidRPr="00053556">
        <w:rPr>
          <w:rStyle w:val="text-with-replacments"/>
        </w:rPr>
        <w:t xml:space="preserve"> sorting systems, proved to increase, 25%, the total </w:t>
      </w:r>
      <w:r w:rsidRPr="00053556">
        <w:rPr>
          <w:rStyle w:val="text-with-replacments"/>
          <w:b/>
          <w:bCs/>
        </w:rPr>
        <w:t>efficiency</w:t>
      </w:r>
      <w:r w:rsidRPr="00053556">
        <w:rPr>
          <w:rStyle w:val="text-with-replacments"/>
        </w:rPr>
        <w:t xml:space="preserve"> of operations. In addition, when making </w:t>
      </w:r>
      <w:r w:rsidRPr="007428C4">
        <w:rPr>
          <w:rStyle w:val="text-with-replacments"/>
          <w:b/>
          <w:bCs/>
        </w:rPr>
        <w:t>tactical</w:t>
      </w:r>
      <w:r w:rsidRPr="00053556">
        <w:rPr>
          <w:rStyle w:val="text-with-replacments"/>
        </w:rPr>
        <w:t xml:space="preserve"> investments in </w:t>
      </w:r>
      <w:r w:rsidRPr="00053556">
        <w:rPr>
          <w:rStyle w:val="text-with-replacments"/>
          <w:b/>
          <w:bCs/>
        </w:rPr>
        <w:t>infrastructure</w:t>
      </w:r>
      <w:r w:rsidRPr="00053556">
        <w:rPr>
          <w:rStyle w:val="text-with-replacments"/>
        </w:rPr>
        <w:t xml:space="preserve">, this in turn interchange the waiting time, </w:t>
      </w:r>
      <w:proofErr w:type="gramStart"/>
      <w:r w:rsidRPr="00053556">
        <w:rPr>
          <w:rStyle w:val="text-with-replacments"/>
        </w:rPr>
        <w:t>ability</w:t>
      </w:r>
      <w:proofErr w:type="gramEnd"/>
      <w:r w:rsidRPr="00053556">
        <w:rPr>
          <w:rStyle w:val="text-with-replacments"/>
        </w:rPr>
        <w:t xml:space="preserve"> and </w:t>
      </w:r>
      <w:r w:rsidRPr="007428C4">
        <w:rPr>
          <w:rStyle w:val="text-with-replacments"/>
          <w:b/>
          <w:bCs/>
        </w:rPr>
        <w:t>service</w:t>
      </w:r>
      <w:r w:rsidRPr="00053556">
        <w:rPr>
          <w:rStyle w:val="text-with-replacments"/>
        </w:rPr>
        <w:t xml:space="preserve"> quality</w:t>
      </w:r>
      <w:r w:rsidR="001058F3" w:rsidRPr="00053556">
        <w:rPr>
          <w:rStyle w:val="text-with-replacments"/>
        </w:rPr>
        <w:t xml:space="preserve"> (</w:t>
      </w:r>
      <w:r w:rsidR="001058F3" w:rsidRPr="00C67C40">
        <w:rPr>
          <w:rFonts w:eastAsia="Times New Roman" w:cs="Times New Roman"/>
          <w:szCs w:val="24"/>
          <w:lang w:eastAsia="en-IN"/>
        </w:rPr>
        <w:t>Piecyk and Allen, 2021</w:t>
      </w:r>
      <w:r w:rsidR="001058F3" w:rsidRPr="00053556">
        <w:rPr>
          <w:rFonts w:eastAsia="Times New Roman" w:cs="Times New Roman"/>
          <w:szCs w:val="24"/>
          <w:lang w:eastAsia="en-IN"/>
        </w:rPr>
        <w:t>)</w:t>
      </w:r>
      <w:r w:rsidRPr="00053556">
        <w:rPr>
          <w:rStyle w:val="text-with-replacments"/>
        </w:rPr>
        <w:t xml:space="preserve">. It is </w:t>
      </w:r>
      <w:r w:rsidRPr="00053556">
        <w:rPr>
          <w:rStyle w:val="text-with-replacments"/>
          <w:b/>
          <w:bCs/>
        </w:rPr>
        <w:t>operators</w:t>
      </w:r>
      <w:r w:rsidRPr="00053556">
        <w:rPr>
          <w:rStyle w:val="text-with-replacments"/>
        </w:rPr>
        <w:t xml:space="preserve"> in business who may promote </w:t>
      </w:r>
      <w:r w:rsidRPr="00053556">
        <w:rPr>
          <w:rStyle w:val="text-with-replacments"/>
          <w:b/>
          <w:bCs/>
        </w:rPr>
        <w:t>sustainable</w:t>
      </w:r>
      <w:r w:rsidRPr="00053556">
        <w:rPr>
          <w:rStyle w:val="text-with-replacments"/>
        </w:rPr>
        <w:t xml:space="preserve"> development through the widening of their areas of capabilities under the changing requirements of the </w:t>
      </w:r>
      <w:r w:rsidRPr="00053556">
        <w:rPr>
          <w:rStyle w:val="text-with-replacments"/>
          <w:b/>
          <w:bCs/>
        </w:rPr>
        <w:t>market</w:t>
      </w:r>
      <w:r w:rsidRPr="00053556">
        <w:rPr>
          <w:rStyle w:val="text-with-replacments"/>
        </w:rPr>
        <w:t xml:space="preserve">. For the previous fiscal year, organisations that implemented this expansion strategy have recorded a 20% </w:t>
      </w:r>
      <w:r w:rsidRPr="00053556">
        <w:rPr>
          <w:rStyle w:val="text-with-replacments"/>
          <w:b/>
          <w:bCs/>
        </w:rPr>
        <w:t>revenue</w:t>
      </w:r>
      <w:r w:rsidRPr="00053556">
        <w:rPr>
          <w:rStyle w:val="text-with-replacments"/>
        </w:rPr>
        <w:t xml:space="preserve"> increment, according to industry reports</w:t>
      </w:r>
      <w:r w:rsidR="00C67C40" w:rsidRPr="00053556">
        <w:rPr>
          <w:rStyle w:val="text-with-replacments"/>
        </w:rPr>
        <w:t xml:space="preserve"> (</w:t>
      </w:r>
      <w:r w:rsidR="00C67C40" w:rsidRPr="00C67C40">
        <w:rPr>
          <w:rFonts w:eastAsia="Times New Roman" w:cs="Times New Roman"/>
          <w:szCs w:val="24"/>
          <w:lang w:eastAsia="en-IN"/>
        </w:rPr>
        <w:t>Churchman and Longhurst,</w:t>
      </w:r>
      <w:r w:rsidR="00C67C40" w:rsidRPr="00053556">
        <w:rPr>
          <w:rFonts w:eastAsia="Times New Roman" w:cs="Times New Roman"/>
          <w:szCs w:val="24"/>
          <w:lang w:eastAsia="en-IN"/>
        </w:rPr>
        <w:t xml:space="preserve"> </w:t>
      </w:r>
      <w:r w:rsidR="00C67C40" w:rsidRPr="00C67C40">
        <w:rPr>
          <w:rFonts w:eastAsia="Times New Roman" w:cs="Times New Roman"/>
          <w:szCs w:val="24"/>
          <w:lang w:eastAsia="en-IN"/>
        </w:rPr>
        <w:t>2022</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057AD6AF" w14:textId="0E03E277" w:rsidR="00587917" w:rsidRPr="00053556" w:rsidRDefault="00892128" w:rsidP="00AB643E">
      <w:pPr>
        <w:rPr>
          <w:rStyle w:val="text-with-replacments"/>
        </w:rPr>
      </w:pPr>
      <w:r w:rsidRPr="00053556">
        <w:rPr>
          <w:rStyle w:val="text-with-replacments"/>
          <w:b/>
          <w:bCs/>
        </w:rPr>
        <w:lastRenderedPageBreak/>
        <w:t>Diversification</w:t>
      </w:r>
      <w:r w:rsidRPr="00053556">
        <w:rPr>
          <w:rStyle w:val="text-with-replacments"/>
        </w:rPr>
        <w:t xml:space="preserve"> not only widens the client base but also acts as a shock absorber for market changes and makes the </w:t>
      </w:r>
      <w:r w:rsidRPr="00053556">
        <w:rPr>
          <w:rStyle w:val="text-with-replacments"/>
          <w:b/>
          <w:bCs/>
        </w:rPr>
        <w:t>operator's</w:t>
      </w:r>
      <w:r w:rsidRPr="00053556">
        <w:rPr>
          <w:rStyle w:val="text-with-replacments"/>
        </w:rPr>
        <w:t xml:space="preserve"> total logistics providers capable of meeting various requirements. Data protection and </w:t>
      </w:r>
      <w:r w:rsidRPr="00053556">
        <w:rPr>
          <w:rStyle w:val="text-with-replacments"/>
          <w:b/>
          <w:bCs/>
        </w:rPr>
        <w:t>cybersecurity</w:t>
      </w:r>
      <w:r w:rsidRPr="00053556">
        <w:rPr>
          <w:rStyle w:val="text-with-replacments"/>
        </w:rPr>
        <w:t xml:space="preserve"> measures are becoming increasingly important, and in the current situation of a more and more </w:t>
      </w:r>
      <w:r w:rsidRPr="00053556">
        <w:rPr>
          <w:rStyle w:val="text-with-replacments"/>
          <w:b/>
          <w:bCs/>
        </w:rPr>
        <w:t>digitalized</w:t>
      </w:r>
      <w:r w:rsidRPr="00053556">
        <w:rPr>
          <w:rStyle w:val="text-with-replacments"/>
        </w:rPr>
        <w:t xml:space="preserve"> sector, this should be highlighted even further. Operators deal with enormous amounts of </w:t>
      </w:r>
      <w:r w:rsidRPr="00053556">
        <w:rPr>
          <w:rStyle w:val="text-with-replacments"/>
          <w:b/>
          <w:bCs/>
        </w:rPr>
        <w:t>sensitive</w:t>
      </w:r>
      <w:r w:rsidRPr="00053556">
        <w:rPr>
          <w:rStyle w:val="text-with-replacments"/>
        </w:rPr>
        <w:t xml:space="preserve"> data, varying from personal information on a client to schedules for deliveries. </w:t>
      </w:r>
      <w:r w:rsidRPr="00053556">
        <w:rPr>
          <w:rStyle w:val="text-with-replacments"/>
          <w:b/>
          <w:bCs/>
        </w:rPr>
        <w:t>Cyber</w:t>
      </w:r>
      <w:r w:rsidRPr="00053556">
        <w:rPr>
          <w:rStyle w:val="text-with-replacments"/>
        </w:rPr>
        <w:t xml:space="preserve">-attacks against logistics and </w:t>
      </w:r>
      <w:r w:rsidRPr="00053556">
        <w:rPr>
          <w:rStyle w:val="text-with-replacments"/>
          <w:b/>
          <w:bCs/>
        </w:rPr>
        <w:t>transportation</w:t>
      </w:r>
      <w:r w:rsidRPr="00053556">
        <w:rPr>
          <w:rStyle w:val="text-with-replacments"/>
        </w:rPr>
        <w:t xml:space="preserve"> industries have risen by 30% over the past year, as indicated by a third-quarter </w:t>
      </w:r>
      <w:r w:rsidRPr="00053556">
        <w:rPr>
          <w:rStyle w:val="text-with-replacments"/>
          <w:b/>
          <w:bCs/>
        </w:rPr>
        <w:t>report</w:t>
      </w:r>
      <w:r w:rsidRPr="00053556">
        <w:rPr>
          <w:rStyle w:val="text-with-replacments"/>
        </w:rPr>
        <w:t xml:space="preserve"> released just recently</w:t>
      </w:r>
      <w:r w:rsidR="001058F3" w:rsidRPr="00053556">
        <w:rPr>
          <w:rStyle w:val="text-with-replacments"/>
        </w:rPr>
        <w:t xml:space="preserve"> (</w:t>
      </w:r>
      <w:r w:rsidR="001058F3" w:rsidRPr="00C67C40">
        <w:rPr>
          <w:rFonts w:eastAsia="Times New Roman" w:cs="Times New Roman"/>
          <w:szCs w:val="24"/>
          <w:lang w:eastAsia="en-IN"/>
        </w:rPr>
        <w:t>Road Haulage Associatio</w:t>
      </w:r>
      <w:r w:rsidR="001058F3" w:rsidRPr="00053556">
        <w:rPr>
          <w:rFonts w:eastAsia="Times New Roman" w:cs="Times New Roman"/>
          <w:szCs w:val="24"/>
          <w:lang w:eastAsia="en-IN"/>
        </w:rPr>
        <w:t xml:space="preserve">n, </w:t>
      </w:r>
      <w:r w:rsidR="001058F3" w:rsidRPr="00C67C40">
        <w:rPr>
          <w:rFonts w:eastAsia="Times New Roman" w:cs="Times New Roman"/>
          <w:szCs w:val="24"/>
          <w:lang w:eastAsia="en-IN"/>
        </w:rPr>
        <w:t>2021</w:t>
      </w:r>
      <w:r w:rsidR="001058F3" w:rsidRPr="00053556">
        <w:rPr>
          <w:rFonts w:eastAsia="Times New Roman" w:cs="Times New Roman"/>
          <w:szCs w:val="24"/>
          <w:lang w:eastAsia="en-IN"/>
        </w:rPr>
        <w:t>)</w:t>
      </w:r>
      <w:r w:rsidRPr="00053556">
        <w:rPr>
          <w:rStyle w:val="text-with-replacments"/>
        </w:rPr>
        <w:t xml:space="preserve">. </w:t>
      </w:r>
      <w:r w:rsidR="001058F3" w:rsidRPr="00053556">
        <w:rPr>
          <w:rStyle w:val="text-with-replacments"/>
        </w:rPr>
        <w:t xml:space="preserve">The fundamental practices of resilient </w:t>
      </w:r>
      <w:r w:rsidR="001058F3" w:rsidRPr="00053556">
        <w:rPr>
          <w:rStyle w:val="text-with-replacments"/>
          <w:b/>
          <w:bCs/>
        </w:rPr>
        <w:t>cybersecurity</w:t>
      </w:r>
      <w:r w:rsidR="001058F3" w:rsidRPr="00053556">
        <w:rPr>
          <w:rStyle w:val="text-with-replacments"/>
        </w:rPr>
        <w:t xml:space="preserve"> are recommended as support of resource investment towards secure data </w:t>
      </w:r>
      <w:r w:rsidR="001058F3" w:rsidRPr="00053556">
        <w:rPr>
          <w:rStyle w:val="text-with-replacments"/>
          <w:b/>
          <w:bCs/>
        </w:rPr>
        <w:t>storage</w:t>
      </w:r>
      <w:r w:rsidR="001058F3" w:rsidRPr="00053556">
        <w:rPr>
          <w:rStyle w:val="text-with-replacments"/>
        </w:rPr>
        <w:t xml:space="preserve"> systems t</w:t>
      </w:r>
      <w:r w:rsidRPr="00053556">
        <w:rPr>
          <w:rStyle w:val="text-with-replacments"/>
        </w:rPr>
        <w:t xml:space="preserve">o preserve the secrecy of sensitive information. </w:t>
      </w:r>
      <w:r w:rsidR="001058F3" w:rsidRPr="00053556">
        <w:rPr>
          <w:rStyle w:val="text-with-replacments"/>
        </w:rPr>
        <w:t>It n</w:t>
      </w:r>
      <w:r w:rsidRPr="00053556">
        <w:rPr>
          <w:rStyle w:val="text-with-replacments"/>
        </w:rPr>
        <w:t xml:space="preserve">ot only does </w:t>
      </w:r>
      <w:r w:rsidRPr="00053556">
        <w:rPr>
          <w:rStyle w:val="text-with-replacments"/>
          <w:b/>
          <w:bCs/>
        </w:rPr>
        <w:t>transgression</w:t>
      </w:r>
      <w:r w:rsidRPr="00053556">
        <w:rPr>
          <w:rStyle w:val="text-with-replacments"/>
        </w:rPr>
        <w:t xml:space="preserve"> mean financial </w:t>
      </w:r>
      <w:r w:rsidR="00790BD8" w:rsidRPr="00053556">
        <w:rPr>
          <w:rStyle w:val="text-with-replacments"/>
        </w:rPr>
        <w:t>repercussions,</w:t>
      </w:r>
      <w:r w:rsidRPr="00053556">
        <w:rPr>
          <w:rStyle w:val="text-with-replacments"/>
        </w:rPr>
        <w:t xml:space="preserve"> but it also poses a threat to the belief of </w:t>
      </w:r>
      <w:r w:rsidRPr="00053556">
        <w:rPr>
          <w:rStyle w:val="text-with-replacments"/>
          <w:b/>
          <w:bCs/>
        </w:rPr>
        <w:t>stakeholders</w:t>
      </w:r>
      <w:r w:rsidRPr="00053556">
        <w:rPr>
          <w:rStyle w:val="text-with-replacments"/>
        </w:rPr>
        <w:t xml:space="preserve"> namely consumers and business partners. Taking preventive measures on </w:t>
      </w:r>
      <w:r w:rsidRPr="00053556">
        <w:rPr>
          <w:rStyle w:val="text-with-replacments"/>
          <w:b/>
          <w:bCs/>
        </w:rPr>
        <w:t>cybersecurity</w:t>
      </w:r>
      <w:r w:rsidRPr="00053556">
        <w:rPr>
          <w:rStyle w:val="text-with-replacments"/>
        </w:rPr>
        <w:t xml:space="preserve"> is an essential step to ensure the continuity of productive activities and stay on the </w:t>
      </w:r>
      <w:r w:rsidRPr="00053556">
        <w:rPr>
          <w:rStyle w:val="text-with-replacments"/>
          <w:b/>
          <w:bCs/>
        </w:rPr>
        <w:t>development</w:t>
      </w:r>
      <w:r w:rsidRPr="00053556">
        <w:rPr>
          <w:rStyle w:val="text-with-replacments"/>
        </w:rPr>
        <w:t xml:space="preserve"> path for this project. Operators can engage actively with government institutions to receive </w:t>
      </w:r>
      <w:r w:rsidRPr="00053556">
        <w:rPr>
          <w:rStyle w:val="text-with-replacments"/>
          <w:b/>
          <w:bCs/>
        </w:rPr>
        <w:t>benefits</w:t>
      </w:r>
      <w:r w:rsidRPr="00053556">
        <w:rPr>
          <w:rStyle w:val="text-with-replacments"/>
        </w:rPr>
        <w:t xml:space="preserve"> and to push policies that favour the advantages of the </w:t>
      </w:r>
      <w:r w:rsidRPr="00053556">
        <w:rPr>
          <w:rStyle w:val="text-with-replacments"/>
          <w:b/>
          <w:bCs/>
        </w:rPr>
        <w:t>sustainable</w:t>
      </w:r>
      <w:r w:rsidRPr="00053556">
        <w:rPr>
          <w:rStyle w:val="text-with-replacments"/>
        </w:rPr>
        <w:t xml:space="preserve"> development paradigm. The results of recent studies indicate a positive correlation with subsidy receipt that is shifted towards </w:t>
      </w:r>
      <w:r w:rsidRPr="00053556">
        <w:rPr>
          <w:rStyle w:val="text-with-replacments"/>
          <w:b/>
          <w:bCs/>
        </w:rPr>
        <w:t>transparency</w:t>
      </w:r>
      <w:r w:rsidRPr="00053556">
        <w:rPr>
          <w:rStyle w:val="text-with-replacments"/>
        </w:rPr>
        <w:t xml:space="preserve"> in the matter of policy advocacy, showing a decrease of 10% in costs to maintain an </w:t>
      </w:r>
      <w:r w:rsidRPr="00053556">
        <w:rPr>
          <w:rStyle w:val="text-with-replacments"/>
          <w:b/>
          <w:bCs/>
        </w:rPr>
        <w:t>operation</w:t>
      </w:r>
      <w:r w:rsidRPr="00053556">
        <w:rPr>
          <w:rStyle w:val="text-with-replacments"/>
        </w:rPr>
        <w:t xml:space="preserve">. Such industry-led partnerships with </w:t>
      </w:r>
      <w:r w:rsidRPr="00053556">
        <w:rPr>
          <w:rStyle w:val="text-with-replacments"/>
          <w:b/>
          <w:bCs/>
        </w:rPr>
        <w:t>governmental</w:t>
      </w:r>
      <w:r w:rsidRPr="00053556">
        <w:rPr>
          <w:rStyle w:val="text-with-replacments"/>
        </w:rPr>
        <w:t xml:space="preserve"> bodies that can have a profound impact on impacting regulations</w:t>
      </w:r>
      <w:r w:rsidR="001058F3" w:rsidRPr="00053556">
        <w:rPr>
          <w:rStyle w:val="text-with-replacments"/>
        </w:rPr>
        <w:t>.</w:t>
      </w:r>
      <w:r w:rsidRPr="00053556">
        <w:rPr>
          <w:rStyle w:val="text-with-replacments"/>
        </w:rPr>
        <w:t xml:space="preserve"> </w:t>
      </w:r>
      <w:r w:rsidR="001058F3" w:rsidRPr="00053556">
        <w:rPr>
          <w:rStyle w:val="text-with-replacments"/>
        </w:rPr>
        <w:t>This</w:t>
      </w:r>
      <w:r w:rsidRPr="00053556">
        <w:rPr>
          <w:rStyle w:val="text-with-replacments"/>
        </w:rPr>
        <w:t xml:space="preserve"> promote</w:t>
      </w:r>
      <w:r w:rsidR="001058F3" w:rsidRPr="00053556">
        <w:rPr>
          <w:rStyle w:val="text-with-replacments"/>
        </w:rPr>
        <w:t>s</w:t>
      </w:r>
      <w:r w:rsidRPr="00053556">
        <w:rPr>
          <w:rStyle w:val="text-with-replacments"/>
        </w:rPr>
        <w:t xml:space="preserve"> </w:t>
      </w:r>
      <w:r w:rsidRPr="00053556">
        <w:rPr>
          <w:rStyle w:val="text-with-replacments"/>
          <w:b/>
          <w:bCs/>
        </w:rPr>
        <w:t>environmental</w:t>
      </w:r>
      <w:r w:rsidRPr="00053556">
        <w:rPr>
          <w:rStyle w:val="text-with-replacments"/>
        </w:rPr>
        <w:t xml:space="preserve"> efficiency, developing the labour force, and promoting the supply of </w:t>
      </w:r>
      <w:r w:rsidRPr="00053556">
        <w:rPr>
          <w:rStyle w:val="text-with-replacments"/>
          <w:b/>
          <w:bCs/>
        </w:rPr>
        <w:t>capital</w:t>
      </w:r>
      <w:r w:rsidRPr="00053556">
        <w:rPr>
          <w:rStyle w:val="text-with-replacments"/>
        </w:rPr>
        <w:t xml:space="preserve"> must be praised and amplified to further the possibility of industry survival and </w:t>
      </w:r>
      <w:r w:rsidRPr="00053556">
        <w:rPr>
          <w:rStyle w:val="text-with-replacments"/>
          <w:b/>
          <w:bCs/>
        </w:rPr>
        <w:t>success</w:t>
      </w:r>
      <w:r w:rsidR="001058F3" w:rsidRPr="00053556">
        <w:rPr>
          <w:rStyle w:val="text-with-replacments"/>
        </w:rPr>
        <w:t xml:space="preserve"> (</w:t>
      </w:r>
      <w:r w:rsidR="001058F3" w:rsidRPr="00C67C40">
        <w:rPr>
          <w:rFonts w:eastAsia="Times New Roman" w:cs="Times New Roman"/>
          <w:szCs w:val="24"/>
          <w:lang w:eastAsia="en-IN"/>
        </w:rPr>
        <w:t>Sindi and Woodman,</w:t>
      </w:r>
      <w:r w:rsidR="001058F3" w:rsidRPr="00053556">
        <w:rPr>
          <w:rFonts w:eastAsia="Times New Roman" w:cs="Times New Roman"/>
          <w:szCs w:val="24"/>
          <w:lang w:eastAsia="en-IN"/>
        </w:rPr>
        <w:t xml:space="preserve"> </w:t>
      </w:r>
      <w:r w:rsidR="001058F3" w:rsidRPr="00C67C40">
        <w:rPr>
          <w:rFonts w:eastAsia="Times New Roman" w:cs="Times New Roman"/>
          <w:szCs w:val="24"/>
          <w:lang w:eastAsia="en-IN"/>
        </w:rPr>
        <w:t>2021</w:t>
      </w:r>
      <w:r w:rsidR="001058F3" w:rsidRPr="00053556">
        <w:rPr>
          <w:rFonts w:eastAsia="Times New Roman" w:cs="Times New Roman"/>
          <w:szCs w:val="24"/>
          <w:lang w:eastAsia="en-IN"/>
        </w:rPr>
        <w:t>)</w:t>
      </w:r>
      <w:r w:rsidRPr="00053556">
        <w:rPr>
          <w:rStyle w:val="text-with-replacments"/>
        </w:rPr>
        <w:t xml:space="preserve">. Additionally, knowledge about the incentives, grants, and </w:t>
      </w:r>
      <w:r w:rsidRPr="00053556">
        <w:rPr>
          <w:rStyle w:val="text-with-replacments"/>
          <w:b/>
          <w:bCs/>
        </w:rPr>
        <w:t>subsidies</w:t>
      </w:r>
      <w:r w:rsidRPr="00053556">
        <w:rPr>
          <w:rStyle w:val="text-with-replacments"/>
        </w:rPr>
        <w:t xml:space="preserve"> that are available helps operators capitalize on governmental support which might prove as an aid to invest in </w:t>
      </w:r>
      <w:r w:rsidRPr="00053556">
        <w:rPr>
          <w:rStyle w:val="text-with-replacments"/>
          <w:b/>
          <w:bCs/>
        </w:rPr>
        <w:t>technologies</w:t>
      </w:r>
      <w:r w:rsidRPr="00053556">
        <w:rPr>
          <w:rStyle w:val="text-with-replacments"/>
        </w:rPr>
        <w:t xml:space="preserve"> and projects that enable sustainable development. </w:t>
      </w:r>
      <w:r w:rsidR="001058F3" w:rsidRPr="00053556">
        <w:rPr>
          <w:rStyle w:val="text-with-replacments"/>
        </w:rPr>
        <w:t xml:space="preserve">It is necessary that the </w:t>
      </w:r>
      <w:r w:rsidR="001058F3" w:rsidRPr="00053556">
        <w:rPr>
          <w:rStyle w:val="text-with-replacments"/>
          <w:b/>
          <w:bCs/>
        </w:rPr>
        <w:t>operators</w:t>
      </w:r>
      <w:r w:rsidR="001058F3" w:rsidRPr="00053556">
        <w:rPr>
          <w:rStyle w:val="text-with-replacments"/>
        </w:rPr>
        <w:t xml:space="preserve"> </w:t>
      </w:r>
      <w:proofErr w:type="gramStart"/>
      <w:r w:rsidR="001058F3" w:rsidRPr="00053556">
        <w:rPr>
          <w:rStyle w:val="text-with-replacments"/>
        </w:rPr>
        <w:t>have to</w:t>
      </w:r>
      <w:proofErr w:type="gramEnd"/>
      <w:r w:rsidR="001058F3" w:rsidRPr="00053556">
        <w:rPr>
          <w:rStyle w:val="text-with-replacments"/>
        </w:rPr>
        <w:t xml:space="preserve"> consider a variety </w:t>
      </w:r>
      <w:r w:rsidR="001058F3" w:rsidRPr="00053556">
        <w:rPr>
          <w:rStyle w:val="text-with-replacments"/>
        </w:rPr>
        <w:lastRenderedPageBreak/>
        <w:t xml:space="preserve">of concerns that are beyond the current </w:t>
      </w:r>
      <w:r w:rsidR="001058F3" w:rsidRPr="00053556">
        <w:rPr>
          <w:rStyle w:val="text-with-replacments"/>
          <w:b/>
          <w:bCs/>
        </w:rPr>
        <w:t>economic</w:t>
      </w:r>
      <w:r w:rsidR="001058F3" w:rsidRPr="00053556">
        <w:rPr>
          <w:rStyle w:val="text-with-replacments"/>
        </w:rPr>
        <w:t xml:space="preserve"> issues t</w:t>
      </w:r>
      <w:r w:rsidRPr="00053556">
        <w:rPr>
          <w:rStyle w:val="text-with-replacments"/>
        </w:rPr>
        <w:t xml:space="preserve">o have success and continuing growth in the road haulage and </w:t>
      </w:r>
      <w:r w:rsidRPr="00053556">
        <w:rPr>
          <w:rStyle w:val="text-with-replacments"/>
          <w:b/>
          <w:bCs/>
        </w:rPr>
        <w:t>courier</w:t>
      </w:r>
      <w:r w:rsidRPr="00053556">
        <w:rPr>
          <w:rStyle w:val="text-with-replacments"/>
        </w:rPr>
        <w:t xml:space="preserve"> fields. All these activities are intended to ensure that the </w:t>
      </w:r>
      <w:r w:rsidRPr="00053556">
        <w:rPr>
          <w:rStyle w:val="text-with-replacments"/>
          <w:b/>
          <w:bCs/>
        </w:rPr>
        <w:t>industry</w:t>
      </w:r>
      <w:r w:rsidRPr="00053556">
        <w:rPr>
          <w:rStyle w:val="text-with-replacments"/>
        </w:rPr>
        <w:t xml:space="preserve"> survives over the long term</w:t>
      </w:r>
      <w:r w:rsidR="001058F3" w:rsidRPr="00053556">
        <w:rPr>
          <w:rStyle w:val="text-with-replacments"/>
        </w:rPr>
        <w:t>.</w:t>
      </w:r>
      <w:r w:rsidRPr="00053556">
        <w:rPr>
          <w:rStyle w:val="text-with-replacments"/>
        </w:rPr>
        <w:t xml:space="preserve"> </w:t>
      </w:r>
      <w:r w:rsidR="001058F3" w:rsidRPr="00053556">
        <w:rPr>
          <w:rStyle w:val="text-with-replacments"/>
        </w:rPr>
        <w:t>This</w:t>
      </w:r>
      <w:r w:rsidRPr="00053556">
        <w:rPr>
          <w:rStyle w:val="text-with-replacments"/>
        </w:rPr>
        <w:t xml:space="preserve"> can be achieved by merging sustainable practices into a functioning environment, and involvement in </w:t>
      </w:r>
      <w:r w:rsidRPr="00053556">
        <w:rPr>
          <w:rStyle w:val="text-with-replacments"/>
          <w:b/>
          <w:bCs/>
        </w:rPr>
        <w:t>government</w:t>
      </w:r>
      <w:r w:rsidRPr="00053556">
        <w:rPr>
          <w:rStyle w:val="text-with-replacments"/>
        </w:rPr>
        <w:t xml:space="preserve"> incentives</w:t>
      </w:r>
      <w:r w:rsidR="00C67C40" w:rsidRPr="00053556">
        <w:rPr>
          <w:rStyle w:val="text-with-replacments"/>
        </w:rPr>
        <w:t xml:space="preserve"> (</w:t>
      </w:r>
      <w:r w:rsidR="00C67C40" w:rsidRPr="00C67C40">
        <w:rPr>
          <w:rFonts w:eastAsia="Times New Roman" w:cs="Times New Roman"/>
          <w:szCs w:val="24"/>
          <w:lang w:eastAsia="en-IN"/>
        </w:rPr>
        <w:t>Bradley, 2022</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2565817C" w14:textId="6E20D699" w:rsidR="00587917" w:rsidRPr="00053556" w:rsidRDefault="00892128" w:rsidP="00AB643E">
      <w:pPr>
        <w:rPr>
          <w:rStyle w:val="text-with-replacments"/>
        </w:rPr>
      </w:pPr>
      <w:r w:rsidRPr="00053556">
        <w:rPr>
          <w:rStyle w:val="text-with-replacments"/>
        </w:rPr>
        <w:t xml:space="preserve">The road </w:t>
      </w:r>
      <w:r w:rsidRPr="00053556">
        <w:rPr>
          <w:rStyle w:val="text-with-replacments"/>
          <w:b/>
          <w:bCs/>
        </w:rPr>
        <w:t>haulage</w:t>
      </w:r>
      <w:r w:rsidRPr="00053556">
        <w:rPr>
          <w:rStyle w:val="text-with-replacments"/>
        </w:rPr>
        <w:t xml:space="preserve"> and courier businesses in the UK operate in a dynamic economic environment characterized by different </w:t>
      </w:r>
      <w:r w:rsidRPr="00053556">
        <w:rPr>
          <w:rStyle w:val="text-with-replacments"/>
          <w:b/>
          <w:bCs/>
        </w:rPr>
        <w:t>economic</w:t>
      </w:r>
      <w:r w:rsidRPr="00053556">
        <w:rPr>
          <w:rStyle w:val="text-with-replacments"/>
        </w:rPr>
        <w:t xml:space="preserve"> theories, market structures, and stakeholder factors. For an operator to succeed in crossing obstacles while promoting </w:t>
      </w:r>
      <w:r w:rsidRPr="00053556">
        <w:rPr>
          <w:rStyle w:val="text-with-replacments"/>
          <w:b/>
          <w:bCs/>
        </w:rPr>
        <w:t>sustainability</w:t>
      </w:r>
      <w:r w:rsidRPr="00053556">
        <w:rPr>
          <w:rStyle w:val="text-with-replacments"/>
        </w:rPr>
        <w:t xml:space="preserve">, he or she needs to apply appropriate economic theories, understand the </w:t>
      </w:r>
      <w:r w:rsidRPr="00053556">
        <w:rPr>
          <w:rStyle w:val="text-with-replacments"/>
          <w:b/>
          <w:bCs/>
        </w:rPr>
        <w:t>business</w:t>
      </w:r>
      <w:r w:rsidRPr="00053556">
        <w:rPr>
          <w:rStyle w:val="text-with-replacments"/>
        </w:rPr>
        <w:t xml:space="preserve"> environment</w:t>
      </w:r>
      <w:r w:rsidR="001058F3" w:rsidRPr="00053556">
        <w:rPr>
          <w:rStyle w:val="text-with-replacments"/>
        </w:rPr>
        <w:t>. They need to</w:t>
      </w:r>
      <w:r w:rsidRPr="00053556">
        <w:rPr>
          <w:rStyle w:val="text-with-replacments"/>
        </w:rPr>
        <w:t xml:space="preserve"> align corporate goals analyse market </w:t>
      </w:r>
      <w:r w:rsidRPr="00053556">
        <w:rPr>
          <w:rStyle w:val="text-with-replacments"/>
          <w:b/>
          <w:bCs/>
        </w:rPr>
        <w:t>structures</w:t>
      </w:r>
      <w:r w:rsidRPr="00053556">
        <w:rPr>
          <w:rStyle w:val="text-with-replacments"/>
        </w:rPr>
        <w:t xml:space="preserve"> and address challenges faced by stakeholders through their contribution to </w:t>
      </w:r>
      <w:r w:rsidRPr="00053556">
        <w:rPr>
          <w:rStyle w:val="text-with-replacments"/>
          <w:b/>
          <w:bCs/>
        </w:rPr>
        <w:t>sustainable</w:t>
      </w:r>
      <w:r w:rsidRPr="00053556">
        <w:rPr>
          <w:rStyle w:val="text-with-replacments"/>
        </w:rPr>
        <w:t xml:space="preserve"> development. The basic economic concept of supply and </w:t>
      </w:r>
      <w:r w:rsidRPr="00053556">
        <w:rPr>
          <w:rStyle w:val="text-with-replacments"/>
          <w:b/>
          <w:bCs/>
        </w:rPr>
        <w:t>demand</w:t>
      </w:r>
      <w:r w:rsidRPr="00053556">
        <w:rPr>
          <w:rStyle w:val="text-with-replacments"/>
        </w:rPr>
        <w:t xml:space="preserve"> in the market has great relevance, especially in the courier and road haulage sectors</w:t>
      </w:r>
      <w:r w:rsidR="001058F3" w:rsidRPr="00053556">
        <w:rPr>
          <w:rStyle w:val="text-with-replacments"/>
        </w:rPr>
        <w:t xml:space="preserve"> (</w:t>
      </w:r>
      <w:r w:rsidR="001058F3" w:rsidRPr="00C67C40">
        <w:rPr>
          <w:rFonts w:eastAsia="Times New Roman" w:cs="Times New Roman"/>
          <w:szCs w:val="24"/>
          <w:lang w:eastAsia="en-IN"/>
        </w:rPr>
        <w:t>Wagner and de Lugo,</w:t>
      </w:r>
      <w:r w:rsidR="001058F3" w:rsidRPr="00053556">
        <w:rPr>
          <w:rFonts w:eastAsia="Times New Roman" w:cs="Times New Roman"/>
          <w:szCs w:val="24"/>
          <w:lang w:eastAsia="en-IN"/>
        </w:rPr>
        <w:t xml:space="preserve"> </w:t>
      </w:r>
      <w:r w:rsidR="001058F3" w:rsidRPr="00C67C40">
        <w:rPr>
          <w:rFonts w:eastAsia="Times New Roman" w:cs="Times New Roman"/>
          <w:szCs w:val="24"/>
          <w:lang w:eastAsia="en-IN"/>
        </w:rPr>
        <w:t>2022</w:t>
      </w:r>
      <w:r w:rsidR="001058F3" w:rsidRPr="00053556">
        <w:rPr>
          <w:rFonts w:eastAsia="Times New Roman" w:cs="Times New Roman"/>
          <w:szCs w:val="24"/>
          <w:lang w:eastAsia="en-IN"/>
        </w:rPr>
        <w:t>)</w:t>
      </w:r>
      <w:r w:rsidRPr="00053556">
        <w:rPr>
          <w:rStyle w:val="text-with-replacments"/>
        </w:rPr>
        <w:t xml:space="preserve">. </w:t>
      </w:r>
      <w:r w:rsidR="001058F3" w:rsidRPr="00053556">
        <w:rPr>
          <w:rStyle w:val="text-with-replacments"/>
          <w:b/>
          <w:bCs/>
        </w:rPr>
        <w:t>Gasoline</w:t>
      </w:r>
      <w:r w:rsidRPr="00053556">
        <w:rPr>
          <w:rStyle w:val="text-with-replacments"/>
        </w:rPr>
        <w:t xml:space="preserve"> is one of the pillars of such sectors and its volatility directly influences the costs of the </w:t>
      </w:r>
      <w:r w:rsidRPr="00053556">
        <w:rPr>
          <w:rStyle w:val="text-with-replacments"/>
          <w:b/>
          <w:bCs/>
        </w:rPr>
        <w:t>supply</w:t>
      </w:r>
      <w:r w:rsidRPr="00053556">
        <w:rPr>
          <w:rStyle w:val="text-with-replacments"/>
        </w:rPr>
        <w:t xml:space="preserve"> chain. Understanding and coping with such changes in turn affect pricing </w:t>
      </w:r>
      <w:r w:rsidRPr="00053556">
        <w:rPr>
          <w:rStyle w:val="text-with-replacments"/>
          <w:b/>
          <w:bCs/>
        </w:rPr>
        <w:t>methodologies</w:t>
      </w:r>
      <w:r w:rsidRPr="00053556">
        <w:rPr>
          <w:rStyle w:val="text-with-replacments"/>
        </w:rPr>
        <w:t>, route optimisation, and end-to-end operations. In addition, along with the demand for e-</w:t>
      </w:r>
      <w:r w:rsidRPr="00053556">
        <w:rPr>
          <w:rStyle w:val="text-with-replacments"/>
          <w:b/>
          <w:bCs/>
        </w:rPr>
        <w:t>commerce</w:t>
      </w:r>
      <w:r w:rsidRPr="00053556">
        <w:rPr>
          <w:rStyle w:val="text-with-replacments"/>
        </w:rPr>
        <w:t xml:space="preserve"> and last-mile delivery services, operators must maintain </w:t>
      </w:r>
      <w:r w:rsidRPr="00053556">
        <w:rPr>
          <w:rStyle w:val="text-with-replacments"/>
          <w:b/>
          <w:bCs/>
        </w:rPr>
        <w:t>strategic</w:t>
      </w:r>
      <w:r w:rsidRPr="00053556">
        <w:rPr>
          <w:rStyle w:val="text-with-replacments"/>
        </w:rPr>
        <w:t xml:space="preserve"> sourcing decisions during the transformation process without megatrends to meet the new </w:t>
      </w:r>
      <w:r w:rsidRPr="00053556">
        <w:rPr>
          <w:rStyle w:val="text-with-replacments"/>
          <w:b/>
          <w:bCs/>
        </w:rPr>
        <w:t>demands</w:t>
      </w:r>
      <w:r w:rsidRPr="00053556">
        <w:rPr>
          <w:rStyle w:val="text-with-replacments"/>
        </w:rPr>
        <w:t xml:space="preserve"> of the industry as well as customers. The regulatory system has a great influence on operational </w:t>
      </w:r>
      <w:r w:rsidRPr="00053556">
        <w:rPr>
          <w:rStyle w:val="text-with-replacments"/>
          <w:b/>
          <w:bCs/>
        </w:rPr>
        <w:t>environments</w:t>
      </w:r>
      <w:r w:rsidRPr="00053556">
        <w:rPr>
          <w:rStyle w:val="text-with-replacments"/>
        </w:rPr>
        <w:t xml:space="preserve"> for road holding firms and courier firms</w:t>
      </w:r>
      <w:r w:rsidR="001058F3" w:rsidRPr="00053556">
        <w:rPr>
          <w:rStyle w:val="text-with-replacments"/>
        </w:rPr>
        <w:t xml:space="preserve"> (</w:t>
      </w:r>
      <w:r w:rsidR="001058F3" w:rsidRPr="00C67C40">
        <w:rPr>
          <w:rFonts w:eastAsia="Times New Roman" w:cs="Times New Roman"/>
          <w:szCs w:val="24"/>
          <w:lang w:eastAsia="en-IN"/>
        </w:rPr>
        <w:t>Woodland, 2022</w:t>
      </w:r>
      <w:r w:rsidR="001058F3" w:rsidRPr="00053556">
        <w:rPr>
          <w:rFonts w:eastAsia="Times New Roman" w:cs="Times New Roman"/>
          <w:szCs w:val="24"/>
          <w:lang w:eastAsia="en-IN"/>
        </w:rPr>
        <w:t>)</w:t>
      </w:r>
      <w:r w:rsidRPr="00053556">
        <w:rPr>
          <w:rStyle w:val="text-with-replacments"/>
        </w:rPr>
        <w:t xml:space="preserve">. </w:t>
      </w:r>
      <w:r w:rsidRPr="00053556">
        <w:rPr>
          <w:rStyle w:val="text-with-replacments"/>
          <w:b/>
          <w:bCs/>
        </w:rPr>
        <w:t>Compliance</w:t>
      </w:r>
      <w:r w:rsidRPr="00053556">
        <w:rPr>
          <w:rStyle w:val="text-with-replacments"/>
        </w:rPr>
        <w:t xml:space="preserve"> with laws related to driver shift hours of operation, vehicle </w:t>
      </w:r>
      <w:r w:rsidRPr="00053556">
        <w:rPr>
          <w:rStyle w:val="text-with-replacments"/>
          <w:b/>
          <w:bCs/>
        </w:rPr>
        <w:t>emissions</w:t>
      </w:r>
      <w:r w:rsidRPr="00053556">
        <w:rPr>
          <w:rStyle w:val="text-with-replacments"/>
        </w:rPr>
        <w:t xml:space="preserve"> control, as well as safety regulations implementation is essential. Constant </w:t>
      </w:r>
      <w:r w:rsidRPr="00053556">
        <w:rPr>
          <w:rStyle w:val="text-with-replacments"/>
          <w:b/>
          <w:bCs/>
        </w:rPr>
        <w:t>monitoring</w:t>
      </w:r>
      <w:r w:rsidRPr="00053556">
        <w:rPr>
          <w:rStyle w:val="text-with-replacments"/>
        </w:rPr>
        <w:t xml:space="preserve"> and adaptation are necessary in the situation with regular changes in the legislation as it happened after </w:t>
      </w:r>
      <w:r w:rsidRPr="00053556">
        <w:rPr>
          <w:rStyle w:val="text-with-replacments"/>
          <w:b/>
          <w:bCs/>
        </w:rPr>
        <w:t>Brexit</w:t>
      </w:r>
      <w:r w:rsidR="001058F3" w:rsidRPr="00053556">
        <w:rPr>
          <w:rStyle w:val="text-with-replacments"/>
        </w:rPr>
        <w:t>. It is</w:t>
      </w:r>
      <w:r w:rsidRPr="00053556">
        <w:rPr>
          <w:rStyle w:val="text-with-replacments"/>
        </w:rPr>
        <w:t xml:space="preserve"> to ensure that the disruption of cross-border </w:t>
      </w:r>
      <w:r w:rsidRPr="00053556">
        <w:rPr>
          <w:rStyle w:val="text-with-replacments"/>
          <w:b/>
          <w:bCs/>
        </w:rPr>
        <w:t>traffic</w:t>
      </w:r>
      <w:r w:rsidRPr="00053556">
        <w:rPr>
          <w:rStyle w:val="text-with-replacments"/>
        </w:rPr>
        <w:t xml:space="preserve"> does not impend upon the ease of movement of people and goods</w:t>
      </w:r>
      <w:r w:rsidR="00C67C40" w:rsidRPr="00053556">
        <w:rPr>
          <w:rStyle w:val="text-with-replacments"/>
        </w:rPr>
        <w:t xml:space="preserve"> (</w:t>
      </w:r>
      <w:r w:rsidR="00C67C40" w:rsidRPr="00C67C40">
        <w:rPr>
          <w:rFonts w:eastAsia="Times New Roman" w:cs="Times New Roman"/>
          <w:szCs w:val="24"/>
          <w:lang w:eastAsia="en-IN"/>
        </w:rPr>
        <w:t>Borchert and Morita-Jaeger</w:t>
      </w:r>
      <w:r w:rsidR="00C67C40" w:rsidRPr="00053556">
        <w:rPr>
          <w:rFonts w:eastAsia="Times New Roman" w:cs="Times New Roman"/>
          <w:szCs w:val="24"/>
          <w:lang w:eastAsia="en-IN"/>
        </w:rPr>
        <w:t xml:space="preserve">, </w:t>
      </w:r>
      <w:r w:rsidR="00C67C40" w:rsidRPr="00C67C40">
        <w:rPr>
          <w:rFonts w:eastAsia="Times New Roman" w:cs="Times New Roman"/>
          <w:szCs w:val="24"/>
          <w:lang w:eastAsia="en-IN"/>
        </w:rPr>
        <w:t>2021</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376D7CD4" w14:textId="69E26939" w:rsidR="00587917" w:rsidRPr="00053556" w:rsidRDefault="00892128" w:rsidP="00AB643E">
      <w:pPr>
        <w:rPr>
          <w:rStyle w:val="text-with-replacments"/>
        </w:rPr>
      </w:pPr>
      <w:r w:rsidRPr="00053556">
        <w:rPr>
          <w:rStyle w:val="text-with-replacments"/>
        </w:rPr>
        <w:lastRenderedPageBreak/>
        <w:t xml:space="preserve">Rapid technical advancements have a drastic impact on both </w:t>
      </w:r>
      <w:r w:rsidRPr="00053556">
        <w:rPr>
          <w:rStyle w:val="text-with-replacments"/>
          <w:b/>
          <w:bCs/>
        </w:rPr>
        <w:t>efficiency</w:t>
      </w:r>
      <w:r w:rsidRPr="00053556">
        <w:rPr>
          <w:rStyle w:val="text-with-replacments"/>
        </w:rPr>
        <w:t xml:space="preserve"> and competition in the industry since they contribute a lot to the following </w:t>
      </w:r>
      <w:r w:rsidRPr="00053556">
        <w:rPr>
          <w:rStyle w:val="text-with-replacments"/>
          <w:b/>
          <w:bCs/>
        </w:rPr>
        <w:t>progress</w:t>
      </w:r>
      <w:r w:rsidRPr="00053556">
        <w:rPr>
          <w:rStyle w:val="text-with-replacments"/>
        </w:rPr>
        <w:t xml:space="preserve">. The inclusion of a technology that is possible in the LSP that includes GPS, </w:t>
      </w:r>
      <w:r w:rsidRPr="00053556">
        <w:rPr>
          <w:rStyle w:val="text-with-replacments"/>
          <w:b/>
          <w:bCs/>
        </w:rPr>
        <w:t>telematics</w:t>
      </w:r>
      <w:r w:rsidRPr="00053556">
        <w:rPr>
          <w:rStyle w:val="text-with-replacments"/>
        </w:rPr>
        <w:t xml:space="preserve">, and logistics software will be necessary to improve routes save </w:t>
      </w:r>
      <w:r w:rsidRPr="00053556">
        <w:rPr>
          <w:rStyle w:val="text-with-replacments"/>
          <w:b/>
          <w:bCs/>
        </w:rPr>
        <w:t>fuel</w:t>
      </w:r>
      <w:r w:rsidRPr="00053556">
        <w:rPr>
          <w:rStyle w:val="text-with-replacments"/>
        </w:rPr>
        <w:t xml:space="preserve"> and enable real-time monitoring. The operators must also develop the ability to keep up with the </w:t>
      </w:r>
      <w:r w:rsidRPr="00053556">
        <w:rPr>
          <w:rStyle w:val="text-with-replacments"/>
          <w:b/>
          <w:bCs/>
        </w:rPr>
        <w:t>technology</w:t>
      </w:r>
      <w:r w:rsidRPr="00053556">
        <w:rPr>
          <w:rStyle w:val="text-with-replacments"/>
        </w:rPr>
        <w:t xml:space="preserve"> development, introducing them selectively to accomplish an increase in</w:t>
      </w:r>
      <w:r w:rsidR="001058F3" w:rsidRPr="00053556">
        <w:rPr>
          <w:rStyle w:val="text-with-replacments"/>
        </w:rPr>
        <w:t xml:space="preserve"> </w:t>
      </w:r>
      <w:r w:rsidR="001058F3" w:rsidRPr="00053556">
        <w:rPr>
          <w:rStyle w:val="text-with-replacments"/>
          <w:b/>
          <w:bCs/>
        </w:rPr>
        <w:t>efficiency</w:t>
      </w:r>
      <w:r w:rsidRPr="00053556">
        <w:rPr>
          <w:rStyle w:val="text-with-replacments"/>
        </w:rPr>
        <w:t xml:space="preserve">. Road haulage and courier operators are among the key players that highly emphasise profit </w:t>
      </w:r>
      <w:r w:rsidRPr="00053556">
        <w:rPr>
          <w:rStyle w:val="text-with-replacments"/>
          <w:b/>
          <w:bCs/>
        </w:rPr>
        <w:t>maximisation</w:t>
      </w:r>
      <w:r w:rsidRPr="00053556">
        <w:rPr>
          <w:rStyle w:val="text-with-replacments"/>
        </w:rPr>
        <w:t xml:space="preserve"> in their businesses today. Achieving this goal can be done through cost </w:t>
      </w:r>
      <w:r w:rsidRPr="00053556">
        <w:rPr>
          <w:rStyle w:val="text-with-replacments"/>
          <w:b/>
          <w:bCs/>
        </w:rPr>
        <w:t>reduction</w:t>
      </w:r>
      <w:r w:rsidRPr="00053556">
        <w:rPr>
          <w:rStyle w:val="text-with-replacments"/>
        </w:rPr>
        <w:t xml:space="preserve"> which is attained through the introduction of good route planning, fuel </w:t>
      </w:r>
      <w:r w:rsidRPr="00053556">
        <w:rPr>
          <w:rStyle w:val="text-with-replacments"/>
          <w:b/>
          <w:bCs/>
        </w:rPr>
        <w:t>management</w:t>
      </w:r>
      <w:r w:rsidRPr="00053556">
        <w:rPr>
          <w:rStyle w:val="text-with-replacments"/>
        </w:rPr>
        <w:t xml:space="preserve"> and technology that can enhance operation</w:t>
      </w:r>
      <w:r w:rsidR="001058F3" w:rsidRPr="00053556">
        <w:rPr>
          <w:rStyle w:val="text-with-replacments"/>
        </w:rPr>
        <w:t xml:space="preserve"> (</w:t>
      </w:r>
      <w:r w:rsidR="001058F3" w:rsidRPr="00C67C40">
        <w:rPr>
          <w:rFonts w:eastAsia="Times New Roman" w:cs="Times New Roman"/>
          <w:szCs w:val="24"/>
          <w:lang w:eastAsia="en-IN"/>
        </w:rPr>
        <w:t>Wright</w:t>
      </w:r>
      <w:r w:rsidR="001058F3" w:rsidRPr="00053556">
        <w:rPr>
          <w:rFonts w:eastAsia="Times New Roman" w:cs="Times New Roman"/>
          <w:szCs w:val="24"/>
          <w:lang w:eastAsia="en-IN"/>
        </w:rPr>
        <w:t xml:space="preserve">, </w:t>
      </w:r>
      <w:r w:rsidR="001058F3" w:rsidRPr="00C67C40">
        <w:rPr>
          <w:rFonts w:eastAsia="Times New Roman" w:cs="Times New Roman"/>
          <w:szCs w:val="24"/>
          <w:lang w:eastAsia="en-IN"/>
        </w:rPr>
        <w:t>2022</w:t>
      </w:r>
      <w:r w:rsidR="001058F3" w:rsidRPr="00053556">
        <w:rPr>
          <w:rFonts w:eastAsia="Times New Roman" w:cs="Times New Roman"/>
          <w:szCs w:val="24"/>
          <w:lang w:eastAsia="en-IN"/>
        </w:rPr>
        <w:t>)</w:t>
      </w:r>
      <w:r w:rsidRPr="00053556">
        <w:rPr>
          <w:rStyle w:val="text-with-replacments"/>
        </w:rPr>
        <w:t xml:space="preserve">. The theory of profit </w:t>
      </w:r>
      <w:r w:rsidRPr="00053556">
        <w:rPr>
          <w:rStyle w:val="text-with-replacments"/>
          <w:b/>
          <w:bCs/>
        </w:rPr>
        <w:t>maximisation</w:t>
      </w:r>
      <w:r w:rsidRPr="00053556">
        <w:rPr>
          <w:rStyle w:val="text-with-replacments"/>
        </w:rPr>
        <w:t xml:space="preserve"> formulates a place regarding decision-making, which leads to </w:t>
      </w:r>
      <w:r w:rsidRPr="00053556">
        <w:rPr>
          <w:rStyle w:val="text-with-replacments"/>
          <w:b/>
          <w:bCs/>
        </w:rPr>
        <w:t>investments</w:t>
      </w:r>
      <w:r w:rsidRPr="00053556">
        <w:rPr>
          <w:rStyle w:val="text-with-replacments"/>
        </w:rPr>
        <w:t xml:space="preserve"> and influences the efforts, made for better financial performance. Achieving </w:t>
      </w:r>
      <w:r w:rsidRPr="00053556">
        <w:rPr>
          <w:rStyle w:val="text-with-replacments"/>
          <w:b/>
          <w:bCs/>
        </w:rPr>
        <w:t>sustainability</w:t>
      </w:r>
      <w:r w:rsidRPr="00053556">
        <w:rPr>
          <w:rStyle w:val="text-with-replacments"/>
        </w:rPr>
        <w:t xml:space="preserve"> in growth is becoming more and more considered as an important goal for companies to strive for than just </w:t>
      </w:r>
      <w:r w:rsidRPr="00053556">
        <w:rPr>
          <w:rStyle w:val="text-with-replacments"/>
          <w:b/>
          <w:bCs/>
        </w:rPr>
        <w:t>monetary</w:t>
      </w:r>
      <w:r w:rsidRPr="00053556">
        <w:rPr>
          <w:rStyle w:val="text-with-replacments"/>
        </w:rPr>
        <w:t xml:space="preserve"> value. The implementation of environmental </w:t>
      </w:r>
      <w:r w:rsidRPr="00053556">
        <w:rPr>
          <w:rStyle w:val="text-with-replacments"/>
          <w:b/>
          <w:bCs/>
        </w:rPr>
        <w:t>sustainability</w:t>
      </w:r>
      <w:r w:rsidRPr="00053556">
        <w:rPr>
          <w:rStyle w:val="text-with-replacments"/>
        </w:rPr>
        <w:t xml:space="preserve"> practices, including the replacement of fuel on the external market. The need to pursue profit with a focus on </w:t>
      </w:r>
      <w:r w:rsidRPr="00053556">
        <w:rPr>
          <w:rStyle w:val="text-with-replacments"/>
          <w:b/>
          <w:bCs/>
        </w:rPr>
        <w:t>sustainability</w:t>
      </w:r>
      <w:r w:rsidRPr="00053556">
        <w:rPr>
          <w:rStyle w:val="text-with-replacments"/>
        </w:rPr>
        <w:t xml:space="preserve"> assures the sustainability of the business</w:t>
      </w:r>
      <w:r w:rsidR="001058F3" w:rsidRPr="00053556">
        <w:rPr>
          <w:rStyle w:val="text-with-replacments"/>
        </w:rPr>
        <w:t>. It</w:t>
      </w:r>
      <w:r w:rsidRPr="00053556">
        <w:rPr>
          <w:rStyle w:val="text-with-replacments"/>
        </w:rPr>
        <w:t xml:space="preserve"> attracts those </w:t>
      </w:r>
      <w:r w:rsidRPr="00053556">
        <w:rPr>
          <w:rStyle w:val="text-with-replacments"/>
          <w:b/>
          <w:bCs/>
        </w:rPr>
        <w:t>stakeholders</w:t>
      </w:r>
      <w:r w:rsidRPr="00053556">
        <w:rPr>
          <w:rStyle w:val="text-with-replacments"/>
        </w:rPr>
        <w:t xml:space="preserve"> sensitive to the issue of </w:t>
      </w:r>
      <w:r w:rsidR="00790BD8" w:rsidRPr="00053556">
        <w:rPr>
          <w:rStyle w:val="text-with-replacments"/>
        </w:rPr>
        <w:t>sustainability and</w:t>
      </w:r>
      <w:r w:rsidRPr="00053556">
        <w:rPr>
          <w:rStyle w:val="text-with-replacments"/>
        </w:rPr>
        <w:t xml:space="preserve"> places the operators within an increasingly </w:t>
      </w:r>
      <w:r w:rsidRPr="00053556">
        <w:rPr>
          <w:rStyle w:val="text-with-replacments"/>
          <w:b/>
          <w:bCs/>
        </w:rPr>
        <w:t>dynamic</w:t>
      </w:r>
      <w:r w:rsidRPr="00053556">
        <w:rPr>
          <w:rStyle w:val="text-with-replacments"/>
        </w:rPr>
        <w:t xml:space="preserve"> market</w:t>
      </w:r>
      <w:r w:rsidR="00C67C40" w:rsidRPr="00053556">
        <w:rPr>
          <w:rStyle w:val="text-with-replacments"/>
        </w:rPr>
        <w:t xml:space="preserve"> (</w:t>
      </w:r>
      <w:r w:rsidR="00C67C40" w:rsidRPr="00C67C40">
        <w:rPr>
          <w:rFonts w:eastAsia="Times New Roman" w:cs="Times New Roman"/>
          <w:szCs w:val="24"/>
          <w:lang w:eastAsia="en-IN"/>
        </w:rPr>
        <w:t>Ballantyne and Heron, 2020</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78C95FA4" w14:textId="3853402D" w:rsidR="00587917" w:rsidRPr="00053556" w:rsidRDefault="00892128" w:rsidP="00AB643E">
      <w:pPr>
        <w:rPr>
          <w:rStyle w:val="text-with-replacments"/>
        </w:rPr>
      </w:pPr>
      <w:r w:rsidRPr="00053556">
        <w:rPr>
          <w:rStyle w:val="text-with-replacments"/>
        </w:rPr>
        <w:t xml:space="preserve">The Road </w:t>
      </w:r>
      <w:r w:rsidRPr="00053556">
        <w:rPr>
          <w:rStyle w:val="text-with-replacments"/>
          <w:b/>
          <w:bCs/>
        </w:rPr>
        <w:t>Haulage</w:t>
      </w:r>
      <w:r w:rsidRPr="00053556">
        <w:rPr>
          <w:rStyle w:val="text-with-replacments"/>
        </w:rPr>
        <w:t xml:space="preserve"> and Courier employing sector is very competitive and the United Kingdom have stable industries with comparatively lower </w:t>
      </w:r>
      <w:r w:rsidRPr="00053556">
        <w:rPr>
          <w:rStyle w:val="text-with-replacments"/>
          <w:b/>
          <w:bCs/>
        </w:rPr>
        <w:t>classes</w:t>
      </w:r>
      <w:r w:rsidRPr="00053556">
        <w:rPr>
          <w:rStyle w:val="text-with-replacments"/>
        </w:rPr>
        <w:t xml:space="preserve"> in the wage outcome part. The variety of operators ranging from big </w:t>
      </w:r>
      <w:r w:rsidRPr="00053556">
        <w:rPr>
          <w:rStyle w:val="text-with-replacments"/>
          <w:b/>
          <w:bCs/>
        </w:rPr>
        <w:t>logistics</w:t>
      </w:r>
      <w:r w:rsidRPr="00053556">
        <w:rPr>
          <w:rStyle w:val="text-with-replacments"/>
        </w:rPr>
        <w:t xml:space="preserve"> corporations to local businesses result in a competitive market based on the price factor, </w:t>
      </w:r>
      <w:r w:rsidRPr="00053556">
        <w:rPr>
          <w:rStyle w:val="text-with-replacments"/>
          <w:b/>
          <w:bCs/>
        </w:rPr>
        <w:t>service</w:t>
      </w:r>
      <w:r w:rsidRPr="00053556">
        <w:rPr>
          <w:rStyle w:val="text-with-replacments"/>
        </w:rPr>
        <w:t xml:space="preserve"> quality, or efficiency that helps one to stand out from others. Understanding the dynamics of the </w:t>
      </w:r>
      <w:r w:rsidRPr="00053556">
        <w:rPr>
          <w:rStyle w:val="text-with-replacments"/>
          <w:b/>
          <w:bCs/>
        </w:rPr>
        <w:t>market</w:t>
      </w:r>
      <w:r w:rsidRPr="00053556">
        <w:rPr>
          <w:rStyle w:val="text-with-replacments"/>
        </w:rPr>
        <w:t xml:space="preserve">, monitoring </w:t>
      </w:r>
      <w:r w:rsidR="00790BD8" w:rsidRPr="00053556">
        <w:rPr>
          <w:rStyle w:val="text-with-replacments"/>
        </w:rPr>
        <w:t>competitors,</w:t>
      </w:r>
      <w:r w:rsidRPr="00053556">
        <w:rPr>
          <w:rStyle w:val="text-with-replacments"/>
        </w:rPr>
        <w:t xml:space="preserve"> and adapting tactics according to changing situations are fundamental for </w:t>
      </w:r>
      <w:r w:rsidRPr="00053556">
        <w:rPr>
          <w:rStyle w:val="text-with-replacments"/>
          <w:b/>
          <w:bCs/>
        </w:rPr>
        <w:t>survival</w:t>
      </w:r>
      <w:r w:rsidRPr="00053556">
        <w:rPr>
          <w:rStyle w:val="text-with-replacments"/>
        </w:rPr>
        <w:t xml:space="preserve"> and development in such cagy market arena. Changing </w:t>
      </w:r>
      <w:r w:rsidRPr="00053556">
        <w:rPr>
          <w:rStyle w:val="text-with-replacments"/>
          <w:b/>
          <w:bCs/>
        </w:rPr>
        <w:t>consumer</w:t>
      </w:r>
      <w:r w:rsidRPr="00053556">
        <w:rPr>
          <w:rStyle w:val="text-with-replacments"/>
        </w:rPr>
        <w:t xml:space="preserve"> needs and the computers and </w:t>
      </w:r>
      <w:r w:rsidRPr="00053556">
        <w:rPr>
          <w:rStyle w:val="text-with-replacments"/>
        </w:rPr>
        <w:lastRenderedPageBreak/>
        <w:t xml:space="preserve">internet market, have brought about major changes in the prevailing market </w:t>
      </w:r>
      <w:r w:rsidR="00790BD8" w:rsidRPr="00053556">
        <w:rPr>
          <w:rStyle w:val="text-with-replacments"/>
          <w:b/>
          <w:bCs/>
        </w:rPr>
        <w:t>configuration,</w:t>
      </w:r>
      <w:r w:rsidRPr="00053556">
        <w:rPr>
          <w:rStyle w:val="text-with-replacments"/>
        </w:rPr>
        <w:t xml:space="preserve"> and have had a significant impact on the </w:t>
      </w:r>
      <w:r w:rsidRPr="00053556">
        <w:rPr>
          <w:rStyle w:val="text-with-replacments"/>
          <w:b/>
          <w:bCs/>
        </w:rPr>
        <w:t>demand</w:t>
      </w:r>
      <w:r w:rsidRPr="00053556">
        <w:rPr>
          <w:rStyle w:val="text-with-replacments"/>
        </w:rPr>
        <w:t xml:space="preserve"> front for last-mile delivery services. The operators must seek to </w:t>
      </w:r>
      <w:r w:rsidRPr="00053556">
        <w:rPr>
          <w:rStyle w:val="text-with-replacments"/>
          <w:b/>
          <w:bCs/>
        </w:rPr>
        <w:t>'position'</w:t>
      </w:r>
      <w:r w:rsidRPr="00053556">
        <w:rPr>
          <w:rStyle w:val="text-with-replacments"/>
        </w:rPr>
        <w:t xml:space="preserve"> themselves to benefit from the fast-growing e-commerce industry. This includes the need to make changes to </w:t>
      </w:r>
      <w:r w:rsidRPr="00053556">
        <w:rPr>
          <w:rStyle w:val="text-with-replacments"/>
          <w:b/>
          <w:bCs/>
        </w:rPr>
        <w:t>logistics</w:t>
      </w:r>
      <w:r w:rsidRPr="00053556">
        <w:rPr>
          <w:rStyle w:val="text-with-replacments"/>
        </w:rPr>
        <w:t xml:space="preserve"> networks, the investment into the technology of streamlined order </w:t>
      </w:r>
      <w:r w:rsidRPr="00053556">
        <w:rPr>
          <w:rStyle w:val="text-with-replacments"/>
          <w:b/>
          <w:bCs/>
        </w:rPr>
        <w:t>processing</w:t>
      </w:r>
      <w:r w:rsidRPr="00053556">
        <w:rPr>
          <w:rStyle w:val="text-with-replacments"/>
        </w:rPr>
        <w:t>, and the satisfying of consumer needs for timely and accurate delivery within the e-</w:t>
      </w:r>
      <w:r w:rsidRPr="00053556">
        <w:rPr>
          <w:rStyle w:val="text-with-replacments"/>
          <w:b/>
          <w:bCs/>
        </w:rPr>
        <w:t>commerce</w:t>
      </w:r>
      <w:r w:rsidRPr="00053556">
        <w:rPr>
          <w:rStyle w:val="text-with-replacments"/>
        </w:rPr>
        <w:t xml:space="preserve">-oriented market setting. The lack of trained human </w:t>
      </w:r>
      <w:r w:rsidRPr="00053556">
        <w:rPr>
          <w:rStyle w:val="text-with-replacments"/>
          <w:b/>
          <w:bCs/>
        </w:rPr>
        <w:t>operators</w:t>
      </w:r>
      <w:r w:rsidRPr="00053556">
        <w:rPr>
          <w:rStyle w:val="text-with-replacments"/>
        </w:rPr>
        <w:t xml:space="preserve"> stands out as a vital issue that other parties aside from drivers and industry organizations should involve. The </w:t>
      </w:r>
      <w:r w:rsidRPr="00053556">
        <w:rPr>
          <w:rStyle w:val="text-with-replacments"/>
          <w:b/>
          <w:bCs/>
        </w:rPr>
        <w:t>offloading</w:t>
      </w:r>
      <w:r w:rsidRPr="00053556">
        <w:rPr>
          <w:rStyle w:val="text-with-replacments"/>
        </w:rPr>
        <w:t xml:space="preserve"> process needs to recruit and retain proficient drivers who are well-trained through </w:t>
      </w:r>
      <w:r w:rsidRPr="00053556">
        <w:rPr>
          <w:rStyle w:val="text-with-replacments"/>
          <w:b/>
          <w:bCs/>
        </w:rPr>
        <w:t>training</w:t>
      </w:r>
      <w:r w:rsidRPr="00053556">
        <w:rPr>
          <w:rStyle w:val="text-with-replacments"/>
        </w:rPr>
        <w:t xml:space="preserve"> programmes, apprenticeships, as well as improved working conditions. Working with appropriate </w:t>
      </w:r>
      <w:r w:rsidRPr="00053556">
        <w:rPr>
          <w:rStyle w:val="text-with-replacments"/>
          <w:b/>
          <w:bCs/>
        </w:rPr>
        <w:t>stakeholders</w:t>
      </w:r>
      <w:r w:rsidRPr="00053556">
        <w:rPr>
          <w:rStyle w:val="text-with-replacments"/>
        </w:rPr>
        <w:t xml:space="preserve"> to positively affect workforce </w:t>
      </w:r>
      <w:r w:rsidRPr="00053556">
        <w:rPr>
          <w:rStyle w:val="text-with-replacments"/>
          <w:b/>
          <w:bCs/>
        </w:rPr>
        <w:t>development</w:t>
      </w:r>
      <w:r w:rsidRPr="00053556">
        <w:rPr>
          <w:rStyle w:val="text-with-replacments"/>
        </w:rPr>
        <w:t xml:space="preserve"> not only allows for reducing one of the urgent and current issues but also contributes to the creation of a </w:t>
      </w:r>
      <w:r w:rsidRPr="00053556">
        <w:rPr>
          <w:rStyle w:val="text-with-replacments"/>
          <w:b/>
          <w:bCs/>
        </w:rPr>
        <w:t>favourable</w:t>
      </w:r>
      <w:r w:rsidRPr="00053556">
        <w:rPr>
          <w:rStyle w:val="text-with-replacments"/>
        </w:rPr>
        <w:t xml:space="preserve"> industry brand. </w:t>
      </w:r>
      <w:r w:rsidR="00053556" w:rsidRPr="00053556">
        <w:rPr>
          <w:rStyle w:val="text-with-replacments"/>
        </w:rPr>
        <w:t>A</w:t>
      </w:r>
      <w:r w:rsidRPr="00053556">
        <w:rPr>
          <w:rStyle w:val="text-with-replacments"/>
        </w:rPr>
        <w:t xml:space="preserve">s ecological sustainability becomes an increasingly dominant </w:t>
      </w:r>
      <w:r w:rsidRPr="00053556">
        <w:rPr>
          <w:rStyle w:val="text-with-replacments"/>
          <w:b/>
          <w:bCs/>
        </w:rPr>
        <w:t>objective</w:t>
      </w:r>
      <w:r w:rsidRPr="00053556">
        <w:rPr>
          <w:rStyle w:val="text-with-replacments"/>
        </w:rPr>
        <w:t xml:space="preserve">, operators can no longer sidestep the issues laid before them by environmental </w:t>
      </w:r>
      <w:r w:rsidRPr="00053556">
        <w:rPr>
          <w:rStyle w:val="text-with-replacments"/>
          <w:b/>
          <w:bCs/>
        </w:rPr>
        <w:t>stakeholders</w:t>
      </w:r>
      <w:r w:rsidR="00C67C40" w:rsidRPr="00053556">
        <w:rPr>
          <w:rStyle w:val="text-with-replacments"/>
        </w:rPr>
        <w:t xml:space="preserve"> (</w:t>
      </w:r>
      <w:r w:rsidR="00C67C40" w:rsidRPr="00C67C40">
        <w:rPr>
          <w:rFonts w:eastAsia="Times New Roman" w:cs="Times New Roman"/>
          <w:szCs w:val="24"/>
          <w:lang w:eastAsia="en-IN"/>
        </w:rPr>
        <w:t>Algaard and Lines, 2020</w:t>
      </w:r>
      <w:r w:rsidR="00C67C40" w:rsidRPr="00053556">
        <w:rPr>
          <w:rFonts w:eastAsia="Times New Roman" w:cs="Times New Roman"/>
          <w:szCs w:val="24"/>
          <w:lang w:eastAsia="en-IN"/>
        </w:rPr>
        <w:t>)</w:t>
      </w:r>
      <w:r w:rsidR="00C67C40" w:rsidRPr="00C67C40">
        <w:rPr>
          <w:rFonts w:eastAsia="Times New Roman" w:cs="Times New Roman"/>
          <w:szCs w:val="24"/>
          <w:lang w:eastAsia="en-IN"/>
        </w:rPr>
        <w:t>.</w:t>
      </w:r>
    </w:p>
    <w:p w14:paraId="7E5DD229" w14:textId="70547A8F" w:rsidR="00587917" w:rsidRPr="00053556" w:rsidRDefault="00892128">
      <w:pPr>
        <w:rPr>
          <w:rStyle w:val="text-with-replacments"/>
        </w:rPr>
      </w:pPr>
      <w:r w:rsidRPr="00053556">
        <w:rPr>
          <w:rStyle w:val="text-with-replacments"/>
        </w:rPr>
        <w:br w:type="page"/>
      </w:r>
    </w:p>
    <w:p w14:paraId="73EEAFF7" w14:textId="2AC0885E" w:rsidR="00587917" w:rsidRDefault="00892128" w:rsidP="00587917">
      <w:pPr>
        <w:pStyle w:val="Heading1"/>
        <w:rPr>
          <w:rStyle w:val="text-with-replacments"/>
        </w:rPr>
      </w:pPr>
      <w:bookmarkStart w:id="2" w:name="_Toc160305367"/>
      <w:r w:rsidRPr="00053556">
        <w:rPr>
          <w:rStyle w:val="text-with-replacments"/>
        </w:rPr>
        <w:lastRenderedPageBreak/>
        <w:t>Conclusion</w:t>
      </w:r>
      <w:r w:rsidR="007428C4">
        <w:rPr>
          <w:rStyle w:val="text-with-replacments"/>
        </w:rPr>
        <w:t xml:space="preserve"> and Recommendation</w:t>
      </w:r>
      <w:bookmarkEnd w:id="2"/>
    </w:p>
    <w:p w14:paraId="1C009086" w14:textId="7B68E889" w:rsidR="007428C4" w:rsidRDefault="007428C4" w:rsidP="007428C4">
      <w:pPr>
        <w:rPr>
          <w:b/>
          <w:bCs/>
          <w:i/>
          <w:iCs/>
          <w:u w:val="single"/>
        </w:rPr>
      </w:pPr>
      <w:r>
        <w:rPr>
          <w:b/>
          <w:bCs/>
          <w:i/>
          <w:iCs/>
          <w:u w:val="single"/>
        </w:rPr>
        <w:t>Recommendation</w:t>
      </w:r>
    </w:p>
    <w:p w14:paraId="5DA67C84" w14:textId="3AA6E3BA" w:rsidR="007428C4" w:rsidRDefault="007428C4" w:rsidP="007428C4">
      <w:pPr>
        <w:rPr>
          <w:rStyle w:val="text-with-replacments"/>
        </w:rPr>
      </w:pPr>
      <w:r>
        <w:rPr>
          <w:rStyle w:val="text-with-replacments"/>
        </w:rPr>
        <w:t>T</w:t>
      </w:r>
      <w:r w:rsidRPr="00053556">
        <w:rPr>
          <w:rStyle w:val="text-with-replacments"/>
        </w:rPr>
        <w:t xml:space="preserve">he operators can use a multidimensional strategy that integrates various economic </w:t>
      </w:r>
      <w:r w:rsidR="00790BD8" w:rsidRPr="00053556">
        <w:rPr>
          <w:rStyle w:val="text-with-replacments"/>
        </w:rPr>
        <w:t>theories and</w:t>
      </w:r>
      <w:r w:rsidRPr="00053556">
        <w:rPr>
          <w:rStyle w:val="text-with-replacments"/>
        </w:rPr>
        <w:t xml:space="preserve"> addresses the dynamic market changes required to sustain UK road haulage and courier evolution. Operational efficiency can be enhanced, and risks can be minimized through exploring sustainable investment </w:t>
      </w:r>
      <w:r w:rsidR="00790BD8" w:rsidRPr="00053556">
        <w:rPr>
          <w:rStyle w:val="text-with-replacments"/>
        </w:rPr>
        <w:t>dependence and</w:t>
      </w:r>
      <w:r w:rsidRPr="00053556">
        <w:rPr>
          <w:rStyle w:val="text-with-replacments"/>
        </w:rPr>
        <w:t xml:space="preserve"> considering intelligent investment expenditures. Operators might also try to increase the number of services they offer to gain more diverse customers. It is critical to have proper data security protocol in place since the latter will continue and strengthen the trust of stakeholders toward the organization. Additionally, productive collaboration with governmental departments for advocacy of policies should also offer opportunities for some incentives used for the encouragement of sustainable practices. An assertive and adaptive strategy, rooted in sustainability, could trigger </w:t>
      </w:r>
      <w:proofErr w:type="gramStart"/>
      <w:r w:rsidRPr="00053556">
        <w:rPr>
          <w:rStyle w:val="text-with-replacments"/>
        </w:rPr>
        <w:t>growth</w:t>
      </w:r>
      <w:proofErr w:type="gramEnd"/>
      <w:r w:rsidRPr="00053556">
        <w:rPr>
          <w:rStyle w:val="text-with-replacments"/>
        </w:rPr>
        <w:t xml:space="preserve"> and improve the longevity and, by extension, future profitability of the road haulage and courier units.</w:t>
      </w:r>
    </w:p>
    <w:p w14:paraId="07DD6CF8" w14:textId="7FC3486C" w:rsidR="007428C4" w:rsidRPr="007428C4" w:rsidRDefault="007428C4" w:rsidP="007428C4">
      <w:pPr>
        <w:rPr>
          <w:b/>
          <w:bCs/>
          <w:i/>
          <w:iCs/>
          <w:u w:val="single"/>
        </w:rPr>
      </w:pPr>
      <w:r>
        <w:rPr>
          <w:rStyle w:val="text-with-replacments"/>
          <w:b/>
          <w:bCs/>
          <w:i/>
          <w:iCs/>
          <w:u w:val="single"/>
        </w:rPr>
        <w:t>Conclusion</w:t>
      </w:r>
    </w:p>
    <w:p w14:paraId="080EED61" w14:textId="50EF73E3" w:rsidR="00C67C40" w:rsidRPr="00053556" w:rsidRDefault="00892128" w:rsidP="00587917">
      <w:pPr>
        <w:rPr>
          <w:rStyle w:val="text-with-replacments"/>
        </w:rPr>
      </w:pPr>
      <w:r w:rsidRPr="00053556">
        <w:rPr>
          <w:rStyle w:val="text-with-replacments"/>
        </w:rPr>
        <w:t xml:space="preserve">In </w:t>
      </w:r>
      <w:r w:rsidR="001058F3" w:rsidRPr="00053556">
        <w:rPr>
          <w:rStyle w:val="text-with-replacments"/>
        </w:rPr>
        <w:t>conclusion</w:t>
      </w:r>
      <w:r w:rsidRPr="00053556">
        <w:rPr>
          <w:rStyle w:val="text-with-replacments"/>
        </w:rPr>
        <w:t xml:space="preserve">, </w:t>
      </w:r>
      <w:r w:rsidR="007428C4">
        <w:rPr>
          <w:rStyle w:val="text-with-replacments"/>
        </w:rPr>
        <w:t>t</w:t>
      </w:r>
      <w:r w:rsidR="00053556" w:rsidRPr="00053556">
        <w:rPr>
          <w:rStyle w:val="text-with-replacments"/>
        </w:rPr>
        <w:t xml:space="preserve">he </w:t>
      </w:r>
      <w:r w:rsidR="007428C4">
        <w:rPr>
          <w:rStyle w:val="text-with-replacments"/>
        </w:rPr>
        <w:t>p</w:t>
      </w:r>
      <w:r w:rsidR="00053556" w:rsidRPr="00053556">
        <w:rPr>
          <w:rStyle w:val="text-with-replacments"/>
        </w:rPr>
        <w:t>rofit maximisation theory with respect to the UK road haulage industry has been explained in the essay. The importance of sustainable growth has also been included in the essay.</w:t>
      </w:r>
      <w:r w:rsidR="007428C4">
        <w:rPr>
          <w:rStyle w:val="text-with-replacments"/>
        </w:rPr>
        <w:t xml:space="preserve"> The economic theories and market structure of road haulage industry has also been discussed in the essay. The stakeholder issues and the objectives of road haulage industry of the UK has been thoroughly discussed in the essay. Recommendations for the sustainable growth of the UK road and haulage industry has been discussed in the essay.</w:t>
      </w:r>
    </w:p>
    <w:p w14:paraId="0D135986" w14:textId="77777777" w:rsidR="00C67C40" w:rsidRPr="00053556" w:rsidRDefault="00C67C40">
      <w:pPr>
        <w:rPr>
          <w:rStyle w:val="text-with-replacments"/>
        </w:rPr>
      </w:pPr>
      <w:r w:rsidRPr="00053556">
        <w:rPr>
          <w:rStyle w:val="text-with-replacments"/>
        </w:rPr>
        <w:br w:type="page"/>
      </w:r>
    </w:p>
    <w:p w14:paraId="373C7C30" w14:textId="2F7B2911" w:rsidR="00C67C40" w:rsidRPr="00053556" w:rsidRDefault="00C67C40" w:rsidP="00C67C40">
      <w:pPr>
        <w:pStyle w:val="Heading1"/>
      </w:pPr>
      <w:bookmarkStart w:id="3" w:name="_Toc160305368"/>
      <w:r w:rsidRPr="00053556">
        <w:lastRenderedPageBreak/>
        <w:t>Reference</w:t>
      </w:r>
      <w:r w:rsidR="00790BD8">
        <w:t>s</w:t>
      </w:r>
      <w:bookmarkEnd w:id="3"/>
    </w:p>
    <w:p w14:paraId="4A51D196" w14:textId="67329CC8" w:rsidR="00C67C40" w:rsidRPr="00C67C40" w:rsidRDefault="00C67C40" w:rsidP="00C67C40">
      <w:pPr>
        <w:spacing w:after="0"/>
        <w:rPr>
          <w:rFonts w:eastAsia="Times New Roman" w:cs="Times New Roman"/>
          <w:szCs w:val="24"/>
          <w:lang w:eastAsia="en-IN"/>
        </w:rPr>
      </w:pPr>
      <w:bookmarkStart w:id="4" w:name="_Hlk157861673"/>
      <w:r w:rsidRPr="00C67C40">
        <w:rPr>
          <w:rFonts w:eastAsia="Times New Roman" w:cs="Times New Roman"/>
          <w:szCs w:val="24"/>
          <w:lang w:eastAsia="en-IN"/>
        </w:rPr>
        <w:t xml:space="preserve">Algaard, E.M. and Lines, R.D., </w:t>
      </w:r>
      <w:r w:rsidRPr="00053556">
        <w:rPr>
          <w:rFonts w:eastAsia="Times New Roman" w:cs="Times New Roman"/>
          <w:szCs w:val="24"/>
          <w:lang w:eastAsia="en-IN"/>
        </w:rPr>
        <w:t>(</w:t>
      </w:r>
      <w:r w:rsidRPr="00C67C40">
        <w:rPr>
          <w:rFonts w:eastAsia="Times New Roman" w:cs="Times New Roman"/>
          <w:szCs w:val="24"/>
          <w:lang w:eastAsia="en-IN"/>
        </w:rPr>
        <w:t>2020</w:t>
      </w:r>
      <w:r w:rsidRPr="00053556">
        <w:rPr>
          <w:rFonts w:eastAsia="Times New Roman" w:cs="Times New Roman"/>
          <w:szCs w:val="24"/>
          <w:lang w:eastAsia="en-IN"/>
        </w:rPr>
        <w:t>)</w:t>
      </w:r>
      <w:r w:rsidRPr="00C67C40">
        <w:rPr>
          <w:rFonts w:eastAsia="Times New Roman" w:cs="Times New Roman"/>
          <w:szCs w:val="24"/>
          <w:lang w:eastAsia="en-IN"/>
        </w:rPr>
        <w:t xml:space="preserve">. Railway infrastructure portfolio management in the UK. </w:t>
      </w:r>
      <w:r w:rsidRPr="00C67C40">
        <w:rPr>
          <w:rFonts w:eastAsia="Times New Roman" w:cs="Times New Roman"/>
          <w:i/>
          <w:iCs/>
          <w:szCs w:val="24"/>
          <w:lang w:eastAsia="en-IN"/>
        </w:rPr>
        <w:t>Infrastructure Asset Management</w:t>
      </w:r>
      <w:r w:rsidRPr="00C67C40">
        <w:rPr>
          <w:rFonts w:eastAsia="Times New Roman" w:cs="Times New Roman"/>
          <w:szCs w:val="24"/>
          <w:lang w:eastAsia="en-IN"/>
        </w:rPr>
        <w:t xml:space="preserve">, </w:t>
      </w:r>
      <w:r w:rsidRPr="00C67C40">
        <w:rPr>
          <w:rFonts w:eastAsia="Times New Roman" w:cs="Times New Roman"/>
          <w:i/>
          <w:iCs/>
          <w:szCs w:val="24"/>
          <w:lang w:eastAsia="en-IN"/>
        </w:rPr>
        <w:t>7</w:t>
      </w:r>
      <w:r w:rsidRPr="00C67C40">
        <w:rPr>
          <w:rFonts w:eastAsia="Times New Roman" w:cs="Times New Roman"/>
          <w:szCs w:val="24"/>
          <w:lang w:eastAsia="en-IN"/>
        </w:rPr>
        <w:t>(1), pp.15-24.</w:t>
      </w:r>
    </w:p>
    <w:p w14:paraId="3FE23DBC" w14:textId="1CF09DBE"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Ballantyne, E. and Heron, G., </w:t>
      </w:r>
      <w:r w:rsidRPr="00053556">
        <w:rPr>
          <w:rFonts w:eastAsia="Times New Roman" w:cs="Times New Roman"/>
          <w:szCs w:val="24"/>
          <w:lang w:eastAsia="en-IN"/>
        </w:rPr>
        <w:t>(</w:t>
      </w:r>
      <w:r w:rsidRPr="00C67C40">
        <w:rPr>
          <w:rFonts w:eastAsia="Times New Roman" w:cs="Times New Roman"/>
          <w:szCs w:val="24"/>
          <w:lang w:eastAsia="en-IN"/>
        </w:rPr>
        <w:t>2020</w:t>
      </w:r>
      <w:r w:rsidRPr="00053556">
        <w:rPr>
          <w:rFonts w:eastAsia="Times New Roman" w:cs="Times New Roman"/>
          <w:szCs w:val="24"/>
          <w:lang w:eastAsia="en-IN"/>
        </w:rPr>
        <w:t>)</w:t>
      </w:r>
      <w:r w:rsidRPr="00C67C40">
        <w:rPr>
          <w:rFonts w:eastAsia="Times New Roman" w:cs="Times New Roman"/>
          <w:szCs w:val="24"/>
          <w:lang w:eastAsia="en-IN"/>
        </w:rPr>
        <w:t xml:space="preserve">. Can transport operator schemes deliver regional sustainability benefits? The case of the UK Northern powerhouse region. </w:t>
      </w:r>
      <w:r w:rsidRPr="00C67C40">
        <w:rPr>
          <w:rFonts w:eastAsia="Times New Roman" w:cs="Times New Roman"/>
          <w:i/>
          <w:iCs/>
          <w:szCs w:val="24"/>
          <w:lang w:eastAsia="en-IN"/>
        </w:rPr>
        <w:t>Sustainability</w:t>
      </w:r>
      <w:r w:rsidRPr="00C67C40">
        <w:rPr>
          <w:rFonts w:eastAsia="Times New Roman" w:cs="Times New Roman"/>
          <w:szCs w:val="24"/>
          <w:lang w:eastAsia="en-IN"/>
        </w:rPr>
        <w:t xml:space="preserve">, </w:t>
      </w:r>
      <w:r w:rsidRPr="00C67C40">
        <w:rPr>
          <w:rFonts w:eastAsia="Times New Roman" w:cs="Times New Roman"/>
          <w:i/>
          <w:iCs/>
          <w:szCs w:val="24"/>
          <w:lang w:eastAsia="en-IN"/>
        </w:rPr>
        <w:t>12</w:t>
      </w:r>
      <w:r w:rsidRPr="00C67C40">
        <w:rPr>
          <w:rFonts w:eastAsia="Times New Roman" w:cs="Times New Roman"/>
          <w:szCs w:val="24"/>
          <w:lang w:eastAsia="en-IN"/>
        </w:rPr>
        <w:t>(4), p.1662.</w:t>
      </w:r>
    </w:p>
    <w:p w14:paraId="656731C2" w14:textId="16FDEF54"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Borchert, I.N.G.O. and Morita-Jaeger, M.I.N.A.K.O., </w:t>
      </w:r>
      <w:r w:rsidRPr="00053556">
        <w:rPr>
          <w:rFonts w:eastAsia="Times New Roman" w:cs="Times New Roman"/>
          <w:szCs w:val="24"/>
          <w:lang w:eastAsia="en-IN"/>
        </w:rPr>
        <w:t>(</w:t>
      </w:r>
      <w:r w:rsidRPr="00C67C40">
        <w:rPr>
          <w:rFonts w:eastAsia="Times New Roman" w:cs="Times New Roman"/>
          <w:szCs w:val="24"/>
          <w:lang w:eastAsia="en-IN"/>
        </w:rPr>
        <w:t>2021</w:t>
      </w:r>
      <w:r w:rsidRPr="00053556">
        <w:rPr>
          <w:rFonts w:eastAsia="Times New Roman" w:cs="Times New Roman"/>
          <w:szCs w:val="24"/>
          <w:lang w:eastAsia="en-IN"/>
        </w:rPr>
        <w:t>)</w:t>
      </w:r>
      <w:r w:rsidRPr="00C67C40">
        <w:rPr>
          <w:rFonts w:eastAsia="Times New Roman" w:cs="Times New Roman"/>
          <w:szCs w:val="24"/>
          <w:lang w:eastAsia="en-IN"/>
        </w:rPr>
        <w:t xml:space="preserve">. Taking stock of the UK-EU trade and cooperation agreement: Trade in services and digital trade. </w:t>
      </w:r>
      <w:r w:rsidRPr="00C67C40">
        <w:rPr>
          <w:rFonts w:eastAsia="Times New Roman" w:cs="Times New Roman"/>
          <w:i/>
          <w:iCs/>
          <w:szCs w:val="24"/>
          <w:lang w:eastAsia="en-IN"/>
        </w:rPr>
        <w:t>UKTPO Briefing Paper</w:t>
      </w:r>
      <w:r w:rsidRPr="00C67C40">
        <w:rPr>
          <w:rFonts w:eastAsia="Times New Roman" w:cs="Times New Roman"/>
          <w:szCs w:val="24"/>
          <w:lang w:eastAsia="en-IN"/>
        </w:rPr>
        <w:t xml:space="preserve">, </w:t>
      </w:r>
      <w:r w:rsidRPr="00C67C40">
        <w:rPr>
          <w:rFonts w:eastAsia="Times New Roman" w:cs="Times New Roman"/>
          <w:i/>
          <w:iCs/>
          <w:szCs w:val="24"/>
          <w:lang w:eastAsia="en-IN"/>
        </w:rPr>
        <w:t>53</w:t>
      </w:r>
      <w:r w:rsidRPr="00C67C40">
        <w:rPr>
          <w:rFonts w:eastAsia="Times New Roman" w:cs="Times New Roman"/>
          <w:szCs w:val="24"/>
          <w:lang w:eastAsia="en-IN"/>
        </w:rPr>
        <w:t>.</w:t>
      </w:r>
    </w:p>
    <w:p w14:paraId="42ECBEDC" w14:textId="0CFD8316"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Bradley, L., </w:t>
      </w:r>
      <w:r w:rsidRPr="00053556">
        <w:rPr>
          <w:rFonts w:eastAsia="Times New Roman" w:cs="Times New Roman"/>
          <w:szCs w:val="24"/>
          <w:lang w:eastAsia="en-IN"/>
        </w:rPr>
        <w:t>(</w:t>
      </w:r>
      <w:r w:rsidRPr="00C67C40">
        <w:rPr>
          <w:rFonts w:eastAsia="Times New Roman" w:cs="Times New Roman"/>
          <w:szCs w:val="24"/>
          <w:lang w:eastAsia="en-IN"/>
        </w:rPr>
        <w:t>2022</w:t>
      </w:r>
      <w:r w:rsidRPr="00053556">
        <w:rPr>
          <w:rFonts w:eastAsia="Times New Roman" w:cs="Times New Roman"/>
          <w:szCs w:val="24"/>
          <w:lang w:eastAsia="en-IN"/>
        </w:rPr>
        <w:t>)</w:t>
      </w:r>
      <w:r w:rsidRPr="00C67C40">
        <w:rPr>
          <w:rFonts w:eastAsia="Times New Roman" w:cs="Times New Roman"/>
          <w:szCs w:val="24"/>
          <w:lang w:eastAsia="en-IN"/>
        </w:rPr>
        <w:t>. The Driver and Haulage Industry in Northern Ireland Report 2022.</w:t>
      </w:r>
    </w:p>
    <w:p w14:paraId="0F62E088" w14:textId="74757496"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Churchman, P. and Longhurst, N., </w:t>
      </w:r>
      <w:r w:rsidRPr="00053556">
        <w:rPr>
          <w:rFonts w:eastAsia="Times New Roman" w:cs="Times New Roman"/>
          <w:szCs w:val="24"/>
          <w:lang w:eastAsia="en-IN"/>
        </w:rPr>
        <w:t>(</w:t>
      </w:r>
      <w:r w:rsidRPr="00C67C40">
        <w:rPr>
          <w:rFonts w:eastAsia="Times New Roman" w:cs="Times New Roman"/>
          <w:szCs w:val="24"/>
          <w:lang w:eastAsia="en-IN"/>
        </w:rPr>
        <w:t>2022</w:t>
      </w:r>
      <w:r w:rsidRPr="00053556">
        <w:rPr>
          <w:rFonts w:eastAsia="Times New Roman" w:cs="Times New Roman"/>
          <w:szCs w:val="24"/>
          <w:lang w:eastAsia="en-IN"/>
        </w:rPr>
        <w:t>)</w:t>
      </w:r>
      <w:r w:rsidRPr="00C67C40">
        <w:rPr>
          <w:rFonts w:eastAsia="Times New Roman" w:cs="Times New Roman"/>
          <w:szCs w:val="24"/>
          <w:lang w:eastAsia="en-IN"/>
        </w:rPr>
        <w:t xml:space="preserve">. Where is our delivery? The political and socio-technical roadblocks to decarbonising </w:t>
      </w:r>
      <w:r w:rsidR="008C6A62" w:rsidRPr="00C67C40">
        <w:rPr>
          <w:rFonts w:eastAsia="Times New Roman" w:cs="Times New Roman"/>
          <w:szCs w:val="24"/>
          <w:lang w:eastAsia="en-IN"/>
        </w:rPr>
        <w:t>United Kingdom Road</w:t>
      </w:r>
      <w:r w:rsidRPr="00C67C40">
        <w:rPr>
          <w:rFonts w:eastAsia="Times New Roman" w:cs="Times New Roman"/>
          <w:szCs w:val="24"/>
          <w:lang w:eastAsia="en-IN"/>
        </w:rPr>
        <w:t xml:space="preserve"> freight. </w:t>
      </w:r>
      <w:r w:rsidRPr="00C67C40">
        <w:rPr>
          <w:rFonts w:eastAsia="Times New Roman" w:cs="Times New Roman"/>
          <w:i/>
          <w:iCs/>
          <w:szCs w:val="24"/>
          <w:lang w:eastAsia="en-IN"/>
        </w:rPr>
        <w:t>Energy Research &amp; Social Science</w:t>
      </w:r>
      <w:r w:rsidRPr="00C67C40">
        <w:rPr>
          <w:rFonts w:eastAsia="Times New Roman" w:cs="Times New Roman"/>
          <w:szCs w:val="24"/>
          <w:lang w:eastAsia="en-IN"/>
        </w:rPr>
        <w:t xml:space="preserve">, </w:t>
      </w:r>
      <w:r w:rsidRPr="00C67C40">
        <w:rPr>
          <w:rFonts w:eastAsia="Times New Roman" w:cs="Times New Roman"/>
          <w:i/>
          <w:iCs/>
          <w:szCs w:val="24"/>
          <w:lang w:eastAsia="en-IN"/>
        </w:rPr>
        <w:t>83</w:t>
      </w:r>
      <w:r w:rsidRPr="00C67C40">
        <w:rPr>
          <w:rFonts w:eastAsia="Times New Roman" w:cs="Times New Roman"/>
          <w:szCs w:val="24"/>
          <w:lang w:eastAsia="en-IN"/>
        </w:rPr>
        <w:t>, p.102330.</w:t>
      </w:r>
    </w:p>
    <w:p w14:paraId="5F4C7661" w14:textId="4C4A484B"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Hopkins, </w:t>
      </w:r>
      <w:proofErr w:type="gramStart"/>
      <w:r w:rsidRPr="00C67C40">
        <w:rPr>
          <w:rFonts w:eastAsia="Times New Roman" w:cs="Times New Roman"/>
          <w:szCs w:val="24"/>
          <w:lang w:eastAsia="en-IN"/>
        </w:rPr>
        <w:t>D.</w:t>
      </w:r>
      <w:proofErr w:type="gramEnd"/>
      <w:r w:rsidRPr="00C67C40">
        <w:rPr>
          <w:rFonts w:eastAsia="Times New Roman" w:cs="Times New Roman"/>
          <w:szCs w:val="24"/>
          <w:lang w:eastAsia="en-IN"/>
        </w:rPr>
        <w:t xml:space="preserve"> and Davidson, A.C., </w:t>
      </w:r>
      <w:r w:rsidRPr="00053556">
        <w:rPr>
          <w:rFonts w:eastAsia="Times New Roman" w:cs="Times New Roman"/>
          <w:szCs w:val="24"/>
          <w:lang w:eastAsia="en-IN"/>
        </w:rPr>
        <w:t>(</w:t>
      </w:r>
      <w:r w:rsidRPr="00C67C40">
        <w:rPr>
          <w:rFonts w:eastAsia="Times New Roman" w:cs="Times New Roman"/>
          <w:szCs w:val="24"/>
          <w:lang w:eastAsia="en-IN"/>
        </w:rPr>
        <w:t>2023</w:t>
      </w:r>
      <w:r w:rsidRPr="00053556">
        <w:rPr>
          <w:rFonts w:eastAsia="Times New Roman" w:cs="Times New Roman"/>
          <w:szCs w:val="24"/>
          <w:lang w:eastAsia="en-IN"/>
        </w:rPr>
        <w:t>)</w:t>
      </w:r>
      <w:r w:rsidRPr="00C67C40">
        <w:rPr>
          <w:rFonts w:eastAsia="Times New Roman" w:cs="Times New Roman"/>
          <w:szCs w:val="24"/>
          <w:lang w:eastAsia="en-IN"/>
        </w:rPr>
        <w:t xml:space="preserve">. Stories of the gendered mobile work of English lorry driving. </w:t>
      </w:r>
      <w:r w:rsidRPr="00C67C40">
        <w:rPr>
          <w:rFonts w:eastAsia="Times New Roman" w:cs="Times New Roman"/>
          <w:i/>
          <w:iCs/>
          <w:szCs w:val="24"/>
          <w:lang w:eastAsia="en-IN"/>
        </w:rPr>
        <w:t>Gender, Place &amp; Culture</w:t>
      </w:r>
      <w:r w:rsidRPr="00C67C40">
        <w:rPr>
          <w:rFonts w:eastAsia="Times New Roman" w:cs="Times New Roman"/>
          <w:szCs w:val="24"/>
          <w:lang w:eastAsia="en-IN"/>
        </w:rPr>
        <w:t xml:space="preserve">, </w:t>
      </w:r>
      <w:r w:rsidRPr="00C67C40">
        <w:rPr>
          <w:rFonts w:eastAsia="Times New Roman" w:cs="Times New Roman"/>
          <w:i/>
          <w:iCs/>
          <w:szCs w:val="24"/>
          <w:lang w:eastAsia="en-IN"/>
        </w:rPr>
        <w:t>30</w:t>
      </w:r>
      <w:r w:rsidRPr="00C67C40">
        <w:rPr>
          <w:rFonts w:eastAsia="Times New Roman" w:cs="Times New Roman"/>
          <w:szCs w:val="24"/>
          <w:lang w:eastAsia="en-IN"/>
        </w:rPr>
        <w:t>(10), pp.1372-1392.</w:t>
      </w:r>
    </w:p>
    <w:p w14:paraId="13665131" w14:textId="7D58ADC7"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Hopkins, D. and </w:t>
      </w:r>
      <w:proofErr w:type="spellStart"/>
      <w:r w:rsidRPr="00C67C40">
        <w:rPr>
          <w:rFonts w:eastAsia="Times New Roman" w:cs="Times New Roman"/>
          <w:szCs w:val="24"/>
          <w:lang w:eastAsia="en-IN"/>
        </w:rPr>
        <w:t>Schwanen</w:t>
      </w:r>
      <w:proofErr w:type="spellEnd"/>
      <w:r w:rsidRPr="00C67C40">
        <w:rPr>
          <w:rFonts w:eastAsia="Times New Roman" w:cs="Times New Roman"/>
          <w:szCs w:val="24"/>
          <w:lang w:eastAsia="en-IN"/>
        </w:rPr>
        <w:t xml:space="preserve">, T., </w:t>
      </w:r>
      <w:r w:rsidRPr="00053556">
        <w:rPr>
          <w:rFonts w:eastAsia="Times New Roman" w:cs="Times New Roman"/>
          <w:szCs w:val="24"/>
          <w:lang w:eastAsia="en-IN"/>
        </w:rPr>
        <w:t>(</w:t>
      </w:r>
      <w:r w:rsidRPr="00C67C40">
        <w:rPr>
          <w:rFonts w:eastAsia="Times New Roman" w:cs="Times New Roman"/>
          <w:szCs w:val="24"/>
          <w:lang w:eastAsia="en-IN"/>
        </w:rPr>
        <w:t>2023</w:t>
      </w:r>
      <w:r w:rsidRPr="00053556">
        <w:rPr>
          <w:rFonts w:eastAsia="Times New Roman" w:cs="Times New Roman"/>
          <w:szCs w:val="24"/>
          <w:lang w:eastAsia="en-IN"/>
        </w:rPr>
        <w:t>)</w:t>
      </w:r>
      <w:r w:rsidRPr="00C67C40">
        <w:rPr>
          <w:rFonts w:eastAsia="Times New Roman" w:cs="Times New Roman"/>
          <w:szCs w:val="24"/>
          <w:lang w:eastAsia="en-IN"/>
        </w:rPr>
        <w:t xml:space="preserve">. Sociotechnical expectations of vehicle automation in the UK trucking sector. </w:t>
      </w:r>
      <w:r w:rsidRPr="00C67C40">
        <w:rPr>
          <w:rFonts w:eastAsia="Times New Roman" w:cs="Times New Roman"/>
          <w:i/>
          <w:iCs/>
          <w:szCs w:val="24"/>
          <w:lang w:eastAsia="en-IN"/>
        </w:rPr>
        <w:t>Technological Forecasting and Social Change</w:t>
      </w:r>
      <w:r w:rsidRPr="00C67C40">
        <w:rPr>
          <w:rFonts w:eastAsia="Times New Roman" w:cs="Times New Roman"/>
          <w:szCs w:val="24"/>
          <w:lang w:eastAsia="en-IN"/>
        </w:rPr>
        <w:t xml:space="preserve">, </w:t>
      </w:r>
      <w:r w:rsidRPr="00C67C40">
        <w:rPr>
          <w:rFonts w:eastAsia="Times New Roman" w:cs="Times New Roman"/>
          <w:i/>
          <w:iCs/>
          <w:szCs w:val="24"/>
          <w:lang w:eastAsia="en-IN"/>
        </w:rPr>
        <w:t>196</w:t>
      </w:r>
      <w:r w:rsidRPr="00C67C40">
        <w:rPr>
          <w:rFonts w:eastAsia="Times New Roman" w:cs="Times New Roman"/>
          <w:szCs w:val="24"/>
          <w:lang w:eastAsia="en-IN"/>
        </w:rPr>
        <w:t>, p.122863.</w:t>
      </w:r>
    </w:p>
    <w:p w14:paraId="57457222" w14:textId="4BF364B5"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Jibrin, R., </w:t>
      </w:r>
      <w:r w:rsidRPr="00053556">
        <w:rPr>
          <w:rFonts w:eastAsia="Times New Roman" w:cs="Times New Roman"/>
          <w:szCs w:val="24"/>
          <w:lang w:eastAsia="en-IN"/>
        </w:rPr>
        <w:t>(</w:t>
      </w:r>
      <w:r w:rsidRPr="00C67C40">
        <w:rPr>
          <w:rFonts w:eastAsia="Times New Roman" w:cs="Times New Roman"/>
          <w:szCs w:val="24"/>
          <w:lang w:eastAsia="en-IN"/>
        </w:rPr>
        <w:t>2023</w:t>
      </w:r>
      <w:r w:rsidRPr="00053556">
        <w:rPr>
          <w:rFonts w:eastAsia="Times New Roman" w:cs="Times New Roman"/>
          <w:szCs w:val="24"/>
          <w:lang w:eastAsia="en-IN"/>
        </w:rPr>
        <w:t>)</w:t>
      </w:r>
      <w:r w:rsidRPr="00C67C40">
        <w:rPr>
          <w:rFonts w:eastAsia="Times New Roman" w:cs="Times New Roman"/>
          <w:szCs w:val="24"/>
          <w:lang w:eastAsia="en-IN"/>
        </w:rPr>
        <w:t>. UK Rail Freight and Emissions.</w:t>
      </w:r>
    </w:p>
    <w:p w14:paraId="1E385812" w14:textId="58EB169A"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McCabe, S., </w:t>
      </w:r>
      <w:r w:rsidRPr="00053556">
        <w:rPr>
          <w:rFonts w:eastAsia="Times New Roman" w:cs="Times New Roman"/>
          <w:szCs w:val="24"/>
          <w:lang w:eastAsia="en-IN"/>
        </w:rPr>
        <w:t>(</w:t>
      </w:r>
      <w:r w:rsidRPr="00C67C40">
        <w:rPr>
          <w:rFonts w:eastAsia="Times New Roman" w:cs="Times New Roman"/>
          <w:szCs w:val="24"/>
          <w:lang w:eastAsia="en-IN"/>
        </w:rPr>
        <w:t>2021</w:t>
      </w:r>
      <w:r w:rsidRPr="00053556">
        <w:rPr>
          <w:rFonts w:eastAsia="Times New Roman" w:cs="Times New Roman"/>
          <w:szCs w:val="24"/>
          <w:lang w:eastAsia="en-IN"/>
        </w:rPr>
        <w:t>)</w:t>
      </w:r>
      <w:r w:rsidRPr="00C67C40">
        <w:rPr>
          <w:rFonts w:eastAsia="Times New Roman" w:cs="Times New Roman"/>
          <w:szCs w:val="24"/>
          <w:lang w:eastAsia="en-IN"/>
        </w:rPr>
        <w:t xml:space="preserve">. Well, Boris, here’s another nice mess you’ve gotten us </w:t>
      </w:r>
      <w:proofErr w:type="gramStart"/>
      <w:r w:rsidRPr="00C67C40">
        <w:rPr>
          <w:rFonts w:eastAsia="Times New Roman" w:cs="Times New Roman"/>
          <w:szCs w:val="24"/>
          <w:lang w:eastAsia="en-IN"/>
        </w:rPr>
        <w:t>into!.</w:t>
      </w:r>
      <w:proofErr w:type="gramEnd"/>
    </w:p>
    <w:p w14:paraId="72977C95" w14:textId="18129A5B"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Meyer, C., </w:t>
      </w:r>
      <w:r w:rsidRPr="00053556">
        <w:rPr>
          <w:rFonts w:eastAsia="Times New Roman" w:cs="Times New Roman"/>
          <w:szCs w:val="24"/>
          <w:lang w:eastAsia="en-IN"/>
        </w:rPr>
        <w:t>(</w:t>
      </w:r>
      <w:r w:rsidRPr="00C67C40">
        <w:rPr>
          <w:rFonts w:eastAsia="Times New Roman" w:cs="Times New Roman"/>
          <w:szCs w:val="24"/>
          <w:lang w:eastAsia="en-IN"/>
        </w:rPr>
        <w:t>2020</w:t>
      </w:r>
      <w:r w:rsidRPr="00053556">
        <w:rPr>
          <w:rFonts w:eastAsia="Times New Roman" w:cs="Times New Roman"/>
          <w:szCs w:val="24"/>
          <w:lang w:eastAsia="en-IN"/>
        </w:rPr>
        <w:t>)</w:t>
      </w:r>
      <w:r w:rsidRPr="00C67C40">
        <w:rPr>
          <w:rFonts w:eastAsia="Times New Roman" w:cs="Times New Roman"/>
          <w:szCs w:val="24"/>
          <w:lang w:eastAsia="en-IN"/>
        </w:rPr>
        <w:t>. Open letter to EU Chief Negotiator Michel Barnier and to UK Chief Negotiator David Frost and Prime Minister Boris Johnson.</w:t>
      </w:r>
    </w:p>
    <w:p w14:paraId="38935C5C" w14:textId="66478FFB"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Pender, K. and Yang, L., </w:t>
      </w:r>
      <w:r w:rsidRPr="00053556">
        <w:rPr>
          <w:rFonts w:eastAsia="Times New Roman" w:cs="Times New Roman"/>
          <w:szCs w:val="24"/>
          <w:lang w:eastAsia="en-IN"/>
        </w:rPr>
        <w:t>(</w:t>
      </w:r>
      <w:r w:rsidRPr="00C67C40">
        <w:rPr>
          <w:rFonts w:eastAsia="Times New Roman" w:cs="Times New Roman"/>
          <w:szCs w:val="24"/>
          <w:lang w:eastAsia="en-IN"/>
        </w:rPr>
        <w:t>2024</w:t>
      </w:r>
      <w:r w:rsidRPr="00053556">
        <w:rPr>
          <w:rFonts w:eastAsia="Times New Roman" w:cs="Times New Roman"/>
          <w:szCs w:val="24"/>
          <w:lang w:eastAsia="en-IN"/>
        </w:rPr>
        <w:t>)</w:t>
      </w:r>
      <w:r w:rsidRPr="00C67C40">
        <w:rPr>
          <w:rFonts w:eastAsia="Times New Roman" w:cs="Times New Roman"/>
          <w:szCs w:val="24"/>
          <w:lang w:eastAsia="en-IN"/>
        </w:rPr>
        <w:t xml:space="preserve">. Glass Fibre Composites Recycling Using the Fluidised Bed: A Comparative Study into the Carbon Footprint in the UK. </w:t>
      </w:r>
      <w:r w:rsidRPr="00C67C40">
        <w:rPr>
          <w:rFonts w:eastAsia="Times New Roman" w:cs="Times New Roman"/>
          <w:i/>
          <w:iCs/>
          <w:szCs w:val="24"/>
          <w:lang w:eastAsia="en-IN"/>
        </w:rPr>
        <w:t>Sustainability</w:t>
      </w:r>
      <w:r w:rsidRPr="00C67C40">
        <w:rPr>
          <w:rFonts w:eastAsia="Times New Roman" w:cs="Times New Roman"/>
          <w:szCs w:val="24"/>
          <w:lang w:eastAsia="en-IN"/>
        </w:rPr>
        <w:t xml:space="preserve">, </w:t>
      </w:r>
      <w:r w:rsidRPr="00C67C40">
        <w:rPr>
          <w:rFonts w:eastAsia="Times New Roman" w:cs="Times New Roman"/>
          <w:i/>
          <w:iCs/>
          <w:szCs w:val="24"/>
          <w:lang w:eastAsia="en-IN"/>
        </w:rPr>
        <w:t>16</w:t>
      </w:r>
      <w:r w:rsidRPr="00C67C40">
        <w:rPr>
          <w:rFonts w:eastAsia="Times New Roman" w:cs="Times New Roman"/>
          <w:szCs w:val="24"/>
          <w:lang w:eastAsia="en-IN"/>
        </w:rPr>
        <w:t>(3), p.1016.</w:t>
      </w:r>
    </w:p>
    <w:p w14:paraId="084B158F" w14:textId="509AF9A6"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Piecyk, M. and Allen, J., </w:t>
      </w:r>
      <w:r w:rsidRPr="00053556">
        <w:rPr>
          <w:rFonts w:eastAsia="Times New Roman" w:cs="Times New Roman"/>
          <w:szCs w:val="24"/>
          <w:lang w:eastAsia="en-IN"/>
        </w:rPr>
        <w:t>(</w:t>
      </w:r>
      <w:r w:rsidRPr="00C67C40">
        <w:rPr>
          <w:rFonts w:eastAsia="Times New Roman" w:cs="Times New Roman"/>
          <w:szCs w:val="24"/>
          <w:lang w:eastAsia="en-IN"/>
        </w:rPr>
        <w:t>2021</w:t>
      </w:r>
      <w:r w:rsidRPr="00053556">
        <w:rPr>
          <w:rFonts w:eastAsia="Times New Roman" w:cs="Times New Roman"/>
          <w:szCs w:val="24"/>
          <w:lang w:eastAsia="en-IN"/>
        </w:rPr>
        <w:t>)</w:t>
      </w:r>
      <w:r w:rsidRPr="00C67C40">
        <w:rPr>
          <w:rFonts w:eastAsia="Times New Roman" w:cs="Times New Roman"/>
          <w:szCs w:val="24"/>
          <w:lang w:eastAsia="en-IN"/>
        </w:rPr>
        <w:t xml:space="preserve">. </w:t>
      </w:r>
      <w:r w:rsidRPr="00C67C40">
        <w:rPr>
          <w:rFonts w:eastAsia="Times New Roman" w:cs="Times New Roman"/>
          <w:i/>
          <w:iCs/>
          <w:szCs w:val="24"/>
          <w:lang w:eastAsia="en-IN"/>
        </w:rPr>
        <w:t>Understanding and Addressing HGV driver Shortages in the UK</w:t>
      </w:r>
      <w:r w:rsidRPr="00C67C40">
        <w:rPr>
          <w:rFonts w:eastAsia="Times New Roman" w:cs="Times New Roman"/>
          <w:szCs w:val="24"/>
          <w:lang w:eastAsia="en-IN"/>
        </w:rPr>
        <w:t xml:space="preserve">. Technical Report CUED/C-SRF/TR19, Centre for Sustainable Road Freight. </w:t>
      </w:r>
      <w:r w:rsidRPr="00C67C40">
        <w:rPr>
          <w:rFonts w:eastAsia="Times New Roman" w:cs="Times New Roman"/>
          <w:szCs w:val="24"/>
          <w:lang w:eastAsia="en-IN"/>
        </w:rPr>
        <w:lastRenderedPageBreak/>
        <w:t xml:space="preserve">https://www. </w:t>
      </w:r>
      <w:proofErr w:type="spellStart"/>
      <w:r w:rsidRPr="00C67C40">
        <w:rPr>
          <w:rFonts w:eastAsia="Times New Roman" w:cs="Times New Roman"/>
          <w:szCs w:val="24"/>
          <w:lang w:eastAsia="en-IN"/>
        </w:rPr>
        <w:t>csrf</w:t>
      </w:r>
      <w:proofErr w:type="spellEnd"/>
      <w:r w:rsidRPr="00C67C40">
        <w:rPr>
          <w:rFonts w:eastAsia="Times New Roman" w:cs="Times New Roman"/>
          <w:szCs w:val="24"/>
          <w:lang w:eastAsia="en-IN"/>
        </w:rPr>
        <w:t>. ac. uk/wp-content/uploads/2021/10/SRF-HGV-Driver-Shortage-Draft-Report-30-09-2021. pdf.</w:t>
      </w:r>
    </w:p>
    <w:p w14:paraId="4386C426" w14:textId="0D470036"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Piecyk, M. and Allen, J., </w:t>
      </w:r>
      <w:r w:rsidRPr="00053556">
        <w:rPr>
          <w:rFonts w:eastAsia="Times New Roman" w:cs="Times New Roman"/>
          <w:szCs w:val="24"/>
          <w:lang w:eastAsia="en-IN"/>
        </w:rPr>
        <w:t>(</w:t>
      </w:r>
      <w:r w:rsidRPr="00C67C40">
        <w:rPr>
          <w:rFonts w:eastAsia="Times New Roman" w:cs="Times New Roman"/>
          <w:szCs w:val="24"/>
          <w:lang w:eastAsia="en-IN"/>
        </w:rPr>
        <w:t>2021</w:t>
      </w:r>
      <w:r w:rsidRPr="00053556">
        <w:rPr>
          <w:rFonts w:eastAsia="Times New Roman" w:cs="Times New Roman"/>
          <w:szCs w:val="24"/>
          <w:lang w:eastAsia="en-IN"/>
        </w:rPr>
        <w:t>)</w:t>
      </w:r>
      <w:r w:rsidRPr="00C67C40">
        <w:rPr>
          <w:rFonts w:eastAsia="Times New Roman" w:cs="Times New Roman"/>
          <w:szCs w:val="24"/>
          <w:lang w:eastAsia="en-IN"/>
        </w:rPr>
        <w:t>. Understanding and Addressing HGV Driver Shortages in the UK: Briefing Report.</w:t>
      </w:r>
    </w:p>
    <w:p w14:paraId="241FBE4C" w14:textId="5E349843"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Road Haulage Association, </w:t>
      </w:r>
      <w:r w:rsidRPr="00053556">
        <w:rPr>
          <w:rFonts w:eastAsia="Times New Roman" w:cs="Times New Roman"/>
          <w:szCs w:val="24"/>
          <w:lang w:eastAsia="en-IN"/>
        </w:rPr>
        <w:t>(</w:t>
      </w:r>
      <w:r w:rsidRPr="00C67C40">
        <w:rPr>
          <w:rFonts w:eastAsia="Times New Roman" w:cs="Times New Roman"/>
          <w:szCs w:val="24"/>
          <w:lang w:eastAsia="en-IN"/>
        </w:rPr>
        <w:t>2021</w:t>
      </w:r>
      <w:r w:rsidRPr="00053556">
        <w:rPr>
          <w:rFonts w:eastAsia="Times New Roman" w:cs="Times New Roman"/>
          <w:szCs w:val="24"/>
          <w:lang w:eastAsia="en-IN"/>
        </w:rPr>
        <w:t>)</w:t>
      </w:r>
      <w:r w:rsidRPr="00C67C40">
        <w:rPr>
          <w:rFonts w:eastAsia="Times New Roman" w:cs="Times New Roman"/>
          <w:szCs w:val="24"/>
          <w:lang w:eastAsia="en-IN"/>
        </w:rPr>
        <w:t>. A Report on the Driver Shortage in the UK.</w:t>
      </w:r>
    </w:p>
    <w:p w14:paraId="70D430F0" w14:textId="0DB9CBA0"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Sindi, S. and Woodman, R., </w:t>
      </w:r>
      <w:r w:rsidRPr="00053556">
        <w:rPr>
          <w:rFonts w:eastAsia="Times New Roman" w:cs="Times New Roman"/>
          <w:szCs w:val="24"/>
          <w:lang w:eastAsia="en-IN"/>
        </w:rPr>
        <w:t>(</w:t>
      </w:r>
      <w:r w:rsidRPr="00C67C40">
        <w:rPr>
          <w:rFonts w:eastAsia="Times New Roman" w:cs="Times New Roman"/>
          <w:szCs w:val="24"/>
          <w:lang w:eastAsia="en-IN"/>
        </w:rPr>
        <w:t>2021</w:t>
      </w:r>
      <w:r w:rsidRPr="00053556">
        <w:rPr>
          <w:rFonts w:eastAsia="Times New Roman" w:cs="Times New Roman"/>
          <w:szCs w:val="24"/>
          <w:lang w:eastAsia="en-IN"/>
        </w:rPr>
        <w:t>)</w:t>
      </w:r>
      <w:r w:rsidRPr="00C67C40">
        <w:rPr>
          <w:rFonts w:eastAsia="Times New Roman" w:cs="Times New Roman"/>
          <w:szCs w:val="24"/>
          <w:lang w:eastAsia="en-IN"/>
        </w:rPr>
        <w:t xml:space="preserve">. Implementing commercial autonomous road haulage in freight operations: An industry perspective. </w:t>
      </w:r>
      <w:r w:rsidRPr="00C67C40">
        <w:rPr>
          <w:rFonts w:eastAsia="Times New Roman" w:cs="Times New Roman"/>
          <w:i/>
          <w:iCs/>
          <w:szCs w:val="24"/>
          <w:lang w:eastAsia="en-IN"/>
        </w:rPr>
        <w:t>Transportation Research Part A: Policy and Practice</w:t>
      </w:r>
      <w:r w:rsidRPr="00C67C40">
        <w:rPr>
          <w:rFonts w:eastAsia="Times New Roman" w:cs="Times New Roman"/>
          <w:szCs w:val="24"/>
          <w:lang w:eastAsia="en-IN"/>
        </w:rPr>
        <w:t xml:space="preserve">, </w:t>
      </w:r>
      <w:r w:rsidRPr="00C67C40">
        <w:rPr>
          <w:rFonts w:eastAsia="Times New Roman" w:cs="Times New Roman"/>
          <w:i/>
          <w:iCs/>
          <w:szCs w:val="24"/>
          <w:lang w:eastAsia="en-IN"/>
        </w:rPr>
        <w:t>152</w:t>
      </w:r>
      <w:r w:rsidRPr="00C67C40">
        <w:rPr>
          <w:rFonts w:eastAsia="Times New Roman" w:cs="Times New Roman"/>
          <w:szCs w:val="24"/>
          <w:lang w:eastAsia="en-IN"/>
        </w:rPr>
        <w:t>, pp.235-253.</w:t>
      </w:r>
    </w:p>
    <w:p w14:paraId="17666465" w14:textId="505CDC2F"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Wagner, </w:t>
      </w:r>
      <w:proofErr w:type="gramStart"/>
      <w:r w:rsidRPr="00C67C40">
        <w:rPr>
          <w:rFonts w:eastAsia="Times New Roman" w:cs="Times New Roman"/>
          <w:szCs w:val="24"/>
          <w:lang w:eastAsia="en-IN"/>
        </w:rPr>
        <w:t>L.</w:t>
      </w:r>
      <w:proofErr w:type="gramEnd"/>
      <w:r w:rsidRPr="00C67C40">
        <w:rPr>
          <w:rFonts w:eastAsia="Times New Roman" w:cs="Times New Roman"/>
          <w:szCs w:val="24"/>
          <w:lang w:eastAsia="en-IN"/>
        </w:rPr>
        <w:t xml:space="preserve"> and de Lugo, L.B.R.B., </w:t>
      </w:r>
      <w:r w:rsidRPr="00053556">
        <w:rPr>
          <w:rFonts w:eastAsia="Times New Roman" w:cs="Times New Roman"/>
          <w:szCs w:val="24"/>
          <w:lang w:eastAsia="en-IN"/>
        </w:rPr>
        <w:t>(</w:t>
      </w:r>
      <w:r w:rsidRPr="00C67C40">
        <w:rPr>
          <w:rFonts w:eastAsia="Times New Roman" w:cs="Times New Roman"/>
          <w:szCs w:val="24"/>
          <w:lang w:eastAsia="en-IN"/>
        </w:rPr>
        <w:t>2022</w:t>
      </w:r>
      <w:r w:rsidRPr="00053556">
        <w:rPr>
          <w:rFonts w:eastAsia="Times New Roman" w:cs="Times New Roman"/>
          <w:szCs w:val="24"/>
          <w:lang w:eastAsia="en-IN"/>
        </w:rPr>
        <w:t>)</w:t>
      </w:r>
      <w:r w:rsidRPr="00C67C40">
        <w:rPr>
          <w:rFonts w:eastAsia="Times New Roman" w:cs="Times New Roman"/>
          <w:szCs w:val="24"/>
          <w:lang w:eastAsia="en-IN"/>
        </w:rPr>
        <w:t xml:space="preserve">. Organized Crime and the Haulage Sector. In </w:t>
      </w:r>
      <w:r w:rsidRPr="00C67C40">
        <w:rPr>
          <w:rFonts w:eastAsia="Times New Roman" w:cs="Times New Roman"/>
          <w:i/>
          <w:iCs/>
          <w:szCs w:val="24"/>
          <w:lang w:eastAsia="en-IN"/>
        </w:rPr>
        <w:t>The Private Sector and Organized Crime</w:t>
      </w:r>
      <w:r w:rsidRPr="00C67C40">
        <w:rPr>
          <w:rFonts w:eastAsia="Times New Roman" w:cs="Times New Roman"/>
          <w:szCs w:val="24"/>
          <w:lang w:eastAsia="en-IN"/>
        </w:rPr>
        <w:t xml:space="preserve"> (pp. 39-54). Routledge.</w:t>
      </w:r>
    </w:p>
    <w:p w14:paraId="4E263E3F" w14:textId="3353D320"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Woodland, C., </w:t>
      </w:r>
      <w:r w:rsidRPr="00053556">
        <w:rPr>
          <w:rFonts w:eastAsia="Times New Roman" w:cs="Times New Roman"/>
          <w:szCs w:val="24"/>
          <w:lang w:eastAsia="en-IN"/>
        </w:rPr>
        <w:t>(</w:t>
      </w:r>
      <w:r w:rsidRPr="00C67C40">
        <w:rPr>
          <w:rFonts w:eastAsia="Times New Roman" w:cs="Times New Roman"/>
          <w:szCs w:val="24"/>
          <w:lang w:eastAsia="en-IN"/>
        </w:rPr>
        <w:t>2022</w:t>
      </w:r>
      <w:r w:rsidRPr="00053556">
        <w:rPr>
          <w:rFonts w:eastAsia="Times New Roman" w:cs="Times New Roman"/>
          <w:szCs w:val="24"/>
          <w:lang w:eastAsia="en-IN"/>
        </w:rPr>
        <w:t>)</w:t>
      </w:r>
      <w:r w:rsidRPr="00C67C40">
        <w:rPr>
          <w:rFonts w:eastAsia="Times New Roman" w:cs="Times New Roman"/>
          <w:szCs w:val="24"/>
          <w:lang w:eastAsia="en-IN"/>
        </w:rPr>
        <w:t xml:space="preserve">. </w:t>
      </w:r>
      <w:r w:rsidRPr="00C67C40">
        <w:rPr>
          <w:rFonts w:eastAsia="Times New Roman" w:cs="Times New Roman"/>
          <w:i/>
          <w:iCs/>
          <w:szCs w:val="24"/>
          <w:lang w:eastAsia="en-IN"/>
        </w:rPr>
        <w:t>Improving Productivity and Service in Depot Businesses: How Haulage, 3PL, and Service Companies Can Increase Quality and Customer Satisfaction</w:t>
      </w:r>
      <w:r w:rsidRPr="00C67C40">
        <w:rPr>
          <w:rFonts w:eastAsia="Times New Roman" w:cs="Times New Roman"/>
          <w:szCs w:val="24"/>
          <w:lang w:eastAsia="en-IN"/>
        </w:rPr>
        <w:t>. CRC Press.</w:t>
      </w:r>
    </w:p>
    <w:p w14:paraId="2C2EE2A3" w14:textId="2A5591A6" w:rsidR="00C67C40" w:rsidRPr="00C67C40" w:rsidRDefault="00C67C40" w:rsidP="00C67C40">
      <w:pPr>
        <w:spacing w:after="0"/>
        <w:rPr>
          <w:rFonts w:eastAsia="Times New Roman" w:cs="Times New Roman"/>
          <w:szCs w:val="24"/>
          <w:lang w:eastAsia="en-IN"/>
        </w:rPr>
      </w:pPr>
      <w:r w:rsidRPr="00C67C40">
        <w:rPr>
          <w:rFonts w:eastAsia="Times New Roman" w:cs="Times New Roman"/>
          <w:szCs w:val="24"/>
          <w:lang w:eastAsia="en-IN"/>
        </w:rPr>
        <w:t xml:space="preserve">Wright, K., </w:t>
      </w:r>
      <w:r w:rsidRPr="00053556">
        <w:rPr>
          <w:rFonts w:eastAsia="Times New Roman" w:cs="Times New Roman"/>
          <w:szCs w:val="24"/>
          <w:lang w:eastAsia="en-IN"/>
        </w:rPr>
        <w:t>(</w:t>
      </w:r>
      <w:r w:rsidRPr="00C67C40">
        <w:rPr>
          <w:rFonts w:eastAsia="Times New Roman" w:cs="Times New Roman"/>
          <w:szCs w:val="24"/>
          <w:lang w:eastAsia="en-IN"/>
        </w:rPr>
        <w:t>2022</w:t>
      </w:r>
      <w:r w:rsidRPr="00053556">
        <w:rPr>
          <w:rFonts w:eastAsia="Times New Roman" w:cs="Times New Roman"/>
          <w:szCs w:val="24"/>
          <w:lang w:eastAsia="en-IN"/>
        </w:rPr>
        <w:t>)</w:t>
      </w:r>
      <w:r w:rsidRPr="00C67C40">
        <w:rPr>
          <w:rFonts w:eastAsia="Times New Roman" w:cs="Times New Roman"/>
          <w:szCs w:val="24"/>
          <w:lang w:eastAsia="en-IN"/>
        </w:rPr>
        <w:t>. 'Architecture of regulation and regulatory agencies' in UK Regulation after Brexit revisited, UK in a Changing Europe.</w:t>
      </w:r>
    </w:p>
    <w:bookmarkEnd w:id="4"/>
    <w:p w14:paraId="6589C60D" w14:textId="3C44FEC7" w:rsidR="00C67C40" w:rsidRPr="00053556" w:rsidRDefault="00C67C40" w:rsidP="00C67C40"/>
    <w:p w14:paraId="3A27D05C" w14:textId="77777777" w:rsidR="00587917" w:rsidRPr="00053556" w:rsidRDefault="00587917" w:rsidP="00AB643E">
      <w:pPr>
        <w:rPr>
          <w:rStyle w:val="text-with-replacments"/>
        </w:rPr>
      </w:pPr>
    </w:p>
    <w:p w14:paraId="4B7864C7" w14:textId="77777777" w:rsidR="00587917" w:rsidRPr="00053556" w:rsidRDefault="00587917" w:rsidP="00AB643E">
      <w:pPr>
        <w:rPr>
          <w:rStyle w:val="text-with-replacments"/>
        </w:rPr>
      </w:pPr>
    </w:p>
    <w:p w14:paraId="0F0B2368" w14:textId="77777777" w:rsidR="00587917" w:rsidRPr="00053556" w:rsidRDefault="00587917" w:rsidP="00AB643E">
      <w:pPr>
        <w:rPr>
          <w:rStyle w:val="text-with-replacments"/>
        </w:rPr>
      </w:pPr>
    </w:p>
    <w:p w14:paraId="5FD5214A" w14:textId="77777777" w:rsidR="00AB643E" w:rsidRPr="00053556" w:rsidRDefault="00AB643E" w:rsidP="00AB643E"/>
    <w:sectPr w:rsidR="00AB643E" w:rsidRPr="00053556" w:rsidSect="0042752F">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B4378" w14:textId="77777777" w:rsidR="0042752F" w:rsidRDefault="0042752F" w:rsidP="00053556">
      <w:pPr>
        <w:spacing w:after="0" w:line="240" w:lineRule="auto"/>
      </w:pPr>
      <w:r>
        <w:separator/>
      </w:r>
    </w:p>
  </w:endnote>
  <w:endnote w:type="continuationSeparator" w:id="0">
    <w:p w14:paraId="298D7C4D" w14:textId="77777777" w:rsidR="0042752F" w:rsidRDefault="0042752F" w:rsidP="00053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788981"/>
      <w:docPartObj>
        <w:docPartGallery w:val="Page Numbers (Bottom of Page)"/>
        <w:docPartUnique/>
      </w:docPartObj>
    </w:sdtPr>
    <w:sdtContent>
      <w:sdt>
        <w:sdtPr>
          <w:id w:val="-1769616900"/>
          <w:docPartObj>
            <w:docPartGallery w:val="Page Numbers (Top of Page)"/>
            <w:docPartUnique/>
          </w:docPartObj>
        </w:sdtPr>
        <w:sdtContent>
          <w:p w14:paraId="64AA5CF8" w14:textId="613EBEA9" w:rsidR="00053556" w:rsidRDefault="0005355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C63212" w14:textId="77777777" w:rsidR="00053556" w:rsidRDefault="00053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90EFB" w14:textId="77777777" w:rsidR="0042752F" w:rsidRDefault="0042752F" w:rsidP="00053556">
      <w:pPr>
        <w:spacing w:after="0" w:line="240" w:lineRule="auto"/>
      </w:pPr>
      <w:r>
        <w:separator/>
      </w:r>
    </w:p>
  </w:footnote>
  <w:footnote w:type="continuationSeparator" w:id="0">
    <w:p w14:paraId="14670DF0" w14:textId="77777777" w:rsidR="0042752F" w:rsidRDefault="0042752F" w:rsidP="00053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8E9A025C9D774D8DAC08E3F0A625F48D"/>
      </w:placeholder>
      <w:dataBinding w:prefixMappings="xmlns:ns0='http://purl.org/dc/elements/1.1/' xmlns:ns1='http://schemas.openxmlformats.org/package/2006/metadata/core-properties' " w:xpath="/ns1:coreProperties[1]/ns0:title[1]" w:storeItemID="{6C3C8BC8-F283-45AE-878A-BAB7291924A1}"/>
      <w:text/>
    </w:sdtPr>
    <w:sdtContent>
      <w:p w14:paraId="0E5AD6B7" w14:textId="004AE51A" w:rsidR="00053556" w:rsidRDefault="00053556">
        <w:pPr>
          <w:pStyle w:val="Header"/>
          <w:jc w:val="right"/>
          <w:rPr>
            <w:color w:val="7F7F7F" w:themeColor="text1" w:themeTint="80"/>
          </w:rPr>
        </w:pPr>
        <w:r>
          <w:rPr>
            <w:color w:val="7F7F7F" w:themeColor="text1" w:themeTint="80"/>
          </w:rPr>
          <w:t>Management Economics</w:t>
        </w:r>
      </w:p>
    </w:sdtContent>
  </w:sdt>
  <w:p w14:paraId="4FF23FF6" w14:textId="77777777" w:rsidR="00053556" w:rsidRDefault="000535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43E"/>
    <w:rsid w:val="00053556"/>
    <w:rsid w:val="00073A9D"/>
    <w:rsid w:val="001058F3"/>
    <w:rsid w:val="0042060A"/>
    <w:rsid w:val="0042752F"/>
    <w:rsid w:val="00587917"/>
    <w:rsid w:val="00592DC6"/>
    <w:rsid w:val="006E476A"/>
    <w:rsid w:val="007428C4"/>
    <w:rsid w:val="00790BD8"/>
    <w:rsid w:val="00884D1E"/>
    <w:rsid w:val="008865EA"/>
    <w:rsid w:val="00892128"/>
    <w:rsid w:val="008C6A62"/>
    <w:rsid w:val="00917BC8"/>
    <w:rsid w:val="00AB643E"/>
    <w:rsid w:val="00AF615E"/>
    <w:rsid w:val="00C67C40"/>
    <w:rsid w:val="00E36FCA"/>
    <w:rsid w:val="00F10B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C5182"/>
  <w15:chartTrackingRefBased/>
  <w15:docId w15:val="{1A90E63B-BE26-441E-817A-F15376960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IN"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476A"/>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E476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73A9D"/>
    <w:pPr>
      <w:keepNext/>
      <w:keepLines/>
      <w:spacing w:before="40" w:after="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76A"/>
    <w:rPr>
      <w:rFonts w:eastAsiaTheme="majorEastAsia" w:cstheme="majorBidi"/>
      <w:b/>
      <w:sz w:val="28"/>
      <w:szCs w:val="32"/>
      <w:lang w:val="en-GB"/>
    </w:rPr>
  </w:style>
  <w:style w:type="character" w:customStyle="1" w:styleId="Heading2Char">
    <w:name w:val="Heading 2 Char"/>
    <w:basedOn w:val="DefaultParagraphFont"/>
    <w:link w:val="Heading2"/>
    <w:uiPriority w:val="9"/>
    <w:rsid w:val="006E476A"/>
    <w:rPr>
      <w:rFonts w:eastAsiaTheme="majorEastAsia" w:cstheme="majorBidi"/>
      <w:b/>
      <w:sz w:val="26"/>
      <w:szCs w:val="26"/>
      <w:lang w:val="en-GB"/>
    </w:rPr>
  </w:style>
  <w:style w:type="character" w:customStyle="1" w:styleId="Heading3Char">
    <w:name w:val="Heading 3 Char"/>
    <w:basedOn w:val="DefaultParagraphFont"/>
    <w:link w:val="Heading3"/>
    <w:uiPriority w:val="9"/>
    <w:rsid w:val="00073A9D"/>
    <w:rPr>
      <w:rFonts w:eastAsiaTheme="majorEastAsia" w:cstheme="majorBidi"/>
      <w:b/>
      <w:color w:val="000000" w:themeColor="text1"/>
      <w:lang w:val="en-GB"/>
    </w:rPr>
  </w:style>
  <w:style w:type="character" w:customStyle="1" w:styleId="text-with-replacments">
    <w:name w:val="text-with-replacments"/>
    <w:basedOn w:val="DefaultParagraphFont"/>
    <w:rsid w:val="00AB643E"/>
  </w:style>
  <w:style w:type="paragraph" w:styleId="NoSpacing">
    <w:name w:val="No Spacing"/>
    <w:uiPriority w:val="1"/>
    <w:qFormat/>
    <w:rsid w:val="00AF615E"/>
    <w:pPr>
      <w:spacing w:after="0" w:line="240" w:lineRule="auto"/>
    </w:pPr>
    <w:rPr>
      <w:lang w:val="en-GB"/>
    </w:rPr>
  </w:style>
  <w:style w:type="paragraph" w:styleId="Header">
    <w:name w:val="header"/>
    <w:basedOn w:val="Normal"/>
    <w:link w:val="HeaderChar"/>
    <w:uiPriority w:val="99"/>
    <w:unhideWhenUsed/>
    <w:rsid w:val="00053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556"/>
    <w:rPr>
      <w:lang w:val="en-GB"/>
    </w:rPr>
  </w:style>
  <w:style w:type="paragraph" w:styleId="Footer">
    <w:name w:val="footer"/>
    <w:basedOn w:val="Normal"/>
    <w:link w:val="FooterChar"/>
    <w:uiPriority w:val="99"/>
    <w:unhideWhenUsed/>
    <w:rsid w:val="00053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556"/>
    <w:rPr>
      <w:lang w:val="en-GB"/>
    </w:rPr>
  </w:style>
  <w:style w:type="paragraph" w:styleId="TOCHeading">
    <w:name w:val="TOC Heading"/>
    <w:basedOn w:val="Heading1"/>
    <w:next w:val="Normal"/>
    <w:uiPriority w:val="39"/>
    <w:unhideWhenUsed/>
    <w:qFormat/>
    <w:rsid w:val="008C6A62"/>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8C6A62"/>
    <w:pPr>
      <w:spacing w:after="100"/>
    </w:pPr>
  </w:style>
  <w:style w:type="character" w:styleId="Hyperlink">
    <w:name w:val="Hyperlink"/>
    <w:basedOn w:val="DefaultParagraphFont"/>
    <w:uiPriority w:val="99"/>
    <w:unhideWhenUsed/>
    <w:rsid w:val="008C6A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3362">
      <w:bodyDiv w:val="1"/>
      <w:marLeft w:val="0"/>
      <w:marRight w:val="0"/>
      <w:marTop w:val="0"/>
      <w:marBottom w:val="0"/>
      <w:divBdr>
        <w:top w:val="none" w:sz="0" w:space="0" w:color="auto"/>
        <w:left w:val="none" w:sz="0" w:space="0" w:color="auto"/>
        <w:bottom w:val="none" w:sz="0" w:space="0" w:color="auto"/>
        <w:right w:val="none" w:sz="0" w:space="0" w:color="auto"/>
      </w:divBdr>
      <w:divsChild>
        <w:div w:id="1856071557">
          <w:marLeft w:val="0"/>
          <w:marRight w:val="0"/>
          <w:marTop w:val="0"/>
          <w:marBottom w:val="0"/>
          <w:divBdr>
            <w:top w:val="none" w:sz="0" w:space="0" w:color="auto"/>
            <w:left w:val="none" w:sz="0" w:space="0" w:color="auto"/>
            <w:bottom w:val="none" w:sz="0" w:space="0" w:color="auto"/>
            <w:right w:val="none" w:sz="0" w:space="0" w:color="auto"/>
          </w:divBdr>
        </w:div>
      </w:divsChild>
    </w:div>
    <w:div w:id="344596070">
      <w:bodyDiv w:val="1"/>
      <w:marLeft w:val="0"/>
      <w:marRight w:val="0"/>
      <w:marTop w:val="0"/>
      <w:marBottom w:val="0"/>
      <w:divBdr>
        <w:top w:val="none" w:sz="0" w:space="0" w:color="auto"/>
        <w:left w:val="none" w:sz="0" w:space="0" w:color="auto"/>
        <w:bottom w:val="none" w:sz="0" w:space="0" w:color="auto"/>
        <w:right w:val="none" w:sz="0" w:space="0" w:color="auto"/>
      </w:divBdr>
      <w:divsChild>
        <w:div w:id="200752817">
          <w:marLeft w:val="0"/>
          <w:marRight w:val="0"/>
          <w:marTop w:val="0"/>
          <w:marBottom w:val="0"/>
          <w:divBdr>
            <w:top w:val="none" w:sz="0" w:space="0" w:color="auto"/>
            <w:left w:val="none" w:sz="0" w:space="0" w:color="auto"/>
            <w:bottom w:val="none" w:sz="0" w:space="0" w:color="auto"/>
            <w:right w:val="none" w:sz="0" w:space="0" w:color="auto"/>
          </w:divBdr>
        </w:div>
      </w:divsChild>
    </w:div>
    <w:div w:id="688795254">
      <w:bodyDiv w:val="1"/>
      <w:marLeft w:val="0"/>
      <w:marRight w:val="0"/>
      <w:marTop w:val="0"/>
      <w:marBottom w:val="0"/>
      <w:divBdr>
        <w:top w:val="none" w:sz="0" w:space="0" w:color="auto"/>
        <w:left w:val="none" w:sz="0" w:space="0" w:color="auto"/>
        <w:bottom w:val="none" w:sz="0" w:space="0" w:color="auto"/>
        <w:right w:val="none" w:sz="0" w:space="0" w:color="auto"/>
      </w:divBdr>
      <w:divsChild>
        <w:div w:id="1473399270">
          <w:marLeft w:val="0"/>
          <w:marRight w:val="0"/>
          <w:marTop w:val="0"/>
          <w:marBottom w:val="0"/>
          <w:divBdr>
            <w:top w:val="none" w:sz="0" w:space="0" w:color="auto"/>
            <w:left w:val="none" w:sz="0" w:space="0" w:color="auto"/>
            <w:bottom w:val="none" w:sz="0" w:space="0" w:color="auto"/>
            <w:right w:val="none" w:sz="0" w:space="0" w:color="auto"/>
          </w:divBdr>
        </w:div>
      </w:divsChild>
    </w:div>
    <w:div w:id="789975369">
      <w:bodyDiv w:val="1"/>
      <w:marLeft w:val="0"/>
      <w:marRight w:val="0"/>
      <w:marTop w:val="0"/>
      <w:marBottom w:val="0"/>
      <w:divBdr>
        <w:top w:val="none" w:sz="0" w:space="0" w:color="auto"/>
        <w:left w:val="none" w:sz="0" w:space="0" w:color="auto"/>
        <w:bottom w:val="none" w:sz="0" w:space="0" w:color="auto"/>
        <w:right w:val="none" w:sz="0" w:space="0" w:color="auto"/>
      </w:divBdr>
      <w:divsChild>
        <w:div w:id="1993102346">
          <w:marLeft w:val="0"/>
          <w:marRight w:val="0"/>
          <w:marTop w:val="0"/>
          <w:marBottom w:val="0"/>
          <w:divBdr>
            <w:top w:val="none" w:sz="0" w:space="0" w:color="auto"/>
            <w:left w:val="none" w:sz="0" w:space="0" w:color="auto"/>
            <w:bottom w:val="none" w:sz="0" w:space="0" w:color="auto"/>
            <w:right w:val="none" w:sz="0" w:space="0" w:color="auto"/>
          </w:divBdr>
        </w:div>
      </w:divsChild>
    </w:div>
    <w:div w:id="817115619">
      <w:bodyDiv w:val="1"/>
      <w:marLeft w:val="0"/>
      <w:marRight w:val="0"/>
      <w:marTop w:val="0"/>
      <w:marBottom w:val="0"/>
      <w:divBdr>
        <w:top w:val="none" w:sz="0" w:space="0" w:color="auto"/>
        <w:left w:val="none" w:sz="0" w:space="0" w:color="auto"/>
        <w:bottom w:val="none" w:sz="0" w:space="0" w:color="auto"/>
        <w:right w:val="none" w:sz="0" w:space="0" w:color="auto"/>
      </w:divBdr>
      <w:divsChild>
        <w:div w:id="1849906417">
          <w:marLeft w:val="0"/>
          <w:marRight w:val="0"/>
          <w:marTop w:val="0"/>
          <w:marBottom w:val="0"/>
          <w:divBdr>
            <w:top w:val="none" w:sz="0" w:space="0" w:color="auto"/>
            <w:left w:val="none" w:sz="0" w:space="0" w:color="auto"/>
            <w:bottom w:val="none" w:sz="0" w:space="0" w:color="auto"/>
            <w:right w:val="none" w:sz="0" w:space="0" w:color="auto"/>
          </w:divBdr>
        </w:div>
      </w:divsChild>
    </w:div>
    <w:div w:id="1036543331">
      <w:bodyDiv w:val="1"/>
      <w:marLeft w:val="0"/>
      <w:marRight w:val="0"/>
      <w:marTop w:val="0"/>
      <w:marBottom w:val="0"/>
      <w:divBdr>
        <w:top w:val="none" w:sz="0" w:space="0" w:color="auto"/>
        <w:left w:val="none" w:sz="0" w:space="0" w:color="auto"/>
        <w:bottom w:val="none" w:sz="0" w:space="0" w:color="auto"/>
        <w:right w:val="none" w:sz="0" w:space="0" w:color="auto"/>
      </w:divBdr>
      <w:divsChild>
        <w:div w:id="2071924665">
          <w:marLeft w:val="0"/>
          <w:marRight w:val="0"/>
          <w:marTop w:val="0"/>
          <w:marBottom w:val="0"/>
          <w:divBdr>
            <w:top w:val="none" w:sz="0" w:space="0" w:color="auto"/>
            <w:left w:val="none" w:sz="0" w:space="0" w:color="auto"/>
            <w:bottom w:val="none" w:sz="0" w:space="0" w:color="auto"/>
            <w:right w:val="none" w:sz="0" w:space="0" w:color="auto"/>
          </w:divBdr>
        </w:div>
      </w:divsChild>
    </w:div>
    <w:div w:id="1214658447">
      <w:bodyDiv w:val="1"/>
      <w:marLeft w:val="0"/>
      <w:marRight w:val="0"/>
      <w:marTop w:val="0"/>
      <w:marBottom w:val="0"/>
      <w:divBdr>
        <w:top w:val="none" w:sz="0" w:space="0" w:color="auto"/>
        <w:left w:val="none" w:sz="0" w:space="0" w:color="auto"/>
        <w:bottom w:val="none" w:sz="0" w:space="0" w:color="auto"/>
        <w:right w:val="none" w:sz="0" w:space="0" w:color="auto"/>
      </w:divBdr>
      <w:divsChild>
        <w:div w:id="101650905">
          <w:marLeft w:val="0"/>
          <w:marRight w:val="0"/>
          <w:marTop w:val="0"/>
          <w:marBottom w:val="0"/>
          <w:divBdr>
            <w:top w:val="none" w:sz="0" w:space="0" w:color="auto"/>
            <w:left w:val="none" w:sz="0" w:space="0" w:color="auto"/>
            <w:bottom w:val="none" w:sz="0" w:space="0" w:color="auto"/>
            <w:right w:val="none" w:sz="0" w:space="0" w:color="auto"/>
          </w:divBdr>
        </w:div>
      </w:divsChild>
    </w:div>
    <w:div w:id="1317496729">
      <w:bodyDiv w:val="1"/>
      <w:marLeft w:val="0"/>
      <w:marRight w:val="0"/>
      <w:marTop w:val="0"/>
      <w:marBottom w:val="0"/>
      <w:divBdr>
        <w:top w:val="none" w:sz="0" w:space="0" w:color="auto"/>
        <w:left w:val="none" w:sz="0" w:space="0" w:color="auto"/>
        <w:bottom w:val="none" w:sz="0" w:space="0" w:color="auto"/>
        <w:right w:val="none" w:sz="0" w:space="0" w:color="auto"/>
      </w:divBdr>
      <w:divsChild>
        <w:div w:id="1163005188">
          <w:marLeft w:val="0"/>
          <w:marRight w:val="0"/>
          <w:marTop w:val="0"/>
          <w:marBottom w:val="0"/>
          <w:divBdr>
            <w:top w:val="none" w:sz="0" w:space="0" w:color="auto"/>
            <w:left w:val="none" w:sz="0" w:space="0" w:color="auto"/>
            <w:bottom w:val="none" w:sz="0" w:space="0" w:color="auto"/>
            <w:right w:val="none" w:sz="0" w:space="0" w:color="auto"/>
          </w:divBdr>
        </w:div>
      </w:divsChild>
    </w:div>
    <w:div w:id="1356032347">
      <w:bodyDiv w:val="1"/>
      <w:marLeft w:val="0"/>
      <w:marRight w:val="0"/>
      <w:marTop w:val="0"/>
      <w:marBottom w:val="0"/>
      <w:divBdr>
        <w:top w:val="none" w:sz="0" w:space="0" w:color="auto"/>
        <w:left w:val="none" w:sz="0" w:space="0" w:color="auto"/>
        <w:bottom w:val="none" w:sz="0" w:space="0" w:color="auto"/>
        <w:right w:val="none" w:sz="0" w:space="0" w:color="auto"/>
      </w:divBdr>
      <w:divsChild>
        <w:div w:id="2065325371">
          <w:marLeft w:val="0"/>
          <w:marRight w:val="0"/>
          <w:marTop w:val="0"/>
          <w:marBottom w:val="0"/>
          <w:divBdr>
            <w:top w:val="none" w:sz="0" w:space="0" w:color="auto"/>
            <w:left w:val="none" w:sz="0" w:space="0" w:color="auto"/>
            <w:bottom w:val="none" w:sz="0" w:space="0" w:color="auto"/>
            <w:right w:val="none" w:sz="0" w:space="0" w:color="auto"/>
          </w:divBdr>
        </w:div>
      </w:divsChild>
    </w:div>
    <w:div w:id="1656572154">
      <w:bodyDiv w:val="1"/>
      <w:marLeft w:val="0"/>
      <w:marRight w:val="0"/>
      <w:marTop w:val="0"/>
      <w:marBottom w:val="0"/>
      <w:divBdr>
        <w:top w:val="none" w:sz="0" w:space="0" w:color="auto"/>
        <w:left w:val="none" w:sz="0" w:space="0" w:color="auto"/>
        <w:bottom w:val="none" w:sz="0" w:space="0" w:color="auto"/>
        <w:right w:val="none" w:sz="0" w:space="0" w:color="auto"/>
      </w:divBdr>
      <w:divsChild>
        <w:div w:id="1589076448">
          <w:marLeft w:val="0"/>
          <w:marRight w:val="0"/>
          <w:marTop w:val="0"/>
          <w:marBottom w:val="0"/>
          <w:divBdr>
            <w:top w:val="none" w:sz="0" w:space="0" w:color="auto"/>
            <w:left w:val="none" w:sz="0" w:space="0" w:color="auto"/>
            <w:bottom w:val="none" w:sz="0" w:space="0" w:color="auto"/>
            <w:right w:val="none" w:sz="0" w:space="0" w:color="auto"/>
          </w:divBdr>
        </w:div>
      </w:divsChild>
    </w:div>
    <w:div w:id="1721123865">
      <w:bodyDiv w:val="1"/>
      <w:marLeft w:val="0"/>
      <w:marRight w:val="0"/>
      <w:marTop w:val="0"/>
      <w:marBottom w:val="0"/>
      <w:divBdr>
        <w:top w:val="none" w:sz="0" w:space="0" w:color="auto"/>
        <w:left w:val="none" w:sz="0" w:space="0" w:color="auto"/>
        <w:bottom w:val="none" w:sz="0" w:space="0" w:color="auto"/>
        <w:right w:val="none" w:sz="0" w:space="0" w:color="auto"/>
      </w:divBdr>
      <w:divsChild>
        <w:div w:id="1813449581">
          <w:marLeft w:val="0"/>
          <w:marRight w:val="0"/>
          <w:marTop w:val="0"/>
          <w:marBottom w:val="0"/>
          <w:divBdr>
            <w:top w:val="none" w:sz="0" w:space="0" w:color="auto"/>
            <w:left w:val="none" w:sz="0" w:space="0" w:color="auto"/>
            <w:bottom w:val="none" w:sz="0" w:space="0" w:color="auto"/>
            <w:right w:val="none" w:sz="0" w:space="0" w:color="auto"/>
          </w:divBdr>
        </w:div>
      </w:divsChild>
    </w:div>
    <w:div w:id="1845822224">
      <w:bodyDiv w:val="1"/>
      <w:marLeft w:val="0"/>
      <w:marRight w:val="0"/>
      <w:marTop w:val="0"/>
      <w:marBottom w:val="0"/>
      <w:divBdr>
        <w:top w:val="none" w:sz="0" w:space="0" w:color="auto"/>
        <w:left w:val="none" w:sz="0" w:space="0" w:color="auto"/>
        <w:bottom w:val="none" w:sz="0" w:space="0" w:color="auto"/>
        <w:right w:val="none" w:sz="0" w:space="0" w:color="auto"/>
      </w:divBdr>
      <w:divsChild>
        <w:div w:id="1393768648">
          <w:marLeft w:val="0"/>
          <w:marRight w:val="0"/>
          <w:marTop w:val="0"/>
          <w:marBottom w:val="0"/>
          <w:divBdr>
            <w:top w:val="none" w:sz="0" w:space="0" w:color="auto"/>
            <w:left w:val="none" w:sz="0" w:space="0" w:color="auto"/>
            <w:bottom w:val="none" w:sz="0" w:space="0" w:color="auto"/>
            <w:right w:val="none" w:sz="0" w:space="0" w:color="auto"/>
          </w:divBdr>
        </w:div>
      </w:divsChild>
    </w:div>
    <w:div w:id="1927423281">
      <w:bodyDiv w:val="1"/>
      <w:marLeft w:val="0"/>
      <w:marRight w:val="0"/>
      <w:marTop w:val="0"/>
      <w:marBottom w:val="0"/>
      <w:divBdr>
        <w:top w:val="none" w:sz="0" w:space="0" w:color="auto"/>
        <w:left w:val="none" w:sz="0" w:space="0" w:color="auto"/>
        <w:bottom w:val="none" w:sz="0" w:space="0" w:color="auto"/>
        <w:right w:val="none" w:sz="0" w:space="0" w:color="auto"/>
      </w:divBdr>
      <w:divsChild>
        <w:div w:id="1419207830">
          <w:marLeft w:val="0"/>
          <w:marRight w:val="0"/>
          <w:marTop w:val="0"/>
          <w:marBottom w:val="0"/>
          <w:divBdr>
            <w:top w:val="none" w:sz="0" w:space="0" w:color="auto"/>
            <w:left w:val="none" w:sz="0" w:space="0" w:color="auto"/>
            <w:bottom w:val="none" w:sz="0" w:space="0" w:color="auto"/>
            <w:right w:val="none" w:sz="0" w:space="0" w:color="auto"/>
          </w:divBdr>
        </w:div>
      </w:divsChild>
    </w:div>
    <w:div w:id="1955943109">
      <w:bodyDiv w:val="1"/>
      <w:marLeft w:val="0"/>
      <w:marRight w:val="0"/>
      <w:marTop w:val="0"/>
      <w:marBottom w:val="0"/>
      <w:divBdr>
        <w:top w:val="none" w:sz="0" w:space="0" w:color="auto"/>
        <w:left w:val="none" w:sz="0" w:space="0" w:color="auto"/>
        <w:bottom w:val="none" w:sz="0" w:space="0" w:color="auto"/>
        <w:right w:val="none" w:sz="0" w:space="0" w:color="auto"/>
      </w:divBdr>
      <w:divsChild>
        <w:div w:id="1572080660">
          <w:marLeft w:val="0"/>
          <w:marRight w:val="0"/>
          <w:marTop w:val="0"/>
          <w:marBottom w:val="0"/>
          <w:divBdr>
            <w:top w:val="none" w:sz="0" w:space="0" w:color="auto"/>
            <w:left w:val="none" w:sz="0" w:space="0" w:color="auto"/>
            <w:bottom w:val="none" w:sz="0" w:space="0" w:color="auto"/>
            <w:right w:val="none" w:sz="0" w:space="0" w:color="auto"/>
          </w:divBdr>
        </w:div>
      </w:divsChild>
    </w:div>
    <w:div w:id="1972397057">
      <w:bodyDiv w:val="1"/>
      <w:marLeft w:val="0"/>
      <w:marRight w:val="0"/>
      <w:marTop w:val="0"/>
      <w:marBottom w:val="0"/>
      <w:divBdr>
        <w:top w:val="none" w:sz="0" w:space="0" w:color="auto"/>
        <w:left w:val="none" w:sz="0" w:space="0" w:color="auto"/>
        <w:bottom w:val="none" w:sz="0" w:space="0" w:color="auto"/>
        <w:right w:val="none" w:sz="0" w:space="0" w:color="auto"/>
      </w:divBdr>
      <w:divsChild>
        <w:div w:id="41709569">
          <w:marLeft w:val="0"/>
          <w:marRight w:val="0"/>
          <w:marTop w:val="0"/>
          <w:marBottom w:val="0"/>
          <w:divBdr>
            <w:top w:val="none" w:sz="0" w:space="0" w:color="auto"/>
            <w:left w:val="none" w:sz="0" w:space="0" w:color="auto"/>
            <w:bottom w:val="none" w:sz="0" w:space="0" w:color="auto"/>
            <w:right w:val="none" w:sz="0" w:space="0" w:color="auto"/>
          </w:divBdr>
        </w:div>
      </w:divsChild>
    </w:div>
    <w:div w:id="1992513619">
      <w:bodyDiv w:val="1"/>
      <w:marLeft w:val="0"/>
      <w:marRight w:val="0"/>
      <w:marTop w:val="0"/>
      <w:marBottom w:val="0"/>
      <w:divBdr>
        <w:top w:val="none" w:sz="0" w:space="0" w:color="auto"/>
        <w:left w:val="none" w:sz="0" w:space="0" w:color="auto"/>
        <w:bottom w:val="none" w:sz="0" w:space="0" w:color="auto"/>
        <w:right w:val="none" w:sz="0" w:space="0" w:color="auto"/>
      </w:divBdr>
      <w:divsChild>
        <w:div w:id="642740565">
          <w:marLeft w:val="0"/>
          <w:marRight w:val="0"/>
          <w:marTop w:val="0"/>
          <w:marBottom w:val="0"/>
          <w:divBdr>
            <w:top w:val="none" w:sz="0" w:space="0" w:color="auto"/>
            <w:left w:val="none" w:sz="0" w:space="0" w:color="auto"/>
            <w:bottom w:val="none" w:sz="0" w:space="0" w:color="auto"/>
            <w:right w:val="none" w:sz="0" w:space="0" w:color="auto"/>
          </w:divBdr>
        </w:div>
      </w:divsChild>
    </w:div>
    <w:div w:id="2030058785">
      <w:bodyDiv w:val="1"/>
      <w:marLeft w:val="0"/>
      <w:marRight w:val="0"/>
      <w:marTop w:val="0"/>
      <w:marBottom w:val="0"/>
      <w:divBdr>
        <w:top w:val="none" w:sz="0" w:space="0" w:color="auto"/>
        <w:left w:val="none" w:sz="0" w:space="0" w:color="auto"/>
        <w:bottom w:val="none" w:sz="0" w:space="0" w:color="auto"/>
        <w:right w:val="none" w:sz="0" w:space="0" w:color="auto"/>
      </w:divBdr>
      <w:divsChild>
        <w:div w:id="651636345">
          <w:marLeft w:val="0"/>
          <w:marRight w:val="0"/>
          <w:marTop w:val="0"/>
          <w:marBottom w:val="0"/>
          <w:divBdr>
            <w:top w:val="none" w:sz="0" w:space="0" w:color="auto"/>
            <w:left w:val="none" w:sz="0" w:space="0" w:color="auto"/>
            <w:bottom w:val="none" w:sz="0" w:space="0" w:color="auto"/>
            <w:right w:val="none" w:sz="0" w:space="0" w:color="auto"/>
          </w:divBdr>
        </w:div>
      </w:divsChild>
    </w:div>
    <w:div w:id="2092041509">
      <w:bodyDiv w:val="1"/>
      <w:marLeft w:val="0"/>
      <w:marRight w:val="0"/>
      <w:marTop w:val="0"/>
      <w:marBottom w:val="0"/>
      <w:divBdr>
        <w:top w:val="none" w:sz="0" w:space="0" w:color="auto"/>
        <w:left w:val="none" w:sz="0" w:space="0" w:color="auto"/>
        <w:bottom w:val="none" w:sz="0" w:space="0" w:color="auto"/>
        <w:right w:val="none" w:sz="0" w:space="0" w:color="auto"/>
      </w:divBdr>
      <w:divsChild>
        <w:div w:id="377703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9A025C9D774D8DAC08E3F0A625F48D"/>
        <w:category>
          <w:name w:val="General"/>
          <w:gallery w:val="placeholder"/>
        </w:category>
        <w:types>
          <w:type w:val="bbPlcHdr"/>
        </w:types>
        <w:behaviors>
          <w:behavior w:val="content"/>
        </w:behaviors>
        <w:guid w:val="{16C35463-44F3-4452-8AEE-3F9CF9B4CA0B}"/>
      </w:docPartPr>
      <w:docPartBody>
        <w:p w:rsidR="002621B6" w:rsidRDefault="00BA193A" w:rsidP="00BA193A">
          <w:pPr>
            <w:pStyle w:val="8E9A025C9D774D8DAC08E3F0A625F48D"/>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93A"/>
    <w:rsid w:val="002621B6"/>
    <w:rsid w:val="00463C69"/>
    <w:rsid w:val="007377BB"/>
    <w:rsid w:val="008C78B9"/>
    <w:rsid w:val="00BA193A"/>
    <w:rsid w:val="00EB58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9A025C9D774D8DAC08E3F0A625F48D">
    <w:name w:val="8E9A025C9D774D8DAC08E3F0A625F48D"/>
    <w:rsid w:val="00BA19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3085</Words>
  <Characters>17585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Management Economics</vt:lpstr>
    </vt:vector>
  </TitlesOfParts>
  <Company/>
  <LinksUpToDate>false</LinksUpToDate>
  <CharactersWithSpaces>20629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cp:lastModifiedBy>Silviu Mircea Moisa (2014968)</cp:lastModifiedBy>
  <cp:revision>5</cp:revision>
  <dcterms:created xsi:type="dcterms:W3CDTF">2024-02-25T10:51:00Z</dcterms:created>
  <dcterms:modified xsi:type="dcterms:W3CDTF">2024-03-02T20:58:00Z</dcterms:modified>
</cp:coreProperties>
</file>