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E47651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986AB8">
              <w:rPr>
                <w:b/>
                <w:color w:val="auto"/>
                <w:sz w:val="32"/>
              </w:rPr>
              <w:t>Adam Puddy</w:t>
            </w:r>
            <w:r w:rsidR="005A1BA3">
              <w:rPr>
                <w:b/>
                <w:color w:val="auto"/>
                <w:sz w:val="32"/>
              </w:rPr>
              <w:t>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5625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AC17E67" w:rsidR="00AA666E" w:rsidRDefault="00025650" w:rsidP="00FF7EBB">
      <w:pPr>
        <w:jc w:val="both"/>
        <w:rPr>
          <w:b/>
          <w:sz w:val="24"/>
          <w:szCs w:val="24"/>
        </w:rPr>
      </w:pPr>
      <w:r w:rsidRPr="00025650">
        <w:rPr>
          <w:b/>
          <w:sz w:val="24"/>
          <w:szCs w:val="24"/>
        </w:rPr>
        <w:t>ANSWER:</w:t>
      </w:r>
    </w:p>
    <w:p w14:paraId="3C1AD902" w14:textId="6D040647" w:rsidR="00506C6B" w:rsidRDefault="00506C6B" w:rsidP="00FF7EBB">
      <w:pPr>
        <w:jc w:val="both"/>
        <w:rPr>
          <w:b/>
          <w:sz w:val="24"/>
          <w:szCs w:val="24"/>
        </w:rPr>
      </w:pPr>
    </w:p>
    <w:p w14:paraId="3C81945B"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My role of learning and becoming a Police Constable has on times been stressful and caused me to doubt my own abilities. Therefore, I have developed numerous strategies to cope with the stress to better my wellbeing and improve my resilience. I want to begin by going into what is stress and how it can affect your mental and physical wellbeing.</w:t>
      </w:r>
    </w:p>
    <w:p w14:paraId="52252E8A" w14:textId="77777777" w:rsidR="00D74BD9" w:rsidRPr="00D74BD9" w:rsidRDefault="00D74BD9" w:rsidP="00D74BD9">
      <w:pPr>
        <w:jc w:val="both"/>
        <w:rPr>
          <w:rFonts w:eastAsiaTheme="minorHAnsi"/>
          <w:color w:val="auto"/>
          <w:sz w:val="22"/>
          <w:szCs w:val="22"/>
          <w:lang w:eastAsia="en-US"/>
        </w:rPr>
      </w:pPr>
    </w:p>
    <w:p w14:paraId="777748E9"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 “Stress can be defined as any type of change that causes physical, emotional or psychological strain.” (WHO,2021). </w:t>
      </w:r>
    </w:p>
    <w:p w14:paraId="3634F840" w14:textId="77777777" w:rsidR="00D74BD9" w:rsidRPr="00D74BD9" w:rsidRDefault="00D74BD9" w:rsidP="00D74BD9">
      <w:pPr>
        <w:jc w:val="both"/>
        <w:rPr>
          <w:rFonts w:eastAsiaTheme="minorHAnsi"/>
          <w:color w:val="auto"/>
          <w:sz w:val="22"/>
          <w:szCs w:val="22"/>
          <w:lang w:eastAsia="en-US"/>
        </w:rPr>
      </w:pPr>
    </w:p>
    <w:p w14:paraId="29246E6B"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I define stress as a feeling in your mind of a heavy cloud slowly going over the body, but it will eventually pass. I believe I experience worry more than stress, even though they overlap it is easy to confuse the feelings of them both. It is important to understand the differences between worry and stress to determine the best way to cope with the respected feelings.  </w:t>
      </w:r>
    </w:p>
    <w:p w14:paraId="75ACB710" w14:textId="77777777" w:rsidR="00D74BD9" w:rsidRPr="00D74BD9" w:rsidRDefault="00D74BD9" w:rsidP="00D74BD9">
      <w:pPr>
        <w:jc w:val="both"/>
        <w:rPr>
          <w:rFonts w:eastAsiaTheme="minorHAnsi"/>
          <w:color w:val="auto"/>
          <w:sz w:val="22"/>
          <w:szCs w:val="22"/>
          <w:lang w:eastAsia="en-US"/>
        </w:rPr>
      </w:pPr>
    </w:p>
    <w:p w14:paraId="7DF7E9DA"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 “Worrying is feeling uneasy or being overly concerned about a situation or problem. We tend to experience worry mostly in our heads.” (Gambill, 2021). </w:t>
      </w:r>
    </w:p>
    <w:p w14:paraId="2AD358F1" w14:textId="77777777" w:rsidR="00D74BD9" w:rsidRPr="00D74BD9" w:rsidRDefault="00D74BD9" w:rsidP="00D74BD9">
      <w:pPr>
        <w:jc w:val="both"/>
        <w:rPr>
          <w:rFonts w:eastAsiaTheme="minorHAnsi"/>
          <w:color w:val="auto"/>
          <w:sz w:val="22"/>
          <w:szCs w:val="22"/>
          <w:lang w:eastAsia="en-US"/>
        </w:rPr>
      </w:pPr>
    </w:p>
    <w:p w14:paraId="0907DC10"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This is applicable to my start with Policing especially so early in my probation. I sometimes over think decisions and wonder if I could have done things differently. I think of the future implications and how this will impact me or the people I deal with daily. I believe this is an entirely normal feeling even amongst the most experienced officers but being fresh in my career I feel I need to stand out, so I am competent. Once I have had time to think about my decisions, I can justify them with the National Decision Model (NDM) (College of Policing, no date) and I feel more comfortable with little to no self-doubt regarding the decision. Knowing that I have the trust of my colleagues and line managers to do the job at the highest possible standard and professionalism is very important to me but in turn can cause unnecessary worry and stress.</w:t>
      </w:r>
    </w:p>
    <w:p w14:paraId="0D92025F" w14:textId="77777777" w:rsidR="00D74BD9" w:rsidRPr="00D74BD9" w:rsidRDefault="00D74BD9" w:rsidP="00D74BD9">
      <w:pPr>
        <w:jc w:val="both"/>
        <w:rPr>
          <w:rFonts w:eastAsiaTheme="minorHAnsi"/>
          <w:color w:val="auto"/>
          <w:sz w:val="22"/>
          <w:szCs w:val="22"/>
          <w:lang w:eastAsia="en-US"/>
        </w:rPr>
      </w:pPr>
    </w:p>
    <w:p w14:paraId="35719E99"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I like to use and refer to Stephen Covey’s Circle of Influence from his book “The 7 Habits of Highly Effective People” (Covey,1989). The concept is there are three rings in a circle. They include things you can control, things you can influence and things you cannot control or influence. I think this applies to Policing in almost every aspect of response work. For example, even though you would like an offender or victim to engage with the police and work on resolutions, this will not always be the case and you cannot control this. It is not your fault therefore you should not stress about this even though the non-engagement may hinder an investigation. I have had times where I have influenced a situation. A time when my presence has caused a member of the public to feel relief or when a potential offender leaves an area quietly causing no issues, due to my presence in uniform. This is when I have had an influence on their behaviour and prevented a situation escalating. Things you can control, such as your </w:t>
      </w:r>
      <w:r w:rsidRPr="00D74BD9">
        <w:rPr>
          <w:rFonts w:eastAsiaTheme="minorHAnsi"/>
          <w:color w:val="auto"/>
          <w:sz w:val="22"/>
          <w:szCs w:val="22"/>
          <w:lang w:eastAsia="en-US"/>
        </w:rPr>
        <w:lastRenderedPageBreak/>
        <w:t>personal manner with the public or questions to ask in an interview will cause less stress as you have a personal hold on the situation and can control the way it is perceived.</w:t>
      </w:r>
    </w:p>
    <w:p w14:paraId="62DE343D" w14:textId="77777777" w:rsidR="00D74BD9" w:rsidRPr="00D74BD9" w:rsidRDefault="00D74BD9" w:rsidP="00D74BD9">
      <w:pPr>
        <w:jc w:val="both"/>
        <w:rPr>
          <w:rFonts w:eastAsiaTheme="minorHAnsi"/>
          <w:color w:val="auto"/>
          <w:sz w:val="22"/>
          <w:szCs w:val="22"/>
          <w:lang w:eastAsia="en-US"/>
        </w:rPr>
      </w:pPr>
    </w:p>
    <w:p w14:paraId="0186EE24"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As a police officer it is important, we become resilient. I view resilience as the way in which I both emotionally and mentally handle distressing situations. “Psychologists define resilience as the process of adapting well in the face of adversity, trauma, tragedy, threats or significant sources of stress.” (American Psychological Association, 2020) We often may be exposed to distressing incidents back-to-back in a single shift. Due to this it is important we use certain strategies to improve our resilience. This can include communicating, leaning on peers and family for support and improving physical health </w:t>
      </w:r>
      <w:proofErr w:type="gramStart"/>
      <w:r w:rsidRPr="00D74BD9">
        <w:rPr>
          <w:rFonts w:eastAsiaTheme="minorHAnsi"/>
          <w:color w:val="auto"/>
          <w:sz w:val="22"/>
          <w:szCs w:val="22"/>
          <w:lang w:eastAsia="en-US"/>
        </w:rPr>
        <w:t>e.g.</w:t>
      </w:r>
      <w:proofErr w:type="gramEnd"/>
      <w:r w:rsidRPr="00D74BD9">
        <w:rPr>
          <w:rFonts w:eastAsiaTheme="minorHAnsi"/>
          <w:color w:val="auto"/>
          <w:sz w:val="22"/>
          <w:szCs w:val="22"/>
          <w:lang w:eastAsia="en-US"/>
        </w:rPr>
        <w:t xml:space="preserve"> exercising.</w:t>
      </w:r>
    </w:p>
    <w:p w14:paraId="306A96B9" w14:textId="77777777" w:rsidR="00D74BD9" w:rsidRPr="00D74BD9" w:rsidRDefault="00D74BD9" w:rsidP="00D74BD9">
      <w:pPr>
        <w:jc w:val="both"/>
        <w:rPr>
          <w:rFonts w:eastAsiaTheme="minorHAnsi"/>
          <w:color w:val="auto"/>
          <w:sz w:val="22"/>
          <w:szCs w:val="22"/>
          <w:lang w:eastAsia="en-US"/>
        </w:rPr>
      </w:pPr>
    </w:p>
    <w:p w14:paraId="0425012B"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I have numerous coping mechanisms to reduce stress within career which I use to keep my mental and physical wellbeing healthy and improve resilience.</w:t>
      </w:r>
    </w:p>
    <w:p w14:paraId="1AAA71F4" w14:textId="77777777" w:rsidR="00D74BD9" w:rsidRPr="00D74BD9" w:rsidRDefault="00D74BD9" w:rsidP="00D74BD9">
      <w:pPr>
        <w:jc w:val="both"/>
        <w:rPr>
          <w:rFonts w:eastAsiaTheme="minorHAnsi"/>
          <w:color w:val="auto"/>
          <w:sz w:val="22"/>
          <w:szCs w:val="22"/>
          <w:lang w:eastAsia="en-US"/>
        </w:rPr>
      </w:pPr>
    </w:p>
    <w:p w14:paraId="17E256A0"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“Having strong and supportive family relationships is very important for people’s mental health and well-being.” (Better Relationships, 2022) Having fun together with my family has a positive impact on my well-being as it helps me to relax and distracts me from the stresses of working. The ways in which I rely on my family to improve my well-being include, going for walks, attending dinners and spending quality time together.</w:t>
      </w:r>
    </w:p>
    <w:p w14:paraId="61220410" w14:textId="77777777" w:rsidR="00D74BD9" w:rsidRPr="00D74BD9" w:rsidRDefault="00D74BD9" w:rsidP="00D74BD9">
      <w:pPr>
        <w:jc w:val="both"/>
        <w:rPr>
          <w:rFonts w:eastAsiaTheme="minorHAnsi"/>
          <w:color w:val="auto"/>
          <w:sz w:val="22"/>
          <w:szCs w:val="22"/>
          <w:lang w:eastAsia="en-US"/>
        </w:rPr>
      </w:pPr>
    </w:p>
    <w:p w14:paraId="7102CA64"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I believe this to be my main source of coping with stress and has improved my resilience. I have close family members who work in emergency services therefore we can share experiences, support each other and share advice on how to cope with difficult situations. This has helped me when dealing with calls such as sudden death, domestic violence and medical emergencies. Spending valuable time with my family relieves a lot of stress and brings me back into reality therefore improving my resilience.</w:t>
      </w:r>
    </w:p>
    <w:p w14:paraId="131B4821" w14:textId="77777777" w:rsidR="00D74BD9" w:rsidRPr="00D74BD9" w:rsidRDefault="00D74BD9" w:rsidP="00D74BD9">
      <w:pPr>
        <w:jc w:val="both"/>
        <w:rPr>
          <w:rFonts w:eastAsiaTheme="minorHAnsi"/>
          <w:color w:val="auto"/>
          <w:sz w:val="22"/>
          <w:szCs w:val="22"/>
          <w:lang w:eastAsia="en-US"/>
        </w:rPr>
      </w:pPr>
    </w:p>
    <w:p w14:paraId="18AADFC0"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This also applies to my colleagues as we are enduring the same experiences. Therefore, sharing our problems and supporting each other is extremely comforting and it gives the feeling of camaraderie.</w:t>
      </w:r>
    </w:p>
    <w:p w14:paraId="6E568058" w14:textId="77777777" w:rsidR="00D74BD9" w:rsidRPr="00D74BD9" w:rsidRDefault="00D74BD9" w:rsidP="00D74BD9">
      <w:pPr>
        <w:jc w:val="both"/>
        <w:rPr>
          <w:rFonts w:eastAsiaTheme="minorHAnsi"/>
          <w:color w:val="auto"/>
          <w:sz w:val="22"/>
          <w:szCs w:val="22"/>
          <w:lang w:eastAsia="en-US"/>
        </w:rPr>
      </w:pPr>
    </w:p>
    <w:p w14:paraId="0786A7A2"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Another source of coping for me is playing sport, especially rugby. Rugby enables me time to let off steam through exercise and camaraderie with teammates. “Exercise and stress relief go hand in hand. Almost any form of physical activity reduces stress”. (Better Help, 2022). </w:t>
      </w:r>
    </w:p>
    <w:p w14:paraId="53D9A879" w14:textId="77777777" w:rsidR="00D74BD9" w:rsidRPr="00D74BD9" w:rsidRDefault="00D74BD9" w:rsidP="00D74BD9">
      <w:pPr>
        <w:jc w:val="both"/>
        <w:rPr>
          <w:rFonts w:eastAsiaTheme="minorHAnsi"/>
          <w:color w:val="auto"/>
          <w:sz w:val="22"/>
          <w:szCs w:val="22"/>
          <w:lang w:eastAsia="en-US"/>
        </w:rPr>
      </w:pPr>
    </w:p>
    <w:p w14:paraId="602113C1"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Exercise is one of my major coping mechanisms for minimising stress as it releases endorphins in your body which has been proven to relieve stress and it helps me sleep. “Endorphins are neurotransmitters that are released by the brain to alleviate pain and promote pleasure.” (Davidson, 2023)</w:t>
      </w:r>
    </w:p>
    <w:p w14:paraId="6FFFBF3B" w14:textId="77777777" w:rsidR="00D74BD9" w:rsidRPr="00D74BD9" w:rsidRDefault="00D74BD9" w:rsidP="00D74BD9">
      <w:pPr>
        <w:jc w:val="both"/>
        <w:rPr>
          <w:rFonts w:eastAsiaTheme="minorHAnsi"/>
          <w:color w:val="auto"/>
          <w:sz w:val="22"/>
          <w:szCs w:val="22"/>
          <w:lang w:eastAsia="en-US"/>
        </w:rPr>
      </w:pPr>
    </w:p>
    <w:p w14:paraId="41583EC2"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I physically and mentally feel the benefits of exercise, which in turn makes me a better officer. Being fit for duty is essential in Policing and this does not necessarily mean physically but also mentally. Delivering good news to a victim makes me feel like I have made a positive impact to someone’s day. This is my favourite part of the job and puts me in a positive mindset. This will therefore improve my work ethic and I will be more useful to the next victim I engage with. As an officer I will engage with thousands of people, and it is important that I always find time to give my mind the rest it needs so it won’t overload and become stressed. </w:t>
      </w:r>
    </w:p>
    <w:p w14:paraId="716C69EC" w14:textId="77777777" w:rsidR="00D74BD9" w:rsidRPr="00D74BD9" w:rsidRDefault="00D74BD9" w:rsidP="00D74BD9">
      <w:pPr>
        <w:jc w:val="both"/>
        <w:rPr>
          <w:rFonts w:eastAsiaTheme="minorHAnsi"/>
          <w:color w:val="auto"/>
          <w:sz w:val="22"/>
          <w:szCs w:val="22"/>
          <w:lang w:eastAsia="en-US"/>
        </w:rPr>
      </w:pPr>
    </w:p>
    <w:p w14:paraId="67286D94"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 xml:space="preserve">In conclusion, in my first 6 months as a police constable, there are several coping strategies I have applied to develop resilience and minimise my stress. Relying on my family for support has been a huge coping strategy for myself. Especially as I have other members of my family in the emergency services. This often means they understand the stress that can be caused after a distressing incident and allow me to share experiences with them to be able to become more resilient. Ensuring I have fun with my family allows me to blow off steam and improves my mental health and well-being, allowing me to clear my mind after stressful situations. </w:t>
      </w:r>
      <w:r w:rsidRPr="00D74BD9">
        <w:rPr>
          <w:rFonts w:eastAsiaTheme="minorHAnsi"/>
          <w:color w:val="auto"/>
          <w:sz w:val="22"/>
          <w:szCs w:val="22"/>
          <w:lang w:eastAsia="en-US"/>
        </w:rPr>
        <w:lastRenderedPageBreak/>
        <w:t xml:space="preserve">Another important coping strategy for me is exercise. I find after physical exercise I feel less stressed. I find as time goes on and I gain more experience in my role, I am becoming more resilient to distressing situations by practicing these coping strategies. This will in turn enable me to become a better and more efficient constable. </w:t>
      </w:r>
    </w:p>
    <w:p w14:paraId="1500C7DF" w14:textId="77777777" w:rsidR="00D74BD9" w:rsidRPr="00D74BD9" w:rsidRDefault="00D74BD9" w:rsidP="00D74BD9">
      <w:pPr>
        <w:jc w:val="both"/>
        <w:rPr>
          <w:rFonts w:eastAsiaTheme="minorHAnsi"/>
          <w:color w:val="auto"/>
          <w:sz w:val="22"/>
          <w:szCs w:val="22"/>
          <w:lang w:eastAsia="en-US"/>
        </w:rPr>
      </w:pPr>
    </w:p>
    <w:p w14:paraId="5A006836" w14:textId="77777777" w:rsidR="00D74BD9" w:rsidRPr="00D74BD9" w:rsidRDefault="00D74BD9" w:rsidP="00D74BD9">
      <w:pPr>
        <w:jc w:val="both"/>
        <w:rPr>
          <w:rFonts w:eastAsiaTheme="minorHAnsi"/>
          <w:color w:val="auto"/>
          <w:sz w:val="22"/>
          <w:szCs w:val="22"/>
          <w:lang w:eastAsia="en-US"/>
        </w:rPr>
      </w:pPr>
      <w:r w:rsidRPr="00D74BD9">
        <w:rPr>
          <w:rFonts w:eastAsiaTheme="minorHAnsi"/>
          <w:color w:val="auto"/>
          <w:sz w:val="22"/>
          <w:szCs w:val="22"/>
          <w:lang w:eastAsia="en-US"/>
        </w:rPr>
        <w:t>Word Count - 1099</w:t>
      </w:r>
    </w:p>
    <w:p w14:paraId="4E71C8DA" w14:textId="77777777" w:rsidR="00506C6B" w:rsidRPr="00025650" w:rsidRDefault="00506C6B"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4A670DC7" w14:textId="4A9DA184" w:rsidR="0078086D" w:rsidRPr="0078086D" w:rsidRDefault="00450C83" w:rsidP="0078086D">
      <w:pPr>
        <w:rPr>
          <w:rFonts w:asciiTheme="minorHAnsi" w:hAnsiTheme="minorHAnsi" w:cstheme="minorHAnsi"/>
          <w:color w:val="auto"/>
          <w:sz w:val="22"/>
          <w:szCs w:val="22"/>
        </w:rPr>
      </w:pPr>
      <w:r w:rsidRPr="00450C83">
        <w:rPr>
          <w:b/>
          <w:sz w:val="24"/>
          <w:szCs w:val="24"/>
        </w:rPr>
        <w:t>ANSWER</w:t>
      </w:r>
      <w:r w:rsidR="0078086D" w:rsidRPr="0078086D">
        <w:rPr>
          <w:rFonts w:asciiTheme="minorHAnsi" w:hAnsiTheme="minorHAnsi" w:cstheme="minorHAnsi"/>
          <w:color w:val="auto"/>
          <w:sz w:val="22"/>
          <w:szCs w:val="22"/>
        </w:rPr>
        <w:t xml:space="preserve"> </w:t>
      </w:r>
      <w:r w:rsidR="0078086D" w:rsidRPr="0078086D">
        <w:rPr>
          <w:rFonts w:asciiTheme="minorHAnsi" w:hAnsiTheme="minorHAnsi" w:cstheme="minorHAnsi"/>
          <w:color w:val="auto"/>
          <w:sz w:val="22"/>
          <w:szCs w:val="22"/>
        </w:rPr>
        <w:t xml:space="preserve">In this task I will aim to discuss a policing incident involving conflict in which I have played a significant role and will provide a reflection on the situation. </w:t>
      </w:r>
    </w:p>
    <w:p w14:paraId="6E88734A" w14:textId="77777777" w:rsidR="0078086D" w:rsidRPr="0078086D" w:rsidRDefault="0078086D" w:rsidP="0078086D">
      <w:pPr>
        <w:rPr>
          <w:rFonts w:asciiTheme="minorHAnsi" w:hAnsiTheme="minorHAnsi" w:cstheme="minorHAnsi"/>
          <w:color w:val="auto"/>
          <w:sz w:val="22"/>
          <w:szCs w:val="22"/>
        </w:rPr>
      </w:pPr>
    </w:p>
    <w:p w14:paraId="03BBE296"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As a police officer, I can reflect on </w:t>
      </w:r>
      <w:proofErr w:type="gramStart"/>
      <w:r w:rsidRPr="0078086D">
        <w:rPr>
          <w:rFonts w:asciiTheme="minorHAnsi" w:hAnsiTheme="minorHAnsi" w:cstheme="minorHAnsi"/>
          <w:color w:val="auto"/>
          <w:sz w:val="22"/>
          <w:szCs w:val="22"/>
        </w:rPr>
        <w:t>a number of</w:t>
      </w:r>
      <w:proofErr w:type="gramEnd"/>
      <w:r w:rsidRPr="0078086D">
        <w:rPr>
          <w:rFonts w:asciiTheme="minorHAnsi" w:hAnsiTheme="minorHAnsi" w:cstheme="minorHAnsi"/>
          <w:color w:val="auto"/>
          <w:sz w:val="22"/>
          <w:szCs w:val="22"/>
        </w:rPr>
        <w:t xml:space="preserve"> situations that have occurred in relation to assessing my communication abilities, managing conflict, and respecting difference and inclusiveness.</w:t>
      </w:r>
    </w:p>
    <w:p w14:paraId="59F03BFA" w14:textId="77777777" w:rsidR="0078086D" w:rsidRPr="0078086D" w:rsidRDefault="0078086D" w:rsidP="0078086D">
      <w:pPr>
        <w:rPr>
          <w:rFonts w:asciiTheme="minorHAnsi" w:hAnsiTheme="minorHAnsi" w:cstheme="minorHAnsi"/>
          <w:color w:val="auto"/>
          <w:sz w:val="22"/>
          <w:szCs w:val="22"/>
        </w:rPr>
      </w:pPr>
    </w:p>
    <w:p w14:paraId="7039DB75" w14:textId="77777777" w:rsidR="0078086D" w:rsidRPr="0078086D" w:rsidRDefault="0078086D" w:rsidP="0078086D">
      <w:pPr>
        <w:rPr>
          <w:rFonts w:asciiTheme="minorHAnsi" w:hAnsiTheme="minorHAnsi" w:cstheme="minorHAnsi"/>
          <w:color w:val="auto"/>
          <w:sz w:val="22"/>
          <w:szCs w:val="22"/>
        </w:rPr>
      </w:pPr>
      <w:proofErr w:type="gramStart"/>
      <w:r w:rsidRPr="0078086D">
        <w:rPr>
          <w:rFonts w:asciiTheme="minorHAnsi" w:hAnsiTheme="minorHAnsi" w:cstheme="minorHAnsi"/>
          <w:color w:val="auto"/>
          <w:sz w:val="22"/>
          <w:szCs w:val="22"/>
        </w:rPr>
        <w:t>One incident,</w:t>
      </w:r>
      <w:proofErr w:type="gramEnd"/>
      <w:r w:rsidRPr="0078086D">
        <w:rPr>
          <w:rFonts w:asciiTheme="minorHAnsi" w:hAnsiTheme="minorHAnsi" w:cstheme="minorHAnsi"/>
          <w:color w:val="auto"/>
          <w:sz w:val="22"/>
          <w:szCs w:val="22"/>
        </w:rPr>
        <w:t xml:space="preserve"> involved using a lot of what I learned on my officer safety training. I had to use tactical communications, Police and Criminal Evidence Act 1984 (PACE), National Decision Model (College of Policing, 2014), use of force and assessing the levels of risk and safety. My strength I believe personally is the way I conduct tactical communications with offenders and members of the public. I am an approachable person and I believe the way I speak with people is in a calm and easy demeanour in which makes people feel comfortable, </w:t>
      </w:r>
      <w:proofErr w:type="gramStart"/>
      <w:r w:rsidRPr="0078086D">
        <w:rPr>
          <w:rFonts w:asciiTheme="minorHAnsi" w:hAnsiTheme="minorHAnsi" w:cstheme="minorHAnsi"/>
          <w:color w:val="auto"/>
          <w:sz w:val="22"/>
          <w:szCs w:val="22"/>
        </w:rPr>
        <w:t>in regard to</w:t>
      </w:r>
      <w:proofErr w:type="gramEnd"/>
      <w:r w:rsidRPr="0078086D">
        <w:rPr>
          <w:rFonts w:asciiTheme="minorHAnsi" w:hAnsiTheme="minorHAnsi" w:cstheme="minorHAnsi"/>
          <w:color w:val="auto"/>
          <w:sz w:val="22"/>
          <w:szCs w:val="22"/>
        </w:rPr>
        <w:t xml:space="preserve"> tactical communication a simple definition of this is </w:t>
      </w:r>
    </w:p>
    <w:p w14:paraId="76A4F815" w14:textId="77777777" w:rsidR="0078086D" w:rsidRPr="0078086D" w:rsidRDefault="0078086D" w:rsidP="0078086D">
      <w:pPr>
        <w:rPr>
          <w:rFonts w:asciiTheme="minorHAnsi" w:hAnsiTheme="minorHAnsi" w:cstheme="minorHAnsi"/>
          <w:color w:val="auto"/>
          <w:sz w:val="22"/>
          <w:szCs w:val="22"/>
        </w:rPr>
      </w:pPr>
    </w:p>
    <w:p w14:paraId="31CE4314" w14:textId="77777777" w:rsidR="0078086D" w:rsidRPr="0078086D" w:rsidRDefault="0078086D" w:rsidP="0078086D">
      <w:pPr>
        <w:rPr>
          <w:rFonts w:asciiTheme="minorHAnsi" w:hAnsiTheme="minorHAnsi" w:cstheme="minorHAnsi"/>
          <w:i/>
          <w:iCs/>
          <w:color w:val="auto"/>
          <w:sz w:val="22"/>
          <w:szCs w:val="22"/>
        </w:rPr>
      </w:pPr>
      <w:r w:rsidRPr="0078086D">
        <w:rPr>
          <w:rFonts w:asciiTheme="minorHAnsi" w:hAnsiTheme="minorHAnsi" w:cstheme="minorHAnsi"/>
          <w:color w:val="auto"/>
          <w:sz w:val="22"/>
          <w:szCs w:val="22"/>
        </w:rPr>
        <w:t>“</w:t>
      </w:r>
      <w:r w:rsidRPr="0078086D">
        <w:rPr>
          <w:rFonts w:asciiTheme="minorHAnsi" w:hAnsiTheme="minorHAnsi" w:cstheme="minorHAnsi"/>
          <w:i/>
          <w:iCs/>
          <w:color w:val="auto"/>
          <w:sz w:val="22"/>
          <w:szCs w:val="22"/>
        </w:rPr>
        <w:t xml:space="preserve">The skills needed to support the non-physical aspects of conflict management to reduce the risk of officers and staff being assaulted and increase public safety.” (College of Policing, 2020). </w:t>
      </w:r>
    </w:p>
    <w:p w14:paraId="50F01D12" w14:textId="77777777" w:rsidR="0078086D" w:rsidRPr="0078086D" w:rsidRDefault="0078086D" w:rsidP="0078086D">
      <w:pPr>
        <w:rPr>
          <w:rFonts w:asciiTheme="minorHAnsi" w:hAnsiTheme="minorHAnsi" w:cstheme="minorHAnsi"/>
          <w:i/>
          <w:iCs/>
          <w:color w:val="auto"/>
          <w:sz w:val="22"/>
          <w:szCs w:val="22"/>
        </w:rPr>
      </w:pPr>
    </w:p>
    <w:p w14:paraId="26982E55"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During the incident I am referring to, my tutor and I were called to assist for an area search of a wanted suspect who had committed theft of alcohol at a local convenience store. The search was successful. I had left the police vehicle and immediately started to engage the suspect with tactical communications to engage in active listening and to verbally explain why police were present at the </w:t>
      </w:r>
      <w:r w:rsidRPr="0078086D">
        <w:rPr>
          <w:rFonts w:asciiTheme="minorHAnsi" w:hAnsiTheme="minorHAnsi" w:cstheme="minorHAnsi"/>
          <w:color w:val="auto"/>
          <w:sz w:val="22"/>
          <w:szCs w:val="22"/>
        </w:rPr>
        <w:lastRenderedPageBreak/>
        <w:t>scene.</w:t>
      </w:r>
      <w:r w:rsidRPr="0078086D">
        <w:rPr>
          <w:rFonts w:asciiTheme="minorHAnsi" w:hAnsiTheme="minorHAnsi" w:cstheme="minorHAnsi"/>
          <w:i/>
          <w:iCs/>
          <w:color w:val="auto"/>
          <w:sz w:val="22"/>
          <w:szCs w:val="22"/>
        </w:rPr>
        <w:t xml:space="preserve"> </w:t>
      </w:r>
      <w:proofErr w:type="spellStart"/>
      <w:r w:rsidRPr="0078086D">
        <w:rPr>
          <w:rFonts w:asciiTheme="minorHAnsi" w:hAnsiTheme="minorHAnsi" w:cstheme="minorHAnsi"/>
          <w:color w:val="auto"/>
          <w:sz w:val="22"/>
          <w:szCs w:val="22"/>
        </w:rPr>
        <w:t>Cuncic</w:t>
      </w:r>
      <w:proofErr w:type="spellEnd"/>
      <w:r w:rsidRPr="0078086D">
        <w:rPr>
          <w:rFonts w:asciiTheme="minorHAnsi" w:hAnsiTheme="minorHAnsi" w:cstheme="minorHAnsi"/>
          <w:color w:val="auto"/>
          <w:sz w:val="22"/>
          <w:szCs w:val="22"/>
        </w:rPr>
        <w:t xml:space="preserve"> (2010) states that active listening is a communication skill that means trying to understand the meaning and intent behind the words that another person speaks, as well as simply hearing what they say.</w:t>
      </w:r>
    </w:p>
    <w:p w14:paraId="373630D8" w14:textId="77777777" w:rsidR="0078086D" w:rsidRPr="0078086D" w:rsidRDefault="0078086D" w:rsidP="0078086D">
      <w:pPr>
        <w:rPr>
          <w:rFonts w:asciiTheme="minorHAnsi" w:hAnsiTheme="minorHAnsi" w:cstheme="minorHAnsi"/>
          <w:color w:val="auto"/>
          <w:sz w:val="22"/>
          <w:szCs w:val="22"/>
        </w:rPr>
      </w:pPr>
    </w:p>
    <w:p w14:paraId="34FCB0A0"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The offender was at first </w:t>
      </w:r>
      <w:proofErr w:type="gramStart"/>
      <w:r w:rsidRPr="0078086D">
        <w:rPr>
          <w:rFonts w:asciiTheme="minorHAnsi" w:hAnsiTheme="minorHAnsi" w:cstheme="minorHAnsi"/>
          <w:color w:val="auto"/>
          <w:sz w:val="22"/>
          <w:szCs w:val="22"/>
        </w:rPr>
        <w:t>compliant</w:t>
      </w:r>
      <w:proofErr w:type="gramEnd"/>
      <w:r w:rsidRPr="0078086D">
        <w:rPr>
          <w:rFonts w:asciiTheme="minorHAnsi" w:hAnsiTheme="minorHAnsi" w:cstheme="minorHAnsi"/>
          <w:color w:val="auto"/>
          <w:sz w:val="22"/>
          <w:szCs w:val="22"/>
        </w:rPr>
        <w:t xml:space="preserve"> but I noticed they started to get agitated as they were under the influence of alcohol. I could see their body language was tensing up which is one of the impact factors to consider. Impact factors are a set of numbered factors that Police look at when dealing with any situation. A person age, size, whether under the influence and body language are examples of impact factors. An offender’s impact factors are essential to an officer to risk assess the situation they are dealing with. Factors to always consider is a subjects age, build, body language, are they carrying anything? Are they under the influence? According to the College of Policing (2020), there are </w:t>
      </w:r>
      <w:proofErr w:type="gramStart"/>
      <w:r w:rsidRPr="0078086D">
        <w:rPr>
          <w:rFonts w:asciiTheme="minorHAnsi" w:hAnsiTheme="minorHAnsi" w:cstheme="minorHAnsi"/>
          <w:color w:val="auto"/>
          <w:sz w:val="22"/>
          <w:szCs w:val="22"/>
        </w:rPr>
        <w:t>a number of</w:t>
      </w:r>
      <w:proofErr w:type="gramEnd"/>
      <w:r w:rsidRPr="0078086D">
        <w:rPr>
          <w:rFonts w:asciiTheme="minorHAnsi" w:hAnsiTheme="minorHAnsi" w:cstheme="minorHAnsi"/>
          <w:color w:val="auto"/>
          <w:sz w:val="22"/>
          <w:szCs w:val="22"/>
        </w:rPr>
        <w:t xml:space="preserve"> impact factors that are believed to increase the danger of potential conflict scenarios, such as weapons, crowds, alcohol, knowledge about or the size and build of those involved.</w:t>
      </w:r>
    </w:p>
    <w:p w14:paraId="5D10C204" w14:textId="77777777" w:rsidR="0078086D" w:rsidRPr="0078086D" w:rsidRDefault="0078086D" w:rsidP="0078086D">
      <w:pPr>
        <w:rPr>
          <w:rFonts w:asciiTheme="minorHAnsi" w:hAnsiTheme="minorHAnsi" w:cstheme="minorHAnsi"/>
          <w:color w:val="auto"/>
          <w:sz w:val="22"/>
          <w:szCs w:val="22"/>
        </w:rPr>
      </w:pPr>
    </w:p>
    <w:p w14:paraId="66EFEFC3"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Tactical communications for a compliant arrest were no longer an option and the offender became aggressive therefore I immediately used force to detain, to ensure that the offender did not escape and to protect the public from harm. The offender was detained, then arrested under Sec1 of the Theft Act 1968. I used my handcuffs, cautioned and then the offender was given the arrest necessities. The situation of conflict had started with albeit minimal effective tactical communications although this was followed by use of force in which I had to get hands on and apply handcuff restraints. I can justify this method due to the offender’s impact factors starting to show aggression and passive resistance to the arrest, they were also under the influence therefore they were hard to commune with and they were not interested in listening. In data published by the UK Government which outlines a national use of force statistic in England and Wales between March 2021 and March 2022.</w:t>
      </w:r>
    </w:p>
    <w:p w14:paraId="1DCE03A7" w14:textId="77777777" w:rsidR="0078086D" w:rsidRPr="0078086D" w:rsidRDefault="0078086D" w:rsidP="0078086D">
      <w:pPr>
        <w:rPr>
          <w:rFonts w:asciiTheme="minorHAnsi" w:hAnsiTheme="minorHAnsi" w:cstheme="minorHAnsi"/>
          <w:color w:val="auto"/>
          <w:sz w:val="22"/>
          <w:szCs w:val="22"/>
        </w:rPr>
      </w:pPr>
    </w:p>
    <w:p w14:paraId="036EE228"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According GOV.UK (2022) alcohol use was the most frequent contributing factor (235,187 incidences, 39%), which is more than in the year ending March 31, 2021 (33%). The most frequent result (442,363 instances, 73%), which was lower than the proportion in the year ending 31 March 2021 (76%).</w:t>
      </w:r>
    </w:p>
    <w:p w14:paraId="4FE6CCC1"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This research indicates that alcohol has been the most common impact factor for using force in England and Wales policing over the last year. This relates to my conflict situation I am using as an example. Although arrest statistics have declined slightly from the quote cited above, in this incident it was proportionate and necessary. I escorted my prisoner to the police car where the offender then spat on me and used insulting language. The offender was then safely put on the ground to apply a spit hood and they were further arrested. A spit hood is a head mask which is see through and waterproof to lower the risk of being spat at by offenders who have been arrested. The offender was then conveyed to custody. Reviewing this incident, I believe I dealt with this very well although improvements are always welcome. </w:t>
      </w:r>
    </w:p>
    <w:p w14:paraId="6449F91A" w14:textId="77777777" w:rsidR="0078086D" w:rsidRPr="0078086D" w:rsidRDefault="0078086D" w:rsidP="0078086D">
      <w:pPr>
        <w:rPr>
          <w:rFonts w:asciiTheme="minorHAnsi" w:hAnsiTheme="minorHAnsi" w:cstheme="minorHAnsi"/>
          <w:color w:val="auto"/>
          <w:sz w:val="22"/>
          <w:szCs w:val="22"/>
        </w:rPr>
      </w:pPr>
    </w:p>
    <w:p w14:paraId="04E6575B"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To break down the way I dealt with this I will start will my tactical communications. On arrival at the scene, I could already see that the offender was under the influence due to the staggering and facial expressions. I started off by introducing myself and mentioned the offender by name in a calm and polite manner as to not spook or anger them. I followed up by asking if I could approach them in order to talk to them and explain why police were there. The offender complied at first and they were compliant and engaged. I used my active listening skills as they were trying to justify the reason for the theft as they disclosed that they were a recovering alcoholic. I attempted to build a rapport with the offender explaining I understood their need to consume alcohol and sympathised with their addiction but explained it was an offence to commit theft and we had to deal with this as I saw fit. I explained if he remained calm an arrest was not the only option to resolve this issue at the time. I </w:t>
      </w:r>
      <w:r w:rsidRPr="0078086D">
        <w:rPr>
          <w:rFonts w:asciiTheme="minorHAnsi" w:hAnsiTheme="minorHAnsi" w:cstheme="minorHAnsi"/>
          <w:color w:val="auto"/>
          <w:sz w:val="22"/>
          <w:szCs w:val="22"/>
        </w:rPr>
        <w:lastRenderedPageBreak/>
        <w:t xml:space="preserve">tried to negotiate with the offender that if the loser had the property back a community resolution could be an outcome. </w:t>
      </w:r>
    </w:p>
    <w:p w14:paraId="13B1E9AB" w14:textId="77777777" w:rsidR="0078086D" w:rsidRPr="0078086D" w:rsidRDefault="0078086D" w:rsidP="0078086D">
      <w:pPr>
        <w:rPr>
          <w:rFonts w:asciiTheme="minorHAnsi" w:hAnsiTheme="minorHAnsi" w:cstheme="minorHAnsi"/>
          <w:color w:val="auto"/>
          <w:sz w:val="22"/>
          <w:szCs w:val="22"/>
        </w:rPr>
      </w:pPr>
    </w:p>
    <w:p w14:paraId="2B5E1406" w14:textId="77777777" w:rsidR="0078086D" w:rsidRPr="0078086D" w:rsidRDefault="0078086D" w:rsidP="0078086D">
      <w:pPr>
        <w:rPr>
          <w:rFonts w:asciiTheme="minorHAnsi" w:hAnsiTheme="minorHAnsi" w:cstheme="minorHAnsi"/>
          <w:i/>
          <w:iCs/>
          <w:color w:val="000000" w:themeColor="text1"/>
          <w:sz w:val="22"/>
          <w:szCs w:val="22"/>
          <w:shd w:val="clear" w:color="auto" w:fill="FFFFFF"/>
        </w:rPr>
      </w:pPr>
      <w:r w:rsidRPr="0078086D">
        <w:rPr>
          <w:rFonts w:asciiTheme="minorHAnsi" w:hAnsiTheme="minorHAnsi" w:cstheme="minorHAnsi"/>
          <w:i/>
          <w:iCs/>
          <w:color w:val="000000" w:themeColor="text1"/>
          <w:sz w:val="22"/>
          <w:szCs w:val="22"/>
          <w:shd w:val="clear" w:color="auto" w:fill="FFFFFF"/>
        </w:rPr>
        <w:t xml:space="preserve">“Community Resolutions provide an opportunity for the police to deal with appropriate </w:t>
      </w:r>
      <w:proofErr w:type="gramStart"/>
      <w:r w:rsidRPr="0078086D">
        <w:rPr>
          <w:rFonts w:asciiTheme="minorHAnsi" w:hAnsiTheme="minorHAnsi" w:cstheme="minorHAnsi"/>
          <w:i/>
          <w:iCs/>
          <w:color w:val="000000" w:themeColor="text1"/>
          <w:sz w:val="22"/>
          <w:szCs w:val="22"/>
          <w:shd w:val="clear" w:color="auto" w:fill="FFFFFF"/>
        </w:rPr>
        <w:t>low level</w:t>
      </w:r>
      <w:proofErr w:type="gramEnd"/>
      <w:r w:rsidRPr="0078086D">
        <w:rPr>
          <w:rFonts w:asciiTheme="minorHAnsi" w:hAnsiTheme="minorHAnsi" w:cstheme="minorHAnsi"/>
          <w:i/>
          <w:iCs/>
          <w:color w:val="000000" w:themeColor="text1"/>
          <w:sz w:val="22"/>
          <w:szCs w:val="22"/>
          <w:shd w:val="clear" w:color="auto" w:fill="FFFFFF"/>
        </w:rPr>
        <w:t xml:space="preserve"> offences and offenders without recourse to formal criminal justice sanctions.” (West Midlands Police, No date)</w:t>
      </w:r>
    </w:p>
    <w:p w14:paraId="5332E7EB" w14:textId="77777777" w:rsidR="0078086D" w:rsidRPr="0078086D" w:rsidRDefault="0078086D" w:rsidP="0078086D">
      <w:pPr>
        <w:rPr>
          <w:rFonts w:asciiTheme="minorHAnsi" w:hAnsiTheme="minorHAnsi" w:cstheme="minorHAnsi"/>
          <w:i/>
          <w:iCs/>
          <w:color w:val="000000" w:themeColor="text1"/>
          <w:sz w:val="22"/>
          <w:szCs w:val="22"/>
          <w:shd w:val="clear" w:color="auto" w:fill="FFFFFF"/>
        </w:rPr>
      </w:pPr>
    </w:p>
    <w:p w14:paraId="62F815FC"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A community resolution is where both parties will sit down and discuss the incident and if the offender expresses remorse, then the victim can accept </w:t>
      </w:r>
      <w:proofErr w:type="gramStart"/>
      <w:r w:rsidRPr="0078086D">
        <w:rPr>
          <w:rFonts w:asciiTheme="minorHAnsi" w:hAnsiTheme="minorHAnsi" w:cstheme="minorHAnsi"/>
          <w:color w:val="auto"/>
          <w:sz w:val="22"/>
          <w:szCs w:val="22"/>
        </w:rPr>
        <w:t>this</w:t>
      </w:r>
      <w:proofErr w:type="gramEnd"/>
      <w:r w:rsidRPr="0078086D">
        <w:rPr>
          <w:rFonts w:asciiTheme="minorHAnsi" w:hAnsiTheme="minorHAnsi" w:cstheme="minorHAnsi"/>
          <w:color w:val="auto"/>
          <w:sz w:val="22"/>
          <w:szCs w:val="22"/>
        </w:rPr>
        <w:t xml:space="preserve"> and the offence will go no further than a warning. The offender did not listen to me and began to show aggression and their body language showed a fighting stance. I tried to continue to use effective communication to bring the offender down but after several attempts this was not going to work. At this point I began to use the National Decision Model in my head and assessed the situation. </w:t>
      </w:r>
    </w:p>
    <w:p w14:paraId="627048CD" w14:textId="77777777" w:rsidR="0078086D" w:rsidRPr="0078086D" w:rsidRDefault="0078086D" w:rsidP="0078086D">
      <w:pPr>
        <w:rPr>
          <w:rFonts w:asciiTheme="minorHAnsi" w:hAnsiTheme="minorHAnsi" w:cstheme="minorHAnsi"/>
          <w:color w:val="auto"/>
          <w:sz w:val="22"/>
          <w:szCs w:val="22"/>
        </w:rPr>
      </w:pPr>
    </w:p>
    <w:p w14:paraId="08A5BBAA"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The information I had gathered due to the offender’s stance was this would be a “fight or flight” situation in which I had risk assessed and asked a colleague to surround the offender to prevent escape. </w:t>
      </w:r>
      <w:r w:rsidRPr="0078086D">
        <w:rPr>
          <w:rFonts w:asciiTheme="minorHAnsi" w:hAnsiTheme="minorHAnsi" w:cstheme="minorHAnsi"/>
          <w:i/>
          <w:iCs/>
          <w:color w:val="000000" w:themeColor="text1"/>
          <w:sz w:val="22"/>
          <w:szCs w:val="22"/>
        </w:rPr>
        <w:t>“</w:t>
      </w:r>
      <w:r w:rsidRPr="0078086D">
        <w:rPr>
          <w:rFonts w:asciiTheme="minorHAnsi" w:hAnsiTheme="minorHAnsi" w:cstheme="minorHAnsi"/>
          <w:i/>
          <w:iCs/>
          <w:color w:val="000000" w:themeColor="text1"/>
          <w:sz w:val="22"/>
          <w:szCs w:val="22"/>
          <w:shd w:val="clear" w:color="auto" w:fill="FFFFFF"/>
        </w:rPr>
        <w:t xml:space="preserve">The fight-or-flight response plays a critical role in how we deal with stress and danger in our </w:t>
      </w:r>
      <w:proofErr w:type="gramStart"/>
      <w:r w:rsidRPr="0078086D">
        <w:rPr>
          <w:rFonts w:asciiTheme="minorHAnsi" w:hAnsiTheme="minorHAnsi" w:cstheme="minorHAnsi"/>
          <w:i/>
          <w:iCs/>
          <w:color w:val="000000" w:themeColor="text1"/>
          <w:sz w:val="22"/>
          <w:szCs w:val="22"/>
          <w:shd w:val="clear" w:color="auto" w:fill="FFFFFF"/>
        </w:rPr>
        <w:t>environment..</w:t>
      </w:r>
      <w:proofErr w:type="gramEnd"/>
      <w:r w:rsidRPr="0078086D">
        <w:rPr>
          <w:rFonts w:asciiTheme="minorHAnsi" w:hAnsiTheme="minorHAnsi" w:cstheme="minorHAnsi"/>
          <w:i/>
          <w:iCs/>
          <w:color w:val="000000" w:themeColor="text1"/>
          <w:sz w:val="22"/>
          <w:szCs w:val="22"/>
          <w:shd w:val="clear" w:color="auto" w:fill="FFFFFF"/>
        </w:rPr>
        <w:t>” (Cherry, 2022)</w:t>
      </w:r>
    </w:p>
    <w:p w14:paraId="591D1E68" w14:textId="77777777" w:rsidR="0078086D" w:rsidRPr="0078086D" w:rsidRDefault="0078086D" w:rsidP="0078086D">
      <w:pPr>
        <w:rPr>
          <w:rFonts w:asciiTheme="minorHAnsi" w:hAnsiTheme="minorHAnsi" w:cstheme="minorHAnsi"/>
          <w:color w:val="auto"/>
          <w:sz w:val="22"/>
          <w:szCs w:val="22"/>
        </w:rPr>
      </w:pPr>
    </w:p>
    <w:p w14:paraId="4D2457B8"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 I then knew that this offender would be subjected to an arrest as I had necessities and an obligation to protect the public therefore my powers were considered at this point. I had identified my options which were to detain and arrest to minimise threat to the public and colleagues. I </w:t>
      </w:r>
      <w:proofErr w:type="gramStart"/>
      <w:r w:rsidRPr="0078086D">
        <w:rPr>
          <w:rFonts w:asciiTheme="minorHAnsi" w:hAnsiTheme="minorHAnsi" w:cstheme="minorHAnsi"/>
          <w:color w:val="auto"/>
          <w:sz w:val="22"/>
          <w:szCs w:val="22"/>
        </w:rPr>
        <w:t>took action</w:t>
      </w:r>
      <w:proofErr w:type="gramEnd"/>
      <w:r w:rsidRPr="0078086D">
        <w:rPr>
          <w:rFonts w:asciiTheme="minorHAnsi" w:hAnsiTheme="minorHAnsi" w:cstheme="minorHAnsi"/>
          <w:color w:val="auto"/>
          <w:sz w:val="22"/>
          <w:szCs w:val="22"/>
        </w:rPr>
        <w:t xml:space="preserve"> by making a proportionate and lawful arrest by using PACE and outlined the offenders’ rights and was mindful that I had at that point taken away the offender’s liberty of freedom. I also assessed and was satisfied that I did not breach article 3 of the Human Rights Act 1998 by using torture or degrading the treatment of my prisoner. </w:t>
      </w:r>
    </w:p>
    <w:p w14:paraId="064602D1" w14:textId="77777777" w:rsidR="0078086D" w:rsidRPr="0078086D" w:rsidRDefault="0078086D" w:rsidP="0078086D">
      <w:pPr>
        <w:rPr>
          <w:rFonts w:asciiTheme="minorHAnsi" w:hAnsiTheme="minorHAnsi" w:cstheme="minorHAnsi"/>
          <w:color w:val="auto"/>
          <w:sz w:val="22"/>
          <w:szCs w:val="22"/>
        </w:rPr>
      </w:pPr>
    </w:p>
    <w:p w14:paraId="46E6BEA7"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I would describe my use of force in context of law as necessary in this conflict as the incident started well with tactical communications but had then led to a “hands on” approach due to the </w:t>
      </w:r>
      <w:proofErr w:type="gramStart"/>
      <w:r w:rsidRPr="0078086D">
        <w:rPr>
          <w:rFonts w:asciiTheme="minorHAnsi" w:hAnsiTheme="minorHAnsi" w:cstheme="minorHAnsi"/>
          <w:color w:val="auto"/>
          <w:sz w:val="22"/>
          <w:szCs w:val="22"/>
        </w:rPr>
        <w:t>offenders</w:t>
      </w:r>
      <w:proofErr w:type="gramEnd"/>
      <w:r w:rsidRPr="0078086D">
        <w:rPr>
          <w:rFonts w:asciiTheme="minorHAnsi" w:hAnsiTheme="minorHAnsi" w:cstheme="minorHAnsi"/>
          <w:color w:val="auto"/>
          <w:sz w:val="22"/>
          <w:szCs w:val="22"/>
        </w:rPr>
        <w:t xml:space="preserve"> non-compliance. To support my justification of using lawful force:</w:t>
      </w:r>
    </w:p>
    <w:p w14:paraId="1D2CE563" w14:textId="77777777" w:rsidR="0078086D" w:rsidRPr="0078086D" w:rsidRDefault="0078086D" w:rsidP="0078086D">
      <w:pPr>
        <w:rPr>
          <w:rFonts w:asciiTheme="minorHAnsi" w:hAnsiTheme="minorHAnsi" w:cstheme="minorHAnsi"/>
          <w:color w:val="auto"/>
          <w:sz w:val="22"/>
          <w:szCs w:val="22"/>
        </w:rPr>
      </w:pPr>
    </w:p>
    <w:p w14:paraId="5E68BCD6"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Bell (2020) states that police have a responsibility to restrain and legally arrest anyone who is resisting them, as well as to protect themselves from physical harm. The individual’s detention is a requirement for an arrest. When the person being detained consents to the officer's after being arrested, detention takes place. </w:t>
      </w:r>
    </w:p>
    <w:p w14:paraId="73214E95" w14:textId="77777777" w:rsidR="0078086D" w:rsidRPr="0078086D" w:rsidRDefault="0078086D" w:rsidP="0078086D">
      <w:pPr>
        <w:rPr>
          <w:rFonts w:asciiTheme="minorHAnsi" w:hAnsiTheme="minorHAnsi" w:cstheme="minorHAnsi"/>
          <w:color w:val="auto"/>
          <w:sz w:val="22"/>
          <w:szCs w:val="22"/>
        </w:rPr>
      </w:pPr>
    </w:p>
    <w:p w14:paraId="5FD09919"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I believe this quote supports my use of force as I had previously tried to use communication to avoid force but as the offender got aggressive and resistant, I then had to apply force to gain control of the situation and make sure that my colleagues, the public and myself were not subject to any further threat or harm. </w:t>
      </w:r>
    </w:p>
    <w:p w14:paraId="608E2E5E" w14:textId="77777777" w:rsidR="0078086D" w:rsidRPr="0078086D" w:rsidRDefault="0078086D" w:rsidP="0078086D">
      <w:pPr>
        <w:rPr>
          <w:rFonts w:asciiTheme="minorHAnsi" w:hAnsiTheme="minorHAnsi" w:cstheme="minorHAnsi"/>
          <w:color w:val="auto"/>
          <w:sz w:val="22"/>
          <w:szCs w:val="22"/>
        </w:rPr>
      </w:pPr>
    </w:p>
    <w:p w14:paraId="4995C7A1" w14:textId="77777777" w:rsidR="0078086D" w:rsidRPr="0078086D" w:rsidRDefault="0078086D" w:rsidP="0078086D">
      <w:pPr>
        <w:rPr>
          <w:rFonts w:asciiTheme="minorHAnsi" w:hAnsiTheme="minorHAnsi" w:cstheme="minorHAnsi"/>
          <w:i/>
          <w:iCs/>
          <w:color w:val="auto"/>
          <w:sz w:val="22"/>
          <w:szCs w:val="22"/>
        </w:rPr>
      </w:pPr>
      <w:r w:rsidRPr="0078086D">
        <w:rPr>
          <w:rFonts w:asciiTheme="minorHAnsi" w:hAnsiTheme="minorHAnsi" w:cstheme="minorHAnsi"/>
          <w:color w:val="auto"/>
          <w:sz w:val="22"/>
          <w:szCs w:val="22"/>
        </w:rPr>
        <w:t>The use of force is an emotive subject with public opinion continuously differing on whether force used can become excessive and dangerous. There have been previous incidents such as the unlawful killing of George Floyd in the United States which made global headlines regarding officers using excessive and unnecessary force which had then become fatal. “</w:t>
      </w:r>
      <w:r w:rsidRPr="0078086D">
        <w:rPr>
          <w:rFonts w:asciiTheme="minorHAnsi" w:hAnsiTheme="minorHAnsi" w:cstheme="minorHAnsi"/>
          <w:color w:val="171E24"/>
          <w:sz w:val="22"/>
          <w:szCs w:val="22"/>
          <w:shd w:val="clear" w:color="auto" w:fill="F8F9F4"/>
        </w:rPr>
        <w:t xml:space="preserve">On Feb. 24, 2022, a federal jury in Minnesota, found Thao and </w:t>
      </w:r>
      <w:proofErr w:type="spellStart"/>
      <w:r w:rsidRPr="0078086D">
        <w:rPr>
          <w:rFonts w:asciiTheme="minorHAnsi" w:hAnsiTheme="minorHAnsi" w:cstheme="minorHAnsi"/>
          <w:color w:val="171E24"/>
          <w:sz w:val="22"/>
          <w:szCs w:val="22"/>
          <w:shd w:val="clear" w:color="auto" w:fill="F8F9F4"/>
        </w:rPr>
        <w:t>Kueng</w:t>
      </w:r>
      <w:proofErr w:type="spellEnd"/>
      <w:r w:rsidRPr="0078086D">
        <w:rPr>
          <w:rFonts w:asciiTheme="minorHAnsi" w:hAnsiTheme="minorHAnsi" w:cstheme="minorHAnsi"/>
          <w:color w:val="171E24"/>
          <w:sz w:val="22"/>
          <w:szCs w:val="22"/>
          <w:shd w:val="clear" w:color="auto" w:fill="F8F9F4"/>
        </w:rPr>
        <w:t xml:space="preserve"> guilty of depriving Floyd of his constitutional right to be free from an officer’s unreasonable force when each wilfully failed to intervene to stop former Minneapolis Police Department (MPD) Officer Derek Chauvin’s use of unreasonable force</w:t>
      </w:r>
      <w:r w:rsidRPr="0078086D">
        <w:rPr>
          <w:rFonts w:asciiTheme="minorHAnsi" w:hAnsiTheme="minorHAnsi" w:cstheme="minorHAnsi"/>
          <w:i/>
          <w:iCs/>
          <w:color w:val="171E24"/>
          <w:sz w:val="22"/>
          <w:szCs w:val="22"/>
          <w:shd w:val="clear" w:color="auto" w:fill="F8F9F4"/>
        </w:rPr>
        <w:t xml:space="preserve">.” </w:t>
      </w:r>
      <w:r w:rsidRPr="0078086D">
        <w:rPr>
          <w:rFonts w:asciiTheme="minorHAnsi" w:hAnsiTheme="minorHAnsi" w:cstheme="minorHAnsi"/>
          <w:color w:val="171E24"/>
          <w:sz w:val="22"/>
          <w:szCs w:val="22"/>
          <w:shd w:val="clear" w:color="auto" w:fill="F8F9F4"/>
        </w:rPr>
        <w:t>(The United States Department of Justice, 2022)</w:t>
      </w:r>
    </w:p>
    <w:p w14:paraId="12185285" w14:textId="77777777" w:rsidR="0078086D" w:rsidRPr="0078086D" w:rsidRDefault="0078086D" w:rsidP="0078086D">
      <w:pPr>
        <w:rPr>
          <w:rFonts w:asciiTheme="minorHAnsi" w:hAnsiTheme="minorHAnsi" w:cstheme="minorHAnsi"/>
          <w:color w:val="auto"/>
          <w:sz w:val="22"/>
          <w:szCs w:val="22"/>
        </w:rPr>
      </w:pPr>
    </w:p>
    <w:p w14:paraId="4A22626D"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lastRenderedPageBreak/>
        <w:t xml:space="preserve">The public will then, rightfully, question and highlight any use of force used by officers. I made sure that in my situation this would not be the case and the force that I had proportionately used was lawful and ethically professional in standard. During the spitting incident after the offender was arrested, they were carefully placed on the ground and had their head held to avoid any injuries. This was used to maintain control and minimise the threat of further spitting especially when the public were surrounding the situation. I had then placed a spit hood on the offender to take away all risk of spitting and biting. This was appropriate action to </w:t>
      </w:r>
      <w:proofErr w:type="gramStart"/>
      <w:r w:rsidRPr="0078086D">
        <w:rPr>
          <w:rFonts w:asciiTheme="minorHAnsi" w:hAnsiTheme="minorHAnsi" w:cstheme="minorHAnsi"/>
          <w:color w:val="auto"/>
          <w:sz w:val="22"/>
          <w:szCs w:val="22"/>
        </w:rPr>
        <w:t>take</w:t>
      </w:r>
      <w:proofErr w:type="gramEnd"/>
      <w:r w:rsidRPr="0078086D">
        <w:rPr>
          <w:rFonts w:asciiTheme="minorHAnsi" w:hAnsiTheme="minorHAnsi" w:cstheme="minorHAnsi"/>
          <w:color w:val="auto"/>
          <w:sz w:val="22"/>
          <w:szCs w:val="22"/>
        </w:rPr>
        <w:t xml:space="preserve"> and the offender was not harmed or subject to any injuries. I justified the use of the device as mentioned above to minimise risk to colleagues, the public and myself. When the offender showed a calming demeanour, the hood was </w:t>
      </w:r>
      <w:proofErr w:type="gramStart"/>
      <w:r w:rsidRPr="0078086D">
        <w:rPr>
          <w:rFonts w:asciiTheme="minorHAnsi" w:hAnsiTheme="minorHAnsi" w:cstheme="minorHAnsi"/>
          <w:color w:val="auto"/>
          <w:sz w:val="22"/>
          <w:szCs w:val="22"/>
        </w:rPr>
        <w:t>removed</w:t>
      </w:r>
      <w:proofErr w:type="gramEnd"/>
      <w:r w:rsidRPr="0078086D">
        <w:rPr>
          <w:rFonts w:asciiTheme="minorHAnsi" w:hAnsiTheme="minorHAnsi" w:cstheme="minorHAnsi"/>
          <w:color w:val="auto"/>
          <w:sz w:val="22"/>
          <w:szCs w:val="22"/>
        </w:rPr>
        <w:t xml:space="preserve"> and a check of the offender’s health was carried out. </w:t>
      </w:r>
    </w:p>
    <w:p w14:paraId="2426CC96" w14:textId="77777777" w:rsidR="0078086D" w:rsidRPr="0078086D" w:rsidRDefault="0078086D" w:rsidP="0078086D">
      <w:pPr>
        <w:rPr>
          <w:rFonts w:asciiTheme="minorHAnsi" w:hAnsiTheme="minorHAnsi" w:cstheme="minorHAnsi"/>
          <w:color w:val="auto"/>
          <w:sz w:val="22"/>
          <w:szCs w:val="22"/>
        </w:rPr>
      </w:pPr>
    </w:p>
    <w:p w14:paraId="7F8359ED"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In conclusion, I believe that I dealt with this conflict at a very high professional standard which treated my prisoner with respect whilst upholding the law and protecting public interest. I believe the use of force was justified and proportionate in line with the Code of Ethics, National Decision Model and following PACE to ensure that the offenders rights were not breached at any point. I believe I can improve by making decisions quicker when faced with aggression and negative impact factors. </w:t>
      </w:r>
    </w:p>
    <w:p w14:paraId="6D1DC537" w14:textId="77777777" w:rsidR="0078086D" w:rsidRPr="0078086D" w:rsidRDefault="0078086D" w:rsidP="0078086D">
      <w:pPr>
        <w:rPr>
          <w:rFonts w:asciiTheme="minorHAnsi" w:hAnsiTheme="minorHAnsi" w:cstheme="minorHAnsi"/>
          <w:color w:val="auto"/>
          <w:sz w:val="22"/>
          <w:szCs w:val="22"/>
        </w:rPr>
      </w:pPr>
    </w:p>
    <w:p w14:paraId="2A23D361"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I continued to use tactical communications when this method had run its course and the offender was non-compliant and a different approach sooner would have been more appropriate. I am proud that I had made sure my offender’s rights were not breached that their health and safety whilst in my care and detention was not compromised. I need to ensure that I continue to deal with offenders and members of the public with confidence and reassure communities that as a police service we are abiding by our code of ethics and the public opinion of use of force is positive when used correctly and lawfully. </w:t>
      </w:r>
    </w:p>
    <w:p w14:paraId="3B710894" w14:textId="77777777" w:rsidR="0078086D" w:rsidRPr="0078086D" w:rsidRDefault="0078086D" w:rsidP="0078086D">
      <w:pPr>
        <w:rPr>
          <w:rFonts w:asciiTheme="minorHAnsi" w:hAnsiTheme="minorHAnsi" w:cstheme="minorHAnsi"/>
          <w:color w:val="auto"/>
          <w:sz w:val="22"/>
          <w:szCs w:val="22"/>
        </w:rPr>
      </w:pPr>
    </w:p>
    <w:p w14:paraId="7A62F585" w14:textId="77777777" w:rsidR="0078086D" w:rsidRPr="0078086D" w:rsidRDefault="0078086D" w:rsidP="0078086D">
      <w:pPr>
        <w:rPr>
          <w:rFonts w:asciiTheme="minorHAnsi" w:hAnsiTheme="minorHAnsi" w:cstheme="minorHAnsi"/>
          <w:color w:val="auto"/>
          <w:sz w:val="22"/>
          <w:szCs w:val="22"/>
        </w:rPr>
      </w:pPr>
    </w:p>
    <w:p w14:paraId="4171F4C4" w14:textId="77777777" w:rsidR="0078086D" w:rsidRPr="0078086D" w:rsidRDefault="0078086D" w:rsidP="0078086D">
      <w:pPr>
        <w:rPr>
          <w:rFonts w:asciiTheme="minorHAnsi" w:hAnsiTheme="minorHAnsi" w:cstheme="minorHAnsi"/>
          <w:color w:val="auto"/>
          <w:sz w:val="22"/>
          <w:szCs w:val="22"/>
        </w:rPr>
      </w:pPr>
      <w:r w:rsidRPr="0078086D">
        <w:rPr>
          <w:rFonts w:asciiTheme="minorHAnsi" w:hAnsiTheme="minorHAnsi" w:cstheme="minorHAnsi"/>
          <w:color w:val="auto"/>
          <w:sz w:val="22"/>
          <w:szCs w:val="22"/>
        </w:rPr>
        <w:t xml:space="preserve">Word Count </w:t>
      </w:r>
      <w:proofErr w:type="gramStart"/>
      <w:r w:rsidRPr="0078086D">
        <w:rPr>
          <w:rFonts w:asciiTheme="minorHAnsi" w:hAnsiTheme="minorHAnsi" w:cstheme="minorHAnsi"/>
          <w:color w:val="auto"/>
          <w:sz w:val="22"/>
          <w:szCs w:val="22"/>
        </w:rPr>
        <w:t>-  1596</w:t>
      </w:r>
      <w:proofErr w:type="gramEnd"/>
    </w:p>
    <w:p w14:paraId="00C01861" w14:textId="4BC7CA03" w:rsidR="00743339" w:rsidRPr="00743339" w:rsidRDefault="00743339" w:rsidP="0078086D">
      <w:pPr>
        <w:rPr>
          <w:color w:val="auto"/>
          <w:sz w:val="22"/>
          <w:szCs w:val="22"/>
        </w:rPr>
      </w:pPr>
    </w:p>
    <w:p w14:paraId="6473F1F1" w14:textId="77777777" w:rsidR="00743339" w:rsidRPr="00743339" w:rsidRDefault="00743339" w:rsidP="00743339">
      <w:pPr>
        <w:rPr>
          <w:color w:val="auto"/>
          <w:sz w:val="22"/>
          <w:szCs w:val="22"/>
        </w:rPr>
      </w:pPr>
    </w:p>
    <w:p w14:paraId="4F1586F0" w14:textId="77777777" w:rsidR="00743339" w:rsidRPr="00743339" w:rsidRDefault="00743339" w:rsidP="00743339">
      <w:pPr>
        <w:rPr>
          <w:color w:val="auto"/>
          <w:sz w:val="22"/>
          <w:szCs w:val="22"/>
        </w:rPr>
      </w:pPr>
    </w:p>
    <w:p w14:paraId="5E868A48" w14:textId="07E68912" w:rsidR="00450C83" w:rsidRPr="00450C83" w:rsidRDefault="00450C83" w:rsidP="00743339">
      <w:pPr>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7F65E530" w14:textId="77777777" w:rsidR="00C311EE" w:rsidRPr="00C311EE" w:rsidRDefault="00711A70" w:rsidP="00C311EE">
      <w:pPr>
        <w:rPr>
          <w:rFonts w:asciiTheme="minorHAnsi" w:eastAsiaTheme="minorHAnsi" w:hAnsiTheme="minorHAnsi" w:cstheme="minorBidi"/>
          <w:color w:val="auto"/>
          <w:sz w:val="22"/>
          <w:szCs w:val="22"/>
          <w:lang w:eastAsia="en-US"/>
        </w:rPr>
      </w:pPr>
      <w:r w:rsidRPr="00450C83">
        <w:rPr>
          <w:b/>
          <w:sz w:val="24"/>
          <w:szCs w:val="24"/>
        </w:rPr>
        <w:t>ANSWER:</w:t>
      </w:r>
      <w:r w:rsidR="00EE1D49">
        <w:rPr>
          <w:b/>
          <w:sz w:val="24"/>
          <w:szCs w:val="24"/>
        </w:rPr>
        <w:t xml:space="preserve"> </w:t>
      </w:r>
      <w:r w:rsidR="00C311EE" w:rsidRPr="00C311EE">
        <w:rPr>
          <w:rFonts w:asciiTheme="minorHAnsi" w:eastAsiaTheme="minorHAnsi" w:hAnsiTheme="minorHAnsi" w:cstheme="minorBidi"/>
          <w:color w:val="auto"/>
          <w:sz w:val="22"/>
          <w:szCs w:val="22"/>
          <w:lang w:eastAsia="en-US"/>
        </w:rPr>
        <w:t xml:space="preserve">In my role as a Police Constable, I have been involved in multiple of calls in which I have had to deal with offenders and victims. In this task I will aim to explain and reflect on my responsibilities as a PC. Explain how I ensure that procedures are in line with the relevant codes of practice. Concluding by reflecting on how I support victims and witnesses through the criminal justice system by illustrating how policing values were engaged, whilst carefully considering culturally sensitive practices and language preferences. </w:t>
      </w:r>
    </w:p>
    <w:p w14:paraId="0316620B"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One example I will use to describe the above is a call I attended for a domestic abuse incident in my local policing area which involved one male and one female who was the caller. Domestic abuse is a very common call to receive in my local policing area and Domestic-related calls have risen since the previous year. According to research by the National Centre of Domestic Violence, police recorded 1,500,369 domestic abuse-related incidents and crimes in England and Wales in the year ending March 2022. The number of domestic abuse-related crimes increased 7.7% compared to the previous year (NCDV, 2022).</w:t>
      </w:r>
    </w:p>
    <w:p w14:paraId="0CBC005D"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 I arrived on scene and entered the property and saw a female who had injuries to her face via cuts and bleeding from the nose and wrists. The female was of Asian ethnicity and was visibly upset and found it hard to communicate with me, due to a language barrier. The female was taken to a safe place in the house and managed to explain what had happened and how she received her injuries. The female had stated that her husband had hit her in the face and pulled her to the floor by her wrists. I then made the decision to contact the Force Control Room (FCR), who we communicate with via our radios when we need assistance with Police National Computer (PNC) checks and to receive dispatch calls. The Police National Computer (PNC) is a national database of information available to all police forces throughout the United Kingdom (Criminal Justice Inspectorate, 2018). I </w:t>
      </w:r>
      <w:r w:rsidRPr="00C311EE">
        <w:rPr>
          <w:rFonts w:asciiTheme="minorHAnsi" w:eastAsiaTheme="minorHAnsi" w:hAnsiTheme="minorHAnsi" w:cstheme="minorBidi"/>
          <w:color w:val="auto"/>
          <w:sz w:val="22"/>
          <w:szCs w:val="22"/>
          <w:lang w:eastAsia="en-US"/>
        </w:rPr>
        <w:lastRenderedPageBreak/>
        <w:t>use PNC to conduct checks on a person to see if they are who they say they are, wanted or have a dangerous warning marker placed against their name. This also shows their offending history. PNC can also be used to check if vehicles have the correct applications such as insurance, MOT and tax. I asked the FCR if they could complete a person check on the husband to confirm his identity and to see if he had any warning markers, complete with offence history. The FCR had got in touch to state that the male had warning markers for violence and had previous convictions for assault of a domestic-related nature.</w:t>
      </w:r>
    </w:p>
    <w:p w14:paraId="2366A464"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The male was subsequently arrested under “Section 47 of the Criminal Justice Act 1988” (CJA) which would be Actual Bodily Harm, due to the injuries and suspected broken nose of the victim and escorted to custody. I stayed with the female to gather more evidence and to support the victim as this was a traumatic time for her.</w:t>
      </w:r>
    </w:p>
    <w:p w14:paraId="33BD4811"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I had calmed the female down and began to ask her about her background so I could gain better knowledge on how I can communicate with her and offer her the best service I can. I ascertained that the female was from Thailand and had moved to Wales four years ago after meeting her husband whilst he was on holiday there. I asked if she would find the experience easier if she had an interpreter via our Language Line service. The female declined as when she calmed down, she understood me better. According to </w:t>
      </w:r>
      <w:proofErr w:type="spellStart"/>
      <w:r w:rsidRPr="00C311EE">
        <w:rPr>
          <w:rFonts w:asciiTheme="minorHAnsi" w:eastAsiaTheme="minorHAnsi" w:hAnsiTheme="minorHAnsi" w:cstheme="minorBidi"/>
          <w:color w:val="auto"/>
          <w:sz w:val="22"/>
          <w:szCs w:val="22"/>
          <w:lang w:eastAsia="en-US"/>
        </w:rPr>
        <w:t>LanguageLine</w:t>
      </w:r>
      <w:proofErr w:type="spellEnd"/>
      <w:r w:rsidRPr="00C311EE">
        <w:rPr>
          <w:rFonts w:asciiTheme="minorHAnsi" w:eastAsiaTheme="minorHAnsi" w:hAnsiTheme="minorHAnsi" w:cstheme="minorBidi"/>
          <w:color w:val="auto"/>
          <w:sz w:val="22"/>
          <w:szCs w:val="22"/>
          <w:lang w:eastAsia="en-US"/>
        </w:rPr>
        <w:t xml:space="preserve"> Solutions, the service was founded by a police officer in 1982 when they had had trouble communicating with members of the public from ethnic backgrounds whilst performing their duties. The service now offers over 240 language communications which include British Sign Language (LanguageLine.com, 2023). The female then made a positive statement of complaint and was willing to attend court. The female then completed a Domestic Abuse Stalking Harassment (DASH) form which is a checklist used by police to ask questions on what the victim experiences in their relationship, and it is used to provide support for the victim by identifying which service would be best suited to provide safeguarding and protection. I then offered the female a referral to Women’s Aid. Women’s Aid is an organisation which offers domestic abuse victims a foundation and a service which helps build a better life for the victims (Women’s Aid, 2022). The female accepted this, and a referral was made on her behalf.</w:t>
      </w:r>
    </w:p>
    <w:p w14:paraId="7F828428"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i/>
          <w:iCs/>
          <w:color w:val="auto"/>
          <w:sz w:val="22"/>
          <w:szCs w:val="22"/>
          <w:lang w:eastAsia="en-US"/>
        </w:rPr>
        <w:t xml:space="preserve">“When the public looks markedly different to its police service, it creates a distance between the two and a sense the police service no longer serves their community”.  </w:t>
      </w:r>
      <w:r w:rsidRPr="00C311EE">
        <w:rPr>
          <w:rFonts w:asciiTheme="minorHAnsi" w:eastAsiaTheme="minorHAnsi" w:hAnsiTheme="minorHAnsi" w:cstheme="minorBidi"/>
          <w:color w:val="auto"/>
          <w:sz w:val="22"/>
          <w:szCs w:val="22"/>
          <w:lang w:eastAsia="en-US"/>
        </w:rPr>
        <w:t>(</w:t>
      </w:r>
      <w:proofErr w:type="spellStart"/>
      <w:r w:rsidRPr="00C311EE">
        <w:rPr>
          <w:rFonts w:asciiTheme="minorHAnsi" w:eastAsiaTheme="minorHAnsi" w:hAnsiTheme="minorHAnsi" w:cstheme="minorBidi"/>
          <w:color w:val="auto"/>
          <w:sz w:val="22"/>
          <w:szCs w:val="22"/>
          <w:lang w:eastAsia="en-US"/>
        </w:rPr>
        <w:t>AllPoliceJobs</w:t>
      </w:r>
      <w:proofErr w:type="spellEnd"/>
      <w:r w:rsidRPr="00C311EE">
        <w:rPr>
          <w:rFonts w:asciiTheme="minorHAnsi" w:eastAsiaTheme="minorHAnsi" w:hAnsiTheme="minorHAnsi" w:cstheme="minorBidi"/>
          <w:color w:val="auto"/>
          <w:sz w:val="22"/>
          <w:szCs w:val="22"/>
          <w:lang w:eastAsia="en-US"/>
        </w:rPr>
        <w:t xml:space="preserve"> – 2021) </w:t>
      </w:r>
    </w:p>
    <w:p w14:paraId="4D150221"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The police have a responsibility to ensure that everyone is treated equally and fairly so a service of the highest standard can be applied, and victims of crimes can have a voice. In my example I believe I had provided such service and I had been respectful and assertive. The victim was pleased that the situation had been dealt with and the four males were happy that I had made sure they were understood and made sure they left to a safe dwelling. On reflection when considering how I dealt with this incident whilst using the national decision model, I also had to use Police and Criminal Evidence Act 1984 (PACE) and using the Code of Practice for Victims. The victim’s code is a practice which sets out police requirements to provide a standard of services to a person who is victim of an offence (Code of Practice GOV.UK). The code identifies and acknowledges a “victim” as someone who has suffered harm physically, mentally and suffered economic loss from a criminal offence. This code would apply to the victim of the domestic abuse incident as they had suffered harm physically and mentally. </w:t>
      </w:r>
    </w:p>
    <w:p w14:paraId="39FF9D81"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I supported the victim further by offering to take her </w:t>
      </w:r>
      <w:proofErr w:type="gramStart"/>
      <w:r w:rsidRPr="00C311EE">
        <w:rPr>
          <w:rFonts w:asciiTheme="minorHAnsi" w:eastAsiaTheme="minorHAnsi" w:hAnsiTheme="minorHAnsi" w:cstheme="minorBidi"/>
          <w:color w:val="auto"/>
          <w:sz w:val="22"/>
          <w:szCs w:val="22"/>
          <w:lang w:eastAsia="en-US"/>
        </w:rPr>
        <w:t>to  the</w:t>
      </w:r>
      <w:proofErr w:type="gramEnd"/>
      <w:r w:rsidRPr="00C311EE">
        <w:rPr>
          <w:rFonts w:asciiTheme="minorHAnsi" w:eastAsiaTheme="minorHAnsi" w:hAnsiTheme="minorHAnsi" w:cstheme="minorBidi"/>
          <w:color w:val="auto"/>
          <w:sz w:val="22"/>
          <w:szCs w:val="22"/>
          <w:lang w:eastAsia="en-US"/>
        </w:rPr>
        <w:t xml:space="preserve"> hospital so that she could be seen medically and made sure she had enough money to get home.</w:t>
      </w:r>
    </w:p>
    <w:p w14:paraId="1E4A3ED3"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lastRenderedPageBreak/>
        <w:t xml:space="preserve">The male was investigated, interviewed and was police bailed for a decision on a Crown Prosecution Service (CPS) charge. Police bail is when an offender is released from custody back into the community for further investigation or for the CPS to decide whether there is enough evidence to charge an offender for the offence committed (DPP Law, 2016). This will further protect the victim as police bail can issue conditions to the offender not to contact the victim until the bail has expired which is usually 3 months. The male has now been issued a court date to go to </w:t>
      </w:r>
      <w:proofErr w:type="spellStart"/>
      <w:r w:rsidRPr="00C311EE">
        <w:rPr>
          <w:rFonts w:asciiTheme="minorHAnsi" w:eastAsiaTheme="minorHAnsi" w:hAnsiTheme="minorHAnsi" w:cstheme="minorBidi"/>
          <w:color w:val="auto"/>
          <w:sz w:val="22"/>
          <w:szCs w:val="22"/>
          <w:lang w:eastAsia="en-US"/>
        </w:rPr>
        <w:t>trail</w:t>
      </w:r>
      <w:proofErr w:type="spellEnd"/>
      <w:r w:rsidRPr="00C311EE">
        <w:rPr>
          <w:rFonts w:asciiTheme="minorHAnsi" w:eastAsiaTheme="minorHAnsi" w:hAnsiTheme="minorHAnsi" w:cstheme="minorBidi"/>
          <w:color w:val="auto"/>
          <w:sz w:val="22"/>
          <w:szCs w:val="22"/>
          <w:lang w:eastAsia="en-US"/>
        </w:rPr>
        <w:t xml:space="preserve"> over the offences.</w:t>
      </w:r>
    </w:p>
    <w:p w14:paraId="2158D9C7"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w:t>
      </w:r>
      <w:r w:rsidRPr="00C311EE">
        <w:rPr>
          <w:rFonts w:asciiTheme="minorHAnsi" w:eastAsiaTheme="minorHAnsi" w:hAnsiTheme="minorHAnsi" w:cstheme="minorBidi"/>
          <w:i/>
          <w:iCs/>
          <w:color w:val="auto"/>
          <w:sz w:val="22"/>
          <w:szCs w:val="22"/>
          <w:lang w:eastAsia="en-US"/>
        </w:rPr>
        <w:t>An additional barrier to the offering and take-up of language support highlighted in the research is that language services are often not available</w:t>
      </w:r>
      <w:r w:rsidRPr="00C311EE">
        <w:rPr>
          <w:rFonts w:asciiTheme="minorHAnsi" w:eastAsiaTheme="minorHAnsi" w:hAnsiTheme="minorHAnsi" w:cstheme="minorBidi"/>
          <w:color w:val="auto"/>
          <w:sz w:val="22"/>
          <w:szCs w:val="22"/>
          <w:lang w:eastAsia="en-US"/>
        </w:rPr>
        <w:t xml:space="preserve">”. (The Bell Foundation, 2021). </w:t>
      </w:r>
    </w:p>
    <w:p w14:paraId="68A778D0"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Although the quote is accurate, this should not be the case as we have a responsibility to make sure victims are listened to and justice can be acted on in a way everyone expects from police and the Criminal Justice System. The Criminal Justice System is broken into four parts. These being Police involvement, prosecution, trails at court and eventually prison sentences in the UK. (Centre for Crime and Justice Studies, 2022). The first part is the police investigation which is the start of the process, this will lead into the prosecution service being involved to decide whether the investigation has enough evidence to bring to court. The court trail will take place where it will be established whether the alleged offender will be sentenced, this will then </w:t>
      </w:r>
      <w:proofErr w:type="gramStart"/>
      <w:r w:rsidRPr="00C311EE">
        <w:rPr>
          <w:rFonts w:asciiTheme="minorHAnsi" w:eastAsiaTheme="minorHAnsi" w:hAnsiTheme="minorHAnsi" w:cstheme="minorBidi"/>
          <w:color w:val="auto"/>
          <w:sz w:val="22"/>
          <w:szCs w:val="22"/>
          <w:lang w:eastAsia="en-US"/>
        </w:rPr>
        <w:t>led</w:t>
      </w:r>
      <w:proofErr w:type="gramEnd"/>
      <w:r w:rsidRPr="00C311EE">
        <w:rPr>
          <w:rFonts w:asciiTheme="minorHAnsi" w:eastAsiaTheme="minorHAnsi" w:hAnsiTheme="minorHAnsi" w:cstheme="minorBidi"/>
          <w:color w:val="auto"/>
          <w:sz w:val="22"/>
          <w:szCs w:val="22"/>
          <w:lang w:eastAsia="en-US"/>
        </w:rPr>
        <w:t xml:space="preserve"> to a prison sentence or a suspended sentence. </w:t>
      </w:r>
    </w:p>
    <w:p w14:paraId="7BD2B560"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I also ensure that policing values of the victim were met and had kept in mind the competency and values framework of policing as I had learnt in training. I had sourced my values and competency using the College of Policing’s framework and the values of Impartiality, Integrity, Public Service and Transparency (College of Policing, 2023). I had to ensure that I was impartial and did not show any favouritism to either the victim or the subject. I acted on integrity and respected all parties involved by ensuring their voices were heard and I had done the victim justice. I had asked the victim if they did not object to telling me their religious stance which they confirmed was Muslim. I was aware that some religions primarily Muslim required footwear to be removed both entering the home address. It is custom for most people who follow the Muslim religion to remove footwear before entering a home or a place of worship, this is a sign of respect as footwear can carry dirt which can cause the property to become unhygienic, and it is a sign of disrespect (Hari, 2010). </w:t>
      </w:r>
    </w:p>
    <w:p w14:paraId="5D8520B4"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As article 9 in the Human Rights Act 1998 states freedom of religion and belief I thought this was an essential question to ask as a mark of respect. </w:t>
      </w:r>
    </w:p>
    <w:p w14:paraId="57448AE8"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w:t>
      </w:r>
      <w:r w:rsidRPr="00C311EE">
        <w:rPr>
          <w:rFonts w:asciiTheme="minorHAnsi" w:eastAsiaTheme="minorHAnsi" w:hAnsiTheme="minorHAnsi" w:cstheme="minorBidi"/>
          <w:i/>
          <w:iCs/>
          <w:color w:val="auto"/>
          <w:sz w:val="22"/>
          <w:szCs w:val="22"/>
          <w:lang w:eastAsia="en-US"/>
        </w:rPr>
        <w:t>Public authorities cannot interfere with your right to hold or change your beliefs</w:t>
      </w:r>
      <w:r w:rsidRPr="00C311EE">
        <w:rPr>
          <w:rFonts w:asciiTheme="minorHAnsi" w:eastAsiaTheme="minorHAnsi" w:hAnsiTheme="minorHAnsi" w:cstheme="minorBidi"/>
          <w:color w:val="auto"/>
          <w:sz w:val="22"/>
          <w:szCs w:val="22"/>
          <w:lang w:eastAsia="en-US"/>
        </w:rPr>
        <w:t>.” (Equality and Human Rights Commission – 2021)</w:t>
      </w:r>
    </w:p>
    <w:p w14:paraId="7B91C73C"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In conclusion I believe that I was culturally sensitive and acted to the best of my abilities. I provided interpreters for language barriers but also kept in mind that I had to uphold the law and provide a service to the victim by safeguarding their rights and providing a positive result.</w:t>
      </w:r>
    </w:p>
    <w:p w14:paraId="22954AA6"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 xml:space="preserve"> I have also illustrated that policing values and engagement and reflection with all parties had been met with the highest possible standard. According to </w:t>
      </w:r>
      <w:proofErr w:type="spellStart"/>
      <w:r w:rsidRPr="00C311EE">
        <w:rPr>
          <w:rFonts w:asciiTheme="minorHAnsi" w:eastAsiaTheme="minorHAnsi" w:hAnsiTheme="minorHAnsi" w:cstheme="minorBidi"/>
          <w:color w:val="auto"/>
          <w:sz w:val="22"/>
          <w:szCs w:val="22"/>
          <w:lang w:eastAsia="en-US"/>
        </w:rPr>
        <w:t>Borton’s</w:t>
      </w:r>
      <w:proofErr w:type="spellEnd"/>
      <w:r w:rsidRPr="00C311EE">
        <w:rPr>
          <w:rFonts w:asciiTheme="minorHAnsi" w:eastAsiaTheme="minorHAnsi" w:hAnsiTheme="minorHAnsi" w:cstheme="minorBidi"/>
          <w:color w:val="auto"/>
          <w:sz w:val="22"/>
          <w:szCs w:val="22"/>
          <w:lang w:eastAsia="en-US"/>
        </w:rPr>
        <w:t xml:space="preserve"> model of reflection 1970, I use this to reflect on incidents and how to manage outcomes to get a better understanding of how to improve. </w:t>
      </w:r>
      <w:proofErr w:type="spellStart"/>
      <w:r w:rsidRPr="00C311EE">
        <w:rPr>
          <w:rFonts w:asciiTheme="minorHAnsi" w:eastAsiaTheme="minorHAnsi" w:hAnsiTheme="minorHAnsi" w:cstheme="minorBidi"/>
          <w:color w:val="auto"/>
          <w:sz w:val="22"/>
          <w:szCs w:val="22"/>
          <w:lang w:eastAsia="en-US"/>
        </w:rPr>
        <w:t>Borton’s</w:t>
      </w:r>
      <w:proofErr w:type="spellEnd"/>
      <w:r w:rsidRPr="00C311EE">
        <w:rPr>
          <w:rFonts w:asciiTheme="minorHAnsi" w:eastAsiaTheme="minorHAnsi" w:hAnsiTheme="minorHAnsi" w:cstheme="minorBidi"/>
          <w:color w:val="auto"/>
          <w:sz w:val="22"/>
          <w:szCs w:val="22"/>
          <w:lang w:eastAsia="en-US"/>
        </w:rPr>
        <w:t xml:space="preserve"> reflection of “What?”, “So What?” and “Now What”. This offers a start point and gives structure to the situation, what can I do better next time? How to decide and making the decision then reflecting on what can be improved or maintain a strategy that works. (University of Cambridge, no date).</w:t>
      </w:r>
    </w:p>
    <w:p w14:paraId="545D93E7"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lastRenderedPageBreak/>
        <w:t xml:space="preserve">I have shown understanding of the Criminal Justice System and applied it throughout my investigation. </w:t>
      </w:r>
    </w:p>
    <w:p w14:paraId="24FFD757"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5F4F6F5"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1B2BA05" w14:textId="77777777" w:rsidR="00C311EE" w:rsidRPr="00C311EE" w:rsidRDefault="00C311EE" w:rsidP="00C311E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C311EE">
        <w:rPr>
          <w:rFonts w:asciiTheme="minorHAnsi" w:eastAsiaTheme="minorHAnsi" w:hAnsiTheme="minorHAnsi" w:cstheme="minorBidi"/>
          <w:color w:val="auto"/>
          <w:sz w:val="22"/>
          <w:szCs w:val="22"/>
          <w:lang w:eastAsia="en-US"/>
        </w:rPr>
        <w:t>Word Count - 1650</w:t>
      </w:r>
    </w:p>
    <w:p w14:paraId="0797331D" w14:textId="60972150" w:rsidR="00025650" w:rsidRPr="00270EEB" w:rsidRDefault="00025650" w:rsidP="00C311EE">
      <w:pPr>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6C0E0BA8" w14:textId="3852937C" w:rsidR="002828FE" w:rsidRPr="002828FE" w:rsidRDefault="003C458C" w:rsidP="002828FE">
      <w:pPr>
        <w:rPr>
          <w:rFonts w:asciiTheme="minorHAnsi" w:eastAsiaTheme="minorHAnsi" w:hAnsiTheme="minorHAnsi" w:cstheme="minorBidi"/>
          <w:color w:val="auto"/>
          <w:sz w:val="22"/>
          <w:szCs w:val="22"/>
          <w:lang w:eastAsia="en-US"/>
        </w:rPr>
      </w:pPr>
      <w:r w:rsidRPr="00450C83">
        <w:rPr>
          <w:b/>
          <w:sz w:val="24"/>
          <w:szCs w:val="24"/>
        </w:rPr>
        <w:t>ANSWER</w:t>
      </w:r>
      <w:r w:rsidR="002828FE" w:rsidRPr="002828FE">
        <w:rPr>
          <w:rFonts w:asciiTheme="minorHAnsi" w:eastAsiaTheme="minorHAnsi" w:hAnsiTheme="minorHAnsi" w:cstheme="minorBidi"/>
          <w:color w:val="auto"/>
          <w:sz w:val="22"/>
          <w:szCs w:val="22"/>
          <w:lang w:eastAsia="en-US"/>
        </w:rPr>
        <w:t xml:space="preserve"> </w:t>
      </w:r>
      <w:r w:rsidR="002828FE" w:rsidRPr="002828FE">
        <w:rPr>
          <w:rFonts w:asciiTheme="minorHAnsi" w:eastAsiaTheme="minorHAnsi" w:hAnsiTheme="minorHAnsi" w:cstheme="minorBidi"/>
          <w:color w:val="auto"/>
          <w:sz w:val="22"/>
          <w:szCs w:val="22"/>
          <w:lang w:eastAsia="en-US"/>
        </w:rPr>
        <w:t>In my role as a Police constable I have been involved in calls which required me to make decisions by using the National Decision Model (NDM), conduct investigations and using discretion. According to the College of Policing the NDM is a continuous wheel of decision-making which officers must follow to give a rationale on the decision which has been made when dealing with anything as an officer. The 6 points of making decision is based on the heart of the model which is the Code of Ethics (College of Policing, 2014)</w:t>
      </w:r>
    </w:p>
    <w:p w14:paraId="71E2130E"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In this task I will describe and reflect on how I use the NDM to apply knowledge of social and legislative contexts to relevant cultural, ethnic and language issues I have faced as a Police Constable. I will explain my responsibilities regarding the provisions of the Criminal Procedure and Investigations Act 1996 (CIPA) and how I deal with managing offenders when investigating offences by recording and retaining information. I will be illustrating how policing values have been engaged through analysis of potential bias during the decision-making process.</w:t>
      </w:r>
    </w:p>
    <w:p w14:paraId="0901F700"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I received a call to attend an emergency in my local area for a male shouting and making threats to kill. The offender was in the street shouting and swearing at his neighbour who had locked themselves in the house, as I arrived on scene the offender had threatened to kill officers if they went anywhere near him. The offender looked to be under the influence of a controlled substance and was extremely volatile. My colleagues and I saw that the offender was not going to calm down and bring themselves to a level where tactical communications would be effective. According to Police Charter, Tactical Communications are a threshold of certain stages of communication where a potential offender can react. (Police Charter, 2014) Using the NDM, this incident would require thorough thought and justifiable force.</w:t>
      </w:r>
    </w:p>
    <w:p w14:paraId="2B6D78AB"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lastRenderedPageBreak/>
        <w:t xml:space="preserve"> I had to gather information based on what was happening at the time and as mentioned above the offender was not able to be talked down. I had to assess the situation and decide what was the best course of action to take at this time as the offender was edging closer to officers and we could not see his hands, it was not confirmed whether the offender was carrying any weapons to harm either themselves or officers. I then considered my powers and policies, and I knew that this nominal would need to be arrested due to the offences but first I needed to consider the safety of the public, the subject and my colleagues. I had then decided that PAVA would be withdrawn. PAVA is a defensive piece of equipment brought into force in April 2017 this should only be used in circumstances where the offender is putting themselves or others at serious risk of harm (West Yorkshire Police, 2020). </w:t>
      </w:r>
    </w:p>
    <w:p w14:paraId="21BAFE68"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 xml:space="preserve">I had then identified that the offender was not going to back down and I gave one more warning, so it gave the offender one last chance to calm down. I identified the impact factors of the offender, and I could see they were of a large build, under the influence and their body language was aggressive. </w:t>
      </w:r>
    </w:p>
    <w:p w14:paraId="1DBE9DCC"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w:t>
      </w:r>
      <w:r w:rsidRPr="002828FE">
        <w:rPr>
          <w:rFonts w:asciiTheme="minorHAnsi" w:eastAsiaTheme="minorHAnsi" w:hAnsiTheme="minorHAnsi" w:cstheme="minorBidi"/>
          <w:i/>
          <w:iCs/>
          <w:color w:val="auto"/>
          <w:sz w:val="22"/>
          <w:szCs w:val="22"/>
          <w:lang w:eastAsia="en-US"/>
        </w:rPr>
        <w:t>'impact factors' that are thought to make potential conflict situations higher risk, such as weapons, crowds, alcohol, prior knowledge about or the relative size and build of the people involved.”</w:t>
      </w:r>
      <w:r w:rsidRPr="002828FE">
        <w:rPr>
          <w:rFonts w:asciiTheme="minorHAnsi" w:eastAsiaTheme="minorHAnsi" w:hAnsiTheme="minorHAnsi" w:cstheme="minorBidi"/>
          <w:color w:val="auto"/>
          <w:sz w:val="22"/>
          <w:szCs w:val="22"/>
          <w:lang w:eastAsia="en-US"/>
        </w:rPr>
        <w:t xml:space="preserve"> (College of Policing, 2020).</w:t>
      </w:r>
    </w:p>
    <w:p w14:paraId="34B84F8F"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 xml:space="preserve">Due to these factors, I identified that the offender could cause serious harm to anyone who was within their personal space. I decided to act by disposing PAVA at the offender because they got close to me and could have brought me to harm. The offender was on the floor, and I made sure that I had followed the safety instructions to a person who has encountered PAVA and stated that they should keep blinking and not to rub their eyes. I still had a duty of care to provide for the offender. Once the offender was safeguarded, I applied my handcuffs in the rear stack position and went through the relevant arrest protocol such as reason for arrest, caution and necessities. The offender was then conveyed to custody. it was vitally important for me to use the NDM in this incident in order to justify my actions. Officers must always uphold the professional standards of the Code of Ethics and ensure that the principles of policing are applied. </w:t>
      </w:r>
    </w:p>
    <w:p w14:paraId="1DD1007C"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w:t>
      </w:r>
      <w:r w:rsidRPr="002828FE">
        <w:rPr>
          <w:rFonts w:asciiTheme="minorHAnsi" w:eastAsiaTheme="minorHAnsi" w:hAnsiTheme="minorHAnsi" w:cstheme="minorBidi"/>
          <w:i/>
          <w:iCs/>
          <w:color w:val="auto"/>
          <w:sz w:val="22"/>
          <w:szCs w:val="22"/>
          <w:lang w:eastAsia="en-US"/>
        </w:rPr>
        <w:t>The NDM was designed by ACPO to help police officers and staff develop the professional judgement necessary to make effective policing decisions.</w:t>
      </w:r>
      <w:r w:rsidRPr="002828FE">
        <w:rPr>
          <w:rFonts w:asciiTheme="minorHAnsi" w:eastAsiaTheme="minorHAnsi" w:hAnsiTheme="minorHAnsi" w:cstheme="minorBidi"/>
          <w:color w:val="auto"/>
          <w:sz w:val="22"/>
          <w:szCs w:val="22"/>
          <w:lang w:eastAsia="en-US"/>
        </w:rPr>
        <w:t xml:space="preserve"> (Peters – no date).</w:t>
      </w:r>
    </w:p>
    <w:p w14:paraId="760C5F39"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Once the investigation was under way it came to light that the offender suffered with autism and did not take his medication on the day of the offence. I had gained this knowledge during interview of the offender once they had become sober and the offender was very withdrawn and could not remember much of the incident. The disclosure of the offender’s health had made me consider what was appropriate when discussing the outcome and what procedures to using when considering the Criminal Procedure and Investigations Act 1996.</w:t>
      </w:r>
    </w:p>
    <w:p w14:paraId="53AE072A"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 xml:space="preserve">Consulting with my colleagues and taking the offender’s mental health into account I decided to use my discretion which is used to acknowledge an offence but to use fairness to justify why not acting upon it would be in the publics best interest, and not pursue a charge for the threats to kill offence against officers. It was decided that the offender would only be charged with the summary offence of sec 4 Public Order Act 1986 due to their behaviour in public. I considered this course of action as I believe the offender had shown remorse and regret when in custody, and I thought it would be in the publics best interest to only apply for a charge on the public order offence. </w:t>
      </w:r>
    </w:p>
    <w:p w14:paraId="5655C108"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 xml:space="preserve">The offender was remanded and had to attend the next available court. Therefore, a case file had to be presented for the Crown Prosecution Service. The file included witness statements, body worn </w:t>
      </w:r>
      <w:r w:rsidRPr="002828FE">
        <w:rPr>
          <w:rFonts w:asciiTheme="minorHAnsi" w:eastAsiaTheme="minorHAnsi" w:hAnsiTheme="minorHAnsi" w:cstheme="minorBidi"/>
          <w:color w:val="auto"/>
          <w:sz w:val="22"/>
          <w:szCs w:val="22"/>
          <w:lang w:eastAsia="en-US"/>
        </w:rPr>
        <w:lastRenderedPageBreak/>
        <w:t xml:space="preserve">video, police witness statements and exhibits of the interview. The offender was eventually charged with the offence of Public Order. </w:t>
      </w:r>
    </w:p>
    <w:p w14:paraId="32DB2387"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w:t>
      </w:r>
      <w:r w:rsidRPr="002828FE">
        <w:rPr>
          <w:rFonts w:asciiTheme="minorHAnsi" w:eastAsiaTheme="minorHAnsi" w:hAnsiTheme="minorHAnsi" w:cstheme="minorBidi"/>
          <w:i/>
          <w:iCs/>
          <w:color w:val="auto"/>
          <w:sz w:val="22"/>
          <w:szCs w:val="22"/>
          <w:lang w:eastAsia="en-US"/>
        </w:rPr>
        <w:t>The Act is designed to ensure that criminal trials are run more efficiently and to reduce the scope for abuse of the system</w:t>
      </w:r>
      <w:r w:rsidRPr="002828FE">
        <w:rPr>
          <w:rFonts w:asciiTheme="minorHAnsi" w:eastAsiaTheme="minorHAnsi" w:hAnsiTheme="minorHAnsi" w:cstheme="minorBidi"/>
          <w:color w:val="auto"/>
          <w:sz w:val="22"/>
          <w:szCs w:val="22"/>
          <w:lang w:eastAsia="en-US"/>
        </w:rPr>
        <w:t>.” (GOV.uk, 2003)</w:t>
      </w:r>
    </w:p>
    <w:p w14:paraId="1BEEC0CC"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 xml:space="preserve">This is also part of the Human Rights Act 1998 under article 6 so it is vitally essential that the accused’s rights are met. During the initial incident involving the offender policing vales were engaged and upheld in accordance with PACE and code of practice. </w:t>
      </w:r>
    </w:p>
    <w:p w14:paraId="316701EA"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 xml:space="preserve">The offender was looked after with care and consideration especially after being sprayed with PAVA and he was assessed by a custody nurse and given his correct medication therefore he was safeguarded. It is easy to have an unconscious bias when dealing with an offender who is under the influence of alcohol or a controlled substance. This is evident in a society such as the UK where public opinion can be influenced by media and politics. This was the case when I could hear members of the public surrounding the incident state words like “just another smackhead” etc. The comments were made without knowing the full circumstances at the time and members of the public automatically assumed that the offender was “drugged up” and causing nuisance. The public were not aware that the offender was autistic who did not take his medication on top of drinking alcohol albeit norther did officers at the time, but policing principles were applied. </w:t>
      </w:r>
    </w:p>
    <w:p w14:paraId="57C14380"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C476902"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w:t>
      </w:r>
      <w:r w:rsidRPr="002828FE">
        <w:rPr>
          <w:rFonts w:asciiTheme="minorHAnsi" w:eastAsiaTheme="minorHAnsi" w:hAnsiTheme="minorHAnsi" w:cstheme="minorBidi"/>
          <w:i/>
          <w:iCs/>
          <w:color w:val="auto"/>
          <w:sz w:val="22"/>
          <w:szCs w:val="22"/>
          <w:lang w:eastAsia="en-US"/>
        </w:rPr>
        <w:t xml:space="preserve">Since the COVID-19 outbreak in Australia, occurrences of racism against people of Asian descent </w:t>
      </w:r>
      <w:proofErr w:type="gramStart"/>
      <w:r w:rsidRPr="002828FE">
        <w:rPr>
          <w:rFonts w:asciiTheme="minorHAnsi" w:eastAsiaTheme="minorHAnsi" w:hAnsiTheme="minorHAnsi" w:cstheme="minorBidi"/>
          <w:i/>
          <w:iCs/>
          <w:color w:val="auto"/>
          <w:sz w:val="22"/>
          <w:szCs w:val="22"/>
          <w:lang w:eastAsia="en-US"/>
        </w:rPr>
        <w:t>has</w:t>
      </w:r>
      <w:proofErr w:type="gramEnd"/>
      <w:r w:rsidRPr="002828FE">
        <w:rPr>
          <w:rFonts w:asciiTheme="minorHAnsi" w:eastAsiaTheme="minorHAnsi" w:hAnsiTheme="minorHAnsi" w:cstheme="minorBidi"/>
          <w:i/>
          <w:iCs/>
          <w:color w:val="auto"/>
          <w:sz w:val="22"/>
          <w:szCs w:val="22"/>
          <w:lang w:eastAsia="en-US"/>
        </w:rPr>
        <w:t xml:space="preserve"> skyrocketed</w:t>
      </w:r>
      <w:r w:rsidRPr="002828FE">
        <w:rPr>
          <w:rFonts w:asciiTheme="minorHAnsi" w:eastAsiaTheme="minorHAnsi" w:hAnsiTheme="minorHAnsi" w:cstheme="minorBidi"/>
          <w:color w:val="auto"/>
          <w:sz w:val="22"/>
          <w:szCs w:val="22"/>
          <w:lang w:eastAsia="en-US"/>
        </w:rPr>
        <w:t>.” (</w:t>
      </w:r>
      <w:proofErr w:type="spellStart"/>
      <w:r w:rsidRPr="002828FE">
        <w:rPr>
          <w:rFonts w:asciiTheme="minorHAnsi" w:eastAsiaTheme="minorHAnsi" w:hAnsiTheme="minorHAnsi" w:cstheme="minorBidi"/>
          <w:color w:val="auto"/>
          <w:sz w:val="22"/>
          <w:szCs w:val="22"/>
          <w:lang w:eastAsia="en-US"/>
        </w:rPr>
        <w:t>Cognicity</w:t>
      </w:r>
      <w:proofErr w:type="spellEnd"/>
      <w:r w:rsidRPr="002828FE">
        <w:rPr>
          <w:rFonts w:asciiTheme="minorHAnsi" w:eastAsiaTheme="minorHAnsi" w:hAnsiTheme="minorHAnsi" w:cstheme="minorBidi"/>
          <w:color w:val="auto"/>
          <w:sz w:val="22"/>
          <w:szCs w:val="22"/>
          <w:lang w:eastAsia="en-US"/>
        </w:rPr>
        <w:t>, no date).</w:t>
      </w:r>
    </w:p>
    <w:p w14:paraId="4A942D98"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bookmarkStart w:id="0" w:name="_Hlk130057164"/>
      <w:r w:rsidRPr="002828FE">
        <w:rPr>
          <w:rFonts w:asciiTheme="minorHAnsi" w:eastAsiaTheme="minorHAnsi" w:hAnsiTheme="minorHAnsi" w:cstheme="minorBidi"/>
          <w:color w:val="auto"/>
          <w:sz w:val="22"/>
          <w:szCs w:val="22"/>
          <w:lang w:eastAsia="en-US"/>
        </w:rPr>
        <w:t xml:space="preserve">People had unconscious bias that all Asian people were the cause of a global pandemic, this is obviously not the case, but it shows just how easily people can be swayed when presented with this theory when it can be globally distributed in seconds to billions of people. According to George, </w:t>
      </w:r>
      <w:proofErr w:type="gramStart"/>
      <w:r w:rsidRPr="002828FE">
        <w:rPr>
          <w:rFonts w:asciiTheme="minorHAnsi" w:eastAsiaTheme="minorHAnsi" w:hAnsiTheme="minorHAnsi" w:cstheme="minorBidi"/>
          <w:color w:val="auto"/>
          <w:sz w:val="22"/>
          <w:szCs w:val="22"/>
          <w:lang w:eastAsia="en-US"/>
        </w:rPr>
        <w:t>The</w:t>
      </w:r>
      <w:proofErr w:type="gramEnd"/>
      <w:r w:rsidRPr="002828FE">
        <w:rPr>
          <w:rFonts w:asciiTheme="minorHAnsi" w:eastAsiaTheme="minorHAnsi" w:hAnsiTheme="minorHAnsi" w:cstheme="minorBidi"/>
          <w:color w:val="auto"/>
          <w:sz w:val="22"/>
          <w:szCs w:val="22"/>
          <w:lang w:eastAsia="en-US"/>
        </w:rPr>
        <w:t xml:space="preserve"> instinctive associations and responses that come to mind when we encounter a person or group are referred to as unconscious bias. Instead of remaining impartial, we frequently identify favourable or unfavourable stereotypes with </w:t>
      </w:r>
      <w:proofErr w:type="gramStart"/>
      <w:r w:rsidRPr="002828FE">
        <w:rPr>
          <w:rFonts w:asciiTheme="minorHAnsi" w:eastAsiaTheme="minorHAnsi" w:hAnsiTheme="minorHAnsi" w:cstheme="minorBidi"/>
          <w:color w:val="auto"/>
          <w:sz w:val="22"/>
          <w:szCs w:val="22"/>
          <w:lang w:eastAsia="en-US"/>
        </w:rPr>
        <w:t>particular groups</w:t>
      </w:r>
      <w:proofErr w:type="gramEnd"/>
      <w:r w:rsidRPr="002828FE">
        <w:rPr>
          <w:rFonts w:asciiTheme="minorHAnsi" w:eastAsiaTheme="minorHAnsi" w:hAnsiTheme="minorHAnsi" w:cstheme="minorBidi"/>
          <w:color w:val="auto"/>
          <w:sz w:val="22"/>
          <w:szCs w:val="22"/>
          <w:lang w:eastAsia="en-US"/>
        </w:rPr>
        <w:t xml:space="preserve"> and allow these prejudices to affect how we behave towards them. (George, 2023)</w:t>
      </w:r>
    </w:p>
    <w:p w14:paraId="31A5FF14"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I had to ensure that when dealing with the offender that there had to be no bias towards them and act in accordance with the law. The offender committed an offence therefore they had to be brought into custody to be questioned about this. If Police are going to take someone’s liberty and freedom away and they do so with bias, the arrested person will be less likely to co-operate and the officer in case cannot ensure a fair investigation.</w:t>
      </w:r>
    </w:p>
    <w:bookmarkEnd w:id="0"/>
    <w:p w14:paraId="48377A75"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w:t>
      </w:r>
      <w:r w:rsidRPr="002828FE">
        <w:rPr>
          <w:rFonts w:asciiTheme="minorHAnsi" w:eastAsiaTheme="minorHAnsi" w:hAnsiTheme="minorHAnsi" w:cstheme="minorBidi"/>
          <w:i/>
          <w:iCs/>
          <w:color w:val="auto"/>
          <w:sz w:val="22"/>
          <w:szCs w:val="22"/>
          <w:lang w:eastAsia="en-US"/>
        </w:rPr>
        <w:t xml:space="preserve">We’ve had some very </w:t>
      </w:r>
      <w:proofErr w:type="gramStart"/>
      <w:r w:rsidRPr="002828FE">
        <w:rPr>
          <w:rFonts w:asciiTheme="minorHAnsi" w:eastAsiaTheme="minorHAnsi" w:hAnsiTheme="minorHAnsi" w:cstheme="minorBidi"/>
          <w:i/>
          <w:iCs/>
          <w:color w:val="auto"/>
          <w:sz w:val="22"/>
          <w:szCs w:val="22"/>
          <w:lang w:eastAsia="en-US"/>
        </w:rPr>
        <w:t>high profile</w:t>
      </w:r>
      <w:proofErr w:type="gramEnd"/>
      <w:r w:rsidRPr="002828FE">
        <w:rPr>
          <w:rFonts w:asciiTheme="minorHAnsi" w:eastAsiaTheme="minorHAnsi" w:hAnsiTheme="minorHAnsi" w:cstheme="minorBidi"/>
          <w:i/>
          <w:iCs/>
          <w:color w:val="auto"/>
          <w:sz w:val="22"/>
          <w:szCs w:val="22"/>
          <w:lang w:eastAsia="en-US"/>
        </w:rPr>
        <w:t xml:space="preserve"> incidents of Black Londoners being stopped and searched in upsetting and humiliating ways</w:t>
      </w:r>
      <w:r w:rsidRPr="002828FE">
        <w:rPr>
          <w:rFonts w:asciiTheme="minorHAnsi" w:eastAsiaTheme="minorHAnsi" w:hAnsiTheme="minorHAnsi" w:cstheme="minorBidi"/>
          <w:color w:val="auto"/>
          <w:sz w:val="22"/>
          <w:szCs w:val="22"/>
          <w:lang w:eastAsia="en-US"/>
        </w:rPr>
        <w:t>.” (Berry, London Assembly 2020)</w:t>
      </w:r>
    </w:p>
    <w:p w14:paraId="1361AC54"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This is an example of police abusing search powers and using bias for justifying the search of black people in the UK. This was evident during the Brixton Riots in 1981 where rumours of police brutality against black males caused a resulted in angry communities confronting police over the subject. This is one of the main reasons why the Police and Criminal Evidence Act 1984 (PACE) was introduced in 1984 to restore public faith in policing and outlined search powers to be used for a legitimate reason and not at the discretion of the officer.</w:t>
      </w:r>
    </w:p>
    <w:p w14:paraId="251CD37B"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 xml:space="preserve">In conclusion I believe that I have outlined how I used the National Decision Model in accordance with PACE and used discretion where I believed it was necessary. I had liaised with the Crown </w:t>
      </w:r>
      <w:r w:rsidRPr="002828FE">
        <w:rPr>
          <w:rFonts w:asciiTheme="minorHAnsi" w:eastAsiaTheme="minorHAnsi" w:hAnsiTheme="minorHAnsi" w:cstheme="minorBidi"/>
          <w:color w:val="auto"/>
          <w:sz w:val="22"/>
          <w:szCs w:val="22"/>
          <w:lang w:eastAsia="en-US"/>
        </w:rPr>
        <w:lastRenderedPageBreak/>
        <w:t xml:space="preserve">Prosecution Service and received an outcome for my investigation with a positive result. I ensured that I did not use any bias and I was aware that any bias would mean the investigation would be compromised. I was pleased with how the incident had been conducted and ensured that policing values were upheld and applied to every situation that was presented to officers at the scene. I have reflected by using </w:t>
      </w:r>
      <w:proofErr w:type="spellStart"/>
      <w:r w:rsidRPr="002828FE">
        <w:rPr>
          <w:rFonts w:asciiTheme="minorHAnsi" w:eastAsiaTheme="minorHAnsi" w:hAnsiTheme="minorHAnsi" w:cstheme="minorBidi"/>
          <w:color w:val="auto"/>
          <w:sz w:val="22"/>
          <w:szCs w:val="22"/>
          <w:lang w:eastAsia="en-US"/>
        </w:rPr>
        <w:t>Borton’s</w:t>
      </w:r>
      <w:proofErr w:type="spellEnd"/>
      <w:r w:rsidRPr="002828FE">
        <w:rPr>
          <w:rFonts w:asciiTheme="minorHAnsi" w:eastAsiaTheme="minorHAnsi" w:hAnsiTheme="minorHAnsi" w:cstheme="minorBidi"/>
          <w:color w:val="auto"/>
          <w:sz w:val="22"/>
          <w:szCs w:val="22"/>
          <w:lang w:eastAsia="en-US"/>
        </w:rPr>
        <w:t xml:space="preserve"> 1970. I use this to reflect on situations and how to manage results in accordance with </w:t>
      </w:r>
      <w:proofErr w:type="spellStart"/>
      <w:r w:rsidRPr="002828FE">
        <w:rPr>
          <w:rFonts w:asciiTheme="minorHAnsi" w:eastAsiaTheme="minorHAnsi" w:hAnsiTheme="minorHAnsi" w:cstheme="minorBidi"/>
          <w:color w:val="auto"/>
          <w:sz w:val="22"/>
          <w:szCs w:val="22"/>
          <w:lang w:eastAsia="en-US"/>
        </w:rPr>
        <w:t>Borton's</w:t>
      </w:r>
      <w:proofErr w:type="spellEnd"/>
      <w:r w:rsidRPr="002828FE">
        <w:rPr>
          <w:rFonts w:asciiTheme="minorHAnsi" w:eastAsiaTheme="minorHAnsi" w:hAnsiTheme="minorHAnsi" w:cstheme="minorBidi"/>
          <w:color w:val="auto"/>
          <w:sz w:val="22"/>
          <w:szCs w:val="22"/>
          <w:lang w:eastAsia="en-US"/>
        </w:rPr>
        <w:t xml:space="preserve"> model of reflection from 1970 in order to better understand how to improve. </w:t>
      </w:r>
      <w:proofErr w:type="gramStart"/>
      <w:r w:rsidRPr="002828FE">
        <w:rPr>
          <w:rFonts w:asciiTheme="minorHAnsi" w:eastAsiaTheme="minorHAnsi" w:hAnsiTheme="minorHAnsi" w:cstheme="minorBidi"/>
          <w:color w:val="auto"/>
          <w:sz w:val="22"/>
          <w:szCs w:val="22"/>
          <w:lang w:eastAsia="en-US"/>
        </w:rPr>
        <w:t>What?,</w:t>
      </w:r>
      <w:proofErr w:type="gramEnd"/>
      <w:r w:rsidRPr="002828FE">
        <w:rPr>
          <w:rFonts w:asciiTheme="minorHAnsi" w:eastAsiaTheme="minorHAnsi" w:hAnsiTheme="minorHAnsi" w:cstheme="minorBidi"/>
          <w:color w:val="auto"/>
          <w:sz w:val="22"/>
          <w:szCs w:val="22"/>
          <w:lang w:eastAsia="en-US"/>
        </w:rPr>
        <w:t xml:space="preserve"> So What?, and Now What? as seen through </w:t>
      </w:r>
      <w:proofErr w:type="spellStart"/>
      <w:r w:rsidRPr="002828FE">
        <w:rPr>
          <w:rFonts w:asciiTheme="minorHAnsi" w:eastAsiaTheme="minorHAnsi" w:hAnsiTheme="minorHAnsi" w:cstheme="minorBidi"/>
          <w:color w:val="auto"/>
          <w:sz w:val="22"/>
          <w:szCs w:val="22"/>
          <w:lang w:eastAsia="en-US"/>
        </w:rPr>
        <w:t>Borton's</w:t>
      </w:r>
      <w:proofErr w:type="spellEnd"/>
      <w:r w:rsidRPr="002828FE">
        <w:rPr>
          <w:rFonts w:asciiTheme="minorHAnsi" w:eastAsiaTheme="minorHAnsi" w:hAnsiTheme="minorHAnsi" w:cstheme="minorBidi"/>
          <w:color w:val="auto"/>
          <w:sz w:val="22"/>
          <w:szCs w:val="22"/>
          <w:lang w:eastAsia="en-US"/>
        </w:rPr>
        <w:t xml:space="preserve"> eyes. What can I do better the next time? This provides a starting point and gives the situation structure. How to decide, what to consider improving or maintaining a successful approach after making the decision</w:t>
      </w:r>
    </w:p>
    <w:p w14:paraId="5DE9DBAA"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F9CFB9F" w14:textId="77777777" w:rsidR="002828FE" w:rsidRPr="002828FE" w:rsidRDefault="002828FE" w:rsidP="002828F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2828FE">
        <w:rPr>
          <w:rFonts w:asciiTheme="minorHAnsi" w:eastAsiaTheme="minorHAnsi" w:hAnsiTheme="minorHAnsi" w:cstheme="minorBidi"/>
          <w:color w:val="auto"/>
          <w:sz w:val="22"/>
          <w:szCs w:val="22"/>
          <w:lang w:eastAsia="en-US"/>
        </w:rPr>
        <w:t>Word Count – 1650</w:t>
      </w:r>
    </w:p>
    <w:p w14:paraId="52FCEE5A" w14:textId="746DEE0E" w:rsidR="00025650" w:rsidRPr="00270EEB" w:rsidRDefault="00025650" w:rsidP="002828FE">
      <w:pPr>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123A363" w:rsidR="00220D06" w:rsidRPr="00270EEB" w:rsidRDefault="00436108" w:rsidP="00FF7EBB">
            <w:pPr>
              <w:jc w:val="both"/>
              <w:rPr>
                <w:sz w:val="24"/>
                <w:szCs w:val="24"/>
              </w:rPr>
            </w:pPr>
            <w:r>
              <w:rPr>
                <w:sz w:val="24"/>
                <w:szCs w:val="24"/>
              </w:rPr>
              <w:t>Confidence</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9B87035" w:rsidR="00220D06" w:rsidRPr="00270EEB" w:rsidRDefault="00436108" w:rsidP="00FF7EBB">
            <w:pPr>
              <w:jc w:val="both"/>
              <w:rPr>
                <w:sz w:val="24"/>
                <w:szCs w:val="24"/>
              </w:rPr>
            </w:pPr>
            <w:r>
              <w:rPr>
                <w:sz w:val="24"/>
                <w:szCs w:val="24"/>
              </w:rPr>
              <w:t xml:space="preserve">Attending more calls which have conflict </w:t>
            </w:r>
            <w:r w:rsidR="001D132B">
              <w:rPr>
                <w:sz w:val="24"/>
                <w:szCs w:val="24"/>
              </w:rPr>
              <w:t>and not being afraid to be assertive with members of the public who are pushing the boundaries</w:t>
            </w:r>
            <w:r w:rsidR="00936369">
              <w:rPr>
                <w:sz w:val="24"/>
                <w:szCs w:val="24"/>
              </w:rPr>
              <w:t>.</w:t>
            </w:r>
          </w:p>
        </w:tc>
        <w:tc>
          <w:tcPr>
            <w:tcW w:w="2230" w:type="dxa"/>
            <w:shd w:val="clear" w:color="auto" w:fill="auto"/>
          </w:tcPr>
          <w:p w14:paraId="177DD410" w14:textId="7844745E" w:rsidR="00220D06" w:rsidRPr="00270EEB" w:rsidRDefault="002E0F6F" w:rsidP="00FF7EBB">
            <w:pPr>
              <w:jc w:val="both"/>
              <w:rPr>
                <w:sz w:val="24"/>
                <w:szCs w:val="24"/>
              </w:rPr>
            </w:pPr>
            <w:r>
              <w:rPr>
                <w:sz w:val="24"/>
                <w:szCs w:val="24"/>
              </w:rPr>
              <w:t xml:space="preserve">My line manager and tutors have been </w:t>
            </w:r>
            <w:proofErr w:type="gramStart"/>
            <w:r>
              <w:rPr>
                <w:sz w:val="24"/>
                <w:szCs w:val="24"/>
              </w:rPr>
              <w:t>really patient</w:t>
            </w:r>
            <w:proofErr w:type="gramEnd"/>
            <w:r>
              <w:rPr>
                <w:sz w:val="24"/>
                <w:szCs w:val="24"/>
              </w:rPr>
              <w:t xml:space="preserve"> and helpful with </w:t>
            </w:r>
            <w:r w:rsidR="0017287F">
              <w:rPr>
                <w:sz w:val="24"/>
                <w:szCs w:val="24"/>
              </w:rPr>
              <w:t>developing my confidence and I am coming out of my shell more when I am dispatched to this type of call</w:t>
            </w:r>
          </w:p>
        </w:tc>
        <w:tc>
          <w:tcPr>
            <w:tcW w:w="2230" w:type="dxa"/>
            <w:shd w:val="clear" w:color="auto" w:fill="auto"/>
          </w:tcPr>
          <w:p w14:paraId="1F90E38B" w14:textId="772FFBC9" w:rsidR="62FE5CAF" w:rsidRDefault="0017287F" w:rsidP="62FE5CAF">
            <w:pPr>
              <w:jc w:val="both"/>
              <w:rPr>
                <w:sz w:val="24"/>
                <w:szCs w:val="24"/>
              </w:rPr>
            </w:pPr>
            <w:r>
              <w:rPr>
                <w:sz w:val="24"/>
                <w:szCs w:val="24"/>
              </w:rPr>
              <w:t>1 month</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649A7358" w:rsidR="00220D06" w:rsidRPr="00270EEB" w:rsidRDefault="00023781" w:rsidP="00FF7EBB">
            <w:pPr>
              <w:jc w:val="both"/>
              <w:rPr>
                <w:sz w:val="24"/>
                <w:szCs w:val="24"/>
              </w:rPr>
            </w:pPr>
            <w:r>
              <w:rPr>
                <w:sz w:val="24"/>
                <w:szCs w:val="24"/>
              </w:rPr>
              <w:t>Administration</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6A11F8C" w:rsidR="00220D06" w:rsidRPr="00270EEB" w:rsidRDefault="0017287F" w:rsidP="00FF7EBB">
            <w:pPr>
              <w:jc w:val="both"/>
              <w:rPr>
                <w:sz w:val="24"/>
                <w:szCs w:val="24"/>
              </w:rPr>
            </w:pPr>
            <w:r>
              <w:rPr>
                <w:sz w:val="24"/>
                <w:szCs w:val="24"/>
              </w:rPr>
              <w:t xml:space="preserve">I believe my paperwork is </w:t>
            </w:r>
            <w:r w:rsidR="002C65D0">
              <w:rPr>
                <w:sz w:val="24"/>
                <w:szCs w:val="24"/>
              </w:rPr>
              <w:t>good,</w:t>
            </w:r>
            <w:r>
              <w:rPr>
                <w:sz w:val="24"/>
                <w:szCs w:val="24"/>
              </w:rPr>
              <w:t xml:space="preserve"> but I need to ensure that I provide more detail in some of my updates and make sure that I do not miss any information and </w:t>
            </w:r>
            <w:r w:rsidR="00B070A0">
              <w:rPr>
                <w:sz w:val="24"/>
                <w:szCs w:val="24"/>
              </w:rPr>
              <w:t>link everyone involved in an incident</w:t>
            </w:r>
          </w:p>
        </w:tc>
        <w:tc>
          <w:tcPr>
            <w:tcW w:w="2230" w:type="dxa"/>
            <w:shd w:val="clear" w:color="auto" w:fill="auto"/>
          </w:tcPr>
          <w:p w14:paraId="55CDA8EA" w14:textId="61CC53B0" w:rsidR="00220D06" w:rsidRPr="00270EEB" w:rsidRDefault="00CC1E6A" w:rsidP="00FF7EBB">
            <w:pPr>
              <w:jc w:val="both"/>
              <w:rPr>
                <w:sz w:val="24"/>
                <w:szCs w:val="24"/>
              </w:rPr>
            </w:pPr>
            <w:r>
              <w:rPr>
                <w:sz w:val="24"/>
                <w:szCs w:val="24"/>
              </w:rPr>
              <w:t xml:space="preserve">I have been looking on the police intranet to go through </w:t>
            </w:r>
            <w:r w:rsidR="00F80433">
              <w:rPr>
                <w:sz w:val="24"/>
                <w:szCs w:val="24"/>
              </w:rPr>
              <w:t xml:space="preserve">key skills and elements of implementing information and how to correctly </w:t>
            </w:r>
            <w:r w:rsidR="00424185">
              <w:rPr>
                <w:sz w:val="24"/>
                <w:szCs w:val="24"/>
              </w:rPr>
              <w:t xml:space="preserve">apply </w:t>
            </w:r>
            <w:r w:rsidR="005B1844">
              <w:rPr>
                <w:sz w:val="24"/>
                <w:szCs w:val="24"/>
              </w:rPr>
              <w:t>links to the system</w:t>
            </w:r>
          </w:p>
        </w:tc>
        <w:tc>
          <w:tcPr>
            <w:tcW w:w="2230" w:type="dxa"/>
            <w:shd w:val="clear" w:color="auto" w:fill="auto"/>
          </w:tcPr>
          <w:p w14:paraId="25AAFC86" w14:textId="3B0B7954" w:rsidR="62FE5CAF" w:rsidRDefault="005B1844" w:rsidP="62FE5CAF">
            <w:pPr>
              <w:jc w:val="both"/>
              <w:rPr>
                <w:sz w:val="24"/>
                <w:szCs w:val="24"/>
              </w:rPr>
            </w:pPr>
            <w:r>
              <w:rPr>
                <w:sz w:val="24"/>
                <w:szCs w:val="24"/>
              </w:rPr>
              <w:t xml:space="preserve">Immediately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35A51BF8" w:rsidR="00220D06" w:rsidRPr="00270EEB" w:rsidRDefault="0033327A" w:rsidP="00FF7EBB">
            <w:pPr>
              <w:jc w:val="both"/>
              <w:rPr>
                <w:sz w:val="24"/>
                <w:szCs w:val="24"/>
              </w:rPr>
            </w:pPr>
            <w:r>
              <w:rPr>
                <w:sz w:val="24"/>
                <w:szCs w:val="24"/>
              </w:rPr>
              <w:t xml:space="preserve">Communication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CD2304C" w:rsidR="00220D06" w:rsidRPr="00270EEB" w:rsidRDefault="0033327A" w:rsidP="00FF7EBB">
            <w:pPr>
              <w:jc w:val="both"/>
              <w:rPr>
                <w:sz w:val="24"/>
                <w:szCs w:val="24"/>
              </w:rPr>
            </w:pPr>
            <w:r>
              <w:rPr>
                <w:sz w:val="24"/>
                <w:szCs w:val="24"/>
              </w:rPr>
              <w:t xml:space="preserve">I believe that my communication with members of the public and </w:t>
            </w:r>
            <w:r w:rsidR="00697C2F">
              <w:rPr>
                <w:sz w:val="24"/>
                <w:szCs w:val="24"/>
              </w:rPr>
              <w:t xml:space="preserve">offenders is very good. I need to speak more clearly </w:t>
            </w:r>
            <w:r w:rsidR="00E32C64">
              <w:rPr>
                <w:sz w:val="24"/>
                <w:szCs w:val="24"/>
              </w:rPr>
              <w:t xml:space="preserve">though and make my </w:t>
            </w:r>
            <w:r w:rsidR="00E3224B">
              <w:rPr>
                <w:sz w:val="24"/>
                <w:szCs w:val="24"/>
              </w:rPr>
              <w:t>decisions clear when dealing with offenders</w:t>
            </w:r>
          </w:p>
        </w:tc>
        <w:tc>
          <w:tcPr>
            <w:tcW w:w="2230" w:type="dxa"/>
            <w:shd w:val="clear" w:color="auto" w:fill="auto"/>
          </w:tcPr>
          <w:p w14:paraId="63C5B3FF" w14:textId="18145909" w:rsidR="00220D06" w:rsidRPr="00270EEB" w:rsidRDefault="00E3224B" w:rsidP="00FF7EBB">
            <w:pPr>
              <w:jc w:val="both"/>
              <w:rPr>
                <w:sz w:val="24"/>
                <w:szCs w:val="24"/>
              </w:rPr>
            </w:pPr>
            <w:r>
              <w:rPr>
                <w:sz w:val="24"/>
                <w:szCs w:val="24"/>
              </w:rPr>
              <w:t xml:space="preserve">I will help myself by taking my time and making sure that my speech is clear </w:t>
            </w:r>
            <w:r w:rsidR="003E2855">
              <w:rPr>
                <w:sz w:val="24"/>
                <w:szCs w:val="24"/>
              </w:rPr>
              <w:t xml:space="preserve">and </w:t>
            </w:r>
            <w:r w:rsidR="00844D4A">
              <w:rPr>
                <w:sz w:val="24"/>
                <w:szCs w:val="24"/>
              </w:rPr>
              <w:t xml:space="preserve">broad. </w:t>
            </w:r>
          </w:p>
        </w:tc>
        <w:tc>
          <w:tcPr>
            <w:tcW w:w="2230" w:type="dxa"/>
            <w:shd w:val="clear" w:color="auto" w:fill="auto"/>
          </w:tcPr>
          <w:p w14:paraId="5A4090B6" w14:textId="0AC73575" w:rsidR="62FE5CAF" w:rsidRDefault="00844D4A" w:rsidP="62FE5CAF">
            <w:pPr>
              <w:jc w:val="both"/>
              <w:rPr>
                <w:sz w:val="24"/>
                <w:szCs w:val="24"/>
              </w:rPr>
            </w:pPr>
            <w:r>
              <w:rPr>
                <w:sz w:val="24"/>
                <w:szCs w:val="24"/>
              </w:rPr>
              <w:t>Immediately</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1BB07D1" w14:textId="77777777" w:rsidR="0074460F" w:rsidRDefault="0074460F" w:rsidP="00F5723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F27B45E" w14:textId="77777777" w:rsidR="0074460F" w:rsidRPr="00F5723E" w:rsidRDefault="0074460F" w:rsidP="00F5723E">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62B1F43"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056253">
        <w:rPr>
          <w:rFonts w:asciiTheme="minorHAnsi" w:eastAsiaTheme="minorHAnsi" w:hAnsiTheme="minorHAnsi" w:cstheme="minorBidi"/>
          <w:b/>
          <w:bCs/>
          <w:color w:val="auto"/>
          <w:sz w:val="22"/>
          <w:szCs w:val="22"/>
          <w:lang w:eastAsia="en-US"/>
        </w:rPr>
        <w:t>Task 1</w:t>
      </w:r>
    </w:p>
    <w:p w14:paraId="7F5B3509"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American Psychological Association (2020) </w:t>
      </w:r>
      <w:r w:rsidRPr="00056253">
        <w:rPr>
          <w:rFonts w:asciiTheme="minorHAnsi" w:eastAsiaTheme="minorHAnsi" w:hAnsiTheme="minorHAnsi" w:cstheme="minorBidi"/>
          <w:i/>
          <w:iCs/>
          <w:color w:val="auto"/>
          <w:sz w:val="22"/>
          <w:szCs w:val="22"/>
          <w:lang w:eastAsia="en-US"/>
        </w:rPr>
        <w:t xml:space="preserve">Building your resilience - </w:t>
      </w:r>
      <w:r w:rsidRPr="00056253">
        <w:rPr>
          <w:rFonts w:asciiTheme="minorHAnsi" w:eastAsiaTheme="minorHAnsi" w:hAnsiTheme="minorHAnsi" w:cstheme="minorBidi"/>
          <w:color w:val="auto"/>
          <w:sz w:val="22"/>
          <w:szCs w:val="22"/>
          <w:lang w:eastAsia="en-US"/>
        </w:rPr>
        <w:t xml:space="preserve">Available at: </w:t>
      </w:r>
      <w:hyperlink r:id="rId20" w:history="1">
        <w:r w:rsidRPr="00056253">
          <w:rPr>
            <w:rFonts w:asciiTheme="minorHAnsi" w:eastAsiaTheme="minorHAnsi" w:hAnsiTheme="minorHAnsi" w:cstheme="minorBidi"/>
            <w:color w:val="0000FF"/>
            <w:sz w:val="22"/>
            <w:szCs w:val="22"/>
            <w:u w:val="single"/>
            <w:lang w:eastAsia="en-US"/>
          </w:rPr>
          <w:t>Building your resilience (apa.org)</w:t>
        </w:r>
      </w:hyperlink>
    </w:p>
    <w:p w14:paraId="690EA975"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Better help (2023) </w:t>
      </w:r>
      <w:r w:rsidRPr="00056253">
        <w:rPr>
          <w:rFonts w:asciiTheme="minorHAnsi" w:eastAsiaTheme="minorHAnsi" w:hAnsiTheme="minorHAnsi" w:cstheme="minorBidi"/>
          <w:i/>
          <w:iCs/>
          <w:color w:val="auto"/>
          <w:sz w:val="22"/>
          <w:szCs w:val="22"/>
          <w:lang w:eastAsia="en-US"/>
        </w:rPr>
        <w:t>The surprising link between exercise and reduced stress</w:t>
      </w:r>
      <w:r w:rsidRPr="00056253">
        <w:rPr>
          <w:rFonts w:asciiTheme="minorHAnsi" w:eastAsiaTheme="minorHAnsi" w:hAnsiTheme="minorHAnsi" w:cstheme="minorBidi"/>
          <w:color w:val="auto"/>
          <w:sz w:val="22"/>
          <w:szCs w:val="22"/>
          <w:lang w:eastAsia="en-US"/>
        </w:rPr>
        <w:t xml:space="preserve"> – Available at: </w:t>
      </w:r>
      <w:hyperlink r:id="rId21" w:history="1">
        <w:r w:rsidRPr="00056253">
          <w:rPr>
            <w:rFonts w:asciiTheme="minorHAnsi" w:eastAsiaTheme="minorHAnsi" w:hAnsiTheme="minorHAnsi" w:cstheme="minorBidi"/>
            <w:color w:val="0000FF"/>
            <w:sz w:val="22"/>
            <w:szCs w:val="22"/>
            <w:u w:val="single"/>
            <w:lang w:eastAsia="en-US"/>
          </w:rPr>
          <w:t>https://www.betterhelp.com/advice/stress/how-does-exercise-reduce-stress/</w:t>
        </w:r>
      </w:hyperlink>
      <w:r w:rsidRPr="00056253">
        <w:rPr>
          <w:rFonts w:asciiTheme="minorHAnsi" w:eastAsiaTheme="minorHAnsi" w:hAnsiTheme="minorHAnsi" w:cstheme="minorBidi"/>
          <w:color w:val="auto"/>
          <w:sz w:val="22"/>
          <w:szCs w:val="22"/>
          <w:lang w:eastAsia="en-US"/>
        </w:rPr>
        <w:t xml:space="preserve"> </w:t>
      </w:r>
    </w:p>
    <w:p w14:paraId="7287CBD6"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Better Relationships (No date) </w:t>
      </w:r>
      <w:r w:rsidRPr="00056253">
        <w:rPr>
          <w:rFonts w:asciiTheme="minorHAnsi" w:eastAsiaTheme="minorHAnsi" w:hAnsiTheme="minorHAnsi" w:cstheme="minorBidi"/>
          <w:i/>
          <w:iCs/>
          <w:color w:val="auto"/>
          <w:sz w:val="22"/>
          <w:szCs w:val="22"/>
          <w:lang w:eastAsia="en-US"/>
        </w:rPr>
        <w:t>Family Time</w:t>
      </w:r>
      <w:r w:rsidRPr="00056253">
        <w:rPr>
          <w:rFonts w:asciiTheme="minorHAnsi" w:eastAsiaTheme="minorHAnsi" w:hAnsiTheme="minorHAnsi" w:cstheme="minorBidi"/>
          <w:color w:val="auto"/>
          <w:sz w:val="22"/>
          <w:szCs w:val="22"/>
          <w:lang w:eastAsia="en-US"/>
        </w:rPr>
        <w:t xml:space="preserve"> – Available at: </w:t>
      </w:r>
      <w:hyperlink r:id="rId22" w:history="1">
        <w:r w:rsidRPr="00056253">
          <w:rPr>
            <w:rFonts w:asciiTheme="minorHAnsi" w:eastAsiaTheme="minorHAnsi" w:hAnsiTheme="minorHAnsi" w:cstheme="minorBidi"/>
            <w:color w:val="0000FF"/>
            <w:sz w:val="22"/>
            <w:szCs w:val="22"/>
            <w:u w:val="single"/>
            <w:lang w:eastAsia="en-US"/>
          </w:rPr>
          <w:t>https://www.betterrelationships.org.au/family-parenting/how-to-have-a-healthy-family/family-time/</w:t>
        </w:r>
      </w:hyperlink>
      <w:r w:rsidRPr="00056253">
        <w:rPr>
          <w:rFonts w:asciiTheme="minorHAnsi" w:eastAsiaTheme="minorHAnsi" w:hAnsiTheme="minorHAnsi" w:cstheme="minorBidi"/>
          <w:color w:val="auto"/>
          <w:sz w:val="22"/>
          <w:szCs w:val="22"/>
          <w:lang w:eastAsia="en-US"/>
        </w:rPr>
        <w:t xml:space="preserve"> </w:t>
      </w:r>
    </w:p>
    <w:p w14:paraId="5EA3C4E1"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Gambill, T (2021) </w:t>
      </w:r>
      <w:r w:rsidRPr="00056253">
        <w:rPr>
          <w:rFonts w:asciiTheme="minorHAnsi" w:eastAsiaTheme="minorHAnsi" w:hAnsiTheme="minorHAnsi" w:cstheme="minorBidi"/>
          <w:i/>
          <w:iCs/>
          <w:color w:val="auto"/>
          <w:sz w:val="22"/>
          <w:szCs w:val="22"/>
          <w:lang w:eastAsia="en-US"/>
        </w:rPr>
        <w:t xml:space="preserve">Worry and stress: why it is important to understand the difference – </w:t>
      </w:r>
      <w:r w:rsidRPr="00056253">
        <w:rPr>
          <w:rFonts w:asciiTheme="minorHAnsi" w:eastAsiaTheme="minorHAnsi" w:hAnsiTheme="minorHAnsi" w:cstheme="minorBidi"/>
          <w:color w:val="auto"/>
          <w:sz w:val="22"/>
          <w:szCs w:val="22"/>
          <w:lang w:eastAsia="en-US"/>
        </w:rPr>
        <w:t xml:space="preserve">Available at: </w:t>
      </w:r>
      <w:hyperlink r:id="rId23" w:history="1">
        <w:r w:rsidRPr="00056253">
          <w:rPr>
            <w:rFonts w:asciiTheme="minorHAnsi" w:eastAsiaTheme="minorHAnsi" w:hAnsiTheme="minorHAnsi" w:cstheme="minorBidi"/>
            <w:color w:val="0000FF"/>
            <w:sz w:val="22"/>
            <w:szCs w:val="22"/>
            <w:u w:val="single"/>
            <w:lang w:eastAsia="en-US"/>
          </w:rPr>
          <w:t>https://www.forbes.com/sites/tonygambill/2021/10/21/worry-and-stresswhy-it-is-important-to-understand-the-difference/?sh=7fcce54071c0</w:t>
        </w:r>
      </w:hyperlink>
      <w:r w:rsidRPr="00056253">
        <w:rPr>
          <w:rFonts w:asciiTheme="minorHAnsi" w:eastAsiaTheme="minorHAnsi" w:hAnsiTheme="minorHAnsi" w:cstheme="minorBidi"/>
          <w:color w:val="auto"/>
          <w:sz w:val="22"/>
          <w:szCs w:val="22"/>
          <w:lang w:eastAsia="en-US"/>
        </w:rPr>
        <w:t xml:space="preserve"> </w:t>
      </w:r>
    </w:p>
    <w:p w14:paraId="4BC4DA8F"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Stephen Covey – The Circle of Influence – “The 7 Habits of Highly Effective People” 1989</w:t>
      </w:r>
    </w:p>
    <w:p w14:paraId="5A016C3A"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WHO (2023) </w:t>
      </w:r>
      <w:r w:rsidRPr="00056253">
        <w:rPr>
          <w:rFonts w:asciiTheme="minorHAnsi" w:eastAsiaTheme="minorHAnsi" w:hAnsiTheme="minorHAnsi" w:cstheme="minorBidi"/>
          <w:i/>
          <w:iCs/>
          <w:color w:val="auto"/>
          <w:sz w:val="22"/>
          <w:szCs w:val="22"/>
          <w:lang w:eastAsia="en-US"/>
        </w:rPr>
        <w:t xml:space="preserve">Stress </w:t>
      </w:r>
      <w:r w:rsidRPr="00056253">
        <w:rPr>
          <w:rFonts w:asciiTheme="minorHAnsi" w:eastAsiaTheme="minorHAnsi" w:hAnsiTheme="minorHAnsi" w:cstheme="minorBidi"/>
          <w:color w:val="auto"/>
          <w:sz w:val="22"/>
          <w:szCs w:val="22"/>
          <w:lang w:eastAsia="en-US"/>
        </w:rPr>
        <w:t xml:space="preserve">– Available at: </w:t>
      </w:r>
      <w:hyperlink r:id="rId24" w:history="1">
        <w:r w:rsidRPr="00056253">
          <w:rPr>
            <w:rFonts w:asciiTheme="minorHAnsi" w:eastAsiaTheme="minorHAnsi" w:hAnsiTheme="minorHAnsi" w:cstheme="minorBidi"/>
            <w:color w:val="0000FF"/>
            <w:sz w:val="22"/>
            <w:szCs w:val="22"/>
            <w:u w:val="single"/>
            <w:lang w:eastAsia="en-US"/>
          </w:rPr>
          <w:t>https://www.who.int/news-room/questions-and-answers/item/stress</w:t>
        </w:r>
      </w:hyperlink>
      <w:r w:rsidRPr="00056253">
        <w:rPr>
          <w:rFonts w:asciiTheme="minorHAnsi" w:eastAsiaTheme="minorHAnsi" w:hAnsiTheme="minorHAnsi" w:cstheme="minorBidi"/>
          <w:color w:val="auto"/>
          <w:sz w:val="22"/>
          <w:szCs w:val="22"/>
          <w:lang w:eastAsia="en-US"/>
        </w:rPr>
        <w:t xml:space="preserve"> </w:t>
      </w:r>
    </w:p>
    <w:p w14:paraId="03A1C377"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056253">
        <w:rPr>
          <w:rFonts w:asciiTheme="minorHAnsi" w:eastAsiaTheme="minorHAnsi" w:hAnsiTheme="minorHAnsi" w:cstheme="minorBidi"/>
          <w:b/>
          <w:bCs/>
          <w:color w:val="auto"/>
          <w:sz w:val="22"/>
          <w:szCs w:val="22"/>
          <w:lang w:eastAsia="en-US"/>
        </w:rPr>
        <w:t>Task 2</w:t>
      </w:r>
    </w:p>
    <w:p w14:paraId="6FD47043"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Cherry, K (2022) </w:t>
      </w:r>
      <w:r w:rsidRPr="00056253">
        <w:rPr>
          <w:rFonts w:asciiTheme="minorHAnsi" w:eastAsiaTheme="minorHAnsi" w:hAnsiTheme="minorHAnsi" w:cstheme="minorBidi"/>
          <w:i/>
          <w:iCs/>
          <w:color w:val="auto"/>
          <w:sz w:val="22"/>
          <w:szCs w:val="22"/>
          <w:lang w:eastAsia="en-US"/>
        </w:rPr>
        <w:t xml:space="preserve">Very well mind - </w:t>
      </w:r>
      <w:r w:rsidRPr="00056253">
        <w:rPr>
          <w:rFonts w:asciiTheme="minorHAnsi" w:eastAsiaTheme="minorHAnsi" w:hAnsiTheme="minorHAnsi" w:cstheme="minorBidi"/>
          <w:color w:val="auto"/>
          <w:sz w:val="22"/>
          <w:szCs w:val="22"/>
          <w:lang w:eastAsia="en-US"/>
        </w:rPr>
        <w:t xml:space="preserve">Available at: </w:t>
      </w:r>
      <w:hyperlink r:id="rId25" w:history="1">
        <w:r w:rsidRPr="00056253">
          <w:rPr>
            <w:rFonts w:asciiTheme="minorHAnsi" w:eastAsiaTheme="minorHAnsi" w:hAnsiTheme="minorHAnsi" w:cstheme="minorBidi"/>
            <w:color w:val="0000FF"/>
            <w:sz w:val="22"/>
            <w:szCs w:val="22"/>
            <w:u w:val="single"/>
            <w:lang w:eastAsia="en-US"/>
          </w:rPr>
          <w:t>https://www.verywellmind.com/what-is-the-fight-or-flight-response-2795194</w:t>
        </w:r>
      </w:hyperlink>
    </w:p>
    <w:p w14:paraId="43E3B7D8"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College of Policing (2020) </w:t>
      </w:r>
      <w:r w:rsidRPr="00056253">
        <w:rPr>
          <w:rFonts w:asciiTheme="minorHAnsi" w:eastAsiaTheme="minorHAnsi" w:hAnsiTheme="minorHAnsi" w:cstheme="minorBidi"/>
          <w:i/>
          <w:iCs/>
          <w:color w:val="auto"/>
          <w:sz w:val="22"/>
          <w:szCs w:val="22"/>
          <w:lang w:eastAsia="en-US"/>
        </w:rPr>
        <w:t>Conflict Management Skills</w:t>
      </w:r>
      <w:r w:rsidRPr="00056253">
        <w:rPr>
          <w:rFonts w:asciiTheme="minorHAnsi" w:eastAsiaTheme="minorHAnsi" w:hAnsiTheme="minorHAnsi" w:cstheme="minorBidi"/>
          <w:color w:val="auto"/>
          <w:sz w:val="22"/>
          <w:szCs w:val="22"/>
          <w:lang w:eastAsia="en-US"/>
        </w:rPr>
        <w:t xml:space="preserve"> – Available at: </w:t>
      </w:r>
      <w:hyperlink r:id="rId26" w:history="1">
        <w:r w:rsidRPr="00056253">
          <w:rPr>
            <w:rFonts w:asciiTheme="minorHAnsi" w:eastAsiaTheme="minorHAnsi" w:hAnsiTheme="minorHAnsi" w:cstheme="minorBidi"/>
            <w:color w:val="0000FF"/>
            <w:sz w:val="22"/>
            <w:szCs w:val="22"/>
            <w:u w:val="single"/>
            <w:lang w:eastAsia="en-US"/>
          </w:rPr>
          <w:t>https://www.college.police.uk/guidance/conflict-management/conflict-management-skills</w:t>
        </w:r>
      </w:hyperlink>
      <w:r w:rsidRPr="00056253">
        <w:rPr>
          <w:rFonts w:asciiTheme="minorHAnsi" w:eastAsiaTheme="minorHAnsi" w:hAnsiTheme="minorHAnsi" w:cstheme="minorBidi"/>
          <w:color w:val="auto"/>
          <w:sz w:val="22"/>
          <w:szCs w:val="22"/>
          <w:lang w:eastAsia="en-US"/>
        </w:rPr>
        <w:t xml:space="preserve"> </w:t>
      </w:r>
    </w:p>
    <w:p w14:paraId="1210BCE7"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College of Policing (2020) </w:t>
      </w:r>
      <w:r w:rsidRPr="00056253">
        <w:rPr>
          <w:rFonts w:asciiTheme="minorHAnsi" w:eastAsiaTheme="minorHAnsi" w:hAnsiTheme="minorHAnsi" w:cstheme="minorBidi"/>
          <w:i/>
          <w:iCs/>
          <w:color w:val="auto"/>
          <w:sz w:val="22"/>
          <w:szCs w:val="22"/>
          <w:lang w:eastAsia="en-US"/>
        </w:rPr>
        <w:t xml:space="preserve">Conflict management skills – </w:t>
      </w:r>
      <w:r w:rsidRPr="00056253">
        <w:rPr>
          <w:rFonts w:asciiTheme="minorHAnsi" w:eastAsiaTheme="minorHAnsi" w:hAnsiTheme="minorHAnsi" w:cstheme="minorBidi"/>
          <w:color w:val="auto"/>
          <w:sz w:val="22"/>
          <w:szCs w:val="22"/>
          <w:lang w:eastAsia="en-US"/>
        </w:rPr>
        <w:t xml:space="preserve">Available at: </w:t>
      </w:r>
      <w:hyperlink r:id="rId27" w:history="1">
        <w:r w:rsidRPr="00056253">
          <w:rPr>
            <w:rFonts w:asciiTheme="minorHAnsi" w:eastAsiaTheme="minorHAnsi" w:hAnsiTheme="minorHAnsi" w:cstheme="minorBidi"/>
            <w:color w:val="0000FF"/>
            <w:sz w:val="22"/>
            <w:szCs w:val="22"/>
            <w:u w:val="single"/>
            <w:lang w:eastAsia="en-US"/>
          </w:rPr>
          <w:t>https://www.college.police.uk/guidance/conflict-management/conflict-management-skills</w:t>
        </w:r>
      </w:hyperlink>
    </w:p>
    <w:p w14:paraId="272B9ED2"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056253">
        <w:rPr>
          <w:rFonts w:asciiTheme="minorHAnsi" w:eastAsiaTheme="minorHAnsi" w:hAnsiTheme="minorHAnsi" w:cstheme="minorBidi"/>
          <w:color w:val="auto"/>
          <w:sz w:val="22"/>
          <w:szCs w:val="22"/>
          <w:lang w:eastAsia="en-US"/>
        </w:rPr>
        <w:t>Cuncic</w:t>
      </w:r>
      <w:proofErr w:type="spellEnd"/>
      <w:r w:rsidRPr="00056253">
        <w:rPr>
          <w:rFonts w:asciiTheme="minorHAnsi" w:eastAsiaTheme="minorHAnsi" w:hAnsiTheme="minorHAnsi" w:cstheme="minorBidi"/>
          <w:color w:val="auto"/>
          <w:sz w:val="22"/>
          <w:szCs w:val="22"/>
          <w:lang w:eastAsia="en-US"/>
        </w:rPr>
        <w:t xml:space="preserve"> (2010) Very well mind</w:t>
      </w:r>
      <w:r w:rsidRPr="00056253">
        <w:rPr>
          <w:rFonts w:asciiTheme="minorHAnsi" w:eastAsiaTheme="minorHAnsi" w:hAnsiTheme="minorHAnsi" w:cstheme="minorBidi"/>
          <w:i/>
          <w:iCs/>
          <w:color w:val="auto"/>
          <w:sz w:val="22"/>
          <w:szCs w:val="22"/>
          <w:lang w:eastAsia="en-US"/>
        </w:rPr>
        <w:t xml:space="preserve"> –</w:t>
      </w:r>
      <w:r w:rsidRPr="00056253">
        <w:rPr>
          <w:rFonts w:asciiTheme="minorHAnsi" w:eastAsiaTheme="minorHAnsi" w:hAnsiTheme="minorHAnsi" w:cstheme="minorBidi"/>
          <w:color w:val="auto"/>
          <w:sz w:val="22"/>
          <w:szCs w:val="22"/>
          <w:lang w:eastAsia="en-US"/>
        </w:rPr>
        <w:t xml:space="preserve"> </w:t>
      </w:r>
      <w:r w:rsidRPr="00056253">
        <w:rPr>
          <w:rFonts w:asciiTheme="minorHAnsi" w:eastAsiaTheme="minorHAnsi" w:hAnsiTheme="minorHAnsi" w:cstheme="minorBidi"/>
          <w:i/>
          <w:iCs/>
          <w:color w:val="auto"/>
          <w:sz w:val="22"/>
          <w:szCs w:val="22"/>
          <w:lang w:eastAsia="en-US"/>
        </w:rPr>
        <w:t>Active Listening</w:t>
      </w:r>
      <w:r w:rsidRPr="00056253">
        <w:rPr>
          <w:rFonts w:asciiTheme="minorHAnsi" w:eastAsiaTheme="minorHAnsi" w:hAnsiTheme="minorHAnsi" w:cstheme="minorBidi"/>
          <w:color w:val="auto"/>
          <w:sz w:val="22"/>
          <w:szCs w:val="22"/>
          <w:lang w:eastAsia="en-US"/>
        </w:rPr>
        <w:t xml:space="preserve"> –- Available at: </w:t>
      </w:r>
      <w:hyperlink r:id="rId28" w:history="1">
        <w:r w:rsidRPr="00056253">
          <w:rPr>
            <w:rFonts w:asciiTheme="minorHAnsi" w:eastAsiaTheme="minorHAnsi" w:hAnsiTheme="minorHAnsi" w:cstheme="minorBidi"/>
            <w:color w:val="0000FF"/>
            <w:sz w:val="22"/>
            <w:szCs w:val="22"/>
            <w:u w:val="single"/>
            <w:lang w:eastAsia="en-US"/>
          </w:rPr>
          <w:t>https://www.verywellmind.com/what-is-active-listening-3024343</w:t>
        </w:r>
      </w:hyperlink>
      <w:r w:rsidRPr="00056253">
        <w:rPr>
          <w:rFonts w:asciiTheme="minorHAnsi" w:eastAsiaTheme="minorHAnsi" w:hAnsiTheme="minorHAnsi" w:cstheme="minorBidi"/>
          <w:color w:val="auto"/>
          <w:sz w:val="22"/>
          <w:szCs w:val="22"/>
          <w:lang w:eastAsia="en-US"/>
        </w:rPr>
        <w:t xml:space="preserve"> </w:t>
      </w:r>
    </w:p>
    <w:p w14:paraId="4F789AE8"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GOV.UK (2022) </w:t>
      </w:r>
      <w:r w:rsidRPr="00056253">
        <w:rPr>
          <w:rFonts w:asciiTheme="minorHAnsi" w:eastAsiaTheme="minorHAnsi" w:hAnsiTheme="minorHAnsi" w:cstheme="minorBidi"/>
          <w:i/>
          <w:iCs/>
          <w:color w:val="auto"/>
          <w:sz w:val="22"/>
          <w:szCs w:val="22"/>
          <w:lang w:eastAsia="en-US"/>
        </w:rPr>
        <w:t xml:space="preserve">Police use of force statistics, England and Wales: April 2021 to March 2022 </w:t>
      </w:r>
      <w:r w:rsidRPr="00056253">
        <w:rPr>
          <w:rFonts w:asciiTheme="minorHAnsi" w:eastAsiaTheme="minorHAnsi" w:hAnsiTheme="minorHAnsi" w:cstheme="minorBidi"/>
          <w:color w:val="auto"/>
          <w:sz w:val="22"/>
          <w:szCs w:val="22"/>
          <w:lang w:eastAsia="en-US"/>
        </w:rPr>
        <w:t xml:space="preserve">– Available at: </w:t>
      </w:r>
      <w:hyperlink r:id="rId29" w:history="1">
        <w:r w:rsidRPr="00056253">
          <w:rPr>
            <w:rFonts w:asciiTheme="minorHAnsi" w:eastAsiaTheme="minorHAnsi" w:hAnsiTheme="minorHAnsi" w:cstheme="minorBidi"/>
            <w:color w:val="0000FF"/>
            <w:sz w:val="22"/>
            <w:szCs w:val="22"/>
            <w:u w:val="single"/>
            <w:lang w:eastAsia="en-US"/>
          </w:rPr>
          <w:t>https://www.gov.uk/government/statistics/police-use-of-force-statistics-england-and-wales-april-2021-to-march-2022/police-use-of-force-statistics-england-and-wales-april-2021-to-march-2022</w:t>
        </w:r>
      </w:hyperlink>
      <w:r w:rsidRPr="00056253">
        <w:rPr>
          <w:rFonts w:asciiTheme="minorHAnsi" w:eastAsiaTheme="minorHAnsi" w:hAnsiTheme="minorHAnsi" w:cstheme="minorBidi"/>
          <w:color w:val="auto"/>
          <w:sz w:val="22"/>
          <w:szCs w:val="22"/>
          <w:lang w:eastAsia="en-US"/>
        </w:rPr>
        <w:t xml:space="preserve"> </w:t>
      </w:r>
    </w:p>
    <w:p w14:paraId="60DB8E18"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Staff, E (2020) </w:t>
      </w:r>
      <w:r w:rsidRPr="00056253">
        <w:rPr>
          <w:rFonts w:asciiTheme="minorHAnsi" w:eastAsiaTheme="minorHAnsi" w:hAnsiTheme="minorHAnsi" w:cstheme="minorBidi"/>
          <w:i/>
          <w:iCs/>
          <w:color w:val="auto"/>
          <w:sz w:val="22"/>
          <w:szCs w:val="22"/>
          <w:lang w:eastAsia="en-US"/>
        </w:rPr>
        <w:t>There Are Valid Reasons Why Police Will Use Force</w:t>
      </w:r>
      <w:r w:rsidRPr="00056253">
        <w:rPr>
          <w:rFonts w:asciiTheme="minorHAnsi" w:eastAsiaTheme="minorHAnsi" w:hAnsiTheme="minorHAnsi" w:cstheme="minorBidi"/>
          <w:color w:val="auto"/>
          <w:sz w:val="22"/>
          <w:szCs w:val="22"/>
          <w:lang w:eastAsia="en-US"/>
        </w:rPr>
        <w:t xml:space="preserve">- Available at: </w:t>
      </w:r>
      <w:hyperlink r:id="rId30" w:history="1">
        <w:r w:rsidRPr="00056253">
          <w:rPr>
            <w:rFonts w:asciiTheme="minorHAnsi" w:eastAsiaTheme="minorHAnsi" w:hAnsiTheme="minorHAnsi" w:cstheme="minorBidi"/>
            <w:color w:val="0000FF"/>
            <w:sz w:val="22"/>
            <w:szCs w:val="22"/>
            <w:u w:val="single"/>
            <w:lang w:eastAsia="en-US"/>
          </w:rPr>
          <w:t>https://amuedge.com/there-are-valid-reasons-why-police-will-use-force/</w:t>
        </w:r>
      </w:hyperlink>
      <w:r w:rsidRPr="00056253">
        <w:rPr>
          <w:rFonts w:asciiTheme="minorHAnsi" w:eastAsiaTheme="minorHAnsi" w:hAnsiTheme="minorHAnsi" w:cstheme="minorBidi"/>
          <w:color w:val="auto"/>
          <w:sz w:val="22"/>
          <w:szCs w:val="22"/>
          <w:lang w:eastAsia="en-US"/>
        </w:rPr>
        <w:t xml:space="preserve"> </w:t>
      </w:r>
    </w:p>
    <w:p w14:paraId="61E72A6C"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171E24"/>
          <w:sz w:val="22"/>
          <w:szCs w:val="22"/>
          <w:shd w:val="clear" w:color="auto" w:fill="F8F9F4"/>
          <w:lang w:eastAsia="en-US"/>
        </w:rPr>
        <w:lastRenderedPageBreak/>
        <w:t xml:space="preserve">The United States Department of Justice (2022) </w:t>
      </w:r>
      <w:r w:rsidRPr="00056253">
        <w:rPr>
          <w:rFonts w:asciiTheme="minorHAnsi" w:eastAsiaTheme="minorHAnsi" w:hAnsiTheme="minorHAnsi" w:cstheme="minorBidi"/>
          <w:i/>
          <w:iCs/>
          <w:color w:val="171E24"/>
          <w:sz w:val="22"/>
          <w:szCs w:val="22"/>
          <w:shd w:val="clear" w:color="auto" w:fill="F8F9F4"/>
          <w:lang w:eastAsia="en-US"/>
        </w:rPr>
        <w:t xml:space="preserve">Justice News – </w:t>
      </w:r>
      <w:r w:rsidRPr="00056253">
        <w:rPr>
          <w:rFonts w:asciiTheme="minorHAnsi" w:eastAsiaTheme="minorHAnsi" w:hAnsiTheme="minorHAnsi" w:cstheme="minorBidi"/>
          <w:color w:val="171E24"/>
          <w:sz w:val="22"/>
          <w:szCs w:val="22"/>
          <w:shd w:val="clear" w:color="auto" w:fill="F8F9F4"/>
          <w:lang w:eastAsia="en-US"/>
        </w:rPr>
        <w:t>Available at:</w:t>
      </w:r>
      <w:r w:rsidRPr="00056253">
        <w:rPr>
          <w:rFonts w:asciiTheme="minorHAnsi" w:eastAsiaTheme="minorHAnsi" w:hAnsiTheme="minorHAnsi" w:cstheme="minorBidi"/>
          <w:i/>
          <w:iCs/>
          <w:color w:val="171E24"/>
          <w:sz w:val="22"/>
          <w:szCs w:val="22"/>
          <w:shd w:val="clear" w:color="auto" w:fill="F8F9F4"/>
          <w:lang w:eastAsia="en-US"/>
        </w:rPr>
        <w:t xml:space="preserve"> </w:t>
      </w:r>
      <w:hyperlink r:id="rId31" w:history="1">
        <w:r w:rsidRPr="00056253">
          <w:rPr>
            <w:rFonts w:asciiTheme="minorHAnsi" w:eastAsiaTheme="minorHAnsi" w:hAnsiTheme="minorHAnsi" w:cstheme="minorBidi"/>
            <w:i/>
            <w:iCs/>
            <w:color w:val="0000FF"/>
            <w:sz w:val="22"/>
            <w:szCs w:val="22"/>
            <w:u w:val="single"/>
            <w:shd w:val="clear" w:color="auto" w:fill="F8F9F4"/>
            <w:lang w:eastAsia="en-US"/>
          </w:rPr>
          <w:t>https://www.justice.gov/opa/pr/former-minneapolis-police-officers-tou-thao-and-j-alexander-kueng-sentenced-prison-depriving</w:t>
        </w:r>
      </w:hyperlink>
    </w:p>
    <w:p w14:paraId="7C536D2A"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West Midlands Police (No date) – </w:t>
      </w:r>
      <w:r w:rsidRPr="00056253">
        <w:rPr>
          <w:rFonts w:asciiTheme="minorHAnsi" w:eastAsiaTheme="minorHAnsi" w:hAnsiTheme="minorHAnsi" w:cstheme="minorBidi"/>
          <w:i/>
          <w:iCs/>
          <w:color w:val="auto"/>
          <w:sz w:val="22"/>
          <w:szCs w:val="22"/>
          <w:lang w:eastAsia="en-US"/>
        </w:rPr>
        <w:t>Community resolution -</w:t>
      </w:r>
      <w:r w:rsidRPr="00056253">
        <w:rPr>
          <w:rFonts w:asciiTheme="minorHAnsi" w:eastAsiaTheme="minorHAnsi" w:hAnsiTheme="minorHAnsi" w:cstheme="minorBidi"/>
          <w:color w:val="auto"/>
          <w:sz w:val="22"/>
          <w:szCs w:val="22"/>
          <w:lang w:eastAsia="en-US"/>
        </w:rPr>
        <w:t xml:space="preserve"> Available at: </w:t>
      </w:r>
      <w:hyperlink r:id="rId32" w:history="1">
        <w:r w:rsidRPr="00056253">
          <w:rPr>
            <w:rFonts w:asciiTheme="minorHAnsi" w:eastAsiaTheme="minorHAnsi" w:hAnsiTheme="minorHAnsi" w:cstheme="minorBidi"/>
            <w:color w:val="0000FF"/>
            <w:sz w:val="22"/>
            <w:szCs w:val="22"/>
            <w:u w:val="single"/>
            <w:lang w:eastAsia="en-US"/>
          </w:rPr>
          <w:t>https://www.west-midlands.police.uk/your-options/community-resolution#</w:t>
        </w:r>
      </w:hyperlink>
    </w:p>
    <w:p w14:paraId="278FCEBC"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056253">
        <w:rPr>
          <w:rFonts w:asciiTheme="minorHAnsi" w:eastAsiaTheme="minorHAnsi" w:hAnsiTheme="minorHAnsi" w:cstheme="minorBidi"/>
          <w:b/>
          <w:bCs/>
          <w:color w:val="auto"/>
          <w:sz w:val="22"/>
          <w:szCs w:val="22"/>
          <w:lang w:eastAsia="en-US"/>
        </w:rPr>
        <w:t>Task 3</w:t>
      </w:r>
    </w:p>
    <w:p w14:paraId="52FABA1E"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All Police Jobs (No date) -</w:t>
      </w:r>
      <w:r w:rsidRPr="00056253">
        <w:rPr>
          <w:rFonts w:asciiTheme="minorHAnsi" w:eastAsiaTheme="minorHAnsi" w:hAnsiTheme="minorHAnsi" w:cstheme="minorBidi"/>
          <w:i/>
          <w:iCs/>
          <w:color w:val="auto"/>
          <w:sz w:val="22"/>
          <w:szCs w:val="22"/>
          <w:lang w:eastAsia="en-US"/>
        </w:rPr>
        <w:t>Why is it important we have a diverse police service</w:t>
      </w:r>
      <w:r w:rsidRPr="00056253">
        <w:rPr>
          <w:rFonts w:asciiTheme="minorHAnsi" w:eastAsiaTheme="minorHAnsi" w:hAnsiTheme="minorHAnsi" w:cstheme="minorBidi"/>
          <w:color w:val="auto"/>
          <w:sz w:val="22"/>
          <w:szCs w:val="22"/>
          <w:lang w:eastAsia="en-US"/>
        </w:rPr>
        <w:t xml:space="preserve"> – Available at: </w:t>
      </w:r>
      <w:hyperlink r:id="rId33" w:history="1">
        <w:r w:rsidRPr="00056253">
          <w:rPr>
            <w:rFonts w:asciiTheme="minorHAnsi" w:eastAsiaTheme="minorHAnsi" w:hAnsiTheme="minorHAnsi" w:cstheme="minorBidi"/>
            <w:color w:val="0000FF"/>
            <w:sz w:val="22"/>
            <w:szCs w:val="22"/>
            <w:u w:val="single"/>
            <w:lang w:eastAsia="en-US"/>
          </w:rPr>
          <w:t>https://allpolicejobs.co.uk/blog/why-it-is-important-we-have-a-diverse-police-service</w:t>
        </w:r>
      </w:hyperlink>
      <w:r w:rsidRPr="00056253">
        <w:rPr>
          <w:rFonts w:asciiTheme="minorHAnsi" w:eastAsiaTheme="minorHAnsi" w:hAnsiTheme="minorHAnsi" w:cstheme="minorBidi"/>
          <w:color w:val="auto"/>
          <w:sz w:val="22"/>
          <w:szCs w:val="22"/>
          <w:lang w:eastAsia="en-US"/>
        </w:rPr>
        <w:t xml:space="preserve"> </w:t>
      </w:r>
    </w:p>
    <w:p w14:paraId="77C2F719"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056253">
        <w:rPr>
          <w:rFonts w:asciiTheme="minorHAnsi" w:eastAsiaTheme="minorHAnsi" w:hAnsiTheme="minorHAnsi" w:cstheme="minorBidi"/>
          <w:color w:val="auto"/>
          <w:sz w:val="22"/>
          <w:szCs w:val="22"/>
          <w:lang w:eastAsia="en-US"/>
        </w:rPr>
        <w:t>Code’s</w:t>
      </w:r>
      <w:proofErr w:type="spellEnd"/>
      <w:r w:rsidRPr="00056253">
        <w:rPr>
          <w:rFonts w:asciiTheme="minorHAnsi" w:eastAsiaTheme="minorHAnsi" w:hAnsiTheme="minorHAnsi" w:cstheme="minorBidi"/>
          <w:color w:val="auto"/>
          <w:sz w:val="22"/>
          <w:szCs w:val="22"/>
          <w:lang w:eastAsia="en-US"/>
        </w:rPr>
        <w:t xml:space="preserve"> of Practice for Victim’s in England and Wales (No date) – </w:t>
      </w:r>
      <w:r w:rsidRPr="00056253">
        <w:rPr>
          <w:rFonts w:asciiTheme="minorHAnsi" w:eastAsiaTheme="minorHAnsi" w:hAnsiTheme="minorHAnsi" w:cstheme="minorBidi"/>
          <w:i/>
          <w:iCs/>
          <w:color w:val="auto"/>
          <w:sz w:val="22"/>
          <w:szCs w:val="22"/>
          <w:lang w:eastAsia="en-US"/>
        </w:rPr>
        <w:t>Victim’s Code</w:t>
      </w:r>
      <w:r w:rsidRPr="00056253">
        <w:rPr>
          <w:rFonts w:asciiTheme="minorHAnsi" w:eastAsiaTheme="minorHAnsi" w:hAnsiTheme="minorHAnsi" w:cstheme="minorBidi"/>
          <w:color w:val="auto"/>
          <w:sz w:val="22"/>
          <w:szCs w:val="22"/>
          <w:lang w:eastAsia="en-US"/>
        </w:rPr>
        <w:t xml:space="preserve"> – Available at: </w:t>
      </w:r>
      <w:hyperlink r:id="rId34" w:history="1">
        <w:r w:rsidRPr="00056253">
          <w:rPr>
            <w:rFonts w:asciiTheme="minorHAnsi" w:eastAsiaTheme="minorHAnsi" w:hAnsiTheme="minorHAnsi" w:cstheme="minorBidi"/>
            <w:color w:val="0000FF"/>
            <w:sz w:val="22"/>
            <w:szCs w:val="22"/>
            <w:u w:val="single"/>
            <w:lang w:eastAsia="en-US"/>
          </w:rPr>
          <w:t>https://www.gov.uk/government/publications/the-code-of-practice-for-victims-of-crime/code-of-practice-for-victims-of-crime-in-england-and-wales-victims-code</w:t>
        </w:r>
      </w:hyperlink>
      <w:r w:rsidRPr="00056253">
        <w:rPr>
          <w:rFonts w:asciiTheme="minorHAnsi" w:eastAsiaTheme="minorHAnsi" w:hAnsiTheme="minorHAnsi" w:cstheme="minorBidi"/>
          <w:color w:val="auto"/>
          <w:sz w:val="22"/>
          <w:szCs w:val="22"/>
          <w:lang w:eastAsia="en-US"/>
        </w:rPr>
        <w:t xml:space="preserve"> </w:t>
      </w:r>
    </w:p>
    <w:p w14:paraId="0D8E70FF"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College of Policing (2023) - Impartiality, Integrity, Public Service and Transparency – Available at: </w:t>
      </w:r>
      <w:hyperlink r:id="rId35" w:history="1">
        <w:r w:rsidRPr="00056253">
          <w:rPr>
            <w:rFonts w:asciiTheme="minorHAnsi" w:eastAsiaTheme="minorHAnsi" w:hAnsiTheme="minorHAnsi" w:cstheme="minorBidi"/>
            <w:color w:val="0000FF"/>
            <w:sz w:val="22"/>
            <w:szCs w:val="22"/>
            <w:u w:val="single"/>
            <w:lang w:eastAsia="en-US"/>
          </w:rPr>
          <w:t>https://www.college.police.uk/ethics/integrity-and-transparency</w:t>
        </w:r>
      </w:hyperlink>
      <w:r w:rsidRPr="00056253">
        <w:rPr>
          <w:rFonts w:asciiTheme="minorHAnsi" w:eastAsiaTheme="minorHAnsi" w:hAnsiTheme="minorHAnsi" w:cstheme="minorBidi"/>
          <w:color w:val="auto"/>
          <w:sz w:val="22"/>
          <w:szCs w:val="22"/>
          <w:lang w:eastAsia="en-US"/>
        </w:rPr>
        <w:t xml:space="preserve"> </w:t>
      </w:r>
    </w:p>
    <w:p w14:paraId="2C91A44E"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Criminal Justice Inspectorates (2018) – Police National Computer Inspections – Available at: </w:t>
      </w:r>
      <w:hyperlink r:id="rId36" w:history="1">
        <w:r w:rsidRPr="00056253">
          <w:rPr>
            <w:rFonts w:asciiTheme="minorHAnsi" w:eastAsiaTheme="minorHAnsi" w:hAnsiTheme="minorHAnsi" w:cstheme="minorBidi"/>
            <w:color w:val="0000FF"/>
            <w:sz w:val="22"/>
            <w:szCs w:val="22"/>
            <w:u w:val="single"/>
            <w:lang w:eastAsia="en-US"/>
          </w:rPr>
          <w:t>https://www.justiceinspectorates.gov.uk/hmicfrs/our-work/article/police-national-computer-inspections/</w:t>
        </w:r>
      </w:hyperlink>
      <w:r w:rsidRPr="00056253">
        <w:rPr>
          <w:rFonts w:asciiTheme="minorHAnsi" w:eastAsiaTheme="minorHAnsi" w:hAnsiTheme="minorHAnsi" w:cstheme="minorBidi"/>
          <w:color w:val="auto"/>
          <w:sz w:val="22"/>
          <w:szCs w:val="22"/>
          <w:lang w:eastAsia="en-US"/>
        </w:rPr>
        <w:t xml:space="preserve"> </w:t>
      </w:r>
    </w:p>
    <w:p w14:paraId="6A590A9E"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Domestic Abuse Statistics (2023) – England and Wales – Available at: </w:t>
      </w:r>
      <w:hyperlink r:id="rId37" w:history="1">
        <w:r w:rsidRPr="00056253">
          <w:rPr>
            <w:rFonts w:asciiTheme="minorHAnsi" w:eastAsiaTheme="minorHAnsi" w:hAnsiTheme="minorHAnsi" w:cstheme="minorBidi"/>
            <w:color w:val="0000FF"/>
            <w:sz w:val="22"/>
            <w:szCs w:val="22"/>
            <w:u w:val="single"/>
            <w:lang w:eastAsia="en-US"/>
          </w:rPr>
          <w:t>https://www.ncdv.org.uk/domestic-abuse-statistics-uk/</w:t>
        </w:r>
      </w:hyperlink>
      <w:r w:rsidRPr="00056253">
        <w:rPr>
          <w:rFonts w:asciiTheme="minorHAnsi" w:eastAsiaTheme="minorHAnsi" w:hAnsiTheme="minorHAnsi" w:cstheme="minorBidi"/>
          <w:color w:val="auto"/>
          <w:sz w:val="22"/>
          <w:szCs w:val="22"/>
          <w:lang w:eastAsia="en-US"/>
        </w:rPr>
        <w:t xml:space="preserve">  </w:t>
      </w:r>
    </w:p>
    <w:p w14:paraId="74F937C5"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DPP Law (2016) – </w:t>
      </w:r>
      <w:r w:rsidRPr="00056253">
        <w:rPr>
          <w:rFonts w:asciiTheme="minorHAnsi" w:eastAsiaTheme="minorHAnsi" w:hAnsiTheme="minorHAnsi" w:cstheme="minorBidi"/>
          <w:i/>
          <w:iCs/>
          <w:color w:val="auto"/>
          <w:sz w:val="22"/>
          <w:szCs w:val="22"/>
          <w:lang w:eastAsia="en-US"/>
        </w:rPr>
        <w:t>Police Bail and What You Need To Know</w:t>
      </w:r>
      <w:r w:rsidRPr="00056253">
        <w:rPr>
          <w:rFonts w:asciiTheme="minorHAnsi" w:eastAsiaTheme="minorHAnsi" w:hAnsiTheme="minorHAnsi" w:cstheme="minorBidi"/>
          <w:color w:val="auto"/>
          <w:sz w:val="22"/>
          <w:szCs w:val="22"/>
          <w:lang w:eastAsia="en-US"/>
        </w:rPr>
        <w:t xml:space="preserve"> – Available at: </w:t>
      </w:r>
      <w:hyperlink r:id="rId38" w:anchor=":~:text=Police%20bail%20allows%20the%20police%20to%20continue%20their,return%20to%20the%20Police%20Station%20for%20further%20questioning" w:history="1">
        <w:r w:rsidRPr="00056253">
          <w:rPr>
            <w:rFonts w:asciiTheme="minorHAnsi" w:eastAsiaTheme="minorHAnsi" w:hAnsiTheme="minorHAnsi" w:cstheme="minorBidi"/>
            <w:color w:val="0000FF"/>
            <w:sz w:val="22"/>
            <w:szCs w:val="22"/>
            <w:u w:val="single"/>
            <w:lang w:eastAsia="en-US"/>
          </w:rPr>
          <w:t>https://www.dpp-law.com/blog/police-and-court-bail/#:~:text=Police%20bail%20allows%20the%20police%20to%20continue%20their,return%20to%20the%20Police%20Station%20for%20further%20questioning</w:t>
        </w:r>
      </w:hyperlink>
      <w:r w:rsidRPr="00056253">
        <w:rPr>
          <w:rFonts w:asciiTheme="minorHAnsi" w:eastAsiaTheme="minorHAnsi" w:hAnsiTheme="minorHAnsi" w:cstheme="minorBidi"/>
          <w:color w:val="auto"/>
          <w:sz w:val="22"/>
          <w:szCs w:val="22"/>
          <w:lang w:eastAsia="en-US"/>
        </w:rPr>
        <w:t xml:space="preserve">. </w:t>
      </w:r>
    </w:p>
    <w:p w14:paraId="17DD81BF"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Hari (2010) – </w:t>
      </w:r>
      <w:r w:rsidRPr="00056253">
        <w:rPr>
          <w:rFonts w:asciiTheme="minorHAnsi" w:eastAsiaTheme="minorHAnsi" w:hAnsiTheme="minorHAnsi" w:cstheme="minorBidi"/>
          <w:i/>
          <w:iCs/>
          <w:color w:val="auto"/>
          <w:sz w:val="22"/>
          <w:szCs w:val="22"/>
          <w:lang w:eastAsia="en-US"/>
        </w:rPr>
        <w:t>Why do Muslims Take off their Shoes</w:t>
      </w:r>
      <w:r w:rsidRPr="00056253">
        <w:rPr>
          <w:rFonts w:asciiTheme="minorHAnsi" w:eastAsiaTheme="minorHAnsi" w:hAnsiTheme="minorHAnsi" w:cstheme="minorBidi"/>
          <w:color w:val="auto"/>
          <w:sz w:val="22"/>
          <w:szCs w:val="22"/>
          <w:lang w:eastAsia="en-US"/>
        </w:rPr>
        <w:t xml:space="preserve"> – Available at: </w:t>
      </w:r>
      <w:hyperlink r:id="rId39" w:history="1">
        <w:r w:rsidRPr="00056253">
          <w:rPr>
            <w:rFonts w:asciiTheme="minorHAnsi" w:eastAsiaTheme="minorHAnsi" w:hAnsiTheme="minorHAnsi" w:cstheme="minorBidi"/>
            <w:color w:val="0000FF"/>
            <w:sz w:val="22"/>
            <w:szCs w:val="22"/>
            <w:u w:val="single"/>
            <w:lang w:eastAsia="en-US"/>
          </w:rPr>
          <w:t>https://www.knowswhy.com/why-do-muslims-take-off-their-shoes/?utm_content=cmp-true</w:t>
        </w:r>
      </w:hyperlink>
      <w:r w:rsidRPr="00056253">
        <w:rPr>
          <w:rFonts w:asciiTheme="minorHAnsi" w:eastAsiaTheme="minorHAnsi" w:hAnsiTheme="minorHAnsi" w:cstheme="minorBidi"/>
          <w:color w:val="auto"/>
          <w:sz w:val="22"/>
          <w:szCs w:val="22"/>
          <w:lang w:eastAsia="en-US"/>
        </w:rPr>
        <w:t xml:space="preserve"> </w:t>
      </w:r>
    </w:p>
    <w:p w14:paraId="27C7358F"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Language Barriers in The Justice System – </w:t>
      </w:r>
      <w:r w:rsidRPr="00056253">
        <w:rPr>
          <w:rFonts w:asciiTheme="minorHAnsi" w:eastAsiaTheme="minorHAnsi" w:hAnsiTheme="minorHAnsi" w:cstheme="minorBidi"/>
          <w:i/>
          <w:iCs/>
          <w:color w:val="auto"/>
          <w:sz w:val="22"/>
          <w:szCs w:val="22"/>
          <w:lang w:eastAsia="en-US"/>
        </w:rPr>
        <w:t>Bell Foundation</w:t>
      </w:r>
      <w:r w:rsidRPr="00056253">
        <w:rPr>
          <w:rFonts w:asciiTheme="minorHAnsi" w:eastAsiaTheme="minorHAnsi" w:hAnsiTheme="minorHAnsi" w:cstheme="minorBidi"/>
          <w:color w:val="auto"/>
          <w:sz w:val="22"/>
          <w:szCs w:val="22"/>
          <w:lang w:eastAsia="en-US"/>
        </w:rPr>
        <w:t xml:space="preserve"> - </w:t>
      </w:r>
      <w:hyperlink r:id="rId40" w:history="1">
        <w:r w:rsidRPr="00056253">
          <w:rPr>
            <w:rFonts w:asciiTheme="minorHAnsi" w:eastAsiaTheme="minorHAnsi" w:hAnsiTheme="minorHAnsi" w:cstheme="minorBidi"/>
            <w:color w:val="0000FF"/>
            <w:sz w:val="22"/>
            <w:szCs w:val="22"/>
            <w:u w:val="single"/>
            <w:lang w:eastAsia="en-US"/>
          </w:rPr>
          <w:t>https://www.victimsupport.org.uk/wp-content/uploads/2021/03/VS_Briefing_VictimsLanguageBarriersintheCJS_February2021.pdf</w:t>
        </w:r>
      </w:hyperlink>
      <w:r w:rsidRPr="00056253">
        <w:rPr>
          <w:rFonts w:asciiTheme="minorHAnsi" w:eastAsiaTheme="minorHAnsi" w:hAnsiTheme="minorHAnsi" w:cstheme="minorBidi"/>
          <w:color w:val="auto"/>
          <w:sz w:val="22"/>
          <w:szCs w:val="22"/>
          <w:lang w:eastAsia="en-US"/>
        </w:rPr>
        <w:t xml:space="preserve"> </w:t>
      </w:r>
    </w:p>
    <w:p w14:paraId="205E7921"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056253">
        <w:rPr>
          <w:rFonts w:asciiTheme="minorHAnsi" w:eastAsiaTheme="minorHAnsi" w:hAnsiTheme="minorHAnsi" w:cstheme="minorBidi"/>
          <w:color w:val="auto"/>
          <w:sz w:val="22"/>
          <w:szCs w:val="22"/>
          <w:lang w:eastAsia="en-US"/>
        </w:rPr>
        <w:t>LanguageLine</w:t>
      </w:r>
      <w:proofErr w:type="spellEnd"/>
      <w:r w:rsidRPr="00056253">
        <w:rPr>
          <w:rFonts w:asciiTheme="minorHAnsi" w:eastAsiaTheme="minorHAnsi" w:hAnsiTheme="minorHAnsi" w:cstheme="minorBidi"/>
          <w:color w:val="auto"/>
          <w:sz w:val="22"/>
          <w:szCs w:val="22"/>
          <w:lang w:eastAsia="en-US"/>
        </w:rPr>
        <w:t xml:space="preserve"> Solutions (2023) – </w:t>
      </w:r>
      <w:r w:rsidRPr="00056253">
        <w:rPr>
          <w:rFonts w:asciiTheme="minorHAnsi" w:eastAsiaTheme="minorHAnsi" w:hAnsiTheme="minorHAnsi" w:cstheme="minorBidi"/>
          <w:i/>
          <w:iCs/>
          <w:color w:val="auto"/>
          <w:sz w:val="22"/>
          <w:szCs w:val="22"/>
          <w:lang w:eastAsia="en-US"/>
        </w:rPr>
        <w:t>Services</w:t>
      </w:r>
      <w:r w:rsidRPr="00056253">
        <w:rPr>
          <w:rFonts w:asciiTheme="minorHAnsi" w:eastAsiaTheme="minorHAnsi" w:hAnsiTheme="minorHAnsi" w:cstheme="minorBidi"/>
          <w:color w:val="auto"/>
          <w:sz w:val="22"/>
          <w:szCs w:val="22"/>
          <w:lang w:eastAsia="en-US"/>
        </w:rPr>
        <w:t xml:space="preserve"> – Available at: </w:t>
      </w:r>
      <w:hyperlink r:id="rId41" w:history="1">
        <w:r w:rsidRPr="00056253">
          <w:rPr>
            <w:rFonts w:asciiTheme="minorHAnsi" w:eastAsiaTheme="minorHAnsi" w:hAnsiTheme="minorHAnsi" w:cstheme="minorBidi"/>
            <w:color w:val="0000FF"/>
            <w:sz w:val="22"/>
            <w:szCs w:val="22"/>
            <w:u w:val="single"/>
            <w:lang w:eastAsia="en-US"/>
          </w:rPr>
          <w:t>https://www.languageline.com/uk/industries/police-criminal-justice-translation/</w:t>
        </w:r>
      </w:hyperlink>
      <w:r w:rsidRPr="00056253">
        <w:rPr>
          <w:rFonts w:asciiTheme="minorHAnsi" w:eastAsiaTheme="minorHAnsi" w:hAnsiTheme="minorHAnsi" w:cstheme="minorBidi"/>
          <w:color w:val="auto"/>
          <w:sz w:val="22"/>
          <w:szCs w:val="22"/>
          <w:lang w:eastAsia="en-US"/>
        </w:rPr>
        <w:t xml:space="preserve"> </w:t>
      </w:r>
    </w:p>
    <w:p w14:paraId="6359BA15"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University of Cambridge (No date) – </w:t>
      </w:r>
      <w:r w:rsidRPr="00056253">
        <w:rPr>
          <w:rFonts w:asciiTheme="minorHAnsi" w:eastAsiaTheme="minorHAnsi" w:hAnsiTheme="minorHAnsi" w:cstheme="minorBidi"/>
          <w:i/>
          <w:iCs/>
          <w:color w:val="auto"/>
          <w:sz w:val="22"/>
          <w:szCs w:val="22"/>
          <w:lang w:eastAsia="en-US"/>
        </w:rPr>
        <w:t>Models of reflection</w:t>
      </w:r>
      <w:r w:rsidRPr="00056253">
        <w:rPr>
          <w:rFonts w:asciiTheme="minorHAnsi" w:eastAsiaTheme="minorHAnsi" w:hAnsiTheme="minorHAnsi" w:cstheme="minorBidi"/>
          <w:color w:val="auto"/>
          <w:sz w:val="22"/>
          <w:szCs w:val="22"/>
          <w:lang w:eastAsia="en-US"/>
        </w:rPr>
        <w:t xml:space="preserve"> – Available at: </w:t>
      </w:r>
      <w:hyperlink r:id="rId42" w:history="1">
        <w:r w:rsidRPr="00056253">
          <w:rPr>
            <w:rFonts w:asciiTheme="minorHAnsi" w:eastAsiaTheme="minorHAnsi" w:hAnsiTheme="minorHAnsi" w:cstheme="minorBidi"/>
            <w:color w:val="0000FF"/>
            <w:sz w:val="22"/>
            <w:szCs w:val="22"/>
            <w:u w:val="single"/>
            <w:lang w:eastAsia="en-US"/>
          </w:rPr>
          <w:t>https://libguides.cam.ac.uk/reflectivepracticetoolkit/models</w:t>
        </w:r>
      </w:hyperlink>
      <w:r w:rsidRPr="00056253">
        <w:rPr>
          <w:rFonts w:asciiTheme="minorHAnsi" w:eastAsiaTheme="minorHAnsi" w:hAnsiTheme="minorHAnsi" w:cstheme="minorBidi"/>
          <w:color w:val="auto"/>
          <w:sz w:val="22"/>
          <w:szCs w:val="22"/>
          <w:lang w:eastAsia="en-US"/>
        </w:rPr>
        <w:t xml:space="preserve"> </w:t>
      </w:r>
    </w:p>
    <w:p w14:paraId="0444A255"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Victim Support (2021) </w:t>
      </w:r>
      <w:r w:rsidRPr="00056253">
        <w:rPr>
          <w:rFonts w:asciiTheme="minorHAnsi" w:eastAsiaTheme="minorHAnsi" w:hAnsiTheme="minorHAnsi" w:cstheme="minorBidi"/>
          <w:i/>
          <w:iCs/>
          <w:color w:val="auto"/>
          <w:sz w:val="22"/>
          <w:szCs w:val="22"/>
          <w:lang w:eastAsia="en-US"/>
        </w:rPr>
        <w:t xml:space="preserve">Language barriers in the criminal justice system – </w:t>
      </w:r>
      <w:r w:rsidRPr="00056253">
        <w:rPr>
          <w:rFonts w:asciiTheme="minorHAnsi" w:eastAsiaTheme="minorHAnsi" w:hAnsiTheme="minorHAnsi" w:cstheme="minorBidi"/>
          <w:color w:val="auto"/>
          <w:sz w:val="22"/>
          <w:szCs w:val="22"/>
          <w:lang w:eastAsia="en-US"/>
        </w:rPr>
        <w:t xml:space="preserve">Available at: </w:t>
      </w:r>
      <w:hyperlink r:id="rId43" w:history="1">
        <w:r w:rsidRPr="00056253">
          <w:rPr>
            <w:rFonts w:asciiTheme="minorHAnsi" w:eastAsiaTheme="minorHAnsi" w:hAnsiTheme="minorHAnsi" w:cstheme="minorBidi"/>
            <w:color w:val="0000FF"/>
            <w:sz w:val="22"/>
            <w:szCs w:val="22"/>
            <w:u w:val="single"/>
            <w:lang w:eastAsia="en-US"/>
          </w:rPr>
          <w:t>https://www.equalityhumanrights.com/en/human-rights-act/article-9-freedom-thought-belief-and-religion</w:t>
        </w:r>
      </w:hyperlink>
      <w:r w:rsidRPr="00056253">
        <w:rPr>
          <w:rFonts w:asciiTheme="minorHAnsi" w:eastAsiaTheme="minorHAnsi" w:hAnsiTheme="minorHAnsi" w:cstheme="minorBidi"/>
          <w:color w:val="auto"/>
          <w:sz w:val="22"/>
          <w:szCs w:val="22"/>
          <w:lang w:eastAsia="en-US"/>
        </w:rPr>
        <w:t xml:space="preserve">  </w:t>
      </w:r>
    </w:p>
    <w:p w14:paraId="58143D2B"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Women’s Aid (2022) – </w:t>
      </w:r>
      <w:r w:rsidRPr="00056253">
        <w:rPr>
          <w:rFonts w:asciiTheme="minorHAnsi" w:eastAsiaTheme="minorHAnsi" w:hAnsiTheme="minorHAnsi" w:cstheme="minorBidi"/>
          <w:i/>
          <w:iCs/>
          <w:color w:val="auto"/>
          <w:sz w:val="22"/>
          <w:szCs w:val="22"/>
          <w:lang w:eastAsia="en-US"/>
        </w:rPr>
        <w:t>About Us</w:t>
      </w:r>
      <w:r w:rsidRPr="00056253">
        <w:rPr>
          <w:rFonts w:asciiTheme="minorHAnsi" w:eastAsiaTheme="minorHAnsi" w:hAnsiTheme="minorHAnsi" w:cstheme="minorBidi"/>
          <w:color w:val="auto"/>
          <w:sz w:val="22"/>
          <w:szCs w:val="22"/>
          <w:lang w:eastAsia="en-US"/>
        </w:rPr>
        <w:t xml:space="preserve"> – Available at: </w:t>
      </w:r>
      <w:hyperlink r:id="rId44" w:history="1">
        <w:r w:rsidRPr="00056253">
          <w:rPr>
            <w:rFonts w:asciiTheme="minorHAnsi" w:eastAsiaTheme="minorHAnsi" w:hAnsiTheme="minorHAnsi" w:cstheme="minorBidi"/>
            <w:color w:val="0000FF"/>
            <w:sz w:val="22"/>
            <w:szCs w:val="22"/>
            <w:u w:val="single"/>
            <w:lang w:eastAsia="en-US"/>
          </w:rPr>
          <w:t>https://www.womensaid.org.uk/about-us/</w:t>
        </w:r>
      </w:hyperlink>
      <w:r w:rsidRPr="00056253">
        <w:rPr>
          <w:rFonts w:asciiTheme="minorHAnsi" w:eastAsiaTheme="minorHAnsi" w:hAnsiTheme="minorHAnsi" w:cstheme="minorBidi"/>
          <w:color w:val="auto"/>
          <w:sz w:val="22"/>
          <w:szCs w:val="22"/>
          <w:lang w:eastAsia="en-US"/>
        </w:rPr>
        <w:t xml:space="preserve"> </w:t>
      </w:r>
    </w:p>
    <w:p w14:paraId="1B7B6D7F"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b/>
          <w:bCs/>
          <w:color w:val="auto"/>
          <w:sz w:val="22"/>
          <w:szCs w:val="22"/>
          <w:lang w:eastAsia="en-US"/>
        </w:rPr>
      </w:pPr>
      <w:r w:rsidRPr="00056253">
        <w:rPr>
          <w:rFonts w:asciiTheme="minorHAnsi" w:eastAsiaTheme="minorHAnsi" w:hAnsiTheme="minorHAnsi" w:cstheme="minorBidi"/>
          <w:b/>
          <w:bCs/>
          <w:color w:val="auto"/>
          <w:sz w:val="22"/>
          <w:szCs w:val="22"/>
          <w:lang w:eastAsia="en-US"/>
        </w:rPr>
        <w:t>Task 4</w:t>
      </w:r>
    </w:p>
    <w:p w14:paraId="69245090"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Berry (2020) </w:t>
      </w:r>
      <w:r w:rsidRPr="00056253">
        <w:rPr>
          <w:rFonts w:asciiTheme="minorHAnsi" w:eastAsiaTheme="minorHAnsi" w:hAnsiTheme="minorHAnsi" w:cstheme="minorBidi"/>
          <w:i/>
          <w:iCs/>
          <w:color w:val="auto"/>
          <w:sz w:val="22"/>
          <w:szCs w:val="22"/>
          <w:lang w:eastAsia="en-US"/>
        </w:rPr>
        <w:t>Met Police Must be Trained in Recognising Unconscious Bias</w:t>
      </w:r>
      <w:r w:rsidRPr="00056253">
        <w:rPr>
          <w:rFonts w:asciiTheme="minorHAnsi" w:eastAsiaTheme="minorHAnsi" w:hAnsiTheme="minorHAnsi" w:cstheme="minorBidi"/>
          <w:color w:val="auto"/>
          <w:sz w:val="22"/>
          <w:szCs w:val="22"/>
          <w:lang w:eastAsia="en-US"/>
        </w:rPr>
        <w:t xml:space="preserve"> – Available at: </w:t>
      </w:r>
      <w:hyperlink r:id="rId45" w:history="1">
        <w:r w:rsidRPr="00056253">
          <w:rPr>
            <w:rFonts w:asciiTheme="minorHAnsi" w:eastAsiaTheme="minorHAnsi" w:hAnsiTheme="minorHAnsi" w:cstheme="minorBidi"/>
            <w:color w:val="0000FF"/>
            <w:sz w:val="22"/>
            <w:szCs w:val="22"/>
            <w:u w:val="single"/>
            <w:lang w:eastAsia="en-US"/>
          </w:rPr>
          <w:t>https://www.london.gov.uk/press-releases/assembly/met-police-must-be-trained-in-unconscious-bias</w:t>
        </w:r>
      </w:hyperlink>
      <w:r w:rsidRPr="00056253">
        <w:rPr>
          <w:rFonts w:asciiTheme="minorHAnsi" w:eastAsiaTheme="minorHAnsi" w:hAnsiTheme="minorHAnsi" w:cstheme="minorBidi"/>
          <w:color w:val="auto"/>
          <w:sz w:val="22"/>
          <w:szCs w:val="22"/>
          <w:lang w:eastAsia="en-US"/>
        </w:rPr>
        <w:t xml:space="preserve"> </w:t>
      </w:r>
    </w:p>
    <w:p w14:paraId="3133A3B1"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roofErr w:type="spellStart"/>
      <w:r w:rsidRPr="00056253">
        <w:rPr>
          <w:rFonts w:asciiTheme="minorHAnsi" w:eastAsiaTheme="minorHAnsi" w:hAnsiTheme="minorHAnsi" w:cstheme="minorBidi"/>
          <w:color w:val="auto"/>
          <w:sz w:val="22"/>
          <w:szCs w:val="22"/>
          <w:lang w:eastAsia="en-US"/>
        </w:rPr>
        <w:lastRenderedPageBreak/>
        <w:t>Cognicity</w:t>
      </w:r>
      <w:proofErr w:type="spellEnd"/>
      <w:r w:rsidRPr="00056253">
        <w:rPr>
          <w:rFonts w:asciiTheme="minorHAnsi" w:eastAsiaTheme="minorHAnsi" w:hAnsiTheme="minorHAnsi" w:cstheme="minorBidi"/>
          <w:color w:val="auto"/>
          <w:sz w:val="22"/>
          <w:szCs w:val="22"/>
          <w:lang w:eastAsia="en-US"/>
        </w:rPr>
        <w:t xml:space="preserve"> (No date) </w:t>
      </w:r>
      <w:r w:rsidRPr="00056253">
        <w:rPr>
          <w:rFonts w:asciiTheme="minorHAnsi" w:eastAsiaTheme="minorHAnsi" w:hAnsiTheme="minorHAnsi" w:cstheme="minorBidi"/>
          <w:i/>
          <w:iCs/>
          <w:color w:val="auto"/>
          <w:sz w:val="22"/>
          <w:szCs w:val="22"/>
          <w:lang w:eastAsia="en-US"/>
        </w:rPr>
        <w:t>Unconscious Bias and The Media</w:t>
      </w:r>
      <w:r w:rsidRPr="00056253">
        <w:rPr>
          <w:rFonts w:asciiTheme="minorHAnsi" w:eastAsiaTheme="minorHAnsi" w:hAnsiTheme="minorHAnsi" w:cstheme="minorBidi"/>
          <w:color w:val="auto"/>
          <w:sz w:val="22"/>
          <w:szCs w:val="22"/>
          <w:lang w:eastAsia="en-US"/>
        </w:rPr>
        <w:t xml:space="preserve"> – Available at: </w:t>
      </w:r>
      <w:hyperlink r:id="rId46" w:history="1">
        <w:r w:rsidRPr="00056253">
          <w:rPr>
            <w:rFonts w:asciiTheme="minorHAnsi" w:eastAsiaTheme="minorHAnsi" w:hAnsiTheme="minorHAnsi" w:cstheme="minorBidi"/>
            <w:color w:val="0000FF"/>
            <w:sz w:val="22"/>
            <w:szCs w:val="22"/>
            <w:u w:val="single"/>
            <w:lang w:eastAsia="en-US"/>
          </w:rPr>
          <w:t>https://www.cognicity.com/unconscious-bias-and-the-media/</w:t>
        </w:r>
      </w:hyperlink>
      <w:r w:rsidRPr="00056253">
        <w:rPr>
          <w:rFonts w:asciiTheme="minorHAnsi" w:eastAsiaTheme="minorHAnsi" w:hAnsiTheme="minorHAnsi" w:cstheme="minorBidi"/>
          <w:color w:val="auto"/>
          <w:sz w:val="22"/>
          <w:szCs w:val="22"/>
          <w:lang w:eastAsia="en-US"/>
        </w:rPr>
        <w:t xml:space="preserve"> </w:t>
      </w:r>
    </w:p>
    <w:p w14:paraId="251B8F0D"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College of Policing – </w:t>
      </w:r>
      <w:r w:rsidRPr="00056253">
        <w:rPr>
          <w:rFonts w:asciiTheme="minorHAnsi" w:eastAsiaTheme="minorHAnsi" w:hAnsiTheme="minorHAnsi" w:cstheme="minorBidi"/>
          <w:i/>
          <w:iCs/>
          <w:color w:val="auto"/>
          <w:sz w:val="22"/>
          <w:szCs w:val="22"/>
          <w:lang w:eastAsia="en-US"/>
        </w:rPr>
        <w:t>Conflict Management &amp; Impact Factors</w:t>
      </w:r>
      <w:r w:rsidRPr="00056253">
        <w:rPr>
          <w:rFonts w:asciiTheme="minorHAnsi" w:eastAsiaTheme="minorHAnsi" w:hAnsiTheme="minorHAnsi" w:cstheme="minorBidi"/>
          <w:color w:val="auto"/>
          <w:sz w:val="22"/>
          <w:szCs w:val="22"/>
          <w:lang w:eastAsia="en-US"/>
        </w:rPr>
        <w:t xml:space="preserve"> – Available at: </w:t>
      </w:r>
      <w:hyperlink r:id="rId47" w:history="1">
        <w:r w:rsidRPr="00056253">
          <w:rPr>
            <w:rFonts w:asciiTheme="minorHAnsi" w:eastAsiaTheme="minorHAnsi" w:hAnsiTheme="minorHAnsi" w:cstheme="minorBidi"/>
            <w:color w:val="0000FF"/>
            <w:sz w:val="22"/>
            <w:szCs w:val="22"/>
            <w:u w:val="single"/>
            <w:lang w:eastAsia="en-US"/>
          </w:rPr>
          <w:t>https://www.college.police.uk/guidance/conflict-management/conflict-management-skills</w:t>
        </w:r>
      </w:hyperlink>
      <w:r w:rsidRPr="00056253">
        <w:rPr>
          <w:rFonts w:asciiTheme="minorHAnsi" w:eastAsiaTheme="minorHAnsi" w:hAnsiTheme="minorHAnsi" w:cstheme="minorBidi"/>
          <w:color w:val="auto"/>
          <w:sz w:val="22"/>
          <w:szCs w:val="22"/>
          <w:lang w:eastAsia="en-US"/>
        </w:rPr>
        <w:t xml:space="preserve"> </w:t>
      </w:r>
    </w:p>
    <w:p w14:paraId="2D4B9FB8"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College of Policing (2014) – </w:t>
      </w:r>
      <w:r w:rsidRPr="00056253">
        <w:rPr>
          <w:rFonts w:asciiTheme="minorHAnsi" w:eastAsiaTheme="minorHAnsi" w:hAnsiTheme="minorHAnsi" w:cstheme="minorBidi"/>
          <w:i/>
          <w:iCs/>
          <w:color w:val="auto"/>
          <w:sz w:val="22"/>
          <w:szCs w:val="22"/>
          <w:lang w:eastAsia="en-US"/>
        </w:rPr>
        <w:t>National Decision Model</w:t>
      </w:r>
      <w:r w:rsidRPr="00056253">
        <w:rPr>
          <w:rFonts w:asciiTheme="minorHAnsi" w:eastAsiaTheme="minorHAnsi" w:hAnsiTheme="minorHAnsi" w:cstheme="minorBidi"/>
          <w:color w:val="auto"/>
          <w:sz w:val="22"/>
          <w:szCs w:val="22"/>
          <w:lang w:eastAsia="en-US"/>
        </w:rPr>
        <w:t xml:space="preserve"> – Available at: </w:t>
      </w:r>
      <w:hyperlink r:id="rId48" w:history="1">
        <w:r w:rsidRPr="00056253">
          <w:rPr>
            <w:rFonts w:asciiTheme="minorHAnsi" w:eastAsiaTheme="minorHAnsi" w:hAnsiTheme="minorHAnsi" w:cstheme="minorBidi"/>
            <w:color w:val="0000FF"/>
            <w:sz w:val="22"/>
            <w:szCs w:val="22"/>
            <w:u w:val="single"/>
            <w:lang w:eastAsia="en-US"/>
          </w:rPr>
          <w:t>https://www.college.police.uk/app/national-decision-model/national-decision-model</w:t>
        </w:r>
      </w:hyperlink>
      <w:r w:rsidRPr="00056253">
        <w:rPr>
          <w:rFonts w:asciiTheme="minorHAnsi" w:eastAsiaTheme="minorHAnsi" w:hAnsiTheme="minorHAnsi" w:cstheme="minorBidi"/>
          <w:color w:val="auto"/>
          <w:sz w:val="22"/>
          <w:szCs w:val="22"/>
          <w:lang w:eastAsia="en-US"/>
        </w:rPr>
        <w:t xml:space="preserve"> </w:t>
      </w:r>
    </w:p>
    <w:p w14:paraId="493B1FF3"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George, (2023) – What is Unconscious Bias? – Available at: </w:t>
      </w:r>
      <w:hyperlink r:id="rId49" w:history="1">
        <w:r w:rsidRPr="00056253">
          <w:rPr>
            <w:rFonts w:asciiTheme="minorHAnsi" w:eastAsiaTheme="minorHAnsi" w:hAnsiTheme="minorHAnsi" w:cstheme="minorBidi"/>
            <w:color w:val="0000FF"/>
            <w:sz w:val="22"/>
            <w:szCs w:val="22"/>
            <w:u w:val="single"/>
            <w:lang w:eastAsia="en-US"/>
          </w:rPr>
          <w:t>https://www.scribbr.com/research-bias/unconscious-bias/</w:t>
        </w:r>
      </w:hyperlink>
      <w:r w:rsidRPr="00056253">
        <w:rPr>
          <w:rFonts w:asciiTheme="minorHAnsi" w:eastAsiaTheme="minorHAnsi" w:hAnsiTheme="minorHAnsi" w:cstheme="minorBidi"/>
          <w:color w:val="auto"/>
          <w:sz w:val="22"/>
          <w:szCs w:val="22"/>
          <w:lang w:eastAsia="en-US"/>
        </w:rPr>
        <w:t xml:space="preserve"> </w:t>
      </w:r>
    </w:p>
    <w:p w14:paraId="7C457967"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Legislation of CIPA – Gov.uk - </w:t>
      </w:r>
      <w:hyperlink r:id="rId50" w:anchor=":~:text=The%20Act%20is%20designed%20to%20ensure%20that%20criminal,reduce%20the%20scope%20for%20abuse%20of%20the%20system" w:history="1">
        <w:r w:rsidRPr="00056253">
          <w:rPr>
            <w:rFonts w:asciiTheme="minorHAnsi" w:eastAsiaTheme="minorHAnsi" w:hAnsiTheme="minorHAnsi" w:cstheme="minorBidi"/>
            <w:color w:val="0000FF"/>
            <w:sz w:val="22"/>
            <w:szCs w:val="22"/>
            <w:u w:val="single"/>
            <w:lang w:eastAsia="en-US"/>
          </w:rPr>
          <w:t>https://www.legislation.gov.uk/ukpga/2003/44/notes#:~:text=The%20Act%20is%20designed%20to%20ensure%20that%20criminal,reduce%20the%20scope%20for%20abuse%20of%20the%20system</w:t>
        </w:r>
      </w:hyperlink>
      <w:r w:rsidRPr="00056253">
        <w:rPr>
          <w:rFonts w:asciiTheme="minorHAnsi" w:eastAsiaTheme="minorHAnsi" w:hAnsiTheme="minorHAnsi" w:cstheme="minorBidi"/>
          <w:color w:val="auto"/>
          <w:sz w:val="22"/>
          <w:szCs w:val="22"/>
          <w:lang w:eastAsia="en-US"/>
        </w:rPr>
        <w:t xml:space="preserve">. </w:t>
      </w:r>
    </w:p>
    <w:p w14:paraId="104F533D"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Peters, S (No date) </w:t>
      </w:r>
      <w:r w:rsidRPr="00056253">
        <w:rPr>
          <w:rFonts w:asciiTheme="minorHAnsi" w:eastAsiaTheme="minorHAnsi" w:hAnsiTheme="minorHAnsi" w:cstheme="minorBidi"/>
          <w:i/>
          <w:iCs/>
          <w:color w:val="auto"/>
          <w:sz w:val="22"/>
          <w:szCs w:val="22"/>
          <w:lang w:eastAsia="en-US"/>
        </w:rPr>
        <w:t>Data Breaches and The National Decision Model</w:t>
      </w:r>
      <w:r w:rsidRPr="00056253">
        <w:rPr>
          <w:rFonts w:asciiTheme="minorHAnsi" w:eastAsiaTheme="minorHAnsi" w:hAnsiTheme="minorHAnsi" w:cstheme="minorBidi"/>
          <w:color w:val="auto"/>
          <w:sz w:val="22"/>
          <w:szCs w:val="22"/>
          <w:lang w:eastAsia="en-US"/>
        </w:rPr>
        <w:t xml:space="preserve"> – Available at: - </w:t>
      </w:r>
      <w:hyperlink r:id="rId51" w:anchor=":~:text=The%20NDM%20was%20designed%20by%20ACPO%20to%20help,logical%20and%20evidence-based%20approach%20to%20making%20policing%20decisions.%E2%80%9D" w:history="1">
        <w:r w:rsidRPr="00056253">
          <w:rPr>
            <w:rFonts w:asciiTheme="minorHAnsi" w:eastAsiaTheme="minorHAnsi" w:hAnsiTheme="minorHAnsi" w:cstheme="minorBidi"/>
            <w:color w:val="0000FF"/>
            <w:sz w:val="22"/>
            <w:szCs w:val="22"/>
            <w:u w:val="single"/>
            <w:lang w:eastAsia="en-US"/>
          </w:rPr>
          <w:t>https://www.pam-it.com/data-breaches-ndm/#:~:text=The%20NDM%20was%20designed%20by%20ACPO%20to%20help,logical%20and%20evidence-based%20approach%20to%20making%20policing%20decisions.%E2%80%9D</w:t>
        </w:r>
      </w:hyperlink>
      <w:r w:rsidRPr="00056253">
        <w:rPr>
          <w:rFonts w:asciiTheme="minorHAnsi" w:eastAsiaTheme="minorHAnsi" w:hAnsiTheme="minorHAnsi" w:cstheme="minorBidi"/>
          <w:color w:val="auto"/>
          <w:sz w:val="22"/>
          <w:szCs w:val="22"/>
          <w:lang w:eastAsia="en-US"/>
        </w:rPr>
        <w:t xml:space="preserve"> </w:t>
      </w:r>
    </w:p>
    <w:p w14:paraId="4E391783" w14:textId="77777777" w:rsidR="00056253" w:rsidRPr="00056253" w:rsidRDefault="00056253" w:rsidP="00056253">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056253">
        <w:rPr>
          <w:rFonts w:asciiTheme="minorHAnsi" w:eastAsiaTheme="minorHAnsi" w:hAnsiTheme="minorHAnsi" w:cstheme="minorBidi"/>
          <w:color w:val="auto"/>
          <w:sz w:val="22"/>
          <w:szCs w:val="22"/>
          <w:lang w:eastAsia="en-US"/>
        </w:rPr>
        <w:t xml:space="preserve">Police Charter (2014) - </w:t>
      </w:r>
      <w:r w:rsidRPr="00056253">
        <w:rPr>
          <w:rFonts w:asciiTheme="minorHAnsi" w:eastAsiaTheme="minorHAnsi" w:hAnsiTheme="minorHAnsi" w:cstheme="minorBidi"/>
          <w:i/>
          <w:iCs/>
          <w:color w:val="auto"/>
          <w:sz w:val="22"/>
          <w:szCs w:val="22"/>
          <w:lang w:eastAsia="en-US"/>
        </w:rPr>
        <w:t>Tactical Communications</w:t>
      </w:r>
      <w:r w:rsidRPr="00056253">
        <w:rPr>
          <w:rFonts w:asciiTheme="minorHAnsi" w:eastAsiaTheme="minorHAnsi" w:hAnsiTheme="minorHAnsi" w:cstheme="minorBidi"/>
          <w:color w:val="auto"/>
          <w:sz w:val="22"/>
          <w:szCs w:val="22"/>
          <w:lang w:eastAsia="en-US"/>
        </w:rPr>
        <w:t xml:space="preserve"> – Available at: </w:t>
      </w:r>
      <w:hyperlink r:id="rId52" w:history="1">
        <w:r w:rsidRPr="00056253">
          <w:rPr>
            <w:rFonts w:asciiTheme="minorHAnsi" w:eastAsiaTheme="minorHAnsi" w:hAnsiTheme="minorHAnsi" w:cstheme="minorBidi"/>
            <w:color w:val="0000FF"/>
            <w:sz w:val="22"/>
            <w:szCs w:val="22"/>
            <w:u w:val="single"/>
            <w:lang w:eastAsia="en-US"/>
          </w:rPr>
          <w:t>https://www.thepolicecharter.com/tactical-communications</w:t>
        </w:r>
      </w:hyperlink>
      <w:r w:rsidRPr="00056253">
        <w:rPr>
          <w:rFonts w:asciiTheme="minorHAnsi" w:eastAsiaTheme="minorHAnsi" w:hAnsiTheme="minorHAnsi" w:cstheme="minorBidi"/>
          <w:color w:val="auto"/>
          <w:sz w:val="22"/>
          <w:szCs w:val="22"/>
          <w:lang w:eastAsia="en-US"/>
        </w:rPr>
        <w:t xml:space="preserve"> </w:t>
      </w:r>
    </w:p>
    <w:p w14:paraId="6ED77802" w14:textId="7F47D9F2" w:rsidR="0093018C" w:rsidRPr="00294868" w:rsidRDefault="00056253" w:rsidP="00056253">
      <w:pPr>
        <w:keepNext/>
        <w:rPr>
          <w:b/>
          <w:sz w:val="24"/>
          <w:szCs w:val="24"/>
          <w:highlight w:val="yellow"/>
        </w:rPr>
      </w:pPr>
      <w:r w:rsidRPr="00056253">
        <w:rPr>
          <w:rFonts w:asciiTheme="minorHAnsi" w:eastAsiaTheme="minorHAnsi" w:hAnsiTheme="minorHAnsi" w:cstheme="minorBidi"/>
          <w:color w:val="auto"/>
          <w:sz w:val="22"/>
          <w:szCs w:val="22"/>
          <w:lang w:eastAsia="en-US"/>
        </w:rPr>
        <w:t xml:space="preserve">West Yorkshire Police (2020) – </w:t>
      </w:r>
      <w:r w:rsidRPr="00056253">
        <w:rPr>
          <w:rFonts w:asciiTheme="minorHAnsi" w:eastAsiaTheme="minorHAnsi" w:hAnsiTheme="minorHAnsi" w:cstheme="minorBidi"/>
          <w:i/>
          <w:iCs/>
          <w:color w:val="auto"/>
          <w:sz w:val="22"/>
          <w:szCs w:val="22"/>
          <w:lang w:eastAsia="en-US"/>
        </w:rPr>
        <w:t>PAVA irritant Spray Contents</w:t>
      </w:r>
      <w:r w:rsidRPr="00056253">
        <w:rPr>
          <w:rFonts w:asciiTheme="minorHAnsi" w:eastAsiaTheme="minorHAnsi" w:hAnsiTheme="minorHAnsi" w:cstheme="minorBidi"/>
          <w:color w:val="auto"/>
          <w:sz w:val="22"/>
          <w:szCs w:val="22"/>
          <w:lang w:eastAsia="en-US"/>
        </w:rPr>
        <w:t xml:space="preserve"> – Available at: </w:t>
      </w:r>
      <w:hyperlink r:id="rId53" w:history="1">
        <w:r w:rsidRPr="00056253">
          <w:rPr>
            <w:rFonts w:asciiTheme="minorHAnsi" w:eastAsiaTheme="minorHAnsi" w:hAnsiTheme="minorHAnsi" w:cstheme="minorBidi"/>
            <w:color w:val="0000FF"/>
            <w:sz w:val="22"/>
            <w:szCs w:val="22"/>
            <w:u w:val="single"/>
            <w:lang w:eastAsia="en-US"/>
          </w:rPr>
          <w:t>https://www.westyorkshire.police.uk/sites/default/files/2020-02/pava_irritant_spray.pdf</w:t>
        </w:r>
      </w:hyperlink>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F963A" w14:textId="77777777" w:rsidR="00B057E0" w:rsidRDefault="00B057E0">
      <w:r>
        <w:separator/>
      </w:r>
    </w:p>
  </w:endnote>
  <w:endnote w:type="continuationSeparator" w:id="0">
    <w:p w14:paraId="30A69F17" w14:textId="77777777" w:rsidR="00B057E0" w:rsidRDefault="00B05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50BC3" w14:textId="77777777" w:rsidR="00DB6453" w:rsidRDefault="00DB6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05D11" w14:textId="77777777" w:rsidR="00DB6453" w:rsidRDefault="00DB6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0617B" w14:textId="77777777" w:rsidR="00B057E0" w:rsidRDefault="00B057E0">
      <w:r>
        <w:separator/>
      </w:r>
    </w:p>
  </w:footnote>
  <w:footnote w:type="continuationSeparator" w:id="0">
    <w:p w14:paraId="25F1A786" w14:textId="77777777" w:rsidR="00B057E0" w:rsidRDefault="00B05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E23AC" w14:textId="77777777" w:rsidR="00DB6453" w:rsidRDefault="00DB6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8B049" w14:textId="77777777" w:rsidR="00DB6453" w:rsidRDefault="00DB64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82AB6" w14:textId="77777777" w:rsidR="00DB6453" w:rsidRDefault="00DB6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EF15C5"/>
    <w:multiLevelType w:val="hybridMultilevel"/>
    <w:tmpl w:val="B6486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3151333">
    <w:abstractNumId w:val="32"/>
  </w:num>
  <w:num w:numId="2" w16cid:durableId="1292787593">
    <w:abstractNumId w:val="1"/>
    <w:lvlOverride w:ilvl="0">
      <w:lvl w:ilvl="0">
        <w:start w:val="1"/>
        <w:numFmt w:val="bullet"/>
        <w:lvlText w:val=""/>
        <w:lvlJc w:val="left"/>
        <w:pPr>
          <w:ind w:left="720" w:hanging="360"/>
        </w:pPr>
        <w:rPr>
          <w:rFonts w:ascii="Symbol" w:hAnsi="Symbol" w:hint="default"/>
        </w:rPr>
      </w:lvl>
    </w:lvlOverride>
  </w:num>
  <w:num w:numId="3" w16cid:durableId="414328350">
    <w:abstractNumId w:val="22"/>
  </w:num>
  <w:num w:numId="4" w16cid:durableId="1930305451">
    <w:abstractNumId w:val="45"/>
  </w:num>
  <w:num w:numId="5" w16cid:durableId="627857491">
    <w:abstractNumId w:val="47"/>
  </w:num>
  <w:num w:numId="6" w16cid:durableId="396128028">
    <w:abstractNumId w:val="35"/>
  </w:num>
  <w:num w:numId="7" w16cid:durableId="566379399">
    <w:abstractNumId w:val="33"/>
  </w:num>
  <w:num w:numId="8" w16cid:durableId="34157375">
    <w:abstractNumId w:val="29"/>
  </w:num>
  <w:num w:numId="9" w16cid:durableId="807479558">
    <w:abstractNumId w:val="30"/>
  </w:num>
  <w:num w:numId="10" w16cid:durableId="2025596404">
    <w:abstractNumId w:val="9"/>
  </w:num>
  <w:num w:numId="11" w16cid:durableId="1873574776">
    <w:abstractNumId w:val="34"/>
  </w:num>
  <w:num w:numId="12" w16cid:durableId="785856971">
    <w:abstractNumId w:val="17"/>
  </w:num>
  <w:num w:numId="13" w16cid:durableId="621960562">
    <w:abstractNumId w:val="16"/>
  </w:num>
  <w:num w:numId="14" w16cid:durableId="1562402743">
    <w:abstractNumId w:val="26"/>
  </w:num>
  <w:num w:numId="15" w16cid:durableId="1073821357">
    <w:abstractNumId w:val="7"/>
  </w:num>
  <w:num w:numId="16" w16cid:durableId="1241402707">
    <w:abstractNumId w:val="25"/>
  </w:num>
  <w:num w:numId="17" w16cid:durableId="2021589946">
    <w:abstractNumId w:val="15"/>
  </w:num>
  <w:num w:numId="18" w16cid:durableId="327097697">
    <w:abstractNumId w:val="13"/>
  </w:num>
  <w:num w:numId="19" w16cid:durableId="1362657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6240612">
    <w:abstractNumId w:val="23"/>
  </w:num>
  <w:num w:numId="21" w16cid:durableId="562107578">
    <w:abstractNumId w:val="18"/>
  </w:num>
  <w:num w:numId="22" w16cid:durableId="1035234259">
    <w:abstractNumId w:val="14"/>
  </w:num>
  <w:num w:numId="23" w16cid:durableId="1245719927">
    <w:abstractNumId w:val="10"/>
  </w:num>
  <w:num w:numId="24" w16cid:durableId="1997759388">
    <w:abstractNumId w:val="27"/>
  </w:num>
  <w:num w:numId="25" w16cid:durableId="1708991103">
    <w:abstractNumId w:val="19"/>
  </w:num>
  <w:num w:numId="26" w16cid:durableId="308170628">
    <w:abstractNumId w:val="41"/>
  </w:num>
  <w:num w:numId="27" w16cid:durableId="960889490">
    <w:abstractNumId w:val="36"/>
  </w:num>
  <w:num w:numId="28" w16cid:durableId="1944875846">
    <w:abstractNumId w:val="40"/>
  </w:num>
  <w:num w:numId="29" w16cid:durableId="1113791627">
    <w:abstractNumId w:val="20"/>
  </w:num>
  <w:num w:numId="30" w16cid:durableId="1109356369">
    <w:abstractNumId w:val="43"/>
  </w:num>
  <w:num w:numId="31" w16cid:durableId="1908490286">
    <w:abstractNumId w:val="31"/>
  </w:num>
  <w:num w:numId="32" w16cid:durableId="1479420891">
    <w:abstractNumId w:val="12"/>
  </w:num>
  <w:num w:numId="33" w16cid:durableId="1997875864">
    <w:abstractNumId w:val="44"/>
  </w:num>
  <w:num w:numId="34" w16cid:durableId="1139609659">
    <w:abstractNumId w:val="39"/>
  </w:num>
  <w:num w:numId="35" w16cid:durableId="998268006">
    <w:abstractNumId w:val="4"/>
  </w:num>
  <w:num w:numId="36" w16cid:durableId="1002199970">
    <w:abstractNumId w:val="46"/>
  </w:num>
  <w:num w:numId="37" w16cid:durableId="231088083">
    <w:abstractNumId w:val="42"/>
  </w:num>
  <w:num w:numId="38" w16cid:durableId="238098297">
    <w:abstractNumId w:val="37"/>
  </w:num>
  <w:num w:numId="39" w16cid:durableId="1343896855">
    <w:abstractNumId w:val="38"/>
  </w:num>
  <w:num w:numId="40" w16cid:durableId="903640201">
    <w:abstractNumId w:val="3"/>
  </w:num>
  <w:num w:numId="41" w16cid:durableId="1789398558">
    <w:abstractNumId w:val="5"/>
  </w:num>
  <w:num w:numId="42" w16cid:durableId="768893635">
    <w:abstractNumId w:val="24"/>
  </w:num>
  <w:num w:numId="43" w16cid:durableId="1965456751">
    <w:abstractNumId w:val="6"/>
  </w:num>
  <w:num w:numId="44" w16cid:durableId="283007312">
    <w:abstractNumId w:val="2"/>
  </w:num>
  <w:num w:numId="45" w16cid:durableId="89392925">
    <w:abstractNumId w:val="0"/>
  </w:num>
  <w:num w:numId="46" w16cid:durableId="618532002">
    <w:abstractNumId w:val="21"/>
  </w:num>
  <w:num w:numId="47" w16cid:durableId="809323018">
    <w:abstractNumId w:val="28"/>
  </w:num>
  <w:num w:numId="48" w16cid:durableId="1304113659">
    <w:abstractNumId w:val="48"/>
  </w:num>
  <w:num w:numId="49" w16cid:durableId="673067671">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3781"/>
    <w:rsid w:val="00025650"/>
    <w:rsid w:val="00026FAB"/>
    <w:rsid w:val="00027B1F"/>
    <w:rsid w:val="0003088B"/>
    <w:rsid w:val="000325D9"/>
    <w:rsid w:val="000335C6"/>
    <w:rsid w:val="000372B2"/>
    <w:rsid w:val="0004079F"/>
    <w:rsid w:val="00045B87"/>
    <w:rsid w:val="00045C07"/>
    <w:rsid w:val="00055D43"/>
    <w:rsid w:val="00056253"/>
    <w:rsid w:val="00056FAC"/>
    <w:rsid w:val="00057751"/>
    <w:rsid w:val="00062E39"/>
    <w:rsid w:val="00080E58"/>
    <w:rsid w:val="00083D99"/>
    <w:rsid w:val="00084EA6"/>
    <w:rsid w:val="00085699"/>
    <w:rsid w:val="00087891"/>
    <w:rsid w:val="00091F52"/>
    <w:rsid w:val="00092970"/>
    <w:rsid w:val="00092BC7"/>
    <w:rsid w:val="00092FFA"/>
    <w:rsid w:val="00093720"/>
    <w:rsid w:val="000938E6"/>
    <w:rsid w:val="00093B3C"/>
    <w:rsid w:val="0009488C"/>
    <w:rsid w:val="00095C1B"/>
    <w:rsid w:val="00096DEA"/>
    <w:rsid w:val="000A1AF3"/>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31B8"/>
    <w:rsid w:val="001608C4"/>
    <w:rsid w:val="00171418"/>
    <w:rsid w:val="0017287F"/>
    <w:rsid w:val="0019062A"/>
    <w:rsid w:val="00190913"/>
    <w:rsid w:val="001961CF"/>
    <w:rsid w:val="001A59BB"/>
    <w:rsid w:val="001A6A51"/>
    <w:rsid w:val="001A79C4"/>
    <w:rsid w:val="001B331A"/>
    <w:rsid w:val="001C0E74"/>
    <w:rsid w:val="001C6CEC"/>
    <w:rsid w:val="001D132B"/>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80F08"/>
    <w:rsid w:val="002828FE"/>
    <w:rsid w:val="00291ADD"/>
    <w:rsid w:val="00294868"/>
    <w:rsid w:val="00295CA1"/>
    <w:rsid w:val="002A291A"/>
    <w:rsid w:val="002A5604"/>
    <w:rsid w:val="002B1701"/>
    <w:rsid w:val="002B23C3"/>
    <w:rsid w:val="002B443A"/>
    <w:rsid w:val="002B5B35"/>
    <w:rsid w:val="002C256A"/>
    <w:rsid w:val="002C496D"/>
    <w:rsid w:val="002C65D0"/>
    <w:rsid w:val="002D05EB"/>
    <w:rsid w:val="002D2F29"/>
    <w:rsid w:val="002D2FD3"/>
    <w:rsid w:val="002E0F6F"/>
    <w:rsid w:val="002E6FB6"/>
    <w:rsid w:val="002E7017"/>
    <w:rsid w:val="002E733D"/>
    <w:rsid w:val="002F4F6E"/>
    <w:rsid w:val="003015C3"/>
    <w:rsid w:val="0030698D"/>
    <w:rsid w:val="0031350A"/>
    <w:rsid w:val="00316815"/>
    <w:rsid w:val="003168CA"/>
    <w:rsid w:val="00321255"/>
    <w:rsid w:val="0032230D"/>
    <w:rsid w:val="00322A0B"/>
    <w:rsid w:val="0033327A"/>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2855"/>
    <w:rsid w:val="004046F0"/>
    <w:rsid w:val="0040668F"/>
    <w:rsid w:val="00412677"/>
    <w:rsid w:val="00417925"/>
    <w:rsid w:val="0042277D"/>
    <w:rsid w:val="00424185"/>
    <w:rsid w:val="00431E82"/>
    <w:rsid w:val="004348AE"/>
    <w:rsid w:val="00436108"/>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64D1"/>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C6B"/>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B1844"/>
    <w:rsid w:val="005C1567"/>
    <w:rsid w:val="005C6CE5"/>
    <w:rsid w:val="005D3F07"/>
    <w:rsid w:val="005D583E"/>
    <w:rsid w:val="005E13EA"/>
    <w:rsid w:val="00606E27"/>
    <w:rsid w:val="006108C9"/>
    <w:rsid w:val="00615C7E"/>
    <w:rsid w:val="0061664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97C2F"/>
    <w:rsid w:val="006A69F5"/>
    <w:rsid w:val="006A7A6D"/>
    <w:rsid w:val="006B4A4C"/>
    <w:rsid w:val="006B5E67"/>
    <w:rsid w:val="006C2B9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339"/>
    <w:rsid w:val="00743E40"/>
    <w:rsid w:val="0074460F"/>
    <w:rsid w:val="00751263"/>
    <w:rsid w:val="0075704F"/>
    <w:rsid w:val="00763B2D"/>
    <w:rsid w:val="00772924"/>
    <w:rsid w:val="0078086D"/>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4A"/>
    <w:rsid w:val="00844D98"/>
    <w:rsid w:val="00846D84"/>
    <w:rsid w:val="0085230E"/>
    <w:rsid w:val="008550A1"/>
    <w:rsid w:val="00861035"/>
    <w:rsid w:val="00861038"/>
    <w:rsid w:val="00865008"/>
    <w:rsid w:val="00865B74"/>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36369"/>
    <w:rsid w:val="009544C0"/>
    <w:rsid w:val="00954FA4"/>
    <w:rsid w:val="00956AE9"/>
    <w:rsid w:val="00964CC6"/>
    <w:rsid w:val="009861B9"/>
    <w:rsid w:val="00986AB8"/>
    <w:rsid w:val="00991FDA"/>
    <w:rsid w:val="009927A1"/>
    <w:rsid w:val="0099774D"/>
    <w:rsid w:val="009A5F3B"/>
    <w:rsid w:val="009B0B61"/>
    <w:rsid w:val="009B28C0"/>
    <w:rsid w:val="009B7136"/>
    <w:rsid w:val="009B7806"/>
    <w:rsid w:val="009C3AC2"/>
    <w:rsid w:val="009D3EC4"/>
    <w:rsid w:val="009D4365"/>
    <w:rsid w:val="009D4E3B"/>
    <w:rsid w:val="009D7BC9"/>
    <w:rsid w:val="009E1982"/>
    <w:rsid w:val="009E4D2C"/>
    <w:rsid w:val="009F0978"/>
    <w:rsid w:val="009F3AEC"/>
    <w:rsid w:val="00A00081"/>
    <w:rsid w:val="00A015F7"/>
    <w:rsid w:val="00A0278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0F02"/>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57E0"/>
    <w:rsid w:val="00B070A0"/>
    <w:rsid w:val="00B12295"/>
    <w:rsid w:val="00B137BE"/>
    <w:rsid w:val="00B17FA0"/>
    <w:rsid w:val="00B24344"/>
    <w:rsid w:val="00B26769"/>
    <w:rsid w:val="00B273A5"/>
    <w:rsid w:val="00B31C91"/>
    <w:rsid w:val="00B3747F"/>
    <w:rsid w:val="00B43194"/>
    <w:rsid w:val="00B47734"/>
    <w:rsid w:val="00B50FBA"/>
    <w:rsid w:val="00B558EB"/>
    <w:rsid w:val="00B577D3"/>
    <w:rsid w:val="00B60466"/>
    <w:rsid w:val="00B6548F"/>
    <w:rsid w:val="00B66DD8"/>
    <w:rsid w:val="00B7502A"/>
    <w:rsid w:val="00B77305"/>
    <w:rsid w:val="00B82CC2"/>
    <w:rsid w:val="00B84A89"/>
    <w:rsid w:val="00B853F7"/>
    <w:rsid w:val="00B91927"/>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BCC"/>
    <w:rsid w:val="00C01D14"/>
    <w:rsid w:val="00C025B4"/>
    <w:rsid w:val="00C161FD"/>
    <w:rsid w:val="00C23F17"/>
    <w:rsid w:val="00C26D0D"/>
    <w:rsid w:val="00C27C95"/>
    <w:rsid w:val="00C300D2"/>
    <w:rsid w:val="00C311EE"/>
    <w:rsid w:val="00C3270F"/>
    <w:rsid w:val="00C3278B"/>
    <w:rsid w:val="00C33375"/>
    <w:rsid w:val="00C34C23"/>
    <w:rsid w:val="00C3741F"/>
    <w:rsid w:val="00C42005"/>
    <w:rsid w:val="00C43293"/>
    <w:rsid w:val="00C432BE"/>
    <w:rsid w:val="00C44446"/>
    <w:rsid w:val="00C4664D"/>
    <w:rsid w:val="00C472AA"/>
    <w:rsid w:val="00C479A3"/>
    <w:rsid w:val="00C50A05"/>
    <w:rsid w:val="00C54AED"/>
    <w:rsid w:val="00C63D00"/>
    <w:rsid w:val="00C6441B"/>
    <w:rsid w:val="00C7108B"/>
    <w:rsid w:val="00C767A7"/>
    <w:rsid w:val="00C8089F"/>
    <w:rsid w:val="00C836CC"/>
    <w:rsid w:val="00C87A74"/>
    <w:rsid w:val="00C90A71"/>
    <w:rsid w:val="00C92C71"/>
    <w:rsid w:val="00C93F8F"/>
    <w:rsid w:val="00CA3593"/>
    <w:rsid w:val="00CA7F4F"/>
    <w:rsid w:val="00CB258E"/>
    <w:rsid w:val="00CB3C8F"/>
    <w:rsid w:val="00CC02F1"/>
    <w:rsid w:val="00CC11A6"/>
    <w:rsid w:val="00CC135E"/>
    <w:rsid w:val="00CC1E6A"/>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74BD9"/>
    <w:rsid w:val="00D81D06"/>
    <w:rsid w:val="00D8652C"/>
    <w:rsid w:val="00D876E6"/>
    <w:rsid w:val="00DA1025"/>
    <w:rsid w:val="00DA22EC"/>
    <w:rsid w:val="00DA5860"/>
    <w:rsid w:val="00DB2767"/>
    <w:rsid w:val="00DB6453"/>
    <w:rsid w:val="00DC4729"/>
    <w:rsid w:val="00DD0F49"/>
    <w:rsid w:val="00DE2EED"/>
    <w:rsid w:val="00DE390C"/>
    <w:rsid w:val="00DE556F"/>
    <w:rsid w:val="00E01A7F"/>
    <w:rsid w:val="00E03B6D"/>
    <w:rsid w:val="00E17160"/>
    <w:rsid w:val="00E3224B"/>
    <w:rsid w:val="00E32C64"/>
    <w:rsid w:val="00E35BEC"/>
    <w:rsid w:val="00E50821"/>
    <w:rsid w:val="00E51F91"/>
    <w:rsid w:val="00E7086E"/>
    <w:rsid w:val="00E7374A"/>
    <w:rsid w:val="00E73C41"/>
    <w:rsid w:val="00E75654"/>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1D49"/>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723E"/>
    <w:rsid w:val="00F61951"/>
    <w:rsid w:val="00F6513F"/>
    <w:rsid w:val="00F66272"/>
    <w:rsid w:val="00F709C0"/>
    <w:rsid w:val="00F80433"/>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knowswhy.com/why-do-muslims-take-off-their-shoes/?utm_content=cmp-true" TargetMode="External"/><Relationship Id="rId21" Type="http://schemas.openxmlformats.org/officeDocument/2006/relationships/hyperlink" Target="https://www.betterhelp.com/advice/stress/how-does-exercise-reduce-stress/" TargetMode="External"/><Relationship Id="rId34" Type="http://schemas.openxmlformats.org/officeDocument/2006/relationships/hyperlink" Target="https://www.gov.uk/government/publications/the-code-of-practice-for-victims-of-crime/code-of-practice-for-victims-of-crime-in-england-and-wales-victims-code" TargetMode="External"/><Relationship Id="rId42" Type="http://schemas.openxmlformats.org/officeDocument/2006/relationships/hyperlink" Target="https://libguides.cam.ac.uk/reflectivepracticetoolkit/models" TargetMode="External"/><Relationship Id="rId47" Type="http://schemas.openxmlformats.org/officeDocument/2006/relationships/hyperlink" Target="https://www.college.police.uk/guidance/conflict-management/conflict-management-skills" TargetMode="External"/><Relationship Id="rId50" Type="http://schemas.openxmlformats.org/officeDocument/2006/relationships/hyperlink" Target="https://www.legislation.gov.uk/ukpga/2003/44/notes"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verywellmind.com/what-is-the-fight-or-flight-response-2795194" TargetMode="External"/><Relationship Id="rId33" Type="http://schemas.openxmlformats.org/officeDocument/2006/relationships/hyperlink" Target="https://allpolicejobs.co.uk/blog/why-it-is-important-we-have-a-diverse-police-service" TargetMode="External"/><Relationship Id="rId38" Type="http://schemas.openxmlformats.org/officeDocument/2006/relationships/hyperlink" Target="https://www.dpp-law.com/blog/police-and-court-bail/" TargetMode="External"/><Relationship Id="rId46" Type="http://schemas.openxmlformats.org/officeDocument/2006/relationships/hyperlink" Target="https://www.cognicity.com/unconscious-bias-and-the-media/"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a.org/topics/resilience/building-your-resilience" TargetMode="External"/><Relationship Id="rId29" Type="http://schemas.openxmlformats.org/officeDocument/2006/relationships/hyperlink" Target="https://www.gov.uk/government/statistics/police-use-of-force-statistics-england-and-wales-april-2021-to-march-2022/police-use-of-force-statistics-england-and-wales-april-2021-to-march-2022" TargetMode="External"/><Relationship Id="rId41" Type="http://schemas.openxmlformats.org/officeDocument/2006/relationships/hyperlink" Target="https://www.languageline.com/uk/industries/police-criminal-justice-translatio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ho.int/news-room/questions-and-answers/item/stress" TargetMode="External"/><Relationship Id="rId32" Type="http://schemas.openxmlformats.org/officeDocument/2006/relationships/hyperlink" Target="https://www.west-midlands.police.uk/your-options/community-resolution" TargetMode="External"/><Relationship Id="rId37" Type="http://schemas.openxmlformats.org/officeDocument/2006/relationships/hyperlink" Target="https://www.ncdv.org.uk/domestic-abuse-statistics-uk/" TargetMode="External"/><Relationship Id="rId40" Type="http://schemas.openxmlformats.org/officeDocument/2006/relationships/hyperlink" Target="https://www.victimsupport.org.uk/wp-content/uploads/2021/03/VS_Briefing_VictimsLanguageBarriersintheCJS_February2021.pdf" TargetMode="External"/><Relationship Id="rId45" Type="http://schemas.openxmlformats.org/officeDocument/2006/relationships/hyperlink" Target="https://www.london.gov.uk/press-releases/assembly/met-police-must-be-trained-in-unconscious-bias" TargetMode="External"/><Relationship Id="rId53" Type="http://schemas.openxmlformats.org/officeDocument/2006/relationships/hyperlink" Target="https://www.westyorkshire.police.uk/sites/default/files/2020-02/pava_irritant_spray.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forbes.com/sites/tonygambill/2021/10/21/worry-and-stresswhy-it-is-important-to-understand-the-difference/?sh=7fcce54071c0" TargetMode="External"/><Relationship Id="rId28" Type="http://schemas.openxmlformats.org/officeDocument/2006/relationships/hyperlink" Target="https://www.verywellmind.com/what-is-active-listening-3024343" TargetMode="External"/><Relationship Id="rId36" Type="http://schemas.openxmlformats.org/officeDocument/2006/relationships/hyperlink" Target="https://www.justiceinspectorates.gov.uk/hmicfrs/our-work/article/police-national-computer-inspections/" TargetMode="External"/><Relationship Id="rId49" Type="http://schemas.openxmlformats.org/officeDocument/2006/relationships/hyperlink" Target="https://www.scribbr.com/research-bias/unconscious-bia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justice.gov/opa/pr/former-minneapolis-police-officers-tou-thao-and-j-alexander-kueng-sentenced-prison-depriving" TargetMode="External"/><Relationship Id="rId44" Type="http://schemas.openxmlformats.org/officeDocument/2006/relationships/hyperlink" Target="https://www.womensaid.org.uk/about-us/" TargetMode="External"/><Relationship Id="rId52" Type="http://schemas.openxmlformats.org/officeDocument/2006/relationships/hyperlink" Target="https://www.thepolicecharter.com/tactical-communica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tterrelationships.org.au/family-parenting/how-to-have-a-healthy-family/family-time/"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amuedge.com/there-are-valid-reasons-why-police-will-use-force/" TargetMode="External"/><Relationship Id="rId35" Type="http://schemas.openxmlformats.org/officeDocument/2006/relationships/hyperlink" Target="https://www.college.police.uk/ethics/integrity-and-transparency" TargetMode="External"/><Relationship Id="rId43" Type="http://schemas.openxmlformats.org/officeDocument/2006/relationships/hyperlink" Target="https://www.equalityhumanrights.com/en/human-rights-act/article-9-freedom-thought-belief-and-religion" TargetMode="External"/><Relationship Id="rId48" Type="http://schemas.openxmlformats.org/officeDocument/2006/relationships/hyperlink" Target="https://www.college.police.uk/app/national-decision-model/national-decision-model" TargetMode="External"/><Relationship Id="rId8" Type="http://schemas.openxmlformats.org/officeDocument/2006/relationships/webSettings" Target="webSettings.xml"/><Relationship Id="rId51" Type="http://schemas.openxmlformats.org/officeDocument/2006/relationships/hyperlink" Target="https://www.pam-it.com/data-breaches-ndm/"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28</Pages>
  <Words>8799</Words>
  <Characters>52191</Characters>
  <Application>Microsoft Office Word</Application>
  <DocSecurity>0</DocSecurity>
  <Lines>434</Lines>
  <Paragraphs>121</Paragraphs>
  <ScaleCrop>false</ScaleCrop>
  <Company>Powys County Council</Company>
  <LinksUpToDate>false</LinksUpToDate>
  <CharactersWithSpaces>60869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Puddy, Adam</cp:lastModifiedBy>
  <cp:revision>55</cp:revision>
  <cp:lastPrinted>2014-08-26T08:55:00Z</cp:lastPrinted>
  <dcterms:created xsi:type="dcterms:W3CDTF">2023-02-13T07:59:00Z</dcterms:created>
  <dcterms:modified xsi:type="dcterms:W3CDTF">2023-05-11T23:16:00Z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2023-02-13T07:50:20Z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6d1d402a-c219-46dd-9da7-c21ca0cd95ce</vt:lpwstr>
  </property>
  <property fmtid="{D5CDD505-2E9C-101B-9397-08002B2CF9AE}" pid="9" name="MSIP_Label_f2acd28b-79a3-4a0f-b0ff-4b75658b1549_ContentBits">
    <vt:lpwstr>0</vt:lpwstr>
  </property>
</Properties>
</file>