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91AF36" w14:textId="0D874BC4" w:rsidR="00E13977" w:rsidRPr="00E13977" w:rsidRDefault="00E13977" w:rsidP="00E13977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ECAD7003 Part A </w:t>
      </w:r>
      <w:r w:rsidRPr="00E13977">
        <w:rPr>
          <w:b/>
          <w:bCs/>
          <w:sz w:val="28"/>
          <w:szCs w:val="28"/>
          <w:u w:val="single"/>
        </w:rPr>
        <w:t>References:</w:t>
      </w:r>
    </w:p>
    <w:p w14:paraId="47FB8D86" w14:textId="77777777" w:rsidR="00E13977" w:rsidRPr="00E13977" w:rsidRDefault="00E13977" w:rsidP="00E13977">
      <w:pPr>
        <w:rPr>
          <w:sz w:val="24"/>
          <w:szCs w:val="24"/>
        </w:rPr>
      </w:pPr>
      <w:r w:rsidRPr="00E13977">
        <w:rPr>
          <w:sz w:val="24"/>
          <w:szCs w:val="24"/>
        </w:rPr>
        <w:t>British Educational Research Association (BERA). (2018) Ethical Guidelines for Educational Research, fourth edition, London.</w:t>
      </w:r>
    </w:p>
    <w:p w14:paraId="18711E88" w14:textId="77777777" w:rsidR="00E13977" w:rsidRPr="00E13977" w:rsidRDefault="00E13977" w:rsidP="00E13977">
      <w:pPr>
        <w:rPr>
          <w:rStyle w:val="Hyperlink"/>
          <w:sz w:val="24"/>
          <w:szCs w:val="24"/>
        </w:rPr>
      </w:pPr>
      <w:r w:rsidRPr="00E13977">
        <w:rPr>
          <w:sz w:val="24"/>
          <w:szCs w:val="24"/>
        </w:rPr>
        <w:t xml:space="preserve">Donaldson, G. (2015) Successful Futures, Independent Review of Curriculum and Assessment Arrangements in Wales. Accessed from: </w:t>
      </w:r>
      <w:hyperlink r:id="rId4" w:history="1">
        <w:r w:rsidRPr="00E13977">
          <w:rPr>
            <w:rStyle w:val="Hyperlink"/>
            <w:sz w:val="24"/>
            <w:szCs w:val="24"/>
          </w:rPr>
          <w:t>https://www.gov.wales/sites/default/files/publications/2018-03/successful-futures.pdf</w:t>
        </w:r>
      </w:hyperlink>
    </w:p>
    <w:p w14:paraId="46ACFA82" w14:textId="77777777" w:rsidR="00E13977" w:rsidRPr="00E13977" w:rsidRDefault="00E13977" w:rsidP="00E13977">
      <w:pPr>
        <w:rPr>
          <w:sz w:val="24"/>
          <w:szCs w:val="24"/>
        </w:rPr>
      </w:pPr>
      <w:r w:rsidRPr="003A0210">
        <w:rPr>
          <w:rStyle w:val="Hyperlink"/>
          <w:color w:val="auto"/>
          <w:sz w:val="24"/>
          <w:szCs w:val="24"/>
          <w:u w:val="none"/>
        </w:rPr>
        <w:t>Early education. (2021) Birth to 5 matters guidance. Parents as Partners. Accessed from:</w:t>
      </w:r>
      <w:r w:rsidRPr="003A0210">
        <w:rPr>
          <w:rStyle w:val="Hyperlink"/>
          <w:color w:val="auto"/>
          <w:sz w:val="24"/>
          <w:szCs w:val="24"/>
        </w:rPr>
        <w:t xml:space="preserve"> </w:t>
      </w:r>
      <w:r w:rsidRPr="00E13977">
        <w:rPr>
          <w:rStyle w:val="Hyperlink"/>
          <w:sz w:val="24"/>
          <w:szCs w:val="24"/>
        </w:rPr>
        <w:t>https://birthto5matters.org.uk/parents-as-partners/</w:t>
      </w:r>
    </w:p>
    <w:p w14:paraId="7513226B" w14:textId="77777777" w:rsidR="00E13977" w:rsidRPr="00E13977" w:rsidRDefault="00E13977" w:rsidP="00E13977">
      <w:pPr>
        <w:rPr>
          <w:rStyle w:val="Hyperlink"/>
          <w:sz w:val="24"/>
          <w:szCs w:val="24"/>
        </w:rPr>
      </w:pPr>
      <w:r w:rsidRPr="00E13977">
        <w:rPr>
          <w:sz w:val="24"/>
          <w:szCs w:val="24"/>
        </w:rPr>
        <w:t xml:space="preserve">Education Endowment Foundation (EEF) (2020). Working with Parents to Support Children’s Learning. Accessed from: </w:t>
      </w:r>
      <w:hyperlink r:id="rId5" w:history="1">
        <w:r w:rsidRPr="00E13977">
          <w:rPr>
            <w:rStyle w:val="Hyperlink"/>
            <w:sz w:val="24"/>
            <w:szCs w:val="24"/>
          </w:rPr>
          <w:t>https://d2tic4wvo1iusb.cloudfront.net/eef-guidance-reports/supporting-parents/EEF_Parental_Engagement_Guidance_Report.pdf?v=1681759841</w:t>
        </w:r>
      </w:hyperlink>
    </w:p>
    <w:p w14:paraId="7A1C50DD" w14:textId="77777777" w:rsidR="00E13977" w:rsidRPr="00E13977" w:rsidRDefault="00E13977" w:rsidP="00E13977">
      <w:pPr>
        <w:rPr>
          <w:sz w:val="24"/>
          <w:szCs w:val="24"/>
        </w:rPr>
      </w:pPr>
      <w:r w:rsidRPr="003A0210">
        <w:rPr>
          <w:rStyle w:val="Hyperlink"/>
          <w:color w:val="auto"/>
          <w:sz w:val="24"/>
          <w:szCs w:val="24"/>
          <w:u w:val="none"/>
        </w:rPr>
        <w:t>Estyn. (2020) Community Schools: Families and communities at the heart of school life. Accessed from:</w:t>
      </w:r>
      <w:r w:rsidRPr="003A0210">
        <w:rPr>
          <w:rStyle w:val="Hyperlink"/>
          <w:color w:val="auto"/>
          <w:sz w:val="24"/>
          <w:szCs w:val="24"/>
        </w:rPr>
        <w:t xml:space="preserve"> </w:t>
      </w:r>
      <w:r w:rsidRPr="00E13977">
        <w:rPr>
          <w:rStyle w:val="Hyperlink"/>
          <w:sz w:val="24"/>
          <w:szCs w:val="24"/>
        </w:rPr>
        <w:t>https://www.estyn.gov.wales/system/files/2021-08/Community%2520Schools%2520en.pdf</w:t>
      </w:r>
    </w:p>
    <w:p w14:paraId="2B572101" w14:textId="77777777" w:rsidR="00E13977" w:rsidRPr="00E13977" w:rsidRDefault="00E13977" w:rsidP="00E13977">
      <w:pPr>
        <w:rPr>
          <w:sz w:val="24"/>
          <w:szCs w:val="24"/>
        </w:rPr>
      </w:pPr>
      <w:r w:rsidRPr="00E13977">
        <w:rPr>
          <w:sz w:val="24"/>
          <w:szCs w:val="24"/>
        </w:rPr>
        <w:t>Iqbal, K. (2018). Community in the school and school in the community. Accessed from: https://blog.optimus-education.com/community-school-and-school-community</w:t>
      </w:r>
    </w:p>
    <w:p w14:paraId="4899DA6F" w14:textId="77777777" w:rsidR="00E13977" w:rsidRPr="00E13977" w:rsidRDefault="00E13977" w:rsidP="00E13977">
      <w:pPr>
        <w:rPr>
          <w:sz w:val="24"/>
          <w:szCs w:val="24"/>
        </w:rPr>
      </w:pPr>
      <w:r w:rsidRPr="00E13977">
        <w:rPr>
          <w:sz w:val="24"/>
          <w:szCs w:val="24"/>
        </w:rPr>
        <w:t>UNCRC (2021) A Summary of The United Nations Convention on the Rights of the Child (Welsh Government) Accessed from: https://www.gov.wales/sites/default/files/publications/2021-11/uncrc-summary-poster.pdf</w:t>
      </w:r>
    </w:p>
    <w:p w14:paraId="515DC192" w14:textId="77777777" w:rsidR="00E13977" w:rsidRPr="00E13977" w:rsidRDefault="00E13977" w:rsidP="00E13977">
      <w:pPr>
        <w:rPr>
          <w:sz w:val="24"/>
          <w:szCs w:val="24"/>
        </w:rPr>
      </w:pPr>
      <w:r w:rsidRPr="00E13977">
        <w:rPr>
          <w:sz w:val="24"/>
          <w:szCs w:val="24"/>
        </w:rPr>
        <w:t xml:space="preserve">Welsh Government. (2015) Successful Futures: review of curriculum and assessment arrangements. Accessed from: </w:t>
      </w:r>
      <w:hyperlink r:id="rId6" w:history="1">
        <w:r w:rsidRPr="00E13977">
          <w:rPr>
            <w:rStyle w:val="Hyperlink"/>
            <w:sz w:val="24"/>
            <w:szCs w:val="24"/>
          </w:rPr>
          <w:t>https://www.gov.wales/sites/default/files/publications/2018-03/successful-futures.pdf</w:t>
        </w:r>
      </w:hyperlink>
    </w:p>
    <w:p w14:paraId="14D7D170" w14:textId="77777777" w:rsidR="00E13977" w:rsidRPr="00E13977" w:rsidRDefault="00E13977" w:rsidP="00E13977">
      <w:pPr>
        <w:rPr>
          <w:sz w:val="24"/>
          <w:szCs w:val="24"/>
        </w:rPr>
      </w:pPr>
      <w:r w:rsidRPr="00E13977">
        <w:rPr>
          <w:sz w:val="24"/>
          <w:szCs w:val="24"/>
        </w:rPr>
        <w:t xml:space="preserve">Welsh Government. (2016) </w:t>
      </w:r>
      <w:proofErr w:type="spellStart"/>
      <w:r w:rsidRPr="00E13977">
        <w:rPr>
          <w:sz w:val="24"/>
          <w:szCs w:val="24"/>
        </w:rPr>
        <w:t>FaCE</w:t>
      </w:r>
      <w:proofErr w:type="spellEnd"/>
      <w:r w:rsidRPr="00E13977">
        <w:rPr>
          <w:sz w:val="24"/>
          <w:szCs w:val="24"/>
        </w:rPr>
        <w:t xml:space="preserve"> the challenge together: Family and community engagement toolkit for schools in Wales.</w:t>
      </w:r>
    </w:p>
    <w:p w14:paraId="368A6F88" w14:textId="77777777" w:rsidR="00E13977" w:rsidRPr="0021296C" w:rsidRDefault="00E13977" w:rsidP="00E13977">
      <w:pPr>
        <w:rPr>
          <w:sz w:val="28"/>
          <w:szCs w:val="28"/>
        </w:rPr>
      </w:pPr>
    </w:p>
    <w:p w14:paraId="77E596EF" w14:textId="77777777" w:rsidR="00E13977" w:rsidRDefault="00E13977"/>
    <w:sectPr w:rsidR="00E139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977"/>
    <w:rsid w:val="003A0210"/>
    <w:rsid w:val="00E139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B011A"/>
  <w15:chartTrackingRefBased/>
  <w15:docId w15:val="{09BF7326-93F0-4595-8716-F03940C19E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397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397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wales/sites/default/files/publications/2018-03/successful-futures.pdf" TargetMode="External"/><Relationship Id="rId5" Type="http://schemas.openxmlformats.org/officeDocument/2006/relationships/hyperlink" Target="https://d2tic4wvo1iusb.cloudfront.net/eef-guidance-reports/supporting-parents/EEF_Parental_Engagement_Guidance_Report.pdf?v=1681759841" TargetMode="External"/><Relationship Id="rId4" Type="http://schemas.openxmlformats.org/officeDocument/2006/relationships/hyperlink" Target="https://www.gov.wales/sites/default/files/publications/2018-03/successful-futur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293</Words>
  <Characters>1676</Characters>
  <Application>Microsoft Office Word</Application>
  <DocSecurity>0</DocSecurity>
  <Lines>13</Lines>
  <Paragraphs>3</Paragraphs>
  <ScaleCrop>false</ScaleCrop>
  <Company/>
  <LinksUpToDate>false</LinksUpToDate>
  <CharactersWithSpaces>1966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Mitchell</dc:creator>
  <cp:keywords/>
  <dc:description/>
  <cp:lastModifiedBy>Joe Mitchell</cp:lastModifiedBy>
  <cp:revision>2</cp:revision>
  <dcterms:created xsi:type="dcterms:W3CDTF">2023-04-17T22:45:00Z</dcterms:created>
  <dcterms:modified xsi:type="dcterms:W3CDTF">2023-04-17T22:47:00Z</dcterms:modified>
</cp:coreProperties>
</file>