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AD46C62" w:rsidR="7908378C" w:rsidRDefault="7908378C" w:rsidP="33572C6E">
            <w:pPr>
              <w:ind w:right="237"/>
              <w:rPr>
                <w:b/>
                <w:bCs/>
                <w:color w:val="auto"/>
                <w:sz w:val="32"/>
                <w:szCs w:val="32"/>
              </w:rPr>
            </w:pPr>
            <w:r w:rsidRPr="33572C6E">
              <w:rPr>
                <w:b/>
                <w:bCs/>
                <w:color w:val="auto"/>
                <w:sz w:val="32"/>
                <w:szCs w:val="32"/>
              </w:rPr>
              <w:t xml:space="preserve">Learner name: </w:t>
            </w:r>
            <w:r w:rsidR="00010732" w:rsidRPr="00010732">
              <w:rPr>
                <w:color w:val="auto"/>
                <w:sz w:val="32"/>
                <w:szCs w:val="32"/>
              </w:rPr>
              <w:t>Daniel Gregory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A51FAA8" w:rsidR="7908378C" w:rsidRPr="00010732" w:rsidRDefault="00010732" w:rsidP="33572C6E">
            <w:pPr>
              <w:ind w:right="237"/>
              <w:rPr>
                <w:color w:val="auto"/>
                <w:sz w:val="32"/>
                <w:szCs w:val="32"/>
              </w:rPr>
            </w:pPr>
            <w:r w:rsidRPr="00010732">
              <w:rPr>
                <w:color w:val="auto"/>
                <w:sz w:val="32"/>
                <w:szCs w:val="32"/>
              </w:rPr>
              <w:t>2236105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13AF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1B56D371" w:rsidR="5B843AF0" w:rsidRPr="00717EBE" w:rsidRDefault="00717EBE" w:rsidP="00717EBE">
      <w:pPr>
        <w:spacing w:line="480" w:lineRule="auto"/>
        <w:ind w:right="237"/>
        <w:rPr>
          <w:sz w:val="24"/>
          <w:szCs w:val="24"/>
        </w:rPr>
      </w:pPr>
      <w:r>
        <w:rPr>
          <w:sz w:val="24"/>
          <w:szCs w:val="24"/>
        </w:rPr>
        <w:t>In this essay, I will be discussing an incident that I was involved in regarding a victim of child neglect. For this incident, police were initially called for a welfare check as the child had severe learning difficulties, resulting in him needing twenty – four - hour care.</w:t>
      </w:r>
      <w:r w:rsidR="00BE1030">
        <w:rPr>
          <w:sz w:val="24"/>
          <w:szCs w:val="24"/>
        </w:rPr>
        <w:t xml:space="preserve"> This male used a wheelchair, and had a full disability setup in the house with hoist and disability bed included which meant he required assistance to get in and out of bed, as well as for most daily activities. We were also informed that although he was a fourteen – year - old male, his learning difficulties meant that he had the mental age of a three </w:t>
      </w:r>
      <w:r w:rsidR="00386399">
        <w:rPr>
          <w:sz w:val="24"/>
          <w:szCs w:val="24"/>
        </w:rPr>
        <w:t xml:space="preserve">– </w:t>
      </w:r>
      <w:r w:rsidR="00BE1030">
        <w:rPr>
          <w:sz w:val="24"/>
          <w:szCs w:val="24"/>
        </w:rPr>
        <w:t>year</w:t>
      </w:r>
      <w:r w:rsidR="00386399">
        <w:rPr>
          <w:sz w:val="24"/>
          <w:szCs w:val="24"/>
        </w:rPr>
        <w:t xml:space="preserve"> -</w:t>
      </w:r>
      <w:r w:rsidR="00BE1030">
        <w:rPr>
          <w:sz w:val="24"/>
          <w:szCs w:val="24"/>
        </w:rPr>
        <w:t xml:space="preserve"> old.</w:t>
      </w:r>
      <w:r>
        <w:rPr>
          <w:sz w:val="24"/>
          <w:szCs w:val="24"/>
        </w:rPr>
        <w:t xml:space="preserve"> His father was working away, and his mother was on holiday. Due to this, he was being cared for by his regular carer, who was living in the family home with him for this period. The call was from the father as he had received a call from his son still awake in the early hours of the morning, and his </w:t>
      </w:r>
      <w:proofErr w:type="spellStart"/>
      <w:r>
        <w:rPr>
          <w:sz w:val="24"/>
          <w:szCs w:val="24"/>
        </w:rPr>
        <w:t>carer</w:t>
      </w:r>
      <w:proofErr w:type="spellEnd"/>
      <w:r>
        <w:rPr>
          <w:sz w:val="24"/>
          <w:szCs w:val="24"/>
        </w:rPr>
        <w:t xml:space="preserve"> was asleep in his bed. On arrival, it was </w:t>
      </w:r>
      <w:r>
        <w:rPr>
          <w:sz w:val="24"/>
          <w:szCs w:val="24"/>
        </w:rPr>
        <w:lastRenderedPageBreak/>
        <w:t>clear to us that this carer was highly intoxicated, and had neglected her duties to care for this child. Therefore, we made the decision to arrest her for child neglect. However, this left us with the challenge of arranging care for this child, whilst also dealing with him as a victim of this crime.</w:t>
      </w:r>
      <w:r w:rsidR="00BE1030">
        <w:rPr>
          <w:sz w:val="24"/>
          <w:szCs w:val="24"/>
        </w:rPr>
        <w:t xml:space="preserve"> I will be evaluating the methods I used in interacting with this victim as a vulnerable person who was at risk of serious harm</w:t>
      </w:r>
      <w:r w:rsidR="00C555C5">
        <w:rPr>
          <w:sz w:val="24"/>
          <w:szCs w:val="24"/>
        </w:rPr>
        <w:t xml:space="preserve">. </w:t>
      </w:r>
      <w:r w:rsidR="00BE1030">
        <w:rPr>
          <w:sz w:val="24"/>
          <w:szCs w:val="24"/>
        </w:rPr>
        <w:t>I will also be looking at how this victim and other victims can be protected from repeat victimisation, and how the offender can be managed in an attempt to prevent repeat offending. I will be exploring different research in relation to these matters in order to try to make my future approaches as evidence led as possible.</w:t>
      </w:r>
    </w:p>
    <w:p w14:paraId="68317E39" w14:textId="4EAD7879" w:rsidR="00E676F7" w:rsidRDefault="00E676F7" w:rsidP="00BE1030">
      <w:pPr>
        <w:overflowPunct/>
        <w:autoSpaceDE/>
        <w:autoSpaceDN/>
        <w:adjustRightInd/>
        <w:textAlignment w:val="auto"/>
        <w:rPr>
          <w:b/>
          <w:bCs/>
          <w:sz w:val="24"/>
          <w:szCs w:val="24"/>
        </w:rPr>
      </w:pPr>
    </w:p>
    <w:p w14:paraId="7203420A" w14:textId="28F3F443" w:rsidR="00BE1030" w:rsidRDefault="00BE1030" w:rsidP="00386399">
      <w:pPr>
        <w:overflowPunct/>
        <w:autoSpaceDE/>
        <w:autoSpaceDN/>
        <w:adjustRightInd/>
        <w:spacing w:line="480" w:lineRule="auto"/>
        <w:textAlignment w:val="auto"/>
        <w:rPr>
          <w:sz w:val="24"/>
          <w:szCs w:val="24"/>
        </w:rPr>
      </w:pPr>
      <w:r>
        <w:rPr>
          <w:sz w:val="24"/>
          <w:szCs w:val="24"/>
        </w:rPr>
        <w:t>The first thing that I noticed when interacting with the victim, was that there was a communication barrier due to his mental age. Whilst he did understand basic language, it made me adapt my communication style so that he could most understand what was being said. Amongst this, I also had to manage him quickly becoming distracted during any conversation I had with him.</w:t>
      </w:r>
    </w:p>
    <w:p w14:paraId="4C716FD3" w14:textId="77777777" w:rsidR="009C4A03" w:rsidRDefault="009C4A03" w:rsidP="00386399">
      <w:pPr>
        <w:overflowPunct/>
        <w:autoSpaceDE/>
        <w:autoSpaceDN/>
        <w:adjustRightInd/>
        <w:spacing w:line="480" w:lineRule="auto"/>
        <w:textAlignment w:val="auto"/>
        <w:rPr>
          <w:sz w:val="24"/>
          <w:szCs w:val="24"/>
        </w:rPr>
      </w:pPr>
    </w:p>
    <w:p w14:paraId="2928D1CD" w14:textId="6ACE89F0" w:rsidR="009C4A03" w:rsidRDefault="009C4A03" w:rsidP="00386399">
      <w:pPr>
        <w:overflowPunct/>
        <w:autoSpaceDE/>
        <w:autoSpaceDN/>
        <w:adjustRightInd/>
        <w:spacing w:line="480" w:lineRule="auto"/>
        <w:textAlignment w:val="auto"/>
        <w:rPr>
          <w:sz w:val="24"/>
          <w:szCs w:val="24"/>
        </w:rPr>
      </w:pPr>
      <w:r>
        <w:rPr>
          <w:sz w:val="24"/>
          <w:szCs w:val="24"/>
        </w:rPr>
        <w:t xml:space="preserve">My theory was that if I was able to make the victim feel comfortable and able to relax, that he might not suffer long term effects from this incident. Upon conducting research, I found </w:t>
      </w:r>
      <w:r w:rsidR="00C555C5">
        <w:rPr>
          <w:sz w:val="24"/>
          <w:szCs w:val="24"/>
        </w:rPr>
        <w:t>that adverse childhood experiences (ACES) have a direct link with risk of health risks/diseases, drug abuse, suicide attempts, alcoholism</w:t>
      </w:r>
      <w:r w:rsidR="00713132">
        <w:rPr>
          <w:sz w:val="24"/>
          <w:szCs w:val="24"/>
        </w:rPr>
        <w:t>,</w:t>
      </w:r>
      <w:r w:rsidR="00C555C5">
        <w:rPr>
          <w:sz w:val="24"/>
          <w:szCs w:val="24"/>
        </w:rPr>
        <w:t xml:space="preserve"> and many other negative effects. (SCOTT 2021) On the flip side of this, positive childhood experiences (PCES) promote resilience which helps to protect against the effects of ACES. (Hinojosa 2023) This shows that despite my tactics at the time not being fully as a result of research, there is evidence to suggest that my actions could result in the victim having less of a negative effect from this in later life.</w:t>
      </w:r>
    </w:p>
    <w:p w14:paraId="279663BD" w14:textId="77777777" w:rsidR="00713132" w:rsidRDefault="00713132" w:rsidP="00386399">
      <w:pPr>
        <w:overflowPunct/>
        <w:autoSpaceDE/>
        <w:autoSpaceDN/>
        <w:adjustRightInd/>
        <w:spacing w:line="480" w:lineRule="auto"/>
        <w:textAlignment w:val="auto"/>
        <w:rPr>
          <w:sz w:val="24"/>
          <w:szCs w:val="24"/>
        </w:rPr>
      </w:pPr>
    </w:p>
    <w:p w14:paraId="0D354948" w14:textId="0FCB4F9C" w:rsidR="00713132" w:rsidRDefault="00713132" w:rsidP="00386399">
      <w:pPr>
        <w:overflowPunct/>
        <w:autoSpaceDE/>
        <w:autoSpaceDN/>
        <w:adjustRightInd/>
        <w:spacing w:line="480" w:lineRule="auto"/>
        <w:textAlignment w:val="auto"/>
        <w:rPr>
          <w:sz w:val="24"/>
          <w:szCs w:val="24"/>
        </w:rPr>
      </w:pPr>
      <w:r>
        <w:rPr>
          <w:sz w:val="24"/>
          <w:szCs w:val="24"/>
        </w:rPr>
        <w:lastRenderedPageBreak/>
        <w:t xml:space="preserve">Another approach I used to try to support this victim was attempting to shelter him from the reality of the situation as not to upset him. This included not arresting the suspect in front of him, and ensuring that we tried to make the experience as normal as possible for him. </w:t>
      </w:r>
      <w:r w:rsidR="000E3D22">
        <w:rPr>
          <w:sz w:val="24"/>
          <w:szCs w:val="24"/>
        </w:rPr>
        <w:t xml:space="preserve">I did this by distracting him from the situation with elements of his day – to - day life. This included his favourite tv shows / films, toys, etc. </w:t>
      </w:r>
      <w:r>
        <w:rPr>
          <w:sz w:val="24"/>
          <w:szCs w:val="24"/>
        </w:rPr>
        <w:t xml:space="preserve">I do believe that this approach worked, and from conducting research into this I have found this supports this. </w:t>
      </w:r>
      <w:r w:rsidR="003A4316">
        <w:rPr>
          <w:sz w:val="24"/>
          <w:szCs w:val="24"/>
        </w:rPr>
        <w:t>This is referred to as active distraction, and is when a child’s involvement in an activity is used to promote distraction from a procedure or incident. (Koller 2011). This</w:t>
      </w:r>
      <w:r w:rsidR="005A1A65">
        <w:rPr>
          <w:sz w:val="24"/>
          <w:szCs w:val="24"/>
        </w:rPr>
        <w:t xml:space="preserve"> research suggests that this tactic</w:t>
      </w:r>
      <w:r w:rsidR="003A4316">
        <w:rPr>
          <w:sz w:val="24"/>
          <w:szCs w:val="24"/>
        </w:rPr>
        <w:t xml:space="preserve"> is most commonly used to prevent pain or fear in a child. I believe that this situation could have caused a lot of fear in this victim of what could happen to him,</w:t>
      </w:r>
      <w:r w:rsidR="005A1A65">
        <w:rPr>
          <w:sz w:val="24"/>
          <w:szCs w:val="24"/>
        </w:rPr>
        <w:t xml:space="preserve"> or</w:t>
      </w:r>
      <w:r w:rsidR="003A4316">
        <w:rPr>
          <w:sz w:val="24"/>
          <w:szCs w:val="24"/>
        </w:rPr>
        <w:t xml:space="preserve"> to his </w:t>
      </w:r>
      <w:proofErr w:type="spellStart"/>
      <w:r w:rsidR="003A4316">
        <w:rPr>
          <w:sz w:val="24"/>
          <w:szCs w:val="24"/>
        </w:rPr>
        <w:t>carer</w:t>
      </w:r>
      <w:proofErr w:type="spellEnd"/>
      <w:r w:rsidR="005A1A65">
        <w:rPr>
          <w:sz w:val="24"/>
          <w:szCs w:val="24"/>
        </w:rPr>
        <w:t xml:space="preserve">. Add onto this </w:t>
      </w:r>
      <w:r w:rsidR="003A4316">
        <w:rPr>
          <w:sz w:val="24"/>
          <w:szCs w:val="24"/>
        </w:rPr>
        <w:t>the fear of being in an unfamiliar situation with unfamiliar people</w:t>
      </w:r>
      <w:r w:rsidR="005A1A65">
        <w:rPr>
          <w:sz w:val="24"/>
          <w:szCs w:val="24"/>
        </w:rPr>
        <w:t>, and one can only begin to understand what this young victim of crime may have been going through in that moment of time</w:t>
      </w:r>
      <w:r w:rsidR="003A4316">
        <w:rPr>
          <w:sz w:val="24"/>
          <w:szCs w:val="24"/>
        </w:rPr>
        <w:t>. From this research and the reaction of the victim, I believe that this approach was successful as once I adopted this approach, he became more open and seemed to relax and be able to enjoy himself a lot more. I believe that this made this situation less stressful and generally a lot easier for him, which is a good way of supporting him as a victim of crime.</w:t>
      </w:r>
    </w:p>
    <w:p w14:paraId="46CB83EE" w14:textId="77777777" w:rsidR="005A1A65" w:rsidRDefault="005A1A65" w:rsidP="00386399">
      <w:pPr>
        <w:overflowPunct/>
        <w:autoSpaceDE/>
        <w:autoSpaceDN/>
        <w:adjustRightInd/>
        <w:spacing w:line="480" w:lineRule="auto"/>
        <w:textAlignment w:val="auto"/>
        <w:rPr>
          <w:sz w:val="24"/>
          <w:szCs w:val="24"/>
        </w:rPr>
      </w:pPr>
    </w:p>
    <w:p w14:paraId="3FC8E20E" w14:textId="3B1BC7DE" w:rsidR="005A1A65" w:rsidRDefault="005A1A65" w:rsidP="00386399">
      <w:pPr>
        <w:overflowPunct/>
        <w:autoSpaceDE/>
        <w:autoSpaceDN/>
        <w:adjustRightInd/>
        <w:spacing w:line="480" w:lineRule="auto"/>
        <w:textAlignment w:val="auto"/>
        <w:rPr>
          <w:sz w:val="24"/>
          <w:szCs w:val="24"/>
        </w:rPr>
      </w:pPr>
      <w:r>
        <w:rPr>
          <w:sz w:val="24"/>
          <w:szCs w:val="24"/>
        </w:rPr>
        <w:t>My other consideration during my attendance to this incident, was how to prevent this child from being subject to repeat victimisation. I know from experience the effect that continually / repeatedly being victim to similar forms of crime can have on an adult, never alone on a child in such a vulnerable situation.</w:t>
      </w:r>
    </w:p>
    <w:p w14:paraId="76AA641E" w14:textId="77777777" w:rsidR="005A1A65" w:rsidRDefault="005A1A65" w:rsidP="00386399">
      <w:pPr>
        <w:overflowPunct/>
        <w:autoSpaceDE/>
        <w:autoSpaceDN/>
        <w:adjustRightInd/>
        <w:spacing w:line="480" w:lineRule="auto"/>
        <w:textAlignment w:val="auto"/>
        <w:rPr>
          <w:sz w:val="24"/>
          <w:szCs w:val="24"/>
        </w:rPr>
      </w:pPr>
    </w:p>
    <w:p w14:paraId="1BD42A5A" w14:textId="773B525F" w:rsidR="005A1A65" w:rsidRDefault="005A1A65" w:rsidP="00386399">
      <w:pPr>
        <w:overflowPunct/>
        <w:autoSpaceDE/>
        <w:autoSpaceDN/>
        <w:adjustRightInd/>
        <w:spacing w:line="480" w:lineRule="auto"/>
        <w:textAlignment w:val="auto"/>
        <w:rPr>
          <w:sz w:val="24"/>
          <w:szCs w:val="24"/>
        </w:rPr>
      </w:pPr>
      <w:r>
        <w:rPr>
          <w:sz w:val="24"/>
          <w:szCs w:val="24"/>
        </w:rPr>
        <w:lastRenderedPageBreak/>
        <w:t xml:space="preserve">The first way of attempting to ensure this that came to my mind was by utilising our Neighbourhood Policing Team. </w:t>
      </w:r>
      <w:r w:rsidR="00914630">
        <w:rPr>
          <w:sz w:val="24"/>
          <w:szCs w:val="24"/>
        </w:rPr>
        <w:t>I believe that having the Neighbourhood Policing Team be aware of ongoing issues in the community, and being able to provide repeated reassurance to victims and potential victims, can have a massive positive influence on the outcomes received by our communities.</w:t>
      </w:r>
    </w:p>
    <w:p w14:paraId="14C4FB3B" w14:textId="77777777" w:rsidR="00914630" w:rsidRDefault="00914630" w:rsidP="00386399">
      <w:pPr>
        <w:overflowPunct/>
        <w:autoSpaceDE/>
        <w:autoSpaceDN/>
        <w:adjustRightInd/>
        <w:spacing w:line="480" w:lineRule="auto"/>
        <w:textAlignment w:val="auto"/>
        <w:rPr>
          <w:sz w:val="24"/>
          <w:szCs w:val="24"/>
        </w:rPr>
      </w:pPr>
    </w:p>
    <w:p w14:paraId="2917678C" w14:textId="2142B0C3" w:rsidR="00914630" w:rsidRDefault="00914630" w:rsidP="00386399">
      <w:pPr>
        <w:overflowPunct/>
        <w:autoSpaceDE/>
        <w:autoSpaceDN/>
        <w:adjustRightInd/>
        <w:spacing w:line="480" w:lineRule="auto"/>
        <w:textAlignment w:val="auto"/>
        <w:rPr>
          <w:sz w:val="24"/>
          <w:szCs w:val="24"/>
        </w:rPr>
      </w:pPr>
      <w:r>
        <w:rPr>
          <w:sz w:val="24"/>
          <w:szCs w:val="24"/>
        </w:rPr>
        <w:t>From my research I have found that this approach could cover three different strategies for preventing repeat victimisation. These are called Neighbourhood Watch, property marking, and target hardening.</w:t>
      </w:r>
      <w:r w:rsidR="00F127A5">
        <w:rPr>
          <w:sz w:val="24"/>
          <w:szCs w:val="24"/>
        </w:rPr>
        <w:t xml:space="preserve"> These are three of five different strategies that have been discovered as part of research into this matter. (Grove LE </w:t>
      </w:r>
      <w:r w:rsidR="00F127A5">
        <w:rPr>
          <w:i/>
          <w:iCs/>
          <w:sz w:val="24"/>
          <w:szCs w:val="24"/>
        </w:rPr>
        <w:t>et al</w:t>
      </w:r>
      <w:r w:rsidR="00F127A5">
        <w:rPr>
          <w:sz w:val="24"/>
          <w:szCs w:val="24"/>
        </w:rPr>
        <w:t>, 2012)</w:t>
      </w:r>
      <w:r w:rsidR="00B83251">
        <w:rPr>
          <w:sz w:val="24"/>
          <w:szCs w:val="24"/>
        </w:rPr>
        <w:t xml:space="preserve"> This research suggests that these strategies have a very strong effect on impacting upon the level of crime a victim or community faces. There are no numbers placed on this, but it is proven to have a positive impact upon this. I am yet to see what the impact of my actions in utilising these strategies may have on this child, but I am confident that they will significantly reduce the chance of him being a repeat victim of crime.</w:t>
      </w:r>
    </w:p>
    <w:p w14:paraId="3D81A509" w14:textId="77777777" w:rsidR="00914630" w:rsidRDefault="00914630" w:rsidP="00386399">
      <w:pPr>
        <w:overflowPunct/>
        <w:autoSpaceDE/>
        <w:autoSpaceDN/>
        <w:adjustRightInd/>
        <w:spacing w:line="480" w:lineRule="auto"/>
        <w:textAlignment w:val="auto"/>
        <w:rPr>
          <w:sz w:val="24"/>
          <w:szCs w:val="24"/>
        </w:rPr>
      </w:pPr>
    </w:p>
    <w:p w14:paraId="240E7E63" w14:textId="024A1588" w:rsidR="00914630" w:rsidRDefault="00914630" w:rsidP="00386399">
      <w:pPr>
        <w:overflowPunct/>
        <w:autoSpaceDE/>
        <w:autoSpaceDN/>
        <w:adjustRightInd/>
        <w:spacing w:line="480" w:lineRule="auto"/>
        <w:textAlignment w:val="auto"/>
        <w:rPr>
          <w:sz w:val="24"/>
          <w:szCs w:val="24"/>
        </w:rPr>
      </w:pPr>
      <w:r>
        <w:rPr>
          <w:sz w:val="24"/>
          <w:szCs w:val="24"/>
        </w:rPr>
        <w:t xml:space="preserve">The first of these, Neighbourhood watch, is often a group or organisation set up in communities by the residents within to try and provide their own barriers to crime within their community. I am not aware if one of these exists in this particular community, but our Neighbourhood Policing Team can still factor into this. They are a team of their own accord with different persons of different talents who can lookout for the members of their community, especially the vulnerable members. However, they also liaise with different members of that community on a regular basis, and are </w:t>
      </w:r>
      <w:r>
        <w:rPr>
          <w:sz w:val="24"/>
          <w:szCs w:val="24"/>
        </w:rPr>
        <w:lastRenderedPageBreak/>
        <w:t>able to make the wider community aware of this issue, which could provide protection for this victim in the future.</w:t>
      </w:r>
    </w:p>
    <w:p w14:paraId="07B11276" w14:textId="77777777" w:rsidR="00914630" w:rsidRDefault="00914630" w:rsidP="00386399">
      <w:pPr>
        <w:overflowPunct/>
        <w:autoSpaceDE/>
        <w:autoSpaceDN/>
        <w:adjustRightInd/>
        <w:spacing w:line="480" w:lineRule="auto"/>
        <w:textAlignment w:val="auto"/>
        <w:rPr>
          <w:sz w:val="24"/>
          <w:szCs w:val="24"/>
        </w:rPr>
      </w:pPr>
    </w:p>
    <w:p w14:paraId="29E9BEAD" w14:textId="7C588401" w:rsidR="00914630" w:rsidRDefault="00914630" w:rsidP="00386399">
      <w:pPr>
        <w:overflowPunct/>
        <w:autoSpaceDE/>
        <w:autoSpaceDN/>
        <w:adjustRightInd/>
        <w:spacing w:line="480" w:lineRule="auto"/>
        <w:textAlignment w:val="auto"/>
        <w:rPr>
          <w:sz w:val="24"/>
          <w:szCs w:val="24"/>
        </w:rPr>
      </w:pPr>
      <w:r>
        <w:rPr>
          <w:sz w:val="24"/>
          <w:szCs w:val="24"/>
        </w:rPr>
        <w:t>The second strategy is property marking. This is when a particular property that has fell victim to crime or is vulnerable to repeat victimisation can be ‘marked’ non-physically either on computer systems or databases, or within the knowledge of those involved. In this scenario, due to the vulnerabilities of this victim, there was a marker placed on the police system for this male to ensure that any attending officers to this address or for this person, are immediately aware of what has happened previously and the issues they may face. This allows them to target the issue robustly and efficiently if they reappear, or to stop it from happening if they witness that it may be about to happen. This works side by side with the Neighbourhood Policing Team having this property / person ‘marked’ within their minds so that they can provide the best service possible in an attempt to prevent him from falling foul of repeat victimisation.</w:t>
      </w:r>
    </w:p>
    <w:p w14:paraId="5A641448" w14:textId="77777777" w:rsidR="00914630" w:rsidRDefault="00914630" w:rsidP="00386399">
      <w:pPr>
        <w:overflowPunct/>
        <w:autoSpaceDE/>
        <w:autoSpaceDN/>
        <w:adjustRightInd/>
        <w:spacing w:line="480" w:lineRule="auto"/>
        <w:textAlignment w:val="auto"/>
        <w:rPr>
          <w:sz w:val="24"/>
          <w:szCs w:val="24"/>
        </w:rPr>
      </w:pPr>
    </w:p>
    <w:p w14:paraId="3B8F7C1A" w14:textId="2B5FBD12" w:rsidR="00914630" w:rsidRDefault="00914630" w:rsidP="00386399">
      <w:pPr>
        <w:overflowPunct/>
        <w:autoSpaceDE/>
        <w:autoSpaceDN/>
        <w:adjustRightInd/>
        <w:spacing w:line="480" w:lineRule="auto"/>
        <w:textAlignment w:val="auto"/>
        <w:rPr>
          <w:sz w:val="24"/>
          <w:szCs w:val="24"/>
        </w:rPr>
      </w:pPr>
      <w:r>
        <w:rPr>
          <w:sz w:val="24"/>
          <w:szCs w:val="24"/>
        </w:rPr>
        <w:t xml:space="preserve">The third strategy is target hardening. This can quite often be providing increased security measure for properties or people to deter perpetrators from targeting them individually. However, in this circumstance, this involved ensuring that all the relevant parties and agencies were aware of the incident so that they can best support this child, and his family going forward. This included the Neighbourhood Policing Team, children’s services, </w:t>
      </w:r>
      <w:r w:rsidR="00EF5122">
        <w:rPr>
          <w:sz w:val="24"/>
          <w:szCs w:val="24"/>
        </w:rPr>
        <w:t xml:space="preserve">the National Health Service etc. All of these agencies working together are possibly the best defence for this victim to prevent him from experiencing anything like this again, because as the police alone, we </w:t>
      </w:r>
      <w:r w:rsidR="00EF5122">
        <w:rPr>
          <w:sz w:val="24"/>
          <w:szCs w:val="24"/>
        </w:rPr>
        <w:lastRenderedPageBreak/>
        <w:t>cannot do enough to ensure this. However, as a combined effort, then we can begin to provide the measures required to ensure that this child does not suffer from this.</w:t>
      </w:r>
    </w:p>
    <w:p w14:paraId="3C670872" w14:textId="77777777" w:rsidR="009B1657" w:rsidRDefault="009B1657" w:rsidP="00386399">
      <w:pPr>
        <w:overflowPunct/>
        <w:autoSpaceDE/>
        <w:autoSpaceDN/>
        <w:adjustRightInd/>
        <w:spacing w:line="480" w:lineRule="auto"/>
        <w:textAlignment w:val="auto"/>
        <w:rPr>
          <w:sz w:val="24"/>
          <w:szCs w:val="24"/>
        </w:rPr>
      </w:pPr>
    </w:p>
    <w:p w14:paraId="5908FF2B" w14:textId="7EFFB7A4" w:rsidR="009B1657" w:rsidRDefault="009B1657" w:rsidP="00386399">
      <w:pPr>
        <w:overflowPunct/>
        <w:autoSpaceDE/>
        <w:autoSpaceDN/>
        <w:adjustRightInd/>
        <w:spacing w:line="480" w:lineRule="auto"/>
        <w:textAlignment w:val="auto"/>
        <w:rPr>
          <w:sz w:val="24"/>
          <w:szCs w:val="24"/>
        </w:rPr>
      </w:pPr>
      <w:r>
        <w:rPr>
          <w:sz w:val="24"/>
          <w:szCs w:val="24"/>
        </w:rPr>
        <w:t>My other consideration during this incident was how I could play a role in attempting to prevent the perpetrator from becoming a repeat offender. This was especially a consideration for me as alcohol is shown in studies to be a factor in the likelihood of someone offending. In one particular study it shows that heavy alcohol usage has a direct correlation with a person being a repeat violent offender. In any case if we can attempt to prevent someone from reoffending then we should, but especially in a case where this could lead to people getting hurt. (Ministry of Justice, 2013)</w:t>
      </w:r>
    </w:p>
    <w:p w14:paraId="7C4E96DD" w14:textId="77777777" w:rsidR="002051BE" w:rsidRDefault="002051BE" w:rsidP="00386399">
      <w:pPr>
        <w:overflowPunct/>
        <w:autoSpaceDE/>
        <w:autoSpaceDN/>
        <w:adjustRightInd/>
        <w:spacing w:line="480" w:lineRule="auto"/>
        <w:textAlignment w:val="auto"/>
        <w:rPr>
          <w:sz w:val="24"/>
          <w:szCs w:val="24"/>
        </w:rPr>
      </w:pPr>
    </w:p>
    <w:p w14:paraId="5A9586DD" w14:textId="1E508166" w:rsidR="002051BE" w:rsidRDefault="002051BE" w:rsidP="00386399">
      <w:pPr>
        <w:overflowPunct/>
        <w:autoSpaceDE/>
        <w:autoSpaceDN/>
        <w:adjustRightInd/>
        <w:spacing w:line="480" w:lineRule="auto"/>
        <w:textAlignment w:val="auto"/>
        <w:rPr>
          <w:sz w:val="24"/>
          <w:szCs w:val="24"/>
        </w:rPr>
      </w:pPr>
      <w:r>
        <w:rPr>
          <w:sz w:val="24"/>
          <w:szCs w:val="24"/>
        </w:rPr>
        <w:t>There is not a plethora of research available in regards to how the actions of police can affect the risk of a perpetrator reoffending. However, from my own experience, I have found that trying to engage with the person and treating them as humans and individuals, not as stereotypical ‘offenders’, can have a positive impact on this. I believe that this shows the human side of police, and can lead to offenders having more positive outlooks on police, which could lead to a reduced risk of them reoffending in the future. This is exactly the approach that I attempted to take in this situation. However, the perpetrator did not respond well to it on this occasion. Whether this be as a result of the level of her intoxication, or of a pure result of the strategy is unknown.</w:t>
      </w:r>
    </w:p>
    <w:p w14:paraId="1B8CD563" w14:textId="77777777" w:rsidR="002051BE" w:rsidRDefault="002051BE" w:rsidP="00386399">
      <w:pPr>
        <w:overflowPunct/>
        <w:autoSpaceDE/>
        <w:autoSpaceDN/>
        <w:adjustRightInd/>
        <w:spacing w:line="480" w:lineRule="auto"/>
        <w:textAlignment w:val="auto"/>
        <w:rPr>
          <w:sz w:val="24"/>
          <w:szCs w:val="24"/>
        </w:rPr>
      </w:pPr>
    </w:p>
    <w:p w14:paraId="7B55214F" w14:textId="409A864A" w:rsidR="002051BE" w:rsidRPr="00BE1030" w:rsidRDefault="002051BE" w:rsidP="00386399">
      <w:pPr>
        <w:overflowPunct/>
        <w:autoSpaceDE/>
        <w:autoSpaceDN/>
        <w:adjustRightInd/>
        <w:spacing w:line="480" w:lineRule="auto"/>
        <w:textAlignment w:val="auto"/>
        <w:rPr>
          <w:sz w:val="24"/>
          <w:szCs w:val="24"/>
        </w:rPr>
      </w:pPr>
      <w:r>
        <w:rPr>
          <w:sz w:val="24"/>
          <w:szCs w:val="24"/>
        </w:rPr>
        <w:t xml:space="preserve">In conclusion, there were multiple issues that needed to be addressed in both a social and legislative sense in this incident. Whether this be ensuring the apprehension of the offender to protect the victim, or providing the best service to the </w:t>
      </w:r>
      <w:r>
        <w:rPr>
          <w:sz w:val="24"/>
          <w:szCs w:val="24"/>
        </w:rPr>
        <w:lastRenderedPageBreak/>
        <w:t>victim and applying appropriate strategies to do so and in an attempt to prevent them from experiencing repeat victimisation. On top of this the matter of attempting to tackle the needs of the perpetrator and to prevent reoffending, there were many issues that were tackled during this incident. Through my research into studies taken by academics, I have analysed the appropriateness of my approaches taken, and how they are backed up by research. I have also discovered how I can improve my strategies and add others to my approach in future incidents.</w:t>
      </w:r>
    </w:p>
    <w:p w14:paraId="5B8E35D7" w14:textId="6EA3E45F" w:rsidR="69F7424F" w:rsidRDefault="69F7424F" w:rsidP="009B1657">
      <w:pPr>
        <w:pStyle w:val="paragraph"/>
        <w:spacing w:before="0" w:beforeAutospacing="0" w:after="0" w:afterAutospacing="0"/>
        <w:ind w:right="225"/>
        <w:rPr>
          <w:rStyle w:val="normaltextrun"/>
          <w:rFonts w:ascii="Arial" w:hAnsi="Arial" w:cs="Arial"/>
          <w:b/>
          <w:bCs/>
          <w:color w:val="000000" w:themeColor="text1"/>
        </w:rPr>
      </w:pPr>
    </w:p>
    <w:p w14:paraId="493D4B0F" w14:textId="74D3FC1C" w:rsidR="002051BE" w:rsidRDefault="002051BE" w:rsidP="002051BE">
      <w:pPr>
        <w:pStyle w:val="paragraph"/>
        <w:spacing w:before="0" w:beforeAutospacing="0" w:after="0" w:afterAutospacing="0"/>
        <w:ind w:right="225"/>
        <w:jc w:val="right"/>
        <w:rPr>
          <w:rStyle w:val="normaltextrun"/>
          <w:rFonts w:ascii="Arial" w:hAnsi="Arial" w:cs="Arial"/>
          <w:b/>
          <w:bCs/>
          <w:color w:val="000000" w:themeColor="text1"/>
        </w:rPr>
      </w:pPr>
      <w:r>
        <w:rPr>
          <w:rStyle w:val="normaltextrun"/>
          <w:rFonts w:ascii="Arial" w:hAnsi="Arial" w:cs="Arial"/>
          <w:b/>
          <w:bCs/>
          <w:color w:val="000000" w:themeColor="text1"/>
        </w:rPr>
        <w:t>Word count - 1808</w:t>
      </w:r>
    </w:p>
    <w:p w14:paraId="237912A4" w14:textId="06E103B7" w:rsidR="69F7424F" w:rsidRDefault="69F7424F" w:rsidP="009B1657">
      <w:pPr>
        <w:pStyle w:val="paragraph"/>
        <w:spacing w:before="0" w:beforeAutospacing="0" w:after="0" w:afterAutospacing="0"/>
        <w:ind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18699E11" w:rsidR="00025650" w:rsidRDefault="00CB35A7" w:rsidP="00CB35A7">
      <w:pPr>
        <w:spacing w:line="480" w:lineRule="auto"/>
        <w:ind w:right="237"/>
        <w:jc w:val="both"/>
        <w:rPr>
          <w:color w:val="000000" w:themeColor="text1"/>
          <w:sz w:val="24"/>
          <w:szCs w:val="24"/>
        </w:rPr>
      </w:pPr>
      <w:r>
        <w:rPr>
          <w:color w:val="000000" w:themeColor="text1"/>
          <w:sz w:val="24"/>
          <w:szCs w:val="24"/>
        </w:rPr>
        <w:t>In this essay, I will be discussing a domestic related incident that I attended as a first response that formed the initial foundations of a complex investigation. I will be assessing the challenges associated with domestic abuse incidents, and the strategies that were used to ensure the incident was policed effectively.</w:t>
      </w:r>
    </w:p>
    <w:p w14:paraId="11805549" w14:textId="77777777" w:rsidR="00590F00" w:rsidRDefault="00590F00" w:rsidP="00CB35A7">
      <w:pPr>
        <w:spacing w:line="480" w:lineRule="auto"/>
        <w:ind w:right="237"/>
        <w:jc w:val="both"/>
        <w:rPr>
          <w:color w:val="000000" w:themeColor="text1"/>
          <w:sz w:val="24"/>
          <w:szCs w:val="24"/>
        </w:rPr>
      </w:pPr>
    </w:p>
    <w:p w14:paraId="321A2CBC" w14:textId="70288EDB" w:rsidR="00590F00" w:rsidRDefault="00590F00" w:rsidP="00CB35A7">
      <w:pPr>
        <w:spacing w:line="480" w:lineRule="auto"/>
        <w:ind w:right="237"/>
        <w:jc w:val="both"/>
        <w:rPr>
          <w:color w:val="000000" w:themeColor="text1"/>
          <w:sz w:val="24"/>
          <w:szCs w:val="24"/>
        </w:rPr>
      </w:pPr>
      <w:r>
        <w:rPr>
          <w:color w:val="000000" w:themeColor="text1"/>
          <w:sz w:val="24"/>
          <w:szCs w:val="24"/>
        </w:rPr>
        <w:t>To understand the challenges and strategies for tackling domestic abuse, first we must understand what constitutes a domestic abuse incident. This is described as, “A</w:t>
      </w:r>
      <w:r w:rsidRPr="00590F00">
        <w:rPr>
          <w:color w:val="000000" w:themeColor="text1"/>
          <w:sz w:val="24"/>
          <w:szCs w:val="24"/>
        </w:rPr>
        <w:t>ny incident or pattern of incidents of controlling, coercive, threatening behaviour, violence or abuse between those aged 16 or over who are, or have been, intimate partners or family members regardless of gender or sexuality</w:t>
      </w:r>
      <w:r>
        <w:rPr>
          <w:color w:val="000000" w:themeColor="text1"/>
          <w:sz w:val="24"/>
          <w:szCs w:val="24"/>
        </w:rPr>
        <w:t>”. (College of Policing, 2015, updated 2021)</w:t>
      </w:r>
    </w:p>
    <w:p w14:paraId="5F79A037" w14:textId="77777777" w:rsidR="00590F00" w:rsidRDefault="00590F00" w:rsidP="00CB35A7">
      <w:pPr>
        <w:spacing w:line="480" w:lineRule="auto"/>
        <w:ind w:right="237"/>
        <w:jc w:val="both"/>
        <w:rPr>
          <w:color w:val="000000" w:themeColor="text1"/>
          <w:sz w:val="24"/>
          <w:szCs w:val="24"/>
        </w:rPr>
      </w:pPr>
    </w:p>
    <w:p w14:paraId="36B89B16" w14:textId="6900D9F8" w:rsidR="00590F00" w:rsidRDefault="00590F00" w:rsidP="00CB35A7">
      <w:pPr>
        <w:spacing w:line="480" w:lineRule="auto"/>
        <w:ind w:right="237"/>
        <w:jc w:val="both"/>
        <w:rPr>
          <w:color w:val="000000" w:themeColor="text1"/>
          <w:sz w:val="24"/>
          <w:szCs w:val="24"/>
        </w:rPr>
      </w:pPr>
      <w:r>
        <w:rPr>
          <w:color w:val="000000" w:themeColor="text1"/>
          <w:sz w:val="24"/>
          <w:szCs w:val="24"/>
        </w:rPr>
        <w:t>This shows that domestic abuse is not just physical abuse. Domestic abuse can include all forms of abuse, including emotional, sexual, financial, and psychological. A lot of these forms of abuse are not immediately visible, and can take further investigation in order to recognise.</w:t>
      </w:r>
    </w:p>
    <w:p w14:paraId="4B0DABD0" w14:textId="77777777" w:rsidR="00CB35A7" w:rsidRDefault="00CB35A7" w:rsidP="00CB35A7">
      <w:pPr>
        <w:spacing w:line="480" w:lineRule="auto"/>
        <w:ind w:right="237"/>
        <w:jc w:val="both"/>
        <w:rPr>
          <w:color w:val="000000" w:themeColor="text1"/>
          <w:sz w:val="24"/>
          <w:szCs w:val="24"/>
        </w:rPr>
      </w:pPr>
    </w:p>
    <w:p w14:paraId="5421CF8C" w14:textId="3601FCD7" w:rsidR="00CB35A7" w:rsidRDefault="002C526E" w:rsidP="00CB35A7">
      <w:pPr>
        <w:spacing w:line="480" w:lineRule="auto"/>
        <w:ind w:right="237"/>
        <w:jc w:val="both"/>
        <w:rPr>
          <w:color w:val="000000" w:themeColor="text1"/>
          <w:sz w:val="24"/>
          <w:szCs w:val="24"/>
        </w:rPr>
      </w:pPr>
      <w:r>
        <w:rPr>
          <w:color w:val="000000" w:themeColor="text1"/>
          <w:sz w:val="24"/>
          <w:szCs w:val="24"/>
        </w:rPr>
        <w:t xml:space="preserve">The incident that I will be analysing was </w:t>
      </w:r>
      <w:r w:rsidR="004966B9">
        <w:rPr>
          <w:color w:val="000000" w:themeColor="text1"/>
          <w:sz w:val="24"/>
          <w:szCs w:val="24"/>
        </w:rPr>
        <w:t>a set of two calls from one woman. The first call was that her estranged brother had approached her in the car park of a pub she had gone to with her family, and began to be verbally abusive towards her, her husband, and her children.</w:t>
      </w:r>
    </w:p>
    <w:p w14:paraId="09F3E9A8" w14:textId="77777777" w:rsidR="004966B9" w:rsidRDefault="004966B9" w:rsidP="00CB35A7">
      <w:pPr>
        <w:spacing w:line="480" w:lineRule="auto"/>
        <w:ind w:right="237"/>
        <w:jc w:val="both"/>
        <w:rPr>
          <w:color w:val="000000" w:themeColor="text1"/>
          <w:sz w:val="24"/>
          <w:szCs w:val="24"/>
        </w:rPr>
      </w:pPr>
    </w:p>
    <w:p w14:paraId="0C128DD8" w14:textId="0E05C2F0" w:rsidR="004966B9" w:rsidRDefault="004966B9" w:rsidP="00CB35A7">
      <w:pPr>
        <w:spacing w:line="480" w:lineRule="auto"/>
        <w:ind w:right="237"/>
        <w:jc w:val="both"/>
        <w:rPr>
          <w:color w:val="000000" w:themeColor="text1"/>
          <w:sz w:val="24"/>
          <w:szCs w:val="24"/>
        </w:rPr>
      </w:pPr>
      <w:r>
        <w:rPr>
          <w:color w:val="000000" w:themeColor="text1"/>
          <w:sz w:val="24"/>
          <w:szCs w:val="24"/>
        </w:rPr>
        <w:t>The second call came in not long afterwards, and was of a phone call being made from the brother to the victim the same night, threatening to kill her.</w:t>
      </w:r>
      <w:r w:rsidR="00735A42">
        <w:rPr>
          <w:color w:val="000000" w:themeColor="text1"/>
          <w:sz w:val="24"/>
          <w:szCs w:val="24"/>
        </w:rPr>
        <w:t xml:space="preserve"> These incidents </w:t>
      </w:r>
      <w:r w:rsidR="00735A42">
        <w:rPr>
          <w:color w:val="000000" w:themeColor="text1"/>
          <w:sz w:val="24"/>
          <w:szCs w:val="24"/>
        </w:rPr>
        <w:lastRenderedPageBreak/>
        <w:t>together constituted a complex investigation as there were at least two offences of harassment and threats to kill involved, and potentially others that were not made out in the initial report. Included in this investigation is the need to conduct more extensive enquiries such as downloading the subjects phone for evidence of the phone call, charter applications may be required to provide further evidence of this, and other avenues that may become apparent as the investigation is ongoing.</w:t>
      </w:r>
    </w:p>
    <w:p w14:paraId="45092158" w14:textId="77777777" w:rsidR="002C526E" w:rsidRDefault="002C526E" w:rsidP="00CB35A7">
      <w:pPr>
        <w:spacing w:line="480" w:lineRule="auto"/>
        <w:ind w:right="237"/>
        <w:jc w:val="both"/>
        <w:rPr>
          <w:color w:val="000000" w:themeColor="text1"/>
          <w:sz w:val="24"/>
          <w:szCs w:val="24"/>
        </w:rPr>
      </w:pPr>
    </w:p>
    <w:p w14:paraId="2C050F60" w14:textId="5A00897F" w:rsidR="004966B9" w:rsidRDefault="002C526E" w:rsidP="00CB35A7">
      <w:pPr>
        <w:spacing w:line="480" w:lineRule="auto"/>
        <w:ind w:right="237"/>
        <w:jc w:val="both"/>
        <w:rPr>
          <w:color w:val="000000" w:themeColor="text1"/>
          <w:sz w:val="24"/>
          <w:szCs w:val="24"/>
        </w:rPr>
      </w:pPr>
      <w:r>
        <w:rPr>
          <w:color w:val="000000" w:themeColor="text1"/>
          <w:sz w:val="24"/>
          <w:szCs w:val="24"/>
        </w:rPr>
        <w:t xml:space="preserve">There are many challenges that have to be faced when dealing with a domestic abuse incident, one of these is </w:t>
      </w:r>
      <w:r w:rsidR="004D50A1">
        <w:rPr>
          <w:color w:val="000000" w:themeColor="text1"/>
          <w:sz w:val="24"/>
          <w:szCs w:val="24"/>
        </w:rPr>
        <w:t>providing a quick response to the incident</w:t>
      </w:r>
      <w:r w:rsidR="009071A0">
        <w:rPr>
          <w:color w:val="000000" w:themeColor="text1"/>
          <w:sz w:val="24"/>
          <w:szCs w:val="24"/>
        </w:rPr>
        <w:t xml:space="preserve"> (HMIC, 2019)</w:t>
      </w:r>
      <w:r w:rsidR="004D50A1">
        <w:rPr>
          <w:color w:val="000000" w:themeColor="text1"/>
          <w:sz w:val="24"/>
          <w:szCs w:val="24"/>
        </w:rPr>
        <w:t xml:space="preserve"> This is something that is largely out of the hands of the actual attending officers. </w:t>
      </w:r>
      <w:r w:rsidR="004966B9">
        <w:rPr>
          <w:color w:val="000000" w:themeColor="text1"/>
          <w:sz w:val="24"/>
          <w:szCs w:val="24"/>
        </w:rPr>
        <w:t xml:space="preserve">This is a challenge as officers are aware, especially so in domestic abuse incidents, that any delay in officers attending exposes the victims to further risk of abuse. </w:t>
      </w:r>
    </w:p>
    <w:p w14:paraId="79B38BA9" w14:textId="77777777" w:rsidR="004966B9" w:rsidRDefault="004966B9" w:rsidP="00CB35A7">
      <w:pPr>
        <w:spacing w:line="480" w:lineRule="auto"/>
        <w:ind w:right="237"/>
        <w:jc w:val="both"/>
        <w:rPr>
          <w:color w:val="000000" w:themeColor="text1"/>
          <w:sz w:val="24"/>
          <w:szCs w:val="24"/>
        </w:rPr>
      </w:pPr>
    </w:p>
    <w:p w14:paraId="5E9F25FA" w14:textId="592BA05A" w:rsidR="002C526E" w:rsidRDefault="004D50A1" w:rsidP="00CB35A7">
      <w:pPr>
        <w:spacing w:line="480" w:lineRule="auto"/>
        <w:ind w:right="237"/>
        <w:jc w:val="both"/>
        <w:rPr>
          <w:color w:val="000000" w:themeColor="text1"/>
          <w:sz w:val="24"/>
          <w:szCs w:val="24"/>
        </w:rPr>
      </w:pPr>
      <w:r>
        <w:rPr>
          <w:color w:val="000000" w:themeColor="text1"/>
          <w:sz w:val="24"/>
          <w:szCs w:val="24"/>
        </w:rPr>
        <w:t xml:space="preserve">The grading of an incident is decided by the public service centre (PSC) before the incident is even passed to response officers. This can vary from a grade 1, to a grade 5. </w:t>
      </w:r>
    </w:p>
    <w:p w14:paraId="44D1CF5E" w14:textId="77777777" w:rsidR="00D46346" w:rsidRDefault="00D46346" w:rsidP="00CB35A7">
      <w:pPr>
        <w:spacing w:line="480" w:lineRule="auto"/>
        <w:ind w:right="237"/>
        <w:jc w:val="both"/>
        <w:rPr>
          <w:color w:val="000000" w:themeColor="text1"/>
          <w:sz w:val="24"/>
          <w:szCs w:val="24"/>
        </w:rPr>
      </w:pPr>
    </w:p>
    <w:p w14:paraId="31E9EB69" w14:textId="40BB3B0F" w:rsidR="00D46346" w:rsidRDefault="00D46346" w:rsidP="00CB35A7">
      <w:pPr>
        <w:spacing w:line="480" w:lineRule="auto"/>
        <w:ind w:right="237"/>
        <w:jc w:val="both"/>
        <w:rPr>
          <w:color w:val="000000" w:themeColor="text1"/>
          <w:sz w:val="24"/>
          <w:szCs w:val="24"/>
        </w:rPr>
      </w:pPr>
      <w:r>
        <w:rPr>
          <w:color w:val="000000" w:themeColor="text1"/>
          <w:sz w:val="24"/>
          <w:szCs w:val="24"/>
        </w:rPr>
        <w:t>A grade 1 incident is an emergency response where attendance should be within 15 minutes of the call. A grade 2 is the second highest level of response, where attendance should be within 1 hour. A grade 3 call is for attendance within 4 hours, and a grade 4 call is for attendance within 48 hours. A grade 5 call is when no police attendance is required</w:t>
      </w:r>
      <w:r w:rsidR="009071A0">
        <w:rPr>
          <w:color w:val="000000" w:themeColor="text1"/>
          <w:sz w:val="24"/>
          <w:szCs w:val="24"/>
        </w:rPr>
        <w:t xml:space="preserve"> (Safe Secure Homes, 2023).</w:t>
      </w:r>
    </w:p>
    <w:p w14:paraId="58A0609C" w14:textId="77777777" w:rsidR="00D46346" w:rsidRDefault="00D46346" w:rsidP="00CB35A7">
      <w:pPr>
        <w:spacing w:line="480" w:lineRule="auto"/>
        <w:ind w:right="237"/>
        <w:jc w:val="both"/>
        <w:rPr>
          <w:color w:val="000000" w:themeColor="text1"/>
          <w:sz w:val="24"/>
          <w:szCs w:val="24"/>
        </w:rPr>
      </w:pPr>
    </w:p>
    <w:p w14:paraId="73CDCF7A" w14:textId="41750293" w:rsidR="00D46346" w:rsidRDefault="00D46346" w:rsidP="00CB35A7">
      <w:pPr>
        <w:spacing w:line="480" w:lineRule="auto"/>
        <w:ind w:right="237"/>
        <w:jc w:val="both"/>
        <w:rPr>
          <w:color w:val="000000" w:themeColor="text1"/>
          <w:sz w:val="24"/>
          <w:szCs w:val="24"/>
        </w:rPr>
      </w:pPr>
      <w:r>
        <w:rPr>
          <w:color w:val="000000" w:themeColor="text1"/>
          <w:sz w:val="24"/>
          <w:szCs w:val="24"/>
        </w:rPr>
        <w:lastRenderedPageBreak/>
        <w:t>Due to this, straight away how a call is graded is crucial to how quickly police attend a call</w:t>
      </w:r>
      <w:r w:rsidR="004966B9">
        <w:rPr>
          <w:color w:val="000000" w:themeColor="text1"/>
          <w:sz w:val="24"/>
          <w:szCs w:val="24"/>
        </w:rPr>
        <w:t>, and any mistakes in assessing the risks the victims face, could impose greater risk on the. This is a difficult balance, as from my own experience, calls can be downgraded to a lower response level simply because there are no officers that are able to attend the call. This resourcing / staffing issue is delaying the response times for incidents where there is serious risk, and where victims are in danger of facing further criminality of harm from this.</w:t>
      </w:r>
    </w:p>
    <w:p w14:paraId="68163B7D" w14:textId="77777777" w:rsidR="004966B9" w:rsidRDefault="004966B9" w:rsidP="00CB35A7">
      <w:pPr>
        <w:spacing w:line="480" w:lineRule="auto"/>
        <w:ind w:right="237"/>
        <w:jc w:val="both"/>
        <w:rPr>
          <w:color w:val="000000" w:themeColor="text1"/>
          <w:sz w:val="24"/>
          <w:szCs w:val="24"/>
        </w:rPr>
      </w:pPr>
    </w:p>
    <w:p w14:paraId="50B33A43" w14:textId="6177E49C" w:rsidR="004966B9" w:rsidRDefault="004966B9" w:rsidP="00CB35A7">
      <w:pPr>
        <w:spacing w:line="480" w:lineRule="auto"/>
        <w:ind w:right="237"/>
        <w:jc w:val="both"/>
        <w:rPr>
          <w:color w:val="000000" w:themeColor="text1"/>
          <w:sz w:val="24"/>
          <w:szCs w:val="24"/>
        </w:rPr>
      </w:pPr>
      <w:r>
        <w:rPr>
          <w:color w:val="000000" w:themeColor="text1"/>
          <w:sz w:val="24"/>
          <w:szCs w:val="24"/>
        </w:rPr>
        <w:t>The incident that I am discussing, was initially graded a grade 2 response, which is attendance within 1 hour. However, due to there not being any officers available to attend, this then dropped to a grade 4 response, which came through to me the next day.</w:t>
      </w:r>
    </w:p>
    <w:p w14:paraId="7EE862EC" w14:textId="77777777" w:rsidR="004966B9" w:rsidRDefault="004966B9" w:rsidP="00CB35A7">
      <w:pPr>
        <w:spacing w:line="480" w:lineRule="auto"/>
        <w:ind w:right="237"/>
        <w:jc w:val="both"/>
        <w:rPr>
          <w:color w:val="000000" w:themeColor="text1"/>
          <w:sz w:val="24"/>
          <w:szCs w:val="24"/>
        </w:rPr>
      </w:pPr>
    </w:p>
    <w:p w14:paraId="7ACA363E" w14:textId="380A32EC" w:rsidR="004966B9" w:rsidRDefault="004966B9" w:rsidP="00CB35A7">
      <w:pPr>
        <w:spacing w:line="480" w:lineRule="auto"/>
        <w:ind w:right="237"/>
        <w:jc w:val="both"/>
        <w:rPr>
          <w:color w:val="000000" w:themeColor="text1"/>
          <w:sz w:val="24"/>
          <w:szCs w:val="24"/>
        </w:rPr>
      </w:pPr>
      <w:r>
        <w:rPr>
          <w:color w:val="000000" w:themeColor="text1"/>
          <w:sz w:val="24"/>
          <w:szCs w:val="24"/>
        </w:rPr>
        <w:t>This is immediately a lengthy delay in attendance for a victim of domestic abuse, which could have had dire consequences. Due to this, I made sure that I attended as soon as practicably possible that day in order to at least provide safeguarding for this victim to minimise her risk of further harm.</w:t>
      </w:r>
    </w:p>
    <w:p w14:paraId="37067A52" w14:textId="77777777" w:rsidR="00DD58E3" w:rsidRDefault="00DD58E3" w:rsidP="00CB35A7">
      <w:pPr>
        <w:spacing w:line="480" w:lineRule="auto"/>
        <w:ind w:right="237"/>
        <w:jc w:val="both"/>
        <w:rPr>
          <w:color w:val="000000" w:themeColor="text1"/>
          <w:sz w:val="24"/>
          <w:szCs w:val="24"/>
        </w:rPr>
      </w:pPr>
    </w:p>
    <w:p w14:paraId="2F4782AE" w14:textId="2A8A9742" w:rsidR="00DD58E3" w:rsidRDefault="00DD58E3" w:rsidP="00CB35A7">
      <w:pPr>
        <w:spacing w:line="480" w:lineRule="auto"/>
        <w:ind w:right="237"/>
        <w:jc w:val="both"/>
        <w:rPr>
          <w:color w:val="000000" w:themeColor="text1"/>
          <w:sz w:val="24"/>
          <w:szCs w:val="24"/>
        </w:rPr>
      </w:pPr>
      <w:r>
        <w:rPr>
          <w:color w:val="000000" w:themeColor="text1"/>
          <w:sz w:val="24"/>
          <w:szCs w:val="24"/>
        </w:rPr>
        <w:t>A second challenge to dealing with domestic abuse, is that there are many barriers for victims to reporting abuse, or even to engage with the police and support legal action against the perpetrator when it is reported. (College of Policing, 2015, updated 2021)</w:t>
      </w:r>
    </w:p>
    <w:p w14:paraId="2EA3D6D5" w14:textId="77777777" w:rsidR="00DD58E3" w:rsidRDefault="00DD58E3" w:rsidP="00CB35A7">
      <w:pPr>
        <w:spacing w:line="480" w:lineRule="auto"/>
        <w:ind w:right="237"/>
        <w:jc w:val="both"/>
        <w:rPr>
          <w:color w:val="000000" w:themeColor="text1"/>
          <w:sz w:val="24"/>
          <w:szCs w:val="24"/>
        </w:rPr>
      </w:pPr>
    </w:p>
    <w:p w14:paraId="77185B9A" w14:textId="5FF0B02A" w:rsidR="00025650" w:rsidRDefault="00DD58E3" w:rsidP="00735A42">
      <w:pPr>
        <w:spacing w:line="480" w:lineRule="auto"/>
        <w:ind w:right="237"/>
        <w:jc w:val="both"/>
        <w:rPr>
          <w:color w:val="000000" w:themeColor="text1"/>
          <w:sz w:val="24"/>
          <w:szCs w:val="24"/>
        </w:rPr>
      </w:pPr>
      <w:r>
        <w:rPr>
          <w:color w:val="000000" w:themeColor="text1"/>
          <w:sz w:val="24"/>
          <w:szCs w:val="24"/>
        </w:rPr>
        <w:t xml:space="preserve">It is estimated that less than twenty four percent of all domestic abuse crime is actually reported to police (National Centre for Domestic Violence, 2024). Straight </w:t>
      </w:r>
      <w:r>
        <w:rPr>
          <w:color w:val="000000" w:themeColor="text1"/>
          <w:sz w:val="24"/>
          <w:szCs w:val="24"/>
        </w:rPr>
        <w:lastRenderedPageBreak/>
        <w:t>away this shows that on average, for every report of a domestic abuse crime that police attend, there are three that are not being reported. This shows that there is a massive challenge for victims to report these incidents in the first place, and as a result of this there is a challenge for police to try and provide these victims with the support and safeguarding that they need so that they do not come to regret their decision. I believe that if we can provide a proper service to these victims, and help to begin to turn these negative experiences into positive outcomes, then we can promote more of these incidents being reported so that these victims do not continue to suffer in silence.</w:t>
      </w:r>
    </w:p>
    <w:p w14:paraId="4FA2A1A9" w14:textId="77777777" w:rsidR="00DD0532" w:rsidRDefault="00DD0532" w:rsidP="00735A42">
      <w:pPr>
        <w:spacing w:line="480" w:lineRule="auto"/>
        <w:ind w:right="237"/>
        <w:jc w:val="both"/>
        <w:rPr>
          <w:color w:val="000000" w:themeColor="text1"/>
          <w:sz w:val="24"/>
          <w:szCs w:val="24"/>
        </w:rPr>
      </w:pPr>
    </w:p>
    <w:p w14:paraId="5CE1554E" w14:textId="73B65622" w:rsidR="00DD0532" w:rsidRDefault="00DD0532" w:rsidP="00735A42">
      <w:pPr>
        <w:spacing w:line="480" w:lineRule="auto"/>
        <w:ind w:right="237"/>
        <w:jc w:val="both"/>
        <w:rPr>
          <w:color w:val="000000" w:themeColor="text1"/>
          <w:sz w:val="24"/>
          <w:szCs w:val="24"/>
        </w:rPr>
      </w:pPr>
      <w:r>
        <w:rPr>
          <w:color w:val="000000" w:themeColor="text1"/>
          <w:sz w:val="24"/>
          <w:szCs w:val="24"/>
        </w:rPr>
        <w:t>There are many other challenges that are faced during dealing with domestic incidents, but these are just a few of those that I have analysed.</w:t>
      </w:r>
    </w:p>
    <w:p w14:paraId="3F659482" w14:textId="77777777" w:rsidR="00DD0532" w:rsidRDefault="00DD0532" w:rsidP="00735A42">
      <w:pPr>
        <w:spacing w:line="480" w:lineRule="auto"/>
        <w:ind w:right="237"/>
        <w:jc w:val="both"/>
        <w:rPr>
          <w:color w:val="000000" w:themeColor="text1"/>
          <w:sz w:val="24"/>
          <w:szCs w:val="24"/>
        </w:rPr>
      </w:pPr>
    </w:p>
    <w:p w14:paraId="70B13288" w14:textId="55C2C655" w:rsidR="00DD0532" w:rsidRDefault="00DD0532" w:rsidP="00735A42">
      <w:pPr>
        <w:spacing w:line="480" w:lineRule="auto"/>
        <w:ind w:right="237"/>
        <w:jc w:val="both"/>
        <w:rPr>
          <w:color w:val="000000" w:themeColor="text1"/>
          <w:sz w:val="24"/>
          <w:szCs w:val="24"/>
        </w:rPr>
      </w:pPr>
      <w:r>
        <w:rPr>
          <w:color w:val="000000" w:themeColor="text1"/>
          <w:sz w:val="24"/>
          <w:szCs w:val="24"/>
        </w:rPr>
        <w:t>I will now discuss a number of strategies that are utilised by police in order to provide the best platform for an investigation, and to provide the best service and safeguarding to the victims of these crimes.</w:t>
      </w:r>
    </w:p>
    <w:p w14:paraId="3B7A9A54" w14:textId="77777777" w:rsidR="00870D38" w:rsidRDefault="00870D38" w:rsidP="00735A42">
      <w:pPr>
        <w:spacing w:line="480" w:lineRule="auto"/>
        <w:ind w:right="237"/>
        <w:jc w:val="both"/>
        <w:rPr>
          <w:color w:val="000000" w:themeColor="text1"/>
          <w:sz w:val="24"/>
          <w:szCs w:val="24"/>
        </w:rPr>
      </w:pPr>
    </w:p>
    <w:p w14:paraId="580F61AB" w14:textId="1CA80704" w:rsidR="00870D38" w:rsidRPr="00E676F7" w:rsidRDefault="00870D38" w:rsidP="00735A42">
      <w:pPr>
        <w:spacing w:line="480" w:lineRule="auto"/>
        <w:ind w:right="237"/>
        <w:jc w:val="both"/>
        <w:rPr>
          <w:color w:val="000000" w:themeColor="text1"/>
          <w:sz w:val="24"/>
          <w:szCs w:val="24"/>
        </w:rPr>
      </w:pPr>
      <w:r>
        <w:rPr>
          <w:color w:val="000000" w:themeColor="text1"/>
          <w:sz w:val="24"/>
          <w:szCs w:val="24"/>
        </w:rPr>
        <w:t>There are a number of strategies that officers can used whilst dealing with domestic abuse incidents. These range from strategies of how to best interact with the victim, to how to safeguard the victim, to how to deal with the perpetrator. These are all based off of officer discretion at scene of which strategy is best fit for the individual incident that they are dealing with. This is because no two incidents of any form are the same, never alone with domestic incidents.</w:t>
      </w:r>
    </w:p>
    <w:p w14:paraId="00BED0F7" w14:textId="4DDE863A" w:rsidR="00025650" w:rsidRPr="00E676F7" w:rsidRDefault="00025650" w:rsidP="0FF883D4">
      <w:pPr>
        <w:ind w:right="237"/>
        <w:jc w:val="both"/>
        <w:rPr>
          <w:color w:val="000000" w:themeColor="text1"/>
          <w:sz w:val="24"/>
          <w:szCs w:val="24"/>
        </w:rPr>
      </w:pPr>
    </w:p>
    <w:p w14:paraId="2E902B8F" w14:textId="1EACE53E" w:rsidR="00870D38" w:rsidRDefault="00506FE6" w:rsidP="00506FE6">
      <w:pPr>
        <w:spacing w:line="480" w:lineRule="auto"/>
        <w:ind w:right="237"/>
        <w:jc w:val="both"/>
        <w:rPr>
          <w:color w:val="000000" w:themeColor="text1"/>
          <w:sz w:val="24"/>
          <w:szCs w:val="24"/>
        </w:rPr>
      </w:pPr>
      <w:r>
        <w:rPr>
          <w:color w:val="000000" w:themeColor="text1"/>
          <w:sz w:val="24"/>
          <w:szCs w:val="24"/>
        </w:rPr>
        <w:t xml:space="preserve">The first strategy that I used in domestic incidents in order to successfully safeguard the victim is the Domestic Abuse, Stalking and Honour based violence (DASH) </w:t>
      </w:r>
      <w:r>
        <w:rPr>
          <w:color w:val="000000" w:themeColor="text1"/>
          <w:sz w:val="24"/>
          <w:szCs w:val="24"/>
        </w:rPr>
        <w:lastRenderedPageBreak/>
        <w:t>questionnaire.</w:t>
      </w:r>
      <w:r w:rsidR="00870D38">
        <w:rPr>
          <w:color w:val="000000" w:themeColor="text1"/>
          <w:sz w:val="24"/>
          <w:szCs w:val="24"/>
        </w:rPr>
        <w:t xml:space="preserve"> In my opinion, the safety of the victim is the first and most important aspect of any policing incident, and is especially the case with domestic incidents.</w:t>
      </w:r>
    </w:p>
    <w:p w14:paraId="76C4DB62" w14:textId="77777777" w:rsidR="00C3710E" w:rsidRDefault="00C3710E" w:rsidP="00C3710E">
      <w:pPr>
        <w:overflowPunct/>
        <w:autoSpaceDE/>
        <w:autoSpaceDN/>
        <w:adjustRightInd/>
        <w:spacing w:line="480" w:lineRule="auto"/>
        <w:textAlignment w:val="auto"/>
        <w:rPr>
          <w:color w:val="000000" w:themeColor="text1"/>
          <w:sz w:val="24"/>
          <w:szCs w:val="24"/>
        </w:rPr>
      </w:pPr>
    </w:p>
    <w:p w14:paraId="438EEEC6" w14:textId="77777777" w:rsidR="00C3710E" w:rsidRDefault="00C3710E"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The DASH questionnaire is a risk assessment tool which consists of approximately 30 questions covering a range of topics of a wide variety of forms of domestic abuse. This questionnaire allows officers to establish what if any risks a victim has faced previously, and what risks they may face going forward. From this, they can then establish what means of safeguarding are needed to combat those risks. This questionnaire is then also sent to the Multi Agency Support Hub (MASH) which is a group of people from a variety of agencies, including the police. They are better equipped to provide an accurate risk assessment based off of the answers provided.</w:t>
      </w:r>
    </w:p>
    <w:p w14:paraId="6C1008D3" w14:textId="77777777" w:rsidR="00C3710E" w:rsidRDefault="00C3710E" w:rsidP="00C3710E">
      <w:pPr>
        <w:overflowPunct/>
        <w:autoSpaceDE/>
        <w:autoSpaceDN/>
        <w:adjustRightInd/>
        <w:spacing w:line="480" w:lineRule="auto"/>
        <w:textAlignment w:val="auto"/>
        <w:rPr>
          <w:color w:val="000000" w:themeColor="text1"/>
          <w:sz w:val="24"/>
          <w:szCs w:val="24"/>
        </w:rPr>
      </w:pPr>
    </w:p>
    <w:p w14:paraId="3E10FCF3" w14:textId="77777777" w:rsidR="00E86EFA" w:rsidRDefault="00C3710E"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The MASH can then decide what support would be beneficial to the victim, and which agencies are best placed to provide which support.</w:t>
      </w:r>
    </w:p>
    <w:p w14:paraId="15FDBA3C" w14:textId="77777777" w:rsidR="00E86EFA" w:rsidRDefault="00E86EFA" w:rsidP="00C3710E">
      <w:pPr>
        <w:overflowPunct/>
        <w:autoSpaceDE/>
        <w:autoSpaceDN/>
        <w:adjustRightInd/>
        <w:spacing w:line="480" w:lineRule="auto"/>
        <w:textAlignment w:val="auto"/>
        <w:rPr>
          <w:color w:val="000000" w:themeColor="text1"/>
          <w:sz w:val="24"/>
          <w:szCs w:val="24"/>
        </w:rPr>
      </w:pPr>
    </w:p>
    <w:p w14:paraId="17228290" w14:textId="77777777" w:rsidR="00E86EFA" w:rsidRDefault="00E86EFA"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 xml:space="preserve">In theory, this works well. However, in practice, research shows that there are mixed results with this. Although research shows that it is difficult to get a clear answer on the effectiveness of DASH, it does show that it is not used consistently between different officers across different forces. This is shown to include systematic biases that can influence the accurate recording of the answers to this tool, which can impact on the identification of certain risks, especially patterns of coercive and controlling behaviour. (MYHILL </w:t>
      </w:r>
      <w:r>
        <w:rPr>
          <w:i/>
          <w:iCs/>
          <w:color w:val="000000" w:themeColor="text1"/>
          <w:sz w:val="24"/>
          <w:szCs w:val="24"/>
        </w:rPr>
        <w:t>et al</w:t>
      </w:r>
      <w:r>
        <w:rPr>
          <w:color w:val="000000" w:themeColor="text1"/>
          <w:sz w:val="24"/>
          <w:szCs w:val="24"/>
        </w:rPr>
        <w:t>, 2023)</w:t>
      </w:r>
    </w:p>
    <w:p w14:paraId="013A363F" w14:textId="77777777" w:rsidR="00D2649D" w:rsidRDefault="00D2649D" w:rsidP="00C3710E">
      <w:pPr>
        <w:overflowPunct/>
        <w:autoSpaceDE/>
        <w:autoSpaceDN/>
        <w:adjustRightInd/>
        <w:spacing w:line="480" w:lineRule="auto"/>
        <w:textAlignment w:val="auto"/>
        <w:rPr>
          <w:color w:val="000000" w:themeColor="text1"/>
          <w:sz w:val="24"/>
          <w:szCs w:val="24"/>
        </w:rPr>
      </w:pPr>
    </w:p>
    <w:p w14:paraId="77AB48F6" w14:textId="3F18DA6A" w:rsidR="00D2649D" w:rsidRDefault="00D2649D"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 xml:space="preserve">The other strategies that I am going to discuss are forms of dealing with the perpetrator of domestic abuse incidents. </w:t>
      </w:r>
    </w:p>
    <w:p w14:paraId="3EBEB026" w14:textId="77777777" w:rsidR="00D2649D" w:rsidRDefault="00D2649D" w:rsidP="00C3710E">
      <w:pPr>
        <w:overflowPunct/>
        <w:autoSpaceDE/>
        <w:autoSpaceDN/>
        <w:adjustRightInd/>
        <w:spacing w:line="480" w:lineRule="auto"/>
        <w:textAlignment w:val="auto"/>
        <w:rPr>
          <w:color w:val="000000" w:themeColor="text1"/>
          <w:sz w:val="24"/>
          <w:szCs w:val="24"/>
        </w:rPr>
      </w:pPr>
    </w:p>
    <w:p w14:paraId="0E3D4E55" w14:textId="7162F2C3" w:rsidR="00D2649D" w:rsidRDefault="00D2649D"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This starts with the obligation for police to take positive actions in incidents of domestic abuse. This requirement to take positive actions, extend from initial deployment, all the way to the final stages of the investigation. (College of Policing, 2015, updated 20</w:t>
      </w:r>
      <w:r w:rsidR="00566BC6">
        <w:rPr>
          <w:color w:val="000000" w:themeColor="text1"/>
          <w:sz w:val="24"/>
          <w:szCs w:val="24"/>
        </w:rPr>
        <w:t>21)</w:t>
      </w:r>
    </w:p>
    <w:p w14:paraId="5B7519F0" w14:textId="77777777" w:rsidR="00566BC6" w:rsidRDefault="00566BC6" w:rsidP="00C3710E">
      <w:pPr>
        <w:overflowPunct/>
        <w:autoSpaceDE/>
        <w:autoSpaceDN/>
        <w:adjustRightInd/>
        <w:spacing w:line="480" w:lineRule="auto"/>
        <w:textAlignment w:val="auto"/>
        <w:rPr>
          <w:color w:val="000000" w:themeColor="text1"/>
          <w:sz w:val="24"/>
          <w:szCs w:val="24"/>
        </w:rPr>
      </w:pPr>
    </w:p>
    <w:p w14:paraId="2E749CFB" w14:textId="162D0997" w:rsidR="00E86EFA" w:rsidRDefault="00566BC6"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Positive action can take many different forms. The first and most commonly thought of form of positive action is arrest, which is normally ‘necessary’ if an offence has been committed in a domestic abuse case. However, there are many other forms. These include removing the perpetrator from the area / address to prevent a breach of the peace from occurring, domestic violence protection notices / orders, and civil orders amongst other things.</w:t>
      </w:r>
    </w:p>
    <w:p w14:paraId="17FD45CF" w14:textId="77777777" w:rsidR="00566BC6" w:rsidRDefault="00566BC6" w:rsidP="00C3710E">
      <w:pPr>
        <w:overflowPunct/>
        <w:autoSpaceDE/>
        <w:autoSpaceDN/>
        <w:adjustRightInd/>
        <w:spacing w:line="480" w:lineRule="auto"/>
        <w:textAlignment w:val="auto"/>
        <w:rPr>
          <w:color w:val="000000" w:themeColor="text1"/>
          <w:sz w:val="24"/>
          <w:szCs w:val="24"/>
        </w:rPr>
      </w:pPr>
    </w:p>
    <w:p w14:paraId="45C2B0E6" w14:textId="45BF8BA7" w:rsidR="00566BC6" w:rsidRDefault="00566BC6"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Removing the perpetrator is a simple but effective form of providing positive action if no offences have been committed. However, from personal experience, this is only a short - term solution and could put the victim at further risk if not used correctly. This is why this form of action should only be taken when the officer is certain that no further risk will befall the victim.</w:t>
      </w:r>
    </w:p>
    <w:p w14:paraId="7679AEAD" w14:textId="77777777" w:rsidR="00566BC6" w:rsidRDefault="00566BC6" w:rsidP="00C3710E">
      <w:pPr>
        <w:overflowPunct/>
        <w:autoSpaceDE/>
        <w:autoSpaceDN/>
        <w:adjustRightInd/>
        <w:spacing w:line="480" w:lineRule="auto"/>
        <w:textAlignment w:val="auto"/>
        <w:rPr>
          <w:color w:val="000000" w:themeColor="text1"/>
          <w:sz w:val="24"/>
          <w:szCs w:val="24"/>
        </w:rPr>
      </w:pPr>
    </w:p>
    <w:p w14:paraId="69D118F4" w14:textId="23BA321D" w:rsidR="00566BC6" w:rsidRDefault="00566BC6"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Domestic Violence Protection Notices / Orders (DVPN’s / DVPO’s) are protection measures that can be put in place for the victim should the matter not make it to court. Police can file for a DVPN to put conditions on the perpetrator for a set period of time. During this initial time period, the matter must go before a court who can decide to extend this period. This is an effective solution, but is only a short</w:t>
      </w:r>
      <w:r w:rsidR="00505331">
        <w:rPr>
          <w:color w:val="000000" w:themeColor="text1"/>
          <w:sz w:val="24"/>
          <w:szCs w:val="24"/>
        </w:rPr>
        <w:t xml:space="preserve"> -</w:t>
      </w:r>
      <w:r>
        <w:rPr>
          <w:color w:val="000000" w:themeColor="text1"/>
          <w:sz w:val="24"/>
          <w:szCs w:val="24"/>
        </w:rPr>
        <w:t xml:space="preserve"> term solution.</w:t>
      </w:r>
    </w:p>
    <w:p w14:paraId="2AEC37AB" w14:textId="77777777" w:rsidR="00566BC6" w:rsidRDefault="00566BC6" w:rsidP="00C3710E">
      <w:pPr>
        <w:overflowPunct/>
        <w:autoSpaceDE/>
        <w:autoSpaceDN/>
        <w:adjustRightInd/>
        <w:spacing w:line="480" w:lineRule="auto"/>
        <w:textAlignment w:val="auto"/>
        <w:rPr>
          <w:color w:val="000000" w:themeColor="text1"/>
          <w:sz w:val="24"/>
          <w:szCs w:val="24"/>
        </w:rPr>
      </w:pPr>
    </w:p>
    <w:p w14:paraId="4EE91667" w14:textId="36132EAD" w:rsidR="00566BC6" w:rsidRDefault="00566BC6"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There are a number of civil orders which can be applicable in the case of domestic abuse incidents. These range from non - molestation orders to occupation orders, to violent offender orders. Each of these has their place in specific circumstances which courts can put in place.</w:t>
      </w:r>
    </w:p>
    <w:p w14:paraId="27DD322D" w14:textId="77777777" w:rsidR="00566BC6" w:rsidRDefault="00566BC6" w:rsidP="00C3710E">
      <w:pPr>
        <w:overflowPunct/>
        <w:autoSpaceDE/>
        <w:autoSpaceDN/>
        <w:adjustRightInd/>
        <w:spacing w:line="480" w:lineRule="auto"/>
        <w:textAlignment w:val="auto"/>
        <w:rPr>
          <w:color w:val="000000" w:themeColor="text1"/>
          <w:sz w:val="24"/>
          <w:szCs w:val="24"/>
        </w:rPr>
      </w:pPr>
    </w:p>
    <w:p w14:paraId="3CFD5ACC" w14:textId="44D899D1" w:rsidR="00566BC6" w:rsidRDefault="00566BC6"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 xml:space="preserve">In the case of the incident I am discussing, I made the decision to arrest the perpetrator in order to protect the victim as well as possible. </w:t>
      </w:r>
      <w:r w:rsidR="00505331">
        <w:rPr>
          <w:color w:val="000000" w:themeColor="text1"/>
          <w:sz w:val="24"/>
          <w:szCs w:val="24"/>
        </w:rPr>
        <w:t>The matter was then referred to the Crown Prosecution Service for them to make a charging decision and to proceed with the matter should they feel that there is a reasonable prospect of prosecution.</w:t>
      </w:r>
    </w:p>
    <w:p w14:paraId="4184F769" w14:textId="77777777" w:rsidR="006910AD" w:rsidRDefault="006910AD" w:rsidP="00C3710E">
      <w:pPr>
        <w:overflowPunct/>
        <w:autoSpaceDE/>
        <w:autoSpaceDN/>
        <w:adjustRightInd/>
        <w:spacing w:line="480" w:lineRule="auto"/>
        <w:textAlignment w:val="auto"/>
        <w:rPr>
          <w:color w:val="000000" w:themeColor="text1"/>
          <w:sz w:val="24"/>
          <w:szCs w:val="24"/>
        </w:rPr>
      </w:pPr>
    </w:p>
    <w:p w14:paraId="2AF4964F" w14:textId="77777777" w:rsidR="006910AD" w:rsidRDefault="006910AD"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In conclusion, there are a wide variety of challenges that need to be faced when dealing with domestic abuse incidents. These range from response time to barriers for the victim to reporting incidents and cooperating with police. How these are dealt with, can be crucial in having a positive outcome from the incident for the victim.</w:t>
      </w:r>
    </w:p>
    <w:p w14:paraId="5320FFE4" w14:textId="77777777" w:rsidR="006910AD" w:rsidRDefault="006910AD" w:rsidP="00C3710E">
      <w:pPr>
        <w:overflowPunct/>
        <w:autoSpaceDE/>
        <w:autoSpaceDN/>
        <w:adjustRightInd/>
        <w:spacing w:line="480" w:lineRule="auto"/>
        <w:textAlignment w:val="auto"/>
        <w:rPr>
          <w:color w:val="000000" w:themeColor="text1"/>
          <w:sz w:val="24"/>
          <w:szCs w:val="24"/>
        </w:rPr>
      </w:pPr>
    </w:p>
    <w:p w14:paraId="38D9AA53" w14:textId="77777777" w:rsidR="005017B0" w:rsidRDefault="006910AD" w:rsidP="00C3710E">
      <w:pPr>
        <w:overflowPunct/>
        <w:autoSpaceDE/>
        <w:autoSpaceDN/>
        <w:adjustRightInd/>
        <w:spacing w:line="480" w:lineRule="auto"/>
        <w:textAlignment w:val="auto"/>
        <w:rPr>
          <w:color w:val="000000" w:themeColor="text1"/>
          <w:sz w:val="24"/>
          <w:szCs w:val="24"/>
        </w:rPr>
      </w:pPr>
      <w:r>
        <w:rPr>
          <w:color w:val="000000" w:themeColor="text1"/>
          <w:sz w:val="24"/>
          <w:szCs w:val="24"/>
        </w:rPr>
        <w:t xml:space="preserve">There are a number of strategies that can be employed in dealing with domestic incidents also. These range from the Domestic Abuse Stalking and Honour based violence questionnaire, to a variety of ways of dealing with the suspect. These ways of dealing with the suspect range </w:t>
      </w:r>
      <w:proofErr w:type="gramStart"/>
      <w:r>
        <w:rPr>
          <w:color w:val="000000" w:themeColor="text1"/>
          <w:sz w:val="24"/>
          <w:szCs w:val="24"/>
        </w:rPr>
        <w:t>from arrest,</w:t>
      </w:r>
      <w:proofErr w:type="gramEnd"/>
      <w:r>
        <w:rPr>
          <w:color w:val="000000" w:themeColor="text1"/>
          <w:sz w:val="24"/>
          <w:szCs w:val="24"/>
        </w:rPr>
        <w:t xml:space="preserve"> to Domestic Violence Protection Orders, to civil orders. The use of officer discretion to utilise the most appropriate one of these is crucial in ensuring that the victim is safeguarded and receives the service and outcome that they deserve.</w:t>
      </w:r>
    </w:p>
    <w:p w14:paraId="2C2EF9FF" w14:textId="3C8B80AF" w:rsidR="00870D38" w:rsidRDefault="005017B0" w:rsidP="005017B0">
      <w:pPr>
        <w:overflowPunct/>
        <w:autoSpaceDE/>
        <w:autoSpaceDN/>
        <w:adjustRightInd/>
        <w:spacing w:line="480" w:lineRule="auto"/>
        <w:jc w:val="right"/>
        <w:textAlignment w:val="auto"/>
        <w:rPr>
          <w:color w:val="000000" w:themeColor="text1"/>
          <w:sz w:val="24"/>
          <w:szCs w:val="24"/>
        </w:rPr>
      </w:pPr>
      <w:r>
        <w:rPr>
          <w:color w:val="000000" w:themeColor="text1"/>
          <w:sz w:val="24"/>
          <w:szCs w:val="24"/>
        </w:rPr>
        <w:t>Word count - 1841</w:t>
      </w:r>
      <w:r w:rsidR="00870D38">
        <w:rPr>
          <w:color w:val="000000" w:themeColor="text1"/>
          <w:sz w:val="24"/>
          <w:szCs w:val="24"/>
        </w:rPr>
        <w:br w:type="page"/>
      </w:r>
    </w:p>
    <w:p w14:paraId="316DB437" w14:textId="77777777" w:rsidR="00025650" w:rsidRPr="00E676F7" w:rsidRDefault="00025650" w:rsidP="00506FE6">
      <w:pPr>
        <w:spacing w:line="480" w:lineRule="auto"/>
        <w:ind w:right="237"/>
        <w:jc w:val="both"/>
        <w:rPr>
          <w:color w:val="000000" w:themeColor="text1"/>
          <w:sz w:val="24"/>
          <w:szCs w:val="24"/>
        </w:rPr>
      </w:pPr>
    </w:p>
    <w:p w14:paraId="72529F42" w14:textId="291D3A23" w:rsidR="00025650" w:rsidRPr="00E676F7" w:rsidRDefault="00025650" w:rsidP="00506FE6">
      <w:pPr>
        <w:spacing w:line="480" w:lineRule="auto"/>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393582C3" w14:textId="19B73CCE"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840A565" w:rsidR="0FF883D4" w:rsidRDefault="5CE196A1" w:rsidP="5CE196A1">
      <w:r w:rsidRPr="5CE196A1">
        <w:rPr>
          <w:rFonts w:eastAsia="Arial"/>
          <w:b/>
          <w:bCs/>
          <w:color w:val="000000" w:themeColor="text1"/>
          <w:sz w:val="24"/>
          <w:szCs w:val="24"/>
        </w:rPr>
        <w:t xml:space="preserve">Signed: </w:t>
      </w:r>
      <w:r w:rsidR="000B395A">
        <w:rPr>
          <w:rFonts w:eastAsia="Arial"/>
          <w:b/>
          <w:bCs/>
          <w:color w:val="000000" w:themeColor="text1"/>
          <w:sz w:val="24"/>
          <w:szCs w:val="24"/>
        </w:rPr>
        <w:t>D Gregory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3F6769B" w:rsidR="0FF883D4" w:rsidRPr="00867928" w:rsidRDefault="5CE196A1" w:rsidP="00867928">
      <w:pPr>
        <w:sectPr w:rsidR="0FF883D4" w:rsidRPr="00867928"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867928">
        <w:t xml:space="preserve"> </w:t>
      </w:r>
      <w:r w:rsidR="00867928">
        <w:rPr>
          <w:b/>
          <w:bCs/>
          <w:sz w:val="24"/>
          <w:szCs w:val="24"/>
          <w:lang w:eastAsia="zh-TW"/>
        </w:rPr>
        <w:t>03/08/2024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B1F81EB" w14:textId="77777777" w:rsidR="00113AF0" w:rsidRPr="00113AF0" w:rsidRDefault="00113AF0" w:rsidP="00113AF0">
      <w:pPr>
        <w:keepNext/>
        <w:spacing w:before="240" w:after="60"/>
        <w:ind w:right="237"/>
        <w:jc w:val="both"/>
      </w:pPr>
      <w:r w:rsidRPr="00113AF0">
        <w:t xml:space="preserve">Almeida, T.C. </w:t>
      </w:r>
      <w:r w:rsidRPr="00113AF0">
        <w:rPr>
          <w:i/>
          <w:iCs/>
        </w:rPr>
        <w:t>et al.</w:t>
      </w:r>
      <w:r w:rsidRPr="00113AF0">
        <w:t xml:space="preserve"> (2023) </w:t>
      </w:r>
      <w:r w:rsidRPr="00113AF0">
        <w:rPr>
          <w:i/>
          <w:iCs/>
        </w:rPr>
        <w:t>Positive and adverse childhood experiences and mental health outcomes of children</w:t>
      </w:r>
      <w:r w:rsidRPr="00113AF0">
        <w:t xml:space="preserve">, </w:t>
      </w:r>
      <w:r w:rsidRPr="00113AF0">
        <w:rPr>
          <w:i/>
          <w:iCs/>
        </w:rPr>
        <w:t>Child Abuse &amp; Neglect</w:t>
      </w:r>
      <w:r w:rsidRPr="00113AF0">
        <w:t xml:space="preserve">. Available at: https://www.sciencedirect.com/science/article/abs/pii/S0145213423005914 (Accessed: 03 August 2024). </w:t>
      </w:r>
    </w:p>
    <w:p w14:paraId="62C7F913" w14:textId="77777777" w:rsidR="00113AF0" w:rsidRPr="00113AF0" w:rsidRDefault="00113AF0" w:rsidP="00113AF0">
      <w:pPr>
        <w:keepNext/>
        <w:spacing w:before="240" w:after="60"/>
        <w:ind w:right="237"/>
        <w:jc w:val="both"/>
      </w:pPr>
      <w:r w:rsidRPr="00113AF0">
        <w:rPr>
          <w:i/>
          <w:iCs/>
        </w:rPr>
        <w:t>Average police 999 response time: UK stats</w:t>
      </w:r>
      <w:r w:rsidRPr="00113AF0">
        <w:t xml:space="preserve"> (2023) </w:t>
      </w:r>
      <w:r w:rsidRPr="00113AF0">
        <w:rPr>
          <w:i/>
          <w:iCs/>
        </w:rPr>
        <w:t>Safe Secure Homes</w:t>
      </w:r>
      <w:r w:rsidRPr="00113AF0">
        <w:t xml:space="preserve">. Available at: https://www.safesecurehomes.co.uk/average-police-999-response-time-uk-stats/#Police_Response_Gradings_Explained (Accessed: 03 August 2024). </w:t>
      </w:r>
    </w:p>
    <w:p w14:paraId="2CAB2C8A" w14:textId="77777777" w:rsidR="00113AF0" w:rsidRPr="00113AF0" w:rsidRDefault="00113AF0" w:rsidP="00113AF0">
      <w:pPr>
        <w:keepNext/>
        <w:spacing w:before="240" w:after="60"/>
        <w:ind w:right="237"/>
        <w:jc w:val="both"/>
      </w:pPr>
      <w:r w:rsidRPr="00113AF0">
        <w:t xml:space="preserve">Berenson, A.B. </w:t>
      </w:r>
      <w:r w:rsidRPr="00113AF0">
        <w:rPr>
          <w:i/>
          <w:iCs/>
        </w:rPr>
        <w:t>et al.</w:t>
      </w:r>
      <w:r w:rsidRPr="00113AF0">
        <w:t xml:space="preserve"> (2011) </w:t>
      </w:r>
      <w:r w:rsidRPr="00113AF0">
        <w:rPr>
          <w:i/>
          <w:iCs/>
        </w:rPr>
        <w:t xml:space="preserve">Distraction techniques for children undergoing procedures: A critical review of </w:t>
      </w:r>
      <w:proofErr w:type="spellStart"/>
      <w:r w:rsidRPr="00113AF0">
        <w:rPr>
          <w:i/>
          <w:iCs/>
        </w:rPr>
        <w:t>pediatric</w:t>
      </w:r>
      <w:proofErr w:type="spellEnd"/>
      <w:r w:rsidRPr="00113AF0">
        <w:rPr>
          <w:i/>
          <w:iCs/>
        </w:rPr>
        <w:t xml:space="preserve"> research</w:t>
      </w:r>
      <w:r w:rsidRPr="00113AF0">
        <w:t xml:space="preserve">, </w:t>
      </w:r>
      <w:r w:rsidRPr="00113AF0">
        <w:rPr>
          <w:i/>
          <w:iCs/>
        </w:rPr>
        <w:t xml:space="preserve">Journal of </w:t>
      </w:r>
      <w:proofErr w:type="spellStart"/>
      <w:r w:rsidRPr="00113AF0">
        <w:rPr>
          <w:i/>
          <w:iCs/>
        </w:rPr>
        <w:t>Pediatric</w:t>
      </w:r>
      <w:proofErr w:type="spellEnd"/>
      <w:r w:rsidRPr="00113AF0">
        <w:rPr>
          <w:i/>
          <w:iCs/>
        </w:rPr>
        <w:t xml:space="preserve"> Nursing</w:t>
      </w:r>
      <w:r w:rsidRPr="00113AF0">
        <w:t xml:space="preserve">. Available at: https://www.sciencedirect.com/science/article/abs/pii/S0882596311005756 (Accessed: 03 August 2024). </w:t>
      </w:r>
    </w:p>
    <w:p w14:paraId="3DD86D6B" w14:textId="77777777" w:rsidR="00113AF0" w:rsidRPr="00113AF0" w:rsidRDefault="00113AF0" w:rsidP="00113AF0">
      <w:pPr>
        <w:keepNext/>
        <w:spacing w:before="240" w:after="60"/>
        <w:ind w:right="237"/>
        <w:jc w:val="both"/>
      </w:pPr>
      <w:r w:rsidRPr="00113AF0">
        <w:rPr>
          <w:i/>
          <w:iCs/>
        </w:rPr>
        <w:t>Context and dynamics of domestic abuse</w:t>
      </w:r>
      <w:r w:rsidRPr="00113AF0">
        <w:t xml:space="preserve"> (2021) </w:t>
      </w:r>
      <w:r w:rsidRPr="00113AF0">
        <w:rPr>
          <w:i/>
          <w:iCs/>
        </w:rPr>
        <w:t>College of Policing</w:t>
      </w:r>
      <w:r w:rsidRPr="00113AF0">
        <w:t xml:space="preserve">. Available at: https://www.college.police.uk/app/major-investigation-and-public-protection/domestic-abuse/context-and-dynamics-domestic-abuse (Accessed: 03 August 2024). </w:t>
      </w:r>
    </w:p>
    <w:p w14:paraId="32EA800F" w14:textId="77777777" w:rsidR="00113AF0" w:rsidRPr="00113AF0" w:rsidRDefault="00113AF0" w:rsidP="00113AF0">
      <w:pPr>
        <w:keepNext/>
        <w:spacing w:before="240" w:after="60"/>
        <w:ind w:right="237"/>
        <w:jc w:val="both"/>
      </w:pPr>
      <w:r w:rsidRPr="00113AF0">
        <w:rPr>
          <w:i/>
          <w:iCs/>
        </w:rPr>
        <w:t>Domestic abuse statistics UK</w:t>
      </w:r>
      <w:r w:rsidRPr="00113AF0">
        <w:t xml:space="preserve"> (2024) </w:t>
      </w:r>
      <w:r w:rsidRPr="00113AF0">
        <w:rPr>
          <w:i/>
          <w:iCs/>
        </w:rPr>
        <w:t>NCDV</w:t>
      </w:r>
      <w:r w:rsidRPr="00113AF0">
        <w:t xml:space="preserve">. Available at: https://www.ncdv.org.uk/domestic-abuse-statistics-uk/ (Accessed: 03 August 2024). </w:t>
      </w:r>
    </w:p>
    <w:p w14:paraId="693F7F49" w14:textId="77777777" w:rsidR="00113AF0" w:rsidRPr="00113AF0" w:rsidRDefault="00113AF0" w:rsidP="00113AF0">
      <w:pPr>
        <w:keepNext/>
        <w:spacing w:before="240" w:after="60"/>
        <w:ind w:right="237"/>
        <w:jc w:val="both"/>
      </w:pPr>
      <w:r w:rsidRPr="00113AF0">
        <w:t xml:space="preserve">Grove, L. </w:t>
      </w:r>
      <w:r w:rsidRPr="00113AF0">
        <w:rPr>
          <w:i/>
          <w:iCs/>
        </w:rPr>
        <w:t>et al.</w:t>
      </w:r>
      <w:r w:rsidRPr="00113AF0">
        <w:t xml:space="preserve"> (2019) </w:t>
      </w:r>
      <w:r w:rsidRPr="00113AF0">
        <w:rPr>
          <w:i/>
          <w:iCs/>
        </w:rPr>
        <w:t>Preventing repeat victimization: A systematic review</w:t>
      </w:r>
      <w:r w:rsidRPr="00113AF0">
        <w:t xml:space="preserve">, </w:t>
      </w:r>
      <w:proofErr w:type="spellStart"/>
      <w:r w:rsidRPr="00113AF0">
        <w:rPr>
          <w:i/>
          <w:iCs/>
        </w:rPr>
        <w:t>figshare</w:t>
      </w:r>
      <w:proofErr w:type="spellEnd"/>
      <w:r w:rsidRPr="00113AF0">
        <w:t xml:space="preserve">. Available at: https://repository.lboro.ac.uk/articles/book/Preventing_repeat_victimization_a_systematic_review/9471593 (Accessed: 03 August 2024). </w:t>
      </w:r>
    </w:p>
    <w:p w14:paraId="44030A6E" w14:textId="77777777" w:rsidR="00113AF0" w:rsidRPr="00113AF0" w:rsidRDefault="00113AF0" w:rsidP="00113AF0">
      <w:pPr>
        <w:keepNext/>
        <w:spacing w:before="240" w:after="60"/>
        <w:ind w:right="237"/>
        <w:jc w:val="both"/>
      </w:pPr>
      <w:r w:rsidRPr="00113AF0">
        <w:rPr>
          <w:i/>
          <w:iCs/>
        </w:rPr>
        <w:t>Leadership, strategic oversight and management</w:t>
      </w:r>
      <w:r w:rsidRPr="00113AF0">
        <w:t xml:space="preserve"> (2021) </w:t>
      </w:r>
      <w:r w:rsidRPr="00113AF0">
        <w:rPr>
          <w:i/>
          <w:iCs/>
        </w:rPr>
        <w:t>College of Policing</w:t>
      </w:r>
      <w:r w:rsidRPr="00113AF0">
        <w:t xml:space="preserve">. Available at: https://www.college.police.uk/app/major-investigation-and-public-protection/domestic-abuse/leadership-strategic-oversight-and-management#duty-of-positive-action (Accessed: 03 August 2024). </w:t>
      </w:r>
    </w:p>
    <w:p w14:paraId="43B401EA" w14:textId="77777777" w:rsidR="00113AF0" w:rsidRPr="00113AF0" w:rsidRDefault="00113AF0" w:rsidP="00113AF0">
      <w:pPr>
        <w:keepNext/>
        <w:spacing w:before="240" w:after="60"/>
        <w:ind w:right="237"/>
        <w:jc w:val="both"/>
      </w:pPr>
      <w:r w:rsidRPr="00113AF0">
        <w:t xml:space="preserve">Myhill, A., Hohl, K. and Johnson, K. (2023) ‘The “officer effect” in risk assessment for domestic abuse: Findings from a mixed methods study in England and Wales’, </w:t>
      </w:r>
      <w:r w:rsidRPr="00113AF0">
        <w:rPr>
          <w:i/>
          <w:iCs/>
        </w:rPr>
        <w:t>European Journal of Criminology</w:t>
      </w:r>
      <w:r w:rsidRPr="00113AF0">
        <w:t xml:space="preserve">, 20(3), pp. 856–877. doi:10.1177/14773708231156331. </w:t>
      </w:r>
    </w:p>
    <w:p w14:paraId="6BBA53AF" w14:textId="77777777" w:rsidR="00113AF0" w:rsidRPr="00113AF0" w:rsidRDefault="00113AF0" w:rsidP="00113AF0">
      <w:pPr>
        <w:keepNext/>
        <w:spacing w:before="240" w:after="60"/>
        <w:ind w:right="237"/>
        <w:jc w:val="both"/>
      </w:pPr>
      <w:r w:rsidRPr="00113AF0">
        <w:rPr>
          <w:i/>
          <w:iCs/>
        </w:rPr>
        <w:t>The police response to domestic abuse: An update report</w:t>
      </w:r>
      <w:r w:rsidRPr="00113AF0">
        <w:t xml:space="preserve"> (no date) </w:t>
      </w:r>
      <w:r w:rsidRPr="00113AF0">
        <w:rPr>
          <w:i/>
          <w:iCs/>
        </w:rPr>
        <w:t xml:space="preserve">The police response </w:t>
      </w:r>
      <w:proofErr w:type="gramStart"/>
      <w:r w:rsidRPr="00113AF0">
        <w:rPr>
          <w:i/>
          <w:iCs/>
        </w:rPr>
        <w:t>to  domestic</w:t>
      </w:r>
      <w:proofErr w:type="gramEnd"/>
      <w:r w:rsidRPr="00113AF0">
        <w:rPr>
          <w:i/>
          <w:iCs/>
        </w:rPr>
        <w:t xml:space="preserve"> abuse An update report</w:t>
      </w:r>
      <w:r w:rsidRPr="00113AF0">
        <w:t xml:space="preserve">. Available at: https://assets-hmicfrs.justiceinspectorates.gov.uk/uploads/the-police-response-to-domestic-abuse-an-update-report.pdf (Accessed: 03 August 2024). </w:t>
      </w:r>
    </w:p>
    <w:p w14:paraId="66294D12" w14:textId="77777777" w:rsidR="00113AF0" w:rsidRPr="00113AF0" w:rsidRDefault="00113AF0" w:rsidP="00113AF0">
      <w:pPr>
        <w:keepNext/>
        <w:spacing w:before="240" w:after="60"/>
        <w:ind w:right="237"/>
        <w:jc w:val="both"/>
      </w:pPr>
      <w:r w:rsidRPr="00113AF0">
        <w:t xml:space="preserve">Scott, K. (2020) ‘Adverse childhood experiences’, </w:t>
      </w:r>
      <w:r w:rsidRPr="00113AF0">
        <w:rPr>
          <w:i/>
          <w:iCs/>
        </w:rPr>
        <w:t>InnovAiT: Education and inspiration for general practice</w:t>
      </w:r>
      <w:r w:rsidRPr="00113AF0">
        <w:t xml:space="preserve">, 14(1), pp. 6–11. doi:10.1177/1755738020964498. </w:t>
      </w:r>
    </w:p>
    <w:p w14:paraId="597E85FA" w14:textId="77777777" w:rsidR="00113AF0" w:rsidRPr="00113AF0" w:rsidRDefault="00113AF0" w:rsidP="00113AF0">
      <w:pPr>
        <w:keepNext/>
        <w:spacing w:before="240" w:after="60"/>
        <w:ind w:right="237"/>
        <w:jc w:val="both"/>
      </w:pPr>
      <w:r w:rsidRPr="00113AF0">
        <w:rPr>
          <w:i/>
          <w:iCs/>
        </w:rPr>
        <w:t>A summary of evidence on reducing reoffending - gov.uk</w:t>
      </w:r>
      <w:r w:rsidRPr="00113AF0">
        <w:t xml:space="preserve"> (no date) </w:t>
      </w:r>
      <w:r w:rsidRPr="00113AF0">
        <w:rPr>
          <w:i/>
          <w:iCs/>
        </w:rPr>
        <w:t>Transforming Rehabilitation:  a summary of evidence on reducing reoffending</w:t>
      </w:r>
      <w:r w:rsidRPr="00113AF0">
        <w:t xml:space="preserve">. Available at: </w:t>
      </w:r>
      <w:r w:rsidRPr="00113AF0">
        <w:lastRenderedPageBreak/>
        <w:t xml:space="preserve">https://assets.publishing.service.gov.uk/government/uploads/system/uploads/attachment_data/file/243718/evidence-reduce-reoffending.pdf (Accessed: 03 August 2024). </w:t>
      </w:r>
    </w:p>
    <w:p w14:paraId="248028DB" w14:textId="4450D57D" w:rsidR="00566BC6" w:rsidRDefault="00566BC6" w:rsidP="00EA28F1">
      <w:pPr>
        <w:keepNext/>
        <w:spacing w:before="240" w:after="60"/>
        <w:ind w:right="237"/>
        <w:jc w:val="both"/>
      </w:pPr>
    </w:p>
    <w:sectPr w:rsidR="00566BC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732"/>
    <w:rsid w:val="00020EEC"/>
    <w:rsid w:val="00025650"/>
    <w:rsid w:val="00026FAB"/>
    <w:rsid w:val="00027B1F"/>
    <w:rsid w:val="0003088B"/>
    <w:rsid w:val="000325D9"/>
    <w:rsid w:val="000372B2"/>
    <w:rsid w:val="0004079F"/>
    <w:rsid w:val="000443A3"/>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95A"/>
    <w:rsid w:val="000C378F"/>
    <w:rsid w:val="000C6892"/>
    <w:rsid w:val="000C6FFE"/>
    <w:rsid w:val="000D0BB6"/>
    <w:rsid w:val="000E26B0"/>
    <w:rsid w:val="000E3D22"/>
    <w:rsid w:val="000F1599"/>
    <w:rsid w:val="000F1769"/>
    <w:rsid w:val="000F6196"/>
    <w:rsid w:val="000F7ECD"/>
    <w:rsid w:val="00102E64"/>
    <w:rsid w:val="0010312C"/>
    <w:rsid w:val="00106DC7"/>
    <w:rsid w:val="00112391"/>
    <w:rsid w:val="00113AF0"/>
    <w:rsid w:val="00114F52"/>
    <w:rsid w:val="0012135C"/>
    <w:rsid w:val="00130E83"/>
    <w:rsid w:val="001347F8"/>
    <w:rsid w:val="00137BB5"/>
    <w:rsid w:val="00137D64"/>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051BE"/>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526E"/>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6399"/>
    <w:rsid w:val="00390074"/>
    <w:rsid w:val="00394EC2"/>
    <w:rsid w:val="0039762B"/>
    <w:rsid w:val="003A0C37"/>
    <w:rsid w:val="003A1B6B"/>
    <w:rsid w:val="003A2F82"/>
    <w:rsid w:val="003A4316"/>
    <w:rsid w:val="003A46C0"/>
    <w:rsid w:val="003A600E"/>
    <w:rsid w:val="003A6513"/>
    <w:rsid w:val="003B16C7"/>
    <w:rsid w:val="003B5DA1"/>
    <w:rsid w:val="003C19F1"/>
    <w:rsid w:val="003C4186"/>
    <w:rsid w:val="003C458C"/>
    <w:rsid w:val="003C6185"/>
    <w:rsid w:val="003D0D2D"/>
    <w:rsid w:val="003D3104"/>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6B9"/>
    <w:rsid w:val="004968E2"/>
    <w:rsid w:val="004A07F1"/>
    <w:rsid w:val="004A14C4"/>
    <w:rsid w:val="004A2A49"/>
    <w:rsid w:val="004B600B"/>
    <w:rsid w:val="004B6822"/>
    <w:rsid w:val="004B69F6"/>
    <w:rsid w:val="004C2D3A"/>
    <w:rsid w:val="004D03C4"/>
    <w:rsid w:val="004D0BF1"/>
    <w:rsid w:val="004D24D2"/>
    <w:rsid w:val="004D35A4"/>
    <w:rsid w:val="004D445F"/>
    <w:rsid w:val="004D50A1"/>
    <w:rsid w:val="004E087B"/>
    <w:rsid w:val="004E44A4"/>
    <w:rsid w:val="004E7B8B"/>
    <w:rsid w:val="004E7BDD"/>
    <w:rsid w:val="004F1E21"/>
    <w:rsid w:val="004F740D"/>
    <w:rsid w:val="004F7B8F"/>
    <w:rsid w:val="00500748"/>
    <w:rsid w:val="005011D6"/>
    <w:rsid w:val="0050167A"/>
    <w:rsid w:val="005017B0"/>
    <w:rsid w:val="005042F1"/>
    <w:rsid w:val="00505331"/>
    <w:rsid w:val="00506FE6"/>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66BC6"/>
    <w:rsid w:val="00574A0C"/>
    <w:rsid w:val="00576E4C"/>
    <w:rsid w:val="0057780F"/>
    <w:rsid w:val="00581E0A"/>
    <w:rsid w:val="00582870"/>
    <w:rsid w:val="00586D89"/>
    <w:rsid w:val="00590F00"/>
    <w:rsid w:val="005916B8"/>
    <w:rsid w:val="00593D00"/>
    <w:rsid w:val="005A1A65"/>
    <w:rsid w:val="005A1B4C"/>
    <w:rsid w:val="005A1BA3"/>
    <w:rsid w:val="005A545C"/>
    <w:rsid w:val="005C1567"/>
    <w:rsid w:val="005C6CE5"/>
    <w:rsid w:val="005C76DE"/>
    <w:rsid w:val="005D3F07"/>
    <w:rsid w:val="005D583E"/>
    <w:rsid w:val="005E13EA"/>
    <w:rsid w:val="005E53BD"/>
    <w:rsid w:val="005F6014"/>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10AD"/>
    <w:rsid w:val="00694C00"/>
    <w:rsid w:val="00696F65"/>
    <w:rsid w:val="006A7A6D"/>
    <w:rsid w:val="006B5E67"/>
    <w:rsid w:val="006C0D38"/>
    <w:rsid w:val="006C2EB5"/>
    <w:rsid w:val="006D18A3"/>
    <w:rsid w:val="006D5970"/>
    <w:rsid w:val="006E481E"/>
    <w:rsid w:val="006E795F"/>
    <w:rsid w:val="00700249"/>
    <w:rsid w:val="0070604C"/>
    <w:rsid w:val="007069CD"/>
    <w:rsid w:val="00710D69"/>
    <w:rsid w:val="007110E6"/>
    <w:rsid w:val="00711A70"/>
    <w:rsid w:val="00712E6F"/>
    <w:rsid w:val="00712E90"/>
    <w:rsid w:val="00713132"/>
    <w:rsid w:val="00713B7E"/>
    <w:rsid w:val="0071499F"/>
    <w:rsid w:val="00717EBE"/>
    <w:rsid w:val="007203DA"/>
    <w:rsid w:val="007204AE"/>
    <w:rsid w:val="0072678F"/>
    <w:rsid w:val="00727C4C"/>
    <w:rsid w:val="00734809"/>
    <w:rsid w:val="00735A42"/>
    <w:rsid w:val="0073644B"/>
    <w:rsid w:val="007406E1"/>
    <w:rsid w:val="00743E40"/>
    <w:rsid w:val="00746A7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9D7"/>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7928"/>
    <w:rsid w:val="008708F1"/>
    <w:rsid w:val="00870D38"/>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271D"/>
    <w:rsid w:val="009071A0"/>
    <w:rsid w:val="009079BD"/>
    <w:rsid w:val="00912BD9"/>
    <w:rsid w:val="00914630"/>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1657"/>
    <w:rsid w:val="009B28C0"/>
    <w:rsid w:val="009B395A"/>
    <w:rsid w:val="009B7136"/>
    <w:rsid w:val="009B7806"/>
    <w:rsid w:val="009C3AC2"/>
    <w:rsid w:val="009C4A03"/>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3251"/>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30"/>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710E"/>
    <w:rsid w:val="00C42005"/>
    <w:rsid w:val="00C44446"/>
    <w:rsid w:val="00C4664D"/>
    <w:rsid w:val="00C472AA"/>
    <w:rsid w:val="00C50A05"/>
    <w:rsid w:val="00C54AED"/>
    <w:rsid w:val="00C555C5"/>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5A7"/>
    <w:rsid w:val="00CB3C8F"/>
    <w:rsid w:val="00CB75CE"/>
    <w:rsid w:val="00CC02F1"/>
    <w:rsid w:val="00CC11A6"/>
    <w:rsid w:val="00CC135E"/>
    <w:rsid w:val="00CC6F7F"/>
    <w:rsid w:val="00CD5D3F"/>
    <w:rsid w:val="00CF1E90"/>
    <w:rsid w:val="00CF3DB3"/>
    <w:rsid w:val="00D052BC"/>
    <w:rsid w:val="00D07026"/>
    <w:rsid w:val="00D07BAB"/>
    <w:rsid w:val="00D11C62"/>
    <w:rsid w:val="00D11E23"/>
    <w:rsid w:val="00D22C8F"/>
    <w:rsid w:val="00D2649D"/>
    <w:rsid w:val="00D33491"/>
    <w:rsid w:val="00D44F8E"/>
    <w:rsid w:val="00D44FD0"/>
    <w:rsid w:val="00D46346"/>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A7FD8"/>
    <w:rsid w:val="00DB2767"/>
    <w:rsid w:val="00DC4729"/>
    <w:rsid w:val="00DD0532"/>
    <w:rsid w:val="00DD58E3"/>
    <w:rsid w:val="00DE556F"/>
    <w:rsid w:val="00E03B6D"/>
    <w:rsid w:val="00E0649E"/>
    <w:rsid w:val="00E17160"/>
    <w:rsid w:val="00E35BEC"/>
    <w:rsid w:val="00E42384"/>
    <w:rsid w:val="00E50821"/>
    <w:rsid w:val="00E50EF8"/>
    <w:rsid w:val="00E51F91"/>
    <w:rsid w:val="00E676F7"/>
    <w:rsid w:val="00E7086E"/>
    <w:rsid w:val="00E7374A"/>
    <w:rsid w:val="00E73C41"/>
    <w:rsid w:val="00E7598F"/>
    <w:rsid w:val="00E76F60"/>
    <w:rsid w:val="00E83D90"/>
    <w:rsid w:val="00E83F28"/>
    <w:rsid w:val="00E83F91"/>
    <w:rsid w:val="00E86EFA"/>
    <w:rsid w:val="00E9107A"/>
    <w:rsid w:val="00E91F62"/>
    <w:rsid w:val="00E92031"/>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5122"/>
    <w:rsid w:val="00F01F92"/>
    <w:rsid w:val="00F10A08"/>
    <w:rsid w:val="00F127A5"/>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D50A1"/>
    <w:rPr>
      <w:color w:val="605E5C"/>
      <w:shd w:val="clear" w:color="auto" w:fill="E1DFDD"/>
    </w:rPr>
  </w:style>
  <w:style w:type="character" w:styleId="FollowedHyperlink">
    <w:name w:val="FollowedHyperlink"/>
    <w:basedOn w:val="DefaultParagraphFont"/>
    <w:uiPriority w:val="99"/>
    <w:semiHidden/>
    <w:unhideWhenUsed/>
    <w:rsid w:val="009071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6192463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862044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28</Pages>
  <Words>5549</Words>
  <Characters>30184</Characters>
  <Application>Microsoft Office Word</Application>
  <DocSecurity>0</DocSecurity>
  <Lines>251</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Gregory,Daniel swp8593</cp:lastModifiedBy>
  <cp:revision>21</cp:revision>
  <cp:lastPrinted>2014-08-26T08:55:00Z</cp:lastPrinted>
  <dcterms:created xsi:type="dcterms:W3CDTF">2024-06-23T08:54:00Z</dcterms:created>
  <dcterms:modified xsi:type="dcterms:W3CDTF">2024-08-03T16:10:00Z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2024-06-23T08:54:15Z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afcec2b9-7dba-4404-9c73-11643dcc0071</vt:lpwstr>
  </property>
  <property fmtid="{D5CDD505-2E9C-101B-9397-08002B2CF9AE}" pid="9" name="MSIP_Label_66cf8fe5-b7b7-4df7-b38d-1c61ac2f6639_ContentBits">
    <vt:lpwstr>0</vt:lpwstr>
  </property>
</Properties>
</file>