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Default="00646B10" w:rsidP="00041A5A">
      <w:pPr>
        <w:spacing w:line="360" w:lineRule="auto"/>
        <w:jc w:val="center"/>
        <w:rPr>
          <w:rFonts w:ascii="Aptos" w:hAnsi="Aptos" w:cs="Arial"/>
          <w:b/>
          <w:bCs/>
          <w:sz w:val="28"/>
          <w:szCs w:val="28"/>
        </w:rPr>
      </w:pPr>
    </w:p>
    <w:p w14:paraId="278CB3A4" w14:textId="77777777" w:rsidR="0076454B" w:rsidRPr="003A2FDF" w:rsidRDefault="0076454B"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01D5D8DB" w14:textId="7F07872F" w:rsidR="00FF5B70" w:rsidRPr="004D1121" w:rsidRDefault="00715990" w:rsidP="00041A5A">
      <w:pPr>
        <w:spacing w:line="360" w:lineRule="auto"/>
        <w:rPr>
          <w:rFonts w:ascii="Aptos" w:hAnsi="Aptos" w:cs="Arial"/>
          <w:sz w:val="28"/>
          <w:szCs w:val="28"/>
        </w:rPr>
      </w:pPr>
      <w:r w:rsidRPr="004D1121">
        <w:rPr>
          <w:rFonts w:ascii="Aptos" w:hAnsi="Aptos" w:cs="Arial"/>
          <w:b/>
          <w:bCs/>
          <w:sz w:val="28"/>
          <w:szCs w:val="28"/>
        </w:rPr>
        <w:t>Student ID</w:t>
      </w:r>
      <w:r w:rsidRPr="004D1121">
        <w:rPr>
          <w:rFonts w:ascii="Aptos" w:hAnsi="Aptos" w:cs="Arial"/>
          <w:sz w:val="28"/>
          <w:szCs w:val="28"/>
        </w:rPr>
        <w:t xml:space="preserve">: </w:t>
      </w:r>
      <w:r w:rsidR="002771B9" w:rsidRPr="004D1121">
        <w:rPr>
          <w:rFonts w:ascii="Aptos" w:hAnsi="Aptos" w:cs="Arial"/>
          <w:sz w:val="28"/>
          <w:szCs w:val="28"/>
        </w:rPr>
        <w:t>2329251</w:t>
      </w:r>
    </w:p>
    <w:p w14:paraId="7B4B148B" w14:textId="366FF6B7" w:rsidR="00646B10" w:rsidRDefault="00FF5B70" w:rsidP="00646B10">
      <w:pPr>
        <w:spacing w:line="360" w:lineRule="auto"/>
        <w:rPr>
          <w:rFonts w:ascii="Aptos" w:hAnsi="Aptos" w:cs="Arial"/>
          <w:sz w:val="28"/>
          <w:szCs w:val="28"/>
        </w:rPr>
      </w:pPr>
      <w:r w:rsidRPr="004D1121">
        <w:rPr>
          <w:rFonts w:ascii="Aptos" w:hAnsi="Aptos" w:cs="Arial"/>
          <w:b/>
          <w:bCs/>
          <w:sz w:val="28"/>
          <w:szCs w:val="28"/>
        </w:rPr>
        <w:t>Student Name</w:t>
      </w:r>
      <w:r w:rsidRPr="004D1121">
        <w:rPr>
          <w:rFonts w:ascii="Aptos" w:hAnsi="Aptos" w:cs="Arial"/>
          <w:sz w:val="28"/>
          <w:szCs w:val="28"/>
        </w:rPr>
        <w:t xml:space="preserve">: </w:t>
      </w:r>
      <w:r w:rsidR="002771B9" w:rsidRPr="004D1121">
        <w:rPr>
          <w:rFonts w:ascii="Aptos" w:hAnsi="Aptos" w:cs="Arial"/>
          <w:sz w:val="28"/>
          <w:szCs w:val="28"/>
        </w:rPr>
        <w:t>Mehtab Alam</w:t>
      </w:r>
    </w:p>
    <w:p w14:paraId="78E844FA" w14:textId="28A1EB31" w:rsidR="0046233A" w:rsidRPr="004D1121" w:rsidRDefault="0046233A" w:rsidP="00646B10">
      <w:pPr>
        <w:spacing w:line="360" w:lineRule="auto"/>
        <w:rPr>
          <w:rFonts w:ascii="Aptos" w:hAnsi="Aptos" w:cs="Arial"/>
          <w:sz w:val="28"/>
          <w:szCs w:val="28"/>
        </w:rPr>
      </w:pPr>
    </w:p>
    <w:p w14:paraId="638A4615" w14:textId="77777777" w:rsidR="00715990" w:rsidRPr="004D1121" w:rsidRDefault="00715990" w:rsidP="00041A5A">
      <w:pPr>
        <w:spacing w:line="360" w:lineRule="auto"/>
        <w:rPr>
          <w:rFonts w:ascii="Aptos" w:hAnsi="Aptos" w:cs="Arial"/>
          <w:sz w:val="28"/>
          <w:szCs w:val="28"/>
        </w:rPr>
      </w:pPr>
    </w:p>
    <w:p w14:paraId="5BD313B6" w14:textId="4BA804DC" w:rsidR="00715990" w:rsidRPr="004D1121" w:rsidRDefault="00715990" w:rsidP="00041A5A">
      <w:pPr>
        <w:spacing w:line="360" w:lineRule="auto"/>
        <w:rPr>
          <w:rFonts w:ascii="Aptos" w:hAnsi="Aptos" w:cs="Arial"/>
        </w:rPr>
      </w:pPr>
    </w:p>
    <w:p w14:paraId="07CF3A4D" w14:textId="4AAF8C7D" w:rsidR="00715990" w:rsidRPr="004D1121" w:rsidRDefault="00715990" w:rsidP="00041A5A">
      <w:pPr>
        <w:spacing w:line="360" w:lineRule="auto"/>
        <w:rPr>
          <w:rFonts w:ascii="Aptos" w:hAnsi="Aptos" w:cs="Arial"/>
        </w:rPr>
      </w:pPr>
      <w:r w:rsidRPr="004D1121">
        <w:rPr>
          <w:rFonts w:ascii="Aptos" w:hAnsi="Aptos" w:cs="Arial"/>
        </w:rPr>
        <w:br w:type="page"/>
      </w:r>
    </w:p>
    <w:p w14:paraId="75E7FD5C" w14:textId="1070B52D" w:rsidR="00545684" w:rsidRPr="005634DC" w:rsidRDefault="00FB4301" w:rsidP="00695320">
      <w:pPr>
        <w:pStyle w:val="Heading1"/>
      </w:pPr>
      <w:r w:rsidRPr="005634DC">
        <w:lastRenderedPageBreak/>
        <w:t>Element 1 -</w:t>
      </w:r>
      <w:r w:rsidR="00866B7B" w:rsidRPr="005634DC">
        <w:t xml:space="preserve"> Project</w:t>
      </w:r>
      <w:r w:rsidR="00545684" w:rsidRPr="005634DC">
        <w:t xml:space="preserve"> </w:t>
      </w:r>
      <w:r w:rsidR="000B7CD5" w:rsidRPr="005634DC">
        <w:t>P</w:t>
      </w:r>
      <w:r w:rsidR="00545684" w:rsidRPr="005634DC">
        <w:t>roposal</w:t>
      </w:r>
    </w:p>
    <w:p w14:paraId="6630FBCE" w14:textId="0038F936" w:rsidR="00D769F0" w:rsidRPr="005634DC" w:rsidRDefault="00D769F0" w:rsidP="00D769F0">
      <w:pPr>
        <w:rPr>
          <w:rFonts w:ascii="Aptos" w:hAnsi="Aptos"/>
        </w:rPr>
      </w:pPr>
    </w:p>
    <w:p w14:paraId="24BD4B42" w14:textId="236DB6E9" w:rsidR="00D769F0" w:rsidRPr="005634DC" w:rsidRDefault="00FF5B70" w:rsidP="00784670">
      <w:pPr>
        <w:pStyle w:val="Heading2"/>
        <w:rPr>
          <w:rFonts w:ascii="Aptos" w:hAnsi="Aptos"/>
          <w:i w:val="0"/>
        </w:rPr>
      </w:pPr>
      <w:r w:rsidRPr="005634DC">
        <w:rPr>
          <w:rFonts w:ascii="Aptos" w:hAnsi="Aptos"/>
          <w:i w:val="0"/>
        </w:rPr>
        <w:t>My p</w:t>
      </w:r>
      <w:r w:rsidR="00D769F0" w:rsidRPr="005634DC">
        <w:rPr>
          <w:rFonts w:ascii="Aptos" w:hAnsi="Aptos"/>
          <w:i w:val="0"/>
        </w:rPr>
        <w:t xml:space="preserve">roject title: </w:t>
      </w:r>
    </w:p>
    <w:p w14:paraId="3E839A3B" w14:textId="2989B1C8" w:rsidR="00F36F91" w:rsidRPr="005634DC" w:rsidRDefault="009878DB" w:rsidP="00F36F91">
      <w:pPr>
        <w:rPr>
          <w:rFonts w:asciiTheme="minorHAnsi" w:hAnsiTheme="minorHAnsi" w:cstheme="minorHAnsi"/>
        </w:rPr>
      </w:pPr>
      <w:r w:rsidRPr="005634DC">
        <w:rPr>
          <w:rFonts w:asciiTheme="minorHAnsi" w:hAnsiTheme="minorHAnsi" w:cstheme="minorHAnsi"/>
        </w:rPr>
        <w:t xml:space="preserve">Barriers to accessing Health and social care support </w:t>
      </w:r>
      <w:r w:rsidR="00E80B37" w:rsidRPr="005634DC">
        <w:rPr>
          <w:rFonts w:asciiTheme="minorHAnsi" w:hAnsiTheme="minorHAnsi" w:cstheme="minorHAnsi"/>
        </w:rPr>
        <w:t>Services and Their Impact on Wellbeing</w:t>
      </w:r>
      <w:r w:rsidR="004024F5" w:rsidRPr="005634DC">
        <w:rPr>
          <w:rFonts w:asciiTheme="minorHAnsi" w:hAnsiTheme="minorHAnsi" w:cstheme="minorHAnsi"/>
        </w:rPr>
        <w:t xml:space="preserve"> Among Vulnerable Gro</w:t>
      </w:r>
      <w:r w:rsidR="00765B93" w:rsidRPr="005634DC">
        <w:rPr>
          <w:rFonts w:asciiTheme="minorHAnsi" w:hAnsiTheme="minorHAnsi" w:cstheme="minorHAnsi"/>
        </w:rPr>
        <w:t>ups in the UK</w:t>
      </w:r>
    </w:p>
    <w:p w14:paraId="03FD30D3" w14:textId="475F3855" w:rsidR="00715990" w:rsidRPr="005634DC" w:rsidRDefault="00715990" w:rsidP="00041A5A">
      <w:pPr>
        <w:spacing w:line="360" w:lineRule="auto"/>
        <w:rPr>
          <w:rFonts w:asciiTheme="minorHAnsi" w:hAnsiTheme="minorHAnsi" w:cstheme="minorHAnsi"/>
        </w:rPr>
      </w:pPr>
    </w:p>
    <w:p w14:paraId="4C6858D8" w14:textId="356CA365" w:rsidR="00784670" w:rsidRPr="005634DC" w:rsidRDefault="00FF5B70" w:rsidP="008824B7">
      <w:pPr>
        <w:pStyle w:val="Heading2"/>
        <w:rPr>
          <w:rFonts w:ascii="Aptos" w:hAnsi="Aptos"/>
          <w:i w:val="0"/>
        </w:rPr>
      </w:pPr>
      <w:r w:rsidRPr="005634DC">
        <w:rPr>
          <w:rFonts w:ascii="Aptos" w:hAnsi="Aptos"/>
          <w:i w:val="0"/>
          <w:highlight w:val="cyan"/>
        </w:rPr>
        <w:t>1</w:t>
      </w:r>
      <w:r w:rsidR="00784670" w:rsidRPr="005634DC">
        <w:rPr>
          <w:rFonts w:ascii="Aptos" w:hAnsi="Aptos"/>
          <w:i w:val="0"/>
          <w:highlight w:val="cyan"/>
        </w:rPr>
        <w:t xml:space="preserve">) </w:t>
      </w:r>
      <w:r w:rsidR="00545684" w:rsidRPr="005634DC">
        <w:rPr>
          <w:rFonts w:ascii="Aptos" w:hAnsi="Aptos"/>
          <w:i w:val="0"/>
          <w:highlight w:val="cyan"/>
        </w:rPr>
        <w:t>Aim</w:t>
      </w:r>
      <w:r w:rsidR="00784670" w:rsidRPr="005634DC">
        <w:rPr>
          <w:rFonts w:ascii="Aptos" w:hAnsi="Aptos"/>
          <w:i w:val="0"/>
          <w:highlight w:val="cyan"/>
        </w:rPr>
        <w:t>:</w:t>
      </w:r>
    </w:p>
    <w:p w14:paraId="4B36F4E2" w14:textId="6512B6FB" w:rsidR="00A6153D" w:rsidRPr="005634DC" w:rsidRDefault="00706C39" w:rsidP="00A6153D">
      <w:pPr>
        <w:spacing w:line="360" w:lineRule="auto"/>
        <w:rPr>
          <w:rFonts w:asciiTheme="minorHAnsi" w:hAnsiTheme="minorHAnsi" w:cstheme="minorHAnsi"/>
        </w:rPr>
      </w:pPr>
      <w:r w:rsidRPr="005634DC">
        <w:rPr>
          <w:rFonts w:asciiTheme="minorHAnsi" w:hAnsiTheme="minorHAnsi" w:cstheme="minorHAnsi"/>
        </w:rPr>
        <w:t xml:space="preserve">The aim of this research </w:t>
      </w:r>
      <w:r w:rsidR="00365A44" w:rsidRPr="005634DC">
        <w:rPr>
          <w:rFonts w:asciiTheme="minorHAnsi" w:hAnsiTheme="minorHAnsi" w:cstheme="minorHAnsi"/>
        </w:rPr>
        <w:t xml:space="preserve">is to explore how </w:t>
      </w:r>
      <w:r w:rsidR="00CB38CA" w:rsidRPr="005634DC">
        <w:rPr>
          <w:rFonts w:asciiTheme="minorHAnsi" w:hAnsiTheme="minorHAnsi" w:cstheme="minorHAnsi"/>
        </w:rPr>
        <w:t>barri</w:t>
      </w:r>
      <w:r w:rsidR="00B1205D" w:rsidRPr="005634DC">
        <w:rPr>
          <w:rFonts w:asciiTheme="minorHAnsi" w:hAnsiTheme="minorHAnsi" w:cstheme="minorHAnsi"/>
        </w:rPr>
        <w:t xml:space="preserve">ers to </w:t>
      </w:r>
      <w:r w:rsidR="00365A44" w:rsidRPr="005634DC">
        <w:rPr>
          <w:rFonts w:asciiTheme="minorHAnsi" w:hAnsiTheme="minorHAnsi" w:cstheme="minorHAnsi"/>
        </w:rPr>
        <w:t>access</w:t>
      </w:r>
      <w:r w:rsidR="00B1205D" w:rsidRPr="005634DC">
        <w:rPr>
          <w:rFonts w:asciiTheme="minorHAnsi" w:hAnsiTheme="minorHAnsi" w:cstheme="minorHAnsi"/>
        </w:rPr>
        <w:t>ing</w:t>
      </w:r>
      <w:r w:rsidR="00584C51" w:rsidRPr="005634DC">
        <w:rPr>
          <w:rFonts w:asciiTheme="minorHAnsi" w:hAnsiTheme="minorHAnsi" w:cstheme="minorHAnsi"/>
        </w:rPr>
        <w:t xml:space="preserve"> health and social care </w:t>
      </w:r>
      <w:r w:rsidR="00365A44" w:rsidRPr="005634DC">
        <w:rPr>
          <w:rFonts w:asciiTheme="minorHAnsi" w:hAnsiTheme="minorHAnsi" w:cstheme="minorHAnsi"/>
        </w:rPr>
        <w:t>support</w:t>
      </w:r>
      <w:r w:rsidR="00EA2D46" w:rsidRPr="005634DC">
        <w:rPr>
          <w:rFonts w:asciiTheme="minorHAnsi" w:hAnsiTheme="minorHAnsi" w:cstheme="minorHAnsi"/>
        </w:rPr>
        <w:t xml:space="preserve"> service</w:t>
      </w:r>
      <w:r w:rsidR="00056F16" w:rsidRPr="005634DC">
        <w:rPr>
          <w:rFonts w:asciiTheme="minorHAnsi" w:hAnsiTheme="minorHAnsi" w:cstheme="minorHAnsi"/>
        </w:rPr>
        <w:t>s</w:t>
      </w:r>
      <w:r w:rsidR="00EA2D46" w:rsidRPr="005634DC">
        <w:rPr>
          <w:rFonts w:asciiTheme="minorHAnsi" w:hAnsiTheme="minorHAnsi" w:cstheme="minorHAnsi"/>
        </w:rPr>
        <w:t xml:space="preserve"> affect</w:t>
      </w:r>
      <w:r w:rsidR="00056F16" w:rsidRPr="005634DC">
        <w:rPr>
          <w:rFonts w:asciiTheme="minorHAnsi" w:hAnsiTheme="minorHAnsi" w:cstheme="minorHAnsi"/>
        </w:rPr>
        <w:t xml:space="preserve"> </w:t>
      </w:r>
      <w:r w:rsidR="0083443E" w:rsidRPr="005634DC">
        <w:rPr>
          <w:rFonts w:asciiTheme="minorHAnsi" w:hAnsiTheme="minorHAnsi" w:cstheme="minorHAnsi"/>
        </w:rPr>
        <w:t>wellbeing, independence</w:t>
      </w:r>
      <w:r w:rsidR="003326BC" w:rsidRPr="005634DC">
        <w:rPr>
          <w:rFonts w:asciiTheme="minorHAnsi" w:hAnsiTheme="minorHAnsi" w:cstheme="minorHAnsi"/>
        </w:rPr>
        <w:t xml:space="preserve"> and </w:t>
      </w:r>
      <w:r w:rsidR="000E65FE" w:rsidRPr="005634DC">
        <w:rPr>
          <w:rFonts w:asciiTheme="minorHAnsi" w:hAnsiTheme="minorHAnsi" w:cstheme="minorHAnsi"/>
        </w:rPr>
        <w:t>long- term</w:t>
      </w:r>
      <w:r w:rsidR="00F629E1" w:rsidRPr="005634DC">
        <w:rPr>
          <w:rFonts w:asciiTheme="minorHAnsi" w:hAnsiTheme="minorHAnsi" w:cstheme="minorHAnsi"/>
        </w:rPr>
        <w:t xml:space="preserve"> outcomes for vulnerable </w:t>
      </w:r>
      <w:r w:rsidR="00404DC8" w:rsidRPr="005634DC">
        <w:rPr>
          <w:rFonts w:asciiTheme="minorHAnsi" w:hAnsiTheme="minorHAnsi" w:cstheme="minorHAnsi"/>
        </w:rPr>
        <w:t>groups in the UK</w:t>
      </w:r>
      <w:r w:rsidR="001D4F48" w:rsidRPr="005634DC">
        <w:rPr>
          <w:rFonts w:asciiTheme="minorHAnsi" w:hAnsiTheme="minorHAnsi" w:cstheme="minorHAnsi"/>
        </w:rPr>
        <w:t xml:space="preserve"> </w:t>
      </w:r>
      <w:r w:rsidR="001A41EC" w:rsidRPr="005634DC">
        <w:rPr>
          <w:rFonts w:asciiTheme="minorHAnsi" w:hAnsiTheme="minorHAnsi" w:cstheme="minorHAnsi"/>
        </w:rPr>
        <w:t>(</w:t>
      </w:r>
      <w:r w:rsidR="00476F3C" w:rsidRPr="005634DC">
        <w:rPr>
          <w:rFonts w:asciiTheme="minorHAnsi" w:hAnsiTheme="minorHAnsi" w:cstheme="minorHAnsi"/>
        </w:rPr>
        <w:t xml:space="preserve">Age UK, 2024; </w:t>
      </w:r>
      <w:r w:rsidR="001D4F48" w:rsidRPr="005634DC">
        <w:rPr>
          <w:rFonts w:asciiTheme="minorHAnsi" w:hAnsiTheme="minorHAnsi" w:cstheme="minorHAnsi"/>
        </w:rPr>
        <w:t>SCIE, 2025)</w:t>
      </w:r>
      <w:r w:rsidR="00404DC8" w:rsidRPr="005634DC">
        <w:rPr>
          <w:rFonts w:asciiTheme="minorHAnsi" w:hAnsiTheme="minorHAnsi" w:cstheme="minorHAnsi"/>
        </w:rPr>
        <w:t>.</w:t>
      </w:r>
      <w:r w:rsidR="0083443E" w:rsidRPr="005634DC">
        <w:rPr>
          <w:rFonts w:asciiTheme="minorHAnsi" w:hAnsiTheme="minorHAnsi" w:cstheme="minorHAnsi"/>
        </w:rPr>
        <w:t xml:space="preserve"> </w:t>
      </w:r>
      <w:r w:rsidR="00B45D7F" w:rsidRPr="005634DC">
        <w:rPr>
          <w:rFonts w:asciiTheme="minorHAnsi" w:hAnsiTheme="minorHAnsi" w:cstheme="minorHAnsi"/>
        </w:rPr>
        <w:t xml:space="preserve">The study will </w:t>
      </w:r>
      <w:r w:rsidR="004A6C8E" w:rsidRPr="005634DC">
        <w:rPr>
          <w:rFonts w:asciiTheme="minorHAnsi" w:hAnsiTheme="minorHAnsi" w:cstheme="minorHAnsi"/>
        </w:rPr>
        <w:t>examine access chall</w:t>
      </w:r>
      <w:r w:rsidR="00DA72FA" w:rsidRPr="005634DC">
        <w:rPr>
          <w:rFonts w:asciiTheme="minorHAnsi" w:hAnsiTheme="minorHAnsi" w:cstheme="minorHAnsi"/>
        </w:rPr>
        <w:t>enges, highlight ineq</w:t>
      </w:r>
      <w:r w:rsidR="00AD2369" w:rsidRPr="005634DC">
        <w:rPr>
          <w:rFonts w:asciiTheme="minorHAnsi" w:hAnsiTheme="minorHAnsi" w:cstheme="minorHAnsi"/>
        </w:rPr>
        <w:t xml:space="preserve">ualities, and analyse how </w:t>
      </w:r>
      <w:r w:rsidR="00E24818" w:rsidRPr="005634DC">
        <w:rPr>
          <w:rFonts w:asciiTheme="minorHAnsi" w:hAnsiTheme="minorHAnsi" w:cstheme="minorHAnsi"/>
        </w:rPr>
        <w:t>limited-service</w:t>
      </w:r>
      <w:r w:rsidR="00AD2369" w:rsidRPr="005634DC">
        <w:rPr>
          <w:rFonts w:asciiTheme="minorHAnsi" w:hAnsiTheme="minorHAnsi" w:cstheme="minorHAnsi"/>
        </w:rPr>
        <w:t xml:space="preserve"> </w:t>
      </w:r>
      <w:r w:rsidR="00064F4E" w:rsidRPr="005634DC">
        <w:rPr>
          <w:rFonts w:asciiTheme="minorHAnsi" w:hAnsiTheme="minorHAnsi" w:cstheme="minorHAnsi"/>
        </w:rPr>
        <w:t>availability contributes to reduced quali</w:t>
      </w:r>
      <w:r w:rsidR="0083443E" w:rsidRPr="005634DC">
        <w:rPr>
          <w:rFonts w:asciiTheme="minorHAnsi" w:hAnsiTheme="minorHAnsi" w:cstheme="minorHAnsi"/>
        </w:rPr>
        <w:t>ty of life</w:t>
      </w:r>
      <w:r w:rsidR="00E24818" w:rsidRPr="005634DC">
        <w:rPr>
          <w:rFonts w:asciiTheme="minorHAnsi" w:hAnsiTheme="minorHAnsi" w:cstheme="minorHAnsi"/>
        </w:rPr>
        <w:t xml:space="preserve"> </w:t>
      </w:r>
      <w:r w:rsidR="003326BC" w:rsidRPr="005634DC">
        <w:rPr>
          <w:rFonts w:asciiTheme="minorHAnsi" w:hAnsiTheme="minorHAnsi" w:cstheme="minorHAnsi"/>
        </w:rPr>
        <w:t>(</w:t>
      </w:r>
      <w:r w:rsidR="000A5A39" w:rsidRPr="005634DC">
        <w:rPr>
          <w:rFonts w:asciiTheme="minorHAnsi" w:hAnsiTheme="minorHAnsi" w:cstheme="minorHAnsi"/>
        </w:rPr>
        <w:t>WHO</w:t>
      </w:r>
      <w:r w:rsidR="00FA4C2E" w:rsidRPr="005634DC">
        <w:rPr>
          <w:rFonts w:asciiTheme="minorHAnsi" w:hAnsiTheme="minorHAnsi" w:cstheme="minorHAnsi"/>
        </w:rPr>
        <w:t>, 2022).</w:t>
      </w:r>
    </w:p>
    <w:p w14:paraId="481A7AE5" w14:textId="3D525A84" w:rsidR="00A6153D" w:rsidRPr="005634DC" w:rsidRDefault="00FF5B70" w:rsidP="008824B7">
      <w:pPr>
        <w:pStyle w:val="Heading2"/>
        <w:rPr>
          <w:rFonts w:ascii="Aptos" w:hAnsi="Aptos"/>
          <w:i w:val="0"/>
        </w:rPr>
      </w:pPr>
      <w:r w:rsidRPr="005634DC">
        <w:rPr>
          <w:rFonts w:ascii="Aptos" w:hAnsi="Aptos"/>
          <w:i w:val="0"/>
          <w:highlight w:val="cyan"/>
        </w:rPr>
        <w:t>2</w:t>
      </w:r>
      <w:r w:rsidR="00784670" w:rsidRPr="005634DC">
        <w:rPr>
          <w:rFonts w:ascii="Aptos" w:hAnsi="Aptos"/>
          <w:i w:val="0"/>
          <w:highlight w:val="cyan"/>
        </w:rPr>
        <w:t>) O</w:t>
      </w:r>
      <w:r w:rsidR="00545684" w:rsidRPr="005634DC">
        <w:rPr>
          <w:rFonts w:ascii="Aptos" w:hAnsi="Aptos"/>
          <w:i w:val="0"/>
          <w:highlight w:val="cyan"/>
        </w:rPr>
        <w:t>bjectives:</w:t>
      </w:r>
    </w:p>
    <w:p w14:paraId="385F7E91" w14:textId="77777777" w:rsidR="008042AD" w:rsidRPr="005634DC" w:rsidRDefault="00A276A0" w:rsidP="00A276A0">
      <w:pPr>
        <w:pStyle w:val="ListParagraph"/>
        <w:numPr>
          <w:ilvl w:val="0"/>
          <w:numId w:val="5"/>
        </w:numPr>
        <w:spacing w:line="360" w:lineRule="auto"/>
        <w:rPr>
          <w:rFonts w:asciiTheme="minorHAnsi" w:hAnsiTheme="minorHAnsi" w:cstheme="minorHAnsi"/>
        </w:rPr>
      </w:pPr>
      <w:r w:rsidRPr="005634DC">
        <w:rPr>
          <w:rFonts w:asciiTheme="minorHAnsi" w:hAnsiTheme="minorHAnsi" w:cstheme="minorHAnsi"/>
          <w:highlight w:val="yellow"/>
        </w:rPr>
        <w:t>Define and examin</w:t>
      </w:r>
      <w:r w:rsidR="001D49FF" w:rsidRPr="005634DC">
        <w:rPr>
          <w:rFonts w:asciiTheme="minorHAnsi" w:hAnsiTheme="minorHAnsi" w:cstheme="minorHAnsi"/>
          <w:highlight w:val="yellow"/>
        </w:rPr>
        <w:t>e</w:t>
      </w:r>
      <w:r w:rsidR="00E76F0B" w:rsidRPr="005634DC">
        <w:rPr>
          <w:rFonts w:asciiTheme="minorHAnsi" w:hAnsiTheme="minorHAnsi" w:cstheme="minorHAnsi"/>
          <w:highlight w:val="yellow"/>
        </w:rPr>
        <w:t xml:space="preserve"> Key </w:t>
      </w:r>
      <w:r w:rsidR="00F92B51" w:rsidRPr="005634DC">
        <w:rPr>
          <w:rFonts w:asciiTheme="minorHAnsi" w:hAnsiTheme="minorHAnsi" w:cstheme="minorHAnsi"/>
        </w:rPr>
        <w:t xml:space="preserve">health and social </w:t>
      </w:r>
      <w:r w:rsidR="00616630" w:rsidRPr="005634DC">
        <w:rPr>
          <w:rFonts w:asciiTheme="minorHAnsi" w:hAnsiTheme="minorHAnsi" w:cstheme="minorHAnsi"/>
        </w:rPr>
        <w:t>care</w:t>
      </w:r>
      <w:r w:rsidR="004F3EA7" w:rsidRPr="005634DC">
        <w:rPr>
          <w:rFonts w:asciiTheme="minorHAnsi" w:hAnsiTheme="minorHAnsi" w:cstheme="minorHAnsi"/>
        </w:rPr>
        <w:t xml:space="preserve"> support services</w:t>
      </w:r>
      <w:r w:rsidR="00616630" w:rsidRPr="005634DC">
        <w:rPr>
          <w:rFonts w:asciiTheme="minorHAnsi" w:hAnsiTheme="minorHAnsi" w:cstheme="minorHAnsi"/>
        </w:rPr>
        <w:t xml:space="preserve">, including </w:t>
      </w:r>
      <w:r w:rsidR="00DF0517" w:rsidRPr="005634DC">
        <w:rPr>
          <w:rFonts w:asciiTheme="minorHAnsi" w:hAnsiTheme="minorHAnsi" w:cstheme="minorHAnsi"/>
        </w:rPr>
        <w:t>co</w:t>
      </w:r>
      <w:r w:rsidR="00924512" w:rsidRPr="005634DC">
        <w:rPr>
          <w:rFonts w:asciiTheme="minorHAnsi" w:hAnsiTheme="minorHAnsi" w:cstheme="minorHAnsi"/>
        </w:rPr>
        <w:t>mmunity, voluntary</w:t>
      </w:r>
      <w:r w:rsidR="003B7CA7" w:rsidRPr="005634DC">
        <w:rPr>
          <w:rFonts w:asciiTheme="minorHAnsi" w:hAnsiTheme="minorHAnsi" w:cstheme="minorHAnsi"/>
        </w:rPr>
        <w:t xml:space="preserve"> </w:t>
      </w:r>
      <w:r w:rsidR="00CF7C04" w:rsidRPr="005634DC">
        <w:rPr>
          <w:rFonts w:asciiTheme="minorHAnsi" w:hAnsiTheme="minorHAnsi" w:cstheme="minorHAnsi"/>
        </w:rPr>
        <w:t>an</w:t>
      </w:r>
      <w:r w:rsidR="00F8255B" w:rsidRPr="005634DC">
        <w:rPr>
          <w:rFonts w:asciiTheme="minorHAnsi" w:hAnsiTheme="minorHAnsi" w:cstheme="minorHAnsi"/>
        </w:rPr>
        <w:t xml:space="preserve">d statutory </w:t>
      </w:r>
      <w:r w:rsidR="00F044E3" w:rsidRPr="005634DC">
        <w:rPr>
          <w:rFonts w:asciiTheme="minorHAnsi" w:hAnsiTheme="minorHAnsi" w:cstheme="minorHAnsi"/>
        </w:rPr>
        <w:t>provisio</w:t>
      </w:r>
      <w:r w:rsidR="00561C41" w:rsidRPr="005634DC">
        <w:rPr>
          <w:rFonts w:asciiTheme="minorHAnsi" w:hAnsiTheme="minorHAnsi" w:cstheme="minorHAnsi"/>
        </w:rPr>
        <w:t xml:space="preserve">n </w:t>
      </w:r>
      <w:r w:rsidR="002A062A" w:rsidRPr="005634DC">
        <w:rPr>
          <w:rFonts w:asciiTheme="minorHAnsi" w:hAnsiTheme="minorHAnsi" w:cstheme="minorHAnsi"/>
        </w:rPr>
        <w:t>(</w:t>
      </w:r>
      <w:r w:rsidR="00C45AE0" w:rsidRPr="005634DC">
        <w:rPr>
          <w:rFonts w:asciiTheme="minorHAnsi" w:hAnsiTheme="minorHAnsi" w:cstheme="minorHAnsi"/>
        </w:rPr>
        <w:t>NHS England, 2023).</w:t>
      </w:r>
    </w:p>
    <w:p w14:paraId="3E0D4823" w14:textId="2C3BBE0E" w:rsidR="00A276A0" w:rsidRPr="005634DC" w:rsidRDefault="008042AD" w:rsidP="00A276A0">
      <w:pPr>
        <w:pStyle w:val="ListParagraph"/>
        <w:numPr>
          <w:ilvl w:val="0"/>
          <w:numId w:val="5"/>
        </w:numPr>
        <w:spacing w:line="360" w:lineRule="auto"/>
        <w:rPr>
          <w:rFonts w:asciiTheme="minorHAnsi" w:hAnsiTheme="minorHAnsi" w:cstheme="minorHAnsi"/>
        </w:rPr>
      </w:pPr>
      <w:r w:rsidRPr="005634DC">
        <w:rPr>
          <w:rFonts w:asciiTheme="minorHAnsi" w:hAnsiTheme="minorHAnsi" w:cstheme="minorHAnsi"/>
        </w:rPr>
        <w:t>Analyse current literature, evidence and data relating to barriers such as digi</w:t>
      </w:r>
      <w:r w:rsidR="002139E8" w:rsidRPr="005634DC">
        <w:rPr>
          <w:rFonts w:asciiTheme="minorHAnsi" w:hAnsiTheme="minorHAnsi" w:cstheme="minorHAnsi"/>
        </w:rPr>
        <w:t xml:space="preserve">tal exclusion financial constrains, </w:t>
      </w:r>
      <w:r w:rsidR="0024594B" w:rsidRPr="005634DC">
        <w:rPr>
          <w:rFonts w:asciiTheme="minorHAnsi" w:hAnsiTheme="minorHAnsi" w:cstheme="minorHAnsi"/>
        </w:rPr>
        <w:t xml:space="preserve">stigma, waiting lists and limited </w:t>
      </w:r>
      <w:r w:rsidR="000E7619" w:rsidRPr="005634DC">
        <w:rPr>
          <w:rFonts w:asciiTheme="minorHAnsi" w:hAnsiTheme="minorHAnsi" w:cstheme="minorHAnsi"/>
        </w:rPr>
        <w:t>awareness (</w:t>
      </w:r>
      <w:r w:rsidR="000C0473" w:rsidRPr="005634DC">
        <w:rPr>
          <w:rFonts w:asciiTheme="minorHAnsi" w:hAnsiTheme="minorHAnsi" w:cstheme="minorHAnsi"/>
        </w:rPr>
        <w:t>GOV</w:t>
      </w:r>
      <w:r w:rsidR="00281B34" w:rsidRPr="005634DC">
        <w:rPr>
          <w:rFonts w:asciiTheme="minorHAnsi" w:hAnsiTheme="minorHAnsi" w:cstheme="minorHAnsi"/>
        </w:rPr>
        <w:t>.</w:t>
      </w:r>
      <w:r w:rsidR="000C0473" w:rsidRPr="005634DC">
        <w:rPr>
          <w:rFonts w:asciiTheme="minorHAnsi" w:hAnsiTheme="minorHAnsi" w:cstheme="minorHAnsi"/>
        </w:rPr>
        <w:t xml:space="preserve"> </w:t>
      </w:r>
      <w:proofErr w:type="spellStart"/>
      <w:r w:rsidR="000D781E" w:rsidRPr="005634DC">
        <w:rPr>
          <w:rFonts w:asciiTheme="minorHAnsi" w:hAnsiTheme="minorHAnsi" w:cstheme="minorHAnsi"/>
        </w:rPr>
        <w:t>uk</w:t>
      </w:r>
      <w:proofErr w:type="spellEnd"/>
      <w:r w:rsidR="000D781E" w:rsidRPr="005634DC">
        <w:rPr>
          <w:rFonts w:asciiTheme="minorHAnsi" w:hAnsiTheme="minorHAnsi" w:cstheme="minorHAnsi"/>
        </w:rPr>
        <w:t>, 2024;</w:t>
      </w:r>
      <w:r w:rsidR="000C0473" w:rsidRPr="005634DC">
        <w:rPr>
          <w:rFonts w:asciiTheme="minorHAnsi" w:hAnsiTheme="minorHAnsi" w:cstheme="minorHAnsi"/>
        </w:rPr>
        <w:t xml:space="preserve"> Marmot, 2020).</w:t>
      </w:r>
    </w:p>
    <w:p w14:paraId="63E93BA8" w14:textId="1CAE2118" w:rsidR="00A276A0" w:rsidRPr="005634DC" w:rsidRDefault="00C54573" w:rsidP="00A276A0">
      <w:pPr>
        <w:pStyle w:val="ListParagraph"/>
        <w:numPr>
          <w:ilvl w:val="0"/>
          <w:numId w:val="5"/>
        </w:numPr>
        <w:spacing w:line="360" w:lineRule="auto"/>
        <w:rPr>
          <w:rFonts w:asciiTheme="minorHAnsi" w:hAnsiTheme="minorHAnsi" w:cstheme="minorHAnsi"/>
        </w:rPr>
      </w:pPr>
      <w:r w:rsidRPr="005634DC">
        <w:rPr>
          <w:rFonts w:asciiTheme="minorHAnsi" w:hAnsiTheme="minorHAnsi" w:cstheme="minorHAnsi"/>
          <w:highlight w:val="yellow"/>
        </w:rPr>
        <w:t>Evaluate</w:t>
      </w:r>
      <w:r w:rsidR="00DF247B" w:rsidRPr="005634DC">
        <w:rPr>
          <w:rFonts w:asciiTheme="minorHAnsi" w:hAnsiTheme="minorHAnsi" w:cstheme="minorHAnsi"/>
        </w:rPr>
        <w:t xml:space="preserve"> </w:t>
      </w:r>
      <w:r w:rsidR="001822C1" w:rsidRPr="005634DC">
        <w:rPr>
          <w:rFonts w:asciiTheme="minorHAnsi" w:hAnsiTheme="minorHAnsi" w:cstheme="minorHAnsi"/>
        </w:rPr>
        <w:t>findings using the</w:t>
      </w:r>
      <w:r w:rsidR="00E36334" w:rsidRPr="005634DC">
        <w:rPr>
          <w:rFonts w:asciiTheme="minorHAnsi" w:hAnsiTheme="minorHAnsi" w:cstheme="minorHAnsi"/>
        </w:rPr>
        <w:t>matic</w:t>
      </w:r>
      <w:r w:rsidR="002B0F83" w:rsidRPr="005634DC">
        <w:rPr>
          <w:rFonts w:asciiTheme="minorHAnsi" w:hAnsiTheme="minorHAnsi" w:cstheme="minorHAnsi"/>
        </w:rPr>
        <w:t xml:space="preserve"> analysis </w:t>
      </w:r>
      <w:r w:rsidR="009F2906" w:rsidRPr="005634DC">
        <w:rPr>
          <w:rFonts w:asciiTheme="minorHAnsi" w:hAnsiTheme="minorHAnsi" w:cstheme="minorHAnsi"/>
        </w:rPr>
        <w:t>to identify</w:t>
      </w:r>
      <w:r w:rsidR="00204B1B" w:rsidRPr="005634DC">
        <w:rPr>
          <w:rFonts w:asciiTheme="minorHAnsi" w:hAnsiTheme="minorHAnsi" w:cstheme="minorHAnsi"/>
        </w:rPr>
        <w:t xml:space="preserve"> recurring themes </w:t>
      </w:r>
      <w:r w:rsidR="006702E1" w:rsidRPr="005634DC">
        <w:rPr>
          <w:rFonts w:asciiTheme="minorHAnsi" w:hAnsiTheme="minorHAnsi" w:cstheme="minorHAnsi"/>
        </w:rPr>
        <w:t>about how restricted access a</w:t>
      </w:r>
      <w:r w:rsidR="00143BD8" w:rsidRPr="005634DC">
        <w:rPr>
          <w:rFonts w:asciiTheme="minorHAnsi" w:hAnsiTheme="minorHAnsi" w:cstheme="minorHAnsi"/>
        </w:rPr>
        <w:t xml:space="preserve">ffects wellbeing independence and </w:t>
      </w:r>
      <w:r w:rsidR="00984A1D" w:rsidRPr="005634DC">
        <w:rPr>
          <w:rFonts w:asciiTheme="minorHAnsi" w:hAnsiTheme="minorHAnsi" w:cstheme="minorHAnsi"/>
        </w:rPr>
        <w:t>long-term</w:t>
      </w:r>
      <w:r w:rsidR="00AD2022" w:rsidRPr="005634DC">
        <w:rPr>
          <w:rFonts w:asciiTheme="minorHAnsi" w:hAnsiTheme="minorHAnsi" w:cstheme="minorHAnsi"/>
        </w:rPr>
        <w:t xml:space="preserve"> outcomes</w:t>
      </w:r>
      <w:r w:rsidR="00AA3E7C" w:rsidRPr="005634DC">
        <w:rPr>
          <w:rFonts w:asciiTheme="minorHAnsi" w:hAnsiTheme="minorHAnsi" w:cstheme="minorHAnsi"/>
        </w:rPr>
        <w:t xml:space="preserve"> (</w:t>
      </w:r>
      <w:r w:rsidR="00BB3459" w:rsidRPr="005634DC">
        <w:rPr>
          <w:rFonts w:asciiTheme="minorHAnsi" w:hAnsiTheme="minorHAnsi" w:cstheme="minorHAnsi"/>
        </w:rPr>
        <w:t>Aveyard</w:t>
      </w:r>
      <w:r w:rsidR="002202D0" w:rsidRPr="005634DC">
        <w:rPr>
          <w:rFonts w:asciiTheme="minorHAnsi" w:hAnsiTheme="minorHAnsi" w:cstheme="minorHAnsi"/>
        </w:rPr>
        <w:t>, 2019</w:t>
      </w:r>
      <w:r w:rsidR="006A42C7" w:rsidRPr="005634DC">
        <w:rPr>
          <w:rFonts w:asciiTheme="minorHAnsi" w:hAnsiTheme="minorHAnsi" w:cstheme="minorHAnsi"/>
        </w:rPr>
        <w:t>).</w:t>
      </w:r>
    </w:p>
    <w:p w14:paraId="663C332D" w14:textId="38A0A27B" w:rsidR="00C54573" w:rsidRPr="005634DC" w:rsidRDefault="00882B58" w:rsidP="00A276A0">
      <w:pPr>
        <w:pStyle w:val="ListParagraph"/>
        <w:numPr>
          <w:ilvl w:val="0"/>
          <w:numId w:val="5"/>
        </w:numPr>
        <w:spacing w:line="360" w:lineRule="auto"/>
        <w:rPr>
          <w:rFonts w:asciiTheme="minorHAnsi" w:hAnsiTheme="minorHAnsi" w:cstheme="minorHAnsi"/>
        </w:rPr>
      </w:pPr>
      <w:r w:rsidRPr="005634DC">
        <w:rPr>
          <w:rFonts w:asciiTheme="minorHAnsi" w:hAnsiTheme="minorHAnsi" w:cstheme="minorHAnsi"/>
          <w:highlight w:val="yellow"/>
        </w:rPr>
        <w:t>Provide evidence</w:t>
      </w:r>
      <w:r w:rsidR="005A7834" w:rsidRPr="005634DC">
        <w:rPr>
          <w:rFonts w:asciiTheme="minorHAnsi" w:hAnsiTheme="minorHAnsi" w:cstheme="minorHAnsi"/>
        </w:rPr>
        <w:t>-based recomm</w:t>
      </w:r>
      <w:r w:rsidR="00C21ED7" w:rsidRPr="005634DC">
        <w:rPr>
          <w:rFonts w:asciiTheme="minorHAnsi" w:hAnsiTheme="minorHAnsi" w:cstheme="minorHAnsi"/>
        </w:rPr>
        <w:t xml:space="preserve">endations for </w:t>
      </w:r>
      <w:r w:rsidR="000E7619" w:rsidRPr="005634DC">
        <w:rPr>
          <w:rFonts w:asciiTheme="minorHAnsi" w:hAnsiTheme="minorHAnsi" w:cstheme="minorHAnsi"/>
        </w:rPr>
        <w:t>health and</w:t>
      </w:r>
      <w:r w:rsidR="00C21ED7" w:rsidRPr="005634DC">
        <w:rPr>
          <w:rFonts w:asciiTheme="minorHAnsi" w:hAnsiTheme="minorHAnsi" w:cstheme="minorHAnsi"/>
        </w:rPr>
        <w:t xml:space="preserve"> social care </w:t>
      </w:r>
      <w:r w:rsidR="000E7619" w:rsidRPr="005634DC">
        <w:rPr>
          <w:rFonts w:asciiTheme="minorHAnsi" w:hAnsiTheme="minorHAnsi" w:cstheme="minorHAnsi"/>
        </w:rPr>
        <w:t>professional</w:t>
      </w:r>
      <w:r w:rsidR="00DF228A" w:rsidRPr="005634DC">
        <w:rPr>
          <w:rFonts w:asciiTheme="minorHAnsi" w:hAnsiTheme="minorHAnsi" w:cstheme="minorHAnsi"/>
        </w:rPr>
        <w:t xml:space="preserve"> </w:t>
      </w:r>
      <w:r w:rsidR="009A044B" w:rsidRPr="005634DC">
        <w:rPr>
          <w:rFonts w:asciiTheme="minorHAnsi" w:hAnsiTheme="minorHAnsi" w:cstheme="minorHAnsi"/>
        </w:rPr>
        <w:t>service provider and policymakers to imp</w:t>
      </w:r>
      <w:r w:rsidR="00E3301A" w:rsidRPr="005634DC">
        <w:rPr>
          <w:rFonts w:asciiTheme="minorHAnsi" w:hAnsiTheme="minorHAnsi" w:cstheme="minorHAnsi"/>
        </w:rPr>
        <w:t>rove accessibility, reduce inequa</w:t>
      </w:r>
      <w:r w:rsidR="0019688E" w:rsidRPr="005634DC">
        <w:rPr>
          <w:rFonts w:asciiTheme="minorHAnsi" w:hAnsiTheme="minorHAnsi" w:cstheme="minorHAnsi"/>
        </w:rPr>
        <w:t>lities and strengthen service delivery</w:t>
      </w:r>
      <w:r w:rsidR="00496288" w:rsidRPr="005634DC">
        <w:rPr>
          <w:rFonts w:asciiTheme="minorHAnsi" w:hAnsiTheme="minorHAnsi" w:cstheme="minorHAnsi"/>
        </w:rPr>
        <w:t xml:space="preserve"> </w:t>
      </w:r>
      <w:r w:rsidR="00AC3182" w:rsidRPr="005634DC">
        <w:rPr>
          <w:rFonts w:asciiTheme="minorHAnsi" w:hAnsiTheme="minorHAnsi" w:cstheme="minorHAnsi"/>
        </w:rPr>
        <w:t>(</w:t>
      </w:r>
      <w:r w:rsidR="00527488" w:rsidRPr="005634DC">
        <w:rPr>
          <w:rFonts w:asciiTheme="minorHAnsi" w:hAnsiTheme="minorHAnsi" w:cstheme="minorHAnsi"/>
        </w:rPr>
        <w:t>Creswell and Creswell,2018</w:t>
      </w:r>
      <w:r w:rsidR="00144651" w:rsidRPr="005634DC">
        <w:rPr>
          <w:rFonts w:asciiTheme="minorHAnsi" w:hAnsiTheme="minorHAnsi" w:cstheme="minorHAnsi"/>
        </w:rPr>
        <w:t>).</w:t>
      </w:r>
    </w:p>
    <w:p w14:paraId="123E060D" w14:textId="02FA8F7C" w:rsidR="00545684" w:rsidRPr="005634DC" w:rsidRDefault="00FF5B70" w:rsidP="00D471C7">
      <w:pPr>
        <w:pStyle w:val="Heading2"/>
        <w:rPr>
          <w:rFonts w:asciiTheme="minorHAnsi" w:hAnsiTheme="minorHAnsi" w:cstheme="minorHAnsi"/>
          <w:i w:val="0"/>
        </w:rPr>
      </w:pPr>
      <w:r w:rsidRPr="005634DC">
        <w:rPr>
          <w:rFonts w:asciiTheme="minorHAnsi" w:hAnsiTheme="minorHAnsi" w:cstheme="minorHAnsi"/>
          <w:i w:val="0"/>
          <w:highlight w:val="cyan"/>
        </w:rPr>
        <w:t>3</w:t>
      </w:r>
      <w:r w:rsidR="008E5015" w:rsidRPr="005634DC">
        <w:rPr>
          <w:rFonts w:asciiTheme="minorHAnsi" w:hAnsiTheme="minorHAnsi" w:cstheme="minorHAnsi"/>
          <w:i w:val="0"/>
          <w:highlight w:val="cyan"/>
        </w:rPr>
        <w:t xml:space="preserve">) </w:t>
      </w:r>
      <w:r w:rsidR="00545684" w:rsidRPr="005634DC">
        <w:rPr>
          <w:rFonts w:asciiTheme="minorHAnsi" w:hAnsiTheme="minorHAnsi" w:cstheme="minorHAnsi"/>
          <w:i w:val="0"/>
          <w:highlight w:val="cyan"/>
        </w:rPr>
        <w:t>Background</w:t>
      </w:r>
      <w:r w:rsidR="00FB4301" w:rsidRPr="005634DC">
        <w:rPr>
          <w:rFonts w:asciiTheme="minorHAnsi" w:hAnsiTheme="minorHAnsi" w:cstheme="minorHAnsi"/>
          <w:i w:val="0"/>
          <w:highlight w:val="cyan"/>
        </w:rPr>
        <w:t>/Rational</w:t>
      </w:r>
    </w:p>
    <w:p w14:paraId="48B3D1A4" w14:textId="43B1CDE8" w:rsidR="00041A5A" w:rsidRPr="005634DC" w:rsidRDefault="003655B1" w:rsidP="00041A5A">
      <w:pPr>
        <w:spacing w:line="360" w:lineRule="auto"/>
        <w:rPr>
          <w:rFonts w:asciiTheme="minorHAnsi" w:hAnsiTheme="minorHAnsi" w:cstheme="minorHAnsi"/>
        </w:rPr>
      </w:pPr>
      <w:r w:rsidRPr="005634DC">
        <w:rPr>
          <w:rFonts w:asciiTheme="minorHAnsi" w:hAnsiTheme="minorHAnsi" w:cstheme="minorHAnsi"/>
        </w:rPr>
        <w:t>Access to supp</w:t>
      </w:r>
      <w:r w:rsidR="00155344" w:rsidRPr="005634DC">
        <w:rPr>
          <w:rFonts w:asciiTheme="minorHAnsi" w:hAnsiTheme="minorHAnsi" w:cstheme="minorHAnsi"/>
        </w:rPr>
        <w:t>ort services is essential for maintain</w:t>
      </w:r>
      <w:r w:rsidR="00F4413B" w:rsidRPr="005634DC">
        <w:rPr>
          <w:rFonts w:asciiTheme="minorHAnsi" w:hAnsiTheme="minorHAnsi" w:cstheme="minorHAnsi"/>
        </w:rPr>
        <w:t xml:space="preserve">ing </w:t>
      </w:r>
      <w:r w:rsidR="000A7420" w:rsidRPr="005634DC">
        <w:rPr>
          <w:rFonts w:asciiTheme="minorHAnsi" w:hAnsiTheme="minorHAnsi" w:cstheme="minorHAnsi"/>
        </w:rPr>
        <w:t xml:space="preserve">wellbeing </w:t>
      </w:r>
      <w:r w:rsidR="00F4413B" w:rsidRPr="005634DC">
        <w:rPr>
          <w:rFonts w:asciiTheme="minorHAnsi" w:hAnsiTheme="minorHAnsi" w:cstheme="minorHAnsi"/>
        </w:rPr>
        <w:t xml:space="preserve">,independence and </w:t>
      </w:r>
      <w:r w:rsidR="000A7420" w:rsidRPr="005634DC">
        <w:rPr>
          <w:rFonts w:asciiTheme="minorHAnsi" w:hAnsiTheme="minorHAnsi" w:cstheme="minorHAnsi"/>
        </w:rPr>
        <w:t>stability, especially</w:t>
      </w:r>
      <w:r w:rsidR="00C2119A" w:rsidRPr="005634DC">
        <w:rPr>
          <w:rFonts w:asciiTheme="minorHAnsi" w:hAnsiTheme="minorHAnsi" w:cstheme="minorHAnsi"/>
        </w:rPr>
        <w:t xml:space="preserve"> for individuals </w:t>
      </w:r>
      <w:r w:rsidR="00FF5C31" w:rsidRPr="005634DC">
        <w:rPr>
          <w:rFonts w:asciiTheme="minorHAnsi" w:hAnsiTheme="minorHAnsi" w:cstheme="minorHAnsi"/>
        </w:rPr>
        <w:t xml:space="preserve">experiencing health or social challenges </w:t>
      </w:r>
      <w:r w:rsidR="00AF6A57" w:rsidRPr="005634DC">
        <w:rPr>
          <w:rFonts w:asciiTheme="minorHAnsi" w:hAnsiTheme="minorHAnsi" w:cstheme="minorHAnsi"/>
        </w:rPr>
        <w:t>(NHS</w:t>
      </w:r>
      <w:r w:rsidR="00915A21" w:rsidRPr="005634DC">
        <w:rPr>
          <w:rFonts w:asciiTheme="minorHAnsi" w:hAnsiTheme="minorHAnsi" w:cstheme="minorHAnsi"/>
        </w:rPr>
        <w:t xml:space="preserve"> </w:t>
      </w:r>
      <w:r w:rsidR="00AF6A57" w:rsidRPr="005634DC">
        <w:rPr>
          <w:rFonts w:asciiTheme="minorHAnsi" w:hAnsiTheme="minorHAnsi" w:cstheme="minorHAnsi"/>
        </w:rPr>
        <w:t>England</w:t>
      </w:r>
      <w:r w:rsidR="00915A21" w:rsidRPr="005634DC">
        <w:rPr>
          <w:rFonts w:asciiTheme="minorHAnsi" w:hAnsiTheme="minorHAnsi" w:cstheme="minorHAnsi"/>
        </w:rPr>
        <w:t>, 2023)</w:t>
      </w:r>
      <w:r w:rsidR="000A7420" w:rsidRPr="005634DC">
        <w:rPr>
          <w:rFonts w:asciiTheme="minorHAnsi" w:hAnsiTheme="minorHAnsi" w:cstheme="minorHAnsi"/>
        </w:rPr>
        <w:t xml:space="preserve"> .Services</w:t>
      </w:r>
      <w:r w:rsidR="00E113BF" w:rsidRPr="005634DC">
        <w:rPr>
          <w:rFonts w:asciiTheme="minorHAnsi" w:hAnsiTheme="minorHAnsi" w:cstheme="minorHAnsi"/>
        </w:rPr>
        <w:t xml:space="preserve"> such as mental </w:t>
      </w:r>
      <w:r w:rsidR="000C21D4" w:rsidRPr="005634DC">
        <w:rPr>
          <w:rFonts w:asciiTheme="minorHAnsi" w:hAnsiTheme="minorHAnsi" w:cstheme="minorHAnsi"/>
        </w:rPr>
        <w:t xml:space="preserve">health </w:t>
      </w:r>
      <w:r w:rsidR="009A332A" w:rsidRPr="005634DC">
        <w:rPr>
          <w:rFonts w:asciiTheme="minorHAnsi" w:hAnsiTheme="minorHAnsi" w:cstheme="minorHAnsi"/>
        </w:rPr>
        <w:t>support, social</w:t>
      </w:r>
      <w:r w:rsidR="00B75E75" w:rsidRPr="005634DC">
        <w:rPr>
          <w:rFonts w:asciiTheme="minorHAnsi" w:hAnsiTheme="minorHAnsi" w:cstheme="minorHAnsi"/>
        </w:rPr>
        <w:t xml:space="preserve"> care community organisations and </w:t>
      </w:r>
      <w:r w:rsidR="00781A53" w:rsidRPr="005634DC">
        <w:rPr>
          <w:rFonts w:asciiTheme="minorHAnsi" w:hAnsiTheme="minorHAnsi" w:cstheme="minorHAnsi"/>
        </w:rPr>
        <w:t xml:space="preserve">voluntary </w:t>
      </w:r>
      <w:r w:rsidR="00B6755F" w:rsidRPr="005634DC">
        <w:rPr>
          <w:rFonts w:asciiTheme="minorHAnsi" w:hAnsiTheme="minorHAnsi" w:cstheme="minorHAnsi"/>
        </w:rPr>
        <w:t>groups play</w:t>
      </w:r>
      <w:r w:rsidR="00781A53" w:rsidRPr="005634DC">
        <w:rPr>
          <w:rFonts w:asciiTheme="minorHAnsi" w:hAnsiTheme="minorHAnsi" w:cstheme="minorHAnsi"/>
        </w:rPr>
        <w:t xml:space="preserve"> a vital role preven</w:t>
      </w:r>
      <w:r w:rsidR="007C40EB" w:rsidRPr="005634DC">
        <w:rPr>
          <w:rFonts w:asciiTheme="minorHAnsi" w:hAnsiTheme="minorHAnsi" w:cstheme="minorHAnsi"/>
        </w:rPr>
        <w:t>ting crisis and promoting resilience (</w:t>
      </w:r>
      <w:r w:rsidR="00091681" w:rsidRPr="005634DC">
        <w:rPr>
          <w:rFonts w:asciiTheme="minorHAnsi" w:hAnsiTheme="minorHAnsi" w:cstheme="minorHAnsi"/>
        </w:rPr>
        <w:t>SCIE</w:t>
      </w:r>
      <w:r w:rsidR="000B2D8A" w:rsidRPr="005634DC">
        <w:rPr>
          <w:rFonts w:asciiTheme="minorHAnsi" w:hAnsiTheme="minorHAnsi" w:cstheme="minorHAnsi"/>
        </w:rPr>
        <w:t>, 202</w:t>
      </w:r>
      <w:r w:rsidR="00364FFF" w:rsidRPr="005634DC">
        <w:rPr>
          <w:rFonts w:asciiTheme="minorHAnsi" w:hAnsiTheme="minorHAnsi" w:cstheme="minorHAnsi"/>
        </w:rPr>
        <w:t>5</w:t>
      </w:r>
      <w:r w:rsidR="000B2D8A" w:rsidRPr="005634DC">
        <w:rPr>
          <w:rFonts w:asciiTheme="minorHAnsi" w:hAnsiTheme="minorHAnsi" w:cstheme="minorHAnsi"/>
        </w:rPr>
        <w:t xml:space="preserve">).However, many people </w:t>
      </w:r>
      <w:r w:rsidR="00D17E0E" w:rsidRPr="005634DC">
        <w:rPr>
          <w:rFonts w:asciiTheme="minorHAnsi" w:hAnsiTheme="minorHAnsi" w:cstheme="minorHAnsi"/>
        </w:rPr>
        <w:t xml:space="preserve"> face barriers including long waiting times, digital ex</w:t>
      </w:r>
      <w:r w:rsidR="0076348A" w:rsidRPr="005634DC">
        <w:rPr>
          <w:rFonts w:asciiTheme="minorHAnsi" w:hAnsiTheme="minorHAnsi" w:cstheme="minorHAnsi"/>
        </w:rPr>
        <w:t xml:space="preserve">clusion, </w:t>
      </w:r>
      <w:r w:rsidR="0076348A" w:rsidRPr="005634DC">
        <w:rPr>
          <w:rFonts w:asciiTheme="minorHAnsi" w:hAnsiTheme="minorHAnsi" w:cstheme="minorHAnsi"/>
        </w:rPr>
        <w:lastRenderedPageBreak/>
        <w:t xml:space="preserve">financial pressures and limited </w:t>
      </w:r>
      <w:r w:rsidR="00B04EA1" w:rsidRPr="005634DC">
        <w:rPr>
          <w:rFonts w:asciiTheme="minorHAnsi" w:hAnsiTheme="minorHAnsi" w:cstheme="minorHAnsi"/>
        </w:rPr>
        <w:t>awareness of available support</w:t>
      </w:r>
      <w:r w:rsidR="00E22494" w:rsidRPr="005634DC">
        <w:rPr>
          <w:rFonts w:asciiTheme="minorHAnsi" w:hAnsiTheme="minorHAnsi" w:cstheme="minorHAnsi"/>
        </w:rPr>
        <w:t>(Age UK,202</w:t>
      </w:r>
      <w:r w:rsidR="00E35E2D" w:rsidRPr="005634DC">
        <w:rPr>
          <w:rFonts w:asciiTheme="minorHAnsi" w:hAnsiTheme="minorHAnsi" w:cstheme="minorHAnsi"/>
        </w:rPr>
        <w:t>4</w:t>
      </w:r>
      <w:r w:rsidR="00746746" w:rsidRPr="005634DC">
        <w:rPr>
          <w:rFonts w:asciiTheme="minorHAnsi" w:hAnsiTheme="minorHAnsi" w:cstheme="minorHAnsi"/>
        </w:rPr>
        <w:t xml:space="preserve">).These </w:t>
      </w:r>
      <w:r w:rsidR="00E35E2D" w:rsidRPr="005634DC">
        <w:rPr>
          <w:rFonts w:asciiTheme="minorHAnsi" w:hAnsiTheme="minorHAnsi" w:cstheme="minorHAnsi"/>
        </w:rPr>
        <w:t>i</w:t>
      </w:r>
      <w:r w:rsidR="00266654" w:rsidRPr="005634DC">
        <w:rPr>
          <w:rFonts w:asciiTheme="minorHAnsi" w:hAnsiTheme="minorHAnsi" w:cstheme="minorHAnsi"/>
        </w:rPr>
        <w:t>ssues</w:t>
      </w:r>
      <w:r w:rsidR="00746746" w:rsidRPr="005634DC">
        <w:rPr>
          <w:rFonts w:asciiTheme="minorHAnsi" w:hAnsiTheme="minorHAnsi" w:cstheme="minorHAnsi"/>
        </w:rPr>
        <w:t xml:space="preserve"> can lead to </w:t>
      </w:r>
      <w:r w:rsidR="009A332A" w:rsidRPr="005634DC">
        <w:rPr>
          <w:rFonts w:asciiTheme="minorHAnsi" w:hAnsiTheme="minorHAnsi" w:cstheme="minorHAnsi"/>
        </w:rPr>
        <w:t xml:space="preserve">poorer </w:t>
      </w:r>
      <w:r w:rsidR="00580890" w:rsidRPr="005634DC">
        <w:rPr>
          <w:rFonts w:asciiTheme="minorHAnsi" w:hAnsiTheme="minorHAnsi" w:cstheme="minorHAnsi"/>
        </w:rPr>
        <w:t>outcomes, increased</w:t>
      </w:r>
      <w:r w:rsidR="00EA7486" w:rsidRPr="005634DC">
        <w:rPr>
          <w:rFonts w:asciiTheme="minorHAnsi" w:hAnsiTheme="minorHAnsi" w:cstheme="minorHAnsi"/>
        </w:rPr>
        <w:t xml:space="preserve"> is</w:t>
      </w:r>
      <w:r w:rsidR="00580890" w:rsidRPr="005634DC">
        <w:rPr>
          <w:rFonts w:asciiTheme="minorHAnsi" w:hAnsiTheme="minorHAnsi" w:cstheme="minorHAnsi"/>
        </w:rPr>
        <w:t xml:space="preserve">olation </w:t>
      </w:r>
      <w:r w:rsidR="005779F9" w:rsidRPr="005634DC">
        <w:rPr>
          <w:rFonts w:asciiTheme="minorHAnsi" w:hAnsiTheme="minorHAnsi" w:cstheme="minorHAnsi"/>
        </w:rPr>
        <w:t>and reduced</w:t>
      </w:r>
      <w:r w:rsidR="00ED2AB7" w:rsidRPr="005634DC">
        <w:rPr>
          <w:rFonts w:asciiTheme="minorHAnsi" w:hAnsiTheme="minorHAnsi" w:cstheme="minorHAnsi"/>
        </w:rPr>
        <w:t xml:space="preserve"> quality of </w:t>
      </w:r>
      <w:r w:rsidR="005779F9" w:rsidRPr="005634DC">
        <w:rPr>
          <w:rFonts w:asciiTheme="minorHAnsi" w:hAnsiTheme="minorHAnsi" w:cstheme="minorHAnsi"/>
        </w:rPr>
        <w:t xml:space="preserve">life. </w:t>
      </w:r>
      <w:r w:rsidR="00323A19" w:rsidRPr="005634DC">
        <w:rPr>
          <w:rFonts w:asciiTheme="minorHAnsi" w:hAnsiTheme="minorHAnsi" w:cstheme="minorHAnsi"/>
        </w:rPr>
        <w:t>Evidence</w:t>
      </w:r>
      <w:r w:rsidR="00ED2AB7" w:rsidRPr="005634DC">
        <w:rPr>
          <w:rFonts w:asciiTheme="minorHAnsi" w:hAnsiTheme="minorHAnsi" w:cstheme="minorHAnsi"/>
        </w:rPr>
        <w:t xml:space="preserve"> high</w:t>
      </w:r>
      <w:r w:rsidR="005779F9" w:rsidRPr="005634DC">
        <w:rPr>
          <w:rFonts w:asciiTheme="minorHAnsi" w:hAnsiTheme="minorHAnsi" w:cstheme="minorHAnsi"/>
        </w:rPr>
        <w:t xml:space="preserve">lights persistent </w:t>
      </w:r>
      <w:r w:rsidR="00065AB5" w:rsidRPr="005634DC">
        <w:rPr>
          <w:rFonts w:asciiTheme="minorHAnsi" w:hAnsiTheme="minorHAnsi" w:cstheme="minorHAnsi"/>
        </w:rPr>
        <w:t>inequalities</w:t>
      </w:r>
      <w:r w:rsidR="0026616C" w:rsidRPr="005634DC">
        <w:rPr>
          <w:rFonts w:asciiTheme="minorHAnsi" w:hAnsiTheme="minorHAnsi" w:cstheme="minorHAnsi"/>
        </w:rPr>
        <w:t xml:space="preserve"> in </w:t>
      </w:r>
      <w:r w:rsidR="00065AB5" w:rsidRPr="005634DC">
        <w:rPr>
          <w:rFonts w:asciiTheme="minorHAnsi" w:hAnsiTheme="minorHAnsi" w:cstheme="minorHAnsi"/>
        </w:rPr>
        <w:t>access, particularly</w:t>
      </w:r>
      <w:r w:rsidR="0026616C" w:rsidRPr="005634DC">
        <w:rPr>
          <w:rFonts w:asciiTheme="minorHAnsi" w:hAnsiTheme="minorHAnsi" w:cstheme="minorHAnsi"/>
        </w:rPr>
        <w:t xml:space="preserve"> among </w:t>
      </w:r>
      <w:r w:rsidR="00A13E89" w:rsidRPr="005634DC">
        <w:rPr>
          <w:rFonts w:asciiTheme="minorHAnsi" w:hAnsiTheme="minorHAnsi" w:cstheme="minorHAnsi"/>
        </w:rPr>
        <w:t>disadvantaged groups (</w:t>
      </w:r>
      <w:r w:rsidR="002E554E" w:rsidRPr="005634DC">
        <w:rPr>
          <w:rFonts w:asciiTheme="minorHAnsi" w:hAnsiTheme="minorHAnsi" w:cstheme="minorHAnsi"/>
        </w:rPr>
        <w:t>Marmot,2020</w:t>
      </w:r>
      <w:r w:rsidR="00FE22E4" w:rsidRPr="005634DC">
        <w:rPr>
          <w:rFonts w:asciiTheme="minorHAnsi" w:hAnsiTheme="minorHAnsi" w:cstheme="minorHAnsi"/>
        </w:rPr>
        <w:t xml:space="preserve">). </w:t>
      </w:r>
      <w:r w:rsidR="001B6A02" w:rsidRPr="005634DC">
        <w:rPr>
          <w:rFonts w:asciiTheme="minorHAnsi" w:hAnsiTheme="minorHAnsi" w:cstheme="minorHAnsi"/>
        </w:rPr>
        <w:t>This research is signi</w:t>
      </w:r>
      <w:r w:rsidR="009B0B9C" w:rsidRPr="005634DC">
        <w:rPr>
          <w:rFonts w:asciiTheme="minorHAnsi" w:hAnsiTheme="minorHAnsi" w:cstheme="minorHAnsi"/>
        </w:rPr>
        <w:t xml:space="preserve">ficant because it explores how these barriers directly affect wellbeing and </w:t>
      </w:r>
      <w:r w:rsidR="00D557E1" w:rsidRPr="005634DC">
        <w:rPr>
          <w:rFonts w:asciiTheme="minorHAnsi" w:hAnsiTheme="minorHAnsi" w:cstheme="minorHAnsi"/>
        </w:rPr>
        <w:t xml:space="preserve">addresses gaps in understanding around </w:t>
      </w:r>
      <w:r w:rsidR="00A81234" w:rsidRPr="005634DC">
        <w:rPr>
          <w:rFonts w:asciiTheme="minorHAnsi" w:hAnsiTheme="minorHAnsi" w:cstheme="minorHAnsi"/>
        </w:rPr>
        <w:t>access challenges</w:t>
      </w:r>
      <w:r w:rsidR="007D100F" w:rsidRPr="005634DC">
        <w:rPr>
          <w:rFonts w:asciiTheme="minorHAnsi" w:hAnsiTheme="minorHAnsi" w:cstheme="minorHAnsi"/>
        </w:rPr>
        <w:t xml:space="preserve">. The study aims to support </w:t>
      </w:r>
      <w:r w:rsidR="00AC3A98" w:rsidRPr="005634DC">
        <w:rPr>
          <w:rFonts w:asciiTheme="minorHAnsi" w:hAnsiTheme="minorHAnsi" w:cstheme="minorHAnsi"/>
        </w:rPr>
        <w:t xml:space="preserve">improvements in service design and delivery to </w:t>
      </w:r>
      <w:r w:rsidR="0088610A" w:rsidRPr="005634DC">
        <w:rPr>
          <w:rFonts w:asciiTheme="minorHAnsi" w:hAnsiTheme="minorHAnsi" w:cstheme="minorHAnsi"/>
        </w:rPr>
        <w:t xml:space="preserve">ensure support is accessible, </w:t>
      </w:r>
      <w:r w:rsidR="00A81234" w:rsidRPr="005634DC">
        <w:rPr>
          <w:rFonts w:asciiTheme="minorHAnsi" w:hAnsiTheme="minorHAnsi" w:cstheme="minorHAnsi"/>
        </w:rPr>
        <w:t>inclusive</w:t>
      </w:r>
      <w:r w:rsidR="0088610A" w:rsidRPr="005634DC">
        <w:rPr>
          <w:rFonts w:asciiTheme="minorHAnsi" w:hAnsiTheme="minorHAnsi" w:cstheme="minorHAnsi"/>
        </w:rPr>
        <w:t xml:space="preserve"> and effective </w:t>
      </w:r>
      <w:r w:rsidR="0084028E" w:rsidRPr="005634DC">
        <w:rPr>
          <w:rFonts w:asciiTheme="minorHAnsi" w:hAnsiTheme="minorHAnsi" w:cstheme="minorHAnsi"/>
        </w:rPr>
        <w:t xml:space="preserve">for vulnerable individuals across the </w:t>
      </w:r>
      <w:r w:rsidR="00BC2614" w:rsidRPr="005634DC">
        <w:rPr>
          <w:rFonts w:asciiTheme="minorHAnsi" w:hAnsiTheme="minorHAnsi" w:cstheme="minorHAnsi"/>
        </w:rPr>
        <w:t>UK (</w:t>
      </w:r>
      <w:r w:rsidR="00F44381" w:rsidRPr="005634DC">
        <w:rPr>
          <w:rFonts w:asciiTheme="minorHAnsi" w:hAnsiTheme="minorHAnsi" w:cstheme="minorHAnsi"/>
        </w:rPr>
        <w:t>WHO, 2022)</w:t>
      </w:r>
      <w:r w:rsidR="000E08CC" w:rsidRPr="005634DC">
        <w:rPr>
          <w:rFonts w:asciiTheme="minorHAnsi" w:hAnsiTheme="minorHAnsi" w:cstheme="minorHAnsi"/>
        </w:rPr>
        <w:t>.</w:t>
      </w:r>
    </w:p>
    <w:p w14:paraId="332E5A12" w14:textId="051972BF" w:rsidR="00545684" w:rsidRPr="005634DC" w:rsidRDefault="00FF5B70" w:rsidP="00784670">
      <w:pPr>
        <w:pStyle w:val="Heading2"/>
        <w:rPr>
          <w:rFonts w:asciiTheme="minorHAnsi" w:hAnsiTheme="minorHAnsi" w:cstheme="minorHAnsi"/>
          <w:i w:val="0"/>
        </w:rPr>
      </w:pPr>
      <w:r w:rsidRPr="005634DC">
        <w:rPr>
          <w:rFonts w:asciiTheme="minorHAnsi" w:hAnsiTheme="minorHAnsi" w:cstheme="minorHAnsi"/>
          <w:i w:val="0"/>
          <w:highlight w:val="cyan"/>
        </w:rPr>
        <w:t>4</w:t>
      </w:r>
      <w:r w:rsidR="008E5015" w:rsidRPr="005634DC">
        <w:rPr>
          <w:rFonts w:asciiTheme="minorHAnsi" w:hAnsiTheme="minorHAnsi" w:cstheme="minorHAnsi"/>
          <w:i w:val="0"/>
          <w:highlight w:val="cyan"/>
        </w:rPr>
        <w:t xml:space="preserve">) </w:t>
      </w:r>
      <w:r w:rsidR="00545684" w:rsidRPr="005634DC">
        <w:rPr>
          <w:rFonts w:asciiTheme="minorHAnsi" w:hAnsiTheme="minorHAnsi" w:cstheme="minorHAnsi"/>
          <w:i w:val="0"/>
          <w:highlight w:val="cyan"/>
        </w:rPr>
        <w:t>Methods:</w:t>
      </w:r>
    </w:p>
    <w:p w14:paraId="19B8E8AF" w14:textId="4A25E724" w:rsidR="00934017" w:rsidRPr="005634DC" w:rsidRDefault="007B12A6" w:rsidP="00D471C7">
      <w:pPr>
        <w:spacing w:line="360" w:lineRule="auto"/>
        <w:rPr>
          <w:rFonts w:asciiTheme="minorHAnsi" w:hAnsiTheme="minorHAnsi" w:cstheme="minorHAnsi"/>
        </w:rPr>
      </w:pPr>
      <w:r w:rsidRPr="005634DC">
        <w:rPr>
          <w:rFonts w:asciiTheme="minorHAnsi" w:hAnsiTheme="minorHAnsi" w:cstheme="minorHAnsi"/>
        </w:rPr>
        <w:t xml:space="preserve">This project will use secondary </w:t>
      </w:r>
      <w:r w:rsidR="00AF04C9" w:rsidRPr="005634DC">
        <w:rPr>
          <w:rFonts w:asciiTheme="minorHAnsi" w:hAnsiTheme="minorHAnsi" w:cstheme="minorHAnsi"/>
        </w:rPr>
        <w:t>research, drawing</w:t>
      </w:r>
      <w:r w:rsidR="00A97B16" w:rsidRPr="005634DC">
        <w:rPr>
          <w:rFonts w:asciiTheme="minorHAnsi" w:hAnsiTheme="minorHAnsi" w:cstheme="minorHAnsi"/>
        </w:rPr>
        <w:t xml:space="preserve"> on peer-reviewed </w:t>
      </w:r>
      <w:r w:rsidR="00AF04C9" w:rsidRPr="005634DC">
        <w:rPr>
          <w:rFonts w:asciiTheme="minorHAnsi" w:hAnsiTheme="minorHAnsi" w:cstheme="minorHAnsi"/>
        </w:rPr>
        <w:t xml:space="preserve">journal </w:t>
      </w:r>
      <w:r w:rsidR="00A810C9" w:rsidRPr="005634DC">
        <w:rPr>
          <w:rFonts w:asciiTheme="minorHAnsi" w:hAnsiTheme="minorHAnsi" w:cstheme="minorHAnsi"/>
        </w:rPr>
        <w:t>articles, policy documents,</w:t>
      </w:r>
      <w:r w:rsidR="00F14702" w:rsidRPr="005634DC">
        <w:rPr>
          <w:rFonts w:asciiTheme="minorHAnsi" w:hAnsiTheme="minorHAnsi" w:cstheme="minorHAnsi"/>
        </w:rPr>
        <w:t xml:space="preserve"> government </w:t>
      </w:r>
      <w:r w:rsidR="00247D2A" w:rsidRPr="005634DC">
        <w:rPr>
          <w:rFonts w:asciiTheme="minorHAnsi" w:hAnsiTheme="minorHAnsi" w:cstheme="minorHAnsi"/>
        </w:rPr>
        <w:t>reports</w:t>
      </w:r>
      <w:r w:rsidR="002361B7" w:rsidRPr="005634DC">
        <w:rPr>
          <w:rFonts w:asciiTheme="minorHAnsi" w:hAnsiTheme="minorHAnsi" w:cstheme="minorHAnsi"/>
        </w:rPr>
        <w:t xml:space="preserve"> and professional </w:t>
      </w:r>
      <w:r w:rsidR="00BC2614" w:rsidRPr="005634DC">
        <w:rPr>
          <w:rFonts w:asciiTheme="minorHAnsi" w:hAnsiTheme="minorHAnsi" w:cstheme="minorHAnsi"/>
        </w:rPr>
        <w:t>guidance (</w:t>
      </w:r>
      <w:r w:rsidR="005F22F3" w:rsidRPr="005634DC">
        <w:rPr>
          <w:rFonts w:asciiTheme="minorHAnsi" w:hAnsiTheme="minorHAnsi" w:cstheme="minorHAnsi"/>
        </w:rPr>
        <w:t>Aveyard, 2019</w:t>
      </w:r>
      <w:r w:rsidR="00BC2614" w:rsidRPr="005634DC">
        <w:rPr>
          <w:rFonts w:asciiTheme="minorHAnsi" w:hAnsiTheme="minorHAnsi" w:cstheme="minorHAnsi"/>
        </w:rPr>
        <w:t>). Academic</w:t>
      </w:r>
      <w:r w:rsidR="005F22F3" w:rsidRPr="005634DC">
        <w:rPr>
          <w:rFonts w:asciiTheme="minorHAnsi" w:hAnsiTheme="minorHAnsi" w:cstheme="minorHAnsi"/>
        </w:rPr>
        <w:t xml:space="preserve"> databases </w:t>
      </w:r>
      <w:r w:rsidR="001E36BF" w:rsidRPr="005634DC">
        <w:rPr>
          <w:rFonts w:asciiTheme="minorHAnsi" w:hAnsiTheme="minorHAnsi" w:cstheme="minorHAnsi"/>
        </w:rPr>
        <w:t xml:space="preserve">such as </w:t>
      </w:r>
      <w:r w:rsidR="00324368" w:rsidRPr="005634DC">
        <w:rPr>
          <w:rFonts w:asciiTheme="minorHAnsi" w:hAnsiTheme="minorHAnsi" w:cstheme="minorHAnsi"/>
        </w:rPr>
        <w:t>g</w:t>
      </w:r>
      <w:r w:rsidR="00BC2614" w:rsidRPr="005634DC">
        <w:rPr>
          <w:rFonts w:asciiTheme="minorHAnsi" w:hAnsiTheme="minorHAnsi" w:cstheme="minorHAnsi"/>
        </w:rPr>
        <w:t>oogle</w:t>
      </w:r>
      <w:r w:rsidR="001E36BF" w:rsidRPr="005634DC">
        <w:rPr>
          <w:rFonts w:asciiTheme="minorHAnsi" w:hAnsiTheme="minorHAnsi" w:cstheme="minorHAnsi"/>
        </w:rPr>
        <w:t xml:space="preserve"> </w:t>
      </w:r>
      <w:r w:rsidR="00C37589" w:rsidRPr="005634DC">
        <w:rPr>
          <w:rFonts w:asciiTheme="minorHAnsi" w:hAnsiTheme="minorHAnsi" w:cstheme="minorHAnsi"/>
        </w:rPr>
        <w:t>S</w:t>
      </w:r>
      <w:r w:rsidR="001E36BF" w:rsidRPr="005634DC">
        <w:rPr>
          <w:rFonts w:asciiTheme="minorHAnsi" w:hAnsiTheme="minorHAnsi" w:cstheme="minorHAnsi"/>
        </w:rPr>
        <w:t>cholar, CINAHL,</w:t>
      </w:r>
      <w:r w:rsidR="00DC2428" w:rsidRPr="005634DC">
        <w:rPr>
          <w:rFonts w:asciiTheme="minorHAnsi" w:hAnsiTheme="minorHAnsi" w:cstheme="minorHAnsi"/>
        </w:rPr>
        <w:t xml:space="preserve"> </w:t>
      </w:r>
      <w:r w:rsidR="00A175C5" w:rsidRPr="005634DC">
        <w:rPr>
          <w:rFonts w:asciiTheme="minorHAnsi" w:hAnsiTheme="minorHAnsi" w:cstheme="minorHAnsi"/>
        </w:rPr>
        <w:t>PubMed</w:t>
      </w:r>
      <w:r w:rsidR="00DC2428" w:rsidRPr="005634DC">
        <w:rPr>
          <w:rFonts w:asciiTheme="minorHAnsi" w:hAnsiTheme="minorHAnsi" w:cstheme="minorHAnsi"/>
        </w:rPr>
        <w:t>, MEDLINE</w:t>
      </w:r>
      <w:r w:rsidR="00676C18" w:rsidRPr="005634DC">
        <w:rPr>
          <w:rFonts w:asciiTheme="minorHAnsi" w:hAnsiTheme="minorHAnsi" w:cstheme="minorHAnsi"/>
        </w:rPr>
        <w:t xml:space="preserve"> and UWTSD Library </w:t>
      </w:r>
      <w:r w:rsidR="00717760" w:rsidRPr="005634DC">
        <w:rPr>
          <w:rFonts w:asciiTheme="minorHAnsi" w:hAnsiTheme="minorHAnsi" w:cstheme="minorHAnsi"/>
        </w:rPr>
        <w:t xml:space="preserve">search will be </w:t>
      </w:r>
      <w:r w:rsidR="00BC2614" w:rsidRPr="005634DC">
        <w:rPr>
          <w:rFonts w:asciiTheme="minorHAnsi" w:hAnsiTheme="minorHAnsi" w:cstheme="minorHAnsi"/>
        </w:rPr>
        <w:t>used. Search</w:t>
      </w:r>
      <w:r w:rsidR="00717760" w:rsidRPr="005634DC">
        <w:rPr>
          <w:rFonts w:asciiTheme="minorHAnsi" w:hAnsiTheme="minorHAnsi" w:cstheme="minorHAnsi"/>
        </w:rPr>
        <w:t xml:space="preserve"> terms will include </w:t>
      </w:r>
      <w:r w:rsidR="004978DA" w:rsidRPr="005634DC">
        <w:rPr>
          <w:rFonts w:asciiTheme="minorHAnsi" w:hAnsiTheme="minorHAnsi" w:cstheme="minorHAnsi"/>
        </w:rPr>
        <w:t>support services, access barriers, dig</w:t>
      </w:r>
      <w:r w:rsidR="0080251A" w:rsidRPr="005634DC">
        <w:rPr>
          <w:rFonts w:asciiTheme="minorHAnsi" w:hAnsiTheme="minorHAnsi" w:cstheme="minorHAnsi"/>
        </w:rPr>
        <w:t>ital exclusion, waiting lists, and health</w:t>
      </w:r>
      <w:r w:rsidR="00506486" w:rsidRPr="005634DC">
        <w:rPr>
          <w:rFonts w:asciiTheme="minorHAnsi" w:hAnsiTheme="minorHAnsi" w:cstheme="minorHAnsi"/>
        </w:rPr>
        <w:t xml:space="preserve"> inequalities. Inclusion </w:t>
      </w:r>
      <w:r w:rsidR="00A02E30" w:rsidRPr="005634DC">
        <w:rPr>
          <w:rFonts w:asciiTheme="minorHAnsi" w:hAnsiTheme="minorHAnsi" w:cstheme="minorHAnsi"/>
        </w:rPr>
        <w:t xml:space="preserve">criteria will focus on UK-based, recent and credible </w:t>
      </w:r>
      <w:r w:rsidR="00A91D06" w:rsidRPr="005634DC">
        <w:rPr>
          <w:rFonts w:asciiTheme="minorHAnsi" w:hAnsiTheme="minorHAnsi" w:cstheme="minorHAnsi"/>
        </w:rPr>
        <w:t xml:space="preserve">sources, </w:t>
      </w:r>
      <w:r w:rsidR="00BC2614" w:rsidRPr="005634DC">
        <w:rPr>
          <w:rFonts w:asciiTheme="minorHAnsi" w:hAnsiTheme="minorHAnsi" w:cstheme="minorHAnsi"/>
        </w:rPr>
        <w:t>while</w:t>
      </w:r>
      <w:r w:rsidR="00A91D06" w:rsidRPr="005634DC">
        <w:rPr>
          <w:rFonts w:asciiTheme="minorHAnsi" w:hAnsiTheme="minorHAnsi" w:cstheme="minorHAnsi"/>
        </w:rPr>
        <w:t xml:space="preserve"> exclusion criteria will remove outdated or non -UK mater</w:t>
      </w:r>
      <w:r w:rsidR="00C0598D" w:rsidRPr="005634DC">
        <w:rPr>
          <w:rFonts w:asciiTheme="minorHAnsi" w:hAnsiTheme="minorHAnsi" w:cstheme="minorHAnsi"/>
        </w:rPr>
        <w:t xml:space="preserve">ial. The CRAAP approach will support </w:t>
      </w:r>
      <w:r w:rsidR="00745047" w:rsidRPr="005634DC">
        <w:rPr>
          <w:rFonts w:asciiTheme="minorHAnsi" w:hAnsiTheme="minorHAnsi" w:cstheme="minorHAnsi"/>
        </w:rPr>
        <w:t>source evaluation</w:t>
      </w:r>
      <w:r w:rsidR="00CA3FF0" w:rsidRPr="005634DC">
        <w:rPr>
          <w:rFonts w:asciiTheme="minorHAnsi" w:hAnsiTheme="minorHAnsi" w:cstheme="minorHAnsi"/>
        </w:rPr>
        <w:t xml:space="preserve"> (C</w:t>
      </w:r>
      <w:r w:rsidR="00E76F43" w:rsidRPr="005634DC">
        <w:rPr>
          <w:rFonts w:asciiTheme="minorHAnsi" w:hAnsiTheme="minorHAnsi" w:cstheme="minorHAnsi"/>
        </w:rPr>
        <w:t xml:space="preserve">reswell and Creswell, </w:t>
      </w:r>
      <w:r w:rsidR="00A56BDB" w:rsidRPr="005634DC">
        <w:rPr>
          <w:rFonts w:asciiTheme="minorHAnsi" w:hAnsiTheme="minorHAnsi" w:cstheme="minorHAnsi"/>
        </w:rPr>
        <w:t>2018</w:t>
      </w:r>
      <w:r w:rsidR="00BC2614" w:rsidRPr="005634DC">
        <w:rPr>
          <w:rFonts w:asciiTheme="minorHAnsi" w:hAnsiTheme="minorHAnsi" w:cstheme="minorHAnsi"/>
        </w:rPr>
        <w:t>). Ethical</w:t>
      </w:r>
      <w:r w:rsidR="005A70D9" w:rsidRPr="005634DC">
        <w:rPr>
          <w:rFonts w:asciiTheme="minorHAnsi" w:hAnsiTheme="minorHAnsi" w:cstheme="minorHAnsi"/>
        </w:rPr>
        <w:t xml:space="preserve"> considerations include proper cit</w:t>
      </w:r>
      <w:r w:rsidR="00C334BD" w:rsidRPr="005634DC">
        <w:rPr>
          <w:rFonts w:asciiTheme="minorHAnsi" w:hAnsiTheme="minorHAnsi" w:cstheme="minorHAnsi"/>
        </w:rPr>
        <w:t>ation, avoiding plagiarism and f</w:t>
      </w:r>
      <w:r w:rsidR="00AF0C0F" w:rsidRPr="005634DC">
        <w:rPr>
          <w:rFonts w:asciiTheme="minorHAnsi" w:hAnsiTheme="minorHAnsi" w:cstheme="minorHAnsi"/>
        </w:rPr>
        <w:t>ollowing the UWTSD research Ethics and integrity policy</w:t>
      </w:r>
      <w:r w:rsidR="00D42299" w:rsidRPr="005634DC">
        <w:rPr>
          <w:rFonts w:asciiTheme="minorHAnsi" w:hAnsiTheme="minorHAnsi" w:cstheme="minorHAnsi"/>
        </w:rPr>
        <w:t xml:space="preserve"> (BSA, 2021).</w:t>
      </w:r>
    </w:p>
    <w:p w14:paraId="232DCC93" w14:textId="149D961A" w:rsidR="0061260B" w:rsidRPr="005634DC" w:rsidRDefault="00FF5B70" w:rsidP="00784670">
      <w:pPr>
        <w:pStyle w:val="Heading2"/>
        <w:rPr>
          <w:rFonts w:asciiTheme="minorHAnsi" w:hAnsiTheme="minorHAnsi" w:cstheme="minorHAnsi"/>
          <w:i w:val="0"/>
        </w:rPr>
      </w:pPr>
      <w:r w:rsidRPr="005634DC">
        <w:rPr>
          <w:rFonts w:asciiTheme="minorHAnsi" w:hAnsiTheme="minorHAnsi" w:cstheme="minorHAnsi"/>
          <w:i w:val="0"/>
          <w:highlight w:val="cyan"/>
        </w:rPr>
        <w:t>5</w:t>
      </w:r>
      <w:r w:rsidR="0061260B" w:rsidRPr="005634DC">
        <w:rPr>
          <w:rFonts w:asciiTheme="minorHAnsi" w:hAnsiTheme="minorHAnsi" w:cstheme="minorHAnsi"/>
          <w:i w:val="0"/>
          <w:highlight w:val="cyan"/>
        </w:rPr>
        <w:t>) Resources</w:t>
      </w:r>
      <w:r w:rsidR="00601850" w:rsidRPr="005634DC">
        <w:rPr>
          <w:rFonts w:asciiTheme="minorHAnsi" w:hAnsiTheme="minorHAnsi" w:cstheme="minorHAnsi"/>
          <w:i w:val="0"/>
        </w:rPr>
        <w:t xml:space="preserve">      </w:t>
      </w:r>
    </w:p>
    <w:p w14:paraId="2A7029E6" w14:textId="50A0A2FB" w:rsidR="00A56BDB" w:rsidRPr="005634DC" w:rsidRDefault="00382ED7" w:rsidP="00A56BDB">
      <w:pPr>
        <w:rPr>
          <w:rFonts w:asciiTheme="minorHAnsi" w:hAnsiTheme="minorHAnsi" w:cstheme="minorHAnsi"/>
        </w:rPr>
      </w:pPr>
      <w:r w:rsidRPr="005634DC">
        <w:rPr>
          <w:rFonts w:asciiTheme="minorHAnsi" w:hAnsiTheme="minorHAnsi" w:cstheme="minorHAnsi"/>
        </w:rPr>
        <w:t>. Googl</w:t>
      </w:r>
      <w:r w:rsidR="00A43E0A" w:rsidRPr="005634DC">
        <w:rPr>
          <w:rFonts w:asciiTheme="minorHAnsi" w:hAnsiTheme="minorHAnsi" w:cstheme="minorHAnsi"/>
        </w:rPr>
        <w:t>e</w:t>
      </w:r>
      <w:r w:rsidR="009B1A76" w:rsidRPr="005634DC">
        <w:rPr>
          <w:rFonts w:asciiTheme="minorHAnsi" w:hAnsiTheme="minorHAnsi" w:cstheme="minorHAnsi"/>
        </w:rPr>
        <w:t xml:space="preserve"> </w:t>
      </w:r>
      <w:r w:rsidR="00A43E0A" w:rsidRPr="005634DC">
        <w:rPr>
          <w:rFonts w:asciiTheme="minorHAnsi" w:hAnsiTheme="minorHAnsi" w:cstheme="minorHAnsi"/>
        </w:rPr>
        <w:t>S</w:t>
      </w:r>
      <w:r w:rsidR="009B1A76" w:rsidRPr="005634DC">
        <w:rPr>
          <w:rFonts w:asciiTheme="minorHAnsi" w:hAnsiTheme="minorHAnsi" w:cstheme="minorHAnsi"/>
        </w:rPr>
        <w:t>chol</w:t>
      </w:r>
      <w:r w:rsidR="00A43E0A" w:rsidRPr="005634DC">
        <w:rPr>
          <w:rFonts w:asciiTheme="minorHAnsi" w:hAnsiTheme="minorHAnsi" w:cstheme="minorHAnsi"/>
        </w:rPr>
        <w:t>a</w:t>
      </w:r>
      <w:r w:rsidR="009B1A76" w:rsidRPr="005634DC">
        <w:rPr>
          <w:rFonts w:asciiTheme="minorHAnsi" w:hAnsiTheme="minorHAnsi" w:cstheme="minorHAnsi"/>
        </w:rPr>
        <w:t>r</w:t>
      </w:r>
    </w:p>
    <w:p w14:paraId="58973638" w14:textId="1BD7CC43" w:rsidR="0021398E" w:rsidRPr="005634DC" w:rsidRDefault="00382ED7" w:rsidP="00A56BDB">
      <w:pPr>
        <w:rPr>
          <w:rFonts w:asciiTheme="minorHAnsi" w:hAnsiTheme="minorHAnsi" w:cstheme="minorHAnsi"/>
        </w:rPr>
      </w:pPr>
      <w:r w:rsidRPr="005634DC">
        <w:rPr>
          <w:rFonts w:asciiTheme="minorHAnsi" w:hAnsiTheme="minorHAnsi" w:cstheme="minorHAnsi"/>
        </w:rPr>
        <w:t>.</w:t>
      </w:r>
      <w:r w:rsidR="002E685E" w:rsidRPr="005634DC">
        <w:rPr>
          <w:rFonts w:asciiTheme="minorHAnsi" w:hAnsiTheme="minorHAnsi" w:cstheme="minorHAnsi"/>
        </w:rPr>
        <w:t xml:space="preserve"> CINAHL</w:t>
      </w:r>
    </w:p>
    <w:p w14:paraId="74CE3BCC" w14:textId="2F433AB7" w:rsidR="0021398E" w:rsidRPr="005634DC" w:rsidRDefault="00382ED7" w:rsidP="00A56BDB">
      <w:pPr>
        <w:rPr>
          <w:rFonts w:asciiTheme="minorHAnsi" w:hAnsiTheme="minorHAnsi" w:cstheme="minorHAnsi"/>
        </w:rPr>
      </w:pPr>
      <w:r w:rsidRPr="005634DC">
        <w:rPr>
          <w:rFonts w:asciiTheme="minorHAnsi" w:hAnsiTheme="minorHAnsi" w:cstheme="minorHAnsi"/>
        </w:rPr>
        <w:t xml:space="preserve">. </w:t>
      </w:r>
      <w:r w:rsidR="00C22C2B" w:rsidRPr="005634DC">
        <w:rPr>
          <w:rFonts w:asciiTheme="minorHAnsi" w:hAnsiTheme="minorHAnsi" w:cstheme="minorHAnsi"/>
        </w:rPr>
        <w:t>PubMed</w:t>
      </w:r>
    </w:p>
    <w:p w14:paraId="1749464E" w14:textId="27937480" w:rsidR="0021398E" w:rsidRPr="005634DC" w:rsidRDefault="00382ED7" w:rsidP="00A56BDB">
      <w:pPr>
        <w:rPr>
          <w:rFonts w:asciiTheme="minorHAnsi" w:hAnsiTheme="minorHAnsi" w:cstheme="minorHAnsi"/>
        </w:rPr>
      </w:pPr>
      <w:r w:rsidRPr="005634DC">
        <w:rPr>
          <w:rFonts w:asciiTheme="minorHAnsi" w:hAnsiTheme="minorHAnsi" w:cstheme="minorHAnsi"/>
        </w:rPr>
        <w:t xml:space="preserve">. </w:t>
      </w:r>
      <w:r w:rsidR="00C22C2B" w:rsidRPr="005634DC">
        <w:rPr>
          <w:rFonts w:asciiTheme="minorHAnsi" w:hAnsiTheme="minorHAnsi" w:cstheme="minorHAnsi"/>
        </w:rPr>
        <w:t>Lecturer support</w:t>
      </w:r>
    </w:p>
    <w:p w14:paraId="70765396" w14:textId="04BFBDC9" w:rsidR="00C2371B" w:rsidRPr="005634DC" w:rsidRDefault="00382ED7" w:rsidP="00A56BDB">
      <w:pPr>
        <w:rPr>
          <w:rFonts w:asciiTheme="minorHAnsi" w:hAnsiTheme="minorHAnsi" w:cstheme="minorHAnsi"/>
        </w:rPr>
      </w:pPr>
      <w:r w:rsidRPr="005634DC">
        <w:rPr>
          <w:rFonts w:asciiTheme="minorHAnsi" w:hAnsiTheme="minorHAnsi" w:cstheme="minorHAnsi"/>
        </w:rPr>
        <w:t xml:space="preserve">. </w:t>
      </w:r>
      <w:r w:rsidR="00B47CF3" w:rsidRPr="005634DC">
        <w:rPr>
          <w:rFonts w:asciiTheme="minorHAnsi" w:hAnsiTheme="minorHAnsi" w:cstheme="minorHAnsi"/>
        </w:rPr>
        <w:t>Study Skills</w:t>
      </w:r>
    </w:p>
    <w:p w14:paraId="20AB7EE7" w14:textId="1656AAF9" w:rsidR="00C2371B" w:rsidRPr="005634DC" w:rsidRDefault="00382ED7" w:rsidP="00A56BDB">
      <w:pPr>
        <w:rPr>
          <w:rFonts w:asciiTheme="minorHAnsi" w:hAnsiTheme="minorHAnsi" w:cstheme="minorHAnsi"/>
        </w:rPr>
      </w:pPr>
      <w:r w:rsidRPr="005634DC">
        <w:rPr>
          <w:rFonts w:asciiTheme="minorHAnsi" w:hAnsiTheme="minorHAnsi" w:cstheme="minorHAnsi"/>
        </w:rPr>
        <w:t>. UWTSD</w:t>
      </w:r>
      <w:r w:rsidR="003A7943" w:rsidRPr="005634DC">
        <w:rPr>
          <w:rFonts w:asciiTheme="minorHAnsi" w:hAnsiTheme="minorHAnsi" w:cstheme="minorHAnsi"/>
        </w:rPr>
        <w:t xml:space="preserve"> Library</w:t>
      </w:r>
    </w:p>
    <w:p w14:paraId="10A74E78" w14:textId="6A2951F9" w:rsidR="003A7943" w:rsidRPr="005634DC" w:rsidRDefault="00382ED7" w:rsidP="00A56BDB">
      <w:pPr>
        <w:rPr>
          <w:rFonts w:asciiTheme="minorHAnsi" w:hAnsiTheme="minorHAnsi" w:cstheme="minorHAnsi"/>
        </w:rPr>
      </w:pPr>
      <w:r w:rsidRPr="005634DC">
        <w:rPr>
          <w:rFonts w:asciiTheme="minorHAnsi" w:hAnsiTheme="minorHAnsi" w:cstheme="minorHAnsi"/>
        </w:rPr>
        <w:t xml:space="preserve">. </w:t>
      </w:r>
      <w:r w:rsidR="003E1FDC" w:rsidRPr="005634DC">
        <w:rPr>
          <w:rFonts w:asciiTheme="minorHAnsi" w:hAnsiTheme="minorHAnsi" w:cstheme="minorHAnsi"/>
        </w:rPr>
        <w:t xml:space="preserve">Microsoft word </w:t>
      </w:r>
    </w:p>
    <w:p w14:paraId="3B0FB628" w14:textId="3E69A388" w:rsidR="003E1FDC" w:rsidRPr="005634DC" w:rsidRDefault="003E1FDC" w:rsidP="00A56BDB">
      <w:pPr>
        <w:rPr>
          <w:rFonts w:asciiTheme="minorHAnsi" w:hAnsiTheme="minorHAnsi" w:cstheme="minorHAnsi"/>
        </w:rPr>
      </w:pPr>
      <w:r w:rsidRPr="005634DC">
        <w:rPr>
          <w:rFonts w:asciiTheme="minorHAnsi" w:hAnsiTheme="minorHAnsi" w:cstheme="minorHAnsi"/>
        </w:rPr>
        <w:t>. Zoter</w:t>
      </w:r>
      <w:r w:rsidR="001466DB" w:rsidRPr="005634DC">
        <w:rPr>
          <w:rFonts w:asciiTheme="minorHAnsi" w:hAnsiTheme="minorHAnsi" w:cstheme="minorHAnsi"/>
        </w:rPr>
        <w:t>o</w:t>
      </w:r>
    </w:p>
    <w:p w14:paraId="30DBC30B" w14:textId="77777777" w:rsidR="009B1A76" w:rsidRPr="005634DC" w:rsidRDefault="009B1A76" w:rsidP="00A56BDB">
      <w:pPr>
        <w:rPr>
          <w:rFonts w:asciiTheme="minorHAnsi" w:hAnsiTheme="minorHAnsi" w:cstheme="minorHAnsi"/>
        </w:rPr>
      </w:pPr>
    </w:p>
    <w:p w14:paraId="64C3045A" w14:textId="0275B67F" w:rsidR="0061260B" w:rsidRPr="005634DC" w:rsidRDefault="0061260B" w:rsidP="00260277">
      <w:pPr>
        <w:rPr>
          <w:rFonts w:asciiTheme="minorHAnsi" w:hAnsiTheme="minorHAnsi" w:cstheme="minorHAnsi"/>
        </w:rPr>
      </w:pPr>
    </w:p>
    <w:p w14:paraId="376E10FA" w14:textId="77777777" w:rsidR="00260277" w:rsidRPr="005634DC" w:rsidRDefault="00260277" w:rsidP="00260277">
      <w:pPr>
        <w:rPr>
          <w:rFonts w:asciiTheme="minorHAnsi" w:hAnsiTheme="minorHAnsi" w:cstheme="minorHAnsi"/>
        </w:rPr>
      </w:pPr>
    </w:p>
    <w:p w14:paraId="7324EB87" w14:textId="6F8FBAC7" w:rsidR="00545684" w:rsidRPr="005634DC" w:rsidRDefault="00FF5B70" w:rsidP="00601850">
      <w:pPr>
        <w:pStyle w:val="Heading2"/>
        <w:rPr>
          <w:rFonts w:asciiTheme="minorHAnsi" w:hAnsiTheme="minorHAnsi" w:cstheme="minorHAnsi"/>
          <w:i w:val="0"/>
        </w:rPr>
      </w:pPr>
      <w:r w:rsidRPr="005634DC">
        <w:rPr>
          <w:rFonts w:asciiTheme="minorHAnsi" w:hAnsiTheme="minorHAnsi" w:cstheme="minorHAnsi"/>
          <w:i w:val="0"/>
        </w:rPr>
        <w:lastRenderedPageBreak/>
        <w:t>6</w:t>
      </w:r>
      <w:r w:rsidR="0061260B" w:rsidRPr="005634DC">
        <w:rPr>
          <w:rFonts w:asciiTheme="minorHAnsi" w:hAnsiTheme="minorHAnsi" w:cstheme="minorHAnsi"/>
          <w:i w:val="0"/>
        </w:rPr>
        <w:t>) Timesca</w:t>
      </w:r>
      <w:r w:rsidR="0049404C" w:rsidRPr="005634DC">
        <w:rPr>
          <w:rFonts w:asciiTheme="minorHAnsi" w:hAnsiTheme="minorHAnsi" w:cstheme="minorHAnsi"/>
          <w:i w:val="0"/>
        </w:rPr>
        <w:t>le.</w:t>
      </w:r>
    </w:p>
    <w:p w14:paraId="4D9DE983" w14:textId="02B6F450" w:rsidR="0049404C" w:rsidRPr="005634DC" w:rsidRDefault="00F84E73" w:rsidP="0049404C">
      <w:pPr>
        <w:rPr>
          <w:rFonts w:asciiTheme="minorHAnsi" w:hAnsiTheme="minorHAnsi" w:cstheme="minorHAnsi"/>
        </w:rPr>
      </w:pPr>
      <w:r w:rsidRPr="005634DC">
        <w:rPr>
          <w:rFonts w:asciiTheme="minorHAnsi" w:hAnsiTheme="minorHAnsi" w:cstheme="minorHAnsi"/>
        </w:rPr>
        <w:t>. Week</w:t>
      </w:r>
      <w:r w:rsidR="00D935FC" w:rsidRPr="005634DC">
        <w:rPr>
          <w:rFonts w:asciiTheme="minorHAnsi" w:hAnsiTheme="minorHAnsi" w:cstheme="minorHAnsi"/>
        </w:rPr>
        <w:t>1-</w:t>
      </w:r>
      <w:r w:rsidR="001E0490" w:rsidRPr="005634DC">
        <w:rPr>
          <w:rFonts w:asciiTheme="minorHAnsi" w:hAnsiTheme="minorHAnsi" w:cstheme="minorHAnsi"/>
        </w:rPr>
        <w:t>4</w:t>
      </w:r>
      <w:r w:rsidRPr="005634DC">
        <w:rPr>
          <w:rFonts w:asciiTheme="minorHAnsi" w:hAnsiTheme="minorHAnsi" w:cstheme="minorHAnsi"/>
        </w:rPr>
        <w:t xml:space="preserve">: </w:t>
      </w:r>
      <w:r w:rsidR="00DF3314" w:rsidRPr="005634DC">
        <w:rPr>
          <w:rFonts w:asciiTheme="minorHAnsi" w:hAnsiTheme="minorHAnsi" w:cstheme="minorHAnsi"/>
        </w:rPr>
        <w:t>Proposal and l</w:t>
      </w:r>
      <w:r w:rsidRPr="005634DC">
        <w:rPr>
          <w:rFonts w:asciiTheme="minorHAnsi" w:hAnsiTheme="minorHAnsi" w:cstheme="minorHAnsi"/>
        </w:rPr>
        <w:t>iterature</w:t>
      </w:r>
      <w:r w:rsidR="00DF3314" w:rsidRPr="005634DC">
        <w:rPr>
          <w:rFonts w:asciiTheme="minorHAnsi" w:hAnsiTheme="minorHAnsi" w:cstheme="minorHAnsi"/>
        </w:rPr>
        <w:t xml:space="preserve"> search</w:t>
      </w:r>
      <w:r w:rsidR="00D935FC" w:rsidRPr="005634DC">
        <w:rPr>
          <w:rFonts w:asciiTheme="minorHAnsi" w:hAnsiTheme="minorHAnsi" w:cstheme="minorHAnsi"/>
        </w:rPr>
        <w:t xml:space="preserve"> </w:t>
      </w:r>
    </w:p>
    <w:p w14:paraId="15F5AB9A" w14:textId="4DDEED77" w:rsidR="00D935FC" w:rsidRPr="005634DC" w:rsidRDefault="00F84E73" w:rsidP="0049404C">
      <w:pPr>
        <w:rPr>
          <w:rFonts w:asciiTheme="minorHAnsi" w:hAnsiTheme="minorHAnsi" w:cstheme="minorHAnsi"/>
        </w:rPr>
      </w:pPr>
      <w:r w:rsidRPr="005634DC">
        <w:rPr>
          <w:rFonts w:asciiTheme="minorHAnsi" w:hAnsiTheme="minorHAnsi" w:cstheme="minorHAnsi"/>
        </w:rPr>
        <w:t>. Week</w:t>
      </w:r>
      <w:r w:rsidR="001E0490" w:rsidRPr="005634DC">
        <w:rPr>
          <w:rFonts w:asciiTheme="minorHAnsi" w:hAnsiTheme="minorHAnsi" w:cstheme="minorHAnsi"/>
        </w:rPr>
        <w:t>5</w:t>
      </w:r>
      <w:r w:rsidR="00FB7FB3" w:rsidRPr="005634DC">
        <w:rPr>
          <w:rFonts w:asciiTheme="minorHAnsi" w:hAnsiTheme="minorHAnsi" w:cstheme="minorHAnsi"/>
        </w:rPr>
        <w:t>-12</w:t>
      </w:r>
      <w:r w:rsidRPr="005634DC">
        <w:rPr>
          <w:rFonts w:asciiTheme="minorHAnsi" w:hAnsiTheme="minorHAnsi" w:cstheme="minorHAnsi"/>
        </w:rPr>
        <w:t xml:space="preserve">: </w:t>
      </w:r>
      <w:r w:rsidR="00A30E40" w:rsidRPr="005634DC">
        <w:rPr>
          <w:rFonts w:asciiTheme="minorHAnsi" w:hAnsiTheme="minorHAnsi" w:cstheme="minorHAnsi"/>
        </w:rPr>
        <w:t>Chapters 1-3</w:t>
      </w:r>
    </w:p>
    <w:p w14:paraId="7AEFBF4F" w14:textId="2518D388" w:rsidR="004829EF" w:rsidRPr="005634DC" w:rsidRDefault="00F84E73" w:rsidP="0049404C">
      <w:pPr>
        <w:rPr>
          <w:rFonts w:asciiTheme="minorHAnsi" w:hAnsiTheme="minorHAnsi" w:cstheme="minorHAnsi"/>
        </w:rPr>
      </w:pPr>
      <w:r w:rsidRPr="005634DC">
        <w:rPr>
          <w:rFonts w:asciiTheme="minorHAnsi" w:hAnsiTheme="minorHAnsi" w:cstheme="minorHAnsi"/>
        </w:rPr>
        <w:t>. Week</w:t>
      </w:r>
      <w:r w:rsidR="004829EF" w:rsidRPr="005634DC">
        <w:rPr>
          <w:rFonts w:asciiTheme="minorHAnsi" w:hAnsiTheme="minorHAnsi" w:cstheme="minorHAnsi"/>
        </w:rPr>
        <w:t xml:space="preserve"> </w:t>
      </w:r>
      <w:r w:rsidR="00FB7FB3" w:rsidRPr="005634DC">
        <w:rPr>
          <w:rFonts w:asciiTheme="minorHAnsi" w:hAnsiTheme="minorHAnsi" w:cstheme="minorHAnsi"/>
        </w:rPr>
        <w:t>13</w:t>
      </w:r>
      <w:r w:rsidR="004829EF" w:rsidRPr="005634DC">
        <w:rPr>
          <w:rFonts w:asciiTheme="minorHAnsi" w:hAnsiTheme="minorHAnsi" w:cstheme="minorHAnsi"/>
        </w:rPr>
        <w:t>-</w:t>
      </w:r>
      <w:r w:rsidR="00D005C2" w:rsidRPr="005634DC">
        <w:rPr>
          <w:rFonts w:asciiTheme="minorHAnsi" w:hAnsiTheme="minorHAnsi" w:cstheme="minorHAnsi"/>
        </w:rPr>
        <w:t>18: Poster</w:t>
      </w:r>
      <w:r w:rsidR="00A30E40" w:rsidRPr="005634DC">
        <w:rPr>
          <w:rFonts w:asciiTheme="minorHAnsi" w:hAnsiTheme="minorHAnsi" w:cstheme="minorHAnsi"/>
        </w:rPr>
        <w:t xml:space="preserve"> and Chapters 4-5</w:t>
      </w:r>
    </w:p>
    <w:p w14:paraId="18B5C08B" w14:textId="3C4B67CE" w:rsidR="001C5E37" w:rsidRPr="005634DC" w:rsidRDefault="00F84E73" w:rsidP="0049404C">
      <w:pPr>
        <w:rPr>
          <w:rFonts w:asciiTheme="minorHAnsi" w:hAnsiTheme="minorHAnsi" w:cstheme="minorHAnsi"/>
        </w:rPr>
      </w:pPr>
      <w:r w:rsidRPr="005634DC">
        <w:rPr>
          <w:rFonts w:asciiTheme="minorHAnsi" w:hAnsiTheme="minorHAnsi" w:cstheme="minorHAnsi"/>
        </w:rPr>
        <w:t>. Weeks</w:t>
      </w:r>
      <w:r w:rsidR="00FB7FB3" w:rsidRPr="005634DC">
        <w:rPr>
          <w:rFonts w:asciiTheme="minorHAnsi" w:hAnsiTheme="minorHAnsi" w:cstheme="minorHAnsi"/>
        </w:rPr>
        <w:t xml:space="preserve"> 19</w:t>
      </w:r>
      <w:r w:rsidR="00FD05A3" w:rsidRPr="005634DC">
        <w:rPr>
          <w:rFonts w:asciiTheme="minorHAnsi" w:hAnsiTheme="minorHAnsi" w:cstheme="minorHAnsi"/>
        </w:rPr>
        <w:t>-</w:t>
      </w:r>
      <w:r w:rsidR="00D005C2" w:rsidRPr="005634DC">
        <w:rPr>
          <w:rFonts w:asciiTheme="minorHAnsi" w:hAnsiTheme="minorHAnsi" w:cstheme="minorHAnsi"/>
        </w:rPr>
        <w:t>27: Drafting</w:t>
      </w:r>
      <w:r w:rsidR="006C60D0" w:rsidRPr="005634DC">
        <w:rPr>
          <w:rFonts w:asciiTheme="minorHAnsi" w:hAnsiTheme="minorHAnsi" w:cstheme="minorHAnsi"/>
        </w:rPr>
        <w:t>, feed</w:t>
      </w:r>
      <w:r w:rsidR="00D005C2" w:rsidRPr="005634DC">
        <w:rPr>
          <w:rFonts w:asciiTheme="minorHAnsi" w:hAnsiTheme="minorHAnsi" w:cstheme="minorHAnsi"/>
        </w:rPr>
        <w:t>back,</w:t>
      </w:r>
      <w:r w:rsidRPr="005634DC">
        <w:rPr>
          <w:rFonts w:asciiTheme="minorHAnsi" w:hAnsiTheme="minorHAnsi" w:cstheme="minorHAnsi"/>
        </w:rPr>
        <w:t xml:space="preserve"> </w:t>
      </w:r>
      <w:r w:rsidR="006C60D0" w:rsidRPr="005634DC">
        <w:rPr>
          <w:rFonts w:asciiTheme="minorHAnsi" w:hAnsiTheme="minorHAnsi" w:cstheme="minorHAnsi"/>
        </w:rPr>
        <w:t>f</w:t>
      </w:r>
      <w:r w:rsidRPr="005634DC">
        <w:rPr>
          <w:rFonts w:asciiTheme="minorHAnsi" w:hAnsiTheme="minorHAnsi" w:cstheme="minorHAnsi"/>
        </w:rPr>
        <w:t>inal</w:t>
      </w:r>
      <w:r w:rsidR="00D005C2" w:rsidRPr="005634DC">
        <w:rPr>
          <w:rFonts w:asciiTheme="minorHAnsi" w:hAnsiTheme="minorHAnsi" w:cstheme="minorHAnsi"/>
        </w:rPr>
        <w:t xml:space="preserve"> edits and submission</w:t>
      </w:r>
      <w:r w:rsidR="00C21593" w:rsidRPr="005634DC">
        <w:rPr>
          <w:rFonts w:asciiTheme="minorHAnsi" w:hAnsiTheme="minorHAnsi" w:cstheme="minorHAnsi"/>
        </w:rPr>
        <w:t xml:space="preserve"> </w:t>
      </w:r>
    </w:p>
    <w:p w14:paraId="41BD97AB" w14:textId="77777777" w:rsidR="00260277" w:rsidRPr="005634DC" w:rsidRDefault="00260277" w:rsidP="00041A5A">
      <w:pPr>
        <w:spacing w:line="360" w:lineRule="auto"/>
        <w:rPr>
          <w:rFonts w:asciiTheme="minorHAnsi" w:hAnsiTheme="minorHAnsi" w:cstheme="minorHAnsi"/>
        </w:rPr>
      </w:pPr>
    </w:p>
    <w:p w14:paraId="080EAC1D" w14:textId="77777777" w:rsidR="00995C08" w:rsidRPr="005634DC" w:rsidRDefault="00FF5B70" w:rsidP="00995C08">
      <w:pPr>
        <w:spacing w:line="360" w:lineRule="auto"/>
        <w:rPr>
          <w:rFonts w:asciiTheme="minorHAnsi" w:hAnsiTheme="minorHAnsi" w:cstheme="minorHAnsi"/>
          <w:b/>
          <w:bCs/>
          <w:sz w:val="28"/>
          <w:szCs w:val="28"/>
        </w:rPr>
      </w:pPr>
      <w:r w:rsidRPr="005634DC">
        <w:rPr>
          <w:rFonts w:asciiTheme="minorHAnsi" w:hAnsiTheme="minorHAnsi" w:cstheme="minorHAnsi"/>
          <w:b/>
          <w:bCs/>
          <w:sz w:val="28"/>
          <w:szCs w:val="28"/>
        </w:rPr>
        <w:t>7) Self-reflection as researcher (any strengths or challenges):</w:t>
      </w:r>
    </w:p>
    <w:p w14:paraId="7941420A" w14:textId="0F030F17" w:rsidR="003E695E" w:rsidRPr="005634DC" w:rsidRDefault="00695320" w:rsidP="00695320">
      <w:pPr>
        <w:spacing w:line="360" w:lineRule="auto"/>
        <w:rPr>
          <w:rFonts w:asciiTheme="minorHAnsi" w:hAnsiTheme="minorHAnsi" w:cstheme="minorHAnsi"/>
          <w:bCs/>
        </w:rPr>
      </w:pPr>
      <w:r w:rsidRPr="005634DC">
        <w:rPr>
          <w:rFonts w:asciiTheme="minorHAnsi" w:hAnsiTheme="minorHAnsi" w:cstheme="minorHAnsi"/>
          <w:bCs/>
        </w:rPr>
        <w:t>The researcher’s strengths include strong organisation skills, the ability to clearly summarise evidence, and consistent engagement with academic sources. A potential challenge is the critical analysis of complex policy documents and research literature. To address this, the researcher will use structured source tracking, CRAAP evaluation techniques, lecturer feedback, and university library support. These strategies will help strengthen critical thinking skills and improve the overall quality of the research process (Aveyard, 2019; Creswell &amp; Creswell, 2018).</w:t>
      </w:r>
    </w:p>
    <w:p w14:paraId="74E28E37" w14:textId="77777777" w:rsidR="00695320" w:rsidRPr="005634DC" w:rsidRDefault="00695320" w:rsidP="00695320">
      <w:pPr>
        <w:pStyle w:val="Heading1"/>
        <w:rPr>
          <w:rFonts w:asciiTheme="minorHAnsi" w:hAnsiTheme="minorHAnsi" w:cstheme="minorHAnsi"/>
        </w:rPr>
      </w:pPr>
    </w:p>
    <w:p w14:paraId="14DEF394" w14:textId="77777777" w:rsidR="00695320" w:rsidRPr="005634DC" w:rsidRDefault="00695320" w:rsidP="00695320">
      <w:pPr>
        <w:pStyle w:val="Heading1"/>
        <w:rPr>
          <w:rFonts w:asciiTheme="minorHAnsi" w:hAnsiTheme="minorHAnsi" w:cstheme="minorHAnsi"/>
        </w:rPr>
      </w:pPr>
    </w:p>
    <w:p w14:paraId="6F42312F" w14:textId="77777777" w:rsidR="00695320" w:rsidRPr="005634DC" w:rsidRDefault="00695320" w:rsidP="00695320">
      <w:pPr>
        <w:pStyle w:val="Heading1"/>
        <w:rPr>
          <w:rFonts w:asciiTheme="minorHAnsi" w:hAnsiTheme="minorHAnsi" w:cstheme="minorHAnsi"/>
        </w:rPr>
      </w:pPr>
    </w:p>
    <w:p w14:paraId="2E89829E" w14:textId="77777777" w:rsidR="00695320" w:rsidRPr="005634DC" w:rsidRDefault="00695320" w:rsidP="00695320">
      <w:pPr>
        <w:pStyle w:val="Heading1"/>
        <w:rPr>
          <w:rFonts w:asciiTheme="minorHAnsi" w:hAnsiTheme="minorHAnsi" w:cstheme="minorHAnsi"/>
        </w:rPr>
      </w:pPr>
    </w:p>
    <w:p w14:paraId="6B5AA175" w14:textId="77777777" w:rsidR="00695320" w:rsidRPr="005634DC" w:rsidRDefault="00695320" w:rsidP="00695320">
      <w:pPr>
        <w:rPr>
          <w:rFonts w:asciiTheme="minorHAnsi" w:hAnsiTheme="minorHAnsi" w:cstheme="minorHAnsi"/>
        </w:rPr>
      </w:pPr>
    </w:p>
    <w:p w14:paraId="4C0AE9D1" w14:textId="77777777" w:rsidR="00695320" w:rsidRPr="005634DC" w:rsidRDefault="00695320" w:rsidP="00695320">
      <w:pPr>
        <w:rPr>
          <w:rFonts w:asciiTheme="minorHAnsi" w:hAnsiTheme="minorHAnsi" w:cstheme="minorHAnsi"/>
        </w:rPr>
      </w:pPr>
    </w:p>
    <w:p w14:paraId="212DEC63" w14:textId="77777777" w:rsidR="00695320" w:rsidRPr="005634DC" w:rsidRDefault="00695320" w:rsidP="00695320">
      <w:pPr>
        <w:rPr>
          <w:rFonts w:asciiTheme="minorHAnsi" w:hAnsiTheme="minorHAnsi" w:cstheme="minorHAnsi"/>
        </w:rPr>
      </w:pPr>
    </w:p>
    <w:p w14:paraId="15E68D63" w14:textId="77777777" w:rsidR="00695320" w:rsidRPr="005634DC" w:rsidRDefault="00695320" w:rsidP="00695320">
      <w:pPr>
        <w:rPr>
          <w:rFonts w:asciiTheme="minorHAnsi" w:hAnsiTheme="minorHAnsi" w:cstheme="minorHAnsi"/>
        </w:rPr>
      </w:pPr>
    </w:p>
    <w:p w14:paraId="2472C7A8" w14:textId="77777777" w:rsidR="00695320" w:rsidRPr="005634DC" w:rsidRDefault="00695320" w:rsidP="00695320">
      <w:pPr>
        <w:rPr>
          <w:rFonts w:asciiTheme="minorHAnsi" w:hAnsiTheme="minorHAnsi" w:cstheme="minorHAnsi"/>
        </w:rPr>
      </w:pPr>
    </w:p>
    <w:p w14:paraId="6F5EFB87" w14:textId="77777777" w:rsidR="00695320" w:rsidRPr="005634DC" w:rsidRDefault="00695320" w:rsidP="00695320">
      <w:pPr>
        <w:rPr>
          <w:rFonts w:asciiTheme="minorHAnsi" w:hAnsiTheme="minorHAnsi" w:cstheme="minorHAnsi"/>
        </w:rPr>
      </w:pPr>
    </w:p>
    <w:p w14:paraId="39B8D10D" w14:textId="77777777" w:rsidR="00695320" w:rsidRPr="005634DC" w:rsidRDefault="00695320" w:rsidP="00695320">
      <w:pPr>
        <w:rPr>
          <w:rFonts w:asciiTheme="minorHAnsi" w:hAnsiTheme="minorHAnsi" w:cstheme="minorHAnsi"/>
        </w:rPr>
      </w:pPr>
    </w:p>
    <w:p w14:paraId="5239DD41" w14:textId="77777777" w:rsidR="00695320" w:rsidRPr="005634DC" w:rsidRDefault="00695320" w:rsidP="00695320">
      <w:pPr>
        <w:rPr>
          <w:rFonts w:asciiTheme="minorHAnsi" w:hAnsiTheme="minorHAnsi" w:cstheme="minorHAnsi"/>
        </w:rPr>
      </w:pPr>
    </w:p>
    <w:p w14:paraId="79F26CAE" w14:textId="77777777" w:rsidR="00695320" w:rsidRPr="005634DC" w:rsidRDefault="00695320" w:rsidP="00695320">
      <w:pPr>
        <w:rPr>
          <w:rFonts w:asciiTheme="minorHAnsi" w:hAnsiTheme="minorHAnsi" w:cstheme="minorHAnsi"/>
        </w:rPr>
      </w:pPr>
    </w:p>
    <w:p w14:paraId="109B399F" w14:textId="77777777" w:rsidR="00695320" w:rsidRPr="005634DC" w:rsidRDefault="00695320" w:rsidP="00695320">
      <w:pPr>
        <w:rPr>
          <w:rFonts w:asciiTheme="minorHAnsi" w:hAnsiTheme="minorHAnsi" w:cstheme="minorHAnsi"/>
        </w:rPr>
      </w:pPr>
    </w:p>
    <w:p w14:paraId="0FC985C6" w14:textId="77777777" w:rsidR="00695320" w:rsidRPr="005634DC" w:rsidRDefault="00695320" w:rsidP="00695320">
      <w:pPr>
        <w:rPr>
          <w:rFonts w:asciiTheme="minorHAnsi" w:hAnsiTheme="minorHAnsi" w:cstheme="minorHAnsi"/>
        </w:rPr>
      </w:pPr>
    </w:p>
    <w:p w14:paraId="292B0CCB" w14:textId="77777777" w:rsidR="00695320" w:rsidRPr="005634DC" w:rsidRDefault="00695320" w:rsidP="00695320">
      <w:pPr>
        <w:rPr>
          <w:rFonts w:asciiTheme="minorHAnsi" w:hAnsiTheme="minorHAnsi" w:cstheme="minorHAnsi"/>
        </w:rPr>
      </w:pPr>
    </w:p>
    <w:p w14:paraId="262C8CA3" w14:textId="5965B97B" w:rsidR="00545684" w:rsidRPr="005634DC" w:rsidRDefault="00545684" w:rsidP="00695320">
      <w:pPr>
        <w:pStyle w:val="Heading1"/>
        <w:rPr>
          <w:rFonts w:asciiTheme="minorHAnsi" w:hAnsiTheme="minorHAnsi" w:cstheme="minorHAnsi"/>
        </w:rPr>
      </w:pPr>
      <w:r w:rsidRPr="005634DC">
        <w:rPr>
          <w:rFonts w:asciiTheme="minorHAnsi" w:hAnsiTheme="minorHAnsi" w:cstheme="minorHAnsi"/>
        </w:rPr>
        <w:t>References</w:t>
      </w:r>
    </w:p>
    <w:p w14:paraId="67FC961E" w14:textId="77777777" w:rsidR="00E12019" w:rsidRPr="005634DC" w:rsidRDefault="00E12019" w:rsidP="00751FB9">
      <w:pPr>
        <w:pStyle w:val="NormalWeb"/>
        <w:rPr>
          <w:rFonts w:asciiTheme="minorHAnsi" w:hAnsiTheme="minorHAnsi" w:cstheme="minorHAnsi"/>
        </w:rPr>
      </w:pPr>
      <w:r w:rsidRPr="005634DC">
        <w:rPr>
          <w:rFonts w:asciiTheme="minorHAnsi" w:hAnsiTheme="minorHAnsi" w:cstheme="minorHAnsi"/>
        </w:rPr>
        <w:t xml:space="preserve">Age UK (2024) </w:t>
      </w:r>
      <w:r w:rsidRPr="005634DC">
        <w:rPr>
          <w:rStyle w:val="Emphasis"/>
          <w:rFonts w:asciiTheme="minorHAnsi" w:hAnsiTheme="minorHAnsi" w:cstheme="minorHAnsi"/>
        </w:rPr>
        <w:t>Later Life in the United Kingdom</w:t>
      </w:r>
      <w:r w:rsidRPr="005634DC">
        <w:rPr>
          <w:rFonts w:asciiTheme="minorHAnsi" w:hAnsiTheme="minorHAnsi" w:cstheme="minorHAnsi"/>
        </w:rPr>
        <w:t xml:space="preserve">. Available at: </w:t>
      </w:r>
      <w:hyperlink r:id="rId10" w:tgtFrame="_blank" w:tooltip="www.ageuk.org.uk" w:history="1">
        <w:r w:rsidRPr="005634DC">
          <w:rPr>
            <w:rStyle w:val="Hyperlink"/>
            <w:rFonts w:asciiTheme="minorHAnsi" w:hAnsiTheme="minorHAnsi" w:cstheme="minorHAnsi"/>
          </w:rPr>
          <w:t>https://www.ageuk.org.uk</w:t>
        </w:r>
      </w:hyperlink>
      <w:r w:rsidRPr="005634DC">
        <w:rPr>
          <w:rFonts w:asciiTheme="minorHAnsi" w:hAnsiTheme="minorHAnsi" w:cstheme="minorHAnsi"/>
        </w:rPr>
        <w:t xml:space="preserve"> (Accessed: 22 September 2026).</w:t>
      </w:r>
    </w:p>
    <w:p w14:paraId="590FEA5B" w14:textId="77777777" w:rsidR="00275D64" w:rsidRPr="005634DC" w:rsidRDefault="00E12019" w:rsidP="00751FB9">
      <w:pPr>
        <w:pStyle w:val="NormalWeb"/>
        <w:rPr>
          <w:rFonts w:asciiTheme="minorHAnsi" w:hAnsiTheme="minorHAnsi" w:cstheme="minorHAnsi"/>
        </w:rPr>
      </w:pPr>
      <w:r w:rsidRPr="005634DC">
        <w:rPr>
          <w:rFonts w:asciiTheme="minorHAnsi" w:hAnsiTheme="minorHAnsi" w:cstheme="minorHAnsi"/>
        </w:rPr>
        <w:t xml:space="preserve">Aveyard, H. (2019) </w:t>
      </w:r>
      <w:r w:rsidRPr="005634DC">
        <w:rPr>
          <w:rStyle w:val="Emphasis"/>
          <w:rFonts w:asciiTheme="minorHAnsi" w:hAnsiTheme="minorHAnsi" w:cstheme="minorHAnsi"/>
        </w:rPr>
        <w:t>Doing a Literature Review in Health and Social Care</w:t>
      </w:r>
      <w:r w:rsidRPr="005634DC">
        <w:rPr>
          <w:rFonts w:asciiTheme="minorHAnsi" w:hAnsiTheme="minorHAnsi" w:cstheme="minorHAnsi"/>
        </w:rPr>
        <w:t xml:space="preserve">. 4th </w:t>
      </w:r>
      <w:proofErr w:type="spellStart"/>
      <w:r w:rsidRPr="005634DC">
        <w:rPr>
          <w:rFonts w:asciiTheme="minorHAnsi" w:hAnsiTheme="minorHAnsi" w:cstheme="minorHAnsi"/>
        </w:rPr>
        <w:t>edn</w:t>
      </w:r>
      <w:proofErr w:type="spellEnd"/>
      <w:r w:rsidRPr="005634DC">
        <w:rPr>
          <w:rFonts w:asciiTheme="minorHAnsi" w:hAnsiTheme="minorHAnsi" w:cstheme="minorHAnsi"/>
        </w:rPr>
        <w:t>. London: Open University Press.</w:t>
      </w:r>
    </w:p>
    <w:p w14:paraId="157CFF34" w14:textId="3B08A5F7" w:rsidR="00331F5A" w:rsidRPr="005634DC" w:rsidRDefault="00275D64" w:rsidP="00275D64">
      <w:pPr>
        <w:pStyle w:val="NormalWeb"/>
        <w:rPr>
          <w:rFonts w:asciiTheme="minorHAnsi" w:hAnsiTheme="minorHAnsi" w:cstheme="minorHAnsi"/>
        </w:rPr>
      </w:pPr>
      <w:r w:rsidRPr="005634DC">
        <w:rPr>
          <w:rFonts w:asciiTheme="minorHAnsi" w:hAnsiTheme="minorHAnsi" w:cstheme="minorHAnsi"/>
        </w:rPr>
        <w:t xml:space="preserve">BSA (2021) </w:t>
      </w:r>
      <w:r w:rsidRPr="005634DC">
        <w:rPr>
          <w:rStyle w:val="Emphasis"/>
          <w:rFonts w:asciiTheme="minorHAnsi" w:hAnsiTheme="minorHAnsi" w:cstheme="minorHAnsi"/>
        </w:rPr>
        <w:t>Statement of Ethical Practice</w:t>
      </w:r>
      <w:r w:rsidRPr="005634DC">
        <w:rPr>
          <w:rFonts w:asciiTheme="minorHAnsi" w:hAnsiTheme="minorHAnsi" w:cstheme="minorHAnsi"/>
        </w:rPr>
        <w:t xml:space="preserve">. Available at: </w:t>
      </w:r>
      <w:hyperlink r:id="rId11" w:tgtFrame="_blank" w:tooltip="www.britsoc.co.uk" w:history="1">
        <w:r w:rsidRPr="005634DC">
          <w:rPr>
            <w:rStyle w:val="Hyperlink"/>
            <w:rFonts w:asciiTheme="minorHAnsi" w:hAnsiTheme="minorHAnsi" w:cstheme="minorHAnsi"/>
          </w:rPr>
          <w:t>https://www.britsoc.co.uk</w:t>
        </w:r>
      </w:hyperlink>
      <w:r w:rsidRPr="005634DC">
        <w:rPr>
          <w:rFonts w:asciiTheme="minorHAnsi" w:hAnsiTheme="minorHAnsi" w:cstheme="minorHAnsi"/>
        </w:rPr>
        <w:t xml:space="preserve"> (Accessed: 22 September 2026).</w:t>
      </w:r>
    </w:p>
    <w:p w14:paraId="3B017931" w14:textId="3ED7CE10" w:rsidR="00275D64" w:rsidRPr="005634DC" w:rsidRDefault="00282D4D" w:rsidP="00275D64">
      <w:pPr>
        <w:pStyle w:val="NormalWeb"/>
        <w:rPr>
          <w:rFonts w:asciiTheme="minorHAnsi" w:hAnsiTheme="minorHAnsi" w:cstheme="minorHAnsi"/>
        </w:rPr>
      </w:pPr>
      <w:r w:rsidRPr="005634DC">
        <w:rPr>
          <w:rFonts w:asciiTheme="minorHAnsi" w:hAnsiTheme="minorHAnsi" w:cstheme="minorHAnsi"/>
        </w:rPr>
        <w:t xml:space="preserve">Creswell, J.W. and Creswell, J.D. (2018) </w:t>
      </w:r>
      <w:r w:rsidRPr="005634DC">
        <w:rPr>
          <w:rStyle w:val="Emphasis"/>
          <w:rFonts w:asciiTheme="minorHAnsi" w:hAnsiTheme="minorHAnsi" w:cstheme="minorHAnsi"/>
        </w:rPr>
        <w:t>Research Design: Qualitative, Quantitative and Mixed Methods Approaches</w:t>
      </w:r>
      <w:r w:rsidRPr="005634DC">
        <w:rPr>
          <w:rFonts w:asciiTheme="minorHAnsi" w:hAnsiTheme="minorHAnsi" w:cstheme="minorHAnsi"/>
        </w:rPr>
        <w:t xml:space="preserve">. 5th </w:t>
      </w:r>
      <w:proofErr w:type="spellStart"/>
      <w:r w:rsidRPr="005634DC">
        <w:rPr>
          <w:rFonts w:asciiTheme="minorHAnsi" w:hAnsiTheme="minorHAnsi" w:cstheme="minorHAnsi"/>
        </w:rPr>
        <w:t>edn</w:t>
      </w:r>
      <w:proofErr w:type="spellEnd"/>
      <w:r w:rsidRPr="005634DC">
        <w:rPr>
          <w:rFonts w:asciiTheme="minorHAnsi" w:hAnsiTheme="minorHAnsi" w:cstheme="minorHAnsi"/>
        </w:rPr>
        <w:t>. London: SAGE.</w:t>
      </w:r>
    </w:p>
    <w:p w14:paraId="0E3EE4EF" w14:textId="0737DDB9" w:rsidR="00381AE0" w:rsidRPr="005634DC" w:rsidRDefault="00381AE0" w:rsidP="00275D64">
      <w:pPr>
        <w:pStyle w:val="NormalWeb"/>
        <w:rPr>
          <w:rFonts w:asciiTheme="minorHAnsi" w:hAnsiTheme="minorHAnsi" w:cstheme="minorHAnsi"/>
        </w:rPr>
      </w:pPr>
      <w:r w:rsidRPr="005634DC">
        <w:rPr>
          <w:rFonts w:asciiTheme="minorHAnsi" w:hAnsiTheme="minorHAnsi" w:cstheme="minorHAnsi"/>
        </w:rPr>
        <w:t xml:space="preserve">Gov.uk (2024) </w:t>
      </w:r>
      <w:r w:rsidRPr="005634DC">
        <w:rPr>
          <w:rStyle w:val="Emphasis"/>
          <w:rFonts w:asciiTheme="minorHAnsi" w:hAnsiTheme="minorHAnsi" w:cstheme="minorHAnsi"/>
        </w:rPr>
        <w:t>Health and Social Care Policy Updates</w:t>
      </w:r>
      <w:r w:rsidRPr="005634DC">
        <w:rPr>
          <w:rFonts w:asciiTheme="minorHAnsi" w:hAnsiTheme="minorHAnsi" w:cstheme="minorHAnsi"/>
        </w:rPr>
        <w:t xml:space="preserve">. Available at: </w:t>
      </w:r>
      <w:hyperlink r:id="rId12" w:tgtFrame="_blank" w:tooltip="www.gov.uk" w:history="1">
        <w:r w:rsidRPr="005634DC">
          <w:rPr>
            <w:rStyle w:val="Hyperlink"/>
            <w:rFonts w:asciiTheme="minorHAnsi" w:hAnsiTheme="minorHAnsi" w:cstheme="minorHAnsi"/>
          </w:rPr>
          <w:t>https://www.gov.uk</w:t>
        </w:r>
      </w:hyperlink>
      <w:r w:rsidRPr="005634DC">
        <w:rPr>
          <w:rFonts w:asciiTheme="minorHAnsi" w:hAnsiTheme="minorHAnsi" w:cstheme="minorHAnsi"/>
        </w:rPr>
        <w:t xml:space="preserve"> (Accessed: 22 September 2026).</w:t>
      </w:r>
    </w:p>
    <w:p w14:paraId="38008E02" w14:textId="1A01ECB5" w:rsidR="00D726CB" w:rsidRPr="005634DC" w:rsidRDefault="00D726CB" w:rsidP="00275D64">
      <w:pPr>
        <w:pStyle w:val="NormalWeb"/>
        <w:rPr>
          <w:rFonts w:asciiTheme="minorHAnsi" w:hAnsiTheme="minorHAnsi" w:cstheme="minorHAnsi"/>
        </w:rPr>
      </w:pPr>
      <w:r w:rsidRPr="005634DC">
        <w:rPr>
          <w:rFonts w:asciiTheme="minorHAnsi" w:hAnsiTheme="minorHAnsi" w:cstheme="minorHAnsi"/>
        </w:rPr>
        <w:t xml:space="preserve">Marmot, M. (2020) </w:t>
      </w:r>
      <w:r w:rsidRPr="005634DC">
        <w:rPr>
          <w:rStyle w:val="Emphasis"/>
          <w:rFonts w:asciiTheme="minorHAnsi" w:hAnsiTheme="minorHAnsi" w:cstheme="minorHAnsi"/>
        </w:rPr>
        <w:t>Health Equity in England: The Marmot Review 10 Years On</w:t>
      </w:r>
      <w:r w:rsidRPr="005634DC">
        <w:rPr>
          <w:rFonts w:asciiTheme="minorHAnsi" w:hAnsiTheme="minorHAnsi" w:cstheme="minorHAnsi"/>
        </w:rPr>
        <w:t>. London: Institute of Health Equity.</w:t>
      </w:r>
    </w:p>
    <w:p w14:paraId="3F2A1705" w14:textId="519B1CB4" w:rsidR="00EA3350" w:rsidRPr="005634DC" w:rsidRDefault="00EA3350" w:rsidP="00275D64">
      <w:pPr>
        <w:pStyle w:val="NormalWeb"/>
        <w:rPr>
          <w:rFonts w:asciiTheme="minorHAnsi" w:hAnsiTheme="minorHAnsi" w:cstheme="minorHAnsi"/>
        </w:rPr>
      </w:pPr>
      <w:r w:rsidRPr="005634DC">
        <w:rPr>
          <w:rFonts w:asciiTheme="minorHAnsi" w:hAnsiTheme="minorHAnsi" w:cstheme="minorHAnsi"/>
        </w:rPr>
        <w:t xml:space="preserve">NHS England (2023) </w:t>
      </w:r>
      <w:r w:rsidRPr="005634DC">
        <w:rPr>
          <w:rStyle w:val="Emphasis"/>
          <w:rFonts w:asciiTheme="minorHAnsi" w:hAnsiTheme="minorHAnsi" w:cstheme="minorHAnsi"/>
        </w:rPr>
        <w:t>Community and Social Care Support Services</w:t>
      </w:r>
      <w:r w:rsidRPr="005634DC">
        <w:rPr>
          <w:rFonts w:asciiTheme="minorHAnsi" w:hAnsiTheme="minorHAnsi" w:cstheme="minorHAnsi"/>
        </w:rPr>
        <w:t xml:space="preserve">. Available at: </w:t>
      </w:r>
      <w:hyperlink r:id="rId13" w:tgtFrame="_blank" w:tooltip="www.england.nhs.uk" w:history="1">
        <w:r w:rsidRPr="005634DC">
          <w:rPr>
            <w:rStyle w:val="Hyperlink"/>
            <w:rFonts w:asciiTheme="minorHAnsi" w:hAnsiTheme="minorHAnsi" w:cstheme="minorHAnsi"/>
          </w:rPr>
          <w:t>https://www.england.nhs.uk</w:t>
        </w:r>
      </w:hyperlink>
      <w:r w:rsidRPr="005634DC">
        <w:rPr>
          <w:rFonts w:asciiTheme="minorHAnsi" w:hAnsiTheme="minorHAnsi" w:cstheme="minorHAnsi"/>
        </w:rPr>
        <w:t xml:space="preserve"> (Accessed: 22 September 2026).</w:t>
      </w:r>
    </w:p>
    <w:p w14:paraId="752FDA8B" w14:textId="05C2838E" w:rsidR="00450010" w:rsidRPr="005634DC" w:rsidRDefault="00450010" w:rsidP="00275D64">
      <w:pPr>
        <w:pStyle w:val="NormalWeb"/>
        <w:rPr>
          <w:rFonts w:asciiTheme="minorHAnsi" w:hAnsiTheme="minorHAnsi" w:cstheme="minorHAnsi"/>
        </w:rPr>
      </w:pPr>
      <w:r w:rsidRPr="005634DC">
        <w:rPr>
          <w:rFonts w:asciiTheme="minorHAnsi" w:hAnsiTheme="minorHAnsi" w:cstheme="minorHAnsi"/>
        </w:rPr>
        <w:t xml:space="preserve">SCIE (2025) </w:t>
      </w:r>
      <w:r w:rsidRPr="005634DC">
        <w:rPr>
          <w:rStyle w:val="Emphasis"/>
          <w:rFonts w:asciiTheme="minorHAnsi" w:hAnsiTheme="minorHAnsi" w:cstheme="minorHAnsi"/>
        </w:rPr>
        <w:t>Access to Care and Support</w:t>
      </w:r>
      <w:r w:rsidRPr="005634DC">
        <w:rPr>
          <w:rFonts w:asciiTheme="minorHAnsi" w:hAnsiTheme="minorHAnsi" w:cstheme="minorHAnsi"/>
        </w:rPr>
        <w:t xml:space="preserve">. Available at: </w:t>
      </w:r>
      <w:hyperlink r:id="rId14" w:tgtFrame="_blank" w:tooltip="www.scie.org.uk" w:history="1">
        <w:r w:rsidRPr="005634DC">
          <w:rPr>
            <w:rStyle w:val="Hyperlink"/>
            <w:rFonts w:asciiTheme="minorHAnsi" w:hAnsiTheme="minorHAnsi" w:cstheme="minorHAnsi"/>
          </w:rPr>
          <w:t>https://www.scie.org.uk</w:t>
        </w:r>
      </w:hyperlink>
      <w:r w:rsidRPr="005634DC">
        <w:rPr>
          <w:rFonts w:asciiTheme="minorHAnsi" w:hAnsiTheme="minorHAnsi" w:cstheme="minorHAnsi"/>
        </w:rPr>
        <w:t xml:space="preserve"> (Accessed: 22 September 2026).</w:t>
      </w:r>
    </w:p>
    <w:p w14:paraId="638EC2D8" w14:textId="77777777" w:rsidR="00B83D56" w:rsidRPr="005634DC" w:rsidRDefault="00B83D56" w:rsidP="00B83D56">
      <w:pPr>
        <w:spacing w:before="100" w:beforeAutospacing="1" w:after="100" w:afterAutospacing="1" w:line="240" w:lineRule="auto"/>
        <w:rPr>
          <w:rFonts w:asciiTheme="minorHAnsi" w:eastAsia="Times New Roman" w:hAnsiTheme="minorHAnsi" w:cstheme="minorHAnsi"/>
          <w:szCs w:val="24"/>
          <w:lang w:eastAsia="en-GB"/>
        </w:rPr>
      </w:pPr>
      <w:r w:rsidRPr="005634DC">
        <w:rPr>
          <w:rFonts w:asciiTheme="minorHAnsi" w:eastAsia="Times New Roman" w:hAnsiTheme="minorHAnsi" w:cstheme="minorHAnsi"/>
          <w:szCs w:val="24"/>
          <w:lang w:eastAsia="en-GB"/>
        </w:rPr>
        <w:t xml:space="preserve">WHO (2022) </w:t>
      </w:r>
      <w:r w:rsidRPr="005634DC">
        <w:rPr>
          <w:rFonts w:asciiTheme="minorHAnsi" w:eastAsia="Times New Roman" w:hAnsiTheme="minorHAnsi" w:cstheme="minorHAnsi"/>
          <w:i/>
          <w:iCs/>
          <w:szCs w:val="24"/>
          <w:lang w:eastAsia="en-GB"/>
        </w:rPr>
        <w:t>Social Determinants of Health and Wellbeing</w:t>
      </w:r>
      <w:r w:rsidRPr="005634DC">
        <w:rPr>
          <w:rFonts w:asciiTheme="minorHAnsi" w:eastAsia="Times New Roman" w:hAnsiTheme="minorHAnsi" w:cstheme="minorHAnsi"/>
          <w:szCs w:val="24"/>
          <w:lang w:eastAsia="en-GB"/>
        </w:rPr>
        <w:t xml:space="preserve">. Available at: </w:t>
      </w:r>
      <w:hyperlink r:id="rId15" w:tgtFrame="_blank" w:tooltip="www.who.int" w:history="1">
        <w:r w:rsidRPr="005634DC">
          <w:rPr>
            <w:rFonts w:asciiTheme="minorHAnsi" w:eastAsia="Times New Roman" w:hAnsiTheme="minorHAnsi" w:cstheme="minorHAnsi"/>
            <w:color w:val="0000FF"/>
            <w:szCs w:val="24"/>
            <w:u w:val="single"/>
            <w:lang w:eastAsia="en-GB"/>
          </w:rPr>
          <w:t>https://www.who.int</w:t>
        </w:r>
      </w:hyperlink>
      <w:r w:rsidRPr="005634DC">
        <w:rPr>
          <w:rFonts w:asciiTheme="minorHAnsi" w:eastAsia="Times New Roman" w:hAnsiTheme="minorHAnsi" w:cstheme="minorHAnsi"/>
          <w:szCs w:val="24"/>
          <w:lang w:eastAsia="en-GB"/>
        </w:rPr>
        <w:t xml:space="preserve"> (Accessed: 22 September 2026).</w:t>
      </w:r>
    </w:p>
    <w:p w14:paraId="418F6776" w14:textId="77777777" w:rsidR="00B83D56" w:rsidRPr="005634DC" w:rsidRDefault="00B83D56" w:rsidP="00275D64">
      <w:pPr>
        <w:pStyle w:val="NormalWeb"/>
        <w:rPr>
          <w:rFonts w:asciiTheme="minorHAnsi" w:hAnsiTheme="minorHAnsi" w:cstheme="minorHAnsi"/>
        </w:rPr>
      </w:pPr>
    </w:p>
    <w:p w14:paraId="1E97CACE" w14:textId="77777777" w:rsidR="00381AE0" w:rsidRPr="00275D64" w:rsidRDefault="00381AE0" w:rsidP="00275D64">
      <w:pPr>
        <w:pStyle w:val="NormalWeb"/>
        <w:rPr>
          <w:rFonts w:eastAsia="Times New Roman"/>
          <w:lang w:eastAsia="en-GB"/>
        </w:rPr>
      </w:pP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16"/>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03E796" w14:textId="77777777" w:rsidR="0093354A" w:rsidRDefault="0093354A" w:rsidP="00545684">
      <w:pPr>
        <w:spacing w:after="0" w:line="240" w:lineRule="auto"/>
      </w:pPr>
      <w:r>
        <w:separator/>
      </w:r>
    </w:p>
  </w:endnote>
  <w:endnote w:type="continuationSeparator" w:id="0">
    <w:p w14:paraId="35D1683D" w14:textId="77777777" w:rsidR="0093354A" w:rsidRDefault="0093354A"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26BF0C" w14:textId="77777777" w:rsidR="0093354A" w:rsidRDefault="0093354A" w:rsidP="00545684">
      <w:pPr>
        <w:spacing w:after="0" w:line="240" w:lineRule="auto"/>
      </w:pPr>
      <w:r>
        <w:separator/>
      </w:r>
    </w:p>
  </w:footnote>
  <w:footnote w:type="continuationSeparator" w:id="0">
    <w:p w14:paraId="72608A66" w14:textId="77777777" w:rsidR="0093354A" w:rsidRDefault="0093354A"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4"/>
  </w:num>
  <w:num w:numId="2" w16cid:durableId="1933321522">
    <w:abstractNumId w:val="1"/>
  </w:num>
  <w:num w:numId="3" w16cid:durableId="875194671">
    <w:abstractNumId w:val="0"/>
  </w:num>
  <w:num w:numId="4" w16cid:durableId="1703288516">
    <w:abstractNumId w:val="2"/>
  </w:num>
  <w:num w:numId="5" w16cid:durableId="12087632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3B16"/>
    <w:rsid w:val="00041A5A"/>
    <w:rsid w:val="00056F16"/>
    <w:rsid w:val="000635C1"/>
    <w:rsid w:val="00064F4E"/>
    <w:rsid w:val="00065AB5"/>
    <w:rsid w:val="000752E2"/>
    <w:rsid w:val="00091681"/>
    <w:rsid w:val="000A04C1"/>
    <w:rsid w:val="000A5161"/>
    <w:rsid w:val="000A5A39"/>
    <w:rsid w:val="000A7420"/>
    <w:rsid w:val="000B2D8A"/>
    <w:rsid w:val="000B67B3"/>
    <w:rsid w:val="000B7CD5"/>
    <w:rsid w:val="000C0473"/>
    <w:rsid w:val="000C21D4"/>
    <w:rsid w:val="000C418A"/>
    <w:rsid w:val="000C452E"/>
    <w:rsid w:val="000C64C9"/>
    <w:rsid w:val="000D781E"/>
    <w:rsid w:val="000E08CC"/>
    <w:rsid w:val="000E65FE"/>
    <w:rsid w:val="000E7619"/>
    <w:rsid w:val="000F19F9"/>
    <w:rsid w:val="00107CA3"/>
    <w:rsid w:val="0011040C"/>
    <w:rsid w:val="001130D6"/>
    <w:rsid w:val="0011693B"/>
    <w:rsid w:val="00126D88"/>
    <w:rsid w:val="00133C54"/>
    <w:rsid w:val="001363AC"/>
    <w:rsid w:val="00143BD8"/>
    <w:rsid w:val="00144651"/>
    <w:rsid w:val="00145EC0"/>
    <w:rsid w:val="001466DB"/>
    <w:rsid w:val="00153ED6"/>
    <w:rsid w:val="0015434C"/>
    <w:rsid w:val="00155344"/>
    <w:rsid w:val="001776BB"/>
    <w:rsid w:val="001822C1"/>
    <w:rsid w:val="0019688E"/>
    <w:rsid w:val="001A41EC"/>
    <w:rsid w:val="001A7F7E"/>
    <w:rsid w:val="001B5AA6"/>
    <w:rsid w:val="001B6A02"/>
    <w:rsid w:val="001C11DC"/>
    <w:rsid w:val="001C5E37"/>
    <w:rsid w:val="001C7D67"/>
    <w:rsid w:val="001D24B4"/>
    <w:rsid w:val="001D49FF"/>
    <w:rsid w:val="001D4F48"/>
    <w:rsid w:val="001E0490"/>
    <w:rsid w:val="001E1AB8"/>
    <w:rsid w:val="001E36BF"/>
    <w:rsid w:val="001F33DD"/>
    <w:rsid w:val="001F6DE5"/>
    <w:rsid w:val="002028A8"/>
    <w:rsid w:val="00204B1B"/>
    <w:rsid w:val="0020643B"/>
    <w:rsid w:val="00210133"/>
    <w:rsid w:val="0021382D"/>
    <w:rsid w:val="0021398E"/>
    <w:rsid w:val="002139E8"/>
    <w:rsid w:val="0021491C"/>
    <w:rsid w:val="00216C85"/>
    <w:rsid w:val="002202D0"/>
    <w:rsid w:val="002238EA"/>
    <w:rsid w:val="00231FA5"/>
    <w:rsid w:val="002361B7"/>
    <w:rsid w:val="00236B64"/>
    <w:rsid w:val="0024594B"/>
    <w:rsid w:val="00245A44"/>
    <w:rsid w:val="00247D2A"/>
    <w:rsid w:val="00253BD8"/>
    <w:rsid w:val="00260277"/>
    <w:rsid w:val="0026616C"/>
    <w:rsid w:val="00266654"/>
    <w:rsid w:val="00273EDD"/>
    <w:rsid w:val="00275A3E"/>
    <w:rsid w:val="00275D64"/>
    <w:rsid w:val="002771B9"/>
    <w:rsid w:val="00281B34"/>
    <w:rsid w:val="00282D4D"/>
    <w:rsid w:val="002921F7"/>
    <w:rsid w:val="002A062A"/>
    <w:rsid w:val="002A15DA"/>
    <w:rsid w:val="002A3E8E"/>
    <w:rsid w:val="002B0F83"/>
    <w:rsid w:val="002B391E"/>
    <w:rsid w:val="002B5E71"/>
    <w:rsid w:val="002B6D59"/>
    <w:rsid w:val="002C2C74"/>
    <w:rsid w:val="002C3965"/>
    <w:rsid w:val="002D2D5D"/>
    <w:rsid w:val="002D384B"/>
    <w:rsid w:val="002D42EB"/>
    <w:rsid w:val="002E08CA"/>
    <w:rsid w:val="002E554E"/>
    <w:rsid w:val="002E685E"/>
    <w:rsid w:val="002F3B25"/>
    <w:rsid w:val="002F6B8F"/>
    <w:rsid w:val="003018F0"/>
    <w:rsid w:val="003068C2"/>
    <w:rsid w:val="00321C4C"/>
    <w:rsid w:val="00323A19"/>
    <w:rsid w:val="00324368"/>
    <w:rsid w:val="00326081"/>
    <w:rsid w:val="00331F5A"/>
    <w:rsid w:val="003326BC"/>
    <w:rsid w:val="003515B0"/>
    <w:rsid w:val="00364FFF"/>
    <w:rsid w:val="003655B1"/>
    <w:rsid w:val="00365A44"/>
    <w:rsid w:val="00381AE0"/>
    <w:rsid w:val="00382ED7"/>
    <w:rsid w:val="0038451D"/>
    <w:rsid w:val="003A01E6"/>
    <w:rsid w:val="003A2FDF"/>
    <w:rsid w:val="003A7943"/>
    <w:rsid w:val="003B5B7F"/>
    <w:rsid w:val="003B7CA7"/>
    <w:rsid w:val="003D2FE1"/>
    <w:rsid w:val="003D37ED"/>
    <w:rsid w:val="003E1FDC"/>
    <w:rsid w:val="003E695E"/>
    <w:rsid w:val="003E6BCF"/>
    <w:rsid w:val="003F0B55"/>
    <w:rsid w:val="004024F5"/>
    <w:rsid w:val="00404DC8"/>
    <w:rsid w:val="00407F40"/>
    <w:rsid w:val="004224A5"/>
    <w:rsid w:val="00425852"/>
    <w:rsid w:val="00450010"/>
    <w:rsid w:val="004575A4"/>
    <w:rsid w:val="0046233A"/>
    <w:rsid w:val="004646F7"/>
    <w:rsid w:val="0046482F"/>
    <w:rsid w:val="0047211D"/>
    <w:rsid w:val="00476F3C"/>
    <w:rsid w:val="004829EF"/>
    <w:rsid w:val="004903AA"/>
    <w:rsid w:val="0049404C"/>
    <w:rsid w:val="00495870"/>
    <w:rsid w:val="00496288"/>
    <w:rsid w:val="004978DA"/>
    <w:rsid w:val="004A6C8E"/>
    <w:rsid w:val="004A6CBA"/>
    <w:rsid w:val="004A74A6"/>
    <w:rsid w:val="004B03E3"/>
    <w:rsid w:val="004B2194"/>
    <w:rsid w:val="004B2FA5"/>
    <w:rsid w:val="004D1121"/>
    <w:rsid w:val="004D5BAD"/>
    <w:rsid w:val="004E6C3B"/>
    <w:rsid w:val="004F2E73"/>
    <w:rsid w:val="004F3EA7"/>
    <w:rsid w:val="00502EFB"/>
    <w:rsid w:val="00506486"/>
    <w:rsid w:val="005237D5"/>
    <w:rsid w:val="00527488"/>
    <w:rsid w:val="005369E3"/>
    <w:rsid w:val="00540532"/>
    <w:rsid w:val="0054209B"/>
    <w:rsid w:val="00545684"/>
    <w:rsid w:val="00557EF8"/>
    <w:rsid w:val="00561C41"/>
    <w:rsid w:val="005634DC"/>
    <w:rsid w:val="0056699D"/>
    <w:rsid w:val="005779F9"/>
    <w:rsid w:val="00580890"/>
    <w:rsid w:val="00580CE0"/>
    <w:rsid w:val="00584C51"/>
    <w:rsid w:val="00587F81"/>
    <w:rsid w:val="00593DA5"/>
    <w:rsid w:val="00595C91"/>
    <w:rsid w:val="00597947"/>
    <w:rsid w:val="005A70D9"/>
    <w:rsid w:val="005A7834"/>
    <w:rsid w:val="005B0093"/>
    <w:rsid w:val="005D4F32"/>
    <w:rsid w:val="005E1154"/>
    <w:rsid w:val="005E69C7"/>
    <w:rsid w:val="005F22F3"/>
    <w:rsid w:val="005F3104"/>
    <w:rsid w:val="005F5F22"/>
    <w:rsid w:val="00601850"/>
    <w:rsid w:val="00605A00"/>
    <w:rsid w:val="0061260B"/>
    <w:rsid w:val="00616630"/>
    <w:rsid w:val="00646B10"/>
    <w:rsid w:val="00654A06"/>
    <w:rsid w:val="00656D10"/>
    <w:rsid w:val="006702E1"/>
    <w:rsid w:val="00676C18"/>
    <w:rsid w:val="00695320"/>
    <w:rsid w:val="006A11EC"/>
    <w:rsid w:val="006A1DFA"/>
    <w:rsid w:val="006A42C7"/>
    <w:rsid w:val="006C60D0"/>
    <w:rsid w:val="006D298C"/>
    <w:rsid w:val="006E6588"/>
    <w:rsid w:val="006E73F4"/>
    <w:rsid w:val="006F585D"/>
    <w:rsid w:val="00706C39"/>
    <w:rsid w:val="0071367C"/>
    <w:rsid w:val="00715990"/>
    <w:rsid w:val="00717760"/>
    <w:rsid w:val="007331C1"/>
    <w:rsid w:val="00740F07"/>
    <w:rsid w:val="00745047"/>
    <w:rsid w:val="007464B3"/>
    <w:rsid w:val="00746746"/>
    <w:rsid w:val="00751FB9"/>
    <w:rsid w:val="00755739"/>
    <w:rsid w:val="0076348A"/>
    <w:rsid w:val="0076454B"/>
    <w:rsid w:val="00765B93"/>
    <w:rsid w:val="00770640"/>
    <w:rsid w:val="00781A53"/>
    <w:rsid w:val="00784670"/>
    <w:rsid w:val="007A5939"/>
    <w:rsid w:val="007B002D"/>
    <w:rsid w:val="007B12A6"/>
    <w:rsid w:val="007B4AD9"/>
    <w:rsid w:val="007C40EB"/>
    <w:rsid w:val="007C6140"/>
    <w:rsid w:val="007D100F"/>
    <w:rsid w:val="007D63D5"/>
    <w:rsid w:val="007F1AEE"/>
    <w:rsid w:val="007F5A71"/>
    <w:rsid w:val="007F7644"/>
    <w:rsid w:val="0080251A"/>
    <w:rsid w:val="008042AD"/>
    <w:rsid w:val="00823748"/>
    <w:rsid w:val="0083443E"/>
    <w:rsid w:val="0084028E"/>
    <w:rsid w:val="008416B9"/>
    <w:rsid w:val="008576B6"/>
    <w:rsid w:val="00857FE1"/>
    <w:rsid w:val="008631D9"/>
    <w:rsid w:val="008637E8"/>
    <w:rsid w:val="00863B7E"/>
    <w:rsid w:val="00863FE1"/>
    <w:rsid w:val="00866B7B"/>
    <w:rsid w:val="008775DA"/>
    <w:rsid w:val="008824B7"/>
    <w:rsid w:val="00882B58"/>
    <w:rsid w:val="0088610A"/>
    <w:rsid w:val="00886F22"/>
    <w:rsid w:val="00891723"/>
    <w:rsid w:val="008919B8"/>
    <w:rsid w:val="00897282"/>
    <w:rsid w:val="008A1DC1"/>
    <w:rsid w:val="008A4033"/>
    <w:rsid w:val="008C247F"/>
    <w:rsid w:val="008C5E16"/>
    <w:rsid w:val="008D1DF6"/>
    <w:rsid w:val="008E5015"/>
    <w:rsid w:val="008F4CB1"/>
    <w:rsid w:val="0090007B"/>
    <w:rsid w:val="00905E1F"/>
    <w:rsid w:val="00915A21"/>
    <w:rsid w:val="00924512"/>
    <w:rsid w:val="0093354A"/>
    <w:rsid w:val="00934017"/>
    <w:rsid w:val="00967AA2"/>
    <w:rsid w:val="009705E7"/>
    <w:rsid w:val="00973FD3"/>
    <w:rsid w:val="0097627F"/>
    <w:rsid w:val="00984A1D"/>
    <w:rsid w:val="009878DB"/>
    <w:rsid w:val="00995C08"/>
    <w:rsid w:val="009A044B"/>
    <w:rsid w:val="009A332A"/>
    <w:rsid w:val="009B0B9C"/>
    <w:rsid w:val="009B1A76"/>
    <w:rsid w:val="009B719D"/>
    <w:rsid w:val="009C62FE"/>
    <w:rsid w:val="009D19E5"/>
    <w:rsid w:val="009D1D1E"/>
    <w:rsid w:val="009D684D"/>
    <w:rsid w:val="009D7713"/>
    <w:rsid w:val="009F2906"/>
    <w:rsid w:val="00A02E30"/>
    <w:rsid w:val="00A035FD"/>
    <w:rsid w:val="00A11F55"/>
    <w:rsid w:val="00A13E89"/>
    <w:rsid w:val="00A175C5"/>
    <w:rsid w:val="00A237FE"/>
    <w:rsid w:val="00A276A0"/>
    <w:rsid w:val="00A30E40"/>
    <w:rsid w:val="00A31762"/>
    <w:rsid w:val="00A4171D"/>
    <w:rsid w:val="00A43E0A"/>
    <w:rsid w:val="00A52024"/>
    <w:rsid w:val="00A56BDB"/>
    <w:rsid w:val="00A57116"/>
    <w:rsid w:val="00A6153D"/>
    <w:rsid w:val="00A62596"/>
    <w:rsid w:val="00A6674C"/>
    <w:rsid w:val="00A66969"/>
    <w:rsid w:val="00A810C9"/>
    <w:rsid w:val="00A81234"/>
    <w:rsid w:val="00A91D06"/>
    <w:rsid w:val="00A949DD"/>
    <w:rsid w:val="00A97B16"/>
    <w:rsid w:val="00AA3E7C"/>
    <w:rsid w:val="00AC17F6"/>
    <w:rsid w:val="00AC3182"/>
    <w:rsid w:val="00AC3A98"/>
    <w:rsid w:val="00AD2022"/>
    <w:rsid w:val="00AD2369"/>
    <w:rsid w:val="00AF04C9"/>
    <w:rsid w:val="00AF0C0F"/>
    <w:rsid w:val="00AF6A57"/>
    <w:rsid w:val="00B01A2C"/>
    <w:rsid w:val="00B02E12"/>
    <w:rsid w:val="00B04EA1"/>
    <w:rsid w:val="00B1205D"/>
    <w:rsid w:val="00B16625"/>
    <w:rsid w:val="00B17ED6"/>
    <w:rsid w:val="00B43C3F"/>
    <w:rsid w:val="00B45D7F"/>
    <w:rsid w:val="00B47CF3"/>
    <w:rsid w:val="00B50002"/>
    <w:rsid w:val="00B5538C"/>
    <w:rsid w:val="00B6755F"/>
    <w:rsid w:val="00B7038A"/>
    <w:rsid w:val="00B7503D"/>
    <w:rsid w:val="00B75E75"/>
    <w:rsid w:val="00B830F0"/>
    <w:rsid w:val="00B83D56"/>
    <w:rsid w:val="00BA49CC"/>
    <w:rsid w:val="00BB3459"/>
    <w:rsid w:val="00BB3C54"/>
    <w:rsid w:val="00BC2614"/>
    <w:rsid w:val="00BC3F4F"/>
    <w:rsid w:val="00BD4569"/>
    <w:rsid w:val="00BF2BD0"/>
    <w:rsid w:val="00BF47E6"/>
    <w:rsid w:val="00C03B3D"/>
    <w:rsid w:val="00C0598D"/>
    <w:rsid w:val="00C0669C"/>
    <w:rsid w:val="00C12227"/>
    <w:rsid w:val="00C13C78"/>
    <w:rsid w:val="00C2119A"/>
    <w:rsid w:val="00C21593"/>
    <w:rsid w:val="00C21ED7"/>
    <w:rsid w:val="00C22C2B"/>
    <w:rsid w:val="00C2371B"/>
    <w:rsid w:val="00C3082E"/>
    <w:rsid w:val="00C334BD"/>
    <w:rsid w:val="00C37589"/>
    <w:rsid w:val="00C4307E"/>
    <w:rsid w:val="00C45AE0"/>
    <w:rsid w:val="00C51621"/>
    <w:rsid w:val="00C5196A"/>
    <w:rsid w:val="00C54573"/>
    <w:rsid w:val="00C57166"/>
    <w:rsid w:val="00C96B5E"/>
    <w:rsid w:val="00CA3FF0"/>
    <w:rsid w:val="00CB38CA"/>
    <w:rsid w:val="00CB4B24"/>
    <w:rsid w:val="00CC3EAF"/>
    <w:rsid w:val="00CF7C04"/>
    <w:rsid w:val="00D005C2"/>
    <w:rsid w:val="00D025CA"/>
    <w:rsid w:val="00D122CD"/>
    <w:rsid w:val="00D17E0E"/>
    <w:rsid w:val="00D20D0E"/>
    <w:rsid w:val="00D32CFF"/>
    <w:rsid w:val="00D37F52"/>
    <w:rsid w:val="00D42299"/>
    <w:rsid w:val="00D471C7"/>
    <w:rsid w:val="00D53AF3"/>
    <w:rsid w:val="00D557E1"/>
    <w:rsid w:val="00D61D2D"/>
    <w:rsid w:val="00D726CB"/>
    <w:rsid w:val="00D75F63"/>
    <w:rsid w:val="00D769F0"/>
    <w:rsid w:val="00D8576E"/>
    <w:rsid w:val="00D935FC"/>
    <w:rsid w:val="00DA114F"/>
    <w:rsid w:val="00DA4705"/>
    <w:rsid w:val="00DA72FA"/>
    <w:rsid w:val="00DC2428"/>
    <w:rsid w:val="00DD11F5"/>
    <w:rsid w:val="00DD22AE"/>
    <w:rsid w:val="00DD5657"/>
    <w:rsid w:val="00DF0517"/>
    <w:rsid w:val="00DF228A"/>
    <w:rsid w:val="00DF247B"/>
    <w:rsid w:val="00DF3314"/>
    <w:rsid w:val="00DF3967"/>
    <w:rsid w:val="00E00006"/>
    <w:rsid w:val="00E07C1A"/>
    <w:rsid w:val="00E1030F"/>
    <w:rsid w:val="00E113BF"/>
    <w:rsid w:val="00E12019"/>
    <w:rsid w:val="00E147EC"/>
    <w:rsid w:val="00E22494"/>
    <w:rsid w:val="00E24818"/>
    <w:rsid w:val="00E3301A"/>
    <w:rsid w:val="00E3459B"/>
    <w:rsid w:val="00E35E2D"/>
    <w:rsid w:val="00E36334"/>
    <w:rsid w:val="00E614D4"/>
    <w:rsid w:val="00E725AE"/>
    <w:rsid w:val="00E76F0B"/>
    <w:rsid w:val="00E76F43"/>
    <w:rsid w:val="00E80B37"/>
    <w:rsid w:val="00E83304"/>
    <w:rsid w:val="00E91A04"/>
    <w:rsid w:val="00E93863"/>
    <w:rsid w:val="00E96881"/>
    <w:rsid w:val="00EA2D46"/>
    <w:rsid w:val="00EA309D"/>
    <w:rsid w:val="00EA3350"/>
    <w:rsid w:val="00EA4737"/>
    <w:rsid w:val="00EA627D"/>
    <w:rsid w:val="00EA7486"/>
    <w:rsid w:val="00EB347E"/>
    <w:rsid w:val="00EB6956"/>
    <w:rsid w:val="00EC68DA"/>
    <w:rsid w:val="00ED2AB7"/>
    <w:rsid w:val="00ED6900"/>
    <w:rsid w:val="00F03CC7"/>
    <w:rsid w:val="00F044E3"/>
    <w:rsid w:val="00F13D4A"/>
    <w:rsid w:val="00F14702"/>
    <w:rsid w:val="00F1484E"/>
    <w:rsid w:val="00F21ACE"/>
    <w:rsid w:val="00F278D4"/>
    <w:rsid w:val="00F32646"/>
    <w:rsid w:val="00F3357B"/>
    <w:rsid w:val="00F36F91"/>
    <w:rsid w:val="00F4413B"/>
    <w:rsid w:val="00F44381"/>
    <w:rsid w:val="00F5459C"/>
    <w:rsid w:val="00F61782"/>
    <w:rsid w:val="00F629E1"/>
    <w:rsid w:val="00F654A3"/>
    <w:rsid w:val="00F7725B"/>
    <w:rsid w:val="00F81F2A"/>
    <w:rsid w:val="00F8255B"/>
    <w:rsid w:val="00F84E73"/>
    <w:rsid w:val="00F92B51"/>
    <w:rsid w:val="00F93451"/>
    <w:rsid w:val="00FA4C2E"/>
    <w:rsid w:val="00FB4301"/>
    <w:rsid w:val="00FB7FB3"/>
    <w:rsid w:val="00FC2B9B"/>
    <w:rsid w:val="00FC37B8"/>
    <w:rsid w:val="00FD05A3"/>
    <w:rsid w:val="00FD4C6A"/>
    <w:rsid w:val="00FE177C"/>
    <w:rsid w:val="00FE22E4"/>
    <w:rsid w:val="00FF0C33"/>
    <w:rsid w:val="00FF18B2"/>
    <w:rsid w:val="00FF2A20"/>
    <w:rsid w:val="00FF375E"/>
    <w:rsid w:val="00FF5B70"/>
    <w:rsid w:val="00FF5C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95320"/>
    <w:pPr>
      <w:keepNext/>
      <w:keepLines/>
      <w:spacing w:before="240" w:after="0" w:line="360" w:lineRule="auto"/>
      <w:jc w:val="center"/>
      <w:outlineLvl w:val="0"/>
    </w:pPr>
    <w:rPr>
      <w:rFonts w:ascii="Aptos" w:eastAsiaTheme="majorEastAsia" w:hAnsi="Aptos" w:cstheme="majorBidi"/>
      <w:bCs/>
      <w:sz w:val="28"/>
      <w:szCs w:val="28"/>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320"/>
    <w:rPr>
      <w:rFonts w:ascii="Aptos" w:eastAsiaTheme="majorEastAsia" w:hAnsi="Aptos" w:cstheme="majorBidi"/>
      <w:bCs/>
      <w:sz w:val="28"/>
      <w:szCs w:val="28"/>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Emphasis">
    <w:name w:val="Emphasis"/>
    <w:basedOn w:val="DefaultParagraphFont"/>
    <w:uiPriority w:val="20"/>
    <w:qFormat/>
    <w:rsid w:val="0021491C"/>
    <w:rPr>
      <w:i/>
      <w:iCs/>
    </w:rPr>
  </w:style>
  <w:style w:type="character" w:styleId="Hyperlink">
    <w:name w:val="Hyperlink"/>
    <w:basedOn w:val="DefaultParagraphFont"/>
    <w:uiPriority w:val="99"/>
    <w:semiHidden/>
    <w:unhideWhenUsed/>
    <w:rsid w:val="0021491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ngland.nhs.uk/?utm_source=copilot.com"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v.uk/?utm_source=copilot.co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ritsoc.co.uk/?utm_source=copilot.com" TargetMode="External"/><Relationship Id="rId5" Type="http://schemas.openxmlformats.org/officeDocument/2006/relationships/styles" Target="styles.xml"/><Relationship Id="rId15" Type="http://schemas.openxmlformats.org/officeDocument/2006/relationships/hyperlink" Target="https://www.who.int/?utm_source=copilot.com" TargetMode="External"/><Relationship Id="rId10" Type="http://schemas.openxmlformats.org/officeDocument/2006/relationships/hyperlink" Target="https://www.ageuk.org.uk/?utm_source=copilot.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cie.org.uk/?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7bb82fbeb96be95341d5645da772a17a">
  <xsd:schema xmlns:xsd="http://www.w3.org/2001/XMLSchema" xmlns:xs="http://www.w3.org/2001/XMLSchema" xmlns:p="http://schemas.microsoft.com/office/2006/metadata/properties" xmlns:ns3="6642d537-5170-4cd9-a3f2-9ec198ee3eac" targetNamespace="http://schemas.microsoft.com/office/2006/metadata/properties" ma:root="true" ma:fieldsID="51df49d887af27c78cfa8764a0a7ad5e"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897DDBC5-7D75-4BC0-ABEE-7309765A6B0D}">
  <ds:schemaRefs>
    <ds:schemaRef ds:uri="http://schemas.microsoft.com/sharepoint/v3/contenttype/forms"/>
  </ds:schemaRefs>
</ds:datastoreItem>
</file>

<file path=customXml/itemProps2.xml><?xml version="1.0" encoding="utf-8"?>
<ds:datastoreItem xmlns:ds="http://schemas.openxmlformats.org/officeDocument/2006/customXml" ds:itemID="{D4B508C4-348C-4E47-B16B-5307067859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9AB2E1D-B6D2-4FF7-A0A7-E7D932F7CF7D}">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889</Words>
  <Characters>5069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Mehtab Alam (2329251)</cp:lastModifiedBy>
  <cp:revision>4</cp:revision>
  <dcterms:created xsi:type="dcterms:W3CDTF">2026-10-16T21:24:00Z</dcterms:created>
  <dcterms:modified xsi:type="dcterms:W3CDTF">2026-10-16T21:26:00Z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