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5695ABC0" w:rsidR="001172D8" w:rsidRDefault="00A8419F" w:rsidP="00A8419F">
      <w:pPr>
        <w:jc w:val="center"/>
        <w:rPr>
          <w:rFonts w:ascii="Arial" w:hAnsi="Arial" w:cs="Arial"/>
          <w:b/>
          <w:sz w:val="28"/>
          <w:szCs w:val="28"/>
          <w:u w:val="single"/>
        </w:rPr>
      </w:pPr>
      <w:r w:rsidRPr="00A8419F">
        <w:rPr>
          <w:rFonts w:ascii="Arial" w:hAnsi="Arial" w:cs="Arial"/>
          <w:b/>
          <w:sz w:val="28"/>
          <w:szCs w:val="28"/>
          <w:u w:val="single"/>
        </w:rPr>
        <w:t>Discrimination at Work</w:t>
      </w:r>
    </w:p>
    <w:p w14:paraId="46EABBAB" w14:textId="477DB4A4" w:rsidR="00A8419F" w:rsidRDefault="00A8419F" w:rsidP="00A8419F">
      <w:pPr>
        <w:jc w:val="center"/>
        <w:rPr>
          <w:rFonts w:ascii="Arial" w:hAnsi="Arial" w:cs="Arial"/>
          <w:b/>
          <w:sz w:val="28"/>
          <w:szCs w:val="28"/>
          <w:u w:val="single"/>
        </w:rPr>
      </w:pPr>
    </w:p>
    <w:p w14:paraId="3C87D996" w14:textId="0B85EFA8" w:rsidR="00A8419F" w:rsidRDefault="00A8419F" w:rsidP="00A8419F">
      <w:pPr>
        <w:rPr>
          <w:rFonts w:ascii="Arial" w:hAnsi="Arial" w:cs="Arial"/>
          <w:sz w:val="28"/>
          <w:szCs w:val="28"/>
        </w:rPr>
      </w:pPr>
      <w:r>
        <w:rPr>
          <w:rFonts w:ascii="Arial" w:hAnsi="Arial" w:cs="Arial"/>
          <w:sz w:val="28"/>
          <w:szCs w:val="28"/>
        </w:rPr>
        <w:t>Student: Sky Diaz Chin</w:t>
      </w:r>
    </w:p>
    <w:p w14:paraId="2C47B83B" w14:textId="4A02FF65" w:rsidR="00A8419F" w:rsidRDefault="00A8419F" w:rsidP="00A8419F">
      <w:pPr>
        <w:rPr>
          <w:rFonts w:ascii="Arial" w:hAnsi="Arial" w:cs="Arial"/>
          <w:sz w:val="28"/>
          <w:szCs w:val="28"/>
        </w:rPr>
      </w:pPr>
      <w:r>
        <w:rPr>
          <w:rFonts w:ascii="Arial" w:hAnsi="Arial" w:cs="Arial"/>
          <w:sz w:val="28"/>
          <w:szCs w:val="28"/>
        </w:rPr>
        <w:t>ID:</w:t>
      </w:r>
      <w:r>
        <w:rPr>
          <w:rFonts w:ascii="Arial" w:hAnsi="Arial" w:cs="Arial"/>
          <w:sz w:val="28"/>
          <w:szCs w:val="28"/>
        </w:rPr>
        <w:tab/>
        <w:t xml:space="preserve">     2110748</w:t>
      </w:r>
    </w:p>
    <w:p w14:paraId="700CB170" w14:textId="7F068935" w:rsidR="00A8419F" w:rsidRDefault="00A8419F" w:rsidP="00A8419F">
      <w:pPr>
        <w:rPr>
          <w:rFonts w:ascii="Arial" w:hAnsi="Arial" w:cs="Arial"/>
          <w:sz w:val="28"/>
          <w:szCs w:val="28"/>
        </w:rPr>
      </w:pPr>
      <w:r>
        <w:rPr>
          <w:rFonts w:ascii="Arial" w:hAnsi="Arial" w:cs="Arial"/>
          <w:sz w:val="28"/>
          <w:szCs w:val="28"/>
        </w:rPr>
        <w:t>Scenario: 1</w:t>
      </w:r>
    </w:p>
    <w:p w14:paraId="38CAB9D4" w14:textId="788C05A3" w:rsidR="00A8419F" w:rsidRDefault="00A8419F" w:rsidP="00A8419F">
      <w:pPr>
        <w:rPr>
          <w:rFonts w:ascii="Arial" w:hAnsi="Arial" w:cs="Arial"/>
          <w:sz w:val="28"/>
          <w:szCs w:val="28"/>
        </w:rPr>
      </w:pPr>
      <w:r>
        <w:rPr>
          <w:rFonts w:ascii="Arial" w:hAnsi="Arial" w:cs="Arial"/>
          <w:sz w:val="28"/>
          <w:szCs w:val="28"/>
        </w:rPr>
        <w:t>Module Code: BMSW 4005</w:t>
      </w:r>
    </w:p>
    <w:p w14:paraId="2EC1320E" w14:textId="27A1CC30" w:rsidR="00A8419F" w:rsidRDefault="00A8419F" w:rsidP="00A8419F">
      <w:pPr>
        <w:rPr>
          <w:rFonts w:ascii="Arial" w:hAnsi="Arial" w:cs="Arial"/>
          <w:sz w:val="28"/>
          <w:szCs w:val="28"/>
        </w:rPr>
      </w:pPr>
      <w:r>
        <w:rPr>
          <w:rFonts w:ascii="Arial" w:hAnsi="Arial" w:cs="Arial"/>
          <w:sz w:val="28"/>
          <w:szCs w:val="28"/>
        </w:rPr>
        <w:t xml:space="preserve">Lecturer: Farah </w:t>
      </w:r>
      <w:r w:rsidR="004F2717">
        <w:rPr>
          <w:rFonts w:ascii="Arial" w:hAnsi="Arial" w:cs="Arial"/>
          <w:sz w:val="28"/>
          <w:szCs w:val="28"/>
        </w:rPr>
        <w:t>Islam</w:t>
      </w:r>
    </w:p>
    <w:p w14:paraId="26B86CE0" w14:textId="0C358606" w:rsidR="00A8419F" w:rsidRDefault="00A8419F" w:rsidP="00A8419F">
      <w:pPr>
        <w:rPr>
          <w:rFonts w:ascii="Arial" w:hAnsi="Arial" w:cs="Arial"/>
          <w:sz w:val="28"/>
          <w:szCs w:val="28"/>
        </w:rPr>
      </w:pPr>
    </w:p>
    <w:p w14:paraId="7C6353F1" w14:textId="41F1E7E7" w:rsidR="00A8419F" w:rsidRDefault="00A8419F" w:rsidP="00A8419F">
      <w:pPr>
        <w:rPr>
          <w:rFonts w:ascii="Arial" w:hAnsi="Arial" w:cs="Arial"/>
          <w:sz w:val="28"/>
          <w:szCs w:val="28"/>
        </w:rPr>
      </w:pPr>
      <w:r>
        <w:rPr>
          <w:rFonts w:ascii="Arial" w:hAnsi="Arial" w:cs="Arial"/>
          <w:sz w:val="28"/>
          <w:szCs w:val="28"/>
        </w:rPr>
        <w:t xml:space="preserve">In response to scenario 1, it is said that Charlie is a hard-working employee from a reputable firm. From the scenario, </w:t>
      </w:r>
      <w:r w:rsidR="008608FD">
        <w:rPr>
          <w:rFonts w:ascii="Arial" w:hAnsi="Arial" w:cs="Arial"/>
          <w:sz w:val="28"/>
          <w:szCs w:val="28"/>
        </w:rPr>
        <w:t>he was known to be flouting and braking the codes of conduct. Charlie had received many verbal and written warnings, he still continued and ignored the cautions he was given by his line manager. Given th</w:t>
      </w:r>
      <w:r w:rsidR="004F2717">
        <w:rPr>
          <w:rFonts w:ascii="Arial" w:hAnsi="Arial" w:cs="Arial"/>
          <w:sz w:val="28"/>
          <w:szCs w:val="28"/>
        </w:rPr>
        <w:t>at Charlie’s continued behaviour, he was eventually sacked with no pay.</w:t>
      </w:r>
    </w:p>
    <w:p w14:paraId="57CFF9AB" w14:textId="052302A4" w:rsidR="008608FD" w:rsidRDefault="008608FD" w:rsidP="00A8419F">
      <w:pPr>
        <w:rPr>
          <w:rFonts w:ascii="Arial" w:hAnsi="Arial" w:cs="Arial"/>
          <w:sz w:val="28"/>
          <w:szCs w:val="28"/>
        </w:rPr>
      </w:pPr>
      <w:r>
        <w:rPr>
          <w:rFonts w:ascii="Arial" w:hAnsi="Arial" w:cs="Arial"/>
          <w:sz w:val="28"/>
          <w:szCs w:val="28"/>
        </w:rPr>
        <w:t xml:space="preserve">According to Charlie, </w:t>
      </w:r>
      <w:r w:rsidR="004F2717">
        <w:rPr>
          <w:rFonts w:ascii="Arial" w:hAnsi="Arial" w:cs="Arial"/>
          <w:sz w:val="28"/>
          <w:szCs w:val="28"/>
        </w:rPr>
        <w:t>he believed that he was unfairly treated, he believed that because of his race and religion. His argument was there were other employees of other races did exactly the same thing and nothing happened to them and that they still worked there.</w:t>
      </w:r>
    </w:p>
    <w:p w14:paraId="4D4C44D5" w14:textId="6275CC37" w:rsidR="004F2717" w:rsidRDefault="004F2717" w:rsidP="00A8419F">
      <w:pPr>
        <w:rPr>
          <w:rFonts w:ascii="Arial" w:hAnsi="Arial" w:cs="Arial"/>
          <w:sz w:val="28"/>
          <w:szCs w:val="28"/>
        </w:rPr>
      </w:pPr>
      <w:r>
        <w:rPr>
          <w:rFonts w:ascii="Arial" w:hAnsi="Arial" w:cs="Arial"/>
          <w:sz w:val="28"/>
          <w:szCs w:val="28"/>
        </w:rPr>
        <w:t>According to Gov.UK, If you think that you have been unfairly dismissed, they can still claim unfair dismissal.</w:t>
      </w:r>
      <w:r w:rsidR="001604CC">
        <w:rPr>
          <w:rFonts w:ascii="Arial" w:hAnsi="Arial" w:cs="Arial"/>
          <w:sz w:val="28"/>
          <w:szCs w:val="28"/>
        </w:rPr>
        <w:t xml:space="preserve"> When your employer ends your employment.</w:t>
      </w:r>
    </w:p>
    <w:p w14:paraId="5C285529" w14:textId="6BC6D642" w:rsidR="001604CC" w:rsidRPr="001604CC" w:rsidRDefault="001604CC" w:rsidP="001604CC">
      <w:pPr>
        <w:pStyle w:val="ListParagraph"/>
        <w:numPr>
          <w:ilvl w:val="0"/>
          <w:numId w:val="1"/>
        </w:numPr>
        <w:rPr>
          <w:rFonts w:ascii="Arial" w:hAnsi="Arial" w:cs="Arial"/>
          <w:sz w:val="28"/>
          <w:szCs w:val="28"/>
        </w:rPr>
      </w:pPr>
      <w:r>
        <w:rPr>
          <w:rFonts w:ascii="Arial" w:hAnsi="Arial" w:cs="Arial"/>
          <w:sz w:val="28"/>
          <w:szCs w:val="28"/>
        </w:rPr>
        <w:t>Consistency – for example, not dismiss you for doing something that they let other employees do.</w:t>
      </w:r>
    </w:p>
    <w:p w14:paraId="6DC31CAE" w14:textId="2A953A23" w:rsidR="001604CC" w:rsidRDefault="001604CC" w:rsidP="001604CC">
      <w:pPr>
        <w:pStyle w:val="ListParagraph"/>
        <w:numPr>
          <w:ilvl w:val="0"/>
          <w:numId w:val="1"/>
        </w:numPr>
        <w:rPr>
          <w:rFonts w:ascii="Arial" w:hAnsi="Arial" w:cs="Arial"/>
          <w:sz w:val="28"/>
          <w:szCs w:val="28"/>
        </w:rPr>
      </w:pPr>
      <w:r>
        <w:rPr>
          <w:rFonts w:ascii="Arial" w:hAnsi="Arial" w:cs="Arial"/>
          <w:sz w:val="28"/>
          <w:szCs w:val="28"/>
        </w:rPr>
        <w:t>Reasons for the dismissal.</w:t>
      </w:r>
    </w:p>
    <w:p w14:paraId="39E4149A" w14:textId="3DE9DF96" w:rsidR="001604CC" w:rsidRDefault="001604CC" w:rsidP="001604CC">
      <w:pPr>
        <w:pStyle w:val="ListParagraph"/>
        <w:numPr>
          <w:ilvl w:val="0"/>
          <w:numId w:val="1"/>
        </w:numPr>
        <w:rPr>
          <w:rFonts w:ascii="Arial" w:hAnsi="Arial" w:cs="Arial"/>
          <w:sz w:val="28"/>
          <w:szCs w:val="28"/>
        </w:rPr>
      </w:pPr>
      <w:r>
        <w:rPr>
          <w:rFonts w:ascii="Arial" w:hAnsi="Arial" w:cs="Arial"/>
          <w:sz w:val="28"/>
          <w:szCs w:val="28"/>
        </w:rPr>
        <w:t>The reason was unfair.</w:t>
      </w:r>
    </w:p>
    <w:p w14:paraId="503350D0" w14:textId="5B3EC50E" w:rsidR="001604CC" w:rsidRDefault="001604CC" w:rsidP="001604CC">
      <w:pPr>
        <w:pStyle w:val="ListParagraph"/>
        <w:numPr>
          <w:ilvl w:val="0"/>
          <w:numId w:val="1"/>
        </w:numPr>
        <w:rPr>
          <w:rFonts w:ascii="Arial" w:hAnsi="Arial" w:cs="Arial"/>
          <w:sz w:val="28"/>
          <w:szCs w:val="28"/>
        </w:rPr>
      </w:pPr>
      <w:r>
        <w:rPr>
          <w:rFonts w:ascii="Arial" w:hAnsi="Arial" w:cs="Arial"/>
          <w:sz w:val="28"/>
          <w:szCs w:val="28"/>
        </w:rPr>
        <w:t xml:space="preserve">Acted unreasonably </w:t>
      </w:r>
    </w:p>
    <w:p w14:paraId="121A9995" w14:textId="71E22CD8" w:rsidR="001604CC" w:rsidRDefault="001604CC" w:rsidP="001604CC">
      <w:pPr>
        <w:rPr>
          <w:rFonts w:ascii="Arial" w:hAnsi="Arial" w:cs="Arial"/>
          <w:sz w:val="28"/>
          <w:szCs w:val="28"/>
        </w:rPr>
      </w:pPr>
      <w:r>
        <w:rPr>
          <w:rFonts w:ascii="Arial" w:hAnsi="Arial" w:cs="Arial"/>
          <w:sz w:val="28"/>
          <w:szCs w:val="28"/>
        </w:rPr>
        <w:t xml:space="preserve">You must be given notice stated in your contract or statutory minimum notice period. </w:t>
      </w:r>
    </w:p>
    <w:p w14:paraId="66635AFD" w14:textId="0D98FB0D" w:rsidR="00B005A7" w:rsidRDefault="001604CC" w:rsidP="00B005A7">
      <w:pPr>
        <w:pStyle w:val="ListParagraph"/>
        <w:numPr>
          <w:ilvl w:val="0"/>
          <w:numId w:val="2"/>
        </w:numPr>
        <w:rPr>
          <w:rFonts w:ascii="Arial" w:hAnsi="Arial" w:cs="Arial"/>
          <w:sz w:val="28"/>
          <w:szCs w:val="28"/>
        </w:rPr>
      </w:pPr>
      <w:r w:rsidRPr="00B005A7">
        <w:rPr>
          <w:rFonts w:ascii="Arial" w:hAnsi="Arial" w:cs="Arial"/>
          <w:sz w:val="28"/>
          <w:szCs w:val="28"/>
        </w:rPr>
        <w:t>W</w:t>
      </w:r>
      <w:r w:rsidR="00B005A7" w:rsidRPr="00B005A7">
        <w:rPr>
          <w:rFonts w:ascii="Arial" w:hAnsi="Arial" w:cs="Arial"/>
          <w:sz w:val="28"/>
          <w:szCs w:val="28"/>
        </w:rPr>
        <w:t xml:space="preserve">ere </w:t>
      </w:r>
      <w:r w:rsidRPr="00B005A7">
        <w:rPr>
          <w:rFonts w:ascii="Arial" w:hAnsi="Arial" w:cs="Arial"/>
          <w:sz w:val="28"/>
          <w:szCs w:val="28"/>
        </w:rPr>
        <w:t>disciplinary procedures</w:t>
      </w:r>
      <w:r w:rsidR="00B005A7" w:rsidRPr="00B005A7">
        <w:rPr>
          <w:rFonts w:ascii="Arial" w:hAnsi="Arial" w:cs="Arial"/>
          <w:sz w:val="28"/>
          <w:szCs w:val="28"/>
        </w:rPr>
        <w:t xml:space="preserve"> taken?</w:t>
      </w:r>
    </w:p>
    <w:p w14:paraId="40E3DCEB" w14:textId="68AA8897" w:rsidR="00B005A7" w:rsidRDefault="00B005A7" w:rsidP="00B005A7">
      <w:pPr>
        <w:rPr>
          <w:rFonts w:ascii="Arial" w:hAnsi="Arial" w:cs="Arial"/>
          <w:sz w:val="28"/>
          <w:szCs w:val="28"/>
        </w:rPr>
      </w:pPr>
      <w:r>
        <w:rPr>
          <w:rFonts w:ascii="Arial" w:hAnsi="Arial" w:cs="Arial"/>
          <w:sz w:val="28"/>
          <w:szCs w:val="28"/>
        </w:rPr>
        <w:t xml:space="preserve">Based on the company Charlie worked for, he was sacked for gross misconduct. If what Charlie believed was unfair dismissal, he does have an argument. </w:t>
      </w:r>
    </w:p>
    <w:p w14:paraId="7146EFF4" w14:textId="2E563301" w:rsidR="00B005A7" w:rsidRDefault="00B005A7" w:rsidP="00B005A7">
      <w:pPr>
        <w:rPr>
          <w:rFonts w:ascii="Arial" w:hAnsi="Arial" w:cs="Arial"/>
          <w:sz w:val="28"/>
          <w:szCs w:val="28"/>
        </w:rPr>
      </w:pPr>
      <w:r>
        <w:rPr>
          <w:rFonts w:ascii="Arial" w:hAnsi="Arial" w:cs="Arial"/>
          <w:sz w:val="28"/>
          <w:szCs w:val="28"/>
        </w:rPr>
        <w:lastRenderedPageBreak/>
        <w:t>The case study says that when discrimination takes place and an employer treats one employee less favourably than others. It could be that the employee is of another race or religion (ethnic minority)</w:t>
      </w:r>
      <w:r w:rsidR="00A30A4E">
        <w:rPr>
          <w:rFonts w:ascii="Arial" w:hAnsi="Arial" w:cs="Arial"/>
          <w:sz w:val="28"/>
          <w:szCs w:val="28"/>
        </w:rPr>
        <w:t xml:space="preserve"> for example who’s </w:t>
      </w:r>
      <w:r>
        <w:rPr>
          <w:rFonts w:ascii="Arial" w:hAnsi="Arial" w:cs="Arial"/>
          <w:sz w:val="28"/>
          <w:szCs w:val="28"/>
        </w:rPr>
        <w:t>being targeted while other</w:t>
      </w:r>
      <w:r w:rsidR="00A30A4E">
        <w:rPr>
          <w:rFonts w:ascii="Arial" w:hAnsi="Arial" w:cs="Arial"/>
          <w:sz w:val="28"/>
          <w:szCs w:val="28"/>
        </w:rPr>
        <w:t xml:space="preserve"> colleagues</w:t>
      </w:r>
      <w:r>
        <w:rPr>
          <w:rFonts w:ascii="Arial" w:hAnsi="Arial" w:cs="Arial"/>
          <w:sz w:val="28"/>
          <w:szCs w:val="28"/>
        </w:rPr>
        <w:t xml:space="preserve"> from the same group go unnoticed f</w:t>
      </w:r>
      <w:r w:rsidR="00A30A4E">
        <w:rPr>
          <w:rFonts w:ascii="Arial" w:hAnsi="Arial" w:cs="Arial"/>
          <w:sz w:val="28"/>
          <w:szCs w:val="28"/>
        </w:rPr>
        <w:t>or</w:t>
      </w:r>
      <w:r>
        <w:rPr>
          <w:rFonts w:ascii="Arial" w:hAnsi="Arial" w:cs="Arial"/>
          <w:sz w:val="28"/>
          <w:szCs w:val="28"/>
        </w:rPr>
        <w:t xml:space="preserve"> doing the exact same thing. </w:t>
      </w:r>
      <w:r w:rsidR="00A30A4E">
        <w:rPr>
          <w:rFonts w:ascii="Arial" w:hAnsi="Arial" w:cs="Arial"/>
          <w:sz w:val="28"/>
          <w:szCs w:val="28"/>
        </w:rPr>
        <w:t>There are specific laws against this type of discrimination (called ‘unlawful discrimination).</w:t>
      </w:r>
    </w:p>
    <w:p w14:paraId="3BEF75F8" w14:textId="6C8D854E" w:rsidR="00A30A4E" w:rsidRDefault="00A30A4E" w:rsidP="00B005A7">
      <w:pPr>
        <w:rPr>
          <w:rFonts w:ascii="Arial" w:hAnsi="Arial" w:cs="Arial"/>
          <w:sz w:val="28"/>
          <w:szCs w:val="28"/>
        </w:rPr>
      </w:pPr>
    </w:p>
    <w:p w14:paraId="0C3FF5DA" w14:textId="2E45E712" w:rsidR="00A30A4E" w:rsidRDefault="00A30A4E" w:rsidP="00B005A7">
      <w:pPr>
        <w:rPr>
          <w:rFonts w:ascii="Arial" w:hAnsi="Arial" w:cs="Arial"/>
          <w:sz w:val="28"/>
          <w:szCs w:val="28"/>
        </w:rPr>
      </w:pPr>
      <w:r>
        <w:rPr>
          <w:rFonts w:ascii="Arial" w:hAnsi="Arial" w:cs="Arial"/>
          <w:sz w:val="28"/>
          <w:szCs w:val="28"/>
        </w:rPr>
        <w:t>The laws opposed to discrimination to the question in the scenario:</w:t>
      </w:r>
    </w:p>
    <w:p w14:paraId="4ABE6B50" w14:textId="4DB2FADC" w:rsidR="00A30A4E" w:rsidRDefault="00A30A4E" w:rsidP="00A30A4E">
      <w:pPr>
        <w:pStyle w:val="ListParagraph"/>
        <w:numPr>
          <w:ilvl w:val="0"/>
          <w:numId w:val="2"/>
        </w:numPr>
        <w:rPr>
          <w:rFonts w:ascii="Arial" w:hAnsi="Arial" w:cs="Arial"/>
          <w:sz w:val="28"/>
          <w:szCs w:val="28"/>
        </w:rPr>
      </w:pPr>
      <w:r>
        <w:rPr>
          <w:rFonts w:ascii="Arial" w:hAnsi="Arial" w:cs="Arial"/>
          <w:sz w:val="28"/>
          <w:szCs w:val="28"/>
        </w:rPr>
        <w:t>Race</w:t>
      </w:r>
    </w:p>
    <w:p w14:paraId="3B377B74" w14:textId="77777777" w:rsidR="00A30A4E" w:rsidRDefault="00A30A4E" w:rsidP="00A30A4E">
      <w:pPr>
        <w:pStyle w:val="ListParagraph"/>
        <w:numPr>
          <w:ilvl w:val="0"/>
          <w:numId w:val="2"/>
        </w:numPr>
        <w:rPr>
          <w:rFonts w:ascii="Arial" w:hAnsi="Arial" w:cs="Arial"/>
          <w:sz w:val="28"/>
          <w:szCs w:val="28"/>
        </w:rPr>
      </w:pPr>
      <w:r>
        <w:rPr>
          <w:rFonts w:ascii="Arial" w:hAnsi="Arial" w:cs="Arial"/>
          <w:sz w:val="28"/>
          <w:szCs w:val="28"/>
        </w:rPr>
        <w:t>Religion</w:t>
      </w:r>
    </w:p>
    <w:p w14:paraId="53ED2AC7" w14:textId="77777777" w:rsidR="00A30A4E" w:rsidRDefault="00A30A4E" w:rsidP="00A30A4E">
      <w:pPr>
        <w:pStyle w:val="ListParagraph"/>
        <w:numPr>
          <w:ilvl w:val="0"/>
          <w:numId w:val="2"/>
        </w:numPr>
        <w:rPr>
          <w:rFonts w:ascii="Arial" w:hAnsi="Arial" w:cs="Arial"/>
          <w:sz w:val="28"/>
          <w:szCs w:val="28"/>
        </w:rPr>
      </w:pPr>
      <w:r>
        <w:rPr>
          <w:rFonts w:ascii="Arial" w:hAnsi="Arial" w:cs="Arial"/>
          <w:sz w:val="28"/>
          <w:szCs w:val="28"/>
        </w:rPr>
        <w:t>Colour</w:t>
      </w:r>
    </w:p>
    <w:p w14:paraId="131BAAED" w14:textId="77777777" w:rsidR="00A30A4E" w:rsidRDefault="00A30A4E" w:rsidP="00A30A4E">
      <w:pPr>
        <w:pStyle w:val="ListParagraph"/>
        <w:numPr>
          <w:ilvl w:val="0"/>
          <w:numId w:val="2"/>
        </w:numPr>
        <w:rPr>
          <w:rFonts w:ascii="Arial" w:hAnsi="Arial" w:cs="Arial"/>
          <w:sz w:val="28"/>
          <w:szCs w:val="28"/>
        </w:rPr>
      </w:pPr>
      <w:r>
        <w:rPr>
          <w:rFonts w:ascii="Arial" w:hAnsi="Arial" w:cs="Arial"/>
          <w:sz w:val="28"/>
          <w:szCs w:val="28"/>
        </w:rPr>
        <w:t>Nationality</w:t>
      </w:r>
    </w:p>
    <w:p w14:paraId="2CC52C02" w14:textId="77777777" w:rsidR="00A30A4E" w:rsidRDefault="00A30A4E" w:rsidP="00A30A4E">
      <w:pPr>
        <w:pStyle w:val="ListParagraph"/>
        <w:numPr>
          <w:ilvl w:val="0"/>
          <w:numId w:val="2"/>
        </w:numPr>
        <w:rPr>
          <w:rFonts w:ascii="Arial" w:hAnsi="Arial" w:cs="Arial"/>
          <w:sz w:val="28"/>
          <w:szCs w:val="28"/>
        </w:rPr>
      </w:pPr>
      <w:r>
        <w:rPr>
          <w:rFonts w:ascii="Arial" w:hAnsi="Arial" w:cs="Arial"/>
          <w:sz w:val="28"/>
          <w:szCs w:val="28"/>
        </w:rPr>
        <w:t>Ethnic background</w:t>
      </w:r>
    </w:p>
    <w:p w14:paraId="101D6704" w14:textId="77777777" w:rsidR="007413F9" w:rsidRDefault="00A30A4E" w:rsidP="00A30A4E">
      <w:pPr>
        <w:rPr>
          <w:rFonts w:ascii="Arial" w:hAnsi="Arial" w:cs="Arial"/>
          <w:sz w:val="28"/>
          <w:szCs w:val="28"/>
        </w:rPr>
      </w:pPr>
      <w:r>
        <w:rPr>
          <w:rFonts w:ascii="Arial" w:hAnsi="Arial" w:cs="Arial"/>
          <w:sz w:val="28"/>
          <w:szCs w:val="28"/>
        </w:rPr>
        <w:t>The case study also argues that direct prejudice can occur when the employer particularly targets an employee out of many</w:t>
      </w:r>
      <w:r w:rsidR="007413F9">
        <w:rPr>
          <w:rFonts w:ascii="Arial" w:hAnsi="Arial" w:cs="Arial"/>
          <w:sz w:val="28"/>
          <w:szCs w:val="28"/>
        </w:rPr>
        <w:t>,</w:t>
      </w:r>
      <w:r>
        <w:rPr>
          <w:rFonts w:ascii="Arial" w:hAnsi="Arial" w:cs="Arial"/>
          <w:sz w:val="28"/>
          <w:szCs w:val="28"/>
        </w:rPr>
        <w:t xml:space="preserve"> continuously </w:t>
      </w:r>
      <w:r w:rsidR="007413F9">
        <w:rPr>
          <w:rFonts w:ascii="Arial" w:hAnsi="Arial" w:cs="Arial"/>
          <w:sz w:val="28"/>
          <w:szCs w:val="28"/>
        </w:rPr>
        <w:t xml:space="preserve">being treated less favourably than their colleagues. </w:t>
      </w:r>
    </w:p>
    <w:p w14:paraId="664EA170" w14:textId="7C86764F" w:rsidR="00A30A4E" w:rsidRPr="00A30A4E" w:rsidRDefault="007413F9" w:rsidP="00A30A4E">
      <w:pPr>
        <w:rPr>
          <w:rFonts w:ascii="Arial" w:hAnsi="Arial" w:cs="Arial"/>
          <w:sz w:val="28"/>
          <w:szCs w:val="28"/>
        </w:rPr>
      </w:pPr>
      <w:r>
        <w:rPr>
          <w:rFonts w:ascii="Arial" w:hAnsi="Arial" w:cs="Arial"/>
          <w:sz w:val="28"/>
          <w:szCs w:val="28"/>
        </w:rPr>
        <w:t xml:space="preserve">Evaluating Charlie’s circumstances, he has a right to take his previous employer to the Employment Tribunal under the grounds of racism because of what he experienced. Saying that though, if he felt like this when he was warned plenty of times by his line manager and he continuously and callously continued. He is also to blame but if there were others from the same group who got up to the same tricks. I do believe he was targeted and he does have a right to take the firm to court. The </w:t>
      </w:r>
      <w:r w:rsidR="008C361F">
        <w:rPr>
          <w:rFonts w:ascii="Arial" w:hAnsi="Arial" w:cs="Arial"/>
          <w:sz w:val="28"/>
          <w:szCs w:val="28"/>
        </w:rPr>
        <w:t>assessment question also states that Charlie is hard-working, I believe he was/is a good employee and did not deserve to be sacked from a job that seemed</w:t>
      </w:r>
      <w:r>
        <w:rPr>
          <w:rFonts w:ascii="Arial" w:hAnsi="Arial" w:cs="Arial"/>
          <w:sz w:val="28"/>
          <w:szCs w:val="28"/>
        </w:rPr>
        <w:t xml:space="preserve"> </w:t>
      </w:r>
      <w:r w:rsidR="008C361F">
        <w:rPr>
          <w:rFonts w:ascii="Arial" w:hAnsi="Arial" w:cs="Arial"/>
          <w:sz w:val="28"/>
          <w:szCs w:val="28"/>
        </w:rPr>
        <w:t>he enjoyed.</w:t>
      </w:r>
    </w:p>
    <w:p w14:paraId="4D0FEE02" w14:textId="772A93A5" w:rsidR="001604CC" w:rsidRPr="007413F9" w:rsidRDefault="001604CC" w:rsidP="007413F9">
      <w:pPr>
        <w:rPr>
          <w:rFonts w:ascii="Arial" w:hAnsi="Arial" w:cs="Arial"/>
          <w:sz w:val="28"/>
          <w:szCs w:val="28"/>
        </w:rPr>
      </w:pPr>
    </w:p>
    <w:p w14:paraId="376F27BD" w14:textId="3E544ECF" w:rsidR="001604CC" w:rsidRDefault="001604CC" w:rsidP="001604CC">
      <w:pPr>
        <w:pStyle w:val="ListParagraph"/>
        <w:rPr>
          <w:rFonts w:ascii="Arial" w:hAnsi="Arial" w:cs="Arial"/>
          <w:sz w:val="28"/>
          <w:szCs w:val="28"/>
        </w:rPr>
      </w:pPr>
    </w:p>
    <w:p w14:paraId="43602A2C" w14:textId="4D75B4D3" w:rsidR="001604CC" w:rsidRDefault="001604CC" w:rsidP="001604CC">
      <w:pPr>
        <w:pStyle w:val="ListParagraph"/>
        <w:rPr>
          <w:rFonts w:ascii="Arial" w:hAnsi="Arial" w:cs="Arial"/>
          <w:sz w:val="28"/>
          <w:szCs w:val="28"/>
        </w:rPr>
      </w:pPr>
    </w:p>
    <w:p w14:paraId="37A6F3DF" w14:textId="1AE67719" w:rsidR="008C361F" w:rsidRDefault="008C361F" w:rsidP="001604CC">
      <w:pPr>
        <w:pStyle w:val="ListParagraph"/>
        <w:rPr>
          <w:rFonts w:ascii="Arial" w:hAnsi="Arial" w:cs="Arial"/>
          <w:sz w:val="28"/>
          <w:szCs w:val="28"/>
        </w:rPr>
      </w:pPr>
    </w:p>
    <w:p w14:paraId="1673BFB1" w14:textId="718DB952" w:rsidR="008C361F" w:rsidRDefault="008C361F" w:rsidP="001604CC">
      <w:pPr>
        <w:pStyle w:val="ListParagraph"/>
        <w:rPr>
          <w:rFonts w:ascii="Arial" w:hAnsi="Arial" w:cs="Arial"/>
          <w:sz w:val="28"/>
          <w:szCs w:val="28"/>
        </w:rPr>
      </w:pPr>
    </w:p>
    <w:p w14:paraId="650B7EB1" w14:textId="0508288B" w:rsidR="008C361F" w:rsidRDefault="008C361F" w:rsidP="001604CC">
      <w:pPr>
        <w:pStyle w:val="ListParagraph"/>
        <w:rPr>
          <w:rFonts w:ascii="Arial" w:hAnsi="Arial" w:cs="Arial"/>
          <w:sz w:val="28"/>
          <w:szCs w:val="28"/>
        </w:rPr>
      </w:pPr>
    </w:p>
    <w:p w14:paraId="2508009D" w14:textId="3F0C4FA4" w:rsidR="008C361F" w:rsidRDefault="008C361F" w:rsidP="001604CC">
      <w:pPr>
        <w:pStyle w:val="ListParagraph"/>
        <w:rPr>
          <w:rFonts w:ascii="Arial" w:hAnsi="Arial" w:cs="Arial"/>
          <w:sz w:val="28"/>
          <w:szCs w:val="28"/>
        </w:rPr>
      </w:pPr>
    </w:p>
    <w:p w14:paraId="565820CA" w14:textId="0DEED9E6" w:rsidR="008C361F" w:rsidRDefault="008C361F" w:rsidP="001604CC">
      <w:pPr>
        <w:pStyle w:val="ListParagraph"/>
        <w:rPr>
          <w:rFonts w:ascii="Arial" w:hAnsi="Arial" w:cs="Arial"/>
          <w:sz w:val="28"/>
          <w:szCs w:val="28"/>
        </w:rPr>
      </w:pPr>
    </w:p>
    <w:p w14:paraId="1F2A1157" w14:textId="2BE806B5" w:rsidR="008C361F" w:rsidRDefault="008C361F" w:rsidP="001604CC">
      <w:pPr>
        <w:pStyle w:val="ListParagraph"/>
        <w:rPr>
          <w:rFonts w:ascii="Arial" w:hAnsi="Arial" w:cs="Arial"/>
          <w:sz w:val="28"/>
          <w:szCs w:val="28"/>
        </w:rPr>
      </w:pPr>
    </w:p>
    <w:p w14:paraId="7F5607E5" w14:textId="2279DA99" w:rsidR="008C361F" w:rsidRDefault="008C361F" w:rsidP="001604CC">
      <w:pPr>
        <w:pStyle w:val="ListParagraph"/>
        <w:rPr>
          <w:rFonts w:ascii="Arial" w:hAnsi="Arial" w:cs="Arial"/>
          <w:sz w:val="28"/>
          <w:szCs w:val="28"/>
        </w:rPr>
      </w:pPr>
    </w:p>
    <w:p w14:paraId="37C3E38B" w14:textId="70FD1BAB" w:rsidR="008C361F" w:rsidRDefault="008C361F" w:rsidP="001604CC">
      <w:pPr>
        <w:pStyle w:val="ListParagraph"/>
        <w:rPr>
          <w:rFonts w:ascii="Arial" w:hAnsi="Arial" w:cs="Arial"/>
          <w:sz w:val="28"/>
          <w:szCs w:val="28"/>
        </w:rPr>
      </w:pPr>
    </w:p>
    <w:p w14:paraId="391B5699" w14:textId="426C7F03" w:rsidR="008C361F" w:rsidRDefault="008C361F" w:rsidP="001604CC">
      <w:pPr>
        <w:pStyle w:val="ListParagraph"/>
        <w:rPr>
          <w:rFonts w:ascii="Arial" w:hAnsi="Arial" w:cs="Arial"/>
          <w:sz w:val="28"/>
          <w:szCs w:val="28"/>
          <w:u w:val="single"/>
        </w:rPr>
      </w:pPr>
      <w:r w:rsidRPr="008C361F">
        <w:rPr>
          <w:rFonts w:ascii="Arial" w:hAnsi="Arial" w:cs="Arial"/>
          <w:sz w:val="28"/>
          <w:szCs w:val="28"/>
          <w:u w:val="single"/>
        </w:rPr>
        <w:t>Referencing</w:t>
      </w:r>
    </w:p>
    <w:p w14:paraId="5751685C" w14:textId="691D7C31" w:rsidR="008C361F" w:rsidRDefault="008C361F" w:rsidP="001604CC">
      <w:pPr>
        <w:pStyle w:val="ListParagraph"/>
        <w:rPr>
          <w:rFonts w:ascii="Arial" w:hAnsi="Arial" w:cs="Arial"/>
          <w:sz w:val="28"/>
          <w:szCs w:val="28"/>
          <w:u w:val="single"/>
        </w:rPr>
      </w:pPr>
    </w:p>
    <w:p w14:paraId="2B325DC9" w14:textId="27CB2D2A" w:rsidR="008C361F" w:rsidRPr="008C361F" w:rsidRDefault="008C361F" w:rsidP="001604CC">
      <w:pPr>
        <w:pStyle w:val="ListParagraph"/>
        <w:rPr>
          <w:rFonts w:ascii="Arial" w:hAnsi="Arial" w:cs="Arial"/>
          <w:sz w:val="28"/>
          <w:szCs w:val="28"/>
        </w:rPr>
      </w:pPr>
      <w:r w:rsidRPr="008C361F">
        <w:rPr>
          <w:rFonts w:ascii="Arial" w:hAnsi="Arial" w:cs="Arial"/>
          <w:sz w:val="28"/>
          <w:szCs w:val="28"/>
        </w:rPr>
        <w:t>Case Study</w:t>
      </w:r>
    </w:p>
    <w:p w14:paraId="38906931" w14:textId="17205AD7" w:rsidR="008C361F" w:rsidRDefault="008C361F" w:rsidP="001604CC">
      <w:pPr>
        <w:pStyle w:val="ListParagraph"/>
        <w:rPr>
          <w:rFonts w:ascii="Arial" w:hAnsi="Arial" w:cs="Arial"/>
          <w:sz w:val="28"/>
          <w:szCs w:val="28"/>
        </w:rPr>
      </w:pPr>
    </w:p>
    <w:p w14:paraId="4F499C02" w14:textId="119797F3" w:rsidR="008C361F" w:rsidRDefault="008C361F" w:rsidP="001604CC">
      <w:pPr>
        <w:pStyle w:val="ListParagraph"/>
        <w:rPr>
          <w:rFonts w:ascii="Arial" w:hAnsi="Arial" w:cs="Arial"/>
          <w:sz w:val="28"/>
          <w:szCs w:val="28"/>
        </w:rPr>
      </w:pPr>
      <w:r>
        <w:rPr>
          <w:rFonts w:ascii="Arial" w:hAnsi="Arial" w:cs="Arial"/>
          <w:sz w:val="28"/>
          <w:szCs w:val="28"/>
        </w:rPr>
        <w:t>Scenario 1</w:t>
      </w:r>
    </w:p>
    <w:p w14:paraId="7FACF30E" w14:textId="28F55F9E" w:rsidR="008C361F" w:rsidRDefault="008C361F" w:rsidP="001604CC">
      <w:pPr>
        <w:pStyle w:val="ListParagraph"/>
        <w:rPr>
          <w:rFonts w:ascii="Arial" w:hAnsi="Arial" w:cs="Arial"/>
          <w:sz w:val="28"/>
          <w:szCs w:val="28"/>
        </w:rPr>
      </w:pPr>
    </w:p>
    <w:p w14:paraId="6861E9DE" w14:textId="45233234" w:rsidR="008C361F" w:rsidRPr="008C361F" w:rsidRDefault="008C361F" w:rsidP="001604CC">
      <w:pPr>
        <w:pStyle w:val="ListParagraph"/>
        <w:rPr>
          <w:rFonts w:ascii="Arial" w:hAnsi="Arial" w:cs="Arial"/>
          <w:sz w:val="28"/>
          <w:szCs w:val="28"/>
        </w:rPr>
      </w:pPr>
      <w:r>
        <w:rPr>
          <w:rFonts w:ascii="Arial" w:hAnsi="Arial" w:cs="Arial"/>
          <w:sz w:val="28"/>
          <w:szCs w:val="28"/>
        </w:rPr>
        <w:t>Direct.gov</w:t>
      </w:r>
      <w:bookmarkStart w:id="0" w:name="_GoBack"/>
      <w:bookmarkEnd w:id="0"/>
    </w:p>
    <w:sectPr w:rsidR="008C361F" w:rsidRPr="008C361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F2ADA"/>
    <w:multiLevelType w:val="hybridMultilevel"/>
    <w:tmpl w:val="0C4E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33F4C"/>
    <w:multiLevelType w:val="hybridMultilevel"/>
    <w:tmpl w:val="A77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059F23"/>
    <w:rsid w:val="001172D8"/>
    <w:rsid w:val="001604CC"/>
    <w:rsid w:val="004F2717"/>
    <w:rsid w:val="007413F9"/>
    <w:rsid w:val="008608FD"/>
    <w:rsid w:val="008C361F"/>
    <w:rsid w:val="00A30A4E"/>
    <w:rsid w:val="00A8419F"/>
    <w:rsid w:val="00B005A7"/>
    <w:rsid w:val="79059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9F23"/>
  <w15:chartTrackingRefBased/>
  <w15:docId w15:val="{91ECA73A-B660-40DB-9257-A65CC9CA1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 Chin (2110748)</dc:creator>
  <cp:keywords/>
  <dc:description/>
  <cp:lastModifiedBy>Sky Chin (2110748)</cp:lastModifiedBy>
  <cp:revision>2</cp:revision>
  <dcterms:created xsi:type="dcterms:W3CDTF">2022-06-18T14:52:00Z</dcterms:created>
  <dcterms:modified xsi:type="dcterms:W3CDTF">2022-06-18T14:52:00Z</dcterms:modified>
</cp:coreProperties>
</file>