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2774F03A" w14:textId="77777777" w:rsidR="00EB450A" w:rsidRDefault="00EB450A"/>
    <w:p w14:paraId="735E7657" w14:textId="77777777" w:rsidR="00A215F1" w:rsidRDefault="00A215F1"/>
    <w:p w14:paraId="2AA7BFBF" w14:textId="77777777" w:rsidR="00A215F1" w:rsidRDefault="009A3F32" w:rsidP="00A215F1">
      <w:pPr>
        <w:jc w:val="center"/>
        <w:rPr>
          <w:b/>
          <w:bCs/>
          <w:sz w:val="40"/>
          <w:szCs w:val="40"/>
        </w:rPr>
      </w:pPr>
      <w:r w:rsidRPr="00A215F1">
        <w:rPr>
          <w:b/>
          <w:bCs/>
          <w:sz w:val="40"/>
          <w:szCs w:val="40"/>
        </w:rPr>
        <w:t xml:space="preserve">How does early childhood trauma </w:t>
      </w:r>
      <w:r w:rsidR="00C37140" w:rsidRPr="00A215F1">
        <w:rPr>
          <w:b/>
          <w:bCs/>
          <w:sz w:val="40"/>
          <w:szCs w:val="40"/>
        </w:rPr>
        <w:t xml:space="preserve">affect </w:t>
      </w:r>
    </w:p>
    <w:p w14:paraId="7F0E54E1" w14:textId="09EED681" w:rsidR="004E192C" w:rsidRDefault="00C37140" w:rsidP="00A215F1">
      <w:pPr>
        <w:jc w:val="center"/>
        <w:rPr>
          <w:b/>
          <w:bCs/>
          <w:sz w:val="40"/>
          <w:szCs w:val="40"/>
        </w:rPr>
      </w:pPr>
      <w:r w:rsidRPr="00A215F1">
        <w:rPr>
          <w:b/>
          <w:bCs/>
          <w:sz w:val="40"/>
          <w:szCs w:val="40"/>
        </w:rPr>
        <w:t xml:space="preserve">persons </w:t>
      </w:r>
      <w:r w:rsidR="00941EEE" w:rsidRPr="00A215F1">
        <w:rPr>
          <w:b/>
          <w:bCs/>
          <w:sz w:val="40"/>
          <w:szCs w:val="40"/>
        </w:rPr>
        <w:t xml:space="preserve">later </w:t>
      </w:r>
      <w:r w:rsidRPr="00A215F1">
        <w:rPr>
          <w:b/>
          <w:bCs/>
          <w:sz w:val="40"/>
          <w:szCs w:val="40"/>
        </w:rPr>
        <w:t>in adulthood?</w:t>
      </w:r>
    </w:p>
    <w:p w14:paraId="76B21BCD" w14:textId="77777777" w:rsidR="00A215F1" w:rsidRPr="00A215F1" w:rsidRDefault="00A215F1" w:rsidP="00A215F1">
      <w:pPr>
        <w:jc w:val="center"/>
        <w:rPr>
          <w:b/>
          <w:bCs/>
          <w:sz w:val="40"/>
          <w:szCs w:val="40"/>
        </w:rPr>
      </w:pPr>
    </w:p>
    <w:p w14:paraId="16DCD7B6" w14:textId="77777777" w:rsidR="00B622D1" w:rsidRDefault="00B622D1" w:rsidP="00B622D1">
      <w:pPr>
        <w:jc w:val="center"/>
      </w:pPr>
    </w:p>
    <w:p w14:paraId="5DAE2329" w14:textId="3ED72415" w:rsidR="00BB4200" w:rsidRPr="00411ADA" w:rsidRDefault="00411ADA" w:rsidP="00411ADA">
      <w:pPr>
        <w:jc w:val="center"/>
        <w:rPr>
          <w:b/>
          <w:bCs/>
          <w:sz w:val="32"/>
          <w:szCs w:val="32"/>
        </w:rPr>
      </w:pPr>
      <w:r w:rsidRPr="00411ADA">
        <w:rPr>
          <w:b/>
          <w:bCs/>
          <w:sz w:val="32"/>
          <w:szCs w:val="32"/>
        </w:rPr>
        <w:t>Alice Franklin</w:t>
      </w:r>
    </w:p>
    <w:p w14:paraId="55FD4EA6" w14:textId="3651F7EB" w:rsidR="00411ADA" w:rsidRPr="00411ADA" w:rsidRDefault="00411ADA" w:rsidP="00411ADA">
      <w:pPr>
        <w:jc w:val="center"/>
        <w:rPr>
          <w:b/>
          <w:bCs/>
          <w:sz w:val="32"/>
          <w:szCs w:val="32"/>
        </w:rPr>
      </w:pPr>
      <w:r w:rsidRPr="00411ADA">
        <w:rPr>
          <w:b/>
          <w:bCs/>
          <w:sz w:val="32"/>
          <w:szCs w:val="32"/>
        </w:rPr>
        <w:t>2029328</w:t>
      </w:r>
    </w:p>
    <w:p w14:paraId="01A0C5B2" w14:textId="6DDA904E" w:rsidR="00411ADA" w:rsidRPr="00411ADA" w:rsidRDefault="00411ADA" w:rsidP="007352DA">
      <w:pPr>
        <w:ind w:left="1440" w:firstLine="720"/>
        <w:rPr>
          <w:rFonts w:cstheme="minorHAnsi"/>
          <w:b/>
          <w:bCs/>
          <w:sz w:val="32"/>
          <w:szCs w:val="32"/>
        </w:rPr>
      </w:pPr>
      <w:r w:rsidRPr="00411ADA">
        <w:rPr>
          <w:rFonts w:cstheme="minorHAnsi"/>
          <w:b/>
          <w:bCs/>
          <w:sz w:val="32"/>
          <w:szCs w:val="32"/>
        </w:rPr>
        <w:t>BSc (Hons) Professional Policing Practice</w:t>
      </w:r>
    </w:p>
    <w:p w14:paraId="79A37FB1" w14:textId="77777777" w:rsidR="00CE6DB9" w:rsidRDefault="00CE6DB9"/>
    <w:p w14:paraId="1B10CB61" w14:textId="77777777" w:rsidR="00411ADA" w:rsidRDefault="00411ADA"/>
    <w:p w14:paraId="1EC63652" w14:textId="77777777" w:rsidR="00411ADA" w:rsidRDefault="00411ADA"/>
    <w:p w14:paraId="74C6B3E3" w14:textId="77777777" w:rsidR="00411ADA" w:rsidRDefault="00411ADA"/>
    <w:p w14:paraId="0634F16B" w14:textId="77777777" w:rsidR="00E14A1D" w:rsidRDefault="00E14A1D" w:rsidP="003E6CEA"/>
    <w:p w14:paraId="0121ACE7" w14:textId="72E4E4C4" w:rsidR="003E6CEA" w:rsidRDefault="00BF53F5" w:rsidP="000C52F0">
      <w:pPr>
        <w:jc w:val="center"/>
        <w:rPr>
          <w:rFonts w:ascii="Arial" w:hAnsi="Arial" w:cs="Arial"/>
          <w:b/>
          <w:bCs/>
          <w:sz w:val="32"/>
          <w:szCs w:val="32"/>
        </w:rPr>
      </w:pPr>
      <w:r w:rsidRPr="00A215F1">
        <w:rPr>
          <w:rFonts w:ascii="Arial" w:hAnsi="Arial" w:cs="Arial"/>
          <w:b/>
          <w:bCs/>
          <w:sz w:val="32"/>
          <w:szCs w:val="32"/>
        </w:rPr>
        <w:lastRenderedPageBreak/>
        <w:t>DECLARATION</w:t>
      </w:r>
    </w:p>
    <w:p w14:paraId="5A0BFA9E" w14:textId="77777777" w:rsidR="00A215F1" w:rsidRDefault="00A215F1" w:rsidP="000C52F0">
      <w:pPr>
        <w:jc w:val="center"/>
        <w:rPr>
          <w:rFonts w:ascii="Arial" w:hAnsi="Arial" w:cs="Arial"/>
          <w:b/>
          <w:bCs/>
          <w:sz w:val="32"/>
          <w:szCs w:val="32"/>
        </w:rPr>
      </w:pPr>
    </w:p>
    <w:p w14:paraId="4B303FCB" w14:textId="77777777" w:rsidR="00A215F1" w:rsidRPr="00A215F1" w:rsidRDefault="00A215F1" w:rsidP="000C52F0">
      <w:pPr>
        <w:jc w:val="center"/>
        <w:rPr>
          <w:rFonts w:ascii="Arial" w:hAnsi="Arial" w:cs="Arial"/>
          <w:b/>
          <w:bCs/>
          <w:sz w:val="32"/>
          <w:szCs w:val="32"/>
        </w:rPr>
      </w:pP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277EF406" w:rsidR="003E6CEA" w:rsidRPr="003E6CEA" w:rsidRDefault="003E6CEA" w:rsidP="003E6CEA">
      <w:pPr>
        <w:spacing w:after="0"/>
      </w:pPr>
      <w:r w:rsidRPr="003E6CEA">
        <w:t xml:space="preserve">Signed: </w:t>
      </w:r>
      <w:r w:rsidR="00532658">
        <w:t>Alice Franklin</w:t>
      </w:r>
    </w:p>
    <w:p w14:paraId="079F5D57" w14:textId="40EEE242" w:rsidR="003E6CEA" w:rsidRPr="003E6CEA" w:rsidRDefault="003E6CEA" w:rsidP="003E6CEA">
      <w:pPr>
        <w:spacing w:after="0"/>
      </w:pPr>
      <w:r w:rsidRPr="003E6CEA">
        <w:t xml:space="preserve">Date: </w:t>
      </w:r>
      <w:r w:rsidR="00532658">
        <w:t>23/12/2023</w:t>
      </w:r>
    </w:p>
    <w:p w14:paraId="7689B103" w14:textId="77777777" w:rsidR="003E6CEA" w:rsidRDefault="003E6CEA" w:rsidP="003E6CEA"/>
    <w:p w14:paraId="4A826161" w14:textId="7202F54E" w:rsidR="003E6CEA" w:rsidRPr="00BF53F5" w:rsidRDefault="003E6CEA" w:rsidP="003E6CEA">
      <w:pPr>
        <w:spacing w:after="0"/>
        <w:rPr>
          <w:b/>
          <w:bCs/>
          <w:u w:val="single"/>
        </w:rPr>
      </w:pPr>
      <w:r w:rsidRPr="00BF53F5">
        <w:rPr>
          <w:b/>
          <w:bCs/>
          <w:u w:val="single"/>
        </w:rPr>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1B33F5FF" w:rsidR="003E6CEA" w:rsidRPr="003E6CEA" w:rsidRDefault="003E6CEA" w:rsidP="003E6CEA">
      <w:pPr>
        <w:spacing w:after="0"/>
      </w:pPr>
      <w:r w:rsidRPr="003E6CEA">
        <w:t>Signed:</w:t>
      </w:r>
      <w:r w:rsidR="00610170">
        <w:t xml:space="preserve"> Alice Franklin</w:t>
      </w:r>
    </w:p>
    <w:p w14:paraId="485654C6" w14:textId="4C63C766" w:rsidR="003E6CEA" w:rsidRPr="003E6CEA" w:rsidRDefault="003E6CEA" w:rsidP="003E6CEA">
      <w:r w:rsidRPr="003E6CEA">
        <w:t xml:space="preserve">Date: </w:t>
      </w:r>
      <w:r w:rsidR="00532658">
        <w:t>23/12/2023</w:t>
      </w:r>
    </w:p>
    <w:p w14:paraId="32FF09B2" w14:textId="77777777" w:rsidR="003E6CEA" w:rsidRPr="003E6CEA" w:rsidRDefault="003E6CEA" w:rsidP="003E6CEA"/>
    <w:p w14:paraId="7D23BC5D" w14:textId="77777777" w:rsidR="003E6CEA" w:rsidRPr="00BF53F5" w:rsidRDefault="003E6CEA" w:rsidP="003E6CEA">
      <w:pPr>
        <w:spacing w:after="0"/>
        <w:rPr>
          <w:b/>
          <w:bCs/>
          <w:u w:val="single"/>
        </w:rPr>
      </w:pPr>
      <w:r w:rsidRPr="00BF53F5">
        <w:rPr>
          <w:b/>
          <w:bCs/>
          <w:u w:val="single"/>
        </w:rPr>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39FD5AE1" w:rsidR="003E6CEA" w:rsidRPr="003E6CEA" w:rsidRDefault="003E6CEA" w:rsidP="003E6CEA">
      <w:pPr>
        <w:spacing w:after="0"/>
      </w:pPr>
      <w:r w:rsidRPr="003E6CEA">
        <w:t xml:space="preserve">Signed: </w:t>
      </w:r>
      <w:r w:rsidR="00610170">
        <w:t>Alice Franklin</w:t>
      </w:r>
    </w:p>
    <w:p w14:paraId="3F24697A" w14:textId="5088415F" w:rsidR="003E6CEA" w:rsidRDefault="003E6CEA" w:rsidP="003E6CEA">
      <w:pPr>
        <w:spacing w:after="0"/>
      </w:pPr>
      <w:r w:rsidRPr="003E6CEA">
        <w:t xml:space="preserve">Date: </w:t>
      </w:r>
      <w:r w:rsidR="00532658">
        <w:t>23/12/2023</w:t>
      </w:r>
    </w:p>
    <w:p w14:paraId="28E821D0" w14:textId="77777777" w:rsidR="003E6CEA" w:rsidRPr="003E6CEA" w:rsidRDefault="003E6CEA" w:rsidP="003E6CEA">
      <w:pPr>
        <w:spacing w:after="0"/>
      </w:pPr>
    </w:p>
    <w:p w14:paraId="6152F883" w14:textId="77777777" w:rsidR="003E6CEA" w:rsidRPr="00BF53F5" w:rsidRDefault="003E6CEA" w:rsidP="003E6CEA">
      <w:pPr>
        <w:spacing w:after="0"/>
        <w:rPr>
          <w:b/>
          <w:bCs/>
          <w:u w:val="single"/>
        </w:rPr>
      </w:pPr>
      <w:r w:rsidRPr="00BF53F5">
        <w:rPr>
          <w:b/>
          <w:bCs/>
          <w:u w:val="single"/>
        </w:rPr>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2E8B3655" w:rsidR="003E6CEA" w:rsidRPr="003E6CEA" w:rsidRDefault="003E6CEA" w:rsidP="003E6CEA">
      <w:pPr>
        <w:spacing w:after="0"/>
      </w:pPr>
      <w:r w:rsidRPr="003E6CEA">
        <w:t>Signed</w:t>
      </w:r>
      <w:r w:rsidR="00610170">
        <w:t>: Alice Franklin</w:t>
      </w:r>
    </w:p>
    <w:p w14:paraId="357FD791" w14:textId="66349D7B" w:rsidR="003E6CEA" w:rsidRDefault="003E6CEA" w:rsidP="003E6CEA">
      <w:pPr>
        <w:spacing w:after="0"/>
      </w:pPr>
      <w:r w:rsidRPr="003E6CEA">
        <w:t>Date:</w:t>
      </w:r>
      <w:r w:rsidR="00532658">
        <w:t xml:space="preserve"> 23/12/2023</w:t>
      </w:r>
    </w:p>
    <w:p w14:paraId="65C8C0DB" w14:textId="77777777" w:rsidR="00EB450A" w:rsidRDefault="00EB450A" w:rsidP="003E6CEA">
      <w:pPr>
        <w:spacing w:after="0"/>
      </w:pPr>
    </w:p>
    <w:p w14:paraId="5305D9AF" w14:textId="77777777" w:rsidR="00EB450A" w:rsidRPr="00BF53F5" w:rsidRDefault="00EB450A" w:rsidP="00EB450A">
      <w:pPr>
        <w:spacing w:after="0"/>
        <w:rPr>
          <w:b/>
          <w:bCs/>
          <w:u w:val="single"/>
        </w:rPr>
      </w:pPr>
      <w:r w:rsidRPr="00BF53F5">
        <w:rPr>
          <w:b/>
          <w:bCs/>
          <w:u w:val="single"/>
        </w:rPr>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A6BAFCF" w:rsidR="00EB450A" w:rsidRPr="00EB450A" w:rsidRDefault="00EB450A" w:rsidP="00EB450A">
      <w:pPr>
        <w:spacing w:after="0"/>
      </w:pPr>
      <w:r w:rsidRPr="00EB450A">
        <w:t xml:space="preserve">Signed: </w:t>
      </w:r>
      <w:r w:rsidR="00610170">
        <w:t>Alice Franklin</w:t>
      </w:r>
    </w:p>
    <w:p w14:paraId="23AD4BA2" w14:textId="594B9AF7" w:rsidR="00EB450A" w:rsidRDefault="00EB450A" w:rsidP="00EB450A">
      <w:pPr>
        <w:spacing w:after="0"/>
      </w:pPr>
      <w:r w:rsidRPr="00EB450A">
        <w:t>Date:</w:t>
      </w:r>
      <w:r w:rsidR="00532658">
        <w:t xml:space="preserve"> 23/12/2023</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7CC1739A" w14:textId="77777777" w:rsidR="008F7345" w:rsidRDefault="008F7345" w:rsidP="003E6CEA">
      <w:pPr>
        <w:spacing w:after="0"/>
      </w:pPr>
    </w:p>
    <w:p w14:paraId="61BFB747" w14:textId="77777777" w:rsidR="008F7345" w:rsidRDefault="008F7345" w:rsidP="003E6CEA">
      <w:pPr>
        <w:spacing w:after="0"/>
      </w:pPr>
    </w:p>
    <w:p w14:paraId="45C2A3A6" w14:textId="77777777" w:rsidR="008F7345" w:rsidRDefault="008F7345" w:rsidP="003E6CEA">
      <w:pPr>
        <w:spacing w:after="0"/>
      </w:pPr>
    </w:p>
    <w:p w14:paraId="24E55D20" w14:textId="77777777" w:rsidR="008F7345" w:rsidRDefault="008F7345" w:rsidP="003E6CEA">
      <w:pPr>
        <w:spacing w:after="0"/>
      </w:pPr>
    </w:p>
    <w:p w14:paraId="3E7FCB84" w14:textId="77777777" w:rsidR="008F7345" w:rsidRDefault="008F7345" w:rsidP="003E6CEA">
      <w:pPr>
        <w:spacing w:after="0"/>
      </w:pPr>
    </w:p>
    <w:p w14:paraId="2EDBF503" w14:textId="77777777" w:rsidR="008F7345" w:rsidRDefault="008F7345" w:rsidP="003E6CEA">
      <w:pPr>
        <w:spacing w:after="0"/>
      </w:pPr>
    </w:p>
    <w:p w14:paraId="61EA14BE" w14:textId="77777777" w:rsidR="008F7345" w:rsidRDefault="008F7345" w:rsidP="003E6CEA">
      <w:pPr>
        <w:spacing w:after="0"/>
      </w:pPr>
    </w:p>
    <w:p w14:paraId="223538C5" w14:textId="77777777" w:rsidR="00EC6AF8" w:rsidRDefault="00EC6AF8" w:rsidP="00EC6AF8"/>
    <w:p w14:paraId="48C6E985" w14:textId="7FC0CAE9" w:rsidR="005812E2" w:rsidRPr="00A215F1" w:rsidRDefault="005812E2" w:rsidP="00EC6AF8">
      <w:pPr>
        <w:rPr>
          <w:rFonts w:ascii="Arial" w:hAnsi="Arial" w:cs="Arial"/>
          <w:b/>
          <w:bCs/>
          <w:sz w:val="32"/>
          <w:szCs w:val="32"/>
        </w:rPr>
      </w:pPr>
      <w:r w:rsidRPr="00A215F1">
        <w:rPr>
          <w:rFonts w:ascii="Arial" w:hAnsi="Arial" w:cs="Arial"/>
          <w:b/>
          <w:bCs/>
          <w:sz w:val="32"/>
          <w:szCs w:val="32"/>
        </w:rPr>
        <w:lastRenderedPageBreak/>
        <w:t>Abstract</w:t>
      </w:r>
    </w:p>
    <w:p w14:paraId="7EB40F88" w14:textId="77777777" w:rsidR="00F142BD" w:rsidRPr="00F142BD" w:rsidRDefault="00F142BD" w:rsidP="000C52F0">
      <w:pPr>
        <w:jc w:val="center"/>
        <w:rPr>
          <w:b/>
          <w:bCs/>
          <w:sz w:val="32"/>
          <w:szCs w:val="32"/>
        </w:rPr>
      </w:pPr>
    </w:p>
    <w:p w14:paraId="6372BFC0" w14:textId="2141E7EE" w:rsidR="00896F6A" w:rsidRDefault="00B0194C" w:rsidP="00BB4200">
      <w:r w:rsidRPr="00CE6061">
        <w:t xml:space="preserve">This dissertation examines how early childhood trauma </w:t>
      </w:r>
      <w:r w:rsidR="00896F6A">
        <w:t>can effect adults later on in life</w:t>
      </w:r>
      <w:r w:rsidR="00781567">
        <w:t>.</w:t>
      </w:r>
    </w:p>
    <w:p w14:paraId="0023F34A" w14:textId="25F3678A" w:rsidR="003E11F0" w:rsidRDefault="003E11F0" w:rsidP="00BB4200">
      <w:r w:rsidRPr="003E11F0">
        <w:t xml:space="preserve">It delves into the definition of childhood trauma and offers illustrations and justifications for why trauma can happen to young children. It looks into the possibilities of how this can impact these </w:t>
      </w:r>
      <w:r>
        <w:t>children</w:t>
      </w:r>
      <w:r w:rsidRPr="003E11F0">
        <w:t xml:space="preserve"> as adults and if those impacts could be good or bad. The article delves deeper into these consequences, offering scenarios of what can happen to them in the future if this trauma is not addressed at an early age. The majority of the impacts were </w:t>
      </w:r>
      <w:r>
        <w:t>negative.</w:t>
      </w:r>
    </w:p>
    <w:p w14:paraId="38D2A30B" w14:textId="3D1F9856" w:rsidR="000E2B5A" w:rsidRDefault="000E2B5A" w:rsidP="00BB4200">
      <w:r>
        <w:t>With that being said, it looks into early intervention by police in particular, as they are first on scene to the majority of incidents that involve trauma. It provides limited examples of early intervention that police have available to them to offer.</w:t>
      </w:r>
    </w:p>
    <w:p w14:paraId="6BE89989" w14:textId="13BA8660" w:rsidR="000E2B5A" w:rsidRDefault="000E2B5A" w:rsidP="00BB4200">
      <w:r>
        <w:t>A questionnaire was sent to police officers who work within South Wales Police asking 22 questions regarding childhood trauma.</w:t>
      </w:r>
    </w:p>
    <w:p w14:paraId="24EFC9DF" w14:textId="7B3FFAE5" w:rsidR="000E2B5A" w:rsidRDefault="000E2B5A" w:rsidP="00BB4200">
      <w:r>
        <w:t>The responses to these questions provided an insight into polices opinions towards childhood trauma and whether or not they felt they had the right tools to implement a positive influence in</w:t>
      </w:r>
      <w:r w:rsidR="00D750F8">
        <w:t xml:space="preserve"> children to not let trauma affect their lives in a negative way.</w:t>
      </w:r>
      <w:r>
        <w:t xml:space="preserve"> </w:t>
      </w:r>
    </w:p>
    <w:p w14:paraId="28A59EBD" w14:textId="77777777" w:rsidR="008F7345" w:rsidRDefault="008F7345" w:rsidP="00BB4200"/>
    <w:p w14:paraId="23721688" w14:textId="77777777" w:rsidR="008F7345" w:rsidRDefault="008F7345" w:rsidP="00BB4200"/>
    <w:p w14:paraId="5CCA826C" w14:textId="77777777" w:rsidR="008F7345" w:rsidRDefault="008F7345" w:rsidP="00BB4200"/>
    <w:p w14:paraId="1F03008B" w14:textId="77777777" w:rsidR="008F7345" w:rsidRDefault="008F7345" w:rsidP="00BB4200"/>
    <w:p w14:paraId="0182E499" w14:textId="77777777" w:rsidR="008F7345" w:rsidRDefault="008F7345" w:rsidP="00BB4200"/>
    <w:p w14:paraId="2E6A18D9" w14:textId="77777777" w:rsidR="008F7345" w:rsidRDefault="008F7345" w:rsidP="00BB4200"/>
    <w:p w14:paraId="62E12E7F" w14:textId="77777777" w:rsidR="008F7345" w:rsidRDefault="008F7345" w:rsidP="00BB4200"/>
    <w:p w14:paraId="675467F2" w14:textId="77777777" w:rsidR="008F7345" w:rsidRDefault="008F7345" w:rsidP="00BB4200"/>
    <w:p w14:paraId="11401E8C" w14:textId="77777777" w:rsidR="008F7345" w:rsidRDefault="008F7345" w:rsidP="00BB4200"/>
    <w:p w14:paraId="397F3ABA" w14:textId="77777777" w:rsidR="008F7345" w:rsidRDefault="008F7345" w:rsidP="00BB4200"/>
    <w:p w14:paraId="5A28EE71" w14:textId="77777777" w:rsidR="008F7345" w:rsidRDefault="008F7345" w:rsidP="00BB4200"/>
    <w:p w14:paraId="33FD3E4C" w14:textId="77777777" w:rsidR="008F7345" w:rsidRDefault="008F7345" w:rsidP="00BB4200"/>
    <w:p w14:paraId="7DF3615C" w14:textId="77777777" w:rsidR="00E14A1D" w:rsidRDefault="00E14A1D" w:rsidP="00BB4200"/>
    <w:p w14:paraId="1E2851AA" w14:textId="77777777" w:rsidR="00D750F8" w:rsidRDefault="00D750F8" w:rsidP="00BB4200"/>
    <w:p w14:paraId="0408369C" w14:textId="77777777" w:rsidR="00D750F8" w:rsidRDefault="00D750F8" w:rsidP="00BB4200"/>
    <w:p w14:paraId="56426FCE" w14:textId="77777777" w:rsidR="00D750F8" w:rsidRDefault="00D750F8" w:rsidP="00BB4200"/>
    <w:p w14:paraId="2C9D1D6D" w14:textId="77777777" w:rsidR="00EC6AF8" w:rsidRDefault="00EC6AF8" w:rsidP="003C0CE3">
      <w:pPr>
        <w:jc w:val="center"/>
      </w:pPr>
    </w:p>
    <w:p w14:paraId="072B8132" w14:textId="6ECF953C" w:rsidR="00F142BD" w:rsidRPr="00A215F1" w:rsidRDefault="00965E63" w:rsidP="00EC6AF8">
      <w:pPr>
        <w:rPr>
          <w:rFonts w:ascii="Arial" w:hAnsi="Arial" w:cs="Arial"/>
          <w:b/>
          <w:bCs/>
          <w:sz w:val="32"/>
          <w:szCs w:val="32"/>
        </w:rPr>
      </w:pPr>
      <w:r w:rsidRPr="00A215F1">
        <w:rPr>
          <w:rFonts w:ascii="Arial" w:hAnsi="Arial" w:cs="Arial"/>
          <w:b/>
          <w:bCs/>
          <w:sz w:val="32"/>
          <w:szCs w:val="32"/>
        </w:rPr>
        <w:lastRenderedPageBreak/>
        <w:t>Table of contents</w:t>
      </w:r>
    </w:p>
    <w:p w14:paraId="7253F3E9" w14:textId="77777777" w:rsidR="00EC6AF8" w:rsidRDefault="00EC6AF8" w:rsidP="006826F7">
      <w:pPr>
        <w:spacing w:line="360" w:lineRule="auto"/>
        <w:rPr>
          <w:rFonts w:cstheme="minorHAnsi"/>
          <w:b/>
          <w:bCs/>
          <w:color w:val="000000" w:themeColor="text1"/>
          <w:sz w:val="20"/>
          <w:szCs w:val="20"/>
        </w:rPr>
      </w:pPr>
    </w:p>
    <w:p w14:paraId="2B0B9EB9" w14:textId="227EB78A" w:rsidR="006826F7" w:rsidRPr="00467038" w:rsidRDefault="006826F7" w:rsidP="006826F7">
      <w:pPr>
        <w:spacing w:line="360" w:lineRule="auto"/>
        <w:rPr>
          <w:rFonts w:cstheme="minorHAnsi"/>
          <w:b/>
          <w:bCs/>
          <w:color w:val="000000" w:themeColor="text1"/>
          <w:sz w:val="20"/>
          <w:szCs w:val="20"/>
        </w:rPr>
      </w:pPr>
      <w:r w:rsidRPr="00467038">
        <w:rPr>
          <w:rFonts w:cstheme="minorHAnsi"/>
          <w:b/>
          <w:bCs/>
          <w:color w:val="000000" w:themeColor="text1"/>
          <w:sz w:val="20"/>
          <w:szCs w:val="20"/>
        </w:rPr>
        <w:t xml:space="preserve">Chapter </w:t>
      </w:r>
      <w:r w:rsidR="001C67D7" w:rsidRPr="00467038">
        <w:rPr>
          <w:rFonts w:cstheme="minorHAnsi"/>
          <w:b/>
          <w:bCs/>
          <w:color w:val="000000" w:themeColor="text1"/>
          <w:sz w:val="20"/>
          <w:szCs w:val="20"/>
        </w:rPr>
        <w:t>O</w:t>
      </w:r>
      <w:r w:rsidRPr="00467038">
        <w:rPr>
          <w:rFonts w:cstheme="minorHAnsi"/>
          <w:b/>
          <w:bCs/>
          <w:color w:val="000000" w:themeColor="text1"/>
          <w:sz w:val="20"/>
          <w:szCs w:val="20"/>
        </w:rPr>
        <w:t>ne</w:t>
      </w:r>
    </w:p>
    <w:p w14:paraId="77D4DA3F" w14:textId="2FB0AF74" w:rsidR="006826F7" w:rsidRPr="00467038" w:rsidRDefault="006826F7"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1.0 Introduction . . . . . . .P </w:t>
      </w:r>
      <w:r w:rsidR="00467038">
        <w:rPr>
          <w:rFonts w:cstheme="minorHAnsi"/>
          <w:color w:val="000000" w:themeColor="text1"/>
          <w:sz w:val="20"/>
          <w:szCs w:val="20"/>
        </w:rPr>
        <w:t>6</w:t>
      </w:r>
      <w:r w:rsidR="00EC6AF8">
        <w:rPr>
          <w:rFonts w:cstheme="minorHAnsi"/>
          <w:color w:val="000000" w:themeColor="text1"/>
          <w:sz w:val="20"/>
          <w:szCs w:val="20"/>
        </w:rPr>
        <w:t>-7</w:t>
      </w:r>
    </w:p>
    <w:p w14:paraId="3BC5A82F" w14:textId="4F4DCCC7" w:rsidR="006826F7" w:rsidRPr="00467038" w:rsidRDefault="006826F7" w:rsidP="006826F7">
      <w:pPr>
        <w:spacing w:line="360" w:lineRule="auto"/>
        <w:rPr>
          <w:rFonts w:cstheme="minorHAnsi"/>
          <w:b/>
          <w:bCs/>
          <w:color w:val="000000" w:themeColor="text1"/>
          <w:sz w:val="20"/>
          <w:szCs w:val="20"/>
        </w:rPr>
      </w:pPr>
      <w:r w:rsidRPr="00467038">
        <w:rPr>
          <w:rFonts w:cstheme="minorHAnsi"/>
          <w:b/>
          <w:bCs/>
          <w:color w:val="000000" w:themeColor="text1"/>
          <w:sz w:val="20"/>
          <w:szCs w:val="20"/>
        </w:rPr>
        <w:t xml:space="preserve">Chapter </w:t>
      </w:r>
      <w:r w:rsidR="001C67D7" w:rsidRPr="00467038">
        <w:rPr>
          <w:rFonts w:cstheme="minorHAnsi"/>
          <w:b/>
          <w:bCs/>
          <w:color w:val="000000" w:themeColor="text1"/>
          <w:sz w:val="20"/>
          <w:szCs w:val="20"/>
        </w:rPr>
        <w:t>T</w:t>
      </w:r>
      <w:r w:rsidRPr="00467038">
        <w:rPr>
          <w:rFonts w:cstheme="minorHAnsi"/>
          <w:b/>
          <w:bCs/>
          <w:color w:val="000000" w:themeColor="text1"/>
          <w:sz w:val="20"/>
          <w:szCs w:val="20"/>
        </w:rPr>
        <w:t>wo</w:t>
      </w:r>
    </w:p>
    <w:p w14:paraId="28D1F24F" w14:textId="1BB177B2" w:rsidR="006826F7" w:rsidRPr="00467038" w:rsidRDefault="006826F7" w:rsidP="006826F7">
      <w:pPr>
        <w:spacing w:line="360" w:lineRule="auto"/>
        <w:rPr>
          <w:rFonts w:cstheme="minorHAnsi"/>
          <w:color w:val="000000" w:themeColor="text1"/>
          <w:sz w:val="20"/>
          <w:szCs w:val="20"/>
        </w:rPr>
      </w:pPr>
      <w:r w:rsidRPr="00467038">
        <w:rPr>
          <w:rFonts w:cstheme="minorHAnsi"/>
          <w:color w:val="000000" w:themeColor="text1"/>
          <w:sz w:val="20"/>
          <w:szCs w:val="20"/>
        </w:rPr>
        <w:t>2.0 Literature Review</w:t>
      </w:r>
    </w:p>
    <w:p w14:paraId="65BA553B" w14:textId="39B4D6B8" w:rsidR="001A3B16" w:rsidRPr="00467038" w:rsidRDefault="006826F7"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2.1 Introduction . . . . . . .P </w:t>
      </w:r>
      <w:r w:rsidR="00467038">
        <w:rPr>
          <w:rFonts w:cstheme="minorHAnsi"/>
          <w:color w:val="000000" w:themeColor="text1"/>
          <w:sz w:val="20"/>
          <w:szCs w:val="20"/>
        </w:rPr>
        <w:t>7</w:t>
      </w:r>
      <w:r w:rsidR="00EC6AF8">
        <w:rPr>
          <w:rFonts w:cstheme="minorHAnsi"/>
          <w:color w:val="000000" w:themeColor="text1"/>
          <w:sz w:val="20"/>
          <w:szCs w:val="20"/>
        </w:rPr>
        <w:t>-8</w:t>
      </w:r>
    </w:p>
    <w:p w14:paraId="1E9924FB" w14:textId="1A70DCC1" w:rsidR="001A3B16" w:rsidRPr="00467038" w:rsidRDefault="001A3B16"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2.2 Background . . . . . . .P </w:t>
      </w:r>
      <w:r w:rsidR="00EC6AF8">
        <w:rPr>
          <w:rFonts w:cstheme="minorHAnsi"/>
          <w:color w:val="000000" w:themeColor="text1"/>
          <w:sz w:val="20"/>
          <w:szCs w:val="20"/>
        </w:rPr>
        <w:t>8-10</w:t>
      </w:r>
    </w:p>
    <w:p w14:paraId="5A74C51E" w14:textId="60688437" w:rsidR="001A3B16" w:rsidRPr="00467038" w:rsidRDefault="001A3B16"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2.3 Aims of Research . . . . . . .P </w:t>
      </w:r>
      <w:r w:rsidR="00EC6AF8">
        <w:rPr>
          <w:rFonts w:cstheme="minorHAnsi"/>
          <w:color w:val="000000" w:themeColor="text1"/>
          <w:sz w:val="20"/>
          <w:szCs w:val="20"/>
        </w:rPr>
        <w:t>11</w:t>
      </w:r>
    </w:p>
    <w:p w14:paraId="76715100" w14:textId="234FDD89" w:rsidR="001A3B16" w:rsidRPr="00467038" w:rsidRDefault="001A3B16"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2.4 Early Intervention . . . . . . .P </w:t>
      </w:r>
      <w:r w:rsidR="00EC6AF8">
        <w:rPr>
          <w:rFonts w:cstheme="minorHAnsi"/>
          <w:color w:val="000000" w:themeColor="text1"/>
          <w:sz w:val="20"/>
          <w:szCs w:val="20"/>
        </w:rPr>
        <w:t>11-12</w:t>
      </w:r>
    </w:p>
    <w:p w14:paraId="64395637" w14:textId="788BADC3" w:rsidR="006826F7" w:rsidRPr="00467038" w:rsidRDefault="001A3B16" w:rsidP="006826F7">
      <w:pPr>
        <w:spacing w:line="360" w:lineRule="auto"/>
        <w:rPr>
          <w:rFonts w:ascii="Arial" w:hAnsi="Arial" w:cs="Arial"/>
          <w:color w:val="000000" w:themeColor="text1"/>
          <w:sz w:val="20"/>
          <w:szCs w:val="20"/>
        </w:rPr>
      </w:pPr>
      <w:r w:rsidRPr="00467038">
        <w:rPr>
          <w:rFonts w:cstheme="minorHAnsi"/>
          <w:color w:val="000000" w:themeColor="text1"/>
          <w:sz w:val="20"/>
          <w:szCs w:val="20"/>
        </w:rPr>
        <w:t xml:space="preserve">2.5 Conclusion . . . . . . .P </w:t>
      </w:r>
      <w:r w:rsidR="00467038">
        <w:rPr>
          <w:rFonts w:cstheme="minorHAnsi"/>
          <w:color w:val="000000" w:themeColor="text1"/>
          <w:sz w:val="20"/>
          <w:szCs w:val="20"/>
        </w:rPr>
        <w:t>1</w:t>
      </w:r>
      <w:r w:rsidR="00EC6AF8">
        <w:rPr>
          <w:rFonts w:cstheme="minorHAnsi"/>
          <w:color w:val="000000" w:themeColor="text1"/>
          <w:sz w:val="20"/>
          <w:szCs w:val="20"/>
        </w:rPr>
        <w:t>2</w:t>
      </w:r>
      <w:r w:rsidR="006826F7" w:rsidRPr="00467038">
        <w:rPr>
          <w:rFonts w:ascii="Arial" w:hAnsi="Arial" w:cs="Arial"/>
          <w:color w:val="000000" w:themeColor="text1"/>
          <w:sz w:val="20"/>
          <w:szCs w:val="20"/>
        </w:rPr>
        <w:br/>
      </w:r>
    </w:p>
    <w:p w14:paraId="38132251" w14:textId="37BFE708" w:rsidR="00F142BD" w:rsidRPr="00467038" w:rsidRDefault="006826F7" w:rsidP="006826F7">
      <w:pPr>
        <w:spacing w:line="360" w:lineRule="auto"/>
        <w:rPr>
          <w:rFonts w:cstheme="minorHAnsi"/>
          <w:color w:val="000000" w:themeColor="text1"/>
          <w:sz w:val="20"/>
          <w:szCs w:val="20"/>
        </w:rPr>
      </w:pPr>
      <w:r w:rsidRPr="00467038">
        <w:rPr>
          <w:rFonts w:cstheme="minorHAnsi"/>
          <w:b/>
          <w:bCs/>
          <w:color w:val="000000" w:themeColor="text1"/>
          <w:sz w:val="20"/>
          <w:szCs w:val="20"/>
        </w:rPr>
        <w:t xml:space="preserve">Chapter </w:t>
      </w:r>
      <w:r w:rsidR="001C67D7" w:rsidRPr="00467038">
        <w:rPr>
          <w:rFonts w:cstheme="minorHAnsi"/>
          <w:b/>
          <w:bCs/>
          <w:color w:val="000000" w:themeColor="text1"/>
          <w:sz w:val="20"/>
          <w:szCs w:val="20"/>
        </w:rPr>
        <w:t>T</w:t>
      </w:r>
      <w:r w:rsidRPr="00467038">
        <w:rPr>
          <w:rFonts w:cstheme="minorHAnsi"/>
          <w:b/>
          <w:bCs/>
          <w:color w:val="000000" w:themeColor="text1"/>
          <w:sz w:val="20"/>
          <w:szCs w:val="20"/>
        </w:rPr>
        <w:t>hree</w:t>
      </w:r>
      <w:r w:rsidRPr="00467038">
        <w:rPr>
          <w:rFonts w:cstheme="minorHAnsi"/>
          <w:color w:val="000000" w:themeColor="text1"/>
          <w:sz w:val="20"/>
          <w:szCs w:val="20"/>
        </w:rPr>
        <w:t xml:space="preserve"> </w:t>
      </w:r>
      <w:r w:rsidRPr="00467038">
        <w:rPr>
          <w:rFonts w:cstheme="minorHAnsi"/>
          <w:color w:val="000000" w:themeColor="text1"/>
          <w:sz w:val="20"/>
          <w:szCs w:val="20"/>
        </w:rPr>
        <w:br/>
        <w:t>3.0 Methodology</w:t>
      </w:r>
    </w:p>
    <w:p w14:paraId="456CF676" w14:textId="34283174" w:rsidR="00F142BD" w:rsidRPr="00467038" w:rsidRDefault="00F142BD" w:rsidP="006826F7">
      <w:pPr>
        <w:spacing w:line="360" w:lineRule="auto"/>
        <w:rPr>
          <w:rFonts w:cstheme="minorHAnsi"/>
          <w:color w:val="000000" w:themeColor="text1"/>
          <w:sz w:val="20"/>
          <w:szCs w:val="20"/>
        </w:rPr>
      </w:pPr>
      <w:r w:rsidRPr="00467038">
        <w:rPr>
          <w:rFonts w:cstheme="minorHAnsi"/>
          <w:color w:val="000000" w:themeColor="text1"/>
          <w:sz w:val="20"/>
          <w:szCs w:val="20"/>
        </w:rPr>
        <w:t>3.1 Introduction . . . . . . .P 1</w:t>
      </w:r>
      <w:r w:rsidR="003F0D7F">
        <w:rPr>
          <w:rFonts w:cstheme="minorHAnsi"/>
          <w:color w:val="000000" w:themeColor="text1"/>
          <w:sz w:val="20"/>
          <w:szCs w:val="20"/>
        </w:rPr>
        <w:t>4</w:t>
      </w:r>
    </w:p>
    <w:p w14:paraId="540869F8" w14:textId="285AC5CE" w:rsidR="00F142BD" w:rsidRPr="00467038" w:rsidRDefault="00F142BD"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3.2 Research Strategy, Data </w:t>
      </w:r>
      <w:r w:rsidR="00625578" w:rsidRPr="00467038">
        <w:rPr>
          <w:rFonts w:cstheme="minorHAnsi"/>
          <w:color w:val="000000" w:themeColor="text1"/>
          <w:sz w:val="20"/>
          <w:szCs w:val="20"/>
        </w:rPr>
        <w:t>Collection and Data Analysis</w:t>
      </w:r>
      <w:r w:rsidRPr="00467038">
        <w:rPr>
          <w:rFonts w:cstheme="minorHAnsi"/>
          <w:color w:val="000000" w:themeColor="text1"/>
          <w:sz w:val="20"/>
          <w:szCs w:val="20"/>
        </w:rPr>
        <w:t xml:space="preserve"> . . . . . . .P 1</w:t>
      </w:r>
      <w:r w:rsidR="003F0D7F">
        <w:rPr>
          <w:rFonts w:cstheme="minorHAnsi"/>
          <w:color w:val="000000" w:themeColor="text1"/>
          <w:sz w:val="20"/>
          <w:szCs w:val="20"/>
        </w:rPr>
        <w:t>4-15</w:t>
      </w:r>
    </w:p>
    <w:p w14:paraId="06AD7512" w14:textId="507D7FE0" w:rsidR="006826F7" w:rsidRPr="00467038" w:rsidRDefault="005100BB"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3.3 </w:t>
      </w:r>
      <w:r w:rsidRPr="00467038">
        <w:rPr>
          <w:sz w:val="20"/>
          <w:szCs w:val="20"/>
        </w:rPr>
        <w:t>Limitations, Potential Problems and Ethical Considerations</w:t>
      </w:r>
      <w:r w:rsidRPr="00467038">
        <w:rPr>
          <w:rFonts w:cstheme="minorHAnsi"/>
          <w:color w:val="000000" w:themeColor="text1"/>
          <w:sz w:val="20"/>
          <w:szCs w:val="20"/>
        </w:rPr>
        <w:t>. . . . . . .P 1</w:t>
      </w:r>
      <w:r w:rsidR="003F0D7F">
        <w:rPr>
          <w:rFonts w:cstheme="minorHAnsi"/>
          <w:color w:val="000000" w:themeColor="text1"/>
          <w:sz w:val="20"/>
          <w:szCs w:val="20"/>
        </w:rPr>
        <w:t>5-16</w:t>
      </w:r>
      <w:r w:rsidR="006826F7" w:rsidRPr="00467038">
        <w:rPr>
          <w:rFonts w:cstheme="minorHAnsi"/>
          <w:color w:val="000000" w:themeColor="text1"/>
          <w:sz w:val="20"/>
          <w:szCs w:val="20"/>
        </w:rPr>
        <w:br/>
      </w:r>
    </w:p>
    <w:p w14:paraId="4770D508" w14:textId="5074355F" w:rsidR="006826F7" w:rsidRPr="00467038" w:rsidRDefault="006826F7" w:rsidP="006826F7">
      <w:pPr>
        <w:spacing w:line="360" w:lineRule="auto"/>
        <w:rPr>
          <w:rFonts w:cstheme="minorHAnsi"/>
          <w:b/>
          <w:bCs/>
          <w:color w:val="000000" w:themeColor="text1"/>
          <w:sz w:val="20"/>
          <w:szCs w:val="20"/>
        </w:rPr>
      </w:pPr>
      <w:r w:rsidRPr="00467038">
        <w:rPr>
          <w:rFonts w:cstheme="minorHAnsi"/>
          <w:b/>
          <w:bCs/>
          <w:color w:val="000000" w:themeColor="text1"/>
          <w:sz w:val="20"/>
          <w:szCs w:val="20"/>
        </w:rPr>
        <w:t xml:space="preserve">Chapter </w:t>
      </w:r>
      <w:r w:rsidR="001C67D7" w:rsidRPr="00467038">
        <w:rPr>
          <w:rFonts w:cstheme="minorHAnsi"/>
          <w:b/>
          <w:bCs/>
          <w:color w:val="000000" w:themeColor="text1"/>
          <w:sz w:val="20"/>
          <w:szCs w:val="20"/>
        </w:rPr>
        <w:t>F</w:t>
      </w:r>
      <w:r w:rsidRPr="00467038">
        <w:rPr>
          <w:rFonts w:cstheme="minorHAnsi"/>
          <w:b/>
          <w:bCs/>
          <w:color w:val="000000" w:themeColor="text1"/>
          <w:sz w:val="20"/>
          <w:szCs w:val="20"/>
        </w:rPr>
        <w:t xml:space="preserve">our </w:t>
      </w:r>
    </w:p>
    <w:p w14:paraId="4EA9752A" w14:textId="7A34F283" w:rsidR="006826F7" w:rsidRPr="00467038" w:rsidRDefault="006826F7" w:rsidP="006826F7">
      <w:pPr>
        <w:spacing w:line="360" w:lineRule="auto"/>
        <w:rPr>
          <w:rFonts w:cstheme="minorHAnsi"/>
          <w:color w:val="000000" w:themeColor="text1"/>
          <w:sz w:val="20"/>
          <w:szCs w:val="20"/>
        </w:rPr>
      </w:pPr>
      <w:r w:rsidRPr="00467038">
        <w:rPr>
          <w:rFonts w:cstheme="minorHAnsi"/>
          <w:color w:val="000000" w:themeColor="text1"/>
          <w:sz w:val="20"/>
          <w:szCs w:val="20"/>
        </w:rPr>
        <w:t xml:space="preserve">4.0 </w:t>
      </w:r>
      <w:r w:rsidR="00467038">
        <w:rPr>
          <w:rFonts w:cstheme="minorHAnsi"/>
          <w:color w:val="000000" w:themeColor="text1"/>
          <w:sz w:val="20"/>
          <w:szCs w:val="20"/>
        </w:rPr>
        <w:t>Analysis of Results</w:t>
      </w:r>
    </w:p>
    <w:p w14:paraId="15C88BEE" w14:textId="7C3EC1B2" w:rsidR="005C6735" w:rsidRPr="00467038" w:rsidRDefault="005C6735" w:rsidP="005C6735">
      <w:pPr>
        <w:spacing w:line="360" w:lineRule="auto"/>
        <w:rPr>
          <w:rFonts w:cstheme="minorHAnsi"/>
          <w:color w:val="000000" w:themeColor="text1"/>
          <w:sz w:val="20"/>
          <w:szCs w:val="20"/>
        </w:rPr>
      </w:pPr>
      <w:r w:rsidRPr="00467038">
        <w:rPr>
          <w:rFonts w:cstheme="minorHAnsi"/>
          <w:color w:val="000000" w:themeColor="text1"/>
          <w:sz w:val="20"/>
          <w:szCs w:val="20"/>
        </w:rPr>
        <w:t>4.1 Introduction . . . . . . .P 1</w:t>
      </w:r>
      <w:r w:rsidR="003F0D7F">
        <w:rPr>
          <w:rFonts w:cstheme="minorHAnsi"/>
          <w:color w:val="000000" w:themeColor="text1"/>
          <w:sz w:val="20"/>
          <w:szCs w:val="20"/>
        </w:rPr>
        <w:t>7</w:t>
      </w:r>
    </w:p>
    <w:p w14:paraId="441501D0" w14:textId="3DD939DA" w:rsidR="005C6735" w:rsidRPr="00467038" w:rsidRDefault="005C6735" w:rsidP="005C6735">
      <w:pPr>
        <w:spacing w:line="360" w:lineRule="auto"/>
        <w:rPr>
          <w:rFonts w:cstheme="minorHAnsi"/>
          <w:color w:val="000000" w:themeColor="text1"/>
          <w:sz w:val="20"/>
          <w:szCs w:val="20"/>
        </w:rPr>
      </w:pPr>
      <w:r w:rsidRPr="00467038">
        <w:rPr>
          <w:rFonts w:cstheme="minorHAnsi"/>
          <w:color w:val="000000" w:themeColor="text1"/>
          <w:sz w:val="20"/>
          <w:szCs w:val="20"/>
        </w:rPr>
        <w:t>4.2 Questionnaire Findings . . . . . . .P 1</w:t>
      </w:r>
      <w:r w:rsidR="003F0D7F">
        <w:rPr>
          <w:rFonts w:cstheme="minorHAnsi"/>
          <w:color w:val="000000" w:themeColor="text1"/>
          <w:sz w:val="20"/>
          <w:szCs w:val="20"/>
        </w:rPr>
        <w:t>7-18</w:t>
      </w:r>
    </w:p>
    <w:p w14:paraId="7FF4205F" w14:textId="2F6BBA4D" w:rsidR="00B15A62" w:rsidRDefault="00B15A62" w:rsidP="005C6735">
      <w:pPr>
        <w:spacing w:line="360" w:lineRule="auto"/>
        <w:rPr>
          <w:rFonts w:cstheme="minorHAnsi"/>
          <w:color w:val="000000" w:themeColor="text1"/>
          <w:sz w:val="20"/>
          <w:szCs w:val="20"/>
        </w:rPr>
      </w:pPr>
      <w:r w:rsidRPr="00467038">
        <w:rPr>
          <w:rFonts w:cstheme="minorHAnsi"/>
          <w:color w:val="000000" w:themeColor="text1"/>
          <w:sz w:val="20"/>
          <w:szCs w:val="20"/>
        </w:rPr>
        <w:t>4.3 Conclusions . . . . . . .P 1</w:t>
      </w:r>
      <w:r w:rsidR="003F0D7F">
        <w:rPr>
          <w:rFonts w:cstheme="minorHAnsi"/>
          <w:color w:val="000000" w:themeColor="text1"/>
          <w:sz w:val="20"/>
          <w:szCs w:val="20"/>
        </w:rPr>
        <w:t>8</w:t>
      </w:r>
    </w:p>
    <w:p w14:paraId="074DC39E" w14:textId="77777777" w:rsidR="00467038" w:rsidRDefault="00467038" w:rsidP="005C6735">
      <w:pPr>
        <w:spacing w:line="360" w:lineRule="auto"/>
        <w:rPr>
          <w:rFonts w:cstheme="minorHAnsi"/>
          <w:color w:val="000000" w:themeColor="text1"/>
          <w:sz w:val="20"/>
          <w:szCs w:val="20"/>
        </w:rPr>
      </w:pPr>
    </w:p>
    <w:p w14:paraId="33CFDE52" w14:textId="30BD8386" w:rsidR="00467038" w:rsidRPr="00467038" w:rsidRDefault="00467038" w:rsidP="00467038">
      <w:pPr>
        <w:spacing w:line="360" w:lineRule="auto"/>
        <w:rPr>
          <w:rFonts w:cstheme="minorHAnsi"/>
          <w:b/>
          <w:bCs/>
          <w:color w:val="000000" w:themeColor="text1"/>
          <w:sz w:val="20"/>
          <w:szCs w:val="20"/>
        </w:rPr>
      </w:pPr>
      <w:r w:rsidRPr="00467038">
        <w:rPr>
          <w:rFonts w:cstheme="minorHAnsi"/>
          <w:b/>
          <w:bCs/>
          <w:color w:val="000000" w:themeColor="text1"/>
          <w:sz w:val="20"/>
          <w:szCs w:val="20"/>
        </w:rPr>
        <w:t>Chapter F</w:t>
      </w:r>
      <w:r>
        <w:rPr>
          <w:rFonts w:cstheme="minorHAnsi"/>
          <w:b/>
          <w:bCs/>
          <w:color w:val="000000" w:themeColor="text1"/>
          <w:sz w:val="20"/>
          <w:szCs w:val="20"/>
        </w:rPr>
        <w:t>ive</w:t>
      </w:r>
    </w:p>
    <w:p w14:paraId="4890BAB8" w14:textId="54296C76" w:rsidR="00467038" w:rsidRPr="00467038" w:rsidRDefault="00321A76" w:rsidP="00467038">
      <w:pPr>
        <w:spacing w:line="360" w:lineRule="auto"/>
        <w:rPr>
          <w:rFonts w:cstheme="minorHAnsi"/>
          <w:color w:val="000000" w:themeColor="text1"/>
          <w:sz w:val="20"/>
          <w:szCs w:val="20"/>
        </w:rPr>
      </w:pPr>
      <w:r>
        <w:rPr>
          <w:rFonts w:cstheme="minorHAnsi"/>
          <w:color w:val="000000" w:themeColor="text1"/>
          <w:sz w:val="20"/>
          <w:szCs w:val="20"/>
        </w:rPr>
        <w:t>5</w:t>
      </w:r>
      <w:r w:rsidR="00467038" w:rsidRPr="00467038">
        <w:rPr>
          <w:rFonts w:cstheme="minorHAnsi"/>
          <w:color w:val="000000" w:themeColor="text1"/>
          <w:sz w:val="20"/>
          <w:szCs w:val="20"/>
        </w:rPr>
        <w:t xml:space="preserve">.0 </w:t>
      </w:r>
      <w:r w:rsidR="00467038">
        <w:rPr>
          <w:rFonts w:cstheme="minorHAnsi"/>
          <w:color w:val="000000" w:themeColor="text1"/>
          <w:sz w:val="20"/>
          <w:szCs w:val="20"/>
        </w:rPr>
        <w:t>Conclusion and Recommendations</w:t>
      </w:r>
    </w:p>
    <w:p w14:paraId="735807E5" w14:textId="184EB318" w:rsidR="00467038" w:rsidRPr="00467038" w:rsidRDefault="00AA655E" w:rsidP="00467038">
      <w:pPr>
        <w:spacing w:line="360" w:lineRule="auto"/>
        <w:rPr>
          <w:rFonts w:cstheme="minorHAnsi"/>
          <w:color w:val="000000" w:themeColor="text1"/>
          <w:sz w:val="20"/>
          <w:szCs w:val="20"/>
        </w:rPr>
      </w:pPr>
      <w:r>
        <w:rPr>
          <w:rFonts w:cstheme="minorHAnsi"/>
          <w:color w:val="000000" w:themeColor="text1"/>
          <w:sz w:val="20"/>
          <w:szCs w:val="20"/>
        </w:rPr>
        <w:t>5</w:t>
      </w:r>
      <w:r w:rsidR="00467038" w:rsidRPr="00467038">
        <w:rPr>
          <w:rFonts w:cstheme="minorHAnsi"/>
          <w:color w:val="000000" w:themeColor="text1"/>
          <w:sz w:val="20"/>
          <w:szCs w:val="20"/>
        </w:rPr>
        <w:t xml:space="preserve">.1 Introduction . . . . . . .P </w:t>
      </w:r>
      <w:r w:rsidR="003F0D7F">
        <w:rPr>
          <w:rFonts w:cstheme="minorHAnsi"/>
          <w:color w:val="000000" w:themeColor="text1"/>
          <w:sz w:val="20"/>
          <w:szCs w:val="20"/>
        </w:rPr>
        <w:t>20</w:t>
      </w:r>
    </w:p>
    <w:p w14:paraId="1333E158" w14:textId="39C91FDF" w:rsidR="00467038" w:rsidRPr="00467038" w:rsidRDefault="00AA655E" w:rsidP="00467038">
      <w:pPr>
        <w:spacing w:line="360" w:lineRule="auto"/>
        <w:rPr>
          <w:rFonts w:cstheme="minorHAnsi"/>
          <w:color w:val="000000" w:themeColor="text1"/>
          <w:sz w:val="20"/>
          <w:szCs w:val="20"/>
        </w:rPr>
      </w:pPr>
      <w:r>
        <w:rPr>
          <w:rFonts w:cstheme="minorHAnsi"/>
          <w:color w:val="000000" w:themeColor="text1"/>
          <w:sz w:val="20"/>
          <w:szCs w:val="20"/>
        </w:rPr>
        <w:lastRenderedPageBreak/>
        <w:t>5</w:t>
      </w:r>
      <w:r w:rsidR="00467038" w:rsidRPr="00467038">
        <w:rPr>
          <w:rFonts w:cstheme="minorHAnsi"/>
          <w:color w:val="000000" w:themeColor="text1"/>
          <w:sz w:val="20"/>
          <w:szCs w:val="20"/>
        </w:rPr>
        <w:t xml:space="preserve">.2 </w:t>
      </w:r>
      <w:r>
        <w:rPr>
          <w:rFonts w:cstheme="minorHAnsi"/>
          <w:color w:val="000000" w:themeColor="text1"/>
          <w:sz w:val="20"/>
          <w:szCs w:val="20"/>
        </w:rPr>
        <w:t>Objectives – Have they been achieved?</w:t>
      </w:r>
      <w:r w:rsidR="00467038" w:rsidRPr="00467038">
        <w:rPr>
          <w:rFonts w:cstheme="minorHAnsi"/>
          <w:color w:val="000000" w:themeColor="text1"/>
          <w:sz w:val="20"/>
          <w:szCs w:val="20"/>
        </w:rPr>
        <w:t xml:space="preserve"> . . . . . . .P </w:t>
      </w:r>
      <w:r w:rsidR="003F0D7F">
        <w:rPr>
          <w:rFonts w:cstheme="minorHAnsi"/>
          <w:color w:val="000000" w:themeColor="text1"/>
          <w:sz w:val="20"/>
          <w:szCs w:val="20"/>
        </w:rPr>
        <w:t>20</w:t>
      </w:r>
    </w:p>
    <w:p w14:paraId="485897E7" w14:textId="3749D4D1" w:rsidR="00467038" w:rsidRDefault="00AA655E" w:rsidP="00467038">
      <w:pPr>
        <w:spacing w:line="360" w:lineRule="auto"/>
        <w:rPr>
          <w:rFonts w:cstheme="minorHAnsi"/>
          <w:color w:val="000000" w:themeColor="text1"/>
          <w:sz w:val="20"/>
          <w:szCs w:val="20"/>
        </w:rPr>
      </w:pPr>
      <w:r>
        <w:rPr>
          <w:rFonts w:cstheme="minorHAnsi"/>
          <w:color w:val="000000" w:themeColor="text1"/>
          <w:sz w:val="20"/>
          <w:szCs w:val="20"/>
        </w:rPr>
        <w:t>5</w:t>
      </w:r>
      <w:r w:rsidR="00467038" w:rsidRPr="00467038">
        <w:rPr>
          <w:rFonts w:cstheme="minorHAnsi"/>
          <w:color w:val="000000" w:themeColor="text1"/>
          <w:sz w:val="20"/>
          <w:szCs w:val="20"/>
        </w:rPr>
        <w:t xml:space="preserve">.3 </w:t>
      </w:r>
      <w:r>
        <w:rPr>
          <w:rFonts w:cstheme="minorHAnsi"/>
          <w:color w:val="000000" w:themeColor="text1"/>
          <w:sz w:val="20"/>
          <w:szCs w:val="20"/>
        </w:rPr>
        <w:t>Main findings</w:t>
      </w:r>
      <w:r w:rsidR="00467038" w:rsidRPr="00467038">
        <w:rPr>
          <w:rFonts w:cstheme="minorHAnsi"/>
          <w:color w:val="000000" w:themeColor="text1"/>
          <w:sz w:val="20"/>
          <w:szCs w:val="20"/>
        </w:rPr>
        <w:t xml:space="preserve"> . . . . . . .P </w:t>
      </w:r>
      <w:r w:rsidR="003F0D7F">
        <w:rPr>
          <w:rFonts w:cstheme="minorHAnsi"/>
          <w:color w:val="000000" w:themeColor="text1"/>
          <w:sz w:val="20"/>
          <w:szCs w:val="20"/>
        </w:rPr>
        <w:t>21</w:t>
      </w:r>
    </w:p>
    <w:p w14:paraId="460D6BD9" w14:textId="16AF1532" w:rsidR="00AA655E" w:rsidRDefault="00AA655E" w:rsidP="00AA655E">
      <w:pPr>
        <w:spacing w:line="360" w:lineRule="auto"/>
        <w:rPr>
          <w:rFonts w:cstheme="minorHAnsi"/>
          <w:color w:val="000000" w:themeColor="text1"/>
          <w:sz w:val="20"/>
          <w:szCs w:val="20"/>
        </w:rPr>
      </w:pPr>
      <w:r>
        <w:rPr>
          <w:rFonts w:cstheme="minorHAnsi"/>
          <w:color w:val="000000" w:themeColor="text1"/>
          <w:sz w:val="20"/>
          <w:szCs w:val="20"/>
        </w:rPr>
        <w:t>5</w:t>
      </w:r>
      <w:r w:rsidRPr="00467038">
        <w:rPr>
          <w:rFonts w:cstheme="minorHAnsi"/>
          <w:color w:val="000000" w:themeColor="text1"/>
          <w:sz w:val="20"/>
          <w:szCs w:val="20"/>
        </w:rPr>
        <w:t>.</w:t>
      </w:r>
      <w:r>
        <w:rPr>
          <w:rFonts w:cstheme="minorHAnsi"/>
          <w:color w:val="000000" w:themeColor="text1"/>
          <w:sz w:val="20"/>
          <w:szCs w:val="20"/>
        </w:rPr>
        <w:t>4</w:t>
      </w:r>
      <w:r w:rsidRPr="00467038">
        <w:rPr>
          <w:rFonts w:cstheme="minorHAnsi"/>
          <w:color w:val="000000" w:themeColor="text1"/>
          <w:sz w:val="20"/>
          <w:szCs w:val="20"/>
        </w:rPr>
        <w:t xml:space="preserve"> </w:t>
      </w:r>
      <w:r>
        <w:rPr>
          <w:rFonts w:cstheme="minorHAnsi"/>
          <w:color w:val="000000" w:themeColor="text1"/>
          <w:sz w:val="20"/>
          <w:szCs w:val="20"/>
        </w:rPr>
        <w:t>Recommendations</w:t>
      </w:r>
      <w:r w:rsidRPr="00467038">
        <w:rPr>
          <w:rFonts w:cstheme="minorHAnsi"/>
          <w:color w:val="000000" w:themeColor="text1"/>
          <w:sz w:val="20"/>
          <w:szCs w:val="20"/>
        </w:rPr>
        <w:t xml:space="preserve"> . . . . . . .P </w:t>
      </w:r>
      <w:r w:rsidR="003F0D7F">
        <w:rPr>
          <w:rFonts w:cstheme="minorHAnsi"/>
          <w:color w:val="000000" w:themeColor="text1"/>
          <w:sz w:val="20"/>
          <w:szCs w:val="20"/>
        </w:rPr>
        <w:t>21-22</w:t>
      </w:r>
    </w:p>
    <w:p w14:paraId="6270A729" w14:textId="59EB3811" w:rsidR="00AA655E" w:rsidRDefault="00AA655E" w:rsidP="00AA655E">
      <w:pPr>
        <w:spacing w:line="360" w:lineRule="auto"/>
        <w:rPr>
          <w:rFonts w:cstheme="minorHAnsi"/>
          <w:color w:val="000000" w:themeColor="text1"/>
          <w:sz w:val="20"/>
          <w:szCs w:val="20"/>
        </w:rPr>
      </w:pPr>
      <w:r>
        <w:rPr>
          <w:rFonts w:cstheme="minorHAnsi"/>
          <w:color w:val="000000" w:themeColor="text1"/>
          <w:sz w:val="20"/>
          <w:szCs w:val="20"/>
        </w:rPr>
        <w:t>5</w:t>
      </w:r>
      <w:r w:rsidRPr="00467038">
        <w:rPr>
          <w:rFonts w:cstheme="minorHAnsi"/>
          <w:color w:val="000000" w:themeColor="text1"/>
          <w:sz w:val="20"/>
          <w:szCs w:val="20"/>
        </w:rPr>
        <w:t>.</w:t>
      </w:r>
      <w:r>
        <w:rPr>
          <w:rFonts w:cstheme="minorHAnsi"/>
          <w:color w:val="000000" w:themeColor="text1"/>
          <w:sz w:val="20"/>
          <w:szCs w:val="20"/>
        </w:rPr>
        <w:t>5</w:t>
      </w:r>
      <w:r w:rsidRPr="00467038">
        <w:rPr>
          <w:rFonts w:cstheme="minorHAnsi"/>
          <w:color w:val="000000" w:themeColor="text1"/>
          <w:sz w:val="20"/>
          <w:szCs w:val="20"/>
        </w:rPr>
        <w:t xml:space="preserve"> </w:t>
      </w:r>
      <w:r>
        <w:rPr>
          <w:rFonts w:cstheme="minorHAnsi"/>
          <w:color w:val="000000" w:themeColor="text1"/>
          <w:sz w:val="20"/>
          <w:szCs w:val="20"/>
        </w:rPr>
        <w:t>Limitations</w:t>
      </w:r>
      <w:r w:rsidRPr="00467038">
        <w:rPr>
          <w:rFonts w:cstheme="minorHAnsi"/>
          <w:color w:val="000000" w:themeColor="text1"/>
          <w:sz w:val="20"/>
          <w:szCs w:val="20"/>
        </w:rPr>
        <w:t xml:space="preserve"> . . . . . . .P </w:t>
      </w:r>
      <w:r w:rsidR="003F0D7F">
        <w:rPr>
          <w:rFonts w:cstheme="minorHAnsi"/>
          <w:color w:val="000000" w:themeColor="text1"/>
          <w:sz w:val="20"/>
          <w:szCs w:val="20"/>
        </w:rPr>
        <w:t>22</w:t>
      </w:r>
    </w:p>
    <w:p w14:paraId="4E7BE2BC" w14:textId="29D8D0DE" w:rsidR="00AA655E" w:rsidRDefault="00AA655E" w:rsidP="00AA655E">
      <w:pPr>
        <w:spacing w:line="360" w:lineRule="auto"/>
        <w:rPr>
          <w:rFonts w:cstheme="minorHAnsi"/>
          <w:color w:val="000000" w:themeColor="text1"/>
          <w:sz w:val="20"/>
          <w:szCs w:val="20"/>
        </w:rPr>
      </w:pPr>
      <w:r>
        <w:rPr>
          <w:rFonts w:cstheme="minorHAnsi"/>
          <w:color w:val="000000" w:themeColor="text1"/>
          <w:sz w:val="20"/>
          <w:szCs w:val="20"/>
        </w:rPr>
        <w:t>5</w:t>
      </w:r>
      <w:r w:rsidRPr="00467038">
        <w:rPr>
          <w:rFonts w:cstheme="minorHAnsi"/>
          <w:color w:val="000000" w:themeColor="text1"/>
          <w:sz w:val="20"/>
          <w:szCs w:val="20"/>
        </w:rPr>
        <w:t>.</w:t>
      </w:r>
      <w:r>
        <w:rPr>
          <w:rFonts w:cstheme="minorHAnsi"/>
          <w:color w:val="000000" w:themeColor="text1"/>
          <w:sz w:val="20"/>
          <w:szCs w:val="20"/>
        </w:rPr>
        <w:t>6</w:t>
      </w:r>
      <w:r w:rsidRPr="00467038">
        <w:rPr>
          <w:rFonts w:cstheme="minorHAnsi"/>
          <w:color w:val="000000" w:themeColor="text1"/>
          <w:sz w:val="20"/>
          <w:szCs w:val="20"/>
        </w:rPr>
        <w:t xml:space="preserve"> </w:t>
      </w:r>
      <w:r>
        <w:rPr>
          <w:rFonts w:cstheme="minorHAnsi"/>
          <w:color w:val="000000" w:themeColor="text1"/>
          <w:sz w:val="20"/>
          <w:szCs w:val="20"/>
        </w:rPr>
        <w:t>Conclusion</w:t>
      </w:r>
      <w:r w:rsidRPr="00467038">
        <w:rPr>
          <w:rFonts w:cstheme="minorHAnsi"/>
          <w:color w:val="000000" w:themeColor="text1"/>
          <w:sz w:val="20"/>
          <w:szCs w:val="20"/>
        </w:rPr>
        <w:t xml:space="preserve"> . . . . . . .P </w:t>
      </w:r>
      <w:r w:rsidR="003F0D7F">
        <w:rPr>
          <w:rFonts w:cstheme="minorHAnsi"/>
          <w:color w:val="000000" w:themeColor="text1"/>
          <w:sz w:val="20"/>
          <w:szCs w:val="20"/>
        </w:rPr>
        <w:t>22</w:t>
      </w:r>
    </w:p>
    <w:p w14:paraId="08CD0DC8" w14:textId="77777777" w:rsidR="00321A76" w:rsidRDefault="00321A76" w:rsidP="00467038">
      <w:pPr>
        <w:spacing w:line="360" w:lineRule="auto"/>
        <w:rPr>
          <w:rFonts w:cstheme="minorHAnsi"/>
          <w:color w:val="000000" w:themeColor="text1"/>
          <w:sz w:val="20"/>
          <w:szCs w:val="20"/>
        </w:rPr>
      </w:pPr>
    </w:p>
    <w:p w14:paraId="7213592D" w14:textId="0314CCF0" w:rsidR="00321A76" w:rsidRPr="00467038" w:rsidRDefault="00321A76" w:rsidP="00321A76">
      <w:pPr>
        <w:spacing w:line="360" w:lineRule="auto"/>
        <w:rPr>
          <w:rFonts w:cstheme="minorHAnsi"/>
          <w:b/>
          <w:bCs/>
          <w:color w:val="000000" w:themeColor="text1"/>
          <w:sz w:val="20"/>
          <w:szCs w:val="20"/>
        </w:rPr>
      </w:pPr>
      <w:r w:rsidRPr="00467038">
        <w:rPr>
          <w:rFonts w:cstheme="minorHAnsi"/>
          <w:b/>
          <w:bCs/>
          <w:color w:val="000000" w:themeColor="text1"/>
          <w:sz w:val="20"/>
          <w:szCs w:val="20"/>
        </w:rPr>
        <w:t xml:space="preserve">Chapter </w:t>
      </w:r>
      <w:r>
        <w:rPr>
          <w:rFonts w:cstheme="minorHAnsi"/>
          <w:b/>
          <w:bCs/>
          <w:color w:val="000000" w:themeColor="text1"/>
          <w:sz w:val="20"/>
          <w:szCs w:val="20"/>
        </w:rPr>
        <w:t>Six</w:t>
      </w:r>
    </w:p>
    <w:p w14:paraId="3B4C5E71" w14:textId="301FBBD3" w:rsidR="00321A76" w:rsidRDefault="00321A76" w:rsidP="00321A76">
      <w:pPr>
        <w:spacing w:line="360" w:lineRule="auto"/>
        <w:rPr>
          <w:rFonts w:cstheme="minorHAnsi"/>
          <w:color w:val="000000" w:themeColor="text1"/>
          <w:sz w:val="20"/>
          <w:szCs w:val="20"/>
        </w:rPr>
      </w:pPr>
      <w:r>
        <w:rPr>
          <w:rFonts w:cstheme="minorHAnsi"/>
          <w:color w:val="000000" w:themeColor="text1"/>
          <w:sz w:val="20"/>
          <w:szCs w:val="20"/>
        </w:rPr>
        <w:t>6</w:t>
      </w:r>
      <w:r w:rsidRPr="00467038">
        <w:rPr>
          <w:rFonts w:cstheme="minorHAnsi"/>
          <w:color w:val="000000" w:themeColor="text1"/>
          <w:sz w:val="20"/>
          <w:szCs w:val="20"/>
        </w:rPr>
        <w:t xml:space="preserve">.0 </w:t>
      </w:r>
      <w:r>
        <w:rPr>
          <w:rFonts w:cstheme="minorHAnsi"/>
          <w:color w:val="000000" w:themeColor="text1"/>
          <w:sz w:val="20"/>
          <w:szCs w:val="20"/>
        </w:rPr>
        <w:t>Bibliography</w:t>
      </w:r>
    </w:p>
    <w:p w14:paraId="4EAE62D7" w14:textId="77777777" w:rsidR="00321A76" w:rsidRDefault="00321A76" w:rsidP="00321A76">
      <w:pPr>
        <w:spacing w:line="360" w:lineRule="auto"/>
        <w:rPr>
          <w:rFonts w:cstheme="minorHAnsi"/>
          <w:color w:val="000000" w:themeColor="text1"/>
          <w:sz w:val="20"/>
          <w:szCs w:val="20"/>
        </w:rPr>
      </w:pPr>
    </w:p>
    <w:p w14:paraId="19F9278C" w14:textId="2E7A2396" w:rsidR="00321A76" w:rsidRPr="00467038" w:rsidRDefault="00321A76" w:rsidP="00321A76">
      <w:pPr>
        <w:spacing w:line="360" w:lineRule="auto"/>
        <w:rPr>
          <w:rFonts w:cstheme="minorHAnsi"/>
          <w:b/>
          <w:bCs/>
          <w:color w:val="000000" w:themeColor="text1"/>
          <w:sz w:val="20"/>
          <w:szCs w:val="20"/>
        </w:rPr>
      </w:pPr>
      <w:r w:rsidRPr="00467038">
        <w:rPr>
          <w:rFonts w:cstheme="minorHAnsi"/>
          <w:b/>
          <w:bCs/>
          <w:color w:val="000000" w:themeColor="text1"/>
          <w:sz w:val="20"/>
          <w:szCs w:val="20"/>
        </w:rPr>
        <w:t xml:space="preserve">Chapter </w:t>
      </w:r>
      <w:r>
        <w:rPr>
          <w:rFonts w:cstheme="minorHAnsi"/>
          <w:b/>
          <w:bCs/>
          <w:color w:val="000000" w:themeColor="text1"/>
          <w:sz w:val="20"/>
          <w:szCs w:val="20"/>
        </w:rPr>
        <w:t>Seven</w:t>
      </w:r>
    </w:p>
    <w:p w14:paraId="3A04AA48" w14:textId="37FC9142" w:rsidR="00321A76" w:rsidRDefault="00321A76" w:rsidP="00321A76">
      <w:pPr>
        <w:spacing w:line="360" w:lineRule="auto"/>
        <w:rPr>
          <w:rFonts w:cstheme="minorHAnsi"/>
          <w:color w:val="000000" w:themeColor="text1"/>
          <w:sz w:val="20"/>
          <w:szCs w:val="20"/>
        </w:rPr>
      </w:pPr>
      <w:r>
        <w:rPr>
          <w:rFonts w:cstheme="minorHAnsi"/>
          <w:color w:val="000000" w:themeColor="text1"/>
          <w:sz w:val="20"/>
          <w:szCs w:val="20"/>
        </w:rPr>
        <w:t>7</w:t>
      </w:r>
      <w:r w:rsidRPr="00467038">
        <w:rPr>
          <w:rFonts w:cstheme="minorHAnsi"/>
          <w:color w:val="000000" w:themeColor="text1"/>
          <w:sz w:val="20"/>
          <w:szCs w:val="20"/>
        </w:rPr>
        <w:t xml:space="preserve">.0 </w:t>
      </w:r>
      <w:r>
        <w:rPr>
          <w:rFonts w:cstheme="minorHAnsi"/>
          <w:color w:val="000000" w:themeColor="text1"/>
          <w:sz w:val="20"/>
          <w:szCs w:val="20"/>
        </w:rPr>
        <w:t>Appendix</w:t>
      </w:r>
    </w:p>
    <w:p w14:paraId="2E5C910A" w14:textId="77777777" w:rsidR="00321A76" w:rsidRPr="00467038" w:rsidRDefault="00321A76" w:rsidP="00321A76">
      <w:pPr>
        <w:spacing w:line="360" w:lineRule="auto"/>
        <w:rPr>
          <w:rFonts w:cstheme="minorHAnsi"/>
          <w:color w:val="000000" w:themeColor="text1"/>
          <w:sz w:val="20"/>
          <w:szCs w:val="20"/>
        </w:rPr>
      </w:pPr>
    </w:p>
    <w:p w14:paraId="74206615" w14:textId="77777777" w:rsidR="00321A76" w:rsidRPr="00467038" w:rsidRDefault="00321A76" w:rsidP="00321A76">
      <w:pPr>
        <w:spacing w:line="360" w:lineRule="auto"/>
        <w:rPr>
          <w:rFonts w:cstheme="minorHAnsi"/>
          <w:color w:val="000000" w:themeColor="text1"/>
          <w:sz w:val="20"/>
          <w:szCs w:val="20"/>
        </w:rPr>
      </w:pPr>
    </w:p>
    <w:p w14:paraId="4F0E6B60" w14:textId="0B37ADCD" w:rsidR="00321A76" w:rsidRPr="00467038" w:rsidRDefault="00321A76" w:rsidP="00467038">
      <w:pPr>
        <w:spacing w:line="360" w:lineRule="auto"/>
        <w:rPr>
          <w:rFonts w:cstheme="minorHAnsi"/>
          <w:color w:val="000000" w:themeColor="text1"/>
          <w:sz w:val="20"/>
          <w:szCs w:val="20"/>
        </w:rPr>
      </w:pPr>
    </w:p>
    <w:p w14:paraId="01DDC4B4" w14:textId="77777777" w:rsidR="00467038" w:rsidRPr="00467038" w:rsidRDefault="00467038" w:rsidP="005C6735">
      <w:pPr>
        <w:spacing w:line="360" w:lineRule="auto"/>
        <w:rPr>
          <w:rFonts w:cstheme="minorHAnsi"/>
          <w:b/>
          <w:bCs/>
          <w:color w:val="000000" w:themeColor="text1"/>
          <w:sz w:val="20"/>
          <w:szCs w:val="20"/>
        </w:rPr>
      </w:pPr>
    </w:p>
    <w:p w14:paraId="19CF62FB" w14:textId="77777777" w:rsidR="005C6735" w:rsidRDefault="005C6735" w:rsidP="005C6735">
      <w:pPr>
        <w:spacing w:line="360" w:lineRule="auto"/>
        <w:rPr>
          <w:rFonts w:cstheme="minorHAnsi"/>
          <w:color w:val="000000" w:themeColor="text1"/>
        </w:rPr>
      </w:pPr>
    </w:p>
    <w:p w14:paraId="26F8119D" w14:textId="77777777" w:rsidR="005C6735" w:rsidRPr="001A3B16" w:rsidRDefault="005C6735" w:rsidP="006826F7">
      <w:pPr>
        <w:spacing w:line="360" w:lineRule="auto"/>
        <w:rPr>
          <w:rFonts w:cstheme="minorHAnsi"/>
          <w:color w:val="000000" w:themeColor="text1"/>
        </w:rPr>
      </w:pPr>
    </w:p>
    <w:p w14:paraId="5423F953" w14:textId="77777777" w:rsidR="00BC11EA" w:rsidRDefault="00BC11EA" w:rsidP="00CE6DB9"/>
    <w:p w14:paraId="19AAEF31" w14:textId="77777777" w:rsidR="00BC11EA" w:rsidRDefault="00BC11EA" w:rsidP="00CE6DB9"/>
    <w:p w14:paraId="15AFF236" w14:textId="77777777" w:rsidR="00BC11EA" w:rsidRDefault="00BC11EA" w:rsidP="00CE6DB9"/>
    <w:p w14:paraId="05A5A7D4" w14:textId="77777777" w:rsidR="00BC11EA" w:rsidRDefault="00BC11EA" w:rsidP="00CE6DB9"/>
    <w:p w14:paraId="48DFE337" w14:textId="77777777" w:rsidR="00625578" w:rsidRDefault="00625578" w:rsidP="001A3B16">
      <w:pPr>
        <w:spacing w:line="360" w:lineRule="auto"/>
        <w:rPr>
          <w:rFonts w:ascii="Arial" w:hAnsi="Arial" w:cs="Arial"/>
          <w:b/>
          <w:bCs/>
          <w:color w:val="000000" w:themeColor="text1"/>
          <w:sz w:val="32"/>
          <w:szCs w:val="32"/>
        </w:rPr>
      </w:pPr>
    </w:p>
    <w:p w14:paraId="728275D0" w14:textId="77777777" w:rsidR="00467038" w:rsidRDefault="00467038" w:rsidP="001A3B16">
      <w:pPr>
        <w:spacing w:line="360" w:lineRule="auto"/>
        <w:rPr>
          <w:rFonts w:ascii="Arial" w:hAnsi="Arial" w:cs="Arial"/>
          <w:b/>
          <w:bCs/>
          <w:color w:val="000000" w:themeColor="text1"/>
          <w:sz w:val="32"/>
          <w:szCs w:val="32"/>
        </w:rPr>
      </w:pPr>
    </w:p>
    <w:p w14:paraId="0C35E628" w14:textId="77777777" w:rsidR="00467038" w:rsidRDefault="00467038" w:rsidP="001A3B16">
      <w:pPr>
        <w:spacing w:line="360" w:lineRule="auto"/>
        <w:rPr>
          <w:rFonts w:ascii="Arial" w:hAnsi="Arial" w:cs="Arial"/>
          <w:b/>
          <w:bCs/>
          <w:color w:val="000000" w:themeColor="text1"/>
          <w:sz w:val="32"/>
          <w:szCs w:val="32"/>
        </w:rPr>
      </w:pPr>
    </w:p>
    <w:p w14:paraId="1F7A936F" w14:textId="77777777" w:rsidR="00EC6AF8" w:rsidRDefault="00EC6AF8" w:rsidP="001A3B16">
      <w:pPr>
        <w:spacing w:line="360" w:lineRule="auto"/>
        <w:rPr>
          <w:rFonts w:ascii="Arial" w:hAnsi="Arial" w:cs="Arial"/>
          <w:b/>
          <w:bCs/>
          <w:color w:val="000000" w:themeColor="text1"/>
          <w:sz w:val="32"/>
          <w:szCs w:val="32"/>
        </w:rPr>
      </w:pPr>
    </w:p>
    <w:p w14:paraId="758877F9" w14:textId="19C11620" w:rsidR="001A3B16" w:rsidRPr="001A3B16" w:rsidRDefault="001A3B16" w:rsidP="001A3B16">
      <w:pPr>
        <w:spacing w:line="360" w:lineRule="auto"/>
        <w:rPr>
          <w:rFonts w:ascii="Arial" w:hAnsi="Arial" w:cs="Arial"/>
          <w:b/>
          <w:bCs/>
          <w:color w:val="000000" w:themeColor="text1"/>
          <w:sz w:val="32"/>
          <w:szCs w:val="32"/>
        </w:rPr>
      </w:pPr>
      <w:r w:rsidRPr="001A3B16">
        <w:rPr>
          <w:rFonts w:ascii="Arial" w:hAnsi="Arial" w:cs="Arial"/>
          <w:b/>
          <w:bCs/>
          <w:color w:val="000000" w:themeColor="text1"/>
          <w:sz w:val="32"/>
          <w:szCs w:val="32"/>
        </w:rPr>
        <w:lastRenderedPageBreak/>
        <w:t>1.0 Chapter One: Introduction</w:t>
      </w:r>
    </w:p>
    <w:p w14:paraId="7323FBF8" w14:textId="3CA21852" w:rsidR="00BC5D85" w:rsidRPr="00EC6AF8" w:rsidRDefault="007568F8" w:rsidP="00BC5D85">
      <w:pPr>
        <w:rPr>
          <w:rFonts w:cstheme="minorHAnsi"/>
        </w:rPr>
      </w:pPr>
      <w:r w:rsidRPr="00EC6AF8">
        <w:rPr>
          <w:rFonts w:cstheme="minorHAnsi"/>
        </w:rPr>
        <w:t xml:space="preserve">My </w:t>
      </w:r>
      <w:r w:rsidR="00BC5D85" w:rsidRPr="00EC6AF8">
        <w:rPr>
          <w:rFonts w:cstheme="minorHAnsi"/>
        </w:rPr>
        <w:t>research aims to explore how early childhood trauma affects people in their later adult life. It will look at what Childhood trauma is, examples of it and examples of the effects in can have in adulthood.</w:t>
      </w:r>
      <w:r w:rsidRPr="00EC6AF8">
        <w:rPr>
          <w:rFonts w:cstheme="minorHAnsi"/>
        </w:rPr>
        <w:t xml:space="preserve"> </w:t>
      </w:r>
      <w:r w:rsidR="00064EFC" w:rsidRPr="00EC6AF8">
        <w:rPr>
          <w:rFonts w:cstheme="minorHAnsi"/>
        </w:rPr>
        <w:t xml:space="preserve">Given that trauma is negative, the purpose of my research is determine whether these effects always end up being a negative impact on adulthood, or whether there is light </w:t>
      </w:r>
      <w:r w:rsidR="00417337" w:rsidRPr="00EC6AF8">
        <w:rPr>
          <w:rFonts w:cstheme="minorHAnsi"/>
        </w:rPr>
        <w:t>to come from a bad upbringing.</w:t>
      </w:r>
    </w:p>
    <w:p w14:paraId="4686551A" w14:textId="39592AE5" w:rsidR="00BC5D85" w:rsidRPr="00EC6AF8" w:rsidRDefault="008A2265" w:rsidP="00BC5D85">
      <w:pPr>
        <w:rPr>
          <w:rFonts w:cstheme="minorHAnsi"/>
          <w:color w:val="212121"/>
          <w:shd w:val="clear" w:color="auto" w:fill="FFFFFF"/>
        </w:rPr>
      </w:pPr>
      <w:r w:rsidRPr="00EC6AF8">
        <w:rPr>
          <w:rFonts w:cstheme="minorHAnsi"/>
        </w:rPr>
        <w:t xml:space="preserve">Childhood trauma is when a child is exposed to an environment that can </w:t>
      </w:r>
      <w:r w:rsidR="006335AB" w:rsidRPr="00EC6AF8">
        <w:rPr>
          <w:rFonts w:cstheme="minorHAnsi"/>
        </w:rPr>
        <w:t>produce fear in that child. The environment could be scary</w:t>
      </w:r>
      <w:r w:rsidRPr="00EC6AF8">
        <w:rPr>
          <w:rFonts w:cstheme="minorHAnsi"/>
        </w:rPr>
        <w:t>, dangerous, frightenin</w:t>
      </w:r>
      <w:r w:rsidR="006335AB" w:rsidRPr="00EC6AF8">
        <w:rPr>
          <w:rFonts w:cstheme="minorHAnsi"/>
        </w:rPr>
        <w:t>g</w:t>
      </w:r>
      <w:r w:rsidRPr="00EC6AF8">
        <w:rPr>
          <w:rFonts w:cstheme="minorHAnsi"/>
        </w:rPr>
        <w:t xml:space="preserve">, or even life-threatening. </w:t>
      </w:r>
      <w:r w:rsidR="006335AB" w:rsidRPr="00EC6AF8">
        <w:rPr>
          <w:rFonts w:cstheme="minorHAnsi"/>
        </w:rPr>
        <w:t xml:space="preserve">(Morin, 2017). Morin (2017) further explains that these events can also be </w:t>
      </w:r>
      <w:r w:rsidR="00BC5D85" w:rsidRPr="00EC6AF8">
        <w:rPr>
          <w:rFonts w:cstheme="minorHAnsi"/>
        </w:rPr>
        <w:t>commonly called Adverse Childhood Experiences (ACEs)</w:t>
      </w:r>
      <w:r w:rsidR="006335AB" w:rsidRPr="00EC6AF8">
        <w:rPr>
          <w:rFonts w:cstheme="minorHAnsi"/>
        </w:rPr>
        <w:t xml:space="preserve"> and again these ca</w:t>
      </w:r>
      <w:r w:rsidR="00BC5D85" w:rsidRPr="00EC6AF8">
        <w:rPr>
          <w:rFonts w:cstheme="minorHAnsi"/>
        </w:rPr>
        <w:t xml:space="preserve">n be a range of different things that </w:t>
      </w:r>
      <w:r w:rsidR="00D0738D" w:rsidRPr="00EC6AF8">
        <w:rPr>
          <w:rFonts w:cstheme="minorHAnsi"/>
        </w:rPr>
        <w:t xml:space="preserve">a child experiences that </w:t>
      </w:r>
      <w:r w:rsidR="00BC5D85" w:rsidRPr="00EC6AF8">
        <w:rPr>
          <w:rFonts w:cstheme="minorHAnsi"/>
        </w:rPr>
        <w:t>can cause trauma</w:t>
      </w:r>
      <w:r w:rsidR="00D0738D" w:rsidRPr="00EC6AF8">
        <w:rPr>
          <w:rFonts w:cstheme="minorHAnsi"/>
        </w:rPr>
        <w:t>. They</w:t>
      </w:r>
      <w:r w:rsidR="00BC5D85" w:rsidRPr="00EC6AF8">
        <w:rPr>
          <w:rFonts w:cstheme="minorHAnsi"/>
        </w:rPr>
        <w:t xml:space="preserve"> state that </w:t>
      </w:r>
      <w:r w:rsidR="00D0738D" w:rsidRPr="00EC6AF8">
        <w:rPr>
          <w:rFonts w:cstheme="minorHAnsi"/>
          <w:color w:val="212121"/>
          <w:shd w:val="clear" w:color="auto" w:fill="FFFFFF"/>
        </w:rPr>
        <w:t>approximately</w:t>
      </w:r>
      <w:r w:rsidR="00BC5D85" w:rsidRPr="00EC6AF8">
        <w:rPr>
          <w:rFonts w:cstheme="minorHAnsi"/>
          <w:color w:val="212121"/>
          <w:shd w:val="clear" w:color="auto" w:fill="FFFFFF"/>
        </w:rPr>
        <w:t xml:space="preserve"> 46% of children experience trauma at some point in their </w:t>
      </w:r>
      <w:r w:rsidR="00D0738D" w:rsidRPr="00EC6AF8">
        <w:rPr>
          <w:rFonts w:cstheme="minorHAnsi"/>
          <w:color w:val="212121"/>
          <w:shd w:val="clear" w:color="auto" w:fill="FFFFFF"/>
        </w:rPr>
        <w:t xml:space="preserve">early </w:t>
      </w:r>
      <w:r w:rsidR="00BC5D85" w:rsidRPr="00EC6AF8">
        <w:rPr>
          <w:rFonts w:cstheme="minorHAnsi"/>
          <w:color w:val="212121"/>
          <w:shd w:val="clear" w:color="auto" w:fill="FFFFFF"/>
        </w:rPr>
        <w:t>lives. Trauma can then leave a child feeling unsafe</w:t>
      </w:r>
      <w:r w:rsidR="00D0738D" w:rsidRPr="00EC6AF8">
        <w:rPr>
          <w:rFonts w:cstheme="minorHAnsi"/>
          <w:color w:val="212121"/>
          <w:shd w:val="clear" w:color="auto" w:fill="FFFFFF"/>
        </w:rPr>
        <w:t xml:space="preserve"> in their environment, whether it at home or elsewhere</w:t>
      </w:r>
      <w:r w:rsidR="00BC5D85" w:rsidRPr="00EC6AF8">
        <w:rPr>
          <w:rFonts w:cstheme="minorHAnsi"/>
          <w:color w:val="212121"/>
          <w:shd w:val="clear" w:color="auto" w:fill="FFFFFF"/>
        </w:rPr>
        <w:t xml:space="preserve"> and </w:t>
      </w:r>
      <w:r w:rsidR="00D0738D" w:rsidRPr="00EC6AF8">
        <w:rPr>
          <w:rFonts w:cstheme="minorHAnsi"/>
          <w:color w:val="212121"/>
          <w:shd w:val="clear" w:color="auto" w:fill="FFFFFF"/>
        </w:rPr>
        <w:t xml:space="preserve">leaves them with a feeling they are </w:t>
      </w:r>
      <w:r w:rsidR="00BC5D85" w:rsidRPr="00EC6AF8">
        <w:rPr>
          <w:rFonts w:cstheme="minorHAnsi"/>
          <w:color w:val="212121"/>
          <w:shd w:val="clear" w:color="auto" w:fill="FFFFFF"/>
        </w:rPr>
        <w:t>unable to cope</w:t>
      </w:r>
      <w:r w:rsidR="00D0738D" w:rsidRPr="00EC6AF8">
        <w:rPr>
          <w:rFonts w:cstheme="minorHAnsi"/>
          <w:color w:val="212121"/>
          <w:shd w:val="clear" w:color="auto" w:fill="FFFFFF"/>
        </w:rPr>
        <w:t xml:space="preserve"> with</w:t>
      </w:r>
      <w:r w:rsidR="00BC5D85" w:rsidRPr="00EC6AF8">
        <w:rPr>
          <w:rFonts w:cstheme="minorHAnsi"/>
          <w:color w:val="212121"/>
          <w:shd w:val="clear" w:color="auto" w:fill="FFFFFF"/>
        </w:rPr>
        <w:t xml:space="preserve"> </w:t>
      </w:r>
      <w:r w:rsidR="00BC5D85" w:rsidRPr="00EC6AF8">
        <w:rPr>
          <w:rFonts w:cstheme="minorHAnsi"/>
        </w:rPr>
        <w:t>(Medical News Today, 2023).</w:t>
      </w:r>
    </w:p>
    <w:p w14:paraId="2A7B919A" w14:textId="740C23CC" w:rsidR="00BC5D85" w:rsidRPr="00EC6AF8" w:rsidRDefault="00BC5D85" w:rsidP="00BC5D85">
      <w:pPr>
        <w:pStyle w:val="NoSpacing"/>
        <w:rPr>
          <w:rFonts w:cstheme="minorHAnsi"/>
        </w:rPr>
      </w:pPr>
      <w:r w:rsidRPr="00EC6AF8">
        <w:rPr>
          <w:rFonts w:cstheme="minorHAnsi"/>
          <w:color w:val="212121"/>
          <w:shd w:val="clear" w:color="auto" w:fill="FFFFFF"/>
        </w:rPr>
        <w:t xml:space="preserve">There are many examples of what childhood trauma can look like. </w:t>
      </w:r>
      <w:r w:rsidR="00EB3690" w:rsidRPr="00EC6AF8">
        <w:rPr>
          <w:rFonts w:cstheme="minorHAnsi"/>
          <w:color w:val="212121"/>
          <w:shd w:val="clear" w:color="auto" w:fill="FFFFFF"/>
        </w:rPr>
        <w:t xml:space="preserve">One form of childhood trauma is the consequences of a child growing up in a dysfunctional family, when there is substance addiction or abuse or domestic violence among the residents e.g their parents </w:t>
      </w:r>
      <w:r w:rsidRPr="00EC6AF8">
        <w:rPr>
          <w:rFonts w:cstheme="minorHAnsi"/>
        </w:rPr>
        <w:t xml:space="preserve">(Parvez 2022). Domestic violence, as defined by NHS (2022), </w:t>
      </w:r>
      <w:r w:rsidR="009C1CA1" w:rsidRPr="00EC6AF8">
        <w:rPr>
          <w:rFonts w:cstheme="minorHAnsi"/>
        </w:rPr>
        <w:t xml:space="preserve">can be described as physical, emotional, or sexual abuse that occurs in intimate or family relationships. </w:t>
      </w:r>
      <w:r w:rsidRPr="00EC6AF8">
        <w:rPr>
          <w:rFonts w:cstheme="minorHAnsi"/>
        </w:rPr>
        <w:t xml:space="preserve">Domestic abuse in a child's home, which </w:t>
      </w:r>
      <w:r w:rsidR="009C1CA1" w:rsidRPr="00EC6AF8">
        <w:rPr>
          <w:rFonts w:cstheme="minorHAnsi"/>
        </w:rPr>
        <w:t>should be their safe place</w:t>
      </w:r>
      <w:r w:rsidRPr="00EC6AF8">
        <w:rPr>
          <w:rFonts w:cstheme="minorHAnsi"/>
        </w:rPr>
        <w:t xml:space="preserve">, </w:t>
      </w:r>
      <w:r w:rsidR="009C1CA1" w:rsidRPr="00EC6AF8">
        <w:rPr>
          <w:rFonts w:cstheme="minorHAnsi"/>
        </w:rPr>
        <w:t xml:space="preserve">jeopardises </w:t>
      </w:r>
      <w:r w:rsidRPr="00EC6AF8">
        <w:rPr>
          <w:rFonts w:cstheme="minorHAnsi"/>
        </w:rPr>
        <w:t xml:space="preserve">their sense </w:t>
      </w:r>
      <w:r w:rsidR="009C1CA1" w:rsidRPr="00EC6AF8">
        <w:rPr>
          <w:rFonts w:cstheme="minorHAnsi"/>
        </w:rPr>
        <w:t>of this expected</w:t>
      </w:r>
      <w:r w:rsidRPr="00EC6AF8">
        <w:rPr>
          <w:rFonts w:cstheme="minorHAnsi"/>
        </w:rPr>
        <w:t xml:space="preserve"> </w:t>
      </w:r>
      <w:r w:rsidR="009C1CA1" w:rsidRPr="00EC6AF8">
        <w:rPr>
          <w:rFonts w:cstheme="minorHAnsi"/>
        </w:rPr>
        <w:t xml:space="preserve">safety and </w:t>
      </w:r>
      <w:r w:rsidRPr="00EC6AF8">
        <w:rPr>
          <w:rFonts w:cstheme="minorHAnsi"/>
        </w:rPr>
        <w:t>security and can</w:t>
      </w:r>
      <w:r w:rsidR="009C1CA1" w:rsidRPr="00EC6AF8">
        <w:rPr>
          <w:rFonts w:cstheme="minorHAnsi"/>
        </w:rPr>
        <w:t xml:space="preserve"> as a result</w:t>
      </w:r>
      <w:r w:rsidRPr="00EC6AF8">
        <w:rPr>
          <w:rFonts w:cstheme="minorHAnsi"/>
        </w:rPr>
        <w:t xml:space="preserve"> negatively impact their behaviour, brain development, </w:t>
      </w:r>
      <w:r w:rsidR="009C1CA1" w:rsidRPr="00EC6AF8">
        <w:rPr>
          <w:rFonts w:cstheme="minorHAnsi"/>
        </w:rPr>
        <w:t>education</w:t>
      </w:r>
      <w:r w:rsidRPr="00EC6AF8">
        <w:rPr>
          <w:rFonts w:cstheme="minorHAnsi"/>
        </w:rPr>
        <w:t>, and general well-being (NSPCC, 2021).</w:t>
      </w:r>
    </w:p>
    <w:p w14:paraId="618D7B8A" w14:textId="09813C25" w:rsidR="00BC5D85" w:rsidRPr="00EC6AF8" w:rsidRDefault="00BC5D85" w:rsidP="00BC5D85">
      <w:pPr>
        <w:rPr>
          <w:rFonts w:cstheme="minorHAnsi"/>
        </w:rPr>
      </w:pPr>
      <w:r w:rsidRPr="00EC6AF8">
        <w:rPr>
          <w:rFonts w:cstheme="minorHAnsi"/>
        </w:rPr>
        <w:t xml:space="preserve">Parvez </w:t>
      </w:r>
      <w:r w:rsidR="009C1CA1" w:rsidRPr="00EC6AF8">
        <w:rPr>
          <w:rFonts w:cstheme="minorHAnsi"/>
        </w:rPr>
        <w:t>(</w:t>
      </w:r>
      <w:r w:rsidRPr="00EC6AF8">
        <w:rPr>
          <w:rFonts w:cstheme="minorHAnsi"/>
        </w:rPr>
        <w:t xml:space="preserve">2022) further states that </w:t>
      </w:r>
      <w:r w:rsidR="009C1CA1" w:rsidRPr="00EC6AF8">
        <w:rPr>
          <w:rFonts w:cstheme="minorHAnsi"/>
        </w:rPr>
        <w:t xml:space="preserve">alternative examples of childhood trauma can be </w:t>
      </w:r>
      <w:r w:rsidRPr="00EC6AF8">
        <w:rPr>
          <w:rFonts w:cstheme="minorHAnsi"/>
        </w:rPr>
        <w:t>physical or sexual abuse</w:t>
      </w:r>
      <w:r w:rsidR="009C1CA1" w:rsidRPr="00EC6AF8">
        <w:rPr>
          <w:rFonts w:cstheme="minorHAnsi"/>
        </w:rPr>
        <w:t xml:space="preserve"> outside of the domestic home</w:t>
      </w:r>
      <w:r w:rsidRPr="00EC6AF8">
        <w:rPr>
          <w:rFonts w:cstheme="minorHAnsi"/>
        </w:rPr>
        <w:t>, bullying</w:t>
      </w:r>
      <w:r w:rsidR="00CB5AFE" w:rsidRPr="00EC6AF8">
        <w:rPr>
          <w:rFonts w:cstheme="minorHAnsi"/>
        </w:rPr>
        <w:t xml:space="preserve"> or school violence</w:t>
      </w:r>
      <w:r w:rsidRPr="00EC6AF8">
        <w:rPr>
          <w:rFonts w:cstheme="minorHAnsi"/>
        </w:rPr>
        <w:t xml:space="preserve">, </w:t>
      </w:r>
      <w:r w:rsidR="009C1CA1" w:rsidRPr="00EC6AF8">
        <w:rPr>
          <w:rFonts w:cstheme="minorHAnsi"/>
        </w:rPr>
        <w:t xml:space="preserve">the </w:t>
      </w:r>
      <w:r w:rsidRPr="00EC6AF8">
        <w:rPr>
          <w:rFonts w:cstheme="minorHAnsi"/>
        </w:rPr>
        <w:t>death of a loved one or neglect can also lead to childhood trauma.</w:t>
      </w:r>
    </w:p>
    <w:p w14:paraId="0BC938A0" w14:textId="1AF6C7AC" w:rsidR="00BC5D85" w:rsidRPr="00EC6AF8" w:rsidRDefault="000F40A6" w:rsidP="00BC5D85">
      <w:pPr>
        <w:rPr>
          <w:rFonts w:cstheme="minorHAnsi"/>
        </w:rPr>
      </w:pPr>
      <w:r w:rsidRPr="00EC6AF8">
        <w:rPr>
          <w:rFonts w:cstheme="minorHAnsi"/>
        </w:rPr>
        <w:t xml:space="preserve">Like most things in life, some circumstances, particularly painful ones, will unavoidably have an effect on that individual. As a result of these experiences, trauma has a significant effect on children, and it can show itself in a wide range of different ways, thus making it extra difficult for them to express their emotions to others, mistrusting people and adults, having poor social skills, and feeling powerless </w:t>
      </w:r>
      <w:r w:rsidR="00BC5D85" w:rsidRPr="00EC6AF8">
        <w:rPr>
          <w:rFonts w:cstheme="minorHAnsi"/>
        </w:rPr>
        <w:t>(Rossen and Hull, 2013)</w:t>
      </w:r>
      <w:r w:rsidRPr="00EC6AF8">
        <w:rPr>
          <w:rFonts w:cstheme="minorHAnsi"/>
        </w:rPr>
        <w:t>.</w:t>
      </w:r>
    </w:p>
    <w:p w14:paraId="418DFD49" w14:textId="16634656" w:rsidR="00BC5D85" w:rsidRPr="00EC6AF8" w:rsidRDefault="00BC5D85" w:rsidP="00BC5D85">
      <w:pPr>
        <w:rPr>
          <w:rFonts w:cstheme="minorHAnsi"/>
        </w:rPr>
      </w:pPr>
      <w:r w:rsidRPr="00EC6AF8">
        <w:rPr>
          <w:rFonts w:cstheme="minorHAnsi"/>
        </w:rPr>
        <w:t xml:space="preserve">Given all of this information, childhood trauma or Adverse Childhood Experiences (ACEs) can then lead to substantial </w:t>
      </w:r>
      <w:r w:rsidR="00B857B3" w:rsidRPr="00EC6AF8">
        <w:rPr>
          <w:rFonts w:cstheme="minorHAnsi"/>
        </w:rPr>
        <w:t xml:space="preserve">and negative </w:t>
      </w:r>
      <w:r w:rsidRPr="00EC6AF8">
        <w:rPr>
          <w:rFonts w:cstheme="minorHAnsi"/>
        </w:rPr>
        <w:t>problems when that person enters adulthood</w:t>
      </w:r>
      <w:r w:rsidR="00065902" w:rsidRPr="00EC6AF8">
        <w:rPr>
          <w:rFonts w:cstheme="minorHAnsi"/>
        </w:rPr>
        <w:t>, if unresolved</w:t>
      </w:r>
      <w:r w:rsidRPr="00EC6AF8">
        <w:rPr>
          <w:rFonts w:cstheme="minorHAnsi"/>
        </w:rPr>
        <w:t>. Rossen and Hull</w:t>
      </w:r>
      <w:r w:rsidR="00065902" w:rsidRPr="00EC6AF8">
        <w:rPr>
          <w:rFonts w:cstheme="minorHAnsi"/>
        </w:rPr>
        <w:t xml:space="preserve"> (</w:t>
      </w:r>
      <w:r w:rsidRPr="00EC6AF8">
        <w:rPr>
          <w:rFonts w:cstheme="minorHAnsi"/>
        </w:rPr>
        <w:t xml:space="preserve">2013) </w:t>
      </w:r>
      <w:r w:rsidR="00B857B3" w:rsidRPr="00EC6AF8">
        <w:rPr>
          <w:rFonts w:cstheme="minorHAnsi"/>
        </w:rPr>
        <w:t>demonstrates this by explaining that early-life adversities eventually cause more serious issues and obstacles for an individual as they get older.</w:t>
      </w:r>
    </w:p>
    <w:p w14:paraId="7F3AA4F8" w14:textId="0B86A45D" w:rsidR="00BC5D85" w:rsidRPr="00EC6AF8" w:rsidRDefault="00385DD2" w:rsidP="00BC5D85">
      <w:pPr>
        <w:rPr>
          <w:rFonts w:cstheme="minorHAnsi"/>
        </w:rPr>
      </w:pPr>
      <w:r w:rsidRPr="00EC6AF8">
        <w:rPr>
          <w:rFonts w:cstheme="minorHAnsi"/>
        </w:rPr>
        <w:t xml:space="preserve">Adults who have experienced childhood trauma are more likely to face mental health problems, substance abuse (drugs and alcohol), involvement in violent crimes, or reproducing behaviours they have seen in their traumas, such as becoming victims or perpetrators of domestic abuse, which could subsequently expose their own children to the same trauma </w:t>
      </w:r>
      <w:r w:rsidRPr="00EC6AF8">
        <w:rPr>
          <w:rFonts w:cstheme="minorHAnsi"/>
          <w:color w:val="000000" w:themeColor="text1"/>
        </w:rPr>
        <w:t>(Connell, 2022</w:t>
      </w:r>
      <w:r w:rsidR="005714F8" w:rsidRPr="00EC6AF8">
        <w:rPr>
          <w:rFonts w:cstheme="minorHAnsi"/>
          <w:color w:val="000000" w:themeColor="text1"/>
        </w:rPr>
        <w:t>)</w:t>
      </w:r>
    </w:p>
    <w:p w14:paraId="07D7BAEE" w14:textId="77777777" w:rsidR="00BC5D85" w:rsidRPr="00EC6AF8" w:rsidRDefault="00BC5D85" w:rsidP="00BC5D85">
      <w:pPr>
        <w:rPr>
          <w:rFonts w:cstheme="minorHAnsi"/>
        </w:rPr>
      </w:pPr>
      <w:r w:rsidRPr="00EC6AF8">
        <w:rPr>
          <w:rFonts w:cstheme="minorHAnsi"/>
        </w:rPr>
        <w:t>My objectives within this dissertation are:</w:t>
      </w:r>
    </w:p>
    <w:p w14:paraId="7A2AE13F" w14:textId="300D8DA1" w:rsidR="00BC5D85" w:rsidRPr="00EC6AF8" w:rsidRDefault="00BC5D85" w:rsidP="00BC5D85">
      <w:pPr>
        <w:pStyle w:val="ListParagraph"/>
        <w:numPr>
          <w:ilvl w:val="0"/>
          <w:numId w:val="6"/>
        </w:numPr>
        <w:rPr>
          <w:rFonts w:cstheme="minorHAnsi"/>
        </w:rPr>
      </w:pPr>
      <w:r w:rsidRPr="00EC6AF8">
        <w:rPr>
          <w:rFonts w:cstheme="minorHAnsi"/>
        </w:rPr>
        <w:t xml:space="preserve">To establish </w:t>
      </w:r>
      <w:r w:rsidR="00B74684" w:rsidRPr="00EC6AF8">
        <w:rPr>
          <w:rFonts w:cstheme="minorHAnsi"/>
        </w:rPr>
        <w:t xml:space="preserve">the </w:t>
      </w:r>
      <w:r w:rsidRPr="00EC6AF8">
        <w:rPr>
          <w:rFonts w:cstheme="minorHAnsi"/>
        </w:rPr>
        <w:t>patterns that link childhood trauma relating to issues later in adulthood</w:t>
      </w:r>
    </w:p>
    <w:p w14:paraId="5A103535" w14:textId="01C53389" w:rsidR="00BC5D85" w:rsidRPr="00EC6AF8" w:rsidRDefault="00BC5D85" w:rsidP="00BC5D85">
      <w:pPr>
        <w:pStyle w:val="ListParagraph"/>
        <w:numPr>
          <w:ilvl w:val="0"/>
          <w:numId w:val="6"/>
        </w:numPr>
        <w:rPr>
          <w:rFonts w:cstheme="minorHAnsi"/>
        </w:rPr>
      </w:pPr>
      <w:r w:rsidRPr="00EC6AF8">
        <w:rPr>
          <w:rFonts w:cstheme="minorHAnsi"/>
        </w:rPr>
        <w:t xml:space="preserve">To establish what </w:t>
      </w:r>
      <w:r w:rsidR="00D721EC" w:rsidRPr="00EC6AF8">
        <w:rPr>
          <w:rFonts w:cstheme="minorHAnsi"/>
        </w:rPr>
        <w:t>support police have</w:t>
      </w:r>
      <w:r w:rsidRPr="00EC6AF8">
        <w:rPr>
          <w:rFonts w:cstheme="minorHAnsi"/>
        </w:rPr>
        <w:t xml:space="preserve"> to</w:t>
      </w:r>
      <w:r w:rsidR="00D721EC" w:rsidRPr="00EC6AF8">
        <w:rPr>
          <w:rFonts w:cstheme="minorHAnsi"/>
        </w:rPr>
        <w:t xml:space="preserve"> offer</w:t>
      </w:r>
      <w:r w:rsidRPr="00EC6AF8">
        <w:rPr>
          <w:rFonts w:cstheme="minorHAnsi"/>
        </w:rPr>
        <w:t xml:space="preserve"> young children help and support</w:t>
      </w:r>
    </w:p>
    <w:p w14:paraId="40DFC349" w14:textId="77777777" w:rsidR="00BC5D85" w:rsidRPr="00EC6AF8" w:rsidRDefault="00BC5D85" w:rsidP="00BC5D85">
      <w:pPr>
        <w:pStyle w:val="ListParagraph"/>
        <w:numPr>
          <w:ilvl w:val="0"/>
          <w:numId w:val="6"/>
        </w:numPr>
        <w:spacing w:after="0" w:line="240" w:lineRule="auto"/>
        <w:rPr>
          <w:rFonts w:cstheme="minorHAnsi"/>
        </w:rPr>
      </w:pPr>
      <w:r w:rsidRPr="00EC6AF8">
        <w:rPr>
          <w:rFonts w:cstheme="minorHAnsi"/>
        </w:rPr>
        <w:t>To determine the areas in which improvements could be made to the already existing strategies in place</w:t>
      </w:r>
    </w:p>
    <w:p w14:paraId="635E0F51" w14:textId="626CEC6D" w:rsidR="00B74684" w:rsidRPr="00EC6AF8" w:rsidRDefault="00B74684" w:rsidP="00BC5D85">
      <w:pPr>
        <w:pStyle w:val="ListParagraph"/>
        <w:numPr>
          <w:ilvl w:val="0"/>
          <w:numId w:val="6"/>
        </w:numPr>
        <w:spacing w:after="0" w:line="240" w:lineRule="auto"/>
        <w:rPr>
          <w:rFonts w:cstheme="minorHAnsi"/>
        </w:rPr>
      </w:pPr>
      <w:r w:rsidRPr="00EC6AF8">
        <w:rPr>
          <w:rFonts w:cstheme="minorHAnsi"/>
        </w:rPr>
        <w:lastRenderedPageBreak/>
        <w:t>To determine whether all impacts of childhood trauma are negative</w:t>
      </w:r>
      <w:r w:rsidR="00BF718C" w:rsidRPr="00EC6AF8">
        <w:rPr>
          <w:rFonts w:cstheme="minorHAnsi"/>
        </w:rPr>
        <w:t>, contrary to immediate research</w:t>
      </w:r>
    </w:p>
    <w:p w14:paraId="6353B117" w14:textId="77777777" w:rsidR="00BC5D85" w:rsidRPr="00EC6AF8" w:rsidRDefault="00BC5D85" w:rsidP="00BC5D85">
      <w:pPr>
        <w:spacing w:after="0" w:line="240" w:lineRule="auto"/>
        <w:rPr>
          <w:rFonts w:cstheme="minorHAnsi"/>
        </w:rPr>
      </w:pPr>
    </w:p>
    <w:p w14:paraId="6E6C2548" w14:textId="77777777" w:rsidR="00D721EC" w:rsidRPr="00EC6AF8" w:rsidRDefault="00D721EC" w:rsidP="00BC5D85">
      <w:pPr>
        <w:spacing w:after="0" w:line="240" w:lineRule="auto"/>
        <w:rPr>
          <w:rFonts w:cstheme="minorHAnsi"/>
        </w:rPr>
      </w:pPr>
    </w:p>
    <w:p w14:paraId="51DC8B16" w14:textId="71BB4633" w:rsidR="00D721EC" w:rsidRPr="00EC6AF8" w:rsidRDefault="00D721EC" w:rsidP="00D721EC">
      <w:pPr>
        <w:spacing w:after="0" w:line="240" w:lineRule="auto"/>
        <w:rPr>
          <w:rFonts w:cstheme="minorHAnsi"/>
        </w:rPr>
      </w:pPr>
      <w:r w:rsidRPr="00EC6AF8">
        <w:rPr>
          <w:rFonts w:cstheme="minorHAnsi"/>
        </w:rPr>
        <w:t>My dissertation will investigate whether or not there is sufficient assistance from resources such as police to counter the widespread belief that childhood trauma will have detrimental effects on children and in their later life, and whether or not  this can be prevented in order to help children develop positive outcomes instead.</w:t>
      </w:r>
    </w:p>
    <w:p w14:paraId="052F2390" w14:textId="77777777" w:rsidR="00207698" w:rsidRDefault="00207698" w:rsidP="00BC5D85">
      <w:pPr>
        <w:spacing w:line="360" w:lineRule="auto"/>
        <w:rPr>
          <w:rFonts w:ascii="Arial" w:hAnsi="Arial" w:cs="Arial"/>
          <w:b/>
          <w:bCs/>
          <w:color w:val="4472C4" w:themeColor="accent1"/>
          <w:sz w:val="32"/>
          <w:szCs w:val="32"/>
        </w:rPr>
      </w:pPr>
    </w:p>
    <w:p w14:paraId="0AA03AA8" w14:textId="77777777" w:rsidR="00781567" w:rsidRDefault="00781567" w:rsidP="00BC5D85">
      <w:pPr>
        <w:spacing w:line="360" w:lineRule="auto"/>
        <w:rPr>
          <w:rFonts w:ascii="Arial" w:hAnsi="Arial" w:cs="Arial"/>
          <w:b/>
          <w:bCs/>
          <w:color w:val="4472C4" w:themeColor="accent1"/>
          <w:sz w:val="32"/>
          <w:szCs w:val="32"/>
        </w:rPr>
      </w:pPr>
    </w:p>
    <w:p w14:paraId="13038E26" w14:textId="77777777" w:rsidR="00781567" w:rsidRDefault="00781567" w:rsidP="00BC5D85">
      <w:pPr>
        <w:spacing w:line="360" w:lineRule="auto"/>
        <w:rPr>
          <w:rFonts w:ascii="Arial" w:hAnsi="Arial" w:cs="Arial"/>
          <w:b/>
          <w:bCs/>
          <w:color w:val="4472C4" w:themeColor="accent1"/>
          <w:sz w:val="32"/>
          <w:szCs w:val="32"/>
        </w:rPr>
      </w:pPr>
    </w:p>
    <w:p w14:paraId="2D4A94F9" w14:textId="77777777" w:rsidR="00781567" w:rsidRDefault="00781567" w:rsidP="00BC5D85">
      <w:pPr>
        <w:spacing w:line="360" w:lineRule="auto"/>
        <w:rPr>
          <w:rFonts w:ascii="Arial" w:hAnsi="Arial" w:cs="Arial"/>
          <w:b/>
          <w:bCs/>
          <w:color w:val="4472C4" w:themeColor="accent1"/>
          <w:sz w:val="32"/>
          <w:szCs w:val="32"/>
        </w:rPr>
      </w:pPr>
    </w:p>
    <w:p w14:paraId="31BA3BB5" w14:textId="77777777" w:rsidR="00EC6AF8" w:rsidRDefault="00EC6AF8" w:rsidP="00BC5D85">
      <w:pPr>
        <w:spacing w:line="360" w:lineRule="auto"/>
        <w:rPr>
          <w:rFonts w:ascii="Arial" w:hAnsi="Arial" w:cs="Arial"/>
          <w:b/>
          <w:bCs/>
          <w:color w:val="4472C4" w:themeColor="accent1"/>
          <w:sz w:val="32"/>
          <w:szCs w:val="32"/>
        </w:rPr>
      </w:pPr>
    </w:p>
    <w:p w14:paraId="73249AE2" w14:textId="77777777" w:rsidR="00EC6AF8" w:rsidRDefault="00EC6AF8" w:rsidP="00BC5D85">
      <w:pPr>
        <w:spacing w:line="360" w:lineRule="auto"/>
        <w:rPr>
          <w:rFonts w:ascii="Arial" w:hAnsi="Arial" w:cs="Arial"/>
          <w:b/>
          <w:bCs/>
          <w:color w:val="4472C4" w:themeColor="accent1"/>
          <w:sz w:val="32"/>
          <w:szCs w:val="32"/>
        </w:rPr>
      </w:pPr>
    </w:p>
    <w:p w14:paraId="41180DD0" w14:textId="77777777" w:rsidR="00EC6AF8" w:rsidRDefault="00EC6AF8" w:rsidP="00BC5D85">
      <w:pPr>
        <w:spacing w:line="360" w:lineRule="auto"/>
        <w:rPr>
          <w:rFonts w:ascii="Arial" w:hAnsi="Arial" w:cs="Arial"/>
          <w:b/>
          <w:bCs/>
          <w:color w:val="4472C4" w:themeColor="accent1"/>
          <w:sz w:val="32"/>
          <w:szCs w:val="32"/>
        </w:rPr>
      </w:pPr>
    </w:p>
    <w:p w14:paraId="13CEE188" w14:textId="77777777" w:rsidR="00EC6AF8" w:rsidRDefault="00EC6AF8" w:rsidP="00BC5D85">
      <w:pPr>
        <w:spacing w:line="360" w:lineRule="auto"/>
        <w:rPr>
          <w:rFonts w:ascii="Arial" w:hAnsi="Arial" w:cs="Arial"/>
          <w:b/>
          <w:bCs/>
          <w:color w:val="4472C4" w:themeColor="accent1"/>
          <w:sz w:val="32"/>
          <w:szCs w:val="32"/>
        </w:rPr>
      </w:pPr>
    </w:p>
    <w:p w14:paraId="09D5E456" w14:textId="77777777" w:rsidR="00EC6AF8" w:rsidRDefault="00EC6AF8" w:rsidP="00BC5D85">
      <w:pPr>
        <w:spacing w:line="360" w:lineRule="auto"/>
        <w:rPr>
          <w:rFonts w:ascii="Arial" w:hAnsi="Arial" w:cs="Arial"/>
          <w:b/>
          <w:bCs/>
          <w:color w:val="4472C4" w:themeColor="accent1"/>
          <w:sz w:val="32"/>
          <w:szCs w:val="32"/>
        </w:rPr>
      </w:pPr>
    </w:p>
    <w:p w14:paraId="7C2D3254" w14:textId="77777777" w:rsidR="00EC6AF8" w:rsidRDefault="00EC6AF8" w:rsidP="00BC5D85">
      <w:pPr>
        <w:spacing w:line="360" w:lineRule="auto"/>
        <w:rPr>
          <w:rFonts w:ascii="Arial" w:hAnsi="Arial" w:cs="Arial"/>
          <w:b/>
          <w:bCs/>
          <w:color w:val="4472C4" w:themeColor="accent1"/>
          <w:sz w:val="32"/>
          <w:szCs w:val="32"/>
        </w:rPr>
      </w:pPr>
    </w:p>
    <w:p w14:paraId="691E7B9C" w14:textId="77777777" w:rsidR="00EC6AF8" w:rsidRDefault="00EC6AF8" w:rsidP="00BC5D85">
      <w:pPr>
        <w:spacing w:line="360" w:lineRule="auto"/>
        <w:rPr>
          <w:rFonts w:ascii="Arial" w:hAnsi="Arial" w:cs="Arial"/>
          <w:b/>
          <w:bCs/>
          <w:color w:val="4472C4" w:themeColor="accent1"/>
          <w:sz w:val="32"/>
          <w:szCs w:val="32"/>
        </w:rPr>
      </w:pPr>
    </w:p>
    <w:p w14:paraId="285244DD" w14:textId="77777777" w:rsidR="00EC6AF8" w:rsidRDefault="00EC6AF8" w:rsidP="00BC5D85">
      <w:pPr>
        <w:spacing w:line="360" w:lineRule="auto"/>
        <w:rPr>
          <w:rFonts w:ascii="Arial" w:hAnsi="Arial" w:cs="Arial"/>
          <w:b/>
          <w:bCs/>
          <w:color w:val="4472C4" w:themeColor="accent1"/>
          <w:sz w:val="32"/>
          <w:szCs w:val="32"/>
        </w:rPr>
      </w:pPr>
    </w:p>
    <w:p w14:paraId="6DA82192" w14:textId="77777777" w:rsidR="00EC6AF8" w:rsidRDefault="00EC6AF8" w:rsidP="00BC5D85">
      <w:pPr>
        <w:spacing w:line="360" w:lineRule="auto"/>
        <w:rPr>
          <w:rFonts w:ascii="Arial" w:hAnsi="Arial" w:cs="Arial"/>
          <w:b/>
          <w:bCs/>
          <w:color w:val="4472C4" w:themeColor="accent1"/>
          <w:sz w:val="32"/>
          <w:szCs w:val="32"/>
        </w:rPr>
      </w:pPr>
    </w:p>
    <w:p w14:paraId="7BC34B10" w14:textId="77777777" w:rsidR="00EC6AF8" w:rsidRDefault="00EC6AF8" w:rsidP="00BC5D85">
      <w:pPr>
        <w:spacing w:line="360" w:lineRule="auto"/>
        <w:rPr>
          <w:rFonts w:ascii="Arial" w:hAnsi="Arial" w:cs="Arial"/>
          <w:b/>
          <w:bCs/>
          <w:color w:val="4472C4" w:themeColor="accent1"/>
          <w:sz w:val="32"/>
          <w:szCs w:val="32"/>
        </w:rPr>
      </w:pPr>
    </w:p>
    <w:p w14:paraId="05791F11" w14:textId="77777777" w:rsidR="00EC6AF8" w:rsidRDefault="00EC6AF8" w:rsidP="00BC5D85">
      <w:pPr>
        <w:spacing w:line="360" w:lineRule="auto"/>
        <w:rPr>
          <w:rFonts w:ascii="Arial" w:hAnsi="Arial" w:cs="Arial"/>
          <w:b/>
          <w:bCs/>
          <w:color w:val="4472C4" w:themeColor="accent1"/>
          <w:sz w:val="32"/>
          <w:szCs w:val="32"/>
        </w:rPr>
      </w:pPr>
    </w:p>
    <w:p w14:paraId="0D7321EB" w14:textId="77777777" w:rsidR="00EC6AF8" w:rsidRDefault="00EC6AF8" w:rsidP="00BC5D85">
      <w:pPr>
        <w:spacing w:line="360" w:lineRule="auto"/>
        <w:rPr>
          <w:rFonts w:ascii="Arial" w:hAnsi="Arial" w:cs="Arial"/>
          <w:b/>
          <w:bCs/>
          <w:color w:val="4472C4" w:themeColor="accent1"/>
          <w:sz w:val="32"/>
          <w:szCs w:val="32"/>
        </w:rPr>
      </w:pPr>
    </w:p>
    <w:p w14:paraId="48100A9D" w14:textId="77777777" w:rsidR="00EC6AF8" w:rsidRDefault="00EC6AF8" w:rsidP="00BC5D85">
      <w:pPr>
        <w:spacing w:line="360" w:lineRule="auto"/>
        <w:rPr>
          <w:rFonts w:ascii="Arial" w:hAnsi="Arial" w:cs="Arial"/>
          <w:b/>
          <w:bCs/>
          <w:color w:val="4472C4" w:themeColor="accent1"/>
          <w:sz w:val="32"/>
          <w:szCs w:val="32"/>
        </w:rPr>
      </w:pPr>
    </w:p>
    <w:p w14:paraId="4EA5AB89" w14:textId="57312486" w:rsidR="001A3B16" w:rsidRPr="001A3B16" w:rsidRDefault="001A3B16" w:rsidP="001A3B16">
      <w:pPr>
        <w:spacing w:line="360" w:lineRule="auto"/>
        <w:rPr>
          <w:rFonts w:ascii="Arial" w:hAnsi="Arial" w:cs="Arial"/>
          <w:b/>
          <w:bCs/>
          <w:color w:val="000000" w:themeColor="text1"/>
          <w:sz w:val="32"/>
          <w:szCs w:val="32"/>
        </w:rPr>
      </w:pPr>
      <w:r w:rsidRPr="001A3B16">
        <w:rPr>
          <w:rFonts w:ascii="Arial" w:hAnsi="Arial" w:cs="Arial"/>
          <w:b/>
          <w:bCs/>
          <w:color w:val="000000" w:themeColor="text1"/>
          <w:sz w:val="32"/>
          <w:szCs w:val="32"/>
        </w:rPr>
        <w:lastRenderedPageBreak/>
        <w:t>2.0 Chapter Two: Literature Review</w:t>
      </w:r>
    </w:p>
    <w:p w14:paraId="3D524172" w14:textId="77777777" w:rsidR="00BC5D85" w:rsidRPr="00EC6AF8" w:rsidRDefault="00BC5D85" w:rsidP="00BC5D85">
      <w:pPr>
        <w:spacing w:line="360" w:lineRule="auto"/>
        <w:rPr>
          <w:rFonts w:cstheme="minorHAnsi"/>
          <w:b/>
          <w:bCs/>
          <w:color w:val="000000" w:themeColor="text1"/>
        </w:rPr>
      </w:pPr>
      <w:r w:rsidRPr="00EC6AF8">
        <w:rPr>
          <w:rFonts w:cstheme="minorHAnsi"/>
          <w:b/>
          <w:bCs/>
          <w:color w:val="000000" w:themeColor="text1"/>
        </w:rPr>
        <w:t>2.1 Introduction</w:t>
      </w:r>
    </w:p>
    <w:p w14:paraId="17A587AF" w14:textId="6555DB2B" w:rsidR="00BC5D85" w:rsidRPr="00EC6AF8" w:rsidRDefault="00BC5D85" w:rsidP="00BC5D85">
      <w:pPr>
        <w:pStyle w:val="NoSpacing"/>
        <w:rPr>
          <w:rFonts w:cstheme="minorHAnsi"/>
        </w:rPr>
      </w:pPr>
      <w:r w:rsidRPr="00EC6AF8">
        <w:rPr>
          <w:rFonts w:cstheme="minorHAnsi"/>
        </w:rPr>
        <w:t xml:space="preserve">This literature review explores the concept of childhood trauma and aims to demonstrate how this childhood trauma can be linked to more serious issues and challenges faced by adults later on in their </w:t>
      </w:r>
      <w:r w:rsidR="00EB7964" w:rsidRPr="00EC6AF8">
        <w:rPr>
          <w:rFonts w:cstheme="minorHAnsi"/>
        </w:rPr>
        <w:t>adulthood</w:t>
      </w:r>
      <w:r w:rsidRPr="00EC6AF8">
        <w:rPr>
          <w:rFonts w:cstheme="minorHAnsi"/>
        </w:rPr>
        <w:t>. It will also look at strategies or tools that are currently in place</w:t>
      </w:r>
      <w:r w:rsidR="002F4497" w:rsidRPr="00EC6AF8">
        <w:rPr>
          <w:rFonts w:cstheme="minorHAnsi"/>
        </w:rPr>
        <w:t xml:space="preserve"> by the police</w:t>
      </w:r>
      <w:r w:rsidRPr="00EC6AF8">
        <w:rPr>
          <w:rFonts w:cstheme="minorHAnsi"/>
        </w:rPr>
        <w:t xml:space="preserve"> and explores whether or not early intervention works long-term. It will also look into whether or not these strategies or early interventions are useful when attempting to break the cycle so that the same trauma is not repeated</w:t>
      </w:r>
      <w:r w:rsidR="00EB7964" w:rsidRPr="00EC6AF8">
        <w:rPr>
          <w:rFonts w:cstheme="minorHAnsi"/>
        </w:rPr>
        <w:t xml:space="preserve"> through multiple generations.</w:t>
      </w:r>
    </w:p>
    <w:p w14:paraId="4453132D" w14:textId="64835A26" w:rsidR="00BC5D85" w:rsidRPr="00EC6AF8" w:rsidRDefault="00BC5D85" w:rsidP="00BC5D85">
      <w:pPr>
        <w:pStyle w:val="NoSpacing"/>
        <w:rPr>
          <w:rFonts w:cstheme="minorHAnsi"/>
        </w:rPr>
      </w:pPr>
      <w:r w:rsidRPr="00EC6AF8">
        <w:rPr>
          <w:rFonts w:cstheme="minorHAnsi"/>
        </w:rPr>
        <w:t>Research suggests that childhood trauma is experienced widely by the population and is dealt with very regularly by third party agencies</w:t>
      </w:r>
      <w:r w:rsidR="00EB7964" w:rsidRPr="00EC6AF8">
        <w:rPr>
          <w:rFonts w:cstheme="minorHAnsi"/>
        </w:rPr>
        <w:t xml:space="preserve">, particularly </w:t>
      </w:r>
      <w:r w:rsidRPr="00EC6AF8">
        <w:rPr>
          <w:rFonts w:cstheme="minorHAnsi"/>
        </w:rPr>
        <w:t xml:space="preserve">social services and the police. </w:t>
      </w:r>
      <w:r w:rsidR="00EB7964" w:rsidRPr="00EC6AF8">
        <w:rPr>
          <w:rFonts w:cstheme="minorHAnsi"/>
        </w:rPr>
        <w:t>Research also points towards childhood trauma negatively impacting adults later on in their life, rather than positively and this t</w:t>
      </w:r>
      <w:r w:rsidRPr="00EC6AF8">
        <w:rPr>
          <w:rFonts w:cstheme="minorHAnsi"/>
        </w:rPr>
        <w:t xml:space="preserve">he purpose of this dissertation is to determine whether or not early intervention </w:t>
      </w:r>
      <w:r w:rsidR="00EB7964" w:rsidRPr="00EC6AF8">
        <w:rPr>
          <w:rFonts w:cstheme="minorHAnsi"/>
        </w:rPr>
        <w:t>actually works and whether or not there are positive outcomes and impacts from childhood trauma, whereby an adult turns it into resilience and achievement.</w:t>
      </w:r>
    </w:p>
    <w:p w14:paraId="42136D94" w14:textId="77777777" w:rsidR="00BC5D85" w:rsidRPr="00EC6AF8" w:rsidRDefault="00BC5D85" w:rsidP="00BC5D85">
      <w:pPr>
        <w:rPr>
          <w:rFonts w:cstheme="minorHAnsi"/>
        </w:rPr>
      </w:pPr>
    </w:p>
    <w:p w14:paraId="7E5FA47F" w14:textId="77777777" w:rsidR="00BC5D85" w:rsidRPr="00EC6AF8" w:rsidRDefault="00BC5D85" w:rsidP="00BC5D85">
      <w:pPr>
        <w:pStyle w:val="Heading1"/>
        <w:spacing w:line="360" w:lineRule="auto"/>
        <w:rPr>
          <w:rFonts w:asciiTheme="minorHAnsi" w:hAnsiTheme="minorHAnsi" w:cstheme="minorHAnsi"/>
          <w:b/>
          <w:bCs/>
          <w:color w:val="auto"/>
          <w:sz w:val="22"/>
          <w:szCs w:val="22"/>
        </w:rPr>
      </w:pPr>
      <w:r w:rsidRPr="00EC6AF8">
        <w:rPr>
          <w:rFonts w:asciiTheme="minorHAnsi" w:hAnsiTheme="minorHAnsi" w:cstheme="minorHAnsi"/>
          <w:b/>
          <w:bCs/>
          <w:color w:val="auto"/>
          <w:sz w:val="22"/>
          <w:szCs w:val="22"/>
        </w:rPr>
        <w:t>2.2 Background</w:t>
      </w:r>
    </w:p>
    <w:p w14:paraId="0D8171B0" w14:textId="429B4187" w:rsidR="002073B6" w:rsidRPr="00EC6AF8" w:rsidRDefault="00BC5D85" w:rsidP="00BC5D85">
      <w:pPr>
        <w:pStyle w:val="NoSpacing"/>
        <w:rPr>
          <w:rFonts w:cstheme="minorHAnsi"/>
        </w:rPr>
      </w:pPr>
      <w:r w:rsidRPr="00EC6AF8">
        <w:rPr>
          <w:rFonts w:cstheme="minorHAnsi"/>
        </w:rPr>
        <w:t xml:space="preserve">Tragically, childhood trauma occurs frequently and has done for many years. </w:t>
      </w:r>
      <w:r w:rsidR="002073B6" w:rsidRPr="00EC6AF8">
        <w:rPr>
          <w:rFonts w:cstheme="minorHAnsi"/>
        </w:rPr>
        <w:t>Due to it being around for so many years, intergenerational trauma is very much a problem that see’s trauma passed through many generations. As an example, Himeslstein (2019) touches upon the Lakota tribe study. The study collected both qualitive and quantitative data from the Lake Tribe, whose ancestors were involved in a human massacre.</w:t>
      </w:r>
      <w:r w:rsidR="00AD0111" w:rsidRPr="00EC6AF8">
        <w:rPr>
          <w:rFonts w:cstheme="minorHAnsi"/>
        </w:rPr>
        <w:t xml:space="preserve"> This led to generations on from this tragedy, experiencing the ripple effects of the trauma from the time resulting in feelings of anger, suicidal intentions and thoughts and survivor guilt, to name a few.</w:t>
      </w:r>
    </w:p>
    <w:p w14:paraId="696E9809" w14:textId="216E7E26" w:rsidR="00BC5D85" w:rsidRPr="00EC6AF8" w:rsidRDefault="00E86B06" w:rsidP="00BC5D85">
      <w:pPr>
        <w:pStyle w:val="NoSpacing"/>
        <w:rPr>
          <w:rFonts w:cstheme="minorHAnsi"/>
        </w:rPr>
      </w:pPr>
      <w:r w:rsidRPr="00EC6AF8">
        <w:rPr>
          <w:rFonts w:cstheme="minorHAnsi"/>
        </w:rPr>
        <w:t xml:space="preserve">Everybody experiences trauma in a different way, and it can be anything from a major life event to a minor one that may even appear unimportant and inconsequential in somebody </w:t>
      </w:r>
      <w:r w:rsidR="005714F8" w:rsidRPr="00EC6AF8">
        <w:rPr>
          <w:rFonts w:cstheme="minorHAnsi"/>
        </w:rPr>
        <w:t>else’s</w:t>
      </w:r>
      <w:r w:rsidRPr="00EC6AF8">
        <w:rPr>
          <w:rFonts w:cstheme="minorHAnsi"/>
        </w:rPr>
        <w:t xml:space="preserve"> life. </w:t>
      </w:r>
      <w:r w:rsidR="00BC5D85" w:rsidRPr="00EC6AF8">
        <w:rPr>
          <w:rFonts w:cstheme="minorHAnsi"/>
        </w:rPr>
        <w:t xml:space="preserve">Although there is no specific definition for trauma, Childhood trauma is usually defined </w:t>
      </w:r>
      <w:r w:rsidRPr="00EC6AF8">
        <w:rPr>
          <w:rFonts w:cstheme="minorHAnsi"/>
        </w:rPr>
        <w:t>often</w:t>
      </w:r>
      <w:r w:rsidR="00BC5D85" w:rsidRPr="00EC6AF8">
        <w:rPr>
          <w:rFonts w:cstheme="minorHAnsi"/>
        </w:rPr>
        <w:t xml:space="preserve"> as:</w:t>
      </w:r>
    </w:p>
    <w:p w14:paraId="52CB80E9" w14:textId="77777777" w:rsidR="00BC5D85" w:rsidRPr="00EC6AF8" w:rsidRDefault="00BC5D85" w:rsidP="00BC5D85">
      <w:pPr>
        <w:pStyle w:val="NoSpacing"/>
        <w:rPr>
          <w:rFonts w:cstheme="minorHAnsi"/>
          <w:color w:val="222222"/>
          <w:shd w:val="clear" w:color="auto" w:fill="FFFFFF"/>
        </w:rPr>
      </w:pPr>
      <w:r w:rsidRPr="00EC6AF8">
        <w:rPr>
          <w:rFonts w:cstheme="minorHAnsi"/>
          <w:color w:val="222222"/>
          <w:shd w:val="clear" w:color="auto" w:fill="FFFFFF"/>
        </w:rPr>
        <w:t>“An experience that negatively impacts a child emotionally”</w:t>
      </w:r>
    </w:p>
    <w:p w14:paraId="641D5D35" w14:textId="77777777" w:rsidR="00BC5D85" w:rsidRPr="00EC6AF8" w:rsidRDefault="00BC5D85" w:rsidP="00BC5D85">
      <w:pPr>
        <w:pStyle w:val="NoSpacing"/>
        <w:rPr>
          <w:rFonts w:cstheme="minorHAnsi"/>
        </w:rPr>
      </w:pPr>
      <w:r w:rsidRPr="00EC6AF8">
        <w:rPr>
          <w:rFonts w:cstheme="minorHAnsi"/>
        </w:rPr>
        <w:t>(Ferrara et al. 2023)</w:t>
      </w:r>
    </w:p>
    <w:p w14:paraId="558DB00A" w14:textId="77777777" w:rsidR="00BC5D85" w:rsidRPr="00EC6AF8" w:rsidRDefault="00BC5D85" w:rsidP="00BC5D85">
      <w:pPr>
        <w:pStyle w:val="NoSpacing"/>
        <w:rPr>
          <w:rFonts w:cstheme="minorHAnsi"/>
        </w:rPr>
      </w:pPr>
    </w:p>
    <w:p w14:paraId="37A75E27" w14:textId="6EE0FF90" w:rsidR="00BC5D85" w:rsidRPr="00EC6AF8" w:rsidRDefault="00BC5D85" w:rsidP="00BC5D85">
      <w:pPr>
        <w:pStyle w:val="NoSpacing"/>
        <w:rPr>
          <w:rFonts w:cstheme="minorHAnsi"/>
          <w:color w:val="FF0000"/>
        </w:rPr>
      </w:pPr>
      <w:r w:rsidRPr="00EC6AF8">
        <w:rPr>
          <w:rFonts w:cstheme="minorHAnsi"/>
        </w:rPr>
        <w:t>Adverse Childhood Experiences (ACEs) is another term used frequently to describe negative events that children experience. Trauma in children can result from a wide range of these events, including ones that are violent, frightening, or potentially fatal (Morin, 2017). These events can happen within their own household such as domestic abuse, neglect or the death of a loved one or can occur outside of it such as severe bullying at school. A startling statistic that shows that roughly 31% of you</w:t>
      </w:r>
      <w:r w:rsidR="00167E3F" w:rsidRPr="00EC6AF8">
        <w:rPr>
          <w:rFonts w:cstheme="minorHAnsi"/>
        </w:rPr>
        <w:t xml:space="preserve">ng people </w:t>
      </w:r>
      <w:r w:rsidRPr="00EC6AF8">
        <w:rPr>
          <w:rFonts w:cstheme="minorHAnsi"/>
        </w:rPr>
        <w:t xml:space="preserve">experienced some sort of traumatic event </w:t>
      </w:r>
      <w:r w:rsidR="00167E3F" w:rsidRPr="00EC6AF8">
        <w:rPr>
          <w:rFonts w:cstheme="minorHAnsi"/>
        </w:rPr>
        <w:t xml:space="preserve">when they were a </w:t>
      </w:r>
      <w:r w:rsidRPr="00EC6AF8">
        <w:rPr>
          <w:rFonts w:cstheme="minorHAnsi"/>
        </w:rPr>
        <w:t>child</w:t>
      </w:r>
      <w:r w:rsidR="00167E3F" w:rsidRPr="00EC6AF8">
        <w:rPr>
          <w:rFonts w:cstheme="minorHAnsi"/>
        </w:rPr>
        <w:t xml:space="preserve"> and of those</w:t>
      </w:r>
      <w:r w:rsidRPr="00EC6AF8">
        <w:rPr>
          <w:rFonts w:cstheme="minorHAnsi"/>
        </w:rPr>
        <w:t xml:space="preserve"> persons who have experienced trauma</w:t>
      </w:r>
      <w:r w:rsidR="00167E3F" w:rsidRPr="00EC6AF8">
        <w:rPr>
          <w:rFonts w:cstheme="minorHAnsi"/>
        </w:rPr>
        <w:t>,</w:t>
      </w:r>
      <w:r w:rsidRPr="00EC6AF8">
        <w:rPr>
          <w:rFonts w:cstheme="minorHAnsi"/>
        </w:rPr>
        <w:t xml:space="preserve"> are twice as likely to acquire </w:t>
      </w:r>
      <w:r w:rsidR="00167E3F" w:rsidRPr="00EC6AF8">
        <w:rPr>
          <w:rFonts w:cstheme="minorHAnsi"/>
        </w:rPr>
        <w:t xml:space="preserve">a </w:t>
      </w:r>
      <w:r w:rsidRPr="00EC6AF8">
        <w:rPr>
          <w:rFonts w:cstheme="minorHAnsi"/>
        </w:rPr>
        <w:t>mental health condition (King's College London, 2019).</w:t>
      </w:r>
    </w:p>
    <w:p w14:paraId="2AD3D4F0" w14:textId="77777777" w:rsidR="00BC5D85" w:rsidRPr="00EC6AF8" w:rsidRDefault="00BC5D85" w:rsidP="00BC5D85">
      <w:pPr>
        <w:pStyle w:val="NoSpacing"/>
        <w:rPr>
          <w:rFonts w:cstheme="minorHAnsi"/>
        </w:rPr>
      </w:pPr>
    </w:p>
    <w:p w14:paraId="1B9CBBB4" w14:textId="10696095" w:rsidR="00BC5D85" w:rsidRPr="00EC6AF8" w:rsidRDefault="00BC5D85" w:rsidP="00BC5D85">
      <w:pPr>
        <w:pStyle w:val="NoSpacing"/>
        <w:rPr>
          <w:rFonts w:cstheme="minorHAnsi"/>
        </w:rPr>
      </w:pPr>
      <w:r w:rsidRPr="00EC6AF8">
        <w:rPr>
          <w:rFonts w:cstheme="minorHAnsi"/>
        </w:rPr>
        <w:t xml:space="preserve">More alarmingly, infants as </w:t>
      </w:r>
      <w:r w:rsidR="00F168E4" w:rsidRPr="00EC6AF8">
        <w:rPr>
          <w:rFonts w:cstheme="minorHAnsi"/>
        </w:rPr>
        <w:t>young</w:t>
      </w:r>
      <w:r w:rsidRPr="00EC6AF8">
        <w:rPr>
          <w:rFonts w:cstheme="minorHAnsi"/>
        </w:rPr>
        <w:t xml:space="preserve"> as 19 months old start to mimic those in their environment</w:t>
      </w:r>
      <w:r w:rsidR="00F168E4" w:rsidRPr="00EC6AF8">
        <w:rPr>
          <w:rFonts w:cstheme="minorHAnsi"/>
        </w:rPr>
        <w:t>, whether at home our outside of</w:t>
      </w:r>
      <w:r w:rsidR="00EB05B9" w:rsidRPr="00EC6AF8">
        <w:rPr>
          <w:rFonts w:cstheme="minorHAnsi"/>
        </w:rPr>
        <w:t xml:space="preserve"> (Sabater, 2020)</w:t>
      </w:r>
      <w:r w:rsidRPr="00EC6AF8">
        <w:rPr>
          <w:rFonts w:cstheme="minorHAnsi"/>
        </w:rPr>
        <w:t xml:space="preserve">. According to </w:t>
      </w:r>
      <w:r w:rsidR="00EB05B9" w:rsidRPr="00EC6AF8">
        <w:rPr>
          <w:rFonts w:cstheme="minorHAnsi"/>
        </w:rPr>
        <w:t>Psychologies (2022)</w:t>
      </w:r>
      <w:r w:rsidRPr="00EC6AF8">
        <w:rPr>
          <w:rFonts w:cstheme="minorHAnsi"/>
        </w:rPr>
        <w:t>, children frequently mimic their parents and other adults</w:t>
      </w:r>
      <w:r w:rsidR="00EB05B9" w:rsidRPr="00EC6AF8">
        <w:rPr>
          <w:rFonts w:cstheme="minorHAnsi"/>
        </w:rPr>
        <w:t xml:space="preserve"> that they spen</w:t>
      </w:r>
      <w:r w:rsidR="00F168E4" w:rsidRPr="00EC6AF8">
        <w:rPr>
          <w:rFonts w:cstheme="minorHAnsi"/>
        </w:rPr>
        <w:t>d</w:t>
      </w:r>
      <w:r w:rsidR="00EB05B9" w:rsidRPr="00EC6AF8">
        <w:rPr>
          <w:rFonts w:cstheme="minorHAnsi"/>
        </w:rPr>
        <w:t xml:space="preserve"> a small or large amount of time around</w:t>
      </w:r>
      <w:r w:rsidRPr="00EC6AF8">
        <w:rPr>
          <w:rFonts w:cstheme="minorHAnsi"/>
        </w:rPr>
        <w:t xml:space="preserve"> by </w:t>
      </w:r>
      <w:r w:rsidR="00EB05B9" w:rsidRPr="00EC6AF8">
        <w:rPr>
          <w:rFonts w:cstheme="minorHAnsi"/>
        </w:rPr>
        <w:t>repeating</w:t>
      </w:r>
      <w:r w:rsidRPr="00EC6AF8">
        <w:rPr>
          <w:rFonts w:cstheme="minorHAnsi"/>
        </w:rPr>
        <w:t xml:space="preserve"> the</w:t>
      </w:r>
      <w:r w:rsidR="00EB05B9" w:rsidRPr="00EC6AF8">
        <w:rPr>
          <w:rFonts w:cstheme="minorHAnsi"/>
        </w:rPr>
        <w:t xml:space="preserve"> things that they say, their</w:t>
      </w:r>
      <w:r w:rsidRPr="00EC6AF8">
        <w:rPr>
          <w:rFonts w:cstheme="minorHAnsi"/>
        </w:rPr>
        <w:t xml:space="preserve"> body language, </w:t>
      </w:r>
      <w:r w:rsidR="00EB05B9" w:rsidRPr="00EC6AF8">
        <w:rPr>
          <w:rFonts w:cstheme="minorHAnsi"/>
        </w:rPr>
        <w:t>their response to situations, their behaviours, to name a few</w:t>
      </w:r>
      <w:r w:rsidR="00F168E4" w:rsidRPr="00EC6AF8">
        <w:rPr>
          <w:rFonts w:cstheme="minorHAnsi"/>
        </w:rPr>
        <w:t xml:space="preserve"> examples</w:t>
      </w:r>
      <w:r w:rsidRPr="00EC6AF8">
        <w:rPr>
          <w:rFonts w:cstheme="minorHAnsi"/>
        </w:rPr>
        <w:t>. The</w:t>
      </w:r>
      <w:r w:rsidR="00762DEF" w:rsidRPr="00EC6AF8">
        <w:rPr>
          <w:rFonts w:cstheme="minorHAnsi"/>
        </w:rPr>
        <w:t xml:space="preserve"> repeat behaviours that children can mimic can of course be positive, such as learning manners but</w:t>
      </w:r>
      <w:r w:rsidRPr="00EC6AF8">
        <w:rPr>
          <w:rFonts w:cstheme="minorHAnsi"/>
        </w:rPr>
        <w:t xml:space="preserve"> adult behaviours may </w:t>
      </w:r>
      <w:r w:rsidR="00762DEF" w:rsidRPr="00EC6AF8">
        <w:rPr>
          <w:rFonts w:cstheme="minorHAnsi"/>
        </w:rPr>
        <w:t xml:space="preserve">negatively </w:t>
      </w:r>
      <w:r w:rsidRPr="00EC6AF8">
        <w:rPr>
          <w:rFonts w:cstheme="minorHAnsi"/>
        </w:rPr>
        <w:t xml:space="preserve">include abuse or </w:t>
      </w:r>
      <w:r w:rsidR="00762DEF" w:rsidRPr="00EC6AF8">
        <w:rPr>
          <w:rFonts w:cstheme="minorHAnsi"/>
        </w:rPr>
        <w:t xml:space="preserve">domestic </w:t>
      </w:r>
      <w:r w:rsidRPr="00EC6AF8">
        <w:rPr>
          <w:rFonts w:cstheme="minorHAnsi"/>
        </w:rPr>
        <w:t xml:space="preserve">violence, which </w:t>
      </w:r>
      <w:r w:rsidR="00762DEF" w:rsidRPr="00EC6AF8">
        <w:rPr>
          <w:rFonts w:cstheme="minorHAnsi"/>
        </w:rPr>
        <w:t>young children</w:t>
      </w:r>
      <w:r w:rsidRPr="00EC6AF8">
        <w:rPr>
          <w:rFonts w:cstheme="minorHAnsi"/>
        </w:rPr>
        <w:t xml:space="preserve"> may observe and learn from</w:t>
      </w:r>
      <w:r w:rsidR="00F168E4" w:rsidRPr="00EC6AF8">
        <w:rPr>
          <w:rFonts w:cstheme="minorHAnsi"/>
        </w:rPr>
        <w:t>. When they learn from these behaviours,</w:t>
      </w:r>
      <w:r w:rsidR="00762DEF" w:rsidRPr="00EC6AF8">
        <w:rPr>
          <w:rFonts w:cstheme="minorHAnsi"/>
        </w:rPr>
        <w:t xml:space="preserve"> ultimately</w:t>
      </w:r>
      <w:r w:rsidR="00F168E4" w:rsidRPr="00EC6AF8">
        <w:rPr>
          <w:rFonts w:cstheme="minorHAnsi"/>
        </w:rPr>
        <w:t xml:space="preserve"> it</w:t>
      </w:r>
      <w:r w:rsidR="00762DEF" w:rsidRPr="00EC6AF8">
        <w:rPr>
          <w:rFonts w:cstheme="minorHAnsi"/>
        </w:rPr>
        <w:t xml:space="preserve"> </w:t>
      </w:r>
      <w:r w:rsidR="00F168E4" w:rsidRPr="00EC6AF8">
        <w:rPr>
          <w:rFonts w:cstheme="minorHAnsi"/>
        </w:rPr>
        <w:t>instils</w:t>
      </w:r>
      <w:r w:rsidRPr="00EC6AF8">
        <w:rPr>
          <w:rFonts w:cstheme="minorHAnsi"/>
        </w:rPr>
        <w:t xml:space="preserve"> a sense of normalcy</w:t>
      </w:r>
      <w:r w:rsidR="00762DEF" w:rsidRPr="00EC6AF8">
        <w:rPr>
          <w:rFonts w:cstheme="minorHAnsi"/>
        </w:rPr>
        <w:t xml:space="preserve"> within their lives</w:t>
      </w:r>
      <w:r w:rsidR="003B5C44" w:rsidRPr="00EC6AF8">
        <w:rPr>
          <w:rFonts w:cstheme="minorHAnsi"/>
        </w:rPr>
        <w:t xml:space="preserve"> </w:t>
      </w:r>
      <w:r w:rsidR="00F168E4" w:rsidRPr="00EC6AF8">
        <w:rPr>
          <w:rFonts w:cstheme="minorHAnsi"/>
        </w:rPr>
        <w:t xml:space="preserve">surrounding this </w:t>
      </w:r>
      <w:r w:rsidR="003B5C44" w:rsidRPr="00EC6AF8">
        <w:rPr>
          <w:rFonts w:cstheme="minorHAnsi"/>
        </w:rPr>
        <w:t>(Shrier, 2014)</w:t>
      </w:r>
      <w:r w:rsidR="00762DEF" w:rsidRPr="00EC6AF8">
        <w:rPr>
          <w:rFonts w:cstheme="minorHAnsi"/>
        </w:rPr>
        <w:t xml:space="preserve">. Believing that it is normal, they can then incorporate these learnt behaviours into their </w:t>
      </w:r>
      <w:r w:rsidR="00F168E4" w:rsidRPr="00EC6AF8">
        <w:rPr>
          <w:rFonts w:cstheme="minorHAnsi"/>
        </w:rPr>
        <w:t>every day</w:t>
      </w:r>
      <w:r w:rsidR="00762DEF" w:rsidRPr="00EC6AF8">
        <w:rPr>
          <w:rFonts w:cstheme="minorHAnsi"/>
        </w:rPr>
        <w:t xml:space="preserve"> </w:t>
      </w:r>
      <w:r w:rsidR="00762DEF" w:rsidRPr="00EC6AF8">
        <w:rPr>
          <w:rFonts w:cstheme="minorHAnsi"/>
        </w:rPr>
        <w:lastRenderedPageBreak/>
        <w:t>lives, future relationships</w:t>
      </w:r>
      <w:r w:rsidR="00F168E4" w:rsidRPr="00EC6AF8">
        <w:rPr>
          <w:rFonts w:cstheme="minorHAnsi"/>
        </w:rPr>
        <w:t xml:space="preserve"> intimate or non-intimate</w:t>
      </w:r>
      <w:r w:rsidR="00762DEF" w:rsidRPr="00EC6AF8">
        <w:rPr>
          <w:rFonts w:cstheme="minorHAnsi"/>
        </w:rPr>
        <w:t xml:space="preserve"> and as a result their children may learn this bad behaviour from them</w:t>
      </w:r>
      <w:r w:rsidR="00F168E4" w:rsidRPr="00EC6AF8">
        <w:rPr>
          <w:rFonts w:cstheme="minorHAnsi"/>
        </w:rPr>
        <w:t xml:space="preserve">. When this happens, </w:t>
      </w:r>
      <w:r w:rsidR="00B85333" w:rsidRPr="00EC6AF8">
        <w:rPr>
          <w:rFonts w:cstheme="minorHAnsi"/>
        </w:rPr>
        <w:t>these Adverse Childhood Experiences can then continue to extend beyond a single generation if the cycle is not broken (Di Lemma et al. 2019).</w:t>
      </w:r>
    </w:p>
    <w:p w14:paraId="66D9AAED" w14:textId="77777777" w:rsidR="00BC5D85" w:rsidRPr="00EC6AF8" w:rsidRDefault="00BC5D85" w:rsidP="00BC5D85">
      <w:pPr>
        <w:pStyle w:val="NoSpacing"/>
        <w:rPr>
          <w:rFonts w:cstheme="minorHAnsi"/>
        </w:rPr>
      </w:pPr>
    </w:p>
    <w:p w14:paraId="477F2B53" w14:textId="5AB81CD0" w:rsidR="00BC5D85" w:rsidRPr="00EC6AF8" w:rsidRDefault="00BC5D85" w:rsidP="00BC5D85">
      <w:pPr>
        <w:pStyle w:val="NoSpacing"/>
        <w:rPr>
          <w:rFonts w:cstheme="minorHAnsi"/>
        </w:rPr>
      </w:pPr>
      <w:r w:rsidRPr="00EC6AF8">
        <w:rPr>
          <w:rFonts w:cstheme="minorHAnsi"/>
        </w:rPr>
        <w:t>In addition to imitating behaviours, there are other vital signs that a child may be experiencing childhood trauma. Young Minds</w:t>
      </w:r>
      <w:r w:rsidR="002F5395" w:rsidRPr="00EC6AF8">
        <w:rPr>
          <w:rFonts w:cstheme="minorHAnsi"/>
        </w:rPr>
        <w:t xml:space="preserve"> (</w:t>
      </w:r>
      <w:r w:rsidRPr="00EC6AF8">
        <w:rPr>
          <w:rFonts w:cstheme="minorHAnsi"/>
        </w:rPr>
        <w:t>2021) explains this further as children may act out with their behaviour</w:t>
      </w:r>
      <w:r w:rsidR="00BF0260" w:rsidRPr="00EC6AF8">
        <w:rPr>
          <w:rFonts w:cstheme="minorHAnsi"/>
        </w:rPr>
        <w:t>.</w:t>
      </w:r>
      <w:r w:rsidRPr="00EC6AF8">
        <w:rPr>
          <w:rFonts w:cstheme="minorHAnsi"/>
        </w:rPr>
        <w:t xml:space="preserve"> </w:t>
      </w:r>
      <w:r w:rsidR="00BF0260" w:rsidRPr="00EC6AF8">
        <w:rPr>
          <w:rFonts w:cstheme="minorHAnsi"/>
        </w:rPr>
        <w:t>T</w:t>
      </w:r>
      <w:r w:rsidRPr="00EC6AF8">
        <w:rPr>
          <w:rFonts w:cstheme="minorHAnsi"/>
        </w:rPr>
        <w:t xml:space="preserve">his could be </w:t>
      </w:r>
      <w:r w:rsidR="00480AA4" w:rsidRPr="00EC6AF8">
        <w:rPr>
          <w:rFonts w:cstheme="minorHAnsi"/>
        </w:rPr>
        <w:t xml:space="preserve">through </w:t>
      </w:r>
      <w:r w:rsidRPr="00EC6AF8">
        <w:rPr>
          <w:rFonts w:cstheme="minorHAnsi"/>
        </w:rPr>
        <w:t>violent or angry outbursts. They could also withdraw from family or friends</w:t>
      </w:r>
      <w:r w:rsidR="00BF0260" w:rsidRPr="00EC6AF8">
        <w:rPr>
          <w:rFonts w:cstheme="minorHAnsi"/>
        </w:rPr>
        <w:t xml:space="preserve"> and not speak to anyone about what they are feeling</w:t>
      </w:r>
      <w:r w:rsidRPr="00EC6AF8">
        <w:rPr>
          <w:rFonts w:cstheme="minorHAnsi"/>
        </w:rPr>
        <w:t xml:space="preserve"> or</w:t>
      </w:r>
      <w:r w:rsidR="00BF0260" w:rsidRPr="00EC6AF8">
        <w:rPr>
          <w:rFonts w:cstheme="minorHAnsi"/>
        </w:rPr>
        <w:t xml:space="preserve"> they could</w:t>
      </w:r>
      <w:r w:rsidRPr="00EC6AF8">
        <w:rPr>
          <w:rFonts w:cstheme="minorHAnsi"/>
        </w:rPr>
        <w:t xml:space="preserve"> turn to coping mechanisms such as self-harm</w:t>
      </w:r>
      <w:r w:rsidR="00BF0260" w:rsidRPr="00EC6AF8">
        <w:rPr>
          <w:rFonts w:cstheme="minorHAnsi"/>
        </w:rPr>
        <w:t>,</w:t>
      </w:r>
      <w:r w:rsidRPr="00EC6AF8">
        <w:rPr>
          <w:rFonts w:cstheme="minorHAnsi"/>
        </w:rPr>
        <w:t xml:space="preserve"> using drugs or drinking alcohol. This is then furtherly detrimental to their mental well-being and can make them more vulnerable to developing a mental health disorder</w:t>
      </w:r>
      <w:r w:rsidR="00480AA4" w:rsidRPr="00EC6AF8">
        <w:rPr>
          <w:rFonts w:cstheme="minorHAnsi"/>
        </w:rPr>
        <w:t xml:space="preserve"> (Mental Health Foundation, 2021)</w:t>
      </w:r>
      <w:r w:rsidRPr="00EC6AF8">
        <w:rPr>
          <w:rFonts w:cstheme="minorHAnsi"/>
        </w:rPr>
        <w:t>. Young people are considered vulnerable due to their age and young and impressionable minds. Office for Health Improvement &amp; Disparities</w:t>
      </w:r>
      <w:r w:rsidR="00BF0260" w:rsidRPr="00EC6AF8">
        <w:rPr>
          <w:rFonts w:cstheme="minorHAnsi"/>
        </w:rPr>
        <w:t xml:space="preserve"> (</w:t>
      </w:r>
      <w:r w:rsidRPr="00EC6AF8">
        <w:rPr>
          <w:rFonts w:cstheme="minorHAnsi"/>
        </w:rPr>
        <w:t>2022) defines vulnerability as “Being vulnerable is defined as in need of special care, support, or protection because of age, disability, risk of abuse or neglect.”</w:t>
      </w:r>
    </w:p>
    <w:p w14:paraId="74ADF833" w14:textId="77777777" w:rsidR="00BC5D85" w:rsidRPr="00EC6AF8" w:rsidRDefault="00BC5D85" w:rsidP="00BC5D85">
      <w:pPr>
        <w:pStyle w:val="NoSpacing"/>
        <w:rPr>
          <w:rFonts w:cstheme="minorHAnsi"/>
        </w:rPr>
      </w:pPr>
    </w:p>
    <w:p w14:paraId="14BBFA30" w14:textId="618EA38E" w:rsidR="00BC5D85" w:rsidRPr="00EC6AF8" w:rsidRDefault="00BC5D85" w:rsidP="00405C8F">
      <w:pPr>
        <w:pStyle w:val="NoSpacing"/>
        <w:rPr>
          <w:rFonts w:cstheme="minorHAnsi"/>
        </w:rPr>
      </w:pPr>
      <w:r w:rsidRPr="00EC6AF8">
        <w:rPr>
          <w:rFonts w:cstheme="minorHAnsi"/>
        </w:rPr>
        <w:t xml:space="preserve">Adverse Childhood Experiences can also have a negative impact on general health and fitness across </w:t>
      </w:r>
      <w:r w:rsidR="00BF0260" w:rsidRPr="00EC6AF8">
        <w:rPr>
          <w:rFonts w:cstheme="minorHAnsi"/>
        </w:rPr>
        <w:t>a humans</w:t>
      </w:r>
      <w:r w:rsidRPr="00EC6AF8">
        <w:rPr>
          <w:rFonts w:cstheme="minorHAnsi"/>
        </w:rPr>
        <w:t xml:space="preserve"> </w:t>
      </w:r>
      <w:r w:rsidR="00BF0260" w:rsidRPr="00EC6AF8">
        <w:rPr>
          <w:rFonts w:cstheme="minorHAnsi"/>
        </w:rPr>
        <w:t>course of life</w:t>
      </w:r>
      <w:r w:rsidRPr="00EC6AF8">
        <w:rPr>
          <w:rFonts w:cstheme="minorHAnsi"/>
        </w:rPr>
        <w:t xml:space="preserve">, contributing to increased </w:t>
      </w:r>
      <w:r w:rsidR="00BF0260" w:rsidRPr="00EC6AF8">
        <w:rPr>
          <w:rFonts w:cstheme="minorHAnsi"/>
        </w:rPr>
        <w:t xml:space="preserve">physical </w:t>
      </w:r>
      <w:r w:rsidRPr="00EC6AF8">
        <w:rPr>
          <w:rFonts w:cstheme="minorHAnsi"/>
        </w:rPr>
        <w:t>health problems</w:t>
      </w:r>
      <w:r w:rsidR="004C6E13" w:rsidRPr="00EC6AF8">
        <w:rPr>
          <w:rFonts w:cstheme="minorHAnsi"/>
        </w:rPr>
        <w:t xml:space="preserve"> (Bellis et al, 2015)</w:t>
      </w:r>
      <w:r w:rsidRPr="00EC6AF8">
        <w:rPr>
          <w:rFonts w:cstheme="minorHAnsi"/>
        </w:rPr>
        <w:t xml:space="preserve">. </w:t>
      </w:r>
      <w:r w:rsidR="00BF0260" w:rsidRPr="00EC6AF8">
        <w:rPr>
          <w:rFonts w:cstheme="minorHAnsi"/>
        </w:rPr>
        <w:t>From a study in Wales</w:t>
      </w:r>
      <w:r w:rsidRPr="00EC6AF8">
        <w:rPr>
          <w:rFonts w:cstheme="minorHAnsi"/>
        </w:rPr>
        <w:t xml:space="preserve">, </w:t>
      </w:r>
      <w:r w:rsidR="00BF0260" w:rsidRPr="00EC6AF8">
        <w:rPr>
          <w:rFonts w:cstheme="minorHAnsi"/>
        </w:rPr>
        <w:t xml:space="preserve">it was seen that </w:t>
      </w:r>
      <w:r w:rsidRPr="00EC6AF8">
        <w:rPr>
          <w:rFonts w:cstheme="minorHAnsi"/>
        </w:rPr>
        <w:t>those who suffer four or more A</w:t>
      </w:r>
      <w:r w:rsidR="00BF0260" w:rsidRPr="00EC6AF8">
        <w:rPr>
          <w:rFonts w:cstheme="minorHAnsi"/>
        </w:rPr>
        <w:t>dver</w:t>
      </w:r>
      <w:r w:rsidRPr="00EC6AF8">
        <w:rPr>
          <w:rFonts w:cstheme="minorHAnsi"/>
        </w:rPr>
        <w:t>s</w:t>
      </w:r>
      <w:r w:rsidR="00BF0260" w:rsidRPr="00EC6AF8">
        <w:rPr>
          <w:rFonts w:cstheme="minorHAnsi"/>
        </w:rPr>
        <w:t>e Childhood Experiences (ACEs)</w:t>
      </w:r>
      <w:r w:rsidRPr="00EC6AF8">
        <w:rPr>
          <w:rFonts w:cstheme="minorHAnsi"/>
        </w:rPr>
        <w:t xml:space="preserve"> are six times more likely to be a smoker, four times more likely </w:t>
      </w:r>
      <w:r w:rsidR="00BF0260" w:rsidRPr="00EC6AF8">
        <w:rPr>
          <w:rFonts w:cstheme="minorHAnsi"/>
        </w:rPr>
        <w:t>to abuse alcohol and drink it more than they should</w:t>
      </w:r>
      <w:r w:rsidR="004C6E13" w:rsidRPr="00EC6AF8">
        <w:rPr>
          <w:rFonts w:cstheme="minorHAnsi"/>
        </w:rPr>
        <w:t xml:space="preserve">, </w:t>
      </w:r>
      <w:r w:rsidRPr="00EC6AF8">
        <w:rPr>
          <w:rFonts w:cstheme="minorHAnsi"/>
        </w:rPr>
        <w:t xml:space="preserve">two times more likely to suffer from </w:t>
      </w:r>
      <w:r w:rsidR="00BF0260" w:rsidRPr="00EC6AF8">
        <w:rPr>
          <w:rFonts w:cstheme="minorHAnsi"/>
        </w:rPr>
        <w:t>a damaging</w:t>
      </w:r>
      <w:r w:rsidRPr="00EC6AF8">
        <w:rPr>
          <w:rFonts w:cstheme="minorHAnsi"/>
        </w:rPr>
        <w:t xml:space="preserve"> disease </w:t>
      </w:r>
      <w:r w:rsidR="00BF0260" w:rsidRPr="00EC6AF8">
        <w:rPr>
          <w:rFonts w:cstheme="minorHAnsi"/>
        </w:rPr>
        <w:t>such as cancer and</w:t>
      </w:r>
      <w:r w:rsidRPr="00EC6AF8">
        <w:rPr>
          <w:rFonts w:cstheme="minorHAnsi"/>
        </w:rPr>
        <w:t xml:space="preserve"> six times more likely to have</w:t>
      </w:r>
      <w:r w:rsidR="00BF0260" w:rsidRPr="00EC6AF8">
        <w:rPr>
          <w:rFonts w:cstheme="minorHAnsi"/>
        </w:rPr>
        <w:t xml:space="preserve"> had to consult a doctor or professional regarding depression or anxiety</w:t>
      </w:r>
      <w:r w:rsidRPr="00EC6AF8">
        <w:rPr>
          <w:rFonts w:cstheme="minorHAnsi"/>
        </w:rPr>
        <w:t xml:space="preserve"> </w:t>
      </w:r>
      <w:r w:rsidR="00C76DD4" w:rsidRPr="00EC6AF8">
        <w:rPr>
          <w:rFonts w:cstheme="minorHAnsi"/>
        </w:rPr>
        <w:t>(</w:t>
      </w:r>
      <w:r w:rsidRPr="00EC6AF8">
        <w:rPr>
          <w:rFonts w:cstheme="minorHAnsi"/>
        </w:rPr>
        <w:t>Hughes et al, 2018).</w:t>
      </w:r>
    </w:p>
    <w:p w14:paraId="61763CC1" w14:textId="77777777" w:rsidR="00405C8F" w:rsidRPr="00EC6AF8" w:rsidRDefault="00405C8F" w:rsidP="00405C8F">
      <w:pPr>
        <w:pStyle w:val="NoSpacing"/>
        <w:rPr>
          <w:rFonts w:cstheme="minorHAnsi"/>
        </w:rPr>
      </w:pPr>
    </w:p>
    <w:p w14:paraId="0A79B199" w14:textId="21BD31F7" w:rsidR="00BC5D85" w:rsidRPr="00EC6AF8" w:rsidRDefault="00BC5D85" w:rsidP="00BC5D85">
      <w:pPr>
        <w:pStyle w:val="NoSpacing"/>
        <w:rPr>
          <w:rFonts w:cstheme="minorHAnsi"/>
        </w:rPr>
      </w:pPr>
      <w:r w:rsidRPr="00EC6AF8">
        <w:rPr>
          <w:rFonts w:cstheme="minorHAnsi"/>
        </w:rPr>
        <w:t xml:space="preserve">It is </w:t>
      </w:r>
      <w:r w:rsidR="00BF0260" w:rsidRPr="00EC6AF8">
        <w:rPr>
          <w:rFonts w:cstheme="minorHAnsi"/>
        </w:rPr>
        <w:t>absolutely paramount</w:t>
      </w:r>
      <w:r w:rsidRPr="00EC6AF8">
        <w:rPr>
          <w:rFonts w:cstheme="minorHAnsi"/>
        </w:rPr>
        <w:t xml:space="preserve"> to be able to recognise the </w:t>
      </w:r>
      <w:r w:rsidR="004C6E13" w:rsidRPr="00EC6AF8">
        <w:rPr>
          <w:rFonts w:cstheme="minorHAnsi"/>
        </w:rPr>
        <w:t>symptoms</w:t>
      </w:r>
      <w:r w:rsidR="00BF0260" w:rsidRPr="00EC6AF8">
        <w:rPr>
          <w:rFonts w:cstheme="minorHAnsi"/>
        </w:rPr>
        <w:t xml:space="preserve"> trauma in children and vital that it’s potential severe consequences are acknowledged. This is important regardless of what type of family member or occupation and could include parents, teachers or third party agencies such as</w:t>
      </w:r>
      <w:r w:rsidR="004C6E13" w:rsidRPr="00EC6AF8">
        <w:rPr>
          <w:rFonts w:cstheme="minorHAnsi"/>
        </w:rPr>
        <w:t xml:space="preserve"> a</w:t>
      </w:r>
      <w:r w:rsidRPr="00EC6AF8">
        <w:rPr>
          <w:rFonts w:cstheme="minorHAnsi"/>
        </w:rPr>
        <w:t xml:space="preserve"> police officer or a social worker. Children have now been recognised</w:t>
      </w:r>
      <w:r w:rsidR="004C6E13" w:rsidRPr="00EC6AF8">
        <w:rPr>
          <w:rFonts w:cstheme="minorHAnsi"/>
        </w:rPr>
        <w:t xml:space="preserve"> as</w:t>
      </w:r>
      <w:r w:rsidRPr="00EC6AF8">
        <w:rPr>
          <w:rFonts w:cstheme="minorHAnsi"/>
        </w:rPr>
        <w:t xml:space="preserve"> victims of domestic abuse in early 2022, rather than previously only being recognised as witnesses (GOV.UK, 2021). Whilst this dissertation focuses on children being around domestic abuse between parents or family members and the impact this has on them as a result, it is vital to see from this change in legislation that children become victims just by being present in these settings as stated in section 3(2)(a) of the Domestic Abuse Act 2021 which s</w:t>
      </w:r>
      <w:r w:rsidR="004C6E13" w:rsidRPr="00EC6AF8">
        <w:rPr>
          <w:rFonts w:cstheme="minorHAnsi"/>
        </w:rPr>
        <w:t>ays</w:t>
      </w:r>
      <w:r w:rsidRPr="00EC6AF8">
        <w:rPr>
          <w:rFonts w:cstheme="minorHAnsi"/>
        </w:rPr>
        <w:t>:</w:t>
      </w:r>
    </w:p>
    <w:p w14:paraId="799EE9DC" w14:textId="77777777" w:rsidR="00BC5D85" w:rsidRPr="00EC6AF8" w:rsidRDefault="00BC5D85" w:rsidP="00BC5D85">
      <w:pPr>
        <w:pStyle w:val="NoSpacing"/>
        <w:rPr>
          <w:rFonts w:cstheme="minorHAnsi"/>
        </w:rPr>
      </w:pPr>
    </w:p>
    <w:p w14:paraId="607E8E5D" w14:textId="77777777" w:rsidR="00BC5D85" w:rsidRPr="00EC6AF8" w:rsidRDefault="00BC5D85" w:rsidP="00BC5D85">
      <w:pPr>
        <w:pStyle w:val="NoSpacing"/>
        <w:rPr>
          <w:rFonts w:cstheme="minorHAnsi"/>
        </w:rPr>
      </w:pPr>
      <w:r w:rsidRPr="00EC6AF8">
        <w:rPr>
          <w:rStyle w:val="legds"/>
          <w:rFonts w:cstheme="minorHAnsi"/>
        </w:rPr>
        <w:t>Any reference in this Act to a victim of domestic abuse includes a reference to a child who—</w:t>
      </w:r>
    </w:p>
    <w:p w14:paraId="72285FEC" w14:textId="2305F815" w:rsidR="00BC5D85" w:rsidRPr="00EC6AF8" w:rsidRDefault="00BC5D85" w:rsidP="00BC5D85">
      <w:pPr>
        <w:pStyle w:val="NoSpacing"/>
        <w:numPr>
          <w:ilvl w:val="0"/>
          <w:numId w:val="7"/>
        </w:numPr>
        <w:rPr>
          <w:rFonts w:cstheme="minorHAnsi"/>
        </w:rPr>
      </w:pPr>
      <w:r w:rsidRPr="00EC6AF8">
        <w:rPr>
          <w:rStyle w:val="legds"/>
          <w:rFonts w:cstheme="minorHAnsi"/>
        </w:rPr>
        <w:t>sees or hears, or experiences the effects of, the abuse</w:t>
      </w:r>
    </w:p>
    <w:p w14:paraId="11F4CE48" w14:textId="77777777" w:rsidR="00BC5D85" w:rsidRPr="00EC6AF8" w:rsidRDefault="00BC5D85" w:rsidP="00BC5D85">
      <w:pPr>
        <w:pStyle w:val="NoSpacing"/>
        <w:rPr>
          <w:rStyle w:val="legds"/>
          <w:rFonts w:cstheme="minorHAnsi"/>
        </w:rPr>
      </w:pPr>
      <w:r w:rsidRPr="00EC6AF8">
        <w:rPr>
          <w:rStyle w:val="legds"/>
          <w:rFonts w:cstheme="minorHAnsi"/>
        </w:rPr>
        <w:t xml:space="preserve"> </w:t>
      </w:r>
    </w:p>
    <w:p w14:paraId="779A6935" w14:textId="77777777" w:rsidR="00BC5D85" w:rsidRPr="00EC6AF8" w:rsidRDefault="00BC5D85" w:rsidP="00BC5D85">
      <w:pPr>
        <w:pStyle w:val="NoSpacing"/>
        <w:rPr>
          <w:rFonts w:cstheme="minorHAnsi"/>
        </w:rPr>
      </w:pPr>
      <w:r w:rsidRPr="00EC6AF8">
        <w:rPr>
          <w:rFonts w:cstheme="minorHAnsi"/>
        </w:rPr>
        <w:t>(GOV.UK, 2021)</w:t>
      </w:r>
    </w:p>
    <w:p w14:paraId="79C31A46" w14:textId="77777777" w:rsidR="00BC5D85" w:rsidRPr="00EC6AF8" w:rsidRDefault="00BC5D85" w:rsidP="00BC5D85">
      <w:pPr>
        <w:pStyle w:val="NoSpacing"/>
        <w:rPr>
          <w:rFonts w:cstheme="minorHAnsi"/>
        </w:rPr>
      </w:pPr>
    </w:p>
    <w:p w14:paraId="4CD3F1BB" w14:textId="77777777" w:rsidR="00BC5D85" w:rsidRPr="00EC6AF8" w:rsidRDefault="00BC5D85" w:rsidP="00BC5D85">
      <w:pPr>
        <w:rPr>
          <w:rFonts w:cstheme="minorHAnsi"/>
        </w:rPr>
      </w:pPr>
      <w:r w:rsidRPr="00EC6AF8">
        <w:rPr>
          <w:rFonts w:cstheme="minorHAnsi"/>
        </w:rPr>
        <w:t>This change in legislation helps provide children with a voice to speak out about what they are experiencing and makes them feel heard (NSPCC, 2021)</w:t>
      </w:r>
    </w:p>
    <w:p w14:paraId="79ED67F9" w14:textId="0D73627D" w:rsidR="00BC5D85" w:rsidRPr="00EC6AF8" w:rsidRDefault="00BC5D85" w:rsidP="00BC5D85">
      <w:pPr>
        <w:rPr>
          <w:rFonts w:cstheme="minorHAnsi"/>
        </w:rPr>
      </w:pPr>
      <w:r w:rsidRPr="00EC6AF8">
        <w:rPr>
          <w:rFonts w:cstheme="minorHAnsi"/>
        </w:rPr>
        <w:t xml:space="preserve">Not addressing childhood trauma can prolong the effects of problems that therefore see it reach their adulthood, not only this but Di Lemma et al </w:t>
      </w:r>
      <w:r w:rsidR="00BF0260" w:rsidRPr="00EC6AF8">
        <w:rPr>
          <w:rFonts w:cstheme="minorHAnsi"/>
        </w:rPr>
        <w:t>(</w:t>
      </w:r>
      <w:r w:rsidRPr="00EC6AF8">
        <w:rPr>
          <w:rFonts w:cstheme="minorHAnsi"/>
        </w:rPr>
        <w:t>2019</w:t>
      </w:r>
      <w:r w:rsidR="00BF0260" w:rsidRPr="00EC6AF8">
        <w:rPr>
          <w:rFonts w:cstheme="minorHAnsi"/>
        </w:rPr>
        <w:t>)</w:t>
      </w:r>
      <w:r w:rsidRPr="00EC6AF8">
        <w:rPr>
          <w:rFonts w:cstheme="minorHAnsi"/>
        </w:rPr>
        <w:t xml:space="preserve"> explores the fact that negative effects from Adverse childhood experiences can extend beyond a single generation if the cycle is not broken such as what I touched upon earlier, and those exposing their own children to trauma and so on and so forth.</w:t>
      </w:r>
    </w:p>
    <w:p w14:paraId="23BAC1E1" w14:textId="557697C6" w:rsidR="00BC5D85" w:rsidRPr="00EC6AF8" w:rsidRDefault="00BC5D85" w:rsidP="00BC5D85">
      <w:pPr>
        <w:rPr>
          <w:rFonts w:cstheme="minorHAnsi"/>
        </w:rPr>
      </w:pPr>
      <w:r w:rsidRPr="00EC6AF8">
        <w:rPr>
          <w:rFonts w:cstheme="minorHAnsi"/>
        </w:rPr>
        <w:t>Recognising childhood trauma early, can also help prevent children becoming victims of Child Sexual Exploitation (CSE) which can also act as a gateway into them engaging in more serious crimes</w:t>
      </w:r>
      <w:r w:rsidR="0070213D" w:rsidRPr="00EC6AF8">
        <w:rPr>
          <w:rFonts w:cstheme="minorHAnsi"/>
        </w:rPr>
        <w:t xml:space="preserve"> throughout their early adult life</w:t>
      </w:r>
      <w:r w:rsidRPr="00EC6AF8">
        <w:rPr>
          <w:rFonts w:cstheme="minorHAnsi"/>
        </w:rPr>
        <w:t>.</w:t>
      </w:r>
    </w:p>
    <w:p w14:paraId="4EACA97B" w14:textId="215A124C" w:rsidR="00BC5D85" w:rsidRPr="00EC6AF8" w:rsidRDefault="00BC5D85" w:rsidP="00BC5D85">
      <w:pPr>
        <w:rPr>
          <w:rFonts w:cstheme="minorHAnsi"/>
        </w:rPr>
      </w:pPr>
      <w:r w:rsidRPr="00EC6AF8">
        <w:rPr>
          <w:rFonts w:cstheme="minorHAnsi"/>
        </w:rPr>
        <w:lastRenderedPageBreak/>
        <w:t>(College of Policing, 2022) states that 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victim may have been sexually exploited even if the sexual activity appears consensual. Child sexual exploitation does not always involve physical contact – it can also occur through the use of technology.”</w:t>
      </w:r>
    </w:p>
    <w:p w14:paraId="50EEBE3B" w14:textId="5561FA89" w:rsidR="00BC5D85" w:rsidRPr="00EC6AF8" w:rsidRDefault="00BC5D85" w:rsidP="00BC5D85">
      <w:pPr>
        <w:rPr>
          <w:rFonts w:cstheme="minorHAnsi"/>
        </w:rPr>
      </w:pPr>
      <w:r w:rsidRPr="00EC6AF8">
        <w:rPr>
          <w:rFonts w:cstheme="minorHAnsi"/>
        </w:rPr>
        <w:t>In addition to this, College of Policing (2022) state that the following factors make a child more vulnerable to Child Sexual Exploitation (CSE):</w:t>
      </w:r>
    </w:p>
    <w:p w14:paraId="415761F7" w14:textId="56F9D14D" w:rsidR="00E77A4A" w:rsidRPr="00EC6AF8" w:rsidRDefault="00B4621A" w:rsidP="00BC5D85">
      <w:pPr>
        <w:pStyle w:val="ListParagraph"/>
        <w:numPr>
          <w:ilvl w:val="0"/>
          <w:numId w:val="10"/>
        </w:numPr>
        <w:rPr>
          <w:rFonts w:cstheme="minorHAnsi"/>
        </w:rPr>
      </w:pPr>
      <w:r w:rsidRPr="00EC6AF8">
        <w:rPr>
          <w:rFonts w:cstheme="minorHAnsi"/>
        </w:rPr>
        <w:t>Born into or living within the environment of a</w:t>
      </w:r>
      <w:r w:rsidR="00BC5D85" w:rsidRPr="00EC6AF8">
        <w:rPr>
          <w:rFonts w:cstheme="minorHAnsi"/>
        </w:rPr>
        <w:t xml:space="preserve"> dysfunctional family</w:t>
      </w:r>
    </w:p>
    <w:p w14:paraId="24162F0C" w14:textId="7B962120" w:rsidR="00E77A4A" w:rsidRPr="00EC6AF8" w:rsidRDefault="00B4621A" w:rsidP="00BC5D85">
      <w:pPr>
        <w:pStyle w:val="ListParagraph"/>
        <w:numPr>
          <w:ilvl w:val="0"/>
          <w:numId w:val="10"/>
        </w:numPr>
        <w:rPr>
          <w:rFonts w:cstheme="minorHAnsi"/>
        </w:rPr>
      </w:pPr>
      <w:r w:rsidRPr="00EC6AF8">
        <w:rPr>
          <w:rFonts w:cstheme="minorHAnsi"/>
        </w:rPr>
        <w:t>Domestic abuse</w:t>
      </w:r>
      <w:r w:rsidR="00366354" w:rsidRPr="00EC6AF8">
        <w:rPr>
          <w:rFonts w:cstheme="minorHAnsi"/>
        </w:rPr>
        <w:t xml:space="preserve"> happening within the family or to the child</w:t>
      </w:r>
    </w:p>
    <w:p w14:paraId="60B05854" w14:textId="6831B307" w:rsidR="00E77A4A" w:rsidRPr="00EC6AF8" w:rsidRDefault="00366354" w:rsidP="00BC5D85">
      <w:pPr>
        <w:pStyle w:val="ListParagraph"/>
        <w:numPr>
          <w:ilvl w:val="0"/>
          <w:numId w:val="10"/>
        </w:numPr>
        <w:rPr>
          <w:rFonts w:cstheme="minorHAnsi"/>
        </w:rPr>
      </w:pPr>
      <w:r w:rsidRPr="00EC6AF8">
        <w:rPr>
          <w:rFonts w:cstheme="minorHAnsi"/>
        </w:rPr>
        <w:t>Have experienced some form of abuse whether emotional or sexual etc</w:t>
      </w:r>
    </w:p>
    <w:p w14:paraId="39960AF2" w14:textId="08D0CAF4" w:rsidR="00E77A4A" w:rsidRPr="00EC6AF8" w:rsidRDefault="00E77A4A" w:rsidP="00BC5D85">
      <w:pPr>
        <w:pStyle w:val="ListParagraph"/>
        <w:numPr>
          <w:ilvl w:val="0"/>
          <w:numId w:val="10"/>
        </w:numPr>
        <w:rPr>
          <w:rFonts w:cstheme="minorHAnsi"/>
        </w:rPr>
      </w:pPr>
      <w:r w:rsidRPr="00EC6AF8">
        <w:rPr>
          <w:rFonts w:cstheme="minorHAnsi"/>
        </w:rPr>
        <w:t>H</w:t>
      </w:r>
      <w:r w:rsidR="00BC5D85" w:rsidRPr="00EC6AF8">
        <w:rPr>
          <w:rFonts w:cstheme="minorHAnsi"/>
        </w:rPr>
        <w:t xml:space="preserve">ave experienced or are experiencing </w:t>
      </w:r>
      <w:r w:rsidR="00366354" w:rsidRPr="00EC6AF8">
        <w:rPr>
          <w:rFonts w:cstheme="minorHAnsi"/>
        </w:rPr>
        <w:t>difficult</w:t>
      </w:r>
      <w:r w:rsidR="00BC5D85" w:rsidRPr="00EC6AF8">
        <w:rPr>
          <w:rFonts w:cstheme="minorHAnsi"/>
        </w:rPr>
        <w:t xml:space="preserve"> parenting</w:t>
      </w:r>
    </w:p>
    <w:p w14:paraId="7A9C086F" w14:textId="378C83C6" w:rsidR="00E77A4A" w:rsidRPr="00EC6AF8" w:rsidRDefault="00E77A4A" w:rsidP="00BC5D85">
      <w:pPr>
        <w:pStyle w:val="ListParagraph"/>
        <w:numPr>
          <w:ilvl w:val="0"/>
          <w:numId w:val="10"/>
        </w:numPr>
        <w:rPr>
          <w:rFonts w:cstheme="minorHAnsi"/>
        </w:rPr>
      </w:pPr>
      <w:r w:rsidRPr="00EC6AF8">
        <w:rPr>
          <w:rFonts w:cstheme="minorHAnsi"/>
        </w:rPr>
        <w:t>H</w:t>
      </w:r>
      <w:r w:rsidR="00BC5D85" w:rsidRPr="00EC6AF8">
        <w:rPr>
          <w:rFonts w:cstheme="minorHAnsi"/>
        </w:rPr>
        <w:t>ave parents</w:t>
      </w:r>
      <w:r w:rsidR="00B4621A" w:rsidRPr="00EC6AF8">
        <w:rPr>
          <w:rFonts w:cstheme="minorHAnsi"/>
        </w:rPr>
        <w:t xml:space="preserve"> or family who engage in drug or alcohol abuse</w:t>
      </w:r>
    </w:p>
    <w:p w14:paraId="08698299" w14:textId="10C5B6D8" w:rsidR="00E77A4A" w:rsidRPr="00EC6AF8" w:rsidRDefault="00B4621A" w:rsidP="00BC5D85">
      <w:pPr>
        <w:pStyle w:val="ListParagraph"/>
        <w:numPr>
          <w:ilvl w:val="0"/>
          <w:numId w:val="10"/>
        </w:numPr>
        <w:rPr>
          <w:rFonts w:cstheme="minorHAnsi"/>
        </w:rPr>
      </w:pPr>
      <w:r w:rsidRPr="00EC6AF8">
        <w:rPr>
          <w:rFonts w:cstheme="minorHAnsi"/>
        </w:rPr>
        <w:t>R</w:t>
      </w:r>
      <w:r w:rsidR="00BC5D85" w:rsidRPr="00EC6AF8">
        <w:rPr>
          <w:rFonts w:cstheme="minorHAnsi"/>
        </w:rPr>
        <w:t>ecent</w:t>
      </w:r>
      <w:r w:rsidRPr="00EC6AF8">
        <w:rPr>
          <w:rFonts w:cstheme="minorHAnsi"/>
        </w:rPr>
        <w:t xml:space="preserve"> death or loss of a loved one</w:t>
      </w:r>
    </w:p>
    <w:p w14:paraId="7DF4169A" w14:textId="2C959C55" w:rsidR="00E77A4A" w:rsidRPr="00EC6AF8" w:rsidRDefault="00E77A4A" w:rsidP="00BC5D85">
      <w:pPr>
        <w:pStyle w:val="ListParagraph"/>
        <w:numPr>
          <w:ilvl w:val="0"/>
          <w:numId w:val="10"/>
        </w:numPr>
        <w:rPr>
          <w:rFonts w:cstheme="minorHAnsi"/>
        </w:rPr>
      </w:pPr>
      <w:r w:rsidRPr="00EC6AF8">
        <w:rPr>
          <w:rFonts w:cstheme="minorHAnsi"/>
        </w:rPr>
        <w:t>H</w:t>
      </w:r>
      <w:r w:rsidR="00BC5D85" w:rsidRPr="00EC6AF8">
        <w:rPr>
          <w:rFonts w:cstheme="minorHAnsi"/>
        </w:rPr>
        <w:t xml:space="preserve">ave </w:t>
      </w:r>
      <w:r w:rsidR="00B4621A" w:rsidRPr="00EC6AF8">
        <w:rPr>
          <w:rFonts w:cstheme="minorHAnsi"/>
        </w:rPr>
        <w:t xml:space="preserve">poor </w:t>
      </w:r>
      <w:r w:rsidR="007D3926" w:rsidRPr="00EC6AF8">
        <w:rPr>
          <w:rFonts w:cstheme="minorHAnsi"/>
        </w:rPr>
        <w:t>usage</w:t>
      </w:r>
      <w:r w:rsidR="00B4621A" w:rsidRPr="00EC6AF8">
        <w:rPr>
          <w:rFonts w:cstheme="minorHAnsi"/>
        </w:rPr>
        <w:t xml:space="preserve"> or engagements with social media</w:t>
      </w:r>
    </w:p>
    <w:p w14:paraId="7D11229C" w14:textId="6F14AA6C" w:rsidR="00BC5D85" w:rsidRPr="00EC6AF8" w:rsidRDefault="00B4621A" w:rsidP="00BC5D85">
      <w:pPr>
        <w:pStyle w:val="ListParagraph"/>
        <w:numPr>
          <w:ilvl w:val="0"/>
          <w:numId w:val="10"/>
        </w:numPr>
        <w:rPr>
          <w:rFonts w:cstheme="minorHAnsi"/>
        </w:rPr>
      </w:pPr>
      <w:r w:rsidRPr="00EC6AF8">
        <w:rPr>
          <w:rFonts w:cstheme="minorHAnsi"/>
        </w:rPr>
        <w:t>Suffer from mental health issues</w:t>
      </w:r>
    </w:p>
    <w:p w14:paraId="1569BD20" w14:textId="58CBC592" w:rsidR="00BC5D85" w:rsidRPr="00EC6AF8" w:rsidRDefault="00BC5D85" w:rsidP="00BC5D85">
      <w:pPr>
        <w:rPr>
          <w:rFonts w:cstheme="minorHAnsi"/>
        </w:rPr>
      </w:pPr>
      <w:r w:rsidRPr="00EC6AF8">
        <w:rPr>
          <w:rFonts w:cstheme="minorHAnsi"/>
        </w:rPr>
        <w:t>Perpetrators provide victims and young people of child sexual exploitation a sense of belonging and a sense of family in order to coerce them, which</w:t>
      </w:r>
      <w:r w:rsidR="00880B6C" w:rsidRPr="00EC6AF8">
        <w:rPr>
          <w:rFonts w:cstheme="minorHAnsi"/>
        </w:rPr>
        <w:t xml:space="preserve"> due to A</w:t>
      </w:r>
      <w:r w:rsidRPr="00EC6AF8">
        <w:rPr>
          <w:rFonts w:cstheme="minorHAnsi"/>
        </w:rPr>
        <w:t xml:space="preserve">dverse </w:t>
      </w:r>
      <w:r w:rsidR="00880B6C" w:rsidRPr="00EC6AF8">
        <w:rPr>
          <w:rFonts w:cstheme="minorHAnsi"/>
        </w:rPr>
        <w:t>C</w:t>
      </w:r>
      <w:r w:rsidRPr="00EC6AF8">
        <w:rPr>
          <w:rFonts w:cstheme="minorHAnsi"/>
        </w:rPr>
        <w:t xml:space="preserve">hild </w:t>
      </w:r>
      <w:r w:rsidR="00880B6C" w:rsidRPr="00EC6AF8">
        <w:rPr>
          <w:rFonts w:cstheme="minorHAnsi"/>
        </w:rPr>
        <w:t>E</w:t>
      </w:r>
      <w:r w:rsidRPr="00EC6AF8">
        <w:rPr>
          <w:rFonts w:cstheme="minorHAnsi"/>
        </w:rPr>
        <w:t>xperiences or childhood trauma</w:t>
      </w:r>
      <w:r w:rsidR="00880B6C" w:rsidRPr="00EC6AF8">
        <w:rPr>
          <w:rFonts w:cstheme="minorHAnsi"/>
        </w:rPr>
        <w:t xml:space="preserve"> that they have gone through</w:t>
      </w:r>
      <w:r w:rsidRPr="00EC6AF8">
        <w:rPr>
          <w:rFonts w:cstheme="minorHAnsi"/>
        </w:rPr>
        <w:t>, they may not have experienced before or may have experienced very little of</w:t>
      </w:r>
      <w:r w:rsidR="00880B6C" w:rsidRPr="00EC6AF8">
        <w:rPr>
          <w:rFonts w:cstheme="minorHAnsi"/>
        </w:rPr>
        <w:t xml:space="preserve"> (Drummond and Southgate, 2018).</w:t>
      </w:r>
    </w:p>
    <w:p w14:paraId="4DEAB923" w14:textId="67DE9BA3" w:rsidR="00302BF4" w:rsidRPr="00EC6AF8" w:rsidRDefault="00630957" w:rsidP="00BC5D85">
      <w:pPr>
        <w:rPr>
          <w:rFonts w:cstheme="minorHAnsi"/>
          <w:color w:val="000000"/>
          <w:shd w:val="clear" w:color="auto" w:fill="FFFFFF"/>
        </w:rPr>
      </w:pPr>
      <w:r w:rsidRPr="00EC6AF8">
        <w:rPr>
          <w:rFonts w:cstheme="minorHAnsi"/>
        </w:rPr>
        <w:t>On the contrary, childhood trauma does not al</w:t>
      </w:r>
      <w:r w:rsidR="00A81D76" w:rsidRPr="00EC6AF8">
        <w:rPr>
          <w:rFonts w:cstheme="minorHAnsi"/>
        </w:rPr>
        <w:t>ways</w:t>
      </w:r>
      <w:r w:rsidRPr="00EC6AF8">
        <w:rPr>
          <w:rFonts w:cstheme="minorHAnsi"/>
        </w:rPr>
        <w:t xml:space="preserve"> produce negative effects on people in their adulthood. It can also produce positive effects</w:t>
      </w:r>
      <w:r w:rsidR="007D3926" w:rsidRPr="00EC6AF8">
        <w:rPr>
          <w:rFonts w:cstheme="minorHAnsi"/>
        </w:rPr>
        <w:t>, such as building resilience</w:t>
      </w:r>
      <w:r w:rsidR="00A81D76" w:rsidRPr="00EC6AF8">
        <w:rPr>
          <w:rFonts w:cstheme="minorHAnsi"/>
        </w:rPr>
        <w:t xml:space="preserve"> (Nugent et al. 2014). Resilience is </w:t>
      </w:r>
      <w:r w:rsidR="00E77A4A" w:rsidRPr="00EC6AF8">
        <w:rPr>
          <w:rFonts w:cstheme="minorHAnsi"/>
        </w:rPr>
        <w:t xml:space="preserve">described by American Psychological Association </w:t>
      </w:r>
      <w:r w:rsidR="00CB1BE1" w:rsidRPr="00EC6AF8">
        <w:rPr>
          <w:rFonts w:cstheme="minorHAnsi"/>
        </w:rPr>
        <w:t>(</w:t>
      </w:r>
      <w:r w:rsidR="00E77A4A" w:rsidRPr="00EC6AF8">
        <w:rPr>
          <w:rFonts w:cstheme="minorHAnsi"/>
        </w:rPr>
        <w:t>2022</w:t>
      </w:r>
      <w:r w:rsidR="00CB1BE1" w:rsidRPr="00EC6AF8">
        <w:rPr>
          <w:rFonts w:cstheme="minorHAnsi"/>
        </w:rPr>
        <w:t>)</w:t>
      </w:r>
      <w:r w:rsidR="00E77A4A" w:rsidRPr="00EC6AF8">
        <w:rPr>
          <w:rFonts w:cstheme="minorHAnsi"/>
        </w:rPr>
        <w:t xml:space="preserve"> as “</w:t>
      </w:r>
      <w:r w:rsidR="00E77A4A" w:rsidRPr="00EC6AF8">
        <w:rPr>
          <w:rFonts w:cstheme="minorHAnsi"/>
          <w:color w:val="000000"/>
          <w:shd w:val="clear" w:color="auto" w:fill="FFFFFF"/>
        </w:rPr>
        <w:t>the process and outcome of successfully adapting to difficult or challenging life experiences, especially through mental, emotional, and behavioural flexibility and adjustment to external and internal demands.”</w:t>
      </w:r>
      <w:r w:rsidR="00D87845" w:rsidRPr="00EC6AF8">
        <w:rPr>
          <w:rFonts w:cstheme="minorHAnsi"/>
          <w:color w:val="000000"/>
          <w:shd w:val="clear" w:color="auto" w:fill="FFFFFF"/>
        </w:rPr>
        <w:t xml:space="preserve"> I have found very little research covering the positives that can result from Adverse Childhood Experiences (ACEs).</w:t>
      </w:r>
    </w:p>
    <w:p w14:paraId="20EB3DD4" w14:textId="6205A749" w:rsidR="00302BF4" w:rsidRPr="00EC6AF8" w:rsidRDefault="00EC6AF8" w:rsidP="00BC5D85">
      <w:pPr>
        <w:rPr>
          <w:rFonts w:cstheme="minorHAnsi"/>
        </w:rPr>
      </w:pPr>
      <w:r w:rsidRPr="00EC6AF8">
        <w:rPr>
          <w:rFonts w:cstheme="minorHAnsi"/>
          <w:noProof/>
        </w:rPr>
        <w:drawing>
          <wp:anchor distT="0" distB="0" distL="114300" distR="114300" simplePos="0" relativeHeight="251660288" behindDoc="0" locked="0" layoutInCell="1" allowOverlap="1" wp14:anchorId="5BF77DBD" wp14:editId="541124E6">
            <wp:simplePos x="0" y="0"/>
            <wp:positionH relativeFrom="margin">
              <wp:posOffset>-133350</wp:posOffset>
            </wp:positionH>
            <wp:positionV relativeFrom="paragraph">
              <wp:posOffset>6350</wp:posOffset>
            </wp:positionV>
            <wp:extent cx="3973195" cy="3067050"/>
            <wp:effectExtent l="0" t="0" r="8255" b="0"/>
            <wp:wrapSquare wrapText="bothSides"/>
            <wp:docPr id="1919732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3195"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EA2F6A" w14:textId="77777777" w:rsidR="00302BF4" w:rsidRPr="00EC6AF8" w:rsidRDefault="00302BF4" w:rsidP="00BC5D85">
      <w:pPr>
        <w:rPr>
          <w:rFonts w:cstheme="minorHAnsi"/>
        </w:rPr>
      </w:pPr>
    </w:p>
    <w:p w14:paraId="1408146D" w14:textId="77777777" w:rsidR="00302BF4" w:rsidRPr="00EC6AF8" w:rsidRDefault="00302BF4" w:rsidP="00BC5D85">
      <w:pPr>
        <w:rPr>
          <w:rFonts w:cstheme="minorHAnsi"/>
        </w:rPr>
      </w:pPr>
    </w:p>
    <w:p w14:paraId="64FBCD50" w14:textId="77777777" w:rsidR="00302BF4" w:rsidRPr="00EC6AF8" w:rsidRDefault="00302BF4" w:rsidP="00BC5D85">
      <w:pPr>
        <w:rPr>
          <w:rFonts w:cstheme="minorHAnsi"/>
        </w:rPr>
      </w:pPr>
    </w:p>
    <w:p w14:paraId="46E9385F" w14:textId="77777777" w:rsidR="00302BF4" w:rsidRPr="00EC6AF8" w:rsidRDefault="00302BF4" w:rsidP="00BC5D85">
      <w:pPr>
        <w:rPr>
          <w:rFonts w:cstheme="minorHAnsi"/>
        </w:rPr>
      </w:pPr>
    </w:p>
    <w:p w14:paraId="1F8D0322" w14:textId="77777777" w:rsidR="00302BF4" w:rsidRPr="00EC6AF8" w:rsidRDefault="00302BF4" w:rsidP="00BC5D85">
      <w:pPr>
        <w:rPr>
          <w:rFonts w:cstheme="minorHAnsi"/>
        </w:rPr>
      </w:pPr>
    </w:p>
    <w:p w14:paraId="34E71757" w14:textId="77777777" w:rsidR="00302BF4" w:rsidRPr="00EC6AF8" w:rsidRDefault="00302BF4" w:rsidP="00BC5D85">
      <w:pPr>
        <w:rPr>
          <w:rFonts w:cstheme="minorHAnsi"/>
        </w:rPr>
      </w:pPr>
    </w:p>
    <w:p w14:paraId="1947713A" w14:textId="77777777" w:rsidR="00302BF4" w:rsidRPr="00EC6AF8" w:rsidRDefault="00302BF4" w:rsidP="00BC5D85">
      <w:pPr>
        <w:rPr>
          <w:rFonts w:cstheme="minorHAnsi"/>
        </w:rPr>
      </w:pPr>
    </w:p>
    <w:p w14:paraId="07B67D58" w14:textId="77777777" w:rsidR="00302BF4" w:rsidRPr="00EC6AF8" w:rsidRDefault="00302BF4" w:rsidP="00BC5D85">
      <w:pPr>
        <w:rPr>
          <w:rFonts w:cstheme="minorHAnsi"/>
        </w:rPr>
      </w:pPr>
    </w:p>
    <w:p w14:paraId="54501F89" w14:textId="77777777" w:rsidR="00302BF4" w:rsidRPr="00EC6AF8" w:rsidRDefault="00302BF4" w:rsidP="00BC5D85">
      <w:pPr>
        <w:rPr>
          <w:rFonts w:cstheme="minorHAnsi"/>
        </w:rPr>
      </w:pPr>
    </w:p>
    <w:p w14:paraId="690D9CF5" w14:textId="77777777" w:rsidR="00302BF4" w:rsidRPr="00EC6AF8" w:rsidRDefault="00302BF4" w:rsidP="00BC5D85">
      <w:pPr>
        <w:rPr>
          <w:rFonts w:cstheme="minorHAnsi"/>
        </w:rPr>
      </w:pPr>
    </w:p>
    <w:p w14:paraId="46F09388" w14:textId="77777777" w:rsidR="00302BF4" w:rsidRPr="00EC6AF8" w:rsidRDefault="00302BF4" w:rsidP="00BC5D85">
      <w:pPr>
        <w:rPr>
          <w:rFonts w:cstheme="minorHAnsi"/>
        </w:rPr>
      </w:pPr>
    </w:p>
    <w:p w14:paraId="62D08B7C" w14:textId="6B85C439" w:rsidR="00302BF4" w:rsidRPr="00EC6AF8" w:rsidRDefault="006E449E" w:rsidP="00BC5D85">
      <w:pPr>
        <w:rPr>
          <w:rFonts w:cstheme="minorHAnsi"/>
        </w:rPr>
      </w:pPr>
      <w:r w:rsidRPr="00EC6AF8">
        <w:rPr>
          <w:rFonts w:cstheme="minorHAnsi"/>
        </w:rPr>
        <w:t>(Nugent et al. 2014)</w:t>
      </w:r>
    </w:p>
    <w:p w14:paraId="65EFF998" w14:textId="77777777" w:rsidR="00302BF4" w:rsidRPr="00EC6AF8" w:rsidRDefault="00302BF4" w:rsidP="00BC5D85">
      <w:pPr>
        <w:rPr>
          <w:rFonts w:cstheme="minorHAnsi"/>
        </w:rPr>
      </w:pPr>
    </w:p>
    <w:p w14:paraId="26B78367" w14:textId="028F843B" w:rsidR="001A3B16" w:rsidRPr="00EC6AF8" w:rsidRDefault="001A3B16" w:rsidP="001A3B16">
      <w:pPr>
        <w:pStyle w:val="Heading1"/>
        <w:spacing w:line="360" w:lineRule="auto"/>
        <w:rPr>
          <w:rFonts w:asciiTheme="minorHAnsi" w:hAnsiTheme="minorHAnsi" w:cstheme="minorHAnsi"/>
          <w:b/>
          <w:bCs/>
          <w:color w:val="auto"/>
          <w:sz w:val="22"/>
          <w:szCs w:val="22"/>
        </w:rPr>
      </w:pPr>
      <w:r w:rsidRPr="00EC6AF8">
        <w:rPr>
          <w:rFonts w:asciiTheme="minorHAnsi" w:hAnsiTheme="minorHAnsi" w:cstheme="minorHAnsi"/>
          <w:b/>
          <w:bCs/>
          <w:color w:val="auto"/>
          <w:sz w:val="22"/>
          <w:szCs w:val="22"/>
        </w:rPr>
        <w:t>2.3 Aims of Research</w:t>
      </w:r>
    </w:p>
    <w:p w14:paraId="3314B1F3" w14:textId="59FCF92C" w:rsidR="00BC5D85" w:rsidRPr="00EC6AF8" w:rsidRDefault="00BC5D85" w:rsidP="00BC5D85">
      <w:pPr>
        <w:rPr>
          <w:rFonts w:cstheme="minorHAnsi"/>
        </w:rPr>
      </w:pPr>
      <w:r w:rsidRPr="00EC6AF8">
        <w:rPr>
          <w:rFonts w:cstheme="minorHAnsi"/>
        </w:rPr>
        <w:t xml:space="preserve">Childhood trauma is frequently disregarded in today's culture, or can often be mistaken for behavioural issues or children just “behaving like children” (Psychology Today, 2020). Furthermore from Psychology today (2020), children can either act out or act in. Children who act out often yell, scream or throw things whereas children who act in tend to shut down emotionally and isolate themselves away from any help and support. The issue with both of these presentations is that they can often be misjudged for children being naughty or if they don’t present any “signs” and they become quiet, then the effects of trauma are harder to spot. Children may find it difficult to disclose their trauma, talk about it, and make an effort to recover if there are problems with social services, attitudes and actions of the police, other third parties, and the general public. The aim of this literature review is to look at the different interventions implemented by third party agencies, focusing </w:t>
      </w:r>
      <w:r w:rsidR="00537117" w:rsidRPr="00EC6AF8">
        <w:rPr>
          <w:rFonts w:cstheme="minorHAnsi"/>
        </w:rPr>
        <w:t xml:space="preserve">mainly </w:t>
      </w:r>
      <w:r w:rsidRPr="00EC6AF8">
        <w:rPr>
          <w:rFonts w:cstheme="minorHAnsi"/>
        </w:rPr>
        <w:t xml:space="preserve">on </w:t>
      </w:r>
      <w:r w:rsidR="00537117" w:rsidRPr="00EC6AF8">
        <w:rPr>
          <w:rFonts w:cstheme="minorHAnsi"/>
        </w:rPr>
        <w:t xml:space="preserve">the </w:t>
      </w:r>
      <w:r w:rsidRPr="00EC6AF8">
        <w:rPr>
          <w:rFonts w:cstheme="minorHAnsi"/>
        </w:rPr>
        <w:t>police</w:t>
      </w:r>
      <w:r w:rsidR="00537117" w:rsidRPr="00EC6AF8">
        <w:rPr>
          <w:rFonts w:cstheme="minorHAnsi"/>
        </w:rPr>
        <w:t xml:space="preserve"> as they majority first on scene to incidents whereby Adverse Childhood Experiences (ACEs) could be happening.</w:t>
      </w:r>
      <w:r w:rsidRPr="00EC6AF8">
        <w:rPr>
          <w:rFonts w:cstheme="minorHAnsi"/>
        </w:rPr>
        <w:t xml:space="preserve"> </w:t>
      </w:r>
      <w:r w:rsidR="00537117" w:rsidRPr="00EC6AF8">
        <w:rPr>
          <w:rFonts w:cstheme="minorHAnsi"/>
        </w:rPr>
        <w:t>In addition to this, I will look to seek</w:t>
      </w:r>
      <w:r w:rsidRPr="00EC6AF8">
        <w:rPr>
          <w:rFonts w:cstheme="minorHAnsi"/>
        </w:rPr>
        <w:t xml:space="preserve"> whether the</w:t>
      </w:r>
      <w:r w:rsidR="00537117" w:rsidRPr="00EC6AF8">
        <w:rPr>
          <w:rFonts w:cstheme="minorHAnsi"/>
        </w:rPr>
        <w:t xml:space="preserve">se interventions are impactful </w:t>
      </w:r>
      <w:r w:rsidRPr="00EC6AF8">
        <w:rPr>
          <w:rFonts w:cstheme="minorHAnsi"/>
        </w:rPr>
        <w:t xml:space="preserve">and </w:t>
      </w:r>
      <w:r w:rsidR="00537117" w:rsidRPr="00EC6AF8">
        <w:rPr>
          <w:rFonts w:cstheme="minorHAnsi"/>
        </w:rPr>
        <w:t>awareness is out there regarding childhood trauma</w:t>
      </w:r>
      <w:r w:rsidRPr="00EC6AF8">
        <w:rPr>
          <w:rFonts w:cstheme="minorHAnsi"/>
        </w:rPr>
        <w:t>.</w:t>
      </w:r>
      <w:r w:rsidR="00912597" w:rsidRPr="00EC6AF8">
        <w:rPr>
          <w:rFonts w:cstheme="minorHAnsi"/>
        </w:rPr>
        <w:t xml:space="preserve"> Lastly, my aim is to look further into interventions that do work and ultimately make those affected by childhood trauma, stronger and so go on to live a happy and healthy life as these findings within my research were harder to come by.</w:t>
      </w:r>
    </w:p>
    <w:p w14:paraId="20349C2D" w14:textId="77777777" w:rsidR="00BE3287" w:rsidRPr="00EC6AF8" w:rsidRDefault="00BE3287" w:rsidP="00BC5D85">
      <w:pPr>
        <w:rPr>
          <w:rFonts w:cstheme="minorHAnsi"/>
        </w:rPr>
      </w:pPr>
    </w:p>
    <w:p w14:paraId="3BFB8CEC" w14:textId="19818CB9" w:rsidR="00BC5D85" w:rsidRPr="00EC6AF8" w:rsidRDefault="00BE3287" w:rsidP="00BE3287">
      <w:pPr>
        <w:pStyle w:val="Heading1"/>
        <w:spacing w:line="360" w:lineRule="auto"/>
        <w:rPr>
          <w:rFonts w:asciiTheme="minorHAnsi" w:hAnsiTheme="minorHAnsi" w:cstheme="minorHAnsi"/>
          <w:b/>
          <w:bCs/>
          <w:color w:val="auto"/>
          <w:sz w:val="22"/>
          <w:szCs w:val="22"/>
        </w:rPr>
      </w:pPr>
      <w:r w:rsidRPr="00EC6AF8">
        <w:rPr>
          <w:rFonts w:asciiTheme="minorHAnsi" w:hAnsiTheme="minorHAnsi" w:cstheme="minorHAnsi"/>
          <w:b/>
          <w:bCs/>
          <w:color w:val="auto"/>
          <w:sz w:val="22"/>
          <w:szCs w:val="22"/>
        </w:rPr>
        <w:t>2.</w:t>
      </w:r>
      <w:r w:rsidR="001A3B16" w:rsidRPr="00EC6AF8">
        <w:rPr>
          <w:rFonts w:asciiTheme="minorHAnsi" w:hAnsiTheme="minorHAnsi" w:cstheme="minorHAnsi"/>
          <w:b/>
          <w:bCs/>
          <w:color w:val="auto"/>
          <w:sz w:val="22"/>
          <w:szCs w:val="22"/>
        </w:rPr>
        <w:t>4</w:t>
      </w:r>
      <w:r w:rsidRPr="00EC6AF8">
        <w:rPr>
          <w:rFonts w:asciiTheme="minorHAnsi" w:hAnsiTheme="minorHAnsi" w:cstheme="minorHAnsi"/>
          <w:b/>
          <w:bCs/>
          <w:color w:val="auto"/>
          <w:sz w:val="22"/>
          <w:szCs w:val="22"/>
        </w:rPr>
        <w:t xml:space="preserve"> Early Intervention</w:t>
      </w:r>
    </w:p>
    <w:p w14:paraId="3EFBF025" w14:textId="5C2450E4" w:rsidR="00756697" w:rsidRPr="00EC6AF8" w:rsidRDefault="00491399" w:rsidP="00756697">
      <w:pPr>
        <w:rPr>
          <w:rFonts w:cstheme="minorHAnsi"/>
        </w:rPr>
      </w:pPr>
      <w:r w:rsidRPr="00EC6AF8">
        <w:rPr>
          <w:rFonts w:cstheme="minorHAnsi"/>
        </w:rPr>
        <w:t xml:space="preserve">It is essential to provide young children in challenging situations that could injure or traumatise them with prompt and early help. By recognising the requirements of children and their families, it could be possible to reduce the likelihood of things having a detrimental effect on a child's life and raise the protective elements that have a beneficial impact on the child and their future wellness </w:t>
      </w:r>
      <w:r w:rsidR="00FE0B8C" w:rsidRPr="00EC6AF8">
        <w:rPr>
          <w:rFonts w:cstheme="minorHAnsi"/>
        </w:rPr>
        <w:t>(NSPCC, 2022).</w:t>
      </w:r>
    </w:p>
    <w:p w14:paraId="0B4998F5" w14:textId="77777777" w:rsidR="00B26FF9" w:rsidRPr="00EC6AF8" w:rsidRDefault="00B26FF9" w:rsidP="00B26FF9">
      <w:pPr>
        <w:shd w:val="clear" w:color="auto" w:fill="FFFFFF"/>
        <w:spacing w:after="0" w:line="360" w:lineRule="atLeast"/>
        <w:rPr>
          <w:rFonts w:eastAsia="Times New Roman" w:cstheme="minorHAnsi"/>
          <w:color w:val="000000"/>
          <w:spacing w:val="-1"/>
          <w:lang w:eastAsia="en-GB"/>
        </w:rPr>
      </w:pPr>
      <w:r w:rsidRPr="00EC6AF8">
        <w:rPr>
          <w:rFonts w:eastAsia="Times New Roman" w:cstheme="minorHAnsi"/>
          <w:color w:val="000000"/>
          <w:spacing w:val="-1"/>
          <w:lang w:eastAsia="en-GB"/>
        </w:rPr>
        <w:t>Research</w:t>
      </w:r>
      <w:r w:rsidRPr="00EC6AF8">
        <w:rPr>
          <w:rFonts w:eastAsia="Times New Roman" w:cstheme="minorHAnsi"/>
          <w:color w:val="2F7CA3"/>
          <w:spacing w:val="-1"/>
          <w:vertAlign w:val="superscript"/>
          <w:lang w:eastAsia="en-GB"/>
        </w:rPr>
        <w:t>4,5</w:t>
      </w:r>
      <w:r w:rsidRPr="00EC6AF8">
        <w:rPr>
          <w:rFonts w:eastAsia="Times New Roman" w:cstheme="minorHAnsi"/>
          <w:color w:val="000000"/>
          <w:spacing w:val="-1"/>
          <w:lang w:eastAsia="en-GB"/>
        </w:rPr>
        <w:t> suggests that early help and intervention can:</w:t>
      </w:r>
    </w:p>
    <w:p w14:paraId="217DB6A3" w14:textId="4E156AC8" w:rsidR="00B26FF9" w:rsidRPr="00EC6AF8" w:rsidRDefault="00047A2A" w:rsidP="00047A2A">
      <w:pPr>
        <w:pStyle w:val="NoSpacing"/>
        <w:numPr>
          <w:ilvl w:val="0"/>
          <w:numId w:val="10"/>
        </w:numPr>
        <w:rPr>
          <w:rFonts w:cstheme="minorHAnsi"/>
          <w:lang w:eastAsia="en-GB"/>
        </w:rPr>
      </w:pPr>
      <w:r w:rsidRPr="00EC6AF8">
        <w:rPr>
          <w:rFonts w:cstheme="minorHAnsi"/>
          <w:lang w:eastAsia="en-GB"/>
        </w:rPr>
        <w:t>P</w:t>
      </w:r>
      <w:r w:rsidR="00B26FF9" w:rsidRPr="00EC6AF8">
        <w:rPr>
          <w:rFonts w:cstheme="minorHAnsi"/>
          <w:lang w:eastAsia="en-GB"/>
        </w:rPr>
        <w:t xml:space="preserve">rotect children from </w:t>
      </w:r>
      <w:r w:rsidR="00101E6D" w:rsidRPr="00EC6AF8">
        <w:rPr>
          <w:rFonts w:cstheme="minorHAnsi"/>
          <w:lang w:eastAsia="en-GB"/>
        </w:rPr>
        <w:t>serious danger or harm</w:t>
      </w:r>
    </w:p>
    <w:p w14:paraId="6ED45790" w14:textId="3322F4D3" w:rsidR="00B26FF9" w:rsidRPr="00EC6AF8" w:rsidRDefault="00101E6D" w:rsidP="00047A2A">
      <w:pPr>
        <w:pStyle w:val="NoSpacing"/>
        <w:numPr>
          <w:ilvl w:val="0"/>
          <w:numId w:val="10"/>
        </w:numPr>
        <w:rPr>
          <w:rFonts w:cstheme="minorHAnsi"/>
          <w:lang w:eastAsia="en-GB"/>
        </w:rPr>
      </w:pPr>
      <w:r w:rsidRPr="00EC6AF8">
        <w:rPr>
          <w:rFonts w:cstheme="minorHAnsi"/>
          <w:lang w:eastAsia="en-GB"/>
        </w:rPr>
        <w:t>Potentially reduce the requirement for a child to be referred to social services</w:t>
      </w:r>
    </w:p>
    <w:p w14:paraId="63303309" w14:textId="17A100AE" w:rsidR="00B26FF9" w:rsidRPr="00EC6AF8" w:rsidRDefault="00047A2A" w:rsidP="00047A2A">
      <w:pPr>
        <w:pStyle w:val="NoSpacing"/>
        <w:numPr>
          <w:ilvl w:val="0"/>
          <w:numId w:val="10"/>
        </w:numPr>
        <w:rPr>
          <w:rFonts w:cstheme="minorHAnsi"/>
          <w:lang w:eastAsia="en-GB"/>
        </w:rPr>
      </w:pPr>
      <w:r w:rsidRPr="00EC6AF8">
        <w:rPr>
          <w:rFonts w:cstheme="minorHAnsi"/>
          <w:lang w:eastAsia="en-GB"/>
        </w:rPr>
        <w:t>I</w:t>
      </w:r>
      <w:r w:rsidR="00B26FF9" w:rsidRPr="00EC6AF8">
        <w:rPr>
          <w:rFonts w:cstheme="minorHAnsi"/>
          <w:lang w:eastAsia="en-GB"/>
        </w:rPr>
        <w:t>mprove children's</w:t>
      </w:r>
      <w:r w:rsidR="00101E6D" w:rsidRPr="00EC6AF8">
        <w:rPr>
          <w:rFonts w:cstheme="minorHAnsi"/>
          <w:lang w:eastAsia="en-GB"/>
        </w:rPr>
        <w:t xml:space="preserve"> chances of a better</w:t>
      </w:r>
      <w:r w:rsidR="00B26FF9" w:rsidRPr="00EC6AF8">
        <w:rPr>
          <w:rFonts w:cstheme="minorHAnsi"/>
          <w:lang w:eastAsia="en-GB"/>
        </w:rPr>
        <w:t xml:space="preserve"> long-term outcome</w:t>
      </w:r>
    </w:p>
    <w:p w14:paraId="4B22C6B2" w14:textId="0C43C156" w:rsidR="00B26FF9" w:rsidRPr="00EC6AF8" w:rsidRDefault="00047A2A" w:rsidP="00047A2A">
      <w:pPr>
        <w:pStyle w:val="NoSpacing"/>
        <w:numPr>
          <w:ilvl w:val="0"/>
          <w:numId w:val="10"/>
        </w:numPr>
        <w:rPr>
          <w:rFonts w:cstheme="minorHAnsi"/>
          <w:lang w:eastAsia="en-GB"/>
        </w:rPr>
      </w:pPr>
      <w:r w:rsidRPr="00EC6AF8">
        <w:rPr>
          <w:rFonts w:cstheme="minorHAnsi"/>
          <w:lang w:eastAsia="en-GB"/>
        </w:rPr>
        <w:t>I</w:t>
      </w:r>
      <w:r w:rsidR="00B26FF9" w:rsidRPr="00EC6AF8">
        <w:rPr>
          <w:rFonts w:cstheme="minorHAnsi"/>
          <w:lang w:eastAsia="en-GB"/>
        </w:rPr>
        <w:t>mprove children’s home</w:t>
      </w:r>
      <w:r w:rsidR="00101E6D" w:rsidRPr="00EC6AF8">
        <w:rPr>
          <w:rFonts w:cstheme="minorHAnsi"/>
          <w:lang w:eastAsia="en-GB"/>
        </w:rPr>
        <w:t xml:space="preserve"> environment</w:t>
      </w:r>
      <w:r w:rsidR="00B26FF9" w:rsidRPr="00EC6AF8">
        <w:rPr>
          <w:rFonts w:cstheme="minorHAnsi"/>
          <w:lang w:eastAsia="en-GB"/>
        </w:rPr>
        <w:t xml:space="preserve"> and</w:t>
      </w:r>
      <w:r w:rsidR="00101E6D" w:rsidRPr="00EC6AF8">
        <w:rPr>
          <w:rFonts w:cstheme="minorHAnsi"/>
          <w:lang w:eastAsia="en-GB"/>
        </w:rPr>
        <w:t xml:space="preserve"> all round</w:t>
      </w:r>
      <w:r w:rsidR="00B26FF9" w:rsidRPr="00EC6AF8">
        <w:rPr>
          <w:rFonts w:cstheme="minorHAnsi"/>
          <w:lang w:eastAsia="en-GB"/>
        </w:rPr>
        <w:t xml:space="preserve"> family life</w:t>
      </w:r>
    </w:p>
    <w:p w14:paraId="102D801F" w14:textId="1091BD1B" w:rsidR="00B26FF9" w:rsidRPr="00EC6AF8" w:rsidRDefault="00047A2A" w:rsidP="00047A2A">
      <w:pPr>
        <w:pStyle w:val="NoSpacing"/>
        <w:numPr>
          <w:ilvl w:val="0"/>
          <w:numId w:val="10"/>
        </w:numPr>
        <w:rPr>
          <w:rFonts w:cstheme="minorHAnsi"/>
          <w:lang w:eastAsia="en-GB"/>
        </w:rPr>
      </w:pPr>
      <w:r w:rsidRPr="00EC6AF8">
        <w:rPr>
          <w:rFonts w:cstheme="minorHAnsi"/>
          <w:lang w:eastAsia="en-GB"/>
        </w:rPr>
        <w:t>S</w:t>
      </w:r>
      <w:r w:rsidR="00B26FF9" w:rsidRPr="00EC6AF8">
        <w:rPr>
          <w:rFonts w:cstheme="minorHAnsi"/>
          <w:lang w:eastAsia="en-GB"/>
        </w:rPr>
        <w:t xml:space="preserve">upport children to develop strengths and skills to prepare them for </w:t>
      </w:r>
      <w:r w:rsidR="00101E6D" w:rsidRPr="00EC6AF8">
        <w:rPr>
          <w:rFonts w:cstheme="minorHAnsi"/>
          <w:lang w:eastAsia="en-GB"/>
        </w:rPr>
        <w:t>their later adult life and subsequent own family</w:t>
      </w:r>
    </w:p>
    <w:p w14:paraId="0D0CECB5" w14:textId="77777777" w:rsidR="00101E6D" w:rsidRPr="00EC6AF8" w:rsidRDefault="00101E6D" w:rsidP="00101E6D">
      <w:pPr>
        <w:pStyle w:val="NoSpacing"/>
        <w:rPr>
          <w:rFonts w:cstheme="minorHAnsi"/>
          <w:lang w:eastAsia="en-GB"/>
        </w:rPr>
      </w:pPr>
    </w:p>
    <w:p w14:paraId="421ABB42" w14:textId="197919E9" w:rsidR="00101E6D" w:rsidRPr="00EC6AF8" w:rsidRDefault="00101E6D" w:rsidP="00101E6D">
      <w:pPr>
        <w:pStyle w:val="NoSpacing"/>
        <w:rPr>
          <w:rFonts w:cstheme="minorHAnsi"/>
          <w:color w:val="000000"/>
          <w:spacing w:val="-1"/>
          <w:shd w:val="clear" w:color="auto" w:fill="FFFFFF"/>
        </w:rPr>
      </w:pPr>
      <w:r w:rsidRPr="00EC6AF8">
        <w:rPr>
          <w:rFonts w:cstheme="minorHAnsi"/>
          <w:lang w:eastAsia="en-GB"/>
        </w:rPr>
        <w:t>Research suggests that the term early help and early intervention are two different things (</w:t>
      </w:r>
      <w:r w:rsidRPr="00EC6AF8">
        <w:rPr>
          <w:rFonts w:cstheme="minorHAnsi"/>
          <w:color w:val="000000"/>
          <w:spacing w:val="-1"/>
          <w:shd w:val="clear" w:color="auto" w:fill="FFFFFF"/>
        </w:rPr>
        <w:t>Poortvliet, 2012). The term early help is usually referred to help services that aim to better the outcome for children who are in challenging situations, these can be services such as youth centres or health services. Whereas early intervention usually targets addressing individuals risks and protective factors</w:t>
      </w:r>
    </w:p>
    <w:p w14:paraId="6BF946C7" w14:textId="77777777" w:rsidR="00B93D3E" w:rsidRPr="00EC6AF8" w:rsidRDefault="00B93D3E" w:rsidP="00101E6D">
      <w:pPr>
        <w:pStyle w:val="NoSpacing"/>
        <w:rPr>
          <w:rFonts w:cstheme="minorHAnsi"/>
          <w:color w:val="000000"/>
          <w:spacing w:val="-1"/>
          <w:shd w:val="clear" w:color="auto" w:fill="FFFFFF"/>
        </w:rPr>
      </w:pPr>
    </w:p>
    <w:p w14:paraId="5CC4AAF4" w14:textId="56C9CF91" w:rsidR="00B93D3E" w:rsidRPr="00EC6AF8" w:rsidRDefault="00B93D3E" w:rsidP="00101E6D">
      <w:pPr>
        <w:pStyle w:val="NoSpacing"/>
        <w:rPr>
          <w:rFonts w:cstheme="minorHAnsi"/>
        </w:rPr>
      </w:pPr>
      <w:r w:rsidRPr="00EC6AF8">
        <w:rPr>
          <w:rFonts w:cstheme="minorHAnsi"/>
          <w:color w:val="000000"/>
          <w:spacing w:val="-1"/>
          <w:shd w:val="clear" w:color="auto" w:fill="FFFFFF"/>
        </w:rPr>
        <w:t xml:space="preserve">From a police perspective, the main early intervention that police are able to offer children or their parents in order to seek help is to submit a Public Protection Notification (PPN). A Public Protection Notification (PPN) is an information sharing document that records safeguarding issues that attending </w:t>
      </w:r>
      <w:r w:rsidRPr="00EC6AF8">
        <w:rPr>
          <w:rFonts w:cstheme="minorHAnsi"/>
          <w:color w:val="000000"/>
          <w:spacing w:val="-1"/>
          <w:shd w:val="clear" w:color="auto" w:fill="FFFFFF"/>
        </w:rPr>
        <w:lastRenderedPageBreak/>
        <w:t xml:space="preserve">police officers feel is a cause for concern. This Public Protection Notification (PPN) is submitted following attendance at a concerning or dangerous incident. These safeguarding concerns could be for an adult within a domestic abuse relationship, a child or vulnerable adult. Officers then submit this Public Protection Notification (PPN) to the Public Protection Unit (PPU) for a risk assessment and depending on the outcome of the risk assessment, it will then be shared with third party agencies or services such as charities or social services </w:t>
      </w:r>
      <w:r w:rsidRPr="00EC6AF8">
        <w:rPr>
          <w:rFonts w:cstheme="minorHAnsi"/>
        </w:rPr>
        <w:t>(Daelmans et al, 2015)</w:t>
      </w:r>
      <w:r w:rsidRPr="00EC6AF8">
        <w:rPr>
          <w:rFonts w:cstheme="minorHAnsi"/>
          <w:color w:val="000000"/>
          <w:spacing w:val="-1"/>
          <w:shd w:val="clear" w:color="auto" w:fill="FFFFFF"/>
        </w:rPr>
        <w:t xml:space="preserve">. </w:t>
      </w:r>
      <w:r w:rsidR="00F07146" w:rsidRPr="00EC6AF8">
        <w:rPr>
          <w:rFonts w:cstheme="minorHAnsi"/>
        </w:rPr>
        <w:t>Police and Crime Commissioner (2018)</w:t>
      </w:r>
      <w:r w:rsidR="003C57DF" w:rsidRPr="00EC6AF8">
        <w:rPr>
          <w:rFonts w:cstheme="minorHAnsi"/>
        </w:rPr>
        <w:t xml:space="preserve"> found that in 2016, 61,590 Public Protection Notifications (PPN) were submitted. Of those PPNs that were referred onto a statutory partner agencies such as social services, only a mere 3.2% of the Public Protections Notifications (PPN) that included child referrals resulted in </w:t>
      </w:r>
      <w:r w:rsidR="00680BFC" w:rsidRPr="00EC6AF8">
        <w:rPr>
          <w:rFonts w:cstheme="minorHAnsi"/>
        </w:rPr>
        <w:t xml:space="preserve">any sort of </w:t>
      </w:r>
      <w:r w:rsidR="003C57DF" w:rsidRPr="00EC6AF8">
        <w:rPr>
          <w:rFonts w:cstheme="minorHAnsi"/>
        </w:rPr>
        <w:t>care</w:t>
      </w:r>
      <w:r w:rsidR="00680BFC" w:rsidRPr="00EC6AF8">
        <w:rPr>
          <w:rFonts w:cstheme="minorHAnsi"/>
        </w:rPr>
        <w:t xml:space="preserve"> plan or</w:t>
      </w:r>
      <w:r w:rsidR="003C57DF" w:rsidRPr="00EC6AF8">
        <w:rPr>
          <w:rFonts w:cstheme="minorHAnsi"/>
        </w:rPr>
        <w:t xml:space="preserve"> support. This is an incredibly low number and to keep track of the amount of Public Protections Notifications (PPN) that are submitted in order to subsequently track its successes and to seek out improvements</w:t>
      </w:r>
      <w:r w:rsidR="000C73AA" w:rsidRPr="00EC6AF8">
        <w:rPr>
          <w:rFonts w:cstheme="minorHAnsi"/>
        </w:rPr>
        <w:t>.</w:t>
      </w:r>
    </w:p>
    <w:p w14:paraId="7972B1D4" w14:textId="0FAC0215" w:rsidR="00FE78AE" w:rsidRPr="00EC6AF8" w:rsidRDefault="00FE78AE" w:rsidP="00101E6D">
      <w:pPr>
        <w:pStyle w:val="NoSpacing"/>
        <w:rPr>
          <w:rFonts w:cstheme="minorHAnsi"/>
        </w:rPr>
      </w:pPr>
      <w:r w:rsidRPr="00EC6AF8">
        <w:rPr>
          <w:rFonts w:cstheme="minorHAnsi"/>
        </w:rPr>
        <w:t>Interestingly, a focus group was held with members of the public with police to gather their opinions of policing response to members of the community who are vulnerable. The general consensus between the members of public that were in attendance was that they felt the police had a good understanding of vulnerability and what it requires but that they felt police needed a better understanding of Adverse Childhood Experiences (ACEs) and what is required in order to provide adequate support</w:t>
      </w:r>
      <w:r w:rsidR="00751442" w:rsidRPr="00EC6AF8">
        <w:rPr>
          <w:rFonts w:cstheme="minorHAnsi"/>
        </w:rPr>
        <w:t>. It was also agreed that there was not much early intervention police had to offer in these circumstances and that it fell out of police remit</w:t>
      </w:r>
      <w:r w:rsidR="00016D4D" w:rsidRPr="00EC6AF8">
        <w:rPr>
          <w:rFonts w:cstheme="minorHAnsi"/>
        </w:rPr>
        <w:t xml:space="preserve"> </w:t>
      </w:r>
      <w:r w:rsidR="00751442" w:rsidRPr="00EC6AF8">
        <w:rPr>
          <w:rFonts w:cstheme="minorHAnsi"/>
        </w:rPr>
        <w:t>(</w:t>
      </w:r>
      <w:r w:rsidRPr="00EC6AF8">
        <w:rPr>
          <w:rFonts w:cstheme="minorHAnsi"/>
        </w:rPr>
        <w:t>Police and Crime Commissioner 2018)</w:t>
      </w:r>
      <w:r w:rsidR="00016D4D" w:rsidRPr="00EC6AF8">
        <w:rPr>
          <w:rFonts w:cstheme="minorHAnsi"/>
        </w:rPr>
        <w:t>.</w:t>
      </w:r>
    </w:p>
    <w:p w14:paraId="13E60BBB" w14:textId="77777777" w:rsidR="00D87845" w:rsidRPr="00EC6AF8" w:rsidRDefault="00D87845" w:rsidP="00D87845">
      <w:pPr>
        <w:pStyle w:val="NoSpacing"/>
        <w:rPr>
          <w:rFonts w:cstheme="minorHAnsi"/>
          <w:lang w:eastAsia="en-GB"/>
        </w:rPr>
      </w:pPr>
    </w:p>
    <w:p w14:paraId="6B4E4AD6" w14:textId="0DFAAC84" w:rsidR="00756697" w:rsidRPr="00EC6AF8" w:rsidRDefault="001F7A78" w:rsidP="00D87845">
      <w:pPr>
        <w:pStyle w:val="NoSpacing"/>
        <w:rPr>
          <w:rFonts w:cstheme="minorHAnsi"/>
          <w:lang w:eastAsia="en-GB"/>
        </w:rPr>
      </w:pPr>
      <w:r w:rsidRPr="00EC6AF8">
        <w:rPr>
          <w:rFonts w:cstheme="minorHAnsi"/>
          <w:lang w:eastAsia="en-GB"/>
        </w:rPr>
        <w:t>From the above statistic, that shows such a low proportion of Public Protection Notifications (PPNs) from police are rarely beneficial, it is clear that early intervention may not necessarily be having as many positive impacts as attending police officers would hope for</w:t>
      </w:r>
      <w:r w:rsidR="00D87845" w:rsidRPr="00EC6AF8">
        <w:rPr>
          <w:rFonts w:cstheme="minorHAnsi"/>
          <w:lang w:eastAsia="en-GB"/>
        </w:rPr>
        <w:t xml:space="preserve"> and in the long run, are not necessarily effective for the majority.</w:t>
      </w:r>
    </w:p>
    <w:p w14:paraId="4782D823" w14:textId="77777777" w:rsidR="00BE3287" w:rsidRPr="00EC6AF8" w:rsidRDefault="00BE3287" w:rsidP="000B1DAC">
      <w:pPr>
        <w:pStyle w:val="NoSpacing"/>
        <w:rPr>
          <w:rFonts w:cstheme="minorHAnsi"/>
        </w:rPr>
      </w:pPr>
    </w:p>
    <w:p w14:paraId="272D99EC" w14:textId="3023B4E6" w:rsidR="0083560B" w:rsidRPr="00EC6AF8" w:rsidRDefault="00BC5D85" w:rsidP="003657FD">
      <w:pPr>
        <w:rPr>
          <w:rFonts w:cstheme="minorHAnsi"/>
          <w:color w:val="000000" w:themeColor="text1"/>
        </w:rPr>
      </w:pPr>
      <w:r w:rsidRPr="00EC6AF8">
        <w:rPr>
          <w:rFonts w:cstheme="minorHAnsi"/>
          <w:color w:val="000000" w:themeColor="text1"/>
        </w:rPr>
        <w:t xml:space="preserve">This study is being carried out to investigate the </w:t>
      </w:r>
      <w:r w:rsidR="001C226D" w:rsidRPr="00EC6AF8">
        <w:rPr>
          <w:rFonts w:cstheme="minorHAnsi"/>
          <w:color w:val="000000" w:themeColor="text1"/>
        </w:rPr>
        <w:t xml:space="preserve">possible reasons as to how childhood trauma affects people in their adulthood. These effects can be positive or negative and childhood trauma is widely unreported from children who experience it out of fear of feeling ashamed and disbelieved </w:t>
      </w:r>
      <w:r w:rsidR="003657FD" w:rsidRPr="00EC6AF8">
        <w:rPr>
          <w:rFonts w:cstheme="minorHAnsi"/>
        </w:rPr>
        <w:t xml:space="preserve">(NSPCC, 2022). </w:t>
      </w:r>
      <w:r w:rsidR="00561427" w:rsidRPr="00EC6AF8">
        <w:rPr>
          <w:rFonts w:cstheme="minorHAnsi"/>
        </w:rPr>
        <w:t>Early childhood trauma can be difficult to diagnose, but my research aims to highlight the symptoms and explain how they may impact adulthood years later. Through research on this subject, recommendations should be sought and made in order to target and ensure intervention when childhood trauma may be present as soon as possible. Additionally, recommendations should be made to encourage young children to seek help so that they can be made aware of the opportunities and possibilities to turn trauma into resilience and make the effects of childhood trauma positive rather than negative. With better awareness, support and early intervention from police and third-party agencies such as social services it is anticipated that more children will have the confidence to engage and chase better results.</w:t>
      </w:r>
    </w:p>
    <w:p w14:paraId="4B08A0CB" w14:textId="77777777" w:rsidR="000B1DAC" w:rsidRPr="00EC6AF8" w:rsidRDefault="000B1DAC" w:rsidP="003657FD">
      <w:pPr>
        <w:rPr>
          <w:rFonts w:cstheme="minorHAnsi"/>
          <w:color w:val="000000" w:themeColor="text1"/>
        </w:rPr>
      </w:pPr>
    </w:p>
    <w:p w14:paraId="2F73C454" w14:textId="4B13DF09" w:rsidR="00095810" w:rsidRPr="00EC6AF8" w:rsidRDefault="00095810" w:rsidP="00095810">
      <w:pPr>
        <w:pStyle w:val="Heading1"/>
        <w:spacing w:line="360" w:lineRule="auto"/>
        <w:rPr>
          <w:rFonts w:asciiTheme="minorHAnsi" w:hAnsiTheme="minorHAnsi" w:cstheme="minorHAnsi"/>
          <w:b/>
          <w:bCs/>
          <w:color w:val="auto"/>
          <w:sz w:val="22"/>
          <w:szCs w:val="22"/>
        </w:rPr>
      </w:pPr>
      <w:r w:rsidRPr="00EC6AF8">
        <w:rPr>
          <w:rFonts w:asciiTheme="minorHAnsi" w:hAnsiTheme="minorHAnsi" w:cstheme="minorHAnsi"/>
          <w:b/>
          <w:bCs/>
          <w:color w:val="auto"/>
          <w:sz w:val="22"/>
          <w:szCs w:val="22"/>
        </w:rPr>
        <w:t>2.</w:t>
      </w:r>
      <w:r w:rsidR="001A3B16" w:rsidRPr="00EC6AF8">
        <w:rPr>
          <w:rFonts w:asciiTheme="minorHAnsi" w:hAnsiTheme="minorHAnsi" w:cstheme="minorHAnsi"/>
          <w:b/>
          <w:bCs/>
          <w:color w:val="auto"/>
          <w:sz w:val="22"/>
          <w:szCs w:val="22"/>
        </w:rPr>
        <w:t>5</w:t>
      </w:r>
      <w:r w:rsidRPr="00EC6AF8">
        <w:rPr>
          <w:rFonts w:asciiTheme="minorHAnsi" w:hAnsiTheme="minorHAnsi" w:cstheme="minorHAnsi"/>
          <w:b/>
          <w:bCs/>
          <w:color w:val="auto"/>
          <w:sz w:val="22"/>
          <w:szCs w:val="22"/>
        </w:rPr>
        <w:t xml:space="preserve"> Conclusion</w:t>
      </w:r>
    </w:p>
    <w:p w14:paraId="309C4882" w14:textId="036095EF" w:rsidR="001D7A38" w:rsidRPr="00EC6AF8" w:rsidRDefault="00AF3D3B" w:rsidP="00201471">
      <w:pPr>
        <w:rPr>
          <w:rFonts w:cstheme="minorHAnsi"/>
        </w:rPr>
      </w:pPr>
      <w:r w:rsidRPr="00EC6AF8">
        <w:rPr>
          <w:rFonts w:cstheme="minorHAnsi"/>
        </w:rPr>
        <w:t>To conclude this chapter, it is clear from my findings and research that childhood trauma is common in contemporary society, whether this is children been exposed to traumatic, dangerous and unsettling incidents or whether this trauma has been passed through generations. My research reflects the idea that childhood trauma results more in a negative impact on persons later on in their life and despite there being potential positives from it, such as building resilience and changing their lives, there is very little research covering this.</w:t>
      </w:r>
    </w:p>
    <w:p w14:paraId="5A3EB585" w14:textId="7D123964" w:rsidR="00313928" w:rsidRPr="00EC6AF8" w:rsidRDefault="00AF3D3B" w:rsidP="00201471">
      <w:pPr>
        <w:rPr>
          <w:rFonts w:cstheme="minorHAnsi"/>
        </w:rPr>
      </w:pPr>
      <w:r w:rsidRPr="00EC6AF8">
        <w:rPr>
          <w:rFonts w:cstheme="minorHAnsi"/>
        </w:rPr>
        <w:t xml:space="preserve">Focusing on police attendance, as first on scene to these traumatic incidents involving children, there is early intervention available as demonstrated by the Public Protection Notification (PPN). </w:t>
      </w:r>
      <w:r w:rsidRPr="00EC6AF8">
        <w:rPr>
          <w:rFonts w:cstheme="minorHAnsi"/>
        </w:rPr>
        <w:lastRenderedPageBreak/>
        <w:t>Despite this option available to police, Mmy research reflects the idea that childhood trauma results more in a negative impact on persons later on in their life and despite there being potential positives from it, such as building resilience and changing their lives, there is very little research covering this.</w:t>
      </w:r>
    </w:p>
    <w:p w14:paraId="6FE4D0D3" w14:textId="77777777" w:rsidR="00CC0318" w:rsidRDefault="00CC0318" w:rsidP="00201471"/>
    <w:p w14:paraId="77CB2DBC" w14:textId="77777777" w:rsidR="001A3B16" w:rsidRDefault="001A3B16" w:rsidP="00201471"/>
    <w:p w14:paraId="343A5541" w14:textId="77777777" w:rsidR="001A3B16" w:rsidRDefault="001A3B16" w:rsidP="00201471"/>
    <w:p w14:paraId="4A0E6E87" w14:textId="77777777" w:rsidR="001A3B16" w:rsidRDefault="001A3B16" w:rsidP="00201471"/>
    <w:p w14:paraId="3F1CA19C" w14:textId="77777777" w:rsidR="001A3B16" w:rsidRDefault="001A3B16" w:rsidP="00201471"/>
    <w:p w14:paraId="24192CC1" w14:textId="77777777" w:rsidR="001A3B16" w:rsidRDefault="001A3B16" w:rsidP="00201471"/>
    <w:p w14:paraId="6B2524F1" w14:textId="77777777" w:rsidR="003F0D7F" w:rsidRDefault="003F0D7F" w:rsidP="00201471"/>
    <w:p w14:paraId="2E5D073E" w14:textId="77777777" w:rsidR="003F0D7F" w:rsidRDefault="003F0D7F" w:rsidP="00201471"/>
    <w:p w14:paraId="04E22BF1" w14:textId="77777777" w:rsidR="003F0D7F" w:rsidRDefault="003F0D7F" w:rsidP="00201471"/>
    <w:p w14:paraId="1F8CE96F" w14:textId="77777777" w:rsidR="003F0D7F" w:rsidRDefault="003F0D7F" w:rsidP="00201471"/>
    <w:p w14:paraId="74305B1B" w14:textId="77777777" w:rsidR="003F0D7F" w:rsidRDefault="003F0D7F" w:rsidP="00201471"/>
    <w:p w14:paraId="4AF08B0B" w14:textId="77777777" w:rsidR="003F0D7F" w:rsidRDefault="003F0D7F" w:rsidP="00201471"/>
    <w:p w14:paraId="3803B236" w14:textId="77777777" w:rsidR="003F0D7F" w:rsidRDefault="003F0D7F" w:rsidP="00201471"/>
    <w:p w14:paraId="0CC017FF" w14:textId="77777777" w:rsidR="003F0D7F" w:rsidRDefault="003F0D7F" w:rsidP="00201471"/>
    <w:p w14:paraId="07614EFD" w14:textId="77777777" w:rsidR="003F0D7F" w:rsidRDefault="003F0D7F" w:rsidP="00201471"/>
    <w:p w14:paraId="55303E78" w14:textId="77777777" w:rsidR="003F0D7F" w:rsidRDefault="003F0D7F" w:rsidP="00201471"/>
    <w:p w14:paraId="4ECE7DE1" w14:textId="77777777" w:rsidR="003F0D7F" w:rsidRDefault="003F0D7F" w:rsidP="00201471"/>
    <w:p w14:paraId="7AE5A6F5" w14:textId="77777777" w:rsidR="003F0D7F" w:rsidRDefault="003F0D7F" w:rsidP="00201471"/>
    <w:p w14:paraId="42D22111" w14:textId="77777777" w:rsidR="003F0D7F" w:rsidRDefault="003F0D7F" w:rsidP="00201471"/>
    <w:p w14:paraId="6E9B9F39" w14:textId="77777777" w:rsidR="003F0D7F" w:rsidRDefault="003F0D7F" w:rsidP="00201471"/>
    <w:p w14:paraId="7D3ACD0D" w14:textId="77777777" w:rsidR="003F0D7F" w:rsidRDefault="003F0D7F" w:rsidP="00201471"/>
    <w:p w14:paraId="58B4C1E8" w14:textId="77777777" w:rsidR="003F0D7F" w:rsidRDefault="003F0D7F" w:rsidP="00201471"/>
    <w:p w14:paraId="277360D2" w14:textId="77777777" w:rsidR="003F0D7F" w:rsidRDefault="003F0D7F" w:rsidP="00201471"/>
    <w:p w14:paraId="50F70566" w14:textId="77777777" w:rsidR="003F0D7F" w:rsidRDefault="003F0D7F" w:rsidP="00201471"/>
    <w:p w14:paraId="4EBDF6DA" w14:textId="77777777" w:rsidR="003F0D7F" w:rsidRDefault="003F0D7F" w:rsidP="00201471"/>
    <w:p w14:paraId="593BF4E1" w14:textId="77777777" w:rsidR="003F0D7F" w:rsidRDefault="003F0D7F" w:rsidP="00201471"/>
    <w:p w14:paraId="44965741" w14:textId="77777777" w:rsidR="003F0D7F" w:rsidRDefault="003F0D7F" w:rsidP="00201471"/>
    <w:p w14:paraId="101905C3" w14:textId="77777777" w:rsidR="003F0D7F" w:rsidRDefault="003F0D7F" w:rsidP="00201471"/>
    <w:p w14:paraId="147C212F" w14:textId="761D7CE3" w:rsidR="003818FF" w:rsidRPr="001A3B16" w:rsidRDefault="003818FF" w:rsidP="00A32C2F">
      <w:pPr>
        <w:spacing w:line="360" w:lineRule="auto"/>
        <w:rPr>
          <w:rFonts w:ascii="Arial" w:hAnsi="Arial" w:cs="Arial"/>
          <w:b/>
          <w:bCs/>
          <w:color w:val="000000" w:themeColor="text1"/>
          <w:sz w:val="32"/>
          <w:szCs w:val="32"/>
        </w:rPr>
      </w:pPr>
      <w:r w:rsidRPr="001A3B16">
        <w:rPr>
          <w:rFonts w:ascii="Arial" w:hAnsi="Arial" w:cs="Arial"/>
          <w:b/>
          <w:bCs/>
          <w:color w:val="000000" w:themeColor="text1"/>
          <w:sz w:val="32"/>
          <w:szCs w:val="32"/>
        </w:rPr>
        <w:lastRenderedPageBreak/>
        <w:t xml:space="preserve">3.0 </w:t>
      </w:r>
      <w:r w:rsidR="00AF3D3B" w:rsidRPr="001A3B16">
        <w:rPr>
          <w:rFonts w:ascii="Arial" w:hAnsi="Arial" w:cs="Arial"/>
          <w:b/>
          <w:bCs/>
          <w:color w:val="000000" w:themeColor="text1"/>
          <w:sz w:val="32"/>
          <w:szCs w:val="32"/>
        </w:rPr>
        <w:t>Chapter Three</w:t>
      </w:r>
      <w:r w:rsidR="002A3E57">
        <w:rPr>
          <w:rFonts w:ascii="Arial" w:hAnsi="Arial" w:cs="Arial"/>
          <w:b/>
          <w:bCs/>
          <w:color w:val="000000" w:themeColor="text1"/>
          <w:sz w:val="32"/>
          <w:szCs w:val="32"/>
        </w:rPr>
        <w:t>:</w:t>
      </w:r>
      <w:r w:rsidR="00AF3D3B" w:rsidRPr="001A3B16">
        <w:rPr>
          <w:rFonts w:ascii="Arial" w:hAnsi="Arial" w:cs="Arial"/>
          <w:b/>
          <w:bCs/>
          <w:color w:val="000000" w:themeColor="text1"/>
          <w:sz w:val="32"/>
          <w:szCs w:val="32"/>
        </w:rPr>
        <w:t xml:space="preserve"> </w:t>
      </w:r>
      <w:r w:rsidRPr="001A3B16">
        <w:rPr>
          <w:rFonts w:ascii="Arial" w:hAnsi="Arial" w:cs="Arial"/>
          <w:b/>
          <w:bCs/>
          <w:color w:val="000000" w:themeColor="text1"/>
          <w:sz w:val="32"/>
          <w:szCs w:val="32"/>
        </w:rPr>
        <w:t>Methodolog</w:t>
      </w:r>
      <w:r w:rsidR="00AF3D3B" w:rsidRPr="001A3B16">
        <w:rPr>
          <w:rFonts w:ascii="Arial" w:hAnsi="Arial" w:cs="Arial"/>
          <w:b/>
          <w:bCs/>
          <w:color w:val="000000" w:themeColor="text1"/>
          <w:sz w:val="32"/>
          <w:szCs w:val="32"/>
        </w:rPr>
        <w:t>y</w:t>
      </w:r>
    </w:p>
    <w:p w14:paraId="39775110" w14:textId="2E748763" w:rsidR="003818FF" w:rsidRDefault="003818FF" w:rsidP="003818FF">
      <w:pPr>
        <w:pStyle w:val="NoSpacing"/>
        <w:rPr>
          <w:rFonts w:cstheme="minorHAnsi"/>
          <w:b/>
          <w:bCs/>
        </w:rPr>
      </w:pPr>
      <w:r w:rsidRPr="00EC6AF8">
        <w:rPr>
          <w:rFonts w:cstheme="minorHAnsi"/>
          <w:b/>
          <w:bCs/>
        </w:rPr>
        <w:t>3.1 Introduction</w:t>
      </w:r>
    </w:p>
    <w:p w14:paraId="09BD1D95" w14:textId="77777777" w:rsidR="003F0D7F" w:rsidRPr="00EC6AF8" w:rsidRDefault="003F0D7F" w:rsidP="003818FF">
      <w:pPr>
        <w:pStyle w:val="NoSpacing"/>
        <w:rPr>
          <w:rFonts w:cstheme="minorHAnsi"/>
          <w:b/>
          <w:bCs/>
        </w:rPr>
      </w:pPr>
    </w:p>
    <w:p w14:paraId="631A58F3" w14:textId="692C1B66" w:rsidR="002A6BF7" w:rsidRPr="00EC6AF8" w:rsidRDefault="002A6BF7" w:rsidP="003818FF">
      <w:pPr>
        <w:pStyle w:val="NoSpacing"/>
        <w:rPr>
          <w:rFonts w:cstheme="minorHAnsi"/>
        </w:rPr>
      </w:pPr>
      <w:r w:rsidRPr="00EC6AF8">
        <w:rPr>
          <w:rFonts w:cstheme="minorHAnsi"/>
        </w:rPr>
        <w:t>This chapter will talk about research Methodology. Research methodology, as defined by Sreekumar (2023)</w:t>
      </w:r>
      <w:r w:rsidR="00DC1A12" w:rsidRPr="00EC6AF8">
        <w:rPr>
          <w:rFonts w:cstheme="minorHAnsi"/>
        </w:rPr>
        <w:t xml:space="preserve">, </w:t>
      </w:r>
      <w:r w:rsidRPr="00EC6AF8">
        <w:rPr>
          <w:rFonts w:cstheme="minorHAnsi"/>
        </w:rPr>
        <w:t>is “a structured and scientific approach used to collect, analyse, and interpret quantitative or qualitative data to answer research questions or test hypotheses”.</w:t>
      </w:r>
    </w:p>
    <w:p w14:paraId="76B0749E" w14:textId="7855539A" w:rsidR="00DC1A12" w:rsidRPr="00EC6AF8" w:rsidRDefault="00DC1A12" w:rsidP="00DC1A12">
      <w:pPr>
        <w:pStyle w:val="NoSpacing"/>
        <w:rPr>
          <w:rFonts w:cstheme="minorHAnsi"/>
        </w:rPr>
      </w:pPr>
      <w:r w:rsidRPr="00EC6AF8">
        <w:rPr>
          <w:rFonts w:cstheme="minorHAnsi"/>
        </w:rPr>
        <w:t>To achieve my research aim, I have looked into and explored it by asking serving and retired police officers whether or not they feel they have the appropriate strategies and tools in place in order to offer early intervention to children who are experiencing adverse childhood experiences that then inevitably lead to childhood trauma. And whether or not these strategies are enough to provide adequate support to divert trauma away from their future. I chose police officers as a target, as they are usually first on scene to a potentially traumatic incidents that involve children and their actions at scene and the support they are able to offer can be vital in both immediate safeguarding and to putting long-term plans in place.</w:t>
      </w:r>
    </w:p>
    <w:p w14:paraId="797ACA51" w14:textId="77777777" w:rsidR="00DC1A12" w:rsidRPr="00EC6AF8" w:rsidRDefault="00DC1A12" w:rsidP="003818FF">
      <w:pPr>
        <w:pStyle w:val="NoSpacing"/>
        <w:rPr>
          <w:rFonts w:cstheme="minorHAnsi"/>
        </w:rPr>
      </w:pPr>
    </w:p>
    <w:p w14:paraId="19C9D724" w14:textId="5AF465DA" w:rsidR="00CC0318" w:rsidRPr="00EC6AF8" w:rsidRDefault="00CC0318" w:rsidP="00AC6DF8">
      <w:pPr>
        <w:pStyle w:val="NoSpacing"/>
        <w:rPr>
          <w:rFonts w:cstheme="minorHAnsi"/>
        </w:rPr>
      </w:pPr>
      <w:r w:rsidRPr="00EC6AF8">
        <w:rPr>
          <w:rFonts w:cstheme="minorHAnsi"/>
        </w:rPr>
        <w:t xml:space="preserve">In order to conduct </w:t>
      </w:r>
      <w:r w:rsidR="00DC1A12" w:rsidRPr="00EC6AF8">
        <w:rPr>
          <w:rFonts w:cstheme="minorHAnsi"/>
        </w:rPr>
        <w:t xml:space="preserve">this </w:t>
      </w:r>
      <w:r w:rsidRPr="00EC6AF8">
        <w:rPr>
          <w:rFonts w:cstheme="minorHAnsi"/>
        </w:rPr>
        <w:t>research and to reach my objectives of th</w:t>
      </w:r>
      <w:r w:rsidR="00DC1A12" w:rsidRPr="00EC6AF8">
        <w:rPr>
          <w:rFonts w:cstheme="minorHAnsi"/>
        </w:rPr>
        <w:t xml:space="preserve">is </w:t>
      </w:r>
      <w:r w:rsidRPr="00EC6AF8">
        <w:rPr>
          <w:rFonts w:cstheme="minorHAnsi"/>
        </w:rPr>
        <w:t>dissertation, I have had to establish the most appropriate methodological technique.</w:t>
      </w:r>
    </w:p>
    <w:p w14:paraId="4F35C25A" w14:textId="77777777" w:rsidR="00531F9F" w:rsidRPr="00EC6AF8" w:rsidRDefault="00531F9F" w:rsidP="00AC6DF8">
      <w:pPr>
        <w:pStyle w:val="NoSpacing"/>
        <w:rPr>
          <w:rFonts w:cstheme="minorHAnsi"/>
        </w:rPr>
      </w:pPr>
    </w:p>
    <w:p w14:paraId="33B18141" w14:textId="77777777" w:rsidR="00AC6DF8" w:rsidRPr="00EC6AF8" w:rsidRDefault="00AC6DF8" w:rsidP="00AC6DF8">
      <w:pPr>
        <w:pStyle w:val="NoSpacing"/>
        <w:rPr>
          <w:rFonts w:cstheme="minorHAnsi"/>
        </w:rPr>
      </w:pPr>
    </w:p>
    <w:p w14:paraId="51767BC7" w14:textId="04A20580" w:rsidR="00531F9F" w:rsidRPr="00EC6AF8" w:rsidRDefault="00CC0318" w:rsidP="00DC1A12">
      <w:pPr>
        <w:pStyle w:val="NoSpacing"/>
        <w:rPr>
          <w:rFonts w:cstheme="minorHAnsi"/>
        </w:rPr>
      </w:pPr>
      <w:r w:rsidRPr="00EC6AF8">
        <w:rPr>
          <w:rFonts w:cstheme="minorHAnsi"/>
          <w:b/>
          <w:bCs/>
        </w:rPr>
        <w:t>3.2 Research Strategy</w:t>
      </w:r>
      <w:r w:rsidR="003C3D04" w:rsidRPr="00EC6AF8">
        <w:rPr>
          <w:rFonts w:cstheme="minorHAnsi"/>
          <w:b/>
          <w:bCs/>
        </w:rPr>
        <w:t xml:space="preserve">, </w:t>
      </w:r>
      <w:r w:rsidR="008F1D5B" w:rsidRPr="00EC6AF8">
        <w:rPr>
          <w:rFonts w:cstheme="minorHAnsi"/>
          <w:b/>
          <w:bCs/>
        </w:rPr>
        <w:t>D</w:t>
      </w:r>
      <w:r w:rsidR="005541A5" w:rsidRPr="00EC6AF8">
        <w:rPr>
          <w:rFonts w:cstheme="minorHAnsi"/>
          <w:b/>
          <w:bCs/>
        </w:rPr>
        <w:t xml:space="preserve">ata </w:t>
      </w:r>
      <w:r w:rsidR="008F1D5B" w:rsidRPr="00EC6AF8">
        <w:rPr>
          <w:rFonts w:cstheme="minorHAnsi"/>
          <w:b/>
          <w:bCs/>
        </w:rPr>
        <w:t>C</w:t>
      </w:r>
      <w:r w:rsidR="005541A5" w:rsidRPr="00EC6AF8">
        <w:rPr>
          <w:rFonts w:cstheme="minorHAnsi"/>
          <w:b/>
          <w:bCs/>
        </w:rPr>
        <w:t>ollection</w:t>
      </w:r>
      <w:r w:rsidR="003C3D04" w:rsidRPr="00EC6AF8">
        <w:rPr>
          <w:rFonts w:cstheme="minorHAnsi"/>
          <w:b/>
          <w:bCs/>
        </w:rPr>
        <w:t xml:space="preserve"> and </w:t>
      </w:r>
      <w:r w:rsidR="008F1D5B" w:rsidRPr="00EC6AF8">
        <w:rPr>
          <w:rFonts w:cstheme="minorHAnsi"/>
          <w:b/>
          <w:bCs/>
        </w:rPr>
        <w:t>D</w:t>
      </w:r>
      <w:r w:rsidR="003C3D04" w:rsidRPr="00EC6AF8">
        <w:rPr>
          <w:rFonts w:cstheme="minorHAnsi"/>
          <w:b/>
          <w:bCs/>
        </w:rPr>
        <w:t xml:space="preserve">ata </w:t>
      </w:r>
      <w:r w:rsidR="008F1D5B" w:rsidRPr="00EC6AF8">
        <w:rPr>
          <w:rFonts w:cstheme="minorHAnsi"/>
          <w:b/>
          <w:bCs/>
        </w:rPr>
        <w:t>A</w:t>
      </w:r>
      <w:r w:rsidR="003C3D04" w:rsidRPr="00EC6AF8">
        <w:rPr>
          <w:rFonts w:cstheme="minorHAnsi"/>
          <w:b/>
          <w:bCs/>
        </w:rPr>
        <w:t>nalysis</w:t>
      </w:r>
    </w:p>
    <w:p w14:paraId="2BBDE1E2" w14:textId="77777777" w:rsidR="00531F9F" w:rsidRPr="00EC6AF8" w:rsidRDefault="00531F9F" w:rsidP="00DC1A12">
      <w:pPr>
        <w:pStyle w:val="NoSpacing"/>
        <w:rPr>
          <w:rFonts w:cstheme="minorHAnsi"/>
        </w:rPr>
      </w:pPr>
    </w:p>
    <w:p w14:paraId="4ADCCD25" w14:textId="77777777" w:rsidR="00DC1A12" w:rsidRPr="00EC6AF8" w:rsidRDefault="00DC1A12" w:rsidP="00DC1A12">
      <w:pPr>
        <w:pStyle w:val="NoSpacing"/>
        <w:rPr>
          <w:rFonts w:cstheme="minorHAnsi"/>
        </w:rPr>
      </w:pPr>
      <w:r w:rsidRPr="00EC6AF8">
        <w:rPr>
          <w:rFonts w:cstheme="minorHAnsi"/>
        </w:rPr>
        <w:t>There are two different types of research. These are primary research and secondary research.</w:t>
      </w:r>
    </w:p>
    <w:p w14:paraId="11698227" w14:textId="42177788" w:rsidR="00DC1A12" w:rsidRPr="00EC6AF8" w:rsidRDefault="00DC1A12" w:rsidP="00DC1A12">
      <w:pPr>
        <w:pStyle w:val="NoSpacing"/>
        <w:rPr>
          <w:rFonts w:cstheme="minorHAnsi"/>
        </w:rPr>
      </w:pPr>
      <w:r w:rsidRPr="00EC6AF8">
        <w:rPr>
          <w:rFonts w:cstheme="minorHAnsi"/>
        </w:rPr>
        <w:t xml:space="preserve">Primary research is a research method that uses data collected directly by myself rather than having been collected by someone else. </w:t>
      </w:r>
    </w:p>
    <w:p w14:paraId="17B2CEA3" w14:textId="77777777" w:rsidR="00DC1A12" w:rsidRPr="00EC6AF8" w:rsidRDefault="00DC1A12" w:rsidP="00DC1A12">
      <w:pPr>
        <w:pStyle w:val="NoSpacing"/>
        <w:rPr>
          <w:rFonts w:cstheme="minorHAnsi"/>
        </w:rPr>
      </w:pPr>
      <w:r w:rsidRPr="00EC6AF8">
        <w:rPr>
          <w:rFonts w:cstheme="minorHAnsi"/>
        </w:rPr>
        <w:t>Secondary research is a research method that someone else has collected, rather than myself. Primary research is more often used in qualitative research rather than quantitative, particularly in surveys, questionnaires and some interview types.</w:t>
      </w:r>
    </w:p>
    <w:p w14:paraId="6155D43C" w14:textId="57468E60" w:rsidR="00467B3A" w:rsidRPr="00EC6AF8" w:rsidRDefault="00467B3A" w:rsidP="00DC1A12">
      <w:pPr>
        <w:pStyle w:val="NoSpacing"/>
        <w:rPr>
          <w:rFonts w:cstheme="minorHAnsi"/>
        </w:rPr>
      </w:pPr>
      <w:r w:rsidRPr="00EC6AF8">
        <w:rPr>
          <w:rFonts w:cstheme="minorHAnsi"/>
        </w:rPr>
        <w:t>(Survey Monkey, 2021)</w:t>
      </w:r>
    </w:p>
    <w:p w14:paraId="41AE0D18" w14:textId="77777777" w:rsidR="00DC1A12" w:rsidRPr="00EC6AF8" w:rsidRDefault="00DC1A12" w:rsidP="00DC1A12">
      <w:pPr>
        <w:pStyle w:val="NoSpacing"/>
        <w:rPr>
          <w:rFonts w:cstheme="minorHAnsi"/>
        </w:rPr>
      </w:pPr>
    </w:p>
    <w:p w14:paraId="0C92EA47" w14:textId="7A9CBBC6" w:rsidR="00DC1A12" w:rsidRPr="00EC6AF8" w:rsidRDefault="00DC1A12" w:rsidP="00CC0318">
      <w:pPr>
        <w:pStyle w:val="NoSpacing"/>
        <w:rPr>
          <w:rFonts w:cstheme="minorHAnsi"/>
        </w:rPr>
      </w:pPr>
      <w:r w:rsidRPr="00EC6AF8">
        <w:rPr>
          <w:rFonts w:cstheme="minorHAnsi"/>
        </w:rPr>
        <w:t>I</w:t>
      </w:r>
      <w:r w:rsidR="00531F9F" w:rsidRPr="00EC6AF8">
        <w:rPr>
          <w:rFonts w:cstheme="minorHAnsi"/>
        </w:rPr>
        <w:t xml:space="preserve"> </w:t>
      </w:r>
      <w:r w:rsidRPr="00EC6AF8">
        <w:rPr>
          <w:rFonts w:cstheme="minorHAnsi"/>
        </w:rPr>
        <w:t xml:space="preserve">have used primary research </w:t>
      </w:r>
      <w:r w:rsidR="00531F9F" w:rsidRPr="00EC6AF8">
        <w:rPr>
          <w:rFonts w:cstheme="minorHAnsi"/>
        </w:rPr>
        <w:t>throughout this chapter</w:t>
      </w:r>
      <w:r w:rsidRPr="00EC6AF8">
        <w:rPr>
          <w:rFonts w:cstheme="minorHAnsi"/>
        </w:rPr>
        <w:t xml:space="preserve"> as I have chosen to </w:t>
      </w:r>
      <w:r w:rsidR="00531F9F" w:rsidRPr="00EC6AF8">
        <w:rPr>
          <w:rFonts w:cstheme="minorHAnsi"/>
        </w:rPr>
        <w:t xml:space="preserve">collect the data myself. I have done this by </w:t>
      </w:r>
      <w:r w:rsidRPr="00EC6AF8">
        <w:rPr>
          <w:rFonts w:cstheme="minorHAnsi"/>
        </w:rPr>
        <w:t>disseminat</w:t>
      </w:r>
      <w:r w:rsidR="00531F9F" w:rsidRPr="00EC6AF8">
        <w:rPr>
          <w:rFonts w:cstheme="minorHAnsi"/>
        </w:rPr>
        <w:t xml:space="preserve">ing </w:t>
      </w:r>
      <w:r w:rsidRPr="00EC6AF8">
        <w:rPr>
          <w:rFonts w:cstheme="minorHAnsi"/>
        </w:rPr>
        <w:t>a questionnaire in order to target an audience of police officers with any length of service, requesting that they answer a series of questions relating to child hood trauma, the effects it has and whether or not the strategies that are currently in place are strong and sufficient enough to allow children to gain a positive outcome from trauma, rather than a negative.</w:t>
      </w:r>
    </w:p>
    <w:p w14:paraId="158345BE" w14:textId="6780007E" w:rsidR="00CC0318" w:rsidRPr="00EC6AF8" w:rsidRDefault="00CC0318" w:rsidP="00CC0318">
      <w:pPr>
        <w:pStyle w:val="NoSpacing"/>
        <w:rPr>
          <w:rFonts w:cstheme="minorHAnsi"/>
          <w:b/>
          <w:bCs/>
        </w:rPr>
      </w:pPr>
    </w:p>
    <w:p w14:paraId="2C0C9E44" w14:textId="2D2D707E" w:rsidR="001C5397" w:rsidRPr="00EC6AF8" w:rsidRDefault="001C5397" w:rsidP="001C5397">
      <w:pPr>
        <w:pStyle w:val="NoSpacing"/>
        <w:rPr>
          <w:rFonts w:cstheme="minorHAnsi"/>
        </w:rPr>
      </w:pPr>
      <w:r w:rsidRPr="00EC6AF8">
        <w:rPr>
          <w:rFonts w:cstheme="minorHAnsi"/>
        </w:rPr>
        <w:t xml:space="preserve">There are three types of </w:t>
      </w:r>
      <w:r w:rsidR="006B5058" w:rsidRPr="00EC6AF8">
        <w:rPr>
          <w:rFonts w:cstheme="minorHAnsi"/>
        </w:rPr>
        <w:t>data collecting methods</w:t>
      </w:r>
      <w:r w:rsidRPr="00EC6AF8">
        <w:rPr>
          <w:rFonts w:cstheme="minorHAnsi"/>
        </w:rPr>
        <w:t>. These are:</w:t>
      </w:r>
    </w:p>
    <w:p w14:paraId="2AFA212D" w14:textId="01600B96" w:rsidR="00091CDC" w:rsidRPr="00EC6AF8" w:rsidRDefault="00091CDC" w:rsidP="001C5397">
      <w:pPr>
        <w:pStyle w:val="NoSpacing"/>
        <w:numPr>
          <w:ilvl w:val="0"/>
          <w:numId w:val="10"/>
        </w:numPr>
        <w:rPr>
          <w:rFonts w:cstheme="minorHAnsi"/>
          <w:b/>
          <w:bCs/>
          <w:color w:val="FF0000"/>
        </w:rPr>
      </w:pPr>
      <w:r w:rsidRPr="00EC6AF8">
        <w:rPr>
          <w:rFonts w:cstheme="minorHAnsi"/>
        </w:rPr>
        <w:t>Qualitative research</w:t>
      </w:r>
    </w:p>
    <w:p w14:paraId="2902A572" w14:textId="41D9F53E" w:rsidR="00A6449B" w:rsidRPr="00EC6AF8" w:rsidRDefault="00091CDC" w:rsidP="00A6449B">
      <w:pPr>
        <w:pStyle w:val="NoSpacing"/>
        <w:numPr>
          <w:ilvl w:val="0"/>
          <w:numId w:val="10"/>
        </w:numPr>
        <w:rPr>
          <w:rFonts w:cstheme="minorHAnsi"/>
        </w:rPr>
      </w:pPr>
      <w:r w:rsidRPr="00EC6AF8">
        <w:rPr>
          <w:rFonts w:cstheme="minorHAnsi"/>
        </w:rPr>
        <w:t>Quantitative research</w:t>
      </w:r>
    </w:p>
    <w:p w14:paraId="262C7F30" w14:textId="478742EC" w:rsidR="001C5397" w:rsidRPr="00EC6AF8" w:rsidRDefault="001C5397" w:rsidP="00A6449B">
      <w:pPr>
        <w:pStyle w:val="NoSpacing"/>
        <w:numPr>
          <w:ilvl w:val="0"/>
          <w:numId w:val="10"/>
        </w:numPr>
        <w:rPr>
          <w:rFonts w:cstheme="minorHAnsi"/>
        </w:rPr>
      </w:pPr>
      <w:r w:rsidRPr="00EC6AF8">
        <w:rPr>
          <w:rFonts w:cstheme="minorHAnsi"/>
        </w:rPr>
        <w:t>Mixed method approach</w:t>
      </w:r>
    </w:p>
    <w:p w14:paraId="66562ABA" w14:textId="77777777" w:rsidR="001C5397" w:rsidRPr="00EC6AF8" w:rsidRDefault="001C5397" w:rsidP="001C5397">
      <w:pPr>
        <w:pStyle w:val="NoSpacing"/>
        <w:rPr>
          <w:rFonts w:cstheme="minorHAnsi"/>
        </w:rPr>
      </w:pPr>
    </w:p>
    <w:p w14:paraId="201A09C1" w14:textId="5EBD2CB0" w:rsidR="00A6449B" w:rsidRPr="00EC6AF8" w:rsidRDefault="00B20924" w:rsidP="00A6449B">
      <w:pPr>
        <w:pStyle w:val="NoSpacing"/>
        <w:rPr>
          <w:rFonts w:cstheme="minorHAnsi"/>
        </w:rPr>
      </w:pPr>
      <w:r w:rsidRPr="00EC6AF8">
        <w:rPr>
          <w:rFonts w:cstheme="minorHAnsi"/>
        </w:rPr>
        <w:t>Graphs and numbers are used to illustrate the findings of quantitative research, which focuses mostly on statistics. Theories are tested with it. Using survey-generated closed-ended questions is a common quantitative approach.</w:t>
      </w:r>
    </w:p>
    <w:p w14:paraId="2F5BF17F" w14:textId="77777777" w:rsidR="00B20924" w:rsidRPr="00EC6AF8" w:rsidRDefault="00B20924" w:rsidP="00A6449B">
      <w:pPr>
        <w:pStyle w:val="NoSpacing"/>
        <w:rPr>
          <w:rFonts w:cstheme="minorHAnsi"/>
        </w:rPr>
      </w:pPr>
    </w:p>
    <w:p w14:paraId="25C78109" w14:textId="79FACE65" w:rsidR="00644E0F" w:rsidRPr="00EC6AF8" w:rsidRDefault="00644E0F" w:rsidP="005A41F1">
      <w:pPr>
        <w:pStyle w:val="NoSpacing"/>
        <w:rPr>
          <w:rFonts w:cstheme="minorHAnsi"/>
        </w:rPr>
      </w:pPr>
      <w:r w:rsidRPr="00EC6AF8">
        <w:rPr>
          <w:rFonts w:cstheme="minorHAnsi"/>
        </w:rPr>
        <w:t>Qualitative research, on the other hand, uses language to convey ideas and is primarily intended to help comprehend theories, opinions and concepts that are not always obvious.</w:t>
      </w:r>
    </w:p>
    <w:p w14:paraId="27BEC2A9" w14:textId="25CCE3FE" w:rsidR="005A41F1" w:rsidRPr="00EC6AF8" w:rsidRDefault="005A41F1" w:rsidP="005A41F1">
      <w:pPr>
        <w:pStyle w:val="NoSpacing"/>
        <w:rPr>
          <w:rFonts w:cstheme="minorHAnsi"/>
        </w:rPr>
      </w:pPr>
      <w:r w:rsidRPr="00EC6AF8">
        <w:rPr>
          <w:rFonts w:cstheme="minorHAnsi"/>
        </w:rPr>
        <w:t>A common qualitative method is a literature review that explores an idea</w:t>
      </w:r>
      <w:r w:rsidR="002C69D3" w:rsidRPr="00EC6AF8">
        <w:rPr>
          <w:rFonts w:cstheme="minorHAnsi"/>
        </w:rPr>
        <w:t xml:space="preserve"> (Research Gate, 2019)</w:t>
      </w:r>
    </w:p>
    <w:p w14:paraId="271132B1" w14:textId="5C3EA43C" w:rsidR="005F0725" w:rsidRPr="00EC6AF8" w:rsidRDefault="005F0725" w:rsidP="00A6449B">
      <w:pPr>
        <w:pStyle w:val="NoSpacing"/>
        <w:rPr>
          <w:rFonts w:cstheme="minorHAnsi"/>
        </w:rPr>
      </w:pPr>
    </w:p>
    <w:p w14:paraId="38236D20" w14:textId="355D3663" w:rsidR="005A41F1" w:rsidRPr="00EC6AF8" w:rsidRDefault="005A41F1" w:rsidP="00A6449B">
      <w:pPr>
        <w:pStyle w:val="NoSpacing"/>
        <w:rPr>
          <w:rFonts w:cstheme="minorHAnsi"/>
        </w:rPr>
      </w:pPr>
      <w:r w:rsidRPr="00EC6AF8">
        <w:rPr>
          <w:rFonts w:cstheme="minorHAnsi"/>
        </w:rPr>
        <w:t>Qualitative research requires few respondents whereas quantitative, ideally, would require a vast amount more of respondents.</w:t>
      </w:r>
    </w:p>
    <w:p w14:paraId="25A970CE" w14:textId="77777777" w:rsidR="006B5686" w:rsidRPr="00EC6AF8" w:rsidRDefault="006B5686" w:rsidP="00A6449B">
      <w:pPr>
        <w:pStyle w:val="NoSpacing"/>
        <w:rPr>
          <w:rFonts w:cstheme="minorHAnsi"/>
        </w:rPr>
      </w:pPr>
    </w:p>
    <w:p w14:paraId="41E6CB46" w14:textId="54F400BC" w:rsidR="001E2B2B" w:rsidRPr="00EC6AF8" w:rsidRDefault="00644E0F" w:rsidP="00A6449B">
      <w:pPr>
        <w:pStyle w:val="NoSpacing"/>
        <w:rPr>
          <w:rFonts w:cstheme="minorHAnsi"/>
        </w:rPr>
      </w:pPr>
      <w:r w:rsidRPr="00EC6AF8">
        <w:rPr>
          <w:rFonts w:cstheme="minorHAnsi"/>
        </w:rPr>
        <w:t xml:space="preserve">The term "mixed method approach" refers to the use of both qualitative and quantitative methods. Integrating the two components will yield a significantly more precise outcome, enhancing the credibility of my research. For instance, I will receive varying perspectives on my research issue from the qualitative component, and I will receive responses from police officers in particular from the quantitative data </w:t>
      </w:r>
      <w:r w:rsidR="006B5686" w:rsidRPr="00EC6AF8">
        <w:rPr>
          <w:rFonts w:cstheme="minorHAnsi"/>
        </w:rPr>
        <w:t>(Barroga and Matanguihan, 2022)</w:t>
      </w:r>
      <w:r w:rsidR="002C69D3" w:rsidRPr="00EC6AF8">
        <w:rPr>
          <w:rFonts w:cstheme="minorHAnsi"/>
        </w:rPr>
        <w:t>.</w:t>
      </w:r>
    </w:p>
    <w:p w14:paraId="4E404A8A" w14:textId="77777777" w:rsidR="006C7B41" w:rsidRPr="00EC6AF8" w:rsidRDefault="006C7B41" w:rsidP="00A6449B">
      <w:pPr>
        <w:pStyle w:val="NoSpacing"/>
        <w:rPr>
          <w:rFonts w:cstheme="minorHAnsi"/>
        </w:rPr>
      </w:pPr>
    </w:p>
    <w:p w14:paraId="2A1F9DF7" w14:textId="7B22672C" w:rsidR="0007780D" w:rsidRPr="00EC6AF8" w:rsidRDefault="007E619B" w:rsidP="00CC0318">
      <w:pPr>
        <w:pStyle w:val="NoSpacing"/>
        <w:rPr>
          <w:rFonts w:cstheme="minorHAnsi"/>
        </w:rPr>
      </w:pPr>
      <w:r w:rsidRPr="00EC6AF8">
        <w:rPr>
          <w:rFonts w:cstheme="minorHAnsi"/>
        </w:rPr>
        <w:t xml:space="preserve">After giving my literature review some thought, I realised that there is a dearth of research on the effectiveness of early intervention and support from the police and social services in preventing trauma from a young person's childhood and fostering resilience instead of sending them down the wrong path and negatively affecting them as adults. The intention from my methodology research is to learn about my research topic and get feedback from police officers who have assisted in providing protection and guidance for children, upon attending traumatic and serious incidents where they are present. Based on this information, I hope to identify areas where improvements might be made for the youth in our community. </w:t>
      </w:r>
      <w:r w:rsidR="001862DE" w:rsidRPr="00EC6AF8">
        <w:rPr>
          <w:rFonts w:cstheme="minorHAnsi"/>
        </w:rPr>
        <w:t>I aimed to use both qualitative and quantitative date i.e the mixed method approach in order to achieve answers to this.</w:t>
      </w:r>
    </w:p>
    <w:p w14:paraId="17A1D0EC" w14:textId="77777777" w:rsidR="00901222" w:rsidRPr="00EC6AF8" w:rsidRDefault="00901222" w:rsidP="00CC0318">
      <w:pPr>
        <w:pStyle w:val="NoSpacing"/>
        <w:rPr>
          <w:rFonts w:cstheme="minorHAnsi"/>
        </w:rPr>
      </w:pPr>
    </w:p>
    <w:p w14:paraId="56EBF567" w14:textId="2B22A5F2" w:rsidR="00901222" w:rsidRPr="00EC6AF8" w:rsidRDefault="007E619B" w:rsidP="00CC0318">
      <w:pPr>
        <w:pStyle w:val="NoSpacing"/>
        <w:rPr>
          <w:rFonts w:cstheme="minorHAnsi"/>
        </w:rPr>
      </w:pPr>
      <w:r w:rsidRPr="00EC6AF8">
        <w:rPr>
          <w:rFonts w:cstheme="minorHAnsi"/>
        </w:rPr>
        <w:t xml:space="preserve">My research strategy was to gather data from South Wales Police police officers by disseminating a questionnaire of reasonable length. </w:t>
      </w:r>
      <w:r w:rsidR="006B5058" w:rsidRPr="00EC6AF8">
        <w:rPr>
          <w:rFonts w:cstheme="minorHAnsi"/>
        </w:rPr>
        <w:t xml:space="preserve">I chose this strategy as it was the most time-efficient method compared to other data collecting strategies such as </w:t>
      </w:r>
      <w:r w:rsidR="00A01D30" w:rsidRPr="00EC6AF8">
        <w:rPr>
          <w:rFonts w:cstheme="minorHAnsi"/>
        </w:rPr>
        <w:t>focus groups or interviews</w:t>
      </w:r>
      <w:r w:rsidR="00F54B1B" w:rsidRPr="00EC6AF8">
        <w:rPr>
          <w:rFonts w:cstheme="minorHAnsi"/>
        </w:rPr>
        <w:t xml:space="preserve"> that can take a considerable amount more time and would have most likely reached less people</w:t>
      </w:r>
      <w:r w:rsidR="00A01D30" w:rsidRPr="00EC6AF8">
        <w:rPr>
          <w:rFonts w:cstheme="minorHAnsi"/>
        </w:rPr>
        <w:t>. I have conducted this questionnaire online rather than in person as again, it was less time consuming and it reached a wider audience than I would have been able to achieve face to face.</w:t>
      </w:r>
      <w:r w:rsidR="00AA6AB5" w:rsidRPr="00EC6AF8">
        <w:rPr>
          <w:rFonts w:cstheme="minorHAnsi"/>
        </w:rPr>
        <w:t xml:space="preserve"> I found that an online questionnaire was also easy to follow and police officers within South Wales Police were able to access and complete it easily via their force issued electronic devices i.e their laptops and phones.</w:t>
      </w:r>
    </w:p>
    <w:p w14:paraId="628000C6" w14:textId="77777777" w:rsidR="006E62AD" w:rsidRPr="00EC6AF8" w:rsidRDefault="006E62AD" w:rsidP="00CC0318">
      <w:pPr>
        <w:pStyle w:val="NoSpacing"/>
        <w:rPr>
          <w:rFonts w:cstheme="minorHAnsi"/>
        </w:rPr>
      </w:pPr>
    </w:p>
    <w:p w14:paraId="245594A4" w14:textId="4E62BBD3" w:rsidR="006E62AD" w:rsidRPr="00EC6AF8" w:rsidRDefault="006E62AD" w:rsidP="00CC0318">
      <w:pPr>
        <w:pStyle w:val="NoSpacing"/>
        <w:rPr>
          <w:rFonts w:cstheme="minorHAnsi"/>
        </w:rPr>
      </w:pPr>
      <w:r w:rsidRPr="00EC6AF8">
        <w:rPr>
          <w:rFonts w:cstheme="minorHAnsi"/>
        </w:rPr>
        <w:t xml:space="preserve">The quantitative data from the questionnaire will then be analysed and </w:t>
      </w:r>
      <w:r w:rsidR="00CC1BEF" w:rsidRPr="00EC6AF8">
        <w:rPr>
          <w:rFonts w:cstheme="minorHAnsi"/>
        </w:rPr>
        <w:t>dis</w:t>
      </w:r>
      <w:r w:rsidRPr="00EC6AF8">
        <w:rPr>
          <w:rFonts w:cstheme="minorHAnsi"/>
        </w:rPr>
        <w:t>played via a graph and the qualitative data</w:t>
      </w:r>
      <w:r w:rsidR="00CC1BEF" w:rsidRPr="00EC6AF8">
        <w:rPr>
          <w:rFonts w:cstheme="minorHAnsi"/>
        </w:rPr>
        <w:t>, thoughts and feelings,</w:t>
      </w:r>
      <w:r w:rsidRPr="00EC6AF8">
        <w:rPr>
          <w:rFonts w:cstheme="minorHAnsi"/>
        </w:rPr>
        <w:t xml:space="preserve"> will be explained </w:t>
      </w:r>
      <w:r w:rsidR="00CC1BEF" w:rsidRPr="00EC6AF8">
        <w:rPr>
          <w:rFonts w:cstheme="minorHAnsi"/>
        </w:rPr>
        <w:t>via words.</w:t>
      </w:r>
      <w:r w:rsidR="00D111B4" w:rsidRPr="00EC6AF8">
        <w:rPr>
          <w:rFonts w:cstheme="minorHAnsi"/>
        </w:rPr>
        <w:t xml:space="preserve"> I targeted South Wales Police as a whole, to which I received 6</w:t>
      </w:r>
      <w:r w:rsidR="00215770" w:rsidRPr="00EC6AF8">
        <w:rPr>
          <w:rFonts w:cstheme="minorHAnsi"/>
        </w:rPr>
        <w:t>1</w:t>
      </w:r>
      <w:r w:rsidR="00D111B4" w:rsidRPr="00EC6AF8">
        <w:rPr>
          <w:rFonts w:cstheme="minorHAnsi"/>
        </w:rPr>
        <w:t xml:space="preserve"> responses.</w:t>
      </w:r>
    </w:p>
    <w:p w14:paraId="11425B81" w14:textId="77777777" w:rsidR="00CC0318" w:rsidRPr="00EC6AF8" w:rsidRDefault="00CC0318" w:rsidP="00CC0318">
      <w:pPr>
        <w:pStyle w:val="NoSpacing"/>
        <w:rPr>
          <w:rFonts w:cstheme="minorHAnsi"/>
          <w:b/>
          <w:bCs/>
        </w:rPr>
      </w:pPr>
    </w:p>
    <w:p w14:paraId="296B514B" w14:textId="5AA554AF" w:rsidR="00CC0318" w:rsidRPr="00EC6AF8" w:rsidRDefault="00CC0318" w:rsidP="00CC0318">
      <w:pPr>
        <w:pStyle w:val="NoSpacing"/>
        <w:rPr>
          <w:rFonts w:cstheme="minorHAnsi"/>
          <w:b/>
          <w:bCs/>
        </w:rPr>
      </w:pPr>
      <w:r w:rsidRPr="00EC6AF8">
        <w:rPr>
          <w:rFonts w:cstheme="minorHAnsi"/>
          <w:b/>
          <w:bCs/>
        </w:rPr>
        <w:t>3.</w:t>
      </w:r>
      <w:r w:rsidR="005100BB" w:rsidRPr="00EC6AF8">
        <w:rPr>
          <w:rFonts w:cstheme="minorHAnsi"/>
          <w:b/>
          <w:bCs/>
        </w:rPr>
        <w:t>3</w:t>
      </w:r>
      <w:r w:rsidRPr="00EC6AF8">
        <w:rPr>
          <w:rFonts w:cstheme="minorHAnsi"/>
          <w:b/>
          <w:bCs/>
        </w:rPr>
        <w:t xml:space="preserve"> Limitations</w:t>
      </w:r>
      <w:r w:rsidR="00EA6A43" w:rsidRPr="00EC6AF8">
        <w:rPr>
          <w:rFonts w:cstheme="minorHAnsi"/>
          <w:b/>
          <w:bCs/>
        </w:rPr>
        <w:t>, P</w:t>
      </w:r>
      <w:r w:rsidRPr="00EC6AF8">
        <w:rPr>
          <w:rFonts w:cstheme="minorHAnsi"/>
          <w:b/>
          <w:bCs/>
        </w:rPr>
        <w:t xml:space="preserve">otential </w:t>
      </w:r>
      <w:r w:rsidR="00EA6A43" w:rsidRPr="00EC6AF8">
        <w:rPr>
          <w:rFonts w:cstheme="minorHAnsi"/>
          <w:b/>
          <w:bCs/>
        </w:rPr>
        <w:t>P</w:t>
      </w:r>
      <w:r w:rsidRPr="00EC6AF8">
        <w:rPr>
          <w:rFonts w:cstheme="minorHAnsi"/>
          <w:b/>
          <w:bCs/>
        </w:rPr>
        <w:t>roblems</w:t>
      </w:r>
      <w:r w:rsidR="00EA6A43" w:rsidRPr="00EC6AF8">
        <w:rPr>
          <w:rFonts w:cstheme="minorHAnsi"/>
          <w:b/>
          <w:bCs/>
        </w:rPr>
        <w:t xml:space="preserve"> and Ethical Considerations</w:t>
      </w:r>
    </w:p>
    <w:p w14:paraId="72E348EE" w14:textId="77777777" w:rsidR="00EE5ED9" w:rsidRPr="00EC6AF8" w:rsidRDefault="00EE5ED9" w:rsidP="00CC0318">
      <w:pPr>
        <w:pStyle w:val="NoSpacing"/>
        <w:rPr>
          <w:rFonts w:cstheme="minorHAnsi"/>
          <w:b/>
          <w:bCs/>
        </w:rPr>
      </w:pPr>
    </w:p>
    <w:p w14:paraId="6E918B28" w14:textId="3C53BA2B" w:rsidR="00EE5ED9" w:rsidRPr="00EC6AF8" w:rsidRDefault="00EE5ED9" w:rsidP="00CC0318">
      <w:pPr>
        <w:pStyle w:val="NoSpacing"/>
        <w:rPr>
          <w:rFonts w:cstheme="minorHAnsi"/>
        </w:rPr>
      </w:pPr>
      <w:r w:rsidRPr="00EC6AF8">
        <w:rPr>
          <w:rFonts w:cstheme="minorHAnsi"/>
        </w:rPr>
        <w:t>Throughout conducting this section of my research, I realised that there were several limitations and potential problems that I faced. The limitations and potential problems that I faced, I found, had a potential impact on the quality of my research findings and also the ability to answer my research question effectively</w:t>
      </w:r>
      <w:r w:rsidR="00C20206" w:rsidRPr="00EC6AF8">
        <w:rPr>
          <w:rFonts w:cstheme="minorHAnsi"/>
        </w:rPr>
        <w:t>.</w:t>
      </w:r>
    </w:p>
    <w:p w14:paraId="40F05073" w14:textId="7BF1E2DD" w:rsidR="00C20206" w:rsidRPr="00EC6AF8" w:rsidRDefault="00C20206" w:rsidP="00CC0318">
      <w:pPr>
        <w:pStyle w:val="NoSpacing"/>
        <w:rPr>
          <w:rFonts w:cstheme="minorHAnsi"/>
        </w:rPr>
      </w:pPr>
      <w:r w:rsidRPr="00EC6AF8">
        <w:rPr>
          <w:rFonts w:cstheme="minorHAnsi"/>
        </w:rPr>
        <w:t>The limitations that I felt had the greatest impact on my findings were the audience I targeted. I am satisfied with targeting police officers due to the nature of incidents that they attend in relation to traumatic experiences involving childre</w:t>
      </w:r>
      <w:r w:rsidR="003C33E7" w:rsidRPr="00EC6AF8">
        <w:rPr>
          <w:rFonts w:cstheme="minorHAnsi"/>
        </w:rPr>
        <w:t>n</w:t>
      </w:r>
      <w:r w:rsidRPr="00EC6AF8">
        <w:rPr>
          <w:rFonts w:cstheme="minorHAnsi"/>
        </w:rPr>
        <w:t>. I did not originally put a required length of service because I believed that those with little experience, would be enthusiastic as to demonstrating how they</w:t>
      </w:r>
      <w:r w:rsidR="00CC41AD" w:rsidRPr="00EC6AF8">
        <w:rPr>
          <w:rFonts w:cstheme="minorHAnsi"/>
        </w:rPr>
        <w:t xml:space="preserve"> believed they could help in these circumstances.</w:t>
      </w:r>
      <w:r w:rsidRPr="00EC6AF8">
        <w:rPr>
          <w:rFonts w:cstheme="minorHAnsi"/>
        </w:rPr>
        <w:t xml:space="preserve"> However I felt that a more specific audience should have been targeted within the police, for example, those with over 5 years service</w:t>
      </w:r>
      <w:r w:rsidR="00CC41AD" w:rsidRPr="00EC6AF8">
        <w:rPr>
          <w:rFonts w:cstheme="minorHAnsi"/>
        </w:rPr>
        <w:t xml:space="preserve"> as </w:t>
      </w:r>
      <w:r w:rsidR="007B6717" w:rsidRPr="00EC6AF8">
        <w:rPr>
          <w:rFonts w:cstheme="minorHAnsi"/>
        </w:rPr>
        <w:t>they have far more experience utilising and executing these strategie</w:t>
      </w:r>
      <w:r w:rsidR="003C33E7" w:rsidRPr="00EC6AF8">
        <w:rPr>
          <w:rFonts w:cstheme="minorHAnsi"/>
        </w:rPr>
        <w:t>s</w:t>
      </w:r>
      <w:r w:rsidR="007B6717" w:rsidRPr="00EC6AF8">
        <w:rPr>
          <w:rFonts w:cstheme="minorHAnsi"/>
        </w:rPr>
        <w:t xml:space="preserve"> and have attended more incidents therefore would have more of an idea of the results of implementing these strategies.</w:t>
      </w:r>
    </w:p>
    <w:p w14:paraId="0A22A1B0" w14:textId="6263C579" w:rsidR="008930A9" w:rsidRPr="00EC6AF8" w:rsidRDefault="008930A9" w:rsidP="00CC0318">
      <w:pPr>
        <w:pStyle w:val="NoSpacing"/>
        <w:rPr>
          <w:rFonts w:cstheme="minorHAnsi"/>
        </w:rPr>
      </w:pPr>
      <w:r w:rsidRPr="00EC6AF8">
        <w:rPr>
          <w:rFonts w:cstheme="minorHAnsi"/>
        </w:rPr>
        <w:t>Another limitation I faced, was not putting a compulsory age range on the questionnaire. This is because when reviewing the answers, I found that suspected retired officers were providing answers that were somewhat “outdated” and it was clear that policing had changed quite a bit since their service.</w:t>
      </w:r>
      <w:r w:rsidR="00101536" w:rsidRPr="00EC6AF8">
        <w:rPr>
          <w:rFonts w:cstheme="minorHAnsi"/>
        </w:rPr>
        <w:t xml:space="preserve"> It also would have proved difficult to select the reduced and more specific target audience from a data base and so widening the target was practical.</w:t>
      </w:r>
    </w:p>
    <w:p w14:paraId="147C254F" w14:textId="32817D33" w:rsidR="002F5BDC" w:rsidRPr="00EC6AF8" w:rsidRDefault="002F5BDC" w:rsidP="002F5BDC">
      <w:pPr>
        <w:pStyle w:val="NoSpacing"/>
        <w:rPr>
          <w:rFonts w:cstheme="minorHAnsi"/>
        </w:rPr>
      </w:pPr>
      <w:r w:rsidRPr="00EC6AF8">
        <w:rPr>
          <w:rFonts w:cstheme="minorHAnsi"/>
        </w:rPr>
        <w:lastRenderedPageBreak/>
        <w:t>I am able to justify the choices I made in relation to the questionnaire and research as despite the differences in length of service or age bracket, the aim of the policing game is the same for everyone</w:t>
      </w:r>
      <w:r w:rsidR="00C96136" w:rsidRPr="00EC6AF8">
        <w:rPr>
          <w:rFonts w:cstheme="minorHAnsi"/>
        </w:rPr>
        <w:t>.</w:t>
      </w:r>
    </w:p>
    <w:p w14:paraId="6924D3B6" w14:textId="28E34958" w:rsidR="002F5BDC" w:rsidRPr="00EC6AF8" w:rsidRDefault="002F5BDC" w:rsidP="00CC0318">
      <w:pPr>
        <w:pStyle w:val="NoSpacing"/>
        <w:rPr>
          <w:rFonts w:cstheme="minorHAnsi"/>
        </w:rPr>
      </w:pPr>
      <w:r w:rsidRPr="00EC6AF8">
        <w:rPr>
          <w:rFonts w:cstheme="minorHAnsi"/>
        </w:rPr>
        <w:t>I wanted to reach as may participants as possible in order to receive a wide range of results and I wanted to reach as many people as possible in order to receive a wide range of results</w:t>
      </w:r>
      <w:r w:rsidR="00AC6DF8" w:rsidRPr="00EC6AF8">
        <w:rPr>
          <w:rFonts w:cstheme="minorHAnsi"/>
        </w:rPr>
        <w:t>. Using qualitative and quantitative research methods have also allowed me to be comfortable with the decisions I have made as quantitative research requires more participants, which broadening my target audience allowed me to achieve and the qualitative research aspect will allow me to gain a better understanding.</w:t>
      </w:r>
    </w:p>
    <w:p w14:paraId="00CA4C19" w14:textId="3FC15889" w:rsidR="00C96136" w:rsidRPr="00EC6AF8" w:rsidRDefault="00C96136" w:rsidP="00CC0318">
      <w:pPr>
        <w:pStyle w:val="NoSpacing"/>
        <w:rPr>
          <w:rFonts w:cstheme="minorHAnsi"/>
        </w:rPr>
      </w:pPr>
      <w:r w:rsidRPr="00EC6AF8">
        <w:rPr>
          <w:rFonts w:cstheme="minorHAnsi"/>
        </w:rPr>
        <w:t xml:space="preserve">Having reflected and looking forward, I would have set aside extra time in order to narrow down my audience and </w:t>
      </w:r>
      <w:r w:rsidR="001D1D52" w:rsidRPr="00EC6AF8">
        <w:rPr>
          <w:rFonts w:cstheme="minorHAnsi"/>
        </w:rPr>
        <w:t xml:space="preserve">would have </w:t>
      </w:r>
      <w:r w:rsidRPr="00EC6AF8">
        <w:rPr>
          <w:rFonts w:cstheme="minorHAnsi"/>
        </w:rPr>
        <w:t>designed it to be more specifi</w:t>
      </w:r>
      <w:r w:rsidR="001D1D52" w:rsidRPr="00EC6AF8">
        <w:rPr>
          <w:rFonts w:cstheme="minorHAnsi"/>
        </w:rPr>
        <w:t>c.</w:t>
      </w:r>
    </w:p>
    <w:p w14:paraId="025612E6" w14:textId="77777777" w:rsidR="00215770" w:rsidRPr="00EC6AF8" w:rsidRDefault="00215770" w:rsidP="00215770">
      <w:pPr>
        <w:rPr>
          <w:rFonts w:cstheme="minorHAnsi"/>
        </w:rPr>
      </w:pPr>
    </w:p>
    <w:p w14:paraId="573D367E" w14:textId="2FDED86C" w:rsidR="00BC11EA" w:rsidRPr="00EC6AF8" w:rsidRDefault="00A9418B" w:rsidP="00A9418B">
      <w:pPr>
        <w:pStyle w:val="NoSpacing"/>
        <w:rPr>
          <w:rFonts w:cstheme="minorHAnsi"/>
        </w:rPr>
      </w:pPr>
      <w:r w:rsidRPr="00EC6AF8">
        <w:rPr>
          <w:rFonts w:cstheme="minorHAnsi"/>
        </w:rPr>
        <w:t>I decided to conduct an anonymous questionnaire because I believed that it would enhance the number of replies I received while granting participants the right to complete secrecy and confidentiality, which will preserve study participants' rights in an ethical manner. The questionnaire made it clear to those participating that their answers would remain anonymous Neglecting ethical issues may have damaged my research's credibility. I felt that readers and participants needed to have complete faith in my approaches.</w:t>
      </w:r>
    </w:p>
    <w:p w14:paraId="27463798" w14:textId="77777777" w:rsidR="00BC11EA" w:rsidRDefault="00BC11EA" w:rsidP="00CE6DB9"/>
    <w:p w14:paraId="74723656" w14:textId="77777777" w:rsidR="00BC11EA" w:rsidRDefault="00BC11EA" w:rsidP="00CE6DB9"/>
    <w:p w14:paraId="5462E881" w14:textId="77777777" w:rsidR="00BC11EA" w:rsidRDefault="00BC11EA" w:rsidP="00CE6DB9"/>
    <w:p w14:paraId="1B044FEB" w14:textId="77777777" w:rsidR="00BC11EA" w:rsidRDefault="00BC11EA" w:rsidP="00CE6DB9"/>
    <w:p w14:paraId="71F4723D" w14:textId="77777777" w:rsidR="00BC11EA" w:rsidRDefault="00BC11EA" w:rsidP="00CE6DB9"/>
    <w:p w14:paraId="37147FE2" w14:textId="77777777" w:rsidR="00BC11EA" w:rsidRDefault="00BC11EA" w:rsidP="00CE6DB9"/>
    <w:p w14:paraId="0A5F560C" w14:textId="77777777" w:rsidR="00BC11EA" w:rsidRDefault="00BC11EA" w:rsidP="00CE6DB9"/>
    <w:p w14:paraId="140276FF" w14:textId="77777777" w:rsidR="003F0D7F" w:rsidRDefault="003F0D7F" w:rsidP="00CE6DB9"/>
    <w:p w14:paraId="1DDFC09F" w14:textId="77777777" w:rsidR="003F0D7F" w:rsidRDefault="003F0D7F" w:rsidP="00CE6DB9"/>
    <w:p w14:paraId="4B0067BE" w14:textId="77777777" w:rsidR="003F0D7F" w:rsidRDefault="003F0D7F" w:rsidP="00CE6DB9"/>
    <w:p w14:paraId="24930F21" w14:textId="77777777" w:rsidR="003F0D7F" w:rsidRDefault="003F0D7F" w:rsidP="00CE6DB9"/>
    <w:p w14:paraId="0E4C6855" w14:textId="77777777" w:rsidR="003F0D7F" w:rsidRDefault="003F0D7F" w:rsidP="00CE6DB9"/>
    <w:p w14:paraId="72C3E37D" w14:textId="77777777" w:rsidR="003F0D7F" w:rsidRDefault="003F0D7F" w:rsidP="00CE6DB9"/>
    <w:p w14:paraId="423649C4" w14:textId="77777777" w:rsidR="003F0D7F" w:rsidRDefault="003F0D7F" w:rsidP="00CE6DB9"/>
    <w:p w14:paraId="45345F9C" w14:textId="77777777" w:rsidR="003F0D7F" w:rsidRDefault="003F0D7F" w:rsidP="00CE6DB9"/>
    <w:p w14:paraId="36D9D6C6" w14:textId="77777777" w:rsidR="003F0D7F" w:rsidRDefault="003F0D7F" w:rsidP="00CE6DB9"/>
    <w:p w14:paraId="57700D97" w14:textId="77777777" w:rsidR="003F0D7F" w:rsidRDefault="003F0D7F" w:rsidP="00CE6DB9"/>
    <w:p w14:paraId="51520776" w14:textId="77777777" w:rsidR="003F0D7F" w:rsidRDefault="003F0D7F" w:rsidP="00CE6DB9"/>
    <w:p w14:paraId="2001B862" w14:textId="77777777" w:rsidR="003F0D7F" w:rsidRDefault="003F0D7F" w:rsidP="00CE6DB9"/>
    <w:p w14:paraId="4912C61E" w14:textId="77777777" w:rsidR="00680BFC" w:rsidRDefault="00680BFC" w:rsidP="00CE6DB9"/>
    <w:p w14:paraId="7BB15F35" w14:textId="10F54C2B" w:rsidR="00BC11EA" w:rsidRPr="001A3B16" w:rsidRDefault="00680BFC" w:rsidP="00A32C2F">
      <w:pPr>
        <w:rPr>
          <w:color w:val="000000" w:themeColor="text1"/>
        </w:rPr>
      </w:pPr>
      <w:r w:rsidRPr="001A3B16">
        <w:rPr>
          <w:rFonts w:ascii="Arial" w:hAnsi="Arial" w:cs="Arial"/>
          <w:b/>
          <w:bCs/>
          <w:color w:val="000000" w:themeColor="text1"/>
          <w:sz w:val="32"/>
          <w:szCs w:val="32"/>
        </w:rPr>
        <w:lastRenderedPageBreak/>
        <w:t>4</w:t>
      </w:r>
      <w:r w:rsidR="00482483" w:rsidRPr="001A3B16">
        <w:rPr>
          <w:rFonts w:ascii="Arial" w:hAnsi="Arial" w:cs="Arial"/>
          <w:b/>
          <w:bCs/>
          <w:color w:val="000000" w:themeColor="text1"/>
          <w:sz w:val="32"/>
          <w:szCs w:val="32"/>
        </w:rPr>
        <w:t xml:space="preserve">.0 </w:t>
      </w:r>
      <w:r w:rsidRPr="001A3B16">
        <w:rPr>
          <w:rFonts w:ascii="Arial" w:hAnsi="Arial" w:cs="Arial"/>
          <w:b/>
          <w:bCs/>
          <w:color w:val="000000" w:themeColor="text1"/>
          <w:sz w:val="32"/>
          <w:szCs w:val="32"/>
        </w:rPr>
        <w:t>Chapter Four</w:t>
      </w:r>
      <w:r w:rsidR="001A3B16" w:rsidRPr="001A3B16">
        <w:rPr>
          <w:rFonts w:ascii="Arial" w:hAnsi="Arial" w:cs="Arial"/>
          <w:b/>
          <w:bCs/>
          <w:color w:val="000000" w:themeColor="text1"/>
          <w:sz w:val="32"/>
          <w:szCs w:val="32"/>
        </w:rPr>
        <w:t>:</w:t>
      </w:r>
      <w:r w:rsidRPr="001A3B16">
        <w:rPr>
          <w:rFonts w:ascii="Arial" w:hAnsi="Arial" w:cs="Arial"/>
          <w:b/>
          <w:bCs/>
          <w:color w:val="000000" w:themeColor="text1"/>
          <w:sz w:val="32"/>
          <w:szCs w:val="32"/>
        </w:rPr>
        <w:t xml:space="preserve"> </w:t>
      </w:r>
      <w:r w:rsidR="00482483" w:rsidRPr="001A3B16">
        <w:rPr>
          <w:rFonts w:ascii="Arial" w:hAnsi="Arial" w:cs="Arial"/>
          <w:b/>
          <w:bCs/>
          <w:color w:val="000000" w:themeColor="text1"/>
          <w:sz w:val="32"/>
          <w:szCs w:val="32"/>
        </w:rPr>
        <w:t xml:space="preserve">Analysis </w:t>
      </w:r>
      <w:r w:rsidRPr="001A3B16">
        <w:rPr>
          <w:rFonts w:ascii="Arial" w:hAnsi="Arial" w:cs="Arial"/>
          <w:b/>
          <w:bCs/>
          <w:color w:val="000000" w:themeColor="text1"/>
          <w:sz w:val="32"/>
          <w:szCs w:val="32"/>
        </w:rPr>
        <w:t>o</w:t>
      </w:r>
      <w:r w:rsidR="00482483" w:rsidRPr="001A3B16">
        <w:rPr>
          <w:rFonts w:ascii="Arial" w:hAnsi="Arial" w:cs="Arial"/>
          <w:b/>
          <w:bCs/>
          <w:color w:val="000000" w:themeColor="text1"/>
          <w:sz w:val="32"/>
          <w:szCs w:val="32"/>
        </w:rPr>
        <w:t>f Results</w:t>
      </w:r>
    </w:p>
    <w:p w14:paraId="6881603C" w14:textId="28E24D17" w:rsidR="00482483" w:rsidRPr="00EC6AF8" w:rsidRDefault="00257AB2" w:rsidP="00CE6DB9">
      <w:pPr>
        <w:rPr>
          <w:rFonts w:cstheme="minorHAnsi"/>
          <w:b/>
          <w:bCs/>
        </w:rPr>
      </w:pPr>
      <w:r w:rsidRPr="00EC6AF8">
        <w:rPr>
          <w:rFonts w:cstheme="minorHAnsi"/>
          <w:b/>
          <w:bCs/>
        </w:rPr>
        <w:t>4.1 Introduction</w:t>
      </w:r>
    </w:p>
    <w:p w14:paraId="79A74E27" w14:textId="7D6B93AC" w:rsidR="00257AB2" w:rsidRPr="00EC6AF8" w:rsidRDefault="000131A1" w:rsidP="00CE6DB9">
      <w:pPr>
        <w:rPr>
          <w:rFonts w:cstheme="minorHAnsi"/>
        </w:rPr>
      </w:pPr>
      <w:r w:rsidRPr="00EC6AF8">
        <w:rPr>
          <w:rFonts w:cstheme="minorHAnsi"/>
        </w:rPr>
        <w:t xml:space="preserve">This chapter of the research </w:t>
      </w:r>
      <w:r w:rsidR="00E048D0" w:rsidRPr="00EC6AF8">
        <w:rPr>
          <w:rFonts w:cstheme="minorHAnsi"/>
        </w:rPr>
        <w:t>aims</w:t>
      </w:r>
      <w:r w:rsidRPr="00EC6AF8">
        <w:rPr>
          <w:rFonts w:cstheme="minorHAnsi"/>
        </w:rPr>
        <w:t xml:space="preserve"> to examine the results from the questionnaire that </w:t>
      </w:r>
      <w:r w:rsidR="00C42F33" w:rsidRPr="00EC6AF8">
        <w:rPr>
          <w:rFonts w:cstheme="minorHAnsi"/>
        </w:rPr>
        <w:t>I</w:t>
      </w:r>
      <w:r w:rsidRPr="00EC6AF8">
        <w:rPr>
          <w:rFonts w:cstheme="minorHAnsi"/>
        </w:rPr>
        <w:t xml:space="preserve"> disseminated out to police officers</w:t>
      </w:r>
      <w:r w:rsidR="00E048D0" w:rsidRPr="00EC6AF8">
        <w:rPr>
          <w:rFonts w:cstheme="minorHAnsi"/>
        </w:rPr>
        <w:t xml:space="preserve"> within South Wales Police</w:t>
      </w:r>
      <w:r w:rsidR="00C42F33" w:rsidRPr="00EC6AF8">
        <w:rPr>
          <w:rFonts w:cstheme="minorHAnsi"/>
        </w:rPr>
        <w:t xml:space="preserve"> asking 2</w:t>
      </w:r>
      <w:r w:rsidR="002D4C2F" w:rsidRPr="00EC6AF8">
        <w:rPr>
          <w:rFonts w:cstheme="minorHAnsi"/>
        </w:rPr>
        <w:t xml:space="preserve">2 </w:t>
      </w:r>
      <w:r w:rsidR="00C42F33" w:rsidRPr="00EC6AF8">
        <w:rPr>
          <w:rFonts w:cstheme="minorHAnsi"/>
        </w:rPr>
        <w:t>questions surrounding the topic of childhood trauma.</w:t>
      </w:r>
    </w:p>
    <w:p w14:paraId="583BE388" w14:textId="6E3F9D8D" w:rsidR="0005680A" w:rsidRPr="00EC6AF8" w:rsidRDefault="000131A1" w:rsidP="00CE6DB9">
      <w:pPr>
        <w:rPr>
          <w:rFonts w:cstheme="minorHAnsi"/>
        </w:rPr>
      </w:pPr>
      <w:r w:rsidRPr="00EC6AF8">
        <w:rPr>
          <w:rFonts w:cstheme="minorHAnsi"/>
        </w:rPr>
        <w:t>Having reflected over my literature review, it came to my attention that there was</w:t>
      </w:r>
      <w:r w:rsidR="000838A5" w:rsidRPr="00EC6AF8">
        <w:rPr>
          <w:rFonts w:cstheme="minorHAnsi"/>
        </w:rPr>
        <w:t xml:space="preserve"> seemingly</w:t>
      </w:r>
      <w:r w:rsidRPr="00EC6AF8">
        <w:rPr>
          <w:rFonts w:cstheme="minorHAnsi"/>
        </w:rPr>
        <w:t xml:space="preserve"> a gap in my research. This gap was that</w:t>
      </w:r>
      <w:r w:rsidR="00B230D9" w:rsidRPr="00EC6AF8">
        <w:rPr>
          <w:rFonts w:cstheme="minorHAnsi"/>
        </w:rPr>
        <w:t>, although there are cases,</w:t>
      </w:r>
      <w:r w:rsidRPr="00EC6AF8">
        <w:rPr>
          <w:rFonts w:cstheme="minorHAnsi"/>
        </w:rPr>
        <w:t xml:space="preserve"> there was very little research</w:t>
      </w:r>
      <w:r w:rsidR="00C42F33" w:rsidRPr="00EC6AF8">
        <w:rPr>
          <w:rFonts w:cstheme="minorHAnsi"/>
        </w:rPr>
        <w:t xml:space="preserve"> I could locate</w:t>
      </w:r>
      <w:r w:rsidRPr="00EC6AF8">
        <w:rPr>
          <w:rFonts w:cstheme="minorHAnsi"/>
        </w:rPr>
        <w:t xml:space="preserve"> on the long term effects of childhood trauma</w:t>
      </w:r>
      <w:r w:rsidR="000838A5" w:rsidRPr="00EC6AF8">
        <w:rPr>
          <w:rFonts w:cstheme="minorHAnsi"/>
        </w:rPr>
        <w:t xml:space="preserve"> that had been turned into a positive future,</w:t>
      </w:r>
      <w:r w:rsidRPr="00EC6AF8">
        <w:rPr>
          <w:rFonts w:cstheme="minorHAnsi"/>
        </w:rPr>
        <w:t xml:space="preserve"> following either early intervention or involvement from </w:t>
      </w:r>
      <w:r w:rsidR="00C42F33" w:rsidRPr="00EC6AF8">
        <w:rPr>
          <w:rFonts w:cstheme="minorHAnsi"/>
        </w:rPr>
        <w:t xml:space="preserve">police. </w:t>
      </w:r>
      <w:r w:rsidRPr="00EC6AF8">
        <w:rPr>
          <w:rFonts w:cstheme="minorHAnsi"/>
        </w:rPr>
        <w:t>The main research findings from the literature review was the negative impact that childhood trauma has on an adult</w:t>
      </w:r>
      <w:r w:rsidR="000838A5" w:rsidRPr="00EC6AF8">
        <w:rPr>
          <w:rFonts w:cstheme="minorHAnsi"/>
        </w:rPr>
        <w:t>s</w:t>
      </w:r>
      <w:r w:rsidRPr="00EC6AF8">
        <w:rPr>
          <w:rFonts w:cstheme="minorHAnsi"/>
        </w:rPr>
        <w:t xml:space="preserve"> later on in their life and that this can spiral from a young age.</w:t>
      </w:r>
      <w:r w:rsidR="0005680A" w:rsidRPr="00EC6AF8">
        <w:rPr>
          <w:rFonts w:cstheme="minorHAnsi"/>
        </w:rPr>
        <w:t xml:space="preserve"> I therefore chose to conduct primary research, in the form of a questionnaire, in order to attempt to answer my research questions and fulfil the “gap”.</w:t>
      </w:r>
    </w:p>
    <w:p w14:paraId="422D4E0A" w14:textId="65D25723" w:rsidR="0005680A" w:rsidRPr="00EC6AF8" w:rsidRDefault="0005680A" w:rsidP="00CE6DB9">
      <w:pPr>
        <w:rPr>
          <w:rFonts w:cstheme="minorHAnsi"/>
        </w:rPr>
      </w:pPr>
      <w:r w:rsidRPr="00EC6AF8">
        <w:rPr>
          <w:rFonts w:cstheme="minorHAnsi"/>
        </w:rPr>
        <w:t>Therefore the main reason for this chapter is to analyse the results I have received from the 61 police officer</w:t>
      </w:r>
      <w:r w:rsidR="009D0FBD" w:rsidRPr="00EC6AF8">
        <w:rPr>
          <w:rFonts w:cstheme="minorHAnsi"/>
        </w:rPr>
        <w:t xml:space="preserve"> respondents</w:t>
      </w:r>
      <w:r w:rsidRPr="00EC6AF8">
        <w:rPr>
          <w:rFonts w:cstheme="minorHAnsi"/>
        </w:rPr>
        <w:t xml:space="preserve"> that took part.</w:t>
      </w:r>
    </w:p>
    <w:p w14:paraId="2D3C4D01" w14:textId="407D0E79" w:rsidR="0005680A" w:rsidRPr="00EC6AF8" w:rsidRDefault="0005680A" w:rsidP="00CE6DB9">
      <w:pPr>
        <w:rPr>
          <w:rFonts w:cstheme="minorHAnsi"/>
        </w:rPr>
      </w:pPr>
      <w:r w:rsidRPr="00EC6AF8">
        <w:rPr>
          <w:rFonts w:cstheme="minorHAnsi"/>
        </w:rPr>
        <w:t xml:space="preserve">I have presented the questionnaire in the appendix </w:t>
      </w:r>
      <w:r w:rsidR="00824852" w:rsidRPr="00EC6AF8">
        <w:rPr>
          <w:rFonts w:cstheme="minorHAnsi"/>
        </w:rPr>
        <w:t>and throughout this chapter I have displayed the quantitative results via a graph.</w:t>
      </w:r>
    </w:p>
    <w:p w14:paraId="394D6A4E" w14:textId="77777777" w:rsidR="00B062B0" w:rsidRPr="00EC6AF8" w:rsidRDefault="00B062B0" w:rsidP="00CE6DB9">
      <w:pPr>
        <w:rPr>
          <w:rFonts w:cstheme="minorHAnsi"/>
        </w:rPr>
      </w:pPr>
    </w:p>
    <w:p w14:paraId="534D22F7" w14:textId="0E9A285D" w:rsidR="00B062B0" w:rsidRPr="00EC6AF8" w:rsidRDefault="00C42F33" w:rsidP="00CE6DB9">
      <w:pPr>
        <w:rPr>
          <w:rFonts w:cstheme="minorHAnsi"/>
          <w:b/>
          <w:bCs/>
        </w:rPr>
      </w:pPr>
      <w:r w:rsidRPr="00EC6AF8">
        <w:rPr>
          <w:rFonts w:cstheme="minorHAnsi"/>
          <w:b/>
          <w:bCs/>
        </w:rPr>
        <w:t>4.</w:t>
      </w:r>
      <w:r w:rsidR="00B15A62" w:rsidRPr="00EC6AF8">
        <w:rPr>
          <w:rFonts w:cstheme="minorHAnsi"/>
          <w:b/>
          <w:bCs/>
        </w:rPr>
        <w:t>2</w:t>
      </w:r>
      <w:r w:rsidRPr="00EC6AF8">
        <w:rPr>
          <w:rFonts w:cstheme="minorHAnsi"/>
          <w:b/>
          <w:bCs/>
        </w:rPr>
        <w:t xml:space="preserve"> </w:t>
      </w:r>
      <w:r w:rsidR="00B062B0" w:rsidRPr="00EC6AF8">
        <w:rPr>
          <w:rFonts w:cstheme="minorHAnsi"/>
          <w:b/>
          <w:bCs/>
        </w:rPr>
        <w:t>Questionnaire findings</w:t>
      </w:r>
    </w:p>
    <w:p w14:paraId="4F9F1D27" w14:textId="167C3A91" w:rsidR="002F7B0D" w:rsidRPr="00EC6AF8" w:rsidRDefault="00355141" w:rsidP="00355141">
      <w:pPr>
        <w:rPr>
          <w:rFonts w:cstheme="minorHAnsi"/>
        </w:rPr>
      </w:pPr>
      <w:r w:rsidRPr="00EC6AF8">
        <w:rPr>
          <w:rFonts w:cstheme="minorHAnsi"/>
        </w:rPr>
        <w:t>When I first started analysing the information I had obtained from my questionnaire, I saw that most of the respondents had experienced a considerable amount of exposure to child-related incidents. More specifically, 93% of these respondents said they regularly respond to child-related situations. 7% of these respondents said they occasionally attend child-related occurrences each week. This demonstrates the problems and gravity of police officers' responses to child-related incidents. Response police officers made up 99% of the questionnaire responders, while police officers from the Neighbourhood Policing Department made up 1%. Police officers within Response Policing are front line police officers who are first on scene to incidents that can potentially contain a high level of threat, risk and harm. It is therefore a positive result that so many of the respondents to this questionnaire were based within Response as this increases the reliability of the data in relation to the research question.</w:t>
      </w:r>
      <w:r w:rsidR="005C245B" w:rsidRPr="00EC6AF8">
        <w:rPr>
          <w:rFonts w:cstheme="minorHAnsi"/>
        </w:rPr>
        <w:t xml:space="preserve"> In addition to this, and despite my potential limitations, the majority of participants length of service was between 5-10 years.</w:t>
      </w:r>
    </w:p>
    <w:p w14:paraId="5D056118" w14:textId="6ECFD728" w:rsidR="00BC11EA" w:rsidRPr="00EC6AF8" w:rsidRDefault="00E965A9" w:rsidP="00CE6DB9">
      <w:pPr>
        <w:rPr>
          <w:rFonts w:cstheme="minorHAnsi"/>
        </w:rPr>
      </w:pPr>
      <w:r w:rsidRPr="00EC6AF8">
        <w:rPr>
          <w:rFonts w:cstheme="minorHAnsi"/>
        </w:rPr>
        <w:t>Participants were questioned about whether they were involved in face-to-face encounters involving children and what kind of occurrences these were generally. All respondents (100%) said that their job required them to interact directly with children; 95% said that these interactions were due to domestic abuse, 3% said low-level crime, and 2% said antisocial conduct. Police officers might not be surprised by these findings, but the general public might be. It's possible that people in general assume older children are more likely to engage in anti-social behaviour than to be in situations that cause trauma when they aren't exposed to occurrences like these themselves.</w:t>
      </w:r>
      <w:r w:rsidR="004C3FF7" w:rsidRPr="00EC6AF8">
        <w:rPr>
          <w:rFonts w:cstheme="minorHAnsi"/>
        </w:rPr>
        <w:t xml:space="preserve"> For those that selected Domestic abuse were asked to answer the next question which asked those involved which was more common when children were present at a domestic abuse incident. 100% of respondents then stated that the most common incidents were where domestic abuse was happening within the household i.e between their parents and that the children were unfortunately present. 100% of respondents, again, then answered that they believe that these incidents that they were attending </w:t>
      </w:r>
      <w:r w:rsidR="004C3FF7" w:rsidRPr="00EC6AF8">
        <w:rPr>
          <w:rFonts w:cstheme="minorHAnsi"/>
        </w:rPr>
        <w:lastRenderedPageBreak/>
        <w:t xml:space="preserve">whereby children were present, they considered as Adverse Childhood Experiences (ACEs) and going straight onto the next question on whether or not they believed these experiences </w:t>
      </w:r>
      <w:r w:rsidR="004C3FF7" w:rsidRPr="00EC6AF8">
        <w:rPr>
          <w:rFonts w:cstheme="minorHAnsi"/>
          <w:i/>
          <w:iCs/>
        </w:rPr>
        <w:t>can</w:t>
      </w:r>
      <w:r w:rsidR="004C3FF7" w:rsidRPr="00EC6AF8">
        <w:rPr>
          <w:rFonts w:cstheme="minorHAnsi"/>
        </w:rPr>
        <w:t xml:space="preserve"> cause trauma, again, 100% answered yes.</w:t>
      </w:r>
    </w:p>
    <w:p w14:paraId="3DEA41D8" w14:textId="4893E1EC" w:rsidR="004C3FF7" w:rsidRPr="00EC6AF8" w:rsidRDefault="004C3FF7" w:rsidP="00CE6DB9">
      <w:pPr>
        <w:rPr>
          <w:rFonts w:cstheme="minorHAnsi"/>
        </w:rPr>
      </w:pPr>
      <w:r w:rsidRPr="00EC6AF8">
        <w:rPr>
          <w:rFonts w:cstheme="minorHAnsi"/>
        </w:rPr>
        <w:t>Already, the findings from the questionnaire are clear in that children are so commonly present upon initial incidents that police officers attend and that through a small series of questions so far, trauma is already being detected.</w:t>
      </w:r>
    </w:p>
    <w:p w14:paraId="2ADE8A87" w14:textId="057BADFA" w:rsidR="004C3FF7" w:rsidRPr="00EC6AF8" w:rsidRDefault="004C3FF7" w:rsidP="00CE6DB9">
      <w:pPr>
        <w:rPr>
          <w:rFonts w:cstheme="minorHAnsi"/>
        </w:rPr>
      </w:pPr>
      <w:r w:rsidRPr="00EC6AF8">
        <w:rPr>
          <w:rFonts w:cstheme="minorHAnsi"/>
        </w:rPr>
        <w:t xml:space="preserve">The next questions asked was whether or not participants would be able to </w:t>
      </w:r>
      <w:r w:rsidRPr="00EC6AF8">
        <w:rPr>
          <w:rFonts w:cstheme="minorHAnsi"/>
          <w:i/>
          <w:iCs/>
        </w:rPr>
        <w:t>recognise</w:t>
      </w:r>
      <w:r w:rsidRPr="00EC6AF8">
        <w:rPr>
          <w:rFonts w:cstheme="minorHAnsi"/>
        </w:rPr>
        <w:t xml:space="preserve"> trauma. This question had an incredibly positive result, with 97% answering that they would be able to and only a slight 3% responding that they wouldn’t be able to. These answers could be based on pure experience or lack of – depending on what bracket they would have originally fit into when selecting their answer to their length of service. It is important to remember that just because an officer believes that these incidents are Adverse Childhood Experiences (ACEs), as my previous research indicates that trauma is a result of these experiences and the signs can be hard to spot.</w:t>
      </w:r>
    </w:p>
    <w:p w14:paraId="1E500D0F" w14:textId="01C0163E" w:rsidR="004C3FF7" w:rsidRPr="00EC6AF8" w:rsidRDefault="004C3FF7" w:rsidP="00CE6DB9">
      <w:pPr>
        <w:rPr>
          <w:rFonts w:cstheme="minorHAnsi"/>
        </w:rPr>
      </w:pPr>
      <w:r w:rsidRPr="00EC6AF8">
        <w:rPr>
          <w:rFonts w:cstheme="minorHAnsi"/>
        </w:rPr>
        <w:t>Questions 11 and 12 posed the questions “Do you believe that this trauma then has a significant impact on a childs young life?” and “Do you believe that this trauma then has a significant impact on that child later on in their adult life?”. In response to question 11, 97% answered yes and 94% answered yes to question number 12.</w:t>
      </w:r>
    </w:p>
    <w:p w14:paraId="4CAB61C1" w14:textId="74CF11F7" w:rsidR="004C3FF7" w:rsidRPr="00EC6AF8" w:rsidRDefault="004C3FF7" w:rsidP="00CE6DB9">
      <w:pPr>
        <w:rPr>
          <w:rFonts w:cstheme="minorHAnsi"/>
        </w:rPr>
      </w:pPr>
      <w:r w:rsidRPr="00EC6AF8">
        <w:rPr>
          <w:rFonts w:cstheme="minorHAnsi"/>
        </w:rPr>
        <w:t xml:space="preserve">Question 13 address whether or not participants believed this impact from trauma on a childs young or adult life was positive or negative. The responses, which subsequently back my initial research and findings, 41% chose negative and 59% chose very negative. The findings of this question indicate that participants did not believe any good or positive results could come from the impact of such trauma or that there was very little awareness regarding it. </w:t>
      </w:r>
    </w:p>
    <w:p w14:paraId="2DE0B34B" w14:textId="3877B4C1" w:rsidR="00387417" w:rsidRPr="00EC6AF8" w:rsidRDefault="00387417" w:rsidP="00CE6DB9">
      <w:pPr>
        <w:rPr>
          <w:rFonts w:cstheme="minorHAnsi"/>
        </w:rPr>
      </w:pPr>
      <w:r w:rsidRPr="00EC6AF8">
        <w:rPr>
          <w:rFonts w:cstheme="minorHAnsi"/>
        </w:rPr>
        <w:t>Questions 14 – 17 focused on available support that police officers are able to provide on initial attendance to the occupants of the address or subjects at the incident. Question 14 asked what support could they offer to children at these incidents which prompted the response of “Public Protection Notification” or “PPN” for 100% of the answers. This would indicate how common and popular the Public Protection Notification (PPN) process really is, backing up research data from Police and Crime Commissioner (2018) who explained that 61,590 PPNS were submitted in the year of 2016 in relation to 57,364 occurrences. The next two questions asked if participants felt that they thought the available support they had to offer was adequate to parents and children, to which 100% answered no and they believed the support was insufficient.</w:t>
      </w:r>
    </w:p>
    <w:p w14:paraId="4102EB0E" w14:textId="2EAF4E79" w:rsidR="00953604" w:rsidRPr="00EC6AF8" w:rsidRDefault="00953604" w:rsidP="00CE6DB9">
      <w:pPr>
        <w:rPr>
          <w:rFonts w:cstheme="minorHAnsi"/>
        </w:rPr>
      </w:pPr>
      <w:r w:rsidRPr="00EC6AF8">
        <w:rPr>
          <w:rFonts w:cstheme="minorHAnsi"/>
        </w:rPr>
        <w:t>More often than not in response policing, sadly, police officers attend incidents involving members of the public who have children who repeat their behaviours as they do not know any different. A question within the questionnaire touched upon this and asked respondents whether or not they believed, following on from some sort of trauma, that a child was likely to follow in their parents footsteps in relation to creating a negative environment for themselves. 97% answered yes while the remaining 3% answered no.</w:t>
      </w:r>
    </w:p>
    <w:p w14:paraId="5586E9AB" w14:textId="1FAD1AA9" w:rsidR="00953604" w:rsidRPr="00EC6AF8" w:rsidRDefault="00953604" w:rsidP="00CE6DB9">
      <w:pPr>
        <w:rPr>
          <w:rFonts w:cstheme="minorHAnsi"/>
        </w:rPr>
      </w:pPr>
      <w:r w:rsidRPr="00EC6AF8">
        <w:rPr>
          <w:rFonts w:cstheme="minorHAnsi"/>
        </w:rPr>
        <w:t>Question 19 asked “Is it possible that  children are able to adapt a positive mindset following trauma, in order to change their life for the better?”. 87% said no and 13% said yes.</w:t>
      </w:r>
    </w:p>
    <w:p w14:paraId="2DC17767" w14:textId="7E105522" w:rsidR="00953604" w:rsidRPr="00EC6AF8" w:rsidRDefault="00953604" w:rsidP="00CE6DB9">
      <w:pPr>
        <w:rPr>
          <w:rFonts w:cstheme="minorHAnsi"/>
        </w:rPr>
      </w:pPr>
      <w:r w:rsidRPr="00EC6AF8">
        <w:rPr>
          <w:rFonts w:cstheme="minorHAnsi"/>
        </w:rPr>
        <w:t>In addition to this, the last three questions were as follows:</w:t>
      </w:r>
    </w:p>
    <w:p w14:paraId="1576A74C" w14:textId="01325AFE" w:rsidR="00953604" w:rsidRPr="00EC6AF8" w:rsidRDefault="00953604" w:rsidP="00953604">
      <w:pPr>
        <w:pStyle w:val="ListParagraph"/>
        <w:numPr>
          <w:ilvl w:val="0"/>
          <w:numId w:val="10"/>
        </w:numPr>
        <w:rPr>
          <w:rFonts w:cstheme="minorHAnsi"/>
        </w:rPr>
      </w:pPr>
      <w:r w:rsidRPr="00EC6AF8">
        <w:rPr>
          <w:rFonts w:cstheme="minorHAnsi"/>
        </w:rPr>
        <w:t>Q. 20 Do you believe that intervention from police help a child change their situation positively for the future?</w:t>
      </w:r>
      <w:r w:rsidR="0060755D" w:rsidRPr="00EC6AF8">
        <w:rPr>
          <w:rFonts w:cstheme="minorHAnsi"/>
        </w:rPr>
        <w:t xml:space="preserve"> 100% of respondents stated no.</w:t>
      </w:r>
    </w:p>
    <w:p w14:paraId="0D89FE83" w14:textId="177512B6" w:rsidR="00953604" w:rsidRPr="00EC6AF8" w:rsidRDefault="00953604" w:rsidP="00953604">
      <w:pPr>
        <w:pStyle w:val="ListParagraph"/>
        <w:numPr>
          <w:ilvl w:val="0"/>
          <w:numId w:val="10"/>
        </w:numPr>
        <w:rPr>
          <w:rFonts w:cstheme="minorHAnsi"/>
        </w:rPr>
      </w:pPr>
      <w:r w:rsidRPr="00EC6AF8">
        <w:rPr>
          <w:rFonts w:cstheme="minorHAnsi"/>
        </w:rPr>
        <w:lastRenderedPageBreak/>
        <w:t>Q. 21 Is there enough awareness regarding the impact trauma has on a child in their adult life?</w:t>
      </w:r>
      <w:r w:rsidR="0060755D" w:rsidRPr="00EC6AF8">
        <w:rPr>
          <w:rFonts w:cstheme="minorHAnsi"/>
        </w:rPr>
        <w:t xml:space="preserve"> 100% of respondents stated no.</w:t>
      </w:r>
    </w:p>
    <w:p w14:paraId="68E77FFC" w14:textId="566BD5F8" w:rsidR="00953604" w:rsidRPr="00EC6AF8" w:rsidRDefault="00953604" w:rsidP="00953604">
      <w:pPr>
        <w:pStyle w:val="ListParagraph"/>
        <w:numPr>
          <w:ilvl w:val="0"/>
          <w:numId w:val="10"/>
        </w:numPr>
        <w:rPr>
          <w:rFonts w:cstheme="minorHAnsi"/>
        </w:rPr>
      </w:pPr>
      <w:r w:rsidRPr="00EC6AF8">
        <w:rPr>
          <w:rFonts w:cstheme="minorHAnsi"/>
        </w:rPr>
        <w:t>Q. 22 Are you aware of any additional services or charities that target trauma in children?</w:t>
      </w:r>
      <w:r w:rsidR="0060755D" w:rsidRPr="00EC6AF8">
        <w:rPr>
          <w:rFonts w:cstheme="minorHAnsi"/>
        </w:rPr>
        <w:t xml:space="preserve"> 56% of respondents stated no, while the rest responded with answers such as “Mind Charity”, “Social Services”, “GP”, “Mental health services”</w:t>
      </w:r>
    </w:p>
    <w:p w14:paraId="46EF32A9" w14:textId="77777777" w:rsidR="00D721EC" w:rsidRPr="00EC6AF8" w:rsidRDefault="00D721EC" w:rsidP="00CE6DB9">
      <w:pPr>
        <w:rPr>
          <w:rFonts w:cstheme="minorHAnsi"/>
        </w:rPr>
      </w:pPr>
    </w:p>
    <w:p w14:paraId="1AF226E2" w14:textId="75D1366A" w:rsidR="005C6735" w:rsidRPr="00EC6AF8" w:rsidRDefault="005C6735" w:rsidP="005C6735">
      <w:pPr>
        <w:rPr>
          <w:rFonts w:cstheme="minorHAnsi"/>
          <w:b/>
          <w:bCs/>
        </w:rPr>
      </w:pPr>
      <w:r w:rsidRPr="00EC6AF8">
        <w:rPr>
          <w:rFonts w:cstheme="minorHAnsi"/>
          <w:b/>
          <w:bCs/>
        </w:rPr>
        <w:t>4.</w:t>
      </w:r>
      <w:r w:rsidR="00B15A62" w:rsidRPr="00EC6AF8">
        <w:rPr>
          <w:rFonts w:cstheme="minorHAnsi"/>
          <w:b/>
          <w:bCs/>
        </w:rPr>
        <w:t xml:space="preserve">3 </w:t>
      </w:r>
      <w:r w:rsidRPr="00EC6AF8">
        <w:rPr>
          <w:rFonts w:cstheme="minorHAnsi"/>
          <w:b/>
          <w:bCs/>
        </w:rPr>
        <w:t>Conclusion</w:t>
      </w:r>
    </w:p>
    <w:p w14:paraId="11CEA139" w14:textId="702381F0" w:rsidR="009E1AC7" w:rsidRPr="00EC6AF8" w:rsidRDefault="009E1AC7" w:rsidP="00CE6DB9">
      <w:pPr>
        <w:rPr>
          <w:rFonts w:cstheme="minorHAnsi"/>
        </w:rPr>
      </w:pPr>
      <w:r w:rsidRPr="00EC6AF8">
        <w:rPr>
          <w:rFonts w:cstheme="minorHAnsi"/>
        </w:rPr>
        <w:t>Chapter four has analysed the results and findings from the questionnaire</w:t>
      </w:r>
      <w:r w:rsidR="00C267B9" w:rsidRPr="00EC6AF8">
        <w:rPr>
          <w:rFonts w:cstheme="minorHAnsi"/>
        </w:rPr>
        <w:t xml:space="preserve"> which seemingly back up the initial secondary research I have conducted throughout my literature review which are that trauma negatively impacts children in their later adulthood life and that there is little opinions and evidence to support the fact that this can also be positive and build resilience.</w:t>
      </w:r>
    </w:p>
    <w:p w14:paraId="43845F9C" w14:textId="77777777" w:rsidR="00BC11EA" w:rsidRDefault="00BC11EA" w:rsidP="00CE6DB9"/>
    <w:p w14:paraId="77196F32" w14:textId="77777777" w:rsidR="00BC11EA" w:rsidRDefault="00BC11EA" w:rsidP="00CE6DB9"/>
    <w:p w14:paraId="17F7EBCA" w14:textId="77777777" w:rsidR="00BC11EA" w:rsidRDefault="00BC11EA" w:rsidP="00CE6DB9"/>
    <w:p w14:paraId="0DEAD49E" w14:textId="77777777" w:rsidR="00BC11EA" w:rsidRDefault="00BC11EA" w:rsidP="00CE6DB9"/>
    <w:p w14:paraId="56500E1F" w14:textId="77777777" w:rsidR="00BC11EA" w:rsidRDefault="00BC11EA" w:rsidP="00CE6DB9"/>
    <w:p w14:paraId="5DC6D1F7" w14:textId="77777777" w:rsidR="00BC11EA" w:rsidRDefault="00BC11EA" w:rsidP="00CE6DB9"/>
    <w:p w14:paraId="3D2CE0ED" w14:textId="77777777" w:rsidR="00BC11EA" w:rsidRDefault="00BC11EA" w:rsidP="00CE6DB9"/>
    <w:p w14:paraId="709A2F79" w14:textId="77777777" w:rsidR="00BC11EA" w:rsidRDefault="00BC11EA" w:rsidP="00CE6DB9"/>
    <w:p w14:paraId="60D492CC" w14:textId="77777777" w:rsidR="00BC11EA" w:rsidRDefault="00BC11EA" w:rsidP="00CE6DB9"/>
    <w:p w14:paraId="2D81E98A" w14:textId="77777777" w:rsidR="00BE3287" w:rsidRDefault="00BE3287" w:rsidP="00BE3287"/>
    <w:p w14:paraId="180647C0" w14:textId="77777777" w:rsidR="003F0D7F" w:rsidRDefault="003F0D7F" w:rsidP="00BE3287"/>
    <w:p w14:paraId="1C29F794" w14:textId="77777777" w:rsidR="003F0D7F" w:rsidRDefault="003F0D7F" w:rsidP="00BE3287"/>
    <w:p w14:paraId="0608619B" w14:textId="77777777" w:rsidR="003F0D7F" w:rsidRDefault="003F0D7F" w:rsidP="00BE3287"/>
    <w:p w14:paraId="14C5B328" w14:textId="77777777" w:rsidR="003F0D7F" w:rsidRDefault="003F0D7F" w:rsidP="00BE3287"/>
    <w:p w14:paraId="085C76A3" w14:textId="77777777" w:rsidR="003F0D7F" w:rsidRDefault="003F0D7F" w:rsidP="00BE3287"/>
    <w:p w14:paraId="563D7371" w14:textId="77777777" w:rsidR="003F0D7F" w:rsidRDefault="003F0D7F" w:rsidP="00BE3287"/>
    <w:p w14:paraId="40CE7B66" w14:textId="77777777" w:rsidR="003F0D7F" w:rsidRDefault="003F0D7F" w:rsidP="00BE3287"/>
    <w:p w14:paraId="38A35866" w14:textId="77777777" w:rsidR="003F0D7F" w:rsidRDefault="003F0D7F" w:rsidP="00BE3287"/>
    <w:p w14:paraId="5A1E8FB0" w14:textId="77777777" w:rsidR="003F0D7F" w:rsidRDefault="003F0D7F" w:rsidP="00BE3287"/>
    <w:p w14:paraId="5170F1ED" w14:textId="77777777" w:rsidR="003F0D7F" w:rsidRDefault="003F0D7F" w:rsidP="00BE3287"/>
    <w:p w14:paraId="4AB51BAC" w14:textId="77777777" w:rsidR="003F0D7F" w:rsidRDefault="003F0D7F" w:rsidP="00BE3287"/>
    <w:p w14:paraId="35BD97EE" w14:textId="77777777" w:rsidR="003F0D7F" w:rsidRDefault="003F0D7F" w:rsidP="00BE3287"/>
    <w:p w14:paraId="69E4A549" w14:textId="5B95739B" w:rsidR="00CD7070" w:rsidRDefault="00A32C2F" w:rsidP="00A32C2F">
      <w:pPr>
        <w:rPr>
          <w:rFonts w:ascii="Arial" w:hAnsi="Arial" w:cs="Arial"/>
          <w:b/>
          <w:bCs/>
          <w:color w:val="000000" w:themeColor="text1"/>
          <w:sz w:val="32"/>
          <w:szCs w:val="32"/>
        </w:rPr>
      </w:pPr>
      <w:r>
        <w:rPr>
          <w:rFonts w:ascii="Arial" w:hAnsi="Arial" w:cs="Arial"/>
          <w:b/>
          <w:bCs/>
          <w:color w:val="000000" w:themeColor="text1"/>
          <w:sz w:val="32"/>
          <w:szCs w:val="32"/>
        </w:rPr>
        <w:lastRenderedPageBreak/>
        <w:t>5</w:t>
      </w:r>
      <w:r w:rsidR="00CD7070" w:rsidRPr="001A3B16">
        <w:rPr>
          <w:rFonts w:ascii="Arial" w:hAnsi="Arial" w:cs="Arial"/>
          <w:b/>
          <w:bCs/>
          <w:color w:val="000000" w:themeColor="text1"/>
          <w:sz w:val="32"/>
          <w:szCs w:val="32"/>
        </w:rPr>
        <w:t>.0 Chapter F</w:t>
      </w:r>
      <w:r w:rsidR="00CD7070">
        <w:rPr>
          <w:rFonts w:ascii="Arial" w:hAnsi="Arial" w:cs="Arial"/>
          <w:b/>
          <w:bCs/>
          <w:color w:val="000000" w:themeColor="text1"/>
          <w:sz w:val="32"/>
          <w:szCs w:val="32"/>
        </w:rPr>
        <w:t>ive</w:t>
      </w:r>
      <w:r w:rsidR="00CD7070" w:rsidRPr="001A3B16">
        <w:rPr>
          <w:rFonts w:ascii="Arial" w:hAnsi="Arial" w:cs="Arial"/>
          <w:b/>
          <w:bCs/>
          <w:color w:val="000000" w:themeColor="text1"/>
          <w:sz w:val="32"/>
          <w:szCs w:val="32"/>
        </w:rPr>
        <w:t xml:space="preserve">: </w:t>
      </w:r>
      <w:r w:rsidR="00CD7070">
        <w:rPr>
          <w:rFonts w:ascii="Arial" w:hAnsi="Arial" w:cs="Arial"/>
          <w:b/>
          <w:bCs/>
          <w:color w:val="000000" w:themeColor="text1"/>
          <w:sz w:val="32"/>
          <w:szCs w:val="32"/>
        </w:rPr>
        <w:t>Conclusion and Recommendations</w:t>
      </w:r>
    </w:p>
    <w:p w14:paraId="32ABD334" w14:textId="1AABA309" w:rsidR="00D0296C" w:rsidRPr="00EC6AF8" w:rsidRDefault="00D0296C" w:rsidP="00A32C2F">
      <w:pPr>
        <w:rPr>
          <w:rFonts w:cstheme="minorHAnsi"/>
          <w:color w:val="000000" w:themeColor="text1"/>
        </w:rPr>
      </w:pPr>
      <w:r w:rsidRPr="00EC6AF8">
        <w:rPr>
          <w:rFonts w:cstheme="minorHAnsi"/>
          <w:b/>
          <w:bCs/>
        </w:rPr>
        <w:t>5.1 Introduction</w:t>
      </w:r>
    </w:p>
    <w:p w14:paraId="2F8E142F" w14:textId="0F2B1D3F" w:rsidR="00F142BD" w:rsidRPr="00EC6AF8" w:rsidRDefault="00F142BD" w:rsidP="00CE6DB9">
      <w:pPr>
        <w:rPr>
          <w:rFonts w:cstheme="minorHAnsi"/>
        </w:rPr>
      </w:pPr>
      <w:r w:rsidRPr="00EC6AF8">
        <w:rPr>
          <w:rFonts w:cstheme="minorHAnsi"/>
        </w:rPr>
        <w:t>At the beginning of my dissertation I set out the below four objectives at the heart of my research:</w:t>
      </w:r>
    </w:p>
    <w:p w14:paraId="3944C020" w14:textId="77777777" w:rsidR="00F142BD" w:rsidRPr="00EC6AF8" w:rsidRDefault="00F142BD" w:rsidP="00F142BD">
      <w:pPr>
        <w:pStyle w:val="ListParagraph"/>
        <w:numPr>
          <w:ilvl w:val="0"/>
          <w:numId w:val="16"/>
        </w:numPr>
        <w:rPr>
          <w:rFonts w:cstheme="minorHAnsi"/>
        </w:rPr>
      </w:pPr>
      <w:r w:rsidRPr="00EC6AF8">
        <w:rPr>
          <w:rFonts w:cstheme="minorHAnsi"/>
        </w:rPr>
        <w:t>To establish the patterns that link childhood trauma relating to issues later in adulthood</w:t>
      </w:r>
    </w:p>
    <w:p w14:paraId="1D8B6ADC" w14:textId="77777777" w:rsidR="00F142BD" w:rsidRPr="00EC6AF8" w:rsidRDefault="00F142BD" w:rsidP="00F142BD">
      <w:pPr>
        <w:pStyle w:val="ListParagraph"/>
        <w:numPr>
          <w:ilvl w:val="0"/>
          <w:numId w:val="16"/>
        </w:numPr>
        <w:rPr>
          <w:rFonts w:cstheme="minorHAnsi"/>
        </w:rPr>
      </w:pPr>
      <w:r w:rsidRPr="00EC6AF8">
        <w:rPr>
          <w:rFonts w:cstheme="minorHAnsi"/>
        </w:rPr>
        <w:t>To establish what support police have to offer young children help and support</w:t>
      </w:r>
    </w:p>
    <w:p w14:paraId="088F4E98" w14:textId="77777777" w:rsidR="00F142BD" w:rsidRPr="00EC6AF8" w:rsidRDefault="00F142BD" w:rsidP="00F142BD">
      <w:pPr>
        <w:pStyle w:val="ListParagraph"/>
        <w:numPr>
          <w:ilvl w:val="0"/>
          <w:numId w:val="16"/>
        </w:numPr>
        <w:spacing w:after="0" w:line="240" w:lineRule="auto"/>
        <w:rPr>
          <w:rFonts w:cstheme="minorHAnsi"/>
        </w:rPr>
      </w:pPr>
      <w:r w:rsidRPr="00EC6AF8">
        <w:rPr>
          <w:rFonts w:cstheme="minorHAnsi"/>
        </w:rPr>
        <w:t>To determine the areas in which improvements could be made to the already existing strategies in place</w:t>
      </w:r>
    </w:p>
    <w:p w14:paraId="7CC6DA6F" w14:textId="3D383B72" w:rsidR="00F142BD" w:rsidRPr="00EC6AF8" w:rsidRDefault="00F142BD" w:rsidP="00F142BD">
      <w:pPr>
        <w:pStyle w:val="ListParagraph"/>
        <w:numPr>
          <w:ilvl w:val="0"/>
          <w:numId w:val="16"/>
        </w:numPr>
        <w:spacing w:after="0" w:line="240" w:lineRule="auto"/>
        <w:rPr>
          <w:rFonts w:cstheme="minorHAnsi"/>
        </w:rPr>
      </w:pPr>
      <w:r w:rsidRPr="00EC6AF8">
        <w:rPr>
          <w:rFonts w:cstheme="minorHAnsi"/>
        </w:rPr>
        <w:t xml:space="preserve">To determine whether all impacts of childhood trauma </w:t>
      </w:r>
      <w:r w:rsidR="00C870B9" w:rsidRPr="00EC6AF8">
        <w:rPr>
          <w:rFonts w:cstheme="minorHAnsi"/>
        </w:rPr>
        <w:t>have to be</w:t>
      </w:r>
      <w:r w:rsidRPr="00EC6AF8">
        <w:rPr>
          <w:rFonts w:cstheme="minorHAnsi"/>
        </w:rPr>
        <w:t xml:space="preserve"> negative</w:t>
      </w:r>
    </w:p>
    <w:p w14:paraId="73DB831B" w14:textId="77777777" w:rsidR="00F142BD" w:rsidRPr="00EC6AF8" w:rsidRDefault="00F142BD" w:rsidP="00F142BD">
      <w:pPr>
        <w:spacing w:after="0" w:line="240" w:lineRule="auto"/>
        <w:rPr>
          <w:rFonts w:cstheme="minorHAnsi"/>
        </w:rPr>
      </w:pPr>
    </w:p>
    <w:p w14:paraId="1B50C5C9" w14:textId="469C16B3" w:rsidR="00D0296C" w:rsidRPr="00EC6AF8" w:rsidRDefault="00A32C2F" w:rsidP="00F142BD">
      <w:pPr>
        <w:spacing w:after="0" w:line="240" w:lineRule="auto"/>
        <w:rPr>
          <w:rFonts w:cstheme="minorHAnsi"/>
        </w:rPr>
      </w:pPr>
      <w:r w:rsidRPr="00EC6AF8">
        <w:rPr>
          <w:rFonts w:cstheme="minorHAnsi"/>
        </w:rPr>
        <w:t>Throughout my dissertation, I have achieved these set objectives and this chapter aims to provide a</w:t>
      </w:r>
      <w:r w:rsidR="00D0296C" w:rsidRPr="00EC6AF8">
        <w:rPr>
          <w:rFonts w:cstheme="minorHAnsi"/>
        </w:rPr>
        <w:t xml:space="preserve"> summary of my findings from the questionnaire that I disseminated, referring back to my literature review on how I reached these objectives.</w:t>
      </w:r>
    </w:p>
    <w:p w14:paraId="2940F680" w14:textId="77777777" w:rsidR="00D0296C" w:rsidRPr="00EC6AF8" w:rsidRDefault="00A32C2F" w:rsidP="00F142BD">
      <w:pPr>
        <w:spacing w:after="0" w:line="240" w:lineRule="auto"/>
        <w:rPr>
          <w:rFonts w:cstheme="minorHAnsi"/>
        </w:rPr>
      </w:pPr>
      <w:r w:rsidRPr="00EC6AF8">
        <w:rPr>
          <w:rFonts w:cstheme="minorHAnsi"/>
        </w:rPr>
        <w:t xml:space="preserve">This chapter will also provide recommendations surrounding </w:t>
      </w:r>
      <w:r w:rsidR="00D0296C" w:rsidRPr="00EC6AF8">
        <w:rPr>
          <w:rFonts w:cstheme="minorHAnsi"/>
        </w:rPr>
        <w:t>the issue I highlighted i.e why most trauma causes negative effects for adults later on in their life.</w:t>
      </w:r>
    </w:p>
    <w:p w14:paraId="19107A5A" w14:textId="77777777" w:rsidR="00D0296C" w:rsidRPr="00EC6AF8" w:rsidRDefault="00D0296C" w:rsidP="00F142BD">
      <w:pPr>
        <w:spacing w:after="0" w:line="240" w:lineRule="auto"/>
        <w:rPr>
          <w:rFonts w:cstheme="minorHAnsi"/>
        </w:rPr>
      </w:pPr>
    </w:p>
    <w:p w14:paraId="2832889E" w14:textId="096CF4A3" w:rsidR="00D0296C" w:rsidRPr="00EC6AF8" w:rsidRDefault="00D0296C" w:rsidP="00D0296C">
      <w:pPr>
        <w:rPr>
          <w:rFonts w:cstheme="minorHAnsi"/>
          <w:b/>
          <w:bCs/>
        </w:rPr>
      </w:pPr>
      <w:r w:rsidRPr="00EC6AF8">
        <w:rPr>
          <w:rFonts w:cstheme="minorHAnsi"/>
          <w:b/>
          <w:bCs/>
        </w:rPr>
        <w:t>5.2 Objectives – Have they been achieved?</w:t>
      </w:r>
    </w:p>
    <w:p w14:paraId="19A4FAF0" w14:textId="77777777" w:rsidR="00A76BB4" w:rsidRPr="00EC6AF8" w:rsidRDefault="00A76BB4" w:rsidP="00A76BB4">
      <w:pPr>
        <w:rPr>
          <w:rFonts w:cstheme="minorHAnsi"/>
        </w:rPr>
      </w:pPr>
      <w:r w:rsidRPr="00EC6AF8">
        <w:rPr>
          <w:rFonts w:cstheme="minorHAnsi"/>
        </w:rPr>
        <w:t>I outlined four goals at the outset of my dissertation study, all of which I believe I have accomplished via my investigation.</w:t>
      </w:r>
    </w:p>
    <w:p w14:paraId="50660819" w14:textId="77777777" w:rsidR="00A76BB4" w:rsidRPr="00EC6AF8" w:rsidRDefault="00A76BB4" w:rsidP="00A76BB4">
      <w:pPr>
        <w:rPr>
          <w:rFonts w:cstheme="minorHAnsi"/>
        </w:rPr>
      </w:pPr>
      <w:r w:rsidRPr="00EC6AF8">
        <w:rPr>
          <w:rFonts w:cstheme="minorHAnsi"/>
        </w:rPr>
        <w:t xml:space="preserve">The first goal was to find any trends that would connect childhood trauma to problems that people face as adults. I proved that there were trends such as that the trauma was intergenerational—that is, it passed down from one generation to the next. </w:t>
      </w:r>
    </w:p>
    <w:p w14:paraId="53720624" w14:textId="5EFD20F1" w:rsidR="00C870B9" w:rsidRPr="00EC6AF8" w:rsidRDefault="00A76BB4" w:rsidP="00A76BB4">
      <w:pPr>
        <w:rPr>
          <w:rFonts w:cstheme="minorHAnsi"/>
        </w:rPr>
      </w:pPr>
      <w:r w:rsidRPr="00EC6AF8">
        <w:rPr>
          <w:rFonts w:cstheme="minorHAnsi"/>
        </w:rPr>
        <w:t>I gave and examined numerous instances of childhood trauma and further demonstrated that it almost always resulted in a pattern that caused negative problems that had a lasting impact on adults as they grew older. The possibility for other organisations, particularly the police, to step in early in a child's life and provide assistance and support was investigated; this led to goal number 2.</w:t>
      </w:r>
    </w:p>
    <w:p w14:paraId="13F6780C" w14:textId="1E4FCB9C" w:rsidR="00D0296C" w:rsidRPr="00EC6AF8" w:rsidRDefault="00A76BB4" w:rsidP="00D0296C">
      <w:pPr>
        <w:rPr>
          <w:rFonts w:cstheme="minorHAnsi"/>
        </w:rPr>
      </w:pPr>
      <w:r w:rsidRPr="00EC6AF8">
        <w:rPr>
          <w:rFonts w:cstheme="minorHAnsi"/>
        </w:rPr>
        <w:t>When I looked into objective number 3, I found that while it did prove that police could provide early intervention, there were clear limits to this and that it could be greatly enhanced to help give children the best chance in life to pursue a happier and more positive future, especially in light of the trauma that had been inflicted on their childhood. It was intended that the questionnaire would reveal what other resources police had at their disposal to provide early intervention; however, the results made it abundantly evident that they were few, with most respondents providing the same response.</w:t>
      </w:r>
    </w:p>
    <w:p w14:paraId="37E66FEF" w14:textId="234259C5" w:rsidR="00A76BB4" w:rsidRPr="00EC6AF8" w:rsidRDefault="00A76BB4" w:rsidP="00D0296C">
      <w:pPr>
        <w:rPr>
          <w:rFonts w:cstheme="minorHAnsi"/>
        </w:rPr>
      </w:pPr>
      <w:r w:rsidRPr="00EC6AF8">
        <w:rPr>
          <w:rFonts w:cstheme="minorHAnsi"/>
        </w:rPr>
        <w:t>Moving onto objective number 4 – based on my research, I have concluded that most childhood trauma has a detrimental effect on a young person's life. These detrimental effects begin while children are young and last into their adulthood. It was, however, noted from my primary research for my literature review that childhood trauma can have good effects, such resilience and building a better life.</w:t>
      </w:r>
    </w:p>
    <w:p w14:paraId="052693BB" w14:textId="62D1FD11" w:rsidR="00A76BB4" w:rsidRPr="00EC6AF8" w:rsidRDefault="00C870B9" w:rsidP="00D0296C">
      <w:pPr>
        <w:rPr>
          <w:rFonts w:cstheme="minorHAnsi"/>
        </w:rPr>
      </w:pPr>
      <w:r w:rsidRPr="00EC6AF8">
        <w:rPr>
          <w:rFonts w:cstheme="minorHAnsi"/>
        </w:rPr>
        <w:t>This</w:t>
      </w:r>
      <w:r w:rsidR="00781D61" w:rsidRPr="00EC6AF8">
        <w:rPr>
          <w:rFonts w:cstheme="minorHAnsi"/>
        </w:rPr>
        <w:t xml:space="preserve"> positive result</w:t>
      </w:r>
      <w:r w:rsidRPr="00EC6AF8">
        <w:rPr>
          <w:rFonts w:cstheme="minorHAnsi"/>
        </w:rPr>
        <w:t xml:space="preserve"> is</w:t>
      </w:r>
      <w:r w:rsidR="00781D61" w:rsidRPr="00EC6AF8">
        <w:rPr>
          <w:rFonts w:cstheme="minorHAnsi"/>
        </w:rPr>
        <w:t xml:space="preserve"> far more</w:t>
      </w:r>
      <w:r w:rsidRPr="00EC6AF8">
        <w:rPr>
          <w:rFonts w:cstheme="minorHAnsi"/>
        </w:rPr>
        <w:t xml:space="preserve"> rare</w:t>
      </w:r>
      <w:r w:rsidR="00781D61" w:rsidRPr="00EC6AF8">
        <w:rPr>
          <w:rFonts w:cstheme="minorHAnsi"/>
        </w:rPr>
        <w:t>, as determined by my research and findings from my questionnaire</w:t>
      </w:r>
      <w:r w:rsidRPr="00EC6AF8">
        <w:rPr>
          <w:rFonts w:cstheme="minorHAnsi"/>
        </w:rPr>
        <w:t xml:space="preserve"> </w:t>
      </w:r>
      <w:r w:rsidR="00781D61" w:rsidRPr="00EC6AF8">
        <w:rPr>
          <w:rFonts w:cstheme="minorHAnsi"/>
        </w:rPr>
        <w:t>and calls for regular, appropriate, and large-scale assistance from organisations other than the police. From the results of the questionnaire, it was shown that most participants believed trauma usually had a negative rather than a good impact.</w:t>
      </w:r>
    </w:p>
    <w:p w14:paraId="1D1B5F7A" w14:textId="77777777" w:rsidR="007629BD" w:rsidRPr="00EC6AF8" w:rsidRDefault="007629BD" w:rsidP="00D0296C">
      <w:pPr>
        <w:rPr>
          <w:rFonts w:cstheme="minorHAnsi"/>
        </w:rPr>
      </w:pPr>
    </w:p>
    <w:p w14:paraId="69F407CC" w14:textId="35E94719" w:rsidR="00A76BB4" w:rsidRPr="00EC6AF8" w:rsidRDefault="00A76BB4" w:rsidP="00A76BB4">
      <w:pPr>
        <w:rPr>
          <w:rFonts w:cstheme="minorHAnsi"/>
          <w:b/>
          <w:bCs/>
        </w:rPr>
      </w:pPr>
      <w:r w:rsidRPr="00EC6AF8">
        <w:rPr>
          <w:rFonts w:cstheme="minorHAnsi"/>
          <w:b/>
          <w:bCs/>
        </w:rPr>
        <w:lastRenderedPageBreak/>
        <w:t>5.3 Main research findings</w:t>
      </w:r>
    </w:p>
    <w:p w14:paraId="6EAE5725" w14:textId="4AF5A95A" w:rsidR="00A76BB4" w:rsidRPr="00EC6AF8" w:rsidRDefault="007629BD" w:rsidP="00A76BB4">
      <w:pPr>
        <w:rPr>
          <w:rFonts w:cstheme="minorHAnsi"/>
        </w:rPr>
      </w:pPr>
      <w:r w:rsidRPr="00EC6AF8">
        <w:rPr>
          <w:rFonts w:cstheme="minorHAnsi"/>
        </w:rPr>
        <w:t xml:space="preserve">The primary data that I have conducted myself throughout has supported the secondary data within my literature review. This means that it is clear from my findings that children who experience traumatic events in their young lives which results in “trauma”, </w:t>
      </w:r>
      <w:r w:rsidR="006D2C53" w:rsidRPr="00EC6AF8">
        <w:rPr>
          <w:rFonts w:cstheme="minorHAnsi"/>
        </w:rPr>
        <w:t>have detrimental consequences on them later in life and are less likely to experience beneficial effects from these negative experiences.</w:t>
      </w:r>
    </w:p>
    <w:p w14:paraId="53070D60" w14:textId="025AE832" w:rsidR="006D2C53" w:rsidRPr="00EC6AF8" w:rsidRDefault="006D2C53" w:rsidP="00A76BB4">
      <w:pPr>
        <w:rPr>
          <w:rFonts w:cstheme="minorHAnsi"/>
        </w:rPr>
      </w:pPr>
      <w:r w:rsidRPr="00EC6AF8">
        <w:rPr>
          <w:rFonts w:cstheme="minorHAnsi"/>
        </w:rPr>
        <w:t xml:space="preserve">Furthermore, the results of my primary research indicate that police officers are severely lacking in resources and choices when it comes to providing assistance to youth who have had traumatising Adverse Childhood Experiences (ACEs). One of the objectives of my survey was to gather police officers' perspectives on the resources at their disposal to step in when children are involved and put in potentially hazardous situations. The response from every police officer was the same: file a Public Protection Notification (PPN). There was an obvious lack of additional encouraging responses that would have provided information about other options. This indicates that there is a great deal of room for improvement regarding the initial interactions between police officers and children who are at risk. </w:t>
      </w:r>
    </w:p>
    <w:p w14:paraId="3614CE95" w14:textId="329C126D" w:rsidR="005056A2" w:rsidRPr="00EC6AF8" w:rsidRDefault="005056A2" w:rsidP="00A76BB4">
      <w:pPr>
        <w:rPr>
          <w:rFonts w:cstheme="minorHAnsi"/>
        </w:rPr>
      </w:pPr>
      <w:r w:rsidRPr="00EC6AF8">
        <w:rPr>
          <w:rFonts w:cstheme="minorHAnsi"/>
        </w:rPr>
        <w:t>Even more worrisome, all of the respondents (100%) said that not enough was known about the major and long-lasting effects of trauma on young people. Since all survey participants were police officers, the results are reliable for the specified cause.</w:t>
      </w:r>
    </w:p>
    <w:p w14:paraId="3A275BE5" w14:textId="35B64A32" w:rsidR="006D2C53" w:rsidRPr="00EC6AF8" w:rsidRDefault="006D2C53" w:rsidP="00A76BB4">
      <w:pPr>
        <w:rPr>
          <w:rFonts w:cstheme="minorHAnsi"/>
        </w:rPr>
      </w:pPr>
      <w:r w:rsidRPr="00EC6AF8">
        <w:rPr>
          <w:rFonts w:cstheme="minorHAnsi"/>
        </w:rPr>
        <w:t>As well as a lack of options available to police when intervening and a lack of awareness, the consensus amongst most participants was that the likelihood of Adverse Childhood Experiences (ACEs) resulting in trauma was highly likely to effect children both in their young lives and in their adulthood and that the majority of the time, this impact was going to be gravely negative. It is therefore very apparent</w:t>
      </w:r>
      <w:r w:rsidR="005056A2" w:rsidRPr="00EC6AF8">
        <w:rPr>
          <w:rFonts w:cstheme="minorHAnsi"/>
        </w:rPr>
        <w:t xml:space="preserve"> suggesting</w:t>
      </w:r>
      <w:r w:rsidRPr="00EC6AF8">
        <w:rPr>
          <w:rFonts w:cstheme="minorHAnsi"/>
        </w:rPr>
        <w:t xml:space="preserve"> that the chances of this impact from trauma is less likely to be positive.</w:t>
      </w:r>
    </w:p>
    <w:p w14:paraId="6191D3C8" w14:textId="77777777" w:rsidR="00176320" w:rsidRPr="00EC6AF8" w:rsidRDefault="00176320" w:rsidP="00176320">
      <w:pPr>
        <w:rPr>
          <w:rFonts w:cstheme="minorHAnsi"/>
        </w:rPr>
      </w:pPr>
    </w:p>
    <w:p w14:paraId="32767D65" w14:textId="52B7C0BD" w:rsidR="00176320" w:rsidRPr="00EC6AF8" w:rsidRDefault="00176320" w:rsidP="00176320">
      <w:pPr>
        <w:rPr>
          <w:rFonts w:cstheme="minorHAnsi"/>
          <w:b/>
          <w:bCs/>
        </w:rPr>
      </w:pPr>
      <w:r w:rsidRPr="00EC6AF8">
        <w:rPr>
          <w:rFonts w:cstheme="minorHAnsi"/>
          <w:b/>
          <w:bCs/>
        </w:rPr>
        <w:t>5.4 Recommendations</w:t>
      </w:r>
    </w:p>
    <w:p w14:paraId="66D4102D" w14:textId="16137166" w:rsidR="00176320" w:rsidRPr="00EC6AF8" w:rsidRDefault="00176320" w:rsidP="00176320">
      <w:pPr>
        <w:rPr>
          <w:rFonts w:cstheme="minorHAnsi"/>
        </w:rPr>
      </w:pPr>
      <w:r w:rsidRPr="00EC6AF8">
        <w:rPr>
          <w:rFonts w:cstheme="minorHAnsi"/>
        </w:rPr>
        <w:t>There is an overwhelming consensus among the participants that responded to my questionnaire which has been explained throughout the main findings section of this chapter. Due to the serious nature of the incidents that police officers are attending with regards to young children being exposed to dangerous situations resulting in life changing impacts, it has been abundantly clear that there is a need for severe change when tackling this issue. My recommendations are:</w:t>
      </w:r>
    </w:p>
    <w:p w14:paraId="1B616CB3" w14:textId="7C255CAC" w:rsidR="00176320" w:rsidRPr="00EC6AF8" w:rsidRDefault="00176320" w:rsidP="00176320">
      <w:pPr>
        <w:rPr>
          <w:rFonts w:cstheme="minorHAnsi"/>
        </w:rPr>
      </w:pPr>
      <w:r w:rsidRPr="00EC6AF8">
        <w:rPr>
          <w:rFonts w:cstheme="minorHAnsi"/>
        </w:rPr>
        <w:t>Police need to interact and work better with additional third party agencies such as social service and a more firm and logistical plan put in place when initially responding to traumatic incidents involving children or young people.</w:t>
      </w:r>
    </w:p>
    <w:p w14:paraId="6A782BFA" w14:textId="1B5AED90" w:rsidR="00176320" w:rsidRPr="00EC6AF8" w:rsidRDefault="00176320" w:rsidP="00176320">
      <w:pPr>
        <w:rPr>
          <w:rFonts w:cstheme="minorHAnsi"/>
        </w:rPr>
      </w:pPr>
      <w:r w:rsidRPr="00EC6AF8">
        <w:rPr>
          <w:rFonts w:cstheme="minorHAnsi"/>
        </w:rPr>
        <w:t>Furthermore, police have awareness in place for many concerning incidents such as domestic violence or knife crime (College of Policing, “New Toolkit to Reduce Knife Crime”, 2021) but far more could be done to expose the effects of trauma.</w:t>
      </w:r>
    </w:p>
    <w:p w14:paraId="00989F7C" w14:textId="60697695" w:rsidR="00176320" w:rsidRPr="00EC6AF8" w:rsidRDefault="00176320" w:rsidP="00176320">
      <w:pPr>
        <w:rPr>
          <w:rFonts w:cstheme="minorHAnsi"/>
        </w:rPr>
      </w:pPr>
      <w:r w:rsidRPr="00EC6AF8">
        <w:rPr>
          <w:rFonts w:cstheme="minorHAnsi"/>
        </w:rPr>
        <w:t>Awareness campaigns can bring important and relevant information to the readers attention that they may not have had any exposure of education on. It inspires people to get involved and educates the general public about an incredibly important issue that is otherwise relatively unknown about (Onecause, 2016).</w:t>
      </w:r>
    </w:p>
    <w:p w14:paraId="4D0B074B" w14:textId="73D51E17" w:rsidR="00176320" w:rsidRPr="00EC6AF8" w:rsidRDefault="00176320" w:rsidP="00176320">
      <w:pPr>
        <w:rPr>
          <w:rFonts w:cstheme="minorHAnsi"/>
        </w:rPr>
      </w:pPr>
      <w:r w:rsidRPr="00EC6AF8">
        <w:rPr>
          <w:rFonts w:cstheme="minorHAnsi"/>
        </w:rPr>
        <w:t xml:space="preserve">Lastly, training days within the police force could be utilised by providing specific and dedicated training regarding important and complex issues amongst communities such as childhood trauma. </w:t>
      </w:r>
      <w:r w:rsidRPr="00EC6AF8">
        <w:rPr>
          <w:rFonts w:cstheme="minorHAnsi"/>
        </w:rPr>
        <w:lastRenderedPageBreak/>
        <w:t>Police officers deal with a large quantity of crime that could be as a result of childhood upbringing and the early problems that they were exposed to. This could assist with the tackle and reduction of crime in general over a longer period of time.</w:t>
      </w:r>
    </w:p>
    <w:p w14:paraId="250A0F47" w14:textId="56519DDE" w:rsidR="001A2452" w:rsidRPr="00EC6AF8" w:rsidRDefault="001A2452" w:rsidP="001A2452">
      <w:pPr>
        <w:rPr>
          <w:rFonts w:cstheme="minorHAnsi"/>
          <w:b/>
          <w:bCs/>
        </w:rPr>
      </w:pPr>
      <w:r w:rsidRPr="00EC6AF8">
        <w:rPr>
          <w:rFonts w:cstheme="minorHAnsi"/>
          <w:b/>
          <w:bCs/>
        </w:rPr>
        <w:t>5.5 Limitations</w:t>
      </w:r>
    </w:p>
    <w:p w14:paraId="7CA53FD7" w14:textId="718509B5" w:rsidR="001A2452" w:rsidRPr="00EC6AF8" w:rsidRDefault="001A2452" w:rsidP="001A2452">
      <w:pPr>
        <w:rPr>
          <w:rFonts w:cstheme="minorHAnsi"/>
        </w:rPr>
      </w:pPr>
      <w:r w:rsidRPr="00EC6AF8">
        <w:rPr>
          <w:rFonts w:cstheme="minorHAnsi"/>
        </w:rPr>
        <w:t>There are of course limitations to my studies which I have found to be out of my control, no matter how in depth my research. These limitations have had an impact on my findings and therefore I wish to address and include them in my project.</w:t>
      </w:r>
    </w:p>
    <w:p w14:paraId="43F675D9" w14:textId="6B4A833A" w:rsidR="001A2452" w:rsidRPr="00EC6AF8" w:rsidRDefault="001A2452" w:rsidP="001A2452">
      <w:pPr>
        <w:rPr>
          <w:rFonts w:cstheme="minorHAnsi"/>
        </w:rPr>
      </w:pPr>
      <w:r w:rsidRPr="00EC6AF8">
        <w:rPr>
          <w:rFonts w:cstheme="minorHAnsi"/>
        </w:rPr>
        <w:t>The limitations I have discovered is that I do not feel enough participants were targeted. Police forces all across the UK are of large numbers and my questionnaire reached an incredibly small amount of those individuals, this I feel, was due to time restraints of the deadline of the dissertation.</w:t>
      </w:r>
    </w:p>
    <w:p w14:paraId="22E76BAF" w14:textId="17D26855" w:rsidR="001A2452" w:rsidRPr="00EC6AF8" w:rsidRDefault="001A2452" w:rsidP="001A2452">
      <w:pPr>
        <w:rPr>
          <w:rFonts w:cstheme="minorHAnsi"/>
        </w:rPr>
      </w:pPr>
      <w:r w:rsidRPr="00EC6AF8">
        <w:rPr>
          <w:rFonts w:cstheme="minorHAnsi"/>
        </w:rPr>
        <w:t>The questionnaire and findings did not provide enough qualitative data and therefore options and ideas were not common enough in order to assist me much with my recommendations.</w:t>
      </w:r>
    </w:p>
    <w:p w14:paraId="5753EE8A" w14:textId="77777777" w:rsidR="001A2452" w:rsidRPr="00EC6AF8" w:rsidRDefault="001A2452" w:rsidP="001A2452">
      <w:pPr>
        <w:rPr>
          <w:rFonts w:cstheme="minorHAnsi"/>
        </w:rPr>
      </w:pPr>
    </w:p>
    <w:p w14:paraId="7281B5A8" w14:textId="559FAEBD" w:rsidR="001A2452" w:rsidRPr="00EC6AF8" w:rsidRDefault="001A2452" w:rsidP="001A2452">
      <w:pPr>
        <w:rPr>
          <w:rFonts w:cstheme="minorHAnsi"/>
          <w:b/>
          <w:bCs/>
        </w:rPr>
      </w:pPr>
      <w:r w:rsidRPr="00EC6AF8">
        <w:rPr>
          <w:rFonts w:cstheme="minorHAnsi"/>
          <w:b/>
          <w:bCs/>
        </w:rPr>
        <w:t>5.4 Conclusion</w:t>
      </w:r>
    </w:p>
    <w:p w14:paraId="1AA3CDF2" w14:textId="0EA11433" w:rsidR="001A2452" w:rsidRPr="00EC6AF8" w:rsidRDefault="001A2452" w:rsidP="001A2452">
      <w:pPr>
        <w:rPr>
          <w:rFonts w:cstheme="minorHAnsi"/>
        </w:rPr>
      </w:pPr>
      <w:r w:rsidRPr="00EC6AF8">
        <w:rPr>
          <w:rFonts w:cstheme="minorHAnsi"/>
        </w:rPr>
        <w:t>In conclusion, it is clear that early childhood trauma tragically affects a young person's life, and that this impact is almost always detrimental and beyond their control. Children still have difficulty talking about their situation and finding a way to process and discuss the negative experiences they have at such a young age.</w:t>
      </w:r>
    </w:p>
    <w:p w14:paraId="2977824D" w14:textId="77777777" w:rsidR="00A5648C" w:rsidRPr="00EC6AF8" w:rsidRDefault="00A5648C" w:rsidP="001A2452">
      <w:pPr>
        <w:rPr>
          <w:rFonts w:cstheme="minorHAnsi"/>
        </w:rPr>
      </w:pPr>
      <w:r w:rsidRPr="00EC6AF8">
        <w:rPr>
          <w:rFonts w:cstheme="minorHAnsi"/>
        </w:rPr>
        <w:t>Because of their age, they have few options for self-referral or help-seeking, and because of their Adverse Childhood Experiences (ACEs), their behaviour is frequently misinterpreted as poor behaviour rather than an adult identifying the warning signs and symptoms of more serious and profound consequences.</w:t>
      </w:r>
    </w:p>
    <w:p w14:paraId="5CBA4F51" w14:textId="3EBCBBCA" w:rsidR="001A2452" w:rsidRPr="00EC6AF8" w:rsidRDefault="00A5648C" w:rsidP="001A2452">
      <w:pPr>
        <w:rPr>
          <w:rFonts w:cstheme="minorHAnsi"/>
        </w:rPr>
      </w:pPr>
      <w:r w:rsidRPr="00EC6AF8">
        <w:rPr>
          <w:rFonts w:cstheme="minorHAnsi"/>
        </w:rPr>
        <w:t>My research indicates that there are gaps that third-party agencies, like the police, face when they need to intervene and break the cycle of childhood trauma and the consequences it has on an individual's later life. Though my dissertation focused on the difficulties that young people encounter when exposed to horrific events, I have found that there is a dearth of research in the positive effects, and as a result, there is a lack of discovering that some children can actually use their trauma to create resilience.</w:t>
      </w:r>
    </w:p>
    <w:p w14:paraId="0E9184A5" w14:textId="77777777" w:rsidR="00176320" w:rsidRPr="00176320" w:rsidRDefault="00176320" w:rsidP="00176320"/>
    <w:p w14:paraId="37704AD8" w14:textId="77777777" w:rsidR="00A76BB4" w:rsidRPr="00C870B9" w:rsidRDefault="00A76BB4" w:rsidP="00D0296C">
      <w:pPr>
        <w:rPr>
          <w:b/>
          <w:bCs/>
          <w:sz w:val="32"/>
          <w:szCs w:val="32"/>
        </w:rPr>
      </w:pPr>
    </w:p>
    <w:p w14:paraId="47F106A0" w14:textId="3C3D5C73" w:rsidR="00F142BD" w:rsidRPr="00D0296C" w:rsidRDefault="00A32C2F" w:rsidP="00F142BD">
      <w:pPr>
        <w:spacing w:after="0" w:line="240" w:lineRule="auto"/>
        <w:rPr>
          <w:rFonts w:cstheme="minorHAnsi"/>
        </w:rPr>
      </w:pPr>
      <w:r w:rsidRPr="00D0296C">
        <w:rPr>
          <w:rFonts w:cstheme="minorHAnsi"/>
        </w:rPr>
        <w:t xml:space="preserve"> </w:t>
      </w:r>
    </w:p>
    <w:p w14:paraId="1B1CC1D5" w14:textId="77777777" w:rsidR="00F142BD" w:rsidRDefault="00F142BD" w:rsidP="00CE6DB9"/>
    <w:p w14:paraId="3C298B94" w14:textId="77777777" w:rsidR="00BC11EA" w:rsidRDefault="00BC11EA" w:rsidP="00CE6DB9"/>
    <w:p w14:paraId="46C2FE61" w14:textId="77777777" w:rsidR="00BC11EA" w:rsidRDefault="00BC11EA" w:rsidP="00CE6DB9"/>
    <w:p w14:paraId="09434DBD" w14:textId="77777777" w:rsidR="00BC11EA" w:rsidRDefault="00BC11EA" w:rsidP="00CE6DB9"/>
    <w:p w14:paraId="772383AE" w14:textId="77777777" w:rsidR="00BC11EA" w:rsidRDefault="00BC11EA" w:rsidP="00CE6DB9"/>
    <w:p w14:paraId="40AF56FD" w14:textId="77777777" w:rsidR="00ED3B10" w:rsidRDefault="00ED3B10" w:rsidP="00A32C2F"/>
    <w:p w14:paraId="74DF41D1" w14:textId="1F029232" w:rsidR="00A32C2F" w:rsidRPr="001A3B16" w:rsidRDefault="00A32C2F" w:rsidP="00A32C2F">
      <w:pPr>
        <w:rPr>
          <w:color w:val="000000" w:themeColor="text1"/>
        </w:rPr>
      </w:pPr>
      <w:r>
        <w:rPr>
          <w:rFonts w:ascii="Arial" w:hAnsi="Arial" w:cs="Arial"/>
          <w:b/>
          <w:bCs/>
          <w:color w:val="000000" w:themeColor="text1"/>
          <w:sz w:val="32"/>
          <w:szCs w:val="32"/>
        </w:rPr>
        <w:lastRenderedPageBreak/>
        <w:t>6</w:t>
      </w:r>
      <w:r w:rsidRPr="001A3B16">
        <w:rPr>
          <w:rFonts w:ascii="Arial" w:hAnsi="Arial" w:cs="Arial"/>
          <w:b/>
          <w:bCs/>
          <w:color w:val="000000" w:themeColor="text1"/>
          <w:sz w:val="32"/>
          <w:szCs w:val="32"/>
        </w:rPr>
        <w:t xml:space="preserve">.0 Chapter </w:t>
      </w:r>
      <w:r>
        <w:rPr>
          <w:rFonts w:ascii="Arial" w:hAnsi="Arial" w:cs="Arial"/>
          <w:b/>
          <w:bCs/>
          <w:color w:val="000000" w:themeColor="text1"/>
          <w:sz w:val="32"/>
          <w:szCs w:val="32"/>
        </w:rPr>
        <w:t>Six</w:t>
      </w:r>
      <w:r w:rsidRPr="001A3B16">
        <w:rPr>
          <w:rFonts w:ascii="Arial" w:hAnsi="Arial" w:cs="Arial"/>
          <w:b/>
          <w:bCs/>
          <w:color w:val="000000" w:themeColor="text1"/>
          <w:sz w:val="32"/>
          <w:szCs w:val="32"/>
        </w:rPr>
        <w:t xml:space="preserve">: </w:t>
      </w:r>
      <w:r>
        <w:rPr>
          <w:rFonts w:ascii="Arial" w:hAnsi="Arial" w:cs="Arial"/>
          <w:b/>
          <w:bCs/>
          <w:color w:val="000000" w:themeColor="text1"/>
          <w:sz w:val="32"/>
          <w:szCs w:val="32"/>
        </w:rPr>
        <w:t>Bibliography</w:t>
      </w:r>
    </w:p>
    <w:p w14:paraId="3C4F410B" w14:textId="070698CE"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American Psychological Association. “Resilience.” </w:t>
      </w:r>
      <w:r w:rsidRPr="00ED3B10">
        <w:rPr>
          <w:rFonts w:asciiTheme="minorHAnsi" w:hAnsiTheme="minorHAnsi" w:cstheme="minorHAnsi"/>
          <w:i/>
          <w:iCs/>
          <w:sz w:val="22"/>
          <w:szCs w:val="22"/>
        </w:rPr>
        <w:t>American Psychological Association</w:t>
      </w:r>
      <w:r w:rsidRPr="00ED3B10">
        <w:rPr>
          <w:rFonts w:asciiTheme="minorHAnsi" w:hAnsiTheme="minorHAnsi" w:cstheme="minorHAnsi"/>
          <w:sz w:val="22"/>
          <w:szCs w:val="22"/>
        </w:rPr>
        <w:t xml:space="preserve">, 2022, </w:t>
      </w:r>
      <w:hyperlink r:id="rId10" w:history="1">
        <w:r w:rsidRPr="00ED3B10">
          <w:rPr>
            <w:rStyle w:val="Hyperlink"/>
            <w:rFonts w:asciiTheme="minorHAnsi" w:hAnsiTheme="minorHAnsi" w:cstheme="minorHAnsi"/>
            <w:sz w:val="22"/>
            <w:szCs w:val="22"/>
          </w:rPr>
          <w:t>www.apa.org/topics/resilience</w:t>
        </w:r>
      </w:hyperlink>
      <w:r w:rsidRPr="00ED3B10">
        <w:rPr>
          <w:rFonts w:asciiTheme="minorHAnsi" w:hAnsiTheme="minorHAnsi" w:cstheme="minorHAnsi"/>
          <w:sz w:val="22"/>
          <w:szCs w:val="22"/>
        </w:rPr>
        <w:t>.</w:t>
      </w:r>
    </w:p>
    <w:p w14:paraId="064BC620"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477F27A0" w14:textId="49F07160"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Barroga, Edward, and Glafera Janet Matanguihan. “A Practical Guide to Writing Quantitative and Qualitative Research Questions and Hypotheses in Scholarly Articles.” </w:t>
      </w:r>
      <w:r w:rsidRPr="00ED3B10">
        <w:rPr>
          <w:rFonts w:asciiTheme="minorHAnsi" w:hAnsiTheme="minorHAnsi" w:cstheme="minorHAnsi"/>
          <w:i/>
          <w:iCs/>
          <w:sz w:val="22"/>
          <w:szCs w:val="22"/>
        </w:rPr>
        <w:t>Journal of Korean Medical Science</w:t>
      </w:r>
      <w:r w:rsidRPr="00ED3B10">
        <w:rPr>
          <w:rFonts w:asciiTheme="minorHAnsi" w:hAnsiTheme="minorHAnsi" w:cstheme="minorHAnsi"/>
          <w:sz w:val="22"/>
          <w:szCs w:val="22"/>
        </w:rPr>
        <w:t xml:space="preserve">, vol. 37, no. 16, 2022, www.ncbi.nlm.nih.gov/pmc/articles/PMC9039193/, </w:t>
      </w:r>
      <w:hyperlink r:id="rId11" w:history="1">
        <w:r w:rsidRPr="00ED3B10">
          <w:rPr>
            <w:rStyle w:val="Hyperlink"/>
            <w:rFonts w:asciiTheme="minorHAnsi" w:hAnsiTheme="minorHAnsi" w:cstheme="minorHAnsi"/>
            <w:sz w:val="22"/>
            <w:szCs w:val="22"/>
          </w:rPr>
          <w:t>https://doi.org/10.3346/jkms.2022.37.e121</w:t>
        </w:r>
      </w:hyperlink>
      <w:r w:rsidRPr="00ED3B10">
        <w:rPr>
          <w:rFonts w:asciiTheme="minorHAnsi" w:hAnsiTheme="minorHAnsi" w:cstheme="minorHAnsi"/>
          <w:sz w:val="22"/>
          <w:szCs w:val="22"/>
        </w:rPr>
        <w:t>.</w:t>
      </w:r>
    </w:p>
    <w:p w14:paraId="2556194D"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741FFCCA" w14:textId="0D9F7D96"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College of Policing. “New Toolkit to Reduce Knife Crime.” </w:t>
      </w:r>
      <w:r w:rsidRPr="00ED3B10">
        <w:rPr>
          <w:rFonts w:asciiTheme="minorHAnsi" w:hAnsiTheme="minorHAnsi" w:cstheme="minorHAnsi"/>
          <w:i/>
          <w:iCs/>
          <w:sz w:val="22"/>
          <w:szCs w:val="22"/>
        </w:rPr>
        <w:t>College of Policing</w:t>
      </w:r>
      <w:r w:rsidRPr="00ED3B10">
        <w:rPr>
          <w:rFonts w:asciiTheme="minorHAnsi" w:hAnsiTheme="minorHAnsi" w:cstheme="minorHAnsi"/>
          <w:sz w:val="22"/>
          <w:szCs w:val="22"/>
        </w:rPr>
        <w:t xml:space="preserve">, 19 Nov. 2021, </w:t>
      </w:r>
      <w:hyperlink r:id="rId12" w:history="1">
        <w:r w:rsidRPr="00ED3B10">
          <w:rPr>
            <w:rStyle w:val="Hyperlink"/>
            <w:rFonts w:asciiTheme="minorHAnsi" w:hAnsiTheme="minorHAnsi" w:cstheme="minorHAnsi"/>
            <w:sz w:val="22"/>
            <w:szCs w:val="22"/>
          </w:rPr>
          <w:t>www.college.police.uk/article/new-toolkit-reduce-knife-crime</w:t>
        </w:r>
      </w:hyperlink>
      <w:r w:rsidRPr="00ED3B10">
        <w:rPr>
          <w:rFonts w:asciiTheme="minorHAnsi" w:hAnsiTheme="minorHAnsi" w:cstheme="minorHAnsi"/>
          <w:sz w:val="22"/>
          <w:szCs w:val="22"/>
        </w:rPr>
        <w:t>.</w:t>
      </w:r>
    </w:p>
    <w:p w14:paraId="0B066CF7"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0A31BF28" w14:textId="1C284DA0"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 “Responding to Child Sexual Exploitation.” </w:t>
      </w:r>
      <w:r w:rsidRPr="00ED3B10">
        <w:rPr>
          <w:rFonts w:asciiTheme="minorHAnsi" w:hAnsiTheme="minorHAnsi" w:cstheme="minorHAnsi"/>
          <w:i/>
          <w:iCs/>
          <w:sz w:val="22"/>
          <w:szCs w:val="22"/>
        </w:rPr>
        <w:t>College of Policing</w:t>
      </w:r>
      <w:r w:rsidRPr="00ED3B10">
        <w:rPr>
          <w:rFonts w:asciiTheme="minorHAnsi" w:hAnsiTheme="minorHAnsi" w:cstheme="minorHAnsi"/>
          <w:sz w:val="22"/>
          <w:szCs w:val="22"/>
        </w:rPr>
        <w:t xml:space="preserve">, 1 Nov. 2021, </w:t>
      </w:r>
      <w:hyperlink r:id="rId13" w:history="1">
        <w:r w:rsidRPr="00ED3B10">
          <w:rPr>
            <w:rStyle w:val="Hyperlink"/>
            <w:rFonts w:asciiTheme="minorHAnsi" w:hAnsiTheme="minorHAnsi" w:cstheme="minorHAnsi"/>
            <w:sz w:val="22"/>
            <w:szCs w:val="22"/>
          </w:rPr>
          <w:t>www.college.police.uk/app/major-investigation-and-public-protection/responding-child-sexual-exploitation/responding-child-sexual-exploitation</w:t>
        </w:r>
      </w:hyperlink>
      <w:r w:rsidRPr="00ED3B10">
        <w:rPr>
          <w:rFonts w:asciiTheme="minorHAnsi" w:hAnsiTheme="minorHAnsi" w:cstheme="minorHAnsi"/>
          <w:sz w:val="22"/>
          <w:szCs w:val="22"/>
        </w:rPr>
        <w:t>.</w:t>
      </w:r>
    </w:p>
    <w:p w14:paraId="0D8F4E96"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317F190E" w14:textId="74662920"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Connell, Laura K. “How Childhood Trauma Affects Us in Adulthood.” </w:t>
      </w:r>
      <w:r w:rsidRPr="00ED3B10">
        <w:rPr>
          <w:rFonts w:asciiTheme="minorHAnsi" w:hAnsiTheme="minorHAnsi" w:cstheme="minorHAnsi"/>
          <w:i/>
          <w:iCs/>
          <w:sz w:val="22"/>
          <w:szCs w:val="22"/>
        </w:rPr>
        <w:t>Lifehack</w:t>
      </w:r>
      <w:r w:rsidRPr="00ED3B10">
        <w:rPr>
          <w:rFonts w:asciiTheme="minorHAnsi" w:hAnsiTheme="minorHAnsi" w:cstheme="minorHAnsi"/>
          <w:sz w:val="22"/>
          <w:szCs w:val="22"/>
        </w:rPr>
        <w:t xml:space="preserve">, 18 Aug. 2022, </w:t>
      </w:r>
      <w:hyperlink r:id="rId14" w:history="1">
        <w:r w:rsidRPr="00ED3B10">
          <w:rPr>
            <w:rStyle w:val="Hyperlink"/>
            <w:rFonts w:asciiTheme="minorHAnsi" w:hAnsiTheme="minorHAnsi" w:cstheme="minorHAnsi"/>
            <w:sz w:val="22"/>
            <w:szCs w:val="22"/>
          </w:rPr>
          <w:t>www.lifehack.org/932869/childhood-trauma-adults</w:t>
        </w:r>
      </w:hyperlink>
      <w:r w:rsidRPr="00ED3B10">
        <w:rPr>
          <w:rFonts w:asciiTheme="minorHAnsi" w:hAnsiTheme="minorHAnsi" w:cstheme="minorHAnsi"/>
          <w:sz w:val="22"/>
          <w:szCs w:val="22"/>
        </w:rPr>
        <w:t>.</w:t>
      </w:r>
    </w:p>
    <w:p w14:paraId="3788E93E"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73F0F869" w14:textId="05696830"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Daelmans, Bernadette, et al. “Effective Interventions and Strategies for Improving Early Child Development.” </w:t>
      </w:r>
      <w:r w:rsidRPr="00ED3B10">
        <w:rPr>
          <w:rFonts w:asciiTheme="minorHAnsi" w:hAnsiTheme="minorHAnsi" w:cstheme="minorHAnsi"/>
          <w:i/>
          <w:iCs/>
          <w:sz w:val="22"/>
          <w:szCs w:val="22"/>
        </w:rPr>
        <w:t>BMJ</w:t>
      </w:r>
      <w:r w:rsidRPr="00ED3B10">
        <w:rPr>
          <w:rFonts w:asciiTheme="minorHAnsi" w:hAnsiTheme="minorHAnsi" w:cstheme="minorHAnsi"/>
          <w:sz w:val="22"/>
          <w:szCs w:val="22"/>
        </w:rPr>
        <w:t xml:space="preserve">, vol. 351, 14 Sept. 2015, p. h4029, www.bmj.com/content/351/bmj.h4029, </w:t>
      </w:r>
      <w:hyperlink r:id="rId15" w:history="1">
        <w:r w:rsidRPr="00ED3B10">
          <w:rPr>
            <w:rStyle w:val="Hyperlink"/>
            <w:rFonts w:asciiTheme="minorHAnsi" w:hAnsiTheme="minorHAnsi" w:cstheme="minorHAnsi"/>
            <w:sz w:val="22"/>
            <w:szCs w:val="22"/>
          </w:rPr>
          <w:t>https://doi.org/10.1136/bmj.h4029</w:t>
        </w:r>
      </w:hyperlink>
      <w:r w:rsidRPr="00ED3B10">
        <w:rPr>
          <w:rFonts w:asciiTheme="minorHAnsi" w:hAnsiTheme="minorHAnsi" w:cstheme="minorHAnsi"/>
          <w:sz w:val="22"/>
          <w:szCs w:val="22"/>
        </w:rPr>
        <w:t>.</w:t>
      </w:r>
    </w:p>
    <w:p w14:paraId="1B7C7013"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7E76DB89"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Di Lemma, Lisa, et al. </w:t>
      </w:r>
      <w:r w:rsidRPr="00ED3B10">
        <w:rPr>
          <w:rFonts w:asciiTheme="minorHAnsi" w:hAnsiTheme="minorHAnsi" w:cstheme="minorHAnsi"/>
          <w:i/>
          <w:iCs/>
          <w:sz w:val="22"/>
          <w:szCs w:val="22"/>
        </w:rPr>
        <w:t>An Evidence Review of Interventions to Prevent and Address Adversity across the Life Course Responding to Adverse Childhood Experiences</w:t>
      </w:r>
      <w:r w:rsidRPr="00ED3B10">
        <w:rPr>
          <w:rFonts w:asciiTheme="minorHAnsi" w:hAnsiTheme="minorHAnsi" w:cstheme="minorHAnsi"/>
          <w:sz w:val="22"/>
          <w:szCs w:val="22"/>
        </w:rPr>
        <w:t>. 2019.</w:t>
      </w:r>
    </w:p>
    <w:p w14:paraId="7AD878DC"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30D11FAA"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lastRenderedPageBreak/>
        <w:t xml:space="preserve">Drummond, Caroline, and Jessica Southgate. </w:t>
      </w:r>
      <w:r w:rsidRPr="00ED3B10">
        <w:rPr>
          <w:rFonts w:asciiTheme="minorHAnsi" w:hAnsiTheme="minorHAnsi" w:cstheme="minorHAnsi"/>
          <w:i/>
          <w:iCs/>
          <w:sz w:val="22"/>
          <w:szCs w:val="22"/>
        </w:rPr>
        <w:t>Interventions for Perpetrators of Child Sexual Exploitation a Scoping Study INTERVENTIONS for PERPETRATORS of CHILD SEXUAL EXPLOITATION CENTRE of EXPERTISE on CHILD SEXUAL ABUSE 2</w:t>
      </w:r>
      <w:r w:rsidRPr="00ED3B10">
        <w:rPr>
          <w:rFonts w:asciiTheme="minorHAnsi" w:hAnsiTheme="minorHAnsi" w:cstheme="minorHAnsi"/>
          <w:sz w:val="22"/>
          <w:szCs w:val="22"/>
        </w:rPr>
        <w:t>. 2018.</w:t>
      </w:r>
    </w:p>
    <w:p w14:paraId="16C1B460"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61B89133" w14:textId="7D6ECEB8"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Ferrara, Amanda M, et al. “Exploring School Professionals’ Definitions of Childhood Trauma.” </w:t>
      </w:r>
      <w:r w:rsidRPr="00ED3B10">
        <w:rPr>
          <w:rFonts w:asciiTheme="minorHAnsi" w:hAnsiTheme="minorHAnsi" w:cstheme="minorHAnsi"/>
          <w:i/>
          <w:iCs/>
          <w:sz w:val="22"/>
          <w:szCs w:val="22"/>
        </w:rPr>
        <w:t>Journal of Child &amp; Adolescent Trauma</w:t>
      </w:r>
      <w:r w:rsidRPr="00ED3B10">
        <w:rPr>
          <w:rFonts w:asciiTheme="minorHAnsi" w:hAnsiTheme="minorHAnsi" w:cstheme="minorHAnsi"/>
          <w:sz w:val="22"/>
          <w:szCs w:val="22"/>
        </w:rPr>
        <w:t xml:space="preserve">, 29 June 2023, </w:t>
      </w:r>
      <w:hyperlink r:id="rId16" w:history="1">
        <w:r w:rsidRPr="00ED3B10">
          <w:rPr>
            <w:rStyle w:val="Hyperlink"/>
            <w:rFonts w:asciiTheme="minorHAnsi" w:hAnsiTheme="minorHAnsi" w:cstheme="minorHAnsi"/>
            <w:sz w:val="22"/>
            <w:szCs w:val="22"/>
          </w:rPr>
          <w:t>https://doi.org/10.1007/s40653-023-00550-0</w:t>
        </w:r>
      </w:hyperlink>
      <w:r w:rsidRPr="00ED3B10">
        <w:rPr>
          <w:rFonts w:asciiTheme="minorHAnsi" w:hAnsiTheme="minorHAnsi" w:cstheme="minorHAnsi"/>
          <w:sz w:val="22"/>
          <w:szCs w:val="22"/>
        </w:rPr>
        <w:t>.</w:t>
      </w:r>
    </w:p>
    <w:p w14:paraId="292092FA"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00A74692"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HIMELSTEIN. “A Brief History of Trauma for Youth Providers | Center for Adolescent Studies.” </w:t>
      </w:r>
      <w:r w:rsidRPr="00ED3B10">
        <w:rPr>
          <w:rFonts w:asciiTheme="minorHAnsi" w:hAnsiTheme="minorHAnsi" w:cstheme="minorHAnsi"/>
          <w:i/>
          <w:iCs/>
          <w:sz w:val="22"/>
          <w:szCs w:val="22"/>
        </w:rPr>
        <w:t>Centerforadolescentstudies.com</w:t>
      </w:r>
      <w:r w:rsidRPr="00ED3B10">
        <w:rPr>
          <w:rFonts w:asciiTheme="minorHAnsi" w:hAnsiTheme="minorHAnsi" w:cstheme="minorHAnsi"/>
          <w:sz w:val="22"/>
          <w:szCs w:val="22"/>
        </w:rPr>
        <w:t>, 2019, centerforadolescentstudies.com/history-of-trauma/.</w:t>
      </w:r>
    </w:p>
    <w:p w14:paraId="16AD4B98"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2C4AF7E0" w14:textId="1383FD21"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legislation.gov.uk. “Domestic Abuse Act 2021.” </w:t>
      </w:r>
      <w:r w:rsidRPr="00ED3B10">
        <w:rPr>
          <w:rFonts w:asciiTheme="minorHAnsi" w:hAnsiTheme="minorHAnsi" w:cstheme="minorHAnsi"/>
          <w:i/>
          <w:iCs/>
          <w:sz w:val="22"/>
          <w:szCs w:val="22"/>
        </w:rPr>
        <w:t>Legislation.gov.uk</w:t>
      </w:r>
      <w:r w:rsidRPr="00ED3B10">
        <w:rPr>
          <w:rFonts w:asciiTheme="minorHAnsi" w:hAnsiTheme="minorHAnsi" w:cstheme="minorHAnsi"/>
          <w:sz w:val="22"/>
          <w:szCs w:val="22"/>
        </w:rPr>
        <w:t xml:space="preserve">, 2021, </w:t>
      </w:r>
      <w:hyperlink r:id="rId17" w:history="1">
        <w:r w:rsidRPr="00ED3B10">
          <w:rPr>
            <w:rStyle w:val="Hyperlink"/>
            <w:rFonts w:asciiTheme="minorHAnsi" w:hAnsiTheme="minorHAnsi" w:cstheme="minorHAnsi"/>
            <w:sz w:val="22"/>
            <w:szCs w:val="22"/>
          </w:rPr>
          <w:t>www.legislation.gov.uk/ukpga/2021/17/section/3/enacted</w:t>
        </w:r>
      </w:hyperlink>
      <w:r w:rsidRPr="00ED3B10">
        <w:rPr>
          <w:rFonts w:asciiTheme="minorHAnsi" w:hAnsiTheme="minorHAnsi" w:cstheme="minorHAnsi"/>
          <w:sz w:val="22"/>
          <w:szCs w:val="22"/>
        </w:rPr>
        <w:t>.</w:t>
      </w:r>
    </w:p>
    <w:p w14:paraId="6F36AC17"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531425FD" w14:textId="25B74F96"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Medical News Today. “Effects of Childhood Trauma: Symptoms and How to Heal.” </w:t>
      </w:r>
      <w:r w:rsidRPr="00ED3B10">
        <w:rPr>
          <w:rFonts w:asciiTheme="minorHAnsi" w:hAnsiTheme="minorHAnsi" w:cstheme="minorHAnsi"/>
          <w:i/>
          <w:iCs/>
          <w:sz w:val="22"/>
          <w:szCs w:val="22"/>
        </w:rPr>
        <w:t>Www.medicalnewstoday.com</w:t>
      </w:r>
      <w:r w:rsidRPr="00ED3B10">
        <w:rPr>
          <w:rFonts w:asciiTheme="minorHAnsi" w:hAnsiTheme="minorHAnsi" w:cstheme="minorHAnsi"/>
          <w:sz w:val="22"/>
          <w:szCs w:val="22"/>
        </w:rPr>
        <w:t xml:space="preserve">, 5 Oct. 2023, </w:t>
      </w:r>
      <w:hyperlink r:id="rId18" w:anchor="what-is-childhood-trauma" w:history="1">
        <w:r w:rsidRPr="00ED3B10">
          <w:rPr>
            <w:rStyle w:val="Hyperlink"/>
            <w:rFonts w:asciiTheme="minorHAnsi" w:hAnsiTheme="minorHAnsi" w:cstheme="minorHAnsi"/>
            <w:sz w:val="22"/>
            <w:szCs w:val="22"/>
          </w:rPr>
          <w:t>www.medicalnewstoday.com/articles/effects-of-childhood-trauma#what-is-childhood-trauma</w:t>
        </w:r>
      </w:hyperlink>
      <w:r w:rsidRPr="00ED3B10">
        <w:rPr>
          <w:rFonts w:asciiTheme="minorHAnsi" w:hAnsiTheme="minorHAnsi" w:cstheme="minorHAnsi"/>
          <w:sz w:val="22"/>
          <w:szCs w:val="22"/>
        </w:rPr>
        <w:t>.</w:t>
      </w:r>
    </w:p>
    <w:p w14:paraId="361A2498"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4702498B" w14:textId="039387D8"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Mental Health Foundation. “Drugs and Mental Health.” </w:t>
      </w:r>
      <w:r w:rsidRPr="00ED3B10">
        <w:rPr>
          <w:rFonts w:asciiTheme="minorHAnsi" w:hAnsiTheme="minorHAnsi" w:cstheme="minorHAnsi"/>
          <w:i/>
          <w:iCs/>
          <w:sz w:val="22"/>
          <w:szCs w:val="22"/>
        </w:rPr>
        <w:t>Www.mentalhealth.org.uk</w:t>
      </w:r>
      <w:r w:rsidRPr="00ED3B10">
        <w:rPr>
          <w:rFonts w:asciiTheme="minorHAnsi" w:hAnsiTheme="minorHAnsi" w:cstheme="minorHAnsi"/>
          <w:sz w:val="22"/>
          <w:szCs w:val="22"/>
        </w:rPr>
        <w:t xml:space="preserve">, 14 Sept. 2021, </w:t>
      </w:r>
      <w:hyperlink r:id="rId19" w:history="1">
        <w:r w:rsidRPr="00ED3B10">
          <w:rPr>
            <w:rStyle w:val="Hyperlink"/>
            <w:rFonts w:asciiTheme="minorHAnsi" w:hAnsiTheme="minorHAnsi" w:cstheme="minorHAnsi"/>
            <w:sz w:val="22"/>
            <w:szCs w:val="22"/>
          </w:rPr>
          <w:t>www.mentalhealth.org.uk/explore-mental-health/a-z-topics/drugs-and-mental-health</w:t>
        </w:r>
      </w:hyperlink>
      <w:r w:rsidRPr="00ED3B10">
        <w:rPr>
          <w:rFonts w:asciiTheme="minorHAnsi" w:hAnsiTheme="minorHAnsi" w:cstheme="minorHAnsi"/>
          <w:sz w:val="22"/>
          <w:szCs w:val="22"/>
        </w:rPr>
        <w:t>.</w:t>
      </w:r>
    </w:p>
    <w:p w14:paraId="4C97FBE9"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3DCC2792" w14:textId="4A66C426"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Morin, Amy. “The Effects of Childhood Trauma.” </w:t>
      </w:r>
      <w:r w:rsidRPr="00ED3B10">
        <w:rPr>
          <w:rFonts w:asciiTheme="minorHAnsi" w:hAnsiTheme="minorHAnsi" w:cstheme="minorHAnsi"/>
          <w:i/>
          <w:iCs/>
          <w:sz w:val="22"/>
          <w:szCs w:val="22"/>
        </w:rPr>
        <w:t>Verywell Mind</w:t>
      </w:r>
      <w:r w:rsidRPr="00ED3B10">
        <w:rPr>
          <w:rFonts w:asciiTheme="minorHAnsi" w:hAnsiTheme="minorHAnsi" w:cstheme="minorHAnsi"/>
          <w:sz w:val="22"/>
          <w:szCs w:val="22"/>
        </w:rPr>
        <w:t xml:space="preserve">, Verywellmind, 4 Aug. 2017, </w:t>
      </w:r>
      <w:hyperlink r:id="rId20" w:history="1">
        <w:r w:rsidRPr="00ED3B10">
          <w:rPr>
            <w:rStyle w:val="Hyperlink"/>
            <w:rFonts w:asciiTheme="minorHAnsi" w:hAnsiTheme="minorHAnsi" w:cstheme="minorHAnsi"/>
            <w:sz w:val="22"/>
            <w:szCs w:val="22"/>
          </w:rPr>
          <w:t>www.verywellmind.com/what-are-the-effects-of-childhood-trauma-4147640</w:t>
        </w:r>
      </w:hyperlink>
      <w:r w:rsidRPr="00ED3B10">
        <w:rPr>
          <w:rFonts w:asciiTheme="minorHAnsi" w:hAnsiTheme="minorHAnsi" w:cstheme="minorHAnsi"/>
          <w:sz w:val="22"/>
          <w:szCs w:val="22"/>
        </w:rPr>
        <w:t>.</w:t>
      </w:r>
    </w:p>
    <w:p w14:paraId="305C0911"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5C16F038"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NHS. “Adverse Childhood Experiences (ACEs) and Attachment.” </w:t>
      </w:r>
      <w:r w:rsidRPr="00ED3B10">
        <w:rPr>
          <w:rFonts w:asciiTheme="minorHAnsi" w:hAnsiTheme="minorHAnsi" w:cstheme="minorHAnsi"/>
          <w:i/>
          <w:iCs/>
          <w:sz w:val="22"/>
          <w:szCs w:val="22"/>
        </w:rPr>
        <w:t>NHS</w:t>
      </w:r>
      <w:r w:rsidRPr="00ED3B10">
        <w:rPr>
          <w:rFonts w:asciiTheme="minorHAnsi" w:hAnsiTheme="minorHAnsi" w:cstheme="minorHAnsi"/>
          <w:sz w:val="22"/>
          <w:szCs w:val="22"/>
        </w:rPr>
        <w:t>, NHS, 2021, mft.nhs.uk/rmch/services/camhs/young-people/adverse-childhood-experiences-aces-and-attachment/.</w:t>
      </w:r>
    </w:p>
    <w:p w14:paraId="2E43A575"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770A688F"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NSPCC. “Protecting Children from Domestic Abuse.” </w:t>
      </w:r>
      <w:r w:rsidRPr="00ED3B10">
        <w:rPr>
          <w:rFonts w:asciiTheme="minorHAnsi" w:hAnsiTheme="minorHAnsi" w:cstheme="minorHAnsi"/>
          <w:i/>
          <w:iCs/>
          <w:sz w:val="22"/>
          <w:szCs w:val="22"/>
        </w:rPr>
        <w:t>NSPCC Learning</w:t>
      </w:r>
      <w:r w:rsidRPr="00ED3B10">
        <w:rPr>
          <w:rFonts w:asciiTheme="minorHAnsi" w:hAnsiTheme="minorHAnsi" w:cstheme="minorHAnsi"/>
          <w:sz w:val="22"/>
          <w:szCs w:val="22"/>
        </w:rPr>
        <w:t>, 6 Dec. 2021, learning.nspcc.org.uk/child-abuse-and-neglect/domestic-abuse#skip-to-content.</w:t>
      </w:r>
    </w:p>
    <w:p w14:paraId="549A9FCA"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655A3C72" w14:textId="07F4C08F"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Nugent, Nicole R., et al. “Resilience after Trauma: From Surviving to Thriving.” </w:t>
      </w:r>
      <w:r w:rsidRPr="00ED3B10">
        <w:rPr>
          <w:rFonts w:asciiTheme="minorHAnsi" w:hAnsiTheme="minorHAnsi" w:cstheme="minorHAnsi"/>
          <w:i/>
          <w:iCs/>
          <w:sz w:val="22"/>
          <w:szCs w:val="22"/>
        </w:rPr>
        <w:t>European Journal of Psychotraumatology</w:t>
      </w:r>
      <w:r w:rsidRPr="00ED3B10">
        <w:rPr>
          <w:rFonts w:asciiTheme="minorHAnsi" w:hAnsiTheme="minorHAnsi" w:cstheme="minorHAnsi"/>
          <w:sz w:val="22"/>
          <w:szCs w:val="22"/>
        </w:rPr>
        <w:t xml:space="preserve">, vol. 5, no. 1, 1 Oct. 2014, p. 25339, www.ncbi.nlm.nih.gov/pmc/articles/PMC4185140/, </w:t>
      </w:r>
      <w:hyperlink r:id="rId21" w:history="1">
        <w:r w:rsidRPr="00ED3B10">
          <w:rPr>
            <w:rStyle w:val="Hyperlink"/>
            <w:rFonts w:asciiTheme="minorHAnsi" w:hAnsiTheme="minorHAnsi" w:cstheme="minorHAnsi"/>
            <w:sz w:val="22"/>
            <w:szCs w:val="22"/>
          </w:rPr>
          <w:t>https://doi.org/10.3402/ejpt.v5.25339</w:t>
        </w:r>
      </w:hyperlink>
      <w:r w:rsidRPr="00ED3B10">
        <w:rPr>
          <w:rFonts w:asciiTheme="minorHAnsi" w:hAnsiTheme="minorHAnsi" w:cstheme="minorHAnsi"/>
          <w:sz w:val="22"/>
          <w:szCs w:val="22"/>
        </w:rPr>
        <w:t>.</w:t>
      </w:r>
    </w:p>
    <w:p w14:paraId="176567E6"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51CDBD0D" w14:textId="35F0DBAB"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Office for Health Improvement &amp; Disparities. “Vulnerabilities: Applying All Our Health.” </w:t>
      </w:r>
      <w:r w:rsidRPr="00ED3B10">
        <w:rPr>
          <w:rFonts w:asciiTheme="minorHAnsi" w:hAnsiTheme="minorHAnsi" w:cstheme="minorHAnsi"/>
          <w:i/>
          <w:iCs/>
          <w:sz w:val="22"/>
          <w:szCs w:val="22"/>
        </w:rPr>
        <w:t>GOV.UK</w:t>
      </w:r>
      <w:r w:rsidRPr="00ED3B10">
        <w:rPr>
          <w:rFonts w:asciiTheme="minorHAnsi" w:hAnsiTheme="minorHAnsi" w:cstheme="minorHAnsi"/>
          <w:sz w:val="22"/>
          <w:szCs w:val="22"/>
        </w:rPr>
        <w:t xml:space="preserve">, 29 Mar. 2022, </w:t>
      </w:r>
      <w:hyperlink r:id="rId22" w:history="1">
        <w:r w:rsidRPr="00ED3B10">
          <w:rPr>
            <w:rStyle w:val="Hyperlink"/>
            <w:rFonts w:asciiTheme="minorHAnsi" w:hAnsiTheme="minorHAnsi" w:cstheme="minorHAnsi"/>
            <w:sz w:val="22"/>
            <w:szCs w:val="22"/>
          </w:rPr>
          <w:t>www.gov.uk/government/publications/vulnerabilities-applying-all-our-health/vulnerabilities-applying-all-our-health</w:t>
        </w:r>
      </w:hyperlink>
      <w:r w:rsidRPr="00ED3B10">
        <w:rPr>
          <w:rFonts w:asciiTheme="minorHAnsi" w:hAnsiTheme="minorHAnsi" w:cstheme="minorHAnsi"/>
          <w:sz w:val="22"/>
          <w:szCs w:val="22"/>
        </w:rPr>
        <w:t>.</w:t>
      </w:r>
    </w:p>
    <w:p w14:paraId="15CE26FE"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5CDA7B2E"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Onecause. “Nonprofit Awareness Campaigns: The Complete Guide for 2021.” </w:t>
      </w:r>
      <w:r w:rsidRPr="00ED3B10">
        <w:rPr>
          <w:rFonts w:asciiTheme="minorHAnsi" w:hAnsiTheme="minorHAnsi" w:cstheme="minorHAnsi"/>
          <w:i/>
          <w:iCs/>
          <w:sz w:val="22"/>
          <w:szCs w:val="22"/>
        </w:rPr>
        <w:t>OneCause</w:t>
      </w:r>
      <w:r w:rsidRPr="00ED3B10">
        <w:rPr>
          <w:rFonts w:asciiTheme="minorHAnsi" w:hAnsiTheme="minorHAnsi" w:cstheme="minorHAnsi"/>
          <w:sz w:val="22"/>
          <w:szCs w:val="22"/>
        </w:rPr>
        <w:t>, 26 May 2016, www.onecause.com/blog/awareness-campaigns/.</w:t>
      </w:r>
    </w:p>
    <w:p w14:paraId="4F1DAC42"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44B47D49" w14:textId="67A80C4B" w:rsidR="00AA655E" w:rsidRPr="00ED3B10" w:rsidRDefault="00AA655E" w:rsidP="00AA655E">
      <w:pPr>
        <w:pStyle w:val="NormalWeb"/>
        <w:spacing w:before="0" w:beforeAutospacing="0" w:after="0" w:afterAutospacing="0" w:line="480" w:lineRule="auto"/>
        <w:rPr>
          <w:rFonts w:asciiTheme="minorHAnsi" w:hAnsiTheme="minorHAnsi" w:cstheme="minorHAnsi"/>
          <w:sz w:val="22"/>
          <w:szCs w:val="22"/>
        </w:rPr>
      </w:pPr>
      <w:r w:rsidRPr="00ED3B10">
        <w:rPr>
          <w:rFonts w:asciiTheme="minorHAnsi" w:hAnsiTheme="minorHAnsi" w:cstheme="minorHAnsi"/>
          <w:sz w:val="22"/>
          <w:szCs w:val="22"/>
        </w:rPr>
        <w:t xml:space="preserve">Parvez, Hanan. “Types and Examples of Childhood Trauma - PsychMechanics.” </w:t>
      </w:r>
      <w:r w:rsidRPr="00ED3B10">
        <w:rPr>
          <w:rFonts w:asciiTheme="minorHAnsi" w:hAnsiTheme="minorHAnsi" w:cstheme="minorHAnsi"/>
          <w:i/>
          <w:iCs/>
          <w:sz w:val="22"/>
          <w:szCs w:val="22"/>
        </w:rPr>
        <w:t>Www.psychmechanics.com</w:t>
      </w:r>
      <w:r w:rsidRPr="00ED3B10">
        <w:rPr>
          <w:rFonts w:asciiTheme="minorHAnsi" w:hAnsiTheme="minorHAnsi" w:cstheme="minorHAnsi"/>
          <w:sz w:val="22"/>
          <w:szCs w:val="22"/>
        </w:rPr>
        <w:t xml:space="preserve">, 27 Feb. 2022, </w:t>
      </w:r>
      <w:hyperlink r:id="rId23" w:history="1">
        <w:r w:rsidRPr="00ED3B10">
          <w:rPr>
            <w:rStyle w:val="Hyperlink"/>
            <w:rFonts w:asciiTheme="minorHAnsi" w:hAnsiTheme="minorHAnsi" w:cstheme="minorHAnsi"/>
            <w:sz w:val="22"/>
            <w:szCs w:val="22"/>
          </w:rPr>
          <w:t>www.psychmechanics.com/types-and-examples-of-childhood-trauma/</w:t>
        </w:r>
      </w:hyperlink>
      <w:r w:rsidRPr="00ED3B10">
        <w:rPr>
          <w:rFonts w:asciiTheme="minorHAnsi" w:hAnsiTheme="minorHAnsi" w:cstheme="minorHAnsi"/>
          <w:sz w:val="22"/>
          <w:szCs w:val="22"/>
        </w:rPr>
        <w:t>.</w:t>
      </w:r>
    </w:p>
    <w:p w14:paraId="06E3DC3A" w14:textId="77777777" w:rsidR="00AA655E" w:rsidRPr="00ED3B10" w:rsidRDefault="00AA655E" w:rsidP="00AA655E">
      <w:pPr>
        <w:pStyle w:val="NormalWeb"/>
        <w:spacing w:before="0" w:beforeAutospacing="0" w:after="0" w:afterAutospacing="0" w:line="480" w:lineRule="auto"/>
        <w:rPr>
          <w:rFonts w:asciiTheme="minorHAnsi" w:hAnsiTheme="minorHAnsi" w:cstheme="minorHAnsi"/>
          <w:sz w:val="22"/>
          <w:szCs w:val="22"/>
        </w:rPr>
      </w:pPr>
    </w:p>
    <w:p w14:paraId="5B3730BC"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Police and Crime Commissioner. 2018, phwwhocc.co.uk/wp-content/uploads/2020/08/ACEs-Policing-Overview-Report-E-Final.pdf.</w:t>
      </w:r>
    </w:p>
    <w:p w14:paraId="2CD7D940"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6F55869E" w14:textId="7B2246D3"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Psychologies. “Effects of Childhood Trauma in Adulthood: How to Drop the Baggage.” </w:t>
      </w:r>
      <w:r w:rsidRPr="00ED3B10">
        <w:rPr>
          <w:rFonts w:asciiTheme="minorHAnsi" w:hAnsiTheme="minorHAnsi" w:cstheme="minorHAnsi"/>
          <w:i/>
          <w:iCs/>
          <w:sz w:val="22"/>
          <w:szCs w:val="22"/>
        </w:rPr>
        <w:t>Psychologies</w:t>
      </w:r>
      <w:r w:rsidRPr="00ED3B10">
        <w:rPr>
          <w:rFonts w:asciiTheme="minorHAnsi" w:hAnsiTheme="minorHAnsi" w:cstheme="minorHAnsi"/>
          <w:sz w:val="22"/>
          <w:szCs w:val="22"/>
        </w:rPr>
        <w:t xml:space="preserve">, 31 Oct. 2022, </w:t>
      </w:r>
      <w:hyperlink r:id="rId24" w:history="1">
        <w:r w:rsidRPr="00ED3B10">
          <w:rPr>
            <w:rStyle w:val="Hyperlink"/>
            <w:rFonts w:asciiTheme="minorHAnsi" w:hAnsiTheme="minorHAnsi" w:cstheme="minorHAnsi"/>
            <w:sz w:val="22"/>
            <w:szCs w:val="22"/>
          </w:rPr>
          <w:t>www.psychologies.co.uk/effects-of-childhood-trauma-in-adulthood/</w:t>
        </w:r>
      </w:hyperlink>
      <w:r w:rsidRPr="00ED3B10">
        <w:rPr>
          <w:rFonts w:asciiTheme="minorHAnsi" w:hAnsiTheme="minorHAnsi" w:cstheme="minorHAnsi"/>
          <w:sz w:val="22"/>
          <w:szCs w:val="22"/>
        </w:rPr>
        <w:t>.</w:t>
      </w:r>
    </w:p>
    <w:p w14:paraId="589E86F3"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3F1A51EF" w14:textId="4190729C"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lastRenderedPageBreak/>
        <w:t xml:space="preserve">Psychology Today. “14 Signs of Trauma You May Not Recognize | Psychology Today.” </w:t>
      </w:r>
      <w:r w:rsidRPr="00ED3B10">
        <w:rPr>
          <w:rFonts w:asciiTheme="minorHAnsi" w:hAnsiTheme="minorHAnsi" w:cstheme="minorHAnsi"/>
          <w:i/>
          <w:iCs/>
          <w:sz w:val="22"/>
          <w:szCs w:val="22"/>
        </w:rPr>
        <w:t>Www.psychologytoday.com</w:t>
      </w:r>
      <w:r w:rsidRPr="00ED3B10">
        <w:rPr>
          <w:rFonts w:asciiTheme="minorHAnsi" w:hAnsiTheme="minorHAnsi" w:cstheme="minorHAnsi"/>
          <w:sz w:val="22"/>
          <w:szCs w:val="22"/>
        </w:rPr>
        <w:t xml:space="preserve">, 2020, </w:t>
      </w:r>
      <w:hyperlink r:id="rId25" w:history="1">
        <w:r w:rsidRPr="00ED3B10">
          <w:rPr>
            <w:rStyle w:val="Hyperlink"/>
            <w:rFonts w:asciiTheme="minorHAnsi" w:hAnsiTheme="minorHAnsi" w:cstheme="minorHAnsi"/>
            <w:sz w:val="22"/>
            <w:szCs w:val="22"/>
          </w:rPr>
          <w:t>www.psychologytoday.com/us/blog/eye-the-unseen/202006/14-signs-trauma-you-may-not-recognize</w:t>
        </w:r>
      </w:hyperlink>
      <w:r w:rsidRPr="00ED3B10">
        <w:rPr>
          <w:rFonts w:asciiTheme="minorHAnsi" w:hAnsiTheme="minorHAnsi" w:cstheme="minorHAnsi"/>
          <w:sz w:val="22"/>
          <w:szCs w:val="22"/>
        </w:rPr>
        <w:t>.</w:t>
      </w:r>
    </w:p>
    <w:p w14:paraId="125CEC95"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6FC62573" w14:textId="5C11A873"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Research Gate. “(PDF) Comparison between Qualitative and Quantitative Research Approaches: Social Sciences.” </w:t>
      </w:r>
      <w:r w:rsidRPr="00ED3B10">
        <w:rPr>
          <w:rFonts w:asciiTheme="minorHAnsi" w:hAnsiTheme="minorHAnsi" w:cstheme="minorHAnsi"/>
          <w:i/>
          <w:iCs/>
          <w:sz w:val="22"/>
          <w:szCs w:val="22"/>
        </w:rPr>
        <w:t>ResearchGate</w:t>
      </w:r>
      <w:r w:rsidRPr="00ED3B10">
        <w:rPr>
          <w:rFonts w:asciiTheme="minorHAnsi" w:hAnsiTheme="minorHAnsi" w:cstheme="minorHAnsi"/>
          <w:sz w:val="22"/>
          <w:szCs w:val="22"/>
        </w:rPr>
        <w:t xml:space="preserve">, 2019, </w:t>
      </w:r>
      <w:hyperlink r:id="rId26" w:history="1">
        <w:r w:rsidRPr="00ED3B10">
          <w:rPr>
            <w:rStyle w:val="Hyperlink"/>
            <w:rFonts w:asciiTheme="minorHAnsi" w:hAnsiTheme="minorHAnsi" w:cstheme="minorHAnsi"/>
            <w:sz w:val="22"/>
            <w:szCs w:val="22"/>
          </w:rPr>
          <w:t>www.researchgate.net/publication/335146106_Comparison_between_Qualitative_and_Quantitative_Research_Approaches_Social_Sciences</w:t>
        </w:r>
      </w:hyperlink>
      <w:r w:rsidRPr="00ED3B10">
        <w:rPr>
          <w:rFonts w:asciiTheme="minorHAnsi" w:hAnsiTheme="minorHAnsi" w:cstheme="minorHAnsi"/>
          <w:sz w:val="22"/>
          <w:szCs w:val="22"/>
        </w:rPr>
        <w:t>.</w:t>
      </w:r>
    </w:p>
    <w:p w14:paraId="330E2E4A"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1F978EA3" w14:textId="7D6E74E8"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Rossen, Eric A., and Robert V. Hull. </w:t>
      </w:r>
      <w:r w:rsidRPr="00ED3B10">
        <w:rPr>
          <w:rFonts w:asciiTheme="minorHAnsi" w:hAnsiTheme="minorHAnsi" w:cstheme="minorHAnsi"/>
          <w:i/>
          <w:iCs/>
          <w:sz w:val="22"/>
          <w:szCs w:val="22"/>
        </w:rPr>
        <w:t>Supporting and Educating Traumatized Students: A Guide for School-Based Professionals</w:t>
      </w:r>
      <w:r w:rsidRPr="00ED3B10">
        <w:rPr>
          <w:rFonts w:asciiTheme="minorHAnsi" w:hAnsiTheme="minorHAnsi" w:cstheme="minorHAnsi"/>
          <w:sz w:val="22"/>
          <w:szCs w:val="22"/>
        </w:rPr>
        <w:t xml:space="preserve">. </w:t>
      </w:r>
      <w:r w:rsidRPr="00ED3B10">
        <w:rPr>
          <w:rFonts w:asciiTheme="minorHAnsi" w:hAnsiTheme="minorHAnsi" w:cstheme="minorHAnsi"/>
          <w:i/>
          <w:iCs/>
          <w:sz w:val="22"/>
          <w:szCs w:val="22"/>
        </w:rPr>
        <w:t>Google Books</w:t>
      </w:r>
      <w:r w:rsidRPr="00ED3B10">
        <w:rPr>
          <w:rFonts w:asciiTheme="minorHAnsi" w:hAnsiTheme="minorHAnsi" w:cstheme="minorHAnsi"/>
          <w:sz w:val="22"/>
          <w:szCs w:val="22"/>
        </w:rPr>
        <w:t xml:space="preserve">, OUP USA, 2013, books.google.co.uk/books?hl=en&amp;lr=&amp;id=YwrdMBbUgyIC&amp;oi=fnd&amp;pg=PA3&amp;dq=signs+of+childhood+trauma&amp;ots=PW3WEpe3d7&amp;sig=b1_LWb9K3GmXRWTwJgWIQZ9k5hg#v=onepage&amp;q&amp;f=false. </w:t>
      </w:r>
    </w:p>
    <w:p w14:paraId="26D4AFFD"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1447BF63"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Sabater, Valeria. “Why Do Children Imitate Adults?” </w:t>
      </w:r>
      <w:r w:rsidRPr="00ED3B10">
        <w:rPr>
          <w:rFonts w:asciiTheme="minorHAnsi" w:hAnsiTheme="minorHAnsi" w:cstheme="minorHAnsi"/>
          <w:i/>
          <w:iCs/>
          <w:sz w:val="22"/>
          <w:szCs w:val="22"/>
        </w:rPr>
        <w:t>Exploring Your Mind</w:t>
      </w:r>
      <w:r w:rsidRPr="00ED3B10">
        <w:rPr>
          <w:rFonts w:asciiTheme="minorHAnsi" w:hAnsiTheme="minorHAnsi" w:cstheme="minorHAnsi"/>
          <w:sz w:val="22"/>
          <w:szCs w:val="22"/>
        </w:rPr>
        <w:t>, 3 Feb. 2020, exploringyourmind.com/why-do-children-imitate-adults/.</w:t>
      </w:r>
    </w:p>
    <w:p w14:paraId="1624D34D"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1F85E6F9" w14:textId="69C89FD9"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Shrier, Carrie. “Young Children Learn by Copying You!” </w:t>
      </w:r>
      <w:r w:rsidRPr="00ED3B10">
        <w:rPr>
          <w:rFonts w:asciiTheme="minorHAnsi" w:hAnsiTheme="minorHAnsi" w:cstheme="minorHAnsi"/>
          <w:i/>
          <w:iCs/>
          <w:sz w:val="22"/>
          <w:szCs w:val="22"/>
        </w:rPr>
        <w:t>MSU Extension</w:t>
      </w:r>
      <w:r w:rsidRPr="00ED3B10">
        <w:rPr>
          <w:rFonts w:asciiTheme="minorHAnsi" w:hAnsiTheme="minorHAnsi" w:cstheme="minorHAnsi"/>
          <w:sz w:val="22"/>
          <w:szCs w:val="22"/>
        </w:rPr>
        <w:t xml:space="preserve">, 27 June 2014, </w:t>
      </w:r>
      <w:hyperlink r:id="rId27" w:history="1">
        <w:r w:rsidRPr="00ED3B10">
          <w:rPr>
            <w:rStyle w:val="Hyperlink"/>
            <w:rFonts w:asciiTheme="minorHAnsi" w:hAnsiTheme="minorHAnsi" w:cstheme="minorHAnsi"/>
            <w:sz w:val="22"/>
            <w:szCs w:val="22"/>
          </w:rPr>
          <w:t>www.canr.msu.edu/news/young_children_learn_by_copying_you</w:t>
        </w:r>
      </w:hyperlink>
      <w:r w:rsidRPr="00ED3B10">
        <w:rPr>
          <w:rFonts w:asciiTheme="minorHAnsi" w:hAnsiTheme="minorHAnsi" w:cstheme="minorHAnsi"/>
          <w:sz w:val="22"/>
          <w:szCs w:val="22"/>
        </w:rPr>
        <w:t>.</w:t>
      </w:r>
    </w:p>
    <w:p w14:paraId="0A888E84"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6EFAA629"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Sreekumar, Divya. “What Is Research Methodology? Definition, Types, and Examples | Paperpal.” </w:t>
      </w:r>
      <w:r w:rsidRPr="00ED3B10">
        <w:rPr>
          <w:rFonts w:asciiTheme="minorHAnsi" w:hAnsiTheme="minorHAnsi" w:cstheme="minorHAnsi"/>
          <w:i/>
          <w:iCs/>
          <w:sz w:val="22"/>
          <w:szCs w:val="22"/>
        </w:rPr>
        <w:t>Paperpal Blog</w:t>
      </w:r>
      <w:r w:rsidRPr="00ED3B10">
        <w:rPr>
          <w:rFonts w:asciiTheme="minorHAnsi" w:hAnsiTheme="minorHAnsi" w:cstheme="minorHAnsi"/>
          <w:sz w:val="22"/>
          <w:szCs w:val="22"/>
        </w:rPr>
        <w:t>, 28 Aug. 2023, paperpal.com/blog/academic-writing-guides/what-is-research-methodology.</w:t>
      </w:r>
    </w:p>
    <w:p w14:paraId="3BFF90CF"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20C56C95"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lastRenderedPageBreak/>
        <w:t xml:space="preserve">Survey Monkey. “Primary vs. Secondary Research.” </w:t>
      </w:r>
      <w:r w:rsidRPr="00ED3B10">
        <w:rPr>
          <w:rFonts w:asciiTheme="minorHAnsi" w:hAnsiTheme="minorHAnsi" w:cstheme="minorHAnsi"/>
          <w:i/>
          <w:iCs/>
          <w:sz w:val="22"/>
          <w:szCs w:val="22"/>
        </w:rPr>
        <w:t>SurveyMonkey</w:t>
      </w:r>
      <w:r w:rsidRPr="00ED3B10">
        <w:rPr>
          <w:rFonts w:asciiTheme="minorHAnsi" w:hAnsiTheme="minorHAnsi" w:cstheme="minorHAnsi"/>
          <w:sz w:val="22"/>
          <w:szCs w:val="22"/>
        </w:rPr>
        <w:t>, 2021, uk.surveymonkey.com/mp/primary-vs-secondary-research/.</w:t>
      </w:r>
    </w:p>
    <w:p w14:paraId="338101CB"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50E34301" w14:textId="44DB9382"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Think Global Health. “Notes from a War-Torn Childhood in Bosnia | Think Global Health.” </w:t>
      </w:r>
      <w:r w:rsidRPr="00ED3B10">
        <w:rPr>
          <w:rFonts w:asciiTheme="minorHAnsi" w:hAnsiTheme="minorHAnsi" w:cstheme="minorHAnsi"/>
          <w:i/>
          <w:iCs/>
          <w:sz w:val="22"/>
          <w:szCs w:val="22"/>
        </w:rPr>
        <w:t>Council on Foreign Relations</w:t>
      </w:r>
      <w:r w:rsidRPr="00ED3B10">
        <w:rPr>
          <w:rFonts w:asciiTheme="minorHAnsi" w:hAnsiTheme="minorHAnsi" w:cstheme="minorHAnsi"/>
          <w:sz w:val="22"/>
          <w:szCs w:val="22"/>
        </w:rPr>
        <w:t xml:space="preserve">, 2022, </w:t>
      </w:r>
      <w:hyperlink r:id="rId28" w:history="1">
        <w:r w:rsidRPr="00ED3B10">
          <w:rPr>
            <w:rStyle w:val="Hyperlink"/>
            <w:rFonts w:asciiTheme="minorHAnsi" w:hAnsiTheme="minorHAnsi" w:cstheme="minorHAnsi"/>
            <w:sz w:val="22"/>
            <w:szCs w:val="22"/>
          </w:rPr>
          <w:t>www.thinkglobalhealth.org/article/notes-war-torn-childhood-bosnia</w:t>
        </w:r>
      </w:hyperlink>
      <w:r w:rsidRPr="00ED3B10">
        <w:rPr>
          <w:rFonts w:asciiTheme="minorHAnsi" w:hAnsiTheme="minorHAnsi" w:cstheme="minorHAnsi"/>
          <w:sz w:val="22"/>
          <w:szCs w:val="22"/>
        </w:rPr>
        <w:t>.</w:t>
      </w:r>
    </w:p>
    <w:p w14:paraId="50238890"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p>
    <w:p w14:paraId="398E6404" w14:textId="77777777" w:rsidR="00AA655E" w:rsidRPr="00ED3B10" w:rsidRDefault="00AA655E" w:rsidP="00AA655E">
      <w:pPr>
        <w:pStyle w:val="NormalWeb"/>
        <w:spacing w:before="0" w:beforeAutospacing="0" w:after="0" w:afterAutospacing="0" w:line="480" w:lineRule="auto"/>
        <w:ind w:left="720" w:hanging="720"/>
        <w:rPr>
          <w:rFonts w:asciiTheme="minorHAnsi" w:hAnsiTheme="minorHAnsi" w:cstheme="minorHAnsi"/>
          <w:sz w:val="22"/>
          <w:szCs w:val="22"/>
        </w:rPr>
      </w:pPr>
      <w:r w:rsidRPr="00ED3B10">
        <w:rPr>
          <w:rFonts w:asciiTheme="minorHAnsi" w:hAnsiTheme="minorHAnsi" w:cstheme="minorHAnsi"/>
          <w:sz w:val="22"/>
          <w:szCs w:val="22"/>
        </w:rPr>
        <w:t xml:space="preserve">Young Minds. “Trauma &amp; Mental Health | Guide for Parents.” </w:t>
      </w:r>
      <w:r w:rsidRPr="00ED3B10">
        <w:rPr>
          <w:rFonts w:asciiTheme="minorHAnsi" w:hAnsiTheme="minorHAnsi" w:cstheme="minorHAnsi"/>
          <w:i/>
          <w:iCs/>
          <w:sz w:val="22"/>
          <w:szCs w:val="22"/>
        </w:rPr>
        <w:t>YoungMinds</w:t>
      </w:r>
      <w:r w:rsidRPr="00ED3B10">
        <w:rPr>
          <w:rFonts w:asciiTheme="minorHAnsi" w:hAnsiTheme="minorHAnsi" w:cstheme="minorHAnsi"/>
          <w:sz w:val="22"/>
          <w:szCs w:val="22"/>
        </w:rPr>
        <w:t>, 2021, www.youngminds.org.uk/parent/parents-a-z-mental-health-guide/trauma/.</w:t>
      </w:r>
    </w:p>
    <w:p w14:paraId="16D7D544" w14:textId="77777777" w:rsidR="00BC11EA" w:rsidRDefault="00BC11EA" w:rsidP="00CE6DB9"/>
    <w:p w14:paraId="0F60546F" w14:textId="77777777" w:rsidR="00BC11EA" w:rsidRDefault="00BC11EA" w:rsidP="00CE6DB9"/>
    <w:p w14:paraId="413DCB51" w14:textId="77777777" w:rsidR="00BC11EA" w:rsidRDefault="00BC11EA" w:rsidP="00CE6DB9"/>
    <w:p w14:paraId="4598BECD" w14:textId="77777777" w:rsidR="00AA655E" w:rsidRDefault="00AA655E" w:rsidP="00CE6DB9"/>
    <w:p w14:paraId="4CFA41B5" w14:textId="77777777" w:rsidR="002B0A35" w:rsidRDefault="002B0A35" w:rsidP="00CE6DB9"/>
    <w:p w14:paraId="17476BD8" w14:textId="77777777" w:rsidR="002B0A35" w:rsidRDefault="002B0A35" w:rsidP="00CE6DB9"/>
    <w:p w14:paraId="03672BBA" w14:textId="77777777" w:rsidR="002B0A35" w:rsidRDefault="002B0A35" w:rsidP="00CE6DB9"/>
    <w:p w14:paraId="6783A8E1" w14:textId="77777777" w:rsidR="002B0A35" w:rsidRDefault="002B0A35" w:rsidP="00CE6DB9"/>
    <w:p w14:paraId="378D0255" w14:textId="77777777" w:rsidR="002B0A35" w:rsidRDefault="002B0A35" w:rsidP="00CE6DB9"/>
    <w:p w14:paraId="759DB7E0" w14:textId="77777777" w:rsidR="002B0A35" w:rsidRDefault="002B0A35" w:rsidP="00CE6DB9"/>
    <w:p w14:paraId="354169FF" w14:textId="77777777" w:rsidR="002B0A35" w:rsidRDefault="002B0A35" w:rsidP="00CE6DB9"/>
    <w:p w14:paraId="04146DAD" w14:textId="77777777" w:rsidR="002B0A35" w:rsidRDefault="002B0A35" w:rsidP="00CE6DB9"/>
    <w:p w14:paraId="4EF3DBDE" w14:textId="77777777" w:rsidR="002B0A35" w:rsidRDefault="002B0A35" w:rsidP="00CE6DB9"/>
    <w:p w14:paraId="3F7FFA50" w14:textId="77777777" w:rsidR="002B0A35" w:rsidRDefault="002B0A35" w:rsidP="00CE6DB9"/>
    <w:p w14:paraId="0142A95E" w14:textId="77777777" w:rsidR="002B0A35" w:rsidRDefault="002B0A35" w:rsidP="00CE6DB9"/>
    <w:p w14:paraId="39CE766B" w14:textId="77777777" w:rsidR="002B0A35" w:rsidRDefault="002B0A35" w:rsidP="00CE6DB9"/>
    <w:p w14:paraId="177962A8" w14:textId="77777777" w:rsidR="002B0A35" w:rsidRDefault="002B0A35" w:rsidP="00CE6DB9"/>
    <w:p w14:paraId="40DBDE1F" w14:textId="77777777" w:rsidR="002B0A35" w:rsidRDefault="002B0A35" w:rsidP="00CE6DB9"/>
    <w:p w14:paraId="6CC7115A" w14:textId="77777777" w:rsidR="002B0A35" w:rsidRDefault="002B0A35" w:rsidP="00CE6DB9"/>
    <w:p w14:paraId="718868DE" w14:textId="77777777" w:rsidR="002B0A35" w:rsidRDefault="002B0A35" w:rsidP="00CE6DB9"/>
    <w:p w14:paraId="75953473" w14:textId="2B23708B" w:rsidR="00BC11EA" w:rsidRDefault="00AA655E" w:rsidP="00AA655E">
      <w:pPr>
        <w:rPr>
          <w:rFonts w:ascii="Arial" w:hAnsi="Arial" w:cs="Arial"/>
          <w:b/>
          <w:bCs/>
          <w:color w:val="000000" w:themeColor="text1"/>
          <w:sz w:val="32"/>
          <w:szCs w:val="32"/>
        </w:rPr>
      </w:pPr>
      <w:r>
        <w:rPr>
          <w:rFonts w:ascii="Arial" w:hAnsi="Arial" w:cs="Arial"/>
          <w:b/>
          <w:bCs/>
          <w:color w:val="000000" w:themeColor="text1"/>
          <w:sz w:val="32"/>
          <w:szCs w:val="32"/>
        </w:rPr>
        <w:lastRenderedPageBreak/>
        <w:t>7</w:t>
      </w:r>
      <w:r w:rsidRPr="001A3B16">
        <w:rPr>
          <w:rFonts w:ascii="Arial" w:hAnsi="Arial" w:cs="Arial"/>
          <w:b/>
          <w:bCs/>
          <w:color w:val="000000" w:themeColor="text1"/>
          <w:sz w:val="32"/>
          <w:szCs w:val="32"/>
        </w:rPr>
        <w:t xml:space="preserve">.0 Chapter </w:t>
      </w:r>
      <w:r>
        <w:rPr>
          <w:rFonts w:ascii="Arial" w:hAnsi="Arial" w:cs="Arial"/>
          <w:b/>
          <w:bCs/>
          <w:color w:val="000000" w:themeColor="text1"/>
          <w:sz w:val="32"/>
          <w:szCs w:val="32"/>
        </w:rPr>
        <w:t>S</w:t>
      </w:r>
      <w:r w:rsidR="00133DDA">
        <w:rPr>
          <w:rFonts w:ascii="Arial" w:hAnsi="Arial" w:cs="Arial"/>
          <w:b/>
          <w:bCs/>
          <w:color w:val="000000" w:themeColor="text1"/>
          <w:sz w:val="32"/>
          <w:szCs w:val="32"/>
        </w:rPr>
        <w:t>even</w:t>
      </w:r>
      <w:r w:rsidRPr="001A3B16">
        <w:rPr>
          <w:rFonts w:ascii="Arial" w:hAnsi="Arial" w:cs="Arial"/>
          <w:b/>
          <w:bCs/>
          <w:color w:val="000000" w:themeColor="text1"/>
          <w:sz w:val="32"/>
          <w:szCs w:val="32"/>
        </w:rPr>
        <w:t xml:space="preserve">: </w:t>
      </w:r>
      <w:r>
        <w:rPr>
          <w:rFonts w:ascii="Arial" w:hAnsi="Arial" w:cs="Arial"/>
          <w:b/>
          <w:bCs/>
          <w:color w:val="000000" w:themeColor="text1"/>
          <w:sz w:val="32"/>
          <w:szCs w:val="32"/>
        </w:rPr>
        <w:t>Appendix</w:t>
      </w:r>
    </w:p>
    <w:p w14:paraId="457EBC5C" w14:textId="77777777" w:rsidR="0020757F" w:rsidRDefault="0020757F" w:rsidP="00AA655E">
      <w:pPr>
        <w:rPr>
          <w:rFonts w:ascii="Arial" w:hAnsi="Arial" w:cs="Arial"/>
          <w:b/>
          <w:bCs/>
          <w:color w:val="000000" w:themeColor="text1"/>
          <w:sz w:val="32"/>
          <w:szCs w:val="32"/>
        </w:rPr>
      </w:pPr>
    </w:p>
    <w:p w14:paraId="4CB3F57A" w14:textId="72693662" w:rsidR="0020757F" w:rsidRPr="00AA655E" w:rsidRDefault="0020757F" w:rsidP="00AA655E">
      <w:pPr>
        <w:rPr>
          <w:color w:val="000000" w:themeColor="text1"/>
        </w:rPr>
      </w:pPr>
      <w:r>
        <w:rPr>
          <w:rFonts w:ascii="Arial" w:hAnsi="Arial" w:cs="Arial"/>
          <w:b/>
          <w:bCs/>
          <w:color w:val="000000" w:themeColor="text1"/>
          <w:sz w:val="32"/>
          <w:szCs w:val="32"/>
        </w:rPr>
        <w:t>7.1 Appendix One: Questionnaire</w:t>
      </w:r>
    </w:p>
    <w:p w14:paraId="37B32F58" w14:textId="77777777" w:rsidR="00BC11EA" w:rsidRDefault="00BC11EA" w:rsidP="00CE6DB9"/>
    <w:p w14:paraId="677C8151" w14:textId="43AE6D40" w:rsidR="00BC11EA" w:rsidRDefault="000B576F" w:rsidP="00CE6DB9">
      <w:r>
        <w:rPr>
          <w:noProof/>
        </w:rPr>
        <w:drawing>
          <wp:inline distT="0" distB="0" distL="0" distR="0" wp14:anchorId="79C9BD54" wp14:editId="7EB011F9">
            <wp:extent cx="4889500" cy="4572000"/>
            <wp:effectExtent l="0" t="0" r="6350" b="0"/>
            <wp:docPr id="2002980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889500" cy="4572000"/>
                    </a:xfrm>
                    <a:prstGeom prst="rect">
                      <a:avLst/>
                    </a:prstGeom>
                    <a:noFill/>
                    <a:ln>
                      <a:noFill/>
                    </a:ln>
                  </pic:spPr>
                </pic:pic>
              </a:graphicData>
            </a:graphic>
          </wp:inline>
        </w:drawing>
      </w:r>
    </w:p>
    <w:p w14:paraId="17C205D2" w14:textId="77777777" w:rsidR="00BC11EA" w:rsidRDefault="00BC11EA" w:rsidP="00CE6DB9"/>
    <w:p w14:paraId="2A7067ED" w14:textId="77777777" w:rsidR="00BC11EA" w:rsidRDefault="00BC11EA" w:rsidP="00CE6DB9"/>
    <w:p w14:paraId="4E7B0C47" w14:textId="77777777" w:rsidR="00BC11EA" w:rsidRDefault="00BC11EA" w:rsidP="00CE6DB9"/>
    <w:p w14:paraId="58553D4D" w14:textId="77777777" w:rsidR="00BC11EA" w:rsidRDefault="00BC11EA" w:rsidP="00CE6DB9"/>
    <w:p w14:paraId="5E39D306" w14:textId="2FAE19A2" w:rsidR="00BC11EA" w:rsidRDefault="000B576F" w:rsidP="00CE6DB9">
      <w:r>
        <w:rPr>
          <w:noProof/>
        </w:rPr>
        <w:lastRenderedPageBreak/>
        <w:drawing>
          <wp:inline distT="0" distB="0" distL="0" distR="0" wp14:anchorId="277E92B0" wp14:editId="0662323C">
            <wp:extent cx="4102100" cy="4174261"/>
            <wp:effectExtent l="0" t="0" r="0" b="0"/>
            <wp:docPr id="130781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08846" cy="4181126"/>
                    </a:xfrm>
                    <a:prstGeom prst="rect">
                      <a:avLst/>
                    </a:prstGeom>
                    <a:noFill/>
                    <a:ln>
                      <a:noFill/>
                    </a:ln>
                  </pic:spPr>
                </pic:pic>
              </a:graphicData>
            </a:graphic>
          </wp:inline>
        </w:drawing>
      </w:r>
    </w:p>
    <w:p w14:paraId="17828566" w14:textId="77777777" w:rsidR="00BC11EA" w:rsidRDefault="00BC11EA" w:rsidP="00CE6DB9"/>
    <w:p w14:paraId="29AC9D14" w14:textId="67390E13" w:rsidR="00BC11EA" w:rsidRDefault="000B576F" w:rsidP="00CE6DB9">
      <w:r>
        <w:rPr>
          <w:noProof/>
        </w:rPr>
        <w:drawing>
          <wp:inline distT="0" distB="0" distL="0" distR="0" wp14:anchorId="238FFC71" wp14:editId="605F7233">
            <wp:extent cx="4391229" cy="3994150"/>
            <wp:effectExtent l="0" t="0" r="9525" b="6350"/>
            <wp:docPr id="7999283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98115" cy="4000414"/>
                    </a:xfrm>
                    <a:prstGeom prst="rect">
                      <a:avLst/>
                    </a:prstGeom>
                    <a:noFill/>
                    <a:ln>
                      <a:noFill/>
                    </a:ln>
                  </pic:spPr>
                </pic:pic>
              </a:graphicData>
            </a:graphic>
          </wp:inline>
        </w:drawing>
      </w:r>
    </w:p>
    <w:p w14:paraId="12C156C8" w14:textId="77777777" w:rsidR="00BC11EA" w:rsidRDefault="00BC11EA" w:rsidP="00CE6DB9"/>
    <w:p w14:paraId="4354F912" w14:textId="1C120A52" w:rsidR="00BC11EA" w:rsidRDefault="000B576F" w:rsidP="00CE6DB9">
      <w:r>
        <w:rPr>
          <w:noProof/>
        </w:rPr>
        <w:lastRenderedPageBreak/>
        <w:drawing>
          <wp:inline distT="0" distB="0" distL="0" distR="0" wp14:anchorId="09847A59" wp14:editId="77FC1081">
            <wp:extent cx="4591050" cy="4203700"/>
            <wp:effectExtent l="0" t="0" r="0" b="6350"/>
            <wp:docPr id="10322324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91050" cy="4203700"/>
                    </a:xfrm>
                    <a:prstGeom prst="rect">
                      <a:avLst/>
                    </a:prstGeom>
                    <a:noFill/>
                    <a:ln>
                      <a:noFill/>
                    </a:ln>
                  </pic:spPr>
                </pic:pic>
              </a:graphicData>
            </a:graphic>
          </wp:inline>
        </w:drawing>
      </w:r>
    </w:p>
    <w:p w14:paraId="1E32B922" w14:textId="77777777" w:rsidR="00BC11EA" w:rsidRDefault="00BC11EA" w:rsidP="00CE6DB9"/>
    <w:p w14:paraId="458C46E9" w14:textId="77777777" w:rsidR="00BC11EA" w:rsidRDefault="00BC11EA" w:rsidP="00CE6DB9"/>
    <w:p w14:paraId="76B6187A" w14:textId="77777777" w:rsidR="00BC11EA" w:rsidRDefault="00BC11EA" w:rsidP="00CE6DB9"/>
    <w:p w14:paraId="239D4BEF" w14:textId="66D80445" w:rsidR="00BC11EA" w:rsidRDefault="000B576F" w:rsidP="00CE6DB9">
      <w:r>
        <w:rPr>
          <w:noProof/>
        </w:rPr>
        <w:drawing>
          <wp:inline distT="0" distB="0" distL="0" distR="0" wp14:anchorId="407A3E0B" wp14:editId="388123DB">
            <wp:extent cx="3987800" cy="3566554"/>
            <wp:effectExtent l="0" t="0" r="0" b="0"/>
            <wp:docPr id="10161687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95766" cy="3573679"/>
                    </a:xfrm>
                    <a:prstGeom prst="rect">
                      <a:avLst/>
                    </a:prstGeom>
                    <a:noFill/>
                    <a:ln>
                      <a:noFill/>
                    </a:ln>
                  </pic:spPr>
                </pic:pic>
              </a:graphicData>
            </a:graphic>
          </wp:inline>
        </w:drawing>
      </w:r>
    </w:p>
    <w:p w14:paraId="3D097D4E" w14:textId="21BD1A29" w:rsidR="00BC11EA" w:rsidRDefault="000B576F" w:rsidP="00CE6DB9">
      <w:r>
        <w:rPr>
          <w:noProof/>
        </w:rPr>
        <w:lastRenderedPageBreak/>
        <w:drawing>
          <wp:inline distT="0" distB="0" distL="0" distR="0" wp14:anchorId="02947A2C" wp14:editId="6EB7F19E">
            <wp:extent cx="4616450" cy="4616450"/>
            <wp:effectExtent l="0" t="0" r="0" b="0"/>
            <wp:docPr id="7089941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616450" cy="4616450"/>
                    </a:xfrm>
                    <a:prstGeom prst="rect">
                      <a:avLst/>
                    </a:prstGeom>
                    <a:noFill/>
                    <a:ln>
                      <a:noFill/>
                    </a:ln>
                  </pic:spPr>
                </pic:pic>
              </a:graphicData>
            </a:graphic>
          </wp:inline>
        </w:drawing>
      </w:r>
    </w:p>
    <w:p w14:paraId="49B9E58F" w14:textId="77777777" w:rsidR="00BC11EA" w:rsidRDefault="00BC11EA" w:rsidP="00CE6DB9"/>
    <w:p w14:paraId="0BFA6EDB" w14:textId="77777777" w:rsidR="00BC11EA" w:rsidRDefault="00BC11EA" w:rsidP="00CE6DB9"/>
    <w:p w14:paraId="1A9049E8" w14:textId="73C7070F" w:rsidR="00BC11EA" w:rsidRDefault="00D064AE" w:rsidP="00CE6DB9">
      <w:r>
        <w:rPr>
          <w:noProof/>
        </w:rPr>
        <w:drawing>
          <wp:inline distT="0" distB="0" distL="0" distR="0" wp14:anchorId="159DA5F0" wp14:editId="7C0C0274">
            <wp:extent cx="4635500" cy="844550"/>
            <wp:effectExtent l="0" t="0" r="0" b="0"/>
            <wp:docPr id="262743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35500" cy="844550"/>
                    </a:xfrm>
                    <a:prstGeom prst="rect">
                      <a:avLst/>
                    </a:prstGeom>
                    <a:noFill/>
                    <a:ln>
                      <a:noFill/>
                    </a:ln>
                  </pic:spPr>
                </pic:pic>
              </a:graphicData>
            </a:graphic>
          </wp:inline>
        </w:drawing>
      </w:r>
    </w:p>
    <w:p w14:paraId="631783EB" w14:textId="77777777" w:rsidR="00BC11EA" w:rsidRDefault="00BC11EA" w:rsidP="00CE6DB9"/>
    <w:p w14:paraId="05ADE0BD" w14:textId="77777777" w:rsidR="00BC11EA" w:rsidRDefault="00BC11EA" w:rsidP="00CE6DB9"/>
    <w:p w14:paraId="387CD3A7" w14:textId="77777777" w:rsidR="0020757F" w:rsidRDefault="0020757F" w:rsidP="00CE6DB9"/>
    <w:p w14:paraId="0233E2B6" w14:textId="77777777" w:rsidR="0020757F" w:rsidRDefault="0020757F" w:rsidP="00CE6DB9"/>
    <w:p w14:paraId="0B97BE08" w14:textId="77777777" w:rsidR="0020757F" w:rsidRDefault="0020757F" w:rsidP="00CE6DB9"/>
    <w:p w14:paraId="6082D69F" w14:textId="77777777" w:rsidR="0020757F" w:rsidRDefault="0020757F" w:rsidP="00CE6DB9"/>
    <w:p w14:paraId="721C01C5" w14:textId="77777777" w:rsidR="0020757F" w:rsidRDefault="0020757F" w:rsidP="00CE6DB9"/>
    <w:p w14:paraId="4AEC8A25" w14:textId="77777777" w:rsidR="0020757F" w:rsidRDefault="0020757F" w:rsidP="00CE6DB9"/>
    <w:p w14:paraId="1630D469" w14:textId="77777777" w:rsidR="0020757F" w:rsidRDefault="0020757F" w:rsidP="00CE6DB9"/>
    <w:p w14:paraId="535A1A96" w14:textId="62A3C71A" w:rsidR="0020757F" w:rsidRPr="0020757F" w:rsidRDefault="0020757F" w:rsidP="00CE6DB9">
      <w:pPr>
        <w:rPr>
          <w:rFonts w:ascii="Arial" w:hAnsi="Arial" w:cs="Arial"/>
          <w:b/>
          <w:bCs/>
          <w:sz w:val="32"/>
          <w:szCs w:val="32"/>
        </w:rPr>
      </w:pPr>
      <w:r w:rsidRPr="0020757F">
        <w:rPr>
          <w:rFonts w:ascii="Arial" w:hAnsi="Arial" w:cs="Arial"/>
          <w:b/>
          <w:bCs/>
          <w:sz w:val="32"/>
          <w:szCs w:val="32"/>
        </w:rPr>
        <w:lastRenderedPageBreak/>
        <w:t>7.2 Appendix Two: Questionnaire Results</w:t>
      </w:r>
    </w:p>
    <w:p w14:paraId="1348F1B1" w14:textId="77777777" w:rsidR="0020757F" w:rsidRDefault="0020757F" w:rsidP="00CE6DB9"/>
    <w:p w14:paraId="17DED44C" w14:textId="0657D4AC" w:rsidR="0020757F" w:rsidRDefault="002B0A35" w:rsidP="00CE6DB9">
      <w:r w:rsidRPr="002B0A35">
        <w:rPr>
          <w:noProof/>
        </w:rPr>
        <w:drawing>
          <wp:inline distT="0" distB="0" distL="0" distR="0" wp14:anchorId="51AA224A" wp14:editId="1F6CDB82">
            <wp:extent cx="4381995" cy="3623552"/>
            <wp:effectExtent l="0" t="0" r="0" b="0"/>
            <wp:docPr id="347499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86836" cy="3627555"/>
                    </a:xfrm>
                    <a:prstGeom prst="rect">
                      <a:avLst/>
                    </a:prstGeom>
                    <a:noFill/>
                    <a:ln>
                      <a:noFill/>
                    </a:ln>
                  </pic:spPr>
                </pic:pic>
              </a:graphicData>
            </a:graphic>
          </wp:inline>
        </w:drawing>
      </w:r>
    </w:p>
    <w:p w14:paraId="723FF1D6" w14:textId="77777777" w:rsidR="0020757F" w:rsidRDefault="0020757F" w:rsidP="00CE6DB9"/>
    <w:p w14:paraId="5F1B6AFE" w14:textId="70E3F689" w:rsidR="0020757F" w:rsidRDefault="002B0A35" w:rsidP="00CE6DB9">
      <w:r w:rsidRPr="002B0A35">
        <w:rPr>
          <w:noProof/>
        </w:rPr>
        <w:drawing>
          <wp:inline distT="0" distB="0" distL="0" distR="0" wp14:anchorId="6ACB3A9F" wp14:editId="5BDD0BA0">
            <wp:extent cx="4428720" cy="3146961"/>
            <wp:effectExtent l="0" t="0" r="0" b="0"/>
            <wp:docPr id="345935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33383" cy="3150275"/>
                    </a:xfrm>
                    <a:prstGeom prst="rect">
                      <a:avLst/>
                    </a:prstGeom>
                    <a:noFill/>
                    <a:ln>
                      <a:noFill/>
                    </a:ln>
                  </pic:spPr>
                </pic:pic>
              </a:graphicData>
            </a:graphic>
          </wp:inline>
        </w:drawing>
      </w:r>
    </w:p>
    <w:p w14:paraId="1620BB9B" w14:textId="5FCD6C60" w:rsidR="000946B0" w:rsidRDefault="000946B0" w:rsidP="00CE6DB9">
      <w:r w:rsidRPr="000946B0">
        <w:rPr>
          <w:noProof/>
        </w:rPr>
        <w:lastRenderedPageBreak/>
        <w:drawing>
          <wp:inline distT="0" distB="0" distL="0" distR="0" wp14:anchorId="1CEF9894" wp14:editId="362745F1">
            <wp:extent cx="4144488" cy="3035468"/>
            <wp:effectExtent l="0" t="0" r="8890" b="0"/>
            <wp:docPr id="649567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46532" cy="3036965"/>
                    </a:xfrm>
                    <a:prstGeom prst="rect">
                      <a:avLst/>
                    </a:prstGeom>
                    <a:noFill/>
                    <a:ln>
                      <a:noFill/>
                    </a:ln>
                  </pic:spPr>
                </pic:pic>
              </a:graphicData>
            </a:graphic>
          </wp:inline>
        </w:drawing>
      </w:r>
    </w:p>
    <w:p w14:paraId="3A2E25DA" w14:textId="77777777" w:rsidR="000946B0" w:rsidRDefault="000946B0" w:rsidP="00CE6DB9"/>
    <w:p w14:paraId="0520CE9D" w14:textId="16706D41" w:rsidR="00BC11EA" w:rsidRDefault="00B61B08" w:rsidP="00CE6DB9">
      <w:r>
        <w:rPr>
          <w:noProof/>
        </w:rPr>
        <w:drawing>
          <wp:inline distT="0" distB="0" distL="0" distR="0" wp14:anchorId="21E6F82F" wp14:editId="596FF671">
            <wp:extent cx="4536374" cy="3521849"/>
            <wp:effectExtent l="0" t="0" r="0" b="2540"/>
            <wp:docPr id="3150478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39790" cy="3524501"/>
                    </a:xfrm>
                    <a:prstGeom prst="rect">
                      <a:avLst/>
                    </a:prstGeom>
                    <a:noFill/>
                    <a:ln>
                      <a:noFill/>
                    </a:ln>
                  </pic:spPr>
                </pic:pic>
              </a:graphicData>
            </a:graphic>
          </wp:inline>
        </w:drawing>
      </w:r>
    </w:p>
    <w:p w14:paraId="5499DFA1" w14:textId="77777777" w:rsidR="00B61B08" w:rsidRDefault="00B61B08" w:rsidP="00CE6DB9"/>
    <w:p w14:paraId="5F5EAB6C" w14:textId="18AD55FD" w:rsidR="00B61B08" w:rsidRDefault="000946B0" w:rsidP="00CE6DB9">
      <w:r w:rsidRPr="000946B0">
        <w:rPr>
          <w:noProof/>
        </w:rPr>
        <w:lastRenderedPageBreak/>
        <w:drawing>
          <wp:inline distT="0" distB="0" distL="0" distR="0" wp14:anchorId="706F7632" wp14:editId="54B40BAA">
            <wp:extent cx="4272208" cy="3408218"/>
            <wp:effectExtent l="0" t="0" r="0" b="1905"/>
            <wp:docPr id="9354874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80046" cy="3414471"/>
                    </a:xfrm>
                    <a:prstGeom prst="rect">
                      <a:avLst/>
                    </a:prstGeom>
                    <a:noFill/>
                    <a:ln>
                      <a:noFill/>
                    </a:ln>
                  </pic:spPr>
                </pic:pic>
              </a:graphicData>
            </a:graphic>
          </wp:inline>
        </w:drawing>
      </w:r>
    </w:p>
    <w:p w14:paraId="51BD17B4" w14:textId="23DF2C31" w:rsidR="000946B0" w:rsidRDefault="000946B0" w:rsidP="00CE6DB9"/>
    <w:p w14:paraId="30F58F95" w14:textId="54041EE8" w:rsidR="000946B0" w:rsidRDefault="000946B0" w:rsidP="00CE6DB9">
      <w:r w:rsidRPr="000946B0">
        <w:rPr>
          <w:noProof/>
        </w:rPr>
        <w:drawing>
          <wp:inline distT="0" distB="0" distL="0" distR="0" wp14:anchorId="6FFEA05E" wp14:editId="10AB9BAF">
            <wp:extent cx="4702341" cy="3693226"/>
            <wp:effectExtent l="0" t="0" r="3175" b="2540"/>
            <wp:docPr id="923502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09738" cy="3699036"/>
                    </a:xfrm>
                    <a:prstGeom prst="rect">
                      <a:avLst/>
                    </a:prstGeom>
                    <a:noFill/>
                    <a:ln>
                      <a:noFill/>
                    </a:ln>
                  </pic:spPr>
                </pic:pic>
              </a:graphicData>
            </a:graphic>
          </wp:inline>
        </w:drawing>
      </w:r>
    </w:p>
    <w:p w14:paraId="39CDE63F" w14:textId="77777777" w:rsidR="004A244E" w:rsidRDefault="004A244E" w:rsidP="00CE6DB9"/>
    <w:p w14:paraId="3E53C4A9" w14:textId="77777777" w:rsidR="004A244E" w:rsidRDefault="004A244E" w:rsidP="00CE6DB9"/>
    <w:p w14:paraId="24BC5C40" w14:textId="77777777" w:rsidR="004A244E" w:rsidRDefault="004A244E" w:rsidP="00CE6DB9"/>
    <w:p w14:paraId="4D97C909" w14:textId="77777777" w:rsidR="004A244E" w:rsidRDefault="004A244E" w:rsidP="00CE6DB9"/>
    <w:p w14:paraId="7C6626F6" w14:textId="3C497829" w:rsidR="004A244E" w:rsidRDefault="00195684" w:rsidP="00CE6DB9">
      <w:r>
        <w:rPr>
          <w:noProof/>
        </w:rPr>
        <w:lastRenderedPageBreak/>
        <w:drawing>
          <wp:inline distT="0" distB="0" distL="0" distR="0" wp14:anchorId="69939622" wp14:editId="5DF37D00">
            <wp:extent cx="5048250" cy="3933825"/>
            <wp:effectExtent l="0" t="0" r="0" b="9525"/>
            <wp:docPr id="2030518880" name="Picture 1"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18880" name="Picture 1" descr="A blue circle with black text&#10;&#10;Description automatically generated"/>
                    <pic:cNvPicPr/>
                  </pic:nvPicPr>
                  <pic:blipFill>
                    <a:blip r:embed="rId42"/>
                    <a:stretch>
                      <a:fillRect/>
                    </a:stretch>
                  </pic:blipFill>
                  <pic:spPr>
                    <a:xfrm>
                      <a:off x="0" y="0"/>
                      <a:ext cx="5048250" cy="3933825"/>
                    </a:xfrm>
                    <a:prstGeom prst="rect">
                      <a:avLst/>
                    </a:prstGeom>
                  </pic:spPr>
                </pic:pic>
              </a:graphicData>
            </a:graphic>
          </wp:inline>
        </w:drawing>
      </w:r>
    </w:p>
    <w:p w14:paraId="7EA8ABE4" w14:textId="77777777" w:rsidR="00195684" w:rsidRDefault="00195684" w:rsidP="00CE6DB9"/>
    <w:p w14:paraId="097C43DE" w14:textId="77777777" w:rsidR="00195684" w:rsidRDefault="00195684" w:rsidP="00CE6DB9"/>
    <w:p w14:paraId="603F8CE1" w14:textId="68200E6E" w:rsidR="004A244E" w:rsidRDefault="00195684" w:rsidP="00CE6DB9">
      <w:r>
        <w:rPr>
          <w:noProof/>
        </w:rPr>
        <w:drawing>
          <wp:inline distT="0" distB="0" distL="0" distR="0" wp14:anchorId="36AD500D" wp14:editId="31E4CB08">
            <wp:extent cx="5372100" cy="4076700"/>
            <wp:effectExtent l="0" t="0" r="0" b="0"/>
            <wp:docPr id="422365141" name="Picture 1" descr="A blue circle with white circ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65141" name="Picture 1" descr="A blue circle with white circle and black text&#10;&#10;Description automatically generated"/>
                    <pic:cNvPicPr/>
                  </pic:nvPicPr>
                  <pic:blipFill>
                    <a:blip r:embed="rId43"/>
                    <a:stretch>
                      <a:fillRect/>
                    </a:stretch>
                  </pic:blipFill>
                  <pic:spPr>
                    <a:xfrm>
                      <a:off x="0" y="0"/>
                      <a:ext cx="5372100" cy="4076700"/>
                    </a:xfrm>
                    <a:prstGeom prst="rect">
                      <a:avLst/>
                    </a:prstGeom>
                  </pic:spPr>
                </pic:pic>
              </a:graphicData>
            </a:graphic>
          </wp:inline>
        </w:drawing>
      </w:r>
    </w:p>
    <w:p w14:paraId="22174973" w14:textId="518956CA" w:rsidR="00B61B08" w:rsidRDefault="00B61B08" w:rsidP="00CE6DB9">
      <w:r>
        <w:rPr>
          <w:noProof/>
        </w:rPr>
        <w:lastRenderedPageBreak/>
        <w:drawing>
          <wp:inline distT="0" distB="0" distL="0" distR="0" wp14:anchorId="16F7AB38" wp14:editId="25232D30">
            <wp:extent cx="4267200" cy="3143250"/>
            <wp:effectExtent l="0" t="0" r="0" b="0"/>
            <wp:docPr id="8329328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67200" cy="3143250"/>
                    </a:xfrm>
                    <a:prstGeom prst="rect">
                      <a:avLst/>
                    </a:prstGeom>
                    <a:noFill/>
                    <a:ln>
                      <a:noFill/>
                    </a:ln>
                  </pic:spPr>
                </pic:pic>
              </a:graphicData>
            </a:graphic>
          </wp:inline>
        </w:drawing>
      </w:r>
    </w:p>
    <w:p w14:paraId="74333F4C" w14:textId="0F9625B0" w:rsidR="00B61B08" w:rsidRDefault="00B61B08" w:rsidP="00CE6DB9">
      <w:pPr>
        <w:rPr>
          <w:noProof/>
        </w:rPr>
      </w:pPr>
    </w:p>
    <w:p w14:paraId="7999228B" w14:textId="4730F5F1" w:rsidR="00195684" w:rsidRDefault="00195684" w:rsidP="00CE6DB9">
      <w:pPr>
        <w:rPr>
          <w:noProof/>
        </w:rPr>
      </w:pPr>
      <w:r>
        <w:rPr>
          <w:noProof/>
        </w:rPr>
        <w:drawing>
          <wp:inline distT="0" distB="0" distL="0" distR="0" wp14:anchorId="3C57EBE1" wp14:editId="1400DB9A">
            <wp:extent cx="5514975" cy="4067175"/>
            <wp:effectExtent l="0" t="0" r="9525" b="9525"/>
            <wp:docPr id="132811178" name="Picture 1" descr="A blue circle with a purple and whit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11178" name="Picture 1" descr="A blue circle with a purple and white circle with text&#10;&#10;Description automatically generated"/>
                    <pic:cNvPicPr/>
                  </pic:nvPicPr>
                  <pic:blipFill>
                    <a:blip r:embed="rId45"/>
                    <a:stretch>
                      <a:fillRect/>
                    </a:stretch>
                  </pic:blipFill>
                  <pic:spPr>
                    <a:xfrm>
                      <a:off x="0" y="0"/>
                      <a:ext cx="5514975" cy="4067175"/>
                    </a:xfrm>
                    <a:prstGeom prst="rect">
                      <a:avLst/>
                    </a:prstGeom>
                  </pic:spPr>
                </pic:pic>
              </a:graphicData>
            </a:graphic>
          </wp:inline>
        </w:drawing>
      </w:r>
    </w:p>
    <w:p w14:paraId="2D61D41D" w14:textId="77777777" w:rsidR="00195684" w:rsidRDefault="00195684" w:rsidP="00CE6DB9">
      <w:pPr>
        <w:rPr>
          <w:noProof/>
        </w:rPr>
      </w:pPr>
    </w:p>
    <w:p w14:paraId="05A98C16" w14:textId="77777777" w:rsidR="00195684" w:rsidRDefault="00195684" w:rsidP="00CE6DB9">
      <w:pPr>
        <w:rPr>
          <w:noProof/>
        </w:rPr>
      </w:pPr>
    </w:p>
    <w:p w14:paraId="600FF59D" w14:textId="77777777" w:rsidR="00195684" w:rsidRDefault="00195684" w:rsidP="00CE6DB9">
      <w:pPr>
        <w:rPr>
          <w:noProof/>
        </w:rPr>
      </w:pPr>
    </w:p>
    <w:p w14:paraId="5D4CDD33" w14:textId="77777777" w:rsidR="00195684" w:rsidRDefault="00195684" w:rsidP="00CE6DB9">
      <w:pPr>
        <w:rPr>
          <w:noProof/>
        </w:rPr>
      </w:pPr>
    </w:p>
    <w:p w14:paraId="24204F3F" w14:textId="17291A85" w:rsidR="00B61B08" w:rsidRDefault="00B61B08" w:rsidP="00CE6DB9">
      <w:r>
        <w:rPr>
          <w:noProof/>
        </w:rPr>
        <w:lastRenderedPageBreak/>
        <w:drawing>
          <wp:inline distT="0" distB="0" distL="0" distR="0" wp14:anchorId="5E0BE320" wp14:editId="51751CC3">
            <wp:extent cx="4178300" cy="3136900"/>
            <wp:effectExtent l="0" t="0" r="0" b="6350"/>
            <wp:docPr id="5432676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178300" cy="3136900"/>
                    </a:xfrm>
                    <a:prstGeom prst="rect">
                      <a:avLst/>
                    </a:prstGeom>
                    <a:noFill/>
                    <a:ln>
                      <a:noFill/>
                    </a:ln>
                  </pic:spPr>
                </pic:pic>
              </a:graphicData>
            </a:graphic>
          </wp:inline>
        </w:drawing>
      </w:r>
    </w:p>
    <w:p w14:paraId="3826C510" w14:textId="77777777" w:rsidR="00B61B08" w:rsidRDefault="00B61B08" w:rsidP="00CE6DB9"/>
    <w:p w14:paraId="5304B182" w14:textId="77777777" w:rsidR="00195684" w:rsidRDefault="00195684" w:rsidP="00CE6DB9"/>
    <w:p w14:paraId="79BF15B4" w14:textId="77777777" w:rsidR="00195684" w:rsidRDefault="00195684" w:rsidP="00CE6DB9"/>
    <w:p w14:paraId="654738B0" w14:textId="4740D178" w:rsidR="00B61B08" w:rsidRDefault="00B61B08" w:rsidP="00CE6DB9">
      <w:r>
        <w:rPr>
          <w:noProof/>
        </w:rPr>
        <w:drawing>
          <wp:inline distT="0" distB="0" distL="0" distR="0" wp14:anchorId="1CBBD272" wp14:editId="26B6A0BA">
            <wp:extent cx="4121150" cy="3111500"/>
            <wp:effectExtent l="0" t="0" r="0" b="0"/>
            <wp:docPr id="200356046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121150" cy="3111500"/>
                    </a:xfrm>
                    <a:prstGeom prst="rect">
                      <a:avLst/>
                    </a:prstGeom>
                    <a:noFill/>
                    <a:ln>
                      <a:noFill/>
                    </a:ln>
                  </pic:spPr>
                </pic:pic>
              </a:graphicData>
            </a:graphic>
          </wp:inline>
        </w:drawing>
      </w:r>
    </w:p>
    <w:p w14:paraId="4810CB05" w14:textId="77777777" w:rsidR="00BC11EA" w:rsidRDefault="00BC11EA" w:rsidP="00CE6DB9"/>
    <w:p w14:paraId="665919FE" w14:textId="77777777" w:rsidR="00BC11EA" w:rsidRDefault="00BC11EA" w:rsidP="00CE6DB9"/>
    <w:p w14:paraId="5684C3E5" w14:textId="77777777" w:rsidR="00BC11EA" w:rsidRDefault="00BC11EA" w:rsidP="00CE6DB9"/>
    <w:p w14:paraId="1555927D" w14:textId="77777777" w:rsidR="0020757F" w:rsidRDefault="0020757F" w:rsidP="00CE6DB9">
      <w:pPr>
        <w:rPr>
          <w:noProof/>
        </w:rPr>
      </w:pPr>
    </w:p>
    <w:p w14:paraId="3A0B2348" w14:textId="77777777" w:rsidR="00195684" w:rsidRDefault="00195684" w:rsidP="00CE6DB9">
      <w:pPr>
        <w:rPr>
          <w:noProof/>
        </w:rPr>
      </w:pPr>
    </w:p>
    <w:p w14:paraId="59EA8457" w14:textId="0B9EC2EF" w:rsidR="00195684" w:rsidRDefault="00465CA9" w:rsidP="00CE6DB9">
      <w:pPr>
        <w:rPr>
          <w:noProof/>
        </w:rPr>
      </w:pPr>
      <w:r>
        <w:rPr>
          <w:noProof/>
        </w:rPr>
        <w:lastRenderedPageBreak/>
        <w:drawing>
          <wp:inline distT="0" distB="0" distL="0" distR="0" wp14:anchorId="64A8F83B" wp14:editId="4147CC1F">
            <wp:extent cx="5305425" cy="3971925"/>
            <wp:effectExtent l="0" t="0" r="9525" b="9525"/>
            <wp:docPr id="1538292485"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92485" name="Picture 1" descr="A chart with text on it&#10;&#10;Description automatically generated"/>
                    <pic:cNvPicPr/>
                  </pic:nvPicPr>
                  <pic:blipFill>
                    <a:blip r:embed="rId48"/>
                    <a:stretch>
                      <a:fillRect/>
                    </a:stretch>
                  </pic:blipFill>
                  <pic:spPr>
                    <a:xfrm>
                      <a:off x="0" y="0"/>
                      <a:ext cx="5305425" cy="3971925"/>
                    </a:xfrm>
                    <a:prstGeom prst="rect">
                      <a:avLst/>
                    </a:prstGeom>
                  </pic:spPr>
                </pic:pic>
              </a:graphicData>
            </a:graphic>
          </wp:inline>
        </w:drawing>
      </w:r>
    </w:p>
    <w:p w14:paraId="7418FD69" w14:textId="77777777" w:rsidR="00465CA9" w:rsidRDefault="00465CA9" w:rsidP="00CE6DB9">
      <w:pPr>
        <w:rPr>
          <w:noProof/>
        </w:rPr>
      </w:pPr>
    </w:p>
    <w:p w14:paraId="14E2E434" w14:textId="010EF95F" w:rsidR="00465CA9" w:rsidRDefault="00465CA9" w:rsidP="00CE6DB9">
      <w:pPr>
        <w:rPr>
          <w:noProof/>
        </w:rPr>
      </w:pPr>
      <w:r>
        <w:rPr>
          <w:noProof/>
        </w:rPr>
        <w:drawing>
          <wp:inline distT="0" distB="0" distL="0" distR="0" wp14:anchorId="3681692F" wp14:editId="1DAD0858">
            <wp:extent cx="5419725" cy="4019550"/>
            <wp:effectExtent l="0" t="0" r="9525" b="0"/>
            <wp:docPr id="48904757"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4757" name="Picture 1" descr="A pie chart with text&#10;&#10;Description automatically generated"/>
                    <pic:cNvPicPr/>
                  </pic:nvPicPr>
                  <pic:blipFill>
                    <a:blip r:embed="rId49"/>
                    <a:stretch>
                      <a:fillRect/>
                    </a:stretch>
                  </pic:blipFill>
                  <pic:spPr>
                    <a:xfrm>
                      <a:off x="0" y="0"/>
                      <a:ext cx="5419725" cy="4019550"/>
                    </a:xfrm>
                    <a:prstGeom prst="rect">
                      <a:avLst/>
                    </a:prstGeom>
                  </pic:spPr>
                </pic:pic>
              </a:graphicData>
            </a:graphic>
          </wp:inline>
        </w:drawing>
      </w:r>
    </w:p>
    <w:p w14:paraId="60E12FCD" w14:textId="77777777" w:rsidR="00465CA9" w:rsidRDefault="00465CA9" w:rsidP="00CE6DB9">
      <w:pPr>
        <w:rPr>
          <w:noProof/>
        </w:rPr>
      </w:pPr>
    </w:p>
    <w:p w14:paraId="53F9F5A5" w14:textId="77777777" w:rsidR="00465CA9" w:rsidRDefault="00465CA9" w:rsidP="00CE6DB9">
      <w:pPr>
        <w:rPr>
          <w:noProof/>
        </w:rPr>
      </w:pPr>
    </w:p>
    <w:p w14:paraId="534665FA" w14:textId="77777777" w:rsidR="00465CA9" w:rsidRDefault="00465CA9" w:rsidP="00CE6DB9">
      <w:pPr>
        <w:rPr>
          <w:noProof/>
        </w:rPr>
      </w:pPr>
    </w:p>
    <w:p w14:paraId="2CDB22C5" w14:textId="75974A8E" w:rsidR="00465CA9" w:rsidRDefault="005F2B92" w:rsidP="00CE6DB9">
      <w:pPr>
        <w:rPr>
          <w:noProof/>
        </w:rPr>
      </w:pPr>
      <w:r>
        <w:rPr>
          <w:noProof/>
        </w:rPr>
        <w:drawing>
          <wp:inline distT="0" distB="0" distL="0" distR="0" wp14:anchorId="4814231F" wp14:editId="479427B7">
            <wp:extent cx="5467350" cy="4067175"/>
            <wp:effectExtent l="0" t="0" r="0" b="9525"/>
            <wp:docPr id="373944396" name="Picture 1" descr="A purpl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944396" name="Picture 1" descr="A purple circle with text&#10;&#10;Description automatically generated"/>
                    <pic:cNvPicPr/>
                  </pic:nvPicPr>
                  <pic:blipFill>
                    <a:blip r:embed="rId50"/>
                    <a:stretch>
                      <a:fillRect/>
                    </a:stretch>
                  </pic:blipFill>
                  <pic:spPr>
                    <a:xfrm>
                      <a:off x="0" y="0"/>
                      <a:ext cx="5467350" cy="4067175"/>
                    </a:xfrm>
                    <a:prstGeom prst="rect">
                      <a:avLst/>
                    </a:prstGeom>
                  </pic:spPr>
                </pic:pic>
              </a:graphicData>
            </a:graphic>
          </wp:inline>
        </w:drawing>
      </w:r>
    </w:p>
    <w:p w14:paraId="37395B2D" w14:textId="77777777" w:rsidR="005F2B92" w:rsidRDefault="005F2B92" w:rsidP="00CE6DB9">
      <w:pPr>
        <w:rPr>
          <w:noProof/>
        </w:rPr>
      </w:pPr>
    </w:p>
    <w:p w14:paraId="22698468" w14:textId="77777777" w:rsidR="005F2B92" w:rsidRDefault="005F2B92" w:rsidP="00CE6DB9">
      <w:pPr>
        <w:rPr>
          <w:noProof/>
        </w:rPr>
      </w:pPr>
    </w:p>
    <w:p w14:paraId="120F15A8" w14:textId="0C82A09D" w:rsidR="005F2B92" w:rsidRDefault="005F2B92" w:rsidP="00CE6DB9">
      <w:pPr>
        <w:rPr>
          <w:noProof/>
        </w:rPr>
      </w:pPr>
      <w:r>
        <w:rPr>
          <w:noProof/>
        </w:rPr>
        <w:lastRenderedPageBreak/>
        <w:drawing>
          <wp:inline distT="0" distB="0" distL="0" distR="0" wp14:anchorId="0A585EDC" wp14:editId="7B3BDDC2">
            <wp:extent cx="5438775" cy="4048125"/>
            <wp:effectExtent l="0" t="0" r="9525" b="9525"/>
            <wp:docPr id="633108603" name="Picture 1" descr="A purpl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08603" name="Picture 1" descr="A purple circle with text&#10;&#10;Description automatically generated"/>
                    <pic:cNvPicPr/>
                  </pic:nvPicPr>
                  <pic:blipFill>
                    <a:blip r:embed="rId51"/>
                    <a:stretch>
                      <a:fillRect/>
                    </a:stretch>
                  </pic:blipFill>
                  <pic:spPr>
                    <a:xfrm>
                      <a:off x="0" y="0"/>
                      <a:ext cx="5438775" cy="4048125"/>
                    </a:xfrm>
                    <a:prstGeom prst="rect">
                      <a:avLst/>
                    </a:prstGeom>
                  </pic:spPr>
                </pic:pic>
              </a:graphicData>
            </a:graphic>
          </wp:inline>
        </w:drawing>
      </w:r>
    </w:p>
    <w:p w14:paraId="39BC3B0D" w14:textId="77777777" w:rsidR="005F2B92" w:rsidRDefault="005F2B92" w:rsidP="00CE6DB9">
      <w:pPr>
        <w:rPr>
          <w:noProof/>
        </w:rPr>
      </w:pPr>
    </w:p>
    <w:p w14:paraId="74D30195" w14:textId="77777777" w:rsidR="005F2B92" w:rsidRDefault="005F2B92" w:rsidP="00CE6DB9">
      <w:pPr>
        <w:rPr>
          <w:noProof/>
        </w:rPr>
      </w:pPr>
    </w:p>
    <w:p w14:paraId="7517E3E6" w14:textId="02B82D62" w:rsidR="005F2B92" w:rsidRDefault="005F2B92" w:rsidP="00CE6DB9">
      <w:pPr>
        <w:rPr>
          <w:noProof/>
        </w:rPr>
      </w:pPr>
      <w:r>
        <w:rPr>
          <w:noProof/>
        </w:rPr>
        <w:drawing>
          <wp:inline distT="0" distB="0" distL="0" distR="0" wp14:anchorId="6EB1C1D8" wp14:editId="346672FC">
            <wp:extent cx="5381625" cy="4095750"/>
            <wp:effectExtent l="0" t="0" r="9525" b="0"/>
            <wp:docPr id="625708857" name="Picture 1" descr="A purpl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08857" name="Picture 1" descr="A purple circle with text&#10;&#10;Description automatically generated"/>
                    <pic:cNvPicPr/>
                  </pic:nvPicPr>
                  <pic:blipFill>
                    <a:blip r:embed="rId52"/>
                    <a:stretch>
                      <a:fillRect/>
                    </a:stretch>
                  </pic:blipFill>
                  <pic:spPr>
                    <a:xfrm>
                      <a:off x="0" y="0"/>
                      <a:ext cx="5381625" cy="4095750"/>
                    </a:xfrm>
                    <a:prstGeom prst="rect">
                      <a:avLst/>
                    </a:prstGeom>
                  </pic:spPr>
                </pic:pic>
              </a:graphicData>
            </a:graphic>
          </wp:inline>
        </w:drawing>
      </w:r>
    </w:p>
    <w:p w14:paraId="7D57D4F8" w14:textId="5B1759A2" w:rsidR="005F2B92" w:rsidRDefault="005F2B92" w:rsidP="00CE6DB9">
      <w:pPr>
        <w:rPr>
          <w:noProof/>
        </w:rPr>
      </w:pPr>
      <w:r>
        <w:rPr>
          <w:noProof/>
        </w:rPr>
        <w:lastRenderedPageBreak/>
        <w:drawing>
          <wp:inline distT="0" distB="0" distL="0" distR="0" wp14:anchorId="29D691F1" wp14:editId="27A98838">
            <wp:extent cx="5419725" cy="4057650"/>
            <wp:effectExtent l="0" t="0" r="9525" b="0"/>
            <wp:docPr id="1411239289" name="Picture 1" descr="A blue circle with a purple circle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39289" name="Picture 1" descr="A blue circle with a purple circle with numbers&#10;&#10;Description automatically generated"/>
                    <pic:cNvPicPr/>
                  </pic:nvPicPr>
                  <pic:blipFill>
                    <a:blip r:embed="rId53"/>
                    <a:stretch>
                      <a:fillRect/>
                    </a:stretch>
                  </pic:blipFill>
                  <pic:spPr>
                    <a:xfrm>
                      <a:off x="0" y="0"/>
                      <a:ext cx="5419725" cy="4057650"/>
                    </a:xfrm>
                    <a:prstGeom prst="rect">
                      <a:avLst/>
                    </a:prstGeom>
                  </pic:spPr>
                </pic:pic>
              </a:graphicData>
            </a:graphic>
          </wp:inline>
        </w:drawing>
      </w:r>
    </w:p>
    <w:p w14:paraId="33A22196" w14:textId="77777777" w:rsidR="005F2B92" w:rsidRDefault="005F2B92" w:rsidP="00CE6DB9">
      <w:pPr>
        <w:rPr>
          <w:noProof/>
        </w:rPr>
      </w:pPr>
    </w:p>
    <w:p w14:paraId="0FB70B13" w14:textId="792ECA53" w:rsidR="005F2B92" w:rsidRDefault="00860E19" w:rsidP="00CE6DB9">
      <w:pPr>
        <w:rPr>
          <w:noProof/>
        </w:rPr>
      </w:pPr>
      <w:r>
        <w:rPr>
          <w:noProof/>
        </w:rPr>
        <w:drawing>
          <wp:inline distT="0" distB="0" distL="0" distR="0" wp14:anchorId="1314D7FA" wp14:editId="21AE552F">
            <wp:extent cx="5429250" cy="4095750"/>
            <wp:effectExtent l="0" t="0" r="0" b="0"/>
            <wp:docPr id="519920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20569" name=""/>
                    <pic:cNvPicPr/>
                  </pic:nvPicPr>
                  <pic:blipFill>
                    <a:blip r:embed="rId54"/>
                    <a:stretch>
                      <a:fillRect/>
                    </a:stretch>
                  </pic:blipFill>
                  <pic:spPr>
                    <a:xfrm>
                      <a:off x="0" y="0"/>
                      <a:ext cx="5429250" cy="4095750"/>
                    </a:xfrm>
                    <a:prstGeom prst="rect">
                      <a:avLst/>
                    </a:prstGeom>
                  </pic:spPr>
                </pic:pic>
              </a:graphicData>
            </a:graphic>
          </wp:inline>
        </w:drawing>
      </w:r>
    </w:p>
    <w:p w14:paraId="6BF3B00F" w14:textId="77777777" w:rsidR="00860E19" w:rsidRDefault="00860E19" w:rsidP="00CE6DB9">
      <w:pPr>
        <w:rPr>
          <w:noProof/>
        </w:rPr>
      </w:pPr>
    </w:p>
    <w:p w14:paraId="2D99D37D" w14:textId="44C616A5" w:rsidR="00860E19" w:rsidRDefault="00860E19" w:rsidP="00CE6DB9">
      <w:r>
        <w:rPr>
          <w:noProof/>
        </w:rPr>
        <w:lastRenderedPageBreak/>
        <w:drawing>
          <wp:inline distT="0" distB="0" distL="0" distR="0" wp14:anchorId="7E5F8BC8" wp14:editId="328281AD">
            <wp:extent cx="5495925" cy="4076700"/>
            <wp:effectExtent l="0" t="0" r="9525" b="0"/>
            <wp:docPr id="2117113330" name="Picture 1" descr="A purple circle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113330" name="Picture 1" descr="A purple circle with text below&#10;&#10;Description automatically generated"/>
                    <pic:cNvPicPr/>
                  </pic:nvPicPr>
                  <pic:blipFill>
                    <a:blip r:embed="rId55"/>
                    <a:stretch>
                      <a:fillRect/>
                    </a:stretch>
                  </pic:blipFill>
                  <pic:spPr>
                    <a:xfrm>
                      <a:off x="0" y="0"/>
                      <a:ext cx="5495925" cy="4076700"/>
                    </a:xfrm>
                    <a:prstGeom prst="rect">
                      <a:avLst/>
                    </a:prstGeom>
                  </pic:spPr>
                </pic:pic>
              </a:graphicData>
            </a:graphic>
          </wp:inline>
        </w:drawing>
      </w:r>
    </w:p>
    <w:p w14:paraId="3555F9AE" w14:textId="77777777" w:rsidR="00860E19" w:rsidRDefault="00860E19" w:rsidP="00CE6DB9"/>
    <w:p w14:paraId="60DE7112" w14:textId="2D40DBC7" w:rsidR="00860E19" w:rsidRDefault="00860E19" w:rsidP="00CE6DB9">
      <w:r>
        <w:rPr>
          <w:noProof/>
        </w:rPr>
        <w:drawing>
          <wp:inline distT="0" distB="0" distL="0" distR="0" wp14:anchorId="2C3C31FE" wp14:editId="1C56A8CE">
            <wp:extent cx="5505450" cy="4057650"/>
            <wp:effectExtent l="0" t="0" r="0" b="0"/>
            <wp:docPr id="830804015" name="Picture 1" descr="A purpl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04015" name="Picture 1" descr="A purple circle with black text&#10;&#10;Description automatically generated"/>
                    <pic:cNvPicPr/>
                  </pic:nvPicPr>
                  <pic:blipFill>
                    <a:blip r:embed="rId56"/>
                    <a:stretch>
                      <a:fillRect/>
                    </a:stretch>
                  </pic:blipFill>
                  <pic:spPr>
                    <a:xfrm>
                      <a:off x="0" y="0"/>
                      <a:ext cx="5505450" cy="4057650"/>
                    </a:xfrm>
                    <a:prstGeom prst="rect">
                      <a:avLst/>
                    </a:prstGeom>
                  </pic:spPr>
                </pic:pic>
              </a:graphicData>
            </a:graphic>
          </wp:inline>
        </w:drawing>
      </w:r>
    </w:p>
    <w:p w14:paraId="0A46A0F8" w14:textId="77777777" w:rsidR="00860E19" w:rsidRDefault="00860E19" w:rsidP="00CE6DB9"/>
    <w:p w14:paraId="7B4ADD0F" w14:textId="4B670848" w:rsidR="00860E19" w:rsidRPr="00860E19" w:rsidRDefault="00C80AF3" w:rsidP="00CE6DB9">
      <w:r>
        <w:rPr>
          <w:noProof/>
        </w:rPr>
        <w:lastRenderedPageBreak/>
        <w:drawing>
          <wp:inline distT="0" distB="0" distL="0" distR="0" wp14:anchorId="4AB57D89" wp14:editId="2F9DC045">
            <wp:extent cx="5219700" cy="4076700"/>
            <wp:effectExtent l="0" t="0" r="0" b="0"/>
            <wp:docPr id="1807852782"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52782" name="Picture 1" descr="A pie chart with text&#10;&#10;Description automatically generated"/>
                    <pic:cNvPicPr/>
                  </pic:nvPicPr>
                  <pic:blipFill>
                    <a:blip r:embed="rId57"/>
                    <a:stretch>
                      <a:fillRect/>
                    </a:stretch>
                  </pic:blipFill>
                  <pic:spPr>
                    <a:xfrm>
                      <a:off x="0" y="0"/>
                      <a:ext cx="5219700" cy="4076700"/>
                    </a:xfrm>
                    <a:prstGeom prst="rect">
                      <a:avLst/>
                    </a:prstGeom>
                  </pic:spPr>
                </pic:pic>
              </a:graphicData>
            </a:graphic>
          </wp:inline>
        </w:drawing>
      </w:r>
    </w:p>
    <w:p w14:paraId="7B93E660" w14:textId="77777777" w:rsidR="0020757F" w:rsidRDefault="0020757F" w:rsidP="00CE6DB9">
      <w:pPr>
        <w:rPr>
          <w:noProof/>
        </w:rPr>
      </w:pPr>
    </w:p>
    <w:p w14:paraId="6C6A8B4D" w14:textId="77777777" w:rsidR="0020757F" w:rsidRDefault="0020757F" w:rsidP="00CE6DB9">
      <w:pPr>
        <w:rPr>
          <w:noProof/>
        </w:rPr>
      </w:pPr>
    </w:p>
    <w:p w14:paraId="4465AC4A" w14:textId="77777777" w:rsidR="001B1CC2" w:rsidRDefault="001B1CC2" w:rsidP="00CE6DB9">
      <w:pPr>
        <w:rPr>
          <w:noProof/>
        </w:rPr>
      </w:pPr>
    </w:p>
    <w:p w14:paraId="1750B222" w14:textId="77777777" w:rsidR="001B1CC2" w:rsidRDefault="001B1CC2" w:rsidP="00CE6DB9">
      <w:pPr>
        <w:rPr>
          <w:noProof/>
        </w:rPr>
      </w:pPr>
    </w:p>
    <w:p w14:paraId="4676A193" w14:textId="77777777" w:rsidR="001B1CC2" w:rsidRDefault="001B1CC2" w:rsidP="00CE6DB9">
      <w:pPr>
        <w:rPr>
          <w:noProof/>
        </w:rPr>
      </w:pPr>
    </w:p>
    <w:p w14:paraId="28F8BB6A" w14:textId="77777777" w:rsidR="001B1CC2" w:rsidRDefault="001B1CC2" w:rsidP="00CE6DB9">
      <w:pPr>
        <w:rPr>
          <w:noProof/>
        </w:rPr>
      </w:pPr>
    </w:p>
    <w:p w14:paraId="0A6D6B46" w14:textId="77777777" w:rsidR="001B1CC2" w:rsidRDefault="001B1CC2" w:rsidP="00CE6DB9">
      <w:pPr>
        <w:rPr>
          <w:noProof/>
        </w:rPr>
      </w:pPr>
    </w:p>
    <w:p w14:paraId="33B4C5A6" w14:textId="77777777" w:rsidR="001B1CC2" w:rsidRDefault="001B1CC2" w:rsidP="00CE6DB9">
      <w:pPr>
        <w:rPr>
          <w:noProof/>
        </w:rPr>
      </w:pPr>
    </w:p>
    <w:p w14:paraId="18D1527D" w14:textId="77777777" w:rsidR="001B1CC2" w:rsidRDefault="001B1CC2" w:rsidP="00CE6DB9">
      <w:pPr>
        <w:rPr>
          <w:noProof/>
        </w:rPr>
      </w:pPr>
    </w:p>
    <w:p w14:paraId="571B683E" w14:textId="77777777" w:rsidR="001B1CC2" w:rsidRDefault="001B1CC2" w:rsidP="00CE6DB9">
      <w:pPr>
        <w:rPr>
          <w:noProof/>
        </w:rPr>
      </w:pPr>
    </w:p>
    <w:p w14:paraId="76BE7B71" w14:textId="77777777" w:rsidR="001B1CC2" w:rsidRDefault="001B1CC2" w:rsidP="00CE6DB9">
      <w:pPr>
        <w:rPr>
          <w:noProof/>
        </w:rPr>
      </w:pPr>
    </w:p>
    <w:p w14:paraId="0649E6BF" w14:textId="77777777" w:rsidR="001B1CC2" w:rsidRDefault="001B1CC2" w:rsidP="00CE6DB9">
      <w:pPr>
        <w:rPr>
          <w:noProof/>
        </w:rPr>
      </w:pPr>
    </w:p>
    <w:p w14:paraId="3701CF7F" w14:textId="77777777" w:rsidR="001B1CC2" w:rsidRDefault="001B1CC2" w:rsidP="00CE6DB9">
      <w:pPr>
        <w:rPr>
          <w:noProof/>
        </w:rPr>
      </w:pPr>
    </w:p>
    <w:p w14:paraId="2890EAD0" w14:textId="77777777" w:rsidR="001B1CC2" w:rsidRDefault="001B1CC2" w:rsidP="00CE6DB9">
      <w:pPr>
        <w:rPr>
          <w:noProof/>
        </w:rPr>
      </w:pPr>
    </w:p>
    <w:p w14:paraId="1F233D9A" w14:textId="77777777" w:rsidR="00C80AF3" w:rsidRDefault="00C80AF3" w:rsidP="00CE6DB9">
      <w:pPr>
        <w:rPr>
          <w:noProof/>
        </w:rPr>
      </w:pPr>
    </w:p>
    <w:p w14:paraId="420C3D61" w14:textId="77777777" w:rsidR="00C80AF3" w:rsidRDefault="00C80AF3" w:rsidP="00CE6DB9">
      <w:pPr>
        <w:rPr>
          <w:noProof/>
        </w:rPr>
      </w:pPr>
    </w:p>
    <w:p w14:paraId="2BF30FB7" w14:textId="5F8DA6C5" w:rsidR="0020757F" w:rsidRDefault="0020757F" w:rsidP="00CE6DB9">
      <w:pPr>
        <w:rPr>
          <w:noProof/>
        </w:rPr>
      </w:pPr>
      <w:r w:rsidRPr="0020757F">
        <w:rPr>
          <w:rFonts w:ascii="Arial" w:hAnsi="Arial" w:cs="Arial"/>
          <w:b/>
          <w:bCs/>
          <w:noProof/>
          <w:sz w:val="32"/>
          <w:szCs w:val="32"/>
        </w:rPr>
        <w:lastRenderedPageBreak/>
        <w:t>7.3 Appendix Three: Ethics Form</w:t>
      </w:r>
    </w:p>
    <w:p w14:paraId="176A3794" w14:textId="77777777" w:rsidR="0020757F" w:rsidRDefault="0020757F" w:rsidP="00CE6DB9">
      <w:pPr>
        <w:rPr>
          <w:noProof/>
        </w:rPr>
      </w:pPr>
    </w:p>
    <w:p w14:paraId="6C3C84C4" w14:textId="26AEB533" w:rsidR="00BC11EA" w:rsidRDefault="008B48A3" w:rsidP="00CE6DB9">
      <w:r w:rsidRPr="008B48A3">
        <w:rPr>
          <w:noProof/>
        </w:rPr>
        <w:drawing>
          <wp:inline distT="0" distB="0" distL="0" distR="0" wp14:anchorId="7E22F646" wp14:editId="33DCA833">
            <wp:extent cx="4105275" cy="5857875"/>
            <wp:effectExtent l="0" t="0" r="9525" b="9525"/>
            <wp:docPr id="200953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105275" cy="5857875"/>
                    </a:xfrm>
                    <a:prstGeom prst="rect">
                      <a:avLst/>
                    </a:prstGeom>
                    <a:noFill/>
                    <a:ln>
                      <a:noFill/>
                    </a:ln>
                  </pic:spPr>
                </pic:pic>
              </a:graphicData>
            </a:graphic>
          </wp:inline>
        </w:drawing>
      </w:r>
    </w:p>
    <w:p w14:paraId="54E52CEB" w14:textId="77777777" w:rsidR="008B48A3" w:rsidRDefault="008B48A3" w:rsidP="00CE6DB9"/>
    <w:p w14:paraId="4D87CAC0" w14:textId="2F4D0ACF" w:rsidR="008B48A3" w:rsidRDefault="008B48A3" w:rsidP="00CE6DB9">
      <w:r w:rsidRPr="008B48A3">
        <w:rPr>
          <w:noProof/>
        </w:rPr>
        <w:lastRenderedPageBreak/>
        <w:drawing>
          <wp:inline distT="0" distB="0" distL="0" distR="0" wp14:anchorId="110E28CA" wp14:editId="2615D9B0">
            <wp:extent cx="4095750" cy="5838825"/>
            <wp:effectExtent l="0" t="0" r="0" b="9525"/>
            <wp:docPr id="14895359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095750" cy="5838825"/>
                    </a:xfrm>
                    <a:prstGeom prst="rect">
                      <a:avLst/>
                    </a:prstGeom>
                    <a:noFill/>
                    <a:ln>
                      <a:noFill/>
                    </a:ln>
                  </pic:spPr>
                </pic:pic>
              </a:graphicData>
            </a:graphic>
          </wp:inline>
        </w:drawing>
      </w:r>
    </w:p>
    <w:p w14:paraId="722325E9" w14:textId="77777777" w:rsidR="008B48A3" w:rsidRDefault="008B48A3" w:rsidP="00CE6DB9"/>
    <w:p w14:paraId="4442D9AE" w14:textId="4DCB36E9" w:rsidR="008B48A3" w:rsidRDefault="008B48A3" w:rsidP="00CE6DB9">
      <w:r w:rsidRPr="008B48A3">
        <w:rPr>
          <w:noProof/>
        </w:rPr>
        <w:lastRenderedPageBreak/>
        <w:drawing>
          <wp:inline distT="0" distB="0" distL="0" distR="0" wp14:anchorId="698D3BA9" wp14:editId="6BE1BAE1">
            <wp:extent cx="4086225" cy="5848350"/>
            <wp:effectExtent l="0" t="0" r="9525" b="0"/>
            <wp:docPr id="13352700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086225" cy="5848350"/>
                    </a:xfrm>
                    <a:prstGeom prst="rect">
                      <a:avLst/>
                    </a:prstGeom>
                    <a:noFill/>
                    <a:ln>
                      <a:noFill/>
                    </a:ln>
                  </pic:spPr>
                </pic:pic>
              </a:graphicData>
            </a:graphic>
          </wp:inline>
        </w:drawing>
      </w:r>
    </w:p>
    <w:p w14:paraId="75FD57BC" w14:textId="77777777" w:rsidR="008B48A3" w:rsidRDefault="008B48A3" w:rsidP="00CE6DB9"/>
    <w:p w14:paraId="2C624402" w14:textId="47CC9BD4" w:rsidR="008B48A3" w:rsidRDefault="008B48A3" w:rsidP="00CE6DB9">
      <w:r w:rsidRPr="008B48A3">
        <w:rPr>
          <w:noProof/>
        </w:rPr>
        <w:lastRenderedPageBreak/>
        <w:drawing>
          <wp:inline distT="0" distB="0" distL="0" distR="0" wp14:anchorId="6A9520A2" wp14:editId="2AC44D0C">
            <wp:extent cx="4086225" cy="5829300"/>
            <wp:effectExtent l="0" t="0" r="9525" b="0"/>
            <wp:docPr id="5565954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086225" cy="5829300"/>
                    </a:xfrm>
                    <a:prstGeom prst="rect">
                      <a:avLst/>
                    </a:prstGeom>
                    <a:noFill/>
                    <a:ln>
                      <a:noFill/>
                    </a:ln>
                  </pic:spPr>
                </pic:pic>
              </a:graphicData>
            </a:graphic>
          </wp:inline>
        </w:drawing>
      </w:r>
    </w:p>
    <w:p w14:paraId="2AB295D7" w14:textId="77777777" w:rsidR="008B48A3" w:rsidRDefault="008B48A3" w:rsidP="00CE6DB9"/>
    <w:p w14:paraId="3009F0BB" w14:textId="77777777" w:rsidR="008B48A3" w:rsidRDefault="008B48A3" w:rsidP="00CE6DB9"/>
    <w:p w14:paraId="27013D47" w14:textId="4553E5E0" w:rsidR="008B48A3" w:rsidRDefault="008B48A3" w:rsidP="00CE6DB9">
      <w:r w:rsidRPr="008B48A3">
        <w:rPr>
          <w:noProof/>
        </w:rPr>
        <w:lastRenderedPageBreak/>
        <w:drawing>
          <wp:inline distT="0" distB="0" distL="0" distR="0" wp14:anchorId="21F51A4C" wp14:editId="608765A9">
            <wp:extent cx="4086225" cy="5848350"/>
            <wp:effectExtent l="0" t="0" r="9525" b="0"/>
            <wp:docPr id="1253812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086225" cy="5848350"/>
                    </a:xfrm>
                    <a:prstGeom prst="rect">
                      <a:avLst/>
                    </a:prstGeom>
                    <a:noFill/>
                    <a:ln>
                      <a:noFill/>
                    </a:ln>
                  </pic:spPr>
                </pic:pic>
              </a:graphicData>
            </a:graphic>
          </wp:inline>
        </w:drawing>
      </w:r>
    </w:p>
    <w:p w14:paraId="1A9286D5" w14:textId="77777777" w:rsidR="008B48A3" w:rsidRDefault="008B48A3" w:rsidP="00CE6DB9"/>
    <w:p w14:paraId="21CCB152" w14:textId="77777777" w:rsidR="008B48A3" w:rsidRDefault="008B48A3" w:rsidP="00CE6DB9"/>
    <w:p w14:paraId="650522DC" w14:textId="648027B5" w:rsidR="008B48A3" w:rsidRDefault="008B48A3" w:rsidP="00CE6DB9">
      <w:r w:rsidRPr="008B48A3">
        <w:rPr>
          <w:noProof/>
        </w:rPr>
        <w:lastRenderedPageBreak/>
        <w:drawing>
          <wp:inline distT="0" distB="0" distL="0" distR="0" wp14:anchorId="50F4225A" wp14:editId="7490725C">
            <wp:extent cx="4105275" cy="5857875"/>
            <wp:effectExtent l="0" t="0" r="9525" b="9525"/>
            <wp:docPr id="8371699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105275" cy="5857875"/>
                    </a:xfrm>
                    <a:prstGeom prst="rect">
                      <a:avLst/>
                    </a:prstGeom>
                    <a:noFill/>
                    <a:ln>
                      <a:noFill/>
                    </a:ln>
                  </pic:spPr>
                </pic:pic>
              </a:graphicData>
            </a:graphic>
          </wp:inline>
        </w:drawing>
      </w:r>
    </w:p>
    <w:p w14:paraId="0B3E70E3" w14:textId="77777777" w:rsidR="008B48A3" w:rsidRDefault="008B48A3" w:rsidP="00CE6DB9"/>
    <w:p w14:paraId="67DE10A7" w14:textId="77777777" w:rsidR="008B48A3" w:rsidRDefault="008B48A3" w:rsidP="00CE6DB9"/>
    <w:p w14:paraId="0686BA51" w14:textId="1016B566" w:rsidR="008B48A3" w:rsidRDefault="008B48A3" w:rsidP="00CE6DB9">
      <w:r w:rsidRPr="008B48A3">
        <w:rPr>
          <w:noProof/>
        </w:rPr>
        <w:lastRenderedPageBreak/>
        <w:drawing>
          <wp:inline distT="0" distB="0" distL="0" distR="0" wp14:anchorId="74550F8F" wp14:editId="390857A2">
            <wp:extent cx="4067175" cy="5819775"/>
            <wp:effectExtent l="0" t="0" r="9525" b="9525"/>
            <wp:docPr id="5368796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067175" cy="5819775"/>
                    </a:xfrm>
                    <a:prstGeom prst="rect">
                      <a:avLst/>
                    </a:prstGeom>
                    <a:noFill/>
                    <a:ln>
                      <a:noFill/>
                    </a:ln>
                  </pic:spPr>
                </pic:pic>
              </a:graphicData>
            </a:graphic>
          </wp:inline>
        </w:drawing>
      </w:r>
    </w:p>
    <w:p w14:paraId="0F33D909" w14:textId="5319DD06" w:rsidR="008B48A3" w:rsidRDefault="008B48A3">
      <w:r>
        <w:br w:type="page"/>
      </w:r>
    </w:p>
    <w:p w14:paraId="22411635" w14:textId="79516EB4" w:rsidR="008B48A3" w:rsidRDefault="008B48A3" w:rsidP="00CE6DB9">
      <w:r w:rsidRPr="008B48A3">
        <w:rPr>
          <w:noProof/>
        </w:rPr>
        <w:lastRenderedPageBreak/>
        <w:drawing>
          <wp:inline distT="0" distB="0" distL="0" distR="0" wp14:anchorId="6BC1BFB9" wp14:editId="7A59607D">
            <wp:extent cx="4086225" cy="5848350"/>
            <wp:effectExtent l="0" t="0" r="9525" b="0"/>
            <wp:docPr id="13229951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086225" cy="5848350"/>
                    </a:xfrm>
                    <a:prstGeom prst="rect">
                      <a:avLst/>
                    </a:prstGeom>
                    <a:noFill/>
                    <a:ln>
                      <a:noFill/>
                    </a:ln>
                  </pic:spPr>
                </pic:pic>
              </a:graphicData>
            </a:graphic>
          </wp:inline>
        </w:drawing>
      </w:r>
      <w:r w:rsidRPr="008B48A3">
        <w:t xml:space="preserve"> </w:t>
      </w:r>
      <w:r w:rsidRPr="008B48A3">
        <w:rPr>
          <w:noProof/>
        </w:rPr>
        <w:lastRenderedPageBreak/>
        <w:drawing>
          <wp:inline distT="0" distB="0" distL="0" distR="0" wp14:anchorId="56F3621A" wp14:editId="732D0D0D">
            <wp:extent cx="4048125" cy="5819775"/>
            <wp:effectExtent l="0" t="0" r="9525" b="9525"/>
            <wp:docPr id="3744067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048125" cy="5819775"/>
                    </a:xfrm>
                    <a:prstGeom prst="rect">
                      <a:avLst/>
                    </a:prstGeom>
                    <a:noFill/>
                    <a:ln>
                      <a:noFill/>
                    </a:ln>
                  </pic:spPr>
                </pic:pic>
              </a:graphicData>
            </a:graphic>
          </wp:inline>
        </w:drawing>
      </w:r>
      <w:r w:rsidRPr="008B48A3">
        <w:t xml:space="preserve"> </w:t>
      </w:r>
      <w:r w:rsidRPr="008B48A3">
        <w:rPr>
          <w:noProof/>
        </w:rPr>
        <w:lastRenderedPageBreak/>
        <w:drawing>
          <wp:inline distT="0" distB="0" distL="0" distR="0" wp14:anchorId="3CCAAE53" wp14:editId="55334173">
            <wp:extent cx="4057650" cy="5829300"/>
            <wp:effectExtent l="0" t="0" r="0" b="0"/>
            <wp:docPr id="7433298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057650" cy="5829300"/>
                    </a:xfrm>
                    <a:prstGeom prst="rect">
                      <a:avLst/>
                    </a:prstGeom>
                    <a:noFill/>
                    <a:ln>
                      <a:noFill/>
                    </a:ln>
                  </pic:spPr>
                </pic:pic>
              </a:graphicData>
            </a:graphic>
          </wp:inline>
        </w:drawing>
      </w:r>
      <w:r w:rsidRPr="008B48A3">
        <w:t xml:space="preserve"> </w:t>
      </w:r>
      <w:r w:rsidRPr="008B48A3">
        <w:rPr>
          <w:noProof/>
        </w:rPr>
        <w:lastRenderedPageBreak/>
        <w:drawing>
          <wp:inline distT="0" distB="0" distL="0" distR="0" wp14:anchorId="29EE255C" wp14:editId="24DCCB9F">
            <wp:extent cx="4086225" cy="5819775"/>
            <wp:effectExtent l="0" t="0" r="9525" b="9525"/>
            <wp:docPr id="204501909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086225" cy="5819775"/>
                    </a:xfrm>
                    <a:prstGeom prst="rect">
                      <a:avLst/>
                    </a:prstGeom>
                    <a:noFill/>
                    <a:ln>
                      <a:noFill/>
                    </a:ln>
                  </pic:spPr>
                </pic:pic>
              </a:graphicData>
            </a:graphic>
          </wp:inline>
        </w:drawing>
      </w:r>
      <w:r w:rsidRPr="008B48A3">
        <w:t xml:space="preserve"> </w:t>
      </w:r>
      <w:r w:rsidRPr="008B48A3">
        <w:rPr>
          <w:noProof/>
        </w:rPr>
        <w:lastRenderedPageBreak/>
        <w:drawing>
          <wp:inline distT="0" distB="0" distL="0" distR="0" wp14:anchorId="78DF5B1D" wp14:editId="18791CC5">
            <wp:extent cx="4086225" cy="5857875"/>
            <wp:effectExtent l="0" t="0" r="9525" b="9525"/>
            <wp:docPr id="5063713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086225" cy="5857875"/>
                    </a:xfrm>
                    <a:prstGeom prst="rect">
                      <a:avLst/>
                    </a:prstGeom>
                    <a:noFill/>
                    <a:ln>
                      <a:noFill/>
                    </a:ln>
                  </pic:spPr>
                </pic:pic>
              </a:graphicData>
            </a:graphic>
          </wp:inline>
        </w:drawing>
      </w:r>
    </w:p>
    <w:p w14:paraId="459D789D" w14:textId="77777777" w:rsidR="00DD58A5" w:rsidRDefault="00DD58A5" w:rsidP="00CE6DB9"/>
    <w:p w14:paraId="4D5C9804" w14:textId="77777777" w:rsidR="00DD58A5" w:rsidRDefault="00DD58A5" w:rsidP="00CE6DB9"/>
    <w:p w14:paraId="29183D50" w14:textId="77777777" w:rsidR="00133DDA" w:rsidRDefault="00133DDA" w:rsidP="00CE6DB9"/>
    <w:p w14:paraId="7042EA8E" w14:textId="22F7B182" w:rsidR="00DD58A5" w:rsidRPr="00DD58A5" w:rsidRDefault="00DD58A5" w:rsidP="00CE6DB9">
      <w:pPr>
        <w:rPr>
          <w:b/>
          <w:bCs/>
          <w:sz w:val="32"/>
          <w:szCs w:val="32"/>
        </w:rPr>
      </w:pPr>
      <w:r>
        <w:rPr>
          <w:b/>
          <w:bCs/>
          <w:sz w:val="32"/>
          <w:szCs w:val="32"/>
        </w:rPr>
        <w:t xml:space="preserve">7.4 </w:t>
      </w:r>
      <w:r w:rsidRPr="00DD58A5">
        <w:rPr>
          <w:b/>
          <w:bCs/>
          <w:sz w:val="32"/>
          <w:szCs w:val="32"/>
        </w:rPr>
        <w:t>Appendix Four: Research Proposal</w:t>
      </w:r>
    </w:p>
    <w:p w14:paraId="3487B3C7" w14:textId="6EA04E5F" w:rsidR="00DD58A5" w:rsidRPr="00DD58A5" w:rsidRDefault="00DD58A5" w:rsidP="00DD58A5">
      <w:pPr>
        <w:rPr>
          <w:rFonts w:eastAsia="Times New Roman" w:cs="Times New Roman"/>
          <w:b/>
          <w:bCs/>
        </w:rPr>
      </w:pPr>
      <w:r w:rsidRPr="00DD58A5">
        <w:rPr>
          <w:rFonts w:eastAsia="Times New Roman" w:cs="Times New Roman"/>
          <w:b/>
          <w:bCs/>
        </w:rPr>
        <w:t>How does early childhood trauma affect persons later in adulthood?</w:t>
      </w:r>
    </w:p>
    <w:p w14:paraId="5508A5CB" w14:textId="77777777" w:rsidR="00DD58A5" w:rsidRPr="00DD58A5" w:rsidRDefault="00DD58A5" w:rsidP="00DD58A5">
      <w:pPr>
        <w:rPr>
          <w:rFonts w:eastAsia="Times New Roman" w:cs="Times New Roman"/>
          <w:b/>
          <w:bCs/>
          <w:kern w:val="2"/>
        </w:rPr>
      </w:pPr>
      <w:r w:rsidRPr="00DD58A5">
        <w:rPr>
          <w:rFonts w:eastAsia="Times New Roman" w:cs="Times New Roman"/>
          <w:b/>
          <w:bCs/>
          <w:kern w:val="2"/>
        </w:rPr>
        <w:t>Introduction</w:t>
      </w:r>
    </w:p>
    <w:p w14:paraId="47CD480B" w14:textId="77777777" w:rsidR="00DD58A5" w:rsidRPr="00DD58A5" w:rsidRDefault="00DD58A5" w:rsidP="00DD58A5">
      <w:pPr>
        <w:rPr>
          <w:rFonts w:eastAsia="Times New Roman" w:cs="Times New Roman"/>
          <w:kern w:val="2"/>
        </w:rPr>
      </w:pPr>
      <w:r w:rsidRPr="00DD58A5">
        <w:rPr>
          <w:rFonts w:eastAsia="Times New Roman" w:cs="Times New Roman"/>
          <w:kern w:val="2"/>
        </w:rPr>
        <w:t>I have decided to study the effects of childhood trauma on an individual in their later adult life during my dissertation. In addition to examining whether these effects can be good or bad, I aim to provide examples of trauma in children and examples of how they can have detrimental or positive effects on those people in their adulthood.</w:t>
      </w:r>
    </w:p>
    <w:p w14:paraId="2951AC08" w14:textId="77777777" w:rsidR="00DD58A5" w:rsidRPr="00DD58A5" w:rsidRDefault="00DD58A5" w:rsidP="00DD58A5">
      <w:pPr>
        <w:rPr>
          <w:rFonts w:eastAsia="Times New Roman" w:cs="Times New Roman"/>
          <w:kern w:val="2"/>
        </w:rPr>
      </w:pPr>
      <w:r w:rsidRPr="00DD58A5">
        <w:rPr>
          <w:rFonts w:eastAsia="Times New Roman" w:cs="Times New Roman"/>
          <w:kern w:val="2"/>
        </w:rPr>
        <w:lastRenderedPageBreak/>
        <w:t>I will seek to investigate the symptoms and indicators of trauma and determine how easily they may be identified by adults in children, but also by children in themselves.</w:t>
      </w:r>
    </w:p>
    <w:p w14:paraId="3D41872C" w14:textId="77777777" w:rsidR="00DD58A5" w:rsidRPr="00DD58A5" w:rsidRDefault="00DD58A5" w:rsidP="00DD58A5">
      <w:pPr>
        <w:rPr>
          <w:rFonts w:eastAsia="Times New Roman" w:cs="Times New Roman"/>
          <w:kern w:val="2"/>
        </w:rPr>
      </w:pPr>
      <w:r w:rsidRPr="00DD58A5">
        <w:rPr>
          <w:rFonts w:eastAsia="Times New Roman" w:cs="Times New Roman"/>
          <w:kern w:val="2"/>
        </w:rPr>
        <w:t>Additionally, I want to investigate the possibility of early intervention by outside, third party agencies—the police, in particular—and seeing whether or not it is possible for early help to assist children to turn their trauma around and use it to create a better, more positive existence.</w:t>
      </w:r>
    </w:p>
    <w:p w14:paraId="15EB7BC7" w14:textId="77777777" w:rsidR="00DD58A5" w:rsidRPr="00DD58A5" w:rsidRDefault="00DD58A5" w:rsidP="00DD58A5">
      <w:pPr>
        <w:rPr>
          <w:rFonts w:eastAsia="Times New Roman" w:cs="Times New Roman"/>
          <w:kern w:val="2"/>
        </w:rPr>
      </w:pPr>
      <w:r w:rsidRPr="00DD58A5">
        <w:rPr>
          <w:rFonts w:eastAsia="Times New Roman" w:cs="Times New Roman"/>
          <w:kern w:val="2"/>
        </w:rPr>
        <w:t>With this being said, I have set aside four main objectives of my research. These are:</w:t>
      </w:r>
    </w:p>
    <w:p w14:paraId="05F83E23" w14:textId="77777777" w:rsidR="00DD58A5" w:rsidRPr="00DD58A5" w:rsidRDefault="00DD58A5" w:rsidP="00DD58A5">
      <w:pPr>
        <w:numPr>
          <w:ilvl w:val="0"/>
          <w:numId w:val="18"/>
        </w:numPr>
        <w:contextualSpacing/>
        <w:rPr>
          <w:rFonts w:eastAsia="Times New Roman" w:cs="Calibri"/>
        </w:rPr>
      </w:pPr>
      <w:r w:rsidRPr="00DD58A5">
        <w:rPr>
          <w:rFonts w:eastAsia="Times New Roman" w:cs="Calibri"/>
        </w:rPr>
        <w:t>To establish the patterns that link childhood trauma relating to issues later in adulthood</w:t>
      </w:r>
    </w:p>
    <w:p w14:paraId="1F748B13" w14:textId="77777777" w:rsidR="00DD58A5" w:rsidRPr="00DD58A5" w:rsidRDefault="00DD58A5" w:rsidP="00DD58A5">
      <w:pPr>
        <w:numPr>
          <w:ilvl w:val="0"/>
          <w:numId w:val="18"/>
        </w:numPr>
        <w:contextualSpacing/>
        <w:rPr>
          <w:rFonts w:eastAsia="Times New Roman" w:cs="Calibri"/>
        </w:rPr>
      </w:pPr>
      <w:r w:rsidRPr="00DD58A5">
        <w:rPr>
          <w:rFonts w:eastAsia="Times New Roman" w:cs="Calibri"/>
        </w:rPr>
        <w:t>To establish what support police have to offer young children help and support</w:t>
      </w:r>
    </w:p>
    <w:p w14:paraId="550820E2" w14:textId="77777777" w:rsidR="00DD58A5" w:rsidRPr="00DD58A5" w:rsidRDefault="00DD58A5" w:rsidP="00DD58A5">
      <w:pPr>
        <w:numPr>
          <w:ilvl w:val="0"/>
          <w:numId w:val="18"/>
        </w:numPr>
        <w:spacing w:after="0" w:line="240" w:lineRule="auto"/>
        <w:contextualSpacing/>
        <w:rPr>
          <w:rFonts w:eastAsia="Times New Roman" w:cs="Calibri"/>
        </w:rPr>
      </w:pPr>
      <w:r w:rsidRPr="00DD58A5">
        <w:rPr>
          <w:rFonts w:eastAsia="Times New Roman" w:cs="Calibri"/>
        </w:rPr>
        <w:t>To determine the areas in which improvements could be made to the already existing strategies in place</w:t>
      </w:r>
    </w:p>
    <w:p w14:paraId="33E254CB" w14:textId="77777777" w:rsidR="00DD58A5" w:rsidRPr="00DD58A5" w:rsidRDefault="00DD58A5" w:rsidP="00DD58A5">
      <w:pPr>
        <w:numPr>
          <w:ilvl w:val="0"/>
          <w:numId w:val="18"/>
        </w:numPr>
        <w:spacing w:after="0" w:line="240" w:lineRule="auto"/>
        <w:contextualSpacing/>
        <w:rPr>
          <w:rFonts w:eastAsia="Times New Roman" w:cs="Calibri"/>
        </w:rPr>
      </w:pPr>
      <w:r w:rsidRPr="00DD58A5">
        <w:rPr>
          <w:rFonts w:eastAsia="Times New Roman" w:cs="Calibri"/>
        </w:rPr>
        <w:t>To determine whether all impacts of childhood trauma are negative, contrary to immediate research</w:t>
      </w:r>
    </w:p>
    <w:p w14:paraId="0CDBCFA8" w14:textId="77777777" w:rsidR="00DD58A5" w:rsidRPr="00DD58A5" w:rsidRDefault="00DD58A5" w:rsidP="00DD58A5">
      <w:pPr>
        <w:spacing w:after="0" w:line="240" w:lineRule="auto"/>
        <w:rPr>
          <w:rFonts w:eastAsia="Times New Roman" w:cs="Calibri"/>
          <w:kern w:val="2"/>
        </w:rPr>
      </w:pPr>
    </w:p>
    <w:p w14:paraId="67BA26B0" w14:textId="77777777" w:rsidR="00DD58A5" w:rsidRPr="00DD58A5" w:rsidRDefault="00DD58A5" w:rsidP="00DD58A5">
      <w:pPr>
        <w:spacing w:after="0" w:line="240" w:lineRule="auto"/>
        <w:rPr>
          <w:rFonts w:eastAsia="Times New Roman" w:cs="Calibri"/>
          <w:kern w:val="2"/>
        </w:rPr>
      </w:pPr>
    </w:p>
    <w:p w14:paraId="6B6B12CA" w14:textId="77777777" w:rsidR="00DD58A5" w:rsidRPr="00DD58A5" w:rsidRDefault="00DD58A5" w:rsidP="00DD58A5">
      <w:pPr>
        <w:spacing w:after="0" w:line="240" w:lineRule="auto"/>
        <w:rPr>
          <w:rFonts w:eastAsia="Times New Roman" w:cs="Calibri"/>
          <w:b/>
          <w:bCs/>
          <w:kern w:val="2"/>
        </w:rPr>
      </w:pPr>
      <w:r w:rsidRPr="00DD58A5">
        <w:rPr>
          <w:rFonts w:eastAsia="Times New Roman" w:cs="Calibri"/>
          <w:b/>
          <w:bCs/>
          <w:kern w:val="2"/>
        </w:rPr>
        <w:t>Literature Review</w:t>
      </w:r>
    </w:p>
    <w:p w14:paraId="05BCBBF5"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It is widely acknowledged that childhood trauma is not just a contemporary issue in todays society, but that it has an extensive past. When trauma is not properly managed by intervention, it can span multiple generations, a condition known as intergenerational trauma, if not dealt with early on and appropriately. If not dealt with, a vicious cycle will repeat and be passed from family member to family member for example.</w:t>
      </w:r>
    </w:p>
    <w:p w14:paraId="34836120"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Children who have experienced trauma may act out and behave differently, which may result in bad habits or more significant problems like getting involved in crime or the development of complicated mental health disorders.</w:t>
      </w:r>
    </w:p>
    <w:p w14:paraId="2F31C82A"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Incorporating relevant research on intergenerational trauma into my literature study will allow me to delve deeper into the behaviour of children facing the aftereffects of trauma. I aim to delve deeper into instances of young people making poor decisions when they encounter circumstances that lead to their trauma and examine the consequences of just not acknowledging it in the first place.</w:t>
      </w:r>
    </w:p>
    <w:p w14:paraId="23D8CE4C" w14:textId="77777777" w:rsidR="00DD58A5" w:rsidRPr="00DD58A5" w:rsidRDefault="00DD58A5" w:rsidP="00DD58A5">
      <w:pPr>
        <w:spacing w:after="0" w:line="240" w:lineRule="auto"/>
        <w:rPr>
          <w:rFonts w:eastAsia="Times New Roman" w:cs="Calibri"/>
          <w:kern w:val="2"/>
        </w:rPr>
      </w:pPr>
    </w:p>
    <w:p w14:paraId="4F6F07AF"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The aim of my research will be to establish what early intervention is available from police and whether or not there is enough awareness surrounding how serious the effects of childhood trauma can be when young people reach their adulthood. Taking this into consideration, my aim is also to determine whether or not childhood trauma is always negative and whether or not children have the possibility to experience positive aftereffects of trauma instead.</w:t>
      </w:r>
    </w:p>
    <w:p w14:paraId="7186A8C0" w14:textId="77777777" w:rsidR="00DD58A5" w:rsidRPr="00DD58A5" w:rsidRDefault="00DD58A5" w:rsidP="00DD58A5">
      <w:pPr>
        <w:spacing w:after="0" w:line="240" w:lineRule="auto"/>
        <w:rPr>
          <w:rFonts w:eastAsia="Times New Roman" w:cs="Calibri"/>
          <w:kern w:val="2"/>
        </w:rPr>
      </w:pPr>
    </w:p>
    <w:p w14:paraId="5604C855" w14:textId="77777777" w:rsidR="00DD58A5" w:rsidRPr="00DD58A5" w:rsidRDefault="00DD58A5" w:rsidP="00DD58A5">
      <w:pPr>
        <w:spacing w:after="0" w:line="240" w:lineRule="auto"/>
        <w:rPr>
          <w:rFonts w:eastAsia="Times New Roman" w:cs="Calibri"/>
          <w:kern w:val="2"/>
        </w:rPr>
      </w:pPr>
    </w:p>
    <w:p w14:paraId="10864504" w14:textId="77777777" w:rsidR="00DD58A5" w:rsidRPr="00DD58A5" w:rsidRDefault="00DD58A5" w:rsidP="00DD58A5">
      <w:pPr>
        <w:spacing w:after="0" w:line="240" w:lineRule="auto"/>
        <w:rPr>
          <w:rFonts w:eastAsia="Times New Roman" w:cs="Calibri"/>
          <w:b/>
          <w:bCs/>
          <w:kern w:val="2"/>
        </w:rPr>
      </w:pPr>
      <w:r w:rsidRPr="00DD58A5">
        <w:rPr>
          <w:rFonts w:eastAsia="Times New Roman" w:cs="Calibri"/>
          <w:b/>
          <w:bCs/>
          <w:kern w:val="2"/>
        </w:rPr>
        <w:t>Methodology</w:t>
      </w:r>
    </w:p>
    <w:p w14:paraId="0A125FA8"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The methodology is a structured approach to collect data in order to help answer a research question. Therefore in order to conduct my research, I have chosen the most appropriate methodological technique. I will be using primary research as I will be collecting the data myself, as opposed to secondary data which is data collected by someone else, such as in my literature review.</w:t>
      </w:r>
    </w:p>
    <w:p w14:paraId="7DEC6228" w14:textId="77777777" w:rsidR="00DD58A5" w:rsidRPr="00DD58A5" w:rsidRDefault="00DD58A5" w:rsidP="00DD58A5">
      <w:pPr>
        <w:spacing w:after="0" w:line="240" w:lineRule="auto"/>
        <w:rPr>
          <w:rFonts w:eastAsia="Times New Roman" w:cs="Calibri"/>
          <w:kern w:val="2"/>
        </w:rPr>
      </w:pPr>
    </w:p>
    <w:p w14:paraId="707E8639"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I will be targeting police officers as an audience and I will do these by disseminating a questionnaire to South Wales Police, in the hope of receiving over 200 responses. While in South Wales Polices force, they have a huge number of staff members and police officers, an aim of 200 participants is a relatively low number. However I feel it is a realistic target as I only aim to target police officers rather than staff and police officers may face more constraints when attempting to complete the questionnaire such as shift patterns and working long hours etc.</w:t>
      </w:r>
    </w:p>
    <w:p w14:paraId="40F035EA" w14:textId="77777777" w:rsidR="00DD58A5" w:rsidRPr="00DD58A5" w:rsidRDefault="00DD58A5" w:rsidP="00DD58A5">
      <w:pPr>
        <w:spacing w:after="0" w:line="240" w:lineRule="auto"/>
        <w:rPr>
          <w:rFonts w:eastAsia="Times New Roman" w:cs="Calibri"/>
          <w:kern w:val="2"/>
        </w:rPr>
      </w:pPr>
    </w:p>
    <w:p w14:paraId="5A511990"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lastRenderedPageBreak/>
        <w:t>I then aim to abstract qualitative and quantitative data from the questionnaire results and display them in order to assist me in answering my research questions and objectives.</w:t>
      </w:r>
    </w:p>
    <w:p w14:paraId="744E950E" w14:textId="77777777" w:rsidR="00DD58A5" w:rsidRPr="00DD58A5" w:rsidRDefault="00DD58A5" w:rsidP="00DD58A5">
      <w:pPr>
        <w:spacing w:after="0" w:line="240" w:lineRule="auto"/>
        <w:rPr>
          <w:rFonts w:eastAsia="Times New Roman" w:cs="Calibri"/>
          <w:kern w:val="2"/>
        </w:rPr>
      </w:pPr>
    </w:p>
    <w:p w14:paraId="05B941EF" w14:textId="77777777" w:rsidR="00DD58A5" w:rsidRPr="00DD58A5" w:rsidRDefault="00DD58A5" w:rsidP="00DD58A5">
      <w:pPr>
        <w:spacing w:after="0" w:line="240" w:lineRule="auto"/>
        <w:rPr>
          <w:rFonts w:eastAsia="Times New Roman" w:cs="Calibri"/>
          <w:kern w:val="2"/>
        </w:rPr>
      </w:pPr>
    </w:p>
    <w:p w14:paraId="2F232D71" w14:textId="66AA6553" w:rsidR="00DD58A5" w:rsidRPr="00DD58A5" w:rsidRDefault="00DD58A5" w:rsidP="00DD58A5">
      <w:pPr>
        <w:spacing w:after="0" w:line="240" w:lineRule="auto"/>
        <w:rPr>
          <w:rFonts w:eastAsia="Times New Roman" w:cs="Calibri"/>
          <w:b/>
          <w:bCs/>
          <w:kern w:val="2"/>
        </w:rPr>
      </w:pPr>
      <w:r w:rsidRPr="00DD58A5">
        <w:rPr>
          <w:rFonts w:eastAsia="Times New Roman" w:cs="Calibri"/>
          <w:b/>
          <w:bCs/>
          <w:kern w:val="2"/>
        </w:rPr>
        <w:t xml:space="preserve">Limitations and </w:t>
      </w:r>
      <w:r>
        <w:rPr>
          <w:rFonts w:eastAsia="Times New Roman" w:cs="Calibri"/>
          <w:b/>
          <w:bCs/>
          <w:kern w:val="2"/>
        </w:rPr>
        <w:t>E</w:t>
      </w:r>
      <w:r w:rsidRPr="00DD58A5">
        <w:rPr>
          <w:rFonts w:eastAsia="Times New Roman" w:cs="Calibri"/>
          <w:b/>
          <w:bCs/>
          <w:kern w:val="2"/>
        </w:rPr>
        <w:t>thical problems</w:t>
      </w:r>
    </w:p>
    <w:p w14:paraId="739303B1"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When conducting research, there is always the possibility of finding limitations within that research. The main limitation I feel I will face, I have already touched upon. As I am directing my research towards police officers within South Wales Police, the number of respondents can be limited due to their own work commitments and time constraints. Speaking of time restraints, another limitation I  may face is my own time restraint to complete my research, disseminate the questionnaire and receive the responses to analyse them. I may have been able to reach a much wider audience.</w:t>
      </w:r>
    </w:p>
    <w:p w14:paraId="6A018D9E" w14:textId="77777777" w:rsidR="00DD58A5" w:rsidRPr="00DD58A5" w:rsidRDefault="00DD58A5" w:rsidP="00DD58A5">
      <w:pPr>
        <w:spacing w:after="0" w:line="240" w:lineRule="auto"/>
        <w:rPr>
          <w:rFonts w:eastAsia="Times New Roman" w:cs="Calibri"/>
          <w:kern w:val="2"/>
        </w:rPr>
      </w:pPr>
    </w:p>
    <w:p w14:paraId="58A2CB07" w14:textId="77777777" w:rsidR="00DD58A5" w:rsidRPr="00DD58A5" w:rsidRDefault="00DD58A5" w:rsidP="00DD58A5">
      <w:pPr>
        <w:spacing w:after="0" w:line="240" w:lineRule="auto"/>
        <w:rPr>
          <w:rFonts w:eastAsia="Times New Roman" w:cs="Calibri"/>
          <w:kern w:val="2"/>
        </w:rPr>
      </w:pPr>
      <w:r w:rsidRPr="00DD58A5">
        <w:rPr>
          <w:rFonts w:eastAsia="Times New Roman" w:cs="Calibri"/>
          <w:kern w:val="2"/>
        </w:rPr>
        <w:t>I will aim to address any potential ethical issues and ensure that these are addressed. The main ethical issues I will face is participants of my questionnaire and their right to remain anonymous. I will reassure all of the participants of my survey that their personal details including their names or their answers, will not be shown to other questionnaire participants. I will provide this reassurance by including this in the questionnaire before they commence answering it. It will also be paramount that participants do not include any person information regarding victims if they choose to provide examples in their answers.</w:t>
      </w:r>
    </w:p>
    <w:p w14:paraId="16F541B0" w14:textId="1EA270C1" w:rsidR="00DD58A5" w:rsidRDefault="00DD58A5" w:rsidP="00CE6DB9"/>
    <w:sectPr w:rsidR="00DD58A5">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39659" w14:textId="77777777" w:rsidR="005812E2" w:rsidRDefault="005812E2">
      <w:pPr>
        <w:spacing w:after="0" w:line="240" w:lineRule="auto"/>
      </w:pPr>
      <w:r>
        <w:separator/>
      </w:r>
    </w:p>
  </w:endnote>
  <w:endnote w:type="continuationSeparator" w:id="0">
    <w:p w14:paraId="78FC4331" w14:textId="77777777" w:rsidR="005812E2" w:rsidRDefault="00581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981238"/>
      <w:docPartObj>
        <w:docPartGallery w:val="Page Numbers (Bottom of Page)"/>
        <w:docPartUnique/>
      </w:docPartObj>
    </w:sdtPr>
    <w:sdtEndPr>
      <w:rPr>
        <w:noProof/>
      </w:rPr>
    </w:sdtEndPr>
    <w:sdtContent>
      <w:p w14:paraId="7E13A12C" w14:textId="19D7D9F0" w:rsidR="00047A2A" w:rsidRDefault="00047A2A" w:rsidP="00047A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620FD2FE"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E02DE" w14:textId="77777777" w:rsidR="005812E2" w:rsidRDefault="005812E2">
      <w:pPr>
        <w:spacing w:after="0" w:line="240" w:lineRule="auto"/>
      </w:pPr>
      <w:r>
        <w:separator/>
      </w:r>
    </w:p>
  </w:footnote>
  <w:footnote w:type="continuationSeparator" w:id="0">
    <w:p w14:paraId="4D89EA22" w14:textId="77777777" w:rsidR="005812E2" w:rsidRDefault="005812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973E1"/>
    <w:multiLevelType w:val="hybridMultilevel"/>
    <w:tmpl w:val="14B81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672A94"/>
    <w:multiLevelType w:val="multilevel"/>
    <w:tmpl w:val="9F5C18A6"/>
    <w:lvl w:ilvl="0">
      <w:start w:val="2"/>
      <w:numFmt w:val="decimal"/>
      <w:lvlText w:val="%1"/>
      <w:lvlJc w:val="left"/>
      <w:pPr>
        <w:ind w:left="360" w:hanging="360"/>
      </w:pPr>
      <w:rPr>
        <w:rFonts w:hint="default"/>
      </w:rPr>
    </w:lvl>
    <w:lvl w:ilvl="1">
      <w:start w:val="3"/>
      <w:numFmt w:val="decimal"/>
      <w:lvlText w:val="%1.%2"/>
      <w:lvlJc w:val="left"/>
      <w:pPr>
        <w:ind w:left="96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520" w:hanging="72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080" w:hanging="108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5640" w:hanging="1440"/>
      </w:pPr>
      <w:rPr>
        <w:rFonts w:hint="default"/>
      </w:rPr>
    </w:lvl>
    <w:lvl w:ilvl="8">
      <w:start w:val="1"/>
      <w:numFmt w:val="decimal"/>
      <w:lvlText w:val="%1.%2.%3.%4.%5.%6.%7.%8.%9"/>
      <w:lvlJc w:val="left"/>
      <w:pPr>
        <w:ind w:left="6600" w:hanging="1800"/>
      </w:pPr>
      <w:rPr>
        <w:rFonts w:hint="default"/>
      </w:rPr>
    </w:lvl>
  </w:abstractNum>
  <w:abstractNum w:abstractNumId="2" w15:restartNumberingAfterBreak="0">
    <w:nsid w:val="1ECD54AC"/>
    <w:multiLevelType w:val="hybridMultilevel"/>
    <w:tmpl w:val="14B81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D07312"/>
    <w:multiLevelType w:val="multilevel"/>
    <w:tmpl w:val="9F5C18A6"/>
    <w:lvl w:ilvl="0">
      <w:start w:val="2"/>
      <w:numFmt w:val="decimal"/>
      <w:lvlText w:val="%1"/>
      <w:lvlJc w:val="left"/>
      <w:pPr>
        <w:ind w:left="360" w:hanging="360"/>
      </w:pPr>
      <w:rPr>
        <w:rFonts w:hint="default"/>
      </w:rPr>
    </w:lvl>
    <w:lvl w:ilvl="1">
      <w:start w:val="3"/>
      <w:numFmt w:val="decimal"/>
      <w:lvlText w:val="%1.%2"/>
      <w:lvlJc w:val="left"/>
      <w:pPr>
        <w:ind w:left="96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520" w:hanging="72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080" w:hanging="108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5640" w:hanging="1440"/>
      </w:pPr>
      <w:rPr>
        <w:rFonts w:hint="default"/>
      </w:rPr>
    </w:lvl>
    <w:lvl w:ilvl="8">
      <w:start w:val="1"/>
      <w:numFmt w:val="decimal"/>
      <w:lvlText w:val="%1.%2.%3.%4.%5.%6.%7.%8.%9"/>
      <w:lvlJc w:val="left"/>
      <w:pPr>
        <w:ind w:left="6600" w:hanging="1800"/>
      </w:pPr>
      <w:rPr>
        <w:rFonts w:hint="default"/>
      </w:rPr>
    </w:lvl>
  </w:abstractNum>
  <w:abstractNum w:abstractNumId="4" w15:restartNumberingAfterBreak="0">
    <w:nsid w:val="380B37DA"/>
    <w:multiLevelType w:val="multilevel"/>
    <w:tmpl w:val="9F5C18A6"/>
    <w:lvl w:ilvl="0">
      <w:start w:val="2"/>
      <w:numFmt w:val="decimal"/>
      <w:lvlText w:val="%1"/>
      <w:lvlJc w:val="left"/>
      <w:pPr>
        <w:ind w:left="360" w:hanging="360"/>
      </w:pPr>
      <w:rPr>
        <w:rFonts w:hint="default"/>
      </w:rPr>
    </w:lvl>
    <w:lvl w:ilvl="1">
      <w:start w:val="3"/>
      <w:numFmt w:val="decimal"/>
      <w:lvlText w:val="%1.%2"/>
      <w:lvlJc w:val="left"/>
      <w:pPr>
        <w:ind w:left="960" w:hanging="360"/>
      </w:pPr>
      <w:rPr>
        <w:rFonts w:hint="default"/>
      </w:rPr>
    </w:lvl>
    <w:lvl w:ilvl="2">
      <w:start w:val="1"/>
      <w:numFmt w:val="decimal"/>
      <w:lvlText w:val="%1.%2.%3"/>
      <w:lvlJc w:val="left"/>
      <w:pPr>
        <w:ind w:left="1920" w:hanging="720"/>
      </w:pPr>
      <w:rPr>
        <w:rFonts w:hint="default"/>
      </w:rPr>
    </w:lvl>
    <w:lvl w:ilvl="3">
      <w:start w:val="1"/>
      <w:numFmt w:val="decimal"/>
      <w:lvlText w:val="%1.%2.%3.%4"/>
      <w:lvlJc w:val="left"/>
      <w:pPr>
        <w:ind w:left="2520" w:hanging="72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080" w:hanging="108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5640" w:hanging="1440"/>
      </w:pPr>
      <w:rPr>
        <w:rFonts w:hint="default"/>
      </w:rPr>
    </w:lvl>
    <w:lvl w:ilvl="8">
      <w:start w:val="1"/>
      <w:numFmt w:val="decimal"/>
      <w:lvlText w:val="%1.%2.%3.%4.%5.%6.%7.%8.%9"/>
      <w:lvlJc w:val="left"/>
      <w:pPr>
        <w:ind w:left="6600" w:hanging="1800"/>
      </w:pPr>
      <w:rPr>
        <w:rFonts w:hint="default"/>
      </w:rPr>
    </w:lvl>
  </w:abstractNum>
  <w:abstractNum w:abstractNumId="5" w15:restartNumberingAfterBreak="0">
    <w:nsid w:val="49F863E5"/>
    <w:multiLevelType w:val="hybridMultilevel"/>
    <w:tmpl w:val="19B0B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386D49"/>
    <w:multiLevelType w:val="multilevel"/>
    <w:tmpl w:val="BD5297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4F193340"/>
    <w:multiLevelType w:val="hybridMultilevel"/>
    <w:tmpl w:val="467C7BE2"/>
    <w:lvl w:ilvl="0" w:tplc="7744DD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C073AC3"/>
    <w:multiLevelType w:val="hybridMultilevel"/>
    <w:tmpl w:val="3AD2E968"/>
    <w:lvl w:ilvl="0" w:tplc="A9D24C1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65215A"/>
    <w:multiLevelType w:val="hybridMultilevel"/>
    <w:tmpl w:val="14B813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F0B69AE"/>
    <w:multiLevelType w:val="multilevel"/>
    <w:tmpl w:val="F428507C"/>
    <w:lvl w:ilvl="0">
      <w:start w:val="5"/>
      <w:numFmt w:val="bullet"/>
      <w:lvlText w:val="-"/>
      <w:lvlJc w:val="left"/>
      <w:pPr>
        <w:tabs>
          <w:tab w:val="num" w:pos="720"/>
        </w:tabs>
        <w:ind w:left="720" w:hanging="360"/>
      </w:pPr>
      <w:rPr>
        <w:rFonts w:ascii="Calibri" w:eastAsiaTheme="minorHAnsi" w:hAnsi="Calibri" w:cs="Calibri"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BD27BC"/>
    <w:multiLevelType w:val="hybridMultilevel"/>
    <w:tmpl w:val="4F96C430"/>
    <w:lvl w:ilvl="0" w:tplc="C82848F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6414C"/>
    <w:multiLevelType w:val="multilevel"/>
    <w:tmpl w:val="937220AC"/>
    <w:lvl w:ilvl="0">
      <w:start w:val="2"/>
      <w:numFmt w:val="decimal"/>
      <w:lvlText w:val="%1"/>
      <w:lvlJc w:val="left"/>
      <w:pPr>
        <w:ind w:left="360" w:hanging="360"/>
      </w:pPr>
      <w:rPr>
        <w:rFonts w:cstheme="minorBidi" w:hint="default"/>
        <w:b w:val="0"/>
        <w:sz w:val="18"/>
      </w:rPr>
    </w:lvl>
    <w:lvl w:ilvl="1">
      <w:start w:val="3"/>
      <w:numFmt w:val="decimal"/>
      <w:lvlText w:val="%1.%2"/>
      <w:lvlJc w:val="left"/>
      <w:pPr>
        <w:ind w:left="360" w:hanging="360"/>
      </w:pPr>
      <w:rPr>
        <w:rFonts w:cstheme="minorBidi" w:hint="default"/>
        <w:b w:val="0"/>
        <w:sz w:val="18"/>
      </w:rPr>
    </w:lvl>
    <w:lvl w:ilvl="2">
      <w:start w:val="1"/>
      <w:numFmt w:val="decimal"/>
      <w:lvlText w:val="%1.%2.%3"/>
      <w:lvlJc w:val="left"/>
      <w:pPr>
        <w:ind w:left="720" w:hanging="720"/>
      </w:pPr>
      <w:rPr>
        <w:rFonts w:cstheme="minorBidi" w:hint="default"/>
        <w:b w:val="0"/>
        <w:sz w:val="18"/>
      </w:rPr>
    </w:lvl>
    <w:lvl w:ilvl="3">
      <w:start w:val="1"/>
      <w:numFmt w:val="decimal"/>
      <w:lvlText w:val="%1.%2.%3.%4"/>
      <w:lvlJc w:val="left"/>
      <w:pPr>
        <w:ind w:left="720" w:hanging="720"/>
      </w:pPr>
      <w:rPr>
        <w:rFonts w:cstheme="minorBidi" w:hint="default"/>
        <w:b w:val="0"/>
        <w:sz w:val="18"/>
      </w:rPr>
    </w:lvl>
    <w:lvl w:ilvl="4">
      <w:start w:val="1"/>
      <w:numFmt w:val="decimal"/>
      <w:lvlText w:val="%1.%2.%3.%4.%5"/>
      <w:lvlJc w:val="left"/>
      <w:pPr>
        <w:ind w:left="1080" w:hanging="1080"/>
      </w:pPr>
      <w:rPr>
        <w:rFonts w:cstheme="minorBidi" w:hint="default"/>
        <w:b w:val="0"/>
        <w:sz w:val="18"/>
      </w:rPr>
    </w:lvl>
    <w:lvl w:ilvl="5">
      <w:start w:val="1"/>
      <w:numFmt w:val="decimal"/>
      <w:lvlText w:val="%1.%2.%3.%4.%5.%6"/>
      <w:lvlJc w:val="left"/>
      <w:pPr>
        <w:ind w:left="1080" w:hanging="1080"/>
      </w:pPr>
      <w:rPr>
        <w:rFonts w:cstheme="minorBidi" w:hint="default"/>
        <w:b w:val="0"/>
        <w:sz w:val="18"/>
      </w:rPr>
    </w:lvl>
    <w:lvl w:ilvl="6">
      <w:start w:val="1"/>
      <w:numFmt w:val="decimal"/>
      <w:lvlText w:val="%1.%2.%3.%4.%5.%6.%7"/>
      <w:lvlJc w:val="left"/>
      <w:pPr>
        <w:ind w:left="1440" w:hanging="1440"/>
      </w:pPr>
      <w:rPr>
        <w:rFonts w:cstheme="minorBidi" w:hint="default"/>
        <w:b w:val="0"/>
        <w:sz w:val="18"/>
      </w:rPr>
    </w:lvl>
    <w:lvl w:ilvl="7">
      <w:start w:val="1"/>
      <w:numFmt w:val="decimal"/>
      <w:lvlText w:val="%1.%2.%3.%4.%5.%6.%7.%8"/>
      <w:lvlJc w:val="left"/>
      <w:pPr>
        <w:ind w:left="1440" w:hanging="1440"/>
      </w:pPr>
      <w:rPr>
        <w:rFonts w:cstheme="minorBidi" w:hint="default"/>
        <w:b w:val="0"/>
        <w:sz w:val="18"/>
      </w:rPr>
    </w:lvl>
    <w:lvl w:ilvl="8">
      <w:start w:val="1"/>
      <w:numFmt w:val="decimal"/>
      <w:lvlText w:val="%1.%2.%3.%4.%5.%6.%7.%8.%9"/>
      <w:lvlJc w:val="left"/>
      <w:pPr>
        <w:ind w:left="1800" w:hanging="1800"/>
      </w:pPr>
      <w:rPr>
        <w:rFonts w:cstheme="minorBidi" w:hint="default"/>
        <w:b w:val="0"/>
        <w:sz w:val="18"/>
      </w:rPr>
    </w:lvl>
  </w:abstractNum>
  <w:abstractNum w:abstractNumId="15" w15:restartNumberingAfterBreak="0">
    <w:nsid w:val="6F380489"/>
    <w:multiLevelType w:val="hybridMultilevel"/>
    <w:tmpl w:val="F2A2C072"/>
    <w:lvl w:ilvl="0" w:tplc="A88EBD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0E12628"/>
    <w:multiLevelType w:val="multilevel"/>
    <w:tmpl w:val="FFFFFFFF"/>
    <w:lvl w:ilvl="0">
      <w:start w:val="1"/>
      <w:numFmt w:val="decimal"/>
      <w:lvlText w:val="%1.0"/>
      <w:lvlJc w:val="left"/>
      <w:pPr>
        <w:ind w:left="480" w:hanging="480"/>
      </w:pPr>
      <w:rPr>
        <w:rFonts w:cs="Times New Roman" w:hint="default"/>
      </w:rPr>
    </w:lvl>
    <w:lvl w:ilvl="1">
      <w:start w:val="1"/>
      <w:numFmt w:val="decimal"/>
      <w:lvlText w:val="%1.%2"/>
      <w:lvlJc w:val="left"/>
      <w:pPr>
        <w:ind w:left="1200" w:hanging="480"/>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2880" w:hanging="72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4680" w:hanging="108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480" w:hanging="1440"/>
      </w:pPr>
      <w:rPr>
        <w:rFonts w:cs="Times New Roman" w:hint="default"/>
      </w:rPr>
    </w:lvl>
    <w:lvl w:ilvl="8">
      <w:start w:val="1"/>
      <w:numFmt w:val="decimal"/>
      <w:lvlText w:val="%1.%2.%3.%4.%5.%6.%7.%8.%9"/>
      <w:lvlJc w:val="left"/>
      <w:pPr>
        <w:ind w:left="7200" w:hanging="1440"/>
      </w:pPr>
      <w:rPr>
        <w:rFonts w:cs="Times New Roman" w:hint="default"/>
      </w:rPr>
    </w:lvl>
  </w:abstractNum>
  <w:abstractNum w:abstractNumId="17" w15:restartNumberingAfterBreak="0">
    <w:nsid w:val="7D783416"/>
    <w:multiLevelType w:val="multilevel"/>
    <w:tmpl w:val="B9FC9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63265526">
    <w:abstractNumId w:val="9"/>
  </w:num>
  <w:num w:numId="2" w16cid:durableId="81881805">
    <w:abstractNumId w:val="8"/>
  </w:num>
  <w:num w:numId="3" w16cid:durableId="1525822446">
    <w:abstractNumId w:val="16"/>
  </w:num>
  <w:num w:numId="4" w16cid:durableId="1349990095">
    <w:abstractNumId w:val="13"/>
  </w:num>
  <w:num w:numId="5" w16cid:durableId="1651985106">
    <w:abstractNumId w:val="15"/>
  </w:num>
  <w:num w:numId="6" w16cid:durableId="565728500">
    <w:abstractNumId w:val="0"/>
  </w:num>
  <w:num w:numId="7" w16cid:durableId="920065134">
    <w:abstractNumId w:val="7"/>
  </w:num>
  <w:num w:numId="8" w16cid:durableId="42606302">
    <w:abstractNumId w:val="3"/>
  </w:num>
  <w:num w:numId="9" w16cid:durableId="1665282222">
    <w:abstractNumId w:val="1"/>
  </w:num>
  <w:num w:numId="10" w16cid:durableId="685984714">
    <w:abstractNumId w:val="10"/>
  </w:num>
  <w:num w:numId="11" w16cid:durableId="1873226642">
    <w:abstractNumId w:val="17"/>
  </w:num>
  <w:num w:numId="12" w16cid:durableId="2018844006">
    <w:abstractNumId w:val="4"/>
  </w:num>
  <w:num w:numId="13" w16cid:durableId="94719276">
    <w:abstractNumId w:val="6"/>
  </w:num>
  <w:num w:numId="14" w16cid:durableId="215749065">
    <w:abstractNumId w:val="12"/>
  </w:num>
  <w:num w:numId="15" w16cid:durableId="1601835945">
    <w:abstractNumId w:val="14"/>
  </w:num>
  <w:num w:numId="16" w16cid:durableId="565384831">
    <w:abstractNumId w:val="11"/>
  </w:num>
  <w:num w:numId="17" w16cid:durableId="332028627">
    <w:abstractNumId w:val="5"/>
  </w:num>
  <w:num w:numId="18" w16cid:durableId="594365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1F1C"/>
    <w:rsid w:val="000123A4"/>
    <w:rsid w:val="000131A1"/>
    <w:rsid w:val="00016D4D"/>
    <w:rsid w:val="00044627"/>
    <w:rsid w:val="00047A2A"/>
    <w:rsid w:val="00050D1B"/>
    <w:rsid w:val="0005680A"/>
    <w:rsid w:val="0006184B"/>
    <w:rsid w:val="00064EFC"/>
    <w:rsid w:val="00065902"/>
    <w:rsid w:val="00066135"/>
    <w:rsid w:val="000767EF"/>
    <w:rsid w:val="0007780D"/>
    <w:rsid w:val="000838A5"/>
    <w:rsid w:val="000863D3"/>
    <w:rsid w:val="00091CDC"/>
    <w:rsid w:val="000946B0"/>
    <w:rsid w:val="00095810"/>
    <w:rsid w:val="00097154"/>
    <w:rsid w:val="000A6655"/>
    <w:rsid w:val="000B1DAC"/>
    <w:rsid w:val="000B576F"/>
    <w:rsid w:val="000C52F0"/>
    <w:rsid w:val="000C73AA"/>
    <w:rsid w:val="000E2B5A"/>
    <w:rsid w:val="000F130B"/>
    <w:rsid w:val="000F40A6"/>
    <w:rsid w:val="00101536"/>
    <w:rsid w:val="00101E6D"/>
    <w:rsid w:val="001036C3"/>
    <w:rsid w:val="00103C7B"/>
    <w:rsid w:val="00112652"/>
    <w:rsid w:val="00120A6D"/>
    <w:rsid w:val="00121C72"/>
    <w:rsid w:val="00123346"/>
    <w:rsid w:val="00130716"/>
    <w:rsid w:val="00131F54"/>
    <w:rsid w:val="00133DDA"/>
    <w:rsid w:val="00141925"/>
    <w:rsid w:val="00154ED1"/>
    <w:rsid w:val="00166C52"/>
    <w:rsid w:val="00167E3F"/>
    <w:rsid w:val="0017196E"/>
    <w:rsid w:val="00172468"/>
    <w:rsid w:val="00174A6F"/>
    <w:rsid w:val="00176320"/>
    <w:rsid w:val="00176B94"/>
    <w:rsid w:val="001862DE"/>
    <w:rsid w:val="0019316E"/>
    <w:rsid w:val="00194FA2"/>
    <w:rsid w:val="00195684"/>
    <w:rsid w:val="001A2452"/>
    <w:rsid w:val="001A3B16"/>
    <w:rsid w:val="001A5304"/>
    <w:rsid w:val="001A613A"/>
    <w:rsid w:val="001B1CC2"/>
    <w:rsid w:val="001B4CE1"/>
    <w:rsid w:val="001C226D"/>
    <w:rsid w:val="001C5397"/>
    <w:rsid w:val="001C67D7"/>
    <w:rsid w:val="001D0C3B"/>
    <w:rsid w:val="001D1D52"/>
    <w:rsid w:val="001D7A38"/>
    <w:rsid w:val="001E1FB4"/>
    <w:rsid w:val="001E2B2B"/>
    <w:rsid w:val="001F03E4"/>
    <w:rsid w:val="001F7A78"/>
    <w:rsid w:val="00201403"/>
    <w:rsid w:val="00201471"/>
    <w:rsid w:val="002073B6"/>
    <w:rsid w:val="0020757F"/>
    <w:rsid w:val="00207698"/>
    <w:rsid w:val="00215770"/>
    <w:rsid w:val="00226535"/>
    <w:rsid w:val="00242C1F"/>
    <w:rsid w:val="00257AB2"/>
    <w:rsid w:val="00274B19"/>
    <w:rsid w:val="00275D53"/>
    <w:rsid w:val="00277765"/>
    <w:rsid w:val="002820EE"/>
    <w:rsid w:val="00285D2E"/>
    <w:rsid w:val="00290A72"/>
    <w:rsid w:val="002A1350"/>
    <w:rsid w:val="002A3E57"/>
    <w:rsid w:val="002A6BF7"/>
    <w:rsid w:val="002B0A35"/>
    <w:rsid w:val="002B1FC8"/>
    <w:rsid w:val="002B7532"/>
    <w:rsid w:val="002C173E"/>
    <w:rsid w:val="002C69D3"/>
    <w:rsid w:val="002D4C2F"/>
    <w:rsid w:val="002E1646"/>
    <w:rsid w:val="002F4497"/>
    <w:rsid w:val="002F4B8F"/>
    <w:rsid w:val="002F5395"/>
    <w:rsid w:val="002F5BDC"/>
    <w:rsid w:val="002F5DB7"/>
    <w:rsid w:val="002F7B0D"/>
    <w:rsid w:val="0030171E"/>
    <w:rsid w:val="00302BF4"/>
    <w:rsid w:val="00313928"/>
    <w:rsid w:val="00321A76"/>
    <w:rsid w:val="00324ACB"/>
    <w:rsid w:val="00334C29"/>
    <w:rsid w:val="00336263"/>
    <w:rsid w:val="00341FE3"/>
    <w:rsid w:val="003454C0"/>
    <w:rsid w:val="00350510"/>
    <w:rsid w:val="00354C0B"/>
    <w:rsid w:val="00355141"/>
    <w:rsid w:val="003657FD"/>
    <w:rsid w:val="003658AD"/>
    <w:rsid w:val="00366354"/>
    <w:rsid w:val="003678EF"/>
    <w:rsid w:val="00372BFD"/>
    <w:rsid w:val="00376203"/>
    <w:rsid w:val="003818FF"/>
    <w:rsid w:val="00385DD2"/>
    <w:rsid w:val="003873F5"/>
    <w:rsid w:val="00387417"/>
    <w:rsid w:val="00387EB2"/>
    <w:rsid w:val="003932E9"/>
    <w:rsid w:val="00393A65"/>
    <w:rsid w:val="003A4B3C"/>
    <w:rsid w:val="003A65EE"/>
    <w:rsid w:val="003B5A7C"/>
    <w:rsid w:val="003B5C44"/>
    <w:rsid w:val="003C03D2"/>
    <w:rsid w:val="003C0CE3"/>
    <w:rsid w:val="003C33E7"/>
    <w:rsid w:val="003C3D04"/>
    <w:rsid w:val="003C57DF"/>
    <w:rsid w:val="003D6904"/>
    <w:rsid w:val="003D6E60"/>
    <w:rsid w:val="003D6F42"/>
    <w:rsid w:val="003E11F0"/>
    <w:rsid w:val="003E6CEA"/>
    <w:rsid w:val="003F0D7F"/>
    <w:rsid w:val="003F11B7"/>
    <w:rsid w:val="00405C8F"/>
    <w:rsid w:val="00410521"/>
    <w:rsid w:val="00411ADA"/>
    <w:rsid w:val="00416180"/>
    <w:rsid w:val="00417337"/>
    <w:rsid w:val="0041790B"/>
    <w:rsid w:val="004222C5"/>
    <w:rsid w:val="00440360"/>
    <w:rsid w:val="0044544E"/>
    <w:rsid w:val="004518C8"/>
    <w:rsid w:val="004633CC"/>
    <w:rsid w:val="00465CA9"/>
    <w:rsid w:val="00467038"/>
    <w:rsid w:val="00467B3A"/>
    <w:rsid w:val="00471446"/>
    <w:rsid w:val="00475363"/>
    <w:rsid w:val="0047690B"/>
    <w:rsid w:val="00480AA4"/>
    <w:rsid w:val="00482483"/>
    <w:rsid w:val="0048789C"/>
    <w:rsid w:val="00491399"/>
    <w:rsid w:val="00491508"/>
    <w:rsid w:val="00492617"/>
    <w:rsid w:val="00495BE2"/>
    <w:rsid w:val="004967A4"/>
    <w:rsid w:val="00496DB7"/>
    <w:rsid w:val="0049753F"/>
    <w:rsid w:val="004A244E"/>
    <w:rsid w:val="004B1A6C"/>
    <w:rsid w:val="004B48E4"/>
    <w:rsid w:val="004B5E5C"/>
    <w:rsid w:val="004B69C5"/>
    <w:rsid w:val="004C34F3"/>
    <w:rsid w:val="004C363C"/>
    <w:rsid w:val="004C3FF7"/>
    <w:rsid w:val="004C6E13"/>
    <w:rsid w:val="004E192C"/>
    <w:rsid w:val="00503DBA"/>
    <w:rsid w:val="005056A2"/>
    <w:rsid w:val="00507FE5"/>
    <w:rsid w:val="005100BB"/>
    <w:rsid w:val="005115FF"/>
    <w:rsid w:val="00520010"/>
    <w:rsid w:val="00531F9F"/>
    <w:rsid w:val="00532658"/>
    <w:rsid w:val="00537117"/>
    <w:rsid w:val="005473F4"/>
    <w:rsid w:val="00550381"/>
    <w:rsid w:val="005541A5"/>
    <w:rsid w:val="00554233"/>
    <w:rsid w:val="00557D6E"/>
    <w:rsid w:val="00561427"/>
    <w:rsid w:val="005714F8"/>
    <w:rsid w:val="0057674B"/>
    <w:rsid w:val="005812E2"/>
    <w:rsid w:val="0059759F"/>
    <w:rsid w:val="005A41F1"/>
    <w:rsid w:val="005C207F"/>
    <w:rsid w:val="005C245B"/>
    <w:rsid w:val="005C30F7"/>
    <w:rsid w:val="005C6735"/>
    <w:rsid w:val="005D6269"/>
    <w:rsid w:val="005E7A37"/>
    <w:rsid w:val="005F0064"/>
    <w:rsid w:val="005F0725"/>
    <w:rsid w:val="005F2B92"/>
    <w:rsid w:val="006044C0"/>
    <w:rsid w:val="0060755D"/>
    <w:rsid w:val="00610170"/>
    <w:rsid w:val="00625578"/>
    <w:rsid w:val="00630957"/>
    <w:rsid w:val="006335AB"/>
    <w:rsid w:val="00644E0F"/>
    <w:rsid w:val="0065109A"/>
    <w:rsid w:val="00671F51"/>
    <w:rsid w:val="00676A00"/>
    <w:rsid w:val="00680BFC"/>
    <w:rsid w:val="006826F7"/>
    <w:rsid w:val="00694340"/>
    <w:rsid w:val="006A0AA1"/>
    <w:rsid w:val="006B5058"/>
    <w:rsid w:val="006B5686"/>
    <w:rsid w:val="006C7B41"/>
    <w:rsid w:val="006D19CC"/>
    <w:rsid w:val="006D2C53"/>
    <w:rsid w:val="006E3DB1"/>
    <w:rsid w:val="006E449E"/>
    <w:rsid w:val="006E62AD"/>
    <w:rsid w:val="006F0DE4"/>
    <w:rsid w:val="006F3E49"/>
    <w:rsid w:val="007014DD"/>
    <w:rsid w:val="0070213D"/>
    <w:rsid w:val="007034F8"/>
    <w:rsid w:val="00703F7B"/>
    <w:rsid w:val="00710645"/>
    <w:rsid w:val="00715316"/>
    <w:rsid w:val="0071656D"/>
    <w:rsid w:val="00727AF4"/>
    <w:rsid w:val="007352DA"/>
    <w:rsid w:val="007436CF"/>
    <w:rsid w:val="00744941"/>
    <w:rsid w:val="00746817"/>
    <w:rsid w:val="00746DC0"/>
    <w:rsid w:val="00751442"/>
    <w:rsid w:val="00756697"/>
    <w:rsid w:val="007568F8"/>
    <w:rsid w:val="007629BD"/>
    <w:rsid w:val="00762DEF"/>
    <w:rsid w:val="007649AB"/>
    <w:rsid w:val="00780A3D"/>
    <w:rsid w:val="00781567"/>
    <w:rsid w:val="00781D61"/>
    <w:rsid w:val="00783CC5"/>
    <w:rsid w:val="007855C2"/>
    <w:rsid w:val="007861B9"/>
    <w:rsid w:val="00793CFE"/>
    <w:rsid w:val="0079563B"/>
    <w:rsid w:val="007B1940"/>
    <w:rsid w:val="007B6717"/>
    <w:rsid w:val="007D1A7D"/>
    <w:rsid w:val="007D3926"/>
    <w:rsid w:val="007E1540"/>
    <w:rsid w:val="007E5169"/>
    <w:rsid w:val="007E619B"/>
    <w:rsid w:val="007F2671"/>
    <w:rsid w:val="008158E7"/>
    <w:rsid w:val="00815F97"/>
    <w:rsid w:val="00824852"/>
    <w:rsid w:val="008256DC"/>
    <w:rsid w:val="0083560B"/>
    <w:rsid w:val="00842A42"/>
    <w:rsid w:val="0084362C"/>
    <w:rsid w:val="00860E19"/>
    <w:rsid w:val="00861F55"/>
    <w:rsid w:val="00863D5D"/>
    <w:rsid w:val="00870B69"/>
    <w:rsid w:val="0087179B"/>
    <w:rsid w:val="00875149"/>
    <w:rsid w:val="00877844"/>
    <w:rsid w:val="00880B6C"/>
    <w:rsid w:val="008930A9"/>
    <w:rsid w:val="00893BD2"/>
    <w:rsid w:val="00896F6A"/>
    <w:rsid w:val="008A2265"/>
    <w:rsid w:val="008A2E7A"/>
    <w:rsid w:val="008B48A3"/>
    <w:rsid w:val="008C254D"/>
    <w:rsid w:val="008D04AA"/>
    <w:rsid w:val="008F1D5B"/>
    <w:rsid w:val="008F7345"/>
    <w:rsid w:val="00901222"/>
    <w:rsid w:val="009045B8"/>
    <w:rsid w:val="00912597"/>
    <w:rsid w:val="009149AC"/>
    <w:rsid w:val="00916115"/>
    <w:rsid w:val="009208BF"/>
    <w:rsid w:val="00940A91"/>
    <w:rsid w:val="00941EEE"/>
    <w:rsid w:val="00946E1A"/>
    <w:rsid w:val="00947276"/>
    <w:rsid w:val="00953604"/>
    <w:rsid w:val="00955923"/>
    <w:rsid w:val="00956893"/>
    <w:rsid w:val="00964840"/>
    <w:rsid w:val="00965E63"/>
    <w:rsid w:val="009703A9"/>
    <w:rsid w:val="00971802"/>
    <w:rsid w:val="00980B16"/>
    <w:rsid w:val="00982C0C"/>
    <w:rsid w:val="00993556"/>
    <w:rsid w:val="00997982"/>
    <w:rsid w:val="009A33DE"/>
    <w:rsid w:val="009A3F32"/>
    <w:rsid w:val="009C1CA1"/>
    <w:rsid w:val="009C1E86"/>
    <w:rsid w:val="009D0FBD"/>
    <w:rsid w:val="009D5466"/>
    <w:rsid w:val="009D5AB5"/>
    <w:rsid w:val="009E1AC7"/>
    <w:rsid w:val="009E28C8"/>
    <w:rsid w:val="009F32ED"/>
    <w:rsid w:val="00A01D30"/>
    <w:rsid w:val="00A215F1"/>
    <w:rsid w:val="00A32C2F"/>
    <w:rsid w:val="00A36B75"/>
    <w:rsid w:val="00A405A7"/>
    <w:rsid w:val="00A43D59"/>
    <w:rsid w:val="00A44B45"/>
    <w:rsid w:val="00A45640"/>
    <w:rsid w:val="00A547B8"/>
    <w:rsid w:val="00A5648C"/>
    <w:rsid w:val="00A6449B"/>
    <w:rsid w:val="00A706B4"/>
    <w:rsid w:val="00A7555E"/>
    <w:rsid w:val="00A76BB4"/>
    <w:rsid w:val="00A81D76"/>
    <w:rsid w:val="00A83B44"/>
    <w:rsid w:val="00A86373"/>
    <w:rsid w:val="00A93454"/>
    <w:rsid w:val="00A9418B"/>
    <w:rsid w:val="00A94455"/>
    <w:rsid w:val="00AA655E"/>
    <w:rsid w:val="00AA6AB5"/>
    <w:rsid w:val="00AB7068"/>
    <w:rsid w:val="00AC6DF8"/>
    <w:rsid w:val="00AD0111"/>
    <w:rsid w:val="00AD2F01"/>
    <w:rsid w:val="00AD6F37"/>
    <w:rsid w:val="00AF2603"/>
    <w:rsid w:val="00AF3D3B"/>
    <w:rsid w:val="00AF7CAC"/>
    <w:rsid w:val="00B0194C"/>
    <w:rsid w:val="00B062B0"/>
    <w:rsid w:val="00B15A62"/>
    <w:rsid w:val="00B20924"/>
    <w:rsid w:val="00B230D9"/>
    <w:rsid w:val="00B26FF9"/>
    <w:rsid w:val="00B34F6D"/>
    <w:rsid w:val="00B428E4"/>
    <w:rsid w:val="00B4621A"/>
    <w:rsid w:val="00B50F75"/>
    <w:rsid w:val="00B61B08"/>
    <w:rsid w:val="00B622D1"/>
    <w:rsid w:val="00B74684"/>
    <w:rsid w:val="00B761E6"/>
    <w:rsid w:val="00B82C1D"/>
    <w:rsid w:val="00B84FCB"/>
    <w:rsid w:val="00B85333"/>
    <w:rsid w:val="00B857B3"/>
    <w:rsid w:val="00B87C50"/>
    <w:rsid w:val="00B93D3E"/>
    <w:rsid w:val="00B94A68"/>
    <w:rsid w:val="00BA0473"/>
    <w:rsid w:val="00BA182A"/>
    <w:rsid w:val="00BB0A28"/>
    <w:rsid w:val="00BB4200"/>
    <w:rsid w:val="00BB446F"/>
    <w:rsid w:val="00BB4CCF"/>
    <w:rsid w:val="00BC11EA"/>
    <w:rsid w:val="00BC5D85"/>
    <w:rsid w:val="00BD6EA7"/>
    <w:rsid w:val="00BD77DA"/>
    <w:rsid w:val="00BE3287"/>
    <w:rsid w:val="00BF0260"/>
    <w:rsid w:val="00BF53F5"/>
    <w:rsid w:val="00BF6AB7"/>
    <w:rsid w:val="00BF718C"/>
    <w:rsid w:val="00C11374"/>
    <w:rsid w:val="00C12F98"/>
    <w:rsid w:val="00C20206"/>
    <w:rsid w:val="00C2045F"/>
    <w:rsid w:val="00C267B9"/>
    <w:rsid w:val="00C26B5C"/>
    <w:rsid w:val="00C325A5"/>
    <w:rsid w:val="00C3310A"/>
    <w:rsid w:val="00C345CF"/>
    <w:rsid w:val="00C3649D"/>
    <w:rsid w:val="00C37140"/>
    <w:rsid w:val="00C42F33"/>
    <w:rsid w:val="00C434EE"/>
    <w:rsid w:val="00C44C9B"/>
    <w:rsid w:val="00C44F22"/>
    <w:rsid w:val="00C73950"/>
    <w:rsid w:val="00C757E1"/>
    <w:rsid w:val="00C76DD4"/>
    <w:rsid w:val="00C80AF3"/>
    <w:rsid w:val="00C8182C"/>
    <w:rsid w:val="00C86BDB"/>
    <w:rsid w:val="00C870B9"/>
    <w:rsid w:val="00C95544"/>
    <w:rsid w:val="00C96136"/>
    <w:rsid w:val="00CB1BE1"/>
    <w:rsid w:val="00CB1DCF"/>
    <w:rsid w:val="00CB5AFE"/>
    <w:rsid w:val="00CC0318"/>
    <w:rsid w:val="00CC1BEF"/>
    <w:rsid w:val="00CC3C82"/>
    <w:rsid w:val="00CC41AD"/>
    <w:rsid w:val="00CD7070"/>
    <w:rsid w:val="00CE1769"/>
    <w:rsid w:val="00CE4B5F"/>
    <w:rsid w:val="00CE6061"/>
    <w:rsid w:val="00CE6DB9"/>
    <w:rsid w:val="00CE70F5"/>
    <w:rsid w:val="00CF1E58"/>
    <w:rsid w:val="00D01D61"/>
    <w:rsid w:val="00D0296C"/>
    <w:rsid w:val="00D064AE"/>
    <w:rsid w:val="00D0738D"/>
    <w:rsid w:val="00D111B4"/>
    <w:rsid w:val="00D439D8"/>
    <w:rsid w:val="00D4446B"/>
    <w:rsid w:val="00D477B3"/>
    <w:rsid w:val="00D5107A"/>
    <w:rsid w:val="00D54199"/>
    <w:rsid w:val="00D566A2"/>
    <w:rsid w:val="00D566FC"/>
    <w:rsid w:val="00D65EC6"/>
    <w:rsid w:val="00D721EC"/>
    <w:rsid w:val="00D750F8"/>
    <w:rsid w:val="00D75DE8"/>
    <w:rsid w:val="00D82709"/>
    <w:rsid w:val="00D87845"/>
    <w:rsid w:val="00D97BBB"/>
    <w:rsid w:val="00DA1C88"/>
    <w:rsid w:val="00DA647F"/>
    <w:rsid w:val="00DB4F5B"/>
    <w:rsid w:val="00DC1A12"/>
    <w:rsid w:val="00DC2ECB"/>
    <w:rsid w:val="00DD1EA4"/>
    <w:rsid w:val="00DD58A5"/>
    <w:rsid w:val="00DE4649"/>
    <w:rsid w:val="00DE5AB6"/>
    <w:rsid w:val="00DF2019"/>
    <w:rsid w:val="00E048D0"/>
    <w:rsid w:val="00E075BA"/>
    <w:rsid w:val="00E10502"/>
    <w:rsid w:val="00E131EA"/>
    <w:rsid w:val="00E13DB2"/>
    <w:rsid w:val="00E145FD"/>
    <w:rsid w:val="00E14A1D"/>
    <w:rsid w:val="00E22CE7"/>
    <w:rsid w:val="00E272A2"/>
    <w:rsid w:val="00E352F2"/>
    <w:rsid w:val="00E35A13"/>
    <w:rsid w:val="00E4371D"/>
    <w:rsid w:val="00E62E9E"/>
    <w:rsid w:val="00E7251F"/>
    <w:rsid w:val="00E75BDA"/>
    <w:rsid w:val="00E77A4A"/>
    <w:rsid w:val="00E86B06"/>
    <w:rsid w:val="00E91BDB"/>
    <w:rsid w:val="00E965A9"/>
    <w:rsid w:val="00E97F28"/>
    <w:rsid w:val="00EA20E7"/>
    <w:rsid w:val="00EA6A43"/>
    <w:rsid w:val="00EB05B9"/>
    <w:rsid w:val="00EB3690"/>
    <w:rsid w:val="00EB450A"/>
    <w:rsid w:val="00EB7964"/>
    <w:rsid w:val="00EC6AF8"/>
    <w:rsid w:val="00ED2BF8"/>
    <w:rsid w:val="00ED3B10"/>
    <w:rsid w:val="00EE5ED9"/>
    <w:rsid w:val="00EF3AAF"/>
    <w:rsid w:val="00EF7A99"/>
    <w:rsid w:val="00F06F1B"/>
    <w:rsid w:val="00F07146"/>
    <w:rsid w:val="00F11D6C"/>
    <w:rsid w:val="00F12475"/>
    <w:rsid w:val="00F1263E"/>
    <w:rsid w:val="00F142BD"/>
    <w:rsid w:val="00F168E4"/>
    <w:rsid w:val="00F21D31"/>
    <w:rsid w:val="00F25E31"/>
    <w:rsid w:val="00F35D38"/>
    <w:rsid w:val="00F54B1B"/>
    <w:rsid w:val="00F6262E"/>
    <w:rsid w:val="00F63334"/>
    <w:rsid w:val="00F6691C"/>
    <w:rsid w:val="00F76E68"/>
    <w:rsid w:val="00F772F1"/>
    <w:rsid w:val="00F964B7"/>
    <w:rsid w:val="00FA4B2D"/>
    <w:rsid w:val="00FA4F3D"/>
    <w:rsid w:val="00FD2A25"/>
    <w:rsid w:val="00FD6E82"/>
    <w:rsid w:val="00FE0B8C"/>
    <w:rsid w:val="00FE344C"/>
    <w:rsid w:val="00FE6A6A"/>
    <w:rsid w:val="00FE7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C50"/>
    <w:pPr>
      <w:keepNext/>
      <w:keepLines/>
      <w:spacing w:before="240" w:after="0"/>
      <w:outlineLvl w:val="0"/>
    </w:pPr>
    <w:rPr>
      <w:rFonts w:asciiTheme="majorHAnsi" w:eastAsiaTheme="majorEastAsia" w:hAnsiTheme="majorHAnsi" w:cs="Times New Roman"/>
      <w:color w:val="2F5496" w:themeColor="accent1" w:themeShade="BF"/>
      <w:sz w:val="32"/>
      <w:szCs w:val="32"/>
    </w:rPr>
  </w:style>
  <w:style w:type="paragraph" w:styleId="Heading2">
    <w:name w:val="heading 2"/>
    <w:basedOn w:val="Normal"/>
    <w:next w:val="Normal"/>
    <w:link w:val="Heading2Char"/>
    <w:uiPriority w:val="9"/>
    <w:unhideWhenUsed/>
    <w:qFormat/>
    <w:rsid w:val="00313928"/>
    <w:pPr>
      <w:keepNext/>
      <w:keepLines/>
      <w:spacing w:before="40" w:after="0"/>
      <w:outlineLvl w:val="1"/>
    </w:pPr>
    <w:rPr>
      <w:rFonts w:asciiTheme="majorHAnsi" w:eastAsiaTheme="majorEastAsia" w:hAnsiTheme="majorHAnsi" w:cs="Times New Roman"/>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NoSpacing">
    <w:name w:val="No Spacing"/>
    <w:uiPriority w:val="1"/>
    <w:qFormat/>
    <w:rsid w:val="00274B19"/>
    <w:pPr>
      <w:spacing w:after="0" w:line="240" w:lineRule="auto"/>
    </w:pPr>
  </w:style>
  <w:style w:type="character" w:customStyle="1" w:styleId="Heading1Char">
    <w:name w:val="Heading 1 Char"/>
    <w:basedOn w:val="DefaultParagraphFont"/>
    <w:link w:val="Heading1"/>
    <w:uiPriority w:val="9"/>
    <w:rsid w:val="00B87C50"/>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rsid w:val="00313928"/>
    <w:rPr>
      <w:rFonts w:asciiTheme="majorHAnsi" w:eastAsiaTheme="majorEastAsia" w:hAnsiTheme="majorHAnsi" w:cs="Times New Roman"/>
      <w:color w:val="2F5496" w:themeColor="accent1" w:themeShade="BF"/>
      <w:sz w:val="26"/>
      <w:szCs w:val="26"/>
    </w:rPr>
  </w:style>
  <w:style w:type="paragraph" w:customStyle="1" w:styleId="legclearfix">
    <w:name w:val="legclearfix"/>
    <w:basedOn w:val="Normal"/>
    <w:rsid w:val="00BB0A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BB0A28"/>
  </w:style>
  <w:style w:type="character" w:customStyle="1" w:styleId="ListParagraphChar">
    <w:name w:val="List Paragraph Char"/>
    <w:link w:val="ListParagraph"/>
    <w:uiPriority w:val="34"/>
    <w:locked/>
    <w:rsid w:val="00BC5D85"/>
  </w:style>
  <w:style w:type="paragraph" w:styleId="NormalWeb">
    <w:name w:val="Normal (Web)"/>
    <w:basedOn w:val="Normal"/>
    <w:uiPriority w:val="99"/>
    <w:semiHidden/>
    <w:unhideWhenUsed/>
    <w:rsid w:val="00B26F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oltipstertooltip">
    <w:name w:val="tooltipster_tooltip"/>
    <w:basedOn w:val="DefaultParagraphFont"/>
    <w:rsid w:val="00B26FF9"/>
  </w:style>
  <w:style w:type="character" w:styleId="Strong">
    <w:name w:val="Strong"/>
    <w:basedOn w:val="DefaultParagraphFont"/>
    <w:uiPriority w:val="22"/>
    <w:qFormat/>
    <w:rsid w:val="005541A5"/>
    <w:rPr>
      <w:b/>
      <w:bCs/>
    </w:rPr>
  </w:style>
  <w:style w:type="paragraph" w:styleId="Header">
    <w:name w:val="header"/>
    <w:basedOn w:val="Normal"/>
    <w:link w:val="HeaderChar"/>
    <w:uiPriority w:val="99"/>
    <w:unhideWhenUsed/>
    <w:rsid w:val="00E14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02848">
      <w:bodyDiv w:val="1"/>
      <w:marLeft w:val="0"/>
      <w:marRight w:val="0"/>
      <w:marTop w:val="0"/>
      <w:marBottom w:val="0"/>
      <w:divBdr>
        <w:top w:val="none" w:sz="0" w:space="0" w:color="auto"/>
        <w:left w:val="none" w:sz="0" w:space="0" w:color="auto"/>
        <w:bottom w:val="none" w:sz="0" w:space="0" w:color="auto"/>
        <w:right w:val="none" w:sz="0" w:space="0" w:color="auto"/>
      </w:divBdr>
      <w:divsChild>
        <w:div w:id="1919248201">
          <w:marLeft w:val="-720"/>
          <w:marRight w:val="0"/>
          <w:marTop w:val="0"/>
          <w:marBottom w:val="0"/>
          <w:divBdr>
            <w:top w:val="none" w:sz="0" w:space="0" w:color="auto"/>
            <w:left w:val="none" w:sz="0" w:space="0" w:color="auto"/>
            <w:bottom w:val="none" w:sz="0" w:space="0" w:color="auto"/>
            <w:right w:val="none" w:sz="0" w:space="0" w:color="auto"/>
          </w:divBdr>
        </w:div>
      </w:divsChild>
    </w:div>
    <w:div w:id="255938828">
      <w:bodyDiv w:val="1"/>
      <w:marLeft w:val="0"/>
      <w:marRight w:val="0"/>
      <w:marTop w:val="0"/>
      <w:marBottom w:val="0"/>
      <w:divBdr>
        <w:top w:val="none" w:sz="0" w:space="0" w:color="auto"/>
        <w:left w:val="none" w:sz="0" w:space="0" w:color="auto"/>
        <w:bottom w:val="none" w:sz="0" w:space="0" w:color="auto"/>
        <w:right w:val="none" w:sz="0" w:space="0" w:color="auto"/>
      </w:divBdr>
    </w:div>
    <w:div w:id="732698110">
      <w:bodyDiv w:val="1"/>
      <w:marLeft w:val="0"/>
      <w:marRight w:val="0"/>
      <w:marTop w:val="0"/>
      <w:marBottom w:val="0"/>
      <w:divBdr>
        <w:top w:val="none" w:sz="0" w:space="0" w:color="auto"/>
        <w:left w:val="none" w:sz="0" w:space="0" w:color="auto"/>
        <w:bottom w:val="none" w:sz="0" w:space="0" w:color="auto"/>
        <w:right w:val="none" w:sz="0" w:space="0" w:color="auto"/>
      </w:divBdr>
    </w:div>
    <w:div w:id="1539275497">
      <w:bodyDiv w:val="1"/>
      <w:marLeft w:val="0"/>
      <w:marRight w:val="0"/>
      <w:marTop w:val="0"/>
      <w:marBottom w:val="0"/>
      <w:divBdr>
        <w:top w:val="none" w:sz="0" w:space="0" w:color="auto"/>
        <w:left w:val="none" w:sz="0" w:space="0" w:color="auto"/>
        <w:bottom w:val="none" w:sz="0" w:space="0" w:color="auto"/>
        <w:right w:val="none" w:sz="0" w:space="0" w:color="auto"/>
      </w:divBdr>
      <w:divsChild>
        <w:div w:id="97976886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researchgate.net/publication/335146106_Comparison_between_Qualitative_and_Quantitative_Research_Approaches_Social_Sciences" TargetMode="External"/><Relationship Id="rId21" Type="http://schemas.openxmlformats.org/officeDocument/2006/relationships/hyperlink" Target="https://doi.org/10.3402/ejpt.v5.25339" TargetMode="External"/><Relationship Id="rId42" Type="http://schemas.openxmlformats.org/officeDocument/2006/relationships/image" Target="media/image16.png"/><Relationship Id="rId47" Type="http://schemas.openxmlformats.org/officeDocument/2006/relationships/image" Target="media/image21.png"/><Relationship Id="rId63" Type="http://schemas.openxmlformats.org/officeDocument/2006/relationships/image" Target="media/image37.emf"/><Relationship Id="rId68" Type="http://schemas.openxmlformats.org/officeDocument/2006/relationships/image" Target="media/image42.emf"/><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40653-023-00550-0" TargetMode="External"/><Relationship Id="rId29" Type="http://schemas.openxmlformats.org/officeDocument/2006/relationships/image" Target="media/image3.png"/><Relationship Id="rId11" Type="http://schemas.openxmlformats.org/officeDocument/2006/relationships/hyperlink" Target="https://doi.org/10.3346/jkms.2022.37.e121" TargetMode="External"/><Relationship Id="rId24" Type="http://schemas.openxmlformats.org/officeDocument/2006/relationships/hyperlink" Target="http://www.psychologies.co.uk/effects-of-childhood-trauma-in-adulthood/" TargetMode="External"/><Relationship Id="rId32" Type="http://schemas.openxmlformats.org/officeDocument/2006/relationships/image" Target="media/image6.png"/><Relationship Id="rId37" Type="http://schemas.openxmlformats.org/officeDocument/2006/relationships/image" Target="media/image11.emf"/><Relationship Id="rId40" Type="http://schemas.openxmlformats.org/officeDocument/2006/relationships/image" Target="media/image14.emf"/><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image" Target="media/image32.emf"/><Relationship Id="rId66" Type="http://schemas.openxmlformats.org/officeDocument/2006/relationships/image" Target="media/image40.emf"/><Relationship Id="rId5" Type="http://schemas.openxmlformats.org/officeDocument/2006/relationships/webSettings" Target="webSettings.xml"/><Relationship Id="rId61" Type="http://schemas.openxmlformats.org/officeDocument/2006/relationships/image" Target="media/image35.emf"/><Relationship Id="rId19" Type="http://schemas.openxmlformats.org/officeDocument/2006/relationships/hyperlink" Target="http://www.mentalhealth.org.uk/explore-mental-health/a-z-topics/drugs-and-mental-health" TargetMode="External"/><Relationship Id="rId14" Type="http://schemas.openxmlformats.org/officeDocument/2006/relationships/hyperlink" Target="http://www.lifehack.org/932869/childhood-trauma-adults" TargetMode="External"/><Relationship Id="rId22" Type="http://schemas.openxmlformats.org/officeDocument/2006/relationships/hyperlink" Target="http://www.gov.uk/government/publications/vulnerabilities-applying-all-our-health/vulnerabilities-applying-all-our-health" TargetMode="External"/><Relationship Id="rId27" Type="http://schemas.openxmlformats.org/officeDocument/2006/relationships/hyperlink" Target="http://www.canr.msu.edu/news/young_children_learn_by_copying_you"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emf"/><Relationship Id="rId69" Type="http://schemas.openxmlformats.org/officeDocument/2006/relationships/image" Target="media/image43.emf"/><Relationship Id="rId8" Type="http://schemas.openxmlformats.org/officeDocument/2006/relationships/image" Target="media/image1.jpeg"/><Relationship Id="rId51" Type="http://schemas.openxmlformats.org/officeDocument/2006/relationships/image" Target="media/image25.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www.college.police.uk/article/new-toolkit-reduce-knife-crime" TargetMode="External"/><Relationship Id="rId17" Type="http://schemas.openxmlformats.org/officeDocument/2006/relationships/hyperlink" Target="http://www.legislation.gov.uk/ukpga/2021/17/section/3/enacted" TargetMode="External"/><Relationship Id="rId25" Type="http://schemas.openxmlformats.org/officeDocument/2006/relationships/hyperlink" Target="http://www.psychologytoday.com/us/blog/eye-the-unseen/202006/14-signs-trauma-you-may-not-recognize" TargetMode="External"/><Relationship Id="rId33" Type="http://schemas.openxmlformats.org/officeDocument/2006/relationships/image" Target="media/image7.png"/><Relationship Id="rId38" Type="http://schemas.openxmlformats.org/officeDocument/2006/relationships/image" Target="media/image12.emf"/><Relationship Id="rId46" Type="http://schemas.openxmlformats.org/officeDocument/2006/relationships/image" Target="media/image20.png"/><Relationship Id="rId59" Type="http://schemas.openxmlformats.org/officeDocument/2006/relationships/image" Target="media/image33.emf"/><Relationship Id="rId67" Type="http://schemas.openxmlformats.org/officeDocument/2006/relationships/image" Target="media/image41.emf"/><Relationship Id="rId20" Type="http://schemas.openxmlformats.org/officeDocument/2006/relationships/hyperlink" Target="http://www.verywellmind.com/what-are-the-effects-of-childhood-trauma-4147640" TargetMode="External"/><Relationship Id="rId41" Type="http://schemas.openxmlformats.org/officeDocument/2006/relationships/image" Target="media/image15.emf"/><Relationship Id="rId54" Type="http://schemas.openxmlformats.org/officeDocument/2006/relationships/image" Target="media/image28.png"/><Relationship Id="rId62" Type="http://schemas.openxmlformats.org/officeDocument/2006/relationships/image" Target="media/image36.emf"/><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36/bmj.h4029" TargetMode="External"/><Relationship Id="rId23" Type="http://schemas.openxmlformats.org/officeDocument/2006/relationships/hyperlink" Target="http://www.psychmechanics.com/types-and-examples-of-childhood-trauma/" TargetMode="External"/><Relationship Id="rId28" Type="http://schemas.openxmlformats.org/officeDocument/2006/relationships/hyperlink" Target="http://www.thinkglobalhealth.org/article/notes-war-torn-childhood-bosnia" TargetMode="External"/><Relationship Id="rId36" Type="http://schemas.openxmlformats.org/officeDocument/2006/relationships/image" Target="media/image10.emf"/><Relationship Id="rId49" Type="http://schemas.openxmlformats.org/officeDocument/2006/relationships/image" Target="media/image23.png"/><Relationship Id="rId57" Type="http://schemas.openxmlformats.org/officeDocument/2006/relationships/image" Target="media/image31.png"/><Relationship Id="rId10" Type="http://schemas.openxmlformats.org/officeDocument/2006/relationships/hyperlink" Target="http://www.apa.org/topics/resilience" TargetMode="External"/><Relationship Id="rId31" Type="http://schemas.openxmlformats.org/officeDocument/2006/relationships/image" Target="media/image5.png"/><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emf"/><Relationship Id="rId65" Type="http://schemas.openxmlformats.org/officeDocument/2006/relationships/image" Target="media/image39.emf"/><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hyperlink" Target="http://www.college.police.uk/app/major-investigation-and-public-protection/responding-child-sexual-exploitation/responding-child-sexual-exploitation" TargetMode="External"/><Relationship Id="rId18" Type="http://schemas.openxmlformats.org/officeDocument/2006/relationships/hyperlink" Target="http://www.medicalnewstoday.com/articles/effects-of-childhood-trauma" TargetMode="External"/><Relationship Id="rId39" Type="http://schemas.openxmlformats.org/officeDocument/2006/relationships/image" Target="media/image13.png"/><Relationship Id="rId34" Type="http://schemas.openxmlformats.org/officeDocument/2006/relationships/image" Target="media/image8.png"/><Relationship Id="rId50" Type="http://schemas.openxmlformats.org/officeDocument/2006/relationships/image" Target="media/image24.png"/><Relationship Id="rId5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7CA59-7392-48CF-A984-2C7D1CB0F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2181</TotalTime>
  <Pages>57</Pages>
  <Words>9355</Words>
  <Characters>53328</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Franklin,Alice swp6907</cp:lastModifiedBy>
  <cp:revision>330</cp:revision>
  <dcterms:created xsi:type="dcterms:W3CDTF">2023-10-24T12:16:00Z</dcterms:created>
  <dcterms:modified xsi:type="dcterms:W3CDTF">2024-01-08T19:03:00Z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2023-10-24T12:16:17Z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496cb3e0-8a4f-499e-891f-2186c9c86dc6</vt:lpwstr>
  </property>
  <property fmtid="{D5CDD505-2E9C-101B-9397-08002B2CF9AE}" pid="8" name="MSIP_Label_66cf8fe5-b7b7-4df7-b38d-1c61ac2f6639_ContentBits">
    <vt:lpwstr>0</vt:lpwstr>
  </property>
</Properties>
</file>