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D2C15" w14:textId="77777777" w:rsidR="0044508A" w:rsidRDefault="0044508A" w:rsidP="0044508A">
      <w:r>
        <w:rPr>
          <w:noProof/>
        </w:rPr>
        <w:drawing>
          <wp:anchor distT="0" distB="0" distL="114300" distR="114300" simplePos="0" relativeHeight="251658240" behindDoc="0" locked="0" layoutInCell="1" allowOverlap="1" wp14:anchorId="3FCAA158" wp14:editId="5B9C9425">
            <wp:simplePos x="914400" y="914400"/>
            <wp:positionH relativeFrom="column">
              <wp:align>left</wp:align>
            </wp:positionH>
            <wp:positionV relativeFrom="paragraph">
              <wp:align>top</wp:align>
            </wp:positionV>
            <wp:extent cx="1657350" cy="743585"/>
            <wp:effectExtent l="0" t="0" r="0" b="0"/>
            <wp:wrapSquare wrapText="bothSides"/>
            <wp:docPr id="261301171" name="Picture 26130117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743585"/>
                    </a:xfrm>
                    <a:prstGeom prst="rect">
                      <a:avLst/>
                    </a:prstGeom>
                    <a:noFill/>
                  </pic:spPr>
                </pic:pic>
              </a:graphicData>
            </a:graphic>
          </wp:anchor>
        </w:drawing>
      </w:r>
    </w:p>
    <w:p w14:paraId="27B0D2B5" w14:textId="77777777" w:rsidR="0044508A" w:rsidRDefault="0044508A" w:rsidP="0044508A">
      <w:pPr>
        <w:jc w:val="right"/>
      </w:pPr>
    </w:p>
    <w:p w14:paraId="4590429E" w14:textId="77777777" w:rsidR="0044508A" w:rsidRPr="00093C62" w:rsidRDefault="0044508A" w:rsidP="0044508A">
      <w:r>
        <w:br w:type="textWrapping" w:clear="all"/>
      </w:r>
    </w:p>
    <w:p w14:paraId="4A589192" w14:textId="77777777" w:rsidR="0044508A" w:rsidRDefault="0044508A" w:rsidP="0044508A">
      <w:pPr>
        <w:spacing w:after="165" w:line="360" w:lineRule="auto"/>
        <w:jc w:val="center"/>
        <w:rPr>
          <w:rFonts w:cs="Times New Roman"/>
        </w:rPr>
      </w:pPr>
      <w:r>
        <w:rPr>
          <w:rFonts w:cs="Times New Roman"/>
        </w:rPr>
        <w:tab/>
      </w:r>
    </w:p>
    <w:p w14:paraId="42D576A4" w14:textId="3160B0C0" w:rsidR="0044508A" w:rsidRPr="00F27031" w:rsidRDefault="0044508A" w:rsidP="0044508A">
      <w:pPr>
        <w:spacing w:after="165" w:line="360" w:lineRule="auto"/>
        <w:jc w:val="center"/>
        <w:rPr>
          <w:rFonts w:ascii="Tahoma" w:eastAsia="Tahoma" w:hAnsi="Tahoma" w:cs="Tahoma"/>
          <w:sz w:val="40"/>
          <w:szCs w:val="40"/>
          <w:lang w:eastAsia="zh-CN"/>
        </w:rPr>
      </w:pPr>
      <w:r w:rsidRPr="00CA75A4">
        <w:rPr>
          <w:rFonts w:ascii="Tahoma" w:eastAsia="Tahoma" w:hAnsi="Tahoma" w:cs="Tahoma"/>
          <w:b/>
          <w:bCs/>
          <w:sz w:val="40"/>
          <w:szCs w:val="40"/>
          <w:lang w:eastAsia="zh-CN"/>
        </w:rPr>
        <w:t>MS</w:t>
      </w:r>
      <w:r w:rsidR="00E65841">
        <w:rPr>
          <w:rFonts w:ascii="Tahoma" w:eastAsia="Tahoma" w:hAnsi="Tahoma" w:cs="Tahoma"/>
          <w:b/>
          <w:bCs/>
          <w:sz w:val="40"/>
          <w:szCs w:val="40"/>
          <w:lang w:eastAsia="zh-CN"/>
        </w:rPr>
        <w:t>c</w:t>
      </w:r>
      <w:r w:rsidRPr="00CA75A4">
        <w:rPr>
          <w:rFonts w:ascii="Tahoma" w:eastAsia="Tahoma" w:hAnsi="Tahoma" w:cs="Tahoma"/>
          <w:b/>
          <w:bCs/>
          <w:sz w:val="40"/>
          <w:szCs w:val="40"/>
          <w:lang w:eastAsia="zh-CN"/>
        </w:rPr>
        <w:t xml:space="preserve"> Engineering Project Management</w:t>
      </w:r>
      <w:r>
        <w:rPr>
          <w:rFonts w:ascii="Tahoma" w:eastAsia="Tahoma" w:hAnsi="Tahoma" w:cs="Tahoma"/>
          <w:b/>
          <w:bCs/>
          <w:sz w:val="40"/>
          <w:szCs w:val="40"/>
          <w:lang w:eastAsia="zh-CN"/>
        </w:rPr>
        <w:t xml:space="preserve"> </w:t>
      </w:r>
      <w:r w:rsidRPr="00F27031">
        <w:rPr>
          <w:rFonts w:ascii="Tahoma" w:eastAsia="Tahoma" w:hAnsi="Tahoma" w:cs="Tahoma"/>
          <w:sz w:val="40"/>
          <w:szCs w:val="40"/>
          <w:lang w:eastAsia="zh-CN"/>
        </w:rPr>
        <w:t xml:space="preserve">Module Assignment Submission </w:t>
      </w:r>
      <w:r w:rsidRPr="00F27031">
        <w:rPr>
          <w:rFonts w:ascii="Tahoma" w:eastAsia="Tahoma" w:hAnsi="Tahoma" w:cs="Tahoma"/>
          <w:sz w:val="40"/>
          <w:szCs w:val="40"/>
          <w:lang w:eastAsia="zh-CN"/>
        </w:rPr>
        <w:br/>
      </w:r>
    </w:p>
    <w:tbl>
      <w:tblPr>
        <w:tblW w:w="9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0"/>
        <w:gridCol w:w="6042"/>
      </w:tblGrid>
      <w:tr w:rsidR="0044508A" w:rsidRPr="00F27031" w14:paraId="11ACC2F1" w14:textId="77777777" w:rsidTr="007E5C60">
        <w:trPr>
          <w:trHeight w:val="717"/>
        </w:trPr>
        <w:tc>
          <w:tcPr>
            <w:tcW w:w="3430" w:type="dxa"/>
            <w:shd w:val="clear" w:color="auto" w:fill="D9D9D9"/>
          </w:tcPr>
          <w:p w14:paraId="12353AF0" w14:textId="77777777" w:rsidR="0044508A" w:rsidRPr="00F27031" w:rsidRDefault="0044508A" w:rsidP="007E5C60">
            <w:pPr>
              <w:spacing w:before="120" w:after="120" w:line="360" w:lineRule="auto"/>
              <w:rPr>
                <w:rFonts w:ascii="Tahoma" w:eastAsia="Tahoma" w:hAnsi="Tahoma" w:cs="Tahoma"/>
                <w:sz w:val="32"/>
                <w:szCs w:val="32"/>
                <w:lang w:eastAsia="zh-CN"/>
              </w:rPr>
            </w:pPr>
            <w:r w:rsidRPr="00F27031">
              <w:rPr>
                <w:rFonts w:ascii="Tahoma" w:eastAsia="Tahoma" w:hAnsi="Tahoma" w:cs="Tahoma"/>
                <w:sz w:val="32"/>
                <w:szCs w:val="32"/>
                <w:lang w:eastAsia="zh-CN"/>
              </w:rPr>
              <w:t>Student Name:</w:t>
            </w:r>
          </w:p>
        </w:tc>
        <w:tc>
          <w:tcPr>
            <w:tcW w:w="6042" w:type="dxa"/>
          </w:tcPr>
          <w:p w14:paraId="1F22B5FF" w14:textId="77777777" w:rsidR="0044508A" w:rsidRPr="00F27031" w:rsidRDefault="0044508A" w:rsidP="007E5C60">
            <w:pPr>
              <w:spacing w:before="120" w:after="120" w:line="360" w:lineRule="auto"/>
              <w:jc w:val="center"/>
              <w:rPr>
                <w:rFonts w:ascii="Tahoma" w:eastAsia="Tahoma" w:hAnsi="Tahoma" w:cs="Tahoma"/>
                <w:sz w:val="32"/>
                <w:szCs w:val="32"/>
                <w:lang w:eastAsia="zh-CN"/>
              </w:rPr>
            </w:pPr>
            <w:r>
              <w:rPr>
                <w:rFonts w:ascii="Tahoma" w:eastAsia="Tahoma" w:hAnsi="Tahoma" w:cs="Tahoma"/>
                <w:sz w:val="32"/>
                <w:szCs w:val="32"/>
                <w:lang w:eastAsia="zh-CN"/>
              </w:rPr>
              <w:t>Armin Tiberiu Polyak</w:t>
            </w:r>
          </w:p>
        </w:tc>
      </w:tr>
      <w:tr w:rsidR="0044508A" w:rsidRPr="00F27031" w14:paraId="11EDDBA6" w14:textId="77777777" w:rsidTr="007E5C60">
        <w:trPr>
          <w:trHeight w:val="717"/>
        </w:trPr>
        <w:tc>
          <w:tcPr>
            <w:tcW w:w="3430" w:type="dxa"/>
            <w:shd w:val="clear" w:color="auto" w:fill="D9D9D9"/>
          </w:tcPr>
          <w:p w14:paraId="2BBF6015" w14:textId="77777777" w:rsidR="0044508A" w:rsidRPr="00F27031" w:rsidRDefault="0044508A" w:rsidP="007E5C60">
            <w:pPr>
              <w:spacing w:before="120" w:after="120" w:line="360" w:lineRule="auto"/>
              <w:rPr>
                <w:rFonts w:ascii="Tahoma" w:eastAsia="Tahoma" w:hAnsi="Tahoma" w:cs="Tahoma"/>
                <w:sz w:val="32"/>
                <w:szCs w:val="32"/>
                <w:lang w:eastAsia="zh-CN"/>
              </w:rPr>
            </w:pPr>
            <w:r w:rsidRPr="00F27031">
              <w:rPr>
                <w:rFonts w:ascii="Tahoma" w:eastAsia="Tahoma" w:hAnsi="Tahoma" w:cs="Tahoma"/>
                <w:sz w:val="32"/>
                <w:szCs w:val="32"/>
                <w:lang w:eastAsia="zh-CN"/>
              </w:rPr>
              <w:t>Student Number:</w:t>
            </w:r>
          </w:p>
        </w:tc>
        <w:tc>
          <w:tcPr>
            <w:tcW w:w="6042" w:type="dxa"/>
          </w:tcPr>
          <w:p w14:paraId="67D5D8DF" w14:textId="77777777" w:rsidR="0044508A" w:rsidRPr="00F27031" w:rsidRDefault="0044508A" w:rsidP="007E5C60">
            <w:pPr>
              <w:spacing w:before="120" w:after="120" w:line="360" w:lineRule="auto"/>
              <w:jc w:val="center"/>
              <w:rPr>
                <w:rFonts w:ascii="Tahoma" w:eastAsia="Tahoma" w:hAnsi="Tahoma" w:cs="Tahoma"/>
                <w:sz w:val="32"/>
                <w:szCs w:val="32"/>
                <w:lang w:eastAsia="zh-CN"/>
              </w:rPr>
            </w:pPr>
            <w:r>
              <w:rPr>
                <w:rFonts w:ascii="Tahoma" w:eastAsia="Tahoma" w:hAnsi="Tahoma" w:cs="Tahoma"/>
                <w:sz w:val="32"/>
                <w:szCs w:val="32"/>
                <w:lang w:eastAsia="zh-CN"/>
              </w:rPr>
              <w:t>1904920</w:t>
            </w:r>
          </w:p>
        </w:tc>
      </w:tr>
      <w:tr w:rsidR="0044508A" w:rsidRPr="00F27031" w14:paraId="168EFF33" w14:textId="77777777" w:rsidTr="007E5C60">
        <w:trPr>
          <w:trHeight w:val="717"/>
        </w:trPr>
        <w:tc>
          <w:tcPr>
            <w:tcW w:w="3430" w:type="dxa"/>
            <w:shd w:val="clear" w:color="auto" w:fill="D9D9D9"/>
          </w:tcPr>
          <w:p w14:paraId="6D1033B6" w14:textId="77777777" w:rsidR="0044508A" w:rsidRPr="00F27031" w:rsidRDefault="0044508A" w:rsidP="007E5C60">
            <w:pPr>
              <w:spacing w:before="120" w:after="120" w:line="360" w:lineRule="auto"/>
              <w:rPr>
                <w:rFonts w:ascii="Tahoma" w:eastAsia="Tahoma" w:hAnsi="Tahoma" w:cs="Tahoma"/>
                <w:sz w:val="32"/>
                <w:szCs w:val="32"/>
                <w:lang w:eastAsia="zh-CN"/>
              </w:rPr>
            </w:pPr>
            <w:r w:rsidRPr="00F27031">
              <w:rPr>
                <w:rFonts w:ascii="Tahoma" w:eastAsia="Tahoma" w:hAnsi="Tahoma" w:cs="Tahoma"/>
                <w:sz w:val="32"/>
                <w:szCs w:val="32"/>
                <w:lang w:eastAsia="zh-CN"/>
              </w:rPr>
              <w:t>Module No:</w:t>
            </w:r>
          </w:p>
        </w:tc>
        <w:tc>
          <w:tcPr>
            <w:tcW w:w="6042" w:type="dxa"/>
          </w:tcPr>
          <w:p w14:paraId="219CC71A" w14:textId="2201C4E8" w:rsidR="0044508A" w:rsidRPr="005A2916" w:rsidRDefault="0044508A" w:rsidP="007E5C60">
            <w:pPr>
              <w:spacing w:before="120" w:after="120" w:line="360" w:lineRule="auto"/>
              <w:jc w:val="center"/>
              <w:rPr>
                <w:rFonts w:ascii="Tahoma" w:eastAsia="Tahoma" w:hAnsi="Tahoma" w:cs="Tahoma"/>
                <w:color w:val="000000" w:themeColor="text1"/>
                <w:sz w:val="32"/>
                <w:szCs w:val="32"/>
                <w:lang w:eastAsia="zh-CN"/>
              </w:rPr>
            </w:pPr>
            <w:r>
              <w:rPr>
                <w:rFonts w:ascii="Tahoma" w:eastAsia="Tahoma" w:hAnsi="Tahoma" w:cs="Tahoma"/>
                <w:color w:val="000000" w:themeColor="text1"/>
                <w:sz w:val="32"/>
                <w:szCs w:val="32"/>
                <w:lang w:eastAsia="zh-CN"/>
              </w:rPr>
              <w:t>ACHA 70</w:t>
            </w:r>
            <w:r w:rsidR="00A97546">
              <w:rPr>
                <w:rFonts w:ascii="Tahoma" w:eastAsia="Tahoma" w:hAnsi="Tahoma" w:cs="Tahoma"/>
                <w:color w:val="000000" w:themeColor="text1"/>
                <w:sz w:val="32"/>
                <w:szCs w:val="32"/>
                <w:lang w:eastAsia="zh-CN"/>
              </w:rPr>
              <w:t>13</w:t>
            </w:r>
          </w:p>
        </w:tc>
      </w:tr>
      <w:tr w:rsidR="0044508A" w:rsidRPr="00CA75A4" w14:paraId="050E1905" w14:textId="77777777" w:rsidTr="007E5C60">
        <w:trPr>
          <w:trHeight w:val="361"/>
        </w:trPr>
        <w:tc>
          <w:tcPr>
            <w:tcW w:w="3430" w:type="dxa"/>
            <w:shd w:val="clear" w:color="auto" w:fill="D9D9D9"/>
          </w:tcPr>
          <w:p w14:paraId="06E0F756" w14:textId="77777777" w:rsidR="0044508A" w:rsidRPr="00CA75A4" w:rsidRDefault="0044508A" w:rsidP="007E5C60">
            <w:pPr>
              <w:spacing w:before="120" w:after="120" w:line="360" w:lineRule="auto"/>
              <w:rPr>
                <w:rFonts w:ascii="Times New Roman" w:eastAsia="Tahoma" w:hAnsi="Times New Roman" w:cs="Times New Roman"/>
                <w:sz w:val="32"/>
                <w:szCs w:val="32"/>
                <w:lang w:eastAsia="zh-CN"/>
              </w:rPr>
            </w:pPr>
            <w:r w:rsidRPr="00CA75A4">
              <w:rPr>
                <w:rFonts w:ascii="Times New Roman" w:eastAsia="Tahoma" w:hAnsi="Times New Roman" w:cs="Times New Roman"/>
                <w:sz w:val="32"/>
                <w:szCs w:val="32"/>
                <w:lang w:eastAsia="zh-CN"/>
              </w:rPr>
              <w:t>Module Title:</w:t>
            </w:r>
          </w:p>
        </w:tc>
        <w:tc>
          <w:tcPr>
            <w:tcW w:w="6042" w:type="dxa"/>
          </w:tcPr>
          <w:p w14:paraId="7F7D4D5E" w14:textId="25961CCA" w:rsidR="0044508A" w:rsidRPr="00951DBC" w:rsidRDefault="0044508A" w:rsidP="007E5C60">
            <w:pPr>
              <w:spacing w:before="200" w:line="360" w:lineRule="auto"/>
              <w:jc w:val="center"/>
              <w:rPr>
                <w:rFonts w:ascii="Arial" w:eastAsia="Tahoma" w:hAnsi="Arial" w:cs="Arial"/>
                <w:color w:val="000000" w:themeColor="text1"/>
                <w:sz w:val="36"/>
                <w:szCs w:val="36"/>
                <w:lang w:eastAsia="zh-CN"/>
              </w:rPr>
            </w:pPr>
            <w:r>
              <w:rPr>
                <w:rFonts w:ascii="Arial" w:hAnsi="Arial" w:cs="Arial"/>
                <w:b/>
                <w:sz w:val="36"/>
                <w:szCs w:val="36"/>
              </w:rPr>
              <w:t>Lean Six Sigma</w:t>
            </w:r>
          </w:p>
        </w:tc>
      </w:tr>
    </w:tbl>
    <w:p w14:paraId="08E290B0" w14:textId="77777777" w:rsidR="0044508A" w:rsidRPr="00CA75A4" w:rsidRDefault="0044508A" w:rsidP="0044508A">
      <w:pPr>
        <w:spacing w:before="120" w:after="120" w:line="360" w:lineRule="auto"/>
        <w:rPr>
          <w:rFonts w:ascii="Times New Roman" w:eastAsia="Calibri" w:hAnsi="Times New Roman" w:cs="Times New Roman"/>
          <w:color w:val="FF0000"/>
          <w:sz w:val="32"/>
          <w:szCs w:val="32"/>
          <w:lang w:eastAsia="zh-CN"/>
        </w:rPr>
      </w:pPr>
    </w:p>
    <w:p w14:paraId="3CFC0DE9" w14:textId="77777777" w:rsidR="0044508A" w:rsidRDefault="0044508A">
      <w:pPr>
        <w:pStyle w:val="Heading1"/>
      </w:pPr>
      <w:bookmarkStart w:id="0" w:name="_Toc241504657"/>
    </w:p>
    <w:p w14:paraId="3ECE5BAC" w14:textId="77777777" w:rsidR="0044508A" w:rsidRDefault="0044508A">
      <w:pPr>
        <w:pStyle w:val="Heading1"/>
      </w:pPr>
    </w:p>
    <w:p w14:paraId="44071E73" w14:textId="77777777" w:rsidR="0044508A" w:rsidRDefault="0044508A">
      <w:pPr>
        <w:pStyle w:val="Heading1"/>
      </w:pPr>
    </w:p>
    <w:p w14:paraId="530709F7" w14:textId="77777777" w:rsidR="0044508A" w:rsidRPr="0044508A" w:rsidRDefault="0044508A" w:rsidP="0044508A"/>
    <w:p w14:paraId="120E573D" w14:textId="77777777" w:rsidR="0044508A" w:rsidRDefault="0044508A" w:rsidP="0044508A"/>
    <w:p w14:paraId="7B3FB34C" w14:textId="77777777" w:rsidR="0044508A" w:rsidRDefault="0044508A">
      <w:pPr>
        <w:pStyle w:val="Heading1"/>
      </w:pPr>
    </w:p>
    <w:p w14:paraId="5D7ABC72" w14:textId="77777777" w:rsidR="0044508A" w:rsidRDefault="0044508A">
      <w:pPr>
        <w:pStyle w:val="Heading1"/>
      </w:pPr>
    </w:p>
    <w:p w14:paraId="2A118DFC" w14:textId="37C3615B" w:rsidR="00BF6211" w:rsidRDefault="003A377C">
      <w:pPr>
        <w:pStyle w:val="Heading1"/>
      </w:pPr>
      <w:r>
        <w:t>Executive summary</w:t>
      </w:r>
      <w:bookmarkEnd w:id="0"/>
    </w:p>
    <w:p w14:paraId="7E80B5CA" w14:textId="2E0E81CC" w:rsidR="00BF6211" w:rsidRDefault="003A377C">
      <w:r>
        <w:t xml:space="preserve">This report investigates the seven Lean wastes in online retail warehousing, clothing manufacture and house extension construction. Published research supports the selection of improvement methods, while explicitly assumed operational data </w:t>
      </w:r>
      <w:r w:rsidR="002272EF">
        <w:t>allows</w:t>
      </w:r>
      <w:r>
        <w:t xml:space="preserve"> transparent calculations across three illustrative businesses. The analysis prioritises warehouse layout and order verification, textile flow and defect prevention, and construction readiness planning and material logistics.</w:t>
      </w:r>
    </w:p>
    <w:p w14:paraId="2ACAFDE5" w14:textId="09E98D4C" w:rsidR="00BF6211" w:rsidRDefault="003A377C">
      <w:r>
        <w:t xml:space="preserve">The proposed packages produce estimated net weekly economic benefits of £400, £475 and £570 respectively. These include released labour capacity. Cash-only payback is substantially longer for warehousing and </w:t>
      </w:r>
      <w:r w:rsidR="002272EF">
        <w:t>textiles and</w:t>
      </w:r>
      <w:r>
        <w:t xml:space="preserve"> depends on whether expenditure is genuinely avoided. A combined downside scenario makes the construction package uneconomic within the assumed eight-week project. Consequently, small pilots and staged spending are recommended. Success requires verified measurements, workforce involvement and control plans that protect safety and quality. The calculations demonstrate a decision method and do not establish achieved business results.</w:t>
      </w:r>
    </w:p>
    <w:p w14:paraId="487B093E" w14:textId="77777777" w:rsidR="00BF6211" w:rsidRDefault="003A377C">
      <w:r>
        <w:br w:type="page"/>
      </w:r>
    </w:p>
    <w:sdt>
      <w:sdtPr>
        <w:rPr>
          <w:rFonts w:ascii="Calibri" w:eastAsiaTheme="minorEastAsia" w:hAnsi="Calibri" w:cstheme="minorBidi"/>
          <w:b w:val="0"/>
          <w:bCs w:val="0"/>
          <w:sz w:val="22"/>
          <w:szCs w:val="22"/>
          <w:lang w:val="en-GB"/>
        </w:rPr>
        <w:id w:val="-1178117379"/>
        <w:docPartObj>
          <w:docPartGallery w:val="Table of Contents"/>
          <w:docPartUnique/>
        </w:docPartObj>
      </w:sdtPr>
      <w:sdtEndPr>
        <w:rPr>
          <w:lang w:val="en-US"/>
        </w:rPr>
      </w:sdtEndPr>
      <w:sdtContent>
        <w:p w14:paraId="3D904EF1" w14:textId="107B1511" w:rsidR="00720152" w:rsidRDefault="00720152">
          <w:pPr>
            <w:pStyle w:val="TOCHeading"/>
          </w:pPr>
          <w:r>
            <w:rPr>
              <w:lang w:val="en-GB"/>
            </w:rPr>
            <w:t>Contents</w:t>
          </w:r>
        </w:p>
        <w:p w14:paraId="31AD8CE4" w14:textId="7825A2E0" w:rsidR="0044508A" w:rsidRDefault="00720152">
          <w:pPr>
            <w:pStyle w:val="TOC1"/>
            <w:tabs>
              <w:tab w:val="right" w:leader="dot" w:pos="9926"/>
            </w:tabs>
            <w:rPr>
              <w:rFonts w:asciiTheme="minorHAnsi" w:hAnsiTheme="minorHAnsi"/>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241504657" w:history="1">
            <w:r w:rsidR="0044508A" w:rsidRPr="00AB5F16">
              <w:rPr>
                <w:rStyle w:val="Hyperlink"/>
                <w:noProof/>
              </w:rPr>
              <w:t>Executive summary</w:t>
            </w:r>
            <w:r w:rsidR="0044508A">
              <w:rPr>
                <w:noProof/>
                <w:webHidden/>
              </w:rPr>
              <w:tab/>
            </w:r>
            <w:r w:rsidR="0044508A">
              <w:rPr>
                <w:noProof/>
                <w:webHidden/>
              </w:rPr>
              <w:fldChar w:fldCharType="begin"/>
            </w:r>
            <w:r w:rsidR="0044508A">
              <w:rPr>
                <w:noProof/>
                <w:webHidden/>
              </w:rPr>
              <w:instrText xml:space="preserve"> PAGEREF _Toc241504657 \h </w:instrText>
            </w:r>
            <w:r w:rsidR="0044508A">
              <w:rPr>
                <w:noProof/>
                <w:webHidden/>
              </w:rPr>
            </w:r>
            <w:r w:rsidR="0044508A">
              <w:rPr>
                <w:noProof/>
                <w:webHidden/>
              </w:rPr>
              <w:fldChar w:fldCharType="separate"/>
            </w:r>
            <w:r w:rsidR="00BF3E44">
              <w:rPr>
                <w:noProof/>
                <w:webHidden/>
              </w:rPr>
              <w:t>2</w:t>
            </w:r>
            <w:r w:rsidR="0044508A">
              <w:rPr>
                <w:noProof/>
                <w:webHidden/>
              </w:rPr>
              <w:fldChar w:fldCharType="end"/>
            </w:r>
          </w:hyperlink>
        </w:p>
        <w:p w14:paraId="6A02CD8F" w14:textId="766BE5D4"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58" w:history="1">
            <w:r w:rsidRPr="00AB5F16">
              <w:rPr>
                <w:rStyle w:val="Hyperlink"/>
                <w:noProof/>
              </w:rPr>
              <w:t>List of figures and tables</w:t>
            </w:r>
            <w:r>
              <w:rPr>
                <w:noProof/>
                <w:webHidden/>
              </w:rPr>
              <w:tab/>
            </w:r>
            <w:r>
              <w:rPr>
                <w:noProof/>
                <w:webHidden/>
              </w:rPr>
              <w:fldChar w:fldCharType="begin"/>
            </w:r>
            <w:r>
              <w:rPr>
                <w:noProof/>
                <w:webHidden/>
              </w:rPr>
              <w:instrText xml:space="preserve"> PAGEREF _Toc241504658 \h </w:instrText>
            </w:r>
            <w:r>
              <w:rPr>
                <w:noProof/>
                <w:webHidden/>
              </w:rPr>
            </w:r>
            <w:r>
              <w:rPr>
                <w:noProof/>
                <w:webHidden/>
              </w:rPr>
              <w:fldChar w:fldCharType="separate"/>
            </w:r>
            <w:r w:rsidR="00BF3E44">
              <w:rPr>
                <w:noProof/>
                <w:webHidden/>
              </w:rPr>
              <w:t>3</w:t>
            </w:r>
            <w:r>
              <w:rPr>
                <w:noProof/>
                <w:webHidden/>
              </w:rPr>
              <w:fldChar w:fldCharType="end"/>
            </w:r>
          </w:hyperlink>
        </w:p>
        <w:p w14:paraId="0894D2C6" w14:textId="79F4242B"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59" w:history="1">
            <w:r w:rsidRPr="00AB5F16">
              <w:rPr>
                <w:rStyle w:val="Hyperlink"/>
                <w:noProof/>
              </w:rPr>
              <w:t>1 Introduction and investigation method</w:t>
            </w:r>
            <w:r>
              <w:rPr>
                <w:noProof/>
                <w:webHidden/>
              </w:rPr>
              <w:tab/>
            </w:r>
            <w:r>
              <w:rPr>
                <w:noProof/>
                <w:webHidden/>
              </w:rPr>
              <w:fldChar w:fldCharType="begin"/>
            </w:r>
            <w:r>
              <w:rPr>
                <w:noProof/>
                <w:webHidden/>
              </w:rPr>
              <w:instrText xml:space="preserve"> PAGEREF _Toc241504659 \h </w:instrText>
            </w:r>
            <w:r>
              <w:rPr>
                <w:noProof/>
                <w:webHidden/>
              </w:rPr>
            </w:r>
            <w:r>
              <w:rPr>
                <w:noProof/>
                <w:webHidden/>
              </w:rPr>
              <w:fldChar w:fldCharType="separate"/>
            </w:r>
            <w:r w:rsidR="00BF3E44">
              <w:rPr>
                <w:noProof/>
                <w:webHidden/>
              </w:rPr>
              <w:t>4</w:t>
            </w:r>
            <w:r>
              <w:rPr>
                <w:noProof/>
                <w:webHidden/>
              </w:rPr>
              <w:fldChar w:fldCharType="end"/>
            </w:r>
          </w:hyperlink>
        </w:p>
        <w:p w14:paraId="5066B804" w14:textId="6F426F14"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60" w:history="1">
            <w:r w:rsidRPr="00AB5F16">
              <w:rPr>
                <w:rStyle w:val="Hyperlink"/>
                <w:noProof/>
              </w:rPr>
              <w:t>2 Investigation of the seven wastes</w:t>
            </w:r>
            <w:r>
              <w:rPr>
                <w:noProof/>
                <w:webHidden/>
              </w:rPr>
              <w:tab/>
            </w:r>
            <w:r>
              <w:rPr>
                <w:noProof/>
                <w:webHidden/>
              </w:rPr>
              <w:fldChar w:fldCharType="begin"/>
            </w:r>
            <w:r>
              <w:rPr>
                <w:noProof/>
                <w:webHidden/>
              </w:rPr>
              <w:instrText xml:space="preserve"> PAGEREF _Toc241504660 \h </w:instrText>
            </w:r>
            <w:r>
              <w:rPr>
                <w:noProof/>
                <w:webHidden/>
              </w:rPr>
            </w:r>
            <w:r>
              <w:rPr>
                <w:noProof/>
                <w:webHidden/>
              </w:rPr>
              <w:fldChar w:fldCharType="separate"/>
            </w:r>
            <w:r w:rsidR="00BF3E44">
              <w:rPr>
                <w:noProof/>
                <w:webHidden/>
              </w:rPr>
              <w:t>4</w:t>
            </w:r>
            <w:r>
              <w:rPr>
                <w:noProof/>
                <w:webHidden/>
              </w:rPr>
              <w:fldChar w:fldCharType="end"/>
            </w:r>
          </w:hyperlink>
        </w:p>
        <w:p w14:paraId="0FAE533D" w14:textId="79BF8067" w:rsidR="0044508A" w:rsidRDefault="0044508A">
          <w:pPr>
            <w:pStyle w:val="TOC2"/>
            <w:tabs>
              <w:tab w:val="right" w:leader="dot" w:pos="9926"/>
            </w:tabs>
            <w:rPr>
              <w:rFonts w:asciiTheme="minorHAnsi" w:hAnsiTheme="minorHAnsi"/>
              <w:noProof/>
              <w:color w:val="auto"/>
              <w:kern w:val="2"/>
              <w:sz w:val="24"/>
              <w:szCs w:val="24"/>
              <w:lang w:val="en-GB" w:eastAsia="en-GB"/>
              <w14:ligatures w14:val="standardContextual"/>
            </w:rPr>
          </w:pPr>
          <w:hyperlink w:anchor="_Toc241504661" w:history="1">
            <w:r w:rsidRPr="00AB5F16">
              <w:rPr>
                <w:rStyle w:val="Hyperlink"/>
                <w:noProof/>
              </w:rPr>
              <w:t>2.1 Online retail warehousing</w:t>
            </w:r>
            <w:r>
              <w:rPr>
                <w:noProof/>
                <w:webHidden/>
              </w:rPr>
              <w:tab/>
            </w:r>
            <w:r>
              <w:rPr>
                <w:noProof/>
                <w:webHidden/>
              </w:rPr>
              <w:fldChar w:fldCharType="begin"/>
            </w:r>
            <w:r>
              <w:rPr>
                <w:noProof/>
                <w:webHidden/>
              </w:rPr>
              <w:instrText xml:space="preserve"> PAGEREF _Toc241504661 \h </w:instrText>
            </w:r>
            <w:r>
              <w:rPr>
                <w:noProof/>
                <w:webHidden/>
              </w:rPr>
            </w:r>
            <w:r>
              <w:rPr>
                <w:noProof/>
                <w:webHidden/>
              </w:rPr>
              <w:fldChar w:fldCharType="separate"/>
            </w:r>
            <w:r w:rsidR="00BF3E44">
              <w:rPr>
                <w:noProof/>
                <w:webHidden/>
              </w:rPr>
              <w:t>4</w:t>
            </w:r>
            <w:r>
              <w:rPr>
                <w:noProof/>
                <w:webHidden/>
              </w:rPr>
              <w:fldChar w:fldCharType="end"/>
            </w:r>
          </w:hyperlink>
        </w:p>
        <w:p w14:paraId="2DBC0036" w14:textId="6695413E" w:rsidR="0044508A" w:rsidRDefault="0044508A">
          <w:pPr>
            <w:pStyle w:val="TOC2"/>
            <w:tabs>
              <w:tab w:val="right" w:leader="dot" w:pos="9926"/>
            </w:tabs>
            <w:rPr>
              <w:rFonts w:asciiTheme="minorHAnsi" w:hAnsiTheme="minorHAnsi"/>
              <w:noProof/>
              <w:color w:val="auto"/>
              <w:kern w:val="2"/>
              <w:sz w:val="24"/>
              <w:szCs w:val="24"/>
              <w:lang w:val="en-GB" w:eastAsia="en-GB"/>
              <w14:ligatures w14:val="standardContextual"/>
            </w:rPr>
          </w:pPr>
          <w:hyperlink w:anchor="_Toc241504662" w:history="1">
            <w:r w:rsidRPr="00AB5F16">
              <w:rPr>
                <w:rStyle w:val="Hyperlink"/>
                <w:noProof/>
              </w:rPr>
              <w:t>2.2 Textile manufacturing</w:t>
            </w:r>
            <w:r>
              <w:rPr>
                <w:noProof/>
                <w:webHidden/>
              </w:rPr>
              <w:tab/>
            </w:r>
            <w:r>
              <w:rPr>
                <w:noProof/>
                <w:webHidden/>
              </w:rPr>
              <w:fldChar w:fldCharType="begin"/>
            </w:r>
            <w:r>
              <w:rPr>
                <w:noProof/>
                <w:webHidden/>
              </w:rPr>
              <w:instrText xml:space="preserve"> PAGEREF _Toc241504662 \h </w:instrText>
            </w:r>
            <w:r>
              <w:rPr>
                <w:noProof/>
                <w:webHidden/>
              </w:rPr>
            </w:r>
            <w:r>
              <w:rPr>
                <w:noProof/>
                <w:webHidden/>
              </w:rPr>
              <w:fldChar w:fldCharType="separate"/>
            </w:r>
            <w:r w:rsidR="00BF3E44">
              <w:rPr>
                <w:noProof/>
                <w:webHidden/>
              </w:rPr>
              <w:t>5</w:t>
            </w:r>
            <w:r>
              <w:rPr>
                <w:noProof/>
                <w:webHidden/>
              </w:rPr>
              <w:fldChar w:fldCharType="end"/>
            </w:r>
          </w:hyperlink>
        </w:p>
        <w:p w14:paraId="2060E22C" w14:textId="320475FA" w:rsidR="0044508A" w:rsidRDefault="0044508A">
          <w:pPr>
            <w:pStyle w:val="TOC2"/>
            <w:tabs>
              <w:tab w:val="right" w:leader="dot" w:pos="9926"/>
            </w:tabs>
            <w:rPr>
              <w:rFonts w:asciiTheme="minorHAnsi" w:hAnsiTheme="minorHAnsi"/>
              <w:noProof/>
              <w:color w:val="auto"/>
              <w:kern w:val="2"/>
              <w:sz w:val="24"/>
              <w:szCs w:val="24"/>
              <w:lang w:val="en-GB" w:eastAsia="en-GB"/>
              <w14:ligatures w14:val="standardContextual"/>
            </w:rPr>
          </w:pPr>
          <w:hyperlink w:anchor="_Toc241504663" w:history="1">
            <w:r w:rsidRPr="00AB5F16">
              <w:rPr>
                <w:rStyle w:val="Hyperlink"/>
                <w:noProof/>
              </w:rPr>
              <w:t>2.3 House extension construction</w:t>
            </w:r>
            <w:r>
              <w:rPr>
                <w:noProof/>
                <w:webHidden/>
              </w:rPr>
              <w:tab/>
            </w:r>
            <w:r>
              <w:rPr>
                <w:noProof/>
                <w:webHidden/>
              </w:rPr>
              <w:fldChar w:fldCharType="begin"/>
            </w:r>
            <w:r>
              <w:rPr>
                <w:noProof/>
                <w:webHidden/>
              </w:rPr>
              <w:instrText xml:space="preserve"> PAGEREF _Toc241504663 \h </w:instrText>
            </w:r>
            <w:r>
              <w:rPr>
                <w:noProof/>
                <w:webHidden/>
              </w:rPr>
            </w:r>
            <w:r>
              <w:rPr>
                <w:noProof/>
                <w:webHidden/>
              </w:rPr>
              <w:fldChar w:fldCharType="separate"/>
            </w:r>
            <w:r w:rsidR="00BF3E44">
              <w:rPr>
                <w:noProof/>
                <w:webHidden/>
              </w:rPr>
              <w:t>5</w:t>
            </w:r>
            <w:r>
              <w:rPr>
                <w:noProof/>
                <w:webHidden/>
              </w:rPr>
              <w:fldChar w:fldCharType="end"/>
            </w:r>
          </w:hyperlink>
        </w:p>
        <w:p w14:paraId="3FD1818F" w14:textId="7D65361C"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64" w:history="1">
            <w:r w:rsidRPr="00AB5F16">
              <w:rPr>
                <w:rStyle w:val="Hyperlink"/>
                <w:noProof/>
              </w:rPr>
              <w:t>3 Quantification and prioritisation</w:t>
            </w:r>
            <w:r>
              <w:rPr>
                <w:noProof/>
                <w:webHidden/>
              </w:rPr>
              <w:tab/>
            </w:r>
            <w:r>
              <w:rPr>
                <w:noProof/>
                <w:webHidden/>
              </w:rPr>
              <w:fldChar w:fldCharType="begin"/>
            </w:r>
            <w:r>
              <w:rPr>
                <w:noProof/>
                <w:webHidden/>
              </w:rPr>
              <w:instrText xml:space="preserve"> PAGEREF _Toc241504664 \h </w:instrText>
            </w:r>
            <w:r>
              <w:rPr>
                <w:noProof/>
                <w:webHidden/>
              </w:rPr>
            </w:r>
            <w:r>
              <w:rPr>
                <w:noProof/>
                <w:webHidden/>
              </w:rPr>
              <w:fldChar w:fldCharType="separate"/>
            </w:r>
            <w:r w:rsidR="00BF3E44">
              <w:rPr>
                <w:noProof/>
                <w:webHidden/>
              </w:rPr>
              <w:t>6</w:t>
            </w:r>
            <w:r>
              <w:rPr>
                <w:noProof/>
                <w:webHidden/>
              </w:rPr>
              <w:fldChar w:fldCharType="end"/>
            </w:r>
          </w:hyperlink>
        </w:p>
        <w:p w14:paraId="6364210A" w14:textId="10C6A74C"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65" w:history="1">
            <w:r w:rsidRPr="00AB5F16">
              <w:rPr>
                <w:rStyle w:val="Hyperlink"/>
                <w:noProof/>
              </w:rPr>
              <w:t>4 Evaluation of six improvements</w:t>
            </w:r>
            <w:r>
              <w:rPr>
                <w:noProof/>
                <w:webHidden/>
              </w:rPr>
              <w:tab/>
            </w:r>
            <w:r>
              <w:rPr>
                <w:noProof/>
                <w:webHidden/>
              </w:rPr>
              <w:fldChar w:fldCharType="begin"/>
            </w:r>
            <w:r>
              <w:rPr>
                <w:noProof/>
                <w:webHidden/>
              </w:rPr>
              <w:instrText xml:space="preserve"> PAGEREF _Toc241504665 \h </w:instrText>
            </w:r>
            <w:r>
              <w:rPr>
                <w:noProof/>
                <w:webHidden/>
              </w:rPr>
            </w:r>
            <w:r>
              <w:rPr>
                <w:noProof/>
                <w:webHidden/>
              </w:rPr>
              <w:fldChar w:fldCharType="separate"/>
            </w:r>
            <w:r w:rsidR="00BF3E44">
              <w:rPr>
                <w:noProof/>
                <w:webHidden/>
              </w:rPr>
              <w:t>7</w:t>
            </w:r>
            <w:r>
              <w:rPr>
                <w:noProof/>
                <w:webHidden/>
              </w:rPr>
              <w:fldChar w:fldCharType="end"/>
            </w:r>
          </w:hyperlink>
        </w:p>
        <w:p w14:paraId="13547186" w14:textId="0C8C4A54" w:rsidR="0044508A" w:rsidRDefault="0044508A">
          <w:pPr>
            <w:pStyle w:val="TOC2"/>
            <w:tabs>
              <w:tab w:val="right" w:leader="dot" w:pos="9926"/>
            </w:tabs>
            <w:rPr>
              <w:rFonts w:asciiTheme="minorHAnsi" w:hAnsiTheme="minorHAnsi"/>
              <w:noProof/>
              <w:color w:val="auto"/>
              <w:kern w:val="2"/>
              <w:sz w:val="24"/>
              <w:szCs w:val="24"/>
              <w:lang w:val="en-GB" w:eastAsia="en-GB"/>
              <w14:ligatures w14:val="standardContextual"/>
            </w:rPr>
          </w:pPr>
          <w:hyperlink w:anchor="_Toc241504666" w:history="1">
            <w:r w:rsidRPr="00AB5F16">
              <w:rPr>
                <w:rStyle w:val="Hyperlink"/>
                <w:noProof/>
              </w:rPr>
              <w:t>4.1 Warehouse layout and order verification</w:t>
            </w:r>
            <w:r>
              <w:rPr>
                <w:noProof/>
                <w:webHidden/>
              </w:rPr>
              <w:tab/>
            </w:r>
            <w:r>
              <w:rPr>
                <w:noProof/>
                <w:webHidden/>
              </w:rPr>
              <w:fldChar w:fldCharType="begin"/>
            </w:r>
            <w:r>
              <w:rPr>
                <w:noProof/>
                <w:webHidden/>
              </w:rPr>
              <w:instrText xml:space="preserve"> PAGEREF _Toc241504666 \h </w:instrText>
            </w:r>
            <w:r>
              <w:rPr>
                <w:noProof/>
                <w:webHidden/>
              </w:rPr>
            </w:r>
            <w:r>
              <w:rPr>
                <w:noProof/>
                <w:webHidden/>
              </w:rPr>
              <w:fldChar w:fldCharType="separate"/>
            </w:r>
            <w:r w:rsidR="00BF3E44">
              <w:rPr>
                <w:noProof/>
                <w:webHidden/>
              </w:rPr>
              <w:t>7</w:t>
            </w:r>
            <w:r>
              <w:rPr>
                <w:noProof/>
                <w:webHidden/>
              </w:rPr>
              <w:fldChar w:fldCharType="end"/>
            </w:r>
          </w:hyperlink>
        </w:p>
        <w:p w14:paraId="2993E2F2" w14:textId="47D9AC51" w:rsidR="0044508A" w:rsidRDefault="0044508A">
          <w:pPr>
            <w:pStyle w:val="TOC2"/>
            <w:tabs>
              <w:tab w:val="right" w:leader="dot" w:pos="9926"/>
            </w:tabs>
            <w:rPr>
              <w:rFonts w:asciiTheme="minorHAnsi" w:hAnsiTheme="minorHAnsi"/>
              <w:noProof/>
              <w:color w:val="auto"/>
              <w:kern w:val="2"/>
              <w:sz w:val="24"/>
              <w:szCs w:val="24"/>
              <w:lang w:val="en-GB" w:eastAsia="en-GB"/>
              <w14:ligatures w14:val="standardContextual"/>
            </w:rPr>
          </w:pPr>
          <w:hyperlink w:anchor="_Toc241504667" w:history="1">
            <w:r w:rsidRPr="00AB5F16">
              <w:rPr>
                <w:rStyle w:val="Hyperlink"/>
                <w:noProof/>
              </w:rPr>
              <w:t>4.2 Textile flow and defect prevention</w:t>
            </w:r>
            <w:r>
              <w:rPr>
                <w:noProof/>
                <w:webHidden/>
              </w:rPr>
              <w:tab/>
            </w:r>
            <w:r>
              <w:rPr>
                <w:noProof/>
                <w:webHidden/>
              </w:rPr>
              <w:fldChar w:fldCharType="begin"/>
            </w:r>
            <w:r>
              <w:rPr>
                <w:noProof/>
                <w:webHidden/>
              </w:rPr>
              <w:instrText xml:space="preserve"> PAGEREF _Toc241504667 \h </w:instrText>
            </w:r>
            <w:r>
              <w:rPr>
                <w:noProof/>
                <w:webHidden/>
              </w:rPr>
            </w:r>
            <w:r>
              <w:rPr>
                <w:noProof/>
                <w:webHidden/>
              </w:rPr>
              <w:fldChar w:fldCharType="separate"/>
            </w:r>
            <w:r w:rsidR="00BF3E44">
              <w:rPr>
                <w:noProof/>
                <w:webHidden/>
              </w:rPr>
              <w:t>7</w:t>
            </w:r>
            <w:r>
              <w:rPr>
                <w:noProof/>
                <w:webHidden/>
              </w:rPr>
              <w:fldChar w:fldCharType="end"/>
            </w:r>
          </w:hyperlink>
        </w:p>
        <w:p w14:paraId="29761969" w14:textId="0638013B" w:rsidR="0044508A" w:rsidRDefault="0044508A">
          <w:pPr>
            <w:pStyle w:val="TOC2"/>
            <w:tabs>
              <w:tab w:val="right" w:leader="dot" w:pos="9926"/>
            </w:tabs>
            <w:rPr>
              <w:rFonts w:asciiTheme="minorHAnsi" w:hAnsiTheme="minorHAnsi"/>
              <w:noProof/>
              <w:color w:val="auto"/>
              <w:kern w:val="2"/>
              <w:sz w:val="24"/>
              <w:szCs w:val="24"/>
              <w:lang w:val="en-GB" w:eastAsia="en-GB"/>
              <w14:ligatures w14:val="standardContextual"/>
            </w:rPr>
          </w:pPr>
          <w:hyperlink w:anchor="_Toc241504668" w:history="1">
            <w:r w:rsidRPr="00AB5F16">
              <w:rPr>
                <w:rStyle w:val="Hyperlink"/>
                <w:noProof/>
              </w:rPr>
              <w:t>4.3 Construction readiness and material logistics</w:t>
            </w:r>
            <w:r>
              <w:rPr>
                <w:noProof/>
                <w:webHidden/>
              </w:rPr>
              <w:tab/>
            </w:r>
            <w:r>
              <w:rPr>
                <w:noProof/>
                <w:webHidden/>
              </w:rPr>
              <w:fldChar w:fldCharType="begin"/>
            </w:r>
            <w:r>
              <w:rPr>
                <w:noProof/>
                <w:webHidden/>
              </w:rPr>
              <w:instrText xml:space="preserve"> PAGEREF _Toc241504668 \h </w:instrText>
            </w:r>
            <w:r>
              <w:rPr>
                <w:noProof/>
                <w:webHidden/>
              </w:rPr>
            </w:r>
            <w:r>
              <w:rPr>
                <w:noProof/>
                <w:webHidden/>
              </w:rPr>
              <w:fldChar w:fldCharType="separate"/>
            </w:r>
            <w:r w:rsidR="00BF3E44">
              <w:rPr>
                <w:noProof/>
                <w:webHidden/>
              </w:rPr>
              <w:t>8</w:t>
            </w:r>
            <w:r>
              <w:rPr>
                <w:noProof/>
                <w:webHidden/>
              </w:rPr>
              <w:fldChar w:fldCharType="end"/>
            </w:r>
          </w:hyperlink>
        </w:p>
        <w:p w14:paraId="32B98D2A" w14:textId="025E6D38"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69" w:history="1">
            <w:r w:rsidRPr="00AB5F16">
              <w:rPr>
                <w:rStyle w:val="Hyperlink"/>
                <w:noProof/>
              </w:rPr>
              <w:t>5 Costs feasibility and implementation</w:t>
            </w:r>
            <w:r>
              <w:rPr>
                <w:noProof/>
                <w:webHidden/>
              </w:rPr>
              <w:tab/>
            </w:r>
            <w:r>
              <w:rPr>
                <w:noProof/>
                <w:webHidden/>
              </w:rPr>
              <w:fldChar w:fldCharType="begin"/>
            </w:r>
            <w:r>
              <w:rPr>
                <w:noProof/>
                <w:webHidden/>
              </w:rPr>
              <w:instrText xml:space="preserve"> PAGEREF _Toc241504669 \h </w:instrText>
            </w:r>
            <w:r>
              <w:rPr>
                <w:noProof/>
                <w:webHidden/>
              </w:rPr>
            </w:r>
            <w:r>
              <w:rPr>
                <w:noProof/>
                <w:webHidden/>
              </w:rPr>
              <w:fldChar w:fldCharType="separate"/>
            </w:r>
            <w:r w:rsidR="00BF3E44">
              <w:rPr>
                <w:noProof/>
                <w:webHidden/>
              </w:rPr>
              <w:t>8</w:t>
            </w:r>
            <w:r>
              <w:rPr>
                <w:noProof/>
                <w:webHidden/>
              </w:rPr>
              <w:fldChar w:fldCharType="end"/>
            </w:r>
          </w:hyperlink>
        </w:p>
        <w:p w14:paraId="13694AB2" w14:textId="46E1EDD8"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70" w:history="1">
            <w:r w:rsidRPr="00AB5F16">
              <w:rPr>
                <w:rStyle w:val="Hyperlink"/>
                <w:noProof/>
              </w:rPr>
              <w:t>6 Risk control and sustained performance</w:t>
            </w:r>
            <w:r>
              <w:rPr>
                <w:noProof/>
                <w:webHidden/>
              </w:rPr>
              <w:tab/>
            </w:r>
            <w:r>
              <w:rPr>
                <w:noProof/>
                <w:webHidden/>
              </w:rPr>
              <w:fldChar w:fldCharType="begin"/>
            </w:r>
            <w:r>
              <w:rPr>
                <w:noProof/>
                <w:webHidden/>
              </w:rPr>
              <w:instrText xml:space="preserve"> PAGEREF _Toc241504670 \h </w:instrText>
            </w:r>
            <w:r>
              <w:rPr>
                <w:noProof/>
                <w:webHidden/>
              </w:rPr>
            </w:r>
            <w:r>
              <w:rPr>
                <w:noProof/>
                <w:webHidden/>
              </w:rPr>
              <w:fldChar w:fldCharType="separate"/>
            </w:r>
            <w:r w:rsidR="00BF3E44">
              <w:rPr>
                <w:noProof/>
                <w:webHidden/>
              </w:rPr>
              <w:t>9</w:t>
            </w:r>
            <w:r>
              <w:rPr>
                <w:noProof/>
                <w:webHidden/>
              </w:rPr>
              <w:fldChar w:fldCharType="end"/>
            </w:r>
          </w:hyperlink>
        </w:p>
        <w:p w14:paraId="49633840" w14:textId="7AA5C707"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71" w:history="1">
            <w:r w:rsidRPr="00AB5F16">
              <w:rPr>
                <w:rStyle w:val="Hyperlink"/>
                <w:noProof/>
              </w:rPr>
              <w:t>7 Conclusion</w:t>
            </w:r>
            <w:r>
              <w:rPr>
                <w:noProof/>
                <w:webHidden/>
              </w:rPr>
              <w:tab/>
            </w:r>
            <w:r>
              <w:rPr>
                <w:noProof/>
                <w:webHidden/>
              </w:rPr>
              <w:fldChar w:fldCharType="begin"/>
            </w:r>
            <w:r>
              <w:rPr>
                <w:noProof/>
                <w:webHidden/>
              </w:rPr>
              <w:instrText xml:space="preserve"> PAGEREF _Toc241504671 \h </w:instrText>
            </w:r>
            <w:r>
              <w:rPr>
                <w:noProof/>
                <w:webHidden/>
              </w:rPr>
            </w:r>
            <w:r>
              <w:rPr>
                <w:noProof/>
                <w:webHidden/>
              </w:rPr>
              <w:fldChar w:fldCharType="separate"/>
            </w:r>
            <w:r w:rsidR="00BF3E44">
              <w:rPr>
                <w:noProof/>
                <w:webHidden/>
              </w:rPr>
              <w:t>10</w:t>
            </w:r>
            <w:r>
              <w:rPr>
                <w:noProof/>
                <w:webHidden/>
              </w:rPr>
              <w:fldChar w:fldCharType="end"/>
            </w:r>
          </w:hyperlink>
        </w:p>
        <w:p w14:paraId="7E71C1D1" w14:textId="14977707"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72" w:history="1">
            <w:r w:rsidRPr="00AB5F16">
              <w:rPr>
                <w:rStyle w:val="Hyperlink"/>
                <w:noProof/>
              </w:rPr>
              <w:t>References</w:t>
            </w:r>
            <w:r>
              <w:rPr>
                <w:noProof/>
                <w:webHidden/>
              </w:rPr>
              <w:tab/>
            </w:r>
            <w:r>
              <w:rPr>
                <w:noProof/>
                <w:webHidden/>
              </w:rPr>
              <w:fldChar w:fldCharType="begin"/>
            </w:r>
            <w:r>
              <w:rPr>
                <w:noProof/>
                <w:webHidden/>
              </w:rPr>
              <w:instrText xml:space="preserve"> PAGEREF _Toc241504672 \h </w:instrText>
            </w:r>
            <w:r>
              <w:rPr>
                <w:noProof/>
                <w:webHidden/>
              </w:rPr>
            </w:r>
            <w:r>
              <w:rPr>
                <w:noProof/>
                <w:webHidden/>
              </w:rPr>
              <w:fldChar w:fldCharType="separate"/>
            </w:r>
            <w:r w:rsidR="00BF3E44">
              <w:rPr>
                <w:noProof/>
                <w:webHidden/>
              </w:rPr>
              <w:t>11</w:t>
            </w:r>
            <w:r>
              <w:rPr>
                <w:noProof/>
                <w:webHidden/>
              </w:rPr>
              <w:fldChar w:fldCharType="end"/>
            </w:r>
          </w:hyperlink>
        </w:p>
        <w:p w14:paraId="6D257592" w14:textId="51F3CC4D"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73" w:history="1">
            <w:r w:rsidRPr="00AB5F16">
              <w:rPr>
                <w:rStyle w:val="Hyperlink"/>
                <w:noProof/>
              </w:rPr>
              <w:t>Appendix A Assumptions and calculation trail</w:t>
            </w:r>
            <w:r>
              <w:rPr>
                <w:noProof/>
                <w:webHidden/>
              </w:rPr>
              <w:tab/>
            </w:r>
            <w:r>
              <w:rPr>
                <w:noProof/>
                <w:webHidden/>
              </w:rPr>
              <w:fldChar w:fldCharType="begin"/>
            </w:r>
            <w:r>
              <w:rPr>
                <w:noProof/>
                <w:webHidden/>
              </w:rPr>
              <w:instrText xml:space="preserve"> PAGEREF _Toc241504673 \h </w:instrText>
            </w:r>
            <w:r>
              <w:rPr>
                <w:noProof/>
                <w:webHidden/>
              </w:rPr>
            </w:r>
            <w:r>
              <w:rPr>
                <w:noProof/>
                <w:webHidden/>
              </w:rPr>
              <w:fldChar w:fldCharType="separate"/>
            </w:r>
            <w:r w:rsidR="00BF3E44">
              <w:rPr>
                <w:noProof/>
                <w:webHidden/>
              </w:rPr>
              <w:t>13</w:t>
            </w:r>
            <w:r>
              <w:rPr>
                <w:noProof/>
                <w:webHidden/>
              </w:rPr>
              <w:fldChar w:fldCharType="end"/>
            </w:r>
          </w:hyperlink>
        </w:p>
        <w:p w14:paraId="511C4B9D" w14:textId="6D235A46"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74" w:history="1">
            <w:r w:rsidRPr="00AB5F16">
              <w:rPr>
                <w:rStyle w:val="Hyperlink"/>
                <w:noProof/>
              </w:rPr>
              <w:t>Appendix B Investment and pilot budgets</w:t>
            </w:r>
            <w:r>
              <w:rPr>
                <w:noProof/>
                <w:webHidden/>
              </w:rPr>
              <w:tab/>
            </w:r>
            <w:r>
              <w:rPr>
                <w:noProof/>
                <w:webHidden/>
              </w:rPr>
              <w:fldChar w:fldCharType="begin"/>
            </w:r>
            <w:r>
              <w:rPr>
                <w:noProof/>
                <w:webHidden/>
              </w:rPr>
              <w:instrText xml:space="preserve"> PAGEREF _Toc241504674 \h </w:instrText>
            </w:r>
            <w:r>
              <w:rPr>
                <w:noProof/>
                <w:webHidden/>
              </w:rPr>
            </w:r>
            <w:r>
              <w:rPr>
                <w:noProof/>
                <w:webHidden/>
              </w:rPr>
              <w:fldChar w:fldCharType="separate"/>
            </w:r>
            <w:r w:rsidR="00BF3E44">
              <w:rPr>
                <w:noProof/>
                <w:webHidden/>
              </w:rPr>
              <w:t>14</w:t>
            </w:r>
            <w:r>
              <w:rPr>
                <w:noProof/>
                <w:webHidden/>
              </w:rPr>
              <w:fldChar w:fldCharType="end"/>
            </w:r>
          </w:hyperlink>
        </w:p>
        <w:p w14:paraId="458D9D54" w14:textId="0FE7EAF0" w:rsidR="0044508A" w:rsidRDefault="0044508A">
          <w:pPr>
            <w:pStyle w:val="TOC1"/>
            <w:tabs>
              <w:tab w:val="right" w:leader="dot" w:pos="9926"/>
            </w:tabs>
            <w:rPr>
              <w:rFonts w:asciiTheme="minorHAnsi" w:hAnsiTheme="minorHAnsi"/>
              <w:noProof/>
              <w:color w:val="auto"/>
              <w:kern w:val="2"/>
              <w:sz w:val="24"/>
              <w:szCs w:val="24"/>
              <w:lang w:val="en-GB" w:eastAsia="en-GB"/>
              <w14:ligatures w14:val="standardContextual"/>
            </w:rPr>
          </w:pPr>
          <w:hyperlink w:anchor="_Toc241504675" w:history="1">
            <w:r w:rsidRPr="00AB5F16">
              <w:rPr>
                <w:rStyle w:val="Hyperlink"/>
                <w:noProof/>
              </w:rPr>
              <w:t>Appendix C Risk assessment and control plan</w:t>
            </w:r>
            <w:r>
              <w:rPr>
                <w:noProof/>
                <w:webHidden/>
              </w:rPr>
              <w:tab/>
            </w:r>
            <w:r>
              <w:rPr>
                <w:noProof/>
                <w:webHidden/>
              </w:rPr>
              <w:fldChar w:fldCharType="begin"/>
            </w:r>
            <w:r>
              <w:rPr>
                <w:noProof/>
                <w:webHidden/>
              </w:rPr>
              <w:instrText xml:space="preserve"> PAGEREF _Toc241504675 \h </w:instrText>
            </w:r>
            <w:r>
              <w:rPr>
                <w:noProof/>
                <w:webHidden/>
              </w:rPr>
            </w:r>
            <w:r>
              <w:rPr>
                <w:noProof/>
                <w:webHidden/>
              </w:rPr>
              <w:fldChar w:fldCharType="separate"/>
            </w:r>
            <w:r w:rsidR="00BF3E44">
              <w:rPr>
                <w:noProof/>
                <w:webHidden/>
              </w:rPr>
              <w:t>15</w:t>
            </w:r>
            <w:r>
              <w:rPr>
                <w:noProof/>
                <w:webHidden/>
              </w:rPr>
              <w:fldChar w:fldCharType="end"/>
            </w:r>
          </w:hyperlink>
        </w:p>
        <w:p w14:paraId="643140E0" w14:textId="64D96A71" w:rsidR="00720152" w:rsidRDefault="00720152">
          <w:r>
            <w:rPr>
              <w:b/>
              <w:bCs/>
            </w:rPr>
            <w:fldChar w:fldCharType="end"/>
          </w:r>
        </w:p>
      </w:sdtContent>
    </w:sdt>
    <w:p w14:paraId="4FDFE4B2" w14:textId="77777777" w:rsidR="00BF6211" w:rsidRDefault="003A377C">
      <w:pPr>
        <w:pStyle w:val="Heading1"/>
      </w:pPr>
      <w:bookmarkStart w:id="1" w:name="_Toc241504658"/>
      <w:r>
        <w:t>List of figures and tables</w:t>
      </w:r>
      <w:bookmarkEnd w:id="1"/>
    </w:p>
    <w:p w14:paraId="5B556870" w14:textId="77777777" w:rsidR="00BF6211" w:rsidRDefault="003A377C">
      <w:pPr>
        <w:tabs>
          <w:tab w:val="right" w:pos="9432"/>
        </w:tabs>
        <w:spacing w:after="60"/>
      </w:pPr>
      <w:r>
        <w:t>Table 1 Warehouse waste baseline per week</w:t>
      </w:r>
      <w:r>
        <w:tab/>
        <w:t>4</w:t>
      </w:r>
    </w:p>
    <w:p w14:paraId="7694807A" w14:textId="77777777" w:rsidR="00BF6211" w:rsidRDefault="003A377C">
      <w:pPr>
        <w:tabs>
          <w:tab w:val="right" w:pos="9432"/>
        </w:tabs>
        <w:spacing w:after="60"/>
      </w:pPr>
      <w:r>
        <w:t>Table 2 Textile waste baseline per week</w:t>
      </w:r>
      <w:r>
        <w:tab/>
        <w:t>5</w:t>
      </w:r>
    </w:p>
    <w:p w14:paraId="3A11C8D3" w14:textId="77777777" w:rsidR="00BF6211" w:rsidRDefault="003A377C">
      <w:pPr>
        <w:tabs>
          <w:tab w:val="right" w:pos="9432"/>
        </w:tabs>
        <w:spacing w:after="60"/>
      </w:pPr>
      <w:r>
        <w:t>Table 3 Construction waste baseline per working week</w:t>
      </w:r>
      <w:r>
        <w:tab/>
        <w:t>6</w:t>
      </w:r>
    </w:p>
    <w:p w14:paraId="57520DE8" w14:textId="77777777" w:rsidR="00BF6211" w:rsidRDefault="003A377C">
      <w:pPr>
        <w:tabs>
          <w:tab w:val="right" w:pos="9432"/>
        </w:tabs>
        <w:spacing w:after="60"/>
      </w:pPr>
      <w:r>
        <w:t>Table 4 Illustrative package economics</w:t>
      </w:r>
      <w:r>
        <w:tab/>
        <w:t>8</w:t>
      </w:r>
    </w:p>
    <w:p w14:paraId="01EC7386" w14:textId="77777777" w:rsidR="00BF6211" w:rsidRDefault="003A377C">
      <w:pPr>
        <w:tabs>
          <w:tab w:val="right" w:pos="9432"/>
        </w:tabs>
        <w:spacing w:after="60"/>
      </w:pPr>
      <w:r>
        <w:t>Table 5 Combined downside sensitivity</w:t>
      </w:r>
      <w:r>
        <w:tab/>
        <w:t>9</w:t>
      </w:r>
    </w:p>
    <w:p w14:paraId="671880EB" w14:textId="77777777" w:rsidR="00BF6211" w:rsidRDefault="003A377C">
      <w:pPr>
        <w:tabs>
          <w:tab w:val="right" w:pos="9432"/>
        </w:tabs>
        <w:spacing w:after="60"/>
      </w:pPr>
      <w:r>
        <w:t>Table A1 Measurement and assumption register</w:t>
      </w:r>
      <w:r>
        <w:tab/>
        <w:t>13</w:t>
      </w:r>
    </w:p>
    <w:p w14:paraId="32169BC7" w14:textId="77777777" w:rsidR="00BF6211" w:rsidRDefault="003A377C">
      <w:pPr>
        <w:tabs>
          <w:tab w:val="right" w:pos="9432"/>
        </w:tabs>
        <w:spacing w:after="60"/>
      </w:pPr>
      <w:r>
        <w:t>Table A2 Gross weekly benefit calculations</w:t>
      </w:r>
      <w:r>
        <w:tab/>
        <w:t>13</w:t>
      </w:r>
    </w:p>
    <w:p w14:paraId="2862FB0F" w14:textId="77777777" w:rsidR="00BF6211" w:rsidRDefault="003A377C">
      <w:pPr>
        <w:tabs>
          <w:tab w:val="right" w:pos="9432"/>
        </w:tabs>
        <w:spacing w:after="60"/>
      </w:pPr>
      <w:r>
        <w:t>Table B1 Upfront budgets in pounds</w:t>
      </w:r>
      <w:r>
        <w:tab/>
        <w:t>14</w:t>
      </w:r>
    </w:p>
    <w:p w14:paraId="78463926" w14:textId="77777777" w:rsidR="00BF6211" w:rsidRDefault="003A377C">
      <w:pPr>
        <w:tabs>
          <w:tab w:val="right" w:pos="9432"/>
        </w:tabs>
        <w:spacing w:after="60"/>
      </w:pPr>
      <w:r>
        <w:t>Table C1 Illustrative FMEA</w:t>
      </w:r>
      <w:r>
        <w:tab/>
        <w:t>15</w:t>
      </w:r>
    </w:p>
    <w:p w14:paraId="390B6AAE" w14:textId="77777777" w:rsidR="00BF6211" w:rsidRDefault="003A377C">
      <w:pPr>
        <w:tabs>
          <w:tab w:val="right" w:pos="9432"/>
        </w:tabs>
        <w:spacing w:after="60"/>
      </w:pPr>
      <w:r>
        <w:t>Table C2 Control and reaction plan</w:t>
      </w:r>
      <w:r>
        <w:tab/>
        <w:t>15</w:t>
      </w:r>
    </w:p>
    <w:p w14:paraId="06086311" w14:textId="77777777" w:rsidR="00BF6211" w:rsidRDefault="003A377C">
      <w:pPr>
        <w:tabs>
          <w:tab w:val="right" w:pos="9432"/>
        </w:tabs>
        <w:spacing w:after="60"/>
      </w:pPr>
      <w:r>
        <w:t>Figure 1 Illustrative warehouse labour loss Pareto analysis</w:t>
      </w:r>
      <w:r>
        <w:tab/>
        <w:t>6</w:t>
      </w:r>
    </w:p>
    <w:p w14:paraId="0ACD2C17" w14:textId="77777777" w:rsidR="00BF6211" w:rsidRDefault="003A377C">
      <w:r>
        <w:br w:type="page"/>
      </w:r>
    </w:p>
    <w:p w14:paraId="7C212892" w14:textId="77777777" w:rsidR="00BF6211" w:rsidRDefault="003A377C">
      <w:pPr>
        <w:pStyle w:val="Heading1"/>
      </w:pPr>
      <w:bookmarkStart w:id="2" w:name="_Toc241504659"/>
      <w:r>
        <w:lastRenderedPageBreak/>
        <w:t>1 Introduction and investigation method</w:t>
      </w:r>
      <w:bookmarkEnd w:id="2"/>
    </w:p>
    <w:p w14:paraId="1F1E6E6A" w14:textId="77777777" w:rsidR="00BF6211" w:rsidRDefault="003A377C">
      <w:r>
        <w:t>Lean Six Sigma offers a structured means of investigating operational losses and testing improvements. TIMWOOD identifies transportation, inventory, motion, waiting, overproduction, overprocessing and defects (Thorn, n.d.-a). DMAIC links problem definition to measurement, analysis, improvement and subsequent control (ASQ, n.d.-b). This report applies those principles to three distinct businesses: a manual online retail warehouse, a clothing manufacturer and a contractor building a house extension.</w:t>
      </w:r>
    </w:p>
    <w:p w14:paraId="6D7E9845" w14:textId="77777777" w:rsidR="00BF6211" w:rsidRDefault="003A377C">
      <w:r>
        <w:t>The warehouse boundary covers order release to dispatch; the textile boundary covers cutting to finished-garment inspection; construction covers material delivery and trade activities within an eight-week extension project. Customer requirements are accurate, timely orders, conforming garments and safe construction to agreed specifications. These requirements constrain any attempt to accelerate production.</w:t>
      </w:r>
    </w:p>
    <w:p w14:paraId="2CA47F03" w14:textId="77777777" w:rsidR="00BF6211" w:rsidRDefault="003A377C">
      <w:r>
        <w:t>This is a literature-informed scenario investigation. No site visits, interviews or timed observations are claimed. All case volumes, rates, costs and improvement targets in Tables 1–5 are illustrative assumptions, fully separated from published findings. Appendix A specifies their measurement basis. The absence of observed baselines limits confidence in the recommendations and their suitability for operational investment.</w:t>
      </w:r>
    </w:p>
    <w:p w14:paraId="3DA957F4" w14:textId="77777777" w:rsidR="00BF6211" w:rsidRDefault="003A377C">
      <w:r>
        <w:t>Process mapping should record material and information movements together because local optimisation can transfer queues downstream (Lean Enterprise Institute, n.d.-b). Measurement would initially cover ten representative working days, stratified by product complexity, shift and order size. Observers would agree start/stop definitions and independently classify a shared sample before collecting data, consistent with the Measure phase emphasis on trustworthy baselines (Thorn, n.d.-d). Delivery logs, stock records and defect tickets would corroborate observation. Ten days provides an initial diagnosis, not proof of seasonal performance.</w:t>
      </w:r>
    </w:p>
    <w:p w14:paraId="249FF885" w14:textId="77777777" w:rsidR="00BF6211" w:rsidRDefault="003A377C">
      <w:pPr>
        <w:pStyle w:val="Heading1"/>
      </w:pPr>
      <w:bookmarkStart w:id="3" w:name="_Toc241504660"/>
      <w:r>
        <w:t>2 Investigation of the seven wastes</w:t>
      </w:r>
      <w:bookmarkEnd w:id="3"/>
    </w:p>
    <w:p w14:paraId="280DC7BB" w14:textId="2A20B472" w:rsidR="00BF6211" w:rsidRDefault="003A377C">
      <w:r>
        <w:t xml:space="preserve">Tables 1–3 combine the proposed current-state investigation with quantification. Transportation concerns unnecessary product movement; motion concerns unnecessary human movement. </w:t>
      </w:r>
      <w:r w:rsidR="002272EF">
        <w:t>Waiting for</w:t>
      </w:r>
      <w:r>
        <w:t xml:space="preserve"> records idle </w:t>
      </w:r>
      <w:r w:rsidR="00D572D5">
        <w:t>labor</w:t>
      </w:r>
      <w:r>
        <w:t xml:space="preserve"> only, excluding time already counted as rework or travel. Inventory and overproduction describe related conditions, so their full values must not be added as independent losses.</w:t>
      </w:r>
    </w:p>
    <w:p w14:paraId="33B41A5D" w14:textId="77777777" w:rsidR="00BF6211" w:rsidRDefault="003A377C">
      <w:pPr>
        <w:pStyle w:val="Heading2"/>
      </w:pPr>
      <w:bookmarkStart w:id="4" w:name="_Toc241504661"/>
      <w:r>
        <w:t>2.1 Online retail warehousing</w:t>
      </w:r>
      <w:bookmarkEnd w:id="4"/>
    </w:p>
    <w:p w14:paraId="1F643BED" w14:textId="77777777" w:rsidR="00BF6211" w:rsidRDefault="003A377C">
      <w:r>
        <w:t>The assumed workflow is order release, picking, transfer, packing, verification and dispatch. Dispersed fast-moving stock and repeated information entry are candidate causes of loss. Their causal importance would require observation. Fares et al. (2025) report a 30% efficiency improvement in one picking-and-packing case, while acknowledging limited generalisability and the need for further cost analysis. That result supports investigation, without determining this warehouse’s target.</w:t>
      </w:r>
    </w:p>
    <w:p w14:paraId="635BBA47" w14:textId="77777777" w:rsidR="00BF6211" w:rsidRDefault="003A377C">
      <w:pPr>
        <w:pStyle w:val="Caption"/>
      </w:pPr>
      <w:r>
        <w:t>Table 1 Warehouse waste baseline per week</w:t>
      </w:r>
    </w:p>
    <w:tbl>
      <w:tblPr>
        <w:tblW w:w="0" w:type="auto"/>
        <w:jc w:val="center"/>
        <w:tblLayout w:type="fixed"/>
        <w:tblLook w:val="04A0" w:firstRow="1" w:lastRow="0" w:firstColumn="1" w:lastColumn="0" w:noHBand="0" w:noVBand="1"/>
      </w:tblPr>
      <w:tblGrid>
        <w:gridCol w:w="1584"/>
        <w:gridCol w:w="3672"/>
        <w:gridCol w:w="4680"/>
      </w:tblGrid>
      <w:tr w:rsidR="00BF6211" w14:paraId="5149B3D4" w14:textId="77777777">
        <w:trPr>
          <w:cantSplit/>
          <w:tblHeader/>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51062510" w14:textId="77777777" w:rsidR="00BF6211" w:rsidRDefault="003A377C">
            <w:pPr>
              <w:spacing w:before="20" w:after="20" w:line="245" w:lineRule="auto"/>
            </w:pPr>
            <w:r>
              <w:rPr>
                <w:b/>
                <w:sz w:val="19"/>
              </w:rPr>
              <w:t>Waste</w:t>
            </w:r>
          </w:p>
        </w:tc>
        <w:tc>
          <w:tcPr>
            <w:tcW w:w="367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73C8A689" w14:textId="77777777" w:rsidR="00BF6211" w:rsidRDefault="003A377C">
            <w:pPr>
              <w:spacing w:before="20" w:after="20" w:line="245" w:lineRule="auto"/>
            </w:pPr>
            <w:r>
              <w:rPr>
                <w:b/>
                <w:sz w:val="19"/>
              </w:rPr>
              <w:t>Assumed condition</w:t>
            </w:r>
          </w:p>
        </w:tc>
        <w:tc>
          <w:tcPr>
            <w:tcW w:w="4680"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73A9B9CC" w14:textId="77777777" w:rsidR="00BF6211" w:rsidRDefault="003A377C">
            <w:pPr>
              <w:spacing w:before="20" w:after="20" w:line="245" w:lineRule="auto"/>
            </w:pPr>
            <w:r>
              <w:rPr>
                <w:b/>
                <w:sz w:val="19"/>
              </w:rPr>
              <w:t>Quantification</w:t>
            </w:r>
          </w:p>
        </w:tc>
      </w:tr>
      <w:tr w:rsidR="00BF6211" w14:paraId="06B2CB47"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384BB70" w14:textId="77777777" w:rsidR="00BF6211" w:rsidRDefault="003A377C">
            <w:pPr>
              <w:spacing w:before="20" w:after="20" w:line="245" w:lineRule="auto"/>
            </w:pPr>
            <w:r>
              <w:rPr>
                <w:sz w:val="19"/>
              </w:rPr>
              <w:t>Transportation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6176EFC" w14:textId="77777777" w:rsidR="00BF6211" w:rsidRDefault="003A377C">
            <w:pPr>
              <w:spacing w:before="20" w:after="20" w:line="245" w:lineRule="auto"/>
            </w:pPr>
            <w:r>
              <w:rPr>
                <w:sz w:val="19"/>
              </w:rPr>
              <w:t>Extra tote transfer for 1,000 orders</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C099556" w14:textId="77777777" w:rsidR="00BF6211" w:rsidRDefault="003A377C">
            <w:pPr>
              <w:spacing w:before="20" w:after="20" w:line="245" w:lineRule="auto"/>
            </w:pPr>
            <w:r>
              <w:rPr>
                <w:sz w:val="19"/>
              </w:rPr>
              <w:t>20 seconds/order = 5.56 labour hours</w:t>
            </w:r>
          </w:p>
        </w:tc>
      </w:tr>
      <w:tr w:rsidR="00BF6211" w14:paraId="5522E739"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42D1DC4" w14:textId="77777777" w:rsidR="00BF6211" w:rsidRDefault="003A377C">
            <w:pPr>
              <w:spacing w:before="20" w:after="20" w:line="245" w:lineRule="auto"/>
            </w:pPr>
            <w:r>
              <w:rPr>
                <w:sz w:val="19"/>
              </w:rPr>
              <w:t>Inventory</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1DB99CF" w14:textId="77777777" w:rsidR="00BF6211" w:rsidRDefault="003A377C">
            <w:pPr>
              <w:spacing w:before="20" w:after="20" w:line="245" w:lineRule="auto"/>
            </w:pPr>
            <w:r>
              <w:rPr>
                <w:sz w:val="19"/>
              </w:rPr>
              <w:t>200 units above justified buffer</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0A8571F" w14:textId="77777777" w:rsidR="00BF6211" w:rsidRDefault="003A377C">
            <w:pPr>
              <w:spacing w:before="20" w:after="20" w:line="245" w:lineRule="auto"/>
            </w:pPr>
            <w:r>
              <w:rPr>
                <w:sz w:val="19"/>
              </w:rPr>
              <w:t>£10/unit = £2,000 tied up</w:t>
            </w:r>
          </w:p>
        </w:tc>
      </w:tr>
      <w:tr w:rsidR="00BF6211" w14:paraId="553721A6"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70D60EE" w14:textId="77777777" w:rsidR="00BF6211" w:rsidRDefault="003A377C">
            <w:pPr>
              <w:spacing w:before="20" w:after="20" w:line="245" w:lineRule="auto"/>
            </w:pPr>
            <w:r>
              <w:rPr>
                <w:sz w:val="19"/>
              </w:rPr>
              <w:t>Motion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74C6CFF" w14:textId="77777777" w:rsidR="00BF6211" w:rsidRDefault="003A377C">
            <w:pPr>
              <w:spacing w:before="20" w:after="20" w:line="245" w:lineRule="auto"/>
            </w:pPr>
            <w:r>
              <w:rPr>
                <w:sz w:val="19"/>
              </w:rPr>
              <w:t>Searching and reaching during picking</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9FE20A4" w14:textId="77777777" w:rsidR="00BF6211" w:rsidRDefault="003A377C">
            <w:pPr>
              <w:spacing w:before="20" w:after="20" w:line="245" w:lineRule="auto"/>
            </w:pPr>
            <w:r>
              <w:rPr>
                <w:sz w:val="19"/>
              </w:rPr>
              <w:t>30 seconds/order = 8.33 hours</w:t>
            </w:r>
          </w:p>
        </w:tc>
      </w:tr>
      <w:tr w:rsidR="00BF6211" w14:paraId="412F75AF"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F12B0A0" w14:textId="77777777" w:rsidR="00BF6211" w:rsidRDefault="003A377C">
            <w:pPr>
              <w:spacing w:before="20" w:after="20" w:line="245" w:lineRule="auto"/>
            </w:pPr>
            <w:r>
              <w:rPr>
                <w:sz w:val="19"/>
              </w:rPr>
              <w:t>Waiting</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B0EC35D" w14:textId="77777777" w:rsidR="00BF6211" w:rsidRDefault="003A377C">
            <w:pPr>
              <w:spacing w:before="20" w:after="20" w:line="245" w:lineRule="auto"/>
            </w:pPr>
            <w:r>
              <w:rPr>
                <w:sz w:val="19"/>
              </w:rPr>
              <w:t>Packers idle awaiting order information</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069AD71" w14:textId="77777777" w:rsidR="00BF6211" w:rsidRDefault="003A377C">
            <w:pPr>
              <w:spacing w:before="20" w:after="20" w:line="245" w:lineRule="auto"/>
            </w:pPr>
            <w:r>
              <w:rPr>
                <w:sz w:val="19"/>
              </w:rPr>
              <w:t>20 seconds/order = 5.56 hours</w:t>
            </w:r>
          </w:p>
        </w:tc>
      </w:tr>
      <w:tr w:rsidR="00BF6211" w14:paraId="4A29DA21"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4C285CD" w14:textId="77777777" w:rsidR="00BF6211" w:rsidRDefault="003A377C">
            <w:pPr>
              <w:spacing w:before="20" w:after="20" w:line="245" w:lineRule="auto"/>
            </w:pPr>
            <w:r>
              <w:rPr>
                <w:sz w:val="19"/>
              </w:rPr>
              <w:lastRenderedPageBreak/>
              <w:t>Overproduction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593F166" w14:textId="77777777" w:rsidR="00BF6211" w:rsidRDefault="003A377C">
            <w:pPr>
              <w:spacing w:before="20" w:after="20" w:line="245" w:lineRule="auto"/>
            </w:pPr>
            <w:r>
              <w:rPr>
                <w:sz w:val="19"/>
              </w:rPr>
              <w:t>100 surplus boxes prepared early</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7A0AD6C" w14:textId="77777777" w:rsidR="00BF6211" w:rsidRDefault="003A377C">
            <w:pPr>
              <w:spacing w:before="20" w:after="20" w:line="245" w:lineRule="auto"/>
            </w:pPr>
            <w:r>
              <w:rPr>
                <w:sz w:val="19"/>
              </w:rPr>
              <w:t>15 seconds/box = 0.42 hours</w:t>
            </w:r>
          </w:p>
        </w:tc>
      </w:tr>
      <w:tr w:rsidR="00BF6211" w14:paraId="5BC25818"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2A21248" w14:textId="77777777" w:rsidR="00BF6211" w:rsidRDefault="003A377C">
            <w:pPr>
              <w:spacing w:before="20" w:after="20" w:line="245" w:lineRule="auto"/>
            </w:pPr>
            <w:r>
              <w:rPr>
                <w:sz w:val="19"/>
              </w:rPr>
              <w:t>Overprocessing</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EA43C61" w14:textId="77777777" w:rsidR="00BF6211" w:rsidRDefault="003A377C">
            <w:pPr>
              <w:spacing w:before="20" w:after="20" w:line="245" w:lineRule="auto"/>
            </w:pPr>
            <w:r>
              <w:rPr>
                <w:sz w:val="19"/>
              </w:rPr>
              <w:t>Duplicate entry after verification</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DAD487A" w14:textId="77777777" w:rsidR="00BF6211" w:rsidRDefault="003A377C">
            <w:pPr>
              <w:spacing w:before="20" w:after="20" w:line="245" w:lineRule="auto"/>
            </w:pPr>
            <w:r>
              <w:rPr>
                <w:sz w:val="19"/>
              </w:rPr>
              <w:t>30 seconds/order = 8.33 hours</w:t>
            </w:r>
          </w:p>
        </w:tc>
      </w:tr>
      <w:tr w:rsidR="00BF6211" w14:paraId="3845D3CE"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9BA8083" w14:textId="77777777" w:rsidR="00BF6211" w:rsidRDefault="003A377C">
            <w:pPr>
              <w:spacing w:before="20" w:after="20" w:line="245" w:lineRule="auto"/>
            </w:pPr>
            <w:r>
              <w:rPr>
                <w:sz w:val="19"/>
              </w:rPr>
              <w:t>Defects</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2E0FBBB" w14:textId="77777777" w:rsidR="00BF6211" w:rsidRDefault="003A377C">
            <w:pPr>
              <w:spacing w:before="20" w:after="20" w:line="245" w:lineRule="auto"/>
            </w:pPr>
            <w:r>
              <w:rPr>
                <w:sz w:val="19"/>
              </w:rPr>
              <w:t>40 incorrect orders needing correction</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C25FC1D" w14:textId="77777777" w:rsidR="00BF6211" w:rsidRDefault="003A377C">
            <w:pPr>
              <w:spacing w:before="20" w:after="20" w:line="245" w:lineRule="auto"/>
            </w:pPr>
            <w:r>
              <w:rPr>
                <w:sz w:val="19"/>
              </w:rPr>
              <w:t>4% of orders; 4 hours; £240 direct costs</w:t>
            </w:r>
          </w:p>
        </w:tc>
      </w:tr>
    </w:tbl>
    <w:p w14:paraId="69DB558F" w14:textId="77777777" w:rsidR="00BF6211" w:rsidRDefault="00BF6211">
      <w:pPr>
        <w:spacing w:after="20"/>
      </w:pPr>
    </w:p>
    <w:p w14:paraId="1E6E32FB" w14:textId="6165F31C" w:rsidR="00BF6211" w:rsidRDefault="00D572D5">
      <w:r>
        <w:t>Mispicks generate both customer failure costs and internal correction work. Duplicate entry may look like assurance but requires testing for genuine control value. Necessary verification remains in scope even if an administrative copy is removed. Worker consultation should establish whether apparent “searching” reflects poor locations, unreadable labels or stock inaccuracies.</w:t>
      </w:r>
    </w:p>
    <w:p w14:paraId="04A68D78" w14:textId="77777777" w:rsidR="00BF6211" w:rsidRDefault="003A377C">
      <w:pPr>
        <w:pStyle w:val="Heading2"/>
      </w:pPr>
      <w:bookmarkStart w:id="5" w:name="_Toc241504662"/>
      <w:r>
        <w:t>2.2 Textile manufacturing</w:t>
      </w:r>
      <w:bookmarkEnd w:id="5"/>
    </w:p>
    <w:p w14:paraId="048DF69C" w14:textId="77777777" w:rsidR="00BF6211" w:rsidRDefault="003A377C">
      <w:r>
        <w:t>Cutting releases bundles to sewing, followed by inspection and packing. Large batches can hide imbalanced work and delay detection of sewing defects. Bizuneh and Omer (2024) combine waste assessment with value-stream mapping in apparel manufacture, supporting analysis of connected losses rather than isolated workstation efficiency.</w:t>
      </w:r>
    </w:p>
    <w:p w14:paraId="553A731F" w14:textId="77777777" w:rsidR="00BF6211" w:rsidRDefault="003A377C">
      <w:pPr>
        <w:pStyle w:val="Caption"/>
      </w:pPr>
      <w:r>
        <w:t>Table 2 Textile waste baseline per week</w:t>
      </w:r>
    </w:p>
    <w:tbl>
      <w:tblPr>
        <w:tblW w:w="0" w:type="auto"/>
        <w:jc w:val="center"/>
        <w:tblLayout w:type="fixed"/>
        <w:tblLook w:val="04A0" w:firstRow="1" w:lastRow="0" w:firstColumn="1" w:lastColumn="0" w:noHBand="0" w:noVBand="1"/>
      </w:tblPr>
      <w:tblGrid>
        <w:gridCol w:w="1584"/>
        <w:gridCol w:w="3672"/>
        <w:gridCol w:w="4680"/>
      </w:tblGrid>
      <w:tr w:rsidR="00BF6211" w14:paraId="76E3B984" w14:textId="77777777">
        <w:trPr>
          <w:cantSplit/>
          <w:tblHeader/>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E5F4BCC" w14:textId="77777777" w:rsidR="00BF6211" w:rsidRDefault="003A377C">
            <w:pPr>
              <w:spacing w:before="20" w:after="20" w:line="245" w:lineRule="auto"/>
            </w:pPr>
            <w:r>
              <w:rPr>
                <w:b/>
                <w:sz w:val="19"/>
              </w:rPr>
              <w:t>Waste</w:t>
            </w:r>
          </w:p>
        </w:tc>
        <w:tc>
          <w:tcPr>
            <w:tcW w:w="367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68EB9B49" w14:textId="77777777" w:rsidR="00BF6211" w:rsidRDefault="003A377C">
            <w:pPr>
              <w:spacing w:before="20" w:after="20" w:line="245" w:lineRule="auto"/>
            </w:pPr>
            <w:r>
              <w:rPr>
                <w:b/>
                <w:sz w:val="19"/>
              </w:rPr>
              <w:t>Assumed condition</w:t>
            </w:r>
          </w:p>
        </w:tc>
        <w:tc>
          <w:tcPr>
            <w:tcW w:w="4680"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1B138FB" w14:textId="77777777" w:rsidR="00BF6211" w:rsidRDefault="003A377C">
            <w:pPr>
              <w:spacing w:before="20" w:after="20" w:line="245" w:lineRule="auto"/>
            </w:pPr>
            <w:r>
              <w:rPr>
                <w:b/>
                <w:sz w:val="19"/>
              </w:rPr>
              <w:t>Quantification</w:t>
            </w:r>
          </w:p>
        </w:tc>
      </w:tr>
      <w:tr w:rsidR="00BF6211" w14:paraId="4C50B396"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950EFF9" w14:textId="77777777" w:rsidR="00BF6211" w:rsidRDefault="003A377C">
            <w:pPr>
              <w:spacing w:before="20" w:after="20" w:line="245" w:lineRule="auto"/>
            </w:pPr>
            <w:r>
              <w:rPr>
                <w:sz w:val="19"/>
              </w:rPr>
              <w:t>Transportation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112D00A" w14:textId="77777777" w:rsidR="00BF6211" w:rsidRDefault="003A377C">
            <w:pPr>
              <w:spacing w:before="20" w:after="20" w:line="245" w:lineRule="auto"/>
            </w:pPr>
            <w:r>
              <w:rPr>
                <w:sz w:val="19"/>
              </w:rPr>
              <w:t>50 unnecessary bundle transfers</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9C3EC65" w14:textId="77777777" w:rsidR="00BF6211" w:rsidRDefault="003A377C">
            <w:pPr>
              <w:spacing w:before="20" w:after="20" w:line="245" w:lineRule="auto"/>
            </w:pPr>
            <w:r>
              <w:rPr>
                <w:sz w:val="19"/>
              </w:rPr>
              <w:t>6 minutes/transfer = 5 hours</w:t>
            </w:r>
          </w:p>
        </w:tc>
      </w:tr>
      <w:tr w:rsidR="00BF6211" w14:paraId="48022760"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F06539D" w14:textId="77777777" w:rsidR="00BF6211" w:rsidRDefault="003A377C">
            <w:pPr>
              <w:spacing w:before="20" w:after="20" w:line="245" w:lineRule="auto"/>
            </w:pPr>
            <w:r>
              <w:rPr>
                <w:sz w:val="19"/>
              </w:rPr>
              <w:t>Inventory</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0C28ADF" w14:textId="77777777" w:rsidR="00BF6211" w:rsidRDefault="003A377C">
            <w:pPr>
              <w:spacing w:before="20" w:after="20" w:line="245" w:lineRule="auto"/>
            </w:pPr>
            <w:r>
              <w:rPr>
                <w:sz w:val="19"/>
              </w:rPr>
              <w:t>500 garments waiting between stages</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25668E1" w14:textId="77777777" w:rsidR="00BF6211" w:rsidRDefault="003A377C">
            <w:pPr>
              <w:spacing w:before="20" w:after="20" w:line="245" w:lineRule="auto"/>
            </w:pPr>
            <w:r>
              <w:rPr>
                <w:sz w:val="19"/>
              </w:rPr>
              <w:t>At 250/day, 2 days of throughput</w:t>
            </w:r>
          </w:p>
        </w:tc>
      </w:tr>
      <w:tr w:rsidR="00BF6211" w14:paraId="1E474FBC"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5AD6B17" w14:textId="77777777" w:rsidR="00BF6211" w:rsidRDefault="003A377C">
            <w:pPr>
              <w:spacing w:before="20" w:after="20" w:line="245" w:lineRule="auto"/>
            </w:pPr>
            <w:r>
              <w:rPr>
                <w:sz w:val="19"/>
              </w:rPr>
              <w:t>Motion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8F21A56" w14:textId="77777777" w:rsidR="00BF6211" w:rsidRDefault="003A377C">
            <w:pPr>
              <w:spacing w:before="20" w:after="20" w:line="245" w:lineRule="auto"/>
            </w:pPr>
            <w:r>
              <w:rPr>
                <w:sz w:val="19"/>
              </w:rPr>
              <w:t>Five operators search for shared tools</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AE92BEF" w14:textId="77777777" w:rsidR="00BF6211" w:rsidRDefault="003A377C">
            <w:pPr>
              <w:spacing w:before="20" w:after="20" w:line="245" w:lineRule="auto"/>
            </w:pPr>
            <w:r>
              <w:rPr>
                <w:sz w:val="19"/>
              </w:rPr>
              <w:t>12 minutes/person/day = 5 hours</w:t>
            </w:r>
          </w:p>
        </w:tc>
      </w:tr>
      <w:tr w:rsidR="00BF6211" w14:paraId="1A4EFD61"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0CAA5F5" w14:textId="77777777" w:rsidR="00BF6211" w:rsidRDefault="003A377C">
            <w:pPr>
              <w:spacing w:before="20" w:after="20" w:line="245" w:lineRule="auto"/>
            </w:pPr>
            <w:r>
              <w:rPr>
                <w:sz w:val="19"/>
              </w:rPr>
              <w:t>Waiting</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94D667E" w14:textId="77777777" w:rsidR="00BF6211" w:rsidRDefault="003A377C">
            <w:pPr>
              <w:spacing w:before="20" w:after="20" w:line="245" w:lineRule="auto"/>
            </w:pPr>
            <w:r>
              <w:rPr>
                <w:sz w:val="19"/>
              </w:rPr>
              <w:t>Sewing waits for balanced work supply</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961DC58" w14:textId="77777777" w:rsidR="00BF6211" w:rsidRDefault="003A377C">
            <w:pPr>
              <w:spacing w:before="20" w:after="20" w:line="245" w:lineRule="auto"/>
            </w:pPr>
            <w:r>
              <w:rPr>
                <w:sz w:val="19"/>
              </w:rPr>
              <w:t>Five operators × 30 minutes/day = 12.5 hours</w:t>
            </w:r>
          </w:p>
        </w:tc>
      </w:tr>
      <w:tr w:rsidR="00BF6211" w14:paraId="06863DF7"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35B2ACF" w14:textId="77777777" w:rsidR="00BF6211" w:rsidRDefault="003A377C">
            <w:pPr>
              <w:spacing w:before="20" w:after="20" w:line="245" w:lineRule="auto"/>
            </w:pPr>
            <w:r>
              <w:rPr>
                <w:sz w:val="19"/>
              </w:rPr>
              <w:t>Overproduction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B86265C" w14:textId="77777777" w:rsidR="00BF6211" w:rsidRDefault="003A377C">
            <w:pPr>
              <w:spacing w:before="20" w:after="20" w:line="245" w:lineRule="auto"/>
            </w:pPr>
            <w:r>
              <w:rPr>
                <w:sz w:val="19"/>
              </w:rPr>
              <w:t>100 garments above confirmed demand</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47A6520" w14:textId="77777777" w:rsidR="00BF6211" w:rsidRDefault="003A377C">
            <w:pPr>
              <w:spacing w:before="20" w:after="20" w:line="245" w:lineRule="auto"/>
            </w:pPr>
            <w:r>
              <w:rPr>
                <w:sz w:val="19"/>
              </w:rPr>
              <w:t>£8 standard cost/unit = £800 exposure</w:t>
            </w:r>
          </w:p>
        </w:tc>
      </w:tr>
      <w:tr w:rsidR="00BF6211" w14:paraId="3BB7AD30"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703EF31" w14:textId="77777777" w:rsidR="00BF6211" w:rsidRDefault="003A377C">
            <w:pPr>
              <w:spacing w:before="20" w:after="20" w:line="245" w:lineRule="auto"/>
            </w:pPr>
            <w:r>
              <w:rPr>
                <w:sz w:val="19"/>
              </w:rPr>
              <w:t>Overprocessing</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CFC0910" w14:textId="77777777" w:rsidR="00BF6211" w:rsidRDefault="003A377C">
            <w:pPr>
              <w:spacing w:before="20" w:after="20" w:line="245" w:lineRule="auto"/>
            </w:pPr>
            <w:r>
              <w:rPr>
                <w:sz w:val="19"/>
              </w:rPr>
              <w:t>Unnecessary second pressing</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BF471A0" w14:textId="77777777" w:rsidR="00BF6211" w:rsidRDefault="003A377C">
            <w:pPr>
              <w:spacing w:before="20" w:after="20" w:line="245" w:lineRule="auto"/>
            </w:pPr>
            <w:r>
              <w:rPr>
                <w:sz w:val="19"/>
              </w:rPr>
              <w:t>250 garments × 1 minute = 4.17 hours</w:t>
            </w:r>
          </w:p>
        </w:tc>
      </w:tr>
      <w:tr w:rsidR="00BF6211" w14:paraId="3B310573"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07BEEC5" w14:textId="77777777" w:rsidR="00BF6211" w:rsidRDefault="003A377C">
            <w:pPr>
              <w:spacing w:before="20" w:after="20" w:line="245" w:lineRule="auto"/>
            </w:pPr>
            <w:r>
              <w:rPr>
                <w:sz w:val="19"/>
              </w:rPr>
              <w:t>Defects</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D83B75B" w14:textId="77777777" w:rsidR="00BF6211" w:rsidRDefault="003A377C">
            <w:pPr>
              <w:spacing w:before="20" w:after="20" w:line="245" w:lineRule="auto"/>
            </w:pPr>
            <w:r>
              <w:rPr>
                <w:sz w:val="19"/>
              </w:rPr>
              <w:t>100 of 1,250 garments need repair; cutting offcuts</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11E1C50" w14:textId="77777777" w:rsidR="00BF6211" w:rsidRDefault="003A377C">
            <w:pPr>
              <w:spacing w:before="20" w:after="20" w:line="245" w:lineRule="auto"/>
            </w:pPr>
            <w:r>
              <w:rPr>
                <w:sz w:val="19"/>
              </w:rPr>
              <w:t>8% defective; 10 hours; £200 repair materials; separate 100 kg offcuts at £2/kg</w:t>
            </w:r>
          </w:p>
        </w:tc>
      </w:tr>
    </w:tbl>
    <w:p w14:paraId="62AAE531" w14:textId="77777777" w:rsidR="00BF6211" w:rsidRDefault="00BF6211">
      <w:pPr>
        <w:spacing w:after="20"/>
      </w:pPr>
    </w:p>
    <w:p w14:paraId="51276F87" w14:textId="77777777" w:rsidR="00BF6211" w:rsidRDefault="003A377C">
      <w:r>
        <w:t>The two-day inventory estimate applies Little’s Law under an assumed steady average throughput. It is an indicative queue measure, not a measured customer lead time. The £800 overproduction exposure may sit within work-in-progress or finished stock; it is not added to the labour-loss total.</w:t>
      </w:r>
    </w:p>
    <w:p w14:paraId="70EE6901" w14:textId="77777777" w:rsidR="00BF6211" w:rsidRDefault="003A377C">
      <w:pPr>
        <w:pStyle w:val="Heading2"/>
      </w:pPr>
      <w:bookmarkStart w:id="6" w:name="_Toc241504663"/>
      <w:r>
        <w:t>2.3 House extension construction</w:t>
      </w:r>
      <w:bookmarkEnd w:id="6"/>
    </w:p>
    <w:p w14:paraId="053F38D6" w14:textId="77777777" w:rsidR="00BF6211" w:rsidRDefault="003A377C">
      <w:r>
        <w:t>The contractor receives materials, prepares work areas and coordinates sequential trades. Repeated handling can follow premature delivery or changing access arrangements. Power, Sinnott and Lynch (2024) associate Last Planner and Takt implementation with improved planning reliability on two residential projects. A small extension has fewer repeated zones, so collaborative readiness planning is more transferable than a rigid Takt rhythm.</w:t>
      </w:r>
    </w:p>
    <w:p w14:paraId="65742BC1" w14:textId="77777777" w:rsidR="00BF6211" w:rsidRDefault="003A377C">
      <w:pPr>
        <w:pStyle w:val="Caption"/>
      </w:pPr>
      <w:r>
        <w:lastRenderedPageBreak/>
        <w:t>Table 3 Construction waste baseline per working week</w:t>
      </w:r>
    </w:p>
    <w:tbl>
      <w:tblPr>
        <w:tblW w:w="0" w:type="auto"/>
        <w:jc w:val="center"/>
        <w:tblLayout w:type="fixed"/>
        <w:tblLook w:val="04A0" w:firstRow="1" w:lastRow="0" w:firstColumn="1" w:lastColumn="0" w:noHBand="0" w:noVBand="1"/>
      </w:tblPr>
      <w:tblGrid>
        <w:gridCol w:w="1584"/>
        <w:gridCol w:w="3672"/>
        <w:gridCol w:w="4680"/>
      </w:tblGrid>
      <w:tr w:rsidR="00BF6211" w14:paraId="34C4E701" w14:textId="77777777">
        <w:trPr>
          <w:cantSplit/>
          <w:tblHeader/>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4BF65ED" w14:textId="77777777" w:rsidR="00BF6211" w:rsidRDefault="003A377C">
            <w:pPr>
              <w:spacing w:before="20" w:after="20" w:line="245" w:lineRule="auto"/>
            </w:pPr>
            <w:r>
              <w:rPr>
                <w:b/>
                <w:sz w:val="19"/>
              </w:rPr>
              <w:t>Waste</w:t>
            </w:r>
          </w:p>
        </w:tc>
        <w:tc>
          <w:tcPr>
            <w:tcW w:w="367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2DB614A2" w14:textId="77777777" w:rsidR="00BF6211" w:rsidRDefault="003A377C">
            <w:pPr>
              <w:spacing w:before="20" w:after="20" w:line="245" w:lineRule="auto"/>
            </w:pPr>
            <w:r>
              <w:rPr>
                <w:b/>
                <w:sz w:val="19"/>
              </w:rPr>
              <w:t>Assumed condition</w:t>
            </w:r>
          </w:p>
        </w:tc>
        <w:tc>
          <w:tcPr>
            <w:tcW w:w="4680"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D425508" w14:textId="77777777" w:rsidR="00BF6211" w:rsidRDefault="003A377C">
            <w:pPr>
              <w:spacing w:before="20" w:after="20" w:line="245" w:lineRule="auto"/>
            </w:pPr>
            <w:r>
              <w:rPr>
                <w:b/>
                <w:sz w:val="19"/>
              </w:rPr>
              <w:t>Quantification</w:t>
            </w:r>
          </w:p>
        </w:tc>
      </w:tr>
      <w:tr w:rsidR="00BF6211" w14:paraId="1B9694F7"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0DED5B4" w14:textId="77777777" w:rsidR="00BF6211" w:rsidRDefault="003A377C">
            <w:pPr>
              <w:spacing w:before="20" w:after="20" w:line="245" w:lineRule="auto"/>
            </w:pPr>
            <w:r>
              <w:rPr>
                <w:sz w:val="19"/>
              </w:rPr>
              <w:t>Transportation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FB900AD" w14:textId="77777777" w:rsidR="00BF6211" w:rsidRDefault="003A377C">
            <w:pPr>
              <w:spacing w:before="20" w:after="20" w:line="245" w:lineRule="auto"/>
            </w:pPr>
            <w:r>
              <w:rPr>
                <w:sz w:val="19"/>
              </w:rPr>
              <w:t>Materials moved from temporary stacks</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75BE614" w14:textId="77777777" w:rsidR="00BF6211" w:rsidRDefault="003A377C">
            <w:pPr>
              <w:spacing w:before="20" w:after="20" w:line="245" w:lineRule="auto"/>
            </w:pPr>
            <w:r>
              <w:rPr>
                <w:sz w:val="19"/>
              </w:rPr>
              <w:t>20 moves × 15 minutes = 5 labour hours</w:t>
            </w:r>
          </w:p>
        </w:tc>
      </w:tr>
      <w:tr w:rsidR="00BF6211" w14:paraId="7E4F4682"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ADD7968" w14:textId="77777777" w:rsidR="00BF6211" w:rsidRDefault="003A377C">
            <w:pPr>
              <w:spacing w:before="20" w:after="20" w:line="245" w:lineRule="auto"/>
            </w:pPr>
            <w:r>
              <w:rPr>
                <w:sz w:val="19"/>
              </w:rPr>
              <w:t>Inventory</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D877508" w14:textId="77777777" w:rsidR="00BF6211" w:rsidRDefault="003A377C">
            <w:pPr>
              <w:spacing w:before="20" w:after="20" w:line="245" w:lineRule="auto"/>
            </w:pPr>
            <w:r>
              <w:rPr>
                <w:sz w:val="19"/>
              </w:rPr>
              <w:t>Materials delivered before needed</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0A17D42" w14:textId="77777777" w:rsidR="00BF6211" w:rsidRDefault="003A377C">
            <w:pPr>
              <w:spacing w:before="20" w:after="20" w:line="245" w:lineRule="auto"/>
            </w:pPr>
            <w:r>
              <w:rPr>
                <w:sz w:val="19"/>
              </w:rPr>
              <w:t>£3,000 average excess stock</w:t>
            </w:r>
          </w:p>
        </w:tc>
      </w:tr>
      <w:tr w:rsidR="00BF6211" w14:paraId="5AD3FDB5"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250DB0B" w14:textId="77777777" w:rsidR="00BF6211" w:rsidRDefault="003A377C">
            <w:pPr>
              <w:spacing w:before="20" w:after="20" w:line="245" w:lineRule="auto"/>
            </w:pPr>
            <w:r>
              <w:rPr>
                <w:sz w:val="19"/>
              </w:rPr>
              <w:t>Motion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2F00B8A" w14:textId="77777777" w:rsidR="00BF6211" w:rsidRDefault="003A377C">
            <w:pPr>
              <w:spacing w:before="20" w:after="20" w:line="245" w:lineRule="auto"/>
            </w:pPr>
            <w:r>
              <w:rPr>
                <w:sz w:val="19"/>
              </w:rPr>
              <w:t>Four workers search for tools</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DF77F1B" w14:textId="77777777" w:rsidR="00BF6211" w:rsidRDefault="003A377C">
            <w:pPr>
              <w:spacing w:before="20" w:after="20" w:line="245" w:lineRule="auto"/>
            </w:pPr>
            <w:r>
              <w:rPr>
                <w:sz w:val="19"/>
              </w:rPr>
              <w:t>15 minutes/person/day = 5 hours</w:t>
            </w:r>
          </w:p>
        </w:tc>
      </w:tr>
      <w:tr w:rsidR="00BF6211" w14:paraId="46EF547F"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1B8ECDC" w14:textId="77777777" w:rsidR="00BF6211" w:rsidRDefault="003A377C">
            <w:pPr>
              <w:spacing w:before="20" w:after="20" w:line="245" w:lineRule="auto"/>
            </w:pPr>
            <w:r>
              <w:rPr>
                <w:sz w:val="19"/>
              </w:rPr>
              <w:t>Waiting</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E63812B" w14:textId="77777777" w:rsidR="00BF6211" w:rsidRDefault="003A377C">
            <w:pPr>
              <w:spacing w:before="20" w:after="20" w:line="245" w:lineRule="auto"/>
            </w:pPr>
            <w:r>
              <w:rPr>
                <w:sz w:val="19"/>
              </w:rPr>
              <w:t>Work starts without prerequisites ready</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A5F593D" w14:textId="77777777" w:rsidR="00BF6211" w:rsidRDefault="003A377C">
            <w:pPr>
              <w:spacing w:before="20" w:after="20" w:line="245" w:lineRule="auto"/>
            </w:pPr>
            <w:r>
              <w:rPr>
                <w:sz w:val="19"/>
              </w:rPr>
              <w:t>Four workers × 45 minutes/day = 15 hours</w:t>
            </w:r>
          </w:p>
        </w:tc>
      </w:tr>
      <w:tr w:rsidR="00BF6211" w14:paraId="38ACE514"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6897615" w14:textId="77777777" w:rsidR="00BF6211" w:rsidRDefault="003A377C">
            <w:pPr>
              <w:spacing w:before="20" w:after="20" w:line="245" w:lineRule="auto"/>
            </w:pPr>
            <w:r>
              <w:rPr>
                <w:sz w:val="19"/>
              </w:rPr>
              <w:t>Overproduction</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283FDB0" w14:textId="77777777" w:rsidR="00BF6211" w:rsidRDefault="003A377C">
            <w:pPr>
              <w:spacing w:before="20" w:after="20" w:line="245" w:lineRule="auto"/>
            </w:pPr>
            <w:r>
              <w:rPr>
                <w:sz w:val="19"/>
              </w:rPr>
              <w:t>Mortar exceeds immediate demand</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CA81EA7" w14:textId="77777777" w:rsidR="00BF6211" w:rsidRDefault="003A377C">
            <w:pPr>
              <w:spacing w:before="20" w:after="20" w:line="245" w:lineRule="auto"/>
            </w:pPr>
            <w:r>
              <w:rPr>
                <w:sz w:val="19"/>
              </w:rPr>
              <w:t>0.1 m³ discarded; £15 material cost</w:t>
            </w:r>
          </w:p>
        </w:tc>
      </w:tr>
      <w:tr w:rsidR="00BF6211" w14:paraId="3AD7EB62"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BDD0622" w14:textId="77777777" w:rsidR="00BF6211" w:rsidRDefault="003A377C">
            <w:pPr>
              <w:spacing w:before="20" w:after="20" w:line="245" w:lineRule="auto"/>
            </w:pPr>
            <w:r>
              <w:rPr>
                <w:sz w:val="19"/>
              </w:rPr>
              <w:t>Overprocessing</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9412656" w14:textId="77777777" w:rsidR="00BF6211" w:rsidRDefault="003A377C">
            <w:pPr>
              <w:spacing w:before="20" w:after="20" w:line="245" w:lineRule="auto"/>
            </w:pPr>
            <w:r>
              <w:rPr>
                <w:sz w:val="19"/>
              </w:rPr>
              <w:t>Unnecessary repeat finishing</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3687EDE" w14:textId="77777777" w:rsidR="00BF6211" w:rsidRDefault="003A377C">
            <w:pPr>
              <w:spacing w:before="20" w:after="20" w:line="245" w:lineRule="auto"/>
            </w:pPr>
            <w:r>
              <w:rPr>
                <w:sz w:val="19"/>
              </w:rPr>
              <w:t>10 m² × 0.3 hours/m² = 3 hours</w:t>
            </w:r>
          </w:p>
        </w:tc>
      </w:tr>
      <w:tr w:rsidR="00BF6211" w14:paraId="6F7189B2"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86DD530" w14:textId="77777777" w:rsidR="00BF6211" w:rsidRDefault="003A377C">
            <w:pPr>
              <w:spacing w:before="20" w:after="20" w:line="245" w:lineRule="auto"/>
            </w:pPr>
            <w:r>
              <w:rPr>
                <w:sz w:val="19"/>
              </w:rPr>
              <w:t>Defects</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89849F5" w14:textId="77777777" w:rsidR="00BF6211" w:rsidRDefault="003A377C">
            <w:pPr>
              <w:spacing w:before="20" w:after="20" w:line="245" w:lineRule="auto"/>
            </w:pPr>
            <w:r>
              <w:rPr>
                <w:sz w:val="19"/>
              </w:rPr>
              <w:t>Incorrect installation requires repair</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55A2CB3" w14:textId="77777777" w:rsidR="00BF6211" w:rsidRDefault="003A377C">
            <w:pPr>
              <w:spacing w:before="20" w:after="20" w:line="245" w:lineRule="auto"/>
            </w:pPr>
            <w:r>
              <w:rPr>
                <w:sz w:val="19"/>
              </w:rPr>
              <w:t>6 labour hours plus £150 materials</w:t>
            </w:r>
          </w:p>
        </w:tc>
      </w:tr>
    </w:tbl>
    <w:p w14:paraId="71BC541E" w14:textId="77777777" w:rsidR="00BF6211" w:rsidRDefault="00BF6211">
      <w:pPr>
        <w:spacing w:after="20"/>
      </w:pPr>
    </w:p>
    <w:p w14:paraId="60F3F6D0" w14:textId="77777777" w:rsidR="00BF6211" w:rsidRDefault="003A377C">
      <w:r>
        <w:t>Drying, curing and essential inspection are necessary process constraints. Removing them would undermine quality. HSE (n.d.-b) recommends planned storage and clear access routes. Thus, movement reductions must be assessed alongside changing site conditions rather than simply minimising walking distance.</w:t>
      </w:r>
    </w:p>
    <w:p w14:paraId="0A506368" w14:textId="77777777" w:rsidR="00BF6211" w:rsidRDefault="003A377C">
      <w:pPr>
        <w:pStyle w:val="Heading1"/>
      </w:pPr>
      <w:bookmarkStart w:id="7" w:name="_Toc241504664"/>
      <w:r>
        <w:t>3 Quantification and prioritisation</w:t>
      </w:r>
      <w:bookmarkEnd w:id="7"/>
    </w:p>
    <w:p w14:paraId="49023817" w14:textId="77777777" w:rsidR="00BF6211" w:rsidRDefault="003A377C">
      <w:r>
        <w:t>For each activity, labour hours equal event frequency multiplied by minutes per event, divided by 60. The assumed labour values are £18/hour in warehousing, £16/hour in textiles and £25/hour in construction. They represent capacity values, not verified wages or automatically avoidable expenditure. Direct defect costs cover replacement consumables, materials and, for warehouse errors, additional dispatch charges.</w:t>
      </w:r>
    </w:p>
    <w:p w14:paraId="752EA3BE" w14:textId="77777777" w:rsidR="00BF6211" w:rsidRDefault="003A377C">
      <w:r>
        <w:t>The warehouse loses 32.19 labour hours weekly across the six time-based waste categories. Figure 1 ranks these losses using the Pareto method (ASQ, n.d.-d). Motion and duplicate processing together account for 51.8%. Their dominance justifies attention, but the ranking excludes customer severity: a rare incorrect order can deserve priority despite consuming fewer minutes. No universal 80/20 split is assumed.</w:t>
      </w:r>
    </w:p>
    <w:p w14:paraId="194CA49D" w14:textId="77777777" w:rsidR="00BF6211" w:rsidRDefault="003A377C">
      <w:pPr>
        <w:keepNext/>
      </w:pPr>
      <w:r>
        <w:rPr>
          <w:noProof/>
        </w:rPr>
        <w:drawing>
          <wp:inline distT="0" distB="0" distL="0" distR="0" wp14:anchorId="6FB9765E" wp14:editId="38FEE4FE">
            <wp:extent cx="6080760" cy="25641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eto.png"/>
                    <pic:cNvPicPr/>
                  </pic:nvPicPr>
                  <pic:blipFill>
                    <a:blip r:embed="rId9"/>
                    <a:stretch>
                      <a:fillRect/>
                    </a:stretch>
                  </pic:blipFill>
                  <pic:spPr>
                    <a:xfrm>
                      <a:off x="0" y="0"/>
                      <a:ext cx="6080760" cy="2564176"/>
                    </a:xfrm>
                    <a:prstGeom prst="rect">
                      <a:avLst/>
                    </a:prstGeom>
                  </pic:spPr>
                </pic:pic>
              </a:graphicData>
            </a:graphic>
          </wp:inline>
        </w:drawing>
      </w:r>
    </w:p>
    <w:p w14:paraId="2C53E6CA" w14:textId="77777777" w:rsidR="00BF6211" w:rsidRDefault="003A377C">
      <w:pPr>
        <w:pStyle w:val="Caption"/>
        <w:keepNext w:val="0"/>
      </w:pPr>
      <w:r>
        <w:t>Figure 1 Illustrative warehouse labour loss Pareto analysis</w:t>
      </w:r>
    </w:p>
    <w:p w14:paraId="29C99F5D" w14:textId="77777777" w:rsidR="00BF6211" w:rsidRDefault="003A377C">
      <w:r>
        <w:rPr>
          <w:sz w:val="18"/>
        </w:rPr>
        <w:t>Source: author calculations from Table 1 assumptions. Inventory is excluded because it is a stock balance.</w:t>
      </w:r>
    </w:p>
    <w:p w14:paraId="36F36D4E" w14:textId="77777777" w:rsidR="00BF6211" w:rsidRDefault="003A377C">
      <w:r>
        <w:lastRenderedPageBreak/>
        <w:t>The textile baseline contains 36.67 labour hours of identified loss, excluding production time for surplus garments because no reliable rate is assumed. The construction baseline contains 34 hours, excluding mortar-mixing time for the same reason. These are partial loss inventories. Stock balances, labour hours and material quantities remain separate measures.</w:t>
      </w:r>
    </w:p>
    <w:p w14:paraId="33B51DDB" w14:textId="77777777" w:rsidR="00BF6211" w:rsidRDefault="003A377C">
      <w:r>
        <w:t>Alanya et al. (2024) report simulated textile improvements, including a rework reduction from 13.12% to 4.23%. Their paper contains differing financial figures between validation and conclusions. Consequently, neither its savings nor its payback is imported into this model. This distinction matters because simulated performance depends on the model and its inputs, while an observed improvement still requires consideration of demand and workforce changes.</w:t>
      </w:r>
    </w:p>
    <w:p w14:paraId="46473034" w14:textId="0533EC57" w:rsidR="00BF6211" w:rsidRDefault="003A377C">
      <w:r>
        <w:t xml:space="preserve">Root-cause analysis </w:t>
      </w:r>
      <w:r w:rsidR="00D572D5">
        <w:t>tests</w:t>
      </w:r>
      <w:r>
        <w:t xml:space="preserve"> specific mechanisms: location accuracy against search time, bundle size against queueing, and missing prerequisites against trade waiting. A fishbone diagram can organise hypotheses, but does not verify them (Thorn, n.d.-a). Pilot comparison should hold volume and task complexity reasonably constant and examine variation as well as averages.</w:t>
      </w:r>
    </w:p>
    <w:p w14:paraId="341105F8" w14:textId="43CE53EE" w:rsidR="00BF6211" w:rsidRDefault="00D572D5">
      <w:r>
        <w:t>Evidence also differs between methods. Fares et al. (2025) provide a focused empirical case, whereas Diefenbach, Grosse and Glock (2024) use numerical experiments. Power, Sinnott and Lynch (2024) combine observation, documentation and interviews, but their researcher also assisted implementation. This offers practical access while creating potential observer influence. Agreement across studies supports the proposed mechanisms; it does not establish a transferable effect size. Before-and-after comparisons without a comparator remain vulnerable to learning, product-mix changes and unusually poor baseline periods.</w:t>
      </w:r>
    </w:p>
    <w:p w14:paraId="0C1ED516" w14:textId="77777777" w:rsidR="00BF6211" w:rsidRDefault="003A377C">
      <w:pPr>
        <w:pStyle w:val="Heading1"/>
      </w:pPr>
      <w:bookmarkStart w:id="8" w:name="_Toc241504665"/>
      <w:r>
        <w:t>4 Evaluation of six improvements</w:t>
      </w:r>
      <w:bookmarkEnd w:id="8"/>
    </w:p>
    <w:p w14:paraId="15E1663E" w14:textId="77777777" w:rsidR="00BF6211" w:rsidRDefault="003A377C">
      <w:pPr>
        <w:pStyle w:val="Heading2"/>
      </w:pPr>
      <w:bookmarkStart w:id="9" w:name="_Toc241504666"/>
      <w:r>
        <w:t>4.1 Warehouse layout and order verification</w:t>
      </w:r>
      <w:bookmarkEnd w:id="9"/>
    </w:p>
    <w:p w14:paraId="031C0350" w14:textId="6963C8E8" w:rsidR="00BF6211" w:rsidRDefault="003A377C">
      <w:r>
        <w:t xml:space="preserve">W1 relocates frequent picks to accessible positions, </w:t>
      </w:r>
      <w:r w:rsidR="00D572D5">
        <w:t>label</w:t>
      </w:r>
      <w:r>
        <w:t xml:space="preserve"> locations and sets standard replenishment routes. Transfer time is targeted to fall from 20 to 10 seconds/order and searching from 30 to 15 seconds/order. This releases 6.94 hours/week, valued at £125. Diefenbach, Grosse and Glock (2024) model storage assignment using both processing time and physical strain. Their approach supports considering reach height and load weight alongside frequency. Concentrating popular items too closely could otherwise create congestion.</w:t>
      </w:r>
    </w:p>
    <w:p w14:paraId="64B7BCAC" w14:textId="77777777" w:rsidR="00BF6211" w:rsidRDefault="003A377C">
      <w:r>
        <w:t>W2 replaces duplicate entry with one verified scan record and an exception check. The target reduces duplicate work from 30 to 10 seconds/order and errors from 40 to 15 weekly. Capacity benefits are £145, with £150 avoided direct error costs. The proposal assumes compatibility with the existing system. Full automation is deferred because the evidence does not establish a volume or cost case for it. Staff test scan failures and retain a controlled fallback during outages.</w:t>
      </w:r>
    </w:p>
    <w:p w14:paraId="77CDFD8E" w14:textId="77777777" w:rsidR="00BF6211" w:rsidRDefault="003A377C">
      <w:pPr>
        <w:pStyle w:val="Heading2"/>
      </w:pPr>
      <w:bookmarkStart w:id="10" w:name="_Toc241504667"/>
      <w:r>
        <w:t>4.2 Textile flow and defect prevention</w:t>
      </w:r>
      <w:bookmarkEnd w:id="10"/>
    </w:p>
    <w:p w14:paraId="34853715" w14:textId="4010BCAA" w:rsidR="00BF6211" w:rsidRDefault="003A377C">
      <w:r>
        <w:t xml:space="preserve">T1 uses smaller transfer batches, balanced task allocation and a visible work-in-progress limit. Waiting is targeted to fall from 12.5 to 5 hours/week and excess transfer from 5 to 2.5 hours. Ten hours are released, valued at £160. Pull production authorises upstream work through downstream </w:t>
      </w:r>
      <w:r w:rsidR="00D572D5">
        <w:t>needs</w:t>
      </w:r>
      <w:r>
        <w:t xml:space="preserve"> (Lean Enterprise Institute, n.d.-a). However, smaller batches can increase changeovers. The trial must therefore measure total lead time and setup burden before permanently reducing batch size.</w:t>
      </w:r>
    </w:p>
    <w:p w14:paraId="759EFC43" w14:textId="77777777" w:rsidR="00BF6211" w:rsidRDefault="003A377C">
      <w:r>
        <w:t xml:space="preserve">T2 introduces approved sewing settings, a first-piece check and a simple seam guide. Defective garments are targeted to fall from 100 to 40 weekly, while unnecessary second pressing falls from 250 to 50 garments. The combined benefit is £149.33 of capacity and £120 of material savings. An assumed additional £80 weekly </w:t>
      </w:r>
      <w:r>
        <w:lastRenderedPageBreak/>
        <w:t>material saving comes from preventing separately recorded cutting offcuts. These offcuts are outside the garment-defect count, preventing duplication. The total T2 benefit is £349.33.</w:t>
      </w:r>
    </w:p>
    <w:p w14:paraId="6F409C29" w14:textId="232A6410" w:rsidR="00BF6211" w:rsidRDefault="003A377C">
      <w:r>
        <w:t xml:space="preserve">The first-piece check adds appraisal effort, included in recurring support costs. Inspecting every garment repeatedly would add work without necessarily eliminating causes. Training and mistake prevention instead address how defects arise. The prevention–appraisal–failure framework makes this trade-off explicit (ASQ, n.d.-a; Thorn, n.d.-e). The </w:t>
      </w:r>
      <w:r w:rsidR="00D572D5">
        <w:t>off-cut</w:t>
      </w:r>
      <w:r>
        <w:t xml:space="preserve"> target reduces assumed weekly cutting waste from 100 to 60 kg through </w:t>
      </w:r>
      <w:r w:rsidR="00CD130C">
        <w:t>standardized</w:t>
      </w:r>
      <w:r>
        <w:t xml:space="preserve"> template </w:t>
      </w:r>
      <w:r w:rsidR="00D572D5">
        <w:t>placement and</w:t>
      </w:r>
      <w:r>
        <w:t xml:space="preserve"> requires its own baseline validation before approval.</w:t>
      </w:r>
    </w:p>
    <w:p w14:paraId="1CB3BA9F" w14:textId="77777777" w:rsidR="00BF6211" w:rsidRDefault="003A377C">
      <w:pPr>
        <w:pStyle w:val="Heading2"/>
      </w:pPr>
      <w:bookmarkStart w:id="11" w:name="_Toc241504668"/>
      <w:r>
        <w:t>4.3 Construction readiness and material logistics</w:t>
      </w:r>
      <w:bookmarkEnd w:id="11"/>
    </w:p>
    <w:p w14:paraId="360B24A1" w14:textId="0D77E35B" w:rsidR="00BF6211" w:rsidRDefault="003A377C">
      <w:r>
        <w:t xml:space="preserve">C1 introduces a weekly trade-planning meeting and daily prerequisite checks. Work is promised only when drawings, materials, access and predecessor activities are ready. Reducing waiting from 15 to 6 labour hours/week releases £225. Warid and Hamani (2023) identify gradual implementation as a response to operational barriers in Last Planner adoption. For this contractor, a </w:t>
      </w:r>
      <w:r w:rsidR="00D572D5">
        <w:t>short, shared</w:t>
      </w:r>
      <w:r>
        <w:t xml:space="preserve"> board is preferable to a complex software rollout.</w:t>
      </w:r>
    </w:p>
    <w:p w14:paraId="6488F72C" w14:textId="4EECB56A" w:rsidR="00BF6211" w:rsidRDefault="003A377C">
      <w:r>
        <w:t xml:space="preserve">C2 combines scheduled deliveries, marked storage, mobile tool storage and installation checks. Weekly transfer, searching and rework are targeted to fall by 3, 3 and 4 hours respectively. That releases £250 of capacity, while repair materials and surplus mortar yield £110 in avoided expenditure. Delivery reliability must be established before reducing buffers. HSE (n.d.-a) also requires manual-handling risks </w:t>
      </w:r>
      <w:r w:rsidR="00D572D5">
        <w:t>being</w:t>
      </w:r>
      <w:r>
        <w:t xml:space="preserve"> controlled. An additional handling aid may remain justified even when its financial payback is longer.</w:t>
      </w:r>
    </w:p>
    <w:p w14:paraId="757F4625" w14:textId="77777777" w:rsidR="00BF6211" w:rsidRDefault="003A377C">
      <w:pPr>
        <w:pStyle w:val="Heading1"/>
      </w:pPr>
      <w:bookmarkStart w:id="12" w:name="_Toc241504669"/>
      <w:r>
        <w:t>5 Costs feasibility and implementation</w:t>
      </w:r>
      <w:bookmarkEnd w:id="12"/>
    </w:p>
    <w:p w14:paraId="2EB3009D" w14:textId="77777777" w:rsidR="00BF6211" w:rsidRDefault="003A377C">
      <w:r>
        <w:t>The Improve phase requires comparison of alternatives and validation through pilots (Thorn, n.d.-c). Table 4 therefore distinguishes total economic value from cash savings. Upfront budgets include installation and training time, itemised in Appendix B. Recurring support is conservatively treated as cash expenditure; actual treatment must follow invoices and employment arrangements.</w:t>
      </w:r>
    </w:p>
    <w:p w14:paraId="242B5497" w14:textId="77777777" w:rsidR="00BF6211" w:rsidRDefault="003A377C">
      <w:pPr>
        <w:pStyle w:val="Caption"/>
      </w:pPr>
      <w:r>
        <w:t>Table 4 Illustrative package economics</w:t>
      </w:r>
    </w:p>
    <w:tbl>
      <w:tblPr>
        <w:tblW w:w="0" w:type="auto"/>
        <w:jc w:val="center"/>
        <w:tblLayout w:type="fixed"/>
        <w:tblLook w:val="04A0" w:firstRow="1" w:lastRow="0" w:firstColumn="1" w:lastColumn="0" w:noHBand="0" w:noVBand="1"/>
      </w:tblPr>
      <w:tblGrid>
        <w:gridCol w:w="3888"/>
        <w:gridCol w:w="2016"/>
        <w:gridCol w:w="2016"/>
        <w:gridCol w:w="2016"/>
      </w:tblGrid>
      <w:tr w:rsidR="00BF6211" w14:paraId="0B6647BA" w14:textId="77777777">
        <w:trPr>
          <w:cantSplit/>
          <w:tblHeader/>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2D58D842" w14:textId="77777777" w:rsidR="00BF6211" w:rsidRDefault="003A377C">
            <w:pPr>
              <w:spacing w:before="20" w:after="20" w:line="245" w:lineRule="auto"/>
            </w:pPr>
            <w:r>
              <w:rPr>
                <w:b/>
                <w:sz w:val="19"/>
              </w:rPr>
              <w:t>Measure</w:t>
            </w:r>
          </w:p>
        </w:tc>
        <w:tc>
          <w:tcPr>
            <w:tcW w:w="201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446D26AE" w14:textId="77777777" w:rsidR="00BF6211" w:rsidRDefault="003A377C">
            <w:pPr>
              <w:spacing w:before="20" w:after="20" w:line="245" w:lineRule="auto"/>
            </w:pPr>
            <w:r>
              <w:rPr>
                <w:b/>
                <w:sz w:val="19"/>
              </w:rPr>
              <w:t>Warehouse</w:t>
            </w:r>
          </w:p>
        </w:tc>
        <w:tc>
          <w:tcPr>
            <w:tcW w:w="201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2A71BEB9" w14:textId="77777777" w:rsidR="00BF6211" w:rsidRDefault="003A377C">
            <w:pPr>
              <w:spacing w:before="20" w:after="20" w:line="245" w:lineRule="auto"/>
            </w:pPr>
            <w:r>
              <w:rPr>
                <w:b/>
                <w:sz w:val="19"/>
              </w:rPr>
              <w:t>Textiles</w:t>
            </w:r>
          </w:p>
        </w:tc>
        <w:tc>
          <w:tcPr>
            <w:tcW w:w="201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68AE8D0E" w14:textId="77777777" w:rsidR="00BF6211" w:rsidRDefault="003A377C">
            <w:pPr>
              <w:spacing w:before="20" w:after="20" w:line="245" w:lineRule="auto"/>
            </w:pPr>
            <w:r>
              <w:rPr>
                <w:b/>
                <w:sz w:val="19"/>
              </w:rPr>
              <w:t>Construction</w:t>
            </w:r>
          </w:p>
        </w:tc>
      </w:tr>
      <w:tr w:rsidR="00BF6211" w14:paraId="678081A6"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DDA64CA" w14:textId="77777777" w:rsidR="00BF6211" w:rsidRDefault="003A377C">
            <w:pPr>
              <w:spacing w:before="20" w:after="20" w:line="245" w:lineRule="auto"/>
            </w:pPr>
            <w:r>
              <w:rPr>
                <w:sz w:val="19"/>
              </w:rPr>
              <w:t>Upfront investment</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E597864" w14:textId="77777777" w:rsidR="00BF6211" w:rsidRDefault="003A377C">
            <w:pPr>
              <w:spacing w:before="20" w:after="20" w:line="245" w:lineRule="auto"/>
            </w:pPr>
            <w:r>
              <w:rPr>
                <w:sz w:val="19"/>
              </w:rPr>
              <w:t>£1,500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96C7A74" w14:textId="77777777" w:rsidR="00BF6211" w:rsidRDefault="003A377C">
            <w:pPr>
              <w:spacing w:before="20" w:after="20" w:line="245" w:lineRule="auto"/>
            </w:pPr>
            <w:r>
              <w:rPr>
                <w:sz w:val="19"/>
              </w:rPr>
              <w:t>£1,800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1A2A428" w14:textId="77777777" w:rsidR="00BF6211" w:rsidRDefault="003A377C">
            <w:pPr>
              <w:spacing w:before="20" w:after="20" w:line="245" w:lineRule="auto"/>
            </w:pPr>
            <w:r>
              <w:rPr>
                <w:sz w:val="19"/>
              </w:rPr>
              <w:t>£1,600</w:t>
            </w:r>
          </w:p>
        </w:tc>
      </w:tr>
      <w:tr w:rsidR="00BF6211" w14:paraId="17DA4663"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7FAA574" w14:textId="77777777" w:rsidR="00BF6211" w:rsidRDefault="003A377C">
            <w:pPr>
              <w:spacing w:before="20" w:after="20" w:line="245" w:lineRule="auto"/>
            </w:pPr>
            <w:r>
              <w:rPr>
                <w:sz w:val="19"/>
              </w:rPr>
              <w:t>Gross benefit per week</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5AA3F69" w14:textId="77777777" w:rsidR="00BF6211" w:rsidRDefault="003A377C">
            <w:pPr>
              <w:spacing w:before="20" w:after="20" w:line="245" w:lineRule="auto"/>
            </w:pPr>
            <w:r>
              <w:rPr>
                <w:sz w:val="19"/>
              </w:rPr>
              <w:t>£420.00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F4F8B0B" w14:textId="77777777" w:rsidR="00BF6211" w:rsidRDefault="003A377C">
            <w:pPr>
              <w:spacing w:before="20" w:after="20" w:line="245" w:lineRule="auto"/>
            </w:pPr>
            <w:r>
              <w:rPr>
                <w:sz w:val="19"/>
              </w:rPr>
              <w:t>£509.33</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995EE0D" w14:textId="77777777" w:rsidR="00BF6211" w:rsidRDefault="003A377C">
            <w:pPr>
              <w:spacing w:before="20" w:after="20" w:line="245" w:lineRule="auto"/>
            </w:pPr>
            <w:r>
              <w:rPr>
                <w:sz w:val="19"/>
              </w:rPr>
              <w:t>£585.00</w:t>
            </w:r>
          </w:p>
        </w:tc>
      </w:tr>
      <w:tr w:rsidR="00BF6211" w14:paraId="758CA88B"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BCAF964" w14:textId="77777777" w:rsidR="00BF6211" w:rsidRDefault="003A377C">
            <w:pPr>
              <w:spacing w:before="20" w:after="20" w:line="245" w:lineRule="auto"/>
            </w:pPr>
            <w:r>
              <w:rPr>
                <w:sz w:val="19"/>
              </w:rPr>
              <w:t>Recurring support per week</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4CE385D" w14:textId="77777777" w:rsidR="00BF6211" w:rsidRDefault="003A377C">
            <w:pPr>
              <w:spacing w:before="20" w:after="20" w:line="245" w:lineRule="auto"/>
            </w:pPr>
            <w:r>
              <w:rPr>
                <w:sz w:val="19"/>
              </w:rPr>
              <w:t>£20.00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65502C2" w14:textId="77777777" w:rsidR="00BF6211" w:rsidRDefault="003A377C">
            <w:pPr>
              <w:spacing w:before="20" w:after="20" w:line="245" w:lineRule="auto"/>
            </w:pPr>
            <w:r>
              <w:rPr>
                <w:sz w:val="19"/>
              </w:rPr>
              <w:t>£34.33</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6577E14" w14:textId="77777777" w:rsidR="00BF6211" w:rsidRDefault="003A377C">
            <w:pPr>
              <w:spacing w:before="20" w:after="20" w:line="245" w:lineRule="auto"/>
            </w:pPr>
            <w:r>
              <w:rPr>
                <w:sz w:val="19"/>
              </w:rPr>
              <w:t>£15.00</w:t>
            </w:r>
          </w:p>
        </w:tc>
      </w:tr>
      <w:tr w:rsidR="00BF6211" w14:paraId="1717C2F5"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02AD030" w14:textId="77777777" w:rsidR="00BF6211" w:rsidRDefault="003A377C">
            <w:pPr>
              <w:spacing w:before="20" w:after="20" w:line="245" w:lineRule="auto"/>
            </w:pPr>
            <w:r>
              <w:rPr>
                <w:sz w:val="19"/>
              </w:rPr>
              <w:t>Net economic value per week</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581864B" w14:textId="77777777" w:rsidR="00BF6211" w:rsidRDefault="003A377C">
            <w:pPr>
              <w:spacing w:before="20" w:after="20" w:line="245" w:lineRule="auto"/>
            </w:pPr>
            <w:r>
              <w:rPr>
                <w:sz w:val="19"/>
              </w:rPr>
              <w:t>£400.00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509E8AE" w14:textId="77777777" w:rsidR="00BF6211" w:rsidRDefault="003A377C">
            <w:pPr>
              <w:spacing w:before="20" w:after="20" w:line="245" w:lineRule="auto"/>
            </w:pPr>
            <w:r>
              <w:rPr>
                <w:sz w:val="19"/>
              </w:rPr>
              <w:t>£475.00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8301162" w14:textId="77777777" w:rsidR="00BF6211" w:rsidRDefault="003A377C">
            <w:pPr>
              <w:spacing w:before="20" w:after="20" w:line="245" w:lineRule="auto"/>
            </w:pPr>
            <w:r>
              <w:rPr>
                <w:sz w:val="19"/>
              </w:rPr>
              <w:t>£570.00</w:t>
            </w:r>
          </w:p>
        </w:tc>
      </w:tr>
      <w:tr w:rsidR="00BF6211" w14:paraId="14CE7CFF"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59EE921" w14:textId="77777777" w:rsidR="00BF6211" w:rsidRDefault="003A377C">
            <w:pPr>
              <w:spacing w:before="20" w:after="20" w:line="245" w:lineRule="auto"/>
            </w:pPr>
            <w:r>
              <w:rPr>
                <w:sz w:val="19"/>
              </w:rPr>
              <w:t>Net cash saving per week</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C624C56" w14:textId="77777777" w:rsidR="00BF6211" w:rsidRDefault="003A377C">
            <w:pPr>
              <w:spacing w:before="20" w:after="20" w:line="245" w:lineRule="auto"/>
            </w:pPr>
            <w:r>
              <w:rPr>
                <w:sz w:val="19"/>
              </w:rPr>
              <w:t>£130.00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21765AC" w14:textId="77777777" w:rsidR="00BF6211" w:rsidRDefault="003A377C">
            <w:pPr>
              <w:spacing w:before="20" w:after="20" w:line="245" w:lineRule="auto"/>
            </w:pPr>
            <w:r>
              <w:rPr>
                <w:sz w:val="19"/>
              </w:rPr>
              <w:t>£165.67</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6A43692" w14:textId="77777777" w:rsidR="00BF6211" w:rsidRDefault="003A377C">
            <w:pPr>
              <w:spacing w:before="20" w:after="20" w:line="245" w:lineRule="auto"/>
            </w:pPr>
            <w:r>
              <w:rPr>
                <w:sz w:val="19"/>
              </w:rPr>
              <w:t>£95.00</w:t>
            </w:r>
          </w:p>
        </w:tc>
      </w:tr>
      <w:tr w:rsidR="00BF6211" w14:paraId="0AC24995"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09E0326" w14:textId="77777777" w:rsidR="00BF6211" w:rsidRDefault="003A377C">
            <w:pPr>
              <w:spacing w:before="20" w:after="20" w:line="245" w:lineRule="auto"/>
            </w:pPr>
            <w:r>
              <w:rPr>
                <w:sz w:val="19"/>
              </w:rPr>
              <w:t>Economic payback in weeks</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8EBB1B4" w14:textId="77777777" w:rsidR="00BF6211" w:rsidRDefault="003A377C">
            <w:pPr>
              <w:spacing w:before="20" w:after="20" w:line="245" w:lineRule="auto"/>
            </w:pPr>
            <w:r>
              <w:rPr>
                <w:sz w:val="19"/>
              </w:rPr>
              <w:t>3.75</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50D2B9E" w14:textId="77777777" w:rsidR="00BF6211" w:rsidRDefault="003A377C">
            <w:pPr>
              <w:spacing w:before="20" w:after="20" w:line="245" w:lineRule="auto"/>
            </w:pPr>
            <w:r>
              <w:rPr>
                <w:sz w:val="19"/>
              </w:rPr>
              <w:t>3.79</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54F3573" w14:textId="77777777" w:rsidR="00BF6211" w:rsidRDefault="003A377C">
            <w:pPr>
              <w:spacing w:before="20" w:after="20" w:line="245" w:lineRule="auto"/>
            </w:pPr>
            <w:r>
              <w:rPr>
                <w:sz w:val="19"/>
              </w:rPr>
              <w:t>2.81</w:t>
            </w:r>
          </w:p>
        </w:tc>
      </w:tr>
      <w:tr w:rsidR="00BF6211" w14:paraId="52C4B3A2"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A8D9392" w14:textId="77777777" w:rsidR="00BF6211" w:rsidRDefault="003A377C">
            <w:pPr>
              <w:spacing w:before="20" w:after="20" w:line="245" w:lineRule="auto"/>
            </w:pPr>
            <w:r>
              <w:rPr>
                <w:sz w:val="19"/>
              </w:rPr>
              <w:t>Cash-only payback in weeks</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4633BF5" w14:textId="77777777" w:rsidR="00BF6211" w:rsidRDefault="003A377C">
            <w:pPr>
              <w:spacing w:before="20" w:after="20" w:line="245" w:lineRule="auto"/>
            </w:pPr>
            <w:r>
              <w:rPr>
                <w:sz w:val="19"/>
              </w:rPr>
              <w:t>11.54</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DFFD967" w14:textId="77777777" w:rsidR="00BF6211" w:rsidRDefault="003A377C">
            <w:pPr>
              <w:spacing w:before="20" w:after="20" w:line="245" w:lineRule="auto"/>
            </w:pPr>
            <w:r>
              <w:rPr>
                <w:sz w:val="19"/>
              </w:rPr>
              <w:t>10.87</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B44357D" w14:textId="77777777" w:rsidR="00BF6211" w:rsidRDefault="003A377C">
            <w:pPr>
              <w:spacing w:before="20" w:after="20" w:line="245" w:lineRule="auto"/>
            </w:pPr>
            <w:r>
              <w:rPr>
                <w:sz w:val="19"/>
              </w:rPr>
              <w:t>16.84</w:t>
            </w:r>
          </w:p>
        </w:tc>
      </w:tr>
    </w:tbl>
    <w:p w14:paraId="5F2C22AB" w14:textId="77777777" w:rsidR="00BF6211" w:rsidRDefault="00BF6211">
      <w:pPr>
        <w:spacing w:after="20"/>
      </w:pPr>
    </w:p>
    <w:p w14:paraId="3B3AEBA3" w14:textId="77777777" w:rsidR="00BF6211" w:rsidRDefault="003A377C">
      <w:r>
        <w:t>For example, warehouse cash-only payback is £1,500 divided by (£150 minus £20). Labour savings become cash only through demonstrably reduced overtime, agency usage or another avoidable cost. The full upfront budget is retained in both calculations as a conservative funding hurdle. Neither model includes speculative sales growth or stock disposal proceeds.</w:t>
      </w:r>
    </w:p>
    <w:p w14:paraId="5E6EAD2C" w14:textId="77777777" w:rsidR="00BF6211" w:rsidRDefault="003A377C">
      <w:r>
        <w:lastRenderedPageBreak/>
        <w:t>For the eight-week extension, base economic net value is £570 × 8 − £1,600 = £2,960. Cash-only net value is £95 × 8 − £1,600 = −£840. Buying the complete package for one project therefore needs a clear labour-cost reduction or credible equipment reuse case. Completion-time savings are excluded because no critical-path analysis proves that released hours shorten the project.</w:t>
      </w:r>
    </w:p>
    <w:p w14:paraId="56F64C79" w14:textId="77777777" w:rsidR="00BF6211" w:rsidRDefault="003A377C">
      <w:pPr>
        <w:pStyle w:val="Caption"/>
      </w:pPr>
      <w:r>
        <w:t>Table 5 Combined downside sensitivity</w:t>
      </w:r>
    </w:p>
    <w:tbl>
      <w:tblPr>
        <w:tblW w:w="0" w:type="auto"/>
        <w:jc w:val="center"/>
        <w:tblLayout w:type="fixed"/>
        <w:tblLook w:val="04A0" w:firstRow="1" w:lastRow="0" w:firstColumn="1" w:lastColumn="0" w:noHBand="0" w:noVBand="1"/>
      </w:tblPr>
      <w:tblGrid>
        <w:gridCol w:w="3888"/>
        <w:gridCol w:w="2016"/>
        <w:gridCol w:w="2016"/>
        <w:gridCol w:w="2016"/>
      </w:tblGrid>
      <w:tr w:rsidR="00BF6211" w14:paraId="6585EE49" w14:textId="77777777">
        <w:trPr>
          <w:cantSplit/>
          <w:tblHeader/>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41E08F7B" w14:textId="77777777" w:rsidR="00BF6211" w:rsidRDefault="003A377C">
            <w:pPr>
              <w:spacing w:before="20" w:after="20" w:line="245" w:lineRule="auto"/>
            </w:pPr>
            <w:r>
              <w:rPr>
                <w:b/>
                <w:sz w:val="19"/>
              </w:rPr>
              <w:t>Measure</w:t>
            </w:r>
          </w:p>
        </w:tc>
        <w:tc>
          <w:tcPr>
            <w:tcW w:w="201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5EED2D23" w14:textId="77777777" w:rsidR="00BF6211" w:rsidRDefault="003A377C">
            <w:pPr>
              <w:spacing w:before="20" w:after="20" w:line="245" w:lineRule="auto"/>
            </w:pPr>
            <w:r>
              <w:rPr>
                <w:b/>
                <w:sz w:val="19"/>
              </w:rPr>
              <w:t>Warehouse</w:t>
            </w:r>
          </w:p>
        </w:tc>
        <w:tc>
          <w:tcPr>
            <w:tcW w:w="201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4BE96E2F" w14:textId="77777777" w:rsidR="00BF6211" w:rsidRDefault="003A377C">
            <w:pPr>
              <w:spacing w:before="20" w:after="20" w:line="245" w:lineRule="auto"/>
            </w:pPr>
            <w:r>
              <w:rPr>
                <w:b/>
                <w:sz w:val="19"/>
              </w:rPr>
              <w:t>Textiles</w:t>
            </w:r>
          </w:p>
        </w:tc>
        <w:tc>
          <w:tcPr>
            <w:tcW w:w="201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5534CC14" w14:textId="77777777" w:rsidR="00BF6211" w:rsidRDefault="003A377C">
            <w:pPr>
              <w:spacing w:before="20" w:after="20" w:line="245" w:lineRule="auto"/>
            </w:pPr>
            <w:r>
              <w:rPr>
                <w:b/>
                <w:sz w:val="19"/>
              </w:rPr>
              <w:t>Construction</w:t>
            </w:r>
          </w:p>
        </w:tc>
      </w:tr>
      <w:tr w:rsidR="00BF6211" w14:paraId="715FEA83"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E134A3F" w14:textId="77777777" w:rsidR="00BF6211" w:rsidRDefault="003A377C">
            <w:pPr>
              <w:spacing w:before="20" w:after="20" w:line="245" w:lineRule="auto"/>
            </w:pPr>
            <w:r>
              <w:rPr>
                <w:sz w:val="19"/>
              </w:rPr>
              <w:t>Gross benefits realised</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5144A06" w14:textId="77777777" w:rsidR="00BF6211" w:rsidRDefault="003A377C">
            <w:pPr>
              <w:spacing w:before="20" w:after="20" w:line="245" w:lineRule="auto"/>
            </w:pPr>
            <w:r>
              <w:rPr>
                <w:sz w:val="19"/>
              </w:rPr>
              <w:t>50%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6689AAE" w14:textId="77777777" w:rsidR="00BF6211" w:rsidRDefault="003A377C">
            <w:pPr>
              <w:spacing w:before="20" w:after="20" w:line="245" w:lineRule="auto"/>
            </w:pPr>
            <w:r>
              <w:rPr>
                <w:sz w:val="19"/>
              </w:rPr>
              <w:t>50%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602B82A" w14:textId="77777777" w:rsidR="00BF6211" w:rsidRDefault="003A377C">
            <w:pPr>
              <w:spacing w:before="20" w:after="20" w:line="245" w:lineRule="auto"/>
            </w:pPr>
            <w:r>
              <w:rPr>
                <w:sz w:val="19"/>
              </w:rPr>
              <w:t>50%</w:t>
            </w:r>
          </w:p>
        </w:tc>
      </w:tr>
      <w:tr w:rsidR="00BF6211" w14:paraId="149D70C3"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7B499D5" w14:textId="77777777" w:rsidR="00BF6211" w:rsidRDefault="003A377C">
            <w:pPr>
              <w:spacing w:before="20" w:after="20" w:line="245" w:lineRule="auto"/>
            </w:pPr>
            <w:r>
              <w:rPr>
                <w:sz w:val="19"/>
              </w:rPr>
              <w:t>Upfront cost overrun</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67E25C5" w14:textId="77777777" w:rsidR="00BF6211" w:rsidRDefault="003A377C">
            <w:pPr>
              <w:spacing w:before="20" w:after="20" w:line="245" w:lineRule="auto"/>
            </w:pPr>
            <w:r>
              <w:rPr>
                <w:sz w:val="19"/>
              </w:rPr>
              <w:t>20%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07BC28C" w14:textId="77777777" w:rsidR="00BF6211" w:rsidRDefault="003A377C">
            <w:pPr>
              <w:spacing w:before="20" w:after="20" w:line="245" w:lineRule="auto"/>
            </w:pPr>
            <w:r>
              <w:rPr>
                <w:sz w:val="19"/>
              </w:rPr>
              <w:t>20%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6E32F61" w14:textId="77777777" w:rsidR="00BF6211" w:rsidRDefault="003A377C">
            <w:pPr>
              <w:spacing w:before="20" w:after="20" w:line="245" w:lineRule="auto"/>
            </w:pPr>
            <w:r>
              <w:rPr>
                <w:sz w:val="19"/>
              </w:rPr>
              <w:t>20%</w:t>
            </w:r>
          </w:p>
        </w:tc>
      </w:tr>
      <w:tr w:rsidR="00BF6211" w14:paraId="33A13AF2"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6FB981E" w14:textId="77777777" w:rsidR="00BF6211" w:rsidRDefault="003A377C">
            <w:pPr>
              <w:spacing w:before="20" w:after="20" w:line="245" w:lineRule="auto"/>
            </w:pPr>
            <w:r>
              <w:rPr>
                <w:sz w:val="19"/>
              </w:rPr>
              <w:t>Recurring cost multiplier</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D07A857" w14:textId="77777777" w:rsidR="00BF6211" w:rsidRDefault="003A377C">
            <w:pPr>
              <w:spacing w:before="20" w:after="20" w:line="245" w:lineRule="auto"/>
            </w:pPr>
            <w:r>
              <w:rPr>
                <w:sz w:val="19"/>
              </w:rPr>
              <w:t>2</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9D1EBBF" w14:textId="77777777" w:rsidR="00BF6211" w:rsidRDefault="003A377C">
            <w:pPr>
              <w:spacing w:before="20" w:after="20" w:line="245" w:lineRule="auto"/>
            </w:pPr>
            <w:r>
              <w:rPr>
                <w:sz w:val="19"/>
              </w:rPr>
              <w:t>2</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54DC592" w14:textId="77777777" w:rsidR="00BF6211" w:rsidRDefault="003A377C">
            <w:pPr>
              <w:spacing w:before="20" w:after="20" w:line="245" w:lineRule="auto"/>
            </w:pPr>
            <w:r>
              <w:rPr>
                <w:sz w:val="19"/>
              </w:rPr>
              <w:t>2</w:t>
            </w:r>
          </w:p>
        </w:tc>
      </w:tr>
      <w:tr w:rsidR="00BF6211" w14:paraId="670F5F73"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B5F25A3" w14:textId="77777777" w:rsidR="00BF6211" w:rsidRDefault="003A377C">
            <w:pPr>
              <w:spacing w:before="20" w:after="20" w:line="245" w:lineRule="auto"/>
            </w:pPr>
            <w:r>
              <w:rPr>
                <w:sz w:val="19"/>
              </w:rPr>
              <w:t>Net economic value per week</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C33C23F" w14:textId="77777777" w:rsidR="00BF6211" w:rsidRDefault="003A377C">
            <w:pPr>
              <w:spacing w:before="20" w:after="20" w:line="245" w:lineRule="auto"/>
            </w:pPr>
            <w:r>
              <w:rPr>
                <w:sz w:val="19"/>
              </w:rPr>
              <w:t>£170.00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8AFB12C" w14:textId="77777777" w:rsidR="00BF6211" w:rsidRDefault="003A377C">
            <w:pPr>
              <w:spacing w:before="20" w:after="20" w:line="245" w:lineRule="auto"/>
            </w:pPr>
            <w:r>
              <w:rPr>
                <w:sz w:val="19"/>
              </w:rPr>
              <w:t>£186.00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72CA6FF" w14:textId="77777777" w:rsidR="00BF6211" w:rsidRDefault="003A377C">
            <w:pPr>
              <w:spacing w:before="20" w:after="20" w:line="245" w:lineRule="auto"/>
            </w:pPr>
            <w:r>
              <w:rPr>
                <w:sz w:val="19"/>
              </w:rPr>
              <w:t>£262.50</w:t>
            </w:r>
          </w:p>
        </w:tc>
      </w:tr>
      <w:tr w:rsidR="00BF6211" w14:paraId="6E1569BB"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3CD9E4F" w14:textId="77777777" w:rsidR="00BF6211" w:rsidRDefault="003A377C">
            <w:pPr>
              <w:spacing w:before="20" w:after="20" w:line="245" w:lineRule="auto"/>
            </w:pPr>
            <w:r>
              <w:rPr>
                <w:sz w:val="19"/>
              </w:rPr>
              <w:t>Economic payback in weeks</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23F2D3F" w14:textId="77777777" w:rsidR="00BF6211" w:rsidRDefault="003A377C">
            <w:pPr>
              <w:spacing w:before="20" w:after="20" w:line="245" w:lineRule="auto"/>
            </w:pPr>
            <w:r>
              <w:rPr>
                <w:sz w:val="19"/>
              </w:rPr>
              <w:t>10.59</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CB7769F" w14:textId="77777777" w:rsidR="00BF6211" w:rsidRDefault="003A377C">
            <w:pPr>
              <w:spacing w:before="20" w:after="20" w:line="245" w:lineRule="auto"/>
            </w:pPr>
            <w:r>
              <w:rPr>
                <w:sz w:val="19"/>
              </w:rPr>
              <w:t>11.61</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54E7619" w14:textId="77777777" w:rsidR="00BF6211" w:rsidRDefault="003A377C">
            <w:pPr>
              <w:spacing w:before="20" w:after="20" w:line="245" w:lineRule="auto"/>
            </w:pPr>
            <w:r>
              <w:rPr>
                <w:sz w:val="19"/>
              </w:rPr>
              <w:t>7.31</w:t>
            </w:r>
          </w:p>
        </w:tc>
      </w:tr>
      <w:tr w:rsidR="00BF6211" w14:paraId="0B42FE5D" w14:textId="77777777">
        <w:trPr>
          <w:cantSplit/>
          <w:jc w:val="center"/>
        </w:trPr>
        <w:tc>
          <w:tcPr>
            <w:tcW w:w="388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4686242B" w14:textId="77777777" w:rsidR="00BF6211" w:rsidRDefault="003A377C">
            <w:pPr>
              <w:spacing w:before="20" w:after="20" w:line="245" w:lineRule="auto"/>
            </w:pPr>
            <w:r>
              <w:rPr>
                <w:sz w:val="19"/>
              </w:rPr>
              <w:t>Net over 6 productive weeks</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3265B91" w14:textId="77777777" w:rsidR="00BF6211" w:rsidRDefault="003A377C">
            <w:pPr>
              <w:spacing w:before="20" w:after="20" w:line="245" w:lineRule="auto"/>
            </w:pPr>
            <w:r>
              <w:rPr>
                <w:sz w:val="19"/>
              </w:rPr>
              <w:t>Not applicable</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1938A44" w14:textId="77777777" w:rsidR="00BF6211" w:rsidRDefault="003A377C">
            <w:pPr>
              <w:spacing w:before="20" w:after="20" w:line="245" w:lineRule="auto"/>
            </w:pPr>
            <w:r>
              <w:rPr>
                <w:sz w:val="19"/>
              </w:rPr>
              <w:t>Not applicable</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42C1C35" w14:textId="77777777" w:rsidR="00BF6211" w:rsidRDefault="003A377C">
            <w:pPr>
              <w:spacing w:before="20" w:after="20" w:line="245" w:lineRule="auto"/>
            </w:pPr>
            <w:r>
              <w:rPr>
                <w:sz w:val="19"/>
              </w:rPr>
              <w:t>−£345.00</w:t>
            </w:r>
          </w:p>
        </w:tc>
      </w:tr>
    </w:tbl>
    <w:p w14:paraId="2424F8D9" w14:textId="77777777" w:rsidR="00BF6211" w:rsidRDefault="00BF6211">
      <w:pPr>
        <w:spacing w:after="20"/>
      </w:pPr>
    </w:p>
    <w:p w14:paraId="396B661D" w14:textId="77777777" w:rsidR="00BF6211" w:rsidRDefault="003A377C">
      <w:r>
        <w:t>The construction downside assumes two mobilisation weeks, leaving six productive weeks. It reverses the base investment decision and supports renting equipment or staging purchases. Sensitivity ranges are judgemental stress tests, not confidence intervals. Benefit realisation must be checked against actual workload because spare capacity has little value without useful redeployment.</w:t>
      </w:r>
    </w:p>
    <w:p w14:paraId="683932BC" w14:textId="7F91129C" w:rsidR="00BF6211" w:rsidRDefault="003A377C">
      <w:r>
        <w:t xml:space="preserve">Implementation begins with baseline measurement, followed by a limited pilot, review and controlled expansion. Supervisors </w:t>
      </w:r>
      <w:r w:rsidR="00D572D5">
        <w:t>owe</w:t>
      </w:r>
      <w:r>
        <w:t xml:space="preserve"> the measures and workers help redesign tasks. Resistance may reflect legitimate concerns about workload or job security. Training, paid participation and explicit redeployment plans are therefore implementation requirements. The Lean Enterprise Institute (2019) warns through practice examples that 5S can become superficial housekeeping unless linked to process improvement.</w:t>
      </w:r>
    </w:p>
    <w:p w14:paraId="755C4C15" w14:textId="77777777" w:rsidR="00BF6211" w:rsidRDefault="003A377C">
      <w:pPr>
        <w:pStyle w:val="Heading1"/>
      </w:pPr>
      <w:bookmarkStart w:id="13" w:name="_Toc241504670"/>
      <w:r>
        <w:t>6 Risk control and sustained performance</w:t>
      </w:r>
      <w:bookmarkEnd w:id="13"/>
    </w:p>
    <w:p w14:paraId="70DFB025" w14:textId="77777777" w:rsidR="00BF6211" w:rsidRDefault="003A377C">
      <w:r>
        <w:t>An FMEA should examine scanner bypass, incorrect sewing settings and premature construction starts. Appendix C provides illustrative severity, occurrence and detection ratings. ASQ (n.d.-c) notes that limited data can make these assessments unreliable. Multiplying ordinal scores can conceal important differences, so high-severity safety concerns require action regardless of their risk priority number. Post-action scores remain targets until validated.</w:t>
      </w:r>
    </w:p>
    <w:p w14:paraId="507578A5" w14:textId="77777777" w:rsidR="00BF6211" w:rsidRDefault="003A377C">
      <w:r>
        <w:t>The control plan assigns an owner, measure and response to each intervention, following Thorn (n.d.-b). Warehouse errors and textile defectives can be monitored using p-charts when observations reasonably satisfy binomial assumptions (NIST/SEMATECH, n.d.-a). Separate product families where defect risks differ. Time measures require an appropriate variables chart and rational grouping (NIST/SEMATECH, n.d.-b). A target line is not a statistical control limit; limits must come from suitable baseline data.</w:t>
      </w:r>
    </w:p>
    <w:p w14:paraId="45A23FDC" w14:textId="77777777" w:rsidR="00BF6211" w:rsidRDefault="003A377C">
      <w:r>
        <w:t>For illustration, a warehouse baseline defective proportion of 0.04 and daily sample size of 200 gives a three-sigma upper limit of approximately 0.0816, with a lower limit truncated to zero. This is a worked calculation, not evidence of process stability. The proposed 1.5% target is a management objective and must not replace the calculated limit. No process capability index or sigma rating is reported because the scenarios lack validated distributions, stable time-series data and justified defect-opportunity definitions.</w:t>
      </w:r>
    </w:p>
    <w:p w14:paraId="7C78C6AA" w14:textId="77777777" w:rsidR="00BF6211" w:rsidRDefault="003A377C">
      <w:r>
        <w:lastRenderedPageBreak/>
        <w:t>Pilot acceptance should require improved performance without increased rework or handling risk. Compare matched order groups, check whether scanning merely displaces errors downstream, and retain defect records after customer delivery. On the extension, a missed safety prerequisite stops the affected activity even when the weekly completion target is threatened. Monitoring should support process learning rather than punitive individual rankings, which could encourage concealed defects and undermine the reliability of the data.</w:t>
      </w:r>
    </w:p>
    <w:p w14:paraId="406A6F9A" w14:textId="77777777" w:rsidR="00BF6211" w:rsidRDefault="003A377C">
      <w:r>
        <w:t>For construction, percentage plan complete equals completed promised tasks divided by promised tasks. Record reasons for failure and examine task size, since many trivial completions can disguise a major missed activity. Review this alongside rework, safety observations and milestone performance. Environmental evaluation should record material consumption and waste per conforming output. More frequent deliveries may increase transport impacts, so lower site inventory alone does not establish environmental improvement.</w:t>
      </w:r>
    </w:p>
    <w:p w14:paraId="4E484CEC" w14:textId="77777777" w:rsidR="00BF6211" w:rsidRDefault="003A377C">
      <w:pPr>
        <w:pStyle w:val="Heading1"/>
      </w:pPr>
      <w:bookmarkStart w:id="14" w:name="_Toc241504671"/>
      <w:r>
        <w:t>7 Conclusion</w:t>
      </w:r>
      <w:bookmarkEnd w:id="14"/>
    </w:p>
    <w:p w14:paraId="46BBDBBE" w14:textId="0D5DD5FE" w:rsidR="00BF6211" w:rsidRDefault="003A377C">
      <w:r>
        <w:t xml:space="preserve">The investigation identifies different dominant mechanisms: warehouse information and location problems, textile flow imbalance and defect creation, and construction readiness failures. Six proportionate interventions offer testable responses. Their financial attractiveness depends on benefit realisation, implementation cost and the distinction between released capacity and cash. The construction sensitivity demonstrates why apparently short payback can mislead. </w:t>
      </w:r>
      <w:r w:rsidR="00D572D5">
        <w:t>Controlled pilots</w:t>
      </w:r>
      <w:r>
        <w:t xml:space="preserve"> verified baselines and explicit reaction plans are recommended before wider investment. The scenario results remain provisional until supported by operational evidence.</w:t>
      </w:r>
    </w:p>
    <w:p w14:paraId="2FE9D1FB" w14:textId="77777777" w:rsidR="00BF6211" w:rsidRDefault="003A377C">
      <w:r>
        <w:br w:type="page"/>
      </w:r>
    </w:p>
    <w:p w14:paraId="38294860" w14:textId="77777777" w:rsidR="00BF6211" w:rsidRDefault="003A377C">
      <w:pPr>
        <w:pStyle w:val="Heading1"/>
      </w:pPr>
      <w:bookmarkStart w:id="15" w:name="_Toc241504672"/>
      <w:r>
        <w:lastRenderedPageBreak/>
        <w:t>References</w:t>
      </w:r>
      <w:bookmarkEnd w:id="15"/>
    </w:p>
    <w:p w14:paraId="22CA5B93" w14:textId="77777777" w:rsidR="00BF6211" w:rsidRPr="0044508A" w:rsidRDefault="003A377C">
      <w:pPr>
        <w:keepLines/>
        <w:spacing w:after="180"/>
        <w:ind w:left="288" w:hanging="288"/>
        <w:rPr>
          <w:b/>
          <w:bCs/>
          <w:i/>
          <w:iCs/>
        </w:rPr>
      </w:pPr>
      <w:r w:rsidRPr="0044508A">
        <w:rPr>
          <w:b/>
          <w:bCs/>
          <w:i/>
          <w:iCs/>
        </w:rPr>
        <w:t>Alanya, B., Dextre, K., Nuñez, V., Marcelo, G.E., Alvarez, J.C. and Hatakeyama, K. (2024) ‘Application of lean manufacturing to improve processes and increase productivity in the textile industry of Peru: Case study’, South African Journal of Industrial Engineering, 35(2), pp. 140–153. https://doi.org/10.7166/35-2-2932</w:t>
      </w:r>
    </w:p>
    <w:p w14:paraId="4827E1EE" w14:textId="77777777" w:rsidR="00BF6211" w:rsidRPr="0044508A" w:rsidRDefault="003A377C">
      <w:pPr>
        <w:keepLines/>
        <w:spacing w:after="180"/>
        <w:ind w:left="288" w:hanging="288"/>
        <w:rPr>
          <w:b/>
          <w:bCs/>
          <w:i/>
          <w:iCs/>
        </w:rPr>
      </w:pPr>
      <w:r w:rsidRPr="0044508A">
        <w:rPr>
          <w:b/>
          <w:bCs/>
          <w:i/>
          <w:iCs/>
        </w:rPr>
        <w:t>American Society for Quality (ASQ) (n.d.-a) Cost of quality (COQ). Available at: https://asq.org/quality-resources/cost-of-quality (Accessed: 27 September 2026).</w:t>
      </w:r>
    </w:p>
    <w:p w14:paraId="3D1344E6" w14:textId="77777777" w:rsidR="00BF6211" w:rsidRPr="0044508A" w:rsidRDefault="003A377C">
      <w:pPr>
        <w:keepLines/>
        <w:spacing w:after="180"/>
        <w:ind w:left="288" w:hanging="288"/>
        <w:rPr>
          <w:b/>
          <w:bCs/>
          <w:i/>
          <w:iCs/>
        </w:rPr>
      </w:pPr>
      <w:r w:rsidRPr="0044508A">
        <w:rPr>
          <w:b/>
          <w:bCs/>
          <w:i/>
          <w:iCs/>
        </w:rPr>
        <w:t>American Society for Quality (ASQ) (n.d.-b) DMAIC. Available at: https://asq.org/quality-resources/dmaic (Accessed: 27 September 2026).</w:t>
      </w:r>
    </w:p>
    <w:p w14:paraId="2746F270" w14:textId="77777777" w:rsidR="00BF6211" w:rsidRPr="0044508A" w:rsidRDefault="003A377C">
      <w:pPr>
        <w:keepLines/>
        <w:spacing w:after="180"/>
        <w:ind w:left="288" w:hanging="288"/>
        <w:rPr>
          <w:b/>
          <w:bCs/>
          <w:i/>
          <w:iCs/>
        </w:rPr>
      </w:pPr>
      <w:r w:rsidRPr="0044508A">
        <w:rPr>
          <w:b/>
          <w:bCs/>
          <w:i/>
          <w:iCs/>
        </w:rPr>
        <w:t>American Society for Quality (ASQ) (n.d.-c) FMEA. Available at: https://asq.org/quality-resources/fmea (Accessed: 27 September 2026).</w:t>
      </w:r>
    </w:p>
    <w:p w14:paraId="67CF8615" w14:textId="77777777" w:rsidR="00BF6211" w:rsidRPr="0044508A" w:rsidRDefault="003A377C">
      <w:pPr>
        <w:keepLines/>
        <w:spacing w:after="180"/>
        <w:ind w:left="288" w:hanging="288"/>
        <w:rPr>
          <w:b/>
          <w:bCs/>
          <w:i/>
          <w:iCs/>
        </w:rPr>
      </w:pPr>
      <w:r w:rsidRPr="0044508A">
        <w:rPr>
          <w:b/>
          <w:bCs/>
          <w:i/>
          <w:iCs/>
        </w:rPr>
        <w:t>American Society for Quality (ASQ) (n.d.-d) What is a Pareto chart? Available at: https://asq.org/quality-resources/pareto (Accessed: 27 September 2026).</w:t>
      </w:r>
    </w:p>
    <w:p w14:paraId="1F57B3D7" w14:textId="77777777" w:rsidR="00BF6211" w:rsidRPr="0044508A" w:rsidRDefault="003A377C">
      <w:pPr>
        <w:keepLines/>
        <w:spacing w:after="180"/>
        <w:ind w:left="288" w:hanging="288"/>
        <w:rPr>
          <w:b/>
          <w:bCs/>
          <w:i/>
          <w:iCs/>
        </w:rPr>
      </w:pPr>
      <w:r w:rsidRPr="0044508A">
        <w:rPr>
          <w:b/>
          <w:bCs/>
          <w:i/>
          <w:iCs/>
        </w:rPr>
        <w:t>Bizuneh, B. and Omer, R. (2024) ‘Lean waste prioritisation and reduction in the apparel industry: Application of waste assessment model and value stream mapping’, Cogent Engineering, 11(1), article 2341538. https://doi.org/10.1080/23311916.2024.2341538</w:t>
      </w:r>
    </w:p>
    <w:p w14:paraId="029AFB47" w14:textId="77777777" w:rsidR="00BF6211" w:rsidRPr="0044508A" w:rsidRDefault="003A377C">
      <w:pPr>
        <w:keepLines/>
        <w:spacing w:after="180"/>
        <w:ind w:left="288" w:hanging="288"/>
        <w:rPr>
          <w:b/>
          <w:bCs/>
          <w:i/>
          <w:iCs/>
        </w:rPr>
      </w:pPr>
      <w:r w:rsidRPr="0044508A">
        <w:rPr>
          <w:b/>
          <w:bCs/>
          <w:i/>
          <w:iCs/>
        </w:rPr>
        <w:t>Diefenbach, H., Grosse, E.H. and Glock, C.H. (2024) ‘Human-and-cost-centric storage assignment optimization in picker-to-parts warehouses’, European Journal of Operational Research, 315(3), pp. 1049–1068. https://doi.org/10.1016/j.ejor.2024.01.033</w:t>
      </w:r>
    </w:p>
    <w:p w14:paraId="0EA680CD" w14:textId="77777777" w:rsidR="00BF6211" w:rsidRPr="0044508A" w:rsidRDefault="003A377C">
      <w:pPr>
        <w:keepLines/>
        <w:spacing w:after="180"/>
        <w:ind w:left="288" w:hanging="288"/>
        <w:rPr>
          <w:b/>
          <w:bCs/>
          <w:i/>
          <w:iCs/>
        </w:rPr>
      </w:pPr>
      <w:r w:rsidRPr="0044508A">
        <w:rPr>
          <w:b/>
          <w:bCs/>
          <w:i/>
          <w:iCs/>
        </w:rPr>
        <w:t>Fares, N., Lloret, J., Kumar, V., Frederico, G.F., Kamach, O. and Garza-Reyes, J.A. (2025) ‘Lean implementation case study for manual order picking and packing in warehousing operations’, International Journal of Lean Six Sigma. Advance online publication, 20 March. https://doi.org/10.1108/IJLSS-05-2024-0097</w:t>
      </w:r>
    </w:p>
    <w:p w14:paraId="24A8002F" w14:textId="77777777" w:rsidR="00BF6211" w:rsidRPr="0044508A" w:rsidRDefault="003A377C">
      <w:pPr>
        <w:keepLines/>
        <w:spacing w:after="180"/>
        <w:ind w:left="288" w:hanging="288"/>
        <w:rPr>
          <w:b/>
          <w:bCs/>
          <w:i/>
          <w:iCs/>
        </w:rPr>
      </w:pPr>
      <w:r w:rsidRPr="0044508A">
        <w:rPr>
          <w:b/>
          <w:bCs/>
          <w:i/>
          <w:iCs/>
        </w:rPr>
        <w:t>Health and Safety Executive (HSE) (n.d.-a) Construction physical ill health risks: Manual handling. Available at: https://www.hse.gov.uk/construction/healthrisks/physical-ill-health-risks/manual-handling.htm (Accessed: 27 September 2026).</w:t>
      </w:r>
    </w:p>
    <w:p w14:paraId="5C1BCF08" w14:textId="77777777" w:rsidR="00BF6211" w:rsidRPr="0044508A" w:rsidRDefault="003A377C">
      <w:pPr>
        <w:keepLines/>
        <w:spacing w:after="180"/>
        <w:ind w:left="288" w:hanging="288"/>
        <w:rPr>
          <w:b/>
          <w:bCs/>
          <w:i/>
          <w:iCs/>
        </w:rPr>
      </w:pPr>
      <w:r w:rsidRPr="0044508A">
        <w:rPr>
          <w:b/>
          <w:bCs/>
          <w:i/>
          <w:iCs/>
        </w:rPr>
        <w:t>Health and Safety Executive (HSE) (n.d.-b) Materials storage and waste management. Available at: https://www.hse.gov.uk/construction/safetytopics/storage.htm (Accessed: 27 September 2026).</w:t>
      </w:r>
    </w:p>
    <w:p w14:paraId="31E25C72" w14:textId="77777777" w:rsidR="00BF6211" w:rsidRPr="0044508A" w:rsidRDefault="003A377C">
      <w:pPr>
        <w:keepLines/>
        <w:spacing w:after="180"/>
        <w:ind w:left="288" w:hanging="288"/>
        <w:rPr>
          <w:b/>
          <w:bCs/>
          <w:i/>
          <w:iCs/>
        </w:rPr>
      </w:pPr>
      <w:r w:rsidRPr="0044508A">
        <w:rPr>
          <w:b/>
          <w:bCs/>
          <w:i/>
          <w:iCs/>
        </w:rPr>
        <w:t>Lean Enterprise Institute (2019) 5S is a way of thinking and practice, 29 October. Available at: https://www.lean.org/the-lean-post/articles/5s-is-a-way-of-thinking-and-practice/ (Accessed: 27 September 2026).</w:t>
      </w:r>
    </w:p>
    <w:p w14:paraId="54014287" w14:textId="77777777" w:rsidR="00BF6211" w:rsidRPr="0044508A" w:rsidRDefault="003A377C">
      <w:pPr>
        <w:keepLines/>
        <w:spacing w:after="180"/>
        <w:ind w:left="288" w:hanging="288"/>
        <w:rPr>
          <w:b/>
          <w:bCs/>
          <w:i/>
          <w:iCs/>
        </w:rPr>
      </w:pPr>
      <w:r w:rsidRPr="0044508A">
        <w:rPr>
          <w:b/>
          <w:bCs/>
          <w:i/>
          <w:iCs/>
        </w:rPr>
        <w:t>Lean Enterprise Institute (n.d.-a) Pull production. Available at: https://www.lean.org/lexicon-terms/pull-production/ (Accessed: 27 September 2026).</w:t>
      </w:r>
    </w:p>
    <w:p w14:paraId="4F6208F6" w14:textId="77777777" w:rsidR="00BF6211" w:rsidRPr="0044508A" w:rsidRDefault="003A377C">
      <w:pPr>
        <w:keepLines/>
        <w:spacing w:after="180"/>
        <w:ind w:left="288" w:hanging="288"/>
        <w:rPr>
          <w:b/>
          <w:bCs/>
          <w:i/>
          <w:iCs/>
        </w:rPr>
      </w:pPr>
      <w:r w:rsidRPr="0044508A">
        <w:rPr>
          <w:b/>
          <w:bCs/>
          <w:i/>
          <w:iCs/>
        </w:rPr>
        <w:t>Lean Enterprise Institute (n.d.-b) Value stream mapping. Available at: https://www.lean.org/lexicon-terms/value-stream-mapping/ (Accessed: 27 September 2026).</w:t>
      </w:r>
    </w:p>
    <w:p w14:paraId="7EFEAFFD" w14:textId="77777777" w:rsidR="00BF6211" w:rsidRPr="0044508A" w:rsidRDefault="003A377C">
      <w:pPr>
        <w:keepLines/>
        <w:spacing w:after="180"/>
        <w:ind w:left="288" w:hanging="288"/>
        <w:rPr>
          <w:b/>
          <w:bCs/>
          <w:i/>
          <w:iCs/>
        </w:rPr>
      </w:pPr>
      <w:r w:rsidRPr="0044508A">
        <w:rPr>
          <w:b/>
          <w:bCs/>
          <w:i/>
          <w:iCs/>
        </w:rPr>
        <w:t>NIST/SEMATECH (n.d.-a) ‘6.3.3.2 Proportions control charts’, e-Handbook of Statistical Methods. Available at: https://www.itl.nist.gov/div898/handbook/pmc/section3/pmc332.htm (Accessed: 27 September 2026).</w:t>
      </w:r>
    </w:p>
    <w:p w14:paraId="0BB268F6" w14:textId="77777777" w:rsidR="00BF6211" w:rsidRPr="0044508A" w:rsidRDefault="003A377C">
      <w:pPr>
        <w:keepLines/>
        <w:spacing w:after="180"/>
        <w:ind w:left="288" w:hanging="288"/>
        <w:rPr>
          <w:b/>
          <w:bCs/>
          <w:i/>
          <w:iCs/>
        </w:rPr>
      </w:pPr>
      <w:r w:rsidRPr="0044508A">
        <w:rPr>
          <w:b/>
          <w:bCs/>
          <w:i/>
          <w:iCs/>
        </w:rPr>
        <w:lastRenderedPageBreak/>
        <w:t>NIST/SEMATECH (n.d.-b) ‘6.3.2 What are variables control charts?’, e-Handbook of Statistical Methods. Available at: https://www.itl.nist.gov/div898/handbook/pmc/section3/pmc32.htm (Accessed: 27 September 2026).</w:t>
      </w:r>
    </w:p>
    <w:p w14:paraId="56715625" w14:textId="77777777" w:rsidR="00BF6211" w:rsidRPr="0044508A" w:rsidRDefault="003A377C">
      <w:pPr>
        <w:keepLines/>
        <w:spacing w:after="180"/>
        <w:ind w:left="288" w:hanging="288"/>
        <w:rPr>
          <w:b/>
          <w:bCs/>
          <w:i/>
          <w:iCs/>
        </w:rPr>
      </w:pPr>
      <w:r w:rsidRPr="0044508A">
        <w:rPr>
          <w:b/>
          <w:bCs/>
          <w:i/>
          <w:iCs/>
        </w:rPr>
        <w:t>Power, W., Sinnott, D. and Lynch, P. (2024) ‘Takt complementing Last Planner® System on residential construction projects’, Construction Economics and Building, 24(4/5), pp. 58–80. https://doi.org/10.5130/AJCEB.v24i4/5.8846</w:t>
      </w:r>
    </w:p>
    <w:p w14:paraId="5502ACCC" w14:textId="77777777" w:rsidR="00BF6211" w:rsidRPr="0044508A" w:rsidRDefault="003A377C">
      <w:pPr>
        <w:keepLines/>
        <w:spacing w:after="180"/>
        <w:ind w:left="288" w:hanging="288"/>
        <w:rPr>
          <w:b/>
          <w:bCs/>
          <w:i/>
          <w:iCs/>
        </w:rPr>
      </w:pPr>
      <w:r w:rsidRPr="0044508A">
        <w:rPr>
          <w:b/>
          <w:bCs/>
          <w:i/>
          <w:iCs/>
        </w:rPr>
        <w:t>Thorn, A. (n.d.-a) Six Sigma Analyse Phase. ACHA 7013 Lean Six Sigma, module lecture slides, supplied file ‘Six Sigma Analyse Phase version 2.pptx’.</w:t>
      </w:r>
    </w:p>
    <w:p w14:paraId="62ABE267" w14:textId="77777777" w:rsidR="00BF6211" w:rsidRPr="0044508A" w:rsidRDefault="003A377C">
      <w:pPr>
        <w:keepLines/>
        <w:spacing w:after="180"/>
        <w:ind w:left="288" w:hanging="288"/>
        <w:rPr>
          <w:b/>
          <w:bCs/>
          <w:i/>
          <w:iCs/>
        </w:rPr>
      </w:pPr>
      <w:r w:rsidRPr="0044508A">
        <w:rPr>
          <w:b/>
          <w:bCs/>
          <w:i/>
          <w:iCs/>
        </w:rPr>
        <w:t>Thorn, A. (n.d.-b) Control Phase. ACHA 7013 Lean Six Sigma, module lecture slides, supplied file ‘Control Phase.pptx’.</w:t>
      </w:r>
    </w:p>
    <w:p w14:paraId="77197084" w14:textId="77777777" w:rsidR="00BF6211" w:rsidRPr="0044508A" w:rsidRDefault="003A377C">
      <w:pPr>
        <w:keepLines/>
        <w:spacing w:after="180"/>
        <w:ind w:left="288" w:hanging="288"/>
        <w:rPr>
          <w:b/>
          <w:bCs/>
          <w:i/>
          <w:iCs/>
        </w:rPr>
      </w:pPr>
      <w:r w:rsidRPr="0044508A">
        <w:rPr>
          <w:b/>
          <w:bCs/>
          <w:i/>
          <w:iCs/>
        </w:rPr>
        <w:t>Thorn, A. (n.d.-c) Six Sigma Improve Phase. ACHA 7013 Lean Six Sigma, module lecture slides, supplied file ‘Six Sigma Improve Phase.pptx’.</w:t>
      </w:r>
    </w:p>
    <w:p w14:paraId="25FE75C2" w14:textId="77777777" w:rsidR="00BF6211" w:rsidRPr="0044508A" w:rsidRDefault="003A377C">
      <w:pPr>
        <w:keepLines/>
        <w:spacing w:after="180"/>
        <w:ind w:left="288" w:hanging="288"/>
        <w:rPr>
          <w:b/>
          <w:bCs/>
          <w:i/>
          <w:iCs/>
        </w:rPr>
      </w:pPr>
      <w:r w:rsidRPr="0044508A">
        <w:rPr>
          <w:b/>
          <w:bCs/>
          <w:i/>
          <w:iCs/>
        </w:rPr>
        <w:t>Thorn, A. (n.d.-d) Six Sigma Measure Phase. ACHA 7013 Lean Six Sigma, module lecture slides, supplied file ‘Six Sigma Measure Phase.pptx’.</w:t>
      </w:r>
    </w:p>
    <w:p w14:paraId="2DF86C6B" w14:textId="77777777" w:rsidR="00BF6211" w:rsidRPr="0044508A" w:rsidRDefault="003A377C">
      <w:pPr>
        <w:keepLines/>
        <w:spacing w:after="180"/>
        <w:ind w:left="288" w:hanging="288"/>
        <w:rPr>
          <w:b/>
          <w:bCs/>
          <w:i/>
          <w:iCs/>
        </w:rPr>
      </w:pPr>
      <w:r w:rsidRPr="0044508A">
        <w:rPr>
          <w:b/>
          <w:bCs/>
          <w:i/>
          <w:iCs/>
        </w:rPr>
        <w:t>Thorn, A. (n.d.-e) Quality Costs. ACHA 7013 Lean Six Sigma, module lecture slides, supplied file ‘Quality_Costs.ppt’.</w:t>
      </w:r>
    </w:p>
    <w:p w14:paraId="2E640FA7" w14:textId="77777777" w:rsidR="00BF6211" w:rsidRPr="0044508A" w:rsidRDefault="003A377C">
      <w:pPr>
        <w:keepLines/>
        <w:spacing w:after="180"/>
        <w:ind w:left="288" w:hanging="288"/>
        <w:rPr>
          <w:b/>
          <w:bCs/>
          <w:i/>
          <w:iCs/>
        </w:rPr>
      </w:pPr>
      <w:r w:rsidRPr="0044508A">
        <w:rPr>
          <w:b/>
          <w:bCs/>
          <w:i/>
          <w:iCs/>
        </w:rPr>
        <w:t>Warid, O. and Hamani, K. (2023) ‘Lean construction in UAE: Implementation of Last Planner System®’, Lean Construction Journal, pp. 1–20. https://doi.org/10.60164/96f4a5e0g</w:t>
      </w:r>
    </w:p>
    <w:p w14:paraId="4FB937C8" w14:textId="77777777" w:rsidR="00BF6211" w:rsidRDefault="003A377C">
      <w:pPr>
        <w:pStyle w:val="Heading1"/>
        <w:pageBreakBefore/>
      </w:pPr>
      <w:bookmarkStart w:id="16" w:name="_Toc241504673"/>
      <w:r>
        <w:lastRenderedPageBreak/>
        <w:t>Appendix A Assumptions and calculation trail</w:t>
      </w:r>
      <w:bookmarkEnd w:id="16"/>
    </w:p>
    <w:p w14:paraId="0F9DE3C1" w14:textId="77777777" w:rsidR="00BF6211" w:rsidRDefault="003A377C">
      <w:pPr>
        <w:spacing w:line="245" w:lineRule="auto"/>
      </w:pPr>
      <w:r>
        <w:rPr>
          <w:sz w:val="21"/>
        </w:rPr>
        <w:t>All operational values below are analyst-selected teaching assumptions. They are not measurements from Amazon, a named garment factory or an actual extension. Supplier quotations and baseline observations would be needed before investment. The model uses five working days weekly and excludes tax, discounting, inflation and financing costs over the short appraisal period.</w:t>
      </w:r>
    </w:p>
    <w:p w14:paraId="37370C66" w14:textId="77777777" w:rsidR="00BF6211" w:rsidRDefault="003A377C">
      <w:pPr>
        <w:pStyle w:val="Caption"/>
      </w:pPr>
      <w:r>
        <w:t>Table A1 Measurement and assumption register</w:t>
      </w:r>
    </w:p>
    <w:tbl>
      <w:tblPr>
        <w:tblW w:w="0" w:type="auto"/>
        <w:jc w:val="center"/>
        <w:tblLayout w:type="fixed"/>
        <w:tblLook w:val="04A0" w:firstRow="1" w:lastRow="0" w:firstColumn="1" w:lastColumn="0" w:noHBand="0" w:noVBand="1"/>
      </w:tblPr>
      <w:tblGrid>
        <w:gridCol w:w="1584"/>
        <w:gridCol w:w="3672"/>
        <w:gridCol w:w="4680"/>
      </w:tblGrid>
      <w:tr w:rsidR="00BF6211" w14:paraId="1F5216CB" w14:textId="77777777">
        <w:trPr>
          <w:cantSplit/>
          <w:tblHeader/>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55E3821D" w14:textId="77777777" w:rsidR="00BF6211" w:rsidRDefault="003A377C">
            <w:pPr>
              <w:spacing w:before="20" w:after="20" w:line="245" w:lineRule="auto"/>
            </w:pPr>
            <w:r>
              <w:rPr>
                <w:b/>
                <w:sz w:val="19"/>
              </w:rPr>
              <w:t>Case</w:t>
            </w:r>
          </w:p>
        </w:tc>
        <w:tc>
          <w:tcPr>
            <w:tcW w:w="367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1403834E" w14:textId="77777777" w:rsidR="00BF6211" w:rsidRDefault="003A377C">
            <w:pPr>
              <w:spacing w:before="20" w:after="20" w:line="245" w:lineRule="auto"/>
            </w:pPr>
            <w:r>
              <w:rPr>
                <w:b/>
                <w:sz w:val="19"/>
              </w:rPr>
              <w:t>Model basis</w:t>
            </w:r>
          </w:p>
        </w:tc>
        <w:tc>
          <w:tcPr>
            <w:tcW w:w="4680"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65D108F9" w14:textId="77777777" w:rsidR="00BF6211" w:rsidRDefault="003A377C">
            <w:pPr>
              <w:spacing w:before="20" w:after="20" w:line="245" w:lineRule="auto"/>
            </w:pPr>
            <w:r>
              <w:rPr>
                <w:b/>
                <w:sz w:val="19"/>
              </w:rPr>
              <w:t>Evidence needed to validate</w:t>
            </w:r>
          </w:p>
        </w:tc>
      </w:tr>
      <w:tr w:rsidR="00BF6211" w14:paraId="54E44CE2"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B413786" w14:textId="77777777" w:rsidR="00BF6211" w:rsidRDefault="003A377C">
            <w:pPr>
              <w:spacing w:before="20" w:after="20" w:line="245" w:lineRule="auto"/>
            </w:pPr>
            <w:r>
              <w:rPr>
                <w:sz w:val="19"/>
              </w:rPr>
              <w:t>Warehouse</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FFBD7FB" w14:textId="77777777" w:rsidR="00BF6211" w:rsidRDefault="003A377C">
            <w:pPr>
              <w:spacing w:before="20" w:after="20" w:line="245" w:lineRule="auto"/>
            </w:pPr>
            <w:r>
              <w:rPr>
                <w:sz w:val="19"/>
              </w:rPr>
              <w:t>1,000 orders/week; £18/hour; 40 errors; 6 repair minutes and £6 direct cost/error</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B99C33F" w14:textId="77777777" w:rsidR="00BF6211" w:rsidRDefault="003A377C">
            <w:pPr>
              <w:spacing w:before="20" w:after="20" w:line="245" w:lineRule="auto"/>
            </w:pPr>
            <w:r>
              <w:rPr>
                <w:sz w:val="19"/>
              </w:rPr>
              <w:t>Matched order timestamps; error tickets; extra dispatch invoices; labour arrangements</w:t>
            </w:r>
          </w:p>
        </w:tc>
      </w:tr>
      <w:tr w:rsidR="00BF6211" w14:paraId="2996924C"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56663D3" w14:textId="77777777" w:rsidR="00BF6211" w:rsidRDefault="003A377C">
            <w:pPr>
              <w:spacing w:before="20" w:after="20" w:line="245" w:lineRule="auto"/>
            </w:pPr>
            <w:r>
              <w:rPr>
                <w:sz w:val="19"/>
              </w:rPr>
              <w:t>Textiles</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4107ACE" w14:textId="77777777" w:rsidR="00BF6211" w:rsidRDefault="003A377C">
            <w:pPr>
              <w:spacing w:before="20" w:after="20" w:line="245" w:lineRule="auto"/>
            </w:pPr>
            <w:r>
              <w:rPr>
                <w:sz w:val="19"/>
              </w:rPr>
              <w:t>1,250 garments/week; £16/hour; 100 repairable defectives; 6 repair minutes and £2 materials/garment</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74412EB" w14:textId="77777777" w:rsidR="00BF6211" w:rsidRDefault="003A377C">
            <w:pPr>
              <w:spacing w:before="20" w:after="20" w:line="245" w:lineRule="auto"/>
            </w:pPr>
            <w:r>
              <w:rPr>
                <w:sz w:val="19"/>
              </w:rPr>
              <w:t>First-pass inspection log; repair timings; materials issue records; avoid counting multiple defects as multiple garments</w:t>
            </w:r>
          </w:p>
        </w:tc>
      </w:tr>
      <w:tr w:rsidR="00BF6211" w14:paraId="29B7A2E0"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07727AF" w14:textId="77777777" w:rsidR="00BF6211" w:rsidRDefault="003A377C">
            <w:pPr>
              <w:spacing w:before="20" w:after="20" w:line="245" w:lineRule="auto"/>
            </w:pPr>
            <w:r>
              <w:rPr>
                <w:sz w:val="19"/>
              </w:rPr>
              <w:t>Cutting offcuts</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63A0F49" w14:textId="77777777" w:rsidR="00BF6211" w:rsidRDefault="003A377C">
            <w:pPr>
              <w:spacing w:before="20" w:after="20" w:line="245" w:lineRule="auto"/>
            </w:pPr>
            <w:r>
              <w:rPr>
                <w:sz w:val="19"/>
              </w:rPr>
              <w:t>100 kg/week at £2/kg; target 60 kg; distinct from repair materials</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C692B87" w14:textId="77777777" w:rsidR="00BF6211" w:rsidRDefault="003A377C">
            <w:pPr>
              <w:spacing w:before="20" w:after="20" w:line="245" w:lineRule="auto"/>
            </w:pPr>
            <w:r>
              <w:rPr>
                <w:sz w:val="19"/>
              </w:rPr>
              <w:t>Weigh offcuts by material and product; validate usable-material reduction rather than nominal scrap value</w:t>
            </w:r>
          </w:p>
        </w:tc>
      </w:tr>
      <w:tr w:rsidR="00BF6211" w14:paraId="554F1F71"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4F03422" w14:textId="77777777" w:rsidR="00BF6211" w:rsidRDefault="003A377C">
            <w:pPr>
              <w:spacing w:before="20" w:after="20" w:line="245" w:lineRule="auto"/>
            </w:pPr>
            <w:r>
              <w:rPr>
                <w:sz w:val="19"/>
              </w:rPr>
              <w:t>Construction</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E0CBE24" w14:textId="77777777" w:rsidR="00BF6211" w:rsidRDefault="003A377C">
            <w:pPr>
              <w:spacing w:before="20" w:after="20" w:line="245" w:lineRule="auto"/>
            </w:pPr>
            <w:r>
              <w:rPr>
                <w:sz w:val="19"/>
              </w:rPr>
              <w:t>Four workers; £25/hour; eight project weeks; two mobilisation weeks in downside</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9E730FD" w14:textId="77777777" w:rsidR="00BF6211" w:rsidRDefault="003A377C">
            <w:pPr>
              <w:spacing w:before="20" w:after="20" w:line="245" w:lineRule="auto"/>
            </w:pPr>
            <w:r>
              <w:rPr>
                <w:sz w:val="19"/>
              </w:rPr>
              <w:t>Trade diaries; task readiness records; delivery times; separate waiting from repair work</w:t>
            </w:r>
          </w:p>
        </w:tc>
      </w:tr>
      <w:tr w:rsidR="00BF6211" w14:paraId="778BD172"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7762178" w14:textId="77777777" w:rsidR="00BF6211" w:rsidRDefault="003A377C">
            <w:pPr>
              <w:spacing w:before="20" w:after="20" w:line="245" w:lineRule="auto"/>
            </w:pPr>
            <w:r>
              <w:rPr>
                <w:sz w:val="19"/>
              </w:rPr>
              <w:t>Inventory</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9EED640" w14:textId="77777777" w:rsidR="00BF6211" w:rsidRDefault="003A377C">
            <w:pPr>
              <w:spacing w:before="20" w:after="20" w:line="245" w:lineRule="auto"/>
            </w:pPr>
            <w:r>
              <w:rPr>
                <w:sz w:val="19"/>
              </w:rPr>
              <w:t>Warehouse £2,000; textiles 500 units; construction £3,000</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A9E5767" w14:textId="77777777" w:rsidR="00BF6211" w:rsidRDefault="003A377C">
            <w:pPr>
              <w:spacing w:before="20" w:after="20" w:line="245" w:lineRule="auto"/>
            </w:pPr>
            <w:r>
              <w:rPr>
                <w:sz w:val="19"/>
              </w:rPr>
              <w:t>Average stock above required buffers; ageing; valuation; confirmed demand</w:t>
            </w:r>
          </w:p>
        </w:tc>
      </w:tr>
    </w:tbl>
    <w:p w14:paraId="49EF0A1C" w14:textId="77777777" w:rsidR="00BF6211" w:rsidRDefault="00BF6211">
      <w:pPr>
        <w:spacing w:after="20"/>
      </w:pPr>
    </w:p>
    <w:p w14:paraId="7263AC36" w14:textId="77777777" w:rsidR="00BF6211" w:rsidRDefault="003A377C">
      <w:pPr>
        <w:pStyle w:val="Caption"/>
      </w:pPr>
      <w:r>
        <w:t>Table A2 Gross weekly benefit calculations</w:t>
      </w:r>
    </w:p>
    <w:tbl>
      <w:tblPr>
        <w:tblW w:w="0" w:type="auto"/>
        <w:jc w:val="center"/>
        <w:tblLayout w:type="fixed"/>
        <w:tblLook w:val="04A0" w:firstRow="1" w:lastRow="0" w:firstColumn="1" w:lastColumn="0" w:noHBand="0" w:noVBand="1"/>
      </w:tblPr>
      <w:tblGrid>
        <w:gridCol w:w="1584"/>
        <w:gridCol w:w="3672"/>
        <w:gridCol w:w="4680"/>
      </w:tblGrid>
      <w:tr w:rsidR="00BF6211" w14:paraId="661416F1" w14:textId="77777777">
        <w:trPr>
          <w:cantSplit/>
          <w:tblHeader/>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74D27DDD" w14:textId="77777777" w:rsidR="00BF6211" w:rsidRDefault="003A377C">
            <w:pPr>
              <w:spacing w:before="20" w:after="20" w:line="245" w:lineRule="auto"/>
            </w:pPr>
            <w:r>
              <w:rPr>
                <w:b/>
                <w:sz w:val="19"/>
              </w:rPr>
              <w:t>Action</w:t>
            </w:r>
          </w:p>
        </w:tc>
        <w:tc>
          <w:tcPr>
            <w:tcW w:w="367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4A337701" w14:textId="77777777" w:rsidR="00BF6211" w:rsidRDefault="003A377C">
            <w:pPr>
              <w:spacing w:before="20" w:after="20" w:line="245" w:lineRule="auto"/>
            </w:pPr>
            <w:r>
              <w:rPr>
                <w:b/>
                <w:sz w:val="19"/>
              </w:rPr>
              <w:t>Capacity calculation</w:t>
            </w:r>
          </w:p>
        </w:tc>
        <w:tc>
          <w:tcPr>
            <w:tcW w:w="4680"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369349C" w14:textId="77777777" w:rsidR="00BF6211" w:rsidRDefault="003A377C">
            <w:pPr>
              <w:spacing w:before="20" w:after="20" w:line="245" w:lineRule="auto"/>
            </w:pPr>
            <w:r>
              <w:rPr>
                <w:b/>
                <w:sz w:val="19"/>
              </w:rPr>
              <w:t>Avoided direct spending</w:t>
            </w:r>
          </w:p>
        </w:tc>
      </w:tr>
      <w:tr w:rsidR="00BF6211" w14:paraId="4B72F461"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BC10653" w14:textId="77777777" w:rsidR="00BF6211" w:rsidRDefault="003A377C">
            <w:pPr>
              <w:spacing w:before="20" w:after="20" w:line="245" w:lineRule="auto"/>
            </w:pPr>
            <w:r>
              <w:rPr>
                <w:sz w:val="19"/>
              </w:rPr>
              <w:t>W1</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71C71C6" w14:textId="77777777" w:rsidR="00BF6211" w:rsidRDefault="003A377C">
            <w:pPr>
              <w:spacing w:before="20" w:after="20" w:line="245" w:lineRule="auto"/>
            </w:pPr>
            <w:r>
              <w:rPr>
                <w:sz w:val="19"/>
              </w:rPr>
              <w:t>(1,000 × 10 + 1,000 × 15) ÷ 3,600 × £18 = £125</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94587AF" w14:textId="77777777" w:rsidR="00BF6211" w:rsidRDefault="003A377C">
            <w:pPr>
              <w:spacing w:before="20" w:after="20" w:line="245" w:lineRule="auto"/>
            </w:pPr>
            <w:r>
              <w:rPr>
                <w:sz w:val="19"/>
              </w:rPr>
              <w:t>£0</w:t>
            </w:r>
          </w:p>
        </w:tc>
      </w:tr>
      <w:tr w:rsidR="00BF6211" w14:paraId="7654D33A"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41602BC" w14:textId="77777777" w:rsidR="00BF6211" w:rsidRDefault="003A377C">
            <w:pPr>
              <w:spacing w:before="20" w:after="20" w:line="245" w:lineRule="auto"/>
            </w:pPr>
            <w:r>
              <w:rPr>
                <w:sz w:val="19"/>
              </w:rPr>
              <w:t>W2</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B73A371" w14:textId="77777777" w:rsidR="00BF6211" w:rsidRDefault="003A377C">
            <w:pPr>
              <w:spacing w:before="20" w:after="20" w:line="245" w:lineRule="auto"/>
            </w:pPr>
            <w:r>
              <w:rPr>
                <w:sz w:val="19"/>
              </w:rPr>
              <w:t>[(1,000 × 20 ÷ 3,600) + (25 × 6 ÷ 60)] × £18 = £145</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E51E1EC" w14:textId="77777777" w:rsidR="00BF6211" w:rsidRDefault="003A377C">
            <w:pPr>
              <w:spacing w:before="20" w:after="20" w:line="245" w:lineRule="auto"/>
            </w:pPr>
            <w:r>
              <w:rPr>
                <w:sz w:val="19"/>
              </w:rPr>
              <w:t>25 avoided errors × £6 = £150</w:t>
            </w:r>
          </w:p>
        </w:tc>
      </w:tr>
      <w:tr w:rsidR="00BF6211" w14:paraId="76A72A65"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F3856A0" w14:textId="77777777" w:rsidR="00BF6211" w:rsidRDefault="003A377C">
            <w:pPr>
              <w:spacing w:before="20" w:after="20" w:line="245" w:lineRule="auto"/>
            </w:pPr>
            <w:r>
              <w:rPr>
                <w:sz w:val="19"/>
              </w:rPr>
              <w:t>T1</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F600A06" w14:textId="77777777" w:rsidR="00BF6211" w:rsidRDefault="003A377C">
            <w:pPr>
              <w:spacing w:before="20" w:after="20" w:line="245" w:lineRule="auto"/>
            </w:pPr>
            <w:r>
              <w:rPr>
                <w:sz w:val="19"/>
              </w:rPr>
              <w:t>(7.5 + 2.5) hours × £16 = £160</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26D501C" w14:textId="77777777" w:rsidR="00BF6211" w:rsidRDefault="003A377C">
            <w:pPr>
              <w:spacing w:before="20" w:after="20" w:line="245" w:lineRule="auto"/>
            </w:pPr>
            <w:r>
              <w:rPr>
                <w:sz w:val="19"/>
              </w:rPr>
              <w:t>£0</w:t>
            </w:r>
          </w:p>
        </w:tc>
      </w:tr>
      <w:tr w:rsidR="00BF6211" w14:paraId="5A15BCC6"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61257EF" w14:textId="77777777" w:rsidR="00BF6211" w:rsidRDefault="003A377C">
            <w:pPr>
              <w:spacing w:before="20" w:after="20" w:line="245" w:lineRule="auto"/>
            </w:pPr>
            <w:r>
              <w:rPr>
                <w:sz w:val="19"/>
              </w:rPr>
              <w:t>T2</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8C42D64" w14:textId="77777777" w:rsidR="00BF6211" w:rsidRDefault="003A377C">
            <w:pPr>
              <w:spacing w:before="20" w:after="20" w:line="245" w:lineRule="auto"/>
            </w:pPr>
            <w:r>
              <w:rPr>
                <w:sz w:val="19"/>
              </w:rPr>
              <w:t>[(60 × 6 ÷ 60) + (200 ÷ 60)] × £16 = £149.33</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90E0654" w14:textId="77777777" w:rsidR="00BF6211" w:rsidRDefault="003A377C">
            <w:pPr>
              <w:spacing w:before="20" w:after="20" w:line="245" w:lineRule="auto"/>
            </w:pPr>
            <w:r>
              <w:rPr>
                <w:sz w:val="19"/>
              </w:rPr>
              <w:t>60 × £2 repairs + 40 kg × £2 offcuts = £200</w:t>
            </w:r>
          </w:p>
        </w:tc>
      </w:tr>
      <w:tr w:rsidR="00BF6211" w14:paraId="62A6C3CD"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EF7E63A" w14:textId="77777777" w:rsidR="00BF6211" w:rsidRDefault="003A377C">
            <w:pPr>
              <w:spacing w:before="20" w:after="20" w:line="245" w:lineRule="auto"/>
            </w:pPr>
            <w:r>
              <w:rPr>
                <w:sz w:val="19"/>
              </w:rPr>
              <w:t>C1</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74800EE" w14:textId="77777777" w:rsidR="00BF6211" w:rsidRDefault="003A377C">
            <w:pPr>
              <w:spacing w:before="20" w:after="20" w:line="245" w:lineRule="auto"/>
            </w:pPr>
            <w:r>
              <w:rPr>
                <w:sz w:val="19"/>
              </w:rPr>
              <w:t>9 hours × £25 = £225</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0589DB4" w14:textId="77777777" w:rsidR="00BF6211" w:rsidRDefault="003A377C">
            <w:pPr>
              <w:spacing w:before="20" w:after="20" w:line="245" w:lineRule="auto"/>
            </w:pPr>
            <w:r>
              <w:rPr>
                <w:sz w:val="19"/>
              </w:rPr>
              <w:t>£0</w:t>
            </w:r>
          </w:p>
        </w:tc>
      </w:tr>
      <w:tr w:rsidR="00BF6211" w14:paraId="3E070095"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2B27F45" w14:textId="77777777" w:rsidR="00BF6211" w:rsidRDefault="003A377C">
            <w:pPr>
              <w:spacing w:before="20" w:after="20" w:line="245" w:lineRule="auto"/>
            </w:pPr>
            <w:r>
              <w:rPr>
                <w:sz w:val="19"/>
              </w:rPr>
              <w:t>C2</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4C93C3B" w14:textId="77777777" w:rsidR="00BF6211" w:rsidRDefault="003A377C">
            <w:pPr>
              <w:spacing w:before="20" w:after="20" w:line="245" w:lineRule="auto"/>
            </w:pPr>
            <w:r>
              <w:rPr>
                <w:sz w:val="19"/>
              </w:rPr>
              <w:t>(3 + 3 + 4) hours × £25 = £250</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71865D2" w14:textId="77777777" w:rsidR="00BF6211" w:rsidRDefault="003A377C">
            <w:pPr>
              <w:spacing w:before="20" w:after="20" w:line="245" w:lineRule="auto"/>
            </w:pPr>
            <w:r>
              <w:rPr>
                <w:sz w:val="19"/>
              </w:rPr>
              <w:t>£100 repair materials + £10 mortar = £110</w:t>
            </w:r>
          </w:p>
        </w:tc>
      </w:tr>
    </w:tbl>
    <w:p w14:paraId="2DAE1F0F" w14:textId="77777777" w:rsidR="00BF6211" w:rsidRDefault="00BF6211">
      <w:pPr>
        <w:spacing w:after="20"/>
      </w:pPr>
    </w:p>
    <w:p w14:paraId="0BEA4E81" w14:textId="77777777" w:rsidR="00BF6211" w:rsidRDefault="003A377C">
      <w:pPr>
        <w:spacing w:line="245" w:lineRule="auto"/>
      </w:pPr>
      <w:r>
        <w:rPr>
          <w:sz w:val="21"/>
        </w:rPr>
        <w:t>Warehouse total lost hours = (1,000 × 20 + 1,000 × 30 + 1,000 × 20 + 100 × 15 + 1,000 × 30) ÷ 3,600 + 40 × 6 ÷ 60 = 32.1944. Motion plus overprocessing = 16.6667 hours; share = 51.77%.</w:t>
      </w:r>
    </w:p>
    <w:p w14:paraId="36D26C5A" w14:textId="77777777" w:rsidR="00BF6211" w:rsidRDefault="003A377C">
      <w:pPr>
        <w:spacing w:line="245" w:lineRule="auto"/>
      </w:pPr>
      <w:r>
        <w:rPr>
          <w:sz w:val="21"/>
        </w:rPr>
        <w:t>Textile total lost hours = 5 + 5 + 12.5 + 4.1667 + 10 = 36.6667. Construction total = 5 + 5 + 15 + 3 + 6 = 34 hours. Event codes must be mutually exclusive when timing work. Stock values and physical material losses are not additional labour hours.</w:t>
      </w:r>
    </w:p>
    <w:p w14:paraId="41938918" w14:textId="77777777" w:rsidR="00BF6211" w:rsidRDefault="003A377C">
      <w:pPr>
        <w:spacing w:line="245" w:lineRule="auto"/>
      </w:pPr>
      <w:r>
        <w:rPr>
          <w:sz w:val="21"/>
        </w:rPr>
        <w:t>Economic net benefit = released capacity value + avoided expenditure − recurring cost. Cash-only benefit omits released capacity. Payback = upfront investment ÷ net benefit per week. Textile recurring support is rounded to £34.33; displayed benefit calculations use unrounded intermediate values where appropriate.</w:t>
      </w:r>
    </w:p>
    <w:p w14:paraId="53FF33BC" w14:textId="77777777" w:rsidR="00BF6211" w:rsidRDefault="003A377C">
      <w:pPr>
        <w:pStyle w:val="Heading1"/>
        <w:pageBreakBefore/>
      </w:pPr>
      <w:bookmarkStart w:id="17" w:name="_Toc241504674"/>
      <w:r>
        <w:lastRenderedPageBreak/>
        <w:t>Appendix B Investment and pilot budgets</w:t>
      </w:r>
      <w:bookmarkEnd w:id="17"/>
    </w:p>
    <w:p w14:paraId="0070A139" w14:textId="69504DA1" w:rsidR="00BF6211" w:rsidRDefault="003A377C">
      <w:pPr>
        <w:spacing w:line="245" w:lineRule="auto"/>
      </w:pPr>
      <w:r>
        <w:rPr>
          <w:sz w:val="21"/>
        </w:rPr>
        <w:t xml:space="preserve">These are planning allowances, not supplier quotations. Benefits begin after pilot acceptance. Training allowances value staff time and are retained in upfront cash-hurdle calculations conservatively. Recurring support is assumed </w:t>
      </w:r>
      <w:r w:rsidR="003308CB">
        <w:rPr>
          <w:sz w:val="21"/>
        </w:rPr>
        <w:t>to be incremental</w:t>
      </w:r>
      <w:r>
        <w:rPr>
          <w:sz w:val="21"/>
        </w:rPr>
        <w:t>; remove it from cash costs only when verified as existing paid capacity.</w:t>
      </w:r>
    </w:p>
    <w:p w14:paraId="7BE5A6B9" w14:textId="77777777" w:rsidR="00BF6211" w:rsidRDefault="003A377C">
      <w:pPr>
        <w:pStyle w:val="Caption"/>
      </w:pPr>
      <w:r>
        <w:t>Table B1 Upfront budgets in pounds</w:t>
      </w:r>
    </w:p>
    <w:tbl>
      <w:tblPr>
        <w:tblW w:w="0" w:type="auto"/>
        <w:jc w:val="center"/>
        <w:tblLayout w:type="fixed"/>
        <w:tblLook w:val="04A0" w:firstRow="1" w:lastRow="0" w:firstColumn="1" w:lastColumn="0" w:noHBand="0" w:noVBand="1"/>
      </w:tblPr>
      <w:tblGrid>
        <w:gridCol w:w="3024"/>
        <w:gridCol w:w="2232"/>
        <w:gridCol w:w="2016"/>
        <w:gridCol w:w="1368"/>
        <w:gridCol w:w="1296"/>
      </w:tblGrid>
      <w:tr w:rsidR="00BF6211" w14:paraId="6304FBDC" w14:textId="77777777">
        <w:trPr>
          <w:cantSplit/>
          <w:tblHeader/>
          <w:jc w:val="center"/>
        </w:trPr>
        <w:tc>
          <w:tcPr>
            <w:tcW w:w="302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43A0F0E" w14:textId="77777777" w:rsidR="00BF6211" w:rsidRDefault="003A377C">
            <w:pPr>
              <w:spacing w:before="20" w:after="20" w:line="245" w:lineRule="auto"/>
            </w:pPr>
            <w:r>
              <w:rPr>
                <w:b/>
                <w:sz w:val="19"/>
              </w:rPr>
              <w:t>Action</w:t>
            </w:r>
          </w:p>
        </w:tc>
        <w:tc>
          <w:tcPr>
            <w:tcW w:w="223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260573D" w14:textId="77777777" w:rsidR="00BF6211" w:rsidRDefault="003A377C">
            <w:pPr>
              <w:spacing w:before="20" w:after="20" w:line="245" w:lineRule="auto"/>
            </w:pPr>
            <w:r>
              <w:rPr>
                <w:b/>
                <w:sz w:val="19"/>
              </w:rPr>
              <w:t>Equipment and materials</w:t>
            </w:r>
          </w:p>
        </w:tc>
        <w:tc>
          <w:tcPr>
            <w:tcW w:w="201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4FFA01E" w14:textId="77777777" w:rsidR="00BF6211" w:rsidRDefault="003A377C">
            <w:pPr>
              <w:spacing w:before="20" w:after="20" w:line="245" w:lineRule="auto"/>
            </w:pPr>
            <w:r>
              <w:rPr>
                <w:b/>
                <w:sz w:val="19"/>
              </w:rPr>
              <w:t>Setup or configuration</w:t>
            </w:r>
          </w:p>
        </w:tc>
        <w:tc>
          <w:tcPr>
            <w:tcW w:w="136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4DAE7A63" w14:textId="77777777" w:rsidR="00BF6211" w:rsidRDefault="003A377C">
            <w:pPr>
              <w:spacing w:before="20" w:after="20" w:line="245" w:lineRule="auto"/>
            </w:pPr>
            <w:r>
              <w:rPr>
                <w:b/>
                <w:sz w:val="19"/>
              </w:rPr>
              <w:t>Training</w:t>
            </w:r>
          </w:p>
        </w:tc>
        <w:tc>
          <w:tcPr>
            <w:tcW w:w="129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3999F97D" w14:textId="77777777" w:rsidR="00BF6211" w:rsidRDefault="003A377C">
            <w:pPr>
              <w:spacing w:before="20" w:after="20" w:line="245" w:lineRule="auto"/>
            </w:pPr>
            <w:r>
              <w:rPr>
                <w:b/>
                <w:sz w:val="19"/>
              </w:rPr>
              <w:t>Total</w:t>
            </w:r>
          </w:p>
        </w:tc>
      </w:tr>
      <w:tr w:rsidR="00BF6211" w14:paraId="7354EAFD" w14:textId="77777777">
        <w:trPr>
          <w:cantSplit/>
          <w:jc w:val="center"/>
        </w:trPr>
        <w:tc>
          <w:tcPr>
            <w:tcW w:w="302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13F23C0" w14:textId="77777777" w:rsidR="00BF6211" w:rsidRDefault="003A377C">
            <w:pPr>
              <w:spacing w:before="20" w:after="20" w:line="245" w:lineRule="auto"/>
            </w:pPr>
            <w:r>
              <w:rPr>
                <w:sz w:val="19"/>
              </w:rPr>
              <w:t>W1 labels and slotting</w:t>
            </w:r>
          </w:p>
        </w:tc>
        <w:tc>
          <w:tcPr>
            <w:tcW w:w="223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E4B6E1D" w14:textId="77777777" w:rsidR="00BF6211" w:rsidRDefault="003A377C">
            <w:pPr>
              <w:spacing w:before="20" w:after="20" w:line="245" w:lineRule="auto"/>
            </w:pPr>
            <w:r>
              <w:rPr>
                <w:sz w:val="19"/>
              </w:rPr>
              <w:t>180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ECC47EC" w14:textId="77777777" w:rsidR="00BF6211" w:rsidRDefault="003A377C">
            <w:pPr>
              <w:spacing w:before="20" w:after="20" w:line="245" w:lineRule="auto"/>
            </w:pPr>
            <w:r>
              <w:rPr>
                <w:sz w:val="19"/>
              </w:rPr>
              <w:t>260</w:t>
            </w:r>
          </w:p>
        </w:tc>
        <w:tc>
          <w:tcPr>
            <w:tcW w:w="136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DEFE619" w14:textId="77777777" w:rsidR="00BF6211" w:rsidRDefault="003A377C">
            <w:pPr>
              <w:spacing w:before="20" w:after="20" w:line="245" w:lineRule="auto"/>
            </w:pPr>
            <w:r>
              <w:rPr>
                <w:sz w:val="19"/>
              </w:rPr>
              <w:t>160</w:t>
            </w:r>
          </w:p>
        </w:tc>
        <w:tc>
          <w:tcPr>
            <w:tcW w:w="129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75B4438" w14:textId="77777777" w:rsidR="00BF6211" w:rsidRDefault="003A377C">
            <w:pPr>
              <w:spacing w:before="20" w:after="20" w:line="245" w:lineRule="auto"/>
            </w:pPr>
            <w:r>
              <w:rPr>
                <w:sz w:val="19"/>
              </w:rPr>
              <w:t>600</w:t>
            </w:r>
          </w:p>
        </w:tc>
      </w:tr>
      <w:tr w:rsidR="00BF6211" w14:paraId="1FC97EBF" w14:textId="77777777">
        <w:trPr>
          <w:cantSplit/>
          <w:jc w:val="center"/>
        </w:trPr>
        <w:tc>
          <w:tcPr>
            <w:tcW w:w="302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BC7D32A" w14:textId="77777777" w:rsidR="00BF6211" w:rsidRDefault="003A377C">
            <w:pPr>
              <w:spacing w:before="20" w:after="20" w:line="245" w:lineRule="auto"/>
            </w:pPr>
            <w:r>
              <w:rPr>
                <w:sz w:val="19"/>
              </w:rPr>
              <w:t>W2 verified scanning</w:t>
            </w:r>
          </w:p>
        </w:tc>
        <w:tc>
          <w:tcPr>
            <w:tcW w:w="223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BFCB16C" w14:textId="77777777" w:rsidR="00BF6211" w:rsidRDefault="003A377C">
            <w:pPr>
              <w:spacing w:before="20" w:after="20" w:line="245" w:lineRule="auto"/>
            </w:pPr>
            <w:r>
              <w:rPr>
                <w:sz w:val="19"/>
              </w:rPr>
              <w:t>350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82F5ACC" w14:textId="77777777" w:rsidR="00BF6211" w:rsidRDefault="003A377C">
            <w:pPr>
              <w:spacing w:before="20" w:after="20" w:line="245" w:lineRule="auto"/>
            </w:pPr>
            <w:r>
              <w:rPr>
                <w:sz w:val="19"/>
              </w:rPr>
              <w:t>350</w:t>
            </w:r>
          </w:p>
        </w:tc>
        <w:tc>
          <w:tcPr>
            <w:tcW w:w="136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BBB006E" w14:textId="77777777" w:rsidR="00BF6211" w:rsidRDefault="003A377C">
            <w:pPr>
              <w:spacing w:before="20" w:after="20" w:line="245" w:lineRule="auto"/>
            </w:pPr>
            <w:r>
              <w:rPr>
                <w:sz w:val="19"/>
              </w:rPr>
              <w:t>200</w:t>
            </w:r>
          </w:p>
        </w:tc>
        <w:tc>
          <w:tcPr>
            <w:tcW w:w="129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00C37E7" w14:textId="77777777" w:rsidR="00BF6211" w:rsidRDefault="003A377C">
            <w:pPr>
              <w:spacing w:before="20" w:after="20" w:line="245" w:lineRule="auto"/>
            </w:pPr>
            <w:r>
              <w:rPr>
                <w:sz w:val="19"/>
              </w:rPr>
              <w:t>900</w:t>
            </w:r>
          </w:p>
        </w:tc>
      </w:tr>
      <w:tr w:rsidR="00BF6211" w14:paraId="5FE54FD0" w14:textId="77777777">
        <w:trPr>
          <w:cantSplit/>
          <w:jc w:val="center"/>
        </w:trPr>
        <w:tc>
          <w:tcPr>
            <w:tcW w:w="302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0103989" w14:textId="77777777" w:rsidR="00BF6211" w:rsidRDefault="003A377C">
            <w:pPr>
              <w:spacing w:before="20" w:after="20" w:line="245" w:lineRule="auto"/>
            </w:pPr>
            <w:r>
              <w:rPr>
                <w:sz w:val="19"/>
              </w:rPr>
              <w:t>T1 flow and work limits</w:t>
            </w:r>
          </w:p>
        </w:tc>
        <w:tc>
          <w:tcPr>
            <w:tcW w:w="223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97BEF92" w14:textId="77777777" w:rsidR="00BF6211" w:rsidRDefault="003A377C">
            <w:pPr>
              <w:spacing w:before="20" w:after="20" w:line="245" w:lineRule="auto"/>
            </w:pPr>
            <w:r>
              <w:rPr>
                <w:sz w:val="19"/>
              </w:rPr>
              <w:t>150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2A293BA" w14:textId="77777777" w:rsidR="00BF6211" w:rsidRDefault="003A377C">
            <w:pPr>
              <w:spacing w:before="20" w:after="20" w:line="245" w:lineRule="auto"/>
            </w:pPr>
            <w:r>
              <w:rPr>
                <w:sz w:val="19"/>
              </w:rPr>
              <w:t>250</w:t>
            </w:r>
          </w:p>
        </w:tc>
        <w:tc>
          <w:tcPr>
            <w:tcW w:w="136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209F853" w14:textId="77777777" w:rsidR="00BF6211" w:rsidRDefault="003A377C">
            <w:pPr>
              <w:spacing w:before="20" w:after="20" w:line="245" w:lineRule="auto"/>
            </w:pPr>
            <w:r>
              <w:rPr>
                <w:sz w:val="19"/>
              </w:rPr>
              <w:t>250</w:t>
            </w:r>
          </w:p>
        </w:tc>
        <w:tc>
          <w:tcPr>
            <w:tcW w:w="129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3885302" w14:textId="77777777" w:rsidR="00BF6211" w:rsidRDefault="003A377C">
            <w:pPr>
              <w:spacing w:before="20" w:after="20" w:line="245" w:lineRule="auto"/>
            </w:pPr>
            <w:r>
              <w:rPr>
                <w:sz w:val="19"/>
              </w:rPr>
              <w:t>650</w:t>
            </w:r>
          </w:p>
        </w:tc>
      </w:tr>
      <w:tr w:rsidR="00BF6211" w14:paraId="2052FFFC" w14:textId="77777777">
        <w:trPr>
          <w:cantSplit/>
          <w:jc w:val="center"/>
        </w:trPr>
        <w:tc>
          <w:tcPr>
            <w:tcW w:w="302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B33C177" w14:textId="77777777" w:rsidR="00BF6211" w:rsidRDefault="003A377C">
            <w:pPr>
              <w:spacing w:before="20" w:after="20" w:line="245" w:lineRule="auto"/>
            </w:pPr>
            <w:r>
              <w:rPr>
                <w:sz w:val="19"/>
              </w:rPr>
              <w:t>T2 guides and quality setup</w:t>
            </w:r>
          </w:p>
        </w:tc>
        <w:tc>
          <w:tcPr>
            <w:tcW w:w="223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B91E972" w14:textId="77777777" w:rsidR="00BF6211" w:rsidRDefault="003A377C">
            <w:pPr>
              <w:spacing w:before="20" w:after="20" w:line="245" w:lineRule="auto"/>
            </w:pPr>
            <w:r>
              <w:rPr>
                <w:sz w:val="19"/>
              </w:rPr>
              <w:t>500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7B56D96" w14:textId="77777777" w:rsidR="00BF6211" w:rsidRDefault="003A377C">
            <w:pPr>
              <w:spacing w:before="20" w:after="20" w:line="245" w:lineRule="auto"/>
            </w:pPr>
            <w:r>
              <w:rPr>
                <w:sz w:val="19"/>
              </w:rPr>
              <w:t>300</w:t>
            </w:r>
          </w:p>
        </w:tc>
        <w:tc>
          <w:tcPr>
            <w:tcW w:w="136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63A1605" w14:textId="77777777" w:rsidR="00BF6211" w:rsidRDefault="003A377C">
            <w:pPr>
              <w:spacing w:before="20" w:after="20" w:line="245" w:lineRule="auto"/>
            </w:pPr>
            <w:r>
              <w:rPr>
                <w:sz w:val="19"/>
              </w:rPr>
              <w:t>350</w:t>
            </w:r>
          </w:p>
        </w:tc>
        <w:tc>
          <w:tcPr>
            <w:tcW w:w="129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D6B8179" w14:textId="77777777" w:rsidR="00BF6211" w:rsidRDefault="003A377C">
            <w:pPr>
              <w:spacing w:before="20" w:after="20" w:line="245" w:lineRule="auto"/>
            </w:pPr>
            <w:r>
              <w:rPr>
                <w:sz w:val="19"/>
              </w:rPr>
              <w:t>1,150</w:t>
            </w:r>
          </w:p>
        </w:tc>
      </w:tr>
      <w:tr w:rsidR="00BF6211" w14:paraId="5A3D0AC3" w14:textId="77777777">
        <w:trPr>
          <w:cantSplit/>
          <w:jc w:val="center"/>
        </w:trPr>
        <w:tc>
          <w:tcPr>
            <w:tcW w:w="302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B33384C" w14:textId="77777777" w:rsidR="00BF6211" w:rsidRDefault="003A377C">
            <w:pPr>
              <w:spacing w:before="20" w:after="20" w:line="245" w:lineRule="auto"/>
            </w:pPr>
            <w:r>
              <w:rPr>
                <w:sz w:val="19"/>
              </w:rPr>
              <w:t>C1 readiness planning</w:t>
            </w:r>
          </w:p>
        </w:tc>
        <w:tc>
          <w:tcPr>
            <w:tcW w:w="223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703759A" w14:textId="77777777" w:rsidR="00BF6211" w:rsidRDefault="003A377C">
            <w:pPr>
              <w:spacing w:before="20" w:after="20" w:line="245" w:lineRule="auto"/>
            </w:pPr>
            <w:r>
              <w:rPr>
                <w:sz w:val="19"/>
              </w:rPr>
              <w:t>80</w:t>
            </w:r>
          </w:p>
        </w:tc>
        <w:tc>
          <w:tcPr>
            <w:tcW w:w="201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AC3856B" w14:textId="77777777" w:rsidR="00BF6211" w:rsidRDefault="003A377C">
            <w:pPr>
              <w:spacing w:before="20" w:after="20" w:line="245" w:lineRule="auto"/>
            </w:pPr>
            <w:r>
              <w:rPr>
                <w:sz w:val="19"/>
              </w:rPr>
              <w:t>180</w:t>
            </w:r>
          </w:p>
        </w:tc>
        <w:tc>
          <w:tcPr>
            <w:tcW w:w="136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9E1FFA3" w14:textId="77777777" w:rsidR="00BF6211" w:rsidRDefault="003A377C">
            <w:pPr>
              <w:spacing w:before="20" w:after="20" w:line="245" w:lineRule="auto"/>
            </w:pPr>
            <w:r>
              <w:rPr>
                <w:sz w:val="19"/>
              </w:rPr>
              <w:t>240</w:t>
            </w:r>
          </w:p>
        </w:tc>
        <w:tc>
          <w:tcPr>
            <w:tcW w:w="129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E18D8AC" w14:textId="77777777" w:rsidR="00BF6211" w:rsidRDefault="003A377C">
            <w:pPr>
              <w:spacing w:before="20" w:after="20" w:line="245" w:lineRule="auto"/>
            </w:pPr>
            <w:r>
              <w:rPr>
                <w:sz w:val="19"/>
              </w:rPr>
              <w:t>500</w:t>
            </w:r>
          </w:p>
        </w:tc>
      </w:tr>
      <w:tr w:rsidR="00BF6211" w14:paraId="6106BC22" w14:textId="77777777">
        <w:trPr>
          <w:cantSplit/>
          <w:jc w:val="center"/>
        </w:trPr>
        <w:tc>
          <w:tcPr>
            <w:tcW w:w="302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2D2B13B" w14:textId="77777777" w:rsidR="00BF6211" w:rsidRDefault="003A377C">
            <w:pPr>
              <w:spacing w:before="20" w:after="20" w:line="245" w:lineRule="auto"/>
            </w:pPr>
            <w:r>
              <w:rPr>
                <w:sz w:val="19"/>
              </w:rPr>
              <w:t>C2 storage and handling</w:t>
            </w:r>
          </w:p>
        </w:tc>
        <w:tc>
          <w:tcPr>
            <w:tcW w:w="223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7E60ED6" w14:textId="77777777" w:rsidR="00BF6211" w:rsidRDefault="003A377C">
            <w:pPr>
              <w:spacing w:before="20" w:after="20" w:line="245" w:lineRule="auto"/>
            </w:pPr>
            <w:r>
              <w:rPr>
                <w:sz w:val="19"/>
              </w:rPr>
              <w:t>750</w:t>
            </w:r>
          </w:p>
        </w:tc>
        <w:tc>
          <w:tcPr>
            <w:tcW w:w="201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FD3D885" w14:textId="77777777" w:rsidR="00BF6211" w:rsidRDefault="003A377C">
            <w:pPr>
              <w:spacing w:before="20" w:after="20" w:line="245" w:lineRule="auto"/>
            </w:pPr>
            <w:r>
              <w:rPr>
                <w:sz w:val="19"/>
              </w:rPr>
              <w:t>250</w:t>
            </w:r>
          </w:p>
        </w:tc>
        <w:tc>
          <w:tcPr>
            <w:tcW w:w="136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D2649AC" w14:textId="77777777" w:rsidR="00BF6211" w:rsidRDefault="003A377C">
            <w:pPr>
              <w:spacing w:before="20" w:after="20" w:line="245" w:lineRule="auto"/>
            </w:pPr>
            <w:r>
              <w:rPr>
                <w:sz w:val="19"/>
              </w:rPr>
              <w:t>100</w:t>
            </w:r>
          </w:p>
        </w:tc>
        <w:tc>
          <w:tcPr>
            <w:tcW w:w="129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0E51FEE" w14:textId="77777777" w:rsidR="00BF6211" w:rsidRDefault="003A377C">
            <w:pPr>
              <w:spacing w:before="20" w:after="20" w:line="245" w:lineRule="auto"/>
            </w:pPr>
            <w:r>
              <w:rPr>
                <w:sz w:val="19"/>
              </w:rPr>
              <w:t>1,100</w:t>
            </w:r>
          </w:p>
        </w:tc>
      </w:tr>
    </w:tbl>
    <w:p w14:paraId="5A6C59EA" w14:textId="77777777" w:rsidR="00BF6211" w:rsidRDefault="00BF6211">
      <w:pPr>
        <w:spacing w:after="20"/>
      </w:pPr>
    </w:p>
    <w:p w14:paraId="09C23FA0" w14:textId="77777777" w:rsidR="00BF6211" w:rsidRDefault="003A377C">
      <w:pPr>
        <w:spacing w:line="245" w:lineRule="auto"/>
      </w:pPr>
      <w:r>
        <w:rPr>
          <w:sz w:val="21"/>
        </w:rPr>
        <w:t>Recurring weekly allowances are £20 warehouse support, £34.33 textile checking and guide maintenance, and £15 construction storage/board maintenance. Baseline spare equipment and software compatibility are assumed. If licences, integration, lifting equipment or additional site space are required, revise the budget before purchasing.</w:t>
      </w:r>
    </w:p>
    <w:p w14:paraId="7C0F99E3" w14:textId="77777777" w:rsidR="00BF6211" w:rsidRDefault="003A377C">
      <w:pPr>
        <w:spacing w:line="245" w:lineRule="auto"/>
      </w:pPr>
      <w:r>
        <w:rPr>
          <w:sz w:val="21"/>
        </w:rPr>
        <w:t>Warehouse and textile pilots should run on selected orders or one garment family after baseline capture, with documented acceptance before expansion. The construction pilot should begin with one trade handover and one delivery sequence. Record disruption during setup instead of excluding it from the business case.</w:t>
      </w:r>
    </w:p>
    <w:p w14:paraId="7D8FA594" w14:textId="77777777" w:rsidR="00BF6211" w:rsidRDefault="003A377C">
      <w:pPr>
        <w:spacing w:line="245" w:lineRule="auto"/>
      </w:pPr>
      <w:r>
        <w:rPr>
          <w:sz w:val="21"/>
        </w:rPr>
        <w:t>Under the combined downside, warehouse net benefit = £420 × 0.5 − £20 × 2 = £170; textiles = £509.3333 × 0.5 − £34.3333 × 2 = £186; construction = £585 × 0.5 − £15 × 2 = £262.50. With investment multiplied by 1.2, paybacks are 10.59, 11.61 and 7.31 weeks. Construction six-week net value = £262.50 × 6 − £1,600 × 1.2 = −£345.</w:t>
      </w:r>
    </w:p>
    <w:p w14:paraId="0AD01262" w14:textId="77777777" w:rsidR="00BF6211" w:rsidRDefault="003A377C">
      <w:pPr>
        <w:pStyle w:val="Heading1"/>
        <w:pageBreakBefore/>
      </w:pPr>
      <w:bookmarkStart w:id="18" w:name="_Toc241504675"/>
      <w:r>
        <w:lastRenderedPageBreak/>
        <w:t>Appendix C Risk assessment and control plan</w:t>
      </w:r>
      <w:bookmarkEnd w:id="18"/>
    </w:p>
    <w:p w14:paraId="6B5DF791" w14:textId="052F77B3" w:rsidR="00BF6211" w:rsidRDefault="003A377C">
      <w:pPr>
        <w:spacing w:line="245" w:lineRule="auto"/>
      </w:pPr>
      <w:r>
        <w:rPr>
          <w:sz w:val="21"/>
        </w:rPr>
        <w:t xml:space="preserve">Illustrative FMEA ratings use 1–10 scales: severity increases with harm, occurrence with expected frequency, and detection with difficulty detecting failure before its effect. These ordinal judgements are not calibrated </w:t>
      </w:r>
      <w:r w:rsidR="002272EF">
        <w:rPr>
          <w:sz w:val="21"/>
        </w:rPr>
        <w:t>probability</w:t>
      </w:r>
      <w:r>
        <w:rPr>
          <w:sz w:val="21"/>
        </w:rPr>
        <w:t>. RPN equals severity × occurrence × detection. Proposed controls reduce occurrence or detection ratings; severity remains unchanged. No score constitutes permission to accept unsafe work.</w:t>
      </w:r>
    </w:p>
    <w:p w14:paraId="0EEF57D6" w14:textId="77777777" w:rsidR="00BF6211" w:rsidRDefault="003A377C">
      <w:pPr>
        <w:pStyle w:val="Caption"/>
      </w:pPr>
      <w:r>
        <w:t>Table C1 Illustrative FMEA</w:t>
      </w:r>
    </w:p>
    <w:tbl>
      <w:tblPr>
        <w:tblW w:w="0" w:type="auto"/>
        <w:jc w:val="center"/>
        <w:tblLayout w:type="fixed"/>
        <w:tblLook w:val="04A0" w:firstRow="1" w:lastRow="0" w:firstColumn="1" w:lastColumn="0" w:noHBand="0" w:noVBand="1"/>
      </w:tblPr>
      <w:tblGrid>
        <w:gridCol w:w="2736"/>
        <w:gridCol w:w="1584"/>
        <w:gridCol w:w="3888"/>
        <w:gridCol w:w="1728"/>
      </w:tblGrid>
      <w:tr w:rsidR="00BF6211" w14:paraId="70A1136E" w14:textId="77777777">
        <w:trPr>
          <w:cantSplit/>
          <w:tblHeader/>
          <w:jc w:val="center"/>
        </w:trPr>
        <w:tc>
          <w:tcPr>
            <w:tcW w:w="2736"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0F095E6C" w14:textId="77777777" w:rsidR="00BF6211" w:rsidRDefault="003A377C">
            <w:pPr>
              <w:spacing w:before="20" w:after="20" w:line="245" w:lineRule="auto"/>
            </w:pPr>
            <w:r>
              <w:rPr>
                <w:b/>
                <w:sz w:val="19"/>
              </w:rPr>
              <w:t>Failure and effect</w:t>
            </w:r>
          </w:p>
        </w:tc>
        <w:tc>
          <w:tcPr>
            <w:tcW w:w="158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7578191E" w14:textId="77777777" w:rsidR="00BF6211" w:rsidRDefault="003A377C">
            <w:pPr>
              <w:spacing w:before="20" w:after="20" w:line="245" w:lineRule="auto"/>
            </w:pPr>
            <w:r>
              <w:rPr>
                <w:b/>
                <w:sz w:val="19"/>
              </w:rPr>
              <w:t>S O D and RPN</w:t>
            </w:r>
          </w:p>
        </w:tc>
        <w:tc>
          <w:tcPr>
            <w:tcW w:w="388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1B688378" w14:textId="77777777" w:rsidR="00BF6211" w:rsidRDefault="003A377C">
            <w:pPr>
              <w:spacing w:before="20" w:after="20" w:line="245" w:lineRule="auto"/>
            </w:pPr>
            <w:r>
              <w:rPr>
                <w:b/>
                <w:sz w:val="19"/>
              </w:rPr>
              <w:t>Proposed action and owner</w:t>
            </w:r>
          </w:p>
        </w:tc>
        <w:tc>
          <w:tcPr>
            <w:tcW w:w="172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138857E8" w14:textId="77777777" w:rsidR="00BF6211" w:rsidRDefault="003A377C">
            <w:pPr>
              <w:spacing w:before="20" w:after="20" w:line="245" w:lineRule="auto"/>
            </w:pPr>
            <w:r>
              <w:rPr>
                <w:b/>
                <w:sz w:val="19"/>
              </w:rPr>
              <w:t>Target S O D and RPN</w:t>
            </w:r>
          </w:p>
        </w:tc>
      </w:tr>
      <w:tr w:rsidR="00BF6211" w14:paraId="6B47DEDB" w14:textId="77777777">
        <w:trPr>
          <w:cantSplit/>
          <w:jc w:val="center"/>
        </w:trPr>
        <w:tc>
          <w:tcPr>
            <w:tcW w:w="273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E734CFB" w14:textId="77777777" w:rsidR="00BF6211" w:rsidRDefault="003A377C">
            <w:pPr>
              <w:spacing w:before="20" w:after="20" w:line="245" w:lineRule="auto"/>
            </w:pPr>
            <w:r>
              <w:rPr>
                <w:sz w:val="19"/>
              </w:rPr>
              <w:t>Scanner bypass sends wrong item</w:t>
            </w:r>
          </w:p>
        </w:tc>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85D3A49" w14:textId="77777777" w:rsidR="00BF6211" w:rsidRDefault="003A377C">
            <w:pPr>
              <w:spacing w:before="20" w:after="20" w:line="245" w:lineRule="auto"/>
            </w:pPr>
            <w:r>
              <w:rPr>
                <w:sz w:val="19"/>
              </w:rPr>
              <w:t>6 5 5 = 150</w:t>
            </w:r>
          </w:p>
        </w:tc>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B91DB2A" w14:textId="77777777" w:rsidR="00BF6211" w:rsidRDefault="003A377C">
            <w:pPr>
              <w:spacing w:before="20" w:after="20" w:line="245" w:lineRule="auto"/>
            </w:pPr>
            <w:r>
              <w:rPr>
                <w:sz w:val="19"/>
              </w:rPr>
              <w:t>Supervisor verifies exceptions and tests fallback</w:t>
            </w:r>
          </w:p>
        </w:tc>
        <w:tc>
          <w:tcPr>
            <w:tcW w:w="172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5918929" w14:textId="77777777" w:rsidR="00BF6211" w:rsidRDefault="003A377C">
            <w:pPr>
              <w:spacing w:before="20" w:after="20" w:line="245" w:lineRule="auto"/>
            </w:pPr>
            <w:r>
              <w:rPr>
                <w:sz w:val="19"/>
              </w:rPr>
              <w:t>6 2 2 = 24</w:t>
            </w:r>
          </w:p>
        </w:tc>
      </w:tr>
      <w:tr w:rsidR="00BF6211" w14:paraId="12D9FDC2" w14:textId="77777777">
        <w:trPr>
          <w:cantSplit/>
          <w:jc w:val="center"/>
        </w:trPr>
        <w:tc>
          <w:tcPr>
            <w:tcW w:w="2736"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F3D663A" w14:textId="77777777" w:rsidR="00BF6211" w:rsidRDefault="003A377C">
            <w:pPr>
              <w:spacing w:before="20" w:after="20" w:line="245" w:lineRule="auto"/>
            </w:pPr>
            <w:r>
              <w:rPr>
                <w:sz w:val="19"/>
              </w:rPr>
              <w:t>Wrong guide produces faulty seams</w:t>
            </w:r>
          </w:p>
        </w:tc>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187A3DA" w14:textId="77777777" w:rsidR="00BF6211" w:rsidRDefault="003A377C">
            <w:pPr>
              <w:spacing w:before="20" w:after="20" w:line="245" w:lineRule="auto"/>
            </w:pPr>
            <w:r>
              <w:rPr>
                <w:sz w:val="19"/>
              </w:rPr>
              <w:t>6 5 4 = 120</w:t>
            </w:r>
          </w:p>
        </w:tc>
        <w:tc>
          <w:tcPr>
            <w:tcW w:w="388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BA5A16F" w14:textId="77777777" w:rsidR="00BF6211" w:rsidRDefault="003A377C">
            <w:pPr>
              <w:spacing w:before="20" w:after="20" w:line="245" w:lineRule="auto"/>
            </w:pPr>
            <w:r>
              <w:rPr>
                <w:sz w:val="19"/>
              </w:rPr>
              <w:t>Quality lead approves first piece and guide identity</w:t>
            </w:r>
          </w:p>
        </w:tc>
        <w:tc>
          <w:tcPr>
            <w:tcW w:w="1728"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C2F04DA" w14:textId="77777777" w:rsidR="00BF6211" w:rsidRDefault="003A377C">
            <w:pPr>
              <w:spacing w:before="20" w:after="20" w:line="245" w:lineRule="auto"/>
            </w:pPr>
            <w:r>
              <w:rPr>
                <w:sz w:val="19"/>
              </w:rPr>
              <w:t>6 2 2 = 24</w:t>
            </w:r>
          </w:p>
        </w:tc>
      </w:tr>
      <w:tr w:rsidR="00BF6211" w14:paraId="42529598" w14:textId="77777777">
        <w:trPr>
          <w:cantSplit/>
          <w:jc w:val="center"/>
        </w:trPr>
        <w:tc>
          <w:tcPr>
            <w:tcW w:w="2736"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FE8B7CB" w14:textId="77777777" w:rsidR="00BF6211" w:rsidRDefault="003A377C">
            <w:pPr>
              <w:spacing w:before="20" w:after="20" w:line="245" w:lineRule="auto"/>
            </w:pPr>
            <w:r>
              <w:rPr>
                <w:sz w:val="19"/>
              </w:rPr>
              <w:t>Trade starts before safe access exists</w:t>
            </w:r>
          </w:p>
        </w:tc>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2DDFC90E" w14:textId="77777777" w:rsidR="00BF6211" w:rsidRDefault="003A377C">
            <w:pPr>
              <w:spacing w:before="20" w:after="20" w:line="245" w:lineRule="auto"/>
            </w:pPr>
            <w:r>
              <w:rPr>
                <w:sz w:val="19"/>
              </w:rPr>
              <w:t>9 4 5 = 180</w:t>
            </w:r>
          </w:p>
        </w:tc>
        <w:tc>
          <w:tcPr>
            <w:tcW w:w="388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D30DD8C" w14:textId="77777777" w:rsidR="00BF6211" w:rsidRDefault="003A377C">
            <w:pPr>
              <w:spacing w:before="20" w:after="20" w:line="245" w:lineRule="auto"/>
            </w:pPr>
            <w:r>
              <w:rPr>
                <w:sz w:val="19"/>
              </w:rPr>
              <w:t>Site lead stops release until prerequisites verified</w:t>
            </w:r>
          </w:p>
        </w:tc>
        <w:tc>
          <w:tcPr>
            <w:tcW w:w="1728"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56B03E4B" w14:textId="77777777" w:rsidR="00BF6211" w:rsidRDefault="003A377C">
            <w:pPr>
              <w:spacing w:before="20" w:after="20" w:line="245" w:lineRule="auto"/>
            </w:pPr>
            <w:r>
              <w:rPr>
                <w:sz w:val="19"/>
              </w:rPr>
              <w:t>9 2 2 = 36</w:t>
            </w:r>
          </w:p>
        </w:tc>
      </w:tr>
    </w:tbl>
    <w:p w14:paraId="7541B398" w14:textId="77777777" w:rsidR="00BF6211" w:rsidRDefault="00BF6211">
      <w:pPr>
        <w:spacing w:after="20"/>
      </w:pPr>
    </w:p>
    <w:p w14:paraId="7493C414" w14:textId="77777777" w:rsidR="00BF6211" w:rsidRDefault="003A377C">
      <w:pPr>
        <w:pStyle w:val="Caption"/>
      </w:pPr>
      <w:r>
        <w:t>Table C2 Control and reaction plan</w:t>
      </w:r>
    </w:p>
    <w:tbl>
      <w:tblPr>
        <w:tblW w:w="0" w:type="auto"/>
        <w:jc w:val="center"/>
        <w:tblLayout w:type="fixed"/>
        <w:tblLook w:val="04A0" w:firstRow="1" w:lastRow="0" w:firstColumn="1" w:lastColumn="0" w:noHBand="0" w:noVBand="1"/>
      </w:tblPr>
      <w:tblGrid>
        <w:gridCol w:w="1584"/>
        <w:gridCol w:w="3672"/>
        <w:gridCol w:w="4680"/>
      </w:tblGrid>
      <w:tr w:rsidR="00BF6211" w14:paraId="476BEA0B" w14:textId="77777777">
        <w:trPr>
          <w:cantSplit/>
          <w:tblHeader/>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63D628D4" w14:textId="77777777" w:rsidR="00BF6211" w:rsidRDefault="003A377C">
            <w:pPr>
              <w:spacing w:before="20" w:after="20" w:line="245" w:lineRule="auto"/>
            </w:pPr>
            <w:r>
              <w:rPr>
                <w:b/>
                <w:sz w:val="19"/>
              </w:rPr>
              <w:t>Action</w:t>
            </w:r>
          </w:p>
        </w:tc>
        <w:tc>
          <w:tcPr>
            <w:tcW w:w="367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29E926B5" w14:textId="77777777" w:rsidR="00BF6211" w:rsidRDefault="003A377C">
            <w:pPr>
              <w:spacing w:before="20" w:after="20" w:line="245" w:lineRule="auto"/>
            </w:pPr>
            <w:r>
              <w:rPr>
                <w:b/>
                <w:sz w:val="19"/>
              </w:rPr>
              <w:t>Measure and review</w:t>
            </w:r>
          </w:p>
        </w:tc>
        <w:tc>
          <w:tcPr>
            <w:tcW w:w="4680"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14:paraId="707EB17D" w14:textId="77777777" w:rsidR="00BF6211" w:rsidRDefault="003A377C">
            <w:pPr>
              <w:spacing w:before="20" w:after="20" w:line="245" w:lineRule="auto"/>
            </w:pPr>
            <w:r>
              <w:rPr>
                <w:b/>
                <w:sz w:val="19"/>
              </w:rPr>
              <w:t>Owner and response</w:t>
            </w:r>
          </w:p>
        </w:tc>
      </w:tr>
      <w:tr w:rsidR="00BF6211" w14:paraId="74139386"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1FE758D" w14:textId="77777777" w:rsidR="00BF6211" w:rsidRDefault="003A377C">
            <w:pPr>
              <w:spacing w:before="20" w:after="20" w:line="245" w:lineRule="auto"/>
            </w:pPr>
            <w:r>
              <w:rPr>
                <w:sz w:val="19"/>
              </w:rPr>
              <w:t>W1</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69F0559F" w14:textId="77777777" w:rsidR="00BF6211" w:rsidRDefault="003A377C">
            <w:pPr>
              <w:spacing w:before="20" w:after="20" w:line="245" w:lineRule="auto"/>
            </w:pPr>
            <w:r>
              <w:rPr>
                <w:sz w:val="19"/>
              </w:rPr>
              <w:t>Transfer/search time per matched order group; weekly</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4411A5D4" w14:textId="77777777" w:rsidR="00BF6211" w:rsidRDefault="003A377C">
            <w:pPr>
              <w:spacing w:before="20" w:after="20" w:line="245" w:lineRule="auto"/>
            </w:pPr>
            <w:r>
              <w:rPr>
                <w:sz w:val="19"/>
              </w:rPr>
              <w:t>Warehouse supervisor checks stock locations and congestion when pilot benefit deteriorates</w:t>
            </w:r>
          </w:p>
        </w:tc>
      </w:tr>
      <w:tr w:rsidR="00BF6211" w14:paraId="671D8076"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E0F6FE5" w14:textId="77777777" w:rsidR="00BF6211" w:rsidRDefault="003A377C">
            <w:pPr>
              <w:spacing w:before="20" w:after="20" w:line="245" w:lineRule="auto"/>
            </w:pPr>
            <w:r>
              <w:rPr>
                <w:sz w:val="19"/>
              </w:rPr>
              <w:t>W2</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144738B" w14:textId="77777777" w:rsidR="00BF6211" w:rsidRDefault="003A377C">
            <w:pPr>
              <w:spacing w:before="20" w:after="20" w:line="245" w:lineRule="auto"/>
            </w:pPr>
            <w:r>
              <w:rPr>
                <w:sz w:val="19"/>
              </w:rPr>
              <w:t>Incorrect orders/total orders daily; 1.5% target</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5A115CAF" w14:textId="77777777" w:rsidR="00BF6211" w:rsidRDefault="003A377C">
            <w:pPr>
              <w:spacing w:before="20" w:after="20" w:line="245" w:lineRule="auto"/>
            </w:pPr>
            <w:r>
              <w:rPr>
                <w:sz w:val="19"/>
              </w:rPr>
              <w:t>Quality lead investigates adverse chart signals; trace affected orders and correct scan process</w:t>
            </w:r>
          </w:p>
        </w:tc>
      </w:tr>
      <w:tr w:rsidR="00BF6211" w14:paraId="1CBBA147"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71D6155E" w14:textId="77777777" w:rsidR="00BF6211" w:rsidRDefault="003A377C">
            <w:pPr>
              <w:spacing w:before="20" w:after="20" w:line="245" w:lineRule="auto"/>
            </w:pPr>
            <w:r>
              <w:rPr>
                <w:sz w:val="19"/>
              </w:rPr>
              <w:t>T1</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CFEA392" w14:textId="77777777" w:rsidR="00BF6211" w:rsidRDefault="003A377C">
            <w:pPr>
              <w:spacing w:before="20" w:after="20" w:line="245" w:lineRule="auto"/>
            </w:pPr>
            <w:r>
              <w:rPr>
                <w:sz w:val="19"/>
              </w:rPr>
              <w:t>Idle hours and transfer time weekly; WIP daily</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FD5EB96" w14:textId="05B66E9F" w:rsidR="00BF6211" w:rsidRDefault="003A377C">
            <w:pPr>
              <w:spacing w:before="20" w:after="20" w:line="245" w:lineRule="auto"/>
            </w:pPr>
            <w:r>
              <w:rPr>
                <w:sz w:val="19"/>
              </w:rPr>
              <w:t xml:space="preserve">Production </w:t>
            </w:r>
            <w:r w:rsidR="00CD130C">
              <w:rPr>
                <w:sz w:val="19"/>
              </w:rPr>
              <w:t>leads to investigating</w:t>
            </w:r>
            <w:r>
              <w:rPr>
                <w:sz w:val="19"/>
              </w:rPr>
              <w:t xml:space="preserve"> </w:t>
            </w:r>
            <w:r w:rsidR="002272EF">
              <w:rPr>
                <w:sz w:val="19"/>
              </w:rPr>
              <w:t>bottlenecks</w:t>
            </w:r>
            <w:r>
              <w:rPr>
                <w:sz w:val="19"/>
              </w:rPr>
              <w:t xml:space="preserve"> and changeovers; restore justified buffer if starvation rises</w:t>
            </w:r>
          </w:p>
        </w:tc>
      </w:tr>
      <w:tr w:rsidR="00BF6211" w14:paraId="6A6E2A2A"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6526D4B7" w14:textId="77777777" w:rsidR="00BF6211" w:rsidRDefault="003A377C">
            <w:pPr>
              <w:spacing w:before="20" w:after="20" w:line="245" w:lineRule="auto"/>
            </w:pPr>
            <w:r>
              <w:rPr>
                <w:sz w:val="19"/>
              </w:rPr>
              <w:t>T2</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1DBB6BF7" w14:textId="77777777" w:rsidR="00BF6211" w:rsidRDefault="003A377C">
            <w:pPr>
              <w:spacing w:before="20" w:after="20" w:line="245" w:lineRule="auto"/>
            </w:pPr>
            <w:r>
              <w:rPr>
                <w:sz w:val="19"/>
              </w:rPr>
              <w:t>Defective garments/inspected garments daily; 3.2% target; offcut kg weekly</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3A29A365" w14:textId="77777777" w:rsidR="00BF6211" w:rsidRDefault="003A377C">
            <w:pPr>
              <w:spacing w:before="20" w:after="20" w:line="245" w:lineRule="auto"/>
            </w:pPr>
            <w:r>
              <w:rPr>
                <w:sz w:val="19"/>
              </w:rPr>
              <w:t>Quality lead checks settings and first piece; segregates suspect work and verifies material usage</w:t>
            </w:r>
          </w:p>
        </w:tc>
      </w:tr>
      <w:tr w:rsidR="00BF6211" w14:paraId="137EEF9C"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1F546A3F" w14:textId="77777777" w:rsidR="00BF6211" w:rsidRDefault="003A377C">
            <w:pPr>
              <w:spacing w:before="20" w:after="20" w:line="245" w:lineRule="auto"/>
            </w:pPr>
            <w:r>
              <w:rPr>
                <w:sz w:val="19"/>
              </w:rPr>
              <w:t>C1</w:t>
            </w:r>
          </w:p>
        </w:tc>
        <w:tc>
          <w:tcPr>
            <w:tcW w:w="367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047CB653" w14:textId="77777777" w:rsidR="00BF6211" w:rsidRDefault="003A377C">
            <w:pPr>
              <w:spacing w:before="20" w:after="20" w:line="245" w:lineRule="auto"/>
            </w:pPr>
            <w:r>
              <w:rPr>
                <w:sz w:val="19"/>
              </w:rPr>
              <w:t>Completed/promised tasks weekly; waiting hours daily</w:t>
            </w:r>
          </w:p>
        </w:tc>
        <w:tc>
          <w:tcPr>
            <w:tcW w:w="4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vAlign w:val="center"/>
          </w:tcPr>
          <w:p w14:paraId="3F6B53E9" w14:textId="77777777" w:rsidR="00BF6211" w:rsidRDefault="003A377C">
            <w:pPr>
              <w:spacing w:before="20" w:after="20" w:line="245" w:lineRule="auto"/>
            </w:pPr>
            <w:r>
              <w:rPr>
                <w:sz w:val="19"/>
              </w:rPr>
              <w:t>Site manager logs unmet prerequisites and resets affected commitments with trade leads</w:t>
            </w:r>
          </w:p>
        </w:tc>
      </w:tr>
      <w:tr w:rsidR="00BF6211" w14:paraId="55BFB83A" w14:textId="77777777">
        <w:trPr>
          <w:cantSplit/>
          <w:jc w:val="center"/>
        </w:trPr>
        <w:tc>
          <w:tcPr>
            <w:tcW w:w="1584"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07BADE9C" w14:textId="77777777" w:rsidR="00BF6211" w:rsidRDefault="003A377C">
            <w:pPr>
              <w:spacing w:before="20" w:after="20" w:line="245" w:lineRule="auto"/>
            </w:pPr>
            <w:r>
              <w:rPr>
                <w:sz w:val="19"/>
              </w:rPr>
              <w:t>C2</w:t>
            </w:r>
          </w:p>
        </w:tc>
        <w:tc>
          <w:tcPr>
            <w:tcW w:w="3672"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26FABD39" w14:textId="77777777" w:rsidR="00BF6211" w:rsidRDefault="003A377C">
            <w:pPr>
              <w:spacing w:before="20" w:after="20" w:line="245" w:lineRule="auto"/>
            </w:pPr>
            <w:r>
              <w:rPr>
                <w:sz w:val="19"/>
              </w:rPr>
              <w:t>Handling/search/rework hours weekly; material loss</w:t>
            </w:r>
          </w:p>
        </w:tc>
        <w:tc>
          <w:tcPr>
            <w:tcW w:w="4680" w:type="dxa"/>
            <w:tcBorders>
              <w:top w:val="single" w:sz="4" w:space="0" w:color="D9D9D9"/>
              <w:left w:val="single" w:sz="4" w:space="0" w:color="D9D9D9"/>
              <w:bottom w:val="single" w:sz="4" w:space="0" w:color="D9D9D9"/>
              <w:right w:val="single" w:sz="4" w:space="0" w:color="D9D9D9"/>
            </w:tcBorders>
            <w:shd w:val="clear" w:color="auto" w:fill="F5F7F8"/>
            <w:tcMar>
              <w:top w:w="85" w:type="dxa"/>
              <w:left w:w="85" w:type="dxa"/>
              <w:bottom w:w="85" w:type="dxa"/>
              <w:right w:w="85" w:type="dxa"/>
            </w:tcMar>
            <w:vAlign w:val="center"/>
          </w:tcPr>
          <w:p w14:paraId="7C39F02C" w14:textId="77777777" w:rsidR="00BF6211" w:rsidRDefault="003A377C">
            <w:pPr>
              <w:spacing w:before="20" w:after="20" w:line="245" w:lineRule="auto"/>
            </w:pPr>
            <w:r>
              <w:rPr>
                <w:sz w:val="19"/>
              </w:rPr>
              <w:t>Site manager changes storage when access changes and checks safe installation before handover</w:t>
            </w:r>
          </w:p>
        </w:tc>
      </w:tr>
    </w:tbl>
    <w:p w14:paraId="370B66CE" w14:textId="77777777" w:rsidR="00BF6211" w:rsidRDefault="00BF6211">
      <w:pPr>
        <w:spacing w:after="20"/>
      </w:pPr>
    </w:p>
    <w:p w14:paraId="4B73CF97" w14:textId="07D7BDE9" w:rsidR="00BF6211" w:rsidRDefault="003A377C">
      <w:pPr>
        <w:spacing w:line="245" w:lineRule="auto"/>
      </w:pPr>
      <w:r>
        <w:rPr>
          <w:sz w:val="21"/>
        </w:rPr>
        <w:t xml:space="preserve">Illustrative p-chart calculation: p̄ = 40/1,000 = 0.04; n = 200; standard error = </w:t>
      </w:r>
      <w:r w:rsidR="002272EF">
        <w:rPr>
          <w:sz w:val="21"/>
        </w:rPr>
        <w:t>√ [</w:t>
      </w:r>
      <w:r>
        <w:rPr>
          <w:sz w:val="21"/>
        </w:rPr>
        <w:t xml:space="preserve">0.04 × 0.96 / 200] = 0.013856. Upper limit = 0.04 + 3 × 0.013856 = 0.08157. Lower limit = </w:t>
      </w:r>
      <w:r w:rsidR="002272EF">
        <w:rPr>
          <w:sz w:val="21"/>
        </w:rPr>
        <w:t>max (</w:t>
      </w:r>
      <w:r>
        <w:rPr>
          <w:sz w:val="21"/>
        </w:rPr>
        <w:t>0, 0.04 − 3 × 0.013856) = 0. These values show the calculation only. A stable, representative baseline and suitable sampling assumptions must precede operational use. Recalculate limits for varying sample sizes and investigate overdispersion or dependent errors.</w:t>
      </w:r>
    </w:p>
    <w:sectPr w:rsidR="00BF6211" w:rsidSect="00034616">
      <w:footerReference w:type="default" r:id="rId10"/>
      <w:pgSz w:w="12240" w:h="15840"/>
      <w:pgMar w:top="1080" w:right="1152" w:bottom="1080" w:left="1152"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77B0E" w14:textId="77777777" w:rsidR="00491A95" w:rsidRDefault="00491A95">
      <w:pPr>
        <w:spacing w:after="0" w:line="240" w:lineRule="auto"/>
      </w:pPr>
      <w:r>
        <w:separator/>
      </w:r>
    </w:p>
  </w:endnote>
  <w:endnote w:type="continuationSeparator" w:id="0">
    <w:p w14:paraId="3DDD322E" w14:textId="77777777" w:rsidR="00491A95" w:rsidRDefault="00491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231352"/>
      <w:docPartObj>
        <w:docPartGallery w:val="Page Numbers (Bottom of Page)"/>
        <w:docPartUnique/>
      </w:docPartObj>
    </w:sdtPr>
    <w:sdtContent>
      <w:p w14:paraId="1A9F7C45" w14:textId="78E5CD2A" w:rsidR="00720152" w:rsidRDefault="00720152">
        <w:pPr>
          <w:pStyle w:val="Footer"/>
          <w:jc w:val="center"/>
        </w:pPr>
        <w:r>
          <w:fldChar w:fldCharType="begin"/>
        </w:r>
        <w:r>
          <w:instrText>PAGE   \* MERGEFORMAT</w:instrText>
        </w:r>
        <w:r>
          <w:fldChar w:fldCharType="separate"/>
        </w:r>
        <w:r>
          <w:rPr>
            <w:lang w:val="en-GB"/>
          </w:rPr>
          <w:t>2</w:t>
        </w:r>
        <w:r>
          <w:fldChar w:fldCharType="end"/>
        </w:r>
      </w:p>
    </w:sdtContent>
  </w:sdt>
  <w:p w14:paraId="6A5BE52A" w14:textId="51613E4A" w:rsidR="00BF6211" w:rsidRDefault="00BF621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29D38" w14:textId="77777777" w:rsidR="00491A95" w:rsidRDefault="00491A95">
      <w:pPr>
        <w:spacing w:after="0" w:line="240" w:lineRule="auto"/>
      </w:pPr>
      <w:r>
        <w:separator/>
      </w:r>
    </w:p>
  </w:footnote>
  <w:footnote w:type="continuationSeparator" w:id="0">
    <w:p w14:paraId="3866E2B8" w14:textId="77777777" w:rsidR="00491A95" w:rsidRDefault="00491A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91893594">
    <w:abstractNumId w:val="8"/>
  </w:num>
  <w:num w:numId="2" w16cid:durableId="1131748645">
    <w:abstractNumId w:val="6"/>
  </w:num>
  <w:num w:numId="3" w16cid:durableId="58094300">
    <w:abstractNumId w:val="5"/>
  </w:num>
  <w:num w:numId="4" w16cid:durableId="547378393">
    <w:abstractNumId w:val="4"/>
  </w:num>
  <w:num w:numId="5" w16cid:durableId="855654183">
    <w:abstractNumId w:val="7"/>
  </w:num>
  <w:num w:numId="6" w16cid:durableId="1470980489">
    <w:abstractNumId w:val="3"/>
  </w:num>
  <w:num w:numId="7" w16cid:durableId="2136092465">
    <w:abstractNumId w:val="2"/>
  </w:num>
  <w:num w:numId="8" w16cid:durableId="43264433">
    <w:abstractNumId w:val="1"/>
  </w:num>
  <w:num w:numId="9" w16cid:durableId="1993410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6A49"/>
    <w:rsid w:val="002272EF"/>
    <w:rsid w:val="0029639D"/>
    <w:rsid w:val="003128BB"/>
    <w:rsid w:val="00326F90"/>
    <w:rsid w:val="003308CB"/>
    <w:rsid w:val="003A377C"/>
    <w:rsid w:val="004004EA"/>
    <w:rsid w:val="0044508A"/>
    <w:rsid w:val="00491A95"/>
    <w:rsid w:val="00621B6B"/>
    <w:rsid w:val="00720152"/>
    <w:rsid w:val="009F4F1C"/>
    <w:rsid w:val="00A97546"/>
    <w:rsid w:val="00AA1D8D"/>
    <w:rsid w:val="00AC7E55"/>
    <w:rsid w:val="00B47730"/>
    <w:rsid w:val="00BF3E44"/>
    <w:rsid w:val="00BF6211"/>
    <w:rsid w:val="00C670F8"/>
    <w:rsid w:val="00CB0664"/>
    <w:rsid w:val="00CD130C"/>
    <w:rsid w:val="00D572D5"/>
    <w:rsid w:val="00E65841"/>
    <w:rsid w:val="00F77D84"/>
    <w:rsid w:val="00FC693F"/>
    <w:rsid w:val="00FC70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A7081B59-02F8-472B-BF2C-8B9AD2AC3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before="240" w:line="240" w:lineRule="auto"/>
      <w:contextualSpacing/>
    </w:pPr>
    <w:rPr>
      <w:rFonts w:asciiTheme="majorHAnsi" w:eastAsiaTheme="majorEastAsia" w:hAnsiTheme="majorHAnsi" w:cstheme="majorBidi"/>
      <w:b/>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line="240" w:lineRule="auto"/>
    </w:pPr>
    <w:rPr>
      <w:b/>
      <w:bCs/>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20152"/>
    <w:pPr>
      <w:spacing w:after="100"/>
    </w:pPr>
  </w:style>
  <w:style w:type="paragraph" w:styleId="TOC2">
    <w:name w:val="toc 2"/>
    <w:basedOn w:val="Normal"/>
    <w:next w:val="Normal"/>
    <w:autoRedefine/>
    <w:uiPriority w:val="39"/>
    <w:unhideWhenUsed/>
    <w:rsid w:val="00720152"/>
    <w:pPr>
      <w:spacing w:after="100"/>
      <w:ind w:left="220"/>
    </w:pPr>
  </w:style>
  <w:style w:type="character" w:styleId="Hyperlink">
    <w:name w:val="Hyperlink"/>
    <w:basedOn w:val="DefaultParagraphFont"/>
    <w:uiPriority w:val="99"/>
    <w:unhideWhenUsed/>
    <w:rsid w:val="007201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5071</Words>
  <Characters>28907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Lean Six Sigma Waste Investigation</dc:title>
  <dc:subject>ACHA 7013 operational waste analysis across three businesses</dc:subject>
  <dc:creator>Armin</dc:creator>
  <cp:keywords/>
  <dc:description>generated by python-docx</dc:description>
  <cp:lastModifiedBy>Armin polyak</cp:lastModifiedBy>
  <cp:revision>12</cp:revision>
  <dcterms:created xsi:type="dcterms:W3CDTF">2013-12-23T23:15:00Z</dcterms:created>
  <dcterms:modified xsi:type="dcterms:W3CDTF">2026-09-28T21:33:00Z</dcterms:modified>
  <cp:category/>
</cp:coreProperties>
</file>