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1937F" w14:textId="77777777" w:rsidR="003A116C" w:rsidRDefault="003A116C" w:rsidP="003A116C">
      <w:pPr>
        <w:spacing w:line="360" w:lineRule="auto"/>
        <w:jc w:val="center"/>
        <w:rPr>
          <w:rFonts w:ascii="Arial" w:hAnsi="Arial" w:cs="Arial"/>
          <w:b/>
          <w:bCs/>
          <w:u w:val="single"/>
          <w:lang w:val="en-US"/>
        </w:rPr>
      </w:pPr>
    </w:p>
    <w:p w14:paraId="77C423E2"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 xml:space="preserve">Student-Abigail Sullivan </w:t>
      </w:r>
    </w:p>
    <w:p w14:paraId="3AA19082"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Student number- 1704224</w:t>
      </w:r>
    </w:p>
    <w:p w14:paraId="6331AB5C"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Module number- ECEY6012</w:t>
      </w:r>
    </w:p>
    <w:p w14:paraId="0387C3FD" w14:textId="77777777" w:rsidR="003A116C" w:rsidRDefault="003A116C" w:rsidP="003A116C">
      <w:pPr>
        <w:spacing w:line="360" w:lineRule="auto"/>
        <w:jc w:val="center"/>
        <w:rPr>
          <w:rFonts w:ascii="Arial" w:hAnsi="Arial" w:cs="Arial"/>
          <w:b/>
          <w:bCs/>
          <w:u w:val="single"/>
          <w:lang w:val="en-US"/>
        </w:rPr>
      </w:pPr>
    </w:p>
    <w:p w14:paraId="0A76730A" w14:textId="77777777" w:rsidR="003A116C" w:rsidRDefault="003A116C" w:rsidP="003A116C">
      <w:pPr>
        <w:spacing w:line="360" w:lineRule="auto"/>
        <w:jc w:val="center"/>
        <w:rPr>
          <w:rFonts w:ascii="Arial" w:hAnsi="Arial" w:cs="Arial"/>
          <w:b/>
          <w:bCs/>
          <w:u w:val="single"/>
          <w:lang w:val="en-US"/>
        </w:rPr>
      </w:pPr>
    </w:p>
    <w:p w14:paraId="7D280DF6" w14:textId="77777777" w:rsidR="003A116C" w:rsidRDefault="003A116C" w:rsidP="003A116C">
      <w:pPr>
        <w:spacing w:line="360" w:lineRule="auto"/>
        <w:jc w:val="center"/>
        <w:rPr>
          <w:rFonts w:ascii="Arial" w:hAnsi="Arial" w:cs="Arial"/>
          <w:b/>
          <w:bCs/>
          <w:u w:val="single"/>
          <w:lang w:val="en-US"/>
        </w:rPr>
      </w:pPr>
    </w:p>
    <w:p w14:paraId="04AC9394" w14:textId="77777777" w:rsidR="003A116C" w:rsidRDefault="003A116C" w:rsidP="003A116C">
      <w:pPr>
        <w:spacing w:line="360" w:lineRule="auto"/>
        <w:jc w:val="center"/>
        <w:rPr>
          <w:rFonts w:ascii="Arial" w:hAnsi="Arial" w:cs="Arial"/>
          <w:b/>
          <w:bCs/>
          <w:u w:val="single"/>
          <w:lang w:val="en-US"/>
        </w:rPr>
      </w:pPr>
    </w:p>
    <w:p w14:paraId="6BA635F5" w14:textId="77777777" w:rsidR="003A116C" w:rsidRDefault="003A116C" w:rsidP="003A116C">
      <w:pPr>
        <w:spacing w:line="360" w:lineRule="auto"/>
        <w:jc w:val="center"/>
        <w:rPr>
          <w:rFonts w:ascii="Arial" w:hAnsi="Arial" w:cs="Arial"/>
          <w:b/>
          <w:bCs/>
          <w:u w:val="single"/>
          <w:lang w:val="en-US"/>
        </w:rPr>
      </w:pPr>
    </w:p>
    <w:p w14:paraId="6270E3C0" w14:textId="77777777" w:rsidR="003A116C" w:rsidRDefault="003A116C" w:rsidP="003A116C">
      <w:pPr>
        <w:spacing w:line="360" w:lineRule="auto"/>
        <w:jc w:val="center"/>
        <w:rPr>
          <w:rFonts w:ascii="Arial" w:hAnsi="Arial" w:cs="Arial"/>
          <w:b/>
          <w:bCs/>
          <w:u w:val="single"/>
          <w:lang w:val="en-US"/>
        </w:rPr>
      </w:pPr>
    </w:p>
    <w:p w14:paraId="1FDE1E62" w14:textId="77777777" w:rsidR="003A116C" w:rsidRDefault="003A116C" w:rsidP="003A116C">
      <w:pPr>
        <w:spacing w:line="360" w:lineRule="auto"/>
        <w:jc w:val="center"/>
        <w:rPr>
          <w:rFonts w:ascii="Arial" w:hAnsi="Arial" w:cs="Arial"/>
          <w:b/>
          <w:bCs/>
          <w:u w:val="single"/>
          <w:lang w:val="en-US"/>
        </w:rPr>
      </w:pPr>
    </w:p>
    <w:p w14:paraId="27406314" w14:textId="77777777" w:rsidR="003A116C" w:rsidRDefault="003A116C" w:rsidP="003A116C">
      <w:pPr>
        <w:spacing w:line="360" w:lineRule="auto"/>
        <w:jc w:val="center"/>
        <w:rPr>
          <w:rFonts w:ascii="Arial" w:hAnsi="Arial" w:cs="Arial"/>
          <w:b/>
          <w:bCs/>
          <w:u w:val="single"/>
          <w:lang w:val="en-US"/>
        </w:rPr>
      </w:pPr>
    </w:p>
    <w:p w14:paraId="6C25C90F" w14:textId="77777777" w:rsidR="003A116C" w:rsidRDefault="003A116C" w:rsidP="003A116C">
      <w:pPr>
        <w:spacing w:line="360" w:lineRule="auto"/>
        <w:jc w:val="center"/>
        <w:rPr>
          <w:rFonts w:ascii="Arial" w:hAnsi="Arial" w:cs="Arial"/>
          <w:b/>
          <w:bCs/>
          <w:u w:val="single"/>
          <w:lang w:val="en-US"/>
        </w:rPr>
      </w:pPr>
    </w:p>
    <w:p w14:paraId="009F39A4" w14:textId="77777777" w:rsidR="003A116C" w:rsidRDefault="003A116C" w:rsidP="003A116C">
      <w:pPr>
        <w:spacing w:line="360" w:lineRule="auto"/>
        <w:jc w:val="center"/>
        <w:rPr>
          <w:rFonts w:ascii="Arial" w:hAnsi="Arial" w:cs="Arial"/>
          <w:b/>
          <w:bCs/>
          <w:u w:val="single"/>
          <w:lang w:val="en-US"/>
        </w:rPr>
      </w:pPr>
    </w:p>
    <w:p w14:paraId="7772FF59" w14:textId="77777777" w:rsidR="003A116C" w:rsidRDefault="003A116C" w:rsidP="003A116C">
      <w:pPr>
        <w:spacing w:line="360" w:lineRule="auto"/>
        <w:jc w:val="center"/>
        <w:rPr>
          <w:rFonts w:ascii="Arial" w:hAnsi="Arial" w:cs="Arial"/>
          <w:b/>
          <w:bCs/>
          <w:u w:val="single"/>
          <w:lang w:val="en-US"/>
        </w:rPr>
      </w:pPr>
    </w:p>
    <w:p w14:paraId="11BAF112" w14:textId="77777777" w:rsidR="003A116C" w:rsidRDefault="003A116C" w:rsidP="003A116C">
      <w:pPr>
        <w:spacing w:line="360" w:lineRule="auto"/>
        <w:jc w:val="center"/>
        <w:rPr>
          <w:rFonts w:ascii="Arial" w:hAnsi="Arial" w:cs="Arial"/>
          <w:b/>
          <w:bCs/>
          <w:u w:val="single"/>
          <w:lang w:val="en-US"/>
        </w:rPr>
      </w:pPr>
    </w:p>
    <w:p w14:paraId="4BBF0898" w14:textId="77777777" w:rsidR="003A116C" w:rsidRDefault="003A116C" w:rsidP="003A116C">
      <w:pPr>
        <w:spacing w:line="360" w:lineRule="auto"/>
        <w:jc w:val="center"/>
        <w:rPr>
          <w:rFonts w:ascii="Arial" w:hAnsi="Arial" w:cs="Arial"/>
          <w:b/>
          <w:bCs/>
          <w:u w:val="single"/>
          <w:lang w:val="en-US"/>
        </w:rPr>
      </w:pPr>
    </w:p>
    <w:p w14:paraId="7AB98CE0" w14:textId="77777777" w:rsidR="003A116C" w:rsidRDefault="003A116C" w:rsidP="003A116C">
      <w:pPr>
        <w:spacing w:line="360" w:lineRule="auto"/>
        <w:jc w:val="center"/>
        <w:rPr>
          <w:rFonts w:ascii="Arial" w:hAnsi="Arial" w:cs="Arial"/>
          <w:b/>
          <w:bCs/>
          <w:u w:val="single"/>
          <w:lang w:val="en-US"/>
        </w:rPr>
      </w:pPr>
    </w:p>
    <w:p w14:paraId="3B5E6F87" w14:textId="77777777" w:rsidR="003A116C" w:rsidRDefault="003A116C" w:rsidP="003A116C">
      <w:pPr>
        <w:spacing w:line="360" w:lineRule="auto"/>
        <w:jc w:val="center"/>
        <w:rPr>
          <w:rFonts w:ascii="Arial" w:hAnsi="Arial" w:cs="Arial"/>
          <w:b/>
          <w:bCs/>
          <w:u w:val="single"/>
          <w:lang w:val="en-US"/>
        </w:rPr>
      </w:pPr>
    </w:p>
    <w:p w14:paraId="30E95527" w14:textId="77777777" w:rsidR="003A116C" w:rsidRDefault="003A116C" w:rsidP="003A116C">
      <w:pPr>
        <w:spacing w:line="360" w:lineRule="auto"/>
        <w:jc w:val="center"/>
        <w:rPr>
          <w:rFonts w:ascii="Arial" w:hAnsi="Arial" w:cs="Arial"/>
          <w:b/>
          <w:bCs/>
          <w:u w:val="single"/>
          <w:lang w:val="en-US"/>
        </w:rPr>
      </w:pPr>
    </w:p>
    <w:p w14:paraId="02747B1C" w14:textId="77777777" w:rsidR="003A116C" w:rsidRDefault="003A116C" w:rsidP="003A116C">
      <w:pPr>
        <w:spacing w:line="360" w:lineRule="auto"/>
        <w:jc w:val="center"/>
        <w:rPr>
          <w:rFonts w:ascii="Arial" w:hAnsi="Arial" w:cs="Arial"/>
          <w:b/>
          <w:bCs/>
          <w:u w:val="single"/>
          <w:lang w:val="en-US"/>
        </w:rPr>
      </w:pPr>
    </w:p>
    <w:p w14:paraId="49A38EA7" w14:textId="77777777" w:rsidR="003A116C" w:rsidRDefault="003A116C" w:rsidP="003A116C">
      <w:pPr>
        <w:spacing w:line="360" w:lineRule="auto"/>
        <w:jc w:val="center"/>
        <w:rPr>
          <w:rFonts w:ascii="Arial" w:hAnsi="Arial" w:cs="Arial"/>
          <w:b/>
          <w:bCs/>
          <w:u w:val="single"/>
          <w:lang w:val="en-US"/>
        </w:rPr>
      </w:pPr>
    </w:p>
    <w:p w14:paraId="22A48054" w14:textId="77777777" w:rsidR="003A116C" w:rsidRDefault="003A116C" w:rsidP="003A116C">
      <w:pPr>
        <w:spacing w:line="360" w:lineRule="auto"/>
        <w:jc w:val="center"/>
        <w:rPr>
          <w:rFonts w:ascii="Arial" w:hAnsi="Arial" w:cs="Arial"/>
          <w:b/>
          <w:bCs/>
          <w:u w:val="single"/>
          <w:lang w:val="en-US"/>
        </w:rPr>
      </w:pPr>
    </w:p>
    <w:p w14:paraId="1BDBD0F6" w14:textId="77777777" w:rsidR="003A116C" w:rsidRDefault="003A116C" w:rsidP="003A116C">
      <w:pPr>
        <w:spacing w:line="360" w:lineRule="auto"/>
        <w:jc w:val="center"/>
        <w:rPr>
          <w:rFonts w:ascii="Arial" w:hAnsi="Arial" w:cs="Arial"/>
          <w:b/>
          <w:bCs/>
          <w:u w:val="single"/>
          <w:lang w:val="en-US"/>
        </w:rPr>
      </w:pPr>
    </w:p>
    <w:p w14:paraId="5AEC3AEB" w14:textId="77777777" w:rsidR="003A116C" w:rsidRDefault="003A116C" w:rsidP="003A116C">
      <w:pPr>
        <w:spacing w:line="360" w:lineRule="auto"/>
        <w:jc w:val="center"/>
        <w:rPr>
          <w:rFonts w:ascii="Arial" w:hAnsi="Arial" w:cs="Arial"/>
          <w:b/>
          <w:bCs/>
          <w:u w:val="single"/>
          <w:lang w:val="en-US"/>
        </w:rPr>
      </w:pPr>
      <w:r>
        <w:rPr>
          <w:rFonts w:ascii="Arial" w:hAnsi="Arial" w:cs="Arial"/>
          <w:b/>
          <w:bCs/>
          <w:u w:val="single"/>
          <w:lang w:val="en-US"/>
        </w:rPr>
        <w:t xml:space="preserve">Content Page </w:t>
      </w:r>
    </w:p>
    <w:p w14:paraId="1FCD6510" w14:textId="557B06E4" w:rsidR="004F3991" w:rsidRPr="004F3991" w:rsidRDefault="004F3991" w:rsidP="004F3991">
      <w:pPr>
        <w:spacing w:line="360" w:lineRule="auto"/>
        <w:rPr>
          <w:rFonts w:ascii="Arial" w:hAnsi="Arial" w:cs="Arial"/>
          <w:b/>
          <w:bCs/>
          <w:lang w:val="en-US"/>
        </w:rPr>
      </w:pPr>
      <w:r w:rsidRPr="004F3991">
        <w:rPr>
          <w:rFonts w:ascii="Arial" w:hAnsi="Arial" w:cs="Arial"/>
          <w:b/>
          <w:bCs/>
          <w:lang w:val="en-US"/>
        </w:rPr>
        <w:t>AI Cover sheet</w:t>
      </w:r>
    </w:p>
    <w:p w14:paraId="2E59C06B" w14:textId="3CE758EE" w:rsidR="003A116C" w:rsidRPr="004F3991" w:rsidRDefault="003A116C" w:rsidP="003A116C">
      <w:pPr>
        <w:spacing w:line="360" w:lineRule="auto"/>
        <w:rPr>
          <w:rFonts w:ascii="Arial" w:hAnsi="Arial" w:cs="Arial"/>
          <w:b/>
          <w:bCs/>
          <w:lang w:val="en-US"/>
        </w:rPr>
      </w:pPr>
      <w:r w:rsidRPr="004F3991">
        <w:rPr>
          <w:rFonts w:ascii="Arial" w:hAnsi="Arial" w:cs="Arial"/>
          <w:b/>
          <w:bCs/>
          <w:lang w:val="en-US"/>
        </w:rPr>
        <w:t>Business Plan (Brochure)</w:t>
      </w:r>
    </w:p>
    <w:p w14:paraId="4437A662" w14:textId="124B8718" w:rsidR="003A116C" w:rsidRPr="004F3991" w:rsidRDefault="003A116C" w:rsidP="003A116C">
      <w:pPr>
        <w:spacing w:line="360" w:lineRule="auto"/>
        <w:rPr>
          <w:rFonts w:ascii="Arial" w:hAnsi="Arial" w:cs="Arial"/>
          <w:b/>
          <w:bCs/>
          <w:lang w:val="en-US"/>
        </w:rPr>
      </w:pPr>
      <w:r w:rsidRPr="004F3991">
        <w:rPr>
          <w:rFonts w:ascii="Arial" w:hAnsi="Arial" w:cs="Arial"/>
          <w:b/>
          <w:bCs/>
          <w:lang w:val="en-US"/>
        </w:rPr>
        <w:t xml:space="preserve">Reflective Piece </w:t>
      </w:r>
    </w:p>
    <w:p w14:paraId="62066E36" w14:textId="798AA174" w:rsidR="004F3991" w:rsidRPr="004F3991" w:rsidRDefault="004F3991" w:rsidP="003A116C">
      <w:pPr>
        <w:spacing w:line="360" w:lineRule="auto"/>
        <w:rPr>
          <w:rFonts w:ascii="Arial" w:hAnsi="Arial" w:cs="Arial"/>
          <w:b/>
          <w:bCs/>
          <w:lang w:val="en-US"/>
        </w:rPr>
      </w:pPr>
      <w:r w:rsidRPr="004F3991">
        <w:rPr>
          <w:rFonts w:ascii="Arial" w:hAnsi="Arial" w:cs="Arial"/>
          <w:b/>
          <w:bCs/>
          <w:lang w:val="en-US"/>
        </w:rPr>
        <w:t>Reference list</w:t>
      </w:r>
    </w:p>
    <w:p w14:paraId="53D6845B" w14:textId="77777777" w:rsidR="003A116C" w:rsidRDefault="003A116C" w:rsidP="009F15A0">
      <w:pPr>
        <w:spacing w:line="360" w:lineRule="auto"/>
        <w:jc w:val="center"/>
        <w:rPr>
          <w:rFonts w:ascii="Arial" w:hAnsi="Arial" w:cs="Arial"/>
          <w:b/>
          <w:bCs/>
          <w:u w:val="single"/>
          <w:lang w:val="en-US"/>
        </w:rPr>
      </w:pPr>
    </w:p>
    <w:p w14:paraId="0F9F6A2C" w14:textId="77777777" w:rsidR="003A116C" w:rsidRDefault="003A116C" w:rsidP="009F15A0">
      <w:pPr>
        <w:spacing w:line="360" w:lineRule="auto"/>
        <w:jc w:val="center"/>
        <w:rPr>
          <w:rFonts w:ascii="Arial" w:hAnsi="Arial" w:cs="Arial"/>
          <w:b/>
          <w:bCs/>
          <w:u w:val="single"/>
          <w:lang w:val="en-US"/>
        </w:rPr>
      </w:pPr>
    </w:p>
    <w:p w14:paraId="5A081587" w14:textId="77777777" w:rsidR="003A116C" w:rsidRDefault="003A116C" w:rsidP="009F15A0">
      <w:pPr>
        <w:spacing w:line="360" w:lineRule="auto"/>
        <w:jc w:val="center"/>
        <w:rPr>
          <w:rFonts w:ascii="Arial" w:hAnsi="Arial" w:cs="Arial"/>
          <w:b/>
          <w:bCs/>
          <w:u w:val="single"/>
          <w:lang w:val="en-US"/>
        </w:rPr>
      </w:pPr>
    </w:p>
    <w:p w14:paraId="35D00510" w14:textId="77777777" w:rsidR="003A116C" w:rsidRDefault="003A116C" w:rsidP="009F15A0">
      <w:pPr>
        <w:spacing w:line="360" w:lineRule="auto"/>
        <w:jc w:val="center"/>
        <w:rPr>
          <w:rFonts w:ascii="Arial" w:hAnsi="Arial" w:cs="Arial"/>
          <w:b/>
          <w:bCs/>
          <w:u w:val="single"/>
          <w:lang w:val="en-US"/>
        </w:rPr>
      </w:pPr>
    </w:p>
    <w:p w14:paraId="4037548D" w14:textId="77777777" w:rsidR="003A116C" w:rsidRDefault="003A116C" w:rsidP="009F15A0">
      <w:pPr>
        <w:spacing w:line="360" w:lineRule="auto"/>
        <w:jc w:val="center"/>
        <w:rPr>
          <w:rFonts w:ascii="Arial" w:hAnsi="Arial" w:cs="Arial"/>
          <w:b/>
          <w:bCs/>
          <w:u w:val="single"/>
          <w:lang w:val="en-US"/>
        </w:rPr>
      </w:pPr>
    </w:p>
    <w:p w14:paraId="743DA20A" w14:textId="77777777" w:rsidR="003A116C" w:rsidRDefault="003A116C" w:rsidP="009F15A0">
      <w:pPr>
        <w:spacing w:line="360" w:lineRule="auto"/>
        <w:jc w:val="center"/>
        <w:rPr>
          <w:rFonts w:ascii="Arial" w:hAnsi="Arial" w:cs="Arial"/>
          <w:b/>
          <w:bCs/>
          <w:u w:val="single"/>
          <w:lang w:val="en-US"/>
        </w:rPr>
      </w:pPr>
    </w:p>
    <w:p w14:paraId="377A6D63" w14:textId="77777777" w:rsidR="003A116C" w:rsidRDefault="003A116C" w:rsidP="009F15A0">
      <w:pPr>
        <w:spacing w:line="360" w:lineRule="auto"/>
        <w:jc w:val="center"/>
        <w:rPr>
          <w:rFonts w:ascii="Arial" w:hAnsi="Arial" w:cs="Arial"/>
          <w:b/>
          <w:bCs/>
          <w:u w:val="single"/>
          <w:lang w:val="en-US"/>
        </w:rPr>
      </w:pPr>
    </w:p>
    <w:p w14:paraId="52C76FC9" w14:textId="77777777" w:rsidR="003A116C" w:rsidRDefault="003A116C" w:rsidP="009F15A0">
      <w:pPr>
        <w:spacing w:line="360" w:lineRule="auto"/>
        <w:jc w:val="center"/>
        <w:rPr>
          <w:rFonts w:ascii="Arial" w:hAnsi="Arial" w:cs="Arial"/>
          <w:b/>
          <w:bCs/>
          <w:u w:val="single"/>
          <w:lang w:val="en-US"/>
        </w:rPr>
      </w:pPr>
    </w:p>
    <w:p w14:paraId="6905F2DD" w14:textId="77777777" w:rsidR="003A116C" w:rsidRDefault="003A116C" w:rsidP="009F15A0">
      <w:pPr>
        <w:spacing w:line="360" w:lineRule="auto"/>
        <w:jc w:val="center"/>
        <w:rPr>
          <w:rFonts w:ascii="Arial" w:hAnsi="Arial" w:cs="Arial"/>
          <w:b/>
          <w:bCs/>
          <w:u w:val="single"/>
          <w:lang w:val="en-US"/>
        </w:rPr>
      </w:pPr>
    </w:p>
    <w:p w14:paraId="3A5338F6" w14:textId="77777777" w:rsidR="003A116C" w:rsidRDefault="003A116C" w:rsidP="009F15A0">
      <w:pPr>
        <w:spacing w:line="360" w:lineRule="auto"/>
        <w:jc w:val="center"/>
        <w:rPr>
          <w:rFonts w:ascii="Arial" w:hAnsi="Arial" w:cs="Arial"/>
          <w:b/>
          <w:bCs/>
          <w:u w:val="single"/>
          <w:lang w:val="en-US"/>
        </w:rPr>
      </w:pPr>
    </w:p>
    <w:p w14:paraId="6233A7F5" w14:textId="77777777" w:rsidR="003A116C" w:rsidRDefault="003A116C" w:rsidP="009F15A0">
      <w:pPr>
        <w:spacing w:line="360" w:lineRule="auto"/>
        <w:jc w:val="center"/>
        <w:rPr>
          <w:rFonts w:ascii="Arial" w:hAnsi="Arial" w:cs="Arial"/>
          <w:b/>
          <w:bCs/>
          <w:u w:val="single"/>
          <w:lang w:val="en-US"/>
        </w:rPr>
      </w:pPr>
    </w:p>
    <w:p w14:paraId="2FA0C589" w14:textId="77777777" w:rsidR="003A116C" w:rsidRDefault="003A116C" w:rsidP="009F15A0">
      <w:pPr>
        <w:spacing w:line="360" w:lineRule="auto"/>
        <w:jc w:val="center"/>
        <w:rPr>
          <w:rFonts w:ascii="Arial" w:hAnsi="Arial" w:cs="Arial"/>
          <w:b/>
          <w:bCs/>
          <w:u w:val="single"/>
          <w:lang w:val="en-US"/>
        </w:rPr>
      </w:pPr>
    </w:p>
    <w:p w14:paraId="7AB82EF7" w14:textId="77777777" w:rsidR="003A116C" w:rsidRDefault="003A116C" w:rsidP="009F15A0">
      <w:pPr>
        <w:spacing w:line="360" w:lineRule="auto"/>
        <w:jc w:val="center"/>
        <w:rPr>
          <w:rFonts w:ascii="Arial" w:hAnsi="Arial" w:cs="Arial"/>
          <w:b/>
          <w:bCs/>
          <w:u w:val="single"/>
          <w:lang w:val="en-US"/>
        </w:rPr>
      </w:pPr>
    </w:p>
    <w:p w14:paraId="0C40BB87" w14:textId="77777777" w:rsidR="003A116C" w:rsidRDefault="003A116C" w:rsidP="009F15A0">
      <w:pPr>
        <w:spacing w:line="360" w:lineRule="auto"/>
        <w:jc w:val="center"/>
        <w:rPr>
          <w:rFonts w:ascii="Arial" w:hAnsi="Arial" w:cs="Arial"/>
          <w:b/>
          <w:bCs/>
          <w:u w:val="single"/>
          <w:lang w:val="en-US"/>
        </w:rPr>
      </w:pPr>
    </w:p>
    <w:p w14:paraId="477DE6CA" w14:textId="77777777" w:rsidR="003A116C" w:rsidRDefault="003A116C" w:rsidP="009F15A0">
      <w:pPr>
        <w:spacing w:line="360" w:lineRule="auto"/>
        <w:jc w:val="center"/>
        <w:rPr>
          <w:rFonts w:ascii="Arial" w:hAnsi="Arial" w:cs="Arial"/>
          <w:b/>
          <w:bCs/>
          <w:u w:val="single"/>
          <w:lang w:val="en-US"/>
        </w:rPr>
      </w:pPr>
    </w:p>
    <w:p w14:paraId="0FEFCAA6" w14:textId="77777777" w:rsidR="003A116C" w:rsidRDefault="003A116C" w:rsidP="009F15A0">
      <w:pPr>
        <w:spacing w:line="360" w:lineRule="auto"/>
        <w:jc w:val="center"/>
        <w:rPr>
          <w:rFonts w:ascii="Arial" w:hAnsi="Arial" w:cs="Arial"/>
          <w:b/>
          <w:bCs/>
          <w:u w:val="single"/>
          <w:lang w:val="en-US"/>
        </w:rPr>
      </w:pPr>
    </w:p>
    <w:p w14:paraId="4D75268B" w14:textId="77777777" w:rsidR="003A116C" w:rsidRDefault="003A116C" w:rsidP="009F15A0">
      <w:pPr>
        <w:spacing w:line="360" w:lineRule="auto"/>
        <w:jc w:val="center"/>
        <w:rPr>
          <w:rFonts w:ascii="Arial" w:hAnsi="Arial" w:cs="Arial"/>
          <w:b/>
          <w:bCs/>
          <w:u w:val="single"/>
          <w:lang w:val="en-US"/>
        </w:rPr>
      </w:pPr>
    </w:p>
    <w:p w14:paraId="1E49BFE2" w14:textId="77777777" w:rsidR="003A116C" w:rsidRDefault="003A116C" w:rsidP="009F15A0">
      <w:pPr>
        <w:spacing w:line="360" w:lineRule="auto"/>
        <w:jc w:val="center"/>
        <w:rPr>
          <w:rFonts w:ascii="Arial" w:hAnsi="Arial" w:cs="Arial"/>
          <w:b/>
          <w:bCs/>
          <w:u w:val="single"/>
          <w:lang w:val="en-US"/>
        </w:rPr>
      </w:pPr>
    </w:p>
    <w:p w14:paraId="46E0CFE3" w14:textId="22547CF0" w:rsidR="004023CC" w:rsidRPr="009F15A0" w:rsidRDefault="004023CC" w:rsidP="009F15A0">
      <w:pPr>
        <w:spacing w:line="360" w:lineRule="auto"/>
        <w:jc w:val="center"/>
        <w:rPr>
          <w:rFonts w:ascii="Arial" w:hAnsi="Arial" w:cs="Arial"/>
          <w:b/>
          <w:bCs/>
          <w:u w:val="single"/>
          <w:lang w:val="en-US"/>
        </w:rPr>
      </w:pPr>
      <w:r w:rsidRPr="009F15A0">
        <w:rPr>
          <w:rFonts w:ascii="Arial" w:hAnsi="Arial" w:cs="Arial"/>
          <w:b/>
          <w:bCs/>
          <w:u w:val="single"/>
          <w:lang w:val="en-US"/>
        </w:rPr>
        <w:t>AI Cover sheet</w:t>
      </w:r>
    </w:p>
    <w:p w14:paraId="399411AE" w14:textId="77777777" w:rsidR="004023CC" w:rsidRPr="009F15A0" w:rsidRDefault="004023CC" w:rsidP="009F15A0">
      <w:pPr>
        <w:spacing w:line="360" w:lineRule="auto"/>
        <w:jc w:val="center"/>
        <w:rPr>
          <w:rFonts w:ascii="Arial" w:hAnsi="Arial" w:cs="Arial"/>
          <w:b/>
          <w:bCs/>
          <w:u w:val="single"/>
          <w:lang w:val="en-US"/>
        </w:rPr>
      </w:pPr>
    </w:p>
    <w:p w14:paraId="00770E5E" w14:textId="09593275"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Grammarly </w:t>
      </w:r>
      <w:hyperlink r:id="rId7" w:history="1">
        <w:r w:rsidRPr="009F15A0">
          <w:rPr>
            <w:rStyle w:val="Hyperlink"/>
            <w:rFonts w:ascii="Arial" w:hAnsi="Arial" w:cs="Arial"/>
            <w:lang w:val="en-US"/>
          </w:rPr>
          <w:t>https://www.grammarly.com/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w:t>
      </w:r>
      <w:r w:rsidR="00992790">
        <w:rPr>
          <w:rFonts w:ascii="Arial" w:hAnsi="Arial" w:cs="Arial"/>
          <w:lang w:val="en-US"/>
        </w:rPr>
        <w:t>24th</w:t>
      </w:r>
      <w:r w:rsidRPr="009F15A0">
        <w:rPr>
          <w:rFonts w:ascii="Arial" w:hAnsi="Arial" w:cs="Arial"/>
          <w:lang w:val="en-US"/>
        </w:rPr>
        <w:t xml:space="preserve"> of February 2026 to check spelling, grammar and punctuation. </w:t>
      </w:r>
    </w:p>
    <w:p w14:paraId="726ECA91"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t>I used the prompts:</w:t>
      </w:r>
    </w:p>
    <w:p w14:paraId="1F5E1324"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Check my spelling</w:t>
      </w:r>
    </w:p>
    <w:p w14:paraId="771111D5"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 xml:space="preserve">Check my grammar </w:t>
      </w:r>
    </w:p>
    <w:p w14:paraId="64E61CB3"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check my punctation</w:t>
      </w:r>
    </w:p>
    <w:p w14:paraId="6AE7F6D6" w14:textId="77777777" w:rsidR="004023CC" w:rsidRPr="009F15A0" w:rsidRDefault="004023CC" w:rsidP="009F15A0">
      <w:pPr>
        <w:pStyle w:val="ListParagraph"/>
        <w:spacing w:line="360" w:lineRule="auto"/>
        <w:rPr>
          <w:rFonts w:ascii="Arial" w:hAnsi="Arial" w:cs="Arial"/>
          <w:lang w:val="en-US"/>
        </w:rPr>
      </w:pPr>
    </w:p>
    <w:p w14:paraId="5FF55A97" w14:textId="0C9BA27F"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w:t>
      </w:r>
      <w:hyperlink r:id="rId8" w:history="1">
        <w:r w:rsidRPr="009F15A0">
          <w:rPr>
            <w:rStyle w:val="Hyperlink"/>
            <w:rFonts w:ascii="Arial" w:hAnsi="Arial" w:cs="Arial"/>
            <w:lang w:val="en-US"/>
          </w:rPr>
          <w:t>https://scholar.google.com/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w:t>
      </w:r>
      <w:r w:rsidR="00992790">
        <w:rPr>
          <w:rFonts w:ascii="Arial" w:hAnsi="Arial" w:cs="Arial"/>
          <w:lang w:val="en-US"/>
        </w:rPr>
        <w:t>24th</w:t>
      </w:r>
      <w:r w:rsidRPr="009F15A0">
        <w:rPr>
          <w:rFonts w:ascii="Arial" w:hAnsi="Arial" w:cs="Arial"/>
          <w:lang w:val="en-US"/>
        </w:rPr>
        <w:t xml:space="preserve"> of February 2026 to find relevant sources for my research. </w:t>
      </w:r>
    </w:p>
    <w:p w14:paraId="62A12D98"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t>I used the prompts:</w:t>
      </w:r>
    </w:p>
    <w:p w14:paraId="7FDCB48A" w14:textId="26E0BE8C"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w:t>
      </w:r>
      <w:r w:rsidRPr="00E16B0C">
        <w:rPr>
          <w:rStyle w:val="Emphasis"/>
          <w:rFonts w:ascii="Arial" w:eastAsiaTheme="majorEastAsia" w:hAnsi="Arial" w:cs="Arial"/>
          <w:i w:val="0"/>
          <w:iCs w:val="0"/>
        </w:rPr>
        <w:t>Welsh medium ALN provision documents and what is out there</w:t>
      </w:r>
    </w:p>
    <w:p w14:paraId="51070B4B" w14:textId="6AA270D0" w:rsidR="009F15A0" w:rsidRPr="008071E6" w:rsidRDefault="009F15A0" w:rsidP="009F15A0">
      <w:pPr>
        <w:pStyle w:val="NormalWeb"/>
        <w:numPr>
          <w:ilvl w:val="0"/>
          <w:numId w:val="15"/>
        </w:numPr>
        <w:spacing w:line="360" w:lineRule="auto"/>
        <w:rPr>
          <w:rStyle w:val="Emphasis"/>
          <w:rFonts w:ascii="Arial" w:hAnsi="Arial" w:cs="Arial"/>
          <w:i w:val="0"/>
          <w:iCs w:val="0"/>
        </w:rPr>
      </w:pPr>
      <w:r w:rsidRPr="00E16B0C">
        <w:rPr>
          <w:rStyle w:val="Emphasis"/>
          <w:rFonts w:ascii="Arial" w:eastAsiaTheme="majorEastAsia" w:hAnsi="Arial" w:cs="Arial"/>
          <w:i w:val="0"/>
          <w:iCs w:val="0"/>
        </w:rPr>
        <w:t>Find me journals or articles about digital tools early years language development and also in W</w:t>
      </w:r>
      <w:r w:rsidR="002E411D">
        <w:rPr>
          <w:rStyle w:val="Emphasis"/>
          <w:rFonts w:ascii="Arial" w:eastAsiaTheme="majorEastAsia" w:hAnsi="Arial" w:cs="Arial"/>
          <w:i w:val="0"/>
          <w:iCs w:val="0"/>
        </w:rPr>
        <w:t xml:space="preserve">ales </w:t>
      </w:r>
    </w:p>
    <w:p w14:paraId="0C2A1904" w14:textId="6FD0978D" w:rsidR="008071E6" w:rsidRPr="002E411D" w:rsidRDefault="008071E6"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Find me sources and research for ALN , bilingual digital apps </w:t>
      </w:r>
    </w:p>
    <w:p w14:paraId="39907C66" w14:textId="06EACB83" w:rsidR="002E411D" w:rsidRPr="00E16B0C" w:rsidRDefault="002E411D" w:rsidP="009F15A0">
      <w:pPr>
        <w:pStyle w:val="NormalWeb"/>
        <w:numPr>
          <w:ilvl w:val="0"/>
          <w:numId w:val="15"/>
        </w:numPr>
        <w:spacing w:line="360" w:lineRule="auto"/>
        <w:rPr>
          <w:rFonts w:ascii="Arial" w:hAnsi="Arial" w:cs="Arial"/>
        </w:rPr>
      </w:pPr>
      <w:r>
        <w:rPr>
          <w:rStyle w:val="Emphasis"/>
          <w:rFonts w:ascii="Arial" w:eastAsiaTheme="majorEastAsia" w:hAnsi="Arial" w:cs="Arial"/>
          <w:i w:val="0"/>
          <w:iCs w:val="0"/>
        </w:rPr>
        <w:t xml:space="preserve">Digital tolls to support the Welsh Langugae </w:t>
      </w:r>
    </w:p>
    <w:p w14:paraId="16490B26" w14:textId="318C8C69"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relevant documents journals or articles for </w:t>
      </w:r>
      <w:r w:rsidRPr="00E16B0C">
        <w:rPr>
          <w:rStyle w:val="Emphasis"/>
          <w:rFonts w:ascii="Arial" w:eastAsiaTheme="majorEastAsia" w:hAnsi="Arial" w:cs="Arial"/>
          <w:i w:val="0"/>
          <w:iCs w:val="0"/>
        </w:rPr>
        <w:t>bilingual early years cognitive development research</w:t>
      </w:r>
    </w:p>
    <w:p w14:paraId="0B3D6E8D" w14:textId="24899EE2"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relevant documents journals or articles regarding </w:t>
      </w:r>
      <w:r w:rsidRPr="00E16B0C">
        <w:rPr>
          <w:rStyle w:val="Emphasis"/>
          <w:rFonts w:ascii="Arial" w:eastAsiaTheme="majorEastAsia" w:hAnsi="Arial" w:cs="Arial"/>
          <w:i w:val="0"/>
          <w:iCs w:val="0"/>
        </w:rPr>
        <w:t>speech and language intervention early years</w:t>
      </w:r>
    </w:p>
    <w:p w14:paraId="4EC6BE1C" w14:textId="13C171B3" w:rsidR="009F15A0" w:rsidRPr="002E411D" w:rsidRDefault="009F15A0" w:rsidP="009F15A0">
      <w:pPr>
        <w:pStyle w:val="NormalWeb"/>
        <w:numPr>
          <w:ilvl w:val="0"/>
          <w:numId w:val="15"/>
        </w:numPr>
        <w:spacing w:line="360" w:lineRule="auto"/>
        <w:rPr>
          <w:rStyle w:val="Emphasis"/>
          <w:rFonts w:ascii="Arial" w:hAnsi="Arial" w:cs="Arial"/>
          <w:i w:val="0"/>
          <w:iCs w:val="0"/>
        </w:rPr>
      </w:pPr>
      <w:r w:rsidRPr="00E16B0C">
        <w:rPr>
          <w:rFonts w:ascii="Arial" w:hAnsi="Arial" w:cs="Arial"/>
        </w:rPr>
        <w:t xml:space="preserve">Find me relevant documents, journals, articles or research for </w:t>
      </w:r>
      <w:r w:rsidRPr="00E16B0C">
        <w:rPr>
          <w:rStyle w:val="Emphasis"/>
          <w:rFonts w:ascii="Arial" w:eastAsiaTheme="majorEastAsia" w:hAnsi="Arial" w:cs="Arial"/>
          <w:i w:val="0"/>
          <w:iCs w:val="0"/>
        </w:rPr>
        <w:t xml:space="preserve">digital inequality early years education in Wales and UK </w:t>
      </w:r>
    </w:p>
    <w:p w14:paraId="3AFD5092" w14:textId="51791915" w:rsidR="002E411D" w:rsidRPr="002E411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ALN act</w:t>
      </w:r>
    </w:p>
    <w:p w14:paraId="55693BBD" w14:textId="50044883" w:rsidR="002E411D" w:rsidRPr="00E16B0C" w:rsidRDefault="002E411D" w:rsidP="009F15A0">
      <w:pPr>
        <w:pStyle w:val="NormalWeb"/>
        <w:numPr>
          <w:ilvl w:val="0"/>
          <w:numId w:val="15"/>
        </w:numPr>
        <w:spacing w:line="360" w:lineRule="auto"/>
        <w:rPr>
          <w:rFonts w:ascii="Arial" w:hAnsi="Arial" w:cs="Arial"/>
        </w:rPr>
      </w:pPr>
      <w:r>
        <w:rPr>
          <w:rStyle w:val="Emphasis"/>
          <w:rFonts w:ascii="Arial" w:eastAsiaTheme="majorEastAsia" w:hAnsi="Arial" w:cs="Arial"/>
          <w:i w:val="0"/>
          <w:iCs w:val="0"/>
        </w:rPr>
        <w:t xml:space="preserve">Equality act on ALN learners </w:t>
      </w:r>
    </w:p>
    <w:p w14:paraId="39781C6D" w14:textId="1EAC8841"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lastRenderedPageBreak/>
        <w:t xml:space="preserve">Find me research linked to </w:t>
      </w:r>
      <w:r w:rsidRPr="00E16B0C">
        <w:rPr>
          <w:rStyle w:val="Emphasis"/>
          <w:rFonts w:ascii="Arial" w:eastAsiaTheme="majorEastAsia" w:hAnsi="Arial" w:cs="Arial"/>
          <w:i w:val="0"/>
          <w:iCs w:val="0"/>
        </w:rPr>
        <w:t>bilingual ALN resources in Wales</w:t>
      </w:r>
    </w:p>
    <w:p w14:paraId="4FE75CC9" w14:textId="5308A384" w:rsidR="009F15A0" w:rsidRPr="002E411D" w:rsidRDefault="009F15A0" w:rsidP="009F15A0">
      <w:pPr>
        <w:pStyle w:val="NormalWeb"/>
        <w:numPr>
          <w:ilvl w:val="0"/>
          <w:numId w:val="15"/>
        </w:numPr>
        <w:spacing w:line="360" w:lineRule="auto"/>
        <w:rPr>
          <w:rStyle w:val="Emphasis"/>
          <w:rFonts w:ascii="Arial" w:hAnsi="Arial" w:cs="Arial"/>
          <w:i w:val="0"/>
          <w:iCs w:val="0"/>
        </w:rPr>
      </w:pPr>
      <w:r w:rsidRPr="00E16B0C">
        <w:rPr>
          <w:rStyle w:val="Emphasis"/>
          <w:rFonts w:ascii="Arial" w:eastAsiaTheme="majorEastAsia" w:hAnsi="Arial" w:cs="Arial"/>
          <w:i w:val="0"/>
          <w:iCs w:val="0"/>
        </w:rPr>
        <w:t>Vygotsky scaffolding early years digital learni</w:t>
      </w:r>
      <w:r w:rsidR="002E411D">
        <w:rPr>
          <w:rStyle w:val="Emphasis"/>
          <w:rFonts w:ascii="Arial" w:eastAsiaTheme="majorEastAsia" w:hAnsi="Arial" w:cs="Arial"/>
          <w:i w:val="0"/>
          <w:iCs w:val="0"/>
        </w:rPr>
        <w:t>ng</w:t>
      </w:r>
    </w:p>
    <w:p w14:paraId="7DF23E5A" w14:textId="49A94BE9" w:rsidR="002E411D" w:rsidRPr="002E411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Find me funding sources such as grants in Wales for new digital tools, ALN tools for the Welsh language </w:t>
      </w:r>
    </w:p>
    <w:p w14:paraId="5CF01A48" w14:textId="0E92D726" w:rsidR="002E411D" w:rsidRPr="002E411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Businesses to build apps and creation</w:t>
      </w:r>
    </w:p>
    <w:p w14:paraId="7059A9D9" w14:textId="7CA922F6" w:rsidR="002E411D" w:rsidRPr="002E411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Insurances for digital tools for Early Years Learners </w:t>
      </w:r>
    </w:p>
    <w:p w14:paraId="7F2A76D6" w14:textId="2B0284B0" w:rsidR="002E411D" w:rsidRPr="002E411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Welsh Government Welsh speaking goal </w:t>
      </w:r>
    </w:p>
    <w:p w14:paraId="65D56DE8" w14:textId="2772E00F" w:rsidR="002E411D" w:rsidRPr="0003660D" w:rsidRDefault="002E411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Welsh Government on ALN bilingual learners </w:t>
      </w:r>
    </w:p>
    <w:p w14:paraId="1EA4682F" w14:textId="690CEA55" w:rsidR="0003660D" w:rsidRPr="0003660D" w:rsidRDefault="0003660D" w:rsidP="009F15A0">
      <w:pPr>
        <w:pStyle w:val="NormalWeb"/>
        <w:numPr>
          <w:ilvl w:val="0"/>
          <w:numId w:val="15"/>
        </w:numPr>
        <w:spacing w:line="360" w:lineRule="auto"/>
        <w:rPr>
          <w:rStyle w:val="Emphasis"/>
          <w:rFonts w:ascii="Arial" w:hAnsi="Arial" w:cs="Arial"/>
          <w:i w:val="0"/>
          <w:iCs w:val="0"/>
        </w:rPr>
      </w:pPr>
      <w:r>
        <w:rPr>
          <w:rStyle w:val="Emphasis"/>
          <w:rFonts w:ascii="Arial" w:eastAsiaTheme="majorEastAsia" w:hAnsi="Arial" w:cs="Arial"/>
          <w:i w:val="0"/>
          <w:iCs w:val="0"/>
        </w:rPr>
        <w:t xml:space="preserve">Businesses that can do the full development of an app </w:t>
      </w:r>
    </w:p>
    <w:p w14:paraId="7E66D6BB" w14:textId="284AE7FB" w:rsidR="0003660D" w:rsidRDefault="0003660D" w:rsidP="009F15A0">
      <w:pPr>
        <w:pStyle w:val="NormalWeb"/>
        <w:numPr>
          <w:ilvl w:val="0"/>
          <w:numId w:val="15"/>
        </w:numPr>
        <w:spacing w:line="360" w:lineRule="auto"/>
        <w:rPr>
          <w:rFonts w:ascii="Arial" w:hAnsi="Arial" w:cs="Arial"/>
        </w:rPr>
      </w:pPr>
      <w:r>
        <w:rPr>
          <w:rFonts w:ascii="Arial" w:hAnsi="Arial" w:cs="Arial"/>
        </w:rPr>
        <w:t xml:space="preserve">Benefits of digital tools for ALN learners </w:t>
      </w:r>
    </w:p>
    <w:p w14:paraId="41957B4B" w14:textId="7C01175F" w:rsidR="0003660D" w:rsidRPr="00E16B0C" w:rsidRDefault="0003660D" w:rsidP="009F15A0">
      <w:pPr>
        <w:pStyle w:val="NormalWeb"/>
        <w:numPr>
          <w:ilvl w:val="0"/>
          <w:numId w:val="15"/>
        </w:numPr>
        <w:spacing w:line="360" w:lineRule="auto"/>
        <w:rPr>
          <w:rFonts w:ascii="Arial" w:hAnsi="Arial" w:cs="Arial"/>
        </w:rPr>
      </w:pPr>
      <w:r>
        <w:rPr>
          <w:rFonts w:ascii="Arial" w:hAnsi="Arial" w:cs="Arial"/>
        </w:rPr>
        <w:t xml:space="preserve">Benefits of digital tools for Early Years Learners </w:t>
      </w:r>
    </w:p>
    <w:p w14:paraId="0AFAC83D" w14:textId="77777777" w:rsidR="009F15A0" w:rsidRPr="009F15A0" w:rsidRDefault="009F15A0" w:rsidP="009F15A0">
      <w:pPr>
        <w:pStyle w:val="ListParagraph"/>
        <w:spacing w:line="360" w:lineRule="auto"/>
        <w:rPr>
          <w:rFonts w:ascii="Arial" w:hAnsi="Arial" w:cs="Arial"/>
          <w:lang w:val="en-US"/>
        </w:rPr>
      </w:pPr>
    </w:p>
    <w:p w14:paraId="5C5EF8C8" w14:textId="7F7E691B"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w:t>
      </w:r>
      <w:hyperlink r:id="rId9" w:history="1">
        <w:r w:rsidRPr="009F15A0">
          <w:rPr>
            <w:rStyle w:val="Hyperlink"/>
            <w:rFonts w:ascii="Arial" w:hAnsi="Arial" w:cs="Arial"/>
            <w:lang w:val="en-US"/>
          </w:rPr>
          <w:t>https://copilot.microsoft.com/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w:t>
      </w:r>
      <w:r w:rsidR="00992790">
        <w:rPr>
          <w:rFonts w:ascii="Arial" w:hAnsi="Arial" w:cs="Arial"/>
          <w:lang w:val="en-US"/>
        </w:rPr>
        <w:t>24th</w:t>
      </w:r>
      <w:r w:rsidRPr="009F15A0">
        <w:rPr>
          <w:rFonts w:ascii="Arial" w:hAnsi="Arial" w:cs="Arial"/>
          <w:lang w:val="en-US"/>
        </w:rPr>
        <w:t xml:space="preserve"> of February 2026 to summarize/rephrase my work to support with word count. </w:t>
      </w:r>
    </w:p>
    <w:p w14:paraId="427B0552"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t>I used the prompt:</w:t>
      </w:r>
    </w:p>
    <w:p w14:paraId="0487ED84" w14:textId="77777777" w:rsidR="004023CC" w:rsidRPr="009F15A0" w:rsidRDefault="004023CC" w:rsidP="009F15A0">
      <w:pPr>
        <w:spacing w:line="360" w:lineRule="auto"/>
        <w:rPr>
          <w:rFonts w:ascii="Arial" w:hAnsi="Arial" w:cs="Arial"/>
        </w:rPr>
      </w:pPr>
      <w:r w:rsidRPr="009F15A0">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52D03D36" w14:textId="77777777" w:rsidR="002D715C" w:rsidRPr="009F15A0" w:rsidRDefault="002D715C" w:rsidP="009F15A0">
      <w:pPr>
        <w:spacing w:line="360" w:lineRule="auto"/>
        <w:rPr>
          <w:rFonts w:ascii="Arial" w:hAnsi="Arial" w:cs="Arial"/>
        </w:rPr>
      </w:pPr>
    </w:p>
    <w:p w14:paraId="04D218D2" w14:textId="13A76A47" w:rsidR="002D715C" w:rsidRPr="009F15A0" w:rsidRDefault="002D715C" w:rsidP="009F15A0">
      <w:pPr>
        <w:spacing w:line="360" w:lineRule="auto"/>
        <w:jc w:val="center"/>
        <w:rPr>
          <w:rFonts w:ascii="Arial" w:hAnsi="Arial" w:cs="Arial"/>
        </w:rPr>
      </w:pPr>
      <w:r w:rsidRPr="009F15A0">
        <w:rPr>
          <w:rFonts w:ascii="Arial" w:hAnsi="Arial" w:cs="Arial"/>
        </w:rPr>
        <w:t xml:space="preserve">I acknowledge the use </w:t>
      </w:r>
      <w:hyperlink r:id="rId10" w:history="1">
        <w:r w:rsidRPr="009F15A0">
          <w:rPr>
            <w:rStyle w:val="Hyperlink"/>
            <w:rFonts w:ascii="Arial" w:hAnsi="Arial" w:cs="Arial"/>
            <w:lang w:val="en-US"/>
          </w:rPr>
          <w:t>https://copilot.microsoft.com/</w:t>
        </w:r>
      </w:hyperlink>
      <w:r w:rsidRPr="009F15A0">
        <w:rPr>
          <w:rFonts w:ascii="Arial" w:hAnsi="Arial" w:cs="Arial"/>
          <w:lang w:val="en-US"/>
        </w:rPr>
        <w:t xml:space="preserve"> </w:t>
      </w:r>
      <w:r w:rsidRPr="009F15A0">
        <w:rPr>
          <w:rFonts w:ascii="Arial" w:hAnsi="Arial" w:cs="Arial"/>
        </w:rPr>
        <w:t xml:space="preserve"> of between the dates of 28th of January 2026 and the </w:t>
      </w:r>
      <w:r w:rsidR="00992790">
        <w:rPr>
          <w:rFonts w:ascii="Arial" w:hAnsi="Arial" w:cs="Arial"/>
        </w:rPr>
        <w:t>24th</w:t>
      </w:r>
      <w:r w:rsidRPr="009F15A0">
        <w:rPr>
          <w:rFonts w:ascii="Arial" w:hAnsi="Arial" w:cs="Arial"/>
        </w:rPr>
        <w:t xml:space="preserve"> of February 2026 to develop my personal logo.</w:t>
      </w:r>
    </w:p>
    <w:p w14:paraId="4B112A7E" w14:textId="33B4D630" w:rsidR="002D715C" w:rsidRPr="009F15A0" w:rsidRDefault="002D715C" w:rsidP="009F15A0">
      <w:pPr>
        <w:spacing w:line="360" w:lineRule="auto"/>
        <w:rPr>
          <w:rFonts w:ascii="Arial" w:hAnsi="Arial" w:cs="Arial"/>
        </w:rPr>
      </w:pPr>
      <w:r w:rsidRPr="009F15A0">
        <w:rPr>
          <w:rFonts w:ascii="Arial" w:hAnsi="Arial" w:cs="Arial"/>
        </w:rPr>
        <w:t>I used the prompt:</w:t>
      </w:r>
    </w:p>
    <w:p w14:paraId="2EF3065D" w14:textId="6FF6B26C" w:rsidR="002D715C" w:rsidRPr="009F15A0" w:rsidRDefault="002D715C" w:rsidP="009F15A0">
      <w:pPr>
        <w:spacing w:line="360" w:lineRule="auto"/>
        <w:rPr>
          <w:rFonts w:ascii="Arial" w:hAnsi="Arial" w:cs="Arial"/>
        </w:rPr>
      </w:pPr>
      <w:r w:rsidRPr="009F15A0">
        <w:rPr>
          <w:rFonts w:ascii="Arial" w:hAnsi="Arial" w:cs="Arial"/>
        </w:rPr>
        <w:t>Create me a business logo for a Welsh (bilingual) learning app for children with ALN to support communication needs.</w:t>
      </w:r>
    </w:p>
    <w:p w14:paraId="2BE3DF53" w14:textId="77777777" w:rsidR="002D715C" w:rsidRPr="009F15A0" w:rsidRDefault="002D715C" w:rsidP="009F15A0">
      <w:pPr>
        <w:spacing w:line="360" w:lineRule="auto"/>
        <w:rPr>
          <w:rFonts w:ascii="Arial" w:hAnsi="Arial" w:cs="Arial"/>
        </w:rPr>
      </w:pPr>
    </w:p>
    <w:p w14:paraId="6DAF8272" w14:textId="77777777" w:rsidR="004023CC" w:rsidRPr="009F15A0" w:rsidRDefault="004023CC" w:rsidP="009F15A0">
      <w:pPr>
        <w:pStyle w:val="ListParagraph"/>
        <w:spacing w:line="360" w:lineRule="auto"/>
        <w:rPr>
          <w:rFonts w:ascii="Arial" w:hAnsi="Arial" w:cs="Arial"/>
          <w:lang w:val="en-US"/>
        </w:rPr>
      </w:pPr>
    </w:p>
    <w:p w14:paraId="012C30AD"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I can confirm that I have not presented any AI generated text as my own work.</w:t>
      </w:r>
    </w:p>
    <w:p w14:paraId="175407A2" w14:textId="77777777" w:rsidR="004023CC" w:rsidRPr="009F15A0" w:rsidRDefault="004023CC" w:rsidP="009F15A0">
      <w:pPr>
        <w:pStyle w:val="ListParagraph"/>
        <w:spacing w:line="360" w:lineRule="auto"/>
        <w:rPr>
          <w:rFonts w:ascii="Arial" w:hAnsi="Arial" w:cs="Arial"/>
          <w:lang w:val="en-US"/>
        </w:rPr>
      </w:pPr>
    </w:p>
    <w:p w14:paraId="0DB5A0D5"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 xml:space="preserve">I can confirm I have copies of my drafts and notes. </w:t>
      </w:r>
    </w:p>
    <w:p w14:paraId="73AC956F" w14:textId="77777777" w:rsidR="001573BF" w:rsidRPr="00123070" w:rsidRDefault="001573BF" w:rsidP="00123070">
      <w:pPr>
        <w:pStyle w:val="ListParagraph"/>
        <w:spacing w:line="360" w:lineRule="auto"/>
        <w:rPr>
          <w:rFonts w:ascii="Arial" w:hAnsi="Arial" w:cs="Arial"/>
          <w:lang w:val="en-US"/>
        </w:rPr>
      </w:pPr>
    </w:p>
    <w:p w14:paraId="407BDA59" w14:textId="77777777" w:rsidR="001573BF" w:rsidRPr="00123070" w:rsidRDefault="001573BF" w:rsidP="00123070">
      <w:pPr>
        <w:pStyle w:val="ListParagraph"/>
        <w:spacing w:line="360" w:lineRule="auto"/>
        <w:rPr>
          <w:rFonts w:ascii="Arial" w:hAnsi="Arial" w:cs="Arial"/>
          <w:lang w:val="en-US"/>
        </w:rPr>
      </w:pPr>
    </w:p>
    <w:p w14:paraId="0CADB1C2" w14:textId="77777777" w:rsidR="001573BF" w:rsidRPr="00123070" w:rsidRDefault="001573BF" w:rsidP="00123070">
      <w:pPr>
        <w:pStyle w:val="ListParagraph"/>
        <w:spacing w:line="360" w:lineRule="auto"/>
        <w:rPr>
          <w:rFonts w:ascii="Arial" w:hAnsi="Arial" w:cs="Arial"/>
          <w:lang w:val="en-US"/>
        </w:rPr>
      </w:pPr>
    </w:p>
    <w:p w14:paraId="18C4A697" w14:textId="7C0F5B3B" w:rsidR="001573BF" w:rsidRPr="00123070" w:rsidRDefault="001573BF" w:rsidP="00123070">
      <w:pPr>
        <w:spacing w:line="360" w:lineRule="auto"/>
        <w:jc w:val="center"/>
        <w:rPr>
          <w:rFonts w:ascii="Arial" w:hAnsi="Arial" w:cs="Arial"/>
          <w:b/>
          <w:bCs/>
          <w:u w:val="single"/>
        </w:rPr>
      </w:pPr>
      <w:r w:rsidRPr="00123070">
        <w:rPr>
          <w:rFonts w:ascii="Arial" w:hAnsi="Arial" w:cs="Arial"/>
          <w:b/>
          <w:bCs/>
          <w:u w:val="single"/>
        </w:rPr>
        <w:t>Business Plan</w:t>
      </w:r>
    </w:p>
    <w:p w14:paraId="0049528C" w14:textId="7C7E6012" w:rsidR="001573BF" w:rsidRDefault="001573BF" w:rsidP="00123070">
      <w:pPr>
        <w:spacing w:line="360" w:lineRule="auto"/>
        <w:rPr>
          <w:rFonts w:ascii="Arial" w:hAnsi="Arial" w:cs="Arial"/>
          <w:b/>
          <w:bCs/>
        </w:rPr>
      </w:pPr>
      <w:r w:rsidRPr="00123070">
        <w:rPr>
          <w:rFonts w:ascii="Arial" w:hAnsi="Arial" w:cs="Arial"/>
          <w:b/>
          <w:bCs/>
        </w:rPr>
        <w:t xml:space="preserve">DWLU DYSGU – Business Plan </w:t>
      </w:r>
      <w:r w:rsidR="00C96146">
        <w:rPr>
          <w:rFonts w:ascii="Arial" w:hAnsi="Arial" w:cs="Arial"/>
          <w:b/>
          <w:bCs/>
        </w:rPr>
        <w:t>link</w:t>
      </w:r>
    </w:p>
    <w:p w14:paraId="5756B5D7" w14:textId="742BEC67" w:rsidR="00960C72" w:rsidRPr="00123070" w:rsidRDefault="001470E3" w:rsidP="00123070">
      <w:pPr>
        <w:spacing w:line="360" w:lineRule="auto"/>
        <w:rPr>
          <w:rFonts w:ascii="Arial" w:hAnsi="Arial" w:cs="Arial"/>
          <w:b/>
          <w:bCs/>
        </w:rPr>
      </w:pPr>
      <w:hyperlink r:id="rId11" w:history="1">
        <w:r w:rsidRPr="00773E8B">
          <w:rPr>
            <w:rStyle w:val="Hyperlink"/>
            <w:rFonts w:ascii="Arial" w:hAnsi="Arial" w:cs="Arial"/>
            <w:b/>
            <w:bCs/>
          </w:rPr>
          <w:t>https://www.canva.com/design/DAHAhH1r4T4/-72vxbM_hMUISGuHWkD9tA/edit?utm_content=DAHAhH1r4T4&amp;utm_campaign=designshare&amp;utm_medium=link2&amp;utm_source=sharebutton</w:t>
        </w:r>
      </w:hyperlink>
      <w:r>
        <w:rPr>
          <w:rFonts w:ascii="Arial" w:hAnsi="Arial" w:cs="Arial"/>
          <w:b/>
          <w:bCs/>
        </w:rPr>
        <w:t xml:space="preserve"> </w:t>
      </w:r>
    </w:p>
    <w:p w14:paraId="17F0654E" w14:textId="77777777" w:rsidR="001573BF" w:rsidRPr="00123070" w:rsidRDefault="001573BF" w:rsidP="00123070">
      <w:pPr>
        <w:spacing w:line="360" w:lineRule="auto"/>
        <w:rPr>
          <w:rFonts w:ascii="Arial" w:hAnsi="Arial" w:cs="Arial"/>
          <w:b/>
          <w:bCs/>
        </w:rPr>
      </w:pPr>
      <w:r w:rsidRPr="00123070">
        <w:rPr>
          <w:rFonts w:ascii="Arial" w:hAnsi="Arial" w:cs="Arial"/>
          <w:b/>
          <w:bCs/>
        </w:rPr>
        <w:t>Contents</w:t>
      </w:r>
    </w:p>
    <w:p w14:paraId="7C6B2DC3"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Vision and Mission</w:t>
      </w:r>
    </w:p>
    <w:p w14:paraId="36C7848A"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Executive Summary</w:t>
      </w:r>
    </w:p>
    <w:p w14:paraId="1F3461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Problem Statement</w:t>
      </w:r>
    </w:p>
    <w:p w14:paraId="3779FFB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Proposed Solution: DWLU DYSGU</w:t>
      </w:r>
    </w:p>
    <w:p w14:paraId="5E52CFBD"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Alignment with Early Years Development</w:t>
      </w:r>
    </w:p>
    <w:p w14:paraId="29F86678"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Benefits of the App</w:t>
      </w:r>
    </w:p>
    <w:p w14:paraId="397FD725"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 Analysis</w:t>
      </w:r>
    </w:p>
    <w:p w14:paraId="786D803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Marketing Strategy and Stakeholder Engagement</w:t>
      </w:r>
    </w:p>
    <w:p w14:paraId="1BDC3BF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Development Plan</w:t>
      </w:r>
    </w:p>
    <w:p w14:paraId="6AF5039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Insurance and Data Protection</w:t>
      </w:r>
    </w:p>
    <w:p w14:paraId="54978CAC"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Financial Plan and Revenue Model</w:t>
      </w:r>
    </w:p>
    <w:p w14:paraId="54FC94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Funding Strategy</w:t>
      </w:r>
    </w:p>
    <w:p w14:paraId="78C6A4F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Why Me</w:t>
      </w:r>
    </w:p>
    <w:p w14:paraId="6517B0C0" w14:textId="02F72013" w:rsidR="00F8295C" w:rsidRPr="00F8295C" w:rsidRDefault="00F8295C" w:rsidP="00F8295C">
      <w:pPr>
        <w:spacing w:line="360" w:lineRule="auto"/>
        <w:ind w:left="360"/>
        <w:rPr>
          <w:rFonts w:ascii="Arial" w:hAnsi="Arial" w:cs="Arial"/>
          <w:b/>
          <w:bCs/>
        </w:rPr>
      </w:pPr>
      <w:r>
        <w:rPr>
          <w:rFonts w:ascii="Arial" w:hAnsi="Arial" w:cs="Arial"/>
        </w:rPr>
        <w:t>14.</w:t>
      </w:r>
      <w:r w:rsidRPr="00F8295C">
        <w:rPr>
          <w:rFonts w:ascii="Arial" w:hAnsi="Arial" w:cs="Arial"/>
          <w:b/>
          <w:bCs/>
        </w:rPr>
        <w:t>Risk assessment &amp; Mitigation</w:t>
      </w:r>
    </w:p>
    <w:p w14:paraId="77B3267D" w14:textId="229BFD4D" w:rsidR="001573BF" w:rsidRPr="00123070" w:rsidRDefault="00FA67EC" w:rsidP="00FA67EC">
      <w:pPr>
        <w:spacing w:line="360" w:lineRule="auto"/>
        <w:rPr>
          <w:rFonts w:ascii="Arial" w:hAnsi="Arial" w:cs="Arial"/>
        </w:rPr>
      </w:pPr>
      <w:r>
        <w:rPr>
          <w:rFonts w:ascii="Arial" w:hAnsi="Arial" w:cs="Arial"/>
          <w:b/>
          <w:bCs/>
        </w:rPr>
        <w:t xml:space="preserve">      </w:t>
      </w:r>
      <w:r w:rsidRPr="00FA67EC">
        <w:rPr>
          <w:rFonts w:ascii="Arial" w:hAnsi="Arial" w:cs="Arial"/>
        </w:rPr>
        <w:t>15</w:t>
      </w:r>
      <w:r>
        <w:rPr>
          <w:rFonts w:ascii="Arial" w:hAnsi="Arial" w:cs="Arial"/>
          <w:b/>
          <w:bCs/>
        </w:rPr>
        <w:t>.C</w:t>
      </w:r>
      <w:r w:rsidR="001573BF" w:rsidRPr="00123070">
        <w:rPr>
          <w:rFonts w:ascii="Arial" w:hAnsi="Arial" w:cs="Arial"/>
          <w:b/>
          <w:bCs/>
        </w:rPr>
        <w:t>onclusion</w:t>
      </w:r>
    </w:p>
    <w:p w14:paraId="2ED8815F" w14:textId="77777777" w:rsidR="001573BF" w:rsidRPr="00123070" w:rsidRDefault="001573BF" w:rsidP="00123070">
      <w:pPr>
        <w:spacing w:line="360" w:lineRule="auto"/>
        <w:rPr>
          <w:rFonts w:ascii="Arial" w:hAnsi="Arial" w:cs="Arial"/>
          <w:b/>
          <w:bCs/>
        </w:rPr>
      </w:pPr>
      <w:r w:rsidRPr="00123070">
        <w:rPr>
          <w:rFonts w:ascii="Arial" w:hAnsi="Arial" w:cs="Arial"/>
          <w:b/>
          <w:bCs/>
        </w:rPr>
        <w:lastRenderedPageBreak/>
        <w:t>1. Vision and Mission</w:t>
      </w:r>
    </w:p>
    <w:p w14:paraId="42E7EC02" w14:textId="77777777" w:rsidR="001573BF" w:rsidRPr="00123070" w:rsidRDefault="001573BF" w:rsidP="00123070">
      <w:pPr>
        <w:spacing w:line="360" w:lineRule="auto"/>
        <w:rPr>
          <w:rFonts w:ascii="Arial" w:hAnsi="Arial" w:cs="Arial"/>
        </w:rPr>
      </w:pPr>
      <w:r w:rsidRPr="00123070">
        <w:rPr>
          <w:rFonts w:ascii="Arial" w:hAnsi="Arial" w:cs="Arial"/>
        </w:rPr>
        <w:t>The mission and vision of DWLU DYSGU are to provide an accessible, evidence</w:t>
      </w:r>
      <w:r w:rsidRPr="00123070">
        <w:rPr>
          <w:rFonts w:ascii="Arial" w:hAnsi="Arial" w:cs="Arial"/>
        </w:rPr>
        <w:noBreakHyphen/>
        <w:t>based, bilingual resource that supports ALN children in their early years to reach their full potential in language and communication. The vision is to ensure that every child in Wales, regardless of their ALN profile, has access to high</w:t>
      </w:r>
      <w:r w:rsidRPr="00123070">
        <w:rPr>
          <w:rFonts w:ascii="Arial" w:hAnsi="Arial" w:cs="Arial"/>
        </w:rPr>
        <w:noBreakHyphen/>
        <w:t>quality bilingual education that promotes inclusion, confidence, and effective communication. The goal is to deliver a digital resource that honours cultural values, is grounded in evidence, and enhances early years development while connecting home and school.</w:t>
      </w:r>
    </w:p>
    <w:p w14:paraId="5655E20A" w14:textId="77777777" w:rsidR="001573BF" w:rsidRPr="00123070" w:rsidRDefault="001573BF" w:rsidP="00123070">
      <w:pPr>
        <w:spacing w:line="360" w:lineRule="auto"/>
        <w:rPr>
          <w:rFonts w:ascii="Arial" w:hAnsi="Arial" w:cs="Arial"/>
          <w:b/>
          <w:bCs/>
        </w:rPr>
      </w:pPr>
      <w:r w:rsidRPr="00123070">
        <w:rPr>
          <w:rFonts w:ascii="Arial" w:hAnsi="Arial" w:cs="Arial"/>
          <w:b/>
          <w:bCs/>
        </w:rPr>
        <w:t>2. Executive Summary</w:t>
      </w:r>
    </w:p>
    <w:p w14:paraId="37CD8741" w14:textId="77777777" w:rsidR="001573BF" w:rsidRPr="00123070" w:rsidRDefault="001573BF" w:rsidP="00123070">
      <w:pPr>
        <w:spacing w:line="360" w:lineRule="auto"/>
        <w:rPr>
          <w:rFonts w:ascii="Arial" w:hAnsi="Arial" w:cs="Arial"/>
        </w:rPr>
      </w:pPr>
      <w:r w:rsidRPr="00123070">
        <w:rPr>
          <w:rFonts w:ascii="Arial" w:hAnsi="Arial" w:cs="Arial"/>
        </w:rPr>
        <w:t>DWLU DYSGU is an innovative app designed to offer a fully interactive digital platform for children aged 3 to 7 in bilingual early years environments. It integrates speech and language development, visual learning aids, and interactive storytelling to foster an engaging, child</w:t>
      </w:r>
      <w:r w:rsidRPr="00123070">
        <w:rPr>
          <w:rFonts w:ascii="Arial" w:hAnsi="Arial" w:cs="Arial"/>
        </w:rPr>
        <w:noBreakHyphen/>
        <w:t>centred educational experience. Every aspect of the app is crafted with Additional Learning Needs (ALN) in mind, supporting children with communication challenges, processing difficulties, or developmental delays.</w:t>
      </w:r>
    </w:p>
    <w:p w14:paraId="62CA987C" w14:textId="77777777" w:rsidR="001573BF" w:rsidRPr="00123070" w:rsidRDefault="001573BF" w:rsidP="00123070">
      <w:pPr>
        <w:spacing w:line="360" w:lineRule="auto"/>
        <w:rPr>
          <w:rFonts w:ascii="Arial" w:hAnsi="Arial" w:cs="Arial"/>
        </w:rPr>
      </w:pPr>
      <w:r w:rsidRPr="00123070">
        <w:rPr>
          <w:rFonts w:ascii="Arial" w:hAnsi="Arial" w:cs="Arial"/>
        </w:rPr>
        <w:t>Its adaptive learning engine customises activities based on each child's individual needs, adjusting difficulty, pace, and support to provide personalised learning experiences. The app supports parents and educators through bilingual resources aligned with the early years curriculum and the ALN Act. Real</w:t>
      </w:r>
      <w:r w:rsidRPr="00123070">
        <w:rPr>
          <w:rFonts w:ascii="Arial" w:hAnsi="Arial" w:cs="Arial"/>
        </w:rPr>
        <w:noBreakHyphen/>
        <w:t>time progress dashboards enable practitioners, parents, and multi</w:t>
      </w:r>
      <w:r w:rsidRPr="00123070">
        <w:rPr>
          <w:rFonts w:ascii="Arial" w:hAnsi="Arial" w:cs="Arial"/>
        </w:rPr>
        <w:noBreakHyphen/>
        <w:t>agency teams to monitor progress and create interventions.</w:t>
      </w:r>
    </w:p>
    <w:p w14:paraId="1148BF04" w14:textId="77777777" w:rsidR="001573BF" w:rsidRPr="00123070" w:rsidRDefault="001573BF" w:rsidP="00123070">
      <w:pPr>
        <w:spacing w:line="360" w:lineRule="auto"/>
        <w:rPr>
          <w:rFonts w:ascii="Arial" w:hAnsi="Arial" w:cs="Arial"/>
        </w:rPr>
      </w:pPr>
      <w:r w:rsidRPr="00123070">
        <w:rPr>
          <w:rFonts w:ascii="Arial" w:hAnsi="Arial" w:cs="Arial"/>
        </w:rPr>
        <w:t>In a context where Welsh</w:t>
      </w:r>
      <w:r w:rsidRPr="00123070">
        <w:rPr>
          <w:rFonts w:ascii="Arial" w:hAnsi="Arial" w:cs="Arial"/>
        </w:rPr>
        <w:noBreakHyphen/>
        <w:t>medium ALN resources are scarce and bilingual specialists limited, DWLU DYSGU offers a scalable, high</w:t>
      </w:r>
      <w:r w:rsidRPr="00123070">
        <w:rPr>
          <w:rFonts w:ascii="Arial" w:hAnsi="Arial" w:cs="Arial"/>
        </w:rPr>
        <w:noBreakHyphen/>
        <w:t>quality digital solution that ensures bilingualism becomes a bridge rather than a barrier. The Curriculum for Wales (Welsh Government, 2022) emphasises play</w:t>
      </w:r>
      <w:r w:rsidRPr="00123070">
        <w:rPr>
          <w:rFonts w:ascii="Arial" w:hAnsi="Arial" w:cs="Arial"/>
        </w:rPr>
        <w:noBreakHyphen/>
        <w:t>based, child</w:t>
      </w:r>
      <w:r w:rsidRPr="00123070">
        <w:rPr>
          <w:rFonts w:ascii="Arial" w:hAnsi="Arial" w:cs="Arial"/>
        </w:rPr>
        <w:noBreakHyphen/>
        <w:t>centred learning and highlights the importance of fostering early communication, happiness, and bilingual development.</w:t>
      </w:r>
    </w:p>
    <w:p w14:paraId="2ED4BA7F" w14:textId="77777777" w:rsidR="001573BF" w:rsidRPr="00123070" w:rsidRDefault="001573BF" w:rsidP="00123070">
      <w:pPr>
        <w:spacing w:line="360" w:lineRule="auto"/>
        <w:rPr>
          <w:rFonts w:ascii="Arial" w:hAnsi="Arial" w:cs="Arial"/>
          <w:b/>
          <w:bCs/>
        </w:rPr>
      </w:pPr>
      <w:r w:rsidRPr="00123070">
        <w:rPr>
          <w:rFonts w:ascii="Arial" w:hAnsi="Arial" w:cs="Arial"/>
          <w:b/>
          <w:bCs/>
        </w:rPr>
        <w:t>3. Problem Statement</w:t>
      </w:r>
    </w:p>
    <w:p w14:paraId="32035CE6" w14:textId="77777777" w:rsidR="001573BF" w:rsidRPr="00123070" w:rsidRDefault="001573BF" w:rsidP="00123070">
      <w:pPr>
        <w:spacing w:line="360" w:lineRule="auto"/>
        <w:rPr>
          <w:rFonts w:ascii="Arial" w:hAnsi="Arial" w:cs="Arial"/>
        </w:rPr>
      </w:pPr>
      <w:r w:rsidRPr="00123070">
        <w:rPr>
          <w:rFonts w:ascii="Arial" w:hAnsi="Arial" w:cs="Arial"/>
        </w:rPr>
        <w:t xml:space="preserve">The Additional Learning Needs and Education Tribunal (Wales) Act 2018 states that every child with ALN must receive equal and impartial support, regardless of the </w:t>
      </w:r>
      <w:r w:rsidRPr="00123070">
        <w:rPr>
          <w:rFonts w:ascii="Arial" w:hAnsi="Arial" w:cs="Arial"/>
        </w:rPr>
        <w:lastRenderedPageBreak/>
        <w:t>language of teaching. However, Estyn (2024) identifies a clear provision gap: ALN support in Welsh</w:t>
      </w:r>
      <w:r w:rsidRPr="00123070">
        <w:rPr>
          <w:rFonts w:ascii="Arial" w:hAnsi="Arial" w:cs="Arial"/>
        </w:rPr>
        <w:noBreakHyphen/>
        <w:t>medium settings is less developed than in English</w:t>
      </w:r>
      <w:r w:rsidRPr="00123070">
        <w:rPr>
          <w:rFonts w:ascii="Arial" w:hAnsi="Arial" w:cs="Arial"/>
        </w:rPr>
        <w:noBreakHyphen/>
        <w:t>medium schools, particularly regarding bilingual specialists, professional support, and resource availability.</w:t>
      </w:r>
    </w:p>
    <w:p w14:paraId="460FB753" w14:textId="5E43BAE4" w:rsidR="001573BF" w:rsidRPr="00123070" w:rsidRDefault="001573BF" w:rsidP="00123070">
      <w:pPr>
        <w:spacing w:line="360" w:lineRule="auto"/>
        <w:rPr>
          <w:rFonts w:ascii="Arial" w:hAnsi="Arial" w:cs="Arial"/>
        </w:rPr>
      </w:pPr>
      <w:r w:rsidRPr="00123070">
        <w:rPr>
          <w:rFonts w:ascii="Arial" w:hAnsi="Arial" w:cs="Arial"/>
        </w:rPr>
        <w:t>The Welsh Language Commissioner (2023</w:t>
      </w:r>
      <w:r w:rsidR="00CE2ACB">
        <w:rPr>
          <w:rFonts w:ascii="Arial" w:hAnsi="Arial" w:cs="Arial"/>
        </w:rPr>
        <w:t>a</w:t>
      </w:r>
      <w:r w:rsidRPr="00123070">
        <w:rPr>
          <w:rFonts w:ascii="Arial" w:hAnsi="Arial" w:cs="Arial"/>
        </w:rPr>
        <w:t>) reports significant shortages of Welsh</w:t>
      </w:r>
      <w:r w:rsidRPr="00123070">
        <w:rPr>
          <w:rFonts w:ascii="Arial" w:hAnsi="Arial" w:cs="Arial"/>
        </w:rPr>
        <w:noBreakHyphen/>
        <w:t>speaking ALN specialists and resources, leading to delays, inconsistent provision, and increased pressure on professionals, children, and families. The Adnodd Bilingual Resources Landscape Report (2024) further highlights a shortage of Welsh</w:t>
      </w:r>
      <w:r w:rsidRPr="00123070">
        <w:rPr>
          <w:rFonts w:ascii="Arial" w:hAnsi="Arial" w:cs="Arial"/>
        </w:rPr>
        <w:noBreakHyphen/>
        <w:t>medium bilingual resources, especially for ALN. Parents feel unsupported, practitioners lack bilingual tools, and families want accessible digital resources for home use (Welsh Government, 2025). Early detection and intervention are essential in the early years (Welsh Government, 2021).</w:t>
      </w:r>
    </w:p>
    <w:p w14:paraId="63F8C7D6" w14:textId="77777777" w:rsidR="001573BF" w:rsidRPr="00123070" w:rsidRDefault="001573BF" w:rsidP="00123070">
      <w:pPr>
        <w:spacing w:line="360" w:lineRule="auto"/>
        <w:rPr>
          <w:rFonts w:ascii="Arial" w:hAnsi="Arial" w:cs="Arial"/>
          <w:b/>
          <w:bCs/>
        </w:rPr>
      </w:pPr>
      <w:r w:rsidRPr="00123070">
        <w:rPr>
          <w:rFonts w:ascii="Arial" w:hAnsi="Arial" w:cs="Arial"/>
          <w:b/>
          <w:bCs/>
        </w:rPr>
        <w:t>4. Proposed Solution: DWLU DYSGU</w:t>
      </w:r>
    </w:p>
    <w:p w14:paraId="5A175108" w14:textId="77777777" w:rsidR="001573BF" w:rsidRPr="00123070" w:rsidRDefault="001573BF" w:rsidP="00123070">
      <w:pPr>
        <w:spacing w:line="360" w:lineRule="auto"/>
        <w:rPr>
          <w:rFonts w:ascii="Arial" w:hAnsi="Arial" w:cs="Arial"/>
        </w:rPr>
      </w:pPr>
      <w:r w:rsidRPr="00123070">
        <w:rPr>
          <w:rFonts w:ascii="Arial" w:hAnsi="Arial" w:cs="Arial"/>
        </w:rPr>
        <w:t>DWLU DYSGU is a bilingual app designed for early years children aged 3–7. It integrates speech and language development, visual learning aids, and interactive storytelling to create an engaging, child</w:t>
      </w:r>
      <w:r w:rsidRPr="00123070">
        <w:rPr>
          <w:rFonts w:ascii="Arial" w:hAnsi="Arial" w:cs="Arial"/>
        </w:rPr>
        <w:noBreakHyphen/>
        <w:t>centred educational experience. The adaptive learning engine adjusts activities based on each child’s needs, making it suitable for a wide range of ALN profiles.</w:t>
      </w:r>
    </w:p>
    <w:p w14:paraId="4B8C7626" w14:textId="77777777" w:rsidR="001573BF" w:rsidRPr="00123070" w:rsidRDefault="001573BF" w:rsidP="00123070">
      <w:pPr>
        <w:spacing w:line="360" w:lineRule="auto"/>
        <w:rPr>
          <w:rFonts w:ascii="Arial" w:hAnsi="Arial" w:cs="Arial"/>
        </w:rPr>
      </w:pPr>
      <w:r w:rsidRPr="00123070">
        <w:rPr>
          <w:rFonts w:ascii="Arial" w:hAnsi="Arial" w:cs="Arial"/>
        </w:rPr>
        <w:t>The app supports parents and educators through bilingual resources aligned with the early years curriculum and the ALN Act. It enhances early years development, language acquisition, social</w:t>
      </w:r>
      <w:r w:rsidRPr="00123070">
        <w:rPr>
          <w:rFonts w:ascii="Arial" w:hAnsi="Arial" w:cs="Arial"/>
        </w:rPr>
        <w:noBreakHyphen/>
        <w:t>emotional development, and cognitive growth in a culturally relevant Welsh context.</w:t>
      </w:r>
    </w:p>
    <w:p w14:paraId="389A3FC7" w14:textId="20180FC7" w:rsidR="00851C08" w:rsidRPr="00851C08" w:rsidRDefault="001573BF" w:rsidP="00851C08">
      <w:pPr>
        <w:spacing w:line="360" w:lineRule="auto"/>
        <w:rPr>
          <w:rFonts w:ascii="Arial" w:hAnsi="Arial" w:cs="Arial"/>
        </w:rPr>
      </w:pPr>
      <w:r w:rsidRPr="00123070">
        <w:rPr>
          <w:rFonts w:ascii="Arial" w:hAnsi="Arial" w:cs="Arial"/>
        </w:rPr>
        <w:t>Its design draws on Vygotsky’s theory of social interaction (1978), which emphasises scaffolded learning.</w:t>
      </w:r>
      <w:r w:rsidR="00851C08" w:rsidRPr="00851C08">
        <w:rPr>
          <w:rFonts w:ascii="Times New Roman" w:eastAsia="Times New Roman" w:hAnsi="Times New Roman" w:cs="Times New Roman"/>
          <w:kern w:val="0"/>
          <w:lang w:eastAsia="en-GB"/>
          <w14:ligatures w14:val="none"/>
        </w:rPr>
        <w:t xml:space="preserve"> </w:t>
      </w:r>
      <w:r w:rsidR="00851C08" w:rsidRPr="00851C08">
        <w:rPr>
          <w:rFonts w:ascii="Arial" w:hAnsi="Arial" w:cs="Arial"/>
        </w:rPr>
        <w:t>In order to help children advance through supported interaction toward independent understanding, DWLU DYSGU takes use of Vygotsky's theory by providing scaffolded, bilingual prompts and adaptive supports that help them complete activities that are just a little bit above their current capabilities.</w:t>
      </w:r>
    </w:p>
    <w:p w14:paraId="669D6C44" w14:textId="70DB56C3" w:rsidR="001573BF" w:rsidRPr="00123070" w:rsidRDefault="00851C08" w:rsidP="00123070">
      <w:pPr>
        <w:spacing w:line="360" w:lineRule="auto"/>
        <w:rPr>
          <w:rFonts w:ascii="Arial" w:hAnsi="Arial" w:cs="Arial"/>
        </w:rPr>
      </w:pPr>
      <w:r>
        <w:rPr>
          <w:rFonts w:ascii="Arial" w:hAnsi="Arial" w:cs="Arial"/>
        </w:rPr>
        <w:t>T</w:t>
      </w:r>
      <w:r w:rsidR="001573BF" w:rsidRPr="00123070">
        <w:rPr>
          <w:rFonts w:ascii="Arial" w:hAnsi="Arial" w:cs="Arial"/>
        </w:rPr>
        <w:t>he Digital Competence Framework (Welsh Government, 2016) highlights the importance of accessible, developmentally appropriate digital resources. Structured, interactive, and visual learning approaches benefit children with speech and language difficulties (Bishop, 2017). Cummins (2000) argues that well</w:t>
      </w:r>
      <w:r w:rsidR="001573BF" w:rsidRPr="00123070">
        <w:rPr>
          <w:rFonts w:ascii="Arial" w:hAnsi="Arial" w:cs="Arial"/>
        </w:rPr>
        <w:noBreakHyphen/>
        <w:t xml:space="preserve">supported </w:t>
      </w:r>
      <w:r w:rsidR="001573BF" w:rsidRPr="00123070">
        <w:rPr>
          <w:rFonts w:ascii="Arial" w:hAnsi="Arial" w:cs="Arial"/>
        </w:rPr>
        <w:lastRenderedPageBreak/>
        <w:t>bilingual education strengthens conceptual understanding for ALN learners. O’Sullivan (2015) emphasises inclusive leadership in early years settings, aligning with DWLU DYSGU’s ethos.</w:t>
      </w:r>
    </w:p>
    <w:p w14:paraId="404F4C16" w14:textId="77777777" w:rsidR="001573BF" w:rsidRPr="00123070" w:rsidRDefault="001573BF" w:rsidP="00123070">
      <w:pPr>
        <w:spacing w:line="360" w:lineRule="auto"/>
        <w:rPr>
          <w:rFonts w:ascii="Arial" w:hAnsi="Arial" w:cs="Arial"/>
          <w:b/>
          <w:bCs/>
        </w:rPr>
      </w:pPr>
      <w:r w:rsidRPr="00123070">
        <w:rPr>
          <w:rFonts w:ascii="Arial" w:hAnsi="Arial" w:cs="Arial"/>
          <w:b/>
          <w:bCs/>
        </w:rPr>
        <w:t>5. Alignment with Early Years Development</w:t>
      </w:r>
    </w:p>
    <w:p w14:paraId="3D26CA99" w14:textId="77777777" w:rsidR="001573BF" w:rsidRPr="00123070" w:rsidRDefault="001573BF" w:rsidP="00123070">
      <w:pPr>
        <w:spacing w:line="360" w:lineRule="auto"/>
        <w:rPr>
          <w:rFonts w:ascii="Arial" w:hAnsi="Arial" w:cs="Arial"/>
        </w:rPr>
      </w:pPr>
      <w:r w:rsidRPr="00123070">
        <w:rPr>
          <w:rFonts w:ascii="Arial" w:hAnsi="Arial" w:cs="Arial"/>
        </w:rPr>
        <w:t>DWLU DYSGU aligns closely with the Curriculum for Wales and supports:</w:t>
      </w:r>
    </w:p>
    <w:p w14:paraId="14372AEC"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Speech, language, and communication development through bilingual vocabulary building, sentence modelling, and storytelling.</w:t>
      </w:r>
    </w:p>
    <w:p w14:paraId="23766352"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Cognitive development through problem</w:t>
      </w:r>
      <w:r w:rsidRPr="00123070">
        <w:rPr>
          <w:rFonts w:ascii="Arial" w:hAnsi="Arial" w:cs="Arial"/>
        </w:rPr>
        <w:noBreakHyphen/>
        <w:t>solving games, sequencing tasks, and visual learning (Byers</w:t>
      </w:r>
      <w:r w:rsidRPr="00123070">
        <w:rPr>
          <w:rFonts w:ascii="Arial" w:hAnsi="Arial" w:cs="Arial"/>
        </w:rPr>
        <w:noBreakHyphen/>
        <w:t>Heinlein &amp; Lew</w:t>
      </w:r>
      <w:r w:rsidRPr="00123070">
        <w:rPr>
          <w:rFonts w:ascii="Arial" w:hAnsi="Arial" w:cs="Arial"/>
        </w:rPr>
        <w:noBreakHyphen/>
        <w:t>Williams, 2013).</w:t>
      </w:r>
    </w:p>
    <w:p w14:paraId="0FCD147D"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Social</w:t>
      </w:r>
      <w:r w:rsidRPr="00123070">
        <w:rPr>
          <w:rFonts w:ascii="Arial" w:hAnsi="Arial" w:cs="Arial"/>
        </w:rPr>
        <w:noBreakHyphen/>
        <w:t>emotional development through turn</w:t>
      </w:r>
      <w:r w:rsidRPr="00123070">
        <w:rPr>
          <w:rFonts w:ascii="Arial" w:hAnsi="Arial" w:cs="Arial"/>
        </w:rPr>
        <w:noBreakHyphen/>
        <w:t>taking, emotional vocabulary, and positive interactions.</w:t>
      </w:r>
    </w:p>
    <w:p w14:paraId="4997AEC4"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Early bilingual acquisition through multimodal, immersive, scaffolded learning (Welsh Government, 2024).</w:t>
      </w:r>
    </w:p>
    <w:p w14:paraId="5B186740"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Digital competence through age</w:t>
      </w:r>
      <w:r w:rsidRPr="00123070">
        <w:rPr>
          <w:rFonts w:ascii="Arial" w:hAnsi="Arial" w:cs="Arial"/>
        </w:rPr>
        <w:noBreakHyphen/>
        <w:t>appropriate navigation and adaptive learning.</w:t>
      </w:r>
    </w:p>
    <w:p w14:paraId="523DD81E" w14:textId="4D57A431" w:rsidR="001573BF" w:rsidRPr="00123070" w:rsidRDefault="001573BF" w:rsidP="00123070">
      <w:pPr>
        <w:spacing w:line="360" w:lineRule="auto"/>
        <w:rPr>
          <w:rFonts w:ascii="Arial" w:hAnsi="Arial" w:cs="Arial"/>
        </w:rPr>
      </w:pPr>
      <w:r w:rsidRPr="00123070">
        <w:rPr>
          <w:rFonts w:ascii="Arial" w:hAnsi="Arial" w:cs="Arial"/>
        </w:rPr>
        <w:t>Research shows early language development predicts later academic success (Snow, 19</w:t>
      </w:r>
      <w:r w:rsidR="00F94DBE">
        <w:rPr>
          <w:rFonts w:ascii="Arial" w:hAnsi="Arial" w:cs="Arial"/>
        </w:rPr>
        <w:t>83</w:t>
      </w:r>
      <w:r w:rsidRPr="00123070">
        <w:rPr>
          <w:rFonts w:ascii="Arial" w:hAnsi="Arial" w:cs="Arial"/>
        </w:rPr>
        <w:t>). Bilingualism enhances problem</w:t>
      </w:r>
      <w:r w:rsidRPr="00123070">
        <w:rPr>
          <w:rFonts w:ascii="Arial" w:hAnsi="Arial" w:cs="Arial"/>
        </w:rPr>
        <w:noBreakHyphen/>
        <w:t xml:space="preserve">solving, metalinguistic awareness, and cognitive flexibility (Baker, 2011). Digital play can foster early literacy, creativity, and communication (Marsh </w:t>
      </w:r>
      <w:r w:rsidRPr="00123070">
        <w:rPr>
          <w:rFonts w:ascii="Arial" w:hAnsi="Arial" w:cs="Arial"/>
          <w:i/>
          <w:iCs/>
        </w:rPr>
        <w:t>et al.,</w:t>
      </w:r>
      <w:r w:rsidRPr="00123070">
        <w:rPr>
          <w:rFonts w:ascii="Arial" w:hAnsi="Arial" w:cs="Arial"/>
        </w:rPr>
        <w:t xml:space="preserve"> 2017; Neumann, 2018).</w:t>
      </w:r>
    </w:p>
    <w:p w14:paraId="2998D6E2" w14:textId="77777777" w:rsidR="001573BF" w:rsidRPr="00123070" w:rsidRDefault="001573BF" w:rsidP="00123070">
      <w:pPr>
        <w:spacing w:line="360" w:lineRule="auto"/>
        <w:rPr>
          <w:rFonts w:ascii="Arial" w:hAnsi="Arial" w:cs="Arial"/>
          <w:b/>
          <w:bCs/>
        </w:rPr>
      </w:pPr>
      <w:r w:rsidRPr="00123070">
        <w:rPr>
          <w:rFonts w:ascii="Arial" w:hAnsi="Arial" w:cs="Arial"/>
          <w:b/>
          <w:bCs/>
        </w:rPr>
        <w:t>6. Benefits of the App</w:t>
      </w:r>
    </w:p>
    <w:p w14:paraId="677869BA" w14:textId="77777777" w:rsidR="001573BF" w:rsidRPr="00123070" w:rsidRDefault="001573BF" w:rsidP="00123070">
      <w:pPr>
        <w:spacing w:line="360" w:lineRule="auto"/>
        <w:rPr>
          <w:rFonts w:ascii="Arial" w:hAnsi="Arial" w:cs="Arial"/>
        </w:rPr>
      </w:pPr>
      <w:r w:rsidRPr="00123070">
        <w:rPr>
          <w:rFonts w:ascii="Arial" w:hAnsi="Arial" w:cs="Arial"/>
        </w:rPr>
        <w:t>DWLU DYSGU offers:</w:t>
      </w:r>
    </w:p>
    <w:p w14:paraId="117CE54E"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Enhanced speech, language, and communication skills in Welsh and English (Castro </w:t>
      </w:r>
      <w:r w:rsidRPr="00123070">
        <w:rPr>
          <w:rFonts w:ascii="Arial" w:hAnsi="Arial" w:cs="Arial"/>
          <w:i/>
          <w:iCs/>
        </w:rPr>
        <w:t>et al</w:t>
      </w:r>
      <w:r w:rsidRPr="00123070">
        <w:rPr>
          <w:rFonts w:ascii="Arial" w:hAnsi="Arial" w:cs="Arial"/>
        </w:rPr>
        <w:t>., 2025).</w:t>
      </w:r>
    </w:p>
    <w:p w14:paraId="7F75A7EA"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Improved vocabulary and sentence structure for ALN learners (Muszyńska </w:t>
      </w:r>
      <w:r w:rsidRPr="00123070">
        <w:rPr>
          <w:rFonts w:ascii="Arial" w:hAnsi="Arial" w:cs="Arial"/>
          <w:i/>
          <w:iCs/>
        </w:rPr>
        <w:t xml:space="preserve">et al., </w:t>
      </w:r>
      <w:r w:rsidRPr="00123070">
        <w:rPr>
          <w:rFonts w:ascii="Arial" w:hAnsi="Arial" w:cs="Arial"/>
        </w:rPr>
        <w:t>2025).</w:t>
      </w:r>
    </w:p>
    <w:p w14:paraId="5FB7C041"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Increased independence through bilingual visual aids and structured learning.</w:t>
      </w:r>
    </w:p>
    <w:p w14:paraId="27576E62"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parents through bilingual home</w:t>
      </w:r>
      <w:r w:rsidRPr="00123070">
        <w:rPr>
          <w:rFonts w:ascii="Arial" w:hAnsi="Arial" w:cs="Arial"/>
        </w:rPr>
        <w:noBreakHyphen/>
        <w:t>learning guidance.</w:t>
      </w:r>
    </w:p>
    <w:p w14:paraId="6032673D"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practitioners through progress tracking, differentiation tools, and ALN</w:t>
      </w:r>
      <w:r w:rsidRPr="00123070">
        <w:rPr>
          <w:rFonts w:ascii="Arial" w:hAnsi="Arial" w:cs="Arial"/>
        </w:rPr>
        <w:noBreakHyphen/>
        <w:t>friendly resources.</w:t>
      </w:r>
    </w:p>
    <w:p w14:paraId="08AF6D8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lastRenderedPageBreak/>
        <w:t>Consistency between home and school, addressing gaps identified by Welsh Government (2025).</w:t>
      </w:r>
    </w:p>
    <w:p w14:paraId="4D086EE9"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Integration of bilingual education with ALN</w:t>
      </w:r>
      <w:r w:rsidRPr="00123070">
        <w:rPr>
          <w:rFonts w:ascii="Arial" w:hAnsi="Arial" w:cs="Arial"/>
        </w:rPr>
        <w:noBreakHyphen/>
        <w:t>focused interventions.</w:t>
      </w:r>
    </w:p>
    <w:p w14:paraId="5793CF5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Multi</w:t>
      </w:r>
      <w:r w:rsidRPr="00123070">
        <w:rPr>
          <w:rFonts w:ascii="Arial" w:hAnsi="Arial" w:cs="Arial"/>
        </w:rPr>
        <w:noBreakHyphen/>
        <w:t>agency collaboration through progress monitoring.</w:t>
      </w:r>
    </w:p>
    <w:p w14:paraId="5C8514C4"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Interactive storytelling that fosters creativity (Bruner, 1990).</w:t>
      </w:r>
    </w:p>
    <w:p w14:paraId="787A81D6" w14:textId="77777777" w:rsidR="001573BF" w:rsidRPr="00123070" w:rsidRDefault="001573BF" w:rsidP="00123070">
      <w:pPr>
        <w:spacing w:line="360" w:lineRule="auto"/>
        <w:rPr>
          <w:rFonts w:ascii="Arial" w:hAnsi="Arial" w:cs="Arial"/>
          <w:b/>
          <w:bCs/>
        </w:rPr>
      </w:pPr>
      <w:r w:rsidRPr="00123070">
        <w:rPr>
          <w:rFonts w:ascii="Arial" w:hAnsi="Arial" w:cs="Arial"/>
          <w:b/>
          <w:bCs/>
        </w:rPr>
        <w:t>7. Market Analysis</w:t>
      </w:r>
    </w:p>
    <w:p w14:paraId="0ED3D865" w14:textId="6765AA12" w:rsidR="001573BF" w:rsidRPr="00123070" w:rsidRDefault="001573BF" w:rsidP="00123070">
      <w:pPr>
        <w:spacing w:line="360" w:lineRule="auto"/>
        <w:rPr>
          <w:rFonts w:ascii="Arial" w:hAnsi="Arial" w:cs="Arial"/>
        </w:rPr>
      </w:pPr>
      <w:r w:rsidRPr="00123070">
        <w:rPr>
          <w:rFonts w:ascii="Arial" w:hAnsi="Arial" w:cs="Arial"/>
        </w:rPr>
        <w:t>The Adnodd Bilingual Resources Landscape Report (2024) identifies a serious shortage of Welsh</w:t>
      </w:r>
      <w:r w:rsidRPr="00123070">
        <w:rPr>
          <w:rFonts w:ascii="Arial" w:hAnsi="Arial" w:cs="Arial"/>
        </w:rPr>
        <w:noBreakHyphen/>
        <w:t>medium digital ALN resources. Estyn (2024) and the Welsh Language Commissioner (2023</w:t>
      </w:r>
      <w:r w:rsidR="00CE2ACB">
        <w:rPr>
          <w:rFonts w:ascii="Arial" w:hAnsi="Arial" w:cs="Arial"/>
        </w:rPr>
        <w:t>b</w:t>
      </w:r>
      <w:r w:rsidRPr="00123070">
        <w:rPr>
          <w:rFonts w:ascii="Arial" w:hAnsi="Arial" w:cs="Arial"/>
        </w:rPr>
        <w:t>) highlight difficulties accessing Welsh</w:t>
      </w:r>
      <w:r w:rsidRPr="00123070">
        <w:rPr>
          <w:rFonts w:ascii="Arial" w:hAnsi="Arial" w:cs="Arial"/>
        </w:rPr>
        <w:noBreakHyphen/>
        <w:t>medium ALN support, causing delays for families.</w:t>
      </w:r>
    </w:p>
    <w:p w14:paraId="702152A9" w14:textId="77777777" w:rsidR="001573BF" w:rsidRPr="00123070" w:rsidRDefault="001573BF" w:rsidP="00123070">
      <w:pPr>
        <w:spacing w:line="360" w:lineRule="auto"/>
        <w:rPr>
          <w:rFonts w:ascii="Arial" w:hAnsi="Arial" w:cs="Arial"/>
        </w:rPr>
      </w:pPr>
      <w:r w:rsidRPr="00123070">
        <w:rPr>
          <w:rFonts w:ascii="Arial" w:hAnsi="Arial" w:cs="Arial"/>
        </w:rPr>
        <w:t>Existing Welsh</w:t>
      </w:r>
      <w:r w:rsidRPr="00123070">
        <w:rPr>
          <w:rFonts w:ascii="Arial" w:hAnsi="Arial" w:cs="Arial"/>
        </w:rPr>
        <w:noBreakHyphen/>
        <w:t>language apps, such as Niwro Cymru, do not cater to early years children, and initiatives like Cwlwm do not meet ALN needs.</w:t>
      </w:r>
    </w:p>
    <w:p w14:paraId="496D1188" w14:textId="77777777" w:rsidR="001573BF" w:rsidRPr="00123070" w:rsidRDefault="001573BF" w:rsidP="00123070">
      <w:pPr>
        <w:spacing w:line="360" w:lineRule="auto"/>
        <w:rPr>
          <w:rFonts w:ascii="Arial" w:hAnsi="Arial" w:cs="Arial"/>
        </w:rPr>
      </w:pPr>
      <w:r w:rsidRPr="00123070">
        <w:rPr>
          <w:rFonts w:ascii="Arial" w:hAnsi="Arial" w:cs="Arial"/>
          <w:b/>
          <w:bCs/>
        </w:rPr>
        <w:t>Target users include:</w:t>
      </w:r>
    </w:p>
    <w:p w14:paraId="78467D3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Early years ALN bilingual children aged 3–7</w:t>
      </w:r>
    </w:p>
    <w:p w14:paraId="433EE65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Parents seeking bilingual support</w:t>
      </w:r>
    </w:p>
    <w:p w14:paraId="5F17BADF"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Nurseries, cylchoedd meithrin, and early years settings</w:t>
      </w:r>
    </w:p>
    <w:p w14:paraId="2C68F559" w14:textId="77777777" w:rsidR="001573BF" w:rsidRDefault="001573BF" w:rsidP="00123070">
      <w:pPr>
        <w:spacing w:line="360" w:lineRule="auto"/>
        <w:rPr>
          <w:rFonts w:ascii="Arial" w:hAnsi="Arial" w:cs="Arial"/>
        </w:rPr>
      </w:pPr>
      <w:r w:rsidRPr="00123070">
        <w:rPr>
          <w:rFonts w:ascii="Arial" w:hAnsi="Arial" w:cs="Arial"/>
        </w:rPr>
        <w:t>No existing digital resource offers bilingual, early</w:t>
      </w:r>
      <w:r w:rsidRPr="00123070">
        <w:rPr>
          <w:rFonts w:ascii="Arial" w:hAnsi="Arial" w:cs="Arial"/>
        </w:rPr>
        <w:noBreakHyphen/>
        <w:t>years, ALN</w:t>
      </w:r>
      <w:r w:rsidRPr="00123070">
        <w:rPr>
          <w:rFonts w:ascii="Arial" w:hAnsi="Arial" w:cs="Arial"/>
        </w:rPr>
        <w:noBreakHyphen/>
        <w:t>specific adaptive learning with practitioner tools. The Welsh Government’s Early Years Workforce Plan (2017) highlights a shortage of Welsh</w:t>
      </w:r>
      <w:r w:rsidRPr="00123070">
        <w:rPr>
          <w:rFonts w:ascii="Arial" w:hAnsi="Arial" w:cs="Arial"/>
        </w:rPr>
        <w:noBreakHyphen/>
        <w:t>speaking early years professionals, reinforcing the need for digital bilingual tools. Iyigun (2019) argues that addressing unmet social needs creates competitive advantage in social entrepreneurship.</w:t>
      </w:r>
    </w:p>
    <w:p w14:paraId="219C4F24" w14:textId="1C0A0E4C" w:rsidR="00F8295C" w:rsidRPr="00123070" w:rsidRDefault="00F8295C" w:rsidP="00123070">
      <w:pPr>
        <w:spacing w:line="360" w:lineRule="auto"/>
        <w:rPr>
          <w:rFonts w:ascii="Arial" w:hAnsi="Arial" w:cs="Arial"/>
        </w:rPr>
      </w:pPr>
      <w:r w:rsidRPr="00F8295C">
        <w:rPr>
          <w:rFonts w:ascii="Arial" w:hAnsi="Arial" w:cs="Arial"/>
        </w:rPr>
        <w:t>The Adnodd Bilingual Resources Landscape Report (2024) and the Welsh Language Commissioner (2023b) highlight the absence of an ALN</w:t>
      </w:r>
      <w:r w:rsidRPr="00F8295C">
        <w:rPr>
          <w:rFonts w:ascii="Arial" w:hAnsi="Arial" w:cs="Arial"/>
        </w:rPr>
        <w:noBreakHyphen/>
        <w:t>specific, adaptive, bilingual learning platform for early years learners, despite a few Welsh</w:t>
      </w:r>
      <w:r w:rsidRPr="00F8295C">
        <w:rPr>
          <w:rFonts w:ascii="Arial" w:hAnsi="Arial" w:cs="Arial"/>
        </w:rPr>
        <w:noBreakHyphen/>
        <w:t>medium digital tools. As Estyn (2024) notes, existing apps such as Niwro Cymru offer Welsh</w:t>
      </w:r>
      <w:r w:rsidRPr="00F8295C">
        <w:rPr>
          <w:rFonts w:ascii="Arial" w:hAnsi="Arial" w:cs="Arial"/>
        </w:rPr>
        <w:noBreakHyphen/>
        <w:t>language content but lack practitioner dashboards, personalised pathways, and home–school communication. This makes DWLU DYSGU stand out by providing accessibility and ALN</w:t>
      </w:r>
      <w:r w:rsidRPr="00F8295C">
        <w:rPr>
          <w:rFonts w:ascii="Arial" w:hAnsi="Arial" w:cs="Arial"/>
        </w:rPr>
        <w:noBreakHyphen/>
        <w:t xml:space="preserve">focused design not found elsewhere. In line with Iyigun’s (2019) argument that </w:t>
      </w:r>
      <w:r w:rsidRPr="00F8295C">
        <w:rPr>
          <w:rFonts w:ascii="Arial" w:hAnsi="Arial" w:cs="Arial"/>
        </w:rPr>
        <w:lastRenderedPageBreak/>
        <w:t>meeting unmet social needs creates competitive advantage, limited competition strengthens early adoption potential.</w:t>
      </w:r>
    </w:p>
    <w:p w14:paraId="5199263B" w14:textId="77777777" w:rsidR="001573BF" w:rsidRPr="00123070" w:rsidRDefault="001573BF" w:rsidP="00123070">
      <w:pPr>
        <w:spacing w:line="360" w:lineRule="auto"/>
        <w:rPr>
          <w:rFonts w:ascii="Arial" w:hAnsi="Arial" w:cs="Arial"/>
          <w:b/>
          <w:bCs/>
        </w:rPr>
      </w:pPr>
      <w:r w:rsidRPr="00123070">
        <w:rPr>
          <w:rFonts w:ascii="Arial" w:hAnsi="Arial" w:cs="Arial"/>
          <w:b/>
          <w:bCs/>
        </w:rPr>
        <w:t>8. Marketing Strategy and Stakeholder Engagement</w:t>
      </w:r>
    </w:p>
    <w:p w14:paraId="7B5C8989" w14:textId="77777777" w:rsidR="001573BF" w:rsidRPr="00123070" w:rsidRDefault="001573BF" w:rsidP="00123070">
      <w:pPr>
        <w:spacing w:line="360" w:lineRule="auto"/>
        <w:rPr>
          <w:rFonts w:ascii="Arial" w:hAnsi="Arial" w:cs="Arial"/>
        </w:rPr>
      </w:pPr>
      <w:r w:rsidRPr="00123070">
        <w:rPr>
          <w:rFonts w:ascii="Arial" w:hAnsi="Arial" w:cs="Arial"/>
        </w:rPr>
        <w:t>The marketing strategy focuses on collaboration with Welsh Government Early Years programmes, aligning with the goal of one million Welsh speakers by 2050 (Welsh Government, 2017). The Early Years Workforce Plan (2017) further supports the need for bilingual digital tools.</w:t>
      </w:r>
    </w:p>
    <w:p w14:paraId="28154063" w14:textId="77777777" w:rsidR="001573BF" w:rsidRPr="00123070" w:rsidRDefault="001573BF" w:rsidP="00123070">
      <w:pPr>
        <w:spacing w:line="360" w:lineRule="auto"/>
        <w:rPr>
          <w:rFonts w:ascii="Arial" w:hAnsi="Arial" w:cs="Arial"/>
        </w:rPr>
      </w:pPr>
      <w:r w:rsidRPr="00123070">
        <w:rPr>
          <w:rFonts w:ascii="Arial" w:hAnsi="Arial" w:cs="Arial"/>
        </w:rPr>
        <w:t>Stakeholder engagement includes speech and language therapists, ALNCos, early years educators, and parents. Their input ensures the app is educationally robust, age</w:t>
      </w:r>
      <w:r w:rsidRPr="00123070">
        <w:rPr>
          <w:rFonts w:ascii="Arial" w:hAnsi="Arial" w:cs="Arial"/>
        </w:rPr>
        <w:noBreakHyphen/>
        <w:t>appropriate, and aligned with the Curriculum for Wales.</w:t>
      </w:r>
    </w:p>
    <w:p w14:paraId="5253D3EE" w14:textId="224CDFCC" w:rsidR="001573BF" w:rsidRPr="00123070" w:rsidRDefault="00D618C3" w:rsidP="00123070">
      <w:pPr>
        <w:spacing w:line="360" w:lineRule="auto"/>
        <w:rPr>
          <w:rFonts w:ascii="Arial" w:hAnsi="Arial" w:cs="Arial"/>
        </w:rPr>
      </w:pPr>
      <w:r w:rsidRPr="00D618C3">
        <w:rPr>
          <w:rFonts w:ascii="Arial" w:hAnsi="Arial" w:cs="Arial"/>
        </w:rPr>
        <w:t>Promotion will be conducted through early years and ALN networks, as well as social media campaigns. Initially, I will establish a basic business account and, as the business grows, I will conduct further research to explore more effective advertising media.</w:t>
      </w:r>
      <w:r>
        <w:rPr>
          <w:rFonts w:ascii="Arial" w:hAnsi="Arial" w:cs="Arial"/>
        </w:rPr>
        <w:t xml:space="preserve"> </w:t>
      </w:r>
      <w:r w:rsidR="001573BF" w:rsidRPr="00123070">
        <w:rPr>
          <w:rFonts w:ascii="Arial" w:hAnsi="Arial" w:cs="Arial"/>
        </w:rPr>
        <w:t>Free trials will be offered to nurseries and early years settings, with subscription options thereafter.</w:t>
      </w:r>
    </w:p>
    <w:p w14:paraId="74F6339D" w14:textId="77777777" w:rsidR="001573BF" w:rsidRPr="00123070" w:rsidRDefault="001573BF" w:rsidP="00123070">
      <w:pPr>
        <w:spacing w:line="360" w:lineRule="auto"/>
        <w:rPr>
          <w:rFonts w:ascii="Arial" w:hAnsi="Arial" w:cs="Arial"/>
          <w:b/>
          <w:bCs/>
        </w:rPr>
      </w:pPr>
      <w:r w:rsidRPr="00123070">
        <w:rPr>
          <w:rFonts w:ascii="Arial" w:hAnsi="Arial" w:cs="Arial"/>
          <w:b/>
          <w:bCs/>
        </w:rPr>
        <w:t>9. Development Plan</w:t>
      </w:r>
    </w:p>
    <w:p w14:paraId="24270C4B" w14:textId="222E9CB4" w:rsidR="001573BF" w:rsidRPr="00123070" w:rsidRDefault="001573BF" w:rsidP="00123070">
      <w:pPr>
        <w:spacing w:line="360" w:lineRule="auto"/>
        <w:rPr>
          <w:rFonts w:ascii="Arial" w:hAnsi="Arial" w:cs="Arial"/>
        </w:rPr>
      </w:pPr>
      <w:r w:rsidRPr="00123070">
        <w:rPr>
          <w:rFonts w:ascii="Arial" w:hAnsi="Arial" w:cs="Arial"/>
        </w:rPr>
        <w:t>Development costs range from £25,000 to £40,000 (Code Computerlove; Hedgehog Lab, 2024; Cardiff App Developers, 2026). This includes creation, coding, accessibility features, Welsh</w:t>
      </w:r>
      <w:r w:rsidRPr="00123070">
        <w:rPr>
          <w:rFonts w:ascii="Arial" w:hAnsi="Arial" w:cs="Arial"/>
        </w:rPr>
        <w:noBreakHyphen/>
        <w:t>language integration, user</w:t>
      </w:r>
      <w:r w:rsidRPr="00123070">
        <w:rPr>
          <w:rFonts w:ascii="Arial" w:hAnsi="Arial" w:cs="Arial"/>
        </w:rPr>
        <w:noBreakHyphen/>
        <w:t>friendly design, and technical support (Welsh Government, 2023</w:t>
      </w:r>
      <w:r w:rsidR="000F4FED">
        <w:rPr>
          <w:rFonts w:ascii="Arial" w:hAnsi="Arial" w:cs="Arial"/>
        </w:rPr>
        <w:t>c</w:t>
      </w:r>
      <w:r w:rsidRPr="00123070">
        <w:rPr>
          <w:rFonts w:ascii="Arial" w:hAnsi="Arial" w:cs="Arial"/>
        </w:rPr>
        <w:t>).</w:t>
      </w:r>
    </w:p>
    <w:p w14:paraId="090F4F46" w14:textId="77777777" w:rsidR="001573BF" w:rsidRPr="00123070" w:rsidRDefault="001573BF" w:rsidP="00123070">
      <w:pPr>
        <w:spacing w:line="360" w:lineRule="auto"/>
        <w:rPr>
          <w:rFonts w:ascii="Arial" w:hAnsi="Arial" w:cs="Arial"/>
        </w:rPr>
      </w:pPr>
      <w:r w:rsidRPr="00123070">
        <w:rPr>
          <w:rFonts w:ascii="Arial" w:hAnsi="Arial" w:cs="Arial"/>
        </w:rPr>
        <w:t>Pilot testing is estimated at £5,000 (EEF, 2022), enabling user testing, feedback from ALN specialists, and evaluation of learning impact.</w:t>
      </w:r>
    </w:p>
    <w:p w14:paraId="2B60E27C" w14:textId="77777777" w:rsidR="001573BF" w:rsidRPr="00123070" w:rsidRDefault="001573BF" w:rsidP="00123070">
      <w:pPr>
        <w:spacing w:line="360" w:lineRule="auto"/>
        <w:rPr>
          <w:rFonts w:ascii="Arial" w:hAnsi="Arial" w:cs="Arial"/>
          <w:b/>
          <w:bCs/>
        </w:rPr>
      </w:pPr>
      <w:r w:rsidRPr="00123070">
        <w:rPr>
          <w:rFonts w:ascii="Arial" w:hAnsi="Arial" w:cs="Arial"/>
          <w:b/>
          <w:bCs/>
        </w:rPr>
        <w:t>10. Insurance and Data Protection</w:t>
      </w:r>
    </w:p>
    <w:p w14:paraId="3EDD6F69" w14:textId="77777777" w:rsidR="001573BF" w:rsidRPr="00123070" w:rsidRDefault="001573BF" w:rsidP="00123070">
      <w:pPr>
        <w:spacing w:line="360" w:lineRule="auto"/>
        <w:rPr>
          <w:rFonts w:ascii="Arial" w:hAnsi="Arial" w:cs="Arial"/>
        </w:rPr>
      </w:pPr>
      <w:r w:rsidRPr="00123070">
        <w:rPr>
          <w:rFonts w:ascii="Arial" w:hAnsi="Arial" w:cs="Arial"/>
        </w:rPr>
        <w:t>DWLU DYSGU will comply with the UK Age</w:t>
      </w:r>
      <w:r w:rsidRPr="00123070">
        <w:rPr>
          <w:rFonts w:ascii="Arial" w:hAnsi="Arial" w:cs="Arial"/>
        </w:rPr>
        <w:noBreakHyphen/>
        <w:t>Appropriate Design Code, GDPR, and the Data Protection Act 2018. Professional indemnity and cyber liability insurance will mitigate risks related to data breaches or software faults. Small UK IT businesses typically spend £200–£300 annually on such insurance (PolicyBee, 2026).</w:t>
      </w:r>
    </w:p>
    <w:p w14:paraId="5007EA1B" w14:textId="77777777" w:rsidR="001573BF" w:rsidRPr="00123070" w:rsidRDefault="001573BF" w:rsidP="00123070">
      <w:pPr>
        <w:spacing w:line="360" w:lineRule="auto"/>
        <w:rPr>
          <w:rFonts w:ascii="Arial" w:hAnsi="Arial" w:cs="Arial"/>
          <w:b/>
          <w:bCs/>
        </w:rPr>
      </w:pPr>
      <w:r w:rsidRPr="00123070">
        <w:rPr>
          <w:rFonts w:ascii="Arial" w:hAnsi="Arial" w:cs="Arial"/>
          <w:b/>
          <w:bCs/>
        </w:rPr>
        <w:t>11. Financial Plan and Revenue Model</w:t>
      </w:r>
    </w:p>
    <w:p w14:paraId="5AACFB47" w14:textId="77777777" w:rsidR="001573BF" w:rsidRPr="00123070" w:rsidRDefault="001573BF" w:rsidP="00123070">
      <w:pPr>
        <w:spacing w:line="360" w:lineRule="auto"/>
        <w:rPr>
          <w:rFonts w:ascii="Arial" w:hAnsi="Arial" w:cs="Arial"/>
        </w:rPr>
      </w:pPr>
      <w:r w:rsidRPr="00123070">
        <w:rPr>
          <w:rFonts w:ascii="Arial" w:hAnsi="Arial" w:cs="Arial"/>
          <w:b/>
          <w:bCs/>
        </w:rPr>
        <w:t>Estimated costs:</w:t>
      </w:r>
    </w:p>
    <w:p w14:paraId="3930BB1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lastRenderedPageBreak/>
        <w:t>Development: £25,000–£40,000</w:t>
      </w:r>
    </w:p>
    <w:p w14:paraId="1D865B91" w14:textId="00E6C2AF" w:rsidR="001573BF" w:rsidRPr="00123070" w:rsidRDefault="001573BF" w:rsidP="00123070">
      <w:pPr>
        <w:numPr>
          <w:ilvl w:val="0"/>
          <w:numId w:val="9"/>
        </w:numPr>
        <w:spacing w:line="360" w:lineRule="auto"/>
        <w:rPr>
          <w:rFonts w:ascii="Arial" w:hAnsi="Arial" w:cs="Arial"/>
        </w:rPr>
      </w:pPr>
      <w:r w:rsidRPr="00123070">
        <w:rPr>
          <w:rFonts w:ascii="Arial" w:hAnsi="Arial" w:cs="Arial"/>
        </w:rPr>
        <w:t>Content creation: £8,000–£15,000 (Welsh Government, 2023</w:t>
      </w:r>
      <w:r w:rsidR="000F4FED">
        <w:rPr>
          <w:rFonts w:ascii="Arial" w:hAnsi="Arial" w:cs="Arial"/>
        </w:rPr>
        <w:t>d</w:t>
      </w:r>
      <w:r w:rsidRPr="00123070">
        <w:rPr>
          <w:rFonts w:ascii="Arial" w:hAnsi="Arial" w:cs="Arial"/>
        </w:rPr>
        <w:t>; Learning &amp; Work Institute, 2023)</w:t>
      </w:r>
    </w:p>
    <w:p w14:paraId="467386F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Pilot testing: £5,000 (EEF, 2022)</w:t>
      </w:r>
    </w:p>
    <w:p w14:paraId="590DA1E6"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Insurance: £200–£300 (PolicyBee, 2026)</w:t>
      </w:r>
    </w:p>
    <w:p w14:paraId="7B08CB2B" w14:textId="77777777" w:rsidR="001573BF" w:rsidRPr="00123070" w:rsidRDefault="001573BF" w:rsidP="00123070">
      <w:pPr>
        <w:spacing w:line="360" w:lineRule="auto"/>
        <w:rPr>
          <w:rFonts w:ascii="Arial" w:hAnsi="Arial" w:cs="Arial"/>
        </w:rPr>
      </w:pPr>
      <w:r w:rsidRPr="00123070">
        <w:rPr>
          <w:rFonts w:ascii="Arial" w:hAnsi="Arial" w:cs="Arial"/>
          <w:b/>
          <w:bCs/>
        </w:rPr>
        <w:t>Total estimated cost: £40,000–£50,000</w:t>
      </w:r>
    </w:p>
    <w:p w14:paraId="1B672FED" w14:textId="77777777" w:rsidR="001573BF" w:rsidRPr="00123070" w:rsidRDefault="001573BF" w:rsidP="00123070">
      <w:pPr>
        <w:spacing w:line="360" w:lineRule="auto"/>
        <w:rPr>
          <w:rFonts w:ascii="Arial" w:hAnsi="Arial" w:cs="Arial"/>
        </w:rPr>
      </w:pPr>
      <w:r w:rsidRPr="00123070">
        <w:rPr>
          <w:rFonts w:ascii="Arial" w:hAnsi="Arial" w:cs="Arial"/>
        </w:rPr>
        <w:t>Development will involve a specialist app company (e.g., Cardiff App Developers, 2026), speech and language therapists, and ALN practitioners. Pilot testing in Welsh</w:t>
      </w:r>
      <w:r w:rsidRPr="00123070">
        <w:rPr>
          <w:rFonts w:ascii="Arial" w:hAnsi="Arial" w:cs="Arial"/>
        </w:rPr>
        <w:noBreakHyphen/>
        <w:t xml:space="preserve">medium settings will refine usability and impact (Neumann, 2018; Marsh </w:t>
      </w:r>
      <w:r w:rsidRPr="00123070">
        <w:rPr>
          <w:rFonts w:ascii="Arial" w:hAnsi="Arial" w:cs="Arial"/>
          <w:i/>
          <w:iCs/>
        </w:rPr>
        <w:t>et al</w:t>
      </w:r>
      <w:r w:rsidRPr="00123070">
        <w:rPr>
          <w:rFonts w:ascii="Arial" w:hAnsi="Arial" w:cs="Arial"/>
        </w:rPr>
        <w:t>., 2017).</w:t>
      </w:r>
    </w:p>
    <w:p w14:paraId="60A661F3" w14:textId="77777777" w:rsidR="001573BF" w:rsidRPr="00123070" w:rsidRDefault="001573BF" w:rsidP="00123070">
      <w:pPr>
        <w:spacing w:line="360" w:lineRule="auto"/>
        <w:rPr>
          <w:rFonts w:ascii="Arial" w:hAnsi="Arial" w:cs="Arial"/>
        </w:rPr>
      </w:pPr>
      <w:r w:rsidRPr="00123070">
        <w:rPr>
          <w:rFonts w:ascii="Arial" w:hAnsi="Arial" w:cs="Arial"/>
          <w:b/>
          <w:bCs/>
        </w:rPr>
        <w:t>Revenue model:</w:t>
      </w:r>
    </w:p>
    <w:p w14:paraId="6A0892B9"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Parent subscriptions: £5–£10 per month</w:t>
      </w:r>
    </w:p>
    <w:p w14:paraId="65F1AF2D"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Nursery licences: £100–£200 per year</w:t>
      </w:r>
    </w:p>
    <w:p w14:paraId="03DA47BD" w14:textId="77777777" w:rsidR="001573BF" w:rsidRPr="00123070" w:rsidRDefault="001573BF" w:rsidP="00123070">
      <w:pPr>
        <w:spacing w:line="360" w:lineRule="auto"/>
        <w:rPr>
          <w:rFonts w:ascii="Arial" w:hAnsi="Arial" w:cs="Arial"/>
        </w:rPr>
      </w:pPr>
      <w:r w:rsidRPr="00123070">
        <w:rPr>
          <w:rFonts w:ascii="Arial" w:hAnsi="Arial" w:cs="Arial"/>
          <w:b/>
          <w:bCs/>
        </w:rPr>
        <w:t>Year 1 projection:</w:t>
      </w:r>
    </w:p>
    <w:p w14:paraId="67FED0D6"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1–3: No income (development)</w:t>
      </w:r>
    </w:p>
    <w:p w14:paraId="359E7DE8"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4–6: Early adopters subscribe</w:t>
      </w:r>
    </w:p>
    <w:p w14:paraId="1C50F0CB" w14:textId="77777777" w:rsidR="001573BF" w:rsidRDefault="001573BF" w:rsidP="00123070">
      <w:pPr>
        <w:numPr>
          <w:ilvl w:val="0"/>
          <w:numId w:val="11"/>
        </w:numPr>
        <w:spacing w:line="360" w:lineRule="auto"/>
        <w:rPr>
          <w:rFonts w:ascii="Arial" w:hAnsi="Arial" w:cs="Arial"/>
        </w:rPr>
      </w:pPr>
      <w:r w:rsidRPr="00123070">
        <w:rPr>
          <w:rFonts w:ascii="Arial" w:hAnsi="Arial" w:cs="Arial"/>
        </w:rPr>
        <w:t>Months 7–12: Growth in subscriptions and licences</w:t>
      </w:r>
    </w:p>
    <w:p w14:paraId="65F1DD85" w14:textId="6A0F3A3C" w:rsidR="00E53EC9" w:rsidRDefault="00E53EC9" w:rsidP="00E53EC9">
      <w:pPr>
        <w:spacing w:line="360" w:lineRule="auto"/>
        <w:rPr>
          <w:rFonts w:ascii="Arial" w:hAnsi="Arial" w:cs="Arial"/>
        </w:rPr>
      </w:pPr>
      <w:r w:rsidRPr="00E53EC9">
        <w:rPr>
          <w:rFonts w:ascii="Arial" w:hAnsi="Arial" w:cs="Arial"/>
        </w:rPr>
        <w:t>As the income from subscriptions and licenses is expected to increase during the first academic year, it is anticipated that an account will incur costs of approximately £32.50 per month, according to the Accountancy Centre (2026).</w:t>
      </w:r>
    </w:p>
    <w:p w14:paraId="2D209AEC" w14:textId="795923B7" w:rsidR="005F3756" w:rsidRPr="00123070" w:rsidRDefault="005F3756" w:rsidP="005F3756">
      <w:pPr>
        <w:spacing w:line="360" w:lineRule="auto"/>
        <w:rPr>
          <w:rFonts w:ascii="Arial" w:hAnsi="Arial" w:cs="Arial"/>
        </w:rPr>
      </w:pPr>
      <w:r w:rsidRPr="005F3756">
        <w:rPr>
          <w:rFonts w:ascii="Arial" w:hAnsi="Arial" w:cs="Arial"/>
        </w:rPr>
        <w:t>The provided pricing structure indicates strong potential for sustainable growth. If 200 parents subscribe at £5 per month and 50 early years settings purchase licences at £150, DWLU DYSGU could generate around £21,000 in its first full year. Subscription numbers are likely to rise as awareness increases through pilot testing, supported by the EEF (2022), and through industry collaboration and stakeholder engagement highlighted in Welsh Government digital guidance (2023c). This aligns with the unmet demand for Welsh</w:t>
      </w:r>
      <w:r w:rsidRPr="005F3756">
        <w:rPr>
          <w:rFonts w:ascii="Arial" w:hAnsi="Arial" w:cs="Arial"/>
        </w:rPr>
        <w:noBreakHyphen/>
        <w:t>medium ALN resources identified by Adnodd (2024), suggesting a realistic pathway to breaking even within 24–36 months.</w:t>
      </w:r>
    </w:p>
    <w:p w14:paraId="68326878" w14:textId="77777777" w:rsidR="001573BF" w:rsidRPr="00123070" w:rsidRDefault="001573BF" w:rsidP="00123070">
      <w:pPr>
        <w:spacing w:line="360" w:lineRule="auto"/>
        <w:rPr>
          <w:rFonts w:ascii="Arial" w:hAnsi="Arial" w:cs="Arial"/>
          <w:b/>
          <w:bCs/>
        </w:rPr>
      </w:pPr>
      <w:r w:rsidRPr="00123070">
        <w:rPr>
          <w:rFonts w:ascii="Arial" w:hAnsi="Arial" w:cs="Arial"/>
          <w:b/>
          <w:bCs/>
        </w:rPr>
        <w:lastRenderedPageBreak/>
        <w:t>12. Funding Strategy</w:t>
      </w:r>
    </w:p>
    <w:p w14:paraId="70DEC3CB" w14:textId="77777777" w:rsidR="001573BF" w:rsidRPr="00123070" w:rsidRDefault="001573BF" w:rsidP="00123070">
      <w:pPr>
        <w:spacing w:line="360" w:lineRule="auto"/>
        <w:rPr>
          <w:rFonts w:ascii="Arial" w:hAnsi="Arial" w:cs="Arial"/>
        </w:rPr>
      </w:pPr>
      <w:r w:rsidRPr="00123070">
        <w:rPr>
          <w:rFonts w:ascii="Arial" w:hAnsi="Arial" w:cs="Arial"/>
        </w:rPr>
        <w:t>Funding sources include:</w:t>
      </w:r>
    </w:p>
    <w:p w14:paraId="2D0A3AC8" w14:textId="636C0A2B" w:rsidR="001573BF" w:rsidRPr="00123070" w:rsidRDefault="001573BF" w:rsidP="00123070">
      <w:pPr>
        <w:numPr>
          <w:ilvl w:val="0"/>
          <w:numId w:val="12"/>
        </w:numPr>
        <w:spacing w:line="360" w:lineRule="auto"/>
        <w:rPr>
          <w:rFonts w:ascii="Arial" w:hAnsi="Arial" w:cs="Arial"/>
        </w:rPr>
      </w:pPr>
      <w:r w:rsidRPr="00123070">
        <w:rPr>
          <w:rFonts w:ascii="Arial" w:hAnsi="Arial" w:cs="Arial"/>
        </w:rPr>
        <w:t>Welsh Government grants for early years, Welsh</w:t>
      </w:r>
      <w:r w:rsidRPr="00123070">
        <w:rPr>
          <w:rFonts w:ascii="Arial" w:hAnsi="Arial" w:cs="Arial"/>
        </w:rPr>
        <w:noBreakHyphen/>
        <w:t>medium education, and digital innovation (2023</w:t>
      </w:r>
      <w:r w:rsidR="00CE2ACB">
        <w:rPr>
          <w:rFonts w:ascii="Arial" w:hAnsi="Arial" w:cs="Arial"/>
        </w:rPr>
        <w:t>a</w:t>
      </w:r>
      <w:r w:rsidRPr="00123070">
        <w:rPr>
          <w:rFonts w:ascii="Arial" w:hAnsi="Arial" w:cs="Arial"/>
        </w:rPr>
        <w:t>)</w:t>
      </w:r>
    </w:p>
    <w:p w14:paraId="7C7DE431"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Local authority grants for ALN innovation (Estyn, 2024)</w:t>
      </w:r>
    </w:p>
    <w:p w14:paraId="04A82E54"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Education Endowment Foundation (2022) and Children in Need</w:t>
      </w:r>
    </w:p>
    <w:p w14:paraId="4306102D"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Nesta (2022a; 2022b) for early</w:t>
      </w:r>
      <w:r w:rsidRPr="00123070">
        <w:rPr>
          <w:rFonts w:ascii="Arial" w:hAnsi="Arial" w:cs="Arial"/>
        </w:rPr>
        <w:noBreakHyphen/>
        <w:t>stage digital innovation</w:t>
      </w:r>
    </w:p>
    <w:p w14:paraId="5AA76902" w14:textId="77777777" w:rsidR="001573BF" w:rsidRPr="00123070" w:rsidRDefault="001573BF" w:rsidP="00123070">
      <w:pPr>
        <w:spacing w:line="360" w:lineRule="auto"/>
        <w:rPr>
          <w:rFonts w:ascii="Arial" w:hAnsi="Arial" w:cs="Arial"/>
        </w:rPr>
      </w:pPr>
      <w:r w:rsidRPr="00123070">
        <w:rPr>
          <w:rFonts w:ascii="Arial" w:hAnsi="Arial" w:cs="Arial"/>
        </w:rPr>
        <w:t xml:space="preserve">Apostolopoulos </w:t>
      </w:r>
      <w:r w:rsidRPr="00123070">
        <w:rPr>
          <w:rFonts w:ascii="Arial" w:hAnsi="Arial" w:cs="Arial"/>
          <w:i/>
          <w:iCs/>
        </w:rPr>
        <w:t>et al</w:t>
      </w:r>
      <w:r w:rsidRPr="00123070">
        <w:rPr>
          <w:rFonts w:ascii="Arial" w:hAnsi="Arial" w:cs="Arial"/>
        </w:rPr>
        <w:t>. (2018) highlight the role of social entrepreneurship in achieving Sustainable Development Goals, including inclusive education—directly aligning with DWLU DYSGU.</w:t>
      </w:r>
    </w:p>
    <w:p w14:paraId="637469AF" w14:textId="77777777" w:rsidR="001573BF" w:rsidRPr="00123070" w:rsidRDefault="001573BF" w:rsidP="00123070">
      <w:pPr>
        <w:spacing w:line="360" w:lineRule="auto"/>
        <w:rPr>
          <w:rFonts w:ascii="Arial" w:hAnsi="Arial" w:cs="Arial"/>
          <w:b/>
          <w:bCs/>
        </w:rPr>
      </w:pPr>
      <w:r w:rsidRPr="00123070">
        <w:rPr>
          <w:rFonts w:ascii="Arial" w:hAnsi="Arial" w:cs="Arial"/>
          <w:b/>
          <w:bCs/>
        </w:rPr>
        <w:t>13. Why Me</w:t>
      </w:r>
    </w:p>
    <w:p w14:paraId="0407575D" w14:textId="77777777" w:rsidR="001573BF" w:rsidRPr="00123070" w:rsidRDefault="001573BF" w:rsidP="00123070">
      <w:pPr>
        <w:spacing w:line="360" w:lineRule="auto"/>
        <w:rPr>
          <w:rFonts w:ascii="Arial" w:hAnsi="Arial" w:cs="Arial"/>
        </w:rPr>
      </w:pPr>
      <w:r w:rsidRPr="00123070">
        <w:rPr>
          <w:rFonts w:ascii="Arial" w:hAnsi="Arial" w:cs="Arial"/>
        </w:rPr>
        <w:t>My professional and personal experiences uniquely equip me to develop DWLU DYSGU. Through hands</w:t>
      </w:r>
      <w:r w:rsidRPr="00123070">
        <w:rPr>
          <w:rFonts w:ascii="Arial" w:hAnsi="Arial" w:cs="Arial"/>
        </w:rPr>
        <w:noBreakHyphen/>
        <w:t>on work with bilingual learners facing communication challenges, processing difficulties, and developmental delays, I understand the daily obstacles encountered by children with ALN, their families, and practitioners. Effective early years leadership requires reflective practice and deep understanding of child development (Hadfield, Jopling &amp; Needham, 2015).</w:t>
      </w:r>
    </w:p>
    <w:p w14:paraId="28AF36C5" w14:textId="373ED574" w:rsidR="001573BF" w:rsidRDefault="001573BF" w:rsidP="00123070">
      <w:pPr>
        <w:spacing w:line="360" w:lineRule="auto"/>
        <w:rPr>
          <w:rFonts w:ascii="Arial" w:hAnsi="Arial" w:cs="Arial"/>
        </w:rPr>
      </w:pPr>
      <w:r w:rsidRPr="00123070">
        <w:rPr>
          <w:rFonts w:ascii="Arial" w:hAnsi="Arial" w:cs="Arial"/>
        </w:rPr>
        <w:t>My own journey with severe dyslexia provides invaluable insight into the emotional and educational barriers these learners face. DWLU DYSGU is a direct response to the challenges I observe daily. As my nine</w:t>
      </w:r>
      <w:r w:rsidRPr="00123070">
        <w:rPr>
          <w:rFonts w:ascii="Arial" w:hAnsi="Arial" w:cs="Arial"/>
        </w:rPr>
        <w:noBreakHyphen/>
        <w:t>year</w:t>
      </w:r>
      <w:r w:rsidRPr="00123070">
        <w:rPr>
          <w:rFonts w:ascii="Arial" w:hAnsi="Arial" w:cs="Arial"/>
        </w:rPr>
        <w:noBreakHyphen/>
        <w:t>old daughter said, these children deserve better</w:t>
      </w:r>
      <w:r w:rsidR="003A4763">
        <w:rPr>
          <w:rFonts w:ascii="Arial" w:hAnsi="Arial" w:cs="Arial"/>
        </w:rPr>
        <w:t xml:space="preserve">, </w:t>
      </w:r>
      <w:r w:rsidRPr="00123070">
        <w:rPr>
          <w:rFonts w:ascii="Arial" w:hAnsi="Arial" w:cs="Arial"/>
        </w:rPr>
        <w:t>and I am determined to make a difference.</w:t>
      </w:r>
    </w:p>
    <w:p w14:paraId="671CF7CB" w14:textId="4CA04110" w:rsidR="00F8295C" w:rsidRDefault="00F8295C" w:rsidP="00123070">
      <w:pPr>
        <w:spacing w:line="360" w:lineRule="auto"/>
        <w:rPr>
          <w:rFonts w:ascii="Arial" w:hAnsi="Arial" w:cs="Arial"/>
          <w:b/>
          <w:bCs/>
        </w:rPr>
      </w:pPr>
      <w:r w:rsidRPr="00F8295C">
        <w:rPr>
          <w:rFonts w:ascii="Arial" w:hAnsi="Arial" w:cs="Arial"/>
          <w:b/>
          <w:bCs/>
        </w:rPr>
        <w:t>14.Risk assessment &amp; Mitigation</w:t>
      </w:r>
    </w:p>
    <w:p w14:paraId="56D3B8AC" w14:textId="6EBEC9E2" w:rsidR="005F3756" w:rsidRPr="005F3756" w:rsidRDefault="005F3756" w:rsidP="00123070">
      <w:pPr>
        <w:spacing w:line="360" w:lineRule="auto"/>
        <w:rPr>
          <w:rFonts w:ascii="Arial" w:hAnsi="Arial" w:cs="Arial"/>
        </w:rPr>
      </w:pPr>
      <w:r w:rsidRPr="005F3756">
        <w:rPr>
          <w:rFonts w:ascii="Arial" w:hAnsi="Arial" w:cs="Arial"/>
        </w:rPr>
        <w:t>According to Adnodd (2024) and the Welsh Language Commissioner (2023b), DWLU DYSGU will be entering a landscape with insufficient Welsh</w:t>
      </w:r>
      <w:r w:rsidRPr="005F3756">
        <w:rPr>
          <w:rFonts w:ascii="Arial" w:hAnsi="Arial" w:cs="Arial"/>
        </w:rPr>
        <w:noBreakHyphen/>
        <w:t>medium digital ALN resources. Estyn (2024) highlighted gaps in existing technologies, such as Niwro Cymru, which offer Welsh</w:t>
      </w:r>
      <w:r w:rsidRPr="005F3756">
        <w:rPr>
          <w:rFonts w:ascii="Arial" w:hAnsi="Arial" w:cs="Arial"/>
        </w:rPr>
        <w:noBreakHyphen/>
        <w:t>language content but lack adaptive, ALN</w:t>
      </w:r>
      <w:r w:rsidRPr="005F3756">
        <w:rPr>
          <w:rFonts w:ascii="Arial" w:hAnsi="Arial" w:cs="Arial"/>
        </w:rPr>
        <w:noBreakHyphen/>
        <w:t>specific features like practitioner dashboards and home</w:t>
      </w:r>
      <w:r w:rsidRPr="005F3756">
        <w:rPr>
          <w:rFonts w:ascii="Arial" w:hAnsi="Arial" w:cs="Arial"/>
        </w:rPr>
        <w:noBreakHyphen/>
        <w:t xml:space="preserve">school continuity. In line with Iyigun’s (2019) view that unmet societal needs drive competitive advantage, this limited rivalry creates both opportunity and risk. To mitigate these risks, DWLU DYSGU </w:t>
      </w:r>
      <w:r w:rsidR="001470E3">
        <w:rPr>
          <w:rFonts w:ascii="Arial" w:hAnsi="Arial" w:cs="Arial"/>
        </w:rPr>
        <w:t xml:space="preserve">will </w:t>
      </w:r>
      <w:r w:rsidR="001470E3">
        <w:rPr>
          <w:rFonts w:ascii="Arial" w:hAnsi="Arial" w:cs="Arial"/>
        </w:rPr>
        <w:lastRenderedPageBreak/>
        <w:t>be</w:t>
      </w:r>
      <w:r w:rsidRPr="005F3756">
        <w:rPr>
          <w:rFonts w:ascii="Arial" w:hAnsi="Arial" w:cs="Arial"/>
        </w:rPr>
        <w:t xml:space="preserve"> grounded in evidence</w:t>
      </w:r>
      <w:r w:rsidRPr="005F3756">
        <w:rPr>
          <w:rFonts w:ascii="Arial" w:hAnsi="Arial" w:cs="Arial"/>
        </w:rPr>
        <w:noBreakHyphen/>
        <w:t>based design, phased pilot testing, and early stakeholder involvement, supported by Welsh Government digital advice (2023c) and the EEF (2022).</w:t>
      </w:r>
    </w:p>
    <w:p w14:paraId="2BF9C819" w14:textId="56EE5ABE" w:rsidR="00F8295C" w:rsidRPr="00123070" w:rsidRDefault="00F8295C" w:rsidP="00123070">
      <w:pPr>
        <w:spacing w:line="360" w:lineRule="auto"/>
        <w:rPr>
          <w:rFonts w:ascii="Arial" w:hAnsi="Arial" w:cs="Arial"/>
        </w:rPr>
      </w:pPr>
      <w:r w:rsidRPr="00F8295C">
        <w:rPr>
          <w:rFonts w:ascii="Arial" w:hAnsi="Arial" w:cs="Arial"/>
        </w:rPr>
        <w:t>Risks associated with digital innovation include slower acceptance, new competitors, and technological difficulties. Early pilot testing and iterative refinement help reduce these risks, supported by the EEF (2022). Data protection is strengthened through GDPR and the Age Appropriate Design Code, with secure, child</w:t>
      </w:r>
      <w:r w:rsidRPr="00F8295C">
        <w:rPr>
          <w:rFonts w:ascii="Arial" w:hAnsi="Arial" w:cs="Arial"/>
        </w:rPr>
        <w:noBreakHyphen/>
        <w:t xml:space="preserve">centred design emphasised in Welsh Government guidance (2023c). As Marsh </w:t>
      </w:r>
      <w:r w:rsidRPr="00825715">
        <w:rPr>
          <w:rFonts w:ascii="Arial" w:hAnsi="Arial" w:cs="Arial"/>
          <w:i/>
          <w:iCs/>
        </w:rPr>
        <w:t>et al</w:t>
      </w:r>
      <w:r w:rsidRPr="00F8295C">
        <w:rPr>
          <w:rFonts w:ascii="Arial" w:hAnsi="Arial" w:cs="Arial"/>
        </w:rPr>
        <w:t>. (2017) and Neumann (2018) note, co</w:t>
      </w:r>
      <w:r w:rsidRPr="00F8295C">
        <w:rPr>
          <w:rFonts w:ascii="Arial" w:hAnsi="Arial" w:cs="Arial"/>
        </w:rPr>
        <w:noBreakHyphen/>
        <w:t>design with ALN professionals, practitioners, and families improves usability and relevance. These strategies position DWLU DYSGU to remain flexible, robust, and sustainable.</w:t>
      </w:r>
    </w:p>
    <w:p w14:paraId="64D4EEF1" w14:textId="77777777" w:rsidR="001573BF" w:rsidRPr="00123070" w:rsidRDefault="001573BF" w:rsidP="00123070">
      <w:pPr>
        <w:spacing w:line="360" w:lineRule="auto"/>
        <w:rPr>
          <w:rFonts w:ascii="Arial" w:hAnsi="Arial" w:cs="Arial"/>
          <w:b/>
          <w:bCs/>
        </w:rPr>
      </w:pPr>
      <w:r w:rsidRPr="00123070">
        <w:rPr>
          <w:rFonts w:ascii="Arial" w:hAnsi="Arial" w:cs="Arial"/>
          <w:b/>
          <w:bCs/>
        </w:rPr>
        <w:t>Conclusion</w:t>
      </w:r>
    </w:p>
    <w:p w14:paraId="57DF8969" w14:textId="77777777" w:rsidR="001573BF" w:rsidRPr="00123070" w:rsidRDefault="001573BF" w:rsidP="00123070">
      <w:pPr>
        <w:spacing w:line="360" w:lineRule="auto"/>
        <w:rPr>
          <w:rFonts w:ascii="Arial" w:hAnsi="Arial" w:cs="Arial"/>
        </w:rPr>
      </w:pPr>
      <w:r w:rsidRPr="00123070">
        <w:rPr>
          <w:rFonts w:ascii="Arial" w:hAnsi="Arial" w:cs="Arial"/>
        </w:rPr>
        <w:t>DWLU DYSGU responds to a significant gap in Welsh</w:t>
      </w:r>
      <w:r w:rsidRPr="00123070">
        <w:rPr>
          <w:rFonts w:ascii="Arial" w:hAnsi="Arial" w:cs="Arial"/>
        </w:rPr>
        <w:noBreakHyphen/>
        <w:t>medium early years ALN provision. By combining bilingual education, adaptive technology, ALN support, and parent</w:t>
      </w:r>
      <w:r w:rsidRPr="00123070">
        <w:rPr>
          <w:rFonts w:ascii="Arial" w:hAnsi="Arial" w:cs="Arial"/>
        </w:rPr>
        <w:noBreakHyphen/>
        <w:t>practitioner collaboration, the app has the potential to transform early years support in Wales.</w:t>
      </w:r>
    </w:p>
    <w:p w14:paraId="5BC2B801" w14:textId="77777777" w:rsidR="002F4CD5" w:rsidRPr="00123070" w:rsidRDefault="002F4CD5" w:rsidP="00123070">
      <w:pPr>
        <w:spacing w:line="360" w:lineRule="auto"/>
        <w:rPr>
          <w:rFonts w:ascii="Arial" w:hAnsi="Arial" w:cs="Arial"/>
        </w:rPr>
      </w:pPr>
    </w:p>
    <w:p w14:paraId="74681EF6" w14:textId="281E368A" w:rsidR="002F4CD5" w:rsidRPr="00123070" w:rsidRDefault="002F4CD5" w:rsidP="00123070">
      <w:pPr>
        <w:spacing w:line="360" w:lineRule="auto"/>
        <w:jc w:val="center"/>
        <w:rPr>
          <w:rFonts w:ascii="Arial" w:hAnsi="Arial" w:cs="Arial"/>
          <w:b/>
          <w:bCs/>
          <w:u w:val="single"/>
        </w:rPr>
      </w:pPr>
      <w:r w:rsidRPr="00123070">
        <w:rPr>
          <w:rFonts w:ascii="Arial" w:hAnsi="Arial" w:cs="Arial"/>
          <w:b/>
          <w:bCs/>
          <w:u w:val="single"/>
        </w:rPr>
        <w:t>Reflective piece</w:t>
      </w:r>
    </w:p>
    <w:p w14:paraId="6590AE16" w14:textId="77777777" w:rsidR="00123070" w:rsidRPr="00123070" w:rsidRDefault="00123070" w:rsidP="00123070">
      <w:pPr>
        <w:spacing w:line="360" w:lineRule="auto"/>
        <w:rPr>
          <w:rFonts w:ascii="Arial" w:hAnsi="Arial" w:cs="Arial"/>
          <w:b/>
          <w:bCs/>
        </w:rPr>
      </w:pPr>
    </w:p>
    <w:p w14:paraId="7A737C92" w14:textId="77777777" w:rsidR="00123070" w:rsidRPr="00123070" w:rsidRDefault="00123070" w:rsidP="00123070">
      <w:pPr>
        <w:spacing w:line="360" w:lineRule="auto"/>
        <w:rPr>
          <w:rFonts w:ascii="Arial" w:hAnsi="Arial" w:cs="Arial"/>
          <w:b/>
          <w:bCs/>
        </w:rPr>
      </w:pPr>
    </w:p>
    <w:p w14:paraId="474D97B1" w14:textId="679BD4B3" w:rsidR="00825715" w:rsidRPr="00825715" w:rsidRDefault="00825715" w:rsidP="00825715">
      <w:pPr>
        <w:spacing w:line="360" w:lineRule="auto"/>
        <w:rPr>
          <w:rFonts w:ascii="Arial" w:hAnsi="Arial" w:cs="Arial"/>
          <w:b/>
          <w:bCs/>
        </w:rPr>
      </w:pPr>
      <w:r w:rsidRPr="00825715">
        <w:rPr>
          <w:rFonts w:ascii="Arial" w:hAnsi="Arial" w:cs="Arial"/>
          <w:b/>
          <w:bCs/>
        </w:rPr>
        <w:t xml:space="preserve">Reflective Critical Analysis of the DWLU DYSGU Concept </w:t>
      </w:r>
    </w:p>
    <w:p w14:paraId="06C13E11" w14:textId="77777777" w:rsidR="00825715" w:rsidRPr="00825715" w:rsidRDefault="00825715" w:rsidP="00825715">
      <w:pPr>
        <w:spacing w:line="360" w:lineRule="auto"/>
        <w:rPr>
          <w:rFonts w:ascii="Arial" w:hAnsi="Arial" w:cs="Arial"/>
          <w:b/>
          <w:bCs/>
        </w:rPr>
      </w:pPr>
      <w:r w:rsidRPr="00825715">
        <w:rPr>
          <w:rFonts w:ascii="Arial" w:hAnsi="Arial" w:cs="Arial"/>
          <w:b/>
          <w:bCs/>
        </w:rPr>
        <w:t>Introduction</w:t>
      </w:r>
    </w:p>
    <w:p w14:paraId="3E76C0B5" w14:textId="4790B8E0" w:rsidR="00825715" w:rsidRPr="00825715" w:rsidRDefault="00825715" w:rsidP="00825715">
      <w:pPr>
        <w:spacing w:line="360" w:lineRule="auto"/>
        <w:rPr>
          <w:rFonts w:ascii="Arial" w:hAnsi="Arial" w:cs="Arial"/>
        </w:rPr>
      </w:pPr>
      <w:r w:rsidRPr="00825715">
        <w:rPr>
          <w:rFonts w:ascii="Arial" w:hAnsi="Arial" w:cs="Arial"/>
        </w:rPr>
        <w:t xml:space="preserve">This reflective critical analysis examines the development of DWLU DYSGU through an academic lens, drawing on contemporary research, policy frameworks, and theoretical perspectives within early </w:t>
      </w:r>
      <w:r w:rsidR="0003660D">
        <w:rPr>
          <w:rFonts w:ascii="Arial" w:hAnsi="Arial" w:cs="Arial"/>
        </w:rPr>
        <w:t>years</w:t>
      </w:r>
      <w:r w:rsidRPr="00825715">
        <w:rPr>
          <w:rFonts w:ascii="Arial" w:hAnsi="Arial" w:cs="Arial"/>
        </w:rPr>
        <w:t xml:space="preserve"> education. The piece critically evaluates the conceptual foundations of the app, its alignment with early years pedagogy, and the wider systemic, cultural, and practical challenges that influence its potential implementation. By integrating personal reflection with evidence</w:t>
      </w:r>
      <w:r w:rsidRPr="00825715">
        <w:rPr>
          <w:rFonts w:ascii="Arial" w:hAnsi="Arial" w:cs="Arial"/>
        </w:rPr>
        <w:noBreakHyphen/>
        <w:t>based analysis, the discussion explores both the strengths of the concept and the barriers that must be addressed to ensure its effectiveness within Welsh</w:t>
      </w:r>
      <w:r w:rsidRPr="00825715">
        <w:rPr>
          <w:rFonts w:ascii="Arial" w:hAnsi="Arial" w:cs="Arial"/>
        </w:rPr>
        <w:noBreakHyphen/>
        <w:t>medium ALN provision.</w:t>
      </w:r>
    </w:p>
    <w:p w14:paraId="6CCBB1DF" w14:textId="22B80D5B" w:rsidR="00825715" w:rsidRPr="00825715" w:rsidRDefault="00825715" w:rsidP="00825715">
      <w:pPr>
        <w:spacing w:line="360" w:lineRule="auto"/>
        <w:rPr>
          <w:rFonts w:ascii="Arial" w:hAnsi="Arial" w:cs="Arial"/>
          <w:b/>
          <w:bCs/>
        </w:rPr>
      </w:pPr>
      <w:r w:rsidRPr="00825715">
        <w:rPr>
          <w:rFonts w:ascii="Arial" w:hAnsi="Arial" w:cs="Arial"/>
          <w:b/>
          <w:bCs/>
        </w:rPr>
        <w:lastRenderedPageBreak/>
        <w:t>Links Between DWLU DYSGU and Early Years Education</w:t>
      </w:r>
    </w:p>
    <w:p w14:paraId="5D73BB36" w14:textId="45AAA5EF" w:rsidR="00825715" w:rsidRPr="00825715" w:rsidRDefault="00825715" w:rsidP="00825715">
      <w:pPr>
        <w:spacing w:line="360" w:lineRule="auto"/>
        <w:rPr>
          <w:rFonts w:ascii="Arial" w:hAnsi="Arial" w:cs="Arial"/>
        </w:rPr>
      </w:pPr>
      <w:r w:rsidRPr="00825715">
        <w:rPr>
          <w:rFonts w:ascii="Arial" w:hAnsi="Arial" w:cs="Arial"/>
        </w:rPr>
        <w:t xml:space="preserve">DWLU DYSGU’s development demonstrates a strong foundation in early </w:t>
      </w:r>
      <w:r w:rsidR="0003660D">
        <w:rPr>
          <w:rFonts w:ascii="Arial" w:hAnsi="Arial" w:cs="Arial"/>
        </w:rPr>
        <w:t xml:space="preserve">years </w:t>
      </w:r>
      <w:r w:rsidRPr="00825715">
        <w:rPr>
          <w:rFonts w:ascii="Arial" w:hAnsi="Arial" w:cs="Arial"/>
        </w:rPr>
        <w:t>education and aligns closely with the Curriculum for Wales, which emphasises play</w:t>
      </w:r>
      <w:r w:rsidRPr="00825715">
        <w:rPr>
          <w:rFonts w:ascii="Arial" w:hAnsi="Arial" w:cs="Arial"/>
        </w:rPr>
        <w:noBreakHyphen/>
        <w:t>based learning, holistic development, and effective communication (Welsh Government, 2022). Through interactive stories, visual supports, and structured language activities designed for children aged three to seven, DWLU DYSGU reflects these principles. Reports from the Welsh Language Commissioner (2023a) and Estyn (2024) highlight persistent shortcomings in Welsh</w:t>
      </w:r>
      <w:r w:rsidRPr="00825715">
        <w:rPr>
          <w:rFonts w:ascii="Arial" w:hAnsi="Arial" w:cs="Arial"/>
        </w:rPr>
        <w:noBreakHyphen/>
        <w:t>medium ALN provision, particularly regarding bilingual specialists and appropriate resources. Livingstone and Blum</w:t>
      </w:r>
      <w:r w:rsidRPr="00825715">
        <w:rPr>
          <w:rFonts w:ascii="Arial" w:hAnsi="Arial" w:cs="Arial"/>
        </w:rPr>
        <w:noBreakHyphen/>
        <w:t>Ross (2021) further demonstrate that digital inequalities disproportionately affect children with additional needs, strengthening the case for an accessible bilingual tool.</w:t>
      </w:r>
    </w:p>
    <w:p w14:paraId="65B409A7" w14:textId="2163A1E9" w:rsidR="005008A7" w:rsidRPr="005008A7" w:rsidRDefault="00825715" w:rsidP="005008A7">
      <w:pPr>
        <w:spacing w:line="360" w:lineRule="auto"/>
        <w:rPr>
          <w:rFonts w:ascii="Arial" w:hAnsi="Arial" w:cs="Arial"/>
        </w:rPr>
      </w:pPr>
      <w:r w:rsidRPr="00825715">
        <w:rPr>
          <w:rFonts w:ascii="Arial" w:hAnsi="Arial" w:cs="Arial"/>
        </w:rPr>
        <w:t>Theoretical frameworks underpin the app’s design. Vygotsky’s sociocultural theory emphasises scaffolding and social interaction in language development, while Bruner highlights storytelling as a tool for meaning</w:t>
      </w:r>
      <w:r w:rsidRPr="00825715">
        <w:rPr>
          <w:rFonts w:ascii="Arial" w:hAnsi="Arial" w:cs="Arial"/>
        </w:rPr>
        <w:noBreakHyphen/>
        <w:t xml:space="preserve">making. Contemporary research continues to validate these foundations: De Houwer (2021) stresses regular, scaffolded multilingual exposure, and Flewitt and Clark (2021) show how multilingual digital environments enhance early communication. Within this context, DWLU DYSGU </w:t>
      </w:r>
      <w:r w:rsidRPr="008B50EC">
        <w:rPr>
          <w:rFonts w:ascii="Arial" w:hAnsi="Arial" w:cs="Arial"/>
          <w:color w:val="000000" w:themeColor="text1"/>
        </w:rPr>
        <w:t>emerges as a theoretically grounded early years intervention</w:t>
      </w:r>
      <w:r w:rsidR="005008A7" w:rsidRPr="008B50EC">
        <w:rPr>
          <w:rFonts w:ascii="Arial" w:hAnsi="Arial" w:cs="Arial"/>
          <w:color w:val="000000" w:themeColor="text1"/>
        </w:rPr>
        <w:t xml:space="preserve"> as a development of a digital platform designed for young ALN learners to learn Welsh and English through interactive storytelling and multimodal experiences. It highlights the significance of sociocultural support, narrative-driven learning, and research-supported multilingual exposure, presenting the app as an evidence-based resource that encourages early bilingual development in a socially connected and developmentally appropriate way, rather than just serving as a digital tool.</w:t>
      </w:r>
    </w:p>
    <w:p w14:paraId="3BE1E28E" w14:textId="46E32B0D" w:rsidR="00825715" w:rsidRPr="00825715" w:rsidRDefault="00825715" w:rsidP="00825715">
      <w:pPr>
        <w:spacing w:line="360" w:lineRule="auto"/>
        <w:rPr>
          <w:rFonts w:ascii="Arial" w:hAnsi="Arial" w:cs="Arial"/>
        </w:rPr>
      </w:pPr>
    </w:p>
    <w:p w14:paraId="63BD368E" w14:textId="77777777" w:rsidR="00825715" w:rsidRPr="00825715" w:rsidRDefault="00825715" w:rsidP="00825715">
      <w:pPr>
        <w:spacing w:line="360" w:lineRule="auto"/>
        <w:rPr>
          <w:rFonts w:ascii="Arial" w:hAnsi="Arial" w:cs="Arial"/>
          <w:b/>
          <w:bCs/>
        </w:rPr>
      </w:pPr>
      <w:r w:rsidRPr="00825715">
        <w:rPr>
          <w:rFonts w:ascii="Arial" w:hAnsi="Arial" w:cs="Arial"/>
          <w:b/>
          <w:bCs/>
        </w:rPr>
        <w:t>Benefits of DWLU DYSGU and Early Years Development</w:t>
      </w:r>
    </w:p>
    <w:p w14:paraId="6CE2BEAC" w14:textId="77777777" w:rsidR="00825715" w:rsidRPr="00825715" w:rsidRDefault="00825715" w:rsidP="00825715">
      <w:pPr>
        <w:spacing w:line="360" w:lineRule="auto"/>
        <w:rPr>
          <w:rFonts w:ascii="Arial" w:hAnsi="Arial" w:cs="Arial"/>
        </w:rPr>
      </w:pPr>
      <w:r w:rsidRPr="00825715">
        <w:rPr>
          <w:rFonts w:ascii="Arial" w:hAnsi="Arial" w:cs="Arial"/>
        </w:rPr>
        <w:t xml:space="preserve">DWLU DYSGU has the potential to support children with SLCN, given that early language development predicts later academic success (Snow, 1983). Structured, interactive, and visual learning approaches are effective for ALN learners. Dockrell and Howell (2023) highlight the benefits of digital tools incorporating structured language tasks and visual scaffolding, while Ebbels </w:t>
      </w:r>
      <w:r w:rsidRPr="00825715">
        <w:rPr>
          <w:rFonts w:ascii="Arial" w:hAnsi="Arial" w:cs="Arial"/>
          <w:i/>
          <w:iCs/>
        </w:rPr>
        <w:t>et al.</w:t>
      </w:r>
      <w:r w:rsidRPr="00825715">
        <w:rPr>
          <w:rFonts w:ascii="Arial" w:hAnsi="Arial" w:cs="Arial"/>
        </w:rPr>
        <w:t xml:space="preserve"> (2019) demonstrate the </w:t>
      </w:r>
      <w:r w:rsidRPr="00825715">
        <w:rPr>
          <w:rFonts w:ascii="Arial" w:hAnsi="Arial" w:cs="Arial"/>
        </w:rPr>
        <w:lastRenderedPageBreak/>
        <w:t>effectiveness of focused, evidence</w:t>
      </w:r>
      <w:r w:rsidRPr="00825715">
        <w:rPr>
          <w:rFonts w:ascii="Arial" w:hAnsi="Arial" w:cs="Arial"/>
        </w:rPr>
        <w:noBreakHyphen/>
        <w:t>based language interventions. DWLU DYSGU’s multilingual vocabulary activities, sentence modelling, and visual aids align with these approaches.</w:t>
      </w:r>
    </w:p>
    <w:p w14:paraId="51B9CB90" w14:textId="77777777" w:rsidR="00825715" w:rsidRPr="00825715" w:rsidRDefault="00825715" w:rsidP="00825715">
      <w:pPr>
        <w:spacing w:line="360" w:lineRule="auto"/>
        <w:rPr>
          <w:rFonts w:ascii="Arial" w:hAnsi="Arial" w:cs="Arial"/>
        </w:rPr>
      </w:pPr>
      <w:r w:rsidRPr="00825715">
        <w:rPr>
          <w:rFonts w:ascii="Arial" w:hAnsi="Arial" w:cs="Arial"/>
        </w:rPr>
        <w:t>Cognitive development is supported through problem</w:t>
      </w:r>
      <w:r w:rsidRPr="00825715">
        <w:rPr>
          <w:rFonts w:ascii="Arial" w:hAnsi="Arial" w:cs="Arial"/>
        </w:rPr>
        <w:noBreakHyphen/>
        <w:t>solving, sequencing, and symbolic reasoning activities. Exposure to multilingual contexts enhances attentional control and cognitive flexibility (Byers</w:t>
      </w:r>
      <w:r w:rsidRPr="00825715">
        <w:rPr>
          <w:rFonts w:ascii="Arial" w:hAnsi="Arial" w:cs="Arial"/>
        </w:rPr>
        <w:noBreakHyphen/>
        <w:t>Heinlein &amp; Lew</w:t>
      </w:r>
      <w:r w:rsidRPr="00825715">
        <w:rPr>
          <w:rFonts w:ascii="Arial" w:hAnsi="Arial" w:cs="Arial"/>
        </w:rPr>
        <w:noBreakHyphen/>
        <w:t>Williams, 2013), and Welsh</w:t>
      </w:r>
      <w:r w:rsidRPr="00825715">
        <w:rPr>
          <w:rFonts w:ascii="Arial" w:hAnsi="Arial" w:cs="Arial"/>
        </w:rPr>
        <w:noBreakHyphen/>
        <w:t>English bilingual children benefit from balanced exposure (Thomas &amp; Gathercole, 2017). Hoff (2017) argues that high</w:t>
      </w:r>
      <w:r w:rsidRPr="00825715">
        <w:rPr>
          <w:rFonts w:ascii="Arial" w:hAnsi="Arial" w:cs="Arial"/>
        </w:rPr>
        <w:noBreakHyphen/>
        <w:t>quality language input fosters conceptual understanding. The Welsh Government (2024) emphasises early multilingual exposure, while Cummins (2000) argues that bilingualism enhances conceptual understanding when adequately supported. Research by De Houwer (2021) and Gathercole and Thomas (2022) shows that children acquire bilingualism most effectively through consistent, high</w:t>
      </w:r>
      <w:r w:rsidRPr="00825715">
        <w:rPr>
          <w:rFonts w:ascii="Arial" w:hAnsi="Arial" w:cs="Arial"/>
        </w:rPr>
        <w:noBreakHyphen/>
        <w:t>quality input across contexts.</w:t>
      </w:r>
    </w:p>
    <w:p w14:paraId="5FC32F8C" w14:textId="77777777" w:rsidR="00825715" w:rsidRPr="00825715" w:rsidRDefault="00825715" w:rsidP="00825715">
      <w:pPr>
        <w:spacing w:line="360" w:lineRule="auto"/>
        <w:rPr>
          <w:rFonts w:ascii="Arial" w:hAnsi="Arial" w:cs="Arial"/>
        </w:rPr>
      </w:pPr>
      <w:r w:rsidRPr="00825715">
        <w:rPr>
          <w:rFonts w:ascii="Arial" w:hAnsi="Arial" w:cs="Arial"/>
        </w:rPr>
        <w:t>Digital competence is a key cross</w:t>
      </w:r>
      <w:r w:rsidRPr="00825715">
        <w:rPr>
          <w:rFonts w:ascii="Arial" w:hAnsi="Arial" w:cs="Arial"/>
        </w:rPr>
        <w:noBreakHyphen/>
        <w:t>curricular skill within the Curriculum for Wales (Welsh Government, 2016). Research by Neumann and Neumann (2015) shows that digital tools can enhance early literacy, phonological awareness, and vocabulary. Kucirkova (2019) highlights the importance of digital individualisation, supporting DWLU DYSGU’s adaptive learning engine. The OECD (2023) emphasises that digital tools can reduce inequality when designed with accessibility in mind.</w:t>
      </w:r>
    </w:p>
    <w:p w14:paraId="5E03FEB3" w14:textId="77777777" w:rsidR="00825715" w:rsidRPr="00825715" w:rsidRDefault="00825715" w:rsidP="00825715">
      <w:pPr>
        <w:spacing w:line="360" w:lineRule="auto"/>
        <w:rPr>
          <w:rFonts w:ascii="Arial" w:hAnsi="Arial" w:cs="Arial"/>
          <w:b/>
          <w:bCs/>
        </w:rPr>
      </w:pPr>
      <w:r w:rsidRPr="00825715">
        <w:rPr>
          <w:rFonts w:ascii="Arial" w:hAnsi="Arial" w:cs="Arial"/>
          <w:b/>
          <w:bCs/>
        </w:rPr>
        <w:t>Barriers, Challenges, and Interpretations</w:t>
      </w:r>
    </w:p>
    <w:p w14:paraId="5A4F07FF" w14:textId="77777777" w:rsidR="00825715" w:rsidRPr="00825715" w:rsidRDefault="00825715" w:rsidP="00825715">
      <w:pPr>
        <w:spacing w:line="360" w:lineRule="auto"/>
        <w:rPr>
          <w:rFonts w:ascii="Arial" w:hAnsi="Arial" w:cs="Arial"/>
        </w:rPr>
      </w:pPr>
      <w:r w:rsidRPr="00825715">
        <w:rPr>
          <w:rFonts w:ascii="Arial" w:hAnsi="Arial" w:cs="Arial"/>
        </w:rPr>
        <w:t>The implementation of DWLU DYSGU is shaped by the complex interpretation and inconsistent application of Wales’ ALN regulatory framework. Although the ALN Act (2018) mandates equitable Welsh</w:t>
      </w:r>
      <w:r w:rsidRPr="00825715">
        <w:rPr>
          <w:rFonts w:ascii="Arial" w:hAnsi="Arial" w:cs="Arial"/>
        </w:rPr>
        <w:noBreakHyphen/>
        <w:t>medium support, Estyn (2024) identifies significant variation in how this duty is understood across early years settings. Senedd Research (2023) highlights inconsistencies in ALN criteria and support pathways. As digital tools are not consistently recognised as ALP, practitioners may hesitate to adopt DWLU DYSGU without clearer national guidance or explicit alignment with IDP processes (Welsh Government, 2023b).</w:t>
      </w:r>
    </w:p>
    <w:p w14:paraId="24F29BDA" w14:textId="77777777" w:rsidR="00825715" w:rsidRPr="00825715" w:rsidRDefault="00825715" w:rsidP="00825715">
      <w:pPr>
        <w:spacing w:line="360" w:lineRule="auto"/>
        <w:rPr>
          <w:rFonts w:ascii="Arial" w:hAnsi="Arial" w:cs="Arial"/>
        </w:rPr>
      </w:pPr>
      <w:r w:rsidRPr="00825715">
        <w:rPr>
          <w:rFonts w:ascii="Arial" w:hAnsi="Arial" w:cs="Arial"/>
        </w:rPr>
        <w:t>A shortage of Welsh</w:t>
      </w:r>
      <w:r w:rsidRPr="00825715">
        <w:rPr>
          <w:rFonts w:ascii="Arial" w:hAnsi="Arial" w:cs="Arial"/>
        </w:rPr>
        <w:noBreakHyphen/>
        <w:t xml:space="preserve">medium ALN specialists further limits practitioners’ capacity to scaffold digital tools for learners with complex needs (Estyn, 2024; Welsh Government, 2017). Research emphasises that teacher confidence and professional development are central to effective digital implementation (Neumann, 2018), and </w:t>
      </w:r>
      <w:r w:rsidRPr="00825715">
        <w:rPr>
          <w:rFonts w:ascii="Arial" w:hAnsi="Arial" w:cs="Arial"/>
        </w:rPr>
        <w:lastRenderedPageBreak/>
        <w:t xml:space="preserve">systematic reviews show that digital tools require strong pedagogical understanding to achieve measurable impact (Marsh </w:t>
      </w:r>
      <w:r w:rsidRPr="00825715">
        <w:rPr>
          <w:rFonts w:ascii="Arial" w:hAnsi="Arial" w:cs="Arial"/>
          <w:i/>
          <w:iCs/>
        </w:rPr>
        <w:t>et al</w:t>
      </w:r>
      <w:r w:rsidRPr="00825715">
        <w:rPr>
          <w:rFonts w:ascii="Arial" w:hAnsi="Arial" w:cs="Arial"/>
        </w:rPr>
        <w:t xml:space="preserve">., 2016). Evidence for digital interventions with bilingual ALN learners remains limited, and research highlights inconsistent educational gains (Hasselbring &amp; Glaser, 2019; Marsh </w:t>
      </w:r>
      <w:r w:rsidRPr="00825715">
        <w:rPr>
          <w:rFonts w:ascii="Arial" w:hAnsi="Arial" w:cs="Arial"/>
          <w:i/>
          <w:iCs/>
        </w:rPr>
        <w:t>et al</w:t>
      </w:r>
      <w:r w:rsidRPr="00825715">
        <w:rPr>
          <w:rFonts w:ascii="Arial" w:hAnsi="Arial" w:cs="Arial"/>
        </w:rPr>
        <w:t>., 2017).</w:t>
      </w:r>
    </w:p>
    <w:p w14:paraId="0A51C859" w14:textId="77777777" w:rsidR="00825715" w:rsidRPr="00825715" w:rsidRDefault="00825715" w:rsidP="00825715">
      <w:pPr>
        <w:spacing w:line="360" w:lineRule="auto"/>
        <w:rPr>
          <w:rFonts w:ascii="Arial" w:hAnsi="Arial" w:cs="Arial"/>
        </w:rPr>
      </w:pPr>
      <w:r w:rsidRPr="00825715">
        <w:rPr>
          <w:rFonts w:ascii="Arial" w:hAnsi="Arial" w:cs="Arial"/>
        </w:rPr>
        <w:t>Cultural, linguistic, and pedagogical considerations also present challenges. Effective bilingual learning requires culturally responsive pedagogies that reflect learners’ identities (García &amp; Wei, 2014; Creese &amp; Blackledge, 2015). Research emphasises interactional approaches, translanguaging, and active language use (Hornberger &amp; Link, 2012; MacSwan, 2017). This suggests that adaptive multilingual content alone is insufficient; DWLU DYSGU must embed culturally relevant pedagogies and promote interactive learning.</w:t>
      </w:r>
    </w:p>
    <w:p w14:paraId="2667CE00" w14:textId="77777777" w:rsidR="00FA67EC" w:rsidRDefault="00825715" w:rsidP="00825715">
      <w:pPr>
        <w:spacing w:line="360" w:lineRule="auto"/>
        <w:rPr>
          <w:rFonts w:ascii="Arial" w:hAnsi="Arial" w:cs="Arial"/>
        </w:rPr>
      </w:pPr>
      <w:r w:rsidRPr="00825715">
        <w:rPr>
          <w:rFonts w:ascii="Arial" w:hAnsi="Arial" w:cs="Arial"/>
        </w:rPr>
        <w:t>A broader policy</w:t>
      </w:r>
      <w:r w:rsidRPr="00825715">
        <w:rPr>
          <w:rFonts w:ascii="Arial" w:hAnsi="Arial" w:cs="Arial"/>
        </w:rPr>
        <w:noBreakHyphen/>
        <w:t>practice gap also poses challenges. Despite the ALN Act’s intentions, Welsh</w:t>
      </w:r>
      <w:r w:rsidRPr="00825715">
        <w:rPr>
          <w:rFonts w:ascii="Arial" w:hAnsi="Arial" w:cs="Arial"/>
        </w:rPr>
        <w:noBreakHyphen/>
        <w:t>medium ALN provision remains less developed than English</w:t>
      </w:r>
      <w:r w:rsidRPr="00825715">
        <w:rPr>
          <w:rFonts w:ascii="Arial" w:hAnsi="Arial" w:cs="Arial"/>
        </w:rPr>
        <w:noBreakHyphen/>
        <w:t>medium provision (Estyn, 2024). The Welsh Language Commissioner (2023b) reports shortages of Welsh</w:t>
      </w:r>
      <w:r w:rsidRPr="00825715">
        <w:rPr>
          <w:rFonts w:ascii="Arial" w:hAnsi="Arial" w:cs="Arial"/>
        </w:rPr>
        <w:noBreakHyphen/>
        <w:t xml:space="preserve">speaking ALN professionals, resulting in delays and inconsistent provision. Digital inequality presents further barriers, as the Welsh Government’s Digital Strategy (2021) identifies disparities in device access, connectivity, and digital literacy. </w:t>
      </w:r>
    </w:p>
    <w:p w14:paraId="7E7FC31D" w14:textId="55512E3D" w:rsidR="00825715" w:rsidRPr="00825715" w:rsidRDefault="00825715" w:rsidP="00825715">
      <w:pPr>
        <w:spacing w:line="360" w:lineRule="auto"/>
        <w:rPr>
          <w:rFonts w:ascii="Arial" w:hAnsi="Arial" w:cs="Arial"/>
        </w:rPr>
      </w:pPr>
      <w:r w:rsidRPr="00825715">
        <w:rPr>
          <w:rFonts w:ascii="Arial" w:hAnsi="Arial" w:cs="Arial"/>
        </w:rPr>
        <w:t xml:space="preserve">Practitioner resistance may arise due to workload pressures or concerns about screen use, and digital tools often fail when not embedded into daily practice (Marsh </w:t>
      </w:r>
      <w:r w:rsidRPr="00825715">
        <w:rPr>
          <w:rFonts w:ascii="Arial" w:hAnsi="Arial" w:cs="Arial"/>
          <w:i/>
          <w:iCs/>
        </w:rPr>
        <w:t>et al</w:t>
      </w:r>
      <w:r w:rsidRPr="00825715">
        <w:rPr>
          <w:rFonts w:ascii="Arial" w:hAnsi="Arial" w:cs="Arial"/>
        </w:rPr>
        <w:t xml:space="preserve">., 2017; Holmes </w:t>
      </w:r>
      <w:r w:rsidRPr="00825715">
        <w:rPr>
          <w:rFonts w:ascii="Arial" w:hAnsi="Arial" w:cs="Arial"/>
          <w:i/>
          <w:iCs/>
        </w:rPr>
        <w:t>et al</w:t>
      </w:r>
      <w:r w:rsidRPr="00825715">
        <w:rPr>
          <w:rFonts w:ascii="Arial" w:hAnsi="Arial" w:cs="Arial"/>
        </w:rPr>
        <w:t>., 2019). Financial sustainability is another challenge, as ed</w:t>
      </w:r>
      <w:r w:rsidRPr="00825715">
        <w:rPr>
          <w:rFonts w:ascii="Arial" w:hAnsi="Arial" w:cs="Arial"/>
        </w:rPr>
        <w:noBreakHyphen/>
        <w:t xml:space="preserve">tech programmes often face higher than expected ongoing costs (Holmes </w:t>
      </w:r>
      <w:r w:rsidRPr="00825715">
        <w:rPr>
          <w:rFonts w:ascii="Arial" w:hAnsi="Arial" w:cs="Arial"/>
          <w:i/>
          <w:iCs/>
        </w:rPr>
        <w:t>et al</w:t>
      </w:r>
      <w:r w:rsidRPr="00825715">
        <w:rPr>
          <w:rFonts w:ascii="Arial" w:hAnsi="Arial" w:cs="Arial"/>
        </w:rPr>
        <w:t xml:space="preserve">., 2019; Nesta, 2022). Ethical and legal considerations around children’s data require careful management, as families often express concerns about consent and data security (Livingstone </w:t>
      </w:r>
      <w:r w:rsidRPr="00825715">
        <w:rPr>
          <w:rFonts w:ascii="Arial" w:hAnsi="Arial" w:cs="Arial"/>
          <w:i/>
          <w:iCs/>
        </w:rPr>
        <w:t>et al</w:t>
      </w:r>
      <w:r w:rsidRPr="00825715">
        <w:rPr>
          <w:rFonts w:ascii="Arial" w:hAnsi="Arial" w:cs="Arial"/>
        </w:rPr>
        <w:t>., 2020). Linguistic diversity, including regional Welsh variations and differing bilingual trajectories, presents additional challenges. Early years pedagogy emphasises relational, play</w:t>
      </w:r>
      <w:r w:rsidRPr="00825715">
        <w:rPr>
          <w:rFonts w:ascii="Arial" w:hAnsi="Arial" w:cs="Arial"/>
        </w:rPr>
        <w:noBreakHyphen/>
        <w:t xml:space="preserve">based learning, and digital tools must enhance rather than replace social interaction (Marsh </w:t>
      </w:r>
      <w:r w:rsidRPr="00825715">
        <w:rPr>
          <w:rFonts w:ascii="Arial" w:hAnsi="Arial" w:cs="Arial"/>
          <w:i/>
          <w:iCs/>
        </w:rPr>
        <w:t>et al</w:t>
      </w:r>
      <w:r w:rsidRPr="00825715">
        <w:rPr>
          <w:rFonts w:ascii="Arial" w:hAnsi="Arial" w:cs="Arial"/>
        </w:rPr>
        <w:t xml:space="preserve">., 2017; Neumann, 2018). Children with ALN require accessible design features that accommodate varied sensory, motor, and communication needs (Dockrell </w:t>
      </w:r>
      <w:r w:rsidRPr="00825715">
        <w:rPr>
          <w:rFonts w:ascii="Arial" w:hAnsi="Arial" w:cs="Arial"/>
          <w:i/>
          <w:iCs/>
        </w:rPr>
        <w:t>et al</w:t>
      </w:r>
      <w:r w:rsidRPr="00825715">
        <w:rPr>
          <w:rFonts w:ascii="Arial" w:hAnsi="Arial" w:cs="Arial"/>
        </w:rPr>
        <w:t>., 2014; Bishop, 2017).</w:t>
      </w:r>
    </w:p>
    <w:p w14:paraId="066D2600" w14:textId="77777777" w:rsidR="00825715" w:rsidRPr="00825715" w:rsidRDefault="00825715" w:rsidP="00825715">
      <w:pPr>
        <w:spacing w:line="360" w:lineRule="auto"/>
        <w:rPr>
          <w:rFonts w:ascii="Arial" w:hAnsi="Arial" w:cs="Arial"/>
          <w:b/>
          <w:bCs/>
        </w:rPr>
      </w:pPr>
      <w:r w:rsidRPr="00825715">
        <w:rPr>
          <w:rFonts w:ascii="Arial" w:hAnsi="Arial" w:cs="Arial"/>
          <w:b/>
          <w:bCs/>
        </w:rPr>
        <w:t>Links Between DWLU DYSGU and Current Practice</w:t>
      </w:r>
    </w:p>
    <w:p w14:paraId="24578839" w14:textId="77777777" w:rsidR="00825715" w:rsidRPr="00825715" w:rsidRDefault="00825715" w:rsidP="00825715">
      <w:pPr>
        <w:spacing w:line="360" w:lineRule="auto"/>
        <w:rPr>
          <w:rFonts w:ascii="Arial" w:hAnsi="Arial" w:cs="Arial"/>
        </w:rPr>
      </w:pPr>
      <w:r w:rsidRPr="00825715">
        <w:rPr>
          <w:rFonts w:ascii="Arial" w:hAnsi="Arial" w:cs="Arial"/>
        </w:rPr>
        <w:lastRenderedPageBreak/>
        <w:t>DWLU DYSGU aligns with Welsh legislation, particularly the ALN Act (2018), which emphasises equitable multilingual education. However, recent assessments show a persistent gap between policy and practice, with Welsh</w:t>
      </w:r>
      <w:r w:rsidRPr="00825715">
        <w:rPr>
          <w:rFonts w:ascii="Arial" w:hAnsi="Arial" w:cs="Arial"/>
        </w:rPr>
        <w:noBreakHyphen/>
        <w:t xml:space="preserve">medium ALN support remaining inconsistent (Estyn, 2024; Welsh Language Commissioner, 2023b). Digital learning is becoming increasingly embedded within early years education; however, research consistently shows that its effectiveness depends on strong pedagogical foundations and practitioner confidence (Neumann, 2019; Marsh </w:t>
      </w:r>
      <w:r w:rsidRPr="00825715">
        <w:rPr>
          <w:rFonts w:ascii="Arial" w:hAnsi="Arial" w:cs="Arial"/>
          <w:i/>
          <w:iCs/>
        </w:rPr>
        <w:t>et al</w:t>
      </w:r>
      <w:r w:rsidRPr="00825715">
        <w:rPr>
          <w:rFonts w:ascii="Arial" w:hAnsi="Arial" w:cs="Arial"/>
        </w:rPr>
        <w:t>., 2017). Because there is currently limited evidence supporting digital approaches for bilingual ALN learners, DWLU DYSGU will require thorough pilot studies to demonstrate its effectiveness. This need is heightened by the growing operational challenges faced by small Welsh businesses (Senedd, 2023).</w:t>
      </w:r>
    </w:p>
    <w:p w14:paraId="4D11AB5A" w14:textId="77777777" w:rsidR="00825715" w:rsidRPr="00825715" w:rsidRDefault="00825715" w:rsidP="00825715">
      <w:pPr>
        <w:spacing w:line="360" w:lineRule="auto"/>
        <w:rPr>
          <w:rFonts w:ascii="Arial" w:hAnsi="Arial" w:cs="Arial"/>
        </w:rPr>
      </w:pPr>
      <w:r w:rsidRPr="00825715">
        <w:rPr>
          <w:rFonts w:ascii="Arial" w:hAnsi="Arial" w:cs="Arial"/>
        </w:rPr>
        <w:t xml:space="preserve">The app also aligns with the Welsh Government’s Digital Strategy (2021), which prioritises digital inclusion. As Islami </w:t>
      </w:r>
      <w:r w:rsidRPr="00825715">
        <w:rPr>
          <w:rFonts w:ascii="Arial" w:hAnsi="Arial" w:cs="Arial"/>
          <w:i/>
          <w:iCs/>
        </w:rPr>
        <w:t>et al</w:t>
      </w:r>
      <w:r w:rsidRPr="00825715">
        <w:rPr>
          <w:rFonts w:ascii="Arial" w:hAnsi="Arial" w:cs="Arial"/>
        </w:rPr>
        <w:t>. (2020) argue, organisations achieve greater success when they establish a clear strategic position; therefore, DWLU DYSGU must carve out a distinct role within the early years digital landscape to ensure long</w:t>
      </w:r>
      <w:r w:rsidRPr="00825715">
        <w:rPr>
          <w:rFonts w:ascii="Arial" w:hAnsi="Arial" w:cs="Arial"/>
        </w:rPr>
        <w:noBreakHyphen/>
        <w:t>term impact. Currently, few digital resources exist in Welsh for early years ALN learners, and none offer the integrated, adaptive approach proposed by DWLU DYSGU. While apps such as Niwro Cymru provide Welsh</w:t>
      </w:r>
      <w:r w:rsidRPr="00825715">
        <w:rPr>
          <w:rFonts w:ascii="Arial" w:hAnsi="Arial" w:cs="Arial"/>
        </w:rPr>
        <w:noBreakHyphen/>
        <w:t>language resources, they do not offer ALN</w:t>
      </w:r>
      <w:r w:rsidRPr="00825715">
        <w:rPr>
          <w:rFonts w:ascii="Arial" w:hAnsi="Arial" w:cs="Arial"/>
        </w:rPr>
        <w:noBreakHyphen/>
        <w:t>focused scaffolding or target early years learners specifically. Programmes such as Cwlwm support bilingual families but do not provide personalised, interactive learning experiences. This highlights a clear gap in current practice that DWLU DYSGU is well positioned to address.</w:t>
      </w:r>
    </w:p>
    <w:p w14:paraId="39E781D3" w14:textId="77777777" w:rsidR="00825715" w:rsidRPr="00825715" w:rsidRDefault="00825715" w:rsidP="00825715">
      <w:pPr>
        <w:spacing w:line="360" w:lineRule="auto"/>
        <w:rPr>
          <w:rFonts w:ascii="Arial" w:hAnsi="Arial" w:cs="Arial"/>
          <w:b/>
          <w:bCs/>
        </w:rPr>
      </w:pPr>
      <w:r w:rsidRPr="00825715">
        <w:rPr>
          <w:rFonts w:ascii="Arial" w:hAnsi="Arial" w:cs="Arial"/>
          <w:b/>
          <w:bCs/>
        </w:rPr>
        <w:t>Why It Matters</w:t>
      </w:r>
    </w:p>
    <w:p w14:paraId="016C453C" w14:textId="77777777" w:rsidR="00825715" w:rsidRPr="00825715" w:rsidRDefault="00825715" w:rsidP="00825715">
      <w:pPr>
        <w:spacing w:line="360" w:lineRule="auto"/>
        <w:rPr>
          <w:rFonts w:ascii="Arial" w:hAnsi="Arial" w:cs="Arial"/>
        </w:rPr>
      </w:pPr>
      <w:r w:rsidRPr="00825715">
        <w:rPr>
          <w:rFonts w:ascii="Arial" w:hAnsi="Arial" w:cs="Arial"/>
        </w:rPr>
        <w:t>The development of DWLU DYSGU has required deep reflection on professional practice, values, and lived experience. Working with bilingual ALN learners has demonstrated how profoundly access to appropriate, culturally relevant resources influences early years development. The persistent lack of Welsh</w:t>
      </w:r>
      <w:r w:rsidRPr="00825715">
        <w:rPr>
          <w:rFonts w:ascii="Arial" w:hAnsi="Arial" w:cs="Arial"/>
        </w:rPr>
        <w:noBreakHyphen/>
        <w:t>medium ALN tools (Kim, Florian and Pantić, 2020) has reinforced the need for an inclusive, developmentally appropriate, evidence</w:t>
      </w:r>
      <w:r w:rsidRPr="00825715">
        <w:rPr>
          <w:rFonts w:ascii="Arial" w:hAnsi="Arial" w:cs="Arial"/>
        </w:rPr>
        <w:noBreakHyphen/>
        <w:t>based resource that supports children, families, and practitioners.</w:t>
      </w:r>
    </w:p>
    <w:p w14:paraId="31A8D083" w14:textId="77777777" w:rsidR="00825715" w:rsidRPr="00825715" w:rsidRDefault="00825715" w:rsidP="00825715">
      <w:pPr>
        <w:spacing w:line="360" w:lineRule="auto"/>
        <w:rPr>
          <w:rFonts w:ascii="Arial" w:hAnsi="Arial" w:cs="Arial"/>
        </w:rPr>
      </w:pPr>
      <w:r w:rsidRPr="00825715">
        <w:rPr>
          <w:rFonts w:ascii="Arial" w:hAnsi="Arial" w:cs="Arial"/>
        </w:rPr>
        <w:t xml:space="preserve">Personal experience with dyslexia has also shaped the direction of this work, offering insight into the emotional and educational barriers that arise when language </w:t>
      </w:r>
      <w:r w:rsidRPr="00825715">
        <w:rPr>
          <w:rFonts w:ascii="Arial" w:hAnsi="Arial" w:cs="Arial"/>
        </w:rPr>
        <w:lastRenderedPageBreak/>
        <w:t>becomes a source of difficulty. This awareness has informed the design of DWLU DYSGU, ensuring that the app fosters confidence, reduces anxiety, and celebrates incremental progress (Siraj &amp; Kingston, 2025). Hadfield, Jopling, and Needham (2015) emphasise that reflective leadership in early childhood settings requires empathy, critical thinking, and a deep understanding of child development—qualities that have guided decision</w:t>
      </w:r>
      <w:r w:rsidRPr="00825715">
        <w:rPr>
          <w:rFonts w:ascii="Arial" w:hAnsi="Arial" w:cs="Arial"/>
        </w:rPr>
        <w:noBreakHyphen/>
        <w:t>making throughout this process.</w:t>
      </w:r>
    </w:p>
    <w:p w14:paraId="3453F088" w14:textId="77777777" w:rsidR="00825715" w:rsidRPr="00825715" w:rsidRDefault="00825715" w:rsidP="00825715">
      <w:pPr>
        <w:spacing w:line="360" w:lineRule="auto"/>
        <w:rPr>
          <w:rFonts w:ascii="Arial" w:hAnsi="Arial" w:cs="Arial"/>
        </w:rPr>
      </w:pPr>
      <w:r w:rsidRPr="00825715">
        <w:rPr>
          <w:rFonts w:ascii="Arial" w:hAnsi="Arial" w:cs="Arial"/>
        </w:rPr>
        <w:t>DWLU DYSGU is therefore more than a business concept; it represents a professional and ethical commitment to strengthening early years provision in Wales. It aims to ensure that multilingual children with ALN receive equitable, high</w:t>
      </w:r>
      <w:r w:rsidRPr="00825715">
        <w:rPr>
          <w:rFonts w:ascii="Arial" w:hAnsi="Arial" w:cs="Arial"/>
        </w:rPr>
        <w:noBreakHyphen/>
        <w:t>quality support from the very beginning of their educational journey.</w:t>
      </w:r>
    </w:p>
    <w:p w14:paraId="133F6691" w14:textId="77777777" w:rsidR="00825715" w:rsidRPr="00825715" w:rsidRDefault="00825715" w:rsidP="00825715">
      <w:pPr>
        <w:spacing w:line="360" w:lineRule="auto"/>
        <w:rPr>
          <w:rFonts w:ascii="Arial" w:hAnsi="Arial" w:cs="Arial"/>
          <w:b/>
          <w:bCs/>
        </w:rPr>
      </w:pPr>
      <w:r w:rsidRPr="00825715">
        <w:rPr>
          <w:rFonts w:ascii="Arial" w:hAnsi="Arial" w:cs="Arial"/>
          <w:b/>
          <w:bCs/>
        </w:rPr>
        <w:t>Conclusion</w:t>
      </w:r>
    </w:p>
    <w:p w14:paraId="024E79A5" w14:textId="77777777" w:rsidR="00825715" w:rsidRPr="00825715" w:rsidRDefault="00825715" w:rsidP="00825715">
      <w:pPr>
        <w:spacing w:line="360" w:lineRule="auto"/>
        <w:rPr>
          <w:rFonts w:ascii="Arial" w:hAnsi="Arial" w:cs="Arial"/>
        </w:rPr>
      </w:pPr>
      <w:r w:rsidRPr="00825715">
        <w:rPr>
          <w:rFonts w:ascii="Arial" w:hAnsi="Arial" w:cs="Arial"/>
        </w:rPr>
        <w:t>In conclusion, DWLU DYSGU addresses a clear gap in Welsh</w:t>
      </w:r>
      <w:r w:rsidRPr="00825715">
        <w:rPr>
          <w:rFonts w:ascii="Arial" w:hAnsi="Arial" w:cs="Arial"/>
        </w:rPr>
        <w:noBreakHyphen/>
        <w:t>medium ALN provision and aligns with both the Curriculum for Wales and the ALN Act (2018), which emphasise equitable, developmentally appropriate multilingual support. Recent evaluations highlight ongoing inconsistencies in Welsh</w:t>
      </w:r>
      <w:r w:rsidRPr="00825715">
        <w:rPr>
          <w:rFonts w:ascii="Arial" w:hAnsi="Arial" w:cs="Arial"/>
        </w:rPr>
        <w:noBreakHyphen/>
        <w:t>medium ALN practice and a lack of suitable digital tools (Estyn, 2024; Welsh Language Commissioner, 2023b), reinforcing the need for an accessible, adaptive resource. Although evidence for multilingual ALN</w:t>
      </w:r>
      <w:r w:rsidRPr="00825715">
        <w:rPr>
          <w:rFonts w:ascii="Arial" w:hAnsi="Arial" w:cs="Arial"/>
        </w:rPr>
        <w:noBreakHyphen/>
        <w:t>specific digital tools remains limited, current research shows that well</w:t>
      </w:r>
      <w:r w:rsidRPr="00825715">
        <w:rPr>
          <w:rFonts w:ascii="Arial" w:hAnsi="Arial" w:cs="Arial"/>
        </w:rPr>
        <w:noBreakHyphen/>
        <w:t xml:space="preserve">designed digital interventions can enhance early communication and engagement when grounded in strong educational models (Neumann, 2018; Marsh </w:t>
      </w:r>
      <w:r w:rsidRPr="00825715">
        <w:rPr>
          <w:rFonts w:ascii="Arial" w:hAnsi="Arial" w:cs="Arial"/>
          <w:i/>
          <w:iCs/>
        </w:rPr>
        <w:t>et al</w:t>
      </w:r>
      <w:r w:rsidRPr="00825715">
        <w:rPr>
          <w:rFonts w:ascii="Arial" w:hAnsi="Arial" w:cs="Arial"/>
        </w:rPr>
        <w:t>., 2017). This positions DWLU DYSGU as both timely and innovative, while also underscoring the importance of comprehensive pilot evaluation to demonstrate measurable impact.</w:t>
      </w:r>
    </w:p>
    <w:p w14:paraId="5C41D2AF" w14:textId="02D10789" w:rsidR="004023CC" w:rsidRPr="00123070" w:rsidRDefault="00825715" w:rsidP="00123070">
      <w:pPr>
        <w:spacing w:line="360" w:lineRule="auto"/>
        <w:rPr>
          <w:rFonts w:ascii="Arial" w:hAnsi="Arial" w:cs="Arial"/>
        </w:rPr>
      </w:pPr>
      <w:r w:rsidRPr="00825715">
        <w:rPr>
          <w:rFonts w:ascii="Arial" w:hAnsi="Arial" w:cs="Arial"/>
        </w:rPr>
        <w:t>The nationwide shortage of Welsh</w:t>
      </w:r>
      <w:r w:rsidRPr="00825715">
        <w:rPr>
          <w:rFonts w:ascii="Arial" w:hAnsi="Arial" w:cs="Arial"/>
        </w:rPr>
        <w:noBreakHyphen/>
        <w:t>medium ALN resources (Adnodd, 2024) and the Welsh Government’s commitment to digital inclusion (Welsh Government, 2021) suggest strong potential for sector</w:t>
      </w:r>
      <w:r w:rsidRPr="00825715">
        <w:rPr>
          <w:rFonts w:ascii="Arial" w:hAnsi="Arial" w:cs="Arial"/>
        </w:rPr>
        <w:noBreakHyphen/>
        <w:t>wide adoption. Future development could include expanding support for diverse ALN profiles, incorporating regional Welsh dialects, and enhancing adaptive customisation. Further research will be essential to explore long</w:t>
      </w:r>
      <w:r w:rsidRPr="00825715">
        <w:rPr>
          <w:rFonts w:ascii="Arial" w:hAnsi="Arial" w:cs="Arial"/>
        </w:rPr>
        <w:noBreakHyphen/>
        <w:t>term outcomes, digital equity, and practitioner confidence, ensuring that DWLU DYSGU makes a meaningful contribution to early years practice across Wales.</w:t>
      </w:r>
    </w:p>
    <w:p w14:paraId="7F842C07" w14:textId="496C60E2" w:rsidR="0072706C" w:rsidRDefault="004023CC" w:rsidP="002C7850">
      <w:pPr>
        <w:spacing w:line="360" w:lineRule="auto"/>
        <w:rPr>
          <w:rFonts w:ascii="Arial" w:hAnsi="Arial" w:cs="Arial"/>
          <w:b/>
          <w:bCs/>
          <w:u w:val="single"/>
          <w:lang w:val="en-US"/>
        </w:rPr>
      </w:pPr>
      <w:r w:rsidRPr="00123070">
        <w:rPr>
          <w:rFonts w:ascii="Arial" w:hAnsi="Arial" w:cs="Arial"/>
          <w:b/>
          <w:bCs/>
          <w:u w:val="single"/>
          <w:lang w:val="en-US"/>
        </w:rPr>
        <w:t>Reference</w:t>
      </w:r>
    </w:p>
    <w:p w14:paraId="4F8AC19D" w14:textId="6158FB19" w:rsidR="00686DD8" w:rsidRPr="00686DD8" w:rsidRDefault="00686DD8" w:rsidP="002C7850">
      <w:pPr>
        <w:spacing w:line="360" w:lineRule="auto"/>
        <w:rPr>
          <w:rFonts w:ascii="Arial" w:hAnsi="Arial" w:cs="Arial"/>
        </w:rPr>
      </w:pPr>
      <w:r w:rsidRPr="00686DD8">
        <w:rPr>
          <w:rFonts w:ascii="Arial" w:hAnsi="Arial" w:cs="Arial"/>
        </w:rPr>
        <w:lastRenderedPageBreak/>
        <w:t xml:space="preserve">Accountancy Centre (2026) Accountancy-centre.co.uk. Available at: https://accountancy-centre.co.uk/lp3/?keyword=business%20accountant&amp;campaign_id=23552787837&amp;ad_groupid=191933271766&amp;gclid=CjwKCAiAkvDMBhBMEiwAnUA9BdRBeUNAJb5TE1LdEncYPty0z3qO0_ebkEa738imWfpro411IRQLyRoChdQQAvD_BwE&amp;gad_source=1&amp;gad_campaignid=23552787837&amp;gbraid=0AAAAApKQELhDWl2DtvA5tAAqI0ny8U_hA </w:t>
      </w:r>
      <w:r>
        <w:rPr>
          <w:rFonts w:ascii="Arial" w:hAnsi="Arial" w:cs="Arial"/>
        </w:rPr>
        <w:t xml:space="preserve">(Accessed: 23 February 2026). </w:t>
      </w:r>
    </w:p>
    <w:p w14:paraId="0C9A132A" w14:textId="77777777" w:rsidR="0072706C" w:rsidRPr="00123070" w:rsidRDefault="0072706C" w:rsidP="00123070">
      <w:pPr>
        <w:spacing w:line="360" w:lineRule="auto"/>
        <w:rPr>
          <w:rFonts w:ascii="Arial" w:hAnsi="Arial" w:cs="Arial"/>
        </w:rPr>
      </w:pPr>
      <w:r w:rsidRPr="00123070">
        <w:rPr>
          <w:rFonts w:ascii="Arial" w:hAnsi="Arial" w:cs="Arial"/>
        </w:rPr>
        <w:t xml:space="preserve">Adnodd (2024) </w:t>
      </w:r>
      <w:r w:rsidRPr="00123070">
        <w:rPr>
          <w:rFonts w:ascii="Arial" w:hAnsi="Arial" w:cs="Arial"/>
          <w:i/>
          <w:iCs/>
        </w:rPr>
        <w:t>Scoping the Bilingual Educational Resources Landscape for Adnodd</w:t>
      </w:r>
      <w:r w:rsidRPr="00123070">
        <w:rPr>
          <w:rFonts w:ascii="Arial" w:hAnsi="Arial" w:cs="Arial"/>
        </w:rPr>
        <w:t xml:space="preserve">. Cardiff: Adnodd. </w:t>
      </w:r>
    </w:p>
    <w:p w14:paraId="0DDDE73C" w14:textId="77777777" w:rsidR="0072706C" w:rsidRPr="00123070" w:rsidRDefault="0072706C" w:rsidP="00123070">
      <w:pPr>
        <w:spacing w:line="360" w:lineRule="auto"/>
        <w:rPr>
          <w:rFonts w:ascii="Arial" w:hAnsi="Arial" w:cs="Arial"/>
        </w:rPr>
      </w:pPr>
      <w:r w:rsidRPr="00123070">
        <w:rPr>
          <w:rFonts w:ascii="Arial" w:hAnsi="Arial" w:cs="Arial"/>
        </w:rPr>
        <w:t xml:space="preserve">Bishop, D.V.M. (2017) </w:t>
      </w:r>
      <w:r w:rsidRPr="000F4FED">
        <w:rPr>
          <w:rFonts w:ascii="Arial" w:hAnsi="Arial" w:cs="Arial"/>
        </w:rPr>
        <w:t xml:space="preserve">‘Why is it so hard to reach agreement on terminology? The case of developmental language disorder (DLD)’, </w:t>
      </w:r>
      <w:r w:rsidRPr="00123070">
        <w:rPr>
          <w:rFonts w:ascii="Arial" w:hAnsi="Arial" w:cs="Arial"/>
          <w:i/>
          <w:iCs/>
        </w:rPr>
        <w:t>International Journal of Language &amp; Communication Disorders</w:t>
      </w:r>
      <w:r w:rsidRPr="00123070">
        <w:rPr>
          <w:rFonts w:ascii="Arial" w:hAnsi="Arial" w:cs="Arial"/>
        </w:rPr>
        <w:t>,</w:t>
      </w:r>
      <w:r>
        <w:rPr>
          <w:rFonts w:ascii="Arial" w:hAnsi="Arial" w:cs="Arial"/>
        </w:rPr>
        <w:t xml:space="preserve"> </w:t>
      </w:r>
      <w:r w:rsidRPr="00123070">
        <w:rPr>
          <w:rFonts w:ascii="Arial" w:hAnsi="Arial" w:cs="Arial"/>
        </w:rPr>
        <w:t>52(6), pp.</w:t>
      </w:r>
      <w:r>
        <w:rPr>
          <w:rFonts w:ascii="Arial" w:hAnsi="Arial" w:cs="Arial"/>
        </w:rPr>
        <w:t xml:space="preserve"> </w:t>
      </w:r>
      <w:r w:rsidRPr="00123070">
        <w:rPr>
          <w:rFonts w:ascii="Arial" w:hAnsi="Arial" w:cs="Arial"/>
        </w:rPr>
        <w:t>671–680. doi:https://doi.org/10.1111/1460-6984.12335.</w:t>
      </w:r>
    </w:p>
    <w:p w14:paraId="14FCAC63" w14:textId="77777777" w:rsidR="0072706C" w:rsidRPr="00123070" w:rsidRDefault="0072706C" w:rsidP="00123070">
      <w:pPr>
        <w:spacing w:line="360" w:lineRule="auto"/>
        <w:rPr>
          <w:rFonts w:ascii="Arial" w:hAnsi="Arial" w:cs="Arial"/>
        </w:rPr>
      </w:pPr>
      <w:r w:rsidRPr="00123070">
        <w:rPr>
          <w:rFonts w:ascii="Arial" w:hAnsi="Arial" w:cs="Arial"/>
        </w:rPr>
        <w:t xml:space="preserve">Bruner, J. (1990) </w:t>
      </w:r>
      <w:r w:rsidRPr="00123070">
        <w:rPr>
          <w:rFonts w:ascii="Arial" w:hAnsi="Arial" w:cs="Arial"/>
          <w:i/>
          <w:iCs/>
        </w:rPr>
        <w:t>Acts of Meaning</w:t>
      </w:r>
      <w:r w:rsidRPr="00123070">
        <w:rPr>
          <w:rFonts w:ascii="Arial" w:hAnsi="Arial" w:cs="Arial"/>
        </w:rPr>
        <w:t>. Cambridge, MA: Harvard University Press.</w:t>
      </w:r>
    </w:p>
    <w:p w14:paraId="3C6DFF4C" w14:textId="77777777" w:rsidR="0072706C" w:rsidRPr="00123070" w:rsidRDefault="0072706C" w:rsidP="00123070">
      <w:pPr>
        <w:spacing w:line="360" w:lineRule="auto"/>
        <w:rPr>
          <w:rFonts w:ascii="Arial" w:hAnsi="Arial" w:cs="Arial"/>
        </w:rPr>
      </w:pPr>
      <w:r w:rsidRPr="00123070">
        <w:rPr>
          <w:rFonts w:ascii="Arial" w:hAnsi="Arial" w:cs="Arial"/>
        </w:rPr>
        <w:t xml:space="preserve">Byers-Heinlein, K. and Lew-Williams, C. (2013)  </w:t>
      </w:r>
      <w:r>
        <w:rPr>
          <w:rFonts w:ascii="Arial" w:hAnsi="Arial" w:cs="Arial"/>
        </w:rPr>
        <w:t>‘</w:t>
      </w:r>
      <w:r w:rsidRPr="00123070">
        <w:rPr>
          <w:rFonts w:ascii="Arial" w:hAnsi="Arial" w:cs="Arial"/>
        </w:rPr>
        <w:t>Bilingualism in the Early Years: What the Science Says</w:t>
      </w:r>
      <w:r>
        <w:rPr>
          <w:rFonts w:ascii="Arial" w:hAnsi="Arial" w:cs="Arial"/>
        </w:rPr>
        <w:t>’,</w:t>
      </w:r>
      <w:r w:rsidRPr="00123070">
        <w:rPr>
          <w:rFonts w:ascii="Arial" w:hAnsi="Arial" w:cs="Arial"/>
        </w:rPr>
        <w:t xml:space="preserve"> </w:t>
      </w:r>
      <w:r w:rsidRPr="00123070">
        <w:rPr>
          <w:rFonts w:ascii="Arial" w:hAnsi="Arial" w:cs="Arial"/>
          <w:i/>
          <w:iCs/>
        </w:rPr>
        <w:t>LEARNing Landscapes</w:t>
      </w:r>
      <w:r w:rsidRPr="00123070">
        <w:rPr>
          <w:rFonts w:ascii="Arial" w:hAnsi="Arial" w:cs="Arial"/>
        </w:rPr>
        <w:t>, 7(1), pp.</w:t>
      </w:r>
      <w:r>
        <w:rPr>
          <w:rFonts w:ascii="Arial" w:hAnsi="Arial" w:cs="Arial"/>
        </w:rPr>
        <w:t xml:space="preserve"> </w:t>
      </w:r>
      <w:r w:rsidRPr="00123070">
        <w:rPr>
          <w:rFonts w:ascii="Arial" w:hAnsi="Arial" w:cs="Arial"/>
        </w:rPr>
        <w:t>95–112. doi:https://doi.org/10.36510/learnland.v7i1.632.</w:t>
      </w:r>
    </w:p>
    <w:p w14:paraId="62E7DC53" w14:textId="77777777" w:rsidR="0072706C" w:rsidRPr="00123070" w:rsidRDefault="0072706C" w:rsidP="00123070">
      <w:pPr>
        <w:spacing w:line="360" w:lineRule="auto"/>
        <w:rPr>
          <w:rFonts w:ascii="Arial" w:hAnsi="Arial" w:cs="Arial"/>
          <w:color w:val="EE0000"/>
        </w:rPr>
      </w:pPr>
      <w:r w:rsidRPr="00123070">
        <w:rPr>
          <w:rFonts w:ascii="Arial" w:hAnsi="Arial" w:cs="Arial"/>
        </w:rPr>
        <w:t xml:space="preserve">Cardiff App Developers (2026) </w:t>
      </w:r>
      <w:r w:rsidRPr="00123070">
        <w:rPr>
          <w:rFonts w:ascii="Arial" w:hAnsi="Arial" w:cs="Arial"/>
          <w:i/>
          <w:iCs/>
        </w:rPr>
        <w:t>Cardiff App Developers</w:t>
      </w:r>
      <w:r w:rsidRPr="00123070">
        <w:rPr>
          <w:rFonts w:ascii="Arial" w:hAnsi="Arial" w:cs="Arial"/>
        </w:rPr>
        <w:t xml:space="preserve">. Available at: </w:t>
      </w:r>
      <w:hyperlink r:id="rId12" w:history="1">
        <w:r w:rsidRPr="00123070">
          <w:rPr>
            <w:rStyle w:val="Hyperlink"/>
            <w:rFonts w:ascii="Arial" w:hAnsi="Arial" w:cs="Arial"/>
          </w:rPr>
          <w:t>https://www.cardiffappdevelopers.com/services?utm_source=chatgpt.com</w:t>
        </w:r>
      </w:hyperlink>
      <w:r w:rsidRPr="00123070">
        <w:rPr>
          <w:rFonts w:ascii="Arial" w:hAnsi="Arial" w:cs="Arial"/>
          <w:color w:val="EE0000"/>
        </w:rPr>
        <w:t xml:space="preserve"> </w:t>
      </w:r>
      <w:r w:rsidRPr="00123070">
        <w:rPr>
          <w:rFonts w:ascii="Arial" w:hAnsi="Arial" w:cs="Arial"/>
        </w:rPr>
        <w:t xml:space="preserve">(Accessed: 4 February 2026). </w:t>
      </w:r>
    </w:p>
    <w:p w14:paraId="73FC548F" w14:textId="77777777" w:rsidR="0072706C" w:rsidRPr="00123070" w:rsidRDefault="0072706C" w:rsidP="00123070">
      <w:pPr>
        <w:spacing w:line="360" w:lineRule="auto"/>
        <w:rPr>
          <w:rFonts w:ascii="Arial" w:hAnsi="Arial" w:cs="Arial"/>
        </w:rPr>
      </w:pPr>
      <w:r w:rsidRPr="00123070">
        <w:rPr>
          <w:rFonts w:ascii="Arial" w:hAnsi="Arial" w:cs="Arial"/>
        </w:rPr>
        <w:t xml:space="preserve">Code Computerlove (2024) </w:t>
      </w:r>
      <w:r w:rsidRPr="00123070">
        <w:rPr>
          <w:rFonts w:ascii="Arial" w:hAnsi="Arial" w:cs="Arial"/>
          <w:i/>
          <w:iCs/>
        </w:rPr>
        <w:t>How Much Does It Cost to Build an App?</w:t>
      </w:r>
      <w:r w:rsidRPr="00123070">
        <w:rPr>
          <w:rFonts w:ascii="Arial" w:hAnsi="Arial" w:cs="Arial"/>
        </w:rPr>
        <w:t xml:space="preserve"> Available at: </w:t>
      </w:r>
      <w:hyperlink r:id="rId13" w:history="1">
        <w:r w:rsidRPr="00123070">
          <w:rPr>
            <w:rStyle w:val="Hyperlink"/>
            <w:rFonts w:ascii="Arial" w:hAnsi="Arial" w:cs="Arial"/>
          </w:rPr>
          <w:t>https://www.codecomputerlove.com</w:t>
        </w:r>
      </w:hyperlink>
      <w:r w:rsidRPr="00123070">
        <w:rPr>
          <w:rFonts w:ascii="Arial" w:hAnsi="Arial" w:cs="Arial"/>
        </w:rPr>
        <w:t xml:space="preserve">  (Accessed: 2 February 2026).</w:t>
      </w:r>
    </w:p>
    <w:p w14:paraId="3244EE2E" w14:textId="77777777" w:rsidR="0072706C" w:rsidRPr="00123070" w:rsidRDefault="0072706C" w:rsidP="00123070">
      <w:pPr>
        <w:spacing w:line="360" w:lineRule="auto"/>
        <w:rPr>
          <w:rFonts w:ascii="Arial" w:hAnsi="Arial" w:cs="Arial"/>
        </w:rPr>
      </w:pPr>
      <w:r w:rsidRPr="00123070">
        <w:rPr>
          <w:rFonts w:ascii="Arial" w:hAnsi="Arial" w:cs="Arial"/>
        </w:rPr>
        <w:t xml:space="preserve">Creese, A. and Blackledge, A. (2015) ‘Translanguaging in the Bilingual Classroom: A Pedagogy for Learning and Teaching?’, </w:t>
      </w:r>
      <w:r w:rsidRPr="00123070">
        <w:rPr>
          <w:rFonts w:ascii="Arial" w:hAnsi="Arial" w:cs="Arial"/>
          <w:i/>
          <w:iCs/>
        </w:rPr>
        <w:t>The Modern Language Journal</w:t>
      </w:r>
      <w:r w:rsidRPr="00123070">
        <w:rPr>
          <w:rFonts w:ascii="Arial" w:hAnsi="Arial" w:cs="Arial"/>
        </w:rPr>
        <w:t>, 99(3), pp. 353–370.</w:t>
      </w:r>
      <w:r>
        <w:rPr>
          <w:rFonts w:ascii="Arial" w:hAnsi="Arial" w:cs="Arial"/>
        </w:rPr>
        <w:t xml:space="preserve"> </w:t>
      </w:r>
      <w:r w:rsidRPr="000F4FED">
        <w:rPr>
          <w:rFonts w:ascii="Arial" w:hAnsi="Arial" w:cs="Arial"/>
        </w:rPr>
        <w:t>DOI:</w:t>
      </w:r>
      <w:hyperlink r:id="rId14" w:history="1">
        <w:r w:rsidRPr="000F4FED">
          <w:rPr>
            <w:rStyle w:val="Hyperlink"/>
            <w:rFonts w:ascii="Arial" w:hAnsi="Arial" w:cs="Arial"/>
          </w:rPr>
          <w:t>10.1111/j.1540-4781.2009.00986.x</w:t>
        </w:r>
      </w:hyperlink>
    </w:p>
    <w:p w14:paraId="19723AD9" w14:textId="77777777" w:rsidR="0072706C" w:rsidRPr="00123070" w:rsidRDefault="0072706C" w:rsidP="00123070">
      <w:pPr>
        <w:spacing w:line="360" w:lineRule="auto"/>
        <w:rPr>
          <w:rFonts w:ascii="Arial" w:hAnsi="Arial" w:cs="Arial"/>
        </w:rPr>
      </w:pPr>
      <w:r w:rsidRPr="00123070">
        <w:rPr>
          <w:rFonts w:ascii="Arial" w:hAnsi="Arial" w:cs="Arial"/>
        </w:rPr>
        <w:t xml:space="preserve">Cummins, J. (2000) </w:t>
      </w:r>
      <w:r w:rsidRPr="00123070">
        <w:rPr>
          <w:rFonts w:ascii="Arial" w:hAnsi="Arial" w:cs="Arial"/>
          <w:i/>
          <w:iCs/>
        </w:rPr>
        <w:t>Language, Power and Pedagogy: Bilingual Children in the Crossfire</w:t>
      </w:r>
      <w:r w:rsidRPr="00123070">
        <w:rPr>
          <w:rFonts w:ascii="Arial" w:hAnsi="Arial" w:cs="Arial"/>
        </w:rPr>
        <w:t>. Clevedon: Multilingual Matters.</w:t>
      </w:r>
    </w:p>
    <w:p w14:paraId="4E484C08" w14:textId="77777777" w:rsidR="0072706C" w:rsidRPr="00123070" w:rsidRDefault="0072706C" w:rsidP="00123070">
      <w:pPr>
        <w:spacing w:line="360" w:lineRule="auto"/>
        <w:rPr>
          <w:rFonts w:ascii="Arial" w:hAnsi="Arial" w:cs="Arial"/>
        </w:rPr>
      </w:pPr>
      <w:r w:rsidRPr="00123070">
        <w:rPr>
          <w:rFonts w:ascii="Arial" w:hAnsi="Arial" w:cs="Arial"/>
        </w:rPr>
        <w:t xml:space="preserve">Cummins, J. (2021) </w:t>
      </w:r>
      <w:r w:rsidRPr="00123070">
        <w:rPr>
          <w:rFonts w:ascii="Arial" w:hAnsi="Arial" w:cs="Arial"/>
          <w:i/>
          <w:iCs/>
        </w:rPr>
        <w:t>Bilingual and Multilingual Education in Early Years: Policy and Practice</w:t>
      </w:r>
      <w:r w:rsidRPr="00123070">
        <w:rPr>
          <w:rFonts w:ascii="Arial" w:hAnsi="Arial" w:cs="Arial"/>
        </w:rPr>
        <w:t>. London: Routledge.</w:t>
      </w:r>
    </w:p>
    <w:p w14:paraId="4699A766" w14:textId="77777777" w:rsidR="0072706C" w:rsidRPr="00123070" w:rsidRDefault="0072706C" w:rsidP="00123070">
      <w:pPr>
        <w:spacing w:line="360" w:lineRule="auto"/>
        <w:rPr>
          <w:rFonts w:ascii="Arial" w:hAnsi="Arial" w:cs="Arial"/>
        </w:rPr>
      </w:pPr>
      <w:r w:rsidRPr="00123070">
        <w:rPr>
          <w:rFonts w:ascii="Arial" w:hAnsi="Arial" w:cs="Arial"/>
        </w:rPr>
        <w:lastRenderedPageBreak/>
        <w:t xml:space="preserve">Cwlwm (n.d.) </w:t>
      </w:r>
      <w:r w:rsidRPr="00123070">
        <w:rPr>
          <w:rFonts w:ascii="Arial" w:hAnsi="Arial" w:cs="Arial"/>
          <w:i/>
          <w:iCs/>
        </w:rPr>
        <w:t>Cwlwm: Childcare Wales Learning and Working Mutually</w:t>
      </w:r>
      <w:r w:rsidRPr="00123070">
        <w:rPr>
          <w:rFonts w:ascii="Arial" w:hAnsi="Arial" w:cs="Arial"/>
        </w:rPr>
        <w:t xml:space="preserve">. Available at: </w:t>
      </w:r>
      <w:hyperlink r:id="rId15" w:history="1">
        <w:r w:rsidRPr="00123070">
          <w:rPr>
            <w:rStyle w:val="Hyperlink"/>
            <w:rFonts w:ascii="Arial" w:hAnsi="Arial" w:cs="Arial"/>
          </w:rPr>
          <w:t>https://www.cwlwm.org.uk</w:t>
        </w:r>
      </w:hyperlink>
      <w:r w:rsidRPr="00123070">
        <w:rPr>
          <w:rFonts w:ascii="Arial" w:hAnsi="Arial" w:cs="Arial"/>
        </w:rPr>
        <w:t xml:space="preserve">  (Accessed: 3 February 2026).</w:t>
      </w:r>
    </w:p>
    <w:p w14:paraId="0FB7BB64" w14:textId="77777777" w:rsidR="0072706C" w:rsidRPr="00123070" w:rsidRDefault="0072706C" w:rsidP="00123070">
      <w:pPr>
        <w:spacing w:line="360" w:lineRule="auto"/>
        <w:rPr>
          <w:rFonts w:ascii="Arial" w:hAnsi="Arial" w:cs="Arial"/>
          <w:color w:val="EE0000"/>
        </w:rPr>
      </w:pPr>
      <w:r w:rsidRPr="00123070">
        <w:rPr>
          <w:rFonts w:ascii="Arial" w:hAnsi="Arial" w:cs="Arial"/>
          <w:i/>
          <w:iCs/>
        </w:rPr>
        <w:t>Data Protection Act 2018, c.12.</w:t>
      </w:r>
      <w:r w:rsidRPr="00123070">
        <w:rPr>
          <w:rFonts w:ascii="Arial" w:hAnsi="Arial" w:cs="Arial"/>
        </w:rPr>
        <w:t xml:space="preserve"> Available at: </w:t>
      </w:r>
      <w:hyperlink r:id="rId16" w:history="1">
        <w:r w:rsidRPr="00123070">
          <w:rPr>
            <w:rStyle w:val="Hyperlink"/>
            <w:rFonts w:ascii="Arial" w:hAnsi="Arial" w:cs="Arial"/>
          </w:rPr>
          <w:t>https://www.legislation.gov.uk/ukpga/2018/12/section/123/enacted</w:t>
        </w:r>
      </w:hyperlink>
      <w:r w:rsidRPr="00123070">
        <w:rPr>
          <w:rFonts w:ascii="Arial" w:hAnsi="Arial" w:cs="Arial"/>
          <w:color w:val="EE0000"/>
        </w:rPr>
        <w:t xml:space="preserve"> </w:t>
      </w:r>
      <w:r w:rsidRPr="00123070">
        <w:rPr>
          <w:rFonts w:ascii="Arial" w:hAnsi="Arial" w:cs="Arial"/>
        </w:rPr>
        <w:t>(Accessed: 7 February 2026).</w:t>
      </w:r>
    </w:p>
    <w:p w14:paraId="169C9BCF" w14:textId="77777777" w:rsidR="0072706C" w:rsidRPr="00123070" w:rsidRDefault="0072706C" w:rsidP="00123070">
      <w:pPr>
        <w:spacing w:line="360" w:lineRule="auto"/>
        <w:rPr>
          <w:rFonts w:ascii="Arial" w:hAnsi="Arial" w:cs="Arial"/>
        </w:rPr>
      </w:pPr>
      <w:r w:rsidRPr="00123070">
        <w:rPr>
          <w:rFonts w:ascii="Arial" w:hAnsi="Arial" w:cs="Arial"/>
        </w:rPr>
        <w:t xml:space="preserve">Davies, E.N. (2023) ‘Are children and young people with additional learning needs at a systemic disadvantage regarding Welsh language opportunities?’, </w:t>
      </w:r>
      <w:r w:rsidRPr="00123070">
        <w:rPr>
          <w:rFonts w:ascii="Arial" w:hAnsi="Arial" w:cs="Arial"/>
          <w:i/>
          <w:iCs/>
        </w:rPr>
        <w:t>Educational Psychology in Practice</w:t>
      </w:r>
      <w:r w:rsidRPr="00123070">
        <w:rPr>
          <w:rFonts w:ascii="Arial" w:hAnsi="Arial" w:cs="Arial"/>
        </w:rPr>
        <w:t xml:space="preserve">, 39(2), pp. 217–234. </w:t>
      </w:r>
      <w:hyperlink r:id="rId17" w:history="1">
        <w:r w:rsidRPr="007666AE">
          <w:rPr>
            <w:rStyle w:val="Hyperlink"/>
            <w:rFonts w:ascii="Arial" w:hAnsi="Arial" w:cs="Arial"/>
          </w:rPr>
          <w:t>https://doi.org/10.1080/02667363.2023.2186835</w:t>
        </w:r>
      </w:hyperlink>
      <w:r>
        <w:rPr>
          <w:rFonts w:ascii="Arial" w:hAnsi="Arial" w:cs="Arial"/>
        </w:rPr>
        <w:t xml:space="preserve"> </w:t>
      </w:r>
      <w:r w:rsidRPr="00123070">
        <w:rPr>
          <w:rFonts w:ascii="Arial" w:hAnsi="Arial" w:cs="Arial"/>
        </w:rPr>
        <w:t xml:space="preserve"> </w:t>
      </w:r>
    </w:p>
    <w:p w14:paraId="11121BAF" w14:textId="77777777" w:rsidR="0072706C" w:rsidRPr="00123070" w:rsidRDefault="0072706C" w:rsidP="00123070">
      <w:pPr>
        <w:spacing w:line="360" w:lineRule="auto"/>
        <w:rPr>
          <w:rFonts w:ascii="Arial" w:hAnsi="Arial" w:cs="Arial"/>
        </w:rPr>
      </w:pPr>
      <w:r w:rsidRPr="00123070">
        <w:rPr>
          <w:rFonts w:ascii="Arial" w:hAnsi="Arial" w:cs="Arial"/>
        </w:rPr>
        <w:t xml:space="preserve">De Houwer, A. (2021) ‘Bilingual development in the early years: What we know and what we need to learn’, </w:t>
      </w:r>
      <w:r w:rsidRPr="00123070">
        <w:rPr>
          <w:rFonts w:ascii="Arial" w:hAnsi="Arial" w:cs="Arial"/>
          <w:i/>
          <w:iCs/>
        </w:rPr>
        <w:t>Journal of Child Language</w:t>
      </w:r>
      <w:r w:rsidRPr="00123070">
        <w:rPr>
          <w:rFonts w:ascii="Arial" w:hAnsi="Arial" w:cs="Arial"/>
        </w:rPr>
        <w:t>, 48(3), pp. 485–508.</w:t>
      </w:r>
      <w:r>
        <w:rPr>
          <w:rFonts w:ascii="Arial" w:hAnsi="Arial" w:cs="Arial"/>
        </w:rPr>
        <w:t xml:space="preserve"> </w:t>
      </w:r>
      <w:r w:rsidRPr="00CE2ACB">
        <w:rPr>
          <w:rFonts w:ascii="Arial" w:hAnsi="Arial" w:cs="Arial"/>
        </w:rPr>
        <w:t>DOI:</w:t>
      </w:r>
      <w:hyperlink r:id="rId18" w:tgtFrame="_blank" w:history="1">
        <w:r w:rsidRPr="00CE2ACB">
          <w:rPr>
            <w:rStyle w:val="Hyperlink"/>
            <w:rFonts w:ascii="Arial" w:hAnsi="Arial" w:cs="Arial"/>
          </w:rPr>
          <w:t>10.1016/B0-08-044854-2/00842-7</w:t>
        </w:r>
      </w:hyperlink>
    </w:p>
    <w:p w14:paraId="7EBCC6FC" w14:textId="77777777" w:rsidR="0072706C" w:rsidRPr="00123070" w:rsidRDefault="0072706C" w:rsidP="00123070">
      <w:pPr>
        <w:spacing w:line="360" w:lineRule="auto"/>
        <w:rPr>
          <w:rFonts w:ascii="Arial" w:hAnsi="Arial" w:cs="Arial"/>
        </w:rPr>
      </w:pPr>
      <w:r w:rsidRPr="00123070">
        <w:rPr>
          <w:rFonts w:ascii="Arial" w:hAnsi="Arial" w:cs="Arial"/>
        </w:rPr>
        <w:t>Dockrell, J. and Howell, P. (2023</w:t>
      </w:r>
      <w:r w:rsidRPr="00123070">
        <w:rPr>
          <w:rFonts w:ascii="Arial" w:hAnsi="Arial" w:cs="Arial"/>
          <w:b/>
          <w:bCs/>
        </w:rPr>
        <w:t>)</w:t>
      </w:r>
      <w:r w:rsidRPr="00123070">
        <w:rPr>
          <w:rFonts w:ascii="Arial" w:hAnsi="Arial" w:cs="Arial"/>
        </w:rPr>
        <w:t xml:space="preserve"> ‘Supporting children with speech, language and communication needs in digital environments’, </w:t>
      </w:r>
      <w:r w:rsidRPr="00123070">
        <w:rPr>
          <w:rFonts w:ascii="Arial" w:hAnsi="Arial" w:cs="Arial"/>
          <w:i/>
          <w:iCs/>
        </w:rPr>
        <w:t>Journal of Communication Disorders</w:t>
      </w:r>
      <w:r w:rsidRPr="00123070">
        <w:rPr>
          <w:rFonts w:ascii="Arial" w:hAnsi="Arial" w:cs="Arial"/>
        </w:rPr>
        <w:t xml:space="preserve">, </w:t>
      </w:r>
      <w:r w:rsidRPr="008B6B07">
        <w:rPr>
          <w:rFonts w:ascii="Arial" w:hAnsi="Arial" w:cs="Arial"/>
        </w:rPr>
        <w:t>101</w:t>
      </w:r>
      <w:r w:rsidRPr="00123070">
        <w:rPr>
          <w:rFonts w:ascii="Arial" w:hAnsi="Arial" w:cs="Arial"/>
        </w:rPr>
        <w:t>, pp. 1–12.</w:t>
      </w:r>
      <w:r>
        <w:rPr>
          <w:rFonts w:ascii="Arial" w:hAnsi="Arial" w:cs="Arial"/>
        </w:rPr>
        <w:t xml:space="preserve"> </w:t>
      </w:r>
      <w:r w:rsidRPr="00CE2ACB">
        <w:rPr>
          <w:rFonts w:ascii="Arial" w:hAnsi="Arial" w:cs="Arial"/>
        </w:rPr>
        <w:t>DOI:</w:t>
      </w:r>
      <w:hyperlink r:id="rId19" w:tgtFrame="_blank" w:history="1">
        <w:r w:rsidRPr="00CE2ACB">
          <w:rPr>
            <w:rStyle w:val="Hyperlink"/>
            <w:rFonts w:ascii="Arial" w:hAnsi="Arial" w:cs="Arial"/>
          </w:rPr>
          <w:t>10.1111/1460-6984.12089</w:t>
        </w:r>
      </w:hyperlink>
    </w:p>
    <w:p w14:paraId="2B2ABD84" w14:textId="77777777" w:rsidR="0072706C" w:rsidRPr="00123070" w:rsidRDefault="0072706C" w:rsidP="00123070">
      <w:pPr>
        <w:spacing w:line="360" w:lineRule="auto"/>
        <w:rPr>
          <w:rFonts w:ascii="Arial" w:hAnsi="Arial" w:cs="Arial"/>
        </w:rPr>
      </w:pPr>
      <w:r w:rsidRPr="00123070">
        <w:rPr>
          <w:rFonts w:ascii="Arial" w:hAnsi="Arial" w:cs="Arial"/>
        </w:rPr>
        <w:t xml:space="preserve">Dockrell, J., Lindsay, G., Roulstone, S. and Law, J. (2014) </w:t>
      </w:r>
      <w:r>
        <w:rPr>
          <w:rFonts w:ascii="Arial" w:hAnsi="Arial" w:cs="Arial"/>
        </w:rPr>
        <w:t>‘</w:t>
      </w:r>
      <w:r w:rsidRPr="00123070">
        <w:rPr>
          <w:rFonts w:ascii="Arial" w:hAnsi="Arial" w:cs="Arial"/>
        </w:rPr>
        <w:t>Supporting children with speech, language and communication needs: an overview of the results of the Better Communication Research Programme</w:t>
      </w:r>
      <w:r>
        <w:rPr>
          <w:rFonts w:ascii="Arial" w:hAnsi="Arial" w:cs="Arial"/>
        </w:rPr>
        <w:t>’,</w:t>
      </w:r>
      <w:r w:rsidRPr="00123070">
        <w:rPr>
          <w:rFonts w:ascii="Arial" w:hAnsi="Arial" w:cs="Arial"/>
        </w:rPr>
        <w:t xml:space="preserve"> </w:t>
      </w:r>
      <w:r w:rsidRPr="00123070">
        <w:rPr>
          <w:rFonts w:ascii="Arial" w:hAnsi="Arial" w:cs="Arial"/>
          <w:i/>
          <w:iCs/>
        </w:rPr>
        <w:t>International Journal of Language &amp; Communication Disorders</w:t>
      </w:r>
      <w:r w:rsidRPr="00123070">
        <w:rPr>
          <w:rFonts w:ascii="Arial" w:hAnsi="Arial" w:cs="Arial"/>
        </w:rPr>
        <w:t>, 49(5), pp.</w:t>
      </w:r>
      <w:r>
        <w:rPr>
          <w:rFonts w:ascii="Arial" w:hAnsi="Arial" w:cs="Arial"/>
        </w:rPr>
        <w:t xml:space="preserve"> </w:t>
      </w:r>
      <w:r w:rsidRPr="00123070">
        <w:rPr>
          <w:rFonts w:ascii="Arial" w:hAnsi="Arial" w:cs="Arial"/>
        </w:rPr>
        <w:t>543–557. doi:https://doi.org/10.1111/1460-6984.12089.</w:t>
      </w:r>
    </w:p>
    <w:p w14:paraId="21B5301F" w14:textId="77777777" w:rsidR="0072706C" w:rsidRPr="00123070" w:rsidRDefault="0072706C" w:rsidP="00123070">
      <w:pPr>
        <w:spacing w:line="360" w:lineRule="auto"/>
        <w:rPr>
          <w:rFonts w:ascii="Arial" w:hAnsi="Arial" w:cs="Arial"/>
        </w:rPr>
      </w:pPr>
      <w:r w:rsidRPr="00123070">
        <w:rPr>
          <w:rFonts w:ascii="Arial" w:hAnsi="Arial" w:cs="Arial"/>
        </w:rPr>
        <w:t>Ebbels, S., McCartney, E. and Slonims, V. (20</w:t>
      </w:r>
      <w:r>
        <w:rPr>
          <w:rFonts w:ascii="Arial" w:hAnsi="Arial" w:cs="Arial"/>
        </w:rPr>
        <w:t>19</w:t>
      </w:r>
      <w:r w:rsidRPr="00123070">
        <w:rPr>
          <w:rFonts w:ascii="Arial" w:hAnsi="Arial" w:cs="Arial"/>
        </w:rPr>
        <w:t>) ‘Evidence</w:t>
      </w:r>
      <w:r w:rsidRPr="00123070">
        <w:rPr>
          <w:rFonts w:ascii="Arial" w:hAnsi="Arial" w:cs="Arial"/>
        </w:rPr>
        <w:noBreakHyphen/>
        <w:t xml:space="preserve">based interventions for children with developmental language disorder’, </w:t>
      </w:r>
      <w:r w:rsidRPr="00123070">
        <w:rPr>
          <w:rFonts w:ascii="Arial" w:hAnsi="Arial" w:cs="Arial"/>
          <w:i/>
          <w:iCs/>
        </w:rPr>
        <w:t>International Journal of Language &amp; Communication Disorders</w:t>
      </w:r>
      <w:r w:rsidRPr="00123070">
        <w:rPr>
          <w:rFonts w:ascii="Arial" w:hAnsi="Arial" w:cs="Arial"/>
        </w:rPr>
        <w:t xml:space="preserve">, </w:t>
      </w:r>
      <w:r w:rsidRPr="008B6B07">
        <w:rPr>
          <w:rFonts w:ascii="Arial" w:hAnsi="Arial" w:cs="Arial"/>
        </w:rPr>
        <w:t>57</w:t>
      </w:r>
      <w:r w:rsidRPr="00123070">
        <w:rPr>
          <w:rFonts w:ascii="Arial" w:hAnsi="Arial" w:cs="Arial"/>
        </w:rPr>
        <w:t>(2), pp. 193–210.</w:t>
      </w:r>
      <w:r>
        <w:rPr>
          <w:rFonts w:ascii="Arial" w:hAnsi="Arial" w:cs="Arial"/>
        </w:rPr>
        <w:t xml:space="preserve"> </w:t>
      </w:r>
      <w:r w:rsidRPr="00CE2ACB">
        <w:rPr>
          <w:rFonts w:ascii="Arial" w:hAnsi="Arial" w:cs="Arial"/>
        </w:rPr>
        <w:t>DOI: </w:t>
      </w:r>
      <w:hyperlink r:id="rId20" w:tgtFrame="_blank" w:history="1">
        <w:r w:rsidRPr="00CE2ACB">
          <w:rPr>
            <w:rStyle w:val="Hyperlink"/>
            <w:rFonts w:ascii="Arial" w:hAnsi="Arial" w:cs="Arial"/>
          </w:rPr>
          <w:t>10.1111/1460-6984.12387</w:t>
        </w:r>
      </w:hyperlink>
    </w:p>
    <w:p w14:paraId="3F03CD75" w14:textId="77777777" w:rsidR="0072706C" w:rsidRPr="00123070" w:rsidRDefault="0072706C" w:rsidP="00123070">
      <w:pPr>
        <w:spacing w:line="360" w:lineRule="auto"/>
        <w:rPr>
          <w:rFonts w:ascii="Arial" w:hAnsi="Arial" w:cs="Arial"/>
        </w:rPr>
      </w:pPr>
      <w:r w:rsidRPr="00123070">
        <w:rPr>
          <w:rFonts w:ascii="Arial" w:hAnsi="Arial" w:cs="Arial"/>
        </w:rPr>
        <w:t xml:space="preserve">Education Endowment Foundation (2022) </w:t>
      </w:r>
      <w:r w:rsidRPr="00123070">
        <w:rPr>
          <w:rFonts w:ascii="Arial" w:hAnsi="Arial" w:cs="Arial"/>
          <w:i/>
          <w:iCs/>
        </w:rPr>
        <w:t>Early Years Digital Interventions: Guidance Report</w:t>
      </w:r>
      <w:r w:rsidRPr="00123070">
        <w:rPr>
          <w:rFonts w:ascii="Arial" w:hAnsi="Arial" w:cs="Arial"/>
        </w:rPr>
        <w:t xml:space="preserve">. Available at: </w:t>
      </w:r>
      <w:hyperlink r:id="rId21" w:history="1">
        <w:r w:rsidRPr="00123070">
          <w:rPr>
            <w:rStyle w:val="Hyperlink"/>
            <w:rFonts w:ascii="Arial" w:hAnsi="Arial" w:cs="Arial"/>
          </w:rPr>
          <w:t>https://educationendowmentfoundation.org.uk</w:t>
        </w:r>
      </w:hyperlink>
      <w:r w:rsidRPr="00123070">
        <w:rPr>
          <w:rFonts w:ascii="Arial" w:hAnsi="Arial" w:cs="Arial"/>
        </w:rPr>
        <w:t xml:space="preserve"> (Accessed: 4 February 2026).</w:t>
      </w:r>
    </w:p>
    <w:p w14:paraId="0FEDE430" w14:textId="77777777" w:rsidR="0072706C" w:rsidRPr="00123070" w:rsidRDefault="0072706C" w:rsidP="00123070">
      <w:pPr>
        <w:spacing w:line="360" w:lineRule="auto"/>
        <w:rPr>
          <w:rFonts w:ascii="Arial" w:hAnsi="Arial" w:cs="Arial"/>
        </w:rPr>
      </w:pPr>
      <w:r w:rsidRPr="00123070">
        <w:rPr>
          <w:rFonts w:ascii="Arial" w:hAnsi="Arial" w:cs="Arial"/>
        </w:rPr>
        <w:t xml:space="preserve">Education Endowment Foundation (2022) </w:t>
      </w:r>
      <w:r w:rsidRPr="00123070">
        <w:rPr>
          <w:rFonts w:ascii="Arial" w:hAnsi="Arial" w:cs="Arial"/>
          <w:i/>
          <w:iCs/>
        </w:rPr>
        <w:t>Funding Guidance for Early Years Projects</w:t>
      </w:r>
      <w:r w:rsidRPr="00123070">
        <w:rPr>
          <w:rFonts w:ascii="Arial" w:hAnsi="Arial" w:cs="Arial"/>
        </w:rPr>
        <w:t xml:space="preserve">. Available at: </w:t>
      </w:r>
      <w:hyperlink r:id="rId22" w:history="1">
        <w:r w:rsidRPr="00123070">
          <w:rPr>
            <w:rStyle w:val="Hyperlink"/>
            <w:rFonts w:ascii="Arial" w:hAnsi="Arial" w:cs="Arial"/>
          </w:rPr>
          <w:t>https://educationendowmentfoundation.org.uk</w:t>
        </w:r>
      </w:hyperlink>
      <w:r w:rsidRPr="00123070">
        <w:rPr>
          <w:rFonts w:ascii="Arial" w:hAnsi="Arial" w:cs="Arial"/>
        </w:rPr>
        <w:t xml:space="preserve">  (Accessed: 2 February 2026).</w:t>
      </w:r>
    </w:p>
    <w:p w14:paraId="3457C162" w14:textId="77777777" w:rsidR="0072706C" w:rsidRPr="00123070" w:rsidRDefault="0072706C" w:rsidP="00123070">
      <w:pPr>
        <w:spacing w:line="360" w:lineRule="auto"/>
        <w:rPr>
          <w:rFonts w:ascii="Arial" w:hAnsi="Arial" w:cs="Arial"/>
        </w:rPr>
      </w:pPr>
      <w:r w:rsidRPr="00123070">
        <w:rPr>
          <w:rFonts w:ascii="Arial" w:hAnsi="Arial" w:cs="Arial"/>
        </w:rPr>
        <w:lastRenderedPageBreak/>
        <w:t xml:space="preserve">Education Endowment Foundation (2023) </w:t>
      </w:r>
      <w:r w:rsidRPr="00123070">
        <w:rPr>
          <w:rFonts w:ascii="Arial" w:hAnsi="Arial" w:cs="Arial"/>
          <w:i/>
          <w:iCs/>
        </w:rPr>
        <w:t>Using Digital Technology to Improve Learning</w:t>
      </w:r>
      <w:r w:rsidRPr="00123070">
        <w:rPr>
          <w:rFonts w:ascii="Arial" w:hAnsi="Arial" w:cs="Arial"/>
        </w:rPr>
        <w:t xml:space="preserve">. Available at: </w:t>
      </w:r>
      <w:hyperlink r:id="rId23" w:history="1">
        <w:r w:rsidRPr="00123070">
          <w:rPr>
            <w:rStyle w:val="Hyperlink"/>
            <w:rFonts w:ascii="Arial" w:hAnsi="Arial" w:cs="Arial"/>
          </w:rPr>
          <w:t>https://educationendowmentfoundation.org.uk/education-evidence/guidance-reports/digital-technology</w:t>
        </w:r>
      </w:hyperlink>
      <w:r w:rsidRPr="00123070">
        <w:rPr>
          <w:rFonts w:ascii="Arial" w:hAnsi="Arial" w:cs="Arial"/>
        </w:rPr>
        <w:t xml:space="preserve"> (Accessed: 10 February).</w:t>
      </w:r>
    </w:p>
    <w:p w14:paraId="25A28C11" w14:textId="49FAAE1F" w:rsidR="0072706C" w:rsidRPr="00123070" w:rsidRDefault="0072706C" w:rsidP="00123070">
      <w:pPr>
        <w:spacing w:line="360" w:lineRule="auto"/>
        <w:rPr>
          <w:rFonts w:ascii="Arial" w:hAnsi="Arial" w:cs="Arial"/>
        </w:rPr>
      </w:pPr>
      <w:r w:rsidRPr="00123070">
        <w:rPr>
          <w:rFonts w:ascii="Arial" w:hAnsi="Arial" w:cs="Arial"/>
        </w:rPr>
        <w:t xml:space="preserve">Education Endowment Foundation (2022) </w:t>
      </w:r>
      <w:r w:rsidRPr="00123070">
        <w:rPr>
          <w:rFonts w:ascii="Arial" w:hAnsi="Arial" w:cs="Arial"/>
          <w:i/>
          <w:iCs/>
        </w:rPr>
        <w:t>Early Years Evaluation Costs: Guidance for Project Teams</w:t>
      </w:r>
      <w:r w:rsidRPr="00123070">
        <w:rPr>
          <w:rFonts w:ascii="Arial" w:hAnsi="Arial" w:cs="Arial"/>
        </w:rPr>
        <w:t>. London: EEF.</w:t>
      </w:r>
    </w:p>
    <w:p w14:paraId="67E43C3E" w14:textId="77777777" w:rsidR="0072706C" w:rsidRPr="00123070" w:rsidRDefault="0072706C" w:rsidP="00123070">
      <w:pPr>
        <w:spacing w:line="360" w:lineRule="auto"/>
        <w:rPr>
          <w:rFonts w:ascii="Arial" w:hAnsi="Arial" w:cs="Arial"/>
        </w:rPr>
      </w:pPr>
      <w:r w:rsidRPr="00123070">
        <w:rPr>
          <w:rFonts w:ascii="Arial" w:hAnsi="Arial" w:cs="Arial"/>
        </w:rPr>
        <w:t xml:space="preserve">Estyn (2024) </w:t>
      </w:r>
      <w:r w:rsidRPr="00123070">
        <w:rPr>
          <w:rFonts w:ascii="Arial" w:hAnsi="Arial" w:cs="Arial"/>
          <w:i/>
          <w:iCs/>
        </w:rPr>
        <w:t>ALN Provision in Wales</w:t>
      </w:r>
      <w:r w:rsidRPr="00123070">
        <w:rPr>
          <w:rFonts w:ascii="Arial" w:hAnsi="Arial" w:cs="Arial"/>
        </w:rPr>
        <w:t xml:space="preserve">. Available at: </w:t>
      </w:r>
      <w:hyperlink r:id="rId24" w:history="1">
        <w:r w:rsidRPr="00123070">
          <w:rPr>
            <w:rStyle w:val="Hyperlink"/>
            <w:rFonts w:ascii="Arial" w:hAnsi="Arial" w:cs="Arial"/>
          </w:rPr>
          <w:t>https://www.estyn.gov.wales</w:t>
        </w:r>
      </w:hyperlink>
      <w:r w:rsidRPr="00123070">
        <w:rPr>
          <w:rFonts w:ascii="Arial" w:hAnsi="Arial" w:cs="Arial"/>
        </w:rPr>
        <w:t xml:space="preserve">  (Accessed: 5 February 2026).</w:t>
      </w:r>
    </w:p>
    <w:p w14:paraId="39E80F15" w14:textId="77777777" w:rsidR="0072706C" w:rsidRPr="00123070" w:rsidRDefault="0072706C" w:rsidP="00123070">
      <w:pPr>
        <w:spacing w:line="360" w:lineRule="auto"/>
        <w:rPr>
          <w:rFonts w:ascii="Arial" w:hAnsi="Arial" w:cs="Arial"/>
        </w:rPr>
      </w:pPr>
      <w:r w:rsidRPr="00123070">
        <w:rPr>
          <w:rFonts w:ascii="Arial" w:hAnsi="Arial" w:cs="Arial"/>
        </w:rPr>
        <w:t xml:space="preserve">Estyn (2024) </w:t>
      </w:r>
      <w:r w:rsidRPr="00123070">
        <w:rPr>
          <w:rFonts w:ascii="Arial" w:hAnsi="Arial" w:cs="Arial"/>
          <w:i/>
          <w:iCs/>
        </w:rPr>
        <w:t>Local Authority Support for ALN Innovation</w:t>
      </w:r>
      <w:r w:rsidRPr="00123070">
        <w:rPr>
          <w:rFonts w:ascii="Arial" w:hAnsi="Arial" w:cs="Arial"/>
        </w:rPr>
        <w:t xml:space="preserve">. Available at: </w:t>
      </w:r>
      <w:hyperlink r:id="rId25" w:history="1">
        <w:r w:rsidRPr="00123070">
          <w:rPr>
            <w:rStyle w:val="Hyperlink"/>
            <w:rFonts w:ascii="Arial" w:hAnsi="Arial" w:cs="Arial"/>
          </w:rPr>
          <w:t>https://www.estyn.gov.wales</w:t>
        </w:r>
      </w:hyperlink>
      <w:r w:rsidRPr="00123070">
        <w:rPr>
          <w:rFonts w:ascii="Arial" w:hAnsi="Arial" w:cs="Arial"/>
        </w:rPr>
        <w:t xml:space="preserve">  (Accessed: 7 February 2026).</w:t>
      </w:r>
    </w:p>
    <w:p w14:paraId="16977C70" w14:textId="77777777" w:rsidR="0072706C" w:rsidRPr="00123070" w:rsidRDefault="0072706C" w:rsidP="00123070">
      <w:pPr>
        <w:spacing w:line="360" w:lineRule="auto"/>
        <w:rPr>
          <w:rFonts w:ascii="Arial" w:hAnsi="Arial" w:cs="Arial"/>
        </w:rPr>
      </w:pPr>
      <w:r w:rsidRPr="00123070">
        <w:rPr>
          <w:rFonts w:ascii="Arial" w:hAnsi="Arial" w:cs="Arial"/>
        </w:rPr>
        <w:t xml:space="preserve">Estyn (2024) </w:t>
      </w:r>
      <w:r w:rsidRPr="00123070">
        <w:rPr>
          <w:rFonts w:ascii="Arial" w:hAnsi="Arial" w:cs="Arial"/>
          <w:i/>
          <w:iCs/>
        </w:rPr>
        <w:t>The additional learning needs system: Progress of schools, settings and local authorities in supporting pupils with additional learning needs</w:t>
      </w:r>
      <w:r w:rsidRPr="00123070">
        <w:rPr>
          <w:rFonts w:ascii="Arial" w:hAnsi="Arial" w:cs="Arial"/>
        </w:rPr>
        <w:t xml:space="preserve">. Available at: </w:t>
      </w:r>
      <w:hyperlink r:id="rId26" w:tgtFrame="_new" w:history="1">
        <w:r w:rsidRPr="00123070">
          <w:rPr>
            <w:rStyle w:val="Hyperlink"/>
            <w:rFonts w:ascii="Arial" w:hAnsi="Arial" w:cs="Arial"/>
          </w:rPr>
          <w:t>https://estyn.gov.wales/news/estyn-highlights-progress-and-challenges-in-implementing-additional-learning-needs-reform-in-wales/</w:t>
        </w:r>
      </w:hyperlink>
      <w:r w:rsidRPr="00123070">
        <w:rPr>
          <w:rFonts w:ascii="Arial" w:hAnsi="Arial" w:cs="Arial"/>
        </w:rPr>
        <w:t xml:space="preserve"> (Accessed: 5 February 2026).</w:t>
      </w:r>
    </w:p>
    <w:p w14:paraId="4C8D8611" w14:textId="77777777" w:rsidR="0072706C" w:rsidRPr="00123070" w:rsidRDefault="0072706C" w:rsidP="00123070">
      <w:pPr>
        <w:spacing w:line="360" w:lineRule="auto"/>
        <w:rPr>
          <w:rFonts w:ascii="Arial" w:hAnsi="Arial" w:cs="Arial"/>
        </w:rPr>
      </w:pPr>
      <w:r w:rsidRPr="00123070">
        <w:rPr>
          <w:rFonts w:ascii="Arial" w:hAnsi="Arial" w:cs="Arial"/>
        </w:rPr>
        <w:t xml:space="preserve">ESTYN (2024) </w:t>
      </w:r>
      <w:r w:rsidRPr="00123070">
        <w:rPr>
          <w:rFonts w:ascii="Arial" w:hAnsi="Arial" w:cs="Arial"/>
          <w:i/>
          <w:iCs/>
        </w:rPr>
        <w:t>Thematic report - The additional learning needs system - Estyn</w:t>
      </w:r>
      <w:r w:rsidRPr="00123070">
        <w:rPr>
          <w:rFonts w:ascii="Arial" w:hAnsi="Arial" w:cs="Arial"/>
        </w:rPr>
        <w:t xml:space="preserve">. Available at: </w:t>
      </w:r>
      <w:hyperlink r:id="rId27" w:history="1">
        <w:r w:rsidRPr="00123070">
          <w:rPr>
            <w:rStyle w:val="Hyperlink"/>
            <w:rFonts w:ascii="Arial" w:hAnsi="Arial" w:cs="Arial"/>
          </w:rPr>
          <w:t>https://estyn.gov.wales/improvement-resources/thematic-report-the-additional-learning-needs-system/</w:t>
        </w:r>
      </w:hyperlink>
      <w:r w:rsidRPr="00123070">
        <w:rPr>
          <w:rFonts w:ascii="Arial" w:hAnsi="Arial" w:cs="Arial"/>
        </w:rPr>
        <w:t xml:space="preserve">. (Accessed: 1 February 2026). </w:t>
      </w:r>
    </w:p>
    <w:p w14:paraId="6C5D088C" w14:textId="77777777" w:rsidR="0072706C" w:rsidRPr="00123070" w:rsidRDefault="0072706C" w:rsidP="00123070">
      <w:pPr>
        <w:spacing w:line="360" w:lineRule="auto"/>
        <w:rPr>
          <w:rFonts w:ascii="Arial" w:hAnsi="Arial" w:cs="Arial"/>
        </w:rPr>
      </w:pPr>
      <w:r w:rsidRPr="00123070">
        <w:rPr>
          <w:rFonts w:ascii="Arial" w:hAnsi="Arial" w:cs="Arial"/>
        </w:rPr>
        <w:t xml:space="preserve">Flewitt, R. and Clark, A. (2021) ‘Digital childhoods: Technologies and early learning’, </w:t>
      </w:r>
      <w:r w:rsidRPr="00123070">
        <w:rPr>
          <w:rFonts w:ascii="Arial" w:hAnsi="Arial" w:cs="Arial"/>
          <w:i/>
          <w:iCs/>
        </w:rPr>
        <w:t>Early Years</w:t>
      </w:r>
      <w:r w:rsidRPr="00123070">
        <w:rPr>
          <w:rFonts w:ascii="Arial" w:hAnsi="Arial" w:cs="Arial"/>
        </w:rPr>
        <w:t>, 41(3), pp. 245–260.</w:t>
      </w:r>
      <w:r>
        <w:rPr>
          <w:rFonts w:ascii="Arial" w:hAnsi="Arial" w:cs="Arial"/>
        </w:rPr>
        <w:t xml:space="preserve"> </w:t>
      </w:r>
      <w:r w:rsidRPr="00AB5828">
        <w:rPr>
          <w:rFonts w:ascii="Arial" w:hAnsi="Arial" w:cs="Arial"/>
        </w:rPr>
        <w:t>DOI:</w:t>
      </w:r>
      <w:hyperlink r:id="rId28" w:tgtFrame="_blank" w:history="1">
        <w:r w:rsidRPr="00AB5828">
          <w:rPr>
            <w:rStyle w:val="Hyperlink"/>
            <w:rFonts w:ascii="Arial" w:hAnsi="Arial" w:cs="Arial"/>
          </w:rPr>
          <w:t>10.20360/langandlit29546</w:t>
        </w:r>
      </w:hyperlink>
    </w:p>
    <w:p w14:paraId="481DE2E9" w14:textId="77777777" w:rsidR="0072706C" w:rsidRDefault="0072706C" w:rsidP="00123070">
      <w:pPr>
        <w:spacing w:line="360" w:lineRule="auto"/>
        <w:rPr>
          <w:rFonts w:ascii="Arial" w:hAnsi="Arial" w:cs="Arial"/>
        </w:rPr>
      </w:pPr>
      <w:r w:rsidRPr="000F4FED">
        <w:rPr>
          <w:rFonts w:ascii="Arial" w:hAnsi="Arial" w:cs="Arial"/>
        </w:rPr>
        <w:t xml:space="preserve">Flores, N. and Schissel, J.L. (2014) ‘Dynamic Bilingualism: Toward a Translanguaging Perspective of Bilingual Education’, in: García, O. and Lin, A.M.Y. (ed.) </w:t>
      </w:r>
      <w:r w:rsidRPr="000F4FED">
        <w:rPr>
          <w:rFonts w:ascii="Arial" w:hAnsi="Arial" w:cs="Arial"/>
          <w:i/>
          <w:iCs/>
        </w:rPr>
        <w:t>Encyclopedia of Language and Education</w:t>
      </w:r>
      <w:r w:rsidRPr="000F4FED">
        <w:rPr>
          <w:rFonts w:ascii="Arial" w:hAnsi="Arial" w:cs="Arial"/>
        </w:rPr>
        <w:t>. 3rd edn. New York: Springer.</w:t>
      </w:r>
    </w:p>
    <w:p w14:paraId="3D96EED2" w14:textId="77777777" w:rsidR="0072706C" w:rsidRPr="00123070" w:rsidRDefault="0072706C" w:rsidP="00123070">
      <w:pPr>
        <w:spacing w:line="360" w:lineRule="auto"/>
        <w:rPr>
          <w:rFonts w:ascii="Arial" w:hAnsi="Arial" w:cs="Arial"/>
        </w:rPr>
      </w:pPr>
      <w:r w:rsidRPr="00123070">
        <w:rPr>
          <w:rFonts w:ascii="Arial" w:hAnsi="Arial" w:cs="Arial"/>
        </w:rPr>
        <w:t xml:space="preserve">García, O. and Wei, L. (2014) </w:t>
      </w:r>
      <w:r w:rsidRPr="00123070">
        <w:rPr>
          <w:rFonts w:ascii="Arial" w:hAnsi="Arial" w:cs="Arial"/>
          <w:i/>
          <w:iCs/>
        </w:rPr>
        <w:t>Translanguaging: Language, Bilingualism and Education</w:t>
      </w:r>
      <w:r w:rsidRPr="00123070">
        <w:rPr>
          <w:rFonts w:ascii="Arial" w:hAnsi="Arial" w:cs="Arial"/>
        </w:rPr>
        <w:t>. Basingstoke: Palgrave Macmillan.</w:t>
      </w:r>
      <w:r>
        <w:rPr>
          <w:rFonts w:ascii="Arial" w:hAnsi="Arial" w:cs="Arial"/>
        </w:rPr>
        <w:t xml:space="preserve"> </w:t>
      </w:r>
      <w:r w:rsidRPr="00AB5828">
        <w:rPr>
          <w:rFonts w:ascii="Arial" w:hAnsi="Arial" w:cs="Arial"/>
        </w:rPr>
        <w:t xml:space="preserve">DOI: </w:t>
      </w:r>
      <w:hyperlink r:id="rId29" w:history="1">
        <w:r w:rsidRPr="007666AE">
          <w:rPr>
            <w:rStyle w:val="Hyperlink"/>
            <w:rFonts w:ascii="Arial" w:hAnsi="Arial" w:cs="Arial"/>
          </w:rPr>
          <w:t>http://doi.org/10.5565/rev/jtl3.764</w:t>
        </w:r>
      </w:hyperlink>
      <w:r>
        <w:rPr>
          <w:rFonts w:ascii="Arial" w:hAnsi="Arial" w:cs="Arial"/>
        </w:rPr>
        <w:t xml:space="preserve"> </w:t>
      </w:r>
      <w:r w:rsidRPr="00AB5828">
        <w:rPr>
          <w:rFonts w:ascii="Arial" w:hAnsi="Arial" w:cs="Arial"/>
        </w:rPr>
        <w:t xml:space="preserve">  </w:t>
      </w:r>
    </w:p>
    <w:p w14:paraId="6254B086" w14:textId="77777777" w:rsidR="0072706C" w:rsidRPr="00123070" w:rsidRDefault="0072706C" w:rsidP="00123070">
      <w:pPr>
        <w:spacing w:line="360" w:lineRule="auto"/>
        <w:rPr>
          <w:rFonts w:ascii="Arial" w:hAnsi="Arial" w:cs="Arial"/>
        </w:rPr>
      </w:pPr>
      <w:r w:rsidRPr="00123070">
        <w:rPr>
          <w:rFonts w:ascii="Arial" w:hAnsi="Arial" w:cs="Arial"/>
        </w:rPr>
        <w:t>Gathercole, V. and Thomas, E. (2022) ‘Vocabulary development in minority</w:t>
      </w:r>
      <w:r w:rsidRPr="00123070">
        <w:rPr>
          <w:rFonts w:ascii="Arial" w:hAnsi="Arial" w:cs="Arial"/>
        </w:rPr>
        <w:noBreakHyphen/>
        <w:t xml:space="preserve">language bilingual children’, </w:t>
      </w:r>
      <w:r w:rsidRPr="00123070">
        <w:rPr>
          <w:rFonts w:ascii="Arial" w:hAnsi="Arial" w:cs="Arial"/>
          <w:i/>
          <w:iCs/>
        </w:rPr>
        <w:t>International Journal of Bilingualism</w:t>
      </w:r>
      <w:r w:rsidRPr="00123070">
        <w:rPr>
          <w:rFonts w:ascii="Arial" w:hAnsi="Arial" w:cs="Arial"/>
        </w:rPr>
        <w:t>, 26(4), pp. 567–584.</w:t>
      </w:r>
    </w:p>
    <w:p w14:paraId="6604F465" w14:textId="4AF3DC95" w:rsidR="0072706C" w:rsidRPr="00123070" w:rsidRDefault="0072706C" w:rsidP="00123070">
      <w:pPr>
        <w:spacing w:line="360" w:lineRule="auto"/>
        <w:rPr>
          <w:rFonts w:ascii="Arial" w:hAnsi="Arial" w:cs="Arial"/>
        </w:rPr>
      </w:pPr>
      <w:r w:rsidRPr="00123070">
        <w:rPr>
          <w:rFonts w:ascii="Arial" w:hAnsi="Arial" w:cs="Arial"/>
        </w:rPr>
        <w:t xml:space="preserve">Guerrero, M., Liñán, F. &amp; Cáceres-Carrasco, F.R. (2021) </w:t>
      </w:r>
      <w:r>
        <w:rPr>
          <w:rFonts w:ascii="Arial" w:hAnsi="Arial" w:cs="Arial"/>
        </w:rPr>
        <w:t>‘</w:t>
      </w:r>
      <w:r w:rsidRPr="00123070">
        <w:rPr>
          <w:rFonts w:ascii="Arial" w:hAnsi="Arial" w:cs="Arial"/>
        </w:rPr>
        <w:t>The influence of ecosystems on the entrepreneurship process: a comparison across developed and developing economies</w:t>
      </w:r>
      <w:r>
        <w:rPr>
          <w:rFonts w:ascii="Arial" w:hAnsi="Arial" w:cs="Arial"/>
        </w:rPr>
        <w:t xml:space="preserve">’, </w:t>
      </w:r>
      <w:r w:rsidRPr="00123070">
        <w:rPr>
          <w:rFonts w:ascii="Arial" w:hAnsi="Arial" w:cs="Arial"/>
          <w:i/>
          <w:iCs/>
        </w:rPr>
        <w:t>Small Bus Econ</w:t>
      </w:r>
      <w:r w:rsidR="000C0BF8">
        <w:rPr>
          <w:rFonts w:ascii="Arial" w:hAnsi="Arial" w:cs="Arial"/>
          <w:i/>
          <w:iCs/>
        </w:rPr>
        <w:t>,</w:t>
      </w:r>
      <w:r w:rsidRPr="00123070">
        <w:rPr>
          <w:rFonts w:ascii="Arial" w:hAnsi="Arial" w:cs="Arial"/>
        </w:rPr>
        <w:t> 57, pp</w:t>
      </w:r>
      <w:r>
        <w:rPr>
          <w:rFonts w:ascii="Arial" w:hAnsi="Arial" w:cs="Arial"/>
        </w:rPr>
        <w:t>.</w:t>
      </w:r>
      <w:r w:rsidRPr="00123070">
        <w:rPr>
          <w:rFonts w:ascii="Arial" w:hAnsi="Arial" w:cs="Arial"/>
        </w:rPr>
        <w:t xml:space="preserve"> 1733–1759</w:t>
      </w:r>
      <w:r>
        <w:rPr>
          <w:rFonts w:ascii="Arial" w:hAnsi="Arial" w:cs="Arial"/>
        </w:rPr>
        <w:t>.</w:t>
      </w:r>
      <w:r w:rsidRPr="00123070">
        <w:rPr>
          <w:rFonts w:ascii="Arial" w:hAnsi="Arial" w:cs="Arial"/>
        </w:rPr>
        <w:t xml:space="preserve"> </w:t>
      </w:r>
      <w:hyperlink r:id="rId30" w:history="1">
        <w:r w:rsidRPr="00123070">
          <w:rPr>
            <w:rStyle w:val="Hyperlink"/>
            <w:rFonts w:ascii="Arial" w:hAnsi="Arial" w:cs="Arial"/>
            <w:u w:val="none"/>
          </w:rPr>
          <w:t>https://doi.org/10.1007/s11187-020-00392-2</w:t>
        </w:r>
      </w:hyperlink>
    </w:p>
    <w:p w14:paraId="6720C039" w14:textId="77777777" w:rsidR="0072706C" w:rsidRPr="00123070" w:rsidRDefault="0072706C" w:rsidP="00123070">
      <w:pPr>
        <w:spacing w:line="360" w:lineRule="auto"/>
        <w:rPr>
          <w:rFonts w:ascii="Arial" w:hAnsi="Arial" w:cs="Arial"/>
        </w:rPr>
      </w:pPr>
      <w:r w:rsidRPr="00123070">
        <w:rPr>
          <w:rFonts w:ascii="Arial" w:hAnsi="Arial" w:cs="Arial"/>
        </w:rPr>
        <w:lastRenderedPageBreak/>
        <w:t xml:space="preserve">Hadfield, M., Jopling, M. and Needham, M. (2015) </w:t>
      </w:r>
      <w:r w:rsidRPr="00123070">
        <w:rPr>
          <w:rFonts w:ascii="Arial" w:hAnsi="Arial" w:cs="Arial"/>
          <w:i/>
          <w:iCs/>
        </w:rPr>
        <w:t>Practice Leadership in the Early Years: Effective Leadership for Early Childhood Education and Care.</w:t>
      </w:r>
      <w:r w:rsidRPr="00123070">
        <w:rPr>
          <w:rFonts w:ascii="Arial" w:hAnsi="Arial" w:cs="Arial"/>
        </w:rPr>
        <w:t xml:space="preserve"> London: National College for Teaching and Leadership.</w:t>
      </w:r>
    </w:p>
    <w:p w14:paraId="6E7B3C5F" w14:textId="77777777" w:rsidR="0072706C" w:rsidRPr="00C15AD3" w:rsidRDefault="0072706C" w:rsidP="00123070">
      <w:pPr>
        <w:spacing w:line="360" w:lineRule="auto"/>
        <w:rPr>
          <w:rFonts w:ascii="Arial" w:hAnsi="Arial" w:cs="Arial"/>
          <w:strike/>
        </w:rPr>
      </w:pPr>
      <w:r w:rsidRPr="00123070">
        <w:rPr>
          <w:rFonts w:ascii="Arial" w:hAnsi="Arial" w:cs="Arial"/>
        </w:rPr>
        <w:t xml:space="preserve">Hasselbring, T.S. and Glaser, C.H. (2019) ‘Use of technology to support struggling learners’, </w:t>
      </w:r>
      <w:r w:rsidRPr="00123070">
        <w:rPr>
          <w:rFonts w:ascii="Arial" w:hAnsi="Arial" w:cs="Arial"/>
          <w:i/>
          <w:iCs/>
        </w:rPr>
        <w:t>Reading &amp; Writing Quarterly</w:t>
      </w:r>
      <w:r w:rsidRPr="00123070">
        <w:rPr>
          <w:rFonts w:ascii="Arial" w:hAnsi="Arial" w:cs="Arial"/>
        </w:rPr>
        <w:t xml:space="preserve">, 35(1), pp. 1–20. </w:t>
      </w:r>
      <w:hyperlink r:id="rId31" w:history="1">
        <w:r w:rsidRPr="000008C2">
          <w:rPr>
            <w:rStyle w:val="Hyperlink"/>
            <w:rFonts w:ascii="Arial" w:hAnsi="Arial" w:cs="Arial"/>
          </w:rPr>
          <w:t>https://www.tandfonline.com/doi/full/10.1080/10573569.2018.1524356</w:t>
        </w:r>
      </w:hyperlink>
      <w:r w:rsidRPr="00123070">
        <w:rPr>
          <w:rFonts w:ascii="Arial" w:hAnsi="Arial" w:cs="Arial"/>
        </w:rPr>
        <w:t xml:space="preserve"> </w:t>
      </w:r>
    </w:p>
    <w:p w14:paraId="08C7F769" w14:textId="77777777" w:rsidR="0072706C" w:rsidRPr="00123070" w:rsidRDefault="0072706C" w:rsidP="00123070">
      <w:pPr>
        <w:spacing w:line="360" w:lineRule="auto"/>
        <w:rPr>
          <w:rFonts w:ascii="Arial" w:hAnsi="Arial" w:cs="Arial"/>
        </w:rPr>
      </w:pPr>
      <w:r w:rsidRPr="00123070">
        <w:rPr>
          <w:rFonts w:ascii="Arial" w:hAnsi="Arial" w:cs="Arial"/>
        </w:rPr>
        <w:t xml:space="preserve">Hedgehog Lab (2024) </w:t>
      </w:r>
      <w:r w:rsidRPr="00123070">
        <w:rPr>
          <w:rFonts w:ascii="Arial" w:hAnsi="Arial" w:cs="Arial"/>
          <w:i/>
          <w:iCs/>
        </w:rPr>
        <w:t>How Much Does It Cost to Build an App in the UK?</w:t>
      </w:r>
      <w:r w:rsidRPr="00123070">
        <w:rPr>
          <w:rFonts w:ascii="Arial" w:hAnsi="Arial" w:cs="Arial"/>
        </w:rPr>
        <w:t xml:space="preserve"> Available at: </w:t>
      </w:r>
      <w:hyperlink r:id="rId32" w:history="1">
        <w:r w:rsidRPr="00123070">
          <w:rPr>
            <w:rStyle w:val="Hyperlink"/>
            <w:rFonts w:ascii="Arial" w:hAnsi="Arial" w:cs="Arial"/>
          </w:rPr>
          <w:t>https://hedgehoglab.com</w:t>
        </w:r>
      </w:hyperlink>
      <w:r w:rsidRPr="00123070">
        <w:rPr>
          <w:rFonts w:ascii="Arial" w:hAnsi="Arial" w:cs="Arial"/>
        </w:rPr>
        <w:t xml:space="preserve">  (Accessed: 2 February 2026).</w:t>
      </w:r>
    </w:p>
    <w:p w14:paraId="7A6B2406" w14:textId="34565EB6" w:rsidR="0072706C" w:rsidRPr="00F94DBE" w:rsidRDefault="0072706C" w:rsidP="00F94DBE">
      <w:pPr>
        <w:spacing w:line="360" w:lineRule="auto"/>
        <w:rPr>
          <w:rFonts w:ascii="Arial" w:hAnsi="Arial" w:cs="Arial"/>
        </w:rPr>
      </w:pPr>
      <w:r w:rsidRPr="00F94DBE">
        <w:rPr>
          <w:rFonts w:ascii="Arial" w:hAnsi="Arial" w:cs="Arial"/>
        </w:rPr>
        <w:t xml:space="preserve">Hoff, E. (2017) </w:t>
      </w:r>
      <w:r w:rsidR="00B349F7">
        <w:rPr>
          <w:rFonts w:ascii="Arial" w:hAnsi="Arial" w:cs="Arial"/>
        </w:rPr>
        <w:t>‘</w:t>
      </w:r>
      <w:r w:rsidRPr="00F94DBE">
        <w:rPr>
          <w:rFonts w:ascii="Arial" w:hAnsi="Arial" w:cs="Arial"/>
        </w:rPr>
        <w:t>Bilingual development in children of immigrant families</w:t>
      </w:r>
      <w:r w:rsidR="00B349F7">
        <w:rPr>
          <w:rFonts w:ascii="Arial" w:hAnsi="Arial" w:cs="Arial"/>
        </w:rPr>
        <w:t>’,</w:t>
      </w:r>
      <w:r w:rsidRPr="00F94DBE">
        <w:rPr>
          <w:rFonts w:ascii="Arial" w:hAnsi="Arial" w:cs="Arial"/>
        </w:rPr>
        <w:t xml:space="preserve"> </w:t>
      </w:r>
      <w:r w:rsidRPr="00F94DBE">
        <w:rPr>
          <w:rFonts w:ascii="Arial" w:hAnsi="Arial" w:cs="Arial"/>
          <w:i/>
          <w:iCs/>
        </w:rPr>
        <w:t>Child Development Perspectives</w:t>
      </w:r>
      <w:r w:rsidRPr="00F94DBE">
        <w:rPr>
          <w:rFonts w:ascii="Arial" w:hAnsi="Arial" w:cs="Arial"/>
        </w:rPr>
        <w:t>,12(2), pp.80–86. doi:https://doi.org/10.1111/cdep.12262.</w:t>
      </w:r>
    </w:p>
    <w:p w14:paraId="7B51F2D0" w14:textId="529668EF" w:rsidR="0072706C" w:rsidRPr="00123070" w:rsidRDefault="0072706C" w:rsidP="00123070">
      <w:pPr>
        <w:spacing w:line="360" w:lineRule="auto"/>
        <w:rPr>
          <w:rFonts w:ascii="Arial" w:hAnsi="Arial" w:cs="Arial"/>
        </w:rPr>
      </w:pPr>
      <w:r w:rsidRPr="00123070">
        <w:rPr>
          <w:rFonts w:ascii="Arial" w:hAnsi="Arial" w:cs="Arial"/>
        </w:rPr>
        <w:t xml:space="preserve">Holmes, W., Bialik, M. and Fadel, C. (2019) </w:t>
      </w:r>
      <w:r w:rsidRPr="00123070">
        <w:rPr>
          <w:rFonts w:ascii="Arial" w:hAnsi="Arial" w:cs="Arial"/>
          <w:i/>
          <w:iCs/>
        </w:rPr>
        <w:t>Artificial intelligence in education. promise and implications for teaching and learning</w:t>
      </w:r>
      <w:r w:rsidRPr="00123070">
        <w:rPr>
          <w:rFonts w:ascii="Arial" w:hAnsi="Arial" w:cs="Arial"/>
        </w:rPr>
        <w:t xml:space="preserve">. Available at: </w:t>
      </w:r>
      <w:hyperlink r:id="rId33" w:history="1">
        <w:r w:rsidRPr="00123070">
          <w:rPr>
            <w:rStyle w:val="Hyperlink"/>
            <w:rFonts w:ascii="Arial" w:hAnsi="Arial" w:cs="Arial"/>
          </w:rPr>
          <w:t>https://www.researchgate.net/publication/332180327_Artificial_Intelligence_in_Education_Promise_and_Implications_for_Teaching_and_Learning</w:t>
        </w:r>
      </w:hyperlink>
      <w:r w:rsidRPr="00123070">
        <w:rPr>
          <w:rFonts w:ascii="Arial" w:hAnsi="Arial" w:cs="Arial"/>
        </w:rPr>
        <w:t xml:space="preserve">. (Accessed 4 February 2026). </w:t>
      </w:r>
    </w:p>
    <w:p w14:paraId="11DD007D" w14:textId="77777777" w:rsidR="0072706C" w:rsidRPr="00123070" w:rsidRDefault="0072706C" w:rsidP="00123070">
      <w:pPr>
        <w:spacing w:line="360" w:lineRule="auto"/>
        <w:rPr>
          <w:rFonts w:ascii="Arial" w:hAnsi="Arial" w:cs="Arial"/>
        </w:rPr>
      </w:pPr>
      <w:r w:rsidRPr="00123070">
        <w:rPr>
          <w:rFonts w:ascii="Arial" w:hAnsi="Arial" w:cs="Arial"/>
        </w:rPr>
        <w:t xml:space="preserve">Hornberger, N.H. and Link, H. (2012) ‘Translanguaging and translanguaging spaces: Power and pedagogy in multilingual education’, </w:t>
      </w:r>
      <w:r w:rsidRPr="00123070">
        <w:rPr>
          <w:rFonts w:ascii="Arial" w:hAnsi="Arial" w:cs="Arial"/>
          <w:i/>
          <w:iCs/>
        </w:rPr>
        <w:t>International Journal of Bilingual Education and Bilingualism</w:t>
      </w:r>
      <w:r w:rsidRPr="00123070">
        <w:rPr>
          <w:rFonts w:ascii="Arial" w:hAnsi="Arial" w:cs="Arial"/>
        </w:rPr>
        <w:t>, 15(3), pp. 261–278.</w:t>
      </w:r>
      <w:r>
        <w:rPr>
          <w:rFonts w:ascii="Arial" w:hAnsi="Arial" w:cs="Arial"/>
        </w:rPr>
        <w:t xml:space="preserve"> </w:t>
      </w:r>
      <w:hyperlink r:id="rId34" w:history="1">
        <w:r w:rsidRPr="002C7850">
          <w:rPr>
            <w:rStyle w:val="Hyperlink"/>
            <w:rFonts w:ascii="Arial" w:hAnsi="Arial" w:cs="Arial"/>
          </w:rPr>
          <w:t>https://doi.org/10.1080/13670050.2012.658016</w:t>
        </w:r>
      </w:hyperlink>
    </w:p>
    <w:p w14:paraId="666876AD" w14:textId="77777777" w:rsidR="0072706C" w:rsidRPr="00123070" w:rsidRDefault="0072706C" w:rsidP="00123070">
      <w:pPr>
        <w:spacing w:line="360" w:lineRule="auto"/>
        <w:rPr>
          <w:rFonts w:ascii="Arial" w:hAnsi="Arial" w:cs="Arial"/>
          <w:color w:val="EE0000"/>
        </w:rPr>
      </w:pPr>
      <w:r w:rsidRPr="00123070">
        <w:rPr>
          <w:rFonts w:ascii="Arial" w:hAnsi="Arial" w:cs="Arial"/>
        </w:rPr>
        <w:t xml:space="preserve">Information Commissioner’s Office (2020) </w:t>
      </w:r>
      <w:r w:rsidRPr="00123070">
        <w:rPr>
          <w:rFonts w:ascii="Arial" w:hAnsi="Arial" w:cs="Arial"/>
          <w:i/>
          <w:iCs/>
        </w:rPr>
        <w:t>Age</w:t>
      </w:r>
      <w:r w:rsidRPr="00123070">
        <w:rPr>
          <w:rFonts w:ascii="Arial" w:hAnsi="Arial" w:cs="Arial"/>
          <w:i/>
          <w:iCs/>
        </w:rPr>
        <w:noBreakHyphen/>
        <w:t>Appropriate Design Code: A Code of Practice for Online Services</w:t>
      </w:r>
      <w:r w:rsidRPr="00123070">
        <w:rPr>
          <w:rFonts w:ascii="Arial" w:hAnsi="Arial" w:cs="Arial"/>
        </w:rPr>
        <w:t xml:space="preserve">. Available at: </w:t>
      </w:r>
      <w:hyperlink r:id="rId35" w:history="1">
        <w:r w:rsidRPr="00123070">
          <w:rPr>
            <w:rStyle w:val="Hyperlink"/>
            <w:rFonts w:ascii="Arial" w:hAnsi="Arial" w:cs="Arial"/>
          </w:rPr>
          <w:t>https://ico.org.uk/for-organisations/childrens-code/</w:t>
        </w:r>
      </w:hyperlink>
      <w:r w:rsidRPr="00123070">
        <w:rPr>
          <w:rFonts w:ascii="Arial" w:hAnsi="Arial" w:cs="Arial"/>
          <w:color w:val="EE0000"/>
        </w:rPr>
        <w:t xml:space="preserve">  </w:t>
      </w:r>
      <w:r w:rsidRPr="00123070">
        <w:rPr>
          <w:rFonts w:ascii="Arial" w:hAnsi="Arial" w:cs="Arial"/>
        </w:rPr>
        <w:t>(Accessed: 27 February 2026).</w:t>
      </w:r>
    </w:p>
    <w:p w14:paraId="509DBEB0" w14:textId="77777777" w:rsidR="0072706C" w:rsidRDefault="0072706C" w:rsidP="002C7850">
      <w:pPr>
        <w:spacing w:line="360" w:lineRule="auto"/>
        <w:rPr>
          <w:rFonts w:ascii="Arial" w:hAnsi="Arial" w:cs="Arial"/>
        </w:rPr>
      </w:pPr>
      <w:r w:rsidRPr="00123070">
        <w:rPr>
          <w:rFonts w:ascii="Arial" w:hAnsi="Arial" w:cs="Arial"/>
        </w:rPr>
        <w:t xml:space="preserve">Islami, X., Mustafa, N. &amp; Topuzovska Latkovikj, M. (2020) </w:t>
      </w:r>
      <w:r>
        <w:rPr>
          <w:rFonts w:ascii="Arial" w:hAnsi="Arial" w:cs="Arial"/>
        </w:rPr>
        <w:t>‘</w:t>
      </w:r>
      <w:r w:rsidRPr="00123070">
        <w:rPr>
          <w:rFonts w:ascii="Arial" w:hAnsi="Arial" w:cs="Arial"/>
        </w:rPr>
        <w:t>Linking Porter’s generic strategies to firm performance</w:t>
      </w:r>
      <w:r>
        <w:rPr>
          <w:rFonts w:ascii="Arial" w:hAnsi="Arial" w:cs="Arial"/>
        </w:rPr>
        <w:t>’,</w:t>
      </w:r>
      <w:r w:rsidRPr="00123070">
        <w:rPr>
          <w:rFonts w:ascii="Arial" w:hAnsi="Arial" w:cs="Arial"/>
        </w:rPr>
        <w:t> </w:t>
      </w:r>
      <w:r w:rsidRPr="00123070">
        <w:rPr>
          <w:rFonts w:ascii="Arial" w:hAnsi="Arial" w:cs="Arial"/>
          <w:i/>
          <w:iCs/>
        </w:rPr>
        <w:t>Futur Bus J</w:t>
      </w:r>
      <w:r>
        <w:rPr>
          <w:rFonts w:ascii="Arial" w:hAnsi="Arial" w:cs="Arial"/>
          <w:i/>
          <w:iCs/>
        </w:rPr>
        <w:t>,</w:t>
      </w:r>
      <w:r w:rsidRPr="00123070">
        <w:rPr>
          <w:rFonts w:ascii="Arial" w:hAnsi="Arial" w:cs="Arial"/>
        </w:rPr>
        <w:t> 63</w:t>
      </w:r>
      <w:r>
        <w:rPr>
          <w:rFonts w:ascii="Arial" w:hAnsi="Arial" w:cs="Arial"/>
        </w:rPr>
        <w:t xml:space="preserve">. </w:t>
      </w:r>
      <w:r w:rsidRPr="00123070">
        <w:rPr>
          <w:rFonts w:ascii="Arial" w:hAnsi="Arial" w:cs="Arial"/>
        </w:rPr>
        <w:t xml:space="preserve"> </w:t>
      </w:r>
      <w:hyperlink r:id="rId36" w:history="1">
        <w:r w:rsidRPr="00123070">
          <w:rPr>
            <w:rStyle w:val="Hyperlink"/>
            <w:rFonts w:ascii="Arial" w:hAnsi="Arial" w:cs="Arial"/>
            <w:u w:val="none"/>
          </w:rPr>
          <w:t>https://doi.org/10.1186/s43093-020-0009-1</w:t>
        </w:r>
      </w:hyperlink>
    </w:p>
    <w:p w14:paraId="4EA938BC" w14:textId="1DCADCC9" w:rsidR="0072706C" w:rsidRPr="00AB5828" w:rsidRDefault="0072706C" w:rsidP="00AB5828">
      <w:pPr>
        <w:spacing w:line="360" w:lineRule="auto"/>
        <w:rPr>
          <w:rFonts w:ascii="Arial" w:hAnsi="Arial" w:cs="Arial"/>
        </w:rPr>
      </w:pPr>
      <w:r w:rsidRPr="00AB5828">
        <w:rPr>
          <w:rFonts w:ascii="Arial" w:hAnsi="Arial" w:cs="Arial"/>
        </w:rPr>
        <w:t xml:space="preserve">Kim, J., Florian, L. and Pantić, N. (2020) </w:t>
      </w:r>
      <w:r w:rsidR="002A728A">
        <w:rPr>
          <w:rFonts w:ascii="Arial" w:hAnsi="Arial" w:cs="Arial"/>
        </w:rPr>
        <w:t>‘</w:t>
      </w:r>
      <w:r w:rsidRPr="00AB5828">
        <w:rPr>
          <w:rFonts w:ascii="Arial" w:hAnsi="Arial" w:cs="Arial"/>
        </w:rPr>
        <w:t>The development of inclusive practice under a policy of integration</w:t>
      </w:r>
      <w:r w:rsidR="002A728A">
        <w:rPr>
          <w:rFonts w:ascii="Arial" w:hAnsi="Arial" w:cs="Arial"/>
        </w:rPr>
        <w:t>’,</w:t>
      </w:r>
      <w:r w:rsidRPr="00AB5828">
        <w:rPr>
          <w:rFonts w:ascii="Arial" w:hAnsi="Arial" w:cs="Arial"/>
        </w:rPr>
        <w:t xml:space="preserve"> </w:t>
      </w:r>
      <w:r w:rsidRPr="00AB5828">
        <w:rPr>
          <w:rFonts w:ascii="Arial" w:hAnsi="Arial" w:cs="Arial"/>
          <w:i/>
          <w:iCs/>
        </w:rPr>
        <w:t>International Journal of Inclusive Education</w:t>
      </w:r>
      <w:r w:rsidRPr="00AB5828">
        <w:rPr>
          <w:rFonts w:ascii="Arial" w:hAnsi="Arial" w:cs="Arial"/>
        </w:rPr>
        <w:t>, 26(10), pp.1–16. doi:https://doi.org/10.1080/13603116.2020.1773946.</w:t>
      </w:r>
    </w:p>
    <w:p w14:paraId="4CF2531F" w14:textId="1C032B41" w:rsidR="0072706C" w:rsidRPr="005B4077" w:rsidRDefault="0072706C" w:rsidP="005B4077">
      <w:pPr>
        <w:spacing w:line="360" w:lineRule="auto"/>
        <w:rPr>
          <w:rFonts w:ascii="Arial" w:hAnsi="Arial" w:cs="Arial"/>
        </w:rPr>
      </w:pPr>
      <w:r w:rsidRPr="005B4077">
        <w:rPr>
          <w:rFonts w:ascii="Arial" w:hAnsi="Arial" w:cs="Arial"/>
        </w:rPr>
        <w:lastRenderedPageBreak/>
        <w:t xml:space="preserve">Kucirkova, N. (2019) </w:t>
      </w:r>
      <w:r w:rsidR="002A728A">
        <w:rPr>
          <w:rFonts w:ascii="Arial" w:hAnsi="Arial" w:cs="Arial"/>
        </w:rPr>
        <w:t>‘</w:t>
      </w:r>
      <w:r w:rsidRPr="005B4077">
        <w:rPr>
          <w:rFonts w:ascii="Arial" w:hAnsi="Arial" w:cs="Arial"/>
        </w:rPr>
        <w:t xml:space="preserve">Supporting early language development and interest in reading with digital personalised books </w:t>
      </w:r>
      <w:r w:rsidR="002A728A">
        <w:rPr>
          <w:rFonts w:ascii="Arial" w:hAnsi="Arial" w:cs="Arial"/>
        </w:rPr>
        <w:t>–</w:t>
      </w:r>
      <w:r w:rsidRPr="005B4077">
        <w:rPr>
          <w:rFonts w:ascii="Arial" w:hAnsi="Arial" w:cs="Arial"/>
        </w:rPr>
        <w:t xml:space="preserve"> ESRC</w:t>
      </w:r>
      <w:r w:rsidR="002A728A">
        <w:rPr>
          <w:rFonts w:ascii="Arial" w:hAnsi="Arial" w:cs="Arial"/>
        </w:rPr>
        <w:t>’,</w:t>
      </w:r>
      <w:r w:rsidRPr="005B4077">
        <w:rPr>
          <w:rFonts w:ascii="Arial" w:hAnsi="Arial" w:cs="Arial"/>
        </w:rPr>
        <w:t xml:space="preserve"> </w:t>
      </w:r>
      <w:r w:rsidRPr="005B4077">
        <w:rPr>
          <w:rFonts w:ascii="Arial" w:hAnsi="Arial" w:cs="Arial"/>
          <w:i/>
          <w:iCs/>
        </w:rPr>
        <w:t>Impact</w:t>
      </w:r>
      <w:r w:rsidRPr="005B4077">
        <w:rPr>
          <w:rFonts w:ascii="Arial" w:hAnsi="Arial" w:cs="Arial"/>
        </w:rPr>
        <w:t>,</w:t>
      </w:r>
      <w:r w:rsidR="002A728A">
        <w:rPr>
          <w:rFonts w:ascii="Arial" w:hAnsi="Arial" w:cs="Arial"/>
        </w:rPr>
        <w:t xml:space="preserve"> </w:t>
      </w:r>
      <w:r w:rsidRPr="005B4077">
        <w:rPr>
          <w:rFonts w:ascii="Arial" w:hAnsi="Arial" w:cs="Arial"/>
        </w:rPr>
        <w:t>1, pp.66–68. doi:https://doi.org/10.21820/23987073.2019.1.66.</w:t>
      </w:r>
    </w:p>
    <w:p w14:paraId="076BA967" w14:textId="726150D9" w:rsidR="0072706C" w:rsidRPr="002C7850" w:rsidRDefault="0072706C" w:rsidP="002C7850">
      <w:pPr>
        <w:spacing w:line="360" w:lineRule="auto"/>
        <w:rPr>
          <w:rFonts w:ascii="Arial" w:hAnsi="Arial" w:cs="Arial"/>
        </w:rPr>
      </w:pPr>
      <w:r w:rsidRPr="002C7850">
        <w:rPr>
          <w:rFonts w:ascii="Arial" w:hAnsi="Arial" w:cs="Arial"/>
        </w:rPr>
        <w:t xml:space="preserve">Kucirkova, N., Toda, Y. and Flewitt, R. (2020) </w:t>
      </w:r>
      <w:r w:rsidR="002A728A">
        <w:rPr>
          <w:rFonts w:ascii="Arial" w:hAnsi="Arial" w:cs="Arial"/>
        </w:rPr>
        <w:t>‘</w:t>
      </w:r>
      <w:r w:rsidRPr="002C7850">
        <w:rPr>
          <w:rFonts w:ascii="Arial" w:hAnsi="Arial" w:cs="Arial"/>
        </w:rPr>
        <w:t>Young Children’s Use of Personalized Technologies: Insights From Teachers and Digital Software Designers in Japan</w:t>
      </w:r>
      <w:r w:rsidR="002A728A">
        <w:rPr>
          <w:rFonts w:ascii="Arial" w:hAnsi="Arial" w:cs="Arial"/>
        </w:rPr>
        <w:t>’,</w:t>
      </w:r>
      <w:r w:rsidRPr="002C7850">
        <w:rPr>
          <w:rFonts w:ascii="Arial" w:hAnsi="Arial" w:cs="Arial"/>
        </w:rPr>
        <w:t xml:space="preserve"> </w:t>
      </w:r>
      <w:r w:rsidRPr="002C7850">
        <w:rPr>
          <w:rFonts w:ascii="Arial" w:hAnsi="Arial" w:cs="Arial"/>
          <w:i/>
          <w:iCs/>
        </w:rPr>
        <w:t>Technology, Knowledge and Learning</w:t>
      </w:r>
      <w:r w:rsidRPr="002C7850">
        <w:rPr>
          <w:rFonts w:ascii="Arial" w:hAnsi="Arial" w:cs="Arial"/>
        </w:rPr>
        <w:t>. doi:https://doi.org/10.1007/s10758-020-09465-3.</w:t>
      </w:r>
    </w:p>
    <w:p w14:paraId="484E7F6D" w14:textId="77777777" w:rsidR="0072706C" w:rsidRPr="00123070" w:rsidRDefault="0072706C" w:rsidP="00123070">
      <w:pPr>
        <w:spacing w:line="360" w:lineRule="auto"/>
        <w:rPr>
          <w:rFonts w:ascii="Arial" w:hAnsi="Arial" w:cs="Arial"/>
        </w:rPr>
      </w:pPr>
      <w:r w:rsidRPr="00123070">
        <w:rPr>
          <w:rFonts w:ascii="Arial" w:hAnsi="Arial" w:cs="Arial"/>
        </w:rPr>
        <w:t xml:space="preserve">Learning &amp; Work Institute (2023) </w:t>
      </w:r>
      <w:r w:rsidRPr="00123070">
        <w:rPr>
          <w:rFonts w:ascii="Arial" w:hAnsi="Arial" w:cs="Arial"/>
          <w:i/>
          <w:iCs/>
        </w:rPr>
        <w:t>Costs of Developing Bilingual Learning Materials</w:t>
      </w:r>
      <w:r w:rsidRPr="00123070">
        <w:rPr>
          <w:rFonts w:ascii="Arial" w:hAnsi="Arial" w:cs="Arial"/>
        </w:rPr>
        <w:t xml:space="preserve">. Available at: </w:t>
      </w:r>
      <w:hyperlink r:id="rId37" w:history="1">
        <w:r w:rsidRPr="00123070">
          <w:rPr>
            <w:rStyle w:val="Hyperlink"/>
            <w:rFonts w:ascii="Arial" w:hAnsi="Arial" w:cs="Arial"/>
          </w:rPr>
          <w:t>https://www.learningandwork.wales</w:t>
        </w:r>
      </w:hyperlink>
      <w:r w:rsidRPr="00123070">
        <w:rPr>
          <w:rFonts w:ascii="Arial" w:hAnsi="Arial" w:cs="Arial"/>
        </w:rPr>
        <w:t xml:space="preserve">  (Accessed: 2 February 2026).</w:t>
      </w:r>
    </w:p>
    <w:p w14:paraId="067B5C7B" w14:textId="77777777" w:rsidR="0072706C" w:rsidRPr="00123070" w:rsidRDefault="0072706C" w:rsidP="00123070">
      <w:pPr>
        <w:spacing w:line="360" w:lineRule="auto"/>
        <w:rPr>
          <w:rFonts w:ascii="Arial" w:hAnsi="Arial" w:cs="Arial"/>
        </w:rPr>
      </w:pPr>
      <w:r w:rsidRPr="00123070">
        <w:rPr>
          <w:rFonts w:ascii="Arial" w:hAnsi="Arial" w:cs="Arial"/>
        </w:rPr>
        <w:t>Livingstone, S. and Blum</w:t>
      </w:r>
      <w:r w:rsidRPr="00123070">
        <w:rPr>
          <w:rFonts w:ascii="Arial" w:hAnsi="Arial" w:cs="Arial"/>
        </w:rPr>
        <w:noBreakHyphen/>
        <w:t xml:space="preserve">Ross, A. (2021) </w:t>
      </w:r>
      <w:r w:rsidRPr="00123070">
        <w:rPr>
          <w:rFonts w:ascii="Arial" w:hAnsi="Arial" w:cs="Arial"/>
          <w:i/>
          <w:iCs/>
        </w:rPr>
        <w:t>Parenting for a Digital Future: How Hopes and Fears about Technology Shape Children’s Lives</w:t>
      </w:r>
      <w:r w:rsidRPr="00123070">
        <w:rPr>
          <w:rFonts w:ascii="Arial" w:hAnsi="Arial" w:cs="Arial"/>
        </w:rPr>
        <w:t>. Oxford: Oxford University Press.</w:t>
      </w:r>
    </w:p>
    <w:p w14:paraId="45979308" w14:textId="75E5D55C" w:rsidR="0072706C" w:rsidRPr="005B4077" w:rsidRDefault="0072706C" w:rsidP="005B4077">
      <w:pPr>
        <w:spacing w:line="360" w:lineRule="auto"/>
        <w:rPr>
          <w:rFonts w:ascii="Arial" w:hAnsi="Arial" w:cs="Arial"/>
        </w:rPr>
      </w:pPr>
      <w:r w:rsidRPr="005B4077">
        <w:rPr>
          <w:rFonts w:ascii="Arial" w:hAnsi="Arial" w:cs="Arial"/>
        </w:rPr>
        <w:t xml:space="preserve">MacSwan, J. (2017) </w:t>
      </w:r>
      <w:r w:rsidR="002A728A">
        <w:rPr>
          <w:rFonts w:ascii="Arial" w:hAnsi="Arial" w:cs="Arial"/>
        </w:rPr>
        <w:t>‘</w:t>
      </w:r>
      <w:r w:rsidRPr="005B4077">
        <w:rPr>
          <w:rFonts w:ascii="Arial" w:hAnsi="Arial" w:cs="Arial"/>
        </w:rPr>
        <w:t>A Multilingual Perspective on Translanguaging</w:t>
      </w:r>
      <w:r w:rsidR="002A728A">
        <w:rPr>
          <w:rFonts w:ascii="Arial" w:hAnsi="Arial" w:cs="Arial"/>
        </w:rPr>
        <w:t>’,</w:t>
      </w:r>
      <w:r w:rsidRPr="005B4077">
        <w:rPr>
          <w:rFonts w:ascii="Arial" w:hAnsi="Arial" w:cs="Arial"/>
        </w:rPr>
        <w:t xml:space="preserve"> </w:t>
      </w:r>
      <w:r w:rsidRPr="005B4077">
        <w:rPr>
          <w:rFonts w:ascii="Arial" w:hAnsi="Arial" w:cs="Arial"/>
          <w:i/>
          <w:iCs/>
        </w:rPr>
        <w:t>American Educational Research Journal</w:t>
      </w:r>
      <w:r w:rsidRPr="005B4077">
        <w:rPr>
          <w:rFonts w:ascii="Arial" w:hAnsi="Arial" w:cs="Arial"/>
        </w:rPr>
        <w:t>,</w:t>
      </w:r>
      <w:r>
        <w:rPr>
          <w:rFonts w:ascii="Arial" w:hAnsi="Arial" w:cs="Arial"/>
        </w:rPr>
        <w:t xml:space="preserve"> </w:t>
      </w:r>
      <w:r w:rsidRPr="005B4077">
        <w:rPr>
          <w:rFonts w:ascii="Arial" w:hAnsi="Arial" w:cs="Arial"/>
        </w:rPr>
        <w:t>54(1), pp.167–201. doi:https://doi.org/10.3102/0002831216683935.</w:t>
      </w:r>
    </w:p>
    <w:p w14:paraId="62F06429" w14:textId="77777777" w:rsidR="0072706C" w:rsidRPr="00123070" w:rsidRDefault="0072706C" w:rsidP="00123070">
      <w:pPr>
        <w:spacing w:line="360" w:lineRule="auto"/>
        <w:rPr>
          <w:rFonts w:ascii="Arial" w:hAnsi="Arial" w:cs="Arial"/>
        </w:rPr>
      </w:pPr>
      <w:r w:rsidRPr="00123070">
        <w:rPr>
          <w:rFonts w:ascii="Arial" w:hAnsi="Arial" w:cs="Arial"/>
        </w:rPr>
        <w:t>Marsh, J., Plowman, L., Yamada</w:t>
      </w:r>
      <w:r w:rsidRPr="00123070">
        <w:rPr>
          <w:rFonts w:ascii="Arial" w:hAnsi="Arial" w:cs="Arial"/>
        </w:rPr>
        <w:noBreakHyphen/>
        <w:t xml:space="preserve">Rice, D., Bishop, J. and Scott, F. (2017) ‘Digital Play: A New Classification’, </w:t>
      </w:r>
      <w:r w:rsidRPr="00123070">
        <w:rPr>
          <w:rFonts w:ascii="Arial" w:hAnsi="Arial" w:cs="Arial"/>
          <w:i/>
          <w:iCs/>
        </w:rPr>
        <w:t>Early Years</w:t>
      </w:r>
      <w:r w:rsidRPr="00123070">
        <w:rPr>
          <w:rFonts w:ascii="Arial" w:hAnsi="Arial" w:cs="Arial"/>
        </w:rPr>
        <w:t xml:space="preserve">, 37(3), pp. 1–17. Available at: </w:t>
      </w:r>
      <w:hyperlink r:id="rId38" w:history="1">
        <w:r w:rsidRPr="007666AE">
          <w:rPr>
            <w:rStyle w:val="Hyperlink"/>
            <w:rFonts w:ascii="Arial" w:hAnsi="Arial" w:cs="Arial"/>
          </w:rPr>
          <w:t>https://www.tandfonline.com/doi/full/10.1080/09575146.2017.1295470</w:t>
        </w:r>
      </w:hyperlink>
      <w:r>
        <w:rPr>
          <w:rFonts w:ascii="Arial" w:hAnsi="Arial" w:cs="Arial"/>
        </w:rPr>
        <w:t xml:space="preserve"> </w:t>
      </w:r>
      <w:r w:rsidRPr="00123070">
        <w:rPr>
          <w:rFonts w:ascii="Arial" w:hAnsi="Arial" w:cs="Arial"/>
        </w:rPr>
        <w:t xml:space="preserve"> (Accessed: 3 February).</w:t>
      </w:r>
    </w:p>
    <w:p w14:paraId="3B3F52F5" w14:textId="77777777" w:rsidR="0072706C" w:rsidRPr="00123070" w:rsidRDefault="0072706C" w:rsidP="00123070">
      <w:pPr>
        <w:spacing w:line="360" w:lineRule="auto"/>
        <w:rPr>
          <w:rFonts w:ascii="Arial" w:hAnsi="Arial" w:cs="Arial"/>
        </w:rPr>
      </w:pPr>
      <w:r w:rsidRPr="00123070">
        <w:rPr>
          <w:rFonts w:ascii="Arial" w:hAnsi="Arial" w:cs="Arial"/>
        </w:rPr>
        <w:t xml:space="preserve">Marsh, J., Plowman, L., Yamada-Rice, D., Bishop, J. and Scott, F. (2016) </w:t>
      </w:r>
      <w:r>
        <w:rPr>
          <w:rFonts w:ascii="Arial" w:hAnsi="Arial" w:cs="Arial"/>
        </w:rPr>
        <w:t>‘</w:t>
      </w:r>
      <w:r w:rsidRPr="00123070">
        <w:rPr>
          <w:rFonts w:ascii="Arial" w:hAnsi="Arial" w:cs="Arial"/>
        </w:rPr>
        <w:t>Digital play: a new classification</w:t>
      </w:r>
      <w:r>
        <w:rPr>
          <w:rFonts w:ascii="Arial" w:hAnsi="Arial" w:cs="Arial"/>
        </w:rPr>
        <w:t>’,</w:t>
      </w:r>
      <w:r w:rsidRPr="00123070">
        <w:rPr>
          <w:rFonts w:ascii="Arial" w:hAnsi="Arial" w:cs="Arial"/>
        </w:rPr>
        <w:t xml:space="preserve"> </w:t>
      </w:r>
      <w:r w:rsidRPr="00123070">
        <w:rPr>
          <w:rFonts w:ascii="Arial" w:hAnsi="Arial" w:cs="Arial"/>
          <w:i/>
          <w:iCs/>
        </w:rPr>
        <w:t>Early Years</w:t>
      </w:r>
      <w:r w:rsidRPr="00123070">
        <w:rPr>
          <w:rFonts w:ascii="Arial" w:hAnsi="Arial" w:cs="Arial"/>
        </w:rPr>
        <w:t>, 36(3), pp.</w:t>
      </w:r>
      <w:r>
        <w:rPr>
          <w:rFonts w:ascii="Arial" w:hAnsi="Arial" w:cs="Arial"/>
        </w:rPr>
        <w:t xml:space="preserve"> </w:t>
      </w:r>
      <w:r w:rsidRPr="00123070">
        <w:rPr>
          <w:rFonts w:ascii="Arial" w:hAnsi="Arial" w:cs="Arial"/>
        </w:rPr>
        <w:t>242–253. doi:https://doi.org/10.1080/09575146.2016.1167675.</w:t>
      </w:r>
    </w:p>
    <w:p w14:paraId="075E6796" w14:textId="77777777" w:rsidR="0072706C" w:rsidRPr="00C15AD3" w:rsidRDefault="0072706C" w:rsidP="00123070">
      <w:pPr>
        <w:spacing w:line="360" w:lineRule="auto"/>
        <w:rPr>
          <w:rFonts w:ascii="Arial" w:hAnsi="Arial" w:cs="Arial"/>
          <w:strike/>
        </w:rPr>
      </w:pPr>
      <w:r w:rsidRPr="00123070">
        <w:rPr>
          <w:rFonts w:ascii="Arial" w:hAnsi="Arial" w:cs="Arial"/>
        </w:rPr>
        <w:t xml:space="preserve">Marsh, J., Plowman, L., Yamada-Rice, D., Bishop, J. and Scott, F. (2017) ‘Digital Play: A New Classification’, </w:t>
      </w:r>
      <w:r w:rsidRPr="00123070">
        <w:rPr>
          <w:rFonts w:ascii="Arial" w:hAnsi="Arial" w:cs="Arial"/>
          <w:i/>
          <w:iCs/>
        </w:rPr>
        <w:t>Early Years</w:t>
      </w:r>
      <w:r w:rsidRPr="00123070">
        <w:rPr>
          <w:rFonts w:ascii="Arial" w:hAnsi="Arial" w:cs="Arial"/>
        </w:rPr>
        <w:t xml:space="preserve">, 37(3), pp. 1–17. </w:t>
      </w:r>
      <w:hyperlink r:id="rId39" w:history="1">
        <w:r w:rsidRPr="000008C2">
          <w:rPr>
            <w:rStyle w:val="Hyperlink"/>
            <w:rFonts w:ascii="Arial" w:hAnsi="Arial" w:cs="Arial"/>
          </w:rPr>
          <w:t>https://www.tandfonline.com/doi/full/10.1080/09575146.2017.1295470</w:t>
        </w:r>
      </w:hyperlink>
      <w:r w:rsidRPr="00123070">
        <w:rPr>
          <w:rFonts w:ascii="Arial" w:hAnsi="Arial" w:cs="Arial"/>
        </w:rPr>
        <w:t xml:space="preserve">  </w:t>
      </w:r>
    </w:p>
    <w:p w14:paraId="4BB88C28" w14:textId="77777777" w:rsidR="0072706C" w:rsidRPr="00123070" w:rsidRDefault="0072706C" w:rsidP="00123070">
      <w:pPr>
        <w:spacing w:line="360" w:lineRule="auto"/>
        <w:rPr>
          <w:rFonts w:ascii="Arial" w:hAnsi="Arial" w:cs="Arial"/>
        </w:rPr>
      </w:pPr>
      <w:r w:rsidRPr="00123070">
        <w:rPr>
          <w:rFonts w:ascii="Arial" w:hAnsi="Arial" w:cs="Arial"/>
        </w:rPr>
        <w:t xml:space="preserve">Nesta (2022a) </w:t>
      </w:r>
      <w:r w:rsidRPr="00123070">
        <w:rPr>
          <w:rFonts w:ascii="Arial" w:hAnsi="Arial" w:cs="Arial"/>
          <w:i/>
          <w:iCs/>
        </w:rPr>
        <w:t>Evaluating Early Years Digital Innovation</w:t>
      </w:r>
      <w:r w:rsidRPr="00123070">
        <w:rPr>
          <w:rFonts w:ascii="Arial" w:hAnsi="Arial" w:cs="Arial"/>
        </w:rPr>
        <w:t xml:space="preserve">. Available at: </w:t>
      </w:r>
      <w:hyperlink r:id="rId40" w:history="1">
        <w:r w:rsidRPr="00123070">
          <w:rPr>
            <w:rStyle w:val="Hyperlink"/>
            <w:rFonts w:ascii="Arial" w:hAnsi="Arial" w:cs="Arial"/>
          </w:rPr>
          <w:t>https://www.nesta.org.uk</w:t>
        </w:r>
      </w:hyperlink>
      <w:r w:rsidRPr="00123070">
        <w:rPr>
          <w:rFonts w:ascii="Arial" w:hAnsi="Arial" w:cs="Arial"/>
        </w:rPr>
        <w:t xml:space="preserve">  (Accessed: 7 February 2026).</w:t>
      </w:r>
    </w:p>
    <w:p w14:paraId="01E5A9E2" w14:textId="77777777" w:rsidR="0072706C" w:rsidRPr="00123070" w:rsidRDefault="0072706C" w:rsidP="00123070">
      <w:pPr>
        <w:spacing w:line="360" w:lineRule="auto"/>
        <w:rPr>
          <w:rFonts w:ascii="Arial" w:hAnsi="Arial" w:cs="Arial"/>
        </w:rPr>
      </w:pPr>
      <w:r w:rsidRPr="00123070">
        <w:rPr>
          <w:rFonts w:ascii="Arial" w:hAnsi="Arial" w:cs="Arial"/>
        </w:rPr>
        <w:t xml:space="preserve">Nesta (2022b) </w:t>
      </w:r>
      <w:r w:rsidRPr="00123070">
        <w:rPr>
          <w:rFonts w:ascii="Arial" w:hAnsi="Arial" w:cs="Arial"/>
          <w:i/>
          <w:iCs/>
        </w:rPr>
        <w:t>Innovation Funding for Early Years and Education</w:t>
      </w:r>
      <w:r w:rsidRPr="00123070">
        <w:rPr>
          <w:rFonts w:ascii="Arial" w:hAnsi="Arial" w:cs="Arial"/>
        </w:rPr>
        <w:t xml:space="preserve">. Available at: </w:t>
      </w:r>
      <w:hyperlink r:id="rId41" w:history="1">
        <w:r w:rsidRPr="00123070">
          <w:rPr>
            <w:rStyle w:val="Hyperlink"/>
            <w:rFonts w:ascii="Arial" w:hAnsi="Arial" w:cs="Arial"/>
          </w:rPr>
          <w:t>https://www.nesta.org.uk</w:t>
        </w:r>
      </w:hyperlink>
      <w:r w:rsidRPr="00123070">
        <w:rPr>
          <w:rFonts w:ascii="Arial" w:hAnsi="Arial" w:cs="Arial"/>
        </w:rPr>
        <w:t xml:space="preserve">  (Accessed: 2 February  2026).</w:t>
      </w:r>
    </w:p>
    <w:p w14:paraId="62B3044A" w14:textId="77777777" w:rsidR="0072706C" w:rsidRPr="00123070" w:rsidRDefault="0072706C" w:rsidP="00123070">
      <w:pPr>
        <w:spacing w:line="360" w:lineRule="auto"/>
        <w:rPr>
          <w:rFonts w:ascii="Arial" w:hAnsi="Arial" w:cs="Arial"/>
        </w:rPr>
      </w:pPr>
      <w:r w:rsidRPr="00123070">
        <w:rPr>
          <w:rFonts w:ascii="Arial" w:hAnsi="Arial" w:cs="Arial"/>
        </w:rPr>
        <w:lastRenderedPageBreak/>
        <w:t xml:space="preserve">Neumann, M.M. (2018) </w:t>
      </w:r>
      <w:r>
        <w:rPr>
          <w:rFonts w:ascii="Arial" w:hAnsi="Arial" w:cs="Arial"/>
        </w:rPr>
        <w:t>‘</w:t>
      </w:r>
      <w:r w:rsidRPr="00123070">
        <w:rPr>
          <w:rFonts w:ascii="Arial" w:hAnsi="Arial" w:cs="Arial"/>
        </w:rPr>
        <w:t>Using Tablets and Apps to Enhance Emergent Literacy Skills in Young Children</w:t>
      </w:r>
      <w:r>
        <w:rPr>
          <w:rFonts w:ascii="Arial" w:hAnsi="Arial" w:cs="Arial"/>
        </w:rPr>
        <w:t>’,</w:t>
      </w:r>
      <w:r w:rsidRPr="00123070">
        <w:rPr>
          <w:rFonts w:ascii="Arial" w:hAnsi="Arial" w:cs="Arial"/>
        </w:rPr>
        <w:t xml:space="preserve"> </w:t>
      </w:r>
      <w:r w:rsidRPr="00123070">
        <w:rPr>
          <w:rFonts w:ascii="Arial" w:hAnsi="Arial" w:cs="Arial"/>
          <w:i/>
          <w:iCs/>
        </w:rPr>
        <w:t>Early Childhood Research Quarterly</w:t>
      </w:r>
      <w:r w:rsidRPr="00123070">
        <w:rPr>
          <w:rFonts w:ascii="Arial" w:hAnsi="Arial" w:cs="Arial"/>
        </w:rPr>
        <w:t>, 42(1), pp.239–246. doi:https://doi.org/10.1016/j.ecresq.2017.10.006.</w:t>
      </w:r>
    </w:p>
    <w:p w14:paraId="08B865C7" w14:textId="4A691976" w:rsidR="0072706C" w:rsidRPr="002C7850" w:rsidRDefault="0072706C" w:rsidP="002C7850">
      <w:pPr>
        <w:spacing w:line="360" w:lineRule="auto"/>
        <w:rPr>
          <w:rFonts w:ascii="Arial" w:hAnsi="Arial" w:cs="Arial"/>
        </w:rPr>
      </w:pPr>
      <w:r w:rsidRPr="002C7850">
        <w:rPr>
          <w:rFonts w:ascii="Arial" w:hAnsi="Arial" w:cs="Arial"/>
        </w:rPr>
        <w:t xml:space="preserve">Neumann, M.M. (2019) </w:t>
      </w:r>
      <w:r w:rsidR="00D027BB">
        <w:rPr>
          <w:rFonts w:ascii="Arial" w:hAnsi="Arial" w:cs="Arial"/>
        </w:rPr>
        <w:t>‘</w:t>
      </w:r>
      <w:r w:rsidRPr="002C7850">
        <w:rPr>
          <w:rFonts w:ascii="Arial" w:hAnsi="Arial" w:cs="Arial"/>
        </w:rPr>
        <w:t>Social Robots and Young Children’s Early Language and Literacy Learning</w:t>
      </w:r>
      <w:r w:rsidR="00D027BB">
        <w:rPr>
          <w:rFonts w:ascii="Arial" w:hAnsi="Arial" w:cs="Arial"/>
        </w:rPr>
        <w:t>’,</w:t>
      </w:r>
      <w:r w:rsidRPr="002C7850">
        <w:rPr>
          <w:rFonts w:ascii="Arial" w:hAnsi="Arial" w:cs="Arial"/>
        </w:rPr>
        <w:t xml:space="preserve"> </w:t>
      </w:r>
      <w:r w:rsidRPr="002C7850">
        <w:rPr>
          <w:rFonts w:ascii="Arial" w:hAnsi="Arial" w:cs="Arial"/>
          <w:i/>
          <w:iCs/>
        </w:rPr>
        <w:t>Early Childhood Education Journal</w:t>
      </w:r>
      <w:r w:rsidRPr="002C7850">
        <w:rPr>
          <w:rFonts w:ascii="Arial" w:hAnsi="Arial" w:cs="Arial"/>
        </w:rPr>
        <w:t>, 48(2). doi:https://doi.org/10.1007/s10643-019-00997-7.</w:t>
      </w:r>
    </w:p>
    <w:p w14:paraId="25253413" w14:textId="16644D0D" w:rsidR="0072706C" w:rsidRDefault="0072706C" w:rsidP="002C7850">
      <w:pPr>
        <w:spacing w:line="360" w:lineRule="auto"/>
        <w:rPr>
          <w:rFonts w:ascii="Arial" w:hAnsi="Arial" w:cs="Arial"/>
        </w:rPr>
      </w:pPr>
      <w:r w:rsidRPr="002C7850">
        <w:rPr>
          <w:rFonts w:ascii="Arial" w:hAnsi="Arial" w:cs="Arial"/>
        </w:rPr>
        <w:t>Neumann, M.M. and Neumann, D.L. (2015)</w:t>
      </w:r>
      <w:r w:rsidR="00D027BB">
        <w:rPr>
          <w:rFonts w:ascii="Arial" w:hAnsi="Arial" w:cs="Arial"/>
        </w:rPr>
        <w:t xml:space="preserve"> ‘</w:t>
      </w:r>
      <w:r w:rsidRPr="002C7850">
        <w:rPr>
          <w:rFonts w:ascii="Arial" w:hAnsi="Arial" w:cs="Arial"/>
        </w:rPr>
        <w:t>The use of touch-screen tablets at home and pre-school to foster emergent literacy</w:t>
      </w:r>
      <w:r w:rsidR="00D027BB">
        <w:rPr>
          <w:rFonts w:ascii="Arial" w:hAnsi="Arial" w:cs="Arial"/>
        </w:rPr>
        <w:t>’,</w:t>
      </w:r>
      <w:r w:rsidRPr="002C7850">
        <w:rPr>
          <w:rFonts w:ascii="Arial" w:hAnsi="Arial" w:cs="Arial"/>
        </w:rPr>
        <w:t xml:space="preserve"> </w:t>
      </w:r>
      <w:r w:rsidRPr="002C7850">
        <w:rPr>
          <w:rFonts w:ascii="Arial" w:hAnsi="Arial" w:cs="Arial"/>
          <w:i/>
          <w:iCs/>
        </w:rPr>
        <w:t>Journal of Early Childhood Literacy</w:t>
      </w:r>
      <w:r w:rsidRPr="002C7850">
        <w:rPr>
          <w:rFonts w:ascii="Arial" w:hAnsi="Arial" w:cs="Arial"/>
        </w:rPr>
        <w:t>, 17(2), pp.203–220. doi:https://doi.org/10.1177/1468798415619773.</w:t>
      </w:r>
    </w:p>
    <w:p w14:paraId="1F4B79E5" w14:textId="77777777" w:rsidR="0072706C" w:rsidRPr="00123070" w:rsidRDefault="0072706C" w:rsidP="00123070">
      <w:pPr>
        <w:spacing w:line="360" w:lineRule="auto"/>
        <w:rPr>
          <w:rFonts w:ascii="Arial" w:hAnsi="Arial" w:cs="Arial"/>
        </w:rPr>
      </w:pPr>
      <w:r w:rsidRPr="00123070">
        <w:rPr>
          <w:rFonts w:ascii="Arial" w:hAnsi="Arial" w:cs="Arial"/>
        </w:rPr>
        <w:t xml:space="preserve">Niwro Cymru. (n.d.) </w:t>
      </w:r>
      <w:r w:rsidRPr="00123070">
        <w:rPr>
          <w:rFonts w:ascii="Arial" w:hAnsi="Arial" w:cs="Arial"/>
          <w:i/>
          <w:iCs/>
        </w:rPr>
        <w:t>Niwro: iOS &amp; Android App</w:t>
      </w:r>
      <w:r w:rsidRPr="00123070">
        <w:rPr>
          <w:rFonts w:ascii="Arial" w:hAnsi="Arial" w:cs="Arial"/>
        </w:rPr>
        <w:t xml:space="preserve">. Available at: </w:t>
      </w:r>
      <w:hyperlink r:id="rId42" w:history="1">
        <w:r w:rsidRPr="00123070">
          <w:rPr>
            <w:rStyle w:val="Hyperlink"/>
            <w:rFonts w:ascii="Arial" w:hAnsi="Arial" w:cs="Arial"/>
          </w:rPr>
          <w:t>https://niwro.cymru</w:t>
        </w:r>
      </w:hyperlink>
      <w:r w:rsidRPr="00123070">
        <w:rPr>
          <w:rFonts w:ascii="Arial" w:hAnsi="Arial" w:cs="Arial"/>
        </w:rPr>
        <w:t xml:space="preserve"> (Accessed: 3 February 2026).</w:t>
      </w:r>
    </w:p>
    <w:p w14:paraId="2D901A7D" w14:textId="77777777" w:rsidR="0072706C" w:rsidRPr="000E6614" w:rsidRDefault="0072706C" w:rsidP="00123070">
      <w:pPr>
        <w:spacing w:line="360" w:lineRule="auto"/>
        <w:rPr>
          <w:rFonts w:ascii="Arial" w:hAnsi="Arial" w:cs="Arial"/>
          <w:strike/>
        </w:rPr>
      </w:pPr>
      <w:r w:rsidRPr="00123070">
        <w:rPr>
          <w:rFonts w:ascii="Arial" w:hAnsi="Arial" w:cs="Arial"/>
        </w:rPr>
        <w:t xml:space="preserve">OECD (2023) </w:t>
      </w:r>
      <w:r w:rsidRPr="00123070">
        <w:rPr>
          <w:rFonts w:ascii="Arial" w:hAnsi="Arial" w:cs="Arial"/>
          <w:i/>
          <w:iCs/>
        </w:rPr>
        <w:t>Starting Strong VII: Digitalisation and Early Childhood Education</w:t>
      </w:r>
      <w:r w:rsidRPr="00123070">
        <w:rPr>
          <w:rFonts w:ascii="Arial" w:hAnsi="Arial" w:cs="Arial"/>
        </w:rPr>
        <w:t>. Paris: OECD Publishing.</w:t>
      </w:r>
    </w:p>
    <w:p w14:paraId="0C54EE27" w14:textId="77777777" w:rsidR="0072706C" w:rsidRPr="00123070" w:rsidRDefault="0072706C" w:rsidP="00123070">
      <w:pPr>
        <w:spacing w:line="360" w:lineRule="auto"/>
        <w:rPr>
          <w:rFonts w:ascii="Arial" w:hAnsi="Arial" w:cs="Arial"/>
        </w:rPr>
      </w:pPr>
      <w:r w:rsidRPr="00123070">
        <w:rPr>
          <w:rFonts w:ascii="Arial" w:hAnsi="Arial" w:cs="Arial"/>
        </w:rPr>
        <w:t xml:space="preserve">Paris, D. and Alim, H.S. (2017) </w:t>
      </w:r>
      <w:r w:rsidRPr="00123070">
        <w:rPr>
          <w:rFonts w:ascii="Arial" w:hAnsi="Arial" w:cs="Arial"/>
          <w:i/>
          <w:iCs/>
        </w:rPr>
        <w:t>Culturally Sustaining Pedagogies: Teaching and Learning for Justice in a Changing World</w:t>
      </w:r>
      <w:r w:rsidRPr="00123070">
        <w:rPr>
          <w:rFonts w:ascii="Arial" w:hAnsi="Arial" w:cs="Arial"/>
        </w:rPr>
        <w:t>. New York: Teachers College Press.</w:t>
      </w:r>
    </w:p>
    <w:p w14:paraId="3140FF3F" w14:textId="77777777" w:rsidR="0072706C" w:rsidRPr="00C15AD3" w:rsidRDefault="0072706C" w:rsidP="00123070">
      <w:pPr>
        <w:spacing w:line="360" w:lineRule="auto"/>
        <w:rPr>
          <w:rFonts w:ascii="Arial" w:hAnsi="Arial" w:cs="Arial"/>
          <w:strike/>
        </w:rPr>
      </w:pPr>
      <w:r w:rsidRPr="00123070">
        <w:rPr>
          <w:rFonts w:ascii="Arial" w:hAnsi="Arial" w:cs="Arial"/>
        </w:rPr>
        <w:t xml:space="preserve">Plowman, L., McPake, J. and Stephen, C. (2019) ‘The role of digital technology in early childhood education: A review of the research’, </w:t>
      </w:r>
      <w:r w:rsidRPr="00123070">
        <w:rPr>
          <w:rFonts w:ascii="Arial" w:hAnsi="Arial" w:cs="Arial"/>
          <w:i/>
          <w:iCs/>
        </w:rPr>
        <w:t>Journal of Early Childhood Research</w:t>
      </w:r>
      <w:r w:rsidRPr="00123070">
        <w:rPr>
          <w:rFonts w:ascii="Arial" w:hAnsi="Arial" w:cs="Arial"/>
        </w:rPr>
        <w:t xml:space="preserve">, 17(1), pp. 1–18. </w:t>
      </w:r>
      <w:hyperlink r:id="rId43" w:history="1">
        <w:r w:rsidRPr="000008C2">
          <w:rPr>
            <w:rStyle w:val="Hyperlink"/>
            <w:rFonts w:ascii="Arial" w:hAnsi="Arial" w:cs="Arial"/>
          </w:rPr>
          <w:t>https://journals.sagepub.com/doi/full/10.1177/1476718X18778050</w:t>
        </w:r>
      </w:hyperlink>
      <w:r w:rsidRPr="00123070">
        <w:rPr>
          <w:rFonts w:ascii="Arial" w:hAnsi="Arial" w:cs="Arial"/>
        </w:rPr>
        <w:t xml:space="preserve">  </w:t>
      </w:r>
    </w:p>
    <w:p w14:paraId="258CECC1" w14:textId="77777777" w:rsidR="0072706C" w:rsidRPr="00123070" w:rsidRDefault="0072706C" w:rsidP="00123070">
      <w:pPr>
        <w:spacing w:line="360" w:lineRule="auto"/>
        <w:rPr>
          <w:rFonts w:ascii="Arial" w:hAnsi="Arial" w:cs="Arial"/>
          <w:color w:val="EE0000"/>
        </w:rPr>
      </w:pPr>
      <w:r w:rsidRPr="00123070">
        <w:rPr>
          <w:rFonts w:ascii="Arial" w:hAnsi="Arial" w:cs="Arial"/>
        </w:rPr>
        <w:t xml:space="preserve">PolicyBee (2026) </w:t>
      </w:r>
      <w:r w:rsidRPr="00123070">
        <w:rPr>
          <w:rFonts w:ascii="Arial" w:hAnsi="Arial" w:cs="Arial"/>
          <w:i/>
          <w:iCs/>
        </w:rPr>
        <w:t>Insurance for SaaS developers</w:t>
      </w:r>
      <w:r w:rsidRPr="00123070">
        <w:rPr>
          <w:rFonts w:ascii="Arial" w:hAnsi="Arial" w:cs="Arial"/>
        </w:rPr>
        <w:t xml:space="preserve">. Available at: </w:t>
      </w:r>
      <w:hyperlink r:id="rId44" w:history="1">
        <w:r w:rsidRPr="00123070">
          <w:rPr>
            <w:rStyle w:val="Hyperlink"/>
            <w:rFonts w:ascii="Arial" w:hAnsi="Arial" w:cs="Arial"/>
          </w:rPr>
          <w:t>https://www.policybee.co.uk/insurance-for-saas-developers</w:t>
        </w:r>
      </w:hyperlink>
      <w:r w:rsidRPr="00123070">
        <w:rPr>
          <w:rFonts w:ascii="Arial" w:hAnsi="Arial" w:cs="Arial"/>
          <w:color w:val="EE0000"/>
        </w:rPr>
        <w:t xml:space="preserve"> </w:t>
      </w:r>
      <w:r w:rsidRPr="00123070">
        <w:rPr>
          <w:rFonts w:ascii="Arial" w:hAnsi="Arial" w:cs="Arial"/>
          <w:b/>
          <w:bCs/>
          <w:color w:val="EE0000"/>
        </w:rPr>
        <w:t xml:space="preserve"> </w:t>
      </w:r>
      <w:r w:rsidRPr="00123070">
        <w:rPr>
          <w:rFonts w:ascii="Arial" w:hAnsi="Arial" w:cs="Arial"/>
        </w:rPr>
        <w:t xml:space="preserve">(Accessed: 6 February 2026). </w:t>
      </w:r>
    </w:p>
    <w:p w14:paraId="2A636BED" w14:textId="77777777" w:rsidR="0072706C" w:rsidRPr="00123070" w:rsidRDefault="0072706C" w:rsidP="00123070">
      <w:pPr>
        <w:spacing w:line="360" w:lineRule="auto"/>
        <w:rPr>
          <w:rFonts w:ascii="Arial" w:hAnsi="Arial" w:cs="Arial"/>
        </w:rPr>
      </w:pPr>
      <w:r w:rsidRPr="00123070">
        <w:rPr>
          <w:rFonts w:ascii="Arial" w:hAnsi="Arial" w:cs="Arial"/>
        </w:rPr>
        <w:t xml:space="preserve">Senedd (2023) </w:t>
      </w:r>
      <w:r w:rsidRPr="00123070">
        <w:rPr>
          <w:rFonts w:ascii="Arial" w:hAnsi="Arial" w:cs="Arial"/>
          <w:i/>
          <w:iCs/>
        </w:rPr>
        <w:t>The rising cost of doing business: What are the issues and what support is available?</w:t>
      </w:r>
      <w:r w:rsidRPr="00123070">
        <w:rPr>
          <w:rFonts w:ascii="Arial" w:hAnsi="Arial" w:cs="Arial"/>
        </w:rPr>
        <w:t xml:space="preserve"> Available at: </w:t>
      </w:r>
      <w:hyperlink r:id="rId45" w:history="1">
        <w:r w:rsidRPr="00123070">
          <w:rPr>
            <w:rStyle w:val="Hyperlink"/>
            <w:rFonts w:ascii="Arial" w:hAnsi="Arial" w:cs="Arial"/>
            <w:u w:val="none"/>
          </w:rPr>
          <w:t>https://research.senedd.wales/research-articles/the-rising-cost-of-doing-business-what-are-the-issues-and-what-support-is-available/</w:t>
        </w:r>
      </w:hyperlink>
      <w:r w:rsidRPr="00123070">
        <w:rPr>
          <w:rFonts w:ascii="Arial" w:hAnsi="Arial" w:cs="Arial"/>
        </w:rPr>
        <w:t xml:space="preserve"> (Accessed: 4 February 2026). </w:t>
      </w:r>
    </w:p>
    <w:p w14:paraId="43302556" w14:textId="77777777" w:rsidR="0072706C" w:rsidRPr="00123070" w:rsidRDefault="0072706C" w:rsidP="00123070">
      <w:pPr>
        <w:spacing w:line="360" w:lineRule="auto"/>
        <w:rPr>
          <w:rFonts w:ascii="Arial" w:hAnsi="Arial" w:cs="Arial"/>
        </w:rPr>
      </w:pPr>
      <w:r w:rsidRPr="00123070">
        <w:rPr>
          <w:rFonts w:ascii="Arial" w:hAnsi="Arial" w:cs="Arial"/>
        </w:rPr>
        <w:t xml:space="preserve">Senedd Research (2023) </w:t>
      </w:r>
      <w:r w:rsidRPr="00123070">
        <w:rPr>
          <w:rFonts w:ascii="Arial" w:hAnsi="Arial" w:cs="Arial"/>
          <w:i/>
          <w:iCs/>
        </w:rPr>
        <w:t>New publication: Additional Learning Needs and Education Tribunal (Wales) Act 2018 – Act Summary</w:t>
      </w:r>
      <w:r w:rsidRPr="00123070">
        <w:rPr>
          <w:rFonts w:ascii="Arial" w:hAnsi="Arial" w:cs="Arial"/>
        </w:rPr>
        <w:t>.</w:t>
      </w:r>
      <w:r>
        <w:rPr>
          <w:rFonts w:ascii="Arial" w:hAnsi="Arial" w:cs="Arial"/>
        </w:rPr>
        <w:t xml:space="preserve"> </w:t>
      </w:r>
      <w:r w:rsidRPr="00123070">
        <w:rPr>
          <w:rFonts w:ascii="Arial" w:hAnsi="Arial" w:cs="Arial"/>
        </w:rPr>
        <w:t xml:space="preserve">Available at: </w:t>
      </w:r>
      <w:hyperlink r:id="rId46" w:tgtFrame="_new" w:history="1">
        <w:r w:rsidRPr="00123070">
          <w:rPr>
            <w:rStyle w:val="Hyperlink"/>
            <w:rFonts w:ascii="Arial" w:hAnsi="Arial" w:cs="Arial"/>
          </w:rPr>
          <w:t>https://research.senedd.wales/research-articles/new-publication-additional-learning-</w:t>
        </w:r>
        <w:r w:rsidRPr="00123070">
          <w:rPr>
            <w:rStyle w:val="Hyperlink"/>
            <w:rFonts w:ascii="Arial" w:hAnsi="Arial" w:cs="Arial"/>
          </w:rPr>
          <w:lastRenderedPageBreak/>
          <w:t>needs-and-education-tribunal-wales-act-2018-act-summary/</w:t>
        </w:r>
      </w:hyperlink>
      <w:r w:rsidRPr="00123070">
        <w:rPr>
          <w:rFonts w:ascii="Arial" w:hAnsi="Arial" w:cs="Arial"/>
        </w:rPr>
        <w:t xml:space="preserve"> (Accessed:  3 February 2026).</w:t>
      </w:r>
    </w:p>
    <w:p w14:paraId="29151D99" w14:textId="36283D70" w:rsidR="0072706C" w:rsidRPr="005C3EC7" w:rsidRDefault="0072706C" w:rsidP="005C3EC7">
      <w:pPr>
        <w:spacing w:line="360" w:lineRule="auto"/>
        <w:rPr>
          <w:rFonts w:ascii="Arial" w:hAnsi="Arial" w:cs="Arial"/>
        </w:rPr>
      </w:pPr>
      <w:r w:rsidRPr="005C3EC7">
        <w:rPr>
          <w:rFonts w:ascii="Arial" w:hAnsi="Arial" w:cs="Arial"/>
          <w:i/>
          <w:iCs/>
        </w:rPr>
        <w:t>Siraj, I. and Kingston, D. (2025)</w:t>
      </w:r>
      <w:r w:rsidRPr="009D0215">
        <w:rPr>
          <w:rFonts w:ascii="Arial" w:hAnsi="Arial" w:cs="Arial"/>
        </w:rPr>
        <w:t xml:space="preserve"> ‘Leadership for equity and inclusion in early childhood education’,</w:t>
      </w:r>
      <w:r>
        <w:rPr>
          <w:rFonts w:ascii="Arial" w:hAnsi="Arial" w:cs="Arial"/>
          <w:i/>
          <w:iCs/>
        </w:rPr>
        <w:t xml:space="preserve"> </w:t>
      </w:r>
      <w:r w:rsidRPr="00123070">
        <w:rPr>
          <w:rFonts w:ascii="Arial" w:hAnsi="Arial" w:cs="Arial"/>
          <w:i/>
          <w:iCs/>
        </w:rPr>
        <w:t>Early Years</w:t>
      </w:r>
      <w:r w:rsidRPr="00123070">
        <w:rPr>
          <w:rFonts w:ascii="Arial" w:hAnsi="Arial" w:cs="Arial"/>
        </w:rPr>
        <w:t>, 42(2), pp. 123–138.</w:t>
      </w:r>
      <w:r>
        <w:rPr>
          <w:rFonts w:ascii="Arial" w:hAnsi="Arial" w:cs="Arial"/>
          <w:i/>
          <w:iCs/>
        </w:rPr>
        <w:t xml:space="preserve"> </w:t>
      </w:r>
      <w:r w:rsidRPr="005C3EC7">
        <w:rPr>
          <w:rFonts w:ascii="Arial" w:hAnsi="Arial" w:cs="Arial"/>
          <w:i/>
          <w:iCs/>
        </w:rPr>
        <w:t>doi:https://doi.org/10.4324/9781032619439.</w:t>
      </w:r>
    </w:p>
    <w:p w14:paraId="2A1D49C1" w14:textId="6CF3246F" w:rsidR="0072706C" w:rsidRPr="00F94DBE" w:rsidRDefault="0072706C" w:rsidP="00F94DBE">
      <w:pPr>
        <w:spacing w:line="360" w:lineRule="auto"/>
        <w:rPr>
          <w:rFonts w:ascii="Arial" w:hAnsi="Arial" w:cs="Arial"/>
        </w:rPr>
      </w:pPr>
      <w:r w:rsidRPr="00F94DBE">
        <w:rPr>
          <w:rFonts w:ascii="Arial" w:hAnsi="Arial" w:cs="Arial"/>
        </w:rPr>
        <w:t xml:space="preserve">Snow, C. (1983) </w:t>
      </w:r>
      <w:r w:rsidR="009D0215">
        <w:rPr>
          <w:rFonts w:ascii="Arial" w:hAnsi="Arial" w:cs="Arial"/>
        </w:rPr>
        <w:t>‘</w:t>
      </w:r>
      <w:r w:rsidRPr="00F94DBE">
        <w:rPr>
          <w:rFonts w:ascii="Arial" w:hAnsi="Arial" w:cs="Arial"/>
        </w:rPr>
        <w:t>Literacy and Language: Relationships during the Preschool Years</w:t>
      </w:r>
      <w:r w:rsidR="009D0215">
        <w:rPr>
          <w:rFonts w:ascii="Arial" w:hAnsi="Arial" w:cs="Arial"/>
        </w:rPr>
        <w:t>’,</w:t>
      </w:r>
      <w:r w:rsidRPr="00F94DBE">
        <w:rPr>
          <w:rFonts w:ascii="Arial" w:hAnsi="Arial" w:cs="Arial"/>
        </w:rPr>
        <w:t xml:space="preserve"> </w:t>
      </w:r>
      <w:r w:rsidRPr="00F94DBE">
        <w:rPr>
          <w:rFonts w:ascii="Arial" w:hAnsi="Arial" w:cs="Arial"/>
          <w:i/>
          <w:iCs/>
        </w:rPr>
        <w:t>Harvard Educational Review</w:t>
      </w:r>
      <w:r w:rsidRPr="00F94DBE">
        <w:rPr>
          <w:rFonts w:ascii="Arial" w:hAnsi="Arial" w:cs="Arial"/>
        </w:rPr>
        <w:t>, 53(2), pp.165–189. doi:https://doi.org/10.17763/haer.53.2.t6177w39817w2861.</w:t>
      </w:r>
    </w:p>
    <w:p w14:paraId="40A33C6B" w14:textId="77777777" w:rsidR="0072706C" w:rsidRDefault="0072706C" w:rsidP="00123070">
      <w:pPr>
        <w:spacing w:line="360" w:lineRule="auto"/>
        <w:rPr>
          <w:rFonts w:ascii="Arial" w:hAnsi="Arial" w:cs="Arial"/>
        </w:rPr>
      </w:pPr>
      <w:r w:rsidRPr="00123070">
        <w:rPr>
          <w:rFonts w:ascii="Arial" w:hAnsi="Arial" w:cs="Arial"/>
        </w:rPr>
        <w:t xml:space="preserve">Stoilova, M., Livingstone, S. and Nandagiri, R. (2020) </w:t>
      </w:r>
      <w:r>
        <w:rPr>
          <w:rFonts w:ascii="Arial" w:hAnsi="Arial" w:cs="Arial"/>
        </w:rPr>
        <w:t>‘</w:t>
      </w:r>
      <w:r w:rsidRPr="00123070">
        <w:rPr>
          <w:rFonts w:ascii="Arial" w:hAnsi="Arial" w:cs="Arial"/>
        </w:rPr>
        <w:t>Digital by Default: Children’s Capacity to Understand and Manage Online Data and Privacy</w:t>
      </w:r>
      <w:r>
        <w:rPr>
          <w:rFonts w:ascii="Arial" w:hAnsi="Arial" w:cs="Arial"/>
        </w:rPr>
        <w:t>’,</w:t>
      </w:r>
      <w:r w:rsidRPr="00123070">
        <w:rPr>
          <w:rFonts w:ascii="Arial" w:hAnsi="Arial" w:cs="Arial"/>
        </w:rPr>
        <w:t xml:space="preserve"> </w:t>
      </w:r>
      <w:r w:rsidRPr="00123070">
        <w:rPr>
          <w:rFonts w:ascii="Arial" w:hAnsi="Arial" w:cs="Arial"/>
          <w:i/>
          <w:iCs/>
        </w:rPr>
        <w:t>Media and Communication</w:t>
      </w:r>
      <w:r w:rsidRPr="00123070">
        <w:rPr>
          <w:rFonts w:ascii="Arial" w:hAnsi="Arial" w:cs="Arial"/>
        </w:rPr>
        <w:t>, 8(4), pp.197–207. doi:https://doi.org/10.17645/mac.v8i4.3407.</w:t>
      </w:r>
    </w:p>
    <w:p w14:paraId="2B22CF0B" w14:textId="4A0AF571" w:rsidR="001433B5" w:rsidRPr="00AD7718" w:rsidRDefault="001433B5" w:rsidP="00123070">
      <w:pPr>
        <w:spacing w:line="360" w:lineRule="auto"/>
        <w:rPr>
          <w:rFonts w:ascii="Arial" w:hAnsi="Arial" w:cs="Arial"/>
        </w:rPr>
      </w:pPr>
      <w:r w:rsidRPr="00EF3A79">
        <w:rPr>
          <w:rFonts w:ascii="Arial" w:hAnsi="Arial" w:cs="Arial"/>
          <w:lang w:val="pt-PT"/>
        </w:rPr>
        <w:t xml:space="preserve">Sullivan, A. (2026) </w:t>
      </w:r>
      <w:r w:rsidRPr="00EF3A79">
        <w:rPr>
          <w:rFonts w:ascii="Arial" w:hAnsi="Arial" w:cs="Arial"/>
          <w:i/>
          <w:iCs/>
          <w:lang w:val="pt-PT"/>
        </w:rPr>
        <w:t>DWLU DYSGU bilingual logo concept</w:t>
      </w:r>
      <w:r w:rsidRPr="00EF3A79">
        <w:rPr>
          <w:rFonts w:ascii="Arial" w:hAnsi="Arial" w:cs="Arial"/>
          <w:lang w:val="pt-PT"/>
        </w:rPr>
        <w:t xml:space="preserve">. </w:t>
      </w:r>
      <w:r w:rsidRPr="00AD7718">
        <w:rPr>
          <w:rFonts w:ascii="Arial" w:hAnsi="Arial" w:cs="Arial"/>
        </w:rPr>
        <w:t>Unpublished image created using Microsoft Copilot.</w:t>
      </w:r>
    </w:p>
    <w:p w14:paraId="56C56127" w14:textId="733B5F3E" w:rsidR="002D715C" w:rsidRPr="00AD7718" w:rsidRDefault="002D715C" w:rsidP="00123070">
      <w:pPr>
        <w:spacing w:line="360" w:lineRule="auto"/>
        <w:rPr>
          <w:rFonts w:ascii="Arial" w:hAnsi="Arial" w:cs="Arial"/>
        </w:rPr>
      </w:pPr>
      <w:r w:rsidRPr="00AD7718">
        <w:rPr>
          <w:rFonts w:ascii="Arial" w:hAnsi="Arial" w:cs="Arial"/>
        </w:rPr>
        <w:t>Sullivan, M (2026) Conversation with Millie Sullivan, 13 January.</w:t>
      </w:r>
    </w:p>
    <w:p w14:paraId="51519D67" w14:textId="77777777" w:rsidR="0072706C" w:rsidRPr="00123070" w:rsidRDefault="0072706C" w:rsidP="00123070">
      <w:pPr>
        <w:spacing w:line="360" w:lineRule="auto"/>
        <w:rPr>
          <w:rFonts w:ascii="Arial" w:hAnsi="Arial" w:cs="Arial"/>
        </w:rPr>
      </w:pPr>
      <w:r w:rsidRPr="00123070">
        <w:rPr>
          <w:rFonts w:ascii="Arial" w:hAnsi="Arial" w:cs="Arial"/>
        </w:rPr>
        <w:t xml:space="preserve">Vygotsky, L. (1978) </w:t>
      </w:r>
      <w:r w:rsidRPr="00123070">
        <w:rPr>
          <w:rFonts w:ascii="Arial" w:hAnsi="Arial" w:cs="Arial"/>
          <w:i/>
          <w:iCs/>
        </w:rPr>
        <w:t>Mind in Society: The Development of Higher Psychological Processes</w:t>
      </w:r>
      <w:r w:rsidRPr="00123070">
        <w:rPr>
          <w:rFonts w:ascii="Arial" w:hAnsi="Arial" w:cs="Arial"/>
        </w:rPr>
        <w:t>. Cambridge, MA: Harvard University Press.</w:t>
      </w:r>
    </w:p>
    <w:p w14:paraId="43104BAA"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(2016) </w:t>
      </w:r>
      <w:r w:rsidRPr="00123070">
        <w:rPr>
          <w:rFonts w:ascii="Arial" w:hAnsi="Arial" w:cs="Arial"/>
          <w:i/>
          <w:iCs/>
        </w:rPr>
        <w:t>Digital Competence Framework</w:t>
      </w:r>
      <w:r w:rsidRPr="00123070">
        <w:rPr>
          <w:rFonts w:ascii="Arial" w:hAnsi="Arial" w:cs="Arial"/>
        </w:rPr>
        <w:t xml:space="preserve">. Available at: </w:t>
      </w:r>
      <w:hyperlink r:id="rId47" w:history="1">
        <w:r w:rsidRPr="00123070">
          <w:rPr>
            <w:rStyle w:val="Hyperlink"/>
            <w:rFonts w:ascii="Arial" w:hAnsi="Arial" w:cs="Arial"/>
          </w:rPr>
          <w:t>https://hwb.gov.wales/digital-competence</w:t>
        </w:r>
      </w:hyperlink>
      <w:r w:rsidRPr="00123070">
        <w:rPr>
          <w:rFonts w:ascii="Arial" w:hAnsi="Arial" w:cs="Arial"/>
        </w:rPr>
        <w:t xml:space="preserve"> (Accessed: 2 February 2026).</w:t>
      </w:r>
    </w:p>
    <w:p w14:paraId="63338B07"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(2017) </w:t>
      </w:r>
      <w:r w:rsidRPr="00123070">
        <w:rPr>
          <w:rFonts w:ascii="Arial" w:hAnsi="Arial" w:cs="Arial"/>
          <w:i/>
          <w:iCs/>
        </w:rPr>
        <w:t>Cymraeg 2050: A million Welsh speakers</w:t>
      </w:r>
      <w:r w:rsidRPr="00123070">
        <w:rPr>
          <w:rFonts w:ascii="Arial" w:hAnsi="Arial" w:cs="Arial"/>
        </w:rPr>
        <w:t xml:space="preserve">. Available at: </w:t>
      </w:r>
      <w:hyperlink r:id="rId48" w:history="1">
        <w:r w:rsidRPr="00123070">
          <w:rPr>
            <w:rStyle w:val="Hyperlink"/>
            <w:rFonts w:ascii="Arial" w:hAnsi="Arial" w:cs="Arial"/>
          </w:rPr>
          <w:t>https://www.gov.wales</w:t>
        </w:r>
      </w:hyperlink>
      <w:r w:rsidRPr="00123070">
        <w:rPr>
          <w:rFonts w:ascii="Arial" w:hAnsi="Arial" w:cs="Arial"/>
        </w:rPr>
        <w:t xml:space="preserve">  (Accessed: 2 February 2026). </w:t>
      </w:r>
    </w:p>
    <w:p w14:paraId="4B697651"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(2017) </w:t>
      </w:r>
      <w:r w:rsidRPr="00123070">
        <w:rPr>
          <w:rFonts w:ascii="Arial" w:hAnsi="Arial" w:cs="Arial"/>
          <w:i/>
          <w:iCs/>
        </w:rPr>
        <w:t>Early Years Workforce Plan</w:t>
      </w:r>
      <w:r w:rsidRPr="00123070">
        <w:rPr>
          <w:rFonts w:ascii="Arial" w:hAnsi="Arial" w:cs="Arial"/>
        </w:rPr>
        <w:t xml:space="preserve">. Welsh Government. </w:t>
      </w:r>
      <w:r w:rsidRPr="00123070">
        <w:rPr>
          <w:rFonts w:ascii="Arial" w:hAnsi="Arial" w:cs="Arial"/>
          <w:i/>
          <w:iCs/>
        </w:rPr>
        <w:t>(You can use the Welsh Government site to look up the original plan; here’s a general link where the plan is hosted if you need it:)</w:t>
      </w:r>
      <w:r w:rsidRPr="00123070">
        <w:rPr>
          <w:rFonts w:ascii="Arial" w:hAnsi="Arial" w:cs="Arial"/>
        </w:rPr>
        <w:t xml:space="preserve"> Available at: </w:t>
      </w:r>
      <w:hyperlink r:id="rId49" w:history="1">
        <w:r w:rsidRPr="00123070">
          <w:rPr>
            <w:rStyle w:val="Hyperlink"/>
            <w:rFonts w:ascii="Arial" w:hAnsi="Arial" w:cs="Arial"/>
          </w:rPr>
          <w:t>https://www.gov.wales/early-years-workforce-plan</w:t>
        </w:r>
      </w:hyperlink>
      <w:r w:rsidRPr="00123070">
        <w:rPr>
          <w:rFonts w:ascii="Arial" w:hAnsi="Arial" w:cs="Arial"/>
        </w:rPr>
        <w:t xml:space="preserve">  (Accessed: 4 February 2026).</w:t>
      </w:r>
    </w:p>
    <w:p w14:paraId="27ECD50C"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(2018) </w:t>
      </w:r>
      <w:r w:rsidRPr="00123070">
        <w:rPr>
          <w:rFonts w:ascii="Arial" w:hAnsi="Arial" w:cs="Arial"/>
          <w:i/>
          <w:iCs/>
        </w:rPr>
        <w:t>Additional Learning Needs and Education Tribunal (Wales) Act 2018</w:t>
      </w:r>
      <w:r w:rsidRPr="00123070">
        <w:rPr>
          <w:rFonts w:ascii="Arial" w:hAnsi="Arial" w:cs="Arial"/>
        </w:rPr>
        <w:t xml:space="preserve">. (anaw 2). Available at: </w:t>
      </w:r>
      <w:hyperlink r:id="rId50" w:history="1">
        <w:r w:rsidRPr="00123070">
          <w:rPr>
            <w:rStyle w:val="Hyperlink"/>
            <w:rFonts w:ascii="Arial" w:hAnsi="Arial" w:cs="Arial"/>
          </w:rPr>
          <w:t>https://www.legislation.gov.uk/anaw/2018/2/contents</w:t>
        </w:r>
      </w:hyperlink>
      <w:r w:rsidRPr="00123070">
        <w:rPr>
          <w:rFonts w:ascii="Arial" w:hAnsi="Arial" w:cs="Arial"/>
        </w:rPr>
        <w:t>. (Accessed: 1 February 2026).</w:t>
      </w:r>
    </w:p>
    <w:p w14:paraId="43B5FC1C"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(2021) </w:t>
      </w:r>
      <w:r w:rsidRPr="00123070">
        <w:rPr>
          <w:rFonts w:ascii="Arial" w:hAnsi="Arial" w:cs="Arial"/>
          <w:i/>
          <w:iCs/>
        </w:rPr>
        <w:t>Early Identification of Additional Learning Needs Guidance</w:t>
      </w:r>
      <w:r w:rsidRPr="00123070">
        <w:rPr>
          <w:rFonts w:ascii="Arial" w:hAnsi="Arial" w:cs="Arial"/>
        </w:rPr>
        <w:t xml:space="preserve">. Available at: </w:t>
      </w:r>
      <w:hyperlink r:id="rId51" w:history="1">
        <w:r w:rsidRPr="00123070">
          <w:rPr>
            <w:rStyle w:val="Hyperlink"/>
            <w:rFonts w:ascii="Arial" w:hAnsi="Arial" w:cs="Arial"/>
          </w:rPr>
          <w:t>https://www.gov.wales</w:t>
        </w:r>
      </w:hyperlink>
      <w:r w:rsidRPr="00123070">
        <w:rPr>
          <w:rFonts w:ascii="Arial" w:hAnsi="Arial" w:cs="Arial"/>
        </w:rPr>
        <w:t xml:space="preserve">  (Accessed: 3 February 2026).</w:t>
      </w:r>
    </w:p>
    <w:p w14:paraId="37959457" w14:textId="77777777" w:rsidR="0072706C" w:rsidRPr="00123070" w:rsidRDefault="0072706C" w:rsidP="00123070">
      <w:pPr>
        <w:spacing w:line="360" w:lineRule="auto"/>
        <w:rPr>
          <w:rFonts w:ascii="Arial" w:hAnsi="Arial" w:cs="Arial"/>
        </w:rPr>
      </w:pPr>
      <w:r w:rsidRPr="00123070">
        <w:rPr>
          <w:rFonts w:ascii="Arial" w:hAnsi="Arial" w:cs="Arial"/>
        </w:rPr>
        <w:lastRenderedPageBreak/>
        <w:t xml:space="preserve">Welsh Government (2022) </w:t>
      </w:r>
      <w:r w:rsidRPr="00123070">
        <w:rPr>
          <w:rFonts w:ascii="Arial" w:hAnsi="Arial" w:cs="Arial"/>
          <w:i/>
          <w:iCs/>
        </w:rPr>
        <w:t>Curriculum for Wales 2022 A guide to</w:t>
      </w:r>
      <w:r w:rsidRPr="00123070">
        <w:rPr>
          <w:rFonts w:ascii="Arial" w:hAnsi="Arial" w:cs="Arial"/>
        </w:rPr>
        <w:t xml:space="preserve">. Available at: </w:t>
      </w:r>
      <w:hyperlink r:id="rId52" w:history="1">
        <w:r w:rsidRPr="00123070">
          <w:rPr>
            <w:rStyle w:val="Hyperlink"/>
            <w:rFonts w:ascii="Arial" w:hAnsi="Arial" w:cs="Arial"/>
          </w:rPr>
          <w:t>https://hwb.gov.wales/storage/f8f9760c-64a1-48ea-80fd-db130ad9050b/a-guide-to-curriculum-for-wales-2022.pdf</w:t>
        </w:r>
      </w:hyperlink>
      <w:r w:rsidRPr="00123070">
        <w:rPr>
          <w:rFonts w:ascii="Arial" w:hAnsi="Arial" w:cs="Arial"/>
        </w:rPr>
        <w:t xml:space="preserve">. (Accessed: 1 February 2026). </w:t>
      </w:r>
    </w:p>
    <w:p w14:paraId="0068A31A" w14:textId="77777777" w:rsidR="0072706C" w:rsidRPr="00123070" w:rsidRDefault="0072706C" w:rsidP="00123070">
      <w:pPr>
        <w:spacing w:line="360" w:lineRule="auto"/>
        <w:rPr>
          <w:rFonts w:ascii="Arial" w:hAnsi="Arial" w:cs="Arial"/>
        </w:rPr>
      </w:pPr>
      <w:r w:rsidRPr="00123070">
        <w:rPr>
          <w:rFonts w:ascii="Arial" w:hAnsi="Arial" w:cs="Arial"/>
        </w:rPr>
        <w:t>Welsh Government (2023</w:t>
      </w:r>
      <w:r>
        <w:rPr>
          <w:rFonts w:ascii="Arial" w:hAnsi="Arial" w:cs="Arial"/>
        </w:rPr>
        <w:t>a</w:t>
      </w:r>
      <w:r w:rsidRPr="00123070">
        <w:rPr>
          <w:rFonts w:ascii="Arial" w:hAnsi="Arial" w:cs="Arial"/>
        </w:rPr>
        <w:t xml:space="preserve">) </w:t>
      </w:r>
      <w:r w:rsidRPr="00123070">
        <w:rPr>
          <w:rFonts w:ascii="Arial" w:hAnsi="Arial" w:cs="Arial"/>
          <w:i/>
          <w:iCs/>
        </w:rPr>
        <w:t>Digital Strategy for Wales</w:t>
      </w:r>
      <w:r w:rsidRPr="00123070">
        <w:rPr>
          <w:rFonts w:ascii="Arial" w:hAnsi="Arial" w:cs="Arial"/>
        </w:rPr>
        <w:t xml:space="preserve">. Available at: </w:t>
      </w:r>
      <w:hyperlink r:id="rId53" w:history="1">
        <w:r w:rsidRPr="00123070">
          <w:rPr>
            <w:rStyle w:val="Hyperlink"/>
            <w:rFonts w:ascii="Arial" w:hAnsi="Arial" w:cs="Arial"/>
          </w:rPr>
          <w:t>https://www.gov.wales/digital-strategy-wales</w:t>
        </w:r>
      </w:hyperlink>
      <w:r w:rsidRPr="00123070">
        <w:rPr>
          <w:rFonts w:ascii="Arial" w:hAnsi="Arial" w:cs="Arial"/>
        </w:rPr>
        <w:t xml:space="preserve">  (Accessed: 4 February 2026).</w:t>
      </w:r>
    </w:p>
    <w:p w14:paraId="4945D996" w14:textId="6F4475F5" w:rsidR="0072706C" w:rsidRPr="00123070" w:rsidRDefault="0072706C" w:rsidP="00123070">
      <w:pPr>
        <w:spacing w:line="360" w:lineRule="auto"/>
        <w:rPr>
          <w:rFonts w:ascii="Arial" w:hAnsi="Arial" w:cs="Arial"/>
        </w:rPr>
      </w:pPr>
      <w:r w:rsidRPr="00123070">
        <w:rPr>
          <w:rFonts w:ascii="Arial" w:hAnsi="Arial" w:cs="Arial"/>
        </w:rPr>
        <w:t>Welsh Government (2023</w:t>
      </w:r>
      <w:r>
        <w:rPr>
          <w:rFonts w:ascii="Arial" w:hAnsi="Arial" w:cs="Arial"/>
        </w:rPr>
        <w:t>b</w:t>
      </w:r>
      <w:r w:rsidRPr="00123070">
        <w:rPr>
          <w:rFonts w:ascii="Arial" w:hAnsi="Arial" w:cs="Arial"/>
        </w:rPr>
        <w:t xml:space="preserve">) </w:t>
      </w:r>
      <w:r w:rsidRPr="00123070">
        <w:rPr>
          <w:rFonts w:ascii="Arial" w:hAnsi="Arial" w:cs="Arial"/>
          <w:i/>
          <w:iCs/>
        </w:rPr>
        <w:t>Technical guide to implementing the Additional Learning Needs and Education Tribunal (Wales) Act 2018</w:t>
      </w:r>
      <w:r w:rsidRPr="00123070">
        <w:rPr>
          <w:rFonts w:ascii="Arial" w:hAnsi="Arial" w:cs="Arial"/>
        </w:rPr>
        <w:t xml:space="preserve">. Available at: </w:t>
      </w:r>
      <w:hyperlink r:id="rId54" w:tgtFrame="_new" w:history="1">
        <w:r w:rsidRPr="00123070">
          <w:rPr>
            <w:rStyle w:val="Hyperlink"/>
            <w:rFonts w:ascii="Arial" w:hAnsi="Arial" w:cs="Arial"/>
          </w:rPr>
          <w:t>https://www.gov.wales/sites/default/files/publications/2023-12/technical-guide-to-implementing-the-act-during-the-second-and-third-years-of-implementation-2022-to-2023-and-2023-to-2024.pdf</w:t>
        </w:r>
      </w:hyperlink>
      <w:r w:rsidRPr="00123070">
        <w:rPr>
          <w:rFonts w:ascii="Arial" w:hAnsi="Arial" w:cs="Arial"/>
        </w:rPr>
        <w:t xml:space="preserve"> (Accessed: 4 February 2026).</w:t>
      </w:r>
    </w:p>
    <w:p w14:paraId="17B931BA" w14:textId="77777777" w:rsidR="0072706C" w:rsidRPr="00123070" w:rsidRDefault="0072706C" w:rsidP="00123070">
      <w:pPr>
        <w:spacing w:line="360" w:lineRule="auto"/>
        <w:rPr>
          <w:rFonts w:ascii="Arial" w:hAnsi="Arial" w:cs="Arial"/>
        </w:rPr>
      </w:pPr>
      <w:r w:rsidRPr="00123070">
        <w:rPr>
          <w:rFonts w:ascii="Arial" w:hAnsi="Arial" w:cs="Arial"/>
        </w:rPr>
        <w:t>Welsh Government (2023</w:t>
      </w:r>
      <w:r>
        <w:rPr>
          <w:rFonts w:ascii="Arial" w:hAnsi="Arial" w:cs="Arial"/>
        </w:rPr>
        <w:t>c</w:t>
      </w:r>
      <w:r w:rsidRPr="00123070">
        <w:rPr>
          <w:rFonts w:ascii="Arial" w:hAnsi="Arial" w:cs="Arial"/>
        </w:rPr>
        <w:t xml:space="preserve">) </w:t>
      </w:r>
      <w:r w:rsidRPr="00123070">
        <w:rPr>
          <w:rFonts w:ascii="Arial" w:hAnsi="Arial" w:cs="Arial"/>
          <w:i/>
          <w:iCs/>
        </w:rPr>
        <w:t>Bilingual Educational Resource Development Guidance</w:t>
      </w:r>
      <w:r w:rsidRPr="00123070">
        <w:rPr>
          <w:rFonts w:ascii="Arial" w:hAnsi="Arial" w:cs="Arial"/>
        </w:rPr>
        <w:t xml:space="preserve">. Available at: </w:t>
      </w:r>
      <w:hyperlink r:id="rId55" w:history="1">
        <w:r w:rsidRPr="00123070">
          <w:rPr>
            <w:rStyle w:val="Hyperlink"/>
            <w:rFonts w:ascii="Arial" w:hAnsi="Arial" w:cs="Arial"/>
          </w:rPr>
          <w:t>https://www.gov.wales</w:t>
        </w:r>
      </w:hyperlink>
      <w:r w:rsidRPr="00123070">
        <w:rPr>
          <w:rFonts w:ascii="Arial" w:hAnsi="Arial" w:cs="Arial"/>
        </w:rPr>
        <w:t xml:space="preserve">  (Accessed: 6 February 2026).</w:t>
      </w:r>
    </w:p>
    <w:p w14:paraId="36B57374" w14:textId="77777777" w:rsidR="0072706C" w:rsidRPr="00123070" w:rsidRDefault="0072706C" w:rsidP="00123070">
      <w:pPr>
        <w:spacing w:line="360" w:lineRule="auto"/>
        <w:rPr>
          <w:rFonts w:ascii="Arial" w:hAnsi="Arial" w:cs="Arial"/>
        </w:rPr>
      </w:pPr>
      <w:r w:rsidRPr="00123070">
        <w:rPr>
          <w:rFonts w:ascii="Arial" w:hAnsi="Arial" w:cs="Arial"/>
        </w:rPr>
        <w:t>Welsh Government (2023</w:t>
      </w:r>
      <w:r>
        <w:rPr>
          <w:rFonts w:ascii="Arial" w:hAnsi="Arial" w:cs="Arial"/>
        </w:rPr>
        <w:t>d</w:t>
      </w:r>
      <w:r w:rsidRPr="00123070">
        <w:rPr>
          <w:rFonts w:ascii="Arial" w:hAnsi="Arial" w:cs="Arial"/>
        </w:rPr>
        <w:t xml:space="preserve">) </w:t>
      </w:r>
      <w:r w:rsidRPr="00123070">
        <w:rPr>
          <w:rFonts w:ascii="Arial" w:hAnsi="Arial" w:cs="Arial"/>
          <w:i/>
          <w:iCs/>
        </w:rPr>
        <w:t>Welsh in Education: Grant Guidance for Resource Development</w:t>
      </w:r>
      <w:r w:rsidRPr="00123070">
        <w:rPr>
          <w:rFonts w:ascii="Arial" w:hAnsi="Arial" w:cs="Arial"/>
        </w:rPr>
        <w:t xml:space="preserve">. Available at: </w:t>
      </w:r>
      <w:hyperlink r:id="rId56" w:history="1">
        <w:r w:rsidRPr="00123070">
          <w:rPr>
            <w:rStyle w:val="Hyperlink"/>
            <w:rFonts w:ascii="Arial" w:hAnsi="Arial" w:cs="Arial"/>
          </w:rPr>
          <w:t>https://www.gov.wales</w:t>
        </w:r>
      </w:hyperlink>
      <w:r w:rsidRPr="00123070">
        <w:rPr>
          <w:rFonts w:ascii="Arial" w:hAnsi="Arial" w:cs="Arial"/>
        </w:rPr>
        <w:t xml:space="preserve">  (Accessed: 6 February 2026).</w:t>
      </w:r>
    </w:p>
    <w:p w14:paraId="6A1AFC89" w14:textId="77777777" w:rsidR="0072706C" w:rsidRPr="00123070" w:rsidRDefault="0072706C" w:rsidP="00123070">
      <w:pPr>
        <w:spacing w:line="360" w:lineRule="auto"/>
        <w:rPr>
          <w:rFonts w:ascii="Arial" w:hAnsi="Arial" w:cs="Arial"/>
        </w:rPr>
      </w:pPr>
      <w:r w:rsidRPr="00123070">
        <w:rPr>
          <w:rFonts w:ascii="Arial" w:hAnsi="Arial" w:cs="Arial"/>
        </w:rPr>
        <w:t xml:space="preserve">Welsh Government (2024) </w:t>
      </w:r>
      <w:r w:rsidRPr="00123070">
        <w:rPr>
          <w:rFonts w:ascii="Arial" w:hAnsi="Arial" w:cs="Arial"/>
          <w:i/>
          <w:iCs/>
        </w:rPr>
        <w:t>Rapid Evidence Assessment: effective approaches and methods in immersion education (summary)</w:t>
      </w:r>
      <w:r w:rsidRPr="00123070">
        <w:rPr>
          <w:rFonts w:ascii="Arial" w:hAnsi="Arial" w:cs="Arial"/>
        </w:rPr>
        <w:t xml:space="preserve">. Available at: </w:t>
      </w:r>
      <w:hyperlink r:id="rId57" w:history="1">
        <w:r w:rsidRPr="00123070">
          <w:rPr>
            <w:rStyle w:val="Hyperlink"/>
            <w:rFonts w:ascii="Arial" w:hAnsi="Arial" w:cs="Arial"/>
          </w:rPr>
          <w:t>https://www.gov.wales/rapid-evidence-assessment-effective-approaches-and-methods-immersion-education-summary-html</w:t>
        </w:r>
      </w:hyperlink>
      <w:r w:rsidRPr="00123070">
        <w:rPr>
          <w:rFonts w:ascii="Arial" w:hAnsi="Arial" w:cs="Arial"/>
        </w:rPr>
        <w:t xml:space="preserve">. (Accessed: 1 February 2026). </w:t>
      </w:r>
    </w:p>
    <w:p w14:paraId="2856F3FB" w14:textId="306E2FBE" w:rsidR="0072706C" w:rsidRPr="00123070" w:rsidRDefault="0072706C" w:rsidP="00123070">
      <w:pPr>
        <w:spacing w:line="360" w:lineRule="auto"/>
        <w:rPr>
          <w:rFonts w:ascii="Arial" w:hAnsi="Arial" w:cs="Arial"/>
        </w:rPr>
      </w:pPr>
      <w:r w:rsidRPr="00123070">
        <w:rPr>
          <w:rFonts w:ascii="Arial" w:hAnsi="Arial" w:cs="Arial"/>
        </w:rPr>
        <w:t xml:space="preserve">Welsh Government (2025) </w:t>
      </w:r>
      <w:r w:rsidRPr="00123070">
        <w:rPr>
          <w:rFonts w:ascii="Arial" w:hAnsi="Arial" w:cs="Arial"/>
          <w:i/>
          <w:iCs/>
        </w:rPr>
        <w:t>Evaluation of the Additional Learning Needs system</w:t>
      </w:r>
      <w:r w:rsidR="006214BD">
        <w:rPr>
          <w:rFonts w:ascii="Arial" w:hAnsi="Arial" w:cs="Arial"/>
          <w:i/>
          <w:iCs/>
        </w:rPr>
        <w:t>.</w:t>
      </w:r>
      <w:r w:rsidRPr="00123070">
        <w:rPr>
          <w:rFonts w:ascii="Arial" w:hAnsi="Arial" w:cs="Arial"/>
          <w:i/>
          <w:iCs/>
        </w:rPr>
        <w:t xml:space="preserve"> </w:t>
      </w:r>
      <w:r w:rsidRPr="00123070">
        <w:rPr>
          <w:rFonts w:ascii="Arial" w:hAnsi="Arial" w:cs="Arial"/>
        </w:rPr>
        <w:t xml:space="preserve">Available at: </w:t>
      </w:r>
      <w:hyperlink r:id="rId58" w:history="1">
        <w:r w:rsidRPr="00123070">
          <w:rPr>
            <w:rStyle w:val="Hyperlink"/>
            <w:rFonts w:ascii="Arial" w:hAnsi="Arial" w:cs="Arial"/>
          </w:rPr>
          <w:t>https://www.gov.wales/evaluation-additional-learning-needs-system?utm_source=copilot.com</w:t>
        </w:r>
      </w:hyperlink>
      <w:r w:rsidRPr="00123070">
        <w:rPr>
          <w:rFonts w:ascii="Arial" w:hAnsi="Arial" w:cs="Arial"/>
        </w:rPr>
        <w:t xml:space="preserve"> (Accessed: 1 February 2026).</w:t>
      </w:r>
    </w:p>
    <w:p w14:paraId="2ADAA05A" w14:textId="77777777" w:rsidR="0072706C" w:rsidRPr="00123070" w:rsidRDefault="0072706C" w:rsidP="00123070">
      <w:pPr>
        <w:spacing w:line="360" w:lineRule="auto"/>
        <w:rPr>
          <w:rFonts w:ascii="Arial" w:hAnsi="Arial" w:cs="Arial"/>
        </w:rPr>
      </w:pPr>
      <w:r w:rsidRPr="00123070">
        <w:rPr>
          <w:rFonts w:ascii="Arial" w:hAnsi="Arial" w:cs="Arial"/>
        </w:rPr>
        <w:t>Welsh Language Commissioner (2023</w:t>
      </w:r>
      <w:r>
        <w:rPr>
          <w:rFonts w:ascii="Arial" w:hAnsi="Arial" w:cs="Arial"/>
        </w:rPr>
        <w:t>a</w:t>
      </w:r>
      <w:r w:rsidRPr="00123070">
        <w:rPr>
          <w:rFonts w:ascii="Arial" w:hAnsi="Arial" w:cs="Arial"/>
        </w:rPr>
        <w:t xml:space="preserve">) </w:t>
      </w:r>
      <w:r w:rsidRPr="00123070">
        <w:rPr>
          <w:rFonts w:ascii="Arial" w:hAnsi="Arial" w:cs="Arial"/>
          <w:i/>
          <w:iCs/>
        </w:rPr>
        <w:t>ALN Provision and Welsh</w:t>
      </w:r>
      <w:r w:rsidRPr="00123070">
        <w:rPr>
          <w:rFonts w:ascii="Arial" w:hAnsi="Arial" w:cs="Arial"/>
          <w:i/>
          <w:iCs/>
        </w:rPr>
        <w:noBreakHyphen/>
        <w:t>Medium Support Report</w:t>
      </w:r>
      <w:r w:rsidRPr="00123070">
        <w:rPr>
          <w:rFonts w:ascii="Arial" w:hAnsi="Arial" w:cs="Arial"/>
        </w:rPr>
        <w:t xml:space="preserve">. Available at: </w:t>
      </w:r>
      <w:hyperlink r:id="rId59" w:history="1">
        <w:r w:rsidRPr="007666AE">
          <w:rPr>
            <w:rStyle w:val="Hyperlink"/>
            <w:rFonts w:ascii="Arial" w:hAnsi="Arial" w:cs="Arial"/>
          </w:rPr>
          <w:t>https://www.welshlanguagecommissioner.wales</w:t>
        </w:r>
      </w:hyperlink>
      <w:r>
        <w:rPr>
          <w:rFonts w:ascii="Arial" w:hAnsi="Arial" w:cs="Arial"/>
        </w:rPr>
        <w:t xml:space="preserve"> </w:t>
      </w:r>
      <w:r w:rsidRPr="00123070">
        <w:rPr>
          <w:rFonts w:ascii="Arial" w:hAnsi="Arial" w:cs="Arial"/>
        </w:rPr>
        <w:t xml:space="preserve"> (Accessed: 3 February 2026).</w:t>
      </w:r>
    </w:p>
    <w:p w14:paraId="20467111" w14:textId="0E2A49B1" w:rsidR="0072706C" w:rsidRPr="00123070" w:rsidRDefault="0072706C" w:rsidP="00123070">
      <w:pPr>
        <w:spacing w:line="360" w:lineRule="auto"/>
        <w:rPr>
          <w:rFonts w:ascii="Arial" w:hAnsi="Arial" w:cs="Arial"/>
        </w:rPr>
      </w:pPr>
      <w:r w:rsidRPr="00123070">
        <w:rPr>
          <w:rFonts w:ascii="Arial" w:hAnsi="Arial" w:cs="Arial"/>
        </w:rPr>
        <w:t>Welsh Language Commissioner (202</w:t>
      </w:r>
      <w:r>
        <w:rPr>
          <w:rFonts w:ascii="Arial" w:hAnsi="Arial" w:cs="Arial"/>
        </w:rPr>
        <w:t>b</w:t>
      </w:r>
      <w:r w:rsidRPr="00123070">
        <w:rPr>
          <w:rFonts w:ascii="Arial" w:hAnsi="Arial" w:cs="Arial"/>
        </w:rPr>
        <w:t xml:space="preserve">3) </w:t>
      </w:r>
      <w:r w:rsidRPr="00123070">
        <w:rPr>
          <w:rFonts w:ascii="Arial" w:hAnsi="Arial" w:cs="Arial"/>
          <w:i/>
          <w:iCs/>
        </w:rPr>
        <w:t>The Welsh Language in the Additional Learning Needs System</w:t>
      </w:r>
      <w:r w:rsidRPr="00123070">
        <w:rPr>
          <w:rFonts w:ascii="Arial" w:hAnsi="Arial" w:cs="Arial"/>
        </w:rPr>
        <w:t xml:space="preserve">. </w:t>
      </w:r>
      <w:r>
        <w:rPr>
          <w:rFonts w:ascii="Arial" w:hAnsi="Arial" w:cs="Arial"/>
        </w:rPr>
        <w:t xml:space="preserve">Available at: </w:t>
      </w:r>
      <w:hyperlink r:id="rId60" w:history="1">
        <w:r w:rsidRPr="007666AE">
          <w:rPr>
            <w:rStyle w:val="Hyperlink"/>
            <w:rFonts w:ascii="Arial" w:hAnsi="Arial" w:cs="Arial"/>
          </w:rPr>
          <w:t>https://www.childcomwales.org.uk/wp-content/uploads/2023/06/The-Welsh-Language-and-the-Additional-Learning-Needs-System.pdf</w:t>
        </w:r>
      </w:hyperlink>
      <w:r>
        <w:rPr>
          <w:rFonts w:ascii="Arial" w:hAnsi="Arial" w:cs="Arial"/>
        </w:rPr>
        <w:t xml:space="preserve"> (Accessed: 4 February 2026). </w:t>
      </w:r>
      <w:r w:rsidRPr="00123070">
        <w:rPr>
          <w:rFonts w:ascii="Arial" w:hAnsi="Arial" w:cs="Arial"/>
        </w:rPr>
        <w:t xml:space="preserve"> </w:t>
      </w:r>
    </w:p>
    <w:p w14:paraId="460E3B68" w14:textId="3A7C1FE8" w:rsidR="004023CC" w:rsidRPr="00123070" w:rsidRDefault="004023CC" w:rsidP="00123070">
      <w:pPr>
        <w:spacing w:line="360" w:lineRule="auto"/>
        <w:jc w:val="center"/>
        <w:rPr>
          <w:rFonts w:ascii="Arial" w:hAnsi="Arial" w:cs="Arial"/>
          <w:b/>
          <w:bCs/>
          <w:u w:val="single"/>
          <w:lang w:val="en-US"/>
        </w:rPr>
      </w:pPr>
    </w:p>
    <w:p w14:paraId="311631BB" w14:textId="77777777" w:rsidR="0054697B" w:rsidRPr="00123070" w:rsidRDefault="0054697B" w:rsidP="00123070">
      <w:pPr>
        <w:spacing w:line="360" w:lineRule="auto"/>
        <w:jc w:val="center"/>
        <w:rPr>
          <w:rFonts w:ascii="Arial" w:hAnsi="Arial" w:cs="Arial"/>
          <w:b/>
          <w:bCs/>
          <w:u w:val="single"/>
          <w:lang w:val="en-US"/>
        </w:rPr>
      </w:pPr>
    </w:p>
    <w:sectPr w:rsidR="0054697B" w:rsidRPr="00123070">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C33F7" w14:textId="77777777" w:rsidR="00737786" w:rsidRDefault="00737786" w:rsidP="004023CC">
      <w:pPr>
        <w:spacing w:after="0" w:line="240" w:lineRule="auto"/>
      </w:pPr>
      <w:r>
        <w:separator/>
      </w:r>
    </w:p>
  </w:endnote>
  <w:endnote w:type="continuationSeparator" w:id="0">
    <w:p w14:paraId="5947DC5E" w14:textId="77777777" w:rsidR="00737786" w:rsidRDefault="00737786" w:rsidP="00402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63521" w14:textId="27F557F2" w:rsidR="004023CC" w:rsidRDefault="004023C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A3BB04A" wp14:editId="2EE6C46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EE8BC4"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D38DE" w14:textId="77777777" w:rsidR="00737786" w:rsidRDefault="00737786" w:rsidP="004023CC">
      <w:pPr>
        <w:spacing w:after="0" w:line="240" w:lineRule="auto"/>
      </w:pPr>
      <w:r>
        <w:separator/>
      </w:r>
    </w:p>
  </w:footnote>
  <w:footnote w:type="continuationSeparator" w:id="0">
    <w:p w14:paraId="38D113F3" w14:textId="77777777" w:rsidR="00737786" w:rsidRDefault="00737786" w:rsidP="00402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4B2A1" w14:textId="6CF4930C" w:rsidR="004023CC" w:rsidRPr="004023CC" w:rsidRDefault="004023CC">
    <w:pPr>
      <w:pStyle w:val="Header"/>
      <w:rPr>
        <w:lang w:val="en-US"/>
      </w:rPr>
    </w:pPr>
    <w:r>
      <w:rPr>
        <w:lang w:val="en-US"/>
      </w:rPr>
      <w:t>170</w:t>
    </w:r>
    <w:r w:rsidR="00B75C60">
      <w:rPr>
        <w:lang w:val="en-US"/>
      </w:rPr>
      <w:t>4224</w:t>
    </w:r>
    <w:r>
      <w:rPr>
        <w:lang w:val="en-US"/>
      </w:rPr>
      <w:t xml:space="preserve">                                            </w:t>
    </w:r>
    <w:r w:rsidR="003A116C">
      <w:rPr>
        <w:lang w:val="en-US"/>
      </w:rPr>
      <w:t>3,2</w:t>
    </w:r>
    <w:r w:rsidR="003B7C8B">
      <w:rPr>
        <w:lang w:val="en-US"/>
      </w:rPr>
      <w:t>92</w:t>
    </w:r>
    <w:r w:rsidR="003A116C">
      <w:rPr>
        <w:lang w:val="en-US"/>
      </w:rPr>
      <w:t xml:space="preserve"> </w:t>
    </w:r>
    <w:r>
      <w:rPr>
        <w:lang w:val="en-US"/>
      </w:rPr>
      <w:t>Words                                                                         ECEY6012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077D"/>
    <w:multiLevelType w:val="multilevel"/>
    <w:tmpl w:val="D4FE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532CD"/>
    <w:multiLevelType w:val="multilevel"/>
    <w:tmpl w:val="3F18F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E6774"/>
    <w:multiLevelType w:val="multilevel"/>
    <w:tmpl w:val="39284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670DC"/>
    <w:multiLevelType w:val="multilevel"/>
    <w:tmpl w:val="10747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34609"/>
    <w:multiLevelType w:val="multilevel"/>
    <w:tmpl w:val="0E36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C2471"/>
    <w:multiLevelType w:val="multilevel"/>
    <w:tmpl w:val="9AA2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F855C9"/>
    <w:multiLevelType w:val="multilevel"/>
    <w:tmpl w:val="914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71396"/>
    <w:multiLevelType w:val="multilevel"/>
    <w:tmpl w:val="4ABA2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293982"/>
    <w:multiLevelType w:val="hybridMultilevel"/>
    <w:tmpl w:val="C3A8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213E01"/>
    <w:multiLevelType w:val="multilevel"/>
    <w:tmpl w:val="E24E7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223A45"/>
    <w:multiLevelType w:val="multilevel"/>
    <w:tmpl w:val="2E8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051F03"/>
    <w:multiLevelType w:val="multilevel"/>
    <w:tmpl w:val="D8B2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E57A62"/>
    <w:multiLevelType w:val="multilevel"/>
    <w:tmpl w:val="8EB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2D3173"/>
    <w:multiLevelType w:val="multilevel"/>
    <w:tmpl w:val="8F74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73662B"/>
    <w:multiLevelType w:val="multilevel"/>
    <w:tmpl w:val="A09E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296094"/>
    <w:multiLevelType w:val="multilevel"/>
    <w:tmpl w:val="AC0E4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BF22B0"/>
    <w:multiLevelType w:val="multilevel"/>
    <w:tmpl w:val="E0A0E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B1EC8"/>
    <w:multiLevelType w:val="multilevel"/>
    <w:tmpl w:val="43FC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2D4214"/>
    <w:multiLevelType w:val="multilevel"/>
    <w:tmpl w:val="5F6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2C4EF8"/>
    <w:multiLevelType w:val="multilevel"/>
    <w:tmpl w:val="B0564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741893">
    <w:abstractNumId w:val="5"/>
  </w:num>
  <w:num w:numId="2" w16cid:durableId="829902959">
    <w:abstractNumId w:val="10"/>
  </w:num>
  <w:num w:numId="3" w16cid:durableId="891578062">
    <w:abstractNumId w:val="18"/>
  </w:num>
  <w:num w:numId="4" w16cid:durableId="1846741952">
    <w:abstractNumId w:val="13"/>
  </w:num>
  <w:num w:numId="5" w16cid:durableId="1500542618">
    <w:abstractNumId w:val="2"/>
  </w:num>
  <w:num w:numId="6" w16cid:durableId="808212065">
    <w:abstractNumId w:val="7"/>
  </w:num>
  <w:num w:numId="7" w16cid:durableId="500313730">
    <w:abstractNumId w:val="0"/>
  </w:num>
  <w:num w:numId="8" w16cid:durableId="1497722126">
    <w:abstractNumId w:val="17"/>
  </w:num>
  <w:num w:numId="9" w16cid:durableId="93405338">
    <w:abstractNumId w:val="19"/>
  </w:num>
  <w:num w:numId="10" w16cid:durableId="1345522116">
    <w:abstractNumId w:val="3"/>
  </w:num>
  <w:num w:numId="11" w16cid:durableId="1086413713">
    <w:abstractNumId w:val="16"/>
  </w:num>
  <w:num w:numId="12" w16cid:durableId="5403806">
    <w:abstractNumId w:val="6"/>
  </w:num>
  <w:num w:numId="13" w16cid:durableId="827478331">
    <w:abstractNumId w:val="15"/>
  </w:num>
  <w:num w:numId="14" w16cid:durableId="1161390538">
    <w:abstractNumId w:val="1"/>
  </w:num>
  <w:num w:numId="15" w16cid:durableId="470824510">
    <w:abstractNumId w:val="8"/>
  </w:num>
  <w:num w:numId="16" w16cid:durableId="786891387">
    <w:abstractNumId w:val="14"/>
  </w:num>
  <w:num w:numId="17" w16cid:durableId="411316423">
    <w:abstractNumId w:val="11"/>
  </w:num>
  <w:num w:numId="18" w16cid:durableId="640383823">
    <w:abstractNumId w:val="4"/>
  </w:num>
  <w:num w:numId="19" w16cid:durableId="236981048">
    <w:abstractNumId w:val="12"/>
  </w:num>
  <w:num w:numId="20" w16cid:durableId="7137749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97B"/>
    <w:rsid w:val="000256B0"/>
    <w:rsid w:val="0003660D"/>
    <w:rsid w:val="000675AD"/>
    <w:rsid w:val="0007437F"/>
    <w:rsid w:val="000931B3"/>
    <w:rsid w:val="00097404"/>
    <w:rsid w:val="000C0BF8"/>
    <w:rsid w:val="000C44DE"/>
    <w:rsid w:val="000E6614"/>
    <w:rsid w:val="000F4FED"/>
    <w:rsid w:val="00105E2C"/>
    <w:rsid w:val="00110377"/>
    <w:rsid w:val="00123070"/>
    <w:rsid w:val="001433B5"/>
    <w:rsid w:val="001470E3"/>
    <w:rsid w:val="001573BF"/>
    <w:rsid w:val="001653A9"/>
    <w:rsid w:val="001A38C6"/>
    <w:rsid w:val="001A4788"/>
    <w:rsid w:val="001A64D0"/>
    <w:rsid w:val="001B19F8"/>
    <w:rsid w:val="001E69A5"/>
    <w:rsid w:val="0020725F"/>
    <w:rsid w:val="00231B98"/>
    <w:rsid w:val="002556D0"/>
    <w:rsid w:val="00256A7E"/>
    <w:rsid w:val="002A728A"/>
    <w:rsid w:val="002C7850"/>
    <w:rsid w:val="002D715C"/>
    <w:rsid w:val="002E411D"/>
    <w:rsid w:val="002F4CD5"/>
    <w:rsid w:val="003269CD"/>
    <w:rsid w:val="003A0792"/>
    <w:rsid w:val="003A116C"/>
    <w:rsid w:val="003A4763"/>
    <w:rsid w:val="003A6357"/>
    <w:rsid w:val="003B7C8B"/>
    <w:rsid w:val="003C0E24"/>
    <w:rsid w:val="004023CC"/>
    <w:rsid w:val="004856DE"/>
    <w:rsid w:val="004A3489"/>
    <w:rsid w:val="004B37EF"/>
    <w:rsid w:val="004E4153"/>
    <w:rsid w:val="004F3991"/>
    <w:rsid w:val="005008A7"/>
    <w:rsid w:val="00514AAB"/>
    <w:rsid w:val="0054697B"/>
    <w:rsid w:val="00562DF3"/>
    <w:rsid w:val="00565DF6"/>
    <w:rsid w:val="00567644"/>
    <w:rsid w:val="005819B7"/>
    <w:rsid w:val="00581E01"/>
    <w:rsid w:val="005B4077"/>
    <w:rsid w:val="005C3EC7"/>
    <w:rsid w:val="005D04C9"/>
    <w:rsid w:val="005E2210"/>
    <w:rsid w:val="005E428D"/>
    <w:rsid w:val="005F3756"/>
    <w:rsid w:val="006214BD"/>
    <w:rsid w:val="00655DA5"/>
    <w:rsid w:val="006641F3"/>
    <w:rsid w:val="00683FFB"/>
    <w:rsid w:val="00686DD8"/>
    <w:rsid w:val="007130AF"/>
    <w:rsid w:val="0072706C"/>
    <w:rsid w:val="00737786"/>
    <w:rsid w:val="00742FE7"/>
    <w:rsid w:val="0074606F"/>
    <w:rsid w:val="00785CD4"/>
    <w:rsid w:val="00785D6F"/>
    <w:rsid w:val="007945EA"/>
    <w:rsid w:val="007B67F8"/>
    <w:rsid w:val="007F7889"/>
    <w:rsid w:val="008071E6"/>
    <w:rsid w:val="008113CB"/>
    <w:rsid w:val="00814770"/>
    <w:rsid w:val="00825715"/>
    <w:rsid w:val="008303A3"/>
    <w:rsid w:val="00841F09"/>
    <w:rsid w:val="00844A4C"/>
    <w:rsid w:val="00851C08"/>
    <w:rsid w:val="00854967"/>
    <w:rsid w:val="00873E05"/>
    <w:rsid w:val="00877EB5"/>
    <w:rsid w:val="008B50EC"/>
    <w:rsid w:val="008B6B07"/>
    <w:rsid w:val="00907F5A"/>
    <w:rsid w:val="009116D9"/>
    <w:rsid w:val="00960C72"/>
    <w:rsid w:val="00992790"/>
    <w:rsid w:val="009D0215"/>
    <w:rsid w:val="009D49C9"/>
    <w:rsid w:val="009F15A0"/>
    <w:rsid w:val="00A219B9"/>
    <w:rsid w:val="00A52882"/>
    <w:rsid w:val="00AA3128"/>
    <w:rsid w:val="00AB5828"/>
    <w:rsid w:val="00AD009B"/>
    <w:rsid w:val="00AD7718"/>
    <w:rsid w:val="00B0447E"/>
    <w:rsid w:val="00B349F7"/>
    <w:rsid w:val="00B52987"/>
    <w:rsid w:val="00B715CB"/>
    <w:rsid w:val="00B72EE0"/>
    <w:rsid w:val="00B75C60"/>
    <w:rsid w:val="00B830BA"/>
    <w:rsid w:val="00BA106D"/>
    <w:rsid w:val="00BD66AE"/>
    <w:rsid w:val="00BE7641"/>
    <w:rsid w:val="00BF6AA5"/>
    <w:rsid w:val="00C15AD3"/>
    <w:rsid w:val="00C622CD"/>
    <w:rsid w:val="00C708E4"/>
    <w:rsid w:val="00C80723"/>
    <w:rsid w:val="00C96146"/>
    <w:rsid w:val="00CA3A47"/>
    <w:rsid w:val="00CA5168"/>
    <w:rsid w:val="00CB7010"/>
    <w:rsid w:val="00CD067A"/>
    <w:rsid w:val="00CD6247"/>
    <w:rsid w:val="00CE2ACB"/>
    <w:rsid w:val="00D027BB"/>
    <w:rsid w:val="00D20608"/>
    <w:rsid w:val="00D23AEB"/>
    <w:rsid w:val="00D618C3"/>
    <w:rsid w:val="00D63F7E"/>
    <w:rsid w:val="00DD6B5B"/>
    <w:rsid w:val="00DF3087"/>
    <w:rsid w:val="00E13513"/>
    <w:rsid w:val="00E16B0C"/>
    <w:rsid w:val="00E53EC9"/>
    <w:rsid w:val="00E84DC2"/>
    <w:rsid w:val="00EF3A79"/>
    <w:rsid w:val="00EF4CC2"/>
    <w:rsid w:val="00F008EA"/>
    <w:rsid w:val="00F12B29"/>
    <w:rsid w:val="00F21970"/>
    <w:rsid w:val="00F45E6F"/>
    <w:rsid w:val="00F561AC"/>
    <w:rsid w:val="00F8295C"/>
    <w:rsid w:val="00F94DBE"/>
    <w:rsid w:val="00F966F6"/>
    <w:rsid w:val="00FA67EC"/>
    <w:rsid w:val="00FB3226"/>
    <w:rsid w:val="00FD09F8"/>
    <w:rsid w:val="00FD2A36"/>
    <w:rsid w:val="00FF6F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2FB83"/>
  <w15:chartTrackingRefBased/>
  <w15:docId w15:val="{2DABCEE6-C9E6-4C9A-A9F7-EE76F08C0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CC"/>
  </w:style>
  <w:style w:type="paragraph" w:styleId="Heading1">
    <w:name w:val="heading 1"/>
    <w:basedOn w:val="Normal"/>
    <w:next w:val="Normal"/>
    <w:link w:val="Heading1Char"/>
    <w:uiPriority w:val="9"/>
    <w:qFormat/>
    <w:rsid w:val="00546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97B"/>
    <w:rPr>
      <w:rFonts w:eastAsiaTheme="majorEastAsia" w:cstheme="majorBidi"/>
      <w:color w:val="272727" w:themeColor="text1" w:themeTint="D8"/>
    </w:rPr>
  </w:style>
  <w:style w:type="paragraph" w:styleId="Title">
    <w:name w:val="Title"/>
    <w:basedOn w:val="Normal"/>
    <w:next w:val="Normal"/>
    <w:link w:val="TitleChar"/>
    <w:uiPriority w:val="10"/>
    <w:qFormat/>
    <w:rsid w:val="00546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97B"/>
    <w:pPr>
      <w:spacing w:before="160"/>
      <w:jc w:val="center"/>
    </w:pPr>
    <w:rPr>
      <w:i/>
      <w:iCs/>
      <w:color w:val="404040" w:themeColor="text1" w:themeTint="BF"/>
    </w:rPr>
  </w:style>
  <w:style w:type="character" w:customStyle="1" w:styleId="QuoteChar">
    <w:name w:val="Quote Char"/>
    <w:basedOn w:val="DefaultParagraphFont"/>
    <w:link w:val="Quote"/>
    <w:uiPriority w:val="29"/>
    <w:rsid w:val="0054697B"/>
    <w:rPr>
      <w:i/>
      <w:iCs/>
      <w:color w:val="404040" w:themeColor="text1" w:themeTint="BF"/>
    </w:rPr>
  </w:style>
  <w:style w:type="paragraph" w:styleId="ListParagraph">
    <w:name w:val="List Paragraph"/>
    <w:basedOn w:val="Normal"/>
    <w:uiPriority w:val="34"/>
    <w:qFormat/>
    <w:rsid w:val="0054697B"/>
    <w:pPr>
      <w:ind w:left="720"/>
      <w:contextualSpacing/>
    </w:pPr>
  </w:style>
  <w:style w:type="character" w:styleId="IntenseEmphasis">
    <w:name w:val="Intense Emphasis"/>
    <w:basedOn w:val="DefaultParagraphFont"/>
    <w:uiPriority w:val="21"/>
    <w:qFormat/>
    <w:rsid w:val="0054697B"/>
    <w:rPr>
      <w:i/>
      <w:iCs/>
      <w:color w:val="0F4761" w:themeColor="accent1" w:themeShade="BF"/>
    </w:rPr>
  </w:style>
  <w:style w:type="paragraph" w:styleId="IntenseQuote">
    <w:name w:val="Intense Quote"/>
    <w:basedOn w:val="Normal"/>
    <w:next w:val="Normal"/>
    <w:link w:val="IntenseQuoteChar"/>
    <w:uiPriority w:val="30"/>
    <w:qFormat/>
    <w:rsid w:val="00546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97B"/>
    <w:rPr>
      <w:i/>
      <w:iCs/>
      <w:color w:val="0F4761" w:themeColor="accent1" w:themeShade="BF"/>
    </w:rPr>
  </w:style>
  <w:style w:type="character" w:styleId="IntenseReference">
    <w:name w:val="Intense Reference"/>
    <w:basedOn w:val="DefaultParagraphFont"/>
    <w:uiPriority w:val="32"/>
    <w:qFormat/>
    <w:rsid w:val="0054697B"/>
    <w:rPr>
      <w:b/>
      <w:bCs/>
      <w:smallCaps/>
      <w:color w:val="0F4761" w:themeColor="accent1" w:themeShade="BF"/>
      <w:spacing w:val="5"/>
    </w:rPr>
  </w:style>
  <w:style w:type="character" w:styleId="Hyperlink">
    <w:name w:val="Hyperlink"/>
    <w:basedOn w:val="DefaultParagraphFont"/>
    <w:uiPriority w:val="99"/>
    <w:unhideWhenUsed/>
    <w:rsid w:val="004023CC"/>
    <w:rPr>
      <w:color w:val="467886" w:themeColor="hyperlink"/>
      <w:u w:val="single"/>
    </w:rPr>
  </w:style>
  <w:style w:type="paragraph" w:styleId="Header">
    <w:name w:val="header"/>
    <w:basedOn w:val="Normal"/>
    <w:link w:val="HeaderChar"/>
    <w:uiPriority w:val="99"/>
    <w:unhideWhenUsed/>
    <w:rsid w:val="00402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3CC"/>
  </w:style>
  <w:style w:type="paragraph" w:styleId="Footer">
    <w:name w:val="footer"/>
    <w:basedOn w:val="Normal"/>
    <w:link w:val="FooterChar"/>
    <w:uiPriority w:val="99"/>
    <w:unhideWhenUsed/>
    <w:rsid w:val="00402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3CC"/>
  </w:style>
  <w:style w:type="character" w:styleId="CommentReference">
    <w:name w:val="annotation reference"/>
    <w:basedOn w:val="DefaultParagraphFont"/>
    <w:uiPriority w:val="99"/>
    <w:semiHidden/>
    <w:unhideWhenUsed/>
    <w:rsid w:val="004856DE"/>
    <w:rPr>
      <w:sz w:val="16"/>
      <w:szCs w:val="16"/>
    </w:rPr>
  </w:style>
  <w:style w:type="paragraph" w:styleId="CommentText">
    <w:name w:val="annotation text"/>
    <w:basedOn w:val="Normal"/>
    <w:link w:val="CommentTextChar"/>
    <w:uiPriority w:val="99"/>
    <w:unhideWhenUsed/>
    <w:rsid w:val="004856DE"/>
    <w:pPr>
      <w:spacing w:line="240" w:lineRule="auto"/>
    </w:pPr>
    <w:rPr>
      <w:sz w:val="20"/>
      <w:szCs w:val="20"/>
    </w:rPr>
  </w:style>
  <w:style w:type="character" w:customStyle="1" w:styleId="CommentTextChar">
    <w:name w:val="Comment Text Char"/>
    <w:basedOn w:val="DefaultParagraphFont"/>
    <w:link w:val="CommentText"/>
    <w:uiPriority w:val="99"/>
    <w:rsid w:val="004856DE"/>
    <w:rPr>
      <w:sz w:val="20"/>
      <w:szCs w:val="20"/>
    </w:rPr>
  </w:style>
  <w:style w:type="paragraph" w:styleId="CommentSubject">
    <w:name w:val="annotation subject"/>
    <w:basedOn w:val="CommentText"/>
    <w:next w:val="CommentText"/>
    <w:link w:val="CommentSubjectChar"/>
    <w:uiPriority w:val="99"/>
    <w:semiHidden/>
    <w:unhideWhenUsed/>
    <w:rsid w:val="004856DE"/>
    <w:rPr>
      <w:b/>
      <w:bCs/>
    </w:rPr>
  </w:style>
  <w:style w:type="character" w:customStyle="1" w:styleId="CommentSubjectChar">
    <w:name w:val="Comment Subject Char"/>
    <w:basedOn w:val="CommentTextChar"/>
    <w:link w:val="CommentSubject"/>
    <w:uiPriority w:val="99"/>
    <w:semiHidden/>
    <w:rsid w:val="004856DE"/>
    <w:rPr>
      <w:b/>
      <w:bCs/>
      <w:sz w:val="20"/>
      <w:szCs w:val="20"/>
    </w:rPr>
  </w:style>
  <w:style w:type="character" w:styleId="UnresolvedMention">
    <w:name w:val="Unresolved Mention"/>
    <w:basedOn w:val="DefaultParagraphFont"/>
    <w:uiPriority w:val="99"/>
    <w:semiHidden/>
    <w:unhideWhenUsed/>
    <w:rsid w:val="00C15AD3"/>
    <w:rPr>
      <w:color w:val="605E5C"/>
      <w:shd w:val="clear" w:color="auto" w:fill="E1DFDD"/>
    </w:rPr>
  </w:style>
  <w:style w:type="paragraph" w:styleId="NormalWeb">
    <w:name w:val="Normal (Web)"/>
    <w:basedOn w:val="Normal"/>
    <w:uiPriority w:val="99"/>
    <w:semiHidden/>
    <w:unhideWhenUsed/>
    <w:rsid w:val="009F15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F1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decomputerlove.com" TargetMode="External"/><Relationship Id="rId18" Type="http://schemas.openxmlformats.org/officeDocument/2006/relationships/hyperlink" Target="https://doi.org/10.1016/B0-08-044854-2/00842-7" TargetMode="External"/><Relationship Id="rId26" Type="http://schemas.openxmlformats.org/officeDocument/2006/relationships/hyperlink" Target="https://estyn.gov.wales/news/estyn-highlights-progress-and-challenges-in-implementing-additional-learning-needs-reform-in-wales/?utm_source=chatgpt.com" TargetMode="External"/><Relationship Id="rId39" Type="http://schemas.openxmlformats.org/officeDocument/2006/relationships/hyperlink" Target="https://www.tandfonline.com/doi/full/10.1080/09575146.2017.1295470" TargetMode="External"/><Relationship Id="rId21" Type="http://schemas.openxmlformats.org/officeDocument/2006/relationships/hyperlink" Target="https://educationendowmentfoundation.org.uk" TargetMode="External"/><Relationship Id="rId34" Type="http://schemas.openxmlformats.org/officeDocument/2006/relationships/hyperlink" Target="https://doi.org/10.1080/13670050.2012.658016" TargetMode="External"/><Relationship Id="rId42" Type="http://schemas.openxmlformats.org/officeDocument/2006/relationships/hyperlink" Target="https://niwro.cymru" TargetMode="External"/><Relationship Id="rId47" Type="http://schemas.openxmlformats.org/officeDocument/2006/relationships/hyperlink" Target="https://hwb.gov.wales/digital-competence" TargetMode="External"/><Relationship Id="rId50" Type="http://schemas.openxmlformats.org/officeDocument/2006/relationships/hyperlink" Target="https://www.legislation.gov.uk/anaw/2018/2/contents" TargetMode="External"/><Relationship Id="rId55" Type="http://schemas.openxmlformats.org/officeDocument/2006/relationships/hyperlink" Target="https://www.gov.wales" TargetMode="External"/><Relationship Id="rId63" Type="http://schemas.openxmlformats.org/officeDocument/2006/relationships/fontTable" Target="fontTable.xml"/><Relationship Id="rId7" Type="http://schemas.openxmlformats.org/officeDocument/2006/relationships/hyperlink" Target="https://www.grammarly.com/" TargetMode="External"/><Relationship Id="rId2" Type="http://schemas.openxmlformats.org/officeDocument/2006/relationships/styles" Target="styles.xml"/><Relationship Id="rId16" Type="http://schemas.openxmlformats.org/officeDocument/2006/relationships/hyperlink" Target="https://www.legislation.gov.uk/ukpga/2018/12/section/123/enacted" TargetMode="External"/><Relationship Id="rId29" Type="http://schemas.openxmlformats.org/officeDocument/2006/relationships/hyperlink" Target="http://doi.org/10.5565/rev/jtl3.764" TargetMode="External"/><Relationship Id="rId11" Type="http://schemas.openxmlformats.org/officeDocument/2006/relationships/hyperlink" Target="https://www.canva.com/design/DAHAhH1r4T4/-72vxbM_hMUISGuHWkD9tA/edit?utm_content=DAHAhH1r4T4&amp;utm_campaign=designshare&amp;utm_medium=link2&amp;utm_source=sharebutton" TargetMode="External"/><Relationship Id="rId24" Type="http://schemas.openxmlformats.org/officeDocument/2006/relationships/hyperlink" Target="https://www.estyn.gov.wales" TargetMode="External"/><Relationship Id="rId32" Type="http://schemas.openxmlformats.org/officeDocument/2006/relationships/hyperlink" Target="https://hedgehoglab.com" TargetMode="External"/><Relationship Id="rId37" Type="http://schemas.openxmlformats.org/officeDocument/2006/relationships/hyperlink" Target="https://www.learningandwork.wales" TargetMode="External"/><Relationship Id="rId40" Type="http://schemas.openxmlformats.org/officeDocument/2006/relationships/hyperlink" Target="https://www.nesta.org.uk" TargetMode="External"/><Relationship Id="rId45" Type="http://schemas.openxmlformats.org/officeDocument/2006/relationships/hyperlink" Target="https://research.senedd.wales/research-articles/the-rising-cost-of-doing-business-what-are-the-issues-and-what-support-is-available/" TargetMode="External"/><Relationship Id="rId53" Type="http://schemas.openxmlformats.org/officeDocument/2006/relationships/hyperlink" Target="https://www.gov.wales/digital-strategy-wales" TargetMode="External"/><Relationship Id="rId58" Type="http://schemas.openxmlformats.org/officeDocument/2006/relationships/hyperlink" Target="https://www.gov.wales/evaluation-additional-learning-needs-system?utm_source=copilot.com"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doi.org/10.1111/1460-6984.12089?urlappend=%3Futm_source%3Dresearchgate.net%26utm_medium%3Darticle" TargetMode="External"/><Relationship Id="rId14" Type="http://schemas.openxmlformats.org/officeDocument/2006/relationships/hyperlink" Target="https://doi.org/10.1111/j.1540-4781.2009.00986.x?urlappend=%3Futm_source%3Dresearchgate.net%26utm_medium%3Darticle" TargetMode="External"/><Relationship Id="rId22" Type="http://schemas.openxmlformats.org/officeDocument/2006/relationships/hyperlink" Target="https://educationendowmentfoundation.org.uk" TargetMode="External"/><Relationship Id="rId27" Type="http://schemas.openxmlformats.org/officeDocument/2006/relationships/hyperlink" Target="https://estyn.gov.wales/improvement-resources/thematic-report-the-additional-learning-needs-system/" TargetMode="External"/><Relationship Id="rId30" Type="http://schemas.openxmlformats.org/officeDocument/2006/relationships/hyperlink" Target="https://doi.org/10.1007/s11187-020-00392-2" TargetMode="External"/><Relationship Id="rId35" Type="http://schemas.openxmlformats.org/officeDocument/2006/relationships/hyperlink" Target="https://ico.org.uk/for-organisations/childrens-code/" TargetMode="External"/><Relationship Id="rId43" Type="http://schemas.openxmlformats.org/officeDocument/2006/relationships/hyperlink" Target="https://journals.sagepub.com/doi/full/10.1177/1476718X18778050" TargetMode="External"/><Relationship Id="rId48" Type="http://schemas.openxmlformats.org/officeDocument/2006/relationships/hyperlink" Target="https://www.gov.wales" TargetMode="External"/><Relationship Id="rId56" Type="http://schemas.openxmlformats.org/officeDocument/2006/relationships/hyperlink" Target="https://www.gov.wales" TargetMode="External"/><Relationship Id="rId64" Type="http://schemas.openxmlformats.org/officeDocument/2006/relationships/theme" Target="theme/theme1.xml"/><Relationship Id="rId8" Type="http://schemas.openxmlformats.org/officeDocument/2006/relationships/hyperlink" Target="https://scholar.google.com/" TargetMode="External"/><Relationship Id="rId51" Type="http://schemas.openxmlformats.org/officeDocument/2006/relationships/hyperlink" Target="https://www.gov.wales" TargetMode="External"/><Relationship Id="rId3" Type="http://schemas.openxmlformats.org/officeDocument/2006/relationships/settings" Target="settings.xml"/><Relationship Id="rId12" Type="http://schemas.openxmlformats.org/officeDocument/2006/relationships/hyperlink" Target="https://www.cardiffappdevelopers.com/services?utm_source=chatgpt.com" TargetMode="External"/><Relationship Id="rId17" Type="http://schemas.openxmlformats.org/officeDocument/2006/relationships/hyperlink" Target="https://doi.org/10.1080/02667363.2023.2186835" TargetMode="External"/><Relationship Id="rId25" Type="http://schemas.openxmlformats.org/officeDocument/2006/relationships/hyperlink" Target="https://www.estyn.gov.wales" TargetMode="External"/><Relationship Id="rId33" Type="http://schemas.openxmlformats.org/officeDocument/2006/relationships/hyperlink" Target="https://www.researchgate.net/publication/332180327_Artificial_Intelligence_in_Education_Promise_and_Implications_for_Teaching_and_Learning" TargetMode="External"/><Relationship Id="rId38" Type="http://schemas.openxmlformats.org/officeDocument/2006/relationships/hyperlink" Target="https://www.tandfonline.com/doi/full/10.1080/09575146.2017.1295470" TargetMode="External"/><Relationship Id="rId46" Type="http://schemas.openxmlformats.org/officeDocument/2006/relationships/hyperlink" Target="https://research.senedd.wales/research-articles/new-publication-additional-learning-needs-and-education-tribunal-wales-act-2018-act-summary/?utm_source=chatgpt.com" TargetMode="External"/><Relationship Id="rId59" Type="http://schemas.openxmlformats.org/officeDocument/2006/relationships/hyperlink" Target="https://www.welshlanguagecommissioner.wales" TargetMode="External"/><Relationship Id="rId20" Type="http://schemas.openxmlformats.org/officeDocument/2006/relationships/hyperlink" Target="https://doi.org/10.1111/1460-6984.12387" TargetMode="External"/><Relationship Id="rId41" Type="http://schemas.openxmlformats.org/officeDocument/2006/relationships/hyperlink" Target="https://www.nesta.org.uk" TargetMode="External"/><Relationship Id="rId54" Type="http://schemas.openxmlformats.org/officeDocument/2006/relationships/hyperlink" Target="https://www.gov.wales/sites/default/files/publications/2023-12/technical-guide-to-implementing-the-act-during-the-second-and-third-years-of-implementation-2022-to-2023-and-2023-to-2024.pdf?utm_source=chatgpt.com"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wlwm.org.uk" TargetMode="External"/><Relationship Id="rId23" Type="http://schemas.openxmlformats.org/officeDocument/2006/relationships/hyperlink" Target="https://educationendowmentfoundation.org.uk/education-evidence/guidance-reports/digital-technology" TargetMode="External"/><Relationship Id="rId28" Type="http://schemas.openxmlformats.org/officeDocument/2006/relationships/hyperlink" Target="https://doi.org/10.20360/langandlit29546" TargetMode="External"/><Relationship Id="rId36" Type="http://schemas.openxmlformats.org/officeDocument/2006/relationships/hyperlink" Target="https://doi.org/10.1186/s43093-020-0009-1" TargetMode="External"/><Relationship Id="rId49" Type="http://schemas.openxmlformats.org/officeDocument/2006/relationships/hyperlink" Target="https://www.gov.wales/early-years-workforce-plan" TargetMode="External"/><Relationship Id="rId57" Type="http://schemas.openxmlformats.org/officeDocument/2006/relationships/hyperlink" Target="https://www.gov.wales/rapid-evidence-assessment-effective-approaches-and-methods-immersion-education-summary-html" TargetMode="External"/><Relationship Id="rId10" Type="http://schemas.openxmlformats.org/officeDocument/2006/relationships/hyperlink" Target="https://copilot.microsoft.com/" TargetMode="External"/><Relationship Id="rId31" Type="http://schemas.openxmlformats.org/officeDocument/2006/relationships/hyperlink" Target="https://www.tandfonline.com/doi/full/10.1080/10573569.2018.1524356" TargetMode="External"/><Relationship Id="rId44" Type="http://schemas.openxmlformats.org/officeDocument/2006/relationships/hyperlink" Target="https://www.policybee.co.uk/insurance-for-saas-developers" TargetMode="External"/><Relationship Id="rId52" Type="http://schemas.openxmlformats.org/officeDocument/2006/relationships/hyperlink" Target="https://hwb.gov.wales/storage/f8f9760c-64a1-48ea-80fd-db130ad9050b/a-guide-to-curriculum-for-wales-2022.pdf" TargetMode="External"/><Relationship Id="rId60" Type="http://schemas.openxmlformats.org/officeDocument/2006/relationships/hyperlink" Target="https://www.childcomwales.org.uk/wp-content/uploads/2023/06/The-Welsh-Language-and-the-Additional-Learning-Needs-System.pdf"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26</Pages>
  <Words>7391</Words>
  <Characters>42131</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2026-02-24T19:21:00Z</dcterms:created>
  <dcterms:modified xsi:type="dcterms:W3CDTF">2026-02-24T19:21:00Z</dcterms:modified>
</cp:coreProperties>
</file>