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2639A1" w14:textId="77777777" w:rsidR="00050C34" w:rsidRPr="00CD33A8" w:rsidRDefault="00050C34" w:rsidP="00050C34">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00EF3CE8" wp14:editId="75004ED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C7DBAA5" w14:textId="77777777" w:rsidR="00050C34" w:rsidRPr="00CD33A8" w:rsidRDefault="00050C34" w:rsidP="00050C34">
      <w:pPr>
        <w:spacing w:line="360" w:lineRule="auto"/>
        <w:rPr>
          <w:rFonts w:asciiTheme="minorBidi" w:hAnsiTheme="minorBidi"/>
          <w:sz w:val="22"/>
        </w:rPr>
      </w:pPr>
    </w:p>
    <w:p w14:paraId="1E6E07D0" w14:textId="77777777" w:rsidR="00050C34" w:rsidRPr="00CD33A8" w:rsidRDefault="00050C34" w:rsidP="00050C34">
      <w:pPr>
        <w:spacing w:line="360" w:lineRule="auto"/>
        <w:rPr>
          <w:rFonts w:asciiTheme="minorBidi" w:hAnsiTheme="minorBidi"/>
          <w:sz w:val="22"/>
        </w:rPr>
      </w:pPr>
    </w:p>
    <w:p w14:paraId="7E2E6F0E" w14:textId="77777777" w:rsidR="00050C34" w:rsidRPr="00CD33A8" w:rsidRDefault="00050C34" w:rsidP="00050C34">
      <w:pPr>
        <w:spacing w:line="360" w:lineRule="auto"/>
        <w:rPr>
          <w:rFonts w:asciiTheme="minorBidi" w:hAnsiTheme="minorBidi"/>
          <w:sz w:val="22"/>
        </w:rPr>
      </w:pPr>
    </w:p>
    <w:p w14:paraId="56676AA4" w14:textId="77777777" w:rsidR="00050C34" w:rsidRPr="00CD33A8" w:rsidRDefault="00050C34" w:rsidP="00050C34">
      <w:pPr>
        <w:tabs>
          <w:tab w:val="left" w:pos="6540"/>
        </w:tabs>
        <w:spacing w:line="360" w:lineRule="auto"/>
        <w:rPr>
          <w:rFonts w:asciiTheme="minorBidi" w:hAnsiTheme="minorBidi"/>
          <w:sz w:val="22"/>
        </w:rPr>
      </w:pPr>
    </w:p>
    <w:p w14:paraId="143DBFB8" w14:textId="77777777" w:rsidR="00050C34" w:rsidRPr="007B65CC" w:rsidRDefault="00050C34" w:rsidP="007B65CC">
      <w:pPr>
        <w:tabs>
          <w:tab w:val="left" w:pos="6540"/>
        </w:tabs>
        <w:spacing w:line="360" w:lineRule="auto"/>
        <w:jc w:val="center"/>
        <w:rPr>
          <w:rFonts w:ascii="Arial" w:hAnsi="Arial" w:cs="Arial"/>
          <w:b/>
          <w:bCs/>
          <w:sz w:val="32"/>
          <w:szCs w:val="32"/>
        </w:rPr>
      </w:pPr>
      <w:r w:rsidRPr="007B65CC">
        <w:rPr>
          <w:rFonts w:ascii="Arial" w:hAnsi="Arial" w:cs="Arial"/>
          <w:b/>
          <w:bCs/>
          <w:sz w:val="32"/>
          <w:szCs w:val="32"/>
        </w:rPr>
        <w:t>Module name</w:t>
      </w:r>
      <w:r w:rsidRPr="007B65CC">
        <w:rPr>
          <w:rFonts w:ascii="Arial" w:hAnsi="Arial" w:cs="Arial"/>
          <w:sz w:val="32"/>
          <w:szCs w:val="32"/>
        </w:rPr>
        <w:t xml:space="preserve">:  </w:t>
      </w:r>
      <w:r w:rsidRPr="007B65CC">
        <w:rPr>
          <w:rFonts w:ascii="Arial" w:hAnsi="Arial" w:cs="Arial"/>
          <w:b/>
          <w:bCs/>
          <w:sz w:val="32"/>
          <w:szCs w:val="32"/>
        </w:rPr>
        <w:t>Health, Wellbeing and Sustainable Development</w:t>
      </w:r>
    </w:p>
    <w:p w14:paraId="5872E779" w14:textId="1FF0B8C2" w:rsidR="00050C34" w:rsidRPr="001143CD" w:rsidRDefault="00050C34" w:rsidP="00050C34">
      <w:pPr>
        <w:tabs>
          <w:tab w:val="left" w:pos="6540"/>
        </w:tabs>
        <w:spacing w:line="360" w:lineRule="auto"/>
        <w:rPr>
          <w:rFonts w:ascii="Arial" w:hAnsi="Arial" w:cs="Arial"/>
          <w:sz w:val="28"/>
          <w:szCs w:val="28"/>
        </w:rPr>
      </w:pPr>
    </w:p>
    <w:p w14:paraId="0E6E1039" w14:textId="77777777" w:rsidR="00050C34" w:rsidRPr="00050C34" w:rsidRDefault="00050C34" w:rsidP="007B65CC">
      <w:pPr>
        <w:tabs>
          <w:tab w:val="left" w:pos="6540"/>
        </w:tabs>
        <w:spacing w:line="360" w:lineRule="auto"/>
        <w:jc w:val="center"/>
        <w:rPr>
          <w:rFonts w:ascii="Arial" w:hAnsi="Arial" w:cs="Arial"/>
          <w:b/>
          <w:bCs/>
          <w:sz w:val="28"/>
          <w:szCs w:val="28"/>
        </w:rPr>
      </w:pPr>
      <w:r w:rsidRPr="00CD33A8">
        <w:rPr>
          <w:rFonts w:ascii="Arial" w:hAnsi="Arial" w:cs="Arial"/>
          <w:b/>
          <w:bCs/>
          <w:sz w:val="28"/>
          <w:szCs w:val="28"/>
        </w:rPr>
        <w:t>Module code</w:t>
      </w:r>
      <w:r w:rsidRPr="00CD33A8">
        <w:rPr>
          <w:rFonts w:ascii="Arial" w:hAnsi="Arial" w:cs="Arial"/>
          <w:sz w:val="28"/>
          <w:szCs w:val="28"/>
        </w:rPr>
        <w:t>:</w:t>
      </w:r>
      <w:r>
        <w:rPr>
          <w:rFonts w:ascii="Arial" w:hAnsi="Arial" w:cs="Arial"/>
          <w:sz w:val="28"/>
          <w:szCs w:val="28"/>
        </w:rPr>
        <w:t xml:space="preserve"> </w:t>
      </w:r>
      <w:r w:rsidRPr="00050C34">
        <w:rPr>
          <w:rFonts w:ascii="Arial" w:hAnsi="Arial" w:cs="Arial"/>
          <w:b/>
          <w:bCs/>
          <w:sz w:val="28"/>
          <w:szCs w:val="28"/>
        </w:rPr>
        <w:t>BMHP6030_LON</w:t>
      </w:r>
    </w:p>
    <w:p w14:paraId="3F23BDF6" w14:textId="77777777" w:rsidR="007B65CC" w:rsidRDefault="007B65CC" w:rsidP="00373CDA">
      <w:pPr>
        <w:tabs>
          <w:tab w:val="left" w:pos="6540"/>
        </w:tabs>
        <w:spacing w:line="360" w:lineRule="auto"/>
        <w:jc w:val="center"/>
        <w:rPr>
          <w:rFonts w:ascii="Arial" w:hAnsi="Arial" w:cs="Arial"/>
          <w:b/>
          <w:bCs/>
          <w:sz w:val="28"/>
          <w:szCs w:val="28"/>
        </w:rPr>
      </w:pPr>
    </w:p>
    <w:p w14:paraId="4B26FB40" w14:textId="12937CB4" w:rsidR="00050C34" w:rsidRPr="007B65CC" w:rsidRDefault="00825C3F" w:rsidP="00373CDA">
      <w:pPr>
        <w:tabs>
          <w:tab w:val="left" w:pos="6540"/>
        </w:tabs>
        <w:spacing w:line="360" w:lineRule="auto"/>
        <w:jc w:val="center"/>
        <w:rPr>
          <w:rFonts w:ascii="Arial" w:hAnsi="Arial" w:cs="Arial"/>
          <w:sz w:val="32"/>
          <w:szCs w:val="32"/>
        </w:rPr>
      </w:pPr>
      <w:r w:rsidRPr="007B65CC">
        <w:rPr>
          <w:rFonts w:ascii="Arial" w:hAnsi="Arial" w:cs="Arial"/>
          <w:b/>
          <w:bCs/>
          <w:sz w:val="32"/>
          <w:szCs w:val="32"/>
        </w:rPr>
        <w:t>Title</w:t>
      </w:r>
      <w:r w:rsidRPr="00825C3F">
        <w:rPr>
          <w:rFonts w:ascii="Arial" w:hAnsi="Arial" w:cs="Arial"/>
          <w:b/>
          <w:bCs/>
          <w:sz w:val="28"/>
          <w:szCs w:val="28"/>
        </w:rPr>
        <w:t>:</w:t>
      </w:r>
      <w:r>
        <w:rPr>
          <w:rFonts w:ascii="Arial" w:hAnsi="Arial" w:cs="Arial"/>
          <w:sz w:val="28"/>
          <w:szCs w:val="28"/>
        </w:rPr>
        <w:t xml:space="preserve"> </w:t>
      </w:r>
      <w:r w:rsidR="00950B86" w:rsidRPr="007B65CC">
        <w:rPr>
          <w:rFonts w:ascii="Arial" w:hAnsi="Arial" w:cs="Arial"/>
          <w:sz w:val="32"/>
          <w:szCs w:val="32"/>
        </w:rPr>
        <w:t>Critically examining current health, wellbeing and sustainability policies and initiatives that impact citizens on a global, national and local level</w:t>
      </w:r>
      <w:r w:rsidRPr="007B65CC">
        <w:rPr>
          <w:rFonts w:ascii="Arial" w:hAnsi="Arial" w:cs="Arial"/>
          <w:sz w:val="32"/>
          <w:szCs w:val="32"/>
        </w:rPr>
        <w:t>: a focus on SDG 3 and SDG 16.</w:t>
      </w:r>
    </w:p>
    <w:p w14:paraId="3181AE7A" w14:textId="77777777" w:rsidR="00050C34" w:rsidRPr="001143CD" w:rsidRDefault="00050C34" w:rsidP="00050C34">
      <w:pPr>
        <w:tabs>
          <w:tab w:val="left" w:pos="6540"/>
        </w:tabs>
        <w:spacing w:line="360" w:lineRule="auto"/>
        <w:rPr>
          <w:rFonts w:ascii="Arial" w:hAnsi="Arial" w:cs="Arial"/>
          <w:b/>
          <w:bCs/>
          <w:sz w:val="28"/>
          <w:szCs w:val="28"/>
        </w:rPr>
      </w:pPr>
    </w:p>
    <w:p w14:paraId="570F4B32" w14:textId="58C2E310" w:rsidR="00050C34" w:rsidRPr="001143CD" w:rsidRDefault="00050C34" w:rsidP="00050C34">
      <w:pPr>
        <w:tabs>
          <w:tab w:val="left" w:pos="6540"/>
        </w:tabs>
        <w:spacing w:line="360" w:lineRule="auto"/>
        <w:rPr>
          <w:rFonts w:ascii="Arial" w:hAnsi="Arial" w:cs="Arial"/>
          <w:sz w:val="28"/>
          <w:szCs w:val="28"/>
        </w:rPr>
      </w:pPr>
      <w:r w:rsidRPr="001143CD">
        <w:rPr>
          <w:rFonts w:ascii="Arial" w:hAnsi="Arial" w:cs="Arial"/>
          <w:b/>
          <w:bCs/>
          <w:sz w:val="28"/>
          <w:szCs w:val="28"/>
        </w:rPr>
        <w:t>Student name</w:t>
      </w:r>
      <w:r w:rsidRPr="001143CD">
        <w:rPr>
          <w:rFonts w:ascii="Arial" w:hAnsi="Arial" w:cs="Arial"/>
          <w:sz w:val="28"/>
          <w:szCs w:val="28"/>
        </w:rPr>
        <w:t>:</w:t>
      </w:r>
      <w:r>
        <w:rPr>
          <w:rFonts w:ascii="Arial" w:hAnsi="Arial" w:cs="Arial"/>
          <w:sz w:val="28"/>
          <w:szCs w:val="28"/>
        </w:rPr>
        <w:t xml:space="preserve"> Catalina Musatov</w:t>
      </w:r>
    </w:p>
    <w:p w14:paraId="00C4A4F2" w14:textId="13FF050E" w:rsidR="00050C34" w:rsidRPr="001143CD" w:rsidRDefault="00050C34" w:rsidP="00050C34">
      <w:pPr>
        <w:tabs>
          <w:tab w:val="left" w:pos="6540"/>
        </w:tabs>
        <w:spacing w:line="360" w:lineRule="auto"/>
        <w:rPr>
          <w:rFonts w:ascii="Arial" w:hAnsi="Arial" w:cs="Arial"/>
          <w:sz w:val="28"/>
          <w:szCs w:val="28"/>
        </w:rPr>
      </w:pPr>
      <w:r w:rsidRPr="001143CD">
        <w:rPr>
          <w:rFonts w:ascii="Arial" w:hAnsi="Arial" w:cs="Arial"/>
          <w:b/>
          <w:bCs/>
          <w:sz w:val="28"/>
          <w:szCs w:val="28"/>
        </w:rPr>
        <w:t>Student ID</w:t>
      </w:r>
      <w:r w:rsidRPr="001143CD">
        <w:rPr>
          <w:rFonts w:ascii="Arial" w:hAnsi="Arial" w:cs="Arial"/>
          <w:sz w:val="28"/>
          <w:szCs w:val="28"/>
        </w:rPr>
        <w:t>:</w:t>
      </w:r>
      <w:r>
        <w:rPr>
          <w:rFonts w:ascii="Arial" w:hAnsi="Arial" w:cs="Arial"/>
          <w:sz w:val="28"/>
          <w:szCs w:val="28"/>
        </w:rPr>
        <w:t xml:space="preserve"> 2239424</w:t>
      </w:r>
    </w:p>
    <w:p w14:paraId="12F87AFC" w14:textId="77777777" w:rsidR="00050C34" w:rsidRPr="001143CD" w:rsidRDefault="00050C34" w:rsidP="00050C34">
      <w:pPr>
        <w:tabs>
          <w:tab w:val="left" w:pos="6540"/>
        </w:tabs>
        <w:spacing w:line="360" w:lineRule="auto"/>
        <w:rPr>
          <w:rFonts w:ascii="Arial" w:hAnsi="Arial" w:cs="Arial"/>
          <w:sz w:val="28"/>
          <w:szCs w:val="28"/>
        </w:rPr>
      </w:pPr>
    </w:p>
    <w:p w14:paraId="574247D6" w14:textId="77777777" w:rsidR="00050C34" w:rsidRPr="00CD33A8" w:rsidRDefault="00050C34" w:rsidP="00050C34">
      <w:pPr>
        <w:tabs>
          <w:tab w:val="left" w:pos="6540"/>
        </w:tabs>
        <w:spacing w:line="360" w:lineRule="auto"/>
        <w:rPr>
          <w:rFonts w:asciiTheme="minorBidi" w:hAnsiTheme="minorBidi"/>
          <w:sz w:val="22"/>
        </w:rPr>
      </w:pPr>
    </w:p>
    <w:p w14:paraId="32E9A525" w14:textId="77777777" w:rsidR="00437622" w:rsidRPr="00437622" w:rsidRDefault="00437622" w:rsidP="00437622">
      <w:pPr>
        <w:tabs>
          <w:tab w:val="left" w:pos="6540"/>
        </w:tabs>
        <w:spacing w:line="360" w:lineRule="auto"/>
        <w:rPr>
          <w:rFonts w:asciiTheme="minorBidi" w:hAnsiTheme="minorBidi"/>
          <w:sz w:val="22"/>
        </w:rPr>
      </w:pPr>
      <w:r w:rsidRPr="00437622">
        <w:rPr>
          <w:rFonts w:asciiTheme="minorBidi" w:hAnsiTheme="minorBidi"/>
          <w:b/>
          <w:bCs/>
          <w:sz w:val="22"/>
          <w:lang w:val="en-US"/>
        </w:rPr>
        <w:t>Acknowledgement of AI tool use</w:t>
      </w:r>
      <w:r w:rsidRPr="00437622">
        <w:rPr>
          <w:rFonts w:asciiTheme="minorBidi" w:hAnsiTheme="minorBidi"/>
          <w:sz w:val="22"/>
          <w:lang w:val="en-US"/>
        </w:rPr>
        <w:t> </w:t>
      </w:r>
    </w:p>
    <w:p w14:paraId="48714CD7" w14:textId="67CF9107" w:rsidR="00437622" w:rsidRPr="00437622" w:rsidRDefault="00437622" w:rsidP="00437622">
      <w:pPr>
        <w:tabs>
          <w:tab w:val="left" w:pos="6540"/>
        </w:tabs>
        <w:spacing w:line="360" w:lineRule="auto"/>
        <w:rPr>
          <w:rFonts w:asciiTheme="minorBidi" w:hAnsiTheme="minorBidi"/>
          <w:sz w:val="22"/>
        </w:rPr>
      </w:pPr>
      <w:r w:rsidRPr="00437622">
        <w:rPr>
          <w:rFonts w:asciiTheme="minorBidi" w:hAnsiTheme="minorBidi"/>
          <w:sz w:val="22"/>
          <w:lang w:val="en-US"/>
        </w:rPr>
        <w:t>I acknowledge the use of Grammarly on 2</w:t>
      </w:r>
      <w:r>
        <w:rPr>
          <w:rFonts w:asciiTheme="minorBidi" w:hAnsiTheme="minorBidi"/>
          <w:sz w:val="22"/>
          <w:lang w:val="en-US"/>
        </w:rPr>
        <w:t>0</w:t>
      </w:r>
      <w:r w:rsidRPr="00437622">
        <w:rPr>
          <w:rFonts w:asciiTheme="minorBidi" w:hAnsiTheme="minorBidi"/>
          <w:sz w:val="22"/>
          <w:lang w:val="en-US"/>
        </w:rPr>
        <w:t>.0</w:t>
      </w:r>
      <w:r>
        <w:rPr>
          <w:rFonts w:asciiTheme="minorBidi" w:hAnsiTheme="minorBidi"/>
          <w:sz w:val="22"/>
          <w:lang w:val="en-US"/>
        </w:rPr>
        <w:t>4</w:t>
      </w:r>
      <w:r w:rsidRPr="00437622">
        <w:rPr>
          <w:rFonts w:asciiTheme="minorBidi" w:hAnsiTheme="minorBidi"/>
          <w:sz w:val="22"/>
          <w:lang w:val="en-US"/>
        </w:rPr>
        <w:t>.2026. I confirm that I have not presented any AI-generated text as my own work. I confirm I have copies of my drafts, notes, and other resources I used, which I may be asked to provide as evidence. </w:t>
      </w:r>
    </w:p>
    <w:p w14:paraId="24CAB443" w14:textId="77777777" w:rsidR="00050C34" w:rsidRPr="00CD33A8" w:rsidRDefault="00050C34" w:rsidP="00050C34">
      <w:pPr>
        <w:tabs>
          <w:tab w:val="left" w:pos="6540"/>
        </w:tabs>
        <w:spacing w:line="360" w:lineRule="auto"/>
        <w:rPr>
          <w:rFonts w:asciiTheme="minorBidi" w:hAnsiTheme="minorBidi"/>
          <w:sz w:val="22"/>
        </w:rPr>
      </w:pPr>
    </w:p>
    <w:p w14:paraId="0F7227D0" w14:textId="77777777" w:rsidR="00050C34" w:rsidRPr="00CD33A8" w:rsidRDefault="00050C34" w:rsidP="00050C34">
      <w:pPr>
        <w:tabs>
          <w:tab w:val="left" w:pos="6540"/>
        </w:tabs>
        <w:spacing w:line="360" w:lineRule="auto"/>
        <w:rPr>
          <w:rFonts w:asciiTheme="minorBidi" w:hAnsiTheme="minorBidi"/>
          <w:sz w:val="22"/>
        </w:rPr>
      </w:pPr>
    </w:p>
    <w:sdt>
      <w:sdtPr>
        <w:rPr>
          <w:rFonts w:ascii="Times New Roman" w:eastAsiaTheme="minorHAnsi" w:hAnsi="Times New Roman" w:cstheme="minorBidi"/>
          <w:color w:val="auto"/>
          <w:sz w:val="24"/>
          <w:szCs w:val="22"/>
          <w:lang w:eastAsia="en-US"/>
        </w:rPr>
        <w:id w:val="101621726"/>
        <w:docPartObj>
          <w:docPartGallery w:val="Table of Contents"/>
          <w:docPartUnique/>
        </w:docPartObj>
      </w:sdtPr>
      <w:sdtEndPr>
        <w:rPr>
          <w:b/>
          <w:bCs/>
        </w:rPr>
      </w:sdtEndPr>
      <w:sdtContent>
        <w:p w14:paraId="3FFF3D76" w14:textId="2C44ABD1" w:rsidR="00A4445F" w:rsidRPr="00A4445F" w:rsidRDefault="00A4445F">
          <w:pPr>
            <w:pStyle w:val="TOCHeading"/>
            <w:rPr>
              <w:rFonts w:ascii="Arial" w:hAnsi="Arial" w:cs="Arial"/>
              <w:b/>
              <w:bCs/>
              <w:sz w:val="40"/>
              <w:szCs w:val="40"/>
            </w:rPr>
          </w:pPr>
          <w:r w:rsidRPr="00A4445F">
            <w:rPr>
              <w:rFonts w:ascii="Arial" w:hAnsi="Arial" w:cs="Arial"/>
              <w:b/>
              <w:bCs/>
              <w:sz w:val="40"/>
              <w:szCs w:val="40"/>
            </w:rPr>
            <w:t>Table of Contents</w:t>
          </w:r>
        </w:p>
        <w:p w14:paraId="5AA58FF0" w14:textId="3CE98E3A" w:rsidR="00A4445F" w:rsidRDefault="00A4445F">
          <w:pPr>
            <w:pStyle w:val="TOC1"/>
            <w:tabs>
              <w:tab w:val="right" w:leader="dot" w:pos="9016"/>
            </w:tabs>
            <w:rPr>
              <w:noProof/>
            </w:rPr>
          </w:pPr>
          <w:r>
            <w:fldChar w:fldCharType="begin"/>
          </w:r>
          <w:r>
            <w:instrText xml:space="preserve"> TOC \o "1-3" \h \z \u </w:instrText>
          </w:r>
          <w:r>
            <w:fldChar w:fldCharType="separate"/>
          </w:r>
          <w:hyperlink w:anchor="_Toc227506841" w:history="1">
            <w:r w:rsidRPr="00AF5E42">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_Toc227506841 \h </w:instrText>
            </w:r>
            <w:r>
              <w:rPr>
                <w:noProof/>
                <w:webHidden/>
              </w:rPr>
            </w:r>
            <w:r>
              <w:rPr>
                <w:noProof/>
                <w:webHidden/>
              </w:rPr>
              <w:fldChar w:fldCharType="separate"/>
            </w:r>
            <w:r>
              <w:rPr>
                <w:noProof/>
                <w:webHidden/>
              </w:rPr>
              <w:t>3</w:t>
            </w:r>
            <w:r>
              <w:rPr>
                <w:noProof/>
                <w:webHidden/>
              </w:rPr>
              <w:fldChar w:fldCharType="end"/>
            </w:r>
          </w:hyperlink>
        </w:p>
        <w:p w14:paraId="1C8FC66D" w14:textId="598CC71B" w:rsidR="00A4445F" w:rsidRDefault="00A4445F">
          <w:pPr>
            <w:pStyle w:val="TOC1"/>
            <w:tabs>
              <w:tab w:val="right" w:leader="dot" w:pos="9016"/>
            </w:tabs>
            <w:rPr>
              <w:noProof/>
            </w:rPr>
          </w:pPr>
          <w:hyperlink w:anchor="_Toc227506842" w:history="1">
            <w:r w:rsidRPr="00AF5E42">
              <w:rPr>
                <w:rStyle w:val="Hyperlink"/>
                <w:rFonts w:ascii="Arial" w:hAnsi="Arial" w:cs="Arial"/>
                <w:b/>
                <w:bCs/>
                <w:noProof/>
              </w:rPr>
              <w:t>Sustainable Development Goal 3</w:t>
            </w:r>
            <w:r>
              <w:rPr>
                <w:noProof/>
                <w:webHidden/>
              </w:rPr>
              <w:tab/>
            </w:r>
            <w:r>
              <w:rPr>
                <w:noProof/>
                <w:webHidden/>
              </w:rPr>
              <w:fldChar w:fldCharType="begin"/>
            </w:r>
            <w:r>
              <w:rPr>
                <w:noProof/>
                <w:webHidden/>
              </w:rPr>
              <w:instrText xml:space="preserve"> PAGEREF _Toc227506842 \h </w:instrText>
            </w:r>
            <w:r>
              <w:rPr>
                <w:noProof/>
                <w:webHidden/>
              </w:rPr>
            </w:r>
            <w:r>
              <w:rPr>
                <w:noProof/>
                <w:webHidden/>
              </w:rPr>
              <w:fldChar w:fldCharType="separate"/>
            </w:r>
            <w:r>
              <w:rPr>
                <w:noProof/>
                <w:webHidden/>
              </w:rPr>
              <w:t>3</w:t>
            </w:r>
            <w:r>
              <w:rPr>
                <w:noProof/>
                <w:webHidden/>
              </w:rPr>
              <w:fldChar w:fldCharType="end"/>
            </w:r>
          </w:hyperlink>
        </w:p>
        <w:p w14:paraId="52BC0E13" w14:textId="2BDC4968" w:rsidR="00A4445F" w:rsidRDefault="00A4445F">
          <w:pPr>
            <w:pStyle w:val="TOC1"/>
            <w:tabs>
              <w:tab w:val="right" w:leader="dot" w:pos="9016"/>
            </w:tabs>
            <w:rPr>
              <w:noProof/>
            </w:rPr>
          </w:pPr>
          <w:hyperlink w:anchor="_Toc227506843" w:history="1">
            <w:r w:rsidRPr="00AF5E42">
              <w:rPr>
                <w:rStyle w:val="Hyperlink"/>
                <w:rFonts w:ascii="Arial" w:hAnsi="Arial" w:cs="Arial"/>
                <w:b/>
                <w:bCs/>
                <w:noProof/>
              </w:rPr>
              <w:t>Sustainable Development Goal 16</w:t>
            </w:r>
            <w:r>
              <w:rPr>
                <w:noProof/>
                <w:webHidden/>
              </w:rPr>
              <w:tab/>
            </w:r>
            <w:r>
              <w:rPr>
                <w:noProof/>
                <w:webHidden/>
              </w:rPr>
              <w:fldChar w:fldCharType="begin"/>
            </w:r>
            <w:r>
              <w:rPr>
                <w:noProof/>
                <w:webHidden/>
              </w:rPr>
              <w:instrText xml:space="preserve"> PAGEREF _Toc227506843 \h </w:instrText>
            </w:r>
            <w:r>
              <w:rPr>
                <w:noProof/>
                <w:webHidden/>
              </w:rPr>
            </w:r>
            <w:r>
              <w:rPr>
                <w:noProof/>
                <w:webHidden/>
              </w:rPr>
              <w:fldChar w:fldCharType="separate"/>
            </w:r>
            <w:r>
              <w:rPr>
                <w:noProof/>
                <w:webHidden/>
              </w:rPr>
              <w:t>4</w:t>
            </w:r>
            <w:r>
              <w:rPr>
                <w:noProof/>
                <w:webHidden/>
              </w:rPr>
              <w:fldChar w:fldCharType="end"/>
            </w:r>
          </w:hyperlink>
        </w:p>
        <w:p w14:paraId="1374DDE0" w14:textId="3360655E" w:rsidR="00A4445F" w:rsidRDefault="00A4445F">
          <w:pPr>
            <w:pStyle w:val="TOC1"/>
            <w:tabs>
              <w:tab w:val="right" w:leader="dot" w:pos="9016"/>
            </w:tabs>
            <w:rPr>
              <w:noProof/>
            </w:rPr>
          </w:pPr>
          <w:hyperlink w:anchor="_Toc227506844" w:history="1">
            <w:r w:rsidRPr="00AF5E42">
              <w:rPr>
                <w:rStyle w:val="Hyperlink"/>
                <w:rFonts w:ascii="Arial" w:hAnsi="Arial" w:cs="Arial"/>
                <w:b/>
                <w:bCs/>
                <w:noProof/>
              </w:rPr>
              <w:t>National wellbeing initiatives</w:t>
            </w:r>
            <w:r>
              <w:rPr>
                <w:noProof/>
                <w:webHidden/>
              </w:rPr>
              <w:tab/>
            </w:r>
            <w:r>
              <w:rPr>
                <w:noProof/>
                <w:webHidden/>
              </w:rPr>
              <w:fldChar w:fldCharType="begin"/>
            </w:r>
            <w:r>
              <w:rPr>
                <w:noProof/>
                <w:webHidden/>
              </w:rPr>
              <w:instrText xml:space="preserve"> PAGEREF _Toc227506844 \h </w:instrText>
            </w:r>
            <w:r>
              <w:rPr>
                <w:noProof/>
                <w:webHidden/>
              </w:rPr>
            </w:r>
            <w:r>
              <w:rPr>
                <w:noProof/>
                <w:webHidden/>
              </w:rPr>
              <w:fldChar w:fldCharType="separate"/>
            </w:r>
            <w:r>
              <w:rPr>
                <w:noProof/>
                <w:webHidden/>
              </w:rPr>
              <w:t>6</w:t>
            </w:r>
            <w:r>
              <w:rPr>
                <w:noProof/>
                <w:webHidden/>
              </w:rPr>
              <w:fldChar w:fldCharType="end"/>
            </w:r>
          </w:hyperlink>
        </w:p>
        <w:p w14:paraId="05708E3B" w14:textId="50CF8EE8" w:rsidR="00A4445F" w:rsidRDefault="00A4445F">
          <w:pPr>
            <w:pStyle w:val="TOC1"/>
            <w:tabs>
              <w:tab w:val="right" w:leader="dot" w:pos="9016"/>
            </w:tabs>
            <w:rPr>
              <w:noProof/>
            </w:rPr>
          </w:pPr>
          <w:hyperlink w:anchor="_Toc227506845" w:history="1">
            <w:r w:rsidRPr="00AF5E42">
              <w:rPr>
                <w:rStyle w:val="Hyperlink"/>
                <w:rFonts w:ascii="Arial" w:hAnsi="Arial" w:cs="Arial"/>
                <w:b/>
                <w:bCs/>
                <w:noProof/>
              </w:rPr>
              <w:t>Local wellbeing initiatives</w:t>
            </w:r>
            <w:r>
              <w:rPr>
                <w:noProof/>
                <w:webHidden/>
              </w:rPr>
              <w:tab/>
            </w:r>
            <w:r>
              <w:rPr>
                <w:noProof/>
                <w:webHidden/>
              </w:rPr>
              <w:fldChar w:fldCharType="begin"/>
            </w:r>
            <w:r>
              <w:rPr>
                <w:noProof/>
                <w:webHidden/>
              </w:rPr>
              <w:instrText xml:space="preserve"> PAGEREF _Toc227506845 \h </w:instrText>
            </w:r>
            <w:r>
              <w:rPr>
                <w:noProof/>
                <w:webHidden/>
              </w:rPr>
            </w:r>
            <w:r>
              <w:rPr>
                <w:noProof/>
                <w:webHidden/>
              </w:rPr>
              <w:fldChar w:fldCharType="separate"/>
            </w:r>
            <w:r>
              <w:rPr>
                <w:noProof/>
                <w:webHidden/>
              </w:rPr>
              <w:t>7</w:t>
            </w:r>
            <w:r>
              <w:rPr>
                <w:noProof/>
                <w:webHidden/>
              </w:rPr>
              <w:fldChar w:fldCharType="end"/>
            </w:r>
          </w:hyperlink>
        </w:p>
        <w:p w14:paraId="4A0D1538" w14:textId="3044BC6A" w:rsidR="00A4445F" w:rsidRDefault="00A4445F">
          <w:pPr>
            <w:pStyle w:val="TOC1"/>
            <w:tabs>
              <w:tab w:val="right" w:leader="dot" w:pos="9016"/>
            </w:tabs>
            <w:rPr>
              <w:noProof/>
            </w:rPr>
          </w:pPr>
          <w:hyperlink w:anchor="_Toc227506846" w:history="1">
            <w:r w:rsidRPr="00AF5E42">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_Toc227506846 \h </w:instrText>
            </w:r>
            <w:r>
              <w:rPr>
                <w:noProof/>
                <w:webHidden/>
              </w:rPr>
            </w:r>
            <w:r>
              <w:rPr>
                <w:noProof/>
                <w:webHidden/>
              </w:rPr>
              <w:fldChar w:fldCharType="separate"/>
            </w:r>
            <w:r>
              <w:rPr>
                <w:noProof/>
                <w:webHidden/>
              </w:rPr>
              <w:t>8</w:t>
            </w:r>
            <w:r>
              <w:rPr>
                <w:noProof/>
                <w:webHidden/>
              </w:rPr>
              <w:fldChar w:fldCharType="end"/>
            </w:r>
          </w:hyperlink>
        </w:p>
        <w:p w14:paraId="72F3F07D" w14:textId="1F1F6810" w:rsidR="00A4445F" w:rsidRDefault="00A4445F">
          <w:pPr>
            <w:pStyle w:val="TOC1"/>
            <w:tabs>
              <w:tab w:val="right" w:leader="dot" w:pos="9016"/>
            </w:tabs>
            <w:rPr>
              <w:noProof/>
            </w:rPr>
          </w:pPr>
          <w:hyperlink w:anchor="_Toc227506847" w:history="1">
            <w:r w:rsidRPr="00AF5E42">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_Toc227506847 \h </w:instrText>
            </w:r>
            <w:r>
              <w:rPr>
                <w:noProof/>
                <w:webHidden/>
              </w:rPr>
            </w:r>
            <w:r>
              <w:rPr>
                <w:noProof/>
                <w:webHidden/>
              </w:rPr>
              <w:fldChar w:fldCharType="separate"/>
            </w:r>
            <w:r>
              <w:rPr>
                <w:noProof/>
                <w:webHidden/>
              </w:rPr>
              <w:t>9</w:t>
            </w:r>
            <w:r>
              <w:rPr>
                <w:noProof/>
                <w:webHidden/>
              </w:rPr>
              <w:fldChar w:fldCharType="end"/>
            </w:r>
          </w:hyperlink>
        </w:p>
        <w:p w14:paraId="3DE5A9D7" w14:textId="12E7E018" w:rsidR="00A4445F" w:rsidRDefault="00A4445F">
          <w:r>
            <w:rPr>
              <w:b/>
              <w:bCs/>
            </w:rPr>
            <w:fldChar w:fldCharType="end"/>
          </w:r>
        </w:p>
      </w:sdtContent>
    </w:sdt>
    <w:p w14:paraId="178B6EF7" w14:textId="77777777" w:rsidR="00F21B59" w:rsidRDefault="00F21B59" w:rsidP="00B448B7">
      <w:pPr>
        <w:rPr>
          <w:rFonts w:ascii="Arial" w:hAnsi="Arial" w:cs="Arial"/>
          <w:b/>
          <w:bCs/>
          <w:sz w:val="28"/>
          <w:szCs w:val="28"/>
        </w:rPr>
      </w:pPr>
    </w:p>
    <w:p w14:paraId="601F6C55" w14:textId="77777777" w:rsidR="00F21B59" w:rsidRDefault="00F21B59" w:rsidP="00B448B7">
      <w:pPr>
        <w:rPr>
          <w:rFonts w:ascii="Arial" w:hAnsi="Arial" w:cs="Arial"/>
          <w:b/>
          <w:bCs/>
          <w:sz w:val="28"/>
          <w:szCs w:val="28"/>
        </w:rPr>
      </w:pPr>
    </w:p>
    <w:p w14:paraId="01C05042" w14:textId="77777777" w:rsidR="00F21B59" w:rsidRDefault="00F21B59" w:rsidP="00B448B7">
      <w:pPr>
        <w:rPr>
          <w:rFonts w:ascii="Arial" w:hAnsi="Arial" w:cs="Arial"/>
          <w:b/>
          <w:bCs/>
          <w:sz w:val="28"/>
          <w:szCs w:val="28"/>
        </w:rPr>
      </w:pPr>
    </w:p>
    <w:p w14:paraId="56F168A4" w14:textId="77777777" w:rsidR="00F21B59" w:rsidRDefault="00F21B59" w:rsidP="00B448B7">
      <w:pPr>
        <w:rPr>
          <w:rFonts w:ascii="Arial" w:hAnsi="Arial" w:cs="Arial"/>
          <w:b/>
          <w:bCs/>
          <w:sz w:val="28"/>
          <w:szCs w:val="28"/>
        </w:rPr>
      </w:pPr>
    </w:p>
    <w:p w14:paraId="1F88C9C1" w14:textId="77777777" w:rsidR="00F21B59" w:rsidRDefault="00F21B59" w:rsidP="00B448B7">
      <w:pPr>
        <w:rPr>
          <w:rFonts w:ascii="Arial" w:hAnsi="Arial" w:cs="Arial"/>
          <w:b/>
          <w:bCs/>
          <w:sz w:val="28"/>
          <w:szCs w:val="28"/>
        </w:rPr>
      </w:pPr>
    </w:p>
    <w:p w14:paraId="60477CC1" w14:textId="77777777" w:rsidR="00F21B59" w:rsidRDefault="00F21B59" w:rsidP="00B448B7">
      <w:pPr>
        <w:rPr>
          <w:rFonts w:ascii="Arial" w:hAnsi="Arial" w:cs="Arial"/>
          <w:b/>
          <w:bCs/>
          <w:sz w:val="28"/>
          <w:szCs w:val="28"/>
        </w:rPr>
      </w:pPr>
    </w:p>
    <w:p w14:paraId="10F49C0C" w14:textId="77777777" w:rsidR="00F21B59" w:rsidRDefault="00F21B59" w:rsidP="00B448B7">
      <w:pPr>
        <w:rPr>
          <w:rFonts w:ascii="Arial" w:hAnsi="Arial" w:cs="Arial"/>
          <w:b/>
          <w:bCs/>
          <w:sz w:val="28"/>
          <w:szCs w:val="28"/>
        </w:rPr>
      </w:pPr>
    </w:p>
    <w:p w14:paraId="616BA394" w14:textId="77777777" w:rsidR="00F21B59" w:rsidRDefault="00F21B59" w:rsidP="00B448B7">
      <w:pPr>
        <w:rPr>
          <w:rFonts w:ascii="Arial" w:hAnsi="Arial" w:cs="Arial"/>
          <w:b/>
          <w:bCs/>
          <w:sz w:val="28"/>
          <w:szCs w:val="28"/>
        </w:rPr>
      </w:pPr>
    </w:p>
    <w:p w14:paraId="3B7F74F5" w14:textId="77777777" w:rsidR="00F21B59" w:rsidRDefault="00F21B59" w:rsidP="00B448B7">
      <w:pPr>
        <w:rPr>
          <w:rFonts w:ascii="Arial" w:hAnsi="Arial" w:cs="Arial"/>
          <w:b/>
          <w:bCs/>
          <w:sz w:val="28"/>
          <w:szCs w:val="28"/>
        </w:rPr>
      </w:pPr>
    </w:p>
    <w:p w14:paraId="302B37D6" w14:textId="77777777" w:rsidR="00F21B59" w:rsidRDefault="00F21B59" w:rsidP="00B448B7">
      <w:pPr>
        <w:rPr>
          <w:rFonts w:ascii="Arial" w:hAnsi="Arial" w:cs="Arial"/>
          <w:b/>
          <w:bCs/>
          <w:sz w:val="28"/>
          <w:szCs w:val="28"/>
        </w:rPr>
      </w:pPr>
    </w:p>
    <w:p w14:paraId="65C90BDA" w14:textId="77777777" w:rsidR="00F21B59" w:rsidRDefault="00F21B59" w:rsidP="00B448B7">
      <w:pPr>
        <w:rPr>
          <w:rFonts w:ascii="Arial" w:hAnsi="Arial" w:cs="Arial"/>
          <w:b/>
          <w:bCs/>
          <w:sz w:val="28"/>
          <w:szCs w:val="28"/>
        </w:rPr>
      </w:pPr>
    </w:p>
    <w:p w14:paraId="4EDFDECC" w14:textId="77777777" w:rsidR="00F21B59" w:rsidRDefault="00F21B59" w:rsidP="00B448B7">
      <w:pPr>
        <w:rPr>
          <w:rFonts w:ascii="Arial" w:hAnsi="Arial" w:cs="Arial"/>
          <w:b/>
          <w:bCs/>
          <w:sz w:val="28"/>
          <w:szCs w:val="28"/>
        </w:rPr>
      </w:pPr>
    </w:p>
    <w:p w14:paraId="40DAFC17" w14:textId="77777777" w:rsidR="00F21B59" w:rsidRDefault="00F21B59" w:rsidP="00B448B7">
      <w:pPr>
        <w:rPr>
          <w:rFonts w:ascii="Arial" w:hAnsi="Arial" w:cs="Arial"/>
          <w:b/>
          <w:bCs/>
          <w:sz w:val="28"/>
          <w:szCs w:val="28"/>
        </w:rPr>
      </w:pPr>
    </w:p>
    <w:p w14:paraId="76A2CF13" w14:textId="77777777" w:rsidR="00F21B59" w:rsidRDefault="00F21B59" w:rsidP="00B448B7">
      <w:pPr>
        <w:rPr>
          <w:rFonts w:ascii="Arial" w:hAnsi="Arial" w:cs="Arial"/>
          <w:b/>
          <w:bCs/>
          <w:sz w:val="28"/>
          <w:szCs w:val="28"/>
        </w:rPr>
      </w:pPr>
    </w:p>
    <w:p w14:paraId="13B5F94D" w14:textId="77777777" w:rsidR="00F21B59" w:rsidRDefault="00F21B59" w:rsidP="00B448B7">
      <w:pPr>
        <w:rPr>
          <w:rFonts w:ascii="Arial" w:hAnsi="Arial" w:cs="Arial"/>
          <w:b/>
          <w:bCs/>
          <w:sz w:val="28"/>
          <w:szCs w:val="28"/>
        </w:rPr>
      </w:pPr>
    </w:p>
    <w:p w14:paraId="256D9A6D" w14:textId="77777777" w:rsidR="00F21B59" w:rsidRDefault="00F21B59" w:rsidP="00B448B7">
      <w:pPr>
        <w:rPr>
          <w:rFonts w:ascii="Arial" w:hAnsi="Arial" w:cs="Arial"/>
          <w:b/>
          <w:bCs/>
          <w:sz w:val="28"/>
          <w:szCs w:val="28"/>
        </w:rPr>
      </w:pPr>
    </w:p>
    <w:p w14:paraId="7A555B2E" w14:textId="77777777" w:rsidR="00F21B59" w:rsidRDefault="00F21B59" w:rsidP="00B448B7">
      <w:pPr>
        <w:rPr>
          <w:rFonts w:ascii="Arial" w:hAnsi="Arial" w:cs="Arial"/>
          <w:b/>
          <w:bCs/>
          <w:sz w:val="28"/>
          <w:szCs w:val="28"/>
        </w:rPr>
      </w:pPr>
    </w:p>
    <w:p w14:paraId="23B05FEF" w14:textId="77777777" w:rsidR="00F21B59" w:rsidRDefault="00F21B59" w:rsidP="00B448B7">
      <w:pPr>
        <w:rPr>
          <w:rFonts w:ascii="Arial" w:hAnsi="Arial" w:cs="Arial"/>
          <w:b/>
          <w:bCs/>
          <w:sz w:val="28"/>
          <w:szCs w:val="28"/>
        </w:rPr>
      </w:pPr>
    </w:p>
    <w:p w14:paraId="4FB0DB52" w14:textId="77777777" w:rsidR="00F21B59" w:rsidRDefault="00F21B59" w:rsidP="00B448B7">
      <w:pPr>
        <w:rPr>
          <w:rFonts w:ascii="Arial" w:hAnsi="Arial" w:cs="Arial"/>
          <w:b/>
          <w:bCs/>
          <w:sz w:val="28"/>
          <w:szCs w:val="28"/>
        </w:rPr>
      </w:pPr>
    </w:p>
    <w:p w14:paraId="05FFD0F4" w14:textId="77777777" w:rsidR="00F21B59" w:rsidRDefault="00F21B59" w:rsidP="00B448B7">
      <w:pPr>
        <w:rPr>
          <w:rFonts w:ascii="Arial" w:hAnsi="Arial" w:cs="Arial"/>
          <w:b/>
          <w:bCs/>
          <w:sz w:val="28"/>
          <w:szCs w:val="28"/>
        </w:rPr>
      </w:pPr>
    </w:p>
    <w:p w14:paraId="131EF43D" w14:textId="4E0F88CD" w:rsidR="00B448B7" w:rsidRPr="00A563A1" w:rsidRDefault="00DE4680" w:rsidP="00A563A1">
      <w:pPr>
        <w:pStyle w:val="Heading1"/>
        <w:rPr>
          <w:rFonts w:ascii="Arial" w:hAnsi="Arial" w:cs="Arial"/>
          <w:b/>
          <w:bCs/>
          <w:sz w:val="32"/>
          <w:szCs w:val="32"/>
        </w:rPr>
      </w:pPr>
      <w:bookmarkStart w:id="0" w:name="_Toc227506841"/>
      <w:r w:rsidRPr="00A563A1">
        <w:rPr>
          <w:rFonts w:ascii="Arial" w:hAnsi="Arial" w:cs="Arial"/>
          <w:b/>
          <w:bCs/>
          <w:sz w:val="32"/>
          <w:szCs w:val="32"/>
        </w:rPr>
        <w:lastRenderedPageBreak/>
        <w:t>Introduction</w:t>
      </w:r>
      <w:bookmarkEnd w:id="0"/>
    </w:p>
    <w:p w14:paraId="18F3C736" w14:textId="534E2604" w:rsidR="00DE4680" w:rsidRDefault="00DE4680" w:rsidP="00DE4680">
      <w:pPr>
        <w:spacing w:line="360" w:lineRule="auto"/>
        <w:rPr>
          <w:rFonts w:ascii="Arial" w:hAnsi="Arial" w:cs="Arial"/>
          <w:sz w:val="22"/>
        </w:rPr>
      </w:pPr>
      <w:r>
        <w:rPr>
          <w:rFonts w:ascii="Arial" w:hAnsi="Arial" w:cs="Arial"/>
          <w:sz w:val="22"/>
        </w:rPr>
        <w:t xml:space="preserve">Health and </w:t>
      </w:r>
      <w:r w:rsidR="00347407">
        <w:rPr>
          <w:rFonts w:ascii="Arial" w:hAnsi="Arial" w:cs="Arial"/>
          <w:sz w:val="22"/>
        </w:rPr>
        <w:t>wellbeing do not depend on healthcare alone. They are shaped</w:t>
      </w:r>
      <w:r w:rsidR="001B6467">
        <w:rPr>
          <w:rFonts w:ascii="Arial" w:hAnsi="Arial" w:cs="Arial"/>
          <w:sz w:val="22"/>
        </w:rPr>
        <w:t xml:space="preserve"> by income, housing, education, safety, social relationship</w:t>
      </w:r>
      <w:r w:rsidR="001F573B">
        <w:rPr>
          <w:rFonts w:ascii="Arial" w:hAnsi="Arial" w:cs="Arial"/>
          <w:sz w:val="22"/>
        </w:rPr>
        <w:t>s, and the environment (Marmot and Allen, 2014).</w:t>
      </w:r>
    </w:p>
    <w:p w14:paraId="63FABA75" w14:textId="5D7B0681" w:rsidR="001F573B" w:rsidRDefault="001F573B" w:rsidP="00DE4680">
      <w:pPr>
        <w:spacing w:line="360" w:lineRule="auto"/>
        <w:rPr>
          <w:rFonts w:ascii="Arial" w:hAnsi="Arial" w:cs="Arial"/>
          <w:sz w:val="22"/>
        </w:rPr>
      </w:pPr>
      <w:r>
        <w:rPr>
          <w:rFonts w:ascii="Arial" w:hAnsi="Arial" w:cs="Arial"/>
          <w:sz w:val="22"/>
        </w:rPr>
        <w:t>The Sustainable Development Goals</w:t>
      </w:r>
      <w:r w:rsidR="0041442B">
        <w:rPr>
          <w:rFonts w:ascii="Arial" w:hAnsi="Arial" w:cs="Arial"/>
          <w:sz w:val="22"/>
        </w:rPr>
        <w:t xml:space="preserve"> help explain </w:t>
      </w:r>
      <w:r w:rsidR="00802BAC">
        <w:rPr>
          <w:rFonts w:ascii="Arial" w:hAnsi="Arial" w:cs="Arial"/>
          <w:sz w:val="22"/>
        </w:rPr>
        <w:t>these</w:t>
      </w:r>
      <w:r w:rsidR="0041442B">
        <w:rPr>
          <w:rFonts w:ascii="Arial" w:hAnsi="Arial" w:cs="Arial"/>
          <w:sz w:val="22"/>
        </w:rPr>
        <w:t xml:space="preserve"> links.</w:t>
      </w:r>
      <w:r w:rsidR="00A96AD5">
        <w:rPr>
          <w:rFonts w:ascii="Arial" w:hAnsi="Arial" w:cs="Arial"/>
          <w:sz w:val="22"/>
        </w:rPr>
        <w:t xml:space="preserve"> They connect health to wider social, economic, and political</w:t>
      </w:r>
      <w:r w:rsidR="009D7BAF">
        <w:rPr>
          <w:rFonts w:ascii="Arial" w:hAnsi="Arial" w:cs="Arial"/>
          <w:sz w:val="22"/>
        </w:rPr>
        <w:t xml:space="preserve"> factors (Bierman</w:t>
      </w:r>
      <w:r w:rsidR="00802BAC">
        <w:rPr>
          <w:rFonts w:ascii="Arial" w:hAnsi="Arial" w:cs="Arial"/>
          <w:sz w:val="22"/>
        </w:rPr>
        <w:t xml:space="preserve"> et al., 2022</w:t>
      </w:r>
      <w:r w:rsidR="009D7BAF">
        <w:rPr>
          <w:rFonts w:ascii="Arial" w:hAnsi="Arial" w:cs="Arial"/>
          <w:sz w:val="22"/>
        </w:rPr>
        <w:t>)</w:t>
      </w:r>
      <w:r w:rsidR="00802BAC">
        <w:rPr>
          <w:rFonts w:ascii="Arial" w:hAnsi="Arial" w:cs="Arial"/>
          <w:sz w:val="22"/>
        </w:rPr>
        <w:t>.</w:t>
      </w:r>
    </w:p>
    <w:p w14:paraId="1B16ACC4" w14:textId="77777777" w:rsidR="004F7402" w:rsidRDefault="00802BAC" w:rsidP="00DE4680">
      <w:pPr>
        <w:spacing w:line="360" w:lineRule="auto"/>
        <w:rPr>
          <w:rFonts w:ascii="Arial" w:hAnsi="Arial" w:cs="Arial"/>
          <w:sz w:val="22"/>
        </w:rPr>
      </w:pPr>
      <w:r>
        <w:rPr>
          <w:rFonts w:ascii="Arial" w:hAnsi="Arial" w:cs="Arial"/>
          <w:sz w:val="22"/>
        </w:rPr>
        <w:t>This report</w:t>
      </w:r>
      <w:r w:rsidR="00743E9D">
        <w:rPr>
          <w:rFonts w:ascii="Arial" w:hAnsi="Arial" w:cs="Arial"/>
          <w:sz w:val="22"/>
        </w:rPr>
        <w:t xml:space="preserve"> examines Sustainable Development Goal</w:t>
      </w:r>
      <w:r w:rsidR="006B2A0C">
        <w:rPr>
          <w:rFonts w:ascii="Arial" w:hAnsi="Arial" w:cs="Arial"/>
          <w:sz w:val="22"/>
        </w:rPr>
        <w:t xml:space="preserve"> </w:t>
      </w:r>
      <w:r w:rsidR="007B2381">
        <w:rPr>
          <w:rFonts w:ascii="Arial" w:hAnsi="Arial" w:cs="Arial"/>
          <w:sz w:val="22"/>
        </w:rPr>
        <w:t>3 (good health and wellbeing) and Sustainable Development Goal 16 (peace, justice, and strong institutions). It looks at how</w:t>
      </w:r>
      <w:r w:rsidR="0088646E">
        <w:rPr>
          <w:rFonts w:ascii="Arial" w:hAnsi="Arial" w:cs="Arial"/>
          <w:sz w:val="22"/>
        </w:rPr>
        <w:t xml:space="preserve"> both affect health outcomes</w:t>
      </w:r>
      <w:r w:rsidR="004F7402">
        <w:rPr>
          <w:rFonts w:ascii="Arial" w:hAnsi="Arial" w:cs="Arial"/>
          <w:sz w:val="22"/>
        </w:rPr>
        <w:t xml:space="preserve">. </w:t>
      </w:r>
    </w:p>
    <w:p w14:paraId="2B98CB26" w14:textId="456424DC" w:rsidR="00802BAC" w:rsidRDefault="004F7402" w:rsidP="00DE4680">
      <w:pPr>
        <w:spacing w:line="360" w:lineRule="auto"/>
        <w:rPr>
          <w:rFonts w:ascii="Arial" w:hAnsi="Arial" w:cs="Arial"/>
          <w:sz w:val="22"/>
        </w:rPr>
      </w:pPr>
      <w:r>
        <w:rPr>
          <w:rFonts w:ascii="Arial" w:hAnsi="Arial" w:cs="Arial"/>
          <w:sz w:val="22"/>
        </w:rPr>
        <w:t>The report also reviews key national</w:t>
      </w:r>
      <w:r w:rsidR="00BC1FF8">
        <w:rPr>
          <w:rFonts w:ascii="Arial" w:hAnsi="Arial" w:cs="Arial"/>
          <w:sz w:val="22"/>
        </w:rPr>
        <w:t xml:space="preserve"> and local initiatives in England and gives clear recommendation</w:t>
      </w:r>
      <w:r w:rsidR="00A702D8">
        <w:rPr>
          <w:rFonts w:ascii="Arial" w:hAnsi="Arial" w:cs="Arial"/>
          <w:sz w:val="22"/>
        </w:rPr>
        <w:t xml:space="preserve">s for </w:t>
      </w:r>
      <w:r w:rsidR="002D61CB">
        <w:rPr>
          <w:rFonts w:ascii="Arial" w:hAnsi="Arial" w:cs="Arial"/>
          <w:sz w:val="22"/>
        </w:rPr>
        <w:t>improvement.</w:t>
      </w:r>
    </w:p>
    <w:p w14:paraId="6F369C9F" w14:textId="77777777" w:rsidR="00802BAC" w:rsidRDefault="00802BAC" w:rsidP="00DE4680">
      <w:pPr>
        <w:spacing w:line="360" w:lineRule="auto"/>
        <w:rPr>
          <w:rFonts w:ascii="Arial" w:hAnsi="Arial" w:cs="Arial"/>
          <w:sz w:val="22"/>
        </w:rPr>
      </w:pPr>
    </w:p>
    <w:p w14:paraId="4EB1E165" w14:textId="3C72A504" w:rsidR="00BA714C" w:rsidRPr="00A563A1" w:rsidRDefault="000E524D" w:rsidP="00A563A1">
      <w:pPr>
        <w:pStyle w:val="Heading1"/>
        <w:rPr>
          <w:rFonts w:ascii="Arial" w:hAnsi="Arial" w:cs="Arial"/>
          <w:b/>
          <w:bCs/>
          <w:sz w:val="32"/>
          <w:szCs w:val="32"/>
        </w:rPr>
      </w:pPr>
      <w:bookmarkStart w:id="1" w:name="_Toc227506842"/>
      <w:r w:rsidRPr="00A563A1">
        <w:rPr>
          <w:rFonts w:ascii="Arial" w:hAnsi="Arial" w:cs="Arial"/>
          <w:b/>
          <w:bCs/>
          <w:sz w:val="32"/>
          <w:szCs w:val="32"/>
        </w:rPr>
        <w:t>Sustainable Development Goal 3</w:t>
      </w:r>
      <w:bookmarkEnd w:id="1"/>
    </w:p>
    <w:p w14:paraId="66856ED2" w14:textId="1CA087B0" w:rsidR="00050C34" w:rsidRDefault="00407CAC" w:rsidP="00A134B9">
      <w:pPr>
        <w:spacing w:line="360" w:lineRule="auto"/>
        <w:rPr>
          <w:rFonts w:ascii="Arial" w:hAnsi="Arial" w:cs="Arial"/>
          <w:sz w:val="22"/>
        </w:rPr>
      </w:pPr>
      <w:r>
        <w:rPr>
          <w:rFonts w:ascii="Arial" w:hAnsi="Arial" w:cs="Arial"/>
          <w:sz w:val="22"/>
        </w:rPr>
        <w:t xml:space="preserve">Sustainable Development Goal 3 </w:t>
      </w:r>
      <w:r w:rsidR="00E633A1">
        <w:rPr>
          <w:rFonts w:ascii="Arial" w:hAnsi="Arial" w:cs="Arial"/>
          <w:sz w:val="22"/>
        </w:rPr>
        <w:t xml:space="preserve">(SDG) </w:t>
      </w:r>
      <w:r>
        <w:rPr>
          <w:rFonts w:ascii="Arial" w:hAnsi="Arial" w:cs="Arial"/>
          <w:sz w:val="22"/>
        </w:rPr>
        <w:t xml:space="preserve">aims to </w:t>
      </w:r>
      <w:r w:rsidR="00633E0F">
        <w:rPr>
          <w:rFonts w:ascii="Arial" w:hAnsi="Arial" w:cs="Arial"/>
          <w:sz w:val="22"/>
        </w:rPr>
        <w:t>“</w:t>
      </w:r>
      <w:r w:rsidR="006716B1">
        <w:rPr>
          <w:rFonts w:ascii="Arial" w:hAnsi="Arial" w:cs="Arial"/>
          <w:sz w:val="22"/>
        </w:rPr>
        <w:t>ensure healthy lives and promote wellbeing for all at all ages</w:t>
      </w:r>
      <w:r w:rsidR="00633E0F">
        <w:rPr>
          <w:rFonts w:ascii="Arial" w:hAnsi="Arial" w:cs="Arial"/>
          <w:sz w:val="22"/>
        </w:rPr>
        <w:t>” (Sweileh</w:t>
      </w:r>
      <w:r w:rsidR="002877AF">
        <w:rPr>
          <w:rFonts w:ascii="Arial" w:hAnsi="Arial" w:cs="Arial"/>
          <w:sz w:val="22"/>
        </w:rPr>
        <w:t>, 2020</w:t>
      </w:r>
      <w:r w:rsidR="00633E0F">
        <w:rPr>
          <w:rFonts w:ascii="Arial" w:hAnsi="Arial" w:cs="Arial"/>
          <w:sz w:val="22"/>
        </w:rPr>
        <w:t>)</w:t>
      </w:r>
      <w:r w:rsidR="002877AF">
        <w:rPr>
          <w:rFonts w:ascii="Arial" w:hAnsi="Arial" w:cs="Arial"/>
          <w:sz w:val="22"/>
        </w:rPr>
        <w:t>. This goal is wide in scope and covers many areas of health</w:t>
      </w:r>
      <w:r w:rsidR="00B72EA6">
        <w:rPr>
          <w:rFonts w:ascii="Arial" w:hAnsi="Arial" w:cs="Arial"/>
          <w:sz w:val="22"/>
        </w:rPr>
        <w:t>, including reducing maternal and child deaths</w:t>
      </w:r>
      <w:r w:rsidR="0034184D">
        <w:rPr>
          <w:rFonts w:ascii="Arial" w:hAnsi="Arial" w:cs="Arial"/>
          <w:sz w:val="22"/>
        </w:rPr>
        <w:t>, ending preventable infectious diseases, lowering death</w:t>
      </w:r>
      <w:r w:rsidR="00391C66">
        <w:rPr>
          <w:rFonts w:ascii="Arial" w:hAnsi="Arial" w:cs="Arial"/>
          <w:sz w:val="22"/>
        </w:rPr>
        <w:t>s from non-communicable diseases, improving mental health</w:t>
      </w:r>
      <w:r w:rsidR="008D34F0">
        <w:rPr>
          <w:rFonts w:ascii="Arial" w:hAnsi="Arial" w:cs="Arial"/>
          <w:sz w:val="22"/>
        </w:rPr>
        <w:t>, tackling substance misuse, supporting road safety, and achieving</w:t>
      </w:r>
      <w:r w:rsidR="00A134B9">
        <w:rPr>
          <w:rFonts w:ascii="Arial" w:hAnsi="Arial" w:cs="Arial"/>
          <w:sz w:val="22"/>
        </w:rPr>
        <w:t xml:space="preserve"> universal health coverage. </w:t>
      </w:r>
    </w:p>
    <w:p w14:paraId="45BBBC37" w14:textId="05E3179A" w:rsidR="007A7205" w:rsidRDefault="007A7205" w:rsidP="00A134B9">
      <w:pPr>
        <w:spacing w:line="360" w:lineRule="auto"/>
        <w:rPr>
          <w:rFonts w:ascii="Arial" w:hAnsi="Arial" w:cs="Arial"/>
          <w:sz w:val="22"/>
        </w:rPr>
      </w:pPr>
      <w:r>
        <w:rPr>
          <w:rFonts w:ascii="Arial" w:hAnsi="Arial" w:cs="Arial"/>
          <w:sz w:val="22"/>
        </w:rPr>
        <w:t>It also includes</w:t>
      </w:r>
      <w:r w:rsidR="00061114">
        <w:rPr>
          <w:rFonts w:ascii="Arial" w:hAnsi="Arial" w:cs="Arial"/>
          <w:sz w:val="22"/>
        </w:rPr>
        <w:t xml:space="preserve"> access to safe medicines, vaccines, and stronger healthy system</w:t>
      </w:r>
      <w:r w:rsidR="009360F4">
        <w:rPr>
          <w:rFonts w:ascii="Arial" w:hAnsi="Arial" w:cs="Arial"/>
          <w:sz w:val="22"/>
        </w:rPr>
        <w:t>s (Kieny et al., 2017). In simple terms</w:t>
      </w:r>
      <w:r w:rsidR="00E633A1">
        <w:rPr>
          <w:rFonts w:ascii="Arial" w:hAnsi="Arial" w:cs="Arial"/>
          <w:sz w:val="22"/>
        </w:rPr>
        <w:t>, SDG 3 focuses</w:t>
      </w:r>
      <w:r w:rsidR="00A012EA">
        <w:rPr>
          <w:rFonts w:ascii="Arial" w:hAnsi="Arial" w:cs="Arial"/>
          <w:sz w:val="22"/>
        </w:rPr>
        <w:t xml:space="preserve"> on helping people live longer, </w:t>
      </w:r>
      <w:r w:rsidR="00711CE7">
        <w:rPr>
          <w:rFonts w:ascii="Arial" w:hAnsi="Arial" w:cs="Arial"/>
          <w:sz w:val="22"/>
        </w:rPr>
        <w:t>healthier, and safer lives. It also aims</w:t>
      </w:r>
      <w:r w:rsidR="00BA27F8">
        <w:rPr>
          <w:rFonts w:ascii="Arial" w:hAnsi="Arial" w:cs="Arial"/>
          <w:sz w:val="22"/>
        </w:rPr>
        <w:t xml:space="preserve"> to ensure health support is available to </w:t>
      </w:r>
      <w:r w:rsidR="00516CB6">
        <w:rPr>
          <w:rFonts w:ascii="Arial" w:hAnsi="Arial" w:cs="Arial"/>
          <w:sz w:val="22"/>
        </w:rPr>
        <w:t>everyone, not only those who can afford</w:t>
      </w:r>
      <w:r w:rsidR="002E7C4F">
        <w:rPr>
          <w:rFonts w:ascii="Arial" w:hAnsi="Arial" w:cs="Arial"/>
          <w:sz w:val="22"/>
        </w:rPr>
        <w:t xml:space="preserve"> or easily reach it.</w:t>
      </w:r>
    </w:p>
    <w:p w14:paraId="283DEE04" w14:textId="6E651453" w:rsidR="002E7C4F" w:rsidRDefault="00674FA1" w:rsidP="00A134B9">
      <w:pPr>
        <w:spacing w:line="360" w:lineRule="auto"/>
        <w:rPr>
          <w:rFonts w:ascii="Arial" w:hAnsi="Arial" w:cs="Arial"/>
          <w:sz w:val="22"/>
        </w:rPr>
      </w:pPr>
      <w:r>
        <w:rPr>
          <w:rFonts w:ascii="Arial" w:hAnsi="Arial" w:cs="Arial"/>
          <w:sz w:val="22"/>
        </w:rPr>
        <w:t xml:space="preserve">Cerf </w:t>
      </w:r>
      <w:r w:rsidR="00534139">
        <w:rPr>
          <w:rFonts w:ascii="Arial" w:hAnsi="Arial" w:cs="Arial"/>
          <w:sz w:val="22"/>
        </w:rPr>
        <w:t xml:space="preserve">(2019) </w:t>
      </w:r>
      <w:r w:rsidR="008E2E11">
        <w:rPr>
          <w:rFonts w:ascii="Arial" w:hAnsi="Arial" w:cs="Arial"/>
          <w:sz w:val="22"/>
        </w:rPr>
        <w:t>shows</w:t>
      </w:r>
      <w:r>
        <w:rPr>
          <w:rFonts w:ascii="Arial" w:hAnsi="Arial" w:cs="Arial"/>
          <w:sz w:val="22"/>
        </w:rPr>
        <w:t xml:space="preserve"> </w:t>
      </w:r>
      <w:r w:rsidR="00534139">
        <w:rPr>
          <w:rFonts w:ascii="Arial" w:hAnsi="Arial" w:cs="Arial"/>
          <w:sz w:val="22"/>
        </w:rPr>
        <w:t>evidence</w:t>
      </w:r>
      <w:r>
        <w:rPr>
          <w:rFonts w:ascii="Arial" w:hAnsi="Arial" w:cs="Arial"/>
          <w:sz w:val="22"/>
        </w:rPr>
        <w:t xml:space="preserve"> that SDG 3</w:t>
      </w:r>
      <w:r w:rsidR="0008060C">
        <w:rPr>
          <w:rFonts w:ascii="Arial" w:hAnsi="Arial" w:cs="Arial"/>
          <w:sz w:val="22"/>
        </w:rPr>
        <w:t xml:space="preserve"> is closely linked to economic and environmental conditions</w:t>
      </w:r>
      <w:r w:rsidR="00733C03">
        <w:rPr>
          <w:rFonts w:ascii="Arial" w:hAnsi="Arial" w:cs="Arial"/>
          <w:sz w:val="22"/>
        </w:rPr>
        <w:t>. Health cannot improve</w:t>
      </w:r>
      <w:r w:rsidR="00254722">
        <w:rPr>
          <w:rFonts w:ascii="Arial" w:hAnsi="Arial" w:cs="Arial"/>
          <w:sz w:val="22"/>
        </w:rPr>
        <w:t xml:space="preserve"> </w:t>
      </w:r>
      <w:r w:rsidR="00F14662">
        <w:rPr>
          <w:rFonts w:ascii="Arial" w:hAnsi="Arial" w:cs="Arial"/>
          <w:sz w:val="22"/>
        </w:rPr>
        <w:t xml:space="preserve">in isolation. This </w:t>
      </w:r>
      <w:r w:rsidR="006959D8">
        <w:rPr>
          <w:rFonts w:ascii="Arial" w:hAnsi="Arial" w:cs="Arial"/>
          <w:sz w:val="22"/>
        </w:rPr>
        <w:t>strengthens the goal because it pushes</w:t>
      </w:r>
      <w:r w:rsidR="002724DB">
        <w:rPr>
          <w:rFonts w:ascii="Arial" w:hAnsi="Arial" w:cs="Arial"/>
          <w:sz w:val="22"/>
        </w:rPr>
        <w:t xml:space="preserve"> governments to look beyond medical care.</w:t>
      </w:r>
    </w:p>
    <w:p w14:paraId="49A751AB" w14:textId="62E0AF94" w:rsidR="002724DB" w:rsidRDefault="002724DB" w:rsidP="00A134B9">
      <w:pPr>
        <w:spacing w:line="360" w:lineRule="auto"/>
        <w:rPr>
          <w:rFonts w:ascii="Arial" w:hAnsi="Arial" w:cs="Arial"/>
          <w:sz w:val="22"/>
        </w:rPr>
      </w:pPr>
      <w:r>
        <w:rPr>
          <w:rFonts w:ascii="Arial" w:hAnsi="Arial" w:cs="Arial"/>
          <w:sz w:val="22"/>
        </w:rPr>
        <w:t>SDG 3 improves</w:t>
      </w:r>
      <w:r w:rsidR="00D73AA6">
        <w:rPr>
          <w:rFonts w:ascii="Arial" w:hAnsi="Arial" w:cs="Arial"/>
          <w:sz w:val="22"/>
        </w:rPr>
        <w:t xml:space="preserve"> health and wellbeing in several ways. First, it supports stronger health</w:t>
      </w:r>
      <w:r w:rsidR="005D0FAE">
        <w:rPr>
          <w:rFonts w:ascii="Arial" w:hAnsi="Arial" w:cs="Arial"/>
          <w:sz w:val="22"/>
        </w:rPr>
        <w:t xml:space="preserve"> systems. Kieny et al. (2017)</w:t>
      </w:r>
      <w:r w:rsidR="006E52C9">
        <w:rPr>
          <w:rFonts w:ascii="Arial" w:hAnsi="Arial" w:cs="Arial"/>
          <w:sz w:val="22"/>
        </w:rPr>
        <w:t xml:space="preserve"> state that</w:t>
      </w:r>
      <w:r w:rsidR="0087645A">
        <w:rPr>
          <w:rFonts w:ascii="Arial" w:hAnsi="Arial" w:cs="Arial"/>
          <w:sz w:val="22"/>
        </w:rPr>
        <w:t xml:space="preserve"> universal health coverage is essential for sustainable development. People need</w:t>
      </w:r>
      <w:r w:rsidR="003B4AF8">
        <w:rPr>
          <w:rFonts w:ascii="Arial" w:hAnsi="Arial" w:cs="Arial"/>
          <w:sz w:val="22"/>
        </w:rPr>
        <w:t xml:space="preserve"> access to prevention, treatment, and support across their lives. Strong health systems increase</w:t>
      </w:r>
      <w:r w:rsidR="00B13CC3">
        <w:rPr>
          <w:rFonts w:ascii="Arial" w:hAnsi="Arial" w:cs="Arial"/>
          <w:sz w:val="22"/>
        </w:rPr>
        <w:t xml:space="preserve"> access to vaccinations, maternity care, mental health services</w:t>
      </w:r>
      <w:r w:rsidR="0093406D">
        <w:rPr>
          <w:rFonts w:ascii="Arial" w:hAnsi="Arial" w:cs="Arial"/>
          <w:sz w:val="22"/>
        </w:rPr>
        <w:t>, and treatment for long-term conditions. This leads to longer life expectancy</w:t>
      </w:r>
      <w:r w:rsidR="00C17188">
        <w:rPr>
          <w:rFonts w:ascii="Arial" w:hAnsi="Arial" w:cs="Arial"/>
          <w:sz w:val="22"/>
        </w:rPr>
        <w:t>, less suffering, and better daily living.</w:t>
      </w:r>
    </w:p>
    <w:p w14:paraId="6F208885" w14:textId="63BFD0E7" w:rsidR="00772EE8" w:rsidRDefault="00772EE8" w:rsidP="00A134B9">
      <w:pPr>
        <w:spacing w:line="360" w:lineRule="auto"/>
        <w:rPr>
          <w:rFonts w:ascii="Arial" w:hAnsi="Arial" w:cs="Arial"/>
          <w:sz w:val="22"/>
        </w:rPr>
      </w:pPr>
      <w:r>
        <w:rPr>
          <w:rFonts w:ascii="Arial" w:hAnsi="Arial" w:cs="Arial"/>
          <w:sz w:val="22"/>
        </w:rPr>
        <w:lastRenderedPageBreak/>
        <w:t>Second, SDG 3</w:t>
      </w:r>
      <w:r w:rsidR="009C3874">
        <w:rPr>
          <w:rFonts w:ascii="Arial" w:hAnsi="Arial" w:cs="Arial"/>
          <w:sz w:val="22"/>
        </w:rPr>
        <w:t xml:space="preserve"> is all about stopping things from happening. This is a clear </w:t>
      </w:r>
      <w:r w:rsidR="00E02157">
        <w:rPr>
          <w:rFonts w:ascii="Arial" w:hAnsi="Arial" w:cs="Arial"/>
          <w:sz w:val="22"/>
        </w:rPr>
        <w:t>benefit;</w:t>
      </w:r>
      <w:r w:rsidR="00DD6863">
        <w:rPr>
          <w:rFonts w:ascii="Arial" w:hAnsi="Arial" w:cs="Arial"/>
          <w:sz w:val="22"/>
        </w:rPr>
        <w:t xml:space="preserve"> it often costs less and </w:t>
      </w:r>
      <w:r w:rsidR="00137D1E">
        <w:rPr>
          <w:rFonts w:ascii="Arial" w:hAnsi="Arial" w:cs="Arial"/>
          <w:sz w:val="22"/>
        </w:rPr>
        <w:t>works</w:t>
      </w:r>
      <w:r w:rsidR="00DD6863">
        <w:rPr>
          <w:rFonts w:ascii="Arial" w:hAnsi="Arial" w:cs="Arial"/>
          <w:sz w:val="22"/>
        </w:rPr>
        <w:t xml:space="preserve"> better</w:t>
      </w:r>
      <w:r w:rsidR="00137D1E">
        <w:rPr>
          <w:rFonts w:ascii="Arial" w:hAnsi="Arial" w:cs="Arial"/>
          <w:sz w:val="22"/>
        </w:rPr>
        <w:t xml:space="preserve"> to prevent than to treat.</w:t>
      </w:r>
      <w:r w:rsidR="001805EC">
        <w:rPr>
          <w:rFonts w:ascii="Arial" w:hAnsi="Arial" w:cs="Arial"/>
          <w:sz w:val="22"/>
        </w:rPr>
        <w:t xml:space="preserve"> For example, regular physical activity</w:t>
      </w:r>
      <w:r w:rsidR="00D137E7">
        <w:rPr>
          <w:rFonts w:ascii="Arial" w:hAnsi="Arial" w:cs="Arial"/>
          <w:sz w:val="22"/>
        </w:rPr>
        <w:t>, healthier food environments, and strong health</w:t>
      </w:r>
      <w:r w:rsidR="00C7347E">
        <w:rPr>
          <w:rFonts w:ascii="Arial" w:hAnsi="Arial" w:cs="Arial"/>
          <w:sz w:val="22"/>
        </w:rPr>
        <w:t xml:space="preserve"> literacy improve health outcomes (Silva et</w:t>
      </w:r>
      <w:r w:rsidR="00190DC0">
        <w:rPr>
          <w:rFonts w:ascii="Arial" w:hAnsi="Arial" w:cs="Arial"/>
          <w:sz w:val="22"/>
        </w:rPr>
        <w:t xml:space="preserve"> </w:t>
      </w:r>
      <w:r w:rsidR="001D0D02">
        <w:rPr>
          <w:rFonts w:ascii="Arial" w:hAnsi="Arial" w:cs="Arial"/>
          <w:sz w:val="22"/>
        </w:rPr>
        <w:t>al., 2024;</w:t>
      </w:r>
      <w:r w:rsidR="00190DC0">
        <w:rPr>
          <w:rFonts w:ascii="Arial" w:hAnsi="Arial" w:cs="Arial"/>
          <w:sz w:val="22"/>
        </w:rPr>
        <w:t xml:space="preserve"> Obeng, Danquah and </w:t>
      </w:r>
      <w:r w:rsidR="00CC5DD7">
        <w:rPr>
          <w:rFonts w:ascii="Arial" w:hAnsi="Arial" w:cs="Arial"/>
          <w:sz w:val="22"/>
        </w:rPr>
        <w:t>Dadzie, 2025</w:t>
      </w:r>
      <w:r w:rsidR="00C7347E">
        <w:rPr>
          <w:rFonts w:ascii="Arial" w:hAnsi="Arial" w:cs="Arial"/>
          <w:sz w:val="22"/>
        </w:rPr>
        <w:t>)</w:t>
      </w:r>
      <w:r w:rsidR="00CC5DD7">
        <w:rPr>
          <w:rFonts w:ascii="Arial" w:hAnsi="Arial" w:cs="Arial"/>
          <w:sz w:val="22"/>
        </w:rPr>
        <w:t>.</w:t>
      </w:r>
    </w:p>
    <w:p w14:paraId="42E9D721" w14:textId="71D402AA" w:rsidR="00CC5DD7" w:rsidRDefault="00CC5DD7" w:rsidP="00A134B9">
      <w:pPr>
        <w:spacing w:line="360" w:lineRule="auto"/>
        <w:rPr>
          <w:rFonts w:ascii="Arial" w:hAnsi="Arial" w:cs="Arial"/>
          <w:sz w:val="22"/>
        </w:rPr>
      </w:pPr>
      <w:r>
        <w:rPr>
          <w:rFonts w:ascii="Arial" w:hAnsi="Arial" w:cs="Arial"/>
          <w:sz w:val="22"/>
        </w:rPr>
        <w:t>Macassa (2021) also shows</w:t>
      </w:r>
      <w:r w:rsidR="00EE21F8">
        <w:rPr>
          <w:rFonts w:ascii="Arial" w:hAnsi="Arial" w:cs="Arial"/>
          <w:sz w:val="22"/>
        </w:rPr>
        <w:t xml:space="preserve"> how community-based and social enterprise</w:t>
      </w:r>
      <w:r w:rsidR="001577B0">
        <w:rPr>
          <w:rFonts w:ascii="Arial" w:hAnsi="Arial" w:cs="Arial"/>
          <w:sz w:val="22"/>
        </w:rPr>
        <w:t xml:space="preserve"> approaches</w:t>
      </w:r>
      <w:r w:rsidR="001A6667">
        <w:rPr>
          <w:rFonts w:ascii="Arial" w:hAnsi="Arial" w:cs="Arial"/>
          <w:sz w:val="22"/>
        </w:rPr>
        <w:t xml:space="preserve"> support public</w:t>
      </w:r>
      <w:r w:rsidR="00292B41">
        <w:rPr>
          <w:rFonts w:ascii="Arial" w:hAnsi="Arial" w:cs="Arial"/>
          <w:sz w:val="22"/>
        </w:rPr>
        <w:t xml:space="preserve"> health. They reduce isolation and improve local wellbeing. SDG 3</w:t>
      </w:r>
      <w:r w:rsidR="004D6785">
        <w:rPr>
          <w:rFonts w:ascii="Arial" w:hAnsi="Arial" w:cs="Arial"/>
          <w:sz w:val="22"/>
        </w:rPr>
        <w:t xml:space="preserve">, </w:t>
      </w:r>
      <w:r w:rsidR="00527A24">
        <w:rPr>
          <w:rFonts w:ascii="Arial" w:hAnsi="Arial" w:cs="Arial"/>
          <w:sz w:val="22"/>
        </w:rPr>
        <w:t>therefore,</w:t>
      </w:r>
      <w:r w:rsidR="00F7551E">
        <w:rPr>
          <w:rFonts w:ascii="Arial" w:hAnsi="Arial" w:cs="Arial"/>
          <w:sz w:val="22"/>
        </w:rPr>
        <w:t xml:space="preserve"> support</w:t>
      </w:r>
      <w:r w:rsidR="009241E3">
        <w:rPr>
          <w:rFonts w:ascii="Arial" w:hAnsi="Arial" w:cs="Arial"/>
          <w:sz w:val="22"/>
        </w:rPr>
        <w:t>s citizens through both formal healthcare</w:t>
      </w:r>
      <w:r w:rsidR="00527A24">
        <w:rPr>
          <w:rFonts w:ascii="Arial" w:hAnsi="Arial" w:cs="Arial"/>
          <w:sz w:val="22"/>
        </w:rPr>
        <w:t xml:space="preserve"> and community action.</w:t>
      </w:r>
    </w:p>
    <w:p w14:paraId="33EAA483" w14:textId="5B0A6563" w:rsidR="007A7205" w:rsidRDefault="00C54DB8" w:rsidP="00772EE8">
      <w:pPr>
        <w:spacing w:line="360" w:lineRule="auto"/>
        <w:rPr>
          <w:rFonts w:ascii="Arial" w:hAnsi="Arial" w:cs="Arial"/>
          <w:sz w:val="22"/>
        </w:rPr>
      </w:pPr>
      <w:r>
        <w:rPr>
          <w:rFonts w:ascii="Arial" w:hAnsi="Arial" w:cs="Arial"/>
          <w:sz w:val="22"/>
        </w:rPr>
        <w:t xml:space="preserve">This goal also has challenges. </w:t>
      </w:r>
      <w:r w:rsidR="0007636B">
        <w:rPr>
          <w:rFonts w:ascii="Arial" w:hAnsi="Arial" w:cs="Arial"/>
          <w:sz w:val="22"/>
        </w:rPr>
        <w:t>One issue is scope. The goal is broad and ambitious. Seidman (2017) questions</w:t>
      </w:r>
      <w:r w:rsidR="003E7446">
        <w:rPr>
          <w:rFonts w:ascii="Arial" w:hAnsi="Arial" w:cs="Arial"/>
          <w:sz w:val="22"/>
        </w:rPr>
        <w:t xml:space="preserve"> whether it offers a clear theory </w:t>
      </w:r>
      <w:r w:rsidR="00864F08">
        <w:rPr>
          <w:rFonts w:ascii="Arial" w:hAnsi="Arial" w:cs="Arial"/>
          <w:sz w:val="22"/>
        </w:rPr>
        <w:t>of</w:t>
      </w:r>
      <w:r w:rsidR="003E7446">
        <w:rPr>
          <w:rFonts w:ascii="Arial" w:hAnsi="Arial" w:cs="Arial"/>
          <w:sz w:val="22"/>
        </w:rPr>
        <w:t xml:space="preserve"> change for improving health systems.</w:t>
      </w:r>
      <w:r w:rsidR="00451062">
        <w:rPr>
          <w:rFonts w:ascii="Arial" w:hAnsi="Arial" w:cs="Arial"/>
          <w:sz w:val="22"/>
        </w:rPr>
        <w:t xml:space="preserve"> </w:t>
      </w:r>
      <w:r w:rsidR="00A67B52">
        <w:rPr>
          <w:rFonts w:ascii="Arial" w:hAnsi="Arial" w:cs="Arial"/>
          <w:sz w:val="22"/>
        </w:rPr>
        <w:t>The goal points out</w:t>
      </w:r>
      <w:r w:rsidR="001D2AD7">
        <w:rPr>
          <w:rFonts w:ascii="Arial" w:hAnsi="Arial" w:cs="Arial"/>
          <w:sz w:val="22"/>
        </w:rPr>
        <w:t xml:space="preserve"> important health issues, but it does not say how co</w:t>
      </w:r>
      <w:r w:rsidR="00CE3B3B">
        <w:rPr>
          <w:rFonts w:ascii="Arial" w:hAnsi="Arial" w:cs="Arial"/>
          <w:sz w:val="22"/>
        </w:rPr>
        <w:t>untries with different resources should deal with them.</w:t>
      </w:r>
      <w:r w:rsidR="00BB39A6">
        <w:rPr>
          <w:rFonts w:ascii="Arial" w:hAnsi="Arial" w:cs="Arial"/>
          <w:sz w:val="22"/>
        </w:rPr>
        <w:t xml:space="preserve"> </w:t>
      </w:r>
      <w:r w:rsidR="00291638">
        <w:rPr>
          <w:rFonts w:ascii="Arial" w:hAnsi="Arial" w:cs="Arial"/>
          <w:sz w:val="22"/>
        </w:rPr>
        <w:t>A</w:t>
      </w:r>
      <w:r w:rsidR="00BB39A6">
        <w:rPr>
          <w:rFonts w:ascii="Arial" w:hAnsi="Arial" w:cs="Arial"/>
          <w:sz w:val="22"/>
        </w:rPr>
        <w:t xml:space="preserve"> lot of low and middle</w:t>
      </w:r>
      <w:r w:rsidR="000C1DBE">
        <w:rPr>
          <w:rFonts w:ascii="Arial" w:hAnsi="Arial" w:cs="Arial"/>
          <w:sz w:val="22"/>
        </w:rPr>
        <w:t>-income</w:t>
      </w:r>
      <w:r w:rsidR="0048609B">
        <w:rPr>
          <w:rFonts w:ascii="Arial" w:hAnsi="Arial" w:cs="Arial"/>
          <w:sz w:val="22"/>
        </w:rPr>
        <w:t xml:space="preserve"> countries do not have </w:t>
      </w:r>
      <w:r w:rsidR="008349D2">
        <w:rPr>
          <w:rFonts w:ascii="Arial" w:hAnsi="Arial" w:cs="Arial"/>
          <w:sz w:val="22"/>
        </w:rPr>
        <w:t>adequate</w:t>
      </w:r>
      <w:r w:rsidR="0048609B">
        <w:rPr>
          <w:rFonts w:ascii="Arial" w:hAnsi="Arial" w:cs="Arial"/>
          <w:sz w:val="22"/>
        </w:rPr>
        <w:t xml:space="preserve"> health information</w:t>
      </w:r>
      <w:r w:rsidR="00470DCD">
        <w:rPr>
          <w:rFonts w:ascii="Arial" w:hAnsi="Arial" w:cs="Arial"/>
          <w:sz w:val="22"/>
        </w:rPr>
        <w:t xml:space="preserve"> systems</w:t>
      </w:r>
      <w:r w:rsidR="00291638">
        <w:rPr>
          <w:rFonts w:ascii="Arial" w:hAnsi="Arial" w:cs="Arial"/>
          <w:sz w:val="22"/>
        </w:rPr>
        <w:t xml:space="preserve"> (Nabyonga-Orem 2017)</w:t>
      </w:r>
      <w:r w:rsidR="00470DCD">
        <w:rPr>
          <w:rFonts w:ascii="Arial" w:hAnsi="Arial" w:cs="Arial"/>
          <w:sz w:val="22"/>
        </w:rPr>
        <w:t xml:space="preserve">. A global goal only works if countries </w:t>
      </w:r>
      <w:r w:rsidR="000C1DBE">
        <w:rPr>
          <w:rFonts w:ascii="Arial" w:hAnsi="Arial" w:cs="Arial"/>
          <w:sz w:val="22"/>
        </w:rPr>
        <w:t>can</w:t>
      </w:r>
      <w:r w:rsidR="00470DCD">
        <w:rPr>
          <w:rFonts w:ascii="Arial" w:hAnsi="Arial" w:cs="Arial"/>
          <w:sz w:val="22"/>
        </w:rPr>
        <w:t xml:space="preserve"> measure</w:t>
      </w:r>
      <w:r w:rsidR="000C1DBE">
        <w:rPr>
          <w:rFonts w:ascii="Arial" w:hAnsi="Arial" w:cs="Arial"/>
          <w:sz w:val="22"/>
        </w:rPr>
        <w:t xml:space="preserve"> results and respond to them.</w:t>
      </w:r>
    </w:p>
    <w:p w14:paraId="4C5F82F7" w14:textId="7F4BCA4B" w:rsidR="00C87CAB" w:rsidRDefault="00CA72B8" w:rsidP="00772EE8">
      <w:pPr>
        <w:spacing w:line="360" w:lineRule="auto"/>
        <w:rPr>
          <w:rFonts w:ascii="Arial" w:hAnsi="Arial" w:cs="Arial"/>
          <w:sz w:val="22"/>
        </w:rPr>
      </w:pPr>
      <w:r w:rsidRPr="00CA72B8">
        <w:rPr>
          <w:rFonts w:ascii="Arial" w:hAnsi="Arial" w:cs="Arial"/>
          <w:sz w:val="22"/>
        </w:rPr>
        <w:t xml:space="preserve">Within the UK, SDG 3 is demonstrated in efforts to achieve improved health by means of prevention and improved access to services. </w:t>
      </w:r>
      <w:r w:rsidR="00A5697C">
        <w:rPr>
          <w:rFonts w:ascii="Arial" w:hAnsi="Arial" w:cs="Arial"/>
          <w:sz w:val="22"/>
        </w:rPr>
        <w:t>The NHS</w:t>
      </w:r>
      <w:r w:rsidRPr="00CA72B8">
        <w:rPr>
          <w:rFonts w:ascii="Arial" w:hAnsi="Arial" w:cs="Arial"/>
          <w:sz w:val="22"/>
        </w:rPr>
        <w:t xml:space="preserve"> encourages healthy lifestyles and intervention aimed at </w:t>
      </w:r>
      <w:r w:rsidR="00A5697C">
        <w:rPr>
          <w:rFonts w:ascii="Arial" w:hAnsi="Arial" w:cs="Arial"/>
          <w:sz w:val="22"/>
        </w:rPr>
        <w:t>minimising</w:t>
      </w:r>
      <w:r w:rsidRPr="00CA72B8">
        <w:rPr>
          <w:rFonts w:ascii="Arial" w:hAnsi="Arial" w:cs="Arial"/>
          <w:sz w:val="22"/>
        </w:rPr>
        <w:t xml:space="preserve"> the incidence of diseases </w:t>
      </w:r>
      <w:r w:rsidR="00E54B48" w:rsidRPr="00E54B48">
        <w:rPr>
          <w:rFonts w:ascii="Arial" w:hAnsi="Arial" w:cs="Arial"/>
          <w:sz w:val="22"/>
        </w:rPr>
        <w:t>(NHS England, 2023)</w:t>
      </w:r>
      <w:r w:rsidR="00E54B48">
        <w:rPr>
          <w:rFonts w:ascii="Arial" w:hAnsi="Arial" w:cs="Arial"/>
          <w:sz w:val="22"/>
        </w:rPr>
        <w:t xml:space="preserve">. </w:t>
      </w:r>
      <w:r w:rsidRPr="00CA72B8">
        <w:rPr>
          <w:rFonts w:ascii="Arial" w:hAnsi="Arial" w:cs="Arial"/>
          <w:sz w:val="22"/>
        </w:rPr>
        <w:t xml:space="preserve">Unfortunately, in reality, this process does not benefit all segments of the population equally. </w:t>
      </w:r>
      <w:r w:rsidR="000F5036">
        <w:rPr>
          <w:rFonts w:ascii="Arial" w:hAnsi="Arial" w:cs="Arial"/>
          <w:sz w:val="22"/>
        </w:rPr>
        <w:t>In</w:t>
      </w:r>
      <w:r w:rsidR="00E1410A">
        <w:rPr>
          <w:rFonts w:ascii="Arial" w:hAnsi="Arial" w:cs="Arial"/>
          <w:sz w:val="22"/>
        </w:rPr>
        <w:t>equality remains a major challenge. SDG 3 works to improve</w:t>
      </w:r>
      <w:r w:rsidR="00F32555">
        <w:rPr>
          <w:rFonts w:ascii="Arial" w:hAnsi="Arial" w:cs="Arial"/>
          <w:sz w:val="22"/>
        </w:rPr>
        <w:t xml:space="preserve"> health for everyone, but the </w:t>
      </w:r>
      <w:r w:rsidR="00366E1F">
        <w:rPr>
          <w:rFonts w:ascii="Arial" w:hAnsi="Arial" w:cs="Arial"/>
          <w:sz w:val="22"/>
        </w:rPr>
        <w:t>rate of</w:t>
      </w:r>
      <w:r w:rsidR="00F32555">
        <w:rPr>
          <w:rFonts w:ascii="Arial" w:hAnsi="Arial" w:cs="Arial"/>
          <w:sz w:val="22"/>
        </w:rPr>
        <w:t xml:space="preserve"> progress</w:t>
      </w:r>
      <w:r w:rsidR="00AE70BA">
        <w:rPr>
          <w:rFonts w:ascii="Arial" w:hAnsi="Arial" w:cs="Arial"/>
          <w:sz w:val="22"/>
        </w:rPr>
        <w:t xml:space="preserve"> is different for different groups of people. Marmot and Allen (2014) link health inequality</w:t>
      </w:r>
      <w:r w:rsidR="00366E1F">
        <w:rPr>
          <w:rFonts w:ascii="Arial" w:hAnsi="Arial" w:cs="Arial"/>
          <w:sz w:val="22"/>
        </w:rPr>
        <w:t xml:space="preserve"> to social conditions such as </w:t>
      </w:r>
      <w:r w:rsidR="00C87CAB">
        <w:rPr>
          <w:rFonts w:ascii="Arial" w:hAnsi="Arial" w:cs="Arial"/>
          <w:sz w:val="22"/>
        </w:rPr>
        <w:t xml:space="preserve">poverty, poor housing, and insecure work. </w:t>
      </w:r>
    </w:p>
    <w:p w14:paraId="7D680DD7" w14:textId="25986B03" w:rsidR="000F5036" w:rsidRPr="00D82B4B" w:rsidRDefault="00E02157" w:rsidP="00772EE8">
      <w:pPr>
        <w:spacing w:line="360" w:lineRule="auto"/>
        <w:rPr>
          <w:rFonts w:ascii="Arial" w:hAnsi="Arial" w:cs="Arial"/>
          <w:sz w:val="22"/>
        </w:rPr>
      </w:pPr>
      <w:r>
        <w:rPr>
          <w:rFonts w:ascii="Arial" w:hAnsi="Arial" w:cs="Arial"/>
          <w:sz w:val="22"/>
        </w:rPr>
        <w:t>Adem</w:t>
      </w:r>
      <w:r w:rsidR="00C87CAB" w:rsidRPr="00D82B4B">
        <w:rPr>
          <w:rFonts w:ascii="Arial" w:hAnsi="Arial" w:cs="Arial"/>
          <w:sz w:val="22"/>
        </w:rPr>
        <w:t xml:space="preserve"> et al. (2024) and </w:t>
      </w:r>
      <w:r w:rsidR="00D82B4B" w:rsidRPr="00D82B4B">
        <w:rPr>
          <w:rFonts w:ascii="Arial" w:hAnsi="Arial" w:cs="Arial"/>
          <w:sz w:val="22"/>
        </w:rPr>
        <w:t>Ch</w:t>
      </w:r>
      <w:r w:rsidR="00D82B4B">
        <w:rPr>
          <w:rFonts w:ascii="Arial" w:hAnsi="Arial" w:cs="Arial"/>
          <w:sz w:val="22"/>
        </w:rPr>
        <w:t>imukuche et al. (2025) show that</w:t>
      </w:r>
      <w:r w:rsidR="007816D8">
        <w:rPr>
          <w:rFonts w:ascii="Arial" w:hAnsi="Arial" w:cs="Arial"/>
          <w:sz w:val="22"/>
        </w:rPr>
        <w:t xml:space="preserve"> countries with poverty, weak infrastructure, or political instability struggle to meet SDG 3 targets. Progress depends on action across the wider social determinants of health.</w:t>
      </w:r>
      <w:r w:rsidR="00D82B4B">
        <w:rPr>
          <w:rFonts w:ascii="Arial" w:hAnsi="Arial" w:cs="Arial"/>
          <w:sz w:val="22"/>
        </w:rPr>
        <w:t xml:space="preserve"> </w:t>
      </w:r>
    </w:p>
    <w:p w14:paraId="1AF7CDA5" w14:textId="77777777" w:rsidR="000F5036" w:rsidRPr="00D82B4B" w:rsidRDefault="000F5036" w:rsidP="00772EE8">
      <w:pPr>
        <w:spacing w:line="360" w:lineRule="auto"/>
        <w:rPr>
          <w:rFonts w:ascii="Arial" w:hAnsi="Arial" w:cs="Arial"/>
          <w:sz w:val="22"/>
        </w:rPr>
      </w:pPr>
    </w:p>
    <w:p w14:paraId="0E103112" w14:textId="1337AEF5" w:rsidR="00153673" w:rsidRPr="00A563A1" w:rsidRDefault="00153673" w:rsidP="00A563A1">
      <w:pPr>
        <w:pStyle w:val="Heading1"/>
        <w:rPr>
          <w:rFonts w:ascii="Arial" w:hAnsi="Arial" w:cs="Arial"/>
          <w:b/>
          <w:bCs/>
          <w:sz w:val="32"/>
          <w:szCs w:val="32"/>
        </w:rPr>
      </w:pPr>
      <w:bookmarkStart w:id="2" w:name="_Toc227506843"/>
      <w:r w:rsidRPr="00A563A1">
        <w:rPr>
          <w:rFonts w:ascii="Arial" w:hAnsi="Arial" w:cs="Arial"/>
          <w:b/>
          <w:bCs/>
          <w:sz w:val="32"/>
          <w:szCs w:val="32"/>
        </w:rPr>
        <w:t>Sustainable Development Goal 16</w:t>
      </w:r>
      <w:bookmarkEnd w:id="2"/>
    </w:p>
    <w:p w14:paraId="6BB07B6D" w14:textId="5CE1900F" w:rsidR="00C00034" w:rsidRDefault="00BE423B" w:rsidP="00772EE8">
      <w:pPr>
        <w:spacing w:line="360" w:lineRule="auto"/>
        <w:rPr>
          <w:rFonts w:ascii="Arial" w:hAnsi="Arial" w:cs="Arial"/>
          <w:sz w:val="22"/>
        </w:rPr>
      </w:pPr>
      <w:r>
        <w:rPr>
          <w:rFonts w:ascii="Arial" w:hAnsi="Arial" w:cs="Arial"/>
          <w:sz w:val="22"/>
        </w:rPr>
        <w:t xml:space="preserve">The </w:t>
      </w:r>
      <w:r w:rsidR="000C716E">
        <w:rPr>
          <w:rFonts w:ascii="Arial" w:hAnsi="Arial" w:cs="Arial"/>
          <w:sz w:val="22"/>
        </w:rPr>
        <w:t>aim</w:t>
      </w:r>
      <w:r>
        <w:rPr>
          <w:rFonts w:ascii="Arial" w:hAnsi="Arial" w:cs="Arial"/>
          <w:sz w:val="22"/>
        </w:rPr>
        <w:t xml:space="preserve"> of </w:t>
      </w:r>
      <w:r w:rsidR="000C716E">
        <w:rPr>
          <w:rFonts w:ascii="Arial" w:hAnsi="Arial" w:cs="Arial"/>
          <w:sz w:val="22"/>
        </w:rPr>
        <w:t>S</w:t>
      </w:r>
      <w:r>
        <w:rPr>
          <w:rFonts w:ascii="Arial" w:hAnsi="Arial" w:cs="Arial"/>
          <w:sz w:val="22"/>
        </w:rPr>
        <w:t xml:space="preserve">ustainable </w:t>
      </w:r>
      <w:r w:rsidR="000C716E">
        <w:rPr>
          <w:rFonts w:ascii="Arial" w:hAnsi="Arial" w:cs="Arial"/>
          <w:sz w:val="22"/>
        </w:rPr>
        <w:t>D</w:t>
      </w:r>
      <w:r>
        <w:rPr>
          <w:rFonts w:ascii="Arial" w:hAnsi="Arial" w:cs="Arial"/>
          <w:sz w:val="22"/>
        </w:rPr>
        <w:t>evelopment</w:t>
      </w:r>
      <w:r w:rsidR="000C716E">
        <w:rPr>
          <w:rFonts w:ascii="Arial" w:hAnsi="Arial" w:cs="Arial"/>
          <w:sz w:val="22"/>
        </w:rPr>
        <w:t xml:space="preserve"> Goal 16 is to reduce violence</w:t>
      </w:r>
      <w:r w:rsidR="00FC321A">
        <w:rPr>
          <w:rFonts w:ascii="Arial" w:hAnsi="Arial" w:cs="Arial"/>
          <w:sz w:val="22"/>
        </w:rPr>
        <w:t>, improve access to justice</w:t>
      </w:r>
      <w:r w:rsidR="00D53282">
        <w:rPr>
          <w:rFonts w:ascii="Arial" w:hAnsi="Arial" w:cs="Arial"/>
          <w:sz w:val="22"/>
        </w:rPr>
        <w:t xml:space="preserve">, and </w:t>
      </w:r>
      <w:r w:rsidR="008672A0">
        <w:rPr>
          <w:rFonts w:ascii="Arial" w:hAnsi="Arial" w:cs="Arial"/>
          <w:sz w:val="22"/>
        </w:rPr>
        <w:t xml:space="preserve">strengthen institutions </w:t>
      </w:r>
      <w:r w:rsidR="00F24B4D">
        <w:rPr>
          <w:rFonts w:ascii="Arial" w:hAnsi="Arial" w:cs="Arial"/>
          <w:sz w:val="22"/>
        </w:rPr>
        <w:t>so</w:t>
      </w:r>
      <w:r w:rsidR="008672A0">
        <w:rPr>
          <w:rFonts w:ascii="Arial" w:hAnsi="Arial" w:cs="Arial"/>
          <w:sz w:val="22"/>
        </w:rPr>
        <w:t xml:space="preserve"> they stay open, honest, and </w:t>
      </w:r>
      <w:r w:rsidR="00F24B4D">
        <w:rPr>
          <w:rFonts w:ascii="Arial" w:hAnsi="Arial" w:cs="Arial"/>
          <w:sz w:val="22"/>
        </w:rPr>
        <w:t>accountable (Suganya, 2022). This goal does</w:t>
      </w:r>
      <w:r w:rsidR="00601F34">
        <w:rPr>
          <w:rFonts w:ascii="Arial" w:hAnsi="Arial" w:cs="Arial"/>
          <w:sz w:val="22"/>
        </w:rPr>
        <w:t xml:space="preserve"> not focus on healthcare directly. It focuses</w:t>
      </w:r>
      <w:r w:rsidR="00457507">
        <w:rPr>
          <w:rFonts w:ascii="Arial" w:hAnsi="Arial" w:cs="Arial"/>
          <w:sz w:val="22"/>
        </w:rPr>
        <w:t xml:space="preserve"> on the conditions that shape everyday life</w:t>
      </w:r>
      <w:r w:rsidR="003D09EC">
        <w:rPr>
          <w:rFonts w:ascii="Arial" w:hAnsi="Arial" w:cs="Arial"/>
          <w:sz w:val="22"/>
        </w:rPr>
        <w:t xml:space="preserve">. When peace and fairness are missing, people </w:t>
      </w:r>
      <w:r w:rsidR="00546E01">
        <w:rPr>
          <w:rFonts w:ascii="Arial" w:hAnsi="Arial" w:cs="Arial"/>
          <w:sz w:val="22"/>
        </w:rPr>
        <w:t>struggle to stay healthy.</w:t>
      </w:r>
      <w:r w:rsidR="00601F34">
        <w:rPr>
          <w:rFonts w:ascii="Arial" w:hAnsi="Arial" w:cs="Arial"/>
          <w:sz w:val="22"/>
        </w:rPr>
        <w:t xml:space="preserve"> </w:t>
      </w:r>
      <w:r w:rsidR="00C00034">
        <w:rPr>
          <w:rFonts w:ascii="Arial" w:hAnsi="Arial" w:cs="Arial"/>
          <w:sz w:val="22"/>
        </w:rPr>
        <w:t>Safety and conflict have a clear impact on health</w:t>
      </w:r>
      <w:r w:rsidR="00245C33">
        <w:rPr>
          <w:rFonts w:ascii="Arial" w:hAnsi="Arial" w:cs="Arial"/>
          <w:sz w:val="22"/>
        </w:rPr>
        <w:t>. People living in unsafe areas face immediate risks.</w:t>
      </w:r>
    </w:p>
    <w:p w14:paraId="255D7551" w14:textId="1B545C45" w:rsidR="00977DAF" w:rsidRDefault="00977DAF" w:rsidP="00977DAF">
      <w:pPr>
        <w:spacing w:line="360" w:lineRule="auto"/>
        <w:rPr>
          <w:rFonts w:ascii="Arial" w:hAnsi="Arial" w:cs="Arial"/>
          <w:sz w:val="22"/>
        </w:rPr>
      </w:pPr>
      <w:r>
        <w:rPr>
          <w:rFonts w:ascii="Arial" w:hAnsi="Arial" w:cs="Arial"/>
          <w:sz w:val="22"/>
        </w:rPr>
        <w:t xml:space="preserve">One </w:t>
      </w:r>
      <w:r w:rsidR="00954DC9">
        <w:rPr>
          <w:rFonts w:ascii="Arial" w:hAnsi="Arial" w:cs="Arial"/>
          <w:sz w:val="22"/>
        </w:rPr>
        <w:t xml:space="preserve">clear link between SDG 16 and health is safety. When people </w:t>
      </w:r>
      <w:r w:rsidR="008265B5">
        <w:rPr>
          <w:rFonts w:ascii="Arial" w:hAnsi="Arial" w:cs="Arial"/>
          <w:sz w:val="22"/>
        </w:rPr>
        <w:t xml:space="preserve">live in areas affected by violence or conflict, their health is often seriously affected. </w:t>
      </w:r>
      <w:r w:rsidR="00635CDD">
        <w:rPr>
          <w:rFonts w:ascii="Arial" w:hAnsi="Arial" w:cs="Arial"/>
          <w:sz w:val="22"/>
        </w:rPr>
        <w:t xml:space="preserve">According to </w:t>
      </w:r>
      <w:r w:rsidR="002231DA">
        <w:rPr>
          <w:rFonts w:ascii="Arial" w:hAnsi="Arial" w:cs="Arial"/>
          <w:sz w:val="22"/>
        </w:rPr>
        <w:t>Druce</w:t>
      </w:r>
      <w:r w:rsidR="00635CDD">
        <w:rPr>
          <w:rFonts w:ascii="Arial" w:hAnsi="Arial" w:cs="Arial"/>
          <w:sz w:val="22"/>
        </w:rPr>
        <w:t xml:space="preserve"> et al. </w:t>
      </w:r>
      <w:r w:rsidR="002231DA">
        <w:rPr>
          <w:rFonts w:ascii="Arial" w:hAnsi="Arial" w:cs="Arial"/>
          <w:sz w:val="22"/>
        </w:rPr>
        <w:t>(2019),</w:t>
      </w:r>
      <w:r w:rsidR="00635CDD">
        <w:rPr>
          <w:rFonts w:ascii="Arial" w:hAnsi="Arial" w:cs="Arial"/>
          <w:sz w:val="22"/>
        </w:rPr>
        <w:t xml:space="preserve"> </w:t>
      </w:r>
      <w:r w:rsidR="002231DA">
        <w:rPr>
          <w:rFonts w:ascii="Arial" w:hAnsi="Arial" w:cs="Arial"/>
          <w:sz w:val="22"/>
        </w:rPr>
        <w:lastRenderedPageBreak/>
        <w:t>conflict can damage hospitals</w:t>
      </w:r>
      <w:r w:rsidR="00D315A5">
        <w:rPr>
          <w:rFonts w:ascii="Arial" w:hAnsi="Arial" w:cs="Arial"/>
          <w:sz w:val="22"/>
        </w:rPr>
        <w:t xml:space="preserve">, stop people from getting treatment </w:t>
      </w:r>
      <w:r w:rsidR="003C0F81">
        <w:rPr>
          <w:rFonts w:ascii="Arial" w:hAnsi="Arial" w:cs="Arial"/>
          <w:sz w:val="22"/>
        </w:rPr>
        <w:t>and put both patients and healthcare</w:t>
      </w:r>
      <w:r w:rsidR="00923A97">
        <w:rPr>
          <w:rFonts w:ascii="Arial" w:hAnsi="Arial" w:cs="Arial"/>
          <w:sz w:val="22"/>
        </w:rPr>
        <w:t xml:space="preserve"> workers at risk. This leads not only to more illness </w:t>
      </w:r>
      <w:r w:rsidR="00A91070">
        <w:rPr>
          <w:rFonts w:ascii="Arial" w:hAnsi="Arial" w:cs="Arial"/>
          <w:sz w:val="22"/>
        </w:rPr>
        <w:t>and death but also long-term mental health problems</w:t>
      </w:r>
      <w:r w:rsidR="00FA3330">
        <w:rPr>
          <w:rFonts w:ascii="Arial" w:hAnsi="Arial" w:cs="Arial"/>
          <w:sz w:val="22"/>
        </w:rPr>
        <w:t xml:space="preserve"> such as stress and trauma. This </w:t>
      </w:r>
      <w:r w:rsidR="00374A01">
        <w:rPr>
          <w:rFonts w:ascii="Arial" w:hAnsi="Arial" w:cs="Arial"/>
          <w:sz w:val="22"/>
        </w:rPr>
        <w:t>shows</w:t>
      </w:r>
      <w:r w:rsidR="00FA3330">
        <w:rPr>
          <w:rFonts w:ascii="Arial" w:hAnsi="Arial" w:cs="Arial"/>
          <w:sz w:val="22"/>
        </w:rPr>
        <w:t xml:space="preserve"> that peace is a basic </w:t>
      </w:r>
      <w:r w:rsidR="00374A01">
        <w:rPr>
          <w:rFonts w:ascii="Arial" w:hAnsi="Arial" w:cs="Arial"/>
          <w:sz w:val="22"/>
        </w:rPr>
        <w:t>requirement for good health.</w:t>
      </w:r>
      <w:r w:rsidR="00FA3330">
        <w:rPr>
          <w:rFonts w:ascii="Arial" w:hAnsi="Arial" w:cs="Arial"/>
          <w:sz w:val="22"/>
        </w:rPr>
        <w:t xml:space="preserve"> </w:t>
      </w:r>
    </w:p>
    <w:p w14:paraId="41214D47" w14:textId="60C7174A" w:rsidR="00374A01" w:rsidRDefault="00374A01" w:rsidP="00977DAF">
      <w:pPr>
        <w:spacing w:line="360" w:lineRule="auto"/>
        <w:rPr>
          <w:rFonts w:ascii="Arial" w:hAnsi="Arial" w:cs="Arial"/>
          <w:sz w:val="22"/>
        </w:rPr>
      </w:pPr>
      <w:r>
        <w:rPr>
          <w:rFonts w:ascii="Arial" w:hAnsi="Arial" w:cs="Arial"/>
          <w:sz w:val="22"/>
        </w:rPr>
        <w:t>Another key part of SDG 16</w:t>
      </w:r>
      <w:r w:rsidR="00FF1213">
        <w:rPr>
          <w:rFonts w:ascii="Arial" w:hAnsi="Arial" w:cs="Arial"/>
          <w:sz w:val="22"/>
        </w:rPr>
        <w:t xml:space="preserve"> is strong institutions. When public </w:t>
      </w:r>
      <w:r w:rsidR="00BC10AA">
        <w:rPr>
          <w:rFonts w:ascii="Arial" w:hAnsi="Arial" w:cs="Arial"/>
          <w:sz w:val="22"/>
        </w:rPr>
        <w:t>service is well organised, fair,</w:t>
      </w:r>
      <w:r w:rsidR="00FF1213">
        <w:rPr>
          <w:rFonts w:ascii="Arial" w:hAnsi="Arial" w:cs="Arial"/>
          <w:sz w:val="22"/>
        </w:rPr>
        <w:t xml:space="preserve"> and accountable</w:t>
      </w:r>
      <w:r w:rsidR="001D2753">
        <w:rPr>
          <w:rFonts w:ascii="Arial" w:hAnsi="Arial" w:cs="Arial"/>
          <w:sz w:val="22"/>
        </w:rPr>
        <w:t>, people are more likely to receive the care they need.</w:t>
      </w:r>
      <w:r w:rsidR="00CF1430">
        <w:rPr>
          <w:rFonts w:ascii="Arial" w:hAnsi="Arial" w:cs="Arial"/>
          <w:sz w:val="22"/>
        </w:rPr>
        <w:t xml:space="preserve"> </w:t>
      </w:r>
      <w:r w:rsidR="001B5275">
        <w:rPr>
          <w:rFonts w:ascii="Arial" w:hAnsi="Arial" w:cs="Arial"/>
          <w:sz w:val="22"/>
        </w:rPr>
        <w:t>Responsible</w:t>
      </w:r>
      <w:r w:rsidR="00CF1430">
        <w:rPr>
          <w:rFonts w:ascii="Arial" w:hAnsi="Arial" w:cs="Arial"/>
          <w:sz w:val="22"/>
        </w:rPr>
        <w:t xml:space="preserve"> </w:t>
      </w:r>
      <w:r w:rsidR="001B5275">
        <w:rPr>
          <w:rFonts w:ascii="Arial" w:hAnsi="Arial" w:cs="Arial"/>
          <w:sz w:val="22"/>
        </w:rPr>
        <w:t xml:space="preserve">government helps </w:t>
      </w:r>
      <w:r w:rsidR="00B04E6D">
        <w:rPr>
          <w:rFonts w:ascii="Arial" w:hAnsi="Arial" w:cs="Arial"/>
          <w:sz w:val="22"/>
        </w:rPr>
        <w:t>the health</w:t>
      </w:r>
      <w:r w:rsidR="001B5275">
        <w:rPr>
          <w:rFonts w:ascii="Arial" w:hAnsi="Arial" w:cs="Arial"/>
          <w:sz w:val="22"/>
        </w:rPr>
        <w:t xml:space="preserve"> system deal with problems</w:t>
      </w:r>
      <w:r w:rsidR="00346E92">
        <w:rPr>
          <w:rFonts w:ascii="Arial" w:hAnsi="Arial" w:cs="Arial"/>
          <w:sz w:val="22"/>
        </w:rPr>
        <w:t xml:space="preserve"> like disease outbreaks better, as Pyone</w:t>
      </w:r>
      <w:r w:rsidR="00B04E6D">
        <w:rPr>
          <w:rFonts w:ascii="Arial" w:hAnsi="Arial" w:cs="Arial"/>
          <w:sz w:val="22"/>
        </w:rPr>
        <w:t xml:space="preserve"> et al. (2020) point out.</w:t>
      </w:r>
      <w:r w:rsidR="001B4D04">
        <w:rPr>
          <w:rFonts w:ascii="Arial" w:hAnsi="Arial" w:cs="Arial"/>
          <w:sz w:val="22"/>
        </w:rPr>
        <w:t xml:space="preserve"> This means that people can trust services more, get better help, and feel safer when they use the system. Weak or unfair institutions, on the other hand</w:t>
      </w:r>
      <w:r w:rsidR="00E8625C">
        <w:rPr>
          <w:rFonts w:ascii="Arial" w:hAnsi="Arial" w:cs="Arial"/>
          <w:sz w:val="22"/>
        </w:rPr>
        <w:t>, can lead to bad care, delays, and unfair treatment.</w:t>
      </w:r>
    </w:p>
    <w:p w14:paraId="62360450" w14:textId="1FE5CC6F" w:rsidR="00274F7C" w:rsidRDefault="00274F7C" w:rsidP="00977DAF">
      <w:pPr>
        <w:spacing w:line="360" w:lineRule="auto"/>
        <w:rPr>
          <w:rFonts w:ascii="Arial" w:hAnsi="Arial" w:cs="Arial"/>
          <w:sz w:val="22"/>
        </w:rPr>
      </w:pPr>
      <w:r>
        <w:rPr>
          <w:rFonts w:ascii="Arial" w:hAnsi="Arial" w:cs="Arial"/>
          <w:sz w:val="22"/>
        </w:rPr>
        <w:t xml:space="preserve">For the UK, SDG 16 is considered a goal already achieved due to the fact that the UK </w:t>
      </w:r>
      <w:r w:rsidR="002743D2">
        <w:rPr>
          <w:rFonts w:ascii="Arial" w:hAnsi="Arial" w:cs="Arial"/>
          <w:sz w:val="22"/>
        </w:rPr>
        <w:t>has democratic</w:t>
      </w:r>
      <w:r>
        <w:rPr>
          <w:rFonts w:ascii="Arial" w:hAnsi="Arial" w:cs="Arial"/>
          <w:sz w:val="22"/>
        </w:rPr>
        <w:t xml:space="preserve"> institutions, as well as an independent judiciary and minimal level of political violence. The judicial system and regulatory authorities guarantee an effective mechanism of control and legal regulation, ensuring stability within the country. Thus, people can feel safe in the UK since there are no wars in the country like in many other areas, especially </w:t>
      </w:r>
      <w:r w:rsidR="00416A1D">
        <w:rPr>
          <w:rFonts w:ascii="Arial" w:hAnsi="Arial" w:cs="Arial"/>
          <w:sz w:val="22"/>
        </w:rPr>
        <w:t>currently</w:t>
      </w:r>
      <w:r>
        <w:rPr>
          <w:rFonts w:ascii="Arial" w:hAnsi="Arial" w:cs="Arial"/>
          <w:sz w:val="22"/>
        </w:rPr>
        <w:t xml:space="preserve"> (Biermann, Senit and Hickmann, 2022).</w:t>
      </w:r>
    </w:p>
    <w:p w14:paraId="65D4AA71" w14:textId="5DA772BA" w:rsidR="00DE0C87" w:rsidRDefault="00DE0C87" w:rsidP="00DE0C87">
      <w:pPr>
        <w:spacing w:line="360" w:lineRule="auto"/>
        <w:rPr>
          <w:rFonts w:ascii="Arial" w:hAnsi="Arial" w:cs="Arial"/>
          <w:sz w:val="22"/>
        </w:rPr>
      </w:pPr>
      <w:r>
        <w:rPr>
          <w:rFonts w:ascii="Arial" w:hAnsi="Arial" w:cs="Arial"/>
          <w:sz w:val="22"/>
        </w:rPr>
        <w:t xml:space="preserve">Fairness and justice </w:t>
      </w:r>
      <w:r w:rsidR="001F18BA">
        <w:rPr>
          <w:rFonts w:ascii="Arial" w:hAnsi="Arial" w:cs="Arial"/>
          <w:sz w:val="22"/>
        </w:rPr>
        <w:t>affect our</w:t>
      </w:r>
      <w:r w:rsidR="00EC3FDC">
        <w:rPr>
          <w:rFonts w:ascii="Arial" w:hAnsi="Arial" w:cs="Arial"/>
          <w:sz w:val="22"/>
        </w:rPr>
        <w:t xml:space="preserve"> wellbeing. A lot of people feel safe and important</w:t>
      </w:r>
      <w:r w:rsidR="001F18BA">
        <w:rPr>
          <w:rFonts w:ascii="Arial" w:hAnsi="Arial" w:cs="Arial"/>
          <w:sz w:val="22"/>
        </w:rPr>
        <w:t xml:space="preserve"> when they think their rights</w:t>
      </w:r>
      <w:r w:rsidR="00CE20AA">
        <w:rPr>
          <w:rFonts w:ascii="Arial" w:hAnsi="Arial" w:cs="Arial"/>
          <w:sz w:val="22"/>
        </w:rPr>
        <w:t xml:space="preserve"> are respected and they are treated fairly. </w:t>
      </w:r>
      <w:r w:rsidR="00E17DE5">
        <w:rPr>
          <w:rFonts w:ascii="Arial" w:hAnsi="Arial" w:cs="Arial"/>
          <w:sz w:val="22"/>
        </w:rPr>
        <w:t xml:space="preserve">Keeping governments </w:t>
      </w:r>
      <w:r w:rsidR="00D12103">
        <w:rPr>
          <w:rFonts w:ascii="Arial" w:hAnsi="Arial" w:cs="Arial"/>
          <w:sz w:val="22"/>
        </w:rPr>
        <w:t>responsible is important</w:t>
      </w:r>
      <w:r w:rsidR="00823C46">
        <w:rPr>
          <w:rFonts w:ascii="Arial" w:hAnsi="Arial" w:cs="Arial"/>
          <w:sz w:val="22"/>
        </w:rPr>
        <w:t xml:space="preserve"> to make sure that </w:t>
      </w:r>
      <w:r w:rsidR="009D44FA">
        <w:rPr>
          <w:rFonts w:ascii="Arial" w:hAnsi="Arial" w:cs="Arial"/>
          <w:sz w:val="22"/>
        </w:rPr>
        <w:t>no one is left out of services (De Mesquita</w:t>
      </w:r>
      <w:r w:rsidR="00917C96">
        <w:rPr>
          <w:rFonts w:ascii="Arial" w:hAnsi="Arial" w:cs="Arial"/>
          <w:sz w:val="22"/>
        </w:rPr>
        <w:t xml:space="preserve"> et </w:t>
      </w:r>
      <w:r w:rsidR="00B708F4">
        <w:rPr>
          <w:rFonts w:ascii="Arial" w:hAnsi="Arial" w:cs="Arial"/>
          <w:sz w:val="22"/>
        </w:rPr>
        <w:t>al.,</w:t>
      </w:r>
      <w:r w:rsidR="00917C96">
        <w:rPr>
          <w:rFonts w:ascii="Arial" w:hAnsi="Arial" w:cs="Arial"/>
          <w:sz w:val="22"/>
        </w:rPr>
        <w:t xml:space="preserve"> 2018</w:t>
      </w:r>
      <w:r w:rsidR="009D44FA">
        <w:rPr>
          <w:rFonts w:ascii="Arial" w:hAnsi="Arial" w:cs="Arial"/>
          <w:sz w:val="22"/>
        </w:rPr>
        <w:t>)</w:t>
      </w:r>
      <w:r w:rsidR="00F1305A">
        <w:rPr>
          <w:rFonts w:ascii="Arial" w:hAnsi="Arial" w:cs="Arial"/>
          <w:sz w:val="22"/>
        </w:rPr>
        <w:t>. This is especially i</w:t>
      </w:r>
      <w:r w:rsidR="00B708F4">
        <w:rPr>
          <w:rFonts w:ascii="Arial" w:hAnsi="Arial" w:cs="Arial"/>
          <w:sz w:val="22"/>
        </w:rPr>
        <w:t xml:space="preserve">mportant </w:t>
      </w:r>
      <w:r w:rsidR="00D12103">
        <w:rPr>
          <w:rFonts w:ascii="Arial" w:hAnsi="Arial" w:cs="Arial"/>
          <w:sz w:val="22"/>
        </w:rPr>
        <w:t xml:space="preserve">for groups that are </w:t>
      </w:r>
      <w:r w:rsidR="009A13C4">
        <w:rPr>
          <w:rFonts w:ascii="Arial" w:hAnsi="Arial" w:cs="Arial"/>
          <w:sz w:val="22"/>
        </w:rPr>
        <w:t xml:space="preserve">weak and often have worse health </w:t>
      </w:r>
      <w:r w:rsidR="00917C96">
        <w:rPr>
          <w:rFonts w:ascii="Arial" w:hAnsi="Arial" w:cs="Arial"/>
          <w:sz w:val="22"/>
        </w:rPr>
        <w:t>results.</w:t>
      </w:r>
      <w:r w:rsidR="00B708F4">
        <w:rPr>
          <w:rFonts w:ascii="Arial" w:hAnsi="Arial" w:cs="Arial"/>
          <w:sz w:val="22"/>
        </w:rPr>
        <w:t xml:space="preserve"> SDG 16 helps get rid of these differences by supporting fairness.</w:t>
      </w:r>
    </w:p>
    <w:p w14:paraId="29EBBE39" w14:textId="18BB2F28" w:rsidR="008D11AB" w:rsidRDefault="00DC3C67" w:rsidP="00DE0C87">
      <w:pPr>
        <w:spacing w:line="360" w:lineRule="auto"/>
        <w:rPr>
          <w:rFonts w:ascii="Arial" w:hAnsi="Arial" w:cs="Arial"/>
          <w:sz w:val="22"/>
        </w:rPr>
      </w:pPr>
      <w:r>
        <w:rPr>
          <w:rFonts w:ascii="Arial" w:hAnsi="Arial" w:cs="Arial"/>
          <w:sz w:val="22"/>
        </w:rPr>
        <w:t>It has also been shown that countries with better</w:t>
      </w:r>
      <w:r w:rsidR="00082119">
        <w:rPr>
          <w:rFonts w:ascii="Arial" w:hAnsi="Arial" w:cs="Arial"/>
          <w:sz w:val="22"/>
        </w:rPr>
        <w:t xml:space="preserve"> government tend to have better health results. A study by Rahman et al. (2025) found</w:t>
      </w:r>
      <w:r w:rsidR="007007B5">
        <w:rPr>
          <w:rFonts w:ascii="Arial" w:hAnsi="Arial" w:cs="Arial"/>
          <w:sz w:val="22"/>
        </w:rPr>
        <w:t xml:space="preserve"> that strong legal </w:t>
      </w:r>
      <w:r w:rsidR="00A352C4">
        <w:rPr>
          <w:rFonts w:ascii="Arial" w:hAnsi="Arial" w:cs="Arial"/>
          <w:sz w:val="22"/>
        </w:rPr>
        <w:t>systems</w:t>
      </w:r>
      <w:r w:rsidR="007007B5">
        <w:rPr>
          <w:rFonts w:ascii="Arial" w:hAnsi="Arial" w:cs="Arial"/>
          <w:sz w:val="22"/>
        </w:rPr>
        <w:t xml:space="preserve"> are linked to better health outcomes, while</w:t>
      </w:r>
      <w:r w:rsidR="00A352C4">
        <w:rPr>
          <w:rFonts w:ascii="Arial" w:hAnsi="Arial" w:cs="Arial"/>
          <w:sz w:val="22"/>
        </w:rPr>
        <w:t xml:space="preserve"> another study by Yu</w:t>
      </w:r>
      <w:r w:rsidR="00EC7828">
        <w:rPr>
          <w:rFonts w:ascii="Arial" w:hAnsi="Arial" w:cs="Arial"/>
          <w:sz w:val="22"/>
        </w:rPr>
        <w:t xml:space="preserve"> et al. (2025) found that good government makes this happen. This mean</w:t>
      </w:r>
      <w:r w:rsidR="00F57B58">
        <w:rPr>
          <w:rFonts w:ascii="Arial" w:hAnsi="Arial" w:cs="Arial"/>
          <w:sz w:val="22"/>
        </w:rPr>
        <w:t>s that how well systems are run is just as important as how much money is spent.</w:t>
      </w:r>
    </w:p>
    <w:p w14:paraId="7A3B05C3" w14:textId="465B8E9F" w:rsidR="00E51005" w:rsidRDefault="008F3626" w:rsidP="002413B4">
      <w:pPr>
        <w:spacing w:line="360" w:lineRule="auto"/>
        <w:rPr>
          <w:rFonts w:ascii="Arial" w:hAnsi="Arial" w:cs="Arial"/>
          <w:sz w:val="22"/>
        </w:rPr>
      </w:pPr>
      <w:r>
        <w:rPr>
          <w:rFonts w:ascii="Arial" w:hAnsi="Arial" w:cs="Arial"/>
          <w:sz w:val="22"/>
        </w:rPr>
        <w:t xml:space="preserve">This goal is important for health </w:t>
      </w:r>
      <w:r w:rsidR="00E05982">
        <w:rPr>
          <w:rFonts w:ascii="Arial" w:hAnsi="Arial" w:cs="Arial"/>
          <w:sz w:val="22"/>
        </w:rPr>
        <w:t>because it</w:t>
      </w:r>
      <w:r>
        <w:rPr>
          <w:rFonts w:ascii="Arial" w:hAnsi="Arial" w:cs="Arial"/>
          <w:sz w:val="22"/>
        </w:rPr>
        <w:t xml:space="preserve"> makes sure that ever</w:t>
      </w:r>
      <w:r w:rsidR="00E05982">
        <w:rPr>
          <w:rFonts w:ascii="Arial" w:hAnsi="Arial" w:cs="Arial"/>
          <w:sz w:val="22"/>
        </w:rPr>
        <w:t>yone has the tools they need to live a safe, fair, and healthy life.</w:t>
      </w:r>
    </w:p>
    <w:p w14:paraId="7D9E181D" w14:textId="77777777" w:rsidR="008463CF" w:rsidRDefault="008463CF" w:rsidP="002413B4">
      <w:pPr>
        <w:spacing w:line="360" w:lineRule="auto"/>
        <w:rPr>
          <w:rFonts w:ascii="Arial" w:hAnsi="Arial" w:cs="Arial"/>
          <w:sz w:val="22"/>
        </w:rPr>
      </w:pPr>
    </w:p>
    <w:p w14:paraId="3192D6AC" w14:textId="77777777" w:rsidR="004F30CD" w:rsidRDefault="004F30CD" w:rsidP="002413B4">
      <w:pPr>
        <w:spacing w:line="360" w:lineRule="auto"/>
        <w:rPr>
          <w:rFonts w:ascii="Arial" w:hAnsi="Arial" w:cs="Arial"/>
          <w:b/>
          <w:bCs/>
          <w:sz w:val="28"/>
          <w:szCs w:val="28"/>
        </w:rPr>
      </w:pPr>
    </w:p>
    <w:p w14:paraId="301B5F7E" w14:textId="77777777" w:rsidR="004F30CD" w:rsidRDefault="004F30CD" w:rsidP="002413B4">
      <w:pPr>
        <w:spacing w:line="360" w:lineRule="auto"/>
        <w:rPr>
          <w:rFonts w:ascii="Arial" w:hAnsi="Arial" w:cs="Arial"/>
          <w:b/>
          <w:bCs/>
          <w:sz w:val="28"/>
          <w:szCs w:val="28"/>
        </w:rPr>
      </w:pPr>
    </w:p>
    <w:p w14:paraId="5DFEC8B6" w14:textId="6942509C" w:rsidR="00943B0D" w:rsidRPr="00A563A1" w:rsidRDefault="00EF31A5" w:rsidP="00A563A1">
      <w:pPr>
        <w:pStyle w:val="Heading1"/>
        <w:rPr>
          <w:rFonts w:ascii="Arial" w:hAnsi="Arial" w:cs="Arial"/>
          <w:b/>
          <w:bCs/>
          <w:sz w:val="32"/>
          <w:szCs w:val="32"/>
        </w:rPr>
      </w:pPr>
      <w:bookmarkStart w:id="3" w:name="_Toc227506844"/>
      <w:r w:rsidRPr="00A563A1">
        <w:rPr>
          <w:rFonts w:ascii="Arial" w:hAnsi="Arial" w:cs="Arial"/>
          <w:b/>
          <w:bCs/>
          <w:sz w:val="32"/>
          <w:szCs w:val="32"/>
        </w:rPr>
        <w:lastRenderedPageBreak/>
        <w:t>National wellbeing initiatives</w:t>
      </w:r>
      <w:bookmarkEnd w:id="3"/>
    </w:p>
    <w:p w14:paraId="04F91C63" w14:textId="3B573F26" w:rsidR="00943B0D" w:rsidRDefault="00943B0D" w:rsidP="00943B0D">
      <w:pPr>
        <w:spacing w:line="360" w:lineRule="auto"/>
        <w:rPr>
          <w:rFonts w:ascii="Arial" w:hAnsi="Arial" w:cs="Arial"/>
          <w:sz w:val="22"/>
        </w:rPr>
      </w:pPr>
      <w:r>
        <w:rPr>
          <w:rFonts w:ascii="Arial" w:hAnsi="Arial" w:cs="Arial"/>
          <w:sz w:val="22"/>
        </w:rPr>
        <w:t xml:space="preserve">National </w:t>
      </w:r>
      <w:r w:rsidR="002743D2">
        <w:rPr>
          <w:rFonts w:ascii="Arial" w:hAnsi="Arial" w:cs="Arial"/>
          <w:sz w:val="22"/>
        </w:rPr>
        <w:t>programmes</w:t>
      </w:r>
      <w:r w:rsidR="000E428D">
        <w:rPr>
          <w:rFonts w:ascii="Arial" w:hAnsi="Arial" w:cs="Arial"/>
          <w:sz w:val="22"/>
        </w:rPr>
        <w:t xml:space="preserve"> are </w:t>
      </w:r>
      <w:r w:rsidR="00706B93">
        <w:rPr>
          <w:rFonts w:ascii="Arial" w:hAnsi="Arial" w:cs="Arial"/>
          <w:sz w:val="22"/>
        </w:rPr>
        <w:t>an important</w:t>
      </w:r>
      <w:r w:rsidR="000E428D">
        <w:rPr>
          <w:rFonts w:ascii="Arial" w:hAnsi="Arial" w:cs="Arial"/>
          <w:sz w:val="22"/>
        </w:rPr>
        <w:t xml:space="preserve"> part </w:t>
      </w:r>
      <w:r w:rsidR="00706B93">
        <w:rPr>
          <w:rFonts w:ascii="Arial" w:hAnsi="Arial" w:cs="Arial"/>
          <w:sz w:val="22"/>
        </w:rPr>
        <w:t>of</w:t>
      </w:r>
      <w:r w:rsidR="000E428D">
        <w:rPr>
          <w:rFonts w:ascii="Arial" w:hAnsi="Arial" w:cs="Arial"/>
          <w:sz w:val="22"/>
        </w:rPr>
        <w:t xml:space="preserve"> </w:t>
      </w:r>
      <w:r w:rsidR="00706B93">
        <w:rPr>
          <w:rFonts w:ascii="Arial" w:hAnsi="Arial" w:cs="Arial"/>
          <w:sz w:val="22"/>
        </w:rPr>
        <w:t>making</w:t>
      </w:r>
      <w:r w:rsidR="000E428D">
        <w:rPr>
          <w:rFonts w:ascii="Arial" w:hAnsi="Arial" w:cs="Arial"/>
          <w:sz w:val="22"/>
        </w:rPr>
        <w:t xml:space="preserve"> people’s health and wellbeing better.</w:t>
      </w:r>
      <w:r w:rsidR="00AE2610">
        <w:rPr>
          <w:rFonts w:ascii="Arial" w:hAnsi="Arial" w:cs="Arial"/>
          <w:sz w:val="22"/>
        </w:rPr>
        <w:t xml:space="preserve"> This </w:t>
      </w:r>
      <w:r w:rsidR="0012283F">
        <w:rPr>
          <w:rFonts w:ascii="Arial" w:hAnsi="Arial" w:cs="Arial"/>
          <w:sz w:val="22"/>
        </w:rPr>
        <w:t>program</w:t>
      </w:r>
      <w:r w:rsidR="00706B93">
        <w:rPr>
          <w:rFonts w:ascii="Arial" w:hAnsi="Arial" w:cs="Arial"/>
          <w:sz w:val="22"/>
        </w:rPr>
        <w:t xml:space="preserve"> defines</w:t>
      </w:r>
      <w:r w:rsidR="00AE2610">
        <w:rPr>
          <w:rFonts w:ascii="Arial" w:hAnsi="Arial" w:cs="Arial"/>
          <w:sz w:val="22"/>
        </w:rPr>
        <w:t xml:space="preserve"> clear goals, </w:t>
      </w:r>
      <w:r w:rsidR="00706B93">
        <w:rPr>
          <w:rFonts w:ascii="Arial" w:hAnsi="Arial" w:cs="Arial"/>
          <w:sz w:val="22"/>
        </w:rPr>
        <w:t>directs</w:t>
      </w:r>
      <w:r w:rsidR="00AE2610">
        <w:rPr>
          <w:rFonts w:ascii="Arial" w:hAnsi="Arial" w:cs="Arial"/>
          <w:sz w:val="22"/>
        </w:rPr>
        <w:t xml:space="preserve"> services, and </w:t>
      </w:r>
      <w:r w:rsidR="00706B93">
        <w:rPr>
          <w:rFonts w:ascii="Arial" w:hAnsi="Arial" w:cs="Arial"/>
          <w:sz w:val="22"/>
        </w:rPr>
        <w:t>supports</w:t>
      </w:r>
      <w:r w:rsidR="00FD4AF0">
        <w:rPr>
          <w:rFonts w:ascii="Arial" w:hAnsi="Arial" w:cs="Arial"/>
          <w:sz w:val="22"/>
        </w:rPr>
        <w:t xml:space="preserve"> long-term, lasting improvements across the country.</w:t>
      </w:r>
    </w:p>
    <w:p w14:paraId="59B7BDF5" w14:textId="33E6D2C1" w:rsidR="00A63F50" w:rsidRDefault="00A63F50" w:rsidP="00943B0D">
      <w:pPr>
        <w:spacing w:line="360" w:lineRule="auto"/>
        <w:rPr>
          <w:rFonts w:ascii="Arial" w:hAnsi="Arial" w:cs="Arial"/>
          <w:sz w:val="22"/>
        </w:rPr>
      </w:pPr>
      <w:r>
        <w:rPr>
          <w:rFonts w:ascii="Arial" w:hAnsi="Arial" w:cs="Arial"/>
          <w:sz w:val="22"/>
        </w:rPr>
        <w:t>Every Mind Matters is a campaign by the NHS to help people deal with stress, anxiety, depression</w:t>
      </w:r>
      <w:r w:rsidR="00706B93">
        <w:rPr>
          <w:rFonts w:ascii="Arial" w:hAnsi="Arial" w:cs="Arial"/>
          <w:sz w:val="22"/>
        </w:rPr>
        <w:t>, and sleep issues.</w:t>
      </w:r>
      <w:r w:rsidR="00424956">
        <w:rPr>
          <w:rFonts w:ascii="Arial" w:hAnsi="Arial" w:cs="Arial"/>
          <w:sz w:val="22"/>
        </w:rPr>
        <w:t xml:space="preserve"> It offers simple online </w:t>
      </w:r>
      <w:r w:rsidR="00C72027">
        <w:rPr>
          <w:rFonts w:ascii="Arial" w:hAnsi="Arial" w:cs="Arial"/>
          <w:sz w:val="22"/>
        </w:rPr>
        <w:t>advice</w:t>
      </w:r>
      <w:r w:rsidR="00424956">
        <w:rPr>
          <w:rFonts w:ascii="Arial" w:hAnsi="Arial" w:cs="Arial"/>
          <w:sz w:val="22"/>
        </w:rPr>
        <w:t xml:space="preserve"> along with personalised plans (</w:t>
      </w:r>
      <w:r w:rsidR="00C72027">
        <w:rPr>
          <w:rFonts w:ascii="Arial" w:hAnsi="Arial" w:cs="Arial"/>
          <w:sz w:val="22"/>
        </w:rPr>
        <w:t>NHS, 202</w:t>
      </w:r>
      <w:r w:rsidR="00FA5CAE">
        <w:rPr>
          <w:rFonts w:ascii="Arial" w:hAnsi="Arial" w:cs="Arial"/>
          <w:sz w:val="22"/>
        </w:rPr>
        <w:t>3</w:t>
      </w:r>
      <w:r w:rsidR="00424956">
        <w:rPr>
          <w:rFonts w:ascii="Arial" w:hAnsi="Arial" w:cs="Arial"/>
          <w:sz w:val="22"/>
        </w:rPr>
        <w:t>)</w:t>
      </w:r>
      <w:r w:rsidR="00C72027">
        <w:rPr>
          <w:rFonts w:ascii="Arial" w:hAnsi="Arial" w:cs="Arial"/>
          <w:sz w:val="22"/>
        </w:rPr>
        <w:t>.</w:t>
      </w:r>
      <w:r w:rsidR="00EB090F">
        <w:rPr>
          <w:rFonts w:ascii="Arial" w:hAnsi="Arial" w:cs="Arial"/>
          <w:sz w:val="22"/>
        </w:rPr>
        <w:t xml:space="preserve"> It encourages people</w:t>
      </w:r>
      <w:r w:rsidR="00532B14">
        <w:rPr>
          <w:rFonts w:ascii="Arial" w:hAnsi="Arial" w:cs="Arial"/>
          <w:sz w:val="22"/>
        </w:rPr>
        <w:t xml:space="preserve"> to take small, early steps to look after their mental health, which can make</w:t>
      </w:r>
      <w:r w:rsidR="00003CB2">
        <w:rPr>
          <w:rFonts w:ascii="Arial" w:hAnsi="Arial" w:cs="Arial"/>
          <w:sz w:val="22"/>
        </w:rPr>
        <w:t xml:space="preserve"> a real difference. Prevention is especially important because it can improve overall</w:t>
      </w:r>
      <w:r w:rsidR="007C69B6">
        <w:rPr>
          <w:rFonts w:ascii="Arial" w:hAnsi="Arial" w:cs="Arial"/>
          <w:sz w:val="22"/>
        </w:rPr>
        <w:t xml:space="preserve"> wellbeing and reduce pressure on healthcare services (Gavuro</w:t>
      </w:r>
      <w:r w:rsidR="000F2C55">
        <w:rPr>
          <w:rFonts w:ascii="Arial" w:hAnsi="Arial" w:cs="Arial"/>
          <w:sz w:val="22"/>
        </w:rPr>
        <w:t>va and Megyesiova, 2022</w:t>
      </w:r>
      <w:r w:rsidR="007C69B6">
        <w:rPr>
          <w:rFonts w:ascii="Arial" w:hAnsi="Arial" w:cs="Arial"/>
          <w:sz w:val="22"/>
        </w:rPr>
        <w:t>)</w:t>
      </w:r>
      <w:r w:rsidR="000F2C55">
        <w:rPr>
          <w:rFonts w:ascii="Arial" w:hAnsi="Arial" w:cs="Arial"/>
          <w:sz w:val="22"/>
        </w:rPr>
        <w:t>.</w:t>
      </w:r>
      <w:r w:rsidR="006B03BB">
        <w:rPr>
          <w:rFonts w:ascii="Arial" w:hAnsi="Arial" w:cs="Arial"/>
          <w:sz w:val="22"/>
        </w:rPr>
        <w:t xml:space="preserve"> </w:t>
      </w:r>
      <w:r w:rsidR="00791289">
        <w:rPr>
          <w:rFonts w:ascii="Arial" w:hAnsi="Arial" w:cs="Arial"/>
          <w:sz w:val="22"/>
        </w:rPr>
        <w:t>W</w:t>
      </w:r>
      <w:r w:rsidR="0034637F">
        <w:rPr>
          <w:rFonts w:ascii="Arial" w:hAnsi="Arial" w:cs="Arial"/>
          <w:sz w:val="22"/>
        </w:rPr>
        <w:t xml:space="preserve">ith this online </w:t>
      </w:r>
      <w:r w:rsidR="00974636">
        <w:rPr>
          <w:rFonts w:ascii="Arial" w:hAnsi="Arial" w:cs="Arial"/>
          <w:sz w:val="22"/>
        </w:rPr>
        <w:t>program</w:t>
      </w:r>
      <w:r w:rsidR="00314065">
        <w:rPr>
          <w:rFonts w:ascii="Arial" w:hAnsi="Arial" w:cs="Arial"/>
          <w:sz w:val="22"/>
        </w:rPr>
        <w:t>,</w:t>
      </w:r>
      <w:r w:rsidR="0034637F">
        <w:rPr>
          <w:rFonts w:ascii="Arial" w:hAnsi="Arial" w:cs="Arial"/>
          <w:sz w:val="22"/>
        </w:rPr>
        <w:t xml:space="preserve"> people can </w:t>
      </w:r>
      <w:r w:rsidR="00EB0541">
        <w:rPr>
          <w:rFonts w:ascii="Arial" w:hAnsi="Arial" w:cs="Arial"/>
          <w:sz w:val="22"/>
        </w:rPr>
        <w:t>access it from their own home.</w:t>
      </w:r>
    </w:p>
    <w:p w14:paraId="57036421" w14:textId="0CE078FD" w:rsidR="006B03BB" w:rsidRDefault="00B3524C" w:rsidP="006B03BB">
      <w:pPr>
        <w:spacing w:line="360" w:lineRule="auto"/>
        <w:rPr>
          <w:rFonts w:ascii="Arial" w:hAnsi="Arial" w:cs="Arial"/>
          <w:sz w:val="22"/>
        </w:rPr>
      </w:pPr>
      <w:r>
        <w:rPr>
          <w:rFonts w:ascii="Arial" w:hAnsi="Arial" w:cs="Arial"/>
          <w:sz w:val="22"/>
        </w:rPr>
        <w:t xml:space="preserve">Still, it does have some </w:t>
      </w:r>
      <w:r w:rsidR="005A57EB">
        <w:rPr>
          <w:rFonts w:ascii="Arial" w:hAnsi="Arial" w:cs="Arial"/>
          <w:sz w:val="22"/>
        </w:rPr>
        <w:t>challenges,</w:t>
      </w:r>
      <w:r>
        <w:rPr>
          <w:rFonts w:ascii="Arial" w:hAnsi="Arial" w:cs="Arial"/>
          <w:sz w:val="22"/>
        </w:rPr>
        <w:t xml:space="preserve"> </w:t>
      </w:r>
      <w:r w:rsidR="00D62F6D">
        <w:rPr>
          <w:rFonts w:ascii="Arial" w:hAnsi="Arial" w:cs="Arial"/>
          <w:sz w:val="22"/>
        </w:rPr>
        <w:t>because it</w:t>
      </w:r>
      <w:r w:rsidR="001A3147">
        <w:rPr>
          <w:rFonts w:ascii="Arial" w:hAnsi="Arial" w:cs="Arial"/>
          <w:sz w:val="22"/>
        </w:rPr>
        <w:t xml:space="preserve"> is mostly digital, it works best for people who can </w:t>
      </w:r>
      <w:r w:rsidR="005A57EB">
        <w:rPr>
          <w:rFonts w:ascii="Arial" w:hAnsi="Arial" w:cs="Arial"/>
          <w:sz w:val="22"/>
        </w:rPr>
        <w:t>access</w:t>
      </w:r>
      <w:r w:rsidR="001A3147">
        <w:rPr>
          <w:rFonts w:ascii="Arial" w:hAnsi="Arial" w:cs="Arial"/>
          <w:sz w:val="22"/>
        </w:rPr>
        <w:t xml:space="preserve"> the internet</w:t>
      </w:r>
      <w:r w:rsidR="00D62F6D">
        <w:rPr>
          <w:rFonts w:ascii="Arial" w:hAnsi="Arial" w:cs="Arial"/>
          <w:sz w:val="22"/>
        </w:rPr>
        <w:t xml:space="preserve"> and are confident in using </w:t>
      </w:r>
      <w:r w:rsidR="00357839">
        <w:rPr>
          <w:rFonts w:ascii="Arial" w:hAnsi="Arial" w:cs="Arial"/>
          <w:sz w:val="22"/>
        </w:rPr>
        <w:t>digital</w:t>
      </w:r>
      <w:r w:rsidR="00D62F6D">
        <w:rPr>
          <w:rFonts w:ascii="Arial" w:hAnsi="Arial" w:cs="Arial"/>
          <w:sz w:val="22"/>
        </w:rPr>
        <w:t xml:space="preserve"> services.</w:t>
      </w:r>
    </w:p>
    <w:p w14:paraId="1C97201F" w14:textId="77777777" w:rsidR="00867795" w:rsidRDefault="00833527" w:rsidP="006B03BB">
      <w:pPr>
        <w:spacing w:line="360" w:lineRule="auto"/>
        <w:rPr>
          <w:rFonts w:ascii="Arial" w:hAnsi="Arial" w:cs="Arial"/>
          <w:sz w:val="22"/>
        </w:rPr>
      </w:pPr>
      <w:r>
        <w:rPr>
          <w:rFonts w:ascii="Arial" w:hAnsi="Arial" w:cs="Arial"/>
          <w:sz w:val="22"/>
        </w:rPr>
        <w:t>For example, people with no access</w:t>
      </w:r>
      <w:r w:rsidR="0062103D">
        <w:rPr>
          <w:rFonts w:ascii="Arial" w:hAnsi="Arial" w:cs="Arial"/>
          <w:sz w:val="22"/>
        </w:rPr>
        <w:t xml:space="preserve"> to the </w:t>
      </w:r>
      <w:r w:rsidR="004B0D58">
        <w:rPr>
          <w:rFonts w:ascii="Arial" w:hAnsi="Arial" w:cs="Arial"/>
          <w:sz w:val="22"/>
        </w:rPr>
        <w:t>internet</w:t>
      </w:r>
      <w:r w:rsidR="0062103D">
        <w:rPr>
          <w:rFonts w:ascii="Arial" w:hAnsi="Arial" w:cs="Arial"/>
          <w:sz w:val="22"/>
        </w:rPr>
        <w:t xml:space="preserve"> </w:t>
      </w:r>
      <w:r w:rsidR="004B3B10">
        <w:rPr>
          <w:rFonts w:ascii="Arial" w:hAnsi="Arial" w:cs="Arial"/>
          <w:sz w:val="22"/>
        </w:rPr>
        <w:t>connection or</w:t>
      </w:r>
      <w:r w:rsidR="004B0D58">
        <w:rPr>
          <w:rFonts w:ascii="Arial" w:hAnsi="Arial" w:cs="Arial"/>
          <w:sz w:val="22"/>
        </w:rPr>
        <w:t xml:space="preserve"> those suffering from severe mental </w:t>
      </w:r>
      <w:r w:rsidR="003008A9">
        <w:rPr>
          <w:rFonts w:ascii="Arial" w:hAnsi="Arial" w:cs="Arial"/>
          <w:sz w:val="22"/>
        </w:rPr>
        <w:t>disorders require</w:t>
      </w:r>
      <w:r w:rsidR="00712F87">
        <w:rPr>
          <w:rFonts w:ascii="Arial" w:hAnsi="Arial" w:cs="Arial"/>
          <w:sz w:val="22"/>
        </w:rPr>
        <w:t xml:space="preserve"> additional assis</w:t>
      </w:r>
      <w:r w:rsidR="000E4637">
        <w:rPr>
          <w:rFonts w:ascii="Arial" w:hAnsi="Arial" w:cs="Arial"/>
          <w:sz w:val="22"/>
        </w:rPr>
        <w:t xml:space="preserve">tance that cannot be provided by any online </w:t>
      </w:r>
      <w:r w:rsidR="004B3B10">
        <w:rPr>
          <w:rFonts w:ascii="Arial" w:hAnsi="Arial" w:cs="Arial"/>
          <w:sz w:val="22"/>
        </w:rPr>
        <w:t>programmes</w:t>
      </w:r>
      <w:r w:rsidR="000E4637">
        <w:rPr>
          <w:rFonts w:ascii="Arial" w:hAnsi="Arial" w:cs="Arial"/>
          <w:sz w:val="22"/>
        </w:rPr>
        <w:t xml:space="preserve"> (Salam</w:t>
      </w:r>
      <w:r w:rsidR="004B3B10">
        <w:rPr>
          <w:rFonts w:ascii="Arial" w:hAnsi="Arial" w:cs="Arial"/>
          <w:sz w:val="22"/>
        </w:rPr>
        <w:t>eh et al., 2022</w:t>
      </w:r>
      <w:r w:rsidR="000E4637">
        <w:rPr>
          <w:rFonts w:ascii="Arial" w:hAnsi="Arial" w:cs="Arial"/>
          <w:sz w:val="22"/>
        </w:rPr>
        <w:t>)</w:t>
      </w:r>
      <w:r w:rsidR="004B3B10">
        <w:rPr>
          <w:rFonts w:ascii="Arial" w:hAnsi="Arial" w:cs="Arial"/>
          <w:sz w:val="22"/>
        </w:rPr>
        <w:t xml:space="preserve">. </w:t>
      </w:r>
    </w:p>
    <w:p w14:paraId="0FE6C668" w14:textId="1C782280" w:rsidR="009B64A9" w:rsidRDefault="009B64A9" w:rsidP="006B03BB">
      <w:pPr>
        <w:spacing w:line="360" w:lineRule="auto"/>
        <w:rPr>
          <w:rFonts w:ascii="Arial" w:hAnsi="Arial" w:cs="Arial"/>
          <w:sz w:val="22"/>
        </w:rPr>
      </w:pPr>
      <w:r>
        <w:rPr>
          <w:rFonts w:ascii="Arial" w:hAnsi="Arial" w:cs="Arial"/>
          <w:sz w:val="22"/>
        </w:rPr>
        <w:t>Firstly</w:t>
      </w:r>
      <w:r w:rsidR="00205054">
        <w:rPr>
          <w:rFonts w:ascii="Arial" w:hAnsi="Arial" w:cs="Arial"/>
          <w:sz w:val="22"/>
        </w:rPr>
        <w:t xml:space="preserve">, </w:t>
      </w:r>
      <w:r w:rsidR="00BF5458">
        <w:rPr>
          <w:rFonts w:ascii="Arial" w:hAnsi="Arial" w:cs="Arial"/>
          <w:sz w:val="22"/>
        </w:rPr>
        <w:t>this initiative</w:t>
      </w:r>
      <w:r w:rsidR="00205054">
        <w:rPr>
          <w:rFonts w:ascii="Arial" w:hAnsi="Arial" w:cs="Arial"/>
          <w:sz w:val="22"/>
        </w:rPr>
        <w:t xml:space="preserve"> needs to be connected with local services that offer additional support and assistance.</w:t>
      </w:r>
      <w:r w:rsidR="00623107">
        <w:rPr>
          <w:rFonts w:ascii="Arial" w:hAnsi="Arial" w:cs="Arial"/>
          <w:sz w:val="22"/>
        </w:rPr>
        <w:t xml:space="preserve"> The community should plan</w:t>
      </w:r>
      <w:r w:rsidR="00C1349F">
        <w:rPr>
          <w:rFonts w:ascii="Arial" w:hAnsi="Arial" w:cs="Arial"/>
          <w:sz w:val="22"/>
        </w:rPr>
        <w:t xml:space="preserve"> social prescribing events to improve mental health and provide the important social support that plays a big</w:t>
      </w:r>
      <w:r w:rsidR="00375602">
        <w:rPr>
          <w:rFonts w:ascii="Arial" w:hAnsi="Arial" w:cs="Arial"/>
          <w:sz w:val="22"/>
        </w:rPr>
        <w:t xml:space="preserve"> part in improving wellbeing</w:t>
      </w:r>
      <w:r w:rsidR="00FD4FE5">
        <w:rPr>
          <w:rFonts w:ascii="Arial" w:hAnsi="Arial" w:cs="Arial"/>
          <w:sz w:val="22"/>
        </w:rPr>
        <w:t xml:space="preserve"> (Lee </w:t>
      </w:r>
      <w:r w:rsidR="00EA3E97">
        <w:rPr>
          <w:rFonts w:ascii="Arial" w:hAnsi="Arial" w:cs="Arial"/>
          <w:sz w:val="22"/>
        </w:rPr>
        <w:t>et</w:t>
      </w:r>
      <w:r w:rsidR="00FD4FE5">
        <w:rPr>
          <w:rFonts w:ascii="Arial" w:hAnsi="Arial" w:cs="Arial"/>
          <w:sz w:val="22"/>
        </w:rPr>
        <w:t xml:space="preserve"> al., 2022)</w:t>
      </w:r>
      <w:r w:rsidR="00375602">
        <w:rPr>
          <w:rFonts w:ascii="Arial" w:hAnsi="Arial" w:cs="Arial"/>
          <w:sz w:val="22"/>
        </w:rPr>
        <w:t xml:space="preserve">. </w:t>
      </w:r>
      <w:r w:rsidR="001A70CA">
        <w:rPr>
          <w:rFonts w:ascii="Arial" w:hAnsi="Arial" w:cs="Arial"/>
          <w:sz w:val="22"/>
        </w:rPr>
        <w:t>Secondly</w:t>
      </w:r>
      <w:r w:rsidR="00E7408A">
        <w:rPr>
          <w:rFonts w:ascii="Arial" w:hAnsi="Arial" w:cs="Arial"/>
          <w:sz w:val="22"/>
        </w:rPr>
        <w:t>, it would be reasonable to make information more inclusive</w:t>
      </w:r>
      <w:r w:rsidR="00F5182F">
        <w:rPr>
          <w:rFonts w:ascii="Arial" w:hAnsi="Arial" w:cs="Arial"/>
          <w:sz w:val="22"/>
        </w:rPr>
        <w:t xml:space="preserve"> to attract </w:t>
      </w:r>
      <w:r w:rsidR="00EA3E97">
        <w:rPr>
          <w:rFonts w:ascii="Arial" w:hAnsi="Arial" w:cs="Arial"/>
          <w:sz w:val="22"/>
        </w:rPr>
        <w:t>people by</w:t>
      </w:r>
      <w:r w:rsidR="00F5182F">
        <w:rPr>
          <w:rFonts w:ascii="Arial" w:hAnsi="Arial" w:cs="Arial"/>
          <w:sz w:val="22"/>
        </w:rPr>
        <w:t xml:space="preserve"> using various languages and </w:t>
      </w:r>
      <w:r w:rsidR="00E95A00">
        <w:rPr>
          <w:rFonts w:ascii="Arial" w:hAnsi="Arial" w:cs="Arial"/>
          <w:sz w:val="22"/>
        </w:rPr>
        <w:t xml:space="preserve">providing simple versions (Obeng, Danquah </w:t>
      </w:r>
      <w:r w:rsidR="00FD4FE5">
        <w:rPr>
          <w:rFonts w:ascii="Arial" w:hAnsi="Arial" w:cs="Arial"/>
          <w:sz w:val="22"/>
        </w:rPr>
        <w:t>and Dadzie, 2025</w:t>
      </w:r>
      <w:r w:rsidR="00E95A00">
        <w:rPr>
          <w:rFonts w:ascii="Arial" w:hAnsi="Arial" w:cs="Arial"/>
          <w:sz w:val="22"/>
        </w:rPr>
        <w:t>)</w:t>
      </w:r>
      <w:r w:rsidR="00FD4FE5">
        <w:rPr>
          <w:rFonts w:ascii="Arial" w:hAnsi="Arial" w:cs="Arial"/>
          <w:sz w:val="22"/>
        </w:rPr>
        <w:t>.</w:t>
      </w:r>
    </w:p>
    <w:p w14:paraId="5116B594" w14:textId="1B8F99D3" w:rsidR="00E41F8E" w:rsidRPr="00E41F8E" w:rsidRDefault="00EA3E97" w:rsidP="00E41F8E">
      <w:pPr>
        <w:spacing w:line="360" w:lineRule="auto"/>
        <w:rPr>
          <w:rFonts w:ascii="Arial" w:hAnsi="Arial" w:cs="Arial"/>
          <w:sz w:val="22"/>
        </w:rPr>
      </w:pPr>
      <w:r>
        <w:rPr>
          <w:rFonts w:ascii="Arial" w:hAnsi="Arial" w:cs="Arial"/>
          <w:sz w:val="22"/>
        </w:rPr>
        <w:t>A</w:t>
      </w:r>
      <w:r w:rsidR="00A60559">
        <w:rPr>
          <w:rFonts w:ascii="Arial" w:hAnsi="Arial" w:cs="Arial"/>
          <w:sz w:val="22"/>
        </w:rPr>
        <w:t>nother example</w:t>
      </w:r>
      <w:r w:rsidR="000815CB">
        <w:rPr>
          <w:rFonts w:ascii="Arial" w:hAnsi="Arial" w:cs="Arial"/>
          <w:sz w:val="22"/>
        </w:rPr>
        <w:t xml:space="preserve">, Greener </w:t>
      </w:r>
      <w:r w:rsidR="00EC740A">
        <w:rPr>
          <w:rFonts w:ascii="Arial" w:hAnsi="Arial" w:cs="Arial"/>
          <w:sz w:val="22"/>
        </w:rPr>
        <w:t>NHS,</w:t>
      </w:r>
      <w:r w:rsidR="000815CB">
        <w:rPr>
          <w:rFonts w:ascii="Arial" w:hAnsi="Arial" w:cs="Arial"/>
          <w:sz w:val="22"/>
        </w:rPr>
        <w:t xml:space="preserve"> represents an important initiative aimed at achieving</w:t>
      </w:r>
      <w:r w:rsidR="006722CA">
        <w:rPr>
          <w:rFonts w:ascii="Arial" w:hAnsi="Arial" w:cs="Arial"/>
          <w:sz w:val="22"/>
        </w:rPr>
        <w:t xml:space="preserve"> net-zero carbon emission targets and </w:t>
      </w:r>
      <w:r w:rsidR="003A6D45">
        <w:rPr>
          <w:rFonts w:ascii="Arial" w:hAnsi="Arial" w:cs="Arial"/>
          <w:sz w:val="22"/>
        </w:rPr>
        <w:t>minimising</w:t>
      </w:r>
      <w:r w:rsidR="006722CA">
        <w:rPr>
          <w:rFonts w:ascii="Arial" w:hAnsi="Arial" w:cs="Arial"/>
          <w:sz w:val="22"/>
        </w:rPr>
        <w:t xml:space="preserve"> the environmental impact</w:t>
      </w:r>
      <w:r w:rsidR="00E370CD">
        <w:rPr>
          <w:rFonts w:ascii="Arial" w:hAnsi="Arial" w:cs="Arial"/>
          <w:sz w:val="22"/>
        </w:rPr>
        <w:t xml:space="preserve"> of the health service </w:t>
      </w:r>
      <w:r w:rsidR="00E41F8E" w:rsidRPr="00E41F8E">
        <w:rPr>
          <w:rFonts w:ascii="Arial" w:hAnsi="Arial" w:cs="Arial"/>
          <w:sz w:val="22"/>
        </w:rPr>
        <w:t>(NHS England, 2022)</w:t>
      </w:r>
      <w:r w:rsidR="00E41F8E">
        <w:rPr>
          <w:rFonts w:ascii="Arial" w:hAnsi="Arial" w:cs="Arial"/>
          <w:sz w:val="22"/>
        </w:rPr>
        <w:t>.</w:t>
      </w:r>
    </w:p>
    <w:p w14:paraId="46B859AB" w14:textId="6F40C754" w:rsidR="002F5974" w:rsidRDefault="002F5974" w:rsidP="00AA0503">
      <w:pPr>
        <w:spacing w:line="360" w:lineRule="auto"/>
        <w:rPr>
          <w:rFonts w:ascii="Arial" w:hAnsi="Arial" w:cs="Arial"/>
          <w:sz w:val="22"/>
        </w:rPr>
      </w:pPr>
    </w:p>
    <w:p w14:paraId="0E00946E" w14:textId="77777777" w:rsidR="004715BE" w:rsidRDefault="003C16A4" w:rsidP="00AA0503">
      <w:pPr>
        <w:spacing w:line="360" w:lineRule="auto"/>
        <w:rPr>
          <w:rFonts w:ascii="Arial" w:hAnsi="Arial" w:cs="Arial"/>
          <w:sz w:val="22"/>
        </w:rPr>
      </w:pPr>
      <w:r>
        <w:rPr>
          <w:rFonts w:ascii="Arial" w:hAnsi="Arial" w:cs="Arial"/>
          <w:sz w:val="22"/>
        </w:rPr>
        <w:t xml:space="preserve">Cerf </w:t>
      </w:r>
      <w:r w:rsidR="00F43221">
        <w:rPr>
          <w:rFonts w:ascii="Arial" w:hAnsi="Arial" w:cs="Arial"/>
          <w:sz w:val="22"/>
        </w:rPr>
        <w:t>(2019) states</w:t>
      </w:r>
      <w:r>
        <w:rPr>
          <w:rFonts w:ascii="Arial" w:hAnsi="Arial" w:cs="Arial"/>
          <w:sz w:val="22"/>
        </w:rPr>
        <w:t xml:space="preserve"> that health and environment are inter</w:t>
      </w:r>
      <w:r w:rsidR="00D62BB4">
        <w:rPr>
          <w:rFonts w:ascii="Arial" w:hAnsi="Arial" w:cs="Arial"/>
          <w:sz w:val="22"/>
        </w:rPr>
        <w:t>connected, meaning that any improvements in environmental conditions will promote human wel</w:t>
      </w:r>
      <w:r w:rsidR="00F43221">
        <w:rPr>
          <w:rFonts w:ascii="Arial" w:hAnsi="Arial" w:cs="Arial"/>
          <w:sz w:val="22"/>
        </w:rPr>
        <w:t>lbeing.</w:t>
      </w:r>
    </w:p>
    <w:p w14:paraId="68AE8D2E" w14:textId="30824467" w:rsidR="00AA0503" w:rsidRPr="00AA0503" w:rsidRDefault="004715BE" w:rsidP="00AA0503">
      <w:pPr>
        <w:spacing w:line="360" w:lineRule="auto"/>
        <w:rPr>
          <w:rFonts w:ascii="Arial" w:hAnsi="Arial" w:cs="Arial"/>
          <w:sz w:val="22"/>
        </w:rPr>
      </w:pPr>
      <w:r>
        <w:rPr>
          <w:rFonts w:ascii="Arial" w:hAnsi="Arial" w:cs="Arial"/>
          <w:sz w:val="22"/>
        </w:rPr>
        <w:t>The</w:t>
      </w:r>
      <w:r w:rsidR="00F43221">
        <w:rPr>
          <w:rFonts w:ascii="Arial" w:hAnsi="Arial" w:cs="Arial"/>
          <w:sz w:val="22"/>
        </w:rPr>
        <w:t xml:space="preserve"> Greener NHS </w:t>
      </w:r>
      <w:r w:rsidR="002743D2">
        <w:rPr>
          <w:rFonts w:ascii="Arial" w:hAnsi="Arial" w:cs="Arial"/>
          <w:sz w:val="22"/>
        </w:rPr>
        <w:t>programme</w:t>
      </w:r>
      <w:r w:rsidR="002C6177">
        <w:rPr>
          <w:rFonts w:ascii="Arial" w:hAnsi="Arial" w:cs="Arial"/>
          <w:sz w:val="22"/>
        </w:rPr>
        <w:t xml:space="preserve"> has made great achievements, for instance, </w:t>
      </w:r>
      <w:r w:rsidR="008B16B7">
        <w:rPr>
          <w:rFonts w:ascii="Arial" w:hAnsi="Arial" w:cs="Arial"/>
          <w:sz w:val="22"/>
        </w:rPr>
        <w:t>minimising</w:t>
      </w:r>
      <w:r w:rsidR="009B0D2F">
        <w:rPr>
          <w:rFonts w:ascii="Arial" w:hAnsi="Arial" w:cs="Arial"/>
          <w:sz w:val="22"/>
        </w:rPr>
        <w:t xml:space="preserve"> emissions and </w:t>
      </w:r>
      <w:r w:rsidR="008B16B7">
        <w:rPr>
          <w:rFonts w:ascii="Arial" w:hAnsi="Arial" w:cs="Arial"/>
          <w:sz w:val="22"/>
        </w:rPr>
        <w:t>encouraging</w:t>
      </w:r>
      <w:r w:rsidR="009B0D2F">
        <w:rPr>
          <w:rFonts w:ascii="Arial" w:hAnsi="Arial" w:cs="Arial"/>
          <w:sz w:val="22"/>
        </w:rPr>
        <w:t xml:space="preserve"> employees to adopt more sustainable</w:t>
      </w:r>
      <w:r w:rsidR="00485B00">
        <w:rPr>
          <w:rFonts w:ascii="Arial" w:hAnsi="Arial" w:cs="Arial"/>
          <w:sz w:val="22"/>
        </w:rPr>
        <w:t xml:space="preserve"> behaviour</w:t>
      </w:r>
      <w:r w:rsidR="00653137">
        <w:rPr>
          <w:rFonts w:ascii="Arial" w:hAnsi="Arial" w:cs="Arial"/>
          <w:sz w:val="22"/>
        </w:rPr>
        <w:t>s</w:t>
      </w:r>
      <w:r w:rsidR="00485B00">
        <w:rPr>
          <w:rFonts w:ascii="Arial" w:hAnsi="Arial" w:cs="Arial"/>
          <w:sz w:val="22"/>
        </w:rPr>
        <w:t xml:space="preserve"> </w:t>
      </w:r>
      <w:r w:rsidR="002111CF" w:rsidRPr="00E41F8E">
        <w:rPr>
          <w:rFonts w:ascii="Arial" w:hAnsi="Arial" w:cs="Arial"/>
          <w:sz w:val="22"/>
        </w:rPr>
        <w:t xml:space="preserve">(NHS England, </w:t>
      </w:r>
      <w:r w:rsidR="00DE097E">
        <w:rPr>
          <w:rFonts w:ascii="Arial" w:hAnsi="Arial" w:cs="Arial"/>
          <w:sz w:val="22"/>
        </w:rPr>
        <w:t xml:space="preserve">2022). </w:t>
      </w:r>
      <w:r w:rsidR="00485B00">
        <w:rPr>
          <w:rFonts w:ascii="Arial" w:hAnsi="Arial" w:cs="Arial"/>
          <w:sz w:val="22"/>
        </w:rPr>
        <w:t>Nevertheless, the initiative la</w:t>
      </w:r>
      <w:r w:rsidR="001E4EBD">
        <w:rPr>
          <w:rFonts w:ascii="Arial" w:hAnsi="Arial" w:cs="Arial"/>
          <w:sz w:val="22"/>
        </w:rPr>
        <w:t xml:space="preserve">cks visibility at the local level since people do not understand its </w:t>
      </w:r>
      <w:r w:rsidR="008B16B7">
        <w:rPr>
          <w:rFonts w:ascii="Arial" w:hAnsi="Arial" w:cs="Arial"/>
          <w:sz w:val="22"/>
        </w:rPr>
        <w:t>benefits.</w:t>
      </w:r>
    </w:p>
    <w:p w14:paraId="176D51E2" w14:textId="25050648" w:rsidR="00CC1DD3" w:rsidRDefault="008B16B7" w:rsidP="00AA0503">
      <w:pPr>
        <w:spacing w:line="360" w:lineRule="auto"/>
        <w:rPr>
          <w:rFonts w:ascii="Arial" w:hAnsi="Arial" w:cs="Arial"/>
          <w:sz w:val="22"/>
        </w:rPr>
      </w:pPr>
      <w:r>
        <w:rPr>
          <w:rFonts w:ascii="Arial" w:hAnsi="Arial" w:cs="Arial"/>
          <w:sz w:val="22"/>
        </w:rPr>
        <w:t xml:space="preserve">It would be reasonable to focus on local benefits of the </w:t>
      </w:r>
      <w:r w:rsidR="002743D2">
        <w:rPr>
          <w:rFonts w:ascii="Arial" w:hAnsi="Arial" w:cs="Arial"/>
          <w:sz w:val="22"/>
        </w:rPr>
        <w:t>programme</w:t>
      </w:r>
      <w:r>
        <w:rPr>
          <w:rFonts w:ascii="Arial" w:hAnsi="Arial" w:cs="Arial"/>
          <w:sz w:val="22"/>
        </w:rPr>
        <w:t xml:space="preserve"> to increase people’s </w:t>
      </w:r>
      <w:r w:rsidR="009F52E3">
        <w:rPr>
          <w:rFonts w:ascii="Arial" w:hAnsi="Arial" w:cs="Arial"/>
          <w:sz w:val="22"/>
        </w:rPr>
        <w:t xml:space="preserve">awareness of its importance. For instance, it </w:t>
      </w:r>
      <w:r w:rsidR="00BD0095">
        <w:rPr>
          <w:rFonts w:ascii="Arial" w:hAnsi="Arial" w:cs="Arial"/>
          <w:sz w:val="22"/>
        </w:rPr>
        <w:t xml:space="preserve">is necessary to provide people with green </w:t>
      </w:r>
      <w:r w:rsidR="00BD0095">
        <w:rPr>
          <w:rFonts w:ascii="Arial" w:hAnsi="Arial" w:cs="Arial"/>
          <w:sz w:val="22"/>
        </w:rPr>
        <w:lastRenderedPageBreak/>
        <w:t>places</w:t>
      </w:r>
      <w:r w:rsidR="006046A9">
        <w:rPr>
          <w:rFonts w:ascii="Arial" w:hAnsi="Arial" w:cs="Arial"/>
          <w:sz w:val="22"/>
        </w:rPr>
        <w:t xml:space="preserve"> to exercise, breathe clean air and walk safely</w:t>
      </w:r>
      <w:r w:rsidR="00D14276">
        <w:rPr>
          <w:rFonts w:ascii="Arial" w:hAnsi="Arial" w:cs="Arial"/>
          <w:sz w:val="22"/>
        </w:rPr>
        <w:t xml:space="preserve"> (European Journal of Public </w:t>
      </w:r>
      <w:r w:rsidR="0026042A">
        <w:rPr>
          <w:rFonts w:ascii="Arial" w:hAnsi="Arial" w:cs="Arial"/>
          <w:sz w:val="22"/>
        </w:rPr>
        <w:t>Health, 2022).</w:t>
      </w:r>
      <w:r w:rsidR="00D14276">
        <w:rPr>
          <w:rFonts w:ascii="Arial" w:hAnsi="Arial" w:cs="Arial"/>
          <w:sz w:val="22"/>
        </w:rPr>
        <w:t xml:space="preserve"> </w:t>
      </w:r>
      <w:r w:rsidR="0026042A">
        <w:rPr>
          <w:rFonts w:ascii="Arial" w:hAnsi="Arial" w:cs="Arial"/>
          <w:sz w:val="22"/>
        </w:rPr>
        <w:t xml:space="preserve">Furthermore, it would be </w:t>
      </w:r>
      <w:r w:rsidR="0059548E">
        <w:rPr>
          <w:rFonts w:ascii="Arial" w:hAnsi="Arial" w:cs="Arial"/>
          <w:sz w:val="22"/>
        </w:rPr>
        <w:t xml:space="preserve">wise to involve healthcare staff in the </w:t>
      </w:r>
      <w:r w:rsidR="00951718">
        <w:rPr>
          <w:rFonts w:ascii="Arial" w:hAnsi="Arial" w:cs="Arial"/>
          <w:sz w:val="22"/>
        </w:rPr>
        <w:t>programme</w:t>
      </w:r>
      <w:r w:rsidR="0059548E">
        <w:rPr>
          <w:rFonts w:ascii="Arial" w:hAnsi="Arial" w:cs="Arial"/>
          <w:sz w:val="22"/>
        </w:rPr>
        <w:t xml:space="preserve"> </w:t>
      </w:r>
      <w:r w:rsidR="00951718">
        <w:rPr>
          <w:rFonts w:ascii="Arial" w:hAnsi="Arial" w:cs="Arial"/>
          <w:sz w:val="22"/>
        </w:rPr>
        <w:t xml:space="preserve">through </w:t>
      </w:r>
      <w:r w:rsidR="00C14ED5">
        <w:rPr>
          <w:rFonts w:ascii="Arial" w:hAnsi="Arial" w:cs="Arial"/>
          <w:sz w:val="22"/>
        </w:rPr>
        <w:t>organising</w:t>
      </w:r>
      <w:r w:rsidR="00951718">
        <w:rPr>
          <w:rFonts w:ascii="Arial" w:hAnsi="Arial" w:cs="Arial"/>
          <w:sz w:val="22"/>
        </w:rPr>
        <w:t xml:space="preserve"> various trainings </w:t>
      </w:r>
      <w:r w:rsidR="00C14ED5">
        <w:rPr>
          <w:rFonts w:ascii="Arial" w:hAnsi="Arial" w:cs="Arial"/>
          <w:sz w:val="22"/>
        </w:rPr>
        <w:t>(Nair, 2024).</w:t>
      </w:r>
    </w:p>
    <w:p w14:paraId="70C75C4F" w14:textId="09ECF148" w:rsidR="00CC1DD3" w:rsidRPr="00A563A1" w:rsidRDefault="002F49EC" w:rsidP="00A563A1">
      <w:pPr>
        <w:pStyle w:val="Heading1"/>
        <w:rPr>
          <w:rFonts w:ascii="Arial" w:hAnsi="Arial" w:cs="Arial"/>
          <w:b/>
          <w:bCs/>
          <w:sz w:val="32"/>
          <w:szCs w:val="32"/>
        </w:rPr>
      </w:pPr>
      <w:bookmarkStart w:id="4" w:name="_Toc227506845"/>
      <w:r w:rsidRPr="00A563A1">
        <w:rPr>
          <w:rFonts w:ascii="Arial" w:hAnsi="Arial" w:cs="Arial"/>
          <w:b/>
          <w:bCs/>
          <w:sz w:val="32"/>
          <w:szCs w:val="32"/>
        </w:rPr>
        <w:t>Local wellbeing initiatives</w:t>
      </w:r>
      <w:bookmarkEnd w:id="4"/>
    </w:p>
    <w:p w14:paraId="14C98ACA" w14:textId="77777777" w:rsidR="00196635" w:rsidRDefault="00FC6108" w:rsidP="00AA0503">
      <w:pPr>
        <w:spacing w:line="360" w:lineRule="auto"/>
        <w:rPr>
          <w:rFonts w:ascii="Arial" w:hAnsi="Arial" w:cs="Arial"/>
          <w:sz w:val="22"/>
        </w:rPr>
      </w:pPr>
      <w:r>
        <w:rPr>
          <w:rFonts w:ascii="Arial" w:hAnsi="Arial" w:cs="Arial"/>
          <w:sz w:val="22"/>
        </w:rPr>
        <w:t>Local wellbeing initiatives are</w:t>
      </w:r>
      <w:r w:rsidR="008A4995">
        <w:rPr>
          <w:rFonts w:ascii="Arial" w:hAnsi="Arial" w:cs="Arial"/>
          <w:sz w:val="22"/>
        </w:rPr>
        <w:t xml:space="preserve"> </w:t>
      </w:r>
      <w:r w:rsidR="00C63778">
        <w:rPr>
          <w:rFonts w:ascii="Arial" w:hAnsi="Arial" w:cs="Arial"/>
          <w:sz w:val="22"/>
        </w:rPr>
        <w:t>developed</w:t>
      </w:r>
      <w:r w:rsidR="008A4995">
        <w:rPr>
          <w:rFonts w:ascii="Arial" w:hAnsi="Arial" w:cs="Arial"/>
          <w:sz w:val="22"/>
        </w:rPr>
        <w:t xml:space="preserve"> and </w:t>
      </w:r>
      <w:r w:rsidR="00331272">
        <w:rPr>
          <w:rFonts w:ascii="Arial" w:hAnsi="Arial" w:cs="Arial"/>
          <w:sz w:val="22"/>
        </w:rPr>
        <w:t>supported</w:t>
      </w:r>
      <w:r w:rsidR="008A4995">
        <w:rPr>
          <w:rFonts w:ascii="Arial" w:hAnsi="Arial" w:cs="Arial"/>
          <w:sz w:val="22"/>
        </w:rPr>
        <w:t xml:space="preserve"> in the community </w:t>
      </w:r>
      <w:r w:rsidR="00331272">
        <w:rPr>
          <w:rFonts w:ascii="Arial" w:hAnsi="Arial" w:cs="Arial"/>
          <w:sz w:val="22"/>
        </w:rPr>
        <w:t>to</w:t>
      </w:r>
      <w:r w:rsidR="006F2EB1">
        <w:rPr>
          <w:rFonts w:ascii="Arial" w:hAnsi="Arial" w:cs="Arial"/>
          <w:sz w:val="22"/>
        </w:rPr>
        <w:t xml:space="preserve"> make</w:t>
      </w:r>
      <w:r w:rsidR="008A4995">
        <w:rPr>
          <w:rFonts w:ascii="Arial" w:hAnsi="Arial" w:cs="Arial"/>
          <w:sz w:val="22"/>
        </w:rPr>
        <w:t xml:space="preserve"> people feel </w:t>
      </w:r>
      <w:r w:rsidR="006F2EB1">
        <w:rPr>
          <w:rFonts w:ascii="Arial" w:hAnsi="Arial" w:cs="Arial"/>
          <w:sz w:val="22"/>
        </w:rPr>
        <w:t>healthier and</w:t>
      </w:r>
      <w:r w:rsidR="00CF6800">
        <w:rPr>
          <w:rFonts w:ascii="Arial" w:hAnsi="Arial" w:cs="Arial"/>
          <w:sz w:val="22"/>
        </w:rPr>
        <w:t xml:space="preserve"> happier </w:t>
      </w:r>
      <w:r w:rsidR="00331272">
        <w:rPr>
          <w:rFonts w:ascii="Arial" w:hAnsi="Arial" w:cs="Arial"/>
          <w:sz w:val="22"/>
        </w:rPr>
        <w:t>in</w:t>
      </w:r>
      <w:r w:rsidR="00CF6800">
        <w:rPr>
          <w:rFonts w:ascii="Arial" w:hAnsi="Arial" w:cs="Arial"/>
          <w:sz w:val="22"/>
        </w:rPr>
        <w:t xml:space="preserve"> their everyday lives (</w:t>
      </w:r>
      <w:r w:rsidR="00B4580D">
        <w:rPr>
          <w:rFonts w:ascii="Arial" w:hAnsi="Arial" w:cs="Arial"/>
          <w:sz w:val="22"/>
        </w:rPr>
        <w:t>Marmot and Allen, 2014</w:t>
      </w:r>
      <w:r w:rsidR="00CF6800">
        <w:rPr>
          <w:rFonts w:ascii="Arial" w:hAnsi="Arial" w:cs="Arial"/>
          <w:sz w:val="22"/>
        </w:rPr>
        <w:t>)</w:t>
      </w:r>
      <w:r w:rsidR="00196635">
        <w:rPr>
          <w:rFonts w:ascii="Arial" w:hAnsi="Arial" w:cs="Arial"/>
          <w:sz w:val="22"/>
        </w:rPr>
        <w:t>.</w:t>
      </w:r>
    </w:p>
    <w:p w14:paraId="3E0BE03F" w14:textId="6D64A531" w:rsidR="00A4157C" w:rsidRDefault="00DF6085" w:rsidP="00AA0503">
      <w:pPr>
        <w:spacing w:line="360" w:lineRule="auto"/>
        <w:rPr>
          <w:rFonts w:ascii="Arial" w:hAnsi="Arial" w:cs="Arial"/>
          <w:sz w:val="22"/>
        </w:rPr>
      </w:pPr>
      <w:r>
        <w:rPr>
          <w:rFonts w:ascii="Arial" w:hAnsi="Arial" w:cs="Arial"/>
          <w:sz w:val="22"/>
        </w:rPr>
        <w:t>One example of</w:t>
      </w:r>
      <w:r w:rsidR="00E01082">
        <w:rPr>
          <w:rFonts w:ascii="Arial" w:hAnsi="Arial" w:cs="Arial"/>
          <w:sz w:val="22"/>
        </w:rPr>
        <w:t xml:space="preserve"> local initiative</w:t>
      </w:r>
      <w:r w:rsidR="0051467A">
        <w:rPr>
          <w:rFonts w:ascii="Arial" w:hAnsi="Arial" w:cs="Arial"/>
          <w:sz w:val="22"/>
        </w:rPr>
        <w:t xml:space="preserve"> is the Chelmsford Health and Wellbeing</w:t>
      </w:r>
      <w:r w:rsidR="00E14182">
        <w:rPr>
          <w:rFonts w:ascii="Arial" w:hAnsi="Arial" w:cs="Arial"/>
          <w:sz w:val="22"/>
        </w:rPr>
        <w:t xml:space="preserve"> Plan, </w:t>
      </w:r>
      <w:r w:rsidR="00D67CC5">
        <w:rPr>
          <w:rFonts w:ascii="Arial" w:hAnsi="Arial" w:cs="Arial"/>
          <w:sz w:val="22"/>
        </w:rPr>
        <w:t>which</w:t>
      </w:r>
      <w:r w:rsidR="00E14182">
        <w:rPr>
          <w:rFonts w:ascii="Arial" w:hAnsi="Arial" w:cs="Arial"/>
          <w:sz w:val="22"/>
        </w:rPr>
        <w:t xml:space="preserve"> aims </w:t>
      </w:r>
      <w:r w:rsidR="00441BC4">
        <w:rPr>
          <w:rFonts w:ascii="Arial" w:hAnsi="Arial" w:cs="Arial"/>
          <w:sz w:val="22"/>
        </w:rPr>
        <w:t>to promote physical activity, tackle loneliness among elderly people, encourage</w:t>
      </w:r>
      <w:r w:rsidR="00A37941">
        <w:rPr>
          <w:rFonts w:ascii="Arial" w:hAnsi="Arial" w:cs="Arial"/>
          <w:sz w:val="22"/>
        </w:rPr>
        <w:t xml:space="preserve"> healthy ageing and also take care of social problems such as substance abuse</w:t>
      </w:r>
      <w:r w:rsidR="00FE6965">
        <w:rPr>
          <w:rFonts w:ascii="Arial" w:hAnsi="Arial" w:cs="Arial"/>
          <w:sz w:val="22"/>
        </w:rPr>
        <w:t xml:space="preserve"> and housing difficulties (Chelmsford City </w:t>
      </w:r>
      <w:r w:rsidR="00D90EAD">
        <w:rPr>
          <w:rFonts w:ascii="Arial" w:hAnsi="Arial" w:cs="Arial"/>
          <w:sz w:val="22"/>
        </w:rPr>
        <w:t>Life</w:t>
      </w:r>
      <w:r w:rsidR="00FE6965">
        <w:rPr>
          <w:rFonts w:ascii="Arial" w:hAnsi="Arial" w:cs="Arial"/>
          <w:sz w:val="22"/>
        </w:rPr>
        <w:t>, 2022).</w:t>
      </w:r>
      <w:r w:rsidR="00022075">
        <w:rPr>
          <w:rFonts w:ascii="Arial" w:hAnsi="Arial" w:cs="Arial"/>
          <w:sz w:val="22"/>
        </w:rPr>
        <w:t xml:space="preserve"> Such interventions </w:t>
      </w:r>
      <w:r w:rsidR="00D97C7A">
        <w:rPr>
          <w:rFonts w:ascii="Arial" w:hAnsi="Arial" w:cs="Arial"/>
          <w:sz w:val="22"/>
        </w:rPr>
        <w:t>are</w:t>
      </w:r>
      <w:r w:rsidR="00022075">
        <w:rPr>
          <w:rFonts w:ascii="Arial" w:hAnsi="Arial" w:cs="Arial"/>
          <w:sz w:val="22"/>
        </w:rPr>
        <w:t xml:space="preserve"> </w:t>
      </w:r>
      <w:r w:rsidR="005F4508">
        <w:rPr>
          <w:rFonts w:ascii="Arial" w:hAnsi="Arial" w:cs="Arial"/>
          <w:sz w:val="22"/>
        </w:rPr>
        <w:t xml:space="preserve">very </w:t>
      </w:r>
      <w:r w:rsidR="00D97C7A">
        <w:rPr>
          <w:rFonts w:ascii="Arial" w:hAnsi="Arial" w:cs="Arial"/>
          <w:sz w:val="22"/>
        </w:rPr>
        <w:t>important,</w:t>
      </w:r>
      <w:r w:rsidR="005F4508">
        <w:rPr>
          <w:rFonts w:ascii="Arial" w:hAnsi="Arial" w:cs="Arial"/>
          <w:sz w:val="22"/>
        </w:rPr>
        <w:t xml:space="preserve"> as </w:t>
      </w:r>
      <w:r w:rsidR="0037589C">
        <w:rPr>
          <w:rFonts w:ascii="Arial" w:hAnsi="Arial" w:cs="Arial"/>
          <w:sz w:val="22"/>
        </w:rPr>
        <w:t>they take</w:t>
      </w:r>
      <w:r w:rsidR="00DC217A">
        <w:rPr>
          <w:rFonts w:ascii="Arial" w:hAnsi="Arial" w:cs="Arial"/>
          <w:sz w:val="22"/>
        </w:rPr>
        <w:t xml:space="preserve"> a comprehensive</w:t>
      </w:r>
      <w:r w:rsidR="00C25AF8">
        <w:rPr>
          <w:rFonts w:ascii="Arial" w:hAnsi="Arial" w:cs="Arial"/>
          <w:sz w:val="22"/>
        </w:rPr>
        <w:t xml:space="preserve"> approach to health promotion and </w:t>
      </w:r>
      <w:r w:rsidR="0037589C">
        <w:rPr>
          <w:rFonts w:ascii="Arial" w:hAnsi="Arial" w:cs="Arial"/>
          <w:sz w:val="22"/>
        </w:rPr>
        <w:t>accept</w:t>
      </w:r>
      <w:r w:rsidR="00C25AF8">
        <w:rPr>
          <w:rFonts w:ascii="Arial" w:hAnsi="Arial" w:cs="Arial"/>
          <w:sz w:val="22"/>
        </w:rPr>
        <w:t xml:space="preserve"> the social </w:t>
      </w:r>
      <w:r w:rsidR="00D97C7A">
        <w:rPr>
          <w:rFonts w:ascii="Arial" w:hAnsi="Arial" w:cs="Arial"/>
          <w:sz w:val="22"/>
        </w:rPr>
        <w:t xml:space="preserve">aspect of good health and </w:t>
      </w:r>
      <w:r w:rsidR="002829CC">
        <w:rPr>
          <w:rFonts w:ascii="Arial" w:hAnsi="Arial" w:cs="Arial"/>
          <w:sz w:val="22"/>
        </w:rPr>
        <w:t xml:space="preserve">wellbeing. </w:t>
      </w:r>
      <w:r w:rsidR="00AF5638">
        <w:rPr>
          <w:rFonts w:ascii="Arial" w:hAnsi="Arial" w:cs="Arial"/>
          <w:sz w:val="22"/>
        </w:rPr>
        <w:t>The strategy includes collaborat</w:t>
      </w:r>
      <w:r w:rsidR="003C67EE">
        <w:rPr>
          <w:rFonts w:ascii="Arial" w:hAnsi="Arial" w:cs="Arial"/>
          <w:sz w:val="22"/>
        </w:rPr>
        <w:t>ion between local councils, NHS services and other agenc</w:t>
      </w:r>
      <w:r w:rsidR="007E6F6D">
        <w:rPr>
          <w:rFonts w:ascii="Arial" w:hAnsi="Arial" w:cs="Arial"/>
          <w:sz w:val="22"/>
        </w:rPr>
        <w:t xml:space="preserve">ies from the community sector, which is an advantage as it can contribute to </w:t>
      </w:r>
      <w:r w:rsidR="00561005">
        <w:rPr>
          <w:rFonts w:ascii="Arial" w:hAnsi="Arial" w:cs="Arial"/>
          <w:sz w:val="22"/>
        </w:rPr>
        <w:t xml:space="preserve">closer collaboration of the services and the delivery of more </w:t>
      </w:r>
      <w:r w:rsidR="00A3592B">
        <w:rPr>
          <w:rFonts w:ascii="Arial" w:hAnsi="Arial" w:cs="Arial"/>
          <w:sz w:val="22"/>
        </w:rPr>
        <w:t>comprehensive services.</w:t>
      </w:r>
    </w:p>
    <w:p w14:paraId="2B70710B" w14:textId="1B4F53D8" w:rsidR="00A3592B" w:rsidRDefault="00A3558A" w:rsidP="00AF5638">
      <w:pPr>
        <w:spacing w:line="360" w:lineRule="auto"/>
        <w:rPr>
          <w:rFonts w:ascii="Arial" w:hAnsi="Arial" w:cs="Arial"/>
          <w:sz w:val="22"/>
        </w:rPr>
      </w:pPr>
      <w:r>
        <w:rPr>
          <w:rFonts w:ascii="Arial" w:hAnsi="Arial" w:cs="Arial"/>
          <w:sz w:val="22"/>
        </w:rPr>
        <w:t xml:space="preserve">However, </w:t>
      </w:r>
      <w:r w:rsidR="00F37120">
        <w:rPr>
          <w:rFonts w:ascii="Arial" w:hAnsi="Arial" w:cs="Arial"/>
          <w:sz w:val="22"/>
        </w:rPr>
        <w:t>there are still</w:t>
      </w:r>
      <w:r w:rsidR="00222D17">
        <w:rPr>
          <w:rFonts w:ascii="Arial" w:hAnsi="Arial" w:cs="Arial"/>
          <w:sz w:val="22"/>
        </w:rPr>
        <w:t xml:space="preserve"> certain limitations that affect its quality. While the strategy includes good intentions</w:t>
      </w:r>
      <w:r w:rsidR="00C359B4">
        <w:rPr>
          <w:rFonts w:ascii="Arial" w:hAnsi="Arial" w:cs="Arial"/>
          <w:sz w:val="22"/>
        </w:rPr>
        <w:t xml:space="preserve">, </w:t>
      </w:r>
      <w:r w:rsidR="00222D17">
        <w:rPr>
          <w:rFonts w:ascii="Arial" w:hAnsi="Arial" w:cs="Arial"/>
          <w:sz w:val="22"/>
        </w:rPr>
        <w:t xml:space="preserve">there </w:t>
      </w:r>
      <w:r w:rsidR="00AA7A77">
        <w:rPr>
          <w:rFonts w:ascii="Arial" w:hAnsi="Arial" w:cs="Arial"/>
          <w:sz w:val="22"/>
        </w:rPr>
        <w:t>is no information on its effectiveness or specific achievements</w:t>
      </w:r>
      <w:r w:rsidR="00F83993">
        <w:rPr>
          <w:rFonts w:ascii="Arial" w:hAnsi="Arial" w:cs="Arial"/>
          <w:sz w:val="22"/>
        </w:rPr>
        <w:t xml:space="preserve"> that can demonstrate whether its </w:t>
      </w:r>
      <w:r w:rsidR="00D437A3">
        <w:rPr>
          <w:rFonts w:ascii="Arial" w:hAnsi="Arial" w:cs="Arial"/>
          <w:sz w:val="22"/>
        </w:rPr>
        <w:t>implementation improves residents</w:t>
      </w:r>
      <w:r w:rsidR="00F37120">
        <w:rPr>
          <w:rFonts w:ascii="Arial" w:hAnsi="Arial" w:cs="Arial"/>
          <w:sz w:val="22"/>
        </w:rPr>
        <w:t>’ quality of</w:t>
      </w:r>
      <w:r w:rsidR="00D437A3">
        <w:rPr>
          <w:rFonts w:ascii="Arial" w:hAnsi="Arial" w:cs="Arial"/>
          <w:sz w:val="22"/>
        </w:rPr>
        <w:t xml:space="preserve"> life and </w:t>
      </w:r>
      <w:r w:rsidR="00DC0BD2">
        <w:rPr>
          <w:rFonts w:ascii="Arial" w:hAnsi="Arial" w:cs="Arial"/>
          <w:sz w:val="22"/>
        </w:rPr>
        <w:t>brings about changes. In such a way, the strategy becomes</w:t>
      </w:r>
      <w:r w:rsidR="00664F76">
        <w:rPr>
          <w:rFonts w:ascii="Arial" w:hAnsi="Arial" w:cs="Arial"/>
          <w:sz w:val="22"/>
        </w:rPr>
        <w:t xml:space="preserve"> vague and unaccountable, which is critical for a </w:t>
      </w:r>
      <w:r w:rsidR="009D2312">
        <w:rPr>
          <w:rFonts w:ascii="Arial" w:hAnsi="Arial" w:cs="Arial"/>
          <w:sz w:val="22"/>
        </w:rPr>
        <w:t>well-functioning</w:t>
      </w:r>
      <w:r w:rsidR="00085CA6">
        <w:rPr>
          <w:rFonts w:ascii="Arial" w:hAnsi="Arial" w:cs="Arial"/>
          <w:sz w:val="22"/>
        </w:rPr>
        <w:t xml:space="preserve"> system</w:t>
      </w:r>
      <w:r w:rsidR="0088169C">
        <w:rPr>
          <w:rFonts w:ascii="Arial" w:hAnsi="Arial" w:cs="Arial"/>
          <w:sz w:val="22"/>
        </w:rPr>
        <w:t xml:space="preserve"> </w:t>
      </w:r>
      <w:r w:rsidR="00085CA6">
        <w:rPr>
          <w:rFonts w:ascii="Arial" w:hAnsi="Arial" w:cs="Arial"/>
          <w:sz w:val="22"/>
        </w:rPr>
        <w:t>(</w:t>
      </w:r>
      <w:r w:rsidR="00A2580F">
        <w:rPr>
          <w:rFonts w:ascii="Arial" w:hAnsi="Arial" w:cs="Arial"/>
          <w:sz w:val="22"/>
        </w:rPr>
        <w:t>De</w:t>
      </w:r>
      <w:r w:rsidR="0088169C">
        <w:rPr>
          <w:rFonts w:ascii="Arial" w:hAnsi="Arial" w:cs="Arial"/>
          <w:sz w:val="22"/>
        </w:rPr>
        <w:t xml:space="preserve"> Mesquita et al., 2018</w:t>
      </w:r>
      <w:r w:rsidR="00085CA6">
        <w:rPr>
          <w:rFonts w:ascii="Arial" w:hAnsi="Arial" w:cs="Arial"/>
          <w:sz w:val="22"/>
        </w:rPr>
        <w:t>)</w:t>
      </w:r>
      <w:r w:rsidR="0088169C">
        <w:rPr>
          <w:rFonts w:ascii="Arial" w:hAnsi="Arial" w:cs="Arial"/>
          <w:sz w:val="22"/>
        </w:rPr>
        <w:t>.</w:t>
      </w:r>
    </w:p>
    <w:p w14:paraId="38B9FADF" w14:textId="50E000A2" w:rsidR="00F37120" w:rsidRDefault="00F37120" w:rsidP="00AF5638">
      <w:pPr>
        <w:spacing w:line="360" w:lineRule="auto"/>
        <w:rPr>
          <w:rFonts w:ascii="Arial" w:hAnsi="Arial" w:cs="Arial"/>
          <w:sz w:val="22"/>
        </w:rPr>
      </w:pPr>
      <w:r>
        <w:rPr>
          <w:rFonts w:ascii="Arial" w:hAnsi="Arial" w:cs="Arial"/>
          <w:sz w:val="22"/>
        </w:rPr>
        <w:t>Th</w:t>
      </w:r>
      <w:r w:rsidR="00CA2B16">
        <w:rPr>
          <w:rFonts w:ascii="Arial" w:hAnsi="Arial" w:cs="Arial"/>
          <w:sz w:val="22"/>
        </w:rPr>
        <w:t xml:space="preserve">en, there is a need to determine specific </w:t>
      </w:r>
      <w:r w:rsidR="007C254F">
        <w:rPr>
          <w:rFonts w:ascii="Arial" w:hAnsi="Arial" w:cs="Arial"/>
          <w:sz w:val="22"/>
        </w:rPr>
        <w:t>targets and periodically inform</w:t>
      </w:r>
      <w:r w:rsidR="00D1707D">
        <w:rPr>
          <w:rFonts w:ascii="Arial" w:hAnsi="Arial" w:cs="Arial"/>
          <w:sz w:val="22"/>
        </w:rPr>
        <w:t xml:space="preserve"> the </w:t>
      </w:r>
      <w:r w:rsidR="003D11A4">
        <w:rPr>
          <w:rFonts w:ascii="Arial" w:hAnsi="Arial" w:cs="Arial"/>
          <w:sz w:val="22"/>
        </w:rPr>
        <w:t xml:space="preserve">residents about achieved results. Besides, it can be useful to engage the local community </w:t>
      </w:r>
      <w:r w:rsidR="00B6015A">
        <w:rPr>
          <w:rFonts w:ascii="Arial" w:hAnsi="Arial" w:cs="Arial"/>
          <w:sz w:val="22"/>
        </w:rPr>
        <w:t>in</w:t>
      </w:r>
      <w:r w:rsidR="003D11A4">
        <w:rPr>
          <w:rFonts w:ascii="Arial" w:hAnsi="Arial" w:cs="Arial"/>
          <w:sz w:val="22"/>
        </w:rPr>
        <w:t xml:space="preserve"> the process and </w:t>
      </w:r>
      <w:r w:rsidR="00B6015A">
        <w:rPr>
          <w:rFonts w:ascii="Arial" w:hAnsi="Arial" w:cs="Arial"/>
          <w:sz w:val="22"/>
        </w:rPr>
        <w:t>discuss their needs.</w:t>
      </w:r>
    </w:p>
    <w:p w14:paraId="092908AD" w14:textId="41A85082" w:rsidR="00594054" w:rsidRPr="00AF5638" w:rsidRDefault="00253E32" w:rsidP="00AF5638">
      <w:pPr>
        <w:spacing w:line="360" w:lineRule="auto"/>
        <w:rPr>
          <w:rFonts w:ascii="Arial" w:hAnsi="Arial" w:cs="Arial"/>
          <w:sz w:val="22"/>
        </w:rPr>
      </w:pPr>
      <w:r>
        <w:rPr>
          <w:rFonts w:ascii="Arial" w:hAnsi="Arial" w:cs="Arial"/>
          <w:sz w:val="22"/>
        </w:rPr>
        <w:t>Another example is Health Trax</w:t>
      </w:r>
      <w:r w:rsidR="00F9477A">
        <w:rPr>
          <w:rFonts w:ascii="Arial" w:hAnsi="Arial" w:cs="Arial"/>
          <w:sz w:val="22"/>
        </w:rPr>
        <w:t>, which is</w:t>
      </w:r>
      <w:r w:rsidR="00FB2B1A">
        <w:rPr>
          <w:rFonts w:ascii="Arial" w:hAnsi="Arial" w:cs="Arial"/>
          <w:sz w:val="22"/>
        </w:rPr>
        <w:t xml:space="preserve"> promoting and encouraging people to walk</w:t>
      </w:r>
      <w:r w:rsidR="00D45087">
        <w:rPr>
          <w:rFonts w:ascii="Arial" w:hAnsi="Arial" w:cs="Arial"/>
          <w:sz w:val="22"/>
        </w:rPr>
        <w:t xml:space="preserve"> and use their bicycles instead of private </w:t>
      </w:r>
      <w:r w:rsidR="002829CC">
        <w:rPr>
          <w:rFonts w:ascii="Arial" w:hAnsi="Arial" w:cs="Arial"/>
          <w:sz w:val="22"/>
        </w:rPr>
        <w:t xml:space="preserve">cars. </w:t>
      </w:r>
      <w:r w:rsidR="00773C3F">
        <w:rPr>
          <w:rFonts w:ascii="Arial" w:hAnsi="Arial" w:cs="Arial"/>
          <w:sz w:val="22"/>
        </w:rPr>
        <w:t xml:space="preserve">This initiative </w:t>
      </w:r>
      <w:r w:rsidR="004175D0">
        <w:rPr>
          <w:rFonts w:ascii="Arial" w:hAnsi="Arial" w:cs="Arial"/>
          <w:sz w:val="22"/>
        </w:rPr>
        <w:t>helps</w:t>
      </w:r>
      <w:r w:rsidR="00773C3F">
        <w:rPr>
          <w:rFonts w:ascii="Arial" w:hAnsi="Arial" w:cs="Arial"/>
          <w:sz w:val="22"/>
        </w:rPr>
        <w:t xml:space="preserve"> to boost people’s </w:t>
      </w:r>
      <w:r w:rsidR="00674DB6">
        <w:rPr>
          <w:rFonts w:ascii="Arial" w:hAnsi="Arial" w:cs="Arial"/>
          <w:sz w:val="22"/>
        </w:rPr>
        <w:t>physical conditions, avoid loneliness,</w:t>
      </w:r>
      <w:r w:rsidR="00BB5D92">
        <w:rPr>
          <w:rFonts w:ascii="Arial" w:hAnsi="Arial" w:cs="Arial"/>
          <w:sz w:val="22"/>
        </w:rPr>
        <w:t xml:space="preserve"> improve me</w:t>
      </w:r>
      <w:r w:rsidR="00564EEA">
        <w:rPr>
          <w:rFonts w:ascii="Arial" w:hAnsi="Arial" w:cs="Arial"/>
          <w:sz w:val="22"/>
        </w:rPr>
        <w:t xml:space="preserve">ntal health </w:t>
      </w:r>
      <w:r w:rsidR="00FA0562">
        <w:rPr>
          <w:rFonts w:ascii="Arial" w:hAnsi="Arial" w:cs="Arial"/>
          <w:sz w:val="22"/>
        </w:rPr>
        <w:t>conditions,</w:t>
      </w:r>
      <w:r w:rsidR="00674DB6">
        <w:rPr>
          <w:rFonts w:ascii="Arial" w:hAnsi="Arial" w:cs="Arial"/>
          <w:sz w:val="22"/>
        </w:rPr>
        <w:t xml:space="preserve"> and decrease harm</w:t>
      </w:r>
      <w:r w:rsidR="004175D0">
        <w:rPr>
          <w:rFonts w:ascii="Arial" w:hAnsi="Arial" w:cs="Arial"/>
          <w:sz w:val="22"/>
        </w:rPr>
        <w:t xml:space="preserve"> to the environment (</w:t>
      </w:r>
      <w:r w:rsidR="00CA45E0">
        <w:rPr>
          <w:rFonts w:ascii="Arial" w:hAnsi="Arial" w:cs="Arial"/>
          <w:sz w:val="22"/>
        </w:rPr>
        <w:t>Brentwood Borough Council, 202</w:t>
      </w:r>
      <w:r w:rsidR="00627D9F">
        <w:rPr>
          <w:rFonts w:ascii="Arial" w:hAnsi="Arial" w:cs="Arial"/>
          <w:sz w:val="22"/>
        </w:rPr>
        <w:t>2</w:t>
      </w:r>
      <w:r w:rsidR="004175D0">
        <w:rPr>
          <w:rFonts w:ascii="Arial" w:hAnsi="Arial" w:cs="Arial"/>
          <w:sz w:val="22"/>
        </w:rPr>
        <w:t>)</w:t>
      </w:r>
      <w:r w:rsidR="00CA45E0">
        <w:rPr>
          <w:rFonts w:ascii="Arial" w:hAnsi="Arial" w:cs="Arial"/>
          <w:sz w:val="22"/>
        </w:rPr>
        <w:t xml:space="preserve">. </w:t>
      </w:r>
    </w:p>
    <w:p w14:paraId="5DCAE969" w14:textId="7844115D" w:rsidR="00A4157C" w:rsidRDefault="00C05AEB" w:rsidP="00AA0503">
      <w:pPr>
        <w:spacing w:line="360" w:lineRule="auto"/>
        <w:rPr>
          <w:rFonts w:ascii="Arial" w:hAnsi="Arial" w:cs="Arial"/>
          <w:sz w:val="22"/>
        </w:rPr>
      </w:pPr>
      <w:r>
        <w:rPr>
          <w:rFonts w:ascii="Arial" w:hAnsi="Arial" w:cs="Arial"/>
          <w:sz w:val="22"/>
        </w:rPr>
        <w:t xml:space="preserve">There is a </w:t>
      </w:r>
      <w:r w:rsidR="00B1464B">
        <w:rPr>
          <w:rFonts w:ascii="Arial" w:hAnsi="Arial" w:cs="Arial"/>
          <w:sz w:val="22"/>
        </w:rPr>
        <w:t>contradiction between the initiative</w:t>
      </w:r>
      <w:r w:rsidR="00FE486C">
        <w:rPr>
          <w:rFonts w:ascii="Arial" w:hAnsi="Arial" w:cs="Arial"/>
          <w:sz w:val="22"/>
        </w:rPr>
        <w:t xml:space="preserve"> and its potential effectiveness</w:t>
      </w:r>
      <w:r w:rsidR="007800CE">
        <w:rPr>
          <w:rFonts w:ascii="Arial" w:hAnsi="Arial" w:cs="Arial"/>
          <w:sz w:val="22"/>
        </w:rPr>
        <w:t xml:space="preserve"> because it is rather difficult to motivate people to walk if they do not have proper areas for doin</w:t>
      </w:r>
      <w:r w:rsidR="00C01F11">
        <w:rPr>
          <w:rFonts w:ascii="Arial" w:hAnsi="Arial" w:cs="Arial"/>
          <w:sz w:val="22"/>
        </w:rPr>
        <w:t>g so</w:t>
      </w:r>
      <w:r w:rsidR="00225BAB">
        <w:rPr>
          <w:rFonts w:ascii="Arial" w:hAnsi="Arial" w:cs="Arial"/>
          <w:sz w:val="22"/>
        </w:rPr>
        <w:t xml:space="preserve">. </w:t>
      </w:r>
    </w:p>
    <w:p w14:paraId="2018F95A" w14:textId="0439DED2" w:rsidR="000437D8" w:rsidRDefault="00E37079" w:rsidP="00AA0503">
      <w:pPr>
        <w:spacing w:line="360" w:lineRule="auto"/>
        <w:rPr>
          <w:rFonts w:ascii="Arial" w:hAnsi="Arial" w:cs="Arial"/>
          <w:sz w:val="22"/>
        </w:rPr>
      </w:pPr>
      <w:r>
        <w:rPr>
          <w:rFonts w:ascii="Arial" w:hAnsi="Arial" w:cs="Arial"/>
          <w:sz w:val="22"/>
        </w:rPr>
        <w:t xml:space="preserve">One of </w:t>
      </w:r>
      <w:r w:rsidR="00290CFB">
        <w:rPr>
          <w:rFonts w:ascii="Arial" w:hAnsi="Arial" w:cs="Arial"/>
          <w:sz w:val="22"/>
        </w:rPr>
        <w:t>the significant</w:t>
      </w:r>
      <w:r w:rsidR="007F1B5B">
        <w:rPr>
          <w:rFonts w:ascii="Arial" w:hAnsi="Arial" w:cs="Arial"/>
          <w:sz w:val="22"/>
        </w:rPr>
        <w:t xml:space="preserve"> steps towards increasing the success of the chosen initiative is </w:t>
      </w:r>
      <w:r w:rsidR="00290CFB">
        <w:rPr>
          <w:rFonts w:ascii="Arial" w:hAnsi="Arial" w:cs="Arial"/>
          <w:sz w:val="22"/>
        </w:rPr>
        <w:t>connected to providing appropriate</w:t>
      </w:r>
      <w:r w:rsidR="0095567D">
        <w:rPr>
          <w:rFonts w:ascii="Arial" w:hAnsi="Arial" w:cs="Arial"/>
          <w:sz w:val="22"/>
        </w:rPr>
        <w:t xml:space="preserve"> and safe infrastructure. </w:t>
      </w:r>
      <w:r w:rsidR="00082270">
        <w:rPr>
          <w:rFonts w:ascii="Arial" w:hAnsi="Arial" w:cs="Arial"/>
          <w:sz w:val="22"/>
        </w:rPr>
        <w:t>While</w:t>
      </w:r>
      <w:r w:rsidR="0095567D">
        <w:rPr>
          <w:rFonts w:ascii="Arial" w:hAnsi="Arial" w:cs="Arial"/>
          <w:sz w:val="22"/>
        </w:rPr>
        <w:t xml:space="preserve"> people may want to use a bicycle </w:t>
      </w:r>
      <w:r w:rsidR="005841B6">
        <w:rPr>
          <w:rFonts w:ascii="Arial" w:hAnsi="Arial" w:cs="Arial"/>
          <w:sz w:val="22"/>
        </w:rPr>
        <w:t>or go for a walk, it will be possible to ensure</w:t>
      </w:r>
      <w:r w:rsidR="00892DB9">
        <w:rPr>
          <w:rFonts w:ascii="Arial" w:hAnsi="Arial" w:cs="Arial"/>
          <w:sz w:val="22"/>
        </w:rPr>
        <w:t xml:space="preserve"> that everyone can enjoy</w:t>
      </w:r>
      <w:r w:rsidR="007B5A30">
        <w:rPr>
          <w:rFonts w:ascii="Arial" w:hAnsi="Arial" w:cs="Arial"/>
          <w:sz w:val="22"/>
        </w:rPr>
        <w:t xml:space="preserve"> participating in these activities</w:t>
      </w:r>
      <w:r w:rsidR="00B30E57">
        <w:rPr>
          <w:rFonts w:ascii="Arial" w:hAnsi="Arial" w:cs="Arial"/>
          <w:sz w:val="22"/>
        </w:rPr>
        <w:t xml:space="preserve"> </w:t>
      </w:r>
      <w:r w:rsidR="00B30E57" w:rsidRPr="00B30E57">
        <w:rPr>
          <w:rFonts w:ascii="Arial" w:hAnsi="Arial" w:cs="Arial"/>
          <w:sz w:val="22"/>
        </w:rPr>
        <w:t>(NIHR, 2021)</w:t>
      </w:r>
      <w:r w:rsidR="00B30E57">
        <w:rPr>
          <w:rFonts w:ascii="Arial" w:hAnsi="Arial" w:cs="Arial"/>
          <w:sz w:val="22"/>
        </w:rPr>
        <w:t>.</w:t>
      </w:r>
    </w:p>
    <w:p w14:paraId="1195C213" w14:textId="65184E6F" w:rsidR="00E1189B" w:rsidRPr="00E1189B" w:rsidRDefault="004A72A2" w:rsidP="00AA0503">
      <w:pPr>
        <w:spacing w:line="360" w:lineRule="auto"/>
        <w:rPr>
          <w:rFonts w:ascii="Arial" w:hAnsi="Arial" w:cs="Arial"/>
          <w:sz w:val="22"/>
        </w:rPr>
      </w:pPr>
      <w:r>
        <w:rPr>
          <w:rFonts w:ascii="Arial" w:hAnsi="Arial" w:cs="Arial"/>
          <w:sz w:val="22"/>
        </w:rPr>
        <w:lastRenderedPageBreak/>
        <w:t xml:space="preserve">Another recommendation is to </w:t>
      </w:r>
      <w:r w:rsidR="009A1F95">
        <w:rPr>
          <w:rFonts w:ascii="Arial" w:hAnsi="Arial" w:cs="Arial"/>
          <w:sz w:val="22"/>
        </w:rPr>
        <w:t xml:space="preserve">find out what the people really need in </w:t>
      </w:r>
      <w:r w:rsidR="00EC3825">
        <w:rPr>
          <w:rFonts w:ascii="Arial" w:hAnsi="Arial" w:cs="Arial"/>
          <w:sz w:val="22"/>
        </w:rPr>
        <w:t>their</w:t>
      </w:r>
      <w:r w:rsidR="009A1F95">
        <w:rPr>
          <w:rFonts w:ascii="Arial" w:hAnsi="Arial" w:cs="Arial"/>
          <w:sz w:val="22"/>
        </w:rPr>
        <w:t xml:space="preserve"> </w:t>
      </w:r>
      <w:r w:rsidR="002022EB">
        <w:rPr>
          <w:rFonts w:ascii="Arial" w:hAnsi="Arial" w:cs="Arial"/>
          <w:sz w:val="22"/>
        </w:rPr>
        <w:t>area;</w:t>
      </w:r>
      <w:r w:rsidR="009A1F95">
        <w:rPr>
          <w:rFonts w:ascii="Arial" w:hAnsi="Arial" w:cs="Arial"/>
          <w:sz w:val="22"/>
        </w:rPr>
        <w:t xml:space="preserve"> councils could</w:t>
      </w:r>
      <w:r w:rsidR="000675C1">
        <w:rPr>
          <w:rFonts w:ascii="Arial" w:hAnsi="Arial" w:cs="Arial"/>
          <w:sz w:val="22"/>
        </w:rPr>
        <w:t xml:space="preserve"> hold regular neighbourhood meet</w:t>
      </w:r>
      <w:r w:rsidR="006B0BC0">
        <w:rPr>
          <w:rFonts w:ascii="Arial" w:hAnsi="Arial" w:cs="Arial"/>
          <w:sz w:val="22"/>
        </w:rPr>
        <w:t>ings or surveys. This is important because people who live there know better</w:t>
      </w:r>
      <w:r w:rsidR="00340584">
        <w:rPr>
          <w:rFonts w:ascii="Arial" w:hAnsi="Arial" w:cs="Arial"/>
          <w:sz w:val="22"/>
        </w:rPr>
        <w:t xml:space="preserve"> where the problems are, like dangerous roads</w:t>
      </w:r>
      <w:r w:rsidR="00EC3825">
        <w:rPr>
          <w:rFonts w:ascii="Arial" w:hAnsi="Arial" w:cs="Arial"/>
          <w:sz w:val="22"/>
        </w:rPr>
        <w:t xml:space="preserve"> or places that are </w:t>
      </w:r>
      <w:r w:rsidR="002022EB">
        <w:rPr>
          <w:rFonts w:ascii="Arial" w:hAnsi="Arial" w:cs="Arial"/>
          <w:sz w:val="22"/>
        </w:rPr>
        <w:t>difficult</w:t>
      </w:r>
      <w:r w:rsidR="00EC3825">
        <w:rPr>
          <w:rFonts w:ascii="Arial" w:hAnsi="Arial" w:cs="Arial"/>
          <w:sz w:val="22"/>
        </w:rPr>
        <w:t xml:space="preserve"> to walk in</w:t>
      </w:r>
      <w:r w:rsidR="00B036D9">
        <w:rPr>
          <w:rFonts w:ascii="Arial" w:hAnsi="Arial" w:cs="Arial"/>
          <w:sz w:val="22"/>
        </w:rPr>
        <w:t xml:space="preserve"> (</w:t>
      </w:r>
      <w:r w:rsidR="00B036D9" w:rsidRPr="000A0577">
        <w:t>MacDonald, H. </w:t>
      </w:r>
      <w:r w:rsidR="00B036D9" w:rsidRPr="000A0577">
        <w:rPr>
          <w:i/>
          <w:iCs/>
        </w:rPr>
        <w:t>et al.</w:t>
      </w:r>
      <w:r w:rsidR="00B036D9" w:rsidRPr="000A0577">
        <w:t> 2026)</w:t>
      </w:r>
      <w:r w:rsidR="00B036D9">
        <w:rPr>
          <w:rFonts w:ascii="Arial" w:hAnsi="Arial" w:cs="Arial"/>
          <w:sz w:val="22"/>
        </w:rPr>
        <w:t>.</w:t>
      </w:r>
    </w:p>
    <w:p w14:paraId="739629C4" w14:textId="03B419D6" w:rsidR="001F01F7" w:rsidRPr="00A563A1" w:rsidRDefault="001F01F7" w:rsidP="00A563A1">
      <w:pPr>
        <w:pStyle w:val="Heading1"/>
        <w:rPr>
          <w:rFonts w:ascii="Arial" w:hAnsi="Arial" w:cs="Arial"/>
          <w:b/>
          <w:bCs/>
          <w:sz w:val="32"/>
          <w:szCs w:val="32"/>
        </w:rPr>
      </w:pPr>
      <w:bookmarkStart w:id="5" w:name="_Toc227506846"/>
      <w:r w:rsidRPr="00A563A1">
        <w:rPr>
          <w:rFonts w:ascii="Arial" w:hAnsi="Arial" w:cs="Arial"/>
          <w:b/>
          <w:bCs/>
          <w:sz w:val="32"/>
          <w:szCs w:val="32"/>
        </w:rPr>
        <w:t>Conclusion</w:t>
      </w:r>
      <w:bookmarkEnd w:id="5"/>
      <w:r w:rsidRPr="00A563A1">
        <w:rPr>
          <w:rFonts w:ascii="Arial" w:hAnsi="Arial" w:cs="Arial"/>
          <w:b/>
          <w:bCs/>
          <w:sz w:val="32"/>
          <w:szCs w:val="32"/>
        </w:rPr>
        <w:t xml:space="preserve"> </w:t>
      </w:r>
    </w:p>
    <w:p w14:paraId="71666404" w14:textId="4443DC18" w:rsidR="001F01F7" w:rsidRDefault="00E2226F" w:rsidP="00AA0503">
      <w:pPr>
        <w:spacing w:line="360" w:lineRule="auto"/>
        <w:rPr>
          <w:rFonts w:ascii="Arial" w:hAnsi="Arial" w:cs="Arial"/>
          <w:sz w:val="22"/>
        </w:rPr>
      </w:pPr>
      <w:r>
        <w:rPr>
          <w:rFonts w:ascii="Arial" w:hAnsi="Arial" w:cs="Arial"/>
          <w:sz w:val="22"/>
        </w:rPr>
        <w:t xml:space="preserve">In conclusion, </w:t>
      </w:r>
      <w:r w:rsidR="00475A73">
        <w:rPr>
          <w:rFonts w:ascii="Arial" w:hAnsi="Arial" w:cs="Arial"/>
          <w:sz w:val="22"/>
        </w:rPr>
        <w:t>health and wellbeing involve various other factors apart from healthcare, which includes</w:t>
      </w:r>
      <w:r w:rsidR="00B67387">
        <w:rPr>
          <w:rFonts w:ascii="Arial" w:hAnsi="Arial" w:cs="Arial"/>
          <w:sz w:val="22"/>
        </w:rPr>
        <w:t xml:space="preserve"> social, environmental, and governance factors. While </w:t>
      </w:r>
      <w:r w:rsidR="00D5594A">
        <w:rPr>
          <w:rFonts w:ascii="Arial" w:hAnsi="Arial" w:cs="Arial"/>
          <w:sz w:val="22"/>
        </w:rPr>
        <w:t xml:space="preserve">SDG 3 targets </w:t>
      </w:r>
      <w:r w:rsidR="000C568B">
        <w:rPr>
          <w:rFonts w:ascii="Arial" w:hAnsi="Arial" w:cs="Arial"/>
          <w:sz w:val="22"/>
        </w:rPr>
        <w:t xml:space="preserve">improving health through prevention, access, and </w:t>
      </w:r>
      <w:r w:rsidR="00AE160C">
        <w:rPr>
          <w:rFonts w:ascii="Arial" w:hAnsi="Arial" w:cs="Arial"/>
          <w:sz w:val="22"/>
        </w:rPr>
        <w:t>improvement</w:t>
      </w:r>
      <w:r w:rsidR="00774884">
        <w:rPr>
          <w:rFonts w:ascii="Arial" w:hAnsi="Arial" w:cs="Arial"/>
          <w:sz w:val="22"/>
        </w:rPr>
        <w:t xml:space="preserve"> for </w:t>
      </w:r>
      <w:r w:rsidR="00AE160C">
        <w:rPr>
          <w:rFonts w:ascii="Arial" w:hAnsi="Arial" w:cs="Arial"/>
          <w:sz w:val="22"/>
        </w:rPr>
        <w:t>the health</w:t>
      </w:r>
      <w:r w:rsidR="00774884">
        <w:rPr>
          <w:rFonts w:ascii="Arial" w:hAnsi="Arial" w:cs="Arial"/>
          <w:sz w:val="22"/>
        </w:rPr>
        <w:t xml:space="preserve"> care system</w:t>
      </w:r>
      <w:r w:rsidR="00AE160C">
        <w:rPr>
          <w:rFonts w:ascii="Arial" w:hAnsi="Arial" w:cs="Arial"/>
          <w:sz w:val="22"/>
        </w:rPr>
        <w:t>, SDG 16</w:t>
      </w:r>
      <w:r w:rsidR="0060438A">
        <w:rPr>
          <w:rFonts w:ascii="Arial" w:hAnsi="Arial" w:cs="Arial"/>
          <w:sz w:val="22"/>
        </w:rPr>
        <w:t xml:space="preserve"> creates an enabling environment</w:t>
      </w:r>
      <w:r w:rsidR="00D258C5">
        <w:rPr>
          <w:rFonts w:ascii="Arial" w:hAnsi="Arial" w:cs="Arial"/>
          <w:sz w:val="22"/>
        </w:rPr>
        <w:t xml:space="preserve"> to ensure safety and inclusivity. Both goals</w:t>
      </w:r>
      <w:r w:rsidR="005E61D3">
        <w:rPr>
          <w:rFonts w:ascii="Arial" w:hAnsi="Arial" w:cs="Arial"/>
          <w:sz w:val="22"/>
        </w:rPr>
        <w:t xml:space="preserve"> are connected and relevant to the </w:t>
      </w:r>
      <w:r w:rsidR="00D94AA9">
        <w:rPr>
          <w:rFonts w:ascii="Arial" w:hAnsi="Arial" w:cs="Arial"/>
          <w:sz w:val="22"/>
        </w:rPr>
        <w:t>enhance</w:t>
      </w:r>
      <w:r w:rsidR="00EF16D8">
        <w:rPr>
          <w:rFonts w:ascii="Arial" w:hAnsi="Arial" w:cs="Arial"/>
          <w:sz w:val="22"/>
        </w:rPr>
        <w:t xml:space="preserve">ment of </w:t>
      </w:r>
      <w:r w:rsidR="004E3B44">
        <w:rPr>
          <w:rFonts w:ascii="Arial" w:hAnsi="Arial" w:cs="Arial"/>
          <w:sz w:val="22"/>
        </w:rPr>
        <w:t>the health</w:t>
      </w:r>
      <w:r w:rsidR="00EF16D8">
        <w:rPr>
          <w:rFonts w:ascii="Arial" w:hAnsi="Arial" w:cs="Arial"/>
          <w:sz w:val="22"/>
        </w:rPr>
        <w:t xml:space="preserve"> and wellbeing of the population. </w:t>
      </w:r>
      <w:r w:rsidR="00DC73E5">
        <w:rPr>
          <w:rFonts w:ascii="Arial" w:hAnsi="Arial" w:cs="Arial"/>
          <w:sz w:val="22"/>
        </w:rPr>
        <w:t xml:space="preserve">National interventions implemented in </w:t>
      </w:r>
      <w:r w:rsidR="00FB54A7">
        <w:rPr>
          <w:rFonts w:ascii="Arial" w:hAnsi="Arial" w:cs="Arial"/>
          <w:sz w:val="22"/>
        </w:rPr>
        <w:t>the UK</w:t>
      </w:r>
      <w:r w:rsidR="00DC73E5">
        <w:rPr>
          <w:rFonts w:ascii="Arial" w:hAnsi="Arial" w:cs="Arial"/>
          <w:sz w:val="22"/>
        </w:rPr>
        <w:t xml:space="preserve"> can be </w:t>
      </w:r>
      <w:r w:rsidR="00FB54A7">
        <w:rPr>
          <w:rFonts w:ascii="Arial" w:hAnsi="Arial" w:cs="Arial"/>
          <w:sz w:val="22"/>
        </w:rPr>
        <w:t>regarded as</w:t>
      </w:r>
      <w:r w:rsidR="009712AA">
        <w:rPr>
          <w:rFonts w:ascii="Arial" w:hAnsi="Arial" w:cs="Arial"/>
          <w:sz w:val="22"/>
        </w:rPr>
        <w:t xml:space="preserve"> effective in some way but still pose some </w:t>
      </w:r>
      <w:r w:rsidR="004E3B44">
        <w:rPr>
          <w:rFonts w:ascii="Arial" w:hAnsi="Arial" w:cs="Arial"/>
          <w:sz w:val="22"/>
        </w:rPr>
        <w:t>challenges,</w:t>
      </w:r>
      <w:r w:rsidR="007704FA">
        <w:rPr>
          <w:rFonts w:ascii="Arial" w:hAnsi="Arial" w:cs="Arial"/>
          <w:sz w:val="22"/>
        </w:rPr>
        <w:t xml:space="preserve"> </w:t>
      </w:r>
      <w:r w:rsidR="007764C1">
        <w:rPr>
          <w:rFonts w:ascii="Arial" w:hAnsi="Arial" w:cs="Arial"/>
          <w:sz w:val="22"/>
        </w:rPr>
        <w:t>like health inequities and insufficient access to healthcare services</w:t>
      </w:r>
      <w:r w:rsidR="00766F7D">
        <w:rPr>
          <w:rFonts w:ascii="Arial" w:hAnsi="Arial" w:cs="Arial"/>
          <w:sz w:val="22"/>
        </w:rPr>
        <w:t xml:space="preserve"> for specific </w:t>
      </w:r>
      <w:r w:rsidR="004E3B44">
        <w:rPr>
          <w:rFonts w:ascii="Arial" w:hAnsi="Arial" w:cs="Arial"/>
          <w:sz w:val="22"/>
        </w:rPr>
        <w:t>groups</w:t>
      </w:r>
      <w:r w:rsidR="0073656C">
        <w:rPr>
          <w:rFonts w:ascii="Arial" w:hAnsi="Arial" w:cs="Arial"/>
          <w:sz w:val="22"/>
        </w:rPr>
        <w:t xml:space="preserve"> of </w:t>
      </w:r>
      <w:r w:rsidR="004E3B44">
        <w:rPr>
          <w:rFonts w:ascii="Arial" w:hAnsi="Arial" w:cs="Arial"/>
          <w:sz w:val="22"/>
        </w:rPr>
        <w:t>the population.</w:t>
      </w:r>
      <w:r w:rsidR="0073656C">
        <w:rPr>
          <w:rFonts w:ascii="Arial" w:hAnsi="Arial" w:cs="Arial"/>
          <w:sz w:val="22"/>
        </w:rPr>
        <w:t xml:space="preserve"> </w:t>
      </w:r>
      <w:r w:rsidR="004F109E">
        <w:rPr>
          <w:rFonts w:ascii="Arial" w:hAnsi="Arial" w:cs="Arial"/>
          <w:sz w:val="22"/>
        </w:rPr>
        <w:t xml:space="preserve">The implementation of </w:t>
      </w:r>
      <w:r w:rsidR="002829CC">
        <w:rPr>
          <w:rFonts w:ascii="Arial" w:hAnsi="Arial" w:cs="Arial"/>
          <w:sz w:val="22"/>
        </w:rPr>
        <w:t>local interventions</w:t>
      </w:r>
      <w:r w:rsidR="004F109E">
        <w:rPr>
          <w:rFonts w:ascii="Arial" w:hAnsi="Arial" w:cs="Arial"/>
          <w:sz w:val="22"/>
        </w:rPr>
        <w:t xml:space="preserve"> is hig</w:t>
      </w:r>
      <w:r w:rsidR="00EA21C7">
        <w:rPr>
          <w:rFonts w:ascii="Arial" w:hAnsi="Arial" w:cs="Arial"/>
          <w:sz w:val="22"/>
        </w:rPr>
        <w:t>hly effective as well but requires</w:t>
      </w:r>
      <w:r w:rsidR="000610E7">
        <w:rPr>
          <w:rFonts w:ascii="Arial" w:hAnsi="Arial" w:cs="Arial"/>
          <w:sz w:val="22"/>
        </w:rPr>
        <w:t xml:space="preserve"> </w:t>
      </w:r>
      <w:r w:rsidR="00FB54A7">
        <w:rPr>
          <w:rFonts w:ascii="Arial" w:hAnsi="Arial" w:cs="Arial"/>
          <w:sz w:val="22"/>
        </w:rPr>
        <w:t>careful planning and coordination.</w:t>
      </w:r>
    </w:p>
    <w:p w14:paraId="563D6908" w14:textId="77777777" w:rsidR="00BE2E93" w:rsidRDefault="00BE2E93" w:rsidP="00AA0503">
      <w:pPr>
        <w:spacing w:line="360" w:lineRule="auto"/>
        <w:rPr>
          <w:rFonts w:ascii="Arial" w:hAnsi="Arial" w:cs="Arial"/>
          <w:sz w:val="22"/>
        </w:rPr>
      </w:pPr>
    </w:p>
    <w:p w14:paraId="6AB0E812" w14:textId="77777777" w:rsidR="00BE2E93" w:rsidRDefault="00BE2E93" w:rsidP="00AA0503">
      <w:pPr>
        <w:spacing w:line="360" w:lineRule="auto"/>
        <w:rPr>
          <w:rFonts w:ascii="Arial" w:hAnsi="Arial" w:cs="Arial"/>
          <w:sz w:val="22"/>
        </w:rPr>
      </w:pPr>
    </w:p>
    <w:p w14:paraId="3AE4AECD" w14:textId="77777777" w:rsidR="00BE2E93" w:rsidRDefault="00BE2E93" w:rsidP="00AA0503">
      <w:pPr>
        <w:spacing w:line="360" w:lineRule="auto"/>
        <w:rPr>
          <w:rFonts w:ascii="Arial" w:hAnsi="Arial" w:cs="Arial"/>
          <w:sz w:val="22"/>
        </w:rPr>
      </w:pPr>
    </w:p>
    <w:p w14:paraId="55C3B4EC" w14:textId="77777777" w:rsidR="00BE2E93" w:rsidRDefault="00BE2E93" w:rsidP="00AA0503">
      <w:pPr>
        <w:spacing w:line="360" w:lineRule="auto"/>
        <w:rPr>
          <w:rFonts w:ascii="Arial" w:hAnsi="Arial" w:cs="Arial"/>
          <w:sz w:val="22"/>
        </w:rPr>
      </w:pPr>
    </w:p>
    <w:p w14:paraId="45260800" w14:textId="77777777" w:rsidR="00BE2E93" w:rsidRDefault="00BE2E93" w:rsidP="00AA0503">
      <w:pPr>
        <w:spacing w:line="360" w:lineRule="auto"/>
        <w:rPr>
          <w:rFonts w:ascii="Arial" w:hAnsi="Arial" w:cs="Arial"/>
          <w:sz w:val="22"/>
        </w:rPr>
      </w:pPr>
    </w:p>
    <w:p w14:paraId="2FD1CFC2" w14:textId="77777777" w:rsidR="00BE2E93" w:rsidRDefault="00BE2E93" w:rsidP="00AA0503">
      <w:pPr>
        <w:spacing w:line="360" w:lineRule="auto"/>
        <w:rPr>
          <w:rFonts w:ascii="Arial" w:hAnsi="Arial" w:cs="Arial"/>
          <w:sz w:val="22"/>
        </w:rPr>
      </w:pPr>
    </w:p>
    <w:p w14:paraId="1426C0E5" w14:textId="77777777" w:rsidR="00BE2E93" w:rsidRDefault="00BE2E93" w:rsidP="00AA0503">
      <w:pPr>
        <w:spacing w:line="360" w:lineRule="auto"/>
        <w:rPr>
          <w:rFonts w:ascii="Arial" w:hAnsi="Arial" w:cs="Arial"/>
          <w:sz w:val="22"/>
        </w:rPr>
      </w:pPr>
    </w:p>
    <w:p w14:paraId="25AED265" w14:textId="77777777" w:rsidR="00BE2E93" w:rsidRDefault="00BE2E93" w:rsidP="00AA0503">
      <w:pPr>
        <w:spacing w:line="360" w:lineRule="auto"/>
        <w:rPr>
          <w:rFonts w:ascii="Arial" w:hAnsi="Arial" w:cs="Arial"/>
          <w:sz w:val="22"/>
        </w:rPr>
      </w:pPr>
    </w:p>
    <w:p w14:paraId="7048A95A" w14:textId="77777777" w:rsidR="00BE2E93" w:rsidRDefault="00BE2E93" w:rsidP="00AA0503">
      <w:pPr>
        <w:spacing w:line="360" w:lineRule="auto"/>
        <w:rPr>
          <w:rFonts w:ascii="Arial" w:hAnsi="Arial" w:cs="Arial"/>
          <w:sz w:val="22"/>
        </w:rPr>
      </w:pPr>
    </w:p>
    <w:p w14:paraId="463ECF5B" w14:textId="77777777" w:rsidR="00BE2E93" w:rsidRDefault="00BE2E93" w:rsidP="00AA0503">
      <w:pPr>
        <w:spacing w:line="360" w:lineRule="auto"/>
        <w:rPr>
          <w:rFonts w:ascii="Arial" w:hAnsi="Arial" w:cs="Arial"/>
          <w:sz w:val="22"/>
        </w:rPr>
      </w:pPr>
    </w:p>
    <w:p w14:paraId="5790D0CA" w14:textId="77777777" w:rsidR="00BE2E93" w:rsidRDefault="00BE2E93" w:rsidP="00AA0503">
      <w:pPr>
        <w:spacing w:line="360" w:lineRule="auto"/>
        <w:rPr>
          <w:rFonts w:ascii="Arial" w:hAnsi="Arial" w:cs="Arial"/>
          <w:sz w:val="22"/>
        </w:rPr>
      </w:pPr>
    </w:p>
    <w:p w14:paraId="3B046AB9" w14:textId="77777777" w:rsidR="00BE2E93" w:rsidRDefault="00BE2E93" w:rsidP="00AA0503">
      <w:pPr>
        <w:spacing w:line="360" w:lineRule="auto"/>
        <w:rPr>
          <w:rFonts w:ascii="Arial" w:hAnsi="Arial" w:cs="Arial"/>
          <w:sz w:val="22"/>
        </w:rPr>
      </w:pPr>
    </w:p>
    <w:p w14:paraId="7F5C7078" w14:textId="77777777" w:rsidR="00AA3D01" w:rsidRDefault="00AA3D01" w:rsidP="00AA0503">
      <w:pPr>
        <w:spacing w:line="360" w:lineRule="auto"/>
        <w:rPr>
          <w:rFonts w:ascii="Arial" w:hAnsi="Arial" w:cs="Arial"/>
          <w:sz w:val="22"/>
        </w:rPr>
      </w:pPr>
    </w:p>
    <w:p w14:paraId="05EF6BF0" w14:textId="77777777" w:rsidR="000657D0" w:rsidRDefault="000657D0" w:rsidP="00AA0503">
      <w:pPr>
        <w:spacing w:line="360" w:lineRule="auto"/>
        <w:rPr>
          <w:rFonts w:ascii="Arial" w:hAnsi="Arial" w:cs="Arial"/>
          <w:sz w:val="22"/>
        </w:rPr>
      </w:pPr>
    </w:p>
    <w:p w14:paraId="2E097704" w14:textId="51456F37" w:rsidR="00BE2E93" w:rsidRPr="00A563A1" w:rsidRDefault="00BE2E93" w:rsidP="00A563A1">
      <w:pPr>
        <w:pStyle w:val="Heading1"/>
        <w:rPr>
          <w:rFonts w:ascii="Arial" w:hAnsi="Arial" w:cs="Arial"/>
          <w:b/>
          <w:bCs/>
          <w:sz w:val="32"/>
          <w:szCs w:val="32"/>
        </w:rPr>
      </w:pPr>
      <w:bookmarkStart w:id="6" w:name="_Toc227506847"/>
      <w:r w:rsidRPr="00A563A1">
        <w:rPr>
          <w:rFonts w:ascii="Arial" w:hAnsi="Arial" w:cs="Arial"/>
          <w:b/>
          <w:bCs/>
          <w:sz w:val="32"/>
          <w:szCs w:val="32"/>
        </w:rPr>
        <w:lastRenderedPageBreak/>
        <w:t>References</w:t>
      </w:r>
      <w:bookmarkEnd w:id="6"/>
    </w:p>
    <w:p w14:paraId="54316286" w14:textId="1AFEF720" w:rsidR="00332E46" w:rsidRPr="00B535A1" w:rsidRDefault="00332E46" w:rsidP="00AA3D01">
      <w:pPr>
        <w:spacing w:line="240" w:lineRule="auto"/>
        <w:rPr>
          <w:rFonts w:ascii="Arial" w:hAnsi="Arial" w:cs="Arial"/>
          <w:sz w:val="22"/>
        </w:rPr>
      </w:pPr>
      <w:r w:rsidRPr="00B535A1">
        <w:rPr>
          <w:rFonts w:ascii="Arial" w:hAnsi="Arial" w:cs="Arial"/>
          <w:sz w:val="22"/>
        </w:rPr>
        <w:t xml:space="preserve">Adem, R., Nor, H.W., </w:t>
      </w:r>
      <w:proofErr w:type="spellStart"/>
      <w:r w:rsidRPr="00B535A1">
        <w:rPr>
          <w:rFonts w:ascii="Arial" w:hAnsi="Arial" w:cs="Arial"/>
          <w:sz w:val="22"/>
        </w:rPr>
        <w:t>Fuje</w:t>
      </w:r>
      <w:proofErr w:type="spellEnd"/>
      <w:r w:rsidRPr="00B535A1">
        <w:rPr>
          <w:rFonts w:ascii="Arial" w:hAnsi="Arial" w:cs="Arial"/>
          <w:sz w:val="22"/>
        </w:rPr>
        <w:t xml:space="preserve">, M.M., Mohamed, A.H., Alfvén, T., Wanyenze, R.K., Guled, A.Y., </w:t>
      </w:r>
      <w:proofErr w:type="spellStart"/>
      <w:r w:rsidRPr="00B535A1">
        <w:rPr>
          <w:rFonts w:ascii="Arial" w:hAnsi="Arial" w:cs="Arial"/>
          <w:sz w:val="22"/>
        </w:rPr>
        <w:t>Biday</w:t>
      </w:r>
      <w:proofErr w:type="spellEnd"/>
      <w:r w:rsidRPr="00B535A1">
        <w:rPr>
          <w:rFonts w:ascii="Arial" w:hAnsi="Arial" w:cs="Arial"/>
          <w:sz w:val="22"/>
        </w:rPr>
        <w:t xml:space="preserve">, M.M., Viberg, N. and </w:t>
      </w:r>
      <w:proofErr w:type="spellStart"/>
      <w:r w:rsidRPr="00B535A1">
        <w:rPr>
          <w:rFonts w:ascii="Arial" w:hAnsi="Arial" w:cs="Arial"/>
          <w:sz w:val="22"/>
        </w:rPr>
        <w:t>Helldén</w:t>
      </w:r>
      <w:proofErr w:type="spellEnd"/>
      <w:r w:rsidRPr="00B535A1">
        <w:rPr>
          <w:rFonts w:ascii="Arial" w:hAnsi="Arial" w:cs="Arial"/>
          <w:sz w:val="22"/>
        </w:rPr>
        <w:t xml:space="preserve">, D. (2024) 'Linkages between the sustainable development goals and health in </w:t>
      </w:r>
      <w:r w:rsidR="002829CC">
        <w:rPr>
          <w:rFonts w:ascii="Arial" w:hAnsi="Arial" w:cs="Arial"/>
          <w:sz w:val="22"/>
        </w:rPr>
        <w:t>Somalia',</w:t>
      </w:r>
      <w:r w:rsidRPr="00B535A1">
        <w:rPr>
          <w:rFonts w:ascii="Arial" w:hAnsi="Arial" w:cs="Arial"/>
          <w:sz w:val="22"/>
        </w:rPr>
        <w:t> </w:t>
      </w:r>
      <w:r w:rsidR="002829CC">
        <w:rPr>
          <w:rFonts w:ascii="Arial" w:hAnsi="Arial" w:cs="Arial"/>
          <w:i/>
          <w:iCs/>
          <w:sz w:val="22"/>
        </w:rPr>
        <w:t>BMC</w:t>
      </w:r>
      <w:r w:rsidRPr="00B535A1">
        <w:rPr>
          <w:rFonts w:ascii="Arial" w:hAnsi="Arial" w:cs="Arial"/>
          <w:i/>
          <w:iCs/>
          <w:sz w:val="22"/>
        </w:rPr>
        <w:t xml:space="preserve"> Public Health,</w:t>
      </w:r>
      <w:r w:rsidRPr="00B535A1">
        <w:rPr>
          <w:rFonts w:ascii="Arial" w:hAnsi="Arial" w:cs="Arial"/>
          <w:sz w:val="22"/>
        </w:rPr>
        <w:t> 24(1), pp. 904–11. Available at: </w:t>
      </w:r>
      <w:hyperlink r:id="rId9" w:tgtFrame="_blank" w:history="1">
        <w:r w:rsidRPr="00B535A1">
          <w:rPr>
            <w:rStyle w:val="Hyperlink"/>
            <w:rFonts w:ascii="Arial" w:hAnsi="Arial" w:cs="Arial"/>
            <w:sz w:val="22"/>
          </w:rPr>
          <w:t>https://doi.org/10.1186/s12889-024-18319-x</w:t>
        </w:r>
      </w:hyperlink>
      <w:r w:rsidRPr="00B535A1">
        <w:rPr>
          <w:rFonts w:ascii="Arial" w:hAnsi="Arial" w:cs="Arial"/>
          <w:sz w:val="22"/>
        </w:rPr>
        <w:t>.</w:t>
      </w:r>
      <w:r w:rsidR="005F1BC4" w:rsidRPr="00B535A1">
        <w:rPr>
          <w:rFonts w:ascii="Arial" w:hAnsi="Arial" w:cs="Arial"/>
          <w:sz w:val="22"/>
        </w:rPr>
        <w:t xml:space="preserve"> (</w:t>
      </w:r>
      <w:r w:rsidR="006272BB" w:rsidRPr="00B535A1">
        <w:rPr>
          <w:rFonts w:ascii="Arial" w:hAnsi="Arial" w:cs="Arial"/>
          <w:sz w:val="22"/>
        </w:rPr>
        <w:t>Accessed 14.04.2026)</w:t>
      </w:r>
    </w:p>
    <w:p w14:paraId="059D9EA0" w14:textId="291D2CC4" w:rsidR="00332E46" w:rsidRPr="00B535A1" w:rsidRDefault="00332E46" w:rsidP="00AA3D01">
      <w:pPr>
        <w:spacing w:line="240" w:lineRule="auto"/>
        <w:rPr>
          <w:rFonts w:ascii="Arial" w:hAnsi="Arial" w:cs="Arial"/>
          <w:sz w:val="22"/>
        </w:rPr>
      </w:pPr>
      <w:r w:rsidRPr="00B535A1">
        <w:rPr>
          <w:rFonts w:ascii="Arial" w:hAnsi="Arial" w:cs="Arial"/>
          <w:sz w:val="22"/>
        </w:rPr>
        <w:t xml:space="preserve">Adilov, Z., Feng, J., Srivastava, A. and Xibin, H. (2025) 'Corporate governance and media credibility in strengthening peace, justice &amp; strong institutions </w:t>
      </w:r>
      <w:r w:rsidR="00D34C1F">
        <w:rPr>
          <w:rFonts w:ascii="Arial" w:hAnsi="Arial" w:cs="Arial"/>
          <w:sz w:val="22"/>
        </w:rPr>
        <w:t>(SDG</w:t>
      </w:r>
      <w:r w:rsidRPr="00B535A1">
        <w:rPr>
          <w:rFonts w:ascii="Arial" w:hAnsi="Arial" w:cs="Arial"/>
          <w:sz w:val="22"/>
        </w:rPr>
        <w:t xml:space="preserve"> 16)', </w:t>
      </w:r>
      <w:r w:rsidRPr="00B535A1">
        <w:rPr>
          <w:rFonts w:ascii="Arial" w:hAnsi="Arial" w:cs="Arial"/>
          <w:i/>
          <w:iCs/>
          <w:sz w:val="22"/>
        </w:rPr>
        <w:t xml:space="preserve">Lex </w:t>
      </w:r>
      <w:proofErr w:type="spellStart"/>
      <w:r w:rsidRPr="00B535A1">
        <w:rPr>
          <w:rFonts w:ascii="Arial" w:hAnsi="Arial" w:cs="Arial"/>
          <w:i/>
          <w:iCs/>
          <w:sz w:val="22"/>
        </w:rPr>
        <w:t>Localis</w:t>
      </w:r>
      <w:proofErr w:type="spellEnd"/>
      <w:r w:rsidRPr="00B535A1">
        <w:rPr>
          <w:rFonts w:ascii="Arial" w:hAnsi="Arial" w:cs="Arial"/>
          <w:i/>
          <w:iCs/>
          <w:sz w:val="22"/>
        </w:rPr>
        <w:t>-Journal of Local Self-Government,</w:t>
      </w:r>
      <w:r w:rsidRPr="00B535A1">
        <w:rPr>
          <w:rFonts w:ascii="Arial" w:hAnsi="Arial" w:cs="Arial"/>
          <w:sz w:val="22"/>
        </w:rPr>
        <w:t xml:space="preserve"> 23, pp. </w:t>
      </w:r>
      <w:r w:rsidR="00D34C1F">
        <w:rPr>
          <w:rFonts w:ascii="Arial" w:hAnsi="Arial" w:cs="Arial"/>
          <w:sz w:val="22"/>
        </w:rPr>
        <w:t>7477–7486.</w:t>
      </w:r>
    </w:p>
    <w:p w14:paraId="13783A04" w14:textId="5F8FE316" w:rsidR="00332E46" w:rsidRPr="00B535A1" w:rsidRDefault="00332E46" w:rsidP="00AA3D01">
      <w:pPr>
        <w:spacing w:line="240" w:lineRule="auto"/>
        <w:rPr>
          <w:rFonts w:ascii="Arial" w:hAnsi="Arial" w:cs="Arial"/>
          <w:sz w:val="22"/>
        </w:rPr>
      </w:pPr>
      <w:r w:rsidRPr="00B535A1">
        <w:rPr>
          <w:rFonts w:ascii="Arial" w:hAnsi="Arial" w:cs="Arial"/>
          <w:sz w:val="22"/>
        </w:rPr>
        <w:t xml:space="preserve">Biermann, F., </w:t>
      </w:r>
      <w:proofErr w:type="spellStart"/>
      <w:r w:rsidRPr="00B535A1">
        <w:rPr>
          <w:rFonts w:ascii="Arial" w:hAnsi="Arial" w:cs="Arial"/>
          <w:sz w:val="22"/>
        </w:rPr>
        <w:t>Sénit</w:t>
      </w:r>
      <w:proofErr w:type="spellEnd"/>
      <w:r w:rsidRPr="00B535A1">
        <w:rPr>
          <w:rFonts w:ascii="Arial" w:hAnsi="Arial" w:cs="Arial"/>
          <w:sz w:val="22"/>
        </w:rPr>
        <w:t>, C. and Hickmann, T. (2022) </w:t>
      </w:r>
      <w:r w:rsidRPr="00B535A1">
        <w:rPr>
          <w:rFonts w:ascii="Arial" w:hAnsi="Arial" w:cs="Arial"/>
          <w:i/>
          <w:iCs/>
          <w:sz w:val="22"/>
        </w:rPr>
        <w:t xml:space="preserve">The Political Impact of the Sustainable Development Goals: Transforming Governance Through Global </w:t>
      </w:r>
      <w:r w:rsidR="00D34C1F">
        <w:rPr>
          <w:rFonts w:ascii="Arial" w:hAnsi="Arial" w:cs="Arial"/>
          <w:i/>
          <w:iCs/>
          <w:sz w:val="22"/>
        </w:rPr>
        <w:t>Goals.</w:t>
      </w:r>
      <w:r w:rsidRPr="00B535A1">
        <w:rPr>
          <w:rFonts w:ascii="Arial" w:hAnsi="Arial" w:cs="Arial"/>
          <w:i/>
          <w:iCs/>
          <w:sz w:val="22"/>
        </w:rPr>
        <w:t> </w:t>
      </w:r>
      <w:r w:rsidRPr="00B535A1">
        <w:rPr>
          <w:rFonts w:ascii="Arial" w:hAnsi="Arial" w:cs="Arial"/>
          <w:sz w:val="22"/>
        </w:rPr>
        <w:t>Cambridge University Press.</w:t>
      </w:r>
      <w:r w:rsidR="003F1CB2" w:rsidRPr="00B535A1">
        <w:rPr>
          <w:rFonts w:ascii="Arial" w:hAnsi="Arial" w:cs="Arial"/>
          <w:sz w:val="22"/>
        </w:rPr>
        <w:t xml:space="preserve"> </w:t>
      </w:r>
      <w:r w:rsidR="0077067E" w:rsidRPr="00B535A1">
        <w:rPr>
          <w:rFonts w:ascii="Arial" w:hAnsi="Arial" w:cs="Arial"/>
          <w:sz w:val="22"/>
        </w:rPr>
        <w:t xml:space="preserve">Available at: </w:t>
      </w:r>
      <w:hyperlink r:id="rId10" w:history="1">
        <w:r w:rsidR="0077067E" w:rsidRPr="00B535A1">
          <w:rPr>
            <w:rStyle w:val="Hyperlink"/>
            <w:rFonts w:ascii="Arial" w:hAnsi="Arial" w:cs="Arial"/>
            <w:sz w:val="22"/>
          </w:rPr>
          <w:t>https://doi.org/10.1017/9781009082945</w:t>
        </w:r>
      </w:hyperlink>
      <w:r w:rsidR="0077067E" w:rsidRPr="00B535A1">
        <w:rPr>
          <w:rFonts w:ascii="Arial" w:hAnsi="Arial" w:cs="Arial"/>
          <w:sz w:val="22"/>
        </w:rPr>
        <w:t>. (Accessed 15.04.2026)</w:t>
      </w:r>
    </w:p>
    <w:p w14:paraId="53F489B7" w14:textId="49D5FC96" w:rsidR="00015F5F" w:rsidRPr="00B535A1" w:rsidRDefault="00015F5F" w:rsidP="00AA3D01">
      <w:pPr>
        <w:widowControl w:val="0"/>
        <w:autoSpaceDE w:val="0"/>
        <w:autoSpaceDN w:val="0"/>
        <w:adjustRightInd w:val="0"/>
        <w:spacing w:after="240" w:line="240" w:lineRule="auto"/>
        <w:rPr>
          <w:rFonts w:ascii="Arial" w:hAnsi="Arial" w:cs="Arial"/>
          <w:sz w:val="22"/>
          <w:lang w:val="en-US"/>
        </w:rPr>
      </w:pPr>
      <w:r w:rsidRPr="00B535A1">
        <w:rPr>
          <w:rFonts w:ascii="Arial" w:hAnsi="Arial" w:cs="Arial"/>
          <w:sz w:val="22"/>
          <w:lang w:val="en-US"/>
        </w:rPr>
        <w:t>Brentwood Borough Council (2022)</w:t>
      </w:r>
      <w:r w:rsidR="00D023BF" w:rsidRPr="00B535A1">
        <w:rPr>
          <w:rFonts w:ascii="Arial" w:hAnsi="Arial" w:cs="Arial"/>
          <w:sz w:val="22"/>
          <w:lang w:val="en-US"/>
        </w:rPr>
        <w:t xml:space="preserve"> “</w:t>
      </w:r>
      <w:r w:rsidRPr="00B535A1">
        <w:rPr>
          <w:rFonts w:ascii="Arial" w:hAnsi="Arial" w:cs="Arial"/>
          <w:i/>
          <w:iCs/>
          <w:sz w:val="22"/>
          <w:lang w:val="en-US"/>
        </w:rPr>
        <w:t>Walking and cycling | Brentwood Council</w:t>
      </w:r>
      <w:r w:rsidR="00D023BF" w:rsidRPr="00B535A1">
        <w:rPr>
          <w:rFonts w:ascii="Arial" w:hAnsi="Arial" w:cs="Arial"/>
          <w:sz w:val="22"/>
          <w:lang w:val="en-US"/>
        </w:rPr>
        <w:t>”</w:t>
      </w:r>
      <w:r w:rsidRPr="00B535A1">
        <w:rPr>
          <w:rFonts w:ascii="Arial" w:hAnsi="Arial" w:cs="Arial"/>
          <w:sz w:val="22"/>
          <w:lang w:val="en-US"/>
        </w:rPr>
        <w:t xml:space="preserve">. Available at: </w:t>
      </w:r>
      <w:r w:rsidRPr="00B535A1">
        <w:rPr>
          <w:rFonts w:ascii="Arial" w:hAnsi="Arial" w:cs="Arial"/>
          <w:sz w:val="22"/>
          <w:lang w:val="en-US"/>
        </w:rPr>
        <w:t xml:space="preserve"> </w:t>
      </w:r>
      <w:hyperlink r:id="rId11" w:history="1">
        <w:r w:rsidRPr="00B535A1">
          <w:rPr>
            <w:rStyle w:val="Hyperlink"/>
            <w:rFonts w:ascii="Arial" w:hAnsi="Arial" w:cs="Arial"/>
            <w:sz w:val="22"/>
            <w:lang w:val="en-US"/>
          </w:rPr>
          <w:t>https</w:t>
        </w:r>
        <w:r w:rsidRPr="00B535A1">
          <w:rPr>
            <w:rStyle w:val="Hyperlink"/>
            <w:rFonts w:ascii="Arial" w:hAnsi="Arial" w:cs="Arial"/>
            <w:sz w:val="22"/>
            <w:lang w:val="en-US"/>
          </w:rPr>
          <w:t>:</w:t>
        </w:r>
        <w:r w:rsidRPr="00B535A1">
          <w:rPr>
            <w:rStyle w:val="Hyperlink"/>
            <w:rFonts w:ascii="Arial" w:hAnsi="Arial" w:cs="Arial"/>
            <w:sz w:val="22"/>
            <w:lang w:val="en-US"/>
          </w:rPr>
          <w:t>//www.brentwood.gov.uk/walking-and-cycling</w:t>
        </w:r>
      </w:hyperlink>
      <w:r w:rsidRPr="00B535A1">
        <w:rPr>
          <w:rFonts w:ascii="Arial" w:hAnsi="Arial" w:cs="Arial"/>
          <w:sz w:val="22"/>
          <w:lang w:val="en-US"/>
        </w:rPr>
        <w:t xml:space="preserve"> </w:t>
      </w:r>
      <w:r w:rsidRPr="00B535A1">
        <w:rPr>
          <w:rFonts w:ascii="Arial" w:hAnsi="Arial" w:cs="Arial"/>
          <w:sz w:val="22"/>
          <w:lang w:val="en-US"/>
        </w:rPr>
        <w:t xml:space="preserve"> </w:t>
      </w:r>
      <w:r w:rsidRPr="00B535A1">
        <w:rPr>
          <w:rFonts w:ascii="Arial" w:hAnsi="Arial" w:cs="Arial"/>
          <w:sz w:val="22"/>
          <w:lang w:val="en-US"/>
        </w:rPr>
        <w:t>(</w:t>
      </w:r>
      <w:r w:rsidRPr="00B535A1">
        <w:rPr>
          <w:rFonts w:ascii="Arial" w:hAnsi="Arial" w:cs="Arial"/>
          <w:sz w:val="22"/>
          <w:lang w:val="en-US"/>
        </w:rPr>
        <w:t>Accessed 16</w:t>
      </w:r>
      <w:r w:rsidR="00D023BF" w:rsidRPr="00B535A1">
        <w:rPr>
          <w:rFonts w:ascii="Arial" w:hAnsi="Arial" w:cs="Arial"/>
          <w:sz w:val="22"/>
          <w:lang w:val="en-US"/>
        </w:rPr>
        <w:t>.04.</w:t>
      </w:r>
      <w:r w:rsidRPr="00B535A1">
        <w:rPr>
          <w:rFonts w:ascii="Arial" w:hAnsi="Arial" w:cs="Arial"/>
          <w:sz w:val="22"/>
          <w:lang w:val="en-US"/>
        </w:rPr>
        <w:t>2026</w:t>
      </w:r>
      <w:r w:rsidRPr="00B535A1">
        <w:rPr>
          <w:rFonts w:ascii="Arial" w:hAnsi="Arial" w:cs="Arial"/>
          <w:sz w:val="22"/>
          <w:lang w:val="en-US"/>
        </w:rPr>
        <w:t>)</w:t>
      </w:r>
      <w:r w:rsidRPr="00B535A1">
        <w:rPr>
          <w:rFonts w:ascii="Arial" w:hAnsi="Arial" w:cs="Arial"/>
          <w:sz w:val="22"/>
          <w:lang w:val="en-US"/>
        </w:rPr>
        <w:t>.</w:t>
      </w:r>
    </w:p>
    <w:p w14:paraId="06567423" w14:textId="69D12F2E" w:rsidR="00332E46" w:rsidRPr="00B535A1" w:rsidRDefault="00332E46" w:rsidP="00AA3D01">
      <w:pPr>
        <w:spacing w:line="240" w:lineRule="auto"/>
        <w:rPr>
          <w:rFonts w:ascii="Arial" w:hAnsi="Arial" w:cs="Arial"/>
          <w:sz w:val="22"/>
        </w:rPr>
      </w:pPr>
      <w:r w:rsidRPr="00B535A1">
        <w:rPr>
          <w:rFonts w:ascii="Arial" w:hAnsi="Arial" w:cs="Arial"/>
          <w:sz w:val="22"/>
        </w:rPr>
        <w:t xml:space="preserve">Cerf, M.E. (2019) 'Sustainable development goal integration, interdependence, and implementation: The </w:t>
      </w:r>
      <w:r w:rsidR="00307510">
        <w:rPr>
          <w:rFonts w:ascii="Arial" w:hAnsi="Arial" w:cs="Arial"/>
          <w:sz w:val="22"/>
        </w:rPr>
        <w:t>environment–economic–health</w:t>
      </w:r>
      <w:r w:rsidRPr="00B535A1">
        <w:rPr>
          <w:rFonts w:ascii="Arial" w:hAnsi="Arial" w:cs="Arial"/>
          <w:sz w:val="22"/>
        </w:rPr>
        <w:t xml:space="preserve"> nexus and universal health coverage', </w:t>
      </w:r>
      <w:r w:rsidRPr="00B535A1">
        <w:rPr>
          <w:rFonts w:ascii="Arial" w:hAnsi="Arial" w:cs="Arial"/>
          <w:i/>
          <w:iCs/>
          <w:sz w:val="22"/>
        </w:rPr>
        <w:t>Global Challenges,</w:t>
      </w:r>
      <w:r w:rsidRPr="00B535A1">
        <w:rPr>
          <w:rFonts w:ascii="Arial" w:hAnsi="Arial" w:cs="Arial"/>
          <w:sz w:val="22"/>
        </w:rPr>
        <w:t> 3(9), pp. 1900021–n/a. Available at: </w:t>
      </w:r>
      <w:hyperlink r:id="rId12" w:tgtFrame="_blank" w:history="1">
        <w:r w:rsidRPr="00B535A1">
          <w:rPr>
            <w:rStyle w:val="Hyperlink"/>
            <w:rFonts w:ascii="Arial" w:hAnsi="Arial" w:cs="Arial"/>
            <w:sz w:val="22"/>
          </w:rPr>
          <w:t>https://doi.org/10.1002/gch2.201900021</w:t>
        </w:r>
      </w:hyperlink>
      <w:r w:rsidRPr="00B535A1">
        <w:rPr>
          <w:rFonts w:ascii="Arial" w:hAnsi="Arial" w:cs="Arial"/>
          <w:sz w:val="22"/>
        </w:rPr>
        <w:t>.</w:t>
      </w:r>
      <w:r w:rsidR="00A06ACD" w:rsidRPr="00B535A1">
        <w:rPr>
          <w:rFonts w:ascii="Arial" w:hAnsi="Arial" w:cs="Arial"/>
          <w:sz w:val="22"/>
        </w:rPr>
        <w:t xml:space="preserve"> (Accessed 14.04.2026)</w:t>
      </w:r>
    </w:p>
    <w:p w14:paraId="608D7C8C" w14:textId="77196CE1" w:rsidR="00AA3D01" w:rsidRDefault="00820C2C" w:rsidP="00AA3D01">
      <w:pPr>
        <w:widowControl w:val="0"/>
        <w:autoSpaceDE w:val="0"/>
        <w:autoSpaceDN w:val="0"/>
        <w:adjustRightInd w:val="0"/>
        <w:spacing w:after="240" w:line="240" w:lineRule="auto"/>
        <w:rPr>
          <w:rFonts w:ascii="Arial" w:hAnsi="Arial" w:cs="Arial"/>
          <w:sz w:val="22"/>
          <w:lang w:val="en-US"/>
        </w:rPr>
      </w:pPr>
      <w:r w:rsidRPr="00B535A1">
        <w:rPr>
          <w:rFonts w:ascii="Arial" w:hAnsi="Arial" w:cs="Arial"/>
          <w:sz w:val="22"/>
          <w:lang w:val="en-US"/>
        </w:rPr>
        <w:t xml:space="preserve">Chelmsford City Life (2022) </w:t>
      </w:r>
      <w:r w:rsidR="00D023BF" w:rsidRPr="00B535A1">
        <w:rPr>
          <w:rFonts w:ascii="Arial" w:hAnsi="Arial" w:cs="Arial"/>
          <w:sz w:val="22"/>
          <w:lang w:val="en-US"/>
        </w:rPr>
        <w:t>“</w:t>
      </w:r>
      <w:r w:rsidRPr="00B535A1">
        <w:rPr>
          <w:rFonts w:ascii="Arial" w:hAnsi="Arial" w:cs="Arial"/>
          <w:i/>
          <w:iCs/>
          <w:sz w:val="22"/>
          <w:lang w:val="en-US"/>
        </w:rPr>
        <w:t xml:space="preserve">New Health and Wellbeing Plan </w:t>
      </w:r>
      <w:r w:rsidR="00307510">
        <w:rPr>
          <w:rFonts w:ascii="Arial" w:hAnsi="Arial" w:cs="Arial"/>
          <w:i/>
          <w:iCs/>
          <w:sz w:val="22"/>
          <w:lang w:val="en-US"/>
        </w:rPr>
        <w:t xml:space="preserve">announced." </w:t>
      </w:r>
      <w:r w:rsidRPr="00B535A1">
        <w:rPr>
          <w:rFonts w:ascii="Arial" w:hAnsi="Arial" w:cs="Arial"/>
          <w:sz w:val="22"/>
          <w:lang w:val="en-US"/>
        </w:rPr>
        <w:t xml:space="preserve">Available at: </w:t>
      </w:r>
      <w:hyperlink r:id="rId13" w:history="1">
        <w:r w:rsidRPr="00B535A1">
          <w:rPr>
            <w:rStyle w:val="Hyperlink"/>
            <w:rFonts w:ascii="Arial" w:hAnsi="Arial" w:cs="Arial"/>
            <w:sz w:val="22"/>
            <w:lang w:val="en-US"/>
          </w:rPr>
          <w:t>https</w:t>
        </w:r>
        <w:r w:rsidRPr="00B535A1">
          <w:rPr>
            <w:rStyle w:val="Hyperlink"/>
            <w:rFonts w:ascii="Arial" w:hAnsi="Arial" w:cs="Arial"/>
            <w:sz w:val="22"/>
            <w:lang w:val="en-US"/>
          </w:rPr>
          <w:t>:</w:t>
        </w:r>
        <w:r w:rsidRPr="00B535A1">
          <w:rPr>
            <w:rStyle w:val="Hyperlink"/>
            <w:rFonts w:ascii="Arial" w:hAnsi="Arial" w:cs="Arial"/>
            <w:sz w:val="22"/>
            <w:lang w:val="en-US"/>
          </w:rPr>
          <w:t>//citylife.chelmsford.gov.uk/posts/new-health-and-wellbeing-plan-announced</w:t>
        </w:r>
      </w:hyperlink>
      <w:r w:rsidRPr="00B535A1">
        <w:rPr>
          <w:rFonts w:ascii="Arial" w:hAnsi="Arial" w:cs="Arial"/>
          <w:sz w:val="22"/>
          <w:lang w:val="en-US"/>
        </w:rPr>
        <w:t xml:space="preserve"> </w:t>
      </w:r>
      <w:r w:rsidRPr="00B535A1">
        <w:rPr>
          <w:rFonts w:ascii="Arial" w:hAnsi="Arial" w:cs="Arial"/>
          <w:sz w:val="22"/>
          <w:lang w:val="en-US"/>
        </w:rPr>
        <w:t>(</w:t>
      </w:r>
      <w:r w:rsidRPr="00B535A1">
        <w:rPr>
          <w:rFonts w:ascii="Arial" w:hAnsi="Arial" w:cs="Arial"/>
          <w:sz w:val="22"/>
          <w:lang w:val="en-US"/>
        </w:rPr>
        <w:t xml:space="preserve">Accessed </w:t>
      </w:r>
      <w:r w:rsidRPr="00B535A1">
        <w:rPr>
          <w:rFonts w:ascii="Arial" w:hAnsi="Arial" w:cs="Arial"/>
          <w:sz w:val="22"/>
          <w:lang w:val="en-US"/>
        </w:rPr>
        <w:t>15.04.2026).</w:t>
      </w:r>
    </w:p>
    <w:p w14:paraId="3DB21D89" w14:textId="7D746B8C" w:rsidR="00332E46" w:rsidRPr="00AA3D01" w:rsidRDefault="00332E46" w:rsidP="00AA3D01">
      <w:pPr>
        <w:widowControl w:val="0"/>
        <w:autoSpaceDE w:val="0"/>
        <w:autoSpaceDN w:val="0"/>
        <w:adjustRightInd w:val="0"/>
        <w:spacing w:after="240" w:line="240" w:lineRule="auto"/>
        <w:rPr>
          <w:rFonts w:ascii="Arial" w:hAnsi="Arial" w:cs="Arial"/>
          <w:sz w:val="22"/>
          <w:lang w:val="en-US"/>
        </w:rPr>
      </w:pPr>
      <w:r w:rsidRPr="00B535A1">
        <w:rPr>
          <w:rFonts w:ascii="Arial" w:hAnsi="Arial" w:cs="Arial"/>
          <w:sz w:val="22"/>
        </w:rPr>
        <w:t xml:space="preserve">Chimukuche, R.S., Zuma, T., Wambua, G.N., </w:t>
      </w:r>
      <w:proofErr w:type="spellStart"/>
      <w:r w:rsidRPr="00B535A1">
        <w:rPr>
          <w:rFonts w:ascii="Arial" w:hAnsi="Arial" w:cs="Arial"/>
          <w:sz w:val="22"/>
        </w:rPr>
        <w:t>Manyaapelo</w:t>
      </w:r>
      <w:proofErr w:type="spellEnd"/>
      <w:r w:rsidRPr="00B535A1">
        <w:rPr>
          <w:rFonts w:ascii="Arial" w:hAnsi="Arial" w:cs="Arial"/>
          <w:sz w:val="22"/>
        </w:rPr>
        <w:t xml:space="preserve">, T., Edwards, A., </w:t>
      </w:r>
      <w:proofErr w:type="spellStart"/>
      <w:r w:rsidRPr="00B535A1">
        <w:rPr>
          <w:rFonts w:ascii="Arial" w:hAnsi="Arial" w:cs="Arial"/>
          <w:sz w:val="22"/>
        </w:rPr>
        <w:t>Chimbindi</w:t>
      </w:r>
      <w:proofErr w:type="spellEnd"/>
      <w:r w:rsidRPr="00B535A1">
        <w:rPr>
          <w:rFonts w:ascii="Arial" w:hAnsi="Arial" w:cs="Arial"/>
          <w:sz w:val="22"/>
        </w:rPr>
        <w:t xml:space="preserve">, N., </w:t>
      </w:r>
      <w:proofErr w:type="spellStart"/>
      <w:r w:rsidRPr="00B535A1">
        <w:rPr>
          <w:rFonts w:ascii="Arial" w:hAnsi="Arial" w:cs="Arial"/>
          <w:sz w:val="22"/>
        </w:rPr>
        <w:t>Orievulu</w:t>
      </w:r>
      <w:proofErr w:type="spellEnd"/>
      <w:r w:rsidRPr="00B535A1">
        <w:rPr>
          <w:rFonts w:ascii="Arial" w:hAnsi="Arial" w:cs="Arial"/>
          <w:sz w:val="22"/>
        </w:rPr>
        <w:t xml:space="preserve">, K., Gumede, D., Myburgh, N., Cloete, A., Seeley, J. and Ngwenya, N. (2025) 'Challenges and opportunities in achieving sustainable development goal 3 in </w:t>
      </w:r>
      <w:r w:rsidR="00A51454">
        <w:rPr>
          <w:rFonts w:ascii="Arial" w:hAnsi="Arial" w:cs="Arial"/>
          <w:sz w:val="22"/>
        </w:rPr>
        <w:t>KwaZulu-Natal:</w:t>
      </w:r>
      <w:r w:rsidRPr="00B535A1">
        <w:rPr>
          <w:rFonts w:ascii="Arial" w:hAnsi="Arial" w:cs="Arial"/>
          <w:sz w:val="22"/>
        </w:rPr>
        <w:t xml:space="preserve"> Reflections from a research institute, </w:t>
      </w:r>
      <w:r w:rsidR="00A51454">
        <w:rPr>
          <w:rFonts w:ascii="Arial" w:hAnsi="Arial" w:cs="Arial"/>
          <w:sz w:val="22"/>
        </w:rPr>
        <w:t>South Africa',</w:t>
      </w:r>
      <w:r w:rsidRPr="00B535A1">
        <w:rPr>
          <w:rFonts w:ascii="Arial" w:hAnsi="Arial" w:cs="Arial"/>
          <w:sz w:val="22"/>
        </w:rPr>
        <w:t> </w:t>
      </w:r>
      <w:r w:rsidRPr="00B535A1">
        <w:rPr>
          <w:rFonts w:ascii="Arial" w:hAnsi="Arial" w:cs="Arial"/>
          <w:i/>
          <w:iCs/>
          <w:sz w:val="22"/>
        </w:rPr>
        <w:t>BMC Public Health,</w:t>
      </w:r>
      <w:r w:rsidRPr="00B535A1">
        <w:rPr>
          <w:rFonts w:ascii="Arial" w:hAnsi="Arial" w:cs="Arial"/>
          <w:sz w:val="22"/>
        </w:rPr>
        <w:t> 25(1), pp. 3651–16. Available at: </w:t>
      </w:r>
      <w:hyperlink r:id="rId14" w:tgtFrame="_blank" w:history="1">
        <w:r w:rsidRPr="00B535A1">
          <w:rPr>
            <w:rStyle w:val="Hyperlink"/>
            <w:rFonts w:ascii="Arial" w:hAnsi="Arial" w:cs="Arial"/>
            <w:sz w:val="22"/>
          </w:rPr>
          <w:t>https://doi.org/10.1186/s12889-025-24306-7</w:t>
        </w:r>
      </w:hyperlink>
      <w:r w:rsidRPr="00B535A1">
        <w:rPr>
          <w:rFonts w:ascii="Arial" w:hAnsi="Arial" w:cs="Arial"/>
          <w:sz w:val="22"/>
        </w:rPr>
        <w:t>.</w:t>
      </w:r>
      <w:r w:rsidR="00A06ACD" w:rsidRPr="00B535A1">
        <w:rPr>
          <w:rFonts w:ascii="Arial" w:hAnsi="Arial" w:cs="Arial"/>
          <w:sz w:val="22"/>
        </w:rPr>
        <w:t xml:space="preserve"> (Accessed 14.04.2026).</w:t>
      </w:r>
    </w:p>
    <w:p w14:paraId="7523DACC" w14:textId="4A6F4537" w:rsidR="00332E46" w:rsidRPr="00B535A1" w:rsidRDefault="00E4663A" w:rsidP="00AA3D01">
      <w:pPr>
        <w:spacing w:line="240" w:lineRule="auto"/>
        <w:rPr>
          <w:rFonts w:ascii="Arial" w:hAnsi="Arial" w:cs="Arial"/>
          <w:sz w:val="22"/>
        </w:rPr>
      </w:pPr>
      <w:r w:rsidRPr="00B535A1">
        <w:rPr>
          <w:rFonts w:ascii="Arial" w:hAnsi="Arial" w:cs="Arial"/>
          <w:sz w:val="22"/>
        </w:rPr>
        <w:t>De</w:t>
      </w:r>
      <w:r w:rsidR="00332E46" w:rsidRPr="00B535A1">
        <w:rPr>
          <w:rFonts w:ascii="Arial" w:hAnsi="Arial" w:cs="Arial"/>
          <w:sz w:val="22"/>
        </w:rPr>
        <w:t xml:space="preserve"> Mesquita, J.B., Thomas, R., </w:t>
      </w:r>
      <w:proofErr w:type="spellStart"/>
      <w:r w:rsidR="00332E46" w:rsidRPr="00B535A1">
        <w:rPr>
          <w:rFonts w:ascii="Arial" w:hAnsi="Arial" w:cs="Arial"/>
          <w:sz w:val="22"/>
        </w:rPr>
        <w:t>Gauter</w:t>
      </w:r>
      <w:proofErr w:type="spellEnd"/>
      <w:r w:rsidR="00332E46" w:rsidRPr="00B535A1">
        <w:rPr>
          <w:rFonts w:ascii="Arial" w:hAnsi="Arial" w:cs="Arial"/>
          <w:sz w:val="22"/>
        </w:rPr>
        <w:t xml:space="preserve">, C., </w:t>
      </w:r>
      <w:proofErr w:type="spellStart"/>
      <w:r w:rsidR="00332E46" w:rsidRPr="00B535A1">
        <w:rPr>
          <w:rFonts w:ascii="Arial" w:hAnsi="Arial" w:cs="Arial"/>
          <w:sz w:val="22"/>
        </w:rPr>
        <w:t>Havkwist</w:t>
      </w:r>
      <w:proofErr w:type="spellEnd"/>
      <w:r w:rsidR="00332E46" w:rsidRPr="00B535A1">
        <w:rPr>
          <w:rFonts w:ascii="Arial" w:hAnsi="Arial" w:cs="Arial"/>
          <w:sz w:val="22"/>
        </w:rPr>
        <w:t xml:space="preserve">, A., Hoddy, R., Larasati, A., </w:t>
      </w:r>
      <w:proofErr w:type="spellStart"/>
      <w:r w:rsidR="00332E46" w:rsidRPr="00B535A1">
        <w:rPr>
          <w:rFonts w:ascii="Arial" w:hAnsi="Arial" w:cs="Arial"/>
          <w:sz w:val="22"/>
        </w:rPr>
        <w:t>Gjerdset</w:t>
      </w:r>
      <w:proofErr w:type="spellEnd"/>
      <w:r w:rsidR="00332E46" w:rsidRPr="00B535A1">
        <w:rPr>
          <w:rFonts w:ascii="Arial" w:hAnsi="Arial" w:cs="Arial"/>
          <w:sz w:val="22"/>
        </w:rPr>
        <w:t xml:space="preserve">, I.L., Perrone, G., Sadiq, T. and Smith, R.A. (2018) 'Monitoring the sustainable development goals through human rights </w:t>
      </w:r>
      <w:r w:rsidR="00A51454">
        <w:rPr>
          <w:rFonts w:ascii="Arial" w:hAnsi="Arial" w:cs="Arial"/>
          <w:sz w:val="22"/>
        </w:rPr>
        <w:t>accountability</w:t>
      </w:r>
      <w:r w:rsidR="00332E46" w:rsidRPr="00B535A1">
        <w:rPr>
          <w:rFonts w:ascii="Arial" w:hAnsi="Arial" w:cs="Arial"/>
          <w:sz w:val="22"/>
        </w:rPr>
        <w:t xml:space="preserve"> reviews/</w:t>
      </w:r>
      <w:proofErr w:type="spellStart"/>
      <w:r w:rsidR="00332E46" w:rsidRPr="00B535A1">
        <w:rPr>
          <w:rFonts w:ascii="Arial" w:hAnsi="Arial" w:cs="Arial"/>
          <w:sz w:val="22"/>
        </w:rPr>
        <w:t>suivi</w:t>
      </w:r>
      <w:proofErr w:type="spellEnd"/>
      <w:r w:rsidR="00332E46" w:rsidRPr="00B535A1">
        <w:rPr>
          <w:rFonts w:ascii="Arial" w:hAnsi="Arial" w:cs="Arial"/>
          <w:sz w:val="22"/>
        </w:rPr>
        <w:t xml:space="preserve"> des </w:t>
      </w:r>
      <w:proofErr w:type="spellStart"/>
      <w:r w:rsidR="00332E46" w:rsidRPr="00B535A1">
        <w:rPr>
          <w:rFonts w:ascii="Arial" w:hAnsi="Arial" w:cs="Arial"/>
          <w:sz w:val="22"/>
        </w:rPr>
        <w:t>objectifs</w:t>
      </w:r>
      <w:proofErr w:type="spellEnd"/>
      <w:r w:rsidR="00332E46" w:rsidRPr="00B535A1">
        <w:rPr>
          <w:rFonts w:ascii="Arial" w:hAnsi="Arial" w:cs="Arial"/>
          <w:sz w:val="22"/>
        </w:rPr>
        <w:t xml:space="preserve"> de </w:t>
      </w:r>
      <w:proofErr w:type="spellStart"/>
      <w:r w:rsidR="00332E46" w:rsidRPr="00B535A1">
        <w:rPr>
          <w:rFonts w:ascii="Arial" w:hAnsi="Arial" w:cs="Arial"/>
          <w:sz w:val="22"/>
        </w:rPr>
        <w:t>developpement</w:t>
      </w:r>
      <w:proofErr w:type="spellEnd"/>
      <w:r w:rsidR="00332E46" w:rsidRPr="00B535A1">
        <w:rPr>
          <w:rFonts w:ascii="Arial" w:hAnsi="Arial" w:cs="Arial"/>
          <w:sz w:val="22"/>
        </w:rPr>
        <w:t xml:space="preserve"> durable a travers des examens du </w:t>
      </w:r>
      <w:proofErr w:type="spellStart"/>
      <w:r w:rsidR="00332E46" w:rsidRPr="00B535A1">
        <w:rPr>
          <w:rFonts w:ascii="Arial" w:hAnsi="Arial" w:cs="Arial"/>
          <w:sz w:val="22"/>
        </w:rPr>
        <w:t>principe</w:t>
      </w:r>
      <w:proofErr w:type="spellEnd"/>
      <w:r w:rsidR="00332E46" w:rsidRPr="00B535A1">
        <w:rPr>
          <w:rFonts w:ascii="Arial" w:hAnsi="Arial" w:cs="Arial"/>
          <w:sz w:val="22"/>
        </w:rPr>
        <w:t xml:space="preserve"> de </w:t>
      </w:r>
      <w:proofErr w:type="spellStart"/>
      <w:r w:rsidR="00332E46" w:rsidRPr="00B535A1">
        <w:rPr>
          <w:rFonts w:ascii="Arial" w:hAnsi="Arial" w:cs="Arial"/>
          <w:sz w:val="22"/>
        </w:rPr>
        <w:t>responsabilite</w:t>
      </w:r>
      <w:proofErr w:type="spellEnd"/>
      <w:r w:rsidR="00332E46" w:rsidRPr="00B535A1">
        <w:rPr>
          <w:rFonts w:ascii="Arial" w:hAnsi="Arial" w:cs="Arial"/>
          <w:sz w:val="22"/>
        </w:rPr>
        <w:t xml:space="preserve"> </w:t>
      </w:r>
      <w:proofErr w:type="spellStart"/>
      <w:r w:rsidR="00332E46" w:rsidRPr="00B535A1">
        <w:rPr>
          <w:rFonts w:ascii="Arial" w:hAnsi="Arial" w:cs="Arial"/>
          <w:sz w:val="22"/>
        </w:rPr>
        <w:t>en</w:t>
      </w:r>
      <w:proofErr w:type="spellEnd"/>
      <w:r w:rsidR="00332E46" w:rsidRPr="00B535A1">
        <w:rPr>
          <w:rFonts w:ascii="Arial" w:hAnsi="Arial" w:cs="Arial"/>
          <w:sz w:val="22"/>
        </w:rPr>
        <w:t xml:space="preserve"> </w:t>
      </w:r>
      <w:proofErr w:type="spellStart"/>
      <w:r w:rsidR="00332E46" w:rsidRPr="00B535A1">
        <w:rPr>
          <w:rFonts w:ascii="Arial" w:hAnsi="Arial" w:cs="Arial"/>
          <w:sz w:val="22"/>
        </w:rPr>
        <w:t>matiere</w:t>
      </w:r>
      <w:proofErr w:type="spellEnd"/>
      <w:r w:rsidR="00332E46" w:rsidRPr="00B535A1">
        <w:rPr>
          <w:rFonts w:ascii="Arial" w:hAnsi="Arial" w:cs="Arial"/>
          <w:sz w:val="22"/>
        </w:rPr>
        <w:t xml:space="preserve"> de droits de </w:t>
      </w:r>
      <w:proofErr w:type="spellStart"/>
      <w:r w:rsidR="00332E46" w:rsidRPr="00B535A1">
        <w:rPr>
          <w:rFonts w:ascii="Arial" w:hAnsi="Arial" w:cs="Arial"/>
          <w:sz w:val="22"/>
        </w:rPr>
        <w:t>l'homme</w:t>
      </w:r>
      <w:proofErr w:type="spellEnd"/>
      <w:r w:rsidR="00332E46" w:rsidRPr="00B535A1">
        <w:rPr>
          <w:rFonts w:ascii="Arial" w:hAnsi="Arial" w:cs="Arial"/>
          <w:sz w:val="22"/>
        </w:rPr>
        <w:t>/</w:t>
      </w:r>
      <w:proofErr w:type="spellStart"/>
      <w:r w:rsidR="00332E46" w:rsidRPr="00B535A1">
        <w:rPr>
          <w:rFonts w:ascii="Arial" w:hAnsi="Arial" w:cs="Arial"/>
          <w:sz w:val="22"/>
        </w:rPr>
        <w:t>seguimiento</w:t>
      </w:r>
      <w:proofErr w:type="spellEnd"/>
      <w:r w:rsidR="00332E46" w:rsidRPr="00B535A1">
        <w:rPr>
          <w:rFonts w:ascii="Arial" w:hAnsi="Arial" w:cs="Arial"/>
          <w:sz w:val="22"/>
        </w:rPr>
        <w:t xml:space="preserve"> de </w:t>
      </w:r>
      <w:proofErr w:type="spellStart"/>
      <w:r w:rsidR="00332E46" w:rsidRPr="00B535A1">
        <w:rPr>
          <w:rFonts w:ascii="Arial" w:hAnsi="Arial" w:cs="Arial"/>
          <w:sz w:val="22"/>
        </w:rPr>
        <w:t>los</w:t>
      </w:r>
      <w:proofErr w:type="spellEnd"/>
      <w:r w:rsidR="00332E46" w:rsidRPr="00B535A1">
        <w:rPr>
          <w:rFonts w:ascii="Arial" w:hAnsi="Arial" w:cs="Arial"/>
          <w:sz w:val="22"/>
        </w:rPr>
        <w:t xml:space="preserve"> </w:t>
      </w:r>
      <w:proofErr w:type="spellStart"/>
      <w:r w:rsidR="00332E46" w:rsidRPr="00B535A1">
        <w:rPr>
          <w:rFonts w:ascii="Arial" w:hAnsi="Arial" w:cs="Arial"/>
          <w:sz w:val="22"/>
        </w:rPr>
        <w:t>objetivos</w:t>
      </w:r>
      <w:proofErr w:type="spellEnd"/>
      <w:r w:rsidR="00332E46" w:rsidRPr="00B535A1">
        <w:rPr>
          <w:rFonts w:ascii="Arial" w:hAnsi="Arial" w:cs="Arial"/>
          <w:sz w:val="22"/>
        </w:rPr>
        <w:t xml:space="preserve"> de </w:t>
      </w:r>
      <w:proofErr w:type="spellStart"/>
      <w:r w:rsidR="00332E46" w:rsidRPr="00B535A1">
        <w:rPr>
          <w:rFonts w:ascii="Arial" w:hAnsi="Arial" w:cs="Arial"/>
          <w:sz w:val="22"/>
        </w:rPr>
        <w:t>desarrollo</w:t>
      </w:r>
      <w:proofErr w:type="spellEnd"/>
      <w:r w:rsidR="00332E46" w:rsidRPr="00B535A1">
        <w:rPr>
          <w:rFonts w:ascii="Arial" w:hAnsi="Arial" w:cs="Arial"/>
          <w:sz w:val="22"/>
        </w:rPr>
        <w:t xml:space="preserve"> </w:t>
      </w:r>
      <w:proofErr w:type="spellStart"/>
      <w:r w:rsidR="00332E46" w:rsidRPr="00B535A1">
        <w:rPr>
          <w:rFonts w:ascii="Arial" w:hAnsi="Arial" w:cs="Arial"/>
          <w:sz w:val="22"/>
        </w:rPr>
        <w:t>sostenible</w:t>
      </w:r>
      <w:proofErr w:type="spellEnd"/>
      <w:r w:rsidR="00332E46" w:rsidRPr="00B535A1">
        <w:rPr>
          <w:rFonts w:ascii="Arial" w:hAnsi="Arial" w:cs="Arial"/>
          <w:sz w:val="22"/>
        </w:rPr>
        <w:t xml:space="preserve"> </w:t>
      </w:r>
      <w:proofErr w:type="spellStart"/>
      <w:r w:rsidR="00332E46" w:rsidRPr="00B535A1">
        <w:rPr>
          <w:rFonts w:ascii="Arial" w:hAnsi="Arial" w:cs="Arial"/>
          <w:sz w:val="22"/>
        </w:rPr>
        <w:t>mediante</w:t>
      </w:r>
      <w:proofErr w:type="spellEnd"/>
      <w:r w:rsidR="00332E46" w:rsidRPr="00B535A1">
        <w:rPr>
          <w:rFonts w:ascii="Arial" w:hAnsi="Arial" w:cs="Arial"/>
          <w:sz w:val="22"/>
        </w:rPr>
        <w:t xml:space="preserve"> </w:t>
      </w:r>
      <w:proofErr w:type="spellStart"/>
      <w:r w:rsidR="00332E46" w:rsidRPr="00B535A1">
        <w:rPr>
          <w:rFonts w:ascii="Arial" w:hAnsi="Arial" w:cs="Arial"/>
          <w:sz w:val="22"/>
        </w:rPr>
        <w:t>revisiones</w:t>
      </w:r>
      <w:proofErr w:type="spellEnd"/>
      <w:r w:rsidR="00332E46" w:rsidRPr="00B535A1">
        <w:rPr>
          <w:rFonts w:ascii="Arial" w:hAnsi="Arial" w:cs="Arial"/>
          <w:sz w:val="22"/>
        </w:rPr>
        <w:t xml:space="preserve"> de la </w:t>
      </w:r>
      <w:proofErr w:type="spellStart"/>
      <w:r w:rsidR="00332E46" w:rsidRPr="00B535A1">
        <w:rPr>
          <w:rFonts w:ascii="Arial" w:hAnsi="Arial" w:cs="Arial"/>
          <w:sz w:val="22"/>
        </w:rPr>
        <w:t>responsabilidad</w:t>
      </w:r>
      <w:proofErr w:type="spellEnd"/>
      <w:r w:rsidR="00332E46" w:rsidRPr="00B535A1">
        <w:rPr>
          <w:rFonts w:ascii="Arial" w:hAnsi="Arial" w:cs="Arial"/>
          <w:sz w:val="22"/>
        </w:rPr>
        <w:t xml:space="preserve"> </w:t>
      </w:r>
      <w:proofErr w:type="spellStart"/>
      <w:r w:rsidR="00332E46" w:rsidRPr="00B535A1">
        <w:rPr>
          <w:rFonts w:ascii="Arial" w:hAnsi="Arial" w:cs="Arial"/>
          <w:sz w:val="22"/>
        </w:rPr>
        <w:t>en</w:t>
      </w:r>
      <w:proofErr w:type="spellEnd"/>
      <w:r w:rsidR="00332E46" w:rsidRPr="00B535A1">
        <w:rPr>
          <w:rFonts w:ascii="Arial" w:hAnsi="Arial" w:cs="Arial"/>
          <w:sz w:val="22"/>
        </w:rPr>
        <w:t xml:space="preserve"> </w:t>
      </w:r>
      <w:proofErr w:type="spellStart"/>
      <w:r w:rsidR="00332E46" w:rsidRPr="00B535A1">
        <w:rPr>
          <w:rFonts w:ascii="Arial" w:hAnsi="Arial" w:cs="Arial"/>
          <w:sz w:val="22"/>
        </w:rPr>
        <w:t>materia</w:t>
      </w:r>
      <w:proofErr w:type="spellEnd"/>
      <w:r w:rsidR="00332E46" w:rsidRPr="00B535A1">
        <w:rPr>
          <w:rFonts w:ascii="Arial" w:hAnsi="Arial" w:cs="Arial"/>
          <w:sz w:val="22"/>
        </w:rPr>
        <w:t xml:space="preserve"> de </w:t>
      </w:r>
      <w:proofErr w:type="spellStart"/>
      <w:r w:rsidR="00332E46" w:rsidRPr="00B535A1">
        <w:rPr>
          <w:rFonts w:ascii="Arial" w:hAnsi="Arial" w:cs="Arial"/>
          <w:sz w:val="22"/>
        </w:rPr>
        <w:t>derechos</w:t>
      </w:r>
      <w:proofErr w:type="spellEnd"/>
      <w:r w:rsidR="00332E46" w:rsidRPr="00B535A1">
        <w:rPr>
          <w:rFonts w:ascii="Arial" w:hAnsi="Arial" w:cs="Arial"/>
          <w:sz w:val="22"/>
        </w:rPr>
        <w:t xml:space="preserve"> </w:t>
      </w:r>
      <w:proofErr w:type="spellStart"/>
      <w:r w:rsidR="00332E46" w:rsidRPr="00B535A1">
        <w:rPr>
          <w:rFonts w:ascii="Arial" w:hAnsi="Arial" w:cs="Arial"/>
          <w:sz w:val="22"/>
        </w:rPr>
        <w:t>humanos</w:t>
      </w:r>
      <w:proofErr w:type="spellEnd"/>
      <w:r w:rsidR="00332E46" w:rsidRPr="00B535A1">
        <w:rPr>
          <w:rFonts w:ascii="Arial" w:hAnsi="Arial" w:cs="Arial"/>
          <w:sz w:val="22"/>
        </w:rPr>
        <w:t>', </w:t>
      </w:r>
      <w:r w:rsidR="00332E46" w:rsidRPr="00B535A1">
        <w:rPr>
          <w:rFonts w:ascii="Arial" w:hAnsi="Arial" w:cs="Arial"/>
          <w:i/>
          <w:iCs/>
          <w:sz w:val="22"/>
        </w:rPr>
        <w:t>Bulletin of the World Health Organization,</w:t>
      </w:r>
      <w:r w:rsidR="00332E46" w:rsidRPr="00B535A1">
        <w:rPr>
          <w:rFonts w:ascii="Arial" w:hAnsi="Arial" w:cs="Arial"/>
          <w:sz w:val="22"/>
        </w:rPr>
        <w:t> 96(9), pp. 627. Available at: </w:t>
      </w:r>
      <w:hyperlink r:id="rId15" w:tgtFrame="_blank" w:history="1">
        <w:r w:rsidR="00332E46" w:rsidRPr="00B535A1">
          <w:rPr>
            <w:rStyle w:val="Hyperlink"/>
            <w:rFonts w:ascii="Arial" w:hAnsi="Arial" w:cs="Arial"/>
            <w:sz w:val="22"/>
          </w:rPr>
          <w:t>https://doi.org/10.2471/BLT.17.204412</w:t>
        </w:r>
      </w:hyperlink>
      <w:r w:rsidR="00332E46" w:rsidRPr="00B535A1">
        <w:rPr>
          <w:rFonts w:ascii="Arial" w:hAnsi="Arial" w:cs="Arial"/>
          <w:sz w:val="22"/>
        </w:rPr>
        <w:t>.</w:t>
      </w:r>
      <w:r w:rsidR="00A06ACD" w:rsidRPr="00B535A1">
        <w:rPr>
          <w:rFonts w:ascii="Arial" w:hAnsi="Arial" w:cs="Arial"/>
          <w:sz w:val="22"/>
        </w:rPr>
        <w:t xml:space="preserve"> (Accessed 15.04.2026).</w:t>
      </w:r>
    </w:p>
    <w:p w14:paraId="7B8DAFA1" w14:textId="6E6CE0D3" w:rsidR="00332E46" w:rsidRPr="00B535A1" w:rsidRDefault="00332E46" w:rsidP="00AA3D01">
      <w:pPr>
        <w:spacing w:line="240" w:lineRule="auto"/>
        <w:rPr>
          <w:rFonts w:ascii="Arial" w:hAnsi="Arial" w:cs="Arial"/>
          <w:sz w:val="22"/>
        </w:rPr>
      </w:pPr>
      <w:r w:rsidRPr="00B535A1">
        <w:rPr>
          <w:rFonts w:ascii="Arial" w:hAnsi="Arial" w:cs="Arial"/>
          <w:sz w:val="22"/>
        </w:rPr>
        <w:t xml:space="preserve">Druce, P., Bogatyreva, E., Siem, F.F., Gates, S., </w:t>
      </w:r>
      <w:proofErr w:type="spellStart"/>
      <w:r w:rsidRPr="00B535A1">
        <w:rPr>
          <w:rFonts w:ascii="Arial" w:hAnsi="Arial" w:cs="Arial"/>
          <w:sz w:val="22"/>
        </w:rPr>
        <w:t>Kaade</w:t>
      </w:r>
      <w:proofErr w:type="spellEnd"/>
      <w:r w:rsidRPr="00B535A1">
        <w:rPr>
          <w:rFonts w:ascii="Arial" w:hAnsi="Arial" w:cs="Arial"/>
          <w:sz w:val="22"/>
        </w:rPr>
        <w:t xml:space="preserve">, H., Sundby, J., Rostrup, M., Andersen, C., Rustad, S.C.A., </w:t>
      </w:r>
      <w:proofErr w:type="spellStart"/>
      <w:r w:rsidRPr="00B535A1">
        <w:rPr>
          <w:rFonts w:ascii="Arial" w:hAnsi="Arial" w:cs="Arial"/>
          <w:sz w:val="22"/>
        </w:rPr>
        <w:t>Tchie</w:t>
      </w:r>
      <w:proofErr w:type="spellEnd"/>
      <w:r w:rsidRPr="00B535A1">
        <w:rPr>
          <w:rFonts w:ascii="Arial" w:hAnsi="Arial" w:cs="Arial"/>
          <w:sz w:val="22"/>
        </w:rPr>
        <w:t>, A., Mood, R., Nygård, H.M., Urdal, H. and Winkler, A.S. (2019) 'Approaches to protect and maintain health care services in armed conflict – meeting SDGs 3 and 16', </w:t>
      </w:r>
      <w:r w:rsidRPr="00B535A1">
        <w:rPr>
          <w:rFonts w:ascii="Arial" w:hAnsi="Arial" w:cs="Arial"/>
          <w:i/>
          <w:iCs/>
          <w:sz w:val="22"/>
        </w:rPr>
        <w:t>Conflict and Health,</w:t>
      </w:r>
      <w:r w:rsidRPr="00B535A1">
        <w:rPr>
          <w:rFonts w:ascii="Arial" w:hAnsi="Arial" w:cs="Arial"/>
          <w:sz w:val="22"/>
        </w:rPr>
        <w:t> 13(1), pp. 2–4. Available at: </w:t>
      </w:r>
      <w:hyperlink r:id="rId16" w:tgtFrame="_blank" w:history="1">
        <w:r w:rsidRPr="00B535A1">
          <w:rPr>
            <w:rStyle w:val="Hyperlink"/>
            <w:rFonts w:ascii="Arial" w:hAnsi="Arial" w:cs="Arial"/>
            <w:sz w:val="22"/>
          </w:rPr>
          <w:t>https://doi.org/10.1186/s13031-019-0186-0</w:t>
        </w:r>
      </w:hyperlink>
      <w:r w:rsidRPr="00B535A1">
        <w:rPr>
          <w:rFonts w:ascii="Arial" w:hAnsi="Arial" w:cs="Arial"/>
          <w:sz w:val="22"/>
        </w:rPr>
        <w:t>.</w:t>
      </w:r>
      <w:r w:rsidR="006328BF" w:rsidRPr="00B535A1">
        <w:rPr>
          <w:rFonts w:ascii="Arial" w:hAnsi="Arial" w:cs="Arial"/>
          <w:sz w:val="22"/>
        </w:rPr>
        <w:t xml:space="preserve"> (Accessed 14.04.2026).</w:t>
      </w:r>
    </w:p>
    <w:p w14:paraId="0597A682" w14:textId="7B038B90" w:rsidR="00332E46" w:rsidRPr="00B535A1" w:rsidRDefault="00332E46" w:rsidP="00AA3D01">
      <w:pPr>
        <w:spacing w:line="240" w:lineRule="auto"/>
        <w:rPr>
          <w:rFonts w:ascii="Arial" w:hAnsi="Arial" w:cs="Arial"/>
          <w:sz w:val="22"/>
        </w:rPr>
      </w:pPr>
      <w:r w:rsidRPr="00B535A1">
        <w:rPr>
          <w:rFonts w:ascii="Arial" w:hAnsi="Arial" w:cs="Arial"/>
          <w:sz w:val="22"/>
        </w:rPr>
        <w:t xml:space="preserve">El-Osta, A., </w:t>
      </w:r>
      <w:proofErr w:type="spellStart"/>
      <w:r w:rsidRPr="00B535A1">
        <w:rPr>
          <w:rFonts w:ascii="Arial" w:hAnsi="Arial" w:cs="Arial"/>
          <w:sz w:val="22"/>
        </w:rPr>
        <w:t>Altalib</w:t>
      </w:r>
      <w:proofErr w:type="spellEnd"/>
      <w:r w:rsidRPr="00B535A1">
        <w:rPr>
          <w:rFonts w:ascii="Arial" w:hAnsi="Arial" w:cs="Arial"/>
          <w:sz w:val="22"/>
        </w:rPr>
        <w:t>, S., Alaa, A., Al-</w:t>
      </w:r>
      <w:proofErr w:type="spellStart"/>
      <w:r w:rsidRPr="00B535A1">
        <w:rPr>
          <w:rFonts w:ascii="Arial" w:hAnsi="Arial" w:cs="Arial"/>
          <w:sz w:val="22"/>
        </w:rPr>
        <w:t>Ammouri</w:t>
      </w:r>
      <w:proofErr w:type="spellEnd"/>
      <w:r w:rsidRPr="00B535A1">
        <w:rPr>
          <w:rFonts w:ascii="Arial" w:hAnsi="Arial" w:cs="Arial"/>
          <w:sz w:val="22"/>
        </w:rPr>
        <w:t>, M., Karki, M., Riboli-</w:t>
      </w:r>
      <w:proofErr w:type="spellStart"/>
      <w:r w:rsidRPr="00B535A1">
        <w:rPr>
          <w:rFonts w:ascii="Arial" w:hAnsi="Arial" w:cs="Arial"/>
          <w:sz w:val="22"/>
        </w:rPr>
        <w:t>Sasco</w:t>
      </w:r>
      <w:proofErr w:type="spellEnd"/>
      <w:r w:rsidRPr="00B535A1">
        <w:rPr>
          <w:rFonts w:ascii="Arial" w:hAnsi="Arial" w:cs="Arial"/>
          <w:sz w:val="22"/>
        </w:rPr>
        <w:t>, E., Majeed, A. and Kudrna, L. (2025) 'A scoping review of UK local government workplace health and wellbeing programmes', </w:t>
      </w:r>
      <w:r w:rsidRPr="00B535A1">
        <w:rPr>
          <w:rFonts w:ascii="Arial" w:hAnsi="Arial" w:cs="Arial"/>
          <w:i/>
          <w:iCs/>
          <w:sz w:val="22"/>
        </w:rPr>
        <w:t>BMC Public Health,</w:t>
      </w:r>
      <w:r w:rsidRPr="00B535A1">
        <w:rPr>
          <w:rFonts w:ascii="Arial" w:hAnsi="Arial" w:cs="Arial"/>
          <w:sz w:val="22"/>
        </w:rPr>
        <w:t> 25(1), pp. 2138–25. Available at: </w:t>
      </w:r>
      <w:hyperlink r:id="rId17" w:tgtFrame="_blank" w:history="1">
        <w:r w:rsidRPr="00B535A1">
          <w:rPr>
            <w:rStyle w:val="Hyperlink"/>
            <w:rFonts w:ascii="Arial" w:hAnsi="Arial" w:cs="Arial"/>
            <w:sz w:val="22"/>
          </w:rPr>
          <w:t>https://doi.org/10.1186/s12889-025-23176-3</w:t>
        </w:r>
      </w:hyperlink>
      <w:r w:rsidRPr="00B535A1">
        <w:rPr>
          <w:rFonts w:ascii="Arial" w:hAnsi="Arial" w:cs="Arial"/>
          <w:sz w:val="22"/>
        </w:rPr>
        <w:t>.</w:t>
      </w:r>
      <w:r w:rsidR="007A2362" w:rsidRPr="00B535A1">
        <w:rPr>
          <w:rFonts w:ascii="Arial" w:hAnsi="Arial" w:cs="Arial"/>
          <w:sz w:val="22"/>
        </w:rPr>
        <w:t xml:space="preserve"> (Accessed 15.04.2026).</w:t>
      </w:r>
    </w:p>
    <w:p w14:paraId="04803BED" w14:textId="11460AEF" w:rsidR="00617956" w:rsidRPr="00B535A1" w:rsidRDefault="00617956" w:rsidP="00AA3D01">
      <w:pPr>
        <w:spacing w:line="240" w:lineRule="auto"/>
        <w:rPr>
          <w:rFonts w:ascii="Arial" w:hAnsi="Arial" w:cs="Arial"/>
          <w:sz w:val="22"/>
        </w:rPr>
      </w:pPr>
      <w:r w:rsidRPr="00B535A1">
        <w:rPr>
          <w:rFonts w:ascii="Arial" w:hAnsi="Arial" w:cs="Arial"/>
          <w:sz w:val="22"/>
        </w:rPr>
        <w:t>European Journal of Public Health (2022) “11.E. Workshop: Urban Green Spaces, Built Environment and Urban</w:t>
      </w:r>
      <w:r w:rsidR="00401773">
        <w:rPr>
          <w:rFonts w:ascii="Arial" w:hAnsi="Arial" w:cs="Arial"/>
          <w:sz w:val="22"/>
        </w:rPr>
        <w:t>-Mental-Environmental</w:t>
      </w:r>
      <w:r w:rsidRPr="00B535A1">
        <w:rPr>
          <w:rFonts w:ascii="Arial" w:hAnsi="Arial" w:cs="Arial"/>
          <w:sz w:val="22"/>
        </w:rPr>
        <w:t xml:space="preserve"> Health </w:t>
      </w:r>
      <w:r w:rsidR="00401773">
        <w:rPr>
          <w:rFonts w:ascii="Arial" w:hAnsi="Arial" w:cs="Arial"/>
          <w:sz w:val="22"/>
        </w:rPr>
        <w:t>Outcomes."</w:t>
      </w:r>
      <w:r w:rsidRPr="00B535A1">
        <w:rPr>
          <w:rFonts w:ascii="Arial" w:hAnsi="Arial" w:cs="Arial"/>
          <w:sz w:val="22"/>
        </w:rPr>
        <w:t xml:space="preserve"> Available at: </w:t>
      </w:r>
      <w:hyperlink r:id="rId18" w:history="1">
        <w:r w:rsidRPr="00B535A1">
          <w:rPr>
            <w:rStyle w:val="Hyperlink"/>
            <w:rFonts w:ascii="Arial" w:hAnsi="Arial" w:cs="Arial"/>
            <w:sz w:val="22"/>
          </w:rPr>
          <w:t>https://doi.org/10.1093/eurpub/ckac129.704</w:t>
        </w:r>
      </w:hyperlink>
      <w:r w:rsidRPr="00B535A1">
        <w:rPr>
          <w:rFonts w:ascii="Arial" w:hAnsi="Arial" w:cs="Arial"/>
          <w:sz w:val="22"/>
        </w:rPr>
        <w:t>.</w:t>
      </w:r>
      <w:r w:rsidRPr="00B535A1">
        <w:rPr>
          <w:rFonts w:ascii="Arial" w:hAnsi="Arial" w:cs="Arial"/>
          <w:sz w:val="22"/>
        </w:rPr>
        <w:t xml:space="preserve"> </w:t>
      </w:r>
      <w:r w:rsidRPr="00B535A1">
        <w:rPr>
          <w:rFonts w:ascii="Arial" w:hAnsi="Arial" w:cs="Arial"/>
          <w:sz w:val="22"/>
        </w:rPr>
        <w:t>(Accessed 15.04.2026).</w:t>
      </w:r>
    </w:p>
    <w:p w14:paraId="25DB75D0" w14:textId="6DE93B87" w:rsidR="00332E46" w:rsidRPr="00B535A1" w:rsidRDefault="00332E46" w:rsidP="00AA3D01">
      <w:pPr>
        <w:spacing w:line="240" w:lineRule="auto"/>
        <w:rPr>
          <w:rFonts w:ascii="Arial" w:hAnsi="Arial" w:cs="Arial"/>
          <w:sz w:val="22"/>
        </w:rPr>
      </w:pPr>
      <w:r w:rsidRPr="00B535A1">
        <w:rPr>
          <w:rFonts w:ascii="Arial" w:hAnsi="Arial" w:cs="Arial"/>
          <w:sz w:val="22"/>
        </w:rPr>
        <w:lastRenderedPageBreak/>
        <w:t xml:space="preserve">Gavurova, B. and Megyesiova, S. (2022) 'Sustainable health and wellbeing in the </w:t>
      </w:r>
      <w:r w:rsidR="00401773">
        <w:rPr>
          <w:rFonts w:ascii="Arial" w:hAnsi="Arial" w:cs="Arial"/>
          <w:sz w:val="22"/>
        </w:rPr>
        <w:t>European Union',</w:t>
      </w:r>
      <w:r w:rsidRPr="00B535A1">
        <w:rPr>
          <w:rFonts w:ascii="Arial" w:hAnsi="Arial" w:cs="Arial"/>
          <w:sz w:val="22"/>
        </w:rPr>
        <w:t> </w:t>
      </w:r>
      <w:r w:rsidRPr="00B535A1">
        <w:rPr>
          <w:rFonts w:ascii="Arial" w:hAnsi="Arial" w:cs="Arial"/>
          <w:i/>
          <w:iCs/>
          <w:sz w:val="22"/>
        </w:rPr>
        <w:t>Frontiers in Public Health,</w:t>
      </w:r>
      <w:r w:rsidRPr="00B535A1">
        <w:rPr>
          <w:rFonts w:ascii="Arial" w:hAnsi="Arial" w:cs="Arial"/>
          <w:sz w:val="22"/>
        </w:rPr>
        <w:t> 10, pp. 851061–12. Available at: </w:t>
      </w:r>
      <w:hyperlink r:id="rId19" w:tgtFrame="_blank" w:history="1">
        <w:r w:rsidRPr="00B535A1">
          <w:rPr>
            <w:rStyle w:val="Hyperlink"/>
            <w:rFonts w:ascii="Arial" w:hAnsi="Arial" w:cs="Arial"/>
            <w:sz w:val="22"/>
          </w:rPr>
          <w:t>https://doi.org/10.3389/fpubh.2022.851061</w:t>
        </w:r>
      </w:hyperlink>
      <w:r w:rsidRPr="00B535A1">
        <w:rPr>
          <w:rFonts w:ascii="Arial" w:hAnsi="Arial" w:cs="Arial"/>
          <w:sz w:val="22"/>
        </w:rPr>
        <w:t>.</w:t>
      </w:r>
      <w:r w:rsidR="007A2362" w:rsidRPr="00B535A1">
        <w:rPr>
          <w:rFonts w:ascii="Arial" w:hAnsi="Arial" w:cs="Arial"/>
          <w:sz w:val="22"/>
        </w:rPr>
        <w:t xml:space="preserve"> (Accessed 14.04.2026).</w:t>
      </w:r>
    </w:p>
    <w:p w14:paraId="07384C44" w14:textId="3E22A5DB" w:rsidR="00332E46" w:rsidRPr="00B535A1" w:rsidRDefault="00332E46" w:rsidP="00AA3D01">
      <w:pPr>
        <w:spacing w:line="240" w:lineRule="auto"/>
        <w:rPr>
          <w:rFonts w:ascii="Arial" w:hAnsi="Arial" w:cs="Arial"/>
          <w:sz w:val="22"/>
        </w:rPr>
      </w:pPr>
      <w:r w:rsidRPr="00B535A1">
        <w:rPr>
          <w:rFonts w:ascii="Arial" w:hAnsi="Arial" w:cs="Arial"/>
          <w:sz w:val="22"/>
        </w:rPr>
        <w:t xml:space="preserve">Kieny, M.P., </w:t>
      </w:r>
      <w:proofErr w:type="spellStart"/>
      <w:r w:rsidRPr="00B535A1">
        <w:rPr>
          <w:rFonts w:ascii="Arial" w:hAnsi="Arial" w:cs="Arial"/>
          <w:sz w:val="22"/>
        </w:rPr>
        <w:t>Bekedam</w:t>
      </w:r>
      <w:proofErr w:type="spellEnd"/>
      <w:r w:rsidRPr="00B535A1">
        <w:rPr>
          <w:rFonts w:ascii="Arial" w:hAnsi="Arial" w:cs="Arial"/>
          <w:sz w:val="22"/>
        </w:rPr>
        <w:t xml:space="preserve">, H., </w:t>
      </w:r>
      <w:proofErr w:type="spellStart"/>
      <w:r w:rsidRPr="00B535A1">
        <w:rPr>
          <w:rFonts w:ascii="Arial" w:hAnsi="Arial" w:cs="Arial"/>
          <w:sz w:val="22"/>
        </w:rPr>
        <w:t>Dovlo</w:t>
      </w:r>
      <w:proofErr w:type="spellEnd"/>
      <w:r w:rsidRPr="00B535A1">
        <w:rPr>
          <w:rFonts w:ascii="Arial" w:hAnsi="Arial" w:cs="Arial"/>
          <w:sz w:val="22"/>
        </w:rPr>
        <w:t>, D., Fitzgerald, J., Habicht, J., Harrison, G., Kluge, H., Lin, V., Menabde, N., Mirza, Z., Siddiqi, S. and Travis, P. (2017) 'Strengthening health systems for universal health coverage and sustainable development', </w:t>
      </w:r>
      <w:r w:rsidRPr="00B535A1">
        <w:rPr>
          <w:rFonts w:ascii="Arial" w:hAnsi="Arial" w:cs="Arial"/>
          <w:i/>
          <w:iCs/>
          <w:sz w:val="22"/>
        </w:rPr>
        <w:t>Bulletin of the World Health Organization,</w:t>
      </w:r>
      <w:r w:rsidRPr="00B535A1">
        <w:rPr>
          <w:rFonts w:ascii="Arial" w:hAnsi="Arial" w:cs="Arial"/>
          <w:sz w:val="22"/>
        </w:rPr>
        <w:t> 95(7), pp. 537–539. Available at: </w:t>
      </w:r>
      <w:hyperlink r:id="rId20" w:tgtFrame="_blank" w:history="1">
        <w:r w:rsidRPr="00B535A1">
          <w:rPr>
            <w:rStyle w:val="Hyperlink"/>
            <w:rFonts w:ascii="Arial" w:hAnsi="Arial" w:cs="Arial"/>
            <w:sz w:val="22"/>
          </w:rPr>
          <w:t>https://doi.org/10.2471/BLT.16.187476</w:t>
        </w:r>
      </w:hyperlink>
      <w:r w:rsidRPr="00B535A1">
        <w:rPr>
          <w:rFonts w:ascii="Arial" w:hAnsi="Arial" w:cs="Arial"/>
          <w:sz w:val="22"/>
        </w:rPr>
        <w:t>.</w:t>
      </w:r>
      <w:r w:rsidR="00B44CC4" w:rsidRPr="00B535A1">
        <w:rPr>
          <w:rFonts w:ascii="Arial" w:hAnsi="Arial" w:cs="Arial"/>
          <w:sz w:val="22"/>
        </w:rPr>
        <w:t xml:space="preserve"> (Accessed 14.04.2026)</w:t>
      </w:r>
    </w:p>
    <w:p w14:paraId="15D2788A" w14:textId="535274FF" w:rsidR="00332E46" w:rsidRPr="00B535A1" w:rsidRDefault="00332E46" w:rsidP="00AA3D01">
      <w:pPr>
        <w:spacing w:line="240" w:lineRule="auto"/>
        <w:rPr>
          <w:rFonts w:ascii="Arial" w:hAnsi="Arial" w:cs="Arial"/>
          <w:sz w:val="22"/>
        </w:rPr>
      </w:pPr>
      <w:r w:rsidRPr="00B535A1">
        <w:rPr>
          <w:rFonts w:ascii="Arial" w:hAnsi="Arial" w:cs="Arial"/>
          <w:sz w:val="22"/>
        </w:rPr>
        <w:t xml:space="preserve">Lee, C., Kuhn, I., McGrath, M., Remes, O., Cowan, A., Duncan, F., Baskin, C., Oliver, E.J., Osborn, D.P.J., </w:t>
      </w:r>
      <w:proofErr w:type="spellStart"/>
      <w:r w:rsidRPr="00B535A1">
        <w:rPr>
          <w:rFonts w:ascii="Arial" w:hAnsi="Arial" w:cs="Arial"/>
          <w:sz w:val="22"/>
        </w:rPr>
        <w:t>Dykxhoorn</w:t>
      </w:r>
      <w:proofErr w:type="spellEnd"/>
      <w:r w:rsidRPr="00B535A1">
        <w:rPr>
          <w:rFonts w:ascii="Arial" w:hAnsi="Arial" w:cs="Arial"/>
          <w:sz w:val="22"/>
        </w:rPr>
        <w:t>, J., Kaner, E., Walters, K., Kirkbride, J., Gnani, S. and Lafortune, L. (2022) 'A systematic scoping review of community</w:t>
      </w:r>
      <w:r w:rsidRPr="00B535A1">
        <w:rPr>
          <w:rFonts w:ascii="Cambria Math" w:hAnsi="Cambria Math" w:cs="Cambria Math"/>
          <w:sz w:val="22"/>
        </w:rPr>
        <w:t>‐</w:t>
      </w:r>
      <w:r w:rsidRPr="00B535A1">
        <w:rPr>
          <w:rFonts w:ascii="Arial" w:hAnsi="Arial" w:cs="Arial"/>
          <w:sz w:val="22"/>
        </w:rPr>
        <w:t>based interventions for the prevention of mental ill</w:t>
      </w:r>
      <w:r w:rsidRPr="00B535A1">
        <w:rPr>
          <w:rFonts w:ascii="Cambria Math" w:hAnsi="Cambria Math" w:cs="Cambria Math"/>
          <w:sz w:val="22"/>
        </w:rPr>
        <w:t>‐</w:t>
      </w:r>
      <w:r w:rsidRPr="00B535A1">
        <w:rPr>
          <w:rFonts w:ascii="Arial" w:hAnsi="Arial" w:cs="Arial"/>
          <w:sz w:val="22"/>
        </w:rPr>
        <w:t>health and the promotion of mental health in older adults in the UK', </w:t>
      </w:r>
      <w:r w:rsidRPr="00B535A1">
        <w:rPr>
          <w:rFonts w:ascii="Arial" w:hAnsi="Arial" w:cs="Arial"/>
          <w:i/>
          <w:iCs/>
          <w:sz w:val="22"/>
        </w:rPr>
        <w:t>Health &amp; Social Care in the Community,</w:t>
      </w:r>
      <w:r w:rsidRPr="00B535A1">
        <w:rPr>
          <w:rFonts w:ascii="Arial" w:hAnsi="Arial" w:cs="Arial"/>
          <w:sz w:val="22"/>
        </w:rPr>
        <w:t> 30(1), pp. 27–57. Available at: </w:t>
      </w:r>
      <w:hyperlink r:id="rId21" w:tgtFrame="_blank" w:history="1">
        <w:r w:rsidRPr="00B535A1">
          <w:rPr>
            <w:rStyle w:val="Hyperlink"/>
            <w:rFonts w:ascii="Arial" w:hAnsi="Arial" w:cs="Arial"/>
            <w:sz w:val="22"/>
          </w:rPr>
          <w:t>https://doi.org/10.1111/hsc.13413</w:t>
        </w:r>
      </w:hyperlink>
      <w:r w:rsidRPr="00B535A1">
        <w:rPr>
          <w:rFonts w:ascii="Arial" w:hAnsi="Arial" w:cs="Arial"/>
          <w:sz w:val="22"/>
        </w:rPr>
        <w:t>.</w:t>
      </w:r>
      <w:r w:rsidR="00B44CC4" w:rsidRPr="00B535A1">
        <w:rPr>
          <w:rFonts w:ascii="Arial" w:hAnsi="Arial" w:cs="Arial"/>
          <w:sz w:val="22"/>
        </w:rPr>
        <w:t xml:space="preserve"> (Accessed 14.04.2026).</w:t>
      </w:r>
    </w:p>
    <w:p w14:paraId="46670393" w14:textId="70B256C1" w:rsidR="00332E46" w:rsidRPr="00B535A1" w:rsidRDefault="00332E46" w:rsidP="00AA3D01">
      <w:pPr>
        <w:spacing w:line="240" w:lineRule="auto"/>
        <w:rPr>
          <w:rFonts w:ascii="Arial" w:hAnsi="Arial" w:cs="Arial"/>
          <w:sz w:val="22"/>
        </w:rPr>
      </w:pPr>
      <w:r w:rsidRPr="00B535A1">
        <w:rPr>
          <w:rFonts w:ascii="Arial" w:hAnsi="Arial" w:cs="Arial"/>
          <w:sz w:val="22"/>
        </w:rPr>
        <w:t>Macassa, G. (2021) 'Social enterprise, population health and sustainable development goal 3: A public health viewpoint', </w:t>
      </w:r>
      <w:r w:rsidRPr="00B535A1">
        <w:rPr>
          <w:rFonts w:ascii="Arial" w:hAnsi="Arial" w:cs="Arial"/>
          <w:i/>
          <w:iCs/>
          <w:sz w:val="22"/>
        </w:rPr>
        <w:t>Annals of Global Health,</w:t>
      </w:r>
      <w:r w:rsidRPr="00B535A1">
        <w:rPr>
          <w:rFonts w:ascii="Arial" w:hAnsi="Arial" w:cs="Arial"/>
          <w:sz w:val="22"/>
        </w:rPr>
        <w:t> 87(1), pp. 52. Available at: </w:t>
      </w:r>
      <w:hyperlink r:id="rId22" w:tgtFrame="_blank" w:history="1">
        <w:r w:rsidRPr="00B535A1">
          <w:rPr>
            <w:rStyle w:val="Hyperlink"/>
            <w:rFonts w:ascii="Arial" w:hAnsi="Arial" w:cs="Arial"/>
            <w:sz w:val="22"/>
          </w:rPr>
          <w:t>https://doi.org/10.5334/aogh.3231</w:t>
        </w:r>
      </w:hyperlink>
      <w:r w:rsidRPr="00B535A1">
        <w:rPr>
          <w:rFonts w:ascii="Arial" w:hAnsi="Arial" w:cs="Arial"/>
          <w:sz w:val="22"/>
        </w:rPr>
        <w:t>.</w:t>
      </w:r>
      <w:r w:rsidR="005449D1" w:rsidRPr="00B535A1">
        <w:rPr>
          <w:rFonts w:ascii="Arial" w:hAnsi="Arial" w:cs="Arial"/>
          <w:sz w:val="22"/>
        </w:rPr>
        <w:t xml:space="preserve"> (Accessed 16.04.2026).</w:t>
      </w:r>
    </w:p>
    <w:p w14:paraId="479471B3" w14:textId="662609CE" w:rsidR="000A0577" w:rsidRPr="00B535A1" w:rsidRDefault="000A0577" w:rsidP="00AA3D01">
      <w:pPr>
        <w:spacing w:line="240" w:lineRule="auto"/>
        <w:rPr>
          <w:rFonts w:ascii="Arial" w:hAnsi="Arial" w:cs="Arial"/>
          <w:sz w:val="22"/>
        </w:rPr>
      </w:pPr>
      <w:r w:rsidRPr="00B535A1">
        <w:rPr>
          <w:rFonts w:ascii="Arial" w:hAnsi="Arial" w:cs="Arial"/>
          <w:sz w:val="22"/>
        </w:rPr>
        <w:t>MacDonald, H. </w:t>
      </w:r>
      <w:r w:rsidRPr="00B535A1">
        <w:rPr>
          <w:rFonts w:ascii="Arial" w:hAnsi="Arial" w:cs="Arial"/>
          <w:i/>
          <w:iCs/>
          <w:sz w:val="22"/>
        </w:rPr>
        <w:t>et al.</w:t>
      </w:r>
      <w:r w:rsidRPr="00B535A1">
        <w:rPr>
          <w:rFonts w:ascii="Arial" w:hAnsi="Arial" w:cs="Arial"/>
          <w:sz w:val="22"/>
        </w:rPr>
        <w:t xml:space="preserve"> (2026) “Community engagement and empowerment to address health inequalities: A rapid evidence </w:t>
      </w:r>
      <w:r w:rsidR="00401773">
        <w:rPr>
          <w:rFonts w:ascii="Arial" w:hAnsi="Arial" w:cs="Arial"/>
          <w:sz w:val="22"/>
        </w:rPr>
        <w:t>review",</w:t>
      </w:r>
      <w:r w:rsidRPr="00B535A1">
        <w:rPr>
          <w:rFonts w:ascii="Arial" w:hAnsi="Arial" w:cs="Arial"/>
          <w:sz w:val="22"/>
        </w:rPr>
        <w:t> </w:t>
      </w:r>
      <w:r w:rsidRPr="00B535A1">
        <w:rPr>
          <w:rFonts w:ascii="Arial" w:hAnsi="Arial" w:cs="Arial"/>
          <w:i/>
          <w:iCs/>
          <w:sz w:val="22"/>
        </w:rPr>
        <w:t>Public health in practice (Oxford, England)</w:t>
      </w:r>
      <w:r w:rsidRPr="00B535A1">
        <w:rPr>
          <w:rFonts w:ascii="Arial" w:hAnsi="Arial" w:cs="Arial"/>
          <w:sz w:val="22"/>
        </w:rPr>
        <w:t xml:space="preserve">, 11. Available at: </w:t>
      </w:r>
      <w:hyperlink r:id="rId23" w:history="1">
        <w:r w:rsidRPr="00B535A1">
          <w:rPr>
            <w:rStyle w:val="Hyperlink"/>
            <w:rFonts w:ascii="Arial" w:hAnsi="Arial" w:cs="Arial"/>
            <w:sz w:val="22"/>
          </w:rPr>
          <w:t>https://doi.org/10.1016/j.puhip.2026.100773</w:t>
        </w:r>
      </w:hyperlink>
      <w:r w:rsidRPr="00B535A1">
        <w:rPr>
          <w:rFonts w:ascii="Arial" w:hAnsi="Arial" w:cs="Arial"/>
          <w:sz w:val="22"/>
        </w:rPr>
        <w:t>.</w:t>
      </w:r>
      <w:r w:rsidRPr="00B535A1">
        <w:rPr>
          <w:rFonts w:ascii="Arial" w:hAnsi="Arial" w:cs="Arial"/>
          <w:sz w:val="22"/>
        </w:rPr>
        <w:t xml:space="preserve"> </w:t>
      </w:r>
      <w:r w:rsidRPr="00B535A1">
        <w:rPr>
          <w:rFonts w:ascii="Arial" w:hAnsi="Arial" w:cs="Arial"/>
          <w:sz w:val="22"/>
        </w:rPr>
        <w:t>(Accessed 16.04.2026).</w:t>
      </w:r>
    </w:p>
    <w:p w14:paraId="7900F624" w14:textId="22995151" w:rsidR="00332E46" w:rsidRPr="00B535A1" w:rsidRDefault="00332E46" w:rsidP="00AA3D01">
      <w:pPr>
        <w:spacing w:line="240" w:lineRule="auto"/>
        <w:rPr>
          <w:rFonts w:ascii="Arial" w:hAnsi="Arial" w:cs="Arial"/>
          <w:sz w:val="22"/>
        </w:rPr>
      </w:pPr>
      <w:r w:rsidRPr="00B535A1">
        <w:rPr>
          <w:rFonts w:ascii="Arial" w:hAnsi="Arial" w:cs="Arial"/>
          <w:sz w:val="22"/>
        </w:rPr>
        <w:t>Marmot, M. and Allen, J.J. (2014) 'Social determinants of health equity', </w:t>
      </w:r>
      <w:r w:rsidRPr="00B535A1">
        <w:rPr>
          <w:rFonts w:ascii="Arial" w:hAnsi="Arial" w:cs="Arial"/>
          <w:i/>
          <w:iCs/>
          <w:sz w:val="22"/>
        </w:rPr>
        <w:t>American Journal of Public Health (1971),</w:t>
      </w:r>
      <w:r w:rsidRPr="00B535A1">
        <w:rPr>
          <w:rFonts w:ascii="Arial" w:hAnsi="Arial" w:cs="Arial"/>
          <w:sz w:val="22"/>
        </w:rPr>
        <w:t> 104, pp. S517–S519. Available at: </w:t>
      </w:r>
      <w:hyperlink r:id="rId24" w:tgtFrame="_blank" w:history="1">
        <w:r w:rsidRPr="00B535A1">
          <w:rPr>
            <w:rStyle w:val="Hyperlink"/>
            <w:rFonts w:ascii="Arial" w:hAnsi="Arial" w:cs="Arial"/>
            <w:sz w:val="22"/>
          </w:rPr>
          <w:t>https://doi.org/10.2105/AJPH.2014.302200</w:t>
        </w:r>
      </w:hyperlink>
      <w:r w:rsidRPr="00B535A1">
        <w:rPr>
          <w:rFonts w:ascii="Arial" w:hAnsi="Arial" w:cs="Arial"/>
          <w:sz w:val="22"/>
        </w:rPr>
        <w:t>.</w:t>
      </w:r>
      <w:r w:rsidR="005449D1" w:rsidRPr="00B535A1">
        <w:rPr>
          <w:rFonts w:ascii="Arial" w:hAnsi="Arial" w:cs="Arial"/>
          <w:sz w:val="22"/>
        </w:rPr>
        <w:t xml:space="preserve"> (Accessed 14.04.2026)</w:t>
      </w:r>
      <w:r w:rsidR="00B63B6A" w:rsidRPr="00B535A1">
        <w:rPr>
          <w:rFonts w:ascii="Arial" w:hAnsi="Arial" w:cs="Arial"/>
          <w:sz w:val="22"/>
        </w:rPr>
        <w:t>.</w:t>
      </w:r>
    </w:p>
    <w:p w14:paraId="6B6BA6C3" w14:textId="28A49338" w:rsidR="00332E46" w:rsidRPr="00B535A1" w:rsidRDefault="00332E46" w:rsidP="00AA3D01">
      <w:pPr>
        <w:spacing w:line="240" w:lineRule="auto"/>
        <w:rPr>
          <w:rFonts w:ascii="Arial" w:hAnsi="Arial" w:cs="Arial"/>
          <w:sz w:val="22"/>
        </w:rPr>
      </w:pPr>
      <w:r w:rsidRPr="00B535A1">
        <w:rPr>
          <w:rFonts w:ascii="Arial" w:hAnsi="Arial" w:cs="Arial"/>
          <w:sz w:val="22"/>
        </w:rPr>
        <w:t>Nabyonga-Orem, J. (2017) 'Monitoring sustainable development goal 3: How ready are the health information systems in low-income and middle-income countries', </w:t>
      </w:r>
      <w:r w:rsidRPr="00B535A1">
        <w:rPr>
          <w:rFonts w:ascii="Arial" w:hAnsi="Arial" w:cs="Arial"/>
          <w:i/>
          <w:iCs/>
          <w:sz w:val="22"/>
        </w:rPr>
        <w:t>BMJ Global Health,</w:t>
      </w:r>
      <w:r w:rsidRPr="00B535A1">
        <w:rPr>
          <w:rFonts w:ascii="Arial" w:hAnsi="Arial" w:cs="Arial"/>
          <w:sz w:val="22"/>
        </w:rPr>
        <w:t> 2(4), pp. e000433. Available at: </w:t>
      </w:r>
      <w:hyperlink r:id="rId25" w:tgtFrame="_blank" w:history="1">
        <w:r w:rsidRPr="00B535A1">
          <w:rPr>
            <w:rStyle w:val="Hyperlink"/>
            <w:rFonts w:ascii="Arial" w:hAnsi="Arial" w:cs="Arial"/>
            <w:sz w:val="22"/>
          </w:rPr>
          <w:t>https://doi.org/10.1136/bmjgh-2017-000433</w:t>
        </w:r>
      </w:hyperlink>
      <w:r w:rsidRPr="00B535A1">
        <w:rPr>
          <w:rFonts w:ascii="Arial" w:hAnsi="Arial" w:cs="Arial"/>
          <w:sz w:val="22"/>
        </w:rPr>
        <w:t>.</w:t>
      </w:r>
      <w:r w:rsidR="00DC2B85" w:rsidRPr="00B535A1">
        <w:rPr>
          <w:rFonts w:ascii="Arial" w:hAnsi="Arial" w:cs="Arial"/>
          <w:sz w:val="22"/>
        </w:rPr>
        <w:t xml:space="preserve"> (Accessed 14.04.2026)</w:t>
      </w:r>
      <w:r w:rsidR="00B63B6A" w:rsidRPr="00B535A1">
        <w:rPr>
          <w:rFonts w:ascii="Arial" w:hAnsi="Arial" w:cs="Arial"/>
          <w:sz w:val="22"/>
        </w:rPr>
        <w:t>.</w:t>
      </w:r>
    </w:p>
    <w:p w14:paraId="1BE97EE1" w14:textId="3FD13871" w:rsidR="00332E46" w:rsidRPr="00B535A1" w:rsidRDefault="00332E46" w:rsidP="00AA3D01">
      <w:pPr>
        <w:spacing w:line="240" w:lineRule="auto"/>
        <w:rPr>
          <w:rFonts w:ascii="Arial" w:hAnsi="Arial" w:cs="Arial"/>
          <w:sz w:val="22"/>
        </w:rPr>
      </w:pPr>
      <w:r w:rsidRPr="00B535A1">
        <w:rPr>
          <w:rFonts w:ascii="Arial" w:hAnsi="Arial" w:cs="Arial"/>
          <w:sz w:val="22"/>
        </w:rPr>
        <w:t xml:space="preserve">Nair, G.G. (2024) </w:t>
      </w:r>
      <w:r w:rsidR="00401773">
        <w:rPr>
          <w:rFonts w:ascii="Arial" w:hAnsi="Arial" w:cs="Arial"/>
          <w:sz w:val="22"/>
        </w:rPr>
        <w:t>'SDGs,</w:t>
      </w:r>
      <w:r w:rsidRPr="00B535A1">
        <w:rPr>
          <w:rFonts w:ascii="Arial" w:hAnsi="Arial" w:cs="Arial"/>
          <w:sz w:val="22"/>
        </w:rPr>
        <w:t xml:space="preserve"> innovation and </w:t>
      </w:r>
      <w:r w:rsidR="00401773">
        <w:rPr>
          <w:rFonts w:ascii="Arial" w:hAnsi="Arial" w:cs="Arial"/>
          <w:sz w:val="22"/>
        </w:rPr>
        <w:t>IP</w:t>
      </w:r>
      <w:r w:rsidRPr="00B535A1">
        <w:rPr>
          <w:rFonts w:ascii="Arial" w:hAnsi="Arial" w:cs="Arial"/>
          <w:sz w:val="22"/>
        </w:rPr>
        <w:t xml:space="preserve"> licensing', </w:t>
      </w:r>
      <w:r w:rsidRPr="00B535A1">
        <w:rPr>
          <w:rFonts w:ascii="Arial" w:hAnsi="Arial" w:cs="Arial"/>
          <w:i/>
          <w:iCs/>
          <w:sz w:val="22"/>
        </w:rPr>
        <w:t>Indian Drugs,</w:t>
      </w:r>
      <w:r w:rsidRPr="00B535A1">
        <w:rPr>
          <w:rFonts w:ascii="Arial" w:hAnsi="Arial" w:cs="Arial"/>
          <w:sz w:val="22"/>
        </w:rPr>
        <w:t> 61(4), pp. 5–6. Available at: </w:t>
      </w:r>
      <w:hyperlink r:id="rId26" w:tgtFrame="_blank" w:history="1">
        <w:r w:rsidRPr="00B535A1">
          <w:rPr>
            <w:rStyle w:val="Hyperlink"/>
            <w:rFonts w:ascii="Arial" w:hAnsi="Arial" w:cs="Arial"/>
            <w:sz w:val="22"/>
          </w:rPr>
          <w:t>https://doi.org/10.53879/id.61.04.p0005</w:t>
        </w:r>
      </w:hyperlink>
      <w:r w:rsidRPr="00B535A1">
        <w:rPr>
          <w:rFonts w:ascii="Arial" w:hAnsi="Arial" w:cs="Arial"/>
          <w:sz w:val="22"/>
        </w:rPr>
        <w:t>.</w:t>
      </w:r>
      <w:r w:rsidR="00DC2B85" w:rsidRPr="00B535A1">
        <w:rPr>
          <w:rFonts w:ascii="Arial" w:hAnsi="Arial" w:cs="Arial"/>
          <w:sz w:val="22"/>
        </w:rPr>
        <w:t>(Accessed 14.04.2026)</w:t>
      </w:r>
      <w:r w:rsidR="00B63B6A" w:rsidRPr="00B535A1">
        <w:rPr>
          <w:rFonts w:ascii="Arial" w:hAnsi="Arial" w:cs="Arial"/>
          <w:sz w:val="22"/>
        </w:rPr>
        <w:t>.</w:t>
      </w:r>
    </w:p>
    <w:p w14:paraId="2B94E358" w14:textId="77777777" w:rsidR="003068C3" w:rsidRPr="00B535A1" w:rsidRDefault="003068C3" w:rsidP="00AA3D01">
      <w:pPr>
        <w:widowControl w:val="0"/>
        <w:autoSpaceDE w:val="0"/>
        <w:autoSpaceDN w:val="0"/>
        <w:adjustRightInd w:val="0"/>
        <w:spacing w:after="240" w:line="240" w:lineRule="auto"/>
        <w:rPr>
          <w:rFonts w:ascii="Arial" w:hAnsi="Arial" w:cs="Arial"/>
          <w:sz w:val="22"/>
          <w:lang w:val="en-US"/>
        </w:rPr>
      </w:pPr>
      <w:r w:rsidRPr="00B535A1">
        <w:rPr>
          <w:rFonts w:ascii="Arial" w:hAnsi="Arial" w:cs="Arial"/>
          <w:sz w:val="22"/>
          <w:lang w:val="en-US"/>
        </w:rPr>
        <w:t>NHS (2023) “</w:t>
      </w:r>
      <w:r w:rsidRPr="00B535A1">
        <w:rPr>
          <w:rFonts w:ascii="Arial" w:hAnsi="Arial" w:cs="Arial"/>
          <w:i/>
          <w:iCs/>
          <w:sz w:val="22"/>
          <w:lang w:val="en-US"/>
        </w:rPr>
        <w:t>Every Mind Matters”</w:t>
      </w:r>
      <w:r w:rsidRPr="00B535A1">
        <w:rPr>
          <w:rFonts w:ascii="Arial" w:hAnsi="Arial" w:cs="Arial"/>
          <w:sz w:val="22"/>
          <w:lang w:val="en-US"/>
        </w:rPr>
        <w:t xml:space="preserve">. Available at: </w:t>
      </w:r>
      <w:hyperlink r:id="rId27" w:history="1">
        <w:r w:rsidRPr="00B535A1">
          <w:rPr>
            <w:rStyle w:val="Hyperlink"/>
            <w:rFonts w:ascii="Arial" w:hAnsi="Arial" w:cs="Arial"/>
            <w:sz w:val="22"/>
            <w:lang w:val="en-US"/>
          </w:rPr>
          <w:t>https://www.nhs.uk/every-mind-matters/</w:t>
        </w:r>
      </w:hyperlink>
      <w:r w:rsidRPr="00B535A1">
        <w:rPr>
          <w:rFonts w:ascii="Arial" w:hAnsi="Arial" w:cs="Arial"/>
          <w:sz w:val="22"/>
          <w:lang w:val="en-US"/>
        </w:rPr>
        <w:t xml:space="preserve"> (Accessed 16.04.2026).</w:t>
      </w:r>
    </w:p>
    <w:p w14:paraId="6B15B4CC" w14:textId="77777777" w:rsidR="00BD711D" w:rsidRPr="00B535A1" w:rsidRDefault="00BD711D" w:rsidP="00AA3D01">
      <w:pPr>
        <w:widowControl w:val="0"/>
        <w:autoSpaceDE w:val="0"/>
        <w:autoSpaceDN w:val="0"/>
        <w:adjustRightInd w:val="0"/>
        <w:spacing w:after="240" w:line="240" w:lineRule="auto"/>
        <w:rPr>
          <w:rFonts w:ascii="Arial" w:hAnsi="Arial" w:cs="Arial"/>
          <w:sz w:val="22"/>
          <w:lang w:val="en-US"/>
        </w:rPr>
      </w:pPr>
      <w:r w:rsidRPr="00B535A1">
        <w:rPr>
          <w:rFonts w:ascii="Arial" w:hAnsi="Arial" w:cs="Arial"/>
          <w:sz w:val="22"/>
          <w:lang w:val="en-US"/>
        </w:rPr>
        <w:t>NHS England (2022) “</w:t>
      </w:r>
      <w:r w:rsidRPr="00B535A1">
        <w:rPr>
          <w:rFonts w:ascii="Arial" w:hAnsi="Arial" w:cs="Arial"/>
          <w:i/>
          <w:iCs/>
          <w:sz w:val="22"/>
          <w:lang w:val="en-US"/>
        </w:rPr>
        <w:t>Delivering a net zero NHS</w:t>
      </w:r>
      <w:r w:rsidRPr="00B535A1">
        <w:rPr>
          <w:rFonts w:ascii="Arial" w:hAnsi="Arial" w:cs="Arial"/>
          <w:sz w:val="22"/>
          <w:lang w:val="en-US"/>
        </w:rPr>
        <w:t xml:space="preserve">.” Available at: </w:t>
      </w:r>
      <w:hyperlink r:id="rId28" w:history="1">
        <w:r w:rsidRPr="00B535A1">
          <w:rPr>
            <w:rStyle w:val="Hyperlink"/>
            <w:rFonts w:ascii="Arial" w:hAnsi="Arial" w:cs="Arial"/>
            <w:sz w:val="22"/>
            <w:lang w:val="en-US"/>
          </w:rPr>
          <w:t>https://www.england.nhs.uk/greenernhs/a-net-zero-nhs/</w:t>
        </w:r>
      </w:hyperlink>
      <w:r w:rsidRPr="00B535A1">
        <w:rPr>
          <w:rFonts w:ascii="Arial" w:hAnsi="Arial" w:cs="Arial"/>
          <w:sz w:val="22"/>
          <w:lang w:val="en-US"/>
        </w:rPr>
        <w:t xml:space="preserve"> (Accessed 15.04.2026).</w:t>
      </w:r>
    </w:p>
    <w:p w14:paraId="27ACD36A" w14:textId="77777777" w:rsidR="00E61790" w:rsidRPr="00B535A1" w:rsidRDefault="00E61790" w:rsidP="00AA3D01">
      <w:pPr>
        <w:widowControl w:val="0"/>
        <w:autoSpaceDE w:val="0"/>
        <w:autoSpaceDN w:val="0"/>
        <w:adjustRightInd w:val="0"/>
        <w:spacing w:after="240" w:line="240" w:lineRule="auto"/>
        <w:rPr>
          <w:rFonts w:ascii="Arial" w:hAnsi="Arial" w:cs="Arial"/>
          <w:sz w:val="22"/>
          <w:lang w:val="en-US"/>
        </w:rPr>
      </w:pPr>
      <w:r w:rsidRPr="00B535A1">
        <w:rPr>
          <w:rFonts w:ascii="Arial" w:hAnsi="Arial" w:cs="Arial"/>
          <w:sz w:val="22"/>
          <w:lang w:val="en-US"/>
        </w:rPr>
        <w:t>NHS England (2023) “</w:t>
      </w:r>
      <w:r w:rsidRPr="00B535A1">
        <w:rPr>
          <w:rFonts w:ascii="Arial" w:hAnsi="Arial" w:cs="Arial"/>
          <w:i/>
          <w:iCs/>
          <w:sz w:val="22"/>
          <w:lang w:val="en-US"/>
        </w:rPr>
        <w:t xml:space="preserve">NHS England» NHS Prevention </w:t>
      </w:r>
      <w:proofErr w:type="spellStart"/>
      <w:r w:rsidRPr="00B535A1">
        <w:rPr>
          <w:rFonts w:ascii="Arial" w:hAnsi="Arial" w:cs="Arial"/>
          <w:i/>
          <w:iCs/>
          <w:sz w:val="22"/>
          <w:lang w:val="en-US"/>
        </w:rPr>
        <w:t>Programme</w:t>
      </w:r>
      <w:proofErr w:type="spellEnd"/>
      <w:r w:rsidRPr="00B535A1">
        <w:rPr>
          <w:rFonts w:ascii="Arial" w:hAnsi="Arial" w:cs="Arial"/>
          <w:sz w:val="22"/>
          <w:lang w:val="en-US"/>
        </w:rPr>
        <w:t xml:space="preserve">.” Available at: </w:t>
      </w:r>
      <w:hyperlink r:id="rId29" w:history="1">
        <w:r w:rsidRPr="00B535A1">
          <w:rPr>
            <w:rStyle w:val="Hyperlink"/>
            <w:rFonts w:ascii="Arial" w:hAnsi="Arial" w:cs="Arial"/>
            <w:sz w:val="22"/>
            <w:lang w:val="en-US"/>
          </w:rPr>
          <w:t>https://www.england.nhs.uk/ourwork/prevention/</w:t>
        </w:r>
      </w:hyperlink>
      <w:r w:rsidRPr="00B535A1">
        <w:rPr>
          <w:rFonts w:ascii="Arial" w:hAnsi="Arial" w:cs="Arial"/>
          <w:sz w:val="22"/>
          <w:lang w:val="en-US"/>
        </w:rPr>
        <w:t xml:space="preserve"> (Accessed 15.04.2026).</w:t>
      </w:r>
    </w:p>
    <w:p w14:paraId="59EA28E8" w14:textId="77777777" w:rsidR="00AA3D01" w:rsidRDefault="00E61790" w:rsidP="00AA3D01">
      <w:pPr>
        <w:widowControl w:val="0"/>
        <w:autoSpaceDE w:val="0"/>
        <w:autoSpaceDN w:val="0"/>
        <w:adjustRightInd w:val="0"/>
        <w:spacing w:after="240" w:line="240" w:lineRule="auto"/>
        <w:rPr>
          <w:rFonts w:ascii="Arial" w:hAnsi="Arial" w:cs="Arial"/>
          <w:sz w:val="22"/>
          <w:lang w:val="en-US"/>
        </w:rPr>
      </w:pPr>
      <w:r w:rsidRPr="00B535A1">
        <w:rPr>
          <w:rFonts w:ascii="Arial" w:hAnsi="Arial" w:cs="Arial"/>
          <w:sz w:val="22"/>
          <w:lang w:val="en-US"/>
        </w:rPr>
        <w:t>NIHR (2021) “</w:t>
      </w:r>
      <w:r w:rsidRPr="00B535A1">
        <w:rPr>
          <w:rFonts w:ascii="Arial" w:hAnsi="Arial" w:cs="Arial"/>
          <w:i/>
          <w:iCs/>
          <w:sz w:val="22"/>
          <w:lang w:val="en-US"/>
        </w:rPr>
        <w:t>Better pathways promote walking and cycling</w:t>
      </w:r>
      <w:r w:rsidRPr="00B535A1">
        <w:rPr>
          <w:rFonts w:ascii="Arial" w:hAnsi="Arial" w:cs="Arial"/>
          <w:sz w:val="22"/>
          <w:lang w:val="en-US"/>
        </w:rPr>
        <w:t xml:space="preserve">.” Available at: </w:t>
      </w:r>
      <w:hyperlink r:id="rId30" w:history="1">
        <w:r w:rsidR="00AA3D01" w:rsidRPr="00A70A49">
          <w:rPr>
            <w:rStyle w:val="Hyperlink"/>
            <w:rFonts w:ascii="Arial" w:hAnsi="Arial" w:cs="Arial"/>
            <w:sz w:val="22"/>
            <w:lang w:val="en-US"/>
          </w:rPr>
          <w:t>https://evidence.nihr.ac.uk/alert/better-pathways-promote-walking-and-cycling-and-can-decrease-health-inequalities/</w:t>
        </w:r>
      </w:hyperlink>
      <w:r w:rsidRPr="00B535A1">
        <w:rPr>
          <w:rFonts w:ascii="Arial" w:hAnsi="Arial" w:cs="Arial"/>
          <w:sz w:val="22"/>
          <w:lang w:val="en-US"/>
        </w:rPr>
        <w:t xml:space="preserve"> (Accessed 16.04.2026).</w:t>
      </w:r>
    </w:p>
    <w:p w14:paraId="67B530EA" w14:textId="0AB4ECB9" w:rsidR="00332E46" w:rsidRPr="00AA3D01" w:rsidRDefault="00332E46" w:rsidP="00AA3D01">
      <w:pPr>
        <w:widowControl w:val="0"/>
        <w:autoSpaceDE w:val="0"/>
        <w:autoSpaceDN w:val="0"/>
        <w:adjustRightInd w:val="0"/>
        <w:spacing w:after="240" w:line="240" w:lineRule="auto"/>
        <w:rPr>
          <w:rFonts w:ascii="Arial" w:hAnsi="Arial" w:cs="Arial"/>
          <w:sz w:val="22"/>
          <w:lang w:val="en-US"/>
        </w:rPr>
      </w:pPr>
      <w:r w:rsidRPr="00B535A1">
        <w:rPr>
          <w:rFonts w:ascii="Arial" w:hAnsi="Arial" w:cs="Arial"/>
          <w:sz w:val="22"/>
        </w:rPr>
        <w:t>Obeng, J.A.M., Danquah, M.M. and Dadzie, P.S. (2025) 'Enhancing health literacy outreach: A key role for medical libraries in achieving sustainable development goal 3', </w:t>
      </w:r>
      <w:r w:rsidRPr="00B535A1">
        <w:rPr>
          <w:rFonts w:ascii="Arial" w:hAnsi="Arial" w:cs="Arial"/>
          <w:i/>
          <w:iCs/>
          <w:sz w:val="22"/>
        </w:rPr>
        <w:t>Health Information and Libraries Journal,</w:t>
      </w:r>
      <w:r w:rsidRPr="00B535A1">
        <w:rPr>
          <w:rFonts w:ascii="Arial" w:hAnsi="Arial" w:cs="Arial"/>
          <w:sz w:val="22"/>
        </w:rPr>
        <w:t> 42(3), pp. 254–264. Available at: </w:t>
      </w:r>
      <w:hyperlink r:id="rId31" w:tgtFrame="_blank" w:history="1">
        <w:r w:rsidRPr="00B535A1">
          <w:rPr>
            <w:rStyle w:val="Hyperlink"/>
            <w:rFonts w:ascii="Arial" w:hAnsi="Arial" w:cs="Arial"/>
            <w:sz w:val="22"/>
          </w:rPr>
          <w:t>https://doi.org/10.1111/hir.12582</w:t>
        </w:r>
      </w:hyperlink>
      <w:r w:rsidRPr="00B535A1">
        <w:rPr>
          <w:rFonts w:ascii="Arial" w:hAnsi="Arial" w:cs="Arial"/>
          <w:sz w:val="22"/>
        </w:rPr>
        <w:t>.</w:t>
      </w:r>
      <w:r w:rsidR="00B63B6A" w:rsidRPr="00B535A1">
        <w:rPr>
          <w:rFonts w:ascii="Arial" w:hAnsi="Arial" w:cs="Arial"/>
          <w:sz w:val="22"/>
        </w:rPr>
        <w:t xml:space="preserve"> (Accessed 14.04.2026).</w:t>
      </w:r>
    </w:p>
    <w:p w14:paraId="2D225D2C" w14:textId="2C671B23" w:rsidR="00332E46" w:rsidRPr="00B535A1" w:rsidRDefault="00332E46" w:rsidP="00AA3D01">
      <w:pPr>
        <w:spacing w:line="240" w:lineRule="auto"/>
        <w:rPr>
          <w:rFonts w:ascii="Arial" w:hAnsi="Arial" w:cs="Arial"/>
          <w:sz w:val="22"/>
        </w:rPr>
      </w:pPr>
      <w:r w:rsidRPr="00B535A1">
        <w:rPr>
          <w:rFonts w:ascii="Arial" w:hAnsi="Arial" w:cs="Arial"/>
          <w:sz w:val="22"/>
        </w:rPr>
        <w:t xml:space="preserve">Pyone, T., Aung, T.T., </w:t>
      </w:r>
      <w:proofErr w:type="spellStart"/>
      <w:r w:rsidRPr="00B535A1">
        <w:rPr>
          <w:rFonts w:ascii="Arial" w:hAnsi="Arial" w:cs="Arial"/>
          <w:sz w:val="22"/>
        </w:rPr>
        <w:t>Endericks</w:t>
      </w:r>
      <w:proofErr w:type="spellEnd"/>
      <w:r w:rsidRPr="00B535A1">
        <w:rPr>
          <w:rFonts w:ascii="Arial" w:hAnsi="Arial" w:cs="Arial"/>
          <w:sz w:val="22"/>
        </w:rPr>
        <w:t xml:space="preserve">, T., Myint, N.W., Inamdar, L., Collins, S., Pwint, K.H., Hein, B.B. and Wilson, A. (2020) 'Health system governance in strengthening international health </w:t>
      </w:r>
      <w:r w:rsidRPr="00B535A1">
        <w:rPr>
          <w:rFonts w:ascii="Arial" w:hAnsi="Arial" w:cs="Arial"/>
          <w:sz w:val="22"/>
        </w:rPr>
        <w:lastRenderedPageBreak/>
        <w:t xml:space="preserve">regulations (IHR) compliance in </w:t>
      </w:r>
      <w:proofErr w:type="spellStart"/>
      <w:r w:rsidRPr="00B535A1">
        <w:rPr>
          <w:rFonts w:ascii="Arial" w:hAnsi="Arial" w:cs="Arial"/>
          <w:sz w:val="22"/>
        </w:rPr>
        <w:t>myanmar</w:t>
      </w:r>
      <w:proofErr w:type="spellEnd"/>
      <w:r w:rsidRPr="00B535A1">
        <w:rPr>
          <w:rFonts w:ascii="Arial" w:hAnsi="Arial" w:cs="Arial"/>
          <w:sz w:val="22"/>
        </w:rPr>
        <w:t>', </w:t>
      </w:r>
      <w:r w:rsidRPr="00B535A1">
        <w:rPr>
          <w:rFonts w:ascii="Arial" w:hAnsi="Arial" w:cs="Arial"/>
          <w:i/>
          <w:iCs/>
          <w:sz w:val="22"/>
        </w:rPr>
        <w:t>BMJ Global Health,</w:t>
      </w:r>
      <w:r w:rsidRPr="00B535A1">
        <w:rPr>
          <w:rFonts w:ascii="Arial" w:hAnsi="Arial" w:cs="Arial"/>
          <w:sz w:val="22"/>
        </w:rPr>
        <w:t> 5(11), pp. e003566. Available at: </w:t>
      </w:r>
      <w:hyperlink r:id="rId32" w:tgtFrame="_blank" w:history="1">
        <w:r w:rsidRPr="00B535A1">
          <w:rPr>
            <w:rStyle w:val="Hyperlink"/>
            <w:rFonts w:ascii="Arial" w:hAnsi="Arial" w:cs="Arial"/>
            <w:sz w:val="22"/>
          </w:rPr>
          <w:t>https://doi.org/10.1136/bmjgh-2020-003566</w:t>
        </w:r>
      </w:hyperlink>
      <w:r w:rsidRPr="00B535A1">
        <w:rPr>
          <w:rFonts w:ascii="Arial" w:hAnsi="Arial" w:cs="Arial"/>
          <w:sz w:val="22"/>
        </w:rPr>
        <w:t>.</w:t>
      </w:r>
      <w:r w:rsidR="002B0B3C" w:rsidRPr="00B535A1">
        <w:rPr>
          <w:rFonts w:ascii="Arial" w:hAnsi="Arial" w:cs="Arial"/>
          <w:sz w:val="22"/>
        </w:rPr>
        <w:t xml:space="preserve"> (Accessed 15.04.2026).</w:t>
      </w:r>
    </w:p>
    <w:p w14:paraId="1A5D247F" w14:textId="32E85D5E" w:rsidR="00332E46" w:rsidRPr="00B535A1" w:rsidRDefault="00332E46" w:rsidP="00AA3D01">
      <w:pPr>
        <w:spacing w:line="240" w:lineRule="auto"/>
        <w:rPr>
          <w:rFonts w:ascii="Arial" w:hAnsi="Arial" w:cs="Arial"/>
          <w:sz w:val="22"/>
        </w:rPr>
      </w:pPr>
      <w:r w:rsidRPr="00B535A1">
        <w:rPr>
          <w:rFonts w:ascii="Arial" w:hAnsi="Arial" w:cs="Arial"/>
          <w:sz w:val="22"/>
        </w:rPr>
        <w:t xml:space="preserve">Rahman, M.M., Dyuti, T.I., </w:t>
      </w:r>
      <w:proofErr w:type="spellStart"/>
      <w:r w:rsidRPr="00B535A1">
        <w:rPr>
          <w:rFonts w:ascii="Arial" w:hAnsi="Arial" w:cs="Arial"/>
          <w:sz w:val="22"/>
        </w:rPr>
        <w:t>Tareque</w:t>
      </w:r>
      <w:proofErr w:type="spellEnd"/>
      <w:r w:rsidRPr="00B535A1">
        <w:rPr>
          <w:rFonts w:ascii="Arial" w:hAnsi="Arial" w:cs="Arial"/>
          <w:sz w:val="22"/>
        </w:rPr>
        <w:t>, M. and Alnour, M. (2025) 'Health expenditure, governance and SDG3 nexus: A longitudinal analysis in BRICS economies', </w:t>
      </w:r>
      <w:r w:rsidR="001F5396">
        <w:rPr>
          <w:rFonts w:ascii="Arial" w:hAnsi="Arial" w:cs="Arial"/>
          <w:i/>
          <w:iCs/>
          <w:sz w:val="22"/>
        </w:rPr>
        <w:t>Globalisation</w:t>
      </w:r>
      <w:r w:rsidRPr="00B535A1">
        <w:rPr>
          <w:rFonts w:ascii="Arial" w:hAnsi="Arial" w:cs="Arial"/>
          <w:i/>
          <w:iCs/>
          <w:sz w:val="22"/>
        </w:rPr>
        <w:t xml:space="preserve"> and Health,</w:t>
      </w:r>
      <w:r w:rsidRPr="00B535A1">
        <w:rPr>
          <w:rFonts w:ascii="Arial" w:hAnsi="Arial" w:cs="Arial"/>
          <w:sz w:val="22"/>
        </w:rPr>
        <w:t> 21(1), pp. 18. Available at: </w:t>
      </w:r>
      <w:hyperlink r:id="rId33" w:tgtFrame="_blank" w:history="1">
        <w:r w:rsidRPr="00B535A1">
          <w:rPr>
            <w:rStyle w:val="Hyperlink"/>
            <w:rFonts w:ascii="Arial" w:hAnsi="Arial" w:cs="Arial"/>
            <w:sz w:val="22"/>
          </w:rPr>
          <w:t>https://doi.org/10.1186/s12992-025-01113-8</w:t>
        </w:r>
      </w:hyperlink>
      <w:r w:rsidRPr="00B535A1">
        <w:rPr>
          <w:rFonts w:ascii="Arial" w:hAnsi="Arial" w:cs="Arial"/>
          <w:sz w:val="22"/>
        </w:rPr>
        <w:t>.</w:t>
      </w:r>
      <w:r w:rsidR="002B0B3C" w:rsidRPr="00B535A1">
        <w:rPr>
          <w:rFonts w:ascii="Arial" w:hAnsi="Arial" w:cs="Arial"/>
          <w:sz w:val="22"/>
        </w:rPr>
        <w:t xml:space="preserve"> (Accessed 14.04.2026).</w:t>
      </w:r>
    </w:p>
    <w:p w14:paraId="024DE8DE" w14:textId="2D5BAD74" w:rsidR="00332E46" w:rsidRPr="00B535A1" w:rsidRDefault="00332E46" w:rsidP="00AA3D01">
      <w:pPr>
        <w:spacing w:line="240" w:lineRule="auto"/>
        <w:rPr>
          <w:rFonts w:ascii="Arial" w:hAnsi="Arial" w:cs="Arial"/>
          <w:sz w:val="22"/>
        </w:rPr>
      </w:pPr>
      <w:r w:rsidRPr="00B535A1">
        <w:rPr>
          <w:rFonts w:ascii="Arial" w:hAnsi="Arial" w:cs="Arial"/>
          <w:sz w:val="22"/>
        </w:rPr>
        <w:t>Salameh, A.A., Amin, S., Danish, M.H., Asghar, N., Naveed, R.T. and Munir, M. (2022) 'Socio-economic determinants of subjective wellbeing toward sustainable development goals: An insight from a developing country', </w:t>
      </w:r>
      <w:r w:rsidRPr="00B535A1">
        <w:rPr>
          <w:rFonts w:ascii="Arial" w:hAnsi="Arial" w:cs="Arial"/>
          <w:i/>
          <w:iCs/>
          <w:sz w:val="22"/>
        </w:rPr>
        <w:t>Frontiers in Psychology,</w:t>
      </w:r>
      <w:r w:rsidRPr="00B535A1">
        <w:rPr>
          <w:rFonts w:ascii="Arial" w:hAnsi="Arial" w:cs="Arial"/>
          <w:sz w:val="22"/>
        </w:rPr>
        <w:t> 13, pp. 961400. Available at: </w:t>
      </w:r>
      <w:hyperlink r:id="rId34" w:tgtFrame="_blank" w:history="1">
        <w:r w:rsidRPr="00B535A1">
          <w:rPr>
            <w:rStyle w:val="Hyperlink"/>
            <w:rFonts w:ascii="Arial" w:hAnsi="Arial" w:cs="Arial"/>
            <w:sz w:val="22"/>
          </w:rPr>
          <w:t>https://doi.org/10.3389/fpsyg.2022.961400</w:t>
        </w:r>
      </w:hyperlink>
      <w:r w:rsidRPr="00B535A1">
        <w:rPr>
          <w:rFonts w:ascii="Arial" w:hAnsi="Arial" w:cs="Arial"/>
          <w:sz w:val="22"/>
        </w:rPr>
        <w:t>.</w:t>
      </w:r>
      <w:r w:rsidR="000C2653" w:rsidRPr="00B535A1">
        <w:rPr>
          <w:rFonts w:ascii="Arial" w:hAnsi="Arial" w:cs="Arial"/>
          <w:sz w:val="22"/>
        </w:rPr>
        <w:t xml:space="preserve"> (Accessed 15.04.2026).</w:t>
      </w:r>
    </w:p>
    <w:p w14:paraId="01EB4021" w14:textId="2405AC3C" w:rsidR="00332E46" w:rsidRPr="00B535A1" w:rsidRDefault="00332E46" w:rsidP="00AA3D01">
      <w:pPr>
        <w:spacing w:line="240" w:lineRule="auto"/>
        <w:rPr>
          <w:rFonts w:ascii="Arial" w:hAnsi="Arial" w:cs="Arial"/>
          <w:sz w:val="22"/>
        </w:rPr>
      </w:pPr>
      <w:r w:rsidRPr="00B535A1">
        <w:rPr>
          <w:rFonts w:ascii="Arial" w:hAnsi="Arial" w:cs="Arial"/>
          <w:sz w:val="22"/>
        </w:rPr>
        <w:t>Seidman, G. (2017) 'Does SDG 3 have an adequate theory of change for improving health systems performance?', </w:t>
      </w:r>
      <w:r w:rsidRPr="00B535A1">
        <w:rPr>
          <w:rFonts w:ascii="Arial" w:hAnsi="Arial" w:cs="Arial"/>
          <w:i/>
          <w:iCs/>
          <w:sz w:val="22"/>
        </w:rPr>
        <w:t>Journal of Global Health,</w:t>
      </w:r>
      <w:r w:rsidRPr="00B535A1">
        <w:rPr>
          <w:rFonts w:ascii="Arial" w:hAnsi="Arial" w:cs="Arial"/>
          <w:sz w:val="22"/>
        </w:rPr>
        <w:t> 7(1)</w:t>
      </w:r>
      <w:r w:rsidR="00A743B0">
        <w:rPr>
          <w:rFonts w:ascii="Arial" w:hAnsi="Arial" w:cs="Arial"/>
          <w:sz w:val="22"/>
        </w:rPr>
        <w:t>.</w:t>
      </w:r>
      <w:r w:rsidRPr="00B535A1">
        <w:rPr>
          <w:rFonts w:ascii="Arial" w:hAnsi="Arial" w:cs="Arial"/>
          <w:sz w:val="22"/>
        </w:rPr>
        <w:t xml:space="preserve"> Available at: </w:t>
      </w:r>
      <w:hyperlink r:id="rId35" w:tgtFrame="_blank" w:history="1">
        <w:r w:rsidRPr="00B535A1">
          <w:rPr>
            <w:rStyle w:val="Hyperlink"/>
            <w:rFonts w:ascii="Arial" w:hAnsi="Arial" w:cs="Arial"/>
            <w:sz w:val="22"/>
          </w:rPr>
          <w:t>https://doi.org/10.7189/jogh.07.010302</w:t>
        </w:r>
      </w:hyperlink>
      <w:r w:rsidRPr="00B535A1">
        <w:rPr>
          <w:rFonts w:ascii="Arial" w:hAnsi="Arial" w:cs="Arial"/>
          <w:sz w:val="22"/>
        </w:rPr>
        <w:t>.</w:t>
      </w:r>
      <w:r w:rsidR="000C2653" w:rsidRPr="00B535A1">
        <w:rPr>
          <w:rFonts w:ascii="Arial" w:hAnsi="Arial" w:cs="Arial"/>
          <w:sz w:val="22"/>
        </w:rPr>
        <w:t xml:space="preserve"> (Accessed 16.04.2026).</w:t>
      </w:r>
    </w:p>
    <w:p w14:paraId="7DC19CFE" w14:textId="7B2B5370" w:rsidR="00332E46" w:rsidRPr="00B535A1" w:rsidRDefault="00332E46" w:rsidP="00AA3D01">
      <w:pPr>
        <w:spacing w:line="240" w:lineRule="auto"/>
        <w:rPr>
          <w:rFonts w:ascii="Arial" w:hAnsi="Arial" w:cs="Arial"/>
          <w:sz w:val="22"/>
        </w:rPr>
      </w:pPr>
      <w:r w:rsidRPr="00B535A1">
        <w:rPr>
          <w:rFonts w:ascii="Arial" w:hAnsi="Arial" w:cs="Arial"/>
          <w:sz w:val="22"/>
        </w:rPr>
        <w:t xml:space="preserve">Silva, D.A.S., Aubert, S., Manyanga, T., Lee, E., Salvo, D. and Tremblay, M.S. (2024) 'Physical activity report card indicators and the </w:t>
      </w:r>
      <w:r w:rsidR="00DE3792">
        <w:rPr>
          <w:rFonts w:ascii="Arial" w:hAnsi="Arial" w:cs="Arial"/>
          <w:sz w:val="22"/>
        </w:rPr>
        <w:t>United Nations</w:t>
      </w:r>
      <w:r w:rsidRPr="00B535A1">
        <w:rPr>
          <w:rFonts w:ascii="Arial" w:hAnsi="Arial" w:cs="Arial"/>
          <w:sz w:val="22"/>
        </w:rPr>
        <w:t xml:space="preserve"> sustainable development goals: Insights from global matrix 4.0', </w:t>
      </w:r>
      <w:r w:rsidRPr="00B535A1">
        <w:rPr>
          <w:rFonts w:ascii="Arial" w:hAnsi="Arial" w:cs="Arial"/>
          <w:i/>
          <w:iCs/>
          <w:sz w:val="22"/>
        </w:rPr>
        <w:t>Journal of Physical Activity &amp; Health,</w:t>
      </w:r>
      <w:r w:rsidRPr="00B535A1">
        <w:rPr>
          <w:rFonts w:ascii="Arial" w:hAnsi="Arial" w:cs="Arial"/>
          <w:sz w:val="22"/>
        </w:rPr>
        <w:t> 21(12), pp. 1372–1381. Available at: </w:t>
      </w:r>
      <w:hyperlink r:id="rId36" w:tgtFrame="_blank" w:history="1">
        <w:r w:rsidRPr="00B535A1">
          <w:rPr>
            <w:rStyle w:val="Hyperlink"/>
            <w:rFonts w:ascii="Arial" w:hAnsi="Arial" w:cs="Arial"/>
            <w:sz w:val="22"/>
          </w:rPr>
          <w:t>https://doi.org/10.1123/jpah.2024-0442</w:t>
        </w:r>
      </w:hyperlink>
      <w:r w:rsidRPr="00B535A1">
        <w:rPr>
          <w:rFonts w:ascii="Arial" w:hAnsi="Arial" w:cs="Arial"/>
          <w:sz w:val="22"/>
        </w:rPr>
        <w:t>.</w:t>
      </w:r>
      <w:r w:rsidR="006E13C4" w:rsidRPr="00B535A1">
        <w:rPr>
          <w:rFonts w:ascii="Arial" w:hAnsi="Arial" w:cs="Arial"/>
          <w:sz w:val="22"/>
        </w:rPr>
        <w:t xml:space="preserve"> (Accessed 15.04.2026)</w:t>
      </w:r>
    </w:p>
    <w:p w14:paraId="07B0C685" w14:textId="7D44036F" w:rsidR="00332E46" w:rsidRPr="00B535A1" w:rsidRDefault="00332E46" w:rsidP="00AA3D01">
      <w:pPr>
        <w:spacing w:line="240" w:lineRule="auto"/>
        <w:rPr>
          <w:rFonts w:ascii="Arial" w:hAnsi="Arial" w:cs="Arial"/>
          <w:sz w:val="22"/>
        </w:rPr>
      </w:pPr>
      <w:r w:rsidRPr="00B535A1">
        <w:rPr>
          <w:rFonts w:ascii="Arial" w:hAnsi="Arial" w:cs="Arial"/>
          <w:sz w:val="22"/>
        </w:rPr>
        <w:t>Suganya, M. (2022) 'Peace, justice and strong institutions</w:t>
      </w:r>
      <w:r w:rsidR="00DE3792">
        <w:rPr>
          <w:rFonts w:ascii="Arial" w:hAnsi="Arial" w:cs="Arial"/>
          <w:sz w:val="22"/>
        </w:rPr>
        <w:t>:</w:t>
      </w:r>
      <w:r w:rsidRPr="00B535A1">
        <w:rPr>
          <w:rFonts w:ascii="Arial" w:hAnsi="Arial" w:cs="Arial"/>
          <w:sz w:val="22"/>
        </w:rPr>
        <w:t xml:space="preserve"> an overview', </w:t>
      </w:r>
      <w:proofErr w:type="spellStart"/>
      <w:r w:rsidRPr="00B535A1">
        <w:rPr>
          <w:rFonts w:ascii="Arial" w:hAnsi="Arial" w:cs="Arial"/>
          <w:i/>
          <w:iCs/>
          <w:sz w:val="22"/>
        </w:rPr>
        <w:t>NeuroQuantology</w:t>
      </w:r>
      <w:proofErr w:type="spellEnd"/>
      <w:r w:rsidRPr="00B535A1">
        <w:rPr>
          <w:rFonts w:ascii="Arial" w:hAnsi="Arial" w:cs="Arial"/>
          <w:i/>
          <w:iCs/>
          <w:sz w:val="22"/>
        </w:rPr>
        <w:t>,</w:t>
      </w:r>
      <w:r w:rsidRPr="00B535A1">
        <w:rPr>
          <w:rFonts w:ascii="Arial" w:hAnsi="Arial" w:cs="Arial"/>
          <w:sz w:val="22"/>
        </w:rPr>
        <w:t> 20(16), pp. 4665. Available at: </w:t>
      </w:r>
      <w:hyperlink r:id="rId37" w:tgtFrame="_blank" w:history="1">
        <w:r w:rsidRPr="00B535A1">
          <w:rPr>
            <w:rStyle w:val="Hyperlink"/>
            <w:rFonts w:ascii="Arial" w:hAnsi="Arial" w:cs="Arial"/>
            <w:sz w:val="22"/>
          </w:rPr>
          <w:t>https://doi.org/10.48047/NQ.2022.20.16.NQ880475</w:t>
        </w:r>
      </w:hyperlink>
      <w:r w:rsidRPr="00B535A1">
        <w:rPr>
          <w:rFonts w:ascii="Arial" w:hAnsi="Arial" w:cs="Arial"/>
          <w:sz w:val="22"/>
        </w:rPr>
        <w:t>.</w:t>
      </w:r>
      <w:r w:rsidR="00B3228C" w:rsidRPr="00B535A1">
        <w:rPr>
          <w:rFonts w:ascii="Arial" w:hAnsi="Arial" w:cs="Arial"/>
          <w:sz w:val="22"/>
        </w:rPr>
        <w:t xml:space="preserve"> (Accessed 15.04.2026)</w:t>
      </w:r>
    </w:p>
    <w:p w14:paraId="23BC94BD" w14:textId="44CA00EB" w:rsidR="00332E46" w:rsidRPr="00B535A1" w:rsidRDefault="00332E46" w:rsidP="00AA3D01">
      <w:pPr>
        <w:spacing w:line="240" w:lineRule="auto"/>
        <w:rPr>
          <w:rFonts w:ascii="Arial" w:hAnsi="Arial" w:cs="Arial"/>
          <w:sz w:val="22"/>
        </w:rPr>
      </w:pPr>
      <w:r w:rsidRPr="00B535A1">
        <w:rPr>
          <w:rFonts w:ascii="Arial" w:hAnsi="Arial" w:cs="Arial"/>
          <w:sz w:val="22"/>
        </w:rPr>
        <w:t xml:space="preserve">Sweileh, W.M. (2020) 'Bibliometric analysis of scientific publications on “sustainable development goals” with emphasis </w:t>
      </w:r>
      <w:r w:rsidR="00DE3792">
        <w:rPr>
          <w:rFonts w:ascii="Arial" w:hAnsi="Arial" w:cs="Arial"/>
          <w:sz w:val="22"/>
        </w:rPr>
        <w:t>on the</w:t>
      </w:r>
      <w:r w:rsidRPr="00B535A1">
        <w:rPr>
          <w:rFonts w:ascii="Arial" w:hAnsi="Arial" w:cs="Arial"/>
          <w:sz w:val="22"/>
        </w:rPr>
        <w:t xml:space="preserve"> “good health and well-being” goal (2015–2019)', </w:t>
      </w:r>
      <w:r w:rsidR="00DE3792">
        <w:rPr>
          <w:rFonts w:ascii="Arial" w:hAnsi="Arial" w:cs="Arial"/>
          <w:i/>
          <w:iCs/>
          <w:sz w:val="22"/>
        </w:rPr>
        <w:t>Globalisation</w:t>
      </w:r>
      <w:r w:rsidRPr="00B535A1">
        <w:rPr>
          <w:rFonts w:ascii="Arial" w:hAnsi="Arial" w:cs="Arial"/>
          <w:i/>
          <w:iCs/>
          <w:sz w:val="22"/>
        </w:rPr>
        <w:t xml:space="preserve"> and Health,</w:t>
      </w:r>
      <w:r w:rsidRPr="00B535A1">
        <w:rPr>
          <w:rFonts w:ascii="Arial" w:hAnsi="Arial" w:cs="Arial"/>
          <w:sz w:val="22"/>
        </w:rPr>
        <w:t> 16(1), pp. 68–13. Available at: </w:t>
      </w:r>
      <w:hyperlink r:id="rId38" w:tgtFrame="_blank" w:history="1">
        <w:r w:rsidRPr="00B535A1">
          <w:rPr>
            <w:rStyle w:val="Hyperlink"/>
            <w:rFonts w:ascii="Arial" w:hAnsi="Arial" w:cs="Arial"/>
            <w:sz w:val="22"/>
          </w:rPr>
          <w:t>https://doi.org/10.1186/s12992-020-00602-2</w:t>
        </w:r>
      </w:hyperlink>
      <w:r w:rsidRPr="00B535A1">
        <w:rPr>
          <w:rFonts w:ascii="Arial" w:hAnsi="Arial" w:cs="Arial"/>
          <w:sz w:val="22"/>
        </w:rPr>
        <w:t>.</w:t>
      </w:r>
      <w:r w:rsidR="00B3228C" w:rsidRPr="00B535A1">
        <w:rPr>
          <w:rFonts w:ascii="Arial" w:hAnsi="Arial" w:cs="Arial"/>
          <w:sz w:val="22"/>
        </w:rPr>
        <w:t xml:space="preserve"> (Accessed 16.04.2026)</w:t>
      </w:r>
      <w:r w:rsidR="004A00BD" w:rsidRPr="00B535A1">
        <w:rPr>
          <w:rFonts w:ascii="Arial" w:hAnsi="Arial" w:cs="Arial"/>
          <w:sz w:val="22"/>
        </w:rPr>
        <w:t>.</w:t>
      </w:r>
    </w:p>
    <w:p w14:paraId="68A0AB82" w14:textId="77777777" w:rsidR="004A00BD" w:rsidRPr="000B49AA" w:rsidRDefault="004A00BD" w:rsidP="00AA3D01">
      <w:pPr>
        <w:spacing w:line="240" w:lineRule="auto"/>
        <w:rPr>
          <w:rFonts w:ascii="Arial" w:hAnsi="Arial" w:cs="Arial"/>
          <w:sz w:val="22"/>
        </w:rPr>
      </w:pPr>
      <w:r w:rsidRPr="000B49AA">
        <w:rPr>
          <w:rFonts w:ascii="Arial" w:hAnsi="Arial" w:cs="Arial"/>
          <w:sz w:val="22"/>
          <w:lang w:val="en-US"/>
        </w:rPr>
        <w:t>United Nations (2015) “</w:t>
      </w:r>
      <w:r w:rsidRPr="000B49AA">
        <w:rPr>
          <w:rFonts w:ascii="Arial" w:hAnsi="Arial" w:cs="Arial"/>
          <w:i/>
          <w:iCs/>
          <w:sz w:val="22"/>
          <w:lang w:val="en-US"/>
        </w:rPr>
        <w:t>The 17 sustainable development goals</w:t>
      </w:r>
      <w:r w:rsidRPr="000B49AA">
        <w:rPr>
          <w:rFonts w:ascii="Arial" w:hAnsi="Arial" w:cs="Arial"/>
          <w:sz w:val="22"/>
          <w:lang w:val="en-US"/>
        </w:rPr>
        <w:t xml:space="preserve">.” Available at: </w:t>
      </w:r>
      <w:hyperlink r:id="rId39" w:history="1">
        <w:r w:rsidRPr="000B49AA">
          <w:rPr>
            <w:rStyle w:val="Hyperlink"/>
            <w:rFonts w:ascii="Arial" w:hAnsi="Arial" w:cs="Arial"/>
            <w:sz w:val="22"/>
            <w:lang w:val="en-US"/>
          </w:rPr>
          <w:t>https://sdgs.un.org/goals</w:t>
        </w:r>
      </w:hyperlink>
      <w:r w:rsidRPr="000B49AA">
        <w:rPr>
          <w:rFonts w:ascii="Arial" w:hAnsi="Arial" w:cs="Arial"/>
          <w:sz w:val="22"/>
          <w:lang w:val="en-US"/>
        </w:rPr>
        <w:t xml:space="preserve"> </w:t>
      </w:r>
      <w:r w:rsidRPr="00B535A1">
        <w:rPr>
          <w:rFonts w:ascii="Arial" w:hAnsi="Arial" w:cs="Arial"/>
          <w:sz w:val="22"/>
          <w:lang w:val="en-US"/>
        </w:rPr>
        <w:t>(</w:t>
      </w:r>
      <w:r w:rsidRPr="000B49AA">
        <w:rPr>
          <w:rFonts w:ascii="Arial" w:hAnsi="Arial" w:cs="Arial"/>
          <w:sz w:val="22"/>
          <w:lang w:val="en-US"/>
        </w:rPr>
        <w:t>Accessed 11/0</w:t>
      </w:r>
      <w:r w:rsidRPr="00B535A1">
        <w:rPr>
          <w:rFonts w:ascii="Arial" w:hAnsi="Arial" w:cs="Arial"/>
          <w:sz w:val="22"/>
          <w:lang w:val="en-US"/>
        </w:rPr>
        <w:t>4</w:t>
      </w:r>
      <w:r w:rsidRPr="000B49AA">
        <w:rPr>
          <w:rFonts w:ascii="Arial" w:hAnsi="Arial" w:cs="Arial"/>
          <w:sz w:val="22"/>
          <w:lang w:val="en-US"/>
        </w:rPr>
        <w:t>/2026).</w:t>
      </w:r>
    </w:p>
    <w:p w14:paraId="76E07B68" w14:textId="43C2CC6E" w:rsidR="004A00BD" w:rsidRPr="00B535A1" w:rsidRDefault="004A00BD" w:rsidP="00AA3D01">
      <w:pPr>
        <w:spacing w:line="240" w:lineRule="auto"/>
        <w:rPr>
          <w:rFonts w:ascii="Arial" w:hAnsi="Arial" w:cs="Arial"/>
          <w:sz w:val="22"/>
          <w:lang w:val="en-US"/>
        </w:rPr>
      </w:pPr>
      <w:r w:rsidRPr="000B49AA">
        <w:rPr>
          <w:rFonts w:ascii="Arial" w:hAnsi="Arial" w:cs="Arial"/>
          <w:sz w:val="22"/>
          <w:lang w:val="en-US"/>
        </w:rPr>
        <w:t>World Health Organization (2024) “</w:t>
      </w:r>
      <w:r w:rsidRPr="000B49AA">
        <w:rPr>
          <w:rFonts w:ascii="Arial" w:hAnsi="Arial" w:cs="Arial"/>
          <w:i/>
          <w:iCs/>
          <w:sz w:val="22"/>
          <w:lang w:val="en-US"/>
        </w:rPr>
        <w:t xml:space="preserve">Sustainable Development Goals </w:t>
      </w:r>
      <w:r w:rsidR="000E1DEA">
        <w:rPr>
          <w:rFonts w:ascii="Arial" w:hAnsi="Arial" w:cs="Arial"/>
          <w:i/>
          <w:iCs/>
          <w:sz w:val="22"/>
          <w:lang w:val="en-US"/>
        </w:rPr>
        <w:t>3 – The</w:t>
      </w:r>
      <w:r w:rsidRPr="000B49AA">
        <w:rPr>
          <w:rFonts w:ascii="Arial" w:hAnsi="Arial" w:cs="Arial"/>
          <w:i/>
          <w:iCs/>
          <w:sz w:val="22"/>
          <w:lang w:val="en-US"/>
        </w:rPr>
        <w:t xml:space="preserve"> Global Action Plan for Healthy Lives and Well-being for All</w:t>
      </w:r>
      <w:r w:rsidRPr="000B49AA">
        <w:rPr>
          <w:rFonts w:ascii="Arial" w:hAnsi="Arial" w:cs="Arial"/>
          <w:sz w:val="22"/>
          <w:lang w:val="en-US"/>
        </w:rPr>
        <w:t xml:space="preserve">.” Available at: </w:t>
      </w:r>
      <w:hyperlink r:id="rId40" w:history="1">
        <w:r w:rsidRPr="000B49AA">
          <w:rPr>
            <w:rStyle w:val="Hyperlink"/>
            <w:rFonts w:ascii="Arial" w:hAnsi="Arial" w:cs="Arial"/>
            <w:sz w:val="22"/>
            <w:lang w:val="en-US"/>
          </w:rPr>
          <w:t>https://www.who.int/initiatives/sdg3-global-action-plan</w:t>
        </w:r>
      </w:hyperlink>
      <w:r w:rsidRPr="000B49AA">
        <w:rPr>
          <w:rFonts w:ascii="Arial" w:hAnsi="Arial" w:cs="Arial"/>
          <w:sz w:val="22"/>
          <w:lang w:val="en-US"/>
        </w:rPr>
        <w:t xml:space="preserve"> (Accessed 11/0</w:t>
      </w:r>
      <w:r w:rsidRPr="00B535A1">
        <w:rPr>
          <w:rFonts w:ascii="Arial" w:hAnsi="Arial" w:cs="Arial"/>
          <w:sz w:val="22"/>
          <w:lang w:val="en-US"/>
        </w:rPr>
        <w:t>4</w:t>
      </w:r>
      <w:r w:rsidRPr="000B49AA">
        <w:rPr>
          <w:rFonts w:ascii="Arial" w:hAnsi="Arial" w:cs="Arial"/>
          <w:sz w:val="22"/>
          <w:lang w:val="en-US"/>
        </w:rPr>
        <w:t>/2026).</w:t>
      </w:r>
    </w:p>
    <w:p w14:paraId="14A2E7E3" w14:textId="30A4600C" w:rsidR="00332E46" w:rsidRPr="00B535A1" w:rsidRDefault="00332E46" w:rsidP="00AA3D01">
      <w:pPr>
        <w:spacing w:line="240" w:lineRule="auto"/>
        <w:rPr>
          <w:rFonts w:ascii="Arial" w:hAnsi="Arial" w:cs="Arial"/>
          <w:sz w:val="22"/>
        </w:rPr>
      </w:pPr>
      <w:r w:rsidRPr="00B535A1">
        <w:rPr>
          <w:rFonts w:ascii="Arial" w:hAnsi="Arial" w:cs="Arial"/>
          <w:sz w:val="22"/>
        </w:rPr>
        <w:t>Yu, P., Wang, Z., Yan, Z., Zheng, K., Guo, R., Feng, C., Chen, C., Zhang, W., Sun, J. and Hao, Y. (2025) 'Association between the rule of law and health-related sustainable development goals: An ecological study', </w:t>
      </w:r>
      <w:r w:rsidRPr="00B535A1">
        <w:rPr>
          <w:rFonts w:ascii="Arial" w:hAnsi="Arial" w:cs="Arial"/>
          <w:i/>
          <w:iCs/>
          <w:sz w:val="22"/>
        </w:rPr>
        <w:t>BMC Public Health,</w:t>
      </w:r>
      <w:r w:rsidRPr="00B535A1">
        <w:rPr>
          <w:rFonts w:ascii="Arial" w:hAnsi="Arial" w:cs="Arial"/>
          <w:sz w:val="22"/>
        </w:rPr>
        <w:t> 26(1), pp. 70–13. Available at: </w:t>
      </w:r>
      <w:hyperlink r:id="rId41" w:tgtFrame="_blank" w:history="1">
        <w:r w:rsidRPr="00B535A1">
          <w:rPr>
            <w:rStyle w:val="Hyperlink"/>
            <w:rFonts w:ascii="Arial" w:hAnsi="Arial" w:cs="Arial"/>
            <w:sz w:val="22"/>
          </w:rPr>
          <w:t>https://doi.org/10.1186/s12889-025-25817-z</w:t>
        </w:r>
      </w:hyperlink>
      <w:r w:rsidRPr="00B535A1">
        <w:rPr>
          <w:rFonts w:ascii="Arial" w:hAnsi="Arial" w:cs="Arial"/>
          <w:sz w:val="22"/>
        </w:rPr>
        <w:t>.</w:t>
      </w:r>
      <w:r w:rsidR="00197484" w:rsidRPr="00B535A1">
        <w:rPr>
          <w:rFonts w:ascii="Arial" w:hAnsi="Arial" w:cs="Arial"/>
          <w:sz w:val="22"/>
        </w:rPr>
        <w:t xml:space="preserve"> (Accessed 16.04.2026)</w:t>
      </w:r>
    </w:p>
    <w:p w14:paraId="48A69F0B" w14:textId="77777777" w:rsidR="00332E46" w:rsidRPr="00B535A1" w:rsidRDefault="00332E46" w:rsidP="00AA3D01">
      <w:pPr>
        <w:spacing w:line="240" w:lineRule="auto"/>
        <w:rPr>
          <w:rFonts w:ascii="Arial" w:hAnsi="Arial" w:cs="Arial"/>
          <w:sz w:val="22"/>
        </w:rPr>
      </w:pPr>
    </w:p>
    <w:p w14:paraId="20AFDB44" w14:textId="77777777" w:rsidR="000B49AA" w:rsidRPr="00B535A1" w:rsidRDefault="000B49AA" w:rsidP="00AA3D01">
      <w:pPr>
        <w:spacing w:line="240" w:lineRule="auto"/>
        <w:rPr>
          <w:rFonts w:ascii="Arial" w:hAnsi="Arial" w:cs="Arial"/>
          <w:sz w:val="22"/>
          <w:lang w:val="en-US"/>
        </w:rPr>
      </w:pPr>
    </w:p>
    <w:p w14:paraId="3E09A5D9" w14:textId="77777777" w:rsidR="000B49AA" w:rsidRPr="00B535A1" w:rsidRDefault="000B49AA" w:rsidP="00AA3D01">
      <w:pPr>
        <w:spacing w:line="240" w:lineRule="auto"/>
        <w:rPr>
          <w:rFonts w:ascii="Arial" w:hAnsi="Arial" w:cs="Arial"/>
          <w:sz w:val="22"/>
          <w:lang w:val="en-US"/>
        </w:rPr>
      </w:pPr>
    </w:p>
    <w:p w14:paraId="22BD7067" w14:textId="77777777" w:rsidR="000B49AA" w:rsidRPr="00B535A1" w:rsidRDefault="000B49AA" w:rsidP="00AA3D01">
      <w:pPr>
        <w:spacing w:line="240" w:lineRule="auto"/>
        <w:rPr>
          <w:rFonts w:ascii="Arial" w:hAnsi="Arial" w:cs="Arial"/>
          <w:sz w:val="22"/>
          <w:lang w:val="en-US"/>
        </w:rPr>
      </w:pPr>
    </w:p>
    <w:p w14:paraId="5932EF90" w14:textId="77777777" w:rsidR="000B49AA" w:rsidRDefault="000B49AA" w:rsidP="000B49AA">
      <w:pPr>
        <w:spacing w:line="360" w:lineRule="auto"/>
        <w:rPr>
          <w:rFonts w:ascii="Arial" w:hAnsi="Arial" w:cs="Arial"/>
          <w:sz w:val="22"/>
          <w:lang w:val="en-US"/>
        </w:rPr>
      </w:pPr>
    </w:p>
    <w:p w14:paraId="07C0C230" w14:textId="77777777" w:rsidR="000B49AA" w:rsidRDefault="000B49AA" w:rsidP="000B49AA">
      <w:pPr>
        <w:spacing w:line="360" w:lineRule="auto"/>
        <w:rPr>
          <w:rFonts w:ascii="Arial" w:hAnsi="Arial" w:cs="Arial"/>
          <w:sz w:val="22"/>
          <w:lang w:val="en-US"/>
        </w:rPr>
      </w:pPr>
    </w:p>
    <w:p w14:paraId="7EF3C6B8" w14:textId="77777777" w:rsidR="00C10B7B" w:rsidRDefault="00C10B7B" w:rsidP="000B49AA">
      <w:pPr>
        <w:spacing w:line="360" w:lineRule="auto"/>
        <w:rPr>
          <w:rFonts w:ascii="Arial" w:hAnsi="Arial" w:cs="Arial"/>
          <w:sz w:val="22"/>
          <w:lang w:val="en-US"/>
        </w:rPr>
      </w:pPr>
    </w:p>
    <w:p w14:paraId="5E9D01D4" w14:textId="77777777" w:rsidR="00C10B7B" w:rsidRPr="000B49AA" w:rsidRDefault="00C10B7B" w:rsidP="000B49AA">
      <w:pPr>
        <w:spacing w:line="360" w:lineRule="auto"/>
        <w:rPr>
          <w:rFonts w:ascii="Arial" w:hAnsi="Arial" w:cs="Arial"/>
          <w:sz w:val="22"/>
          <w:lang w:val="en-US"/>
        </w:rPr>
      </w:pPr>
    </w:p>
    <w:sectPr w:rsidR="00C10B7B" w:rsidRPr="000B49AA" w:rsidSect="00B716C4">
      <w:footerReference w:type="default" r:id="rId42"/>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8CEF26" w14:textId="77777777" w:rsidR="00925489" w:rsidRDefault="00925489" w:rsidP="00E4477A">
      <w:pPr>
        <w:spacing w:after="0" w:line="240" w:lineRule="auto"/>
      </w:pPr>
      <w:r>
        <w:separator/>
      </w:r>
    </w:p>
  </w:endnote>
  <w:endnote w:type="continuationSeparator" w:id="0">
    <w:p w14:paraId="2539BF45" w14:textId="77777777" w:rsidR="00925489" w:rsidRDefault="00925489" w:rsidP="00E447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3474025"/>
      <w:docPartObj>
        <w:docPartGallery w:val="Page Numbers (Bottom of Page)"/>
        <w:docPartUnique/>
      </w:docPartObj>
    </w:sdtPr>
    <w:sdtContent>
      <w:p w14:paraId="2EA76422" w14:textId="6C50BCC6" w:rsidR="00E4477A" w:rsidRDefault="00E4477A">
        <w:pPr>
          <w:pStyle w:val="Footer"/>
        </w:pPr>
        <w:r>
          <w:fldChar w:fldCharType="begin"/>
        </w:r>
        <w:r>
          <w:instrText>PAGE   \* MERGEFORMAT</w:instrText>
        </w:r>
        <w:r>
          <w:fldChar w:fldCharType="separate"/>
        </w:r>
        <w:r>
          <w:t>2</w:t>
        </w:r>
        <w:r>
          <w:fldChar w:fldCharType="end"/>
        </w:r>
      </w:p>
    </w:sdtContent>
  </w:sdt>
  <w:p w14:paraId="023059FF" w14:textId="77777777" w:rsidR="00E4477A" w:rsidRDefault="00E447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BDF741" w14:textId="77777777" w:rsidR="00925489" w:rsidRDefault="00925489" w:rsidP="00E4477A">
      <w:pPr>
        <w:spacing w:after="0" w:line="240" w:lineRule="auto"/>
      </w:pPr>
      <w:r>
        <w:separator/>
      </w:r>
    </w:p>
  </w:footnote>
  <w:footnote w:type="continuationSeparator" w:id="0">
    <w:p w14:paraId="7469C4DA" w14:textId="77777777" w:rsidR="00925489" w:rsidRDefault="00925489" w:rsidP="00E447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C34"/>
    <w:rsid w:val="0000150B"/>
    <w:rsid w:val="00002B0A"/>
    <w:rsid w:val="00003CB2"/>
    <w:rsid w:val="00015F5F"/>
    <w:rsid w:val="00022075"/>
    <w:rsid w:val="00024AE8"/>
    <w:rsid w:val="00024C9D"/>
    <w:rsid w:val="000437D8"/>
    <w:rsid w:val="00044C05"/>
    <w:rsid w:val="00050C34"/>
    <w:rsid w:val="000610E7"/>
    <w:rsid w:val="00061114"/>
    <w:rsid w:val="00062A5B"/>
    <w:rsid w:val="000657D0"/>
    <w:rsid w:val="000675C1"/>
    <w:rsid w:val="0007636B"/>
    <w:rsid w:val="0008060C"/>
    <w:rsid w:val="000815CB"/>
    <w:rsid w:val="00082119"/>
    <w:rsid w:val="00082270"/>
    <w:rsid w:val="00085CA6"/>
    <w:rsid w:val="000A0577"/>
    <w:rsid w:val="000A1978"/>
    <w:rsid w:val="000B49AA"/>
    <w:rsid w:val="000C1DBE"/>
    <w:rsid w:val="000C2653"/>
    <w:rsid w:val="000C568B"/>
    <w:rsid w:val="000C716E"/>
    <w:rsid w:val="000D11F4"/>
    <w:rsid w:val="000D3BB9"/>
    <w:rsid w:val="000E1DEA"/>
    <w:rsid w:val="000E428D"/>
    <w:rsid w:val="000E4637"/>
    <w:rsid w:val="000E524D"/>
    <w:rsid w:val="000E5896"/>
    <w:rsid w:val="000F2C55"/>
    <w:rsid w:val="000F5036"/>
    <w:rsid w:val="00100883"/>
    <w:rsid w:val="00103268"/>
    <w:rsid w:val="0010471A"/>
    <w:rsid w:val="00104CF4"/>
    <w:rsid w:val="00110EE4"/>
    <w:rsid w:val="0012283F"/>
    <w:rsid w:val="00137D1E"/>
    <w:rsid w:val="00153673"/>
    <w:rsid w:val="00156AA2"/>
    <w:rsid w:val="001577B0"/>
    <w:rsid w:val="0017373B"/>
    <w:rsid w:val="001805EC"/>
    <w:rsid w:val="00182E32"/>
    <w:rsid w:val="00190DC0"/>
    <w:rsid w:val="00196635"/>
    <w:rsid w:val="00197484"/>
    <w:rsid w:val="001A3147"/>
    <w:rsid w:val="001A6667"/>
    <w:rsid w:val="001A70CA"/>
    <w:rsid w:val="001B4D04"/>
    <w:rsid w:val="001B5275"/>
    <w:rsid w:val="001B6467"/>
    <w:rsid w:val="001D0D02"/>
    <w:rsid w:val="001D2753"/>
    <w:rsid w:val="001D2AD7"/>
    <w:rsid w:val="001E4EBD"/>
    <w:rsid w:val="001F01F7"/>
    <w:rsid w:val="001F18BA"/>
    <w:rsid w:val="001F346D"/>
    <w:rsid w:val="001F5396"/>
    <w:rsid w:val="001F573B"/>
    <w:rsid w:val="002022EB"/>
    <w:rsid w:val="00205054"/>
    <w:rsid w:val="002111CF"/>
    <w:rsid w:val="00222C37"/>
    <w:rsid w:val="00222D17"/>
    <w:rsid w:val="002231DA"/>
    <w:rsid w:val="00225BAB"/>
    <w:rsid w:val="002413B4"/>
    <w:rsid w:val="00245C33"/>
    <w:rsid w:val="00253E32"/>
    <w:rsid w:val="00254722"/>
    <w:rsid w:val="0026042A"/>
    <w:rsid w:val="002724DB"/>
    <w:rsid w:val="002743D2"/>
    <w:rsid w:val="00274F7C"/>
    <w:rsid w:val="002829CC"/>
    <w:rsid w:val="002877AF"/>
    <w:rsid w:val="00290CFB"/>
    <w:rsid w:val="00291638"/>
    <w:rsid w:val="00292B41"/>
    <w:rsid w:val="002940E6"/>
    <w:rsid w:val="00296E2B"/>
    <w:rsid w:val="002B0B3C"/>
    <w:rsid w:val="002B2E1A"/>
    <w:rsid w:val="002C6177"/>
    <w:rsid w:val="002D61CB"/>
    <w:rsid w:val="002E7C4F"/>
    <w:rsid w:val="002F49EC"/>
    <w:rsid w:val="002F5974"/>
    <w:rsid w:val="003008A9"/>
    <w:rsid w:val="0030384C"/>
    <w:rsid w:val="003068C3"/>
    <w:rsid w:val="00307510"/>
    <w:rsid w:val="003134E6"/>
    <w:rsid w:val="00314065"/>
    <w:rsid w:val="003246C3"/>
    <w:rsid w:val="00331272"/>
    <w:rsid w:val="00332E46"/>
    <w:rsid w:val="00340584"/>
    <w:rsid w:val="0034184D"/>
    <w:rsid w:val="0034637F"/>
    <w:rsid w:val="00346E92"/>
    <w:rsid w:val="00347407"/>
    <w:rsid w:val="00351D57"/>
    <w:rsid w:val="00357839"/>
    <w:rsid w:val="00366E1F"/>
    <w:rsid w:val="00373CDA"/>
    <w:rsid w:val="00374A01"/>
    <w:rsid w:val="00375602"/>
    <w:rsid w:val="0037589C"/>
    <w:rsid w:val="00391C66"/>
    <w:rsid w:val="00394E46"/>
    <w:rsid w:val="003968DD"/>
    <w:rsid w:val="003A6D45"/>
    <w:rsid w:val="003B4236"/>
    <w:rsid w:val="003B4AF8"/>
    <w:rsid w:val="003C0F81"/>
    <w:rsid w:val="003C16A4"/>
    <w:rsid w:val="003C5E91"/>
    <w:rsid w:val="003C67EE"/>
    <w:rsid w:val="003D09EC"/>
    <w:rsid w:val="003D11A4"/>
    <w:rsid w:val="003E7446"/>
    <w:rsid w:val="003F1CB2"/>
    <w:rsid w:val="00401773"/>
    <w:rsid w:val="0040573F"/>
    <w:rsid w:val="00407CAC"/>
    <w:rsid w:val="004134B2"/>
    <w:rsid w:val="0041442B"/>
    <w:rsid w:val="00416A1D"/>
    <w:rsid w:val="004175D0"/>
    <w:rsid w:val="00420691"/>
    <w:rsid w:val="00424956"/>
    <w:rsid w:val="0043360E"/>
    <w:rsid w:val="00437622"/>
    <w:rsid w:val="004401F0"/>
    <w:rsid w:val="00441BC4"/>
    <w:rsid w:val="00442C70"/>
    <w:rsid w:val="00443CCC"/>
    <w:rsid w:val="00451062"/>
    <w:rsid w:val="00457507"/>
    <w:rsid w:val="00470DCD"/>
    <w:rsid w:val="004715BE"/>
    <w:rsid w:val="00475A73"/>
    <w:rsid w:val="00485B00"/>
    <w:rsid w:val="0048609B"/>
    <w:rsid w:val="004A00BD"/>
    <w:rsid w:val="004A72A2"/>
    <w:rsid w:val="004A731D"/>
    <w:rsid w:val="004B0D58"/>
    <w:rsid w:val="004B3B10"/>
    <w:rsid w:val="004D6785"/>
    <w:rsid w:val="004E3B44"/>
    <w:rsid w:val="004F109E"/>
    <w:rsid w:val="004F30CD"/>
    <w:rsid w:val="004F7402"/>
    <w:rsid w:val="005000E3"/>
    <w:rsid w:val="00500311"/>
    <w:rsid w:val="0051467A"/>
    <w:rsid w:val="00516CB6"/>
    <w:rsid w:val="00527A24"/>
    <w:rsid w:val="0053142B"/>
    <w:rsid w:val="00532B14"/>
    <w:rsid w:val="00534139"/>
    <w:rsid w:val="005449D1"/>
    <w:rsid w:val="00546E01"/>
    <w:rsid w:val="00561005"/>
    <w:rsid w:val="00564EEA"/>
    <w:rsid w:val="005841B6"/>
    <w:rsid w:val="00594054"/>
    <w:rsid w:val="0059548E"/>
    <w:rsid w:val="005A5033"/>
    <w:rsid w:val="005A57EB"/>
    <w:rsid w:val="005D0FAE"/>
    <w:rsid w:val="005E61D3"/>
    <w:rsid w:val="005E7AE3"/>
    <w:rsid w:val="005E7FE8"/>
    <w:rsid w:val="005F1BC4"/>
    <w:rsid w:val="005F4508"/>
    <w:rsid w:val="00601F34"/>
    <w:rsid w:val="0060438A"/>
    <w:rsid w:val="006046A9"/>
    <w:rsid w:val="00610032"/>
    <w:rsid w:val="00617956"/>
    <w:rsid w:val="0062103D"/>
    <w:rsid w:val="00623107"/>
    <w:rsid w:val="006272BB"/>
    <w:rsid w:val="00627D9F"/>
    <w:rsid w:val="006328BF"/>
    <w:rsid w:val="00633E0F"/>
    <w:rsid w:val="00635CDD"/>
    <w:rsid w:val="00653137"/>
    <w:rsid w:val="00654CF3"/>
    <w:rsid w:val="00655B0A"/>
    <w:rsid w:val="0065734F"/>
    <w:rsid w:val="006623C4"/>
    <w:rsid w:val="00664F76"/>
    <w:rsid w:val="006716B1"/>
    <w:rsid w:val="006722CA"/>
    <w:rsid w:val="00673364"/>
    <w:rsid w:val="00674DB6"/>
    <w:rsid w:val="00674FA1"/>
    <w:rsid w:val="006959D8"/>
    <w:rsid w:val="006B03BB"/>
    <w:rsid w:val="006B0BC0"/>
    <w:rsid w:val="006B2A0C"/>
    <w:rsid w:val="006C0A70"/>
    <w:rsid w:val="006E13C4"/>
    <w:rsid w:val="006E52C9"/>
    <w:rsid w:val="006F2EB1"/>
    <w:rsid w:val="007007B5"/>
    <w:rsid w:val="00702EB0"/>
    <w:rsid w:val="007035A1"/>
    <w:rsid w:val="00706B93"/>
    <w:rsid w:val="00711CE7"/>
    <w:rsid w:val="007127A9"/>
    <w:rsid w:val="00712F87"/>
    <w:rsid w:val="00716ADC"/>
    <w:rsid w:val="00720C9B"/>
    <w:rsid w:val="0072174A"/>
    <w:rsid w:val="00733C03"/>
    <w:rsid w:val="0073656C"/>
    <w:rsid w:val="00743E9D"/>
    <w:rsid w:val="0075178F"/>
    <w:rsid w:val="00766F7D"/>
    <w:rsid w:val="007704FA"/>
    <w:rsid w:val="0077067E"/>
    <w:rsid w:val="00772EE8"/>
    <w:rsid w:val="00773C3F"/>
    <w:rsid w:val="00774884"/>
    <w:rsid w:val="007764C1"/>
    <w:rsid w:val="007800CE"/>
    <w:rsid w:val="007816D8"/>
    <w:rsid w:val="00791289"/>
    <w:rsid w:val="007A2362"/>
    <w:rsid w:val="007A7205"/>
    <w:rsid w:val="007B2381"/>
    <w:rsid w:val="007B5A30"/>
    <w:rsid w:val="007B5F74"/>
    <w:rsid w:val="007B65CC"/>
    <w:rsid w:val="007C254F"/>
    <w:rsid w:val="007C69B6"/>
    <w:rsid w:val="007E6F6D"/>
    <w:rsid w:val="007F1B5B"/>
    <w:rsid w:val="00802BAC"/>
    <w:rsid w:val="00820C2C"/>
    <w:rsid w:val="00823C46"/>
    <w:rsid w:val="00825C3F"/>
    <w:rsid w:val="008265B5"/>
    <w:rsid w:val="00833527"/>
    <w:rsid w:val="008349D2"/>
    <w:rsid w:val="008401B0"/>
    <w:rsid w:val="008463CF"/>
    <w:rsid w:val="00864F08"/>
    <w:rsid w:val="008672A0"/>
    <w:rsid w:val="00867795"/>
    <w:rsid w:val="0087645A"/>
    <w:rsid w:val="00876C4E"/>
    <w:rsid w:val="0088169C"/>
    <w:rsid w:val="0088646E"/>
    <w:rsid w:val="00892DB9"/>
    <w:rsid w:val="008A4995"/>
    <w:rsid w:val="008B16B7"/>
    <w:rsid w:val="008D11AB"/>
    <w:rsid w:val="008D34F0"/>
    <w:rsid w:val="008E2E11"/>
    <w:rsid w:val="008F3626"/>
    <w:rsid w:val="00907949"/>
    <w:rsid w:val="00917C96"/>
    <w:rsid w:val="00923A97"/>
    <w:rsid w:val="009241E3"/>
    <w:rsid w:val="00925489"/>
    <w:rsid w:val="0093406D"/>
    <w:rsid w:val="009360F4"/>
    <w:rsid w:val="00943B0D"/>
    <w:rsid w:val="00950B86"/>
    <w:rsid w:val="00951718"/>
    <w:rsid w:val="00954DC9"/>
    <w:rsid w:val="0095567D"/>
    <w:rsid w:val="00962839"/>
    <w:rsid w:val="009705BE"/>
    <w:rsid w:val="009712AA"/>
    <w:rsid w:val="00974636"/>
    <w:rsid w:val="00977DAF"/>
    <w:rsid w:val="009941AE"/>
    <w:rsid w:val="009A13C4"/>
    <w:rsid w:val="009A1F95"/>
    <w:rsid w:val="009B0D2F"/>
    <w:rsid w:val="009B64A9"/>
    <w:rsid w:val="009C3874"/>
    <w:rsid w:val="009C4C34"/>
    <w:rsid w:val="009D2312"/>
    <w:rsid w:val="009D44FA"/>
    <w:rsid w:val="009D7BAF"/>
    <w:rsid w:val="009F52E3"/>
    <w:rsid w:val="00A012EA"/>
    <w:rsid w:val="00A06ACD"/>
    <w:rsid w:val="00A134B9"/>
    <w:rsid w:val="00A2580F"/>
    <w:rsid w:val="00A352C4"/>
    <w:rsid w:val="00A3558A"/>
    <w:rsid w:val="00A3592B"/>
    <w:rsid w:val="00A37941"/>
    <w:rsid w:val="00A4157C"/>
    <w:rsid w:val="00A4445F"/>
    <w:rsid w:val="00A51454"/>
    <w:rsid w:val="00A563A1"/>
    <w:rsid w:val="00A5697C"/>
    <w:rsid w:val="00A60559"/>
    <w:rsid w:val="00A63F50"/>
    <w:rsid w:val="00A67B52"/>
    <w:rsid w:val="00A702D8"/>
    <w:rsid w:val="00A73F2C"/>
    <w:rsid w:val="00A743B0"/>
    <w:rsid w:val="00A85E5C"/>
    <w:rsid w:val="00A91070"/>
    <w:rsid w:val="00A96AD5"/>
    <w:rsid w:val="00AA0503"/>
    <w:rsid w:val="00AA3D01"/>
    <w:rsid w:val="00AA7A77"/>
    <w:rsid w:val="00AD4665"/>
    <w:rsid w:val="00AD4B38"/>
    <w:rsid w:val="00AE160C"/>
    <w:rsid w:val="00AE2610"/>
    <w:rsid w:val="00AE70BA"/>
    <w:rsid w:val="00AF5638"/>
    <w:rsid w:val="00B036D9"/>
    <w:rsid w:val="00B04E6D"/>
    <w:rsid w:val="00B13CC3"/>
    <w:rsid w:val="00B1464B"/>
    <w:rsid w:val="00B27A50"/>
    <w:rsid w:val="00B30E57"/>
    <w:rsid w:val="00B32213"/>
    <w:rsid w:val="00B3228C"/>
    <w:rsid w:val="00B3524C"/>
    <w:rsid w:val="00B43862"/>
    <w:rsid w:val="00B448B7"/>
    <w:rsid w:val="00B44CC4"/>
    <w:rsid w:val="00B4580D"/>
    <w:rsid w:val="00B535A1"/>
    <w:rsid w:val="00B5374A"/>
    <w:rsid w:val="00B539BF"/>
    <w:rsid w:val="00B6015A"/>
    <w:rsid w:val="00B63B6A"/>
    <w:rsid w:val="00B67387"/>
    <w:rsid w:val="00B708F4"/>
    <w:rsid w:val="00B716C4"/>
    <w:rsid w:val="00B72034"/>
    <w:rsid w:val="00B72EA6"/>
    <w:rsid w:val="00B96113"/>
    <w:rsid w:val="00BA27F8"/>
    <w:rsid w:val="00BA714C"/>
    <w:rsid w:val="00BB39A6"/>
    <w:rsid w:val="00BB5D92"/>
    <w:rsid w:val="00BC10AA"/>
    <w:rsid w:val="00BC1FF8"/>
    <w:rsid w:val="00BD0095"/>
    <w:rsid w:val="00BD2A0A"/>
    <w:rsid w:val="00BD711D"/>
    <w:rsid w:val="00BE2E93"/>
    <w:rsid w:val="00BE423B"/>
    <w:rsid w:val="00BF5458"/>
    <w:rsid w:val="00C00034"/>
    <w:rsid w:val="00C01F11"/>
    <w:rsid w:val="00C05AEB"/>
    <w:rsid w:val="00C10B7B"/>
    <w:rsid w:val="00C1349F"/>
    <w:rsid w:val="00C14ED5"/>
    <w:rsid w:val="00C17188"/>
    <w:rsid w:val="00C25AF8"/>
    <w:rsid w:val="00C359B4"/>
    <w:rsid w:val="00C54DB8"/>
    <w:rsid w:val="00C63778"/>
    <w:rsid w:val="00C72027"/>
    <w:rsid w:val="00C7347E"/>
    <w:rsid w:val="00C87CAB"/>
    <w:rsid w:val="00CA1DCF"/>
    <w:rsid w:val="00CA2B16"/>
    <w:rsid w:val="00CA45E0"/>
    <w:rsid w:val="00CA72B8"/>
    <w:rsid w:val="00CB4E1D"/>
    <w:rsid w:val="00CC1DD3"/>
    <w:rsid w:val="00CC5DD7"/>
    <w:rsid w:val="00CE0B0E"/>
    <w:rsid w:val="00CE20AA"/>
    <w:rsid w:val="00CE3B3B"/>
    <w:rsid w:val="00CE6494"/>
    <w:rsid w:val="00CF1430"/>
    <w:rsid w:val="00CF6800"/>
    <w:rsid w:val="00CF7727"/>
    <w:rsid w:val="00D023BF"/>
    <w:rsid w:val="00D110FA"/>
    <w:rsid w:val="00D12103"/>
    <w:rsid w:val="00D137E7"/>
    <w:rsid w:val="00D14276"/>
    <w:rsid w:val="00D1707D"/>
    <w:rsid w:val="00D2188F"/>
    <w:rsid w:val="00D22AB3"/>
    <w:rsid w:val="00D258C5"/>
    <w:rsid w:val="00D315A5"/>
    <w:rsid w:val="00D34C1F"/>
    <w:rsid w:val="00D437A3"/>
    <w:rsid w:val="00D45087"/>
    <w:rsid w:val="00D53282"/>
    <w:rsid w:val="00D5594A"/>
    <w:rsid w:val="00D62943"/>
    <w:rsid w:val="00D62BB4"/>
    <w:rsid w:val="00D62F6D"/>
    <w:rsid w:val="00D65954"/>
    <w:rsid w:val="00D67CC5"/>
    <w:rsid w:val="00D73AA6"/>
    <w:rsid w:val="00D82B4B"/>
    <w:rsid w:val="00D83923"/>
    <w:rsid w:val="00D86482"/>
    <w:rsid w:val="00D87594"/>
    <w:rsid w:val="00D90EAD"/>
    <w:rsid w:val="00D94AA9"/>
    <w:rsid w:val="00D97C7A"/>
    <w:rsid w:val="00DB3A06"/>
    <w:rsid w:val="00DC0BD2"/>
    <w:rsid w:val="00DC217A"/>
    <w:rsid w:val="00DC2B85"/>
    <w:rsid w:val="00DC3C67"/>
    <w:rsid w:val="00DC73E5"/>
    <w:rsid w:val="00DD6863"/>
    <w:rsid w:val="00DD6B37"/>
    <w:rsid w:val="00DE097E"/>
    <w:rsid w:val="00DE0C87"/>
    <w:rsid w:val="00DE3792"/>
    <w:rsid w:val="00DE4680"/>
    <w:rsid w:val="00DF6085"/>
    <w:rsid w:val="00E01082"/>
    <w:rsid w:val="00E02157"/>
    <w:rsid w:val="00E05982"/>
    <w:rsid w:val="00E1189B"/>
    <w:rsid w:val="00E1410A"/>
    <w:rsid w:val="00E14182"/>
    <w:rsid w:val="00E17DE5"/>
    <w:rsid w:val="00E2226F"/>
    <w:rsid w:val="00E2531B"/>
    <w:rsid w:val="00E30EE6"/>
    <w:rsid w:val="00E37079"/>
    <w:rsid w:val="00E370CD"/>
    <w:rsid w:val="00E41F8E"/>
    <w:rsid w:val="00E4477A"/>
    <w:rsid w:val="00E4663A"/>
    <w:rsid w:val="00E51005"/>
    <w:rsid w:val="00E51C1D"/>
    <w:rsid w:val="00E520E2"/>
    <w:rsid w:val="00E54B48"/>
    <w:rsid w:val="00E574D7"/>
    <w:rsid w:val="00E61790"/>
    <w:rsid w:val="00E633A1"/>
    <w:rsid w:val="00E7408A"/>
    <w:rsid w:val="00E8625C"/>
    <w:rsid w:val="00E86684"/>
    <w:rsid w:val="00E92C4B"/>
    <w:rsid w:val="00E95A00"/>
    <w:rsid w:val="00EA21C7"/>
    <w:rsid w:val="00EA3E97"/>
    <w:rsid w:val="00EB0541"/>
    <w:rsid w:val="00EB090F"/>
    <w:rsid w:val="00EC3825"/>
    <w:rsid w:val="00EC3FDC"/>
    <w:rsid w:val="00EC740A"/>
    <w:rsid w:val="00EC7828"/>
    <w:rsid w:val="00EE21F8"/>
    <w:rsid w:val="00EE4D3E"/>
    <w:rsid w:val="00EE5DD4"/>
    <w:rsid w:val="00EF16D8"/>
    <w:rsid w:val="00EF31A5"/>
    <w:rsid w:val="00F04475"/>
    <w:rsid w:val="00F1305A"/>
    <w:rsid w:val="00F14662"/>
    <w:rsid w:val="00F21B59"/>
    <w:rsid w:val="00F24B4D"/>
    <w:rsid w:val="00F32555"/>
    <w:rsid w:val="00F3577F"/>
    <w:rsid w:val="00F37120"/>
    <w:rsid w:val="00F43221"/>
    <w:rsid w:val="00F5182F"/>
    <w:rsid w:val="00F57B58"/>
    <w:rsid w:val="00F746DD"/>
    <w:rsid w:val="00F7551E"/>
    <w:rsid w:val="00F83993"/>
    <w:rsid w:val="00F9477A"/>
    <w:rsid w:val="00FA0562"/>
    <w:rsid w:val="00FA3330"/>
    <w:rsid w:val="00FA5CAE"/>
    <w:rsid w:val="00FB2B1A"/>
    <w:rsid w:val="00FB54A7"/>
    <w:rsid w:val="00FC0D78"/>
    <w:rsid w:val="00FC321A"/>
    <w:rsid w:val="00FC6108"/>
    <w:rsid w:val="00FC7B07"/>
    <w:rsid w:val="00FD4AF0"/>
    <w:rsid w:val="00FD4FE5"/>
    <w:rsid w:val="00FE177F"/>
    <w:rsid w:val="00FE486C"/>
    <w:rsid w:val="00FE6965"/>
    <w:rsid w:val="00FF1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E4B1F"/>
  <w15:chartTrackingRefBased/>
  <w15:docId w15:val="{7B6A7EAB-F756-4DA4-A593-039D23E24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0C34"/>
    <w:pPr>
      <w:spacing w:line="259"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050C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0C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0C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0C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0C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0C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0C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0C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0C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0C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0C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0C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0C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0C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0C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0C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0C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0C34"/>
    <w:rPr>
      <w:rFonts w:eastAsiaTheme="majorEastAsia" w:cstheme="majorBidi"/>
      <w:color w:val="272727" w:themeColor="text1" w:themeTint="D8"/>
    </w:rPr>
  </w:style>
  <w:style w:type="paragraph" w:styleId="Title">
    <w:name w:val="Title"/>
    <w:basedOn w:val="Normal"/>
    <w:next w:val="Normal"/>
    <w:link w:val="TitleChar"/>
    <w:uiPriority w:val="10"/>
    <w:qFormat/>
    <w:rsid w:val="00050C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0C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0C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0C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0C34"/>
    <w:pPr>
      <w:spacing w:before="160"/>
      <w:jc w:val="center"/>
    </w:pPr>
    <w:rPr>
      <w:i/>
      <w:iCs/>
      <w:color w:val="404040" w:themeColor="text1" w:themeTint="BF"/>
    </w:rPr>
  </w:style>
  <w:style w:type="character" w:customStyle="1" w:styleId="QuoteChar">
    <w:name w:val="Quote Char"/>
    <w:basedOn w:val="DefaultParagraphFont"/>
    <w:link w:val="Quote"/>
    <w:uiPriority w:val="29"/>
    <w:rsid w:val="00050C34"/>
    <w:rPr>
      <w:i/>
      <w:iCs/>
      <w:color w:val="404040" w:themeColor="text1" w:themeTint="BF"/>
    </w:rPr>
  </w:style>
  <w:style w:type="paragraph" w:styleId="ListParagraph">
    <w:name w:val="List Paragraph"/>
    <w:basedOn w:val="Normal"/>
    <w:uiPriority w:val="34"/>
    <w:qFormat/>
    <w:rsid w:val="00050C34"/>
    <w:pPr>
      <w:ind w:left="720"/>
      <w:contextualSpacing/>
    </w:pPr>
  </w:style>
  <w:style w:type="character" w:styleId="IntenseEmphasis">
    <w:name w:val="Intense Emphasis"/>
    <w:basedOn w:val="DefaultParagraphFont"/>
    <w:uiPriority w:val="21"/>
    <w:qFormat/>
    <w:rsid w:val="00050C34"/>
    <w:rPr>
      <w:i/>
      <w:iCs/>
      <w:color w:val="0F4761" w:themeColor="accent1" w:themeShade="BF"/>
    </w:rPr>
  </w:style>
  <w:style w:type="paragraph" w:styleId="IntenseQuote">
    <w:name w:val="Intense Quote"/>
    <w:basedOn w:val="Normal"/>
    <w:next w:val="Normal"/>
    <w:link w:val="IntenseQuoteChar"/>
    <w:uiPriority w:val="30"/>
    <w:qFormat/>
    <w:rsid w:val="00050C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0C34"/>
    <w:rPr>
      <w:i/>
      <w:iCs/>
      <w:color w:val="0F4761" w:themeColor="accent1" w:themeShade="BF"/>
    </w:rPr>
  </w:style>
  <w:style w:type="character" w:styleId="IntenseReference">
    <w:name w:val="Intense Reference"/>
    <w:basedOn w:val="DefaultParagraphFont"/>
    <w:uiPriority w:val="32"/>
    <w:qFormat/>
    <w:rsid w:val="00050C34"/>
    <w:rPr>
      <w:b/>
      <w:bCs/>
      <w:smallCaps/>
      <w:color w:val="0F4761" w:themeColor="accent1" w:themeShade="BF"/>
      <w:spacing w:val="5"/>
    </w:rPr>
  </w:style>
  <w:style w:type="character" w:styleId="Hyperlink">
    <w:name w:val="Hyperlink"/>
    <w:basedOn w:val="DefaultParagraphFont"/>
    <w:uiPriority w:val="99"/>
    <w:unhideWhenUsed/>
    <w:rsid w:val="00332E46"/>
    <w:rPr>
      <w:color w:val="467886" w:themeColor="hyperlink"/>
      <w:u w:val="single"/>
    </w:rPr>
  </w:style>
  <w:style w:type="paragraph" w:styleId="TOCHeading">
    <w:name w:val="TOC Heading"/>
    <w:basedOn w:val="Heading1"/>
    <w:next w:val="Normal"/>
    <w:uiPriority w:val="39"/>
    <w:unhideWhenUsed/>
    <w:qFormat/>
    <w:rsid w:val="00A563A1"/>
    <w:pPr>
      <w:spacing w:before="240" w:after="0"/>
      <w:outlineLvl w:val="9"/>
    </w:pPr>
    <w:rPr>
      <w:sz w:val="32"/>
      <w:szCs w:val="32"/>
      <w:lang w:eastAsia="en-GB"/>
    </w:rPr>
  </w:style>
  <w:style w:type="paragraph" w:styleId="TOC1">
    <w:name w:val="toc 1"/>
    <w:basedOn w:val="Normal"/>
    <w:next w:val="Normal"/>
    <w:autoRedefine/>
    <w:uiPriority w:val="39"/>
    <w:unhideWhenUsed/>
    <w:rsid w:val="00A4445F"/>
    <w:pPr>
      <w:spacing w:after="100"/>
    </w:pPr>
  </w:style>
  <w:style w:type="character" w:styleId="UnresolvedMention">
    <w:name w:val="Unresolved Mention"/>
    <w:basedOn w:val="DefaultParagraphFont"/>
    <w:uiPriority w:val="99"/>
    <w:semiHidden/>
    <w:unhideWhenUsed/>
    <w:rsid w:val="0077067E"/>
    <w:rPr>
      <w:color w:val="605E5C"/>
      <w:shd w:val="clear" w:color="auto" w:fill="E1DFDD"/>
    </w:rPr>
  </w:style>
  <w:style w:type="paragraph" w:styleId="Header">
    <w:name w:val="header"/>
    <w:basedOn w:val="Normal"/>
    <w:link w:val="HeaderChar"/>
    <w:uiPriority w:val="99"/>
    <w:unhideWhenUsed/>
    <w:rsid w:val="00E447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477A"/>
    <w:rPr>
      <w:rFonts w:ascii="Times New Roman" w:hAnsi="Times New Roman"/>
      <w:kern w:val="0"/>
      <w:szCs w:val="22"/>
      <w14:ligatures w14:val="none"/>
    </w:rPr>
  </w:style>
  <w:style w:type="paragraph" w:styleId="Footer">
    <w:name w:val="footer"/>
    <w:basedOn w:val="Normal"/>
    <w:link w:val="FooterChar"/>
    <w:uiPriority w:val="99"/>
    <w:unhideWhenUsed/>
    <w:rsid w:val="00E447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477A"/>
    <w:rPr>
      <w:rFonts w:ascii="Times New Roman" w:hAnsi="Times New Roman"/>
      <w:kern w:val="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itylife.chelmsford.gov.uk/posts/new-health-and-wellbeing-plan-announced" TargetMode="External"/><Relationship Id="rId18" Type="http://schemas.openxmlformats.org/officeDocument/2006/relationships/hyperlink" Target="https://doi.org/10.1093/eurpub/ckac129.704" TargetMode="External"/><Relationship Id="rId26" Type="http://schemas.openxmlformats.org/officeDocument/2006/relationships/hyperlink" Target="https://doi.org/10.53879/id.61.04.p0005" TargetMode="External"/><Relationship Id="rId39" Type="http://schemas.openxmlformats.org/officeDocument/2006/relationships/hyperlink" Target="https://sdgs.un.org/goals" TargetMode="External"/><Relationship Id="rId21" Type="http://schemas.openxmlformats.org/officeDocument/2006/relationships/hyperlink" Target="https://doi.org/10.1111/hsc.13413" TargetMode="External"/><Relationship Id="rId34" Type="http://schemas.openxmlformats.org/officeDocument/2006/relationships/hyperlink" Target="https://doi.org/10.3389/fpsyg.2022.961400"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86/s13031-019-0186-0" TargetMode="External"/><Relationship Id="rId20" Type="http://schemas.openxmlformats.org/officeDocument/2006/relationships/hyperlink" Target="https://doi.org/10.2471/BLT.16.187476" TargetMode="External"/><Relationship Id="rId29" Type="http://schemas.openxmlformats.org/officeDocument/2006/relationships/hyperlink" Target="https://www.england.nhs.uk/ourwork/prevention/" TargetMode="External"/><Relationship Id="rId41" Type="http://schemas.openxmlformats.org/officeDocument/2006/relationships/hyperlink" Target="https://doi.org/10.1186/s12889-025-25817-z"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rentwood.gov.uk/walking-and-cycling" TargetMode="External"/><Relationship Id="rId24" Type="http://schemas.openxmlformats.org/officeDocument/2006/relationships/hyperlink" Target="https://doi.org/10.2105/AJPH.2014.302200" TargetMode="External"/><Relationship Id="rId32" Type="http://schemas.openxmlformats.org/officeDocument/2006/relationships/hyperlink" Target="https://doi.org/10.1136/bmjgh-2020-003566" TargetMode="External"/><Relationship Id="rId37" Type="http://schemas.openxmlformats.org/officeDocument/2006/relationships/hyperlink" Target="https://doi.org/10.48047/NQ.2022.20.16.NQ880475" TargetMode="External"/><Relationship Id="rId40" Type="http://schemas.openxmlformats.org/officeDocument/2006/relationships/hyperlink" Target="https://www.who.int/initiatives/sdg3-global-action-plan" TargetMode="External"/><Relationship Id="rId5" Type="http://schemas.openxmlformats.org/officeDocument/2006/relationships/footnotes" Target="footnotes.xml"/><Relationship Id="rId15" Type="http://schemas.openxmlformats.org/officeDocument/2006/relationships/hyperlink" Target="https://doi.org/10.2471/BLT.17.204412" TargetMode="External"/><Relationship Id="rId23" Type="http://schemas.openxmlformats.org/officeDocument/2006/relationships/hyperlink" Target="https://doi.org/10.1016/j.puhip.2026.100773" TargetMode="External"/><Relationship Id="rId28" Type="http://schemas.openxmlformats.org/officeDocument/2006/relationships/hyperlink" Target="https://www.england.nhs.uk/greenernhs/a-net-zero-nhs/" TargetMode="External"/><Relationship Id="rId36" Type="http://schemas.openxmlformats.org/officeDocument/2006/relationships/hyperlink" Target="https://doi.org/10.1123/jpah.2024-0442" TargetMode="External"/><Relationship Id="rId10" Type="http://schemas.openxmlformats.org/officeDocument/2006/relationships/hyperlink" Target="https://doi.org/10.1017/9781009082945" TargetMode="External"/><Relationship Id="rId19" Type="http://schemas.openxmlformats.org/officeDocument/2006/relationships/hyperlink" Target="https://doi.org/10.3389/fpubh.2022.851061" TargetMode="External"/><Relationship Id="rId31" Type="http://schemas.openxmlformats.org/officeDocument/2006/relationships/hyperlink" Target="https://doi.org/10.1111/hir.12582"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186/s12889-024-18319-x" TargetMode="External"/><Relationship Id="rId14" Type="http://schemas.openxmlformats.org/officeDocument/2006/relationships/hyperlink" Target="https://doi.org/10.1186/s12889-025-24306-7" TargetMode="External"/><Relationship Id="rId22" Type="http://schemas.openxmlformats.org/officeDocument/2006/relationships/hyperlink" Target="https://doi.org/10.5334/aogh.3231" TargetMode="External"/><Relationship Id="rId27" Type="http://schemas.openxmlformats.org/officeDocument/2006/relationships/hyperlink" Target="https://www.nhs.uk/every-mind-matters/" TargetMode="External"/><Relationship Id="rId30" Type="http://schemas.openxmlformats.org/officeDocument/2006/relationships/hyperlink" Target="https://evidence.nihr.ac.uk/alert/better-pathways-promote-walking-and-cycling-and-can-decrease-health-inequalities/" TargetMode="External"/><Relationship Id="rId35" Type="http://schemas.openxmlformats.org/officeDocument/2006/relationships/hyperlink" Target="https://doi.org/10.7189/jogh.07.010302" TargetMode="External"/><Relationship Id="rId43" Type="http://schemas.openxmlformats.org/officeDocument/2006/relationships/fontTable" Target="fontTable.xml"/><Relationship Id="rId8" Type="http://schemas.openxmlformats.org/officeDocument/2006/relationships/image" Target="cid:image001.png@01D0EA4A.2BD679A0" TargetMode="External"/><Relationship Id="rId3" Type="http://schemas.openxmlformats.org/officeDocument/2006/relationships/settings" Target="settings.xml"/><Relationship Id="rId12" Type="http://schemas.openxmlformats.org/officeDocument/2006/relationships/hyperlink" Target="https://doi.org/10.1002/gch2.201900021" TargetMode="External"/><Relationship Id="rId17" Type="http://schemas.openxmlformats.org/officeDocument/2006/relationships/hyperlink" Target="https://doi.org/10.1186/s12889-025-23176-3" TargetMode="External"/><Relationship Id="rId25" Type="http://schemas.openxmlformats.org/officeDocument/2006/relationships/hyperlink" Target="https://doi.org/10.1136/bmjgh-2017-000433" TargetMode="External"/><Relationship Id="rId33" Type="http://schemas.openxmlformats.org/officeDocument/2006/relationships/hyperlink" Target="https://doi.org/10.1186/s12992-025-01113-8" TargetMode="External"/><Relationship Id="rId38" Type="http://schemas.openxmlformats.org/officeDocument/2006/relationships/hyperlink" Target="https://doi.org/10.1186/s12992-020-006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29AC052-69AC-478F-94A7-C59BCD4A0750}">
  <we:reference id="wa200000368" version="1.0.0.0" store="en-US" storeType="OMEX"/>
  <we:alternateReferences>
    <we:reference id="WA200000368" version="1.0.0.0" store="" storeType="OMEX"/>
  </we:alternateReferences>
  <we:properties>
    <we:property name="documentId" value="&quot;d2dd044f8dfeb08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735E2CB-F61F-4DFC-81F8-7ADDA349A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3881</Words>
  <Characters>22125</Characters>
  <Application>Microsoft Office Word</Application>
  <DocSecurity>0</DocSecurity>
  <Lines>184</Lines>
  <Paragraphs>51</Paragraphs>
  <ScaleCrop>false</ScaleCrop>
  <Company/>
  <LinksUpToDate>false</LinksUpToDate>
  <CharactersWithSpaces>25955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MUSATOV</dc:creator>
  <cp:keywords/>
  <dc:description/>
  <cp:lastModifiedBy>Catalina MUSATOV</cp:lastModifiedBy>
  <cp:revision>513</cp:revision>
  <dcterms:created xsi:type="dcterms:W3CDTF">2026-04-15T13:17:00Z</dcterms:created>
  <dcterms:modified xsi:type="dcterms:W3CDTF">2026-04-21T09:45:00Z</dcterms:modified>
</cp:coreProperties>
</file>