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57998" w14:textId="77777777" w:rsidR="00B81BDF" w:rsidRPr="00316031" w:rsidRDefault="00B81BDF" w:rsidP="00B81BDF">
      <w:pPr>
        <w:jc w:val="left"/>
        <w:rPr>
          <w:rFonts w:cs="Arial"/>
          <w:b/>
          <w:bCs/>
          <w:sz w:val="36"/>
          <w:szCs w:val="40"/>
        </w:rPr>
      </w:pPr>
      <w:r w:rsidRPr="00316031">
        <w:rPr>
          <w:rFonts w:cs="Arial"/>
          <w:noProof/>
        </w:rPr>
        <w:drawing>
          <wp:inline distT="0" distB="0" distL="0" distR="0" wp14:anchorId="32443299" wp14:editId="7D55E428">
            <wp:extent cx="2857500" cy="1143000"/>
            <wp:effectExtent l="0" t="0" r="0" b="0"/>
            <wp:docPr id="107982223"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223" name="Picture 1" descr="A close-up of black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133" cy="1152853"/>
                    </a:xfrm>
                    <a:prstGeom prst="rect">
                      <a:avLst/>
                    </a:prstGeom>
                    <a:noFill/>
                    <a:ln>
                      <a:noFill/>
                    </a:ln>
                  </pic:spPr>
                </pic:pic>
              </a:graphicData>
            </a:graphic>
          </wp:inline>
        </w:drawing>
      </w:r>
    </w:p>
    <w:p w14:paraId="6DF693BC" w14:textId="77777777" w:rsidR="00B81BDF" w:rsidRPr="00316031" w:rsidRDefault="00B81BDF" w:rsidP="00B81BDF">
      <w:pPr>
        <w:spacing w:before="120"/>
        <w:jc w:val="center"/>
        <w:rPr>
          <w:rFonts w:cs="Arial"/>
          <w:b/>
          <w:bCs/>
          <w:sz w:val="34"/>
          <w:szCs w:val="34"/>
        </w:rPr>
      </w:pPr>
    </w:p>
    <w:p w14:paraId="278E7322" w14:textId="364A5315" w:rsidR="00B81BDF" w:rsidRDefault="00B81BDF" w:rsidP="00B81BDF">
      <w:pPr>
        <w:spacing w:before="120"/>
        <w:jc w:val="center"/>
        <w:rPr>
          <w:rFonts w:eastAsia="Aptos" w:cs="Arial"/>
          <w:b/>
          <w:bCs/>
          <w:sz w:val="36"/>
          <w:szCs w:val="36"/>
        </w:rPr>
      </w:pPr>
      <w:r>
        <w:rPr>
          <w:rFonts w:eastAsia="Aptos" w:cs="Arial"/>
          <w:b/>
          <w:bCs/>
          <w:sz w:val="36"/>
          <w:szCs w:val="36"/>
        </w:rPr>
        <w:t xml:space="preserve"> </w:t>
      </w:r>
      <w:r w:rsidRPr="00B81BDF">
        <w:rPr>
          <w:rFonts w:eastAsia="Aptos" w:cs="Arial"/>
          <w:b/>
          <w:bCs/>
          <w:sz w:val="36"/>
          <w:szCs w:val="36"/>
        </w:rPr>
        <w:t>Evaluating Starbucks Prospects for a Successful Entry into the Bangladeshi Market</w:t>
      </w:r>
    </w:p>
    <w:p w14:paraId="1EE39F1E" w14:textId="6202AAA3" w:rsidR="00B81BDF" w:rsidRDefault="00B81BDF" w:rsidP="00B81BDF">
      <w:pPr>
        <w:spacing w:before="120"/>
        <w:jc w:val="center"/>
        <w:rPr>
          <w:rFonts w:eastAsia="Aptos" w:cs="Arial"/>
          <w:b/>
          <w:bCs/>
          <w:sz w:val="36"/>
          <w:szCs w:val="36"/>
        </w:rPr>
      </w:pPr>
      <w:r w:rsidRPr="00B81BDF">
        <w:rPr>
          <w:rFonts w:eastAsia="Aptos" w:cs="Arial"/>
          <w:b/>
          <w:bCs/>
          <w:sz w:val="36"/>
          <w:szCs w:val="36"/>
        </w:rPr>
        <w:drawing>
          <wp:inline distT="0" distB="0" distL="0" distR="0" wp14:anchorId="1B5911AC" wp14:editId="0A223F94">
            <wp:extent cx="4022721" cy="1988185"/>
            <wp:effectExtent l="0" t="0" r="0" b="0"/>
            <wp:docPr id="4" name="Picture 3">
              <a:extLst xmlns:a="http://schemas.openxmlformats.org/drawingml/2006/main">
                <a:ext uri="{FF2B5EF4-FFF2-40B4-BE49-F238E27FC236}">
                  <a16:creationId xmlns:a16="http://schemas.microsoft.com/office/drawing/2014/main" id="{48A68204-4EC9-740D-8339-69F2FA64A3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8A68204-4EC9-740D-8339-69F2FA64A3C1}"/>
                        </a:ext>
                      </a:extLst>
                    </pic:cNvPr>
                    <pic:cNvPicPr>
                      <a:picLocks noChangeAspect="1"/>
                    </pic:cNvPicPr>
                  </pic:nvPicPr>
                  <pic:blipFill>
                    <a:blip r:embed="rId8"/>
                    <a:stretch>
                      <a:fillRect/>
                    </a:stretch>
                  </pic:blipFill>
                  <pic:spPr>
                    <a:xfrm>
                      <a:off x="0" y="0"/>
                      <a:ext cx="4028202" cy="1990894"/>
                    </a:xfrm>
                    <a:prstGeom prst="rect">
                      <a:avLst/>
                    </a:prstGeom>
                  </pic:spPr>
                </pic:pic>
              </a:graphicData>
            </a:graphic>
          </wp:inline>
        </w:drawing>
      </w:r>
    </w:p>
    <w:p w14:paraId="04DBCAA2" w14:textId="77777777" w:rsidR="006070B1" w:rsidRPr="006070B1" w:rsidRDefault="006070B1" w:rsidP="006070B1">
      <w:pPr>
        <w:spacing w:before="160" w:line="276" w:lineRule="auto"/>
        <w:jc w:val="center"/>
        <w:rPr>
          <w:rFonts w:cs="Arial"/>
          <w:b/>
          <w:bCs/>
          <w:sz w:val="32"/>
          <w:szCs w:val="32"/>
        </w:rPr>
      </w:pPr>
      <w:r w:rsidRPr="006070B1">
        <w:rPr>
          <w:rFonts w:cs="Arial"/>
          <w:b/>
          <w:bCs/>
          <w:sz w:val="32"/>
          <w:szCs w:val="32"/>
        </w:rPr>
        <w:t xml:space="preserve">Student Name: </w:t>
      </w:r>
      <w:r w:rsidRPr="006070B1">
        <w:rPr>
          <w:rFonts w:cs="Arial"/>
          <w:sz w:val="32"/>
          <w:szCs w:val="32"/>
        </w:rPr>
        <w:t>Mohammad Mahmedsaeed Dhorat</w:t>
      </w:r>
      <w:r w:rsidRPr="006070B1">
        <w:rPr>
          <w:rFonts w:cs="Arial"/>
          <w:b/>
          <w:bCs/>
          <w:sz w:val="32"/>
          <w:szCs w:val="32"/>
        </w:rPr>
        <w:t xml:space="preserve"> </w:t>
      </w:r>
    </w:p>
    <w:p w14:paraId="7EF96A69" w14:textId="4427E94D" w:rsidR="006070B1" w:rsidRPr="006070B1" w:rsidRDefault="006070B1" w:rsidP="006070B1">
      <w:pPr>
        <w:spacing w:before="160" w:line="276" w:lineRule="auto"/>
        <w:jc w:val="center"/>
        <w:rPr>
          <w:rFonts w:cs="Arial"/>
          <w:b/>
          <w:bCs/>
          <w:sz w:val="32"/>
          <w:szCs w:val="32"/>
        </w:rPr>
      </w:pPr>
      <w:r w:rsidRPr="006070B1">
        <w:rPr>
          <w:rFonts w:cs="Arial"/>
          <w:b/>
          <w:bCs/>
          <w:sz w:val="32"/>
          <w:szCs w:val="32"/>
        </w:rPr>
        <w:t xml:space="preserve">Student Number: </w:t>
      </w:r>
      <w:r w:rsidRPr="006070B1">
        <w:rPr>
          <w:rFonts w:cs="Arial"/>
          <w:sz w:val="32"/>
          <w:szCs w:val="32"/>
        </w:rPr>
        <w:t>2433622</w:t>
      </w:r>
    </w:p>
    <w:p w14:paraId="4CF41AFE" w14:textId="77777777" w:rsidR="00B81BDF" w:rsidRPr="00316031" w:rsidRDefault="00B81BDF" w:rsidP="00B81BDF">
      <w:pPr>
        <w:spacing w:before="160" w:line="276" w:lineRule="auto"/>
        <w:jc w:val="center"/>
        <w:rPr>
          <w:rFonts w:cs="Arial"/>
          <w:noProof/>
          <w:sz w:val="36"/>
          <w:szCs w:val="36"/>
        </w:rPr>
      </w:pPr>
      <w:proofErr w:type="spellStart"/>
      <w:r w:rsidRPr="00316031">
        <w:rPr>
          <w:rFonts w:cs="Arial"/>
          <w:b/>
          <w:bCs/>
          <w:sz w:val="32"/>
          <w:szCs w:val="32"/>
        </w:rPr>
        <w:t>Programme</w:t>
      </w:r>
      <w:proofErr w:type="spellEnd"/>
      <w:r w:rsidRPr="00316031">
        <w:rPr>
          <w:rFonts w:cs="Arial"/>
          <w:b/>
          <w:bCs/>
          <w:sz w:val="32"/>
          <w:szCs w:val="32"/>
        </w:rPr>
        <w:t xml:space="preserve">: </w:t>
      </w:r>
      <w:r w:rsidRPr="00316031">
        <w:rPr>
          <w:rFonts w:cs="Arial"/>
          <w:sz w:val="32"/>
          <w:szCs w:val="32"/>
        </w:rPr>
        <w:t>Master of Business Administration</w:t>
      </w:r>
    </w:p>
    <w:p w14:paraId="4BBC724A" w14:textId="77777777" w:rsidR="00B81BDF" w:rsidRPr="00316031" w:rsidRDefault="00B81BDF" w:rsidP="00B81BDF">
      <w:pPr>
        <w:spacing w:before="160" w:line="276" w:lineRule="auto"/>
        <w:jc w:val="center"/>
        <w:rPr>
          <w:rFonts w:cs="Arial"/>
          <w:noProof/>
          <w:sz w:val="36"/>
          <w:szCs w:val="36"/>
        </w:rPr>
      </w:pPr>
      <w:r w:rsidRPr="00316031">
        <w:rPr>
          <w:rFonts w:cs="Arial"/>
          <w:b/>
          <w:bCs/>
          <w:sz w:val="32"/>
          <w:szCs w:val="32"/>
        </w:rPr>
        <w:t xml:space="preserve">Module: </w:t>
      </w:r>
      <w:r w:rsidRPr="00316031">
        <w:rPr>
          <w:rFonts w:cs="Arial"/>
          <w:sz w:val="32"/>
          <w:szCs w:val="32"/>
        </w:rPr>
        <w:t>International Business Concepts (LCMB7034)</w:t>
      </w:r>
    </w:p>
    <w:p w14:paraId="17796FEE" w14:textId="77777777" w:rsidR="00B81BDF" w:rsidRDefault="00B81BDF" w:rsidP="00B81BDF">
      <w:pPr>
        <w:spacing w:before="160" w:line="276" w:lineRule="auto"/>
        <w:jc w:val="center"/>
        <w:rPr>
          <w:rFonts w:cs="Arial"/>
          <w:noProof/>
          <w:sz w:val="36"/>
          <w:szCs w:val="36"/>
        </w:rPr>
      </w:pPr>
      <w:r w:rsidRPr="00316031">
        <w:rPr>
          <w:rFonts w:cs="Arial"/>
          <w:b/>
          <w:bCs/>
          <w:sz w:val="32"/>
          <w:szCs w:val="32"/>
        </w:rPr>
        <w:t>Lecturer:</w:t>
      </w:r>
      <w:r w:rsidRPr="00316031">
        <w:rPr>
          <w:rFonts w:cs="Arial"/>
          <w:sz w:val="32"/>
          <w:szCs w:val="32"/>
        </w:rPr>
        <w:t xml:space="preserve"> </w:t>
      </w:r>
      <w:r w:rsidRPr="00316031">
        <w:rPr>
          <w:rFonts w:cs="Arial"/>
          <w:bCs/>
          <w:sz w:val="32"/>
          <w:szCs w:val="32"/>
        </w:rPr>
        <w:t>Chung Lai Johnny Wan</w:t>
      </w:r>
    </w:p>
    <w:p w14:paraId="28C7B848" w14:textId="6577CC38" w:rsidR="00B81BDF" w:rsidRPr="00316031" w:rsidRDefault="00B81BDF" w:rsidP="00B81BDF">
      <w:pPr>
        <w:spacing w:before="160" w:line="276" w:lineRule="auto"/>
        <w:jc w:val="center"/>
        <w:rPr>
          <w:rFonts w:cs="Arial"/>
          <w:noProof/>
          <w:sz w:val="36"/>
          <w:szCs w:val="36"/>
        </w:rPr>
      </w:pPr>
      <w:r w:rsidRPr="00316031">
        <w:rPr>
          <w:rFonts w:cs="Arial"/>
          <w:b/>
          <w:bCs/>
          <w:sz w:val="32"/>
          <w:szCs w:val="32"/>
        </w:rPr>
        <w:t xml:space="preserve">Word count: </w:t>
      </w:r>
      <w:r w:rsidR="006070B1" w:rsidRPr="006070B1">
        <w:rPr>
          <w:rFonts w:cs="Arial"/>
          <w:sz w:val="32"/>
          <w:szCs w:val="32"/>
        </w:rPr>
        <w:t>5173</w:t>
      </w:r>
    </w:p>
    <w:p w14:paraId="10F56C30" w14:textId="77777777" w:rsidR="00B81BDF" w:rsidRPr="00316031" w:rsidRDefault="00B81BDF" w:rsidP="00B81BDF">
      <w:pPr>
        <w:spacing w:before="160" w:line="276" w:lineRule="auto"/>
        <w:jc w:val="center"/>
        <w:rPr>
          <w:rFonts w:cs="Arial"/>
          <w:sz w:val="32"/>
          <w:szCs w:val="32"/>
        </w:rPr>
      </w:pPr>
      <w:r w:rsidRPr="00316031">
        <w:rPr>
          <w:rFonts w:cs="Arial"/>
          <w:b/>
          <w:bCs/>
          <w:sz w:val="32"/>
          <w:szCs w:val="32"/>
        </w:rPr>
        <w:t>Date of Submission:</w:t>
      </w:r>
      <w:r w:rsidRPr="00316031">
        <w:rPr>
          <w:rFonts w:cs="Arial"/>
          <w:sz w:val="32"/>
          <w:szCs w:val="32"/>
        </w:rPr>
        <w:t xml:space="preserve"> 21 November 2025</w:t>
      </w:r>
    </w:p>
    <w:p w14:paraId="726DAAA3" w14:textId="77777777" w:rsidR="0056318C" w:rsidRPr="00E56F5B" w:rsidRDefault="0056318C" w:rsidP="0056318C">
      <w:pPr>
        <w:rPr>
          <w:rFonts w:cs="Arial"/>
        </w:rPr>
      </w:pPr>
    </w:p>
    <w:p w14:paraId="04C8C5D7" w14:textId="77777777" w:rsidR="0056318C" w:rsidRPr="00E56F5B" w:rsidRDefault="0056318C" w:rsidP="0056318C">
      <w:pPr>
        <w:rPr>
          <w:rFonts w:cs="Arial"/>
        </w:rPr>
      </w:pPr>
    </w:p>
    <w:p w14:paraId="1DF99451" w14:textId="77777777" w:rsidR="0056318C" w:rsidRPr="00E56F5B" w:rsidRDefault="0056318C" w:rsidP="0056318C">
      <w:pPr>
        <w:rPr>
          <w:rFonts w:cs="Arial"/>
        </w:rPr>
      </w:pPr>
    </w:p>
    <w:p w14:paraId="5D0C80BD" w14:textId="77777777" w:rsidR="0056318C" w:rsidRPr="00E56F5B" w:rsidRDefault="0056318C" w:rsidP="00B2297B">
      <w:pPr>
        <w:jc w:val="center"/>
        <w:rPr>
          <w:rFonts w:cs="Arial"/>
        </w:rPr>
      </w:pPr>
    </w:p>
    <w:sdt>
      <w:sdtPr>
        <w:rPr>
          <w:rFonts w:ascii="Arial" w:eastAsiaTheme="minorHAnsi" w:hAnsi="Arial" w:cs="Arial"/>
          <w:b w:val="0"/>
          <w:bCs w:val="0"/>
          <w:color w:val="auto"/>
          <w:kern w:val="2"/>
          <w:sz w:val="32"/>
          <w:szCs w:val="32"/>
          <w:lang w:bidi="bn-IN"/>
          <w14:ligatures w14:val="standardContextual"/>
        </w:rPr>
        <w:id w:val="-1534718167"/>
        <w:docPartObj>
          <w:docPartGallery w:val="Table of Contents"/>
          <w:docPartUnique/>
        </w:docPartObj>
      </w:sdtPr>
      <w:sdtEndPr>
        <w:rPr>
          <w:smallCaps w:val="0"/>
          <w:noProof/>
          <w:sz w:val="24"/>
          <w:szCs w:val="24"/>
        </w:rPr>
      </w:sdtEndPr>
      <w:sdtContent>
        <w:p w14:paraId="1E210DB5" w14:textId="297D982C" w:rsidR="0056318C" w:rsidRPr="00B81BDF" w:rsidRDefault="0056318C" w:rsidP="00B81BDF">
          <w:pPr>
            <w:pStyle w:val="TOCHeading"/>
            <w:spacing w:line="360" w:lineRule="auto"/>
            <w:rPr>
              <w:rFonts w:ascii="Arial" w:hAnsi="Arial" w:cs="Arial"/>
              <w:sz w:val="32"/>
              <w:szCs w:val="32"/>
            </w:rPr>
          </w:pPr>
          <w:r w:rsidRPr="00B81BDF">
            <w:rPr>
              <w:rFonts w:ascii="Arial" w:hAnsi="Arial" w:cs="Arial"/>
              <w:sz w:val="32"/>
              <w:szCs w:val="32"/>
            </w:rPr>
            <w:t>Table of Contents</w:t>
          </w:r>
        </w:p>
        <w:p w14:paraId="0E0E6AE3" w14:textId="34B56953" w:rsidR="00B1726F" w:rsidRPr="00B1726F" w:rsidRDefault="0056318C" w:rsidP="00B81BDF">
          <w:pPr>
            <w:pStyle w:val="TOC1"/>
            <w:tabs>
              <w:tab w:val="right" w:leader="dot" w:pos="9016"/>
            </w:tabs>
            <w:rPr>
              <w:rFonts w:ascii="Arial" w:eastAsiaTheme="minorEastAsia" w:hAnsi="Arial" w:cs="Arial"/>
              <w:b w:val="0"/>
              <w:bCs w:val="0"/>
              <w:caps w:val="0"/>
              <w:noProof/>
              <w:sz w:val="24"/>
              <w:szCs w:val="24"/>
              <w:lang w:eastAsia="zh-CN"/>
            </w:rPr>
          </w:pPr>
          <w:r w:rsidRPr="00B1726F">
            <w:rPr>
              <w:rFonts w:ascii="Arial" w:hAnsi="Arial" w:cs="Arial"/>
              <w:b w:val="0"/>
              <w:bCs w:val="0"/>
              <w:sz w:val="24"/>
              <w:szCs w:val="24"/>
            </w:rPr>
            <w:fldChar w:fldCharType="begin"/>
          </w:r>
          <w:r w:rsidRPr="00B1726F">
            <w:rPr>
              <w:rFonts w:ascii="Arial" w:hAnsi="Arial" w:cs="Arial"/>
              <w:sz w:val="24"/>
              <w:szCs w:val="24"/>
            </w:rPr>
            <w:instrText xml:space="preserve"> TOC \o "1-3" \h \z \u </w:instrText>
          </w:r>
          <w:r w:rsidRPr="00B1726F">
            <w:rPr>
              <w:rFonts w:ascii="Arial" w:hAnsi="Arial" w:cs="Arial"/>
              <w:b w:val="0"/>
              <w:bCs w:val="0"/>
              <w:sz w:val="24"/>
              <w:szCs w:val="24"/>
            </w:rPr>
            <w:fldChar w:fldCharType="separate"/>
          </w:r>
          <w:hyperlink w:anchor="_Toc214551641" w:history="1">
            <w:r w:rsidR="00B1726F" w:rsidRPr="00B1726F">
              <w:rPr>
                <w:rStyle w:val="Hyperlink"/>
                <w:rFonts w:ascii="Arial" w:hAnsi="Arial" w:cs="Arial"/>
                <w:noProof/>
                <w:sz w:val="24"/>
                <w:szCs w:val="24"/>
              </w:rPr>
              <w:t>1. Introduction</w:t>
            </w:r>
            <w:r w:rsidR="00B1726F" w:rsidRPr="00B1726F">
              <w:rPr>
                <w:rFonts w:ascii="Arial" w:hAnsi="Arial" w:cs="Arial"/>
                <w:noProof/>
                <w:webHidden/>
                <w:sz w:val="24"/>
                <w:szCs w:val="24"/>
              </w:rPr>
              <w:tab/>
            </w:r>
            <w:r w:rsidR="00B1726F" w:rsidRPr="00B1726F">
              <w:rPr>
                <w:rFonts w:ascii="Arial" w:hAnsi="Arial" w:cs="Arial"/>
                <w:noProof/>
                <w:webHidden/>
                <w:sz w:val="24"/>
                <w:szCs w:val="24"/>
              </w:rPr>
              <w:fldChar w:fldCharType="begin"/>
            </w:r>
            <w:r w:rsidR="00B1726F" w:rsidRPr="00B1726F">
              <w:rPr>
                <w:rFonts w:ascii="Arial" w:hAnsi="Arial" w:cs="Arial"/>
                <w:noProof/>
                <w:webHidden/>
                <w:sz w:val="24"/>
                <w:szCs w:val="24"/>
              </w:rPr>
              <w:instrText xml:space="preserve"> PAGEREF _Toc214551641 \h </w:instrText>
            </w:r>
            <w:r w:rsidR="00B1726F" w:rsidRPr="00B1726F">
              <w:rPr>
                <w:rFonts w:ascii="Arial" w:hAnsi="Arial" w:cs="Arial"/>
                <w:noProof/>
                <w:webHidden/>
                <w:sz w:val="24"/>
                <w:szCs w:val="24"/>
              </w:rPr>
            </w:r>
            <w:r w:rsidR="00B1726F" w:rsidRPr="00B1726F">
              <w:rPr>
                <w:rFonts w:ascii="Arial" w:hAnsi="Arial" w:cs="Arial"/>
                <w:noProof/>
                <w:webHidden/>
                <w:sz w:val="24"/>
                <w:szCs w:val="24"/>
              </w:rPr>
              <w:fldChar w:fldCharType="separate"/>
            </w:r>
            <w:r w:rsidR="00B1726F" w:rsidRPr="00B1726F">
              <w:rPr>
                <w:rFonts w:ascii="Arial" w:hAnsi="Arial" w:cs="Arial"/>
                <w:noProof/>
                <w:webHidden/>
                <w:sz w:val="24"/>
                <w:szCs w:val="24"/>
              </w:rPr>
              <w:t>3</w:t>
            </w:r>
            <w:r w:rsidR="00B1726F" w:rsidRPr="00B1726F">
              <w:rPr>
                <w:rFonts w:ascii="Arial" w:hAnsi="Arial" w:cs="Arial"/>
                <w:noProof/>
                <w:webHidden/>
                <w:sz w:val="24"/>
                <w:szCs w:val="24"/>
              </w:rPr>
              <w:fldChar w:fldCharType="end"/>
            </w:r>
          </w:hyperlink>
        </w:p>
        <w:p w14:paraId="5A273EA9" w14:textId="5C215876"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42" w:history="1">
            <w:r w:rsidRPr="00B1726F">
              <w:rPr>
                <w:rStyle w:val="Hyperlink"/>
                <w:rFonts w:ascii="Arial" w:hAnsi="Arial" w:cs="Arial"/>
                <w:noProof/>
                <w:sz w:val="24"/>
                <w:szCs w:val="24"/>
              </w:rPr>
              <w:t>2. Benefits and Challenges of International Operations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_Toc214551642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6</w:t>
            </w:r>
            <w:r w:rsidRPr="00B1726F">
              <w:rPr>
                <w:rFonts w:ascii="Arial" w:hAnsi="Arial" w:cs="Arial"/>
                <w:noProof/>
                <w:webHidden/>
                <w:sz w:val="24"/>
                <w:szCs w:val="24"/>
              </w:rPr>
              <w:fldChar w:fldCharType="end"/>
            </w:r>
          </w:hyperlink>
        </w:p>
        <w:p w14:paraId="2E9BBC14" w14:textId="1BFC95C1"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43" w:history="1">
            <w:r w:rsidRPr="00B1726F">
              <w:rPr>
                <w:rStyle w:val="Hyperlink"/>
                <w:rFonts w:ascii="Arial" w:hAnsi="Arial" w:cs="Arial"/>
                <w:noProof/>
                <w:sz w:val="24"/>
                <w:szCs w:val="24"/>
              </w:rPr>
              <w:t>2.1 Starbucks as a Multinational Corporation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_Toc214551643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6</w:t>
            </w:r>
            <w:r w:rsidRPr="00B1726F">
              <w:rPr>
                <w:rFonts w:ascii="Arial" w:hAnsi="Arial" w:cs="Arial"/>
                <w:noProof/>
                <w:webHidden/>
                <w:sz w:val="24"/>
                <w:szCs w:val="24"/>
              </w:rPr>
              <w:fldChar w:fldCharType="end"/>
            </w:r>
          </w:hyperlink>
        </w:p>
        <w:p w14:paraId="278B0736" w14:textId="452E3287"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44" w:history="1">
            <w:r w:rsidRPr="00B1726F">
              <w:rPr>
                <w:rStyle w:val="Hyperlink"/>
                <w:rFonts w:ascii="Arial" w:hAnsi="Arial" w:cs="Arial"/>
                <w:noProof/>
                <w:sz w:val="24"/>
                <w:szCs w:val="24"/>
              </w:rPr>
              <w:t>2.1.1 Definition and Features of MNCs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_Toc214551644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6</w:t>
            </w:r>
            <w:r w:rsidRPr="00B1726F">
              <w:rPr>
                <w:rFonts w:ascii="Arial" w:hAnsi="Arial" w:cs="Arial"/>
                <w:noProof/>
                <w:webHidden/>
                <w:sz w:val="24"/>
                <w:szCs w:val="24"/>
              </w:rPr>
              <w:fldChar w:fldCharType="end"/>
            </w:r>
          </w:hyperlink>
        </w:p>
        <w:p w14:paraId="1BA06216" w14:textId="1948F68D"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45" w:history="1">
            <w:r w:rsidRPr="00B1726F">
              <w:rPr>
                <w:rStyle w:val="Hyperlink"/>
                <w:rFonts w:ascii="Arial" w:hAnsi="Arial" w:cs="Arial"/>
                <w:noProof/>
                <w:sz w:val="24"/>
                <w:szCs w:val="24"/>
              </w:rPr>
              <w:t>2.1.2 Starbucks’ Global Expansion Footprint and MNC Classification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_Toc214551645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6</w:t>
            </w:r>
            <w:r w:rsidRPr="00B1726F">
              <w:rPr>
                <w:rFonts w:ascii="Arial" w:hAnsi="Arial" w:cs="Arial"/>
                <w:noProof/>
                <w:webHidden/>
                <w:sz w:val="24"/>
                <w:szCs w:val="24"/>
              </w:rPr>
              <w:fldChar w:fldCharType="end"/>
            </w:r>
          </w:hyperlink>
        </w:p>
        <w:p w14:paraId="72DF93B2" w14:textId="417424CC"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46" w:history="1">
            <w:r w:rsidRPr="00B1726F">
              <w:rPr>
                <w:rStyle w:val="Hyperlink"/>
                <w:rFonts w:ascii="Arial" w:hAnsi="Arial" w:cs="Arial"/>
                <w:noProof/>
                <w:sz w:val="24"/>
                <w:szCs w:val="24"/>
              </w:rPr>
              <w:t>2.2 Starbucks’ Global Value Chain Structure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_Toc214551646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7</w:t>
            </w:r>
            <w:r w:rsidRPr="00B1726F">
              <w:rPr>
                <w:rFonts w:ascii="Arial" w:hAnsi="Arial" w:cs="Arial"/>
                <w:noProof/>
                <w:webHidden/>
                <w:sz w:val="24"/>
                <w:szCs w:val="24"/>
              </w:rPr>
              <w:fldChar w:fldCharType="end"/>
            </w:r>
          </w:hyperlink>
        </w:p>
        <w:p w14:paraId="06320C3A" w14:textId="6BAB92CA"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47" w:history="1">
            <w:r w:rsidRPr="00B1726F">
              <w:rPr>
                <w:rStyle w:val="Hyperlink"/>
                <w:rFonts w:ascii="Arial" w:hAnsi="Arial" w:cs="Arial"/>
                <w:noProof/>
                <w:sz w:val="24"/>
                <w:szCs w:val="24"/>
              </w:rPr>
              <w:t>2.2.1 Global Sourcing and Coffee Bean Procurement</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_Toc214551647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7</w:t>
            </w:r>
            <w:r w:rsidRPr="00B1726F">
              <w:rPr>
                <w:rFonts w:ascii="Arial" w:hAnsi="Arial" w:cs="Arial"/>
                <w:noProof/>
                <w:webHidden/>
                <w:sz w:val="24"/>
                <w:szCs w:val="24"/>
              </w:rPr>
              <w:fldChar w:fldCharType="end"/>
            </w:r>
          </w:hyperlink>
        </w:p>
        <w:p w14:paraId="490BCA96" w14:textId="07F8067C"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48" w:history="1">
            <w:r w:rsidRPr="00B1726F">
              <w:rPr>
                <w:rStyle w:val="Hyperlink"/>
                <w:rFonts w:ascii="Arial" w:hAnsi="Arial" w:cs="Arial"/>
                <w:noProof/>
                <w:sz w:val="24"/>
                <w:szCs w:val="24"/>
              </w:rPr>
              <w:t>2.2.2 Roasting, Manufacturing, and Quality Standardisation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_Toc214551648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7</w:t>
            </w:r>
            <w:r w:rsidRPr="00B1726F">
              <w:rPr>
                <w:rFonts w:ascii="Arial" w:hAnsi="Arial" w:cs="Arial"/>
                <w:noProof/>
                <w:webHidden/>
                <w:sz w:val="24"/>
                <w:szCs w:val="24"/>
              </w:rPr>
              <w:fldChar w:fldCharType="end"/>
            </w:r>
          </w:hyperlink>
        </w:p>
        <w:p w14:paraId="6467BB33" w14:textId="7369D810"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49" w:history="1">
            <w:r w:rsidRPr="00B1726F">
              <w:rPr>
                <w:rStyle w:val="Hyperlink"/>
                <w:rFonts w:ascii="Arial" w:hAnsi="Arial" w:cs="Arial"/>
                <w:noProof/>
                <w:sz w:val="24"/>
                <w:szCs w:val="24"/>
              </w:rPr>
              <w:t>2.2.3 Global Distribution and Supply Chain Logistics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_Toc214551649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8</w:t>
            </w:r>
            <w:r w:rsidRPr="00B1726F">
              <w:rPr>
                <w:rFonts w:ascii="Arial" w:hAnsi="Arial" w:cs="Arial"/>
                <w:noProof/>
                <w:webHidden/>
                <w:sz w:val="24"/>
                <w:szCs w:val="24"/>
              </w:rPr>
              <w:fldChar w:fldCharType="end"/>
            </w:r>
          </w:hyperlink>
        </w:p>
        <w:p w14:paraId="7A858424" w14:textId="221CFF7B"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50" w:history="1">
            <w:r w:rsidRPr="00B1726F">
              <w:rPr>
                <w:rStyle w:val="Hyperlink"/>
                <w:rFonts w:ascii="Arial" w:hAnsi="Arial" w:cs="Arial"/>
                <w:noProof/>
                <w:sz w:val="24"/>
                <w:szCs w:val="24"/>
              </w:rPr>
              <w:t>2.2.4 Retail Operations and Store Design Standardisation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_Toc214551650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8</w:t>
            </w:r>
            <w:r w:rsidRPr="00B1726F">
              <w:rPr>
                <w:rFonts w:ascii="Arial" w:hAnsi="Arial" w:cs="Arial"/>
                <w:noProof/>
                <w:webHidden/>
                <w:sz w:val="24"/>
                <w:szCs w:val="24"/>
              </w:rPr>
              <w:fldChar w:fldCharType="end"/>
            </w:r>
          </w:hyperlink>
        </w:p>
        <w:p w14:paraId="6F2B5981" w14:textId="0BB3EB2D"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51" w:history="1">
            <w:r w:rsidRPr="00B1726F">
              <w:rPr>
                <w:rStyle w:val="Hyperlink"/>
                <w:rFonts w:ascii="Arial" w:hAnsi="Arial" w:cs="Arial"/>
                <w:noProof/>
                <w:sz w:val="24"/>
                <w:szCs w:val="24"/>
              </w:rPr>
              <w:t>2.2.5 Global Branding, Marketing, and Customer Experience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_Toc214551651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8</w:t>
            </w:r>
            <w:r w:rsidRPr="00B1726F">
              <w:rPr>
                <w:rFonts w:ascii="Arial" w:hAnsi="Arial" w:cs="Arial"/>
                <w:noProof/>
                <w:webHidden/>
                <w:sz w:val="24"/>
                <w:szCs w:val="24"/>
              </w:rPr>
              <w:fldChar w:fldCharType="end"/>
            </w:r>
          </w:hyperlink>
        </w:p>
        <w:p w14:paraId="6D159096" w14:textId="2CBF6C18"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2" w:history="1">
            <w:r w:rsidRPr="00B1726F">
              <w:rPr>
                <w:rStyle w:val="Hyperlink"/>
                <w:rFonts w:ascii="Arial" w:hAnsi="Arial" w:cs="Arial"/>
                <w:noProof/>
                <w:sz w:val="24"/>
                <w:szCs w:val="24"/>
              </w:rPr>
              <w:t>2.3 International Market Entry Modes Used by Starbucks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_Toc214551652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9</w:t>
            </w:r>
            <w:r w:rsidRPr="00B1726F">
              <w:rPr>
                <w:rFonts w:ascii="Arial" w:hAnsi="Arial" w:cs="Arial"/>
                <w:noProof/>
                <w:webHidden/>
                <w:sz w:val="24"/>
                <w:szCs w:val="24"/>
              </w:rPr>
              <w:fldChar w:fldCharType="end"/>
            </w:r>
          </w:hyperlink>
        </w:p>
        <w:p w14:paraId="6F58CBE4" w14:textId="68B3A544"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3" w:history="1">
            <w:r w:rsidRPr="00B1726F">
              <w:rPr>
                <w:rStyle w:val="Hyperlink"/>
                <w:rFonts w:ascii="Arial" w:hAnsi="Arial" w:cs="Arial"/>
                <w:noProof/>
                <w:sz w:val="24"/>
                <w:szCs w:val="24"/>
              </w:rPr>
              <w:t>2.4 Strategic Benefits of Starbucks’ Internationalisation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_Toc214551653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9</w:t>
            </w:r>
            <w:r w:rsidRPr="00B1726F">
              <w:rPr>
                <w:rFonts w:ascii="Arial" w:hAnsi="Arial" w:cs="Arial"/>
                <w:noProof/>
                <w:webHidden/>
                <w:sz w:val="24"/>
                <w:szCs w:val="24"/>
              </w:rPr>
              <w:fldChar w:fldCharType="end"/>
            </w:r>
          </w:hyperlink>
        </w:p>
        <w:p w14:paraId="3C92DE58" w14:textId="548573DC"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4" w:history="1">
            <w:r w:rsidRPr="00B1726F">
              <w:rPr>
                <w:rStyle w:val="Hyperlink"/>
                <w:rFonts w:ascii="Arial" w:hAnsi="Arial" w:cs="Arial"/>
                <w:noProof/>
                <w:sz w:val="24"/>
                <w:szCs w:val="24"/>
              </w:rPr>
              <w:t>2.5 Challenges of International Operations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_Toc214551654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10</w:t>
            </w:r>
            <w:r w:rsidRPr="00B1726F">
              <w:rPr>
                <w:rFonts w:ascii="Arial" w:hAnsi="Arial" w:cs="Arial"/>
                <w:noProof/>
                <w:webHidden/>
                <w:sz w:val="24"/>
                <w:szCs w:val="24"/>
              </w:rPr>
              <w:fldChar w:fldCharType="end"/>
            </w:r>
          </w:hyperlink>
        </w:p>
        <w:p w14:paraId="69689AD3" w14:textId="7604F3B6"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55" w:history="1">
            <w:r w:rsidRPr="00B1726F">
              <w:rPr>
                <w:rStyle w:val="Hyperlink"/>
                <w:rFonts w:ascii="Arial" w:hAnsi="Arial" w:cs="Arial"/>
                <w:noProof/>
                <w:sz w:val="24"/>
                <w:szCs w:val="24"/>
              </w:rPr>
              <w:t>3. OLI Framework Analysis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_Toc214551655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10</w:t>
            </w:r>
            <w:r w:rsidRPr="00B1726F">
              <w:rPr>
                <w:rFonts w:ascii="Arial" w:hAnsi="Arial" w:cs="Arial"/>
                <w:noProof/>
                <w:webHidden/>
                <w:sz w:val="24"/>
                <w:szCs w:val="24"/>
              </w:rPr>
              <w:fldChar w:fldCharType="end"/>
            </w:r>
          </w:hyperlink>
        </w:p>
        <w:p w14:paraId="6D088E14" w14:textId="0D3DE472"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6" w:history="1">
            <w:r w:rsidRPr="00B1726F">
              <w:rPr>
                <w:rStyle w:val="Hyperlink"/>
                <w:rFonts w:ascii="Arial" w:hAnsi="Arial" w:cs="Arial"/>
                <w:noProof/>
                <w:sz w:val="24"/>
                <w:szCs w:val="24"/>
              </w:rPr>
              <w:t>3.1 Ownership Advantages (O)</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_Toc214551656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10</w:t>
            </w:r>
            <w:r w:rsidRPr="00B1726F">
              <w:rPr>
                <w:rFonts w:ascii="Arial" w:hAnsi="Arial" w:cs="Arial"/>
                <w:noProof/>
                <w:webHidden/>
                <w:sz w:val="24"/>
                <w:szCs w:val="24"/>
              </w:rPr>
              <w:fldChar w:fldCharType="end"/>
            </w:r>
          </w:hyperlink>
        </w:p>
        <w:p w14:paraId="7C3F9803" w14:textId="12B3D2FA"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7" w:history="1">
            <w:r w:rsidRPr="00B1726F">
              <w:rPr>
                <w:rStyle w:val="Hyperlink"/>
                <w:rFonts w:ascii="Arial" w:hAnsi="Arial" w:cs="Arial"/>
                <w:noProof/>
                <w:sz w:val="24"/>
                <w:szCs w:val="24"/>
              </w:rPr>
              <w:t>3.2 Location Advantages (L) in Bangladesh</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_Toc214551657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11</w:t>
            </w:r>
            <w:r w:rsidRPr="00B1726F">
              <w:rPr>
                <w:rFonts w:ascii="Arial" w:hAnsi="Arial" w:cs="Arial"/>
                <w:noProof/>
                <w:webHidden/>
                <w:sz w:val="24"/>
                <w:szCs w:val="24"/>
              </w:rPr>
              <w:fldChar w:fldCharType="end"/>
            </w:r>
          </w:hyperlink>
        </w:p>
        <w:p w14:paraId="2EB7A9F2" w14:textId="11BE0BA2"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8" w:history="1">
            <w:r w:rsidRPr="00B1726F">
              <w:rPr>
                <w:rStyle w:val="Hyperlink"/>
                <w:rFonts w:ascii="Arial" w:hAnsi="Arial" w:cs="Arial"/>
                <w:noProof/>
                <w:sz w:val="24"/>
                <w:szCs w:val="24"/>
              </w:rPr>
              <w:t>3.3 Internalisation Advantages (I)</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_Toc214551658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13</w:t>
            </w:r>
            <w:r w:rsidRPr="00B1726F">
              <w:rPr>
                <w:rFonts w:ascii="Arial" w:hAnsi="Arial" w:cs="Arial"/>
                <w:noProof/>
                <w:webHidden/>
                <w:sz w:val="24"/>
                <w:szCs w:val="24"/>
              </w:rPr>
              <w:fldChar w:fldCharType="end"/>
            </w:r>
          </w:hyperlink>
        </w:p>
        <w:p w14:paraId="56FF7052" w14:textId="665E78A9"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59" w:history="1">
            <w:r w:rsidRPr="00B1726F">
              <w:rPr>
                <w:rStyle w:val="Hyperlink"/>
                <w:rFonts w:ascii="Arial" w:hAnsi="Arial" w:cs="Arial"/>
                <w:noProof/>
                <w:sz w:val="24"/>
                <w:szCs w:val="24"/>
              </w:rPr>
              <w:t>3.4 Justification of Licensing as the Optimal Entry Mode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_Toc214551659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13</w:t>
            </w:r>
            <w:r w:rsidRPr="00B1726F">
              <w:rPr>
                <w:rFonts w:ascii="Arial" w:hAnsi="Arial" w:cs="Arial"/>
                <w:noProof/>
                <w:webHidden/>
                <w:sz w:val="24"/>
                <w:szCs w:val="24"/>
              </w:rPr>
              <w:fldChar w:fldCharType="end"/>
            </w:r>
          </w:hyperlink>
        </w:p>
        <w:p w14:paraId="2084D79A" w14:textId="4AB6B156"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60" w:history="1">
            <w:r w:rsidRPr="00B1726F">
              <w:rPr>
                <w:rStyle w:val="Hyperlink"/>
                <w:rFonts w:ascii="Arial" w:hAnsi="Arial" w:cs="Arial"/>
                <w:noProof/>
                <w:sz w:val="24"/>
                <w:szCs w:val="24"/>
              </w:rPr>
              <w:t>4. Cultural Differences and Market Success Potential</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_Toc214551660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14</w:t>
            </w:r>
            <w:r w:rsidRPr="00B1726F">
              <w:rPr>
                <w:rFonts w:ascii="Arial" w:hAnsi="Arial" w:cs="Arial"/>
                <w:noProof/>
                <w:webHidden/>
                <w:sz w:val="24"/>
                <w:szCs w:val="24"/>
              </w:rPr>
              <w:fldChar w:fldCharType="end"/>
            </w:r>
          </w:hyperlink>
        </w:p>
        <w:p w14:paraId="234FF24F" w14:textId="60FF9D7E"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61" w:history="1">
            <w:r w:rsidRPr="00B1726F">
              <w:rPr>
                <w:rStyle w:val="Hyperlink"/>
                <w:rFonts w:ascii="Arial" w:hAnsi="Arial" w:cs="Arial"/>
                <w:noProof/>
                <w:sz w:val="24"/>
                <w:szCs w:val="24"/>
              </w:rPr>
              <w:t>4.1 Cultural Comparison: USA vs Bangladesh Using Hofstede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_Toc214551661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14</w:t>
            </w:r>
            <w:r w:rsidRPr="00B1726F">
              <w:rPr>
                <w:rFonts w:ascii="Arial" w:hAnsi="Arial" w:cs="Arial"/>
                <w:noProof/>
                <w:webHidden/>
                <w:sz w:val="24"/>
                <w:szCs w:val="24"/>
              </w:rPr>
              <w:fldChar w:fldCharType="end"/>
            </w:r>
          </w:hyperlink>
        </w:p>
        <w:p w14:paraId="4D0F7F7D" w14:textId="332A319B"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62" w:history="1">
            <w:r w:rsidRPr="00B1726F">
              <w:rPr>
                <w:rStyle w:val="Hyperlink"/>
                <w:rFonts w:ascii="Arial" w:hAnsi="Arial" w:cs="Arial"/>
                <w:noProof/>
                <w:sz w:val="24"/>
                <w:szCs w:val="24"/>
              </w:rPr>
              <w:t>4.2 Impact on Starbucks’ Market Entry Strategy</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_Toc214551662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17</w:t>
            </w:r>
            <w:r w:rsidRPr="00B1726F">
              <w:rPr>
                <w:rFonts w:ascii="Arial" w:hAnsi="Arial" w:cs="Arial"/>
                <w:noProof/>
                <w:webHidden/>
                <w:sz w:val="24"/>
                <w:szCs w:val="24"/>
              </w:rPr>
              <w:fldChar w:fldCharType="end"/>
            </w:r>
          </w:hyperlink>
        </w:p>
        <w:p w14:paraId="669AC07D" w14:textId="32DAE755"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3" w:history="1">
            <w:r w:rsidRPr="00B1726F">
              <w:rPr>
                <w:rStyle w:val="Hyperlink"/>
                <w:rFonts w:ascii="Arial" w:hAnsi="Arial" w:cs="Arial"/>
                <w:noProof/>
                <w:sz w:val="24"/>
                <w:szCs w:val="24"/>
              </w:rPr>
              <w:t>4.2.1 Brand Message and Identity Positioning</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_Toc214551663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17</w:t>
            </w:r>
            <w:r w:rsidRPr="00B1726F">
              <w:rPr>
                <w:rFonts w:ascii="Arial" w:hAnsi="Arial" w:cs="Arial"/>
                <w:noProof/>
                <w:webHidden/>
                <w:sz w:val="24"/>
                <w:szCs w:val="24"/>
              </w:rPr>
              <w:fldChar w:fldCharType="end"/>
            </w:r>
          </w:hyperlink>
        </w:p>
        <w:p w14:paraId="59D772B2" w14:textId="21509678"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4" w:history="1">
            <w:r w:rsidRPr="00B1726F">
              <w:rPr>
                <w:rStyle w:val="Hyperlink"/>
                <w:rFonts w:ascii="Arial" w:hAnsi="Arial" w:cs="Arial"/>
                <w:noProof/>
                <w:sz w:val="24"/>
                <w:szCs w:val="24"/>
              </w:rPr>
              <w:t>4.2.2 Menu and Taste Preference Adaptation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_Toc214551664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17</w:t>
            </w:r>
            <w:r w:rsidRPr="00B1726F">
              <w:rPr>
                <w:rFonts w:ascii="Arial" w:hAnsi="Arial" w:cs="Arial"/>
                <w:noProof/>
                <w:webHidden/>
                <w:sz w:val="24"/>
                <w:szCs w:val="24"/>
              </w:rPr>
              <w:fldChar w:fldCharType="end"/>
            </w:r>
          </w:hyperlink>
        </w:p>
        <w:p w14:paraId="3957F719" w14:textId="1671C359"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5" w:history="1">
            <w:r w:rsidRPr="00B1726F">
              <w:rPr>
                <w:rStyle w:val="Hyperlink"/>
                <w:rFonts w:ascii="Arial" w:hAnsi="Arial" w:cs="Arial"/>
                <w:noProof/>
                <w:sz w:val="24"/>
                <w:szCs w:val="24"/>
              </w:rPr>
              <w:t>4.2.3 Advertising, Communication &amp; Social Media Style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_Toc214551665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17</w:t>
            </w:r>
            <w:r w:rsidRPr="00B1726F">
              <w:rPr>
                <w:rFonts w:ascii="Arial" w:hAnsi="Arial" w:cs="Arial"/>
                <w:noProof/>
                <w:webHidden/>
                <w:sz w:val="24"/>
                <w:szCs w:val="24"/>
              </w:rPr>
              <w:fldChar w:fldCharType="end"/>
            </w:r>
          </w:hyperlink>
        </w:p>
        <w:p w14:paraId="7EAF4B27" w14:textId="6D25D581"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66" w:history="1">
            <w:r w:rsidRPr="00B1726F">
              <w:rPr>
                <w:rStyle w:val="Hyperlink"/>
                <w:rFonts w:ascii="Arial" w:hAnsi="Arial" w:cs="Arial"/>
                <w:noProof/>
                <w:sz w:val="24"/>
                <w:szCs w:val="24"/>
              </w:rPr>
              <w:t>4.3 Impact on Success Potential</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_Toc214551666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18</w:t>
            </w:r>
            <w:r w:rsidRPr="00B1726F">
              <w:rPr>
                <w:rFonts w:ascii="Arial" w:hAnsi="Arial" w:cs="Arial"/>
                <w:noProof/>
                <w:webHidden/>
                <w:sz w:val="24"/>
                <w:szCs w:val="24"/>
              </w:rPr>
              <w:fldChar w:fldCharType="end"/>
            </w:r>
          </w:hyperlink>
        </w:p>
        <w:p w14:paraId="25E3058A" w14:textId="4A342C08"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7" w:history="1">
            <w:r w:rsidRPr="00B1726F">
              <w:rPr>
                <w:rStyle w:val="Hyperlink"/>
                <w:rFonts w:ascii="Arial" w:hAnsi="Arial" w:cs="Arial"/>
                <w:noProof/>
                <w:sz w:val="24"/>
                <w:szCs w:val="24"/>
              </w:rPr>
              <w:t>4.3.1 Customer Service Expectations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_Toc214551667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18</w:t>
            </w:r>
            <w:r w:rsidRPr="00B1726F">
              <w:rPr>
                <w:rFonts w:ascii="Arial" w:hAnsi="Arial" w:cs="Arial"/>
                <w:noProof/>
                <w:webHidden/>
                <w:sz w:val="24"/>
                <w:szCs w:val="24"/>
              </w:rPr>
              <w:fldChar w:fldCharType="end"/>
            </w:r>
          </w:hyperlink>
        </w:p>
        <w:p w14:paraId="1158480B" w14:textId="213EF065"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8" w:history="1">
            <w:r w:rsidRPr="00B1726F">
              <w:rPr>
                <w:rStyle w:val="Hyperlink"/>
                <w:rFonts w:ascii="Arial" w:hAnsi="Arial" w:cs="Arial"/>
                <w:noProof/>
                <w:sz w:val="24"/>
                <w:szCs w:val="24"/>
              </w:rPr>
              <w:t>4.3.2 Social Seating and Store Layout Preferences</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_Toc214551668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18</w:t>
            </w:r>
            <w:r w:rsidRPr="00B1726F">
              <w:rPr>
                <w:rFonts w:ascii="Arial" w:hAnsi="Arial" w:cs="Arial"/>
                <w:noProof/>
                <w:webHidden/>
                <w:sz w:val="24"/>
                <w:szCs w:val="24"/>
              </w:rPr>
              <w:fldChar w:fldCharType="end"/>
            </w:r>
          </w:hyperlink>
        </w:p>
        <w:p w14:paraId="02D0775C" w14:textId="3C1A9CEB" w:rsidR="00B1726F" w:rsidRPr="00B1726F" w:rsidRDefault="00B1726F" w:rsidP="00B81BDF">
          <w:pPr>
            <w:pStyle w:val="TOC3"/>
            <w:tabs>
              <w:tab w:val="right" w:leader="dot" w:pos="9016"/>
            </w:tabs>
            <w:rPr>
              <w:rFonts w:ascii="Arial" w:eastAsiaTheme="minorEastAsia" w:hAnsi="Arial" w:cs="Arial"/>
              <w:i w:val="0"/>
              <w:iCs w:val="0"/>
              <w:noProof/>
              <w:sz w:val="24"/>
              <w:szCs w:val="24"/>
              <w:lang w:eastAsia="zh-CN"/>
            </w:rPr>
          </w:pPr>
          <w:hyperlink w:anchor="_Toc214551669" w:history="1">
            <w:r w:rsidRPr="00B1726F">
              <w:rPr>
                <w:rStyle w:val="Hyperlink"/>
                <w:rFonts w:ascii="Arial" w:hAnsi="Arial" w:cs="Arial"/>
                <w:noProof/>
                <w:sz w:val="24"/>
                <w:szCs w:val="24"/>
              </w:rPr>
              <w:t>4.3.3 Importance of Local Language Interaction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_Toc214551669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19</w:t>
            </w:r>
            <w:r w:rsidRPr="00B1726F">
              <w:rPr>
                <w:rFonts w:ascii="Arial" w:hAnsi="Arial" w:cs="Arial"/>
                <w:noProof/>
                <w:webHidden/>
                <w:sz w:val="24"/>
                <w:szCs w:val="24"/>
              </w:rPr>
              <w:fldChar w:fldCharType="end"/>
            </w:r>
          </w:hyperlink>
        </w:p>
        <w:p w14:paraId="127FC217" w14:textId="5527D48F"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70" w:history="1">
            <w:r w:rsidRPr="00B1726F">
              <w:rPr>
                <w:rStyle w:val="Hyperlink"/>
                <w:rFonts w:ascii="Arial" w:hAnsi="Arial" w:cs="Arial"/>
                <w:noProof/>
                <w:sz w:val="24"/>
                <w:szCs w:val="24"/>
              </w:rPr>
              <w:t>5. SOP Recommendations for Starbucks in Bangladesh</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_Toc214551670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19</w:t>
            </w:r>
            <w:r w:rsidRPr="00B1726F">
              <w:rPr>
                <w:rFonts w:ascii="Arial" w:hAnsi="Arial" w:cs="Arial"/>
                <w:noProof/>
                <w:webHidden/>
                <w:sz w:val="24"/>
                <w:szCs w:val="24"/>
              </w:rPr>
              <w:fldChar w:fldCharType="end"/>
            </w:r>
          </w:hyperlink>
        </w:p>
        <w:p w14:paraId="4A45B2A4" w14:textId="7F9017EB"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71" w:history="1">
            <w:r w:rsidRPr="00B1726F">
              <w:rPr>
                <w:rStyle w:val="Hyperlink"/>
                <w:rFonts w:ascii="Arial" w:hAnsi="Arial" w:cs="Arial"/>
                <w:noProof/>
                <w:sz w:val="24"/>
                <w:szCs w:val="24"/>
              </w:rPr>
              <w:t>5.1 SOP Adjustment 1: Menu Localisation Strategy</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_Toc214551671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19</w:t>
            </w:r>
            <w:r w:rsidRPr="00B1726F">
              <w:rPr>
                <w:rFonts w:ascii="Arial" w:hAnsi="Arial" w:cs="Arial"/>
                <w:noProof/>
                <w:webHidden/>
                <w:sz w:val="24"/>
                <w:szCs w:val="24"/>
              </w:rPr>
              <w:fldChar w:fldCharType="end"/>
            </w:r>
          </w:hyperlink>
        </w:p>
        <w:p w14:paraId="6EE31697" w14:textId="55B465BC"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72" w:history="1">
            <w:r w:rsidRPr="00B1726F">
              <w:rPr>
                <w:rStyle w:val="Hyperlink"/>
                <w:rFonts w:ascii="Arial" w:hAnsi="Arial" w:cs="Arial"/>
                <w:noProof/>
                <w:sz w:val="24"/>
                <w:szCs w:val="24"/>
              </w:rPr>
              <w:t>5.2 SOP Adjustment 2: Pricing &amp; Value Proposition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_Toc214551672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21</w:t>
            </w:r>
            <w:r w:rsidRPr="00B1726F">
              <w:rPr>
                <w:rFonts w:ascii="Arial" w:hAnsi="Arial" w:cs="Arial"/>
                <w:noProof/>
                <w:webHidden/>
                <w:sz w:val="24"/>
                <w:szCs w:val="24"/>
              </w:rPr>
              <w:fldChar w:fldCharType="end"/>
            </w:r>
          </w:hyperlink>
        </w:p>
        <w:p w14:paraId="18E696F8" w14:textId="65E6164E" w:rsidR="00B1726F" w:rsidRPr="00B1726F" w:rsidRDefault="00B1726F" w:rsidP="00B81BDF">
          <w:pPr>
            <w:pStyle w:val="TOC2"/>
            <w:tabs>
              <w:tab w:val="right" w:leader="dot" w:pos="9016"/>
            </w:tabs>
            <w:rPr>
              <w:rFonts w:ascii="Arial" w:eastAsiaTheme="minorEastAsia" w:hAnsi="Arial" w:cs="Arial"/>
              <w:smallCaps w:val="0"/>
              <w:noProof/>
              <w:sz w:val="24"/>
              <w:szCs w:val="24"/>
              <w:lang w:eastAsia="zh-CN"/>
            </w:rPr>
          </w:pPr>
          <w:hyperlink w:anchor="_Toc214551673" w:history="1">
            <w:r w:rsidRPr="00B1726F">
              <w:rPr>
                <w:rStyle w:val="Hyperlink"/>
                <w:rFonts w:ascii="Arial" w:hAnsi="Arial" w:cs="Arial"/>
                <w:noProof/>
                <w:sz w:val="24"/>
                <w:szCs w:val="24"/>
              </w:rPr>
              <w:t>5.3 SOP Adjustment 3: Store Experience &amp; Service Culture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_Toc214551673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23</w:t>
            </w:r>
            <w:r w:rsidRPr="00B1726F">
              <w:rPr>
                <w:rFonts w:ascii="Arial" w:hAnsi="Arial" w:cs="Arial"/>
                <w:noProof/>
                <w:webHidden/>
                <w:sz w:val="24"/>
                <w:szCs w:val="24"/>
              </w:rPr>
              <w:fldChar w:fldCharType="end"/>
            </w:r>
          </w:hyperlink>
        </w:p>
        <w:p w14:paraId="613A6229" w14:textId="641F3855"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74" w:history="1">
            <w:r w:rsidRPr="00B1726F">
              <w:rPr>
                <w:rStyle w:val="Hyperlink"/>
                <w:rFonts w:ascii="Arial" w:hAnsi="Arial" w:cs="Arial"/>
                <w:noProof/>
                <w:sz w:val="24"/>
                <w:szCs w:val="24"/>
              </w:rPr>
              <w:t>6. Conclusion</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_Toc214551674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25</w:t>
            </w:r>
            <w:r w:rsidRPr="00B1726F">
              <w:rPr>
                <w:rFonts w:ascii="Arial" w:hAnsi="Arial" w:cs="Arial"/>
                <w:noProof/>
                <w:webHidden/>
                <w:sz w:val="24"/>
                <w:szCs w:val="24"/>
              </w:rPr>
              <w:fldChar w:fldCharType="end"/>
            </w:r>
          </w:hyperlink>
        </w:p>
        <w:p w14:paraId="17D4B655" w14:textId="346CCE28" w:rsidR="00B1726F" w:rsidRPr="00B1726F" w:rsidRDefault="00B1726F" w:rsidP="00B81BDF">
          <w:pPr>
            <w:pStyle w:val="TOC1"/>
            <w:tabs>
              <w:tab w:val="right" w:leader="dot" w:pos="9016"/>
            </w:tabs>
            <w:rPr>
              <w:rFonts w:ascii="Arial" w:eastAsiaTheme="minorEastAsia" w:hAnsi="Arial" w:cs="Arial"/>
              <w:b w:val="0"/>
              <w:bCs w:val="0"/>
              <w:caps w:val="0"/>
              <w:noProof/>
              <w:sz w:val="24"/>
              <w:szCs w:val="24"/>
              <w:lang w:eastAsia="zh-CN"/>
            </w:rPr>
          </w:pPr>
          <w:hyperlink w:anchor="_Toc214551675" w:history="1">
            <w:r w:rsidRPr="00B1726F">
              <w:rPr>
                <w:rStyle w:val="Hyperlink"/>
                <w:rFonts w:ascii="Arial" w:hAnsi="Arial" w:cs="Arial"/>
                <w:noProof/>
                <w:sz w:val="24"/>
                <w:szCs w:val="24"/>
              </w:rPr>
              <w:t>7. Reference</w:t>
            </w:r>
            <w:r w:rsidRPr="00B1726F">
              <w:rPr>
                <w:rFonts w:ascii="Arial" w:hAnsi="Arial" w:cs="Arial"/>
                <w:noProof/>
                <w:webHidden/>
                <w:sz w:val="24"/>
                <w:szCs w:val="24"/>
              </w:rPr>
              <w:tab/>
            </w:r>
            <w:r w:rsidRPr="00B1726F">
              <w:rPr>
                <w:rFonts w:ascii="Arial" w:hAnsi="Arial" w:cs="Arial"/>
                <w:noProof/>
                <w:webHidden/>
                <w:sz w:val="24"/>
                <w:szCs w:val="24"/>
              </w:rPr>
              <w:fldChar w:fldCharType="begin"/>
            </w:r>
            <w:r w:rsidRPr="00B1726F">
              <w:rPr>
                <w:rFonts w:ascii="Arial" w:hAnsi="Arial" w:cs="Arial"/>
                <w:noProof/>
                <w:webHidden/>
                <w:sz w:val="24"/>
                <w:szCs w:val="24"/>
              </w:rPr>
              <w:instrText xml:space="preserve"> PAGEREF _Toc214551675 \h </w:instrText>
            </w:r>
            <w:r w:rsidRPr="00B1726F">
              <w:rPr>
                <w:rFonts w:ascii="Arial" w:hAnsi="Arial" w:cs="Arial"/>
                <w:noProof/>
                <w:webHidden/>
                <w:sz w:val="24"/>
                <w:szCs w:val="24"/>
              </w:rPr>
            </w:r>
            <w:r w:rsidRPr="00B1726F">
              <w:rPr>
                <w:rFonts w:ascii="Arial" w:hAnsi="Arial" w:cs="Arial"/>
                <w:noProof/>
                <w:webHidden/>
                <w:sz w:val="24"/>
                <w:szCs w:val="24"/>
              </w:rPr>
              <w:fldChar w:fldCharType="separate"/>
            </w:r>
            <w:r w:rsidRPr="00B1726F">
              <w:rPr>
                <w:rFonts w:ascii="Arial" w:hAnsi="Arial" w:cs="Arial"/>
                <w:noProof/>
                <w:webHidden/>
                <w:sz w:val="24"/>
                <w:szCs w:val="24"/>
              </w:rPr>
              <w:t>26</w:t>
            </w:r>
            <w:r w:rsidRPr="00B1726F">
              <w:rPr>
                <w:rFonts w:ascii="Arial" w:hAnsi="Arial" w:cs="Arial"/>
                <w:noProof/>
                <w:webHidden/>
                <w:sz w:val="24"/>
                <w:szCs w:val="24"/>
              </w:rPr>
              <w:fldChar w:fldCharType="end"/>
            </w:r>
          </w:hyperlink>
        </w:p>
        <w:p w14:paraId="75179CA3" w14:textId="251F85A3" w:rsidR="0056318C" w:rsidRPr="00E56F5B" w:rsidRDefault="0056318C" w:rsidP="00B81BDF">
          <w:pPr>
            <w:rPr>
              <w:rFonts w:cs="Arial"/>
            </w:rPr>
          </w:pPr>
          <w:r w:rsidRPr="00B1726F">
            <w:rPr>
              <w:rFonts w:cs="Arial"/>
              <w:b/>
              <w:bCs/>
              <w:noProof/>
            </w:rPr>
            <w:fldChar w:fldCharType="end"/>
          </w:r>
        </w:p>
      </w:sdtContent>
    </w:sdt>
    <w:p w14:paraId="1AA500F0" w14:textId="77777777" w:rsidR="00B81BDF" w:rsidRDefault="00B81BDF">
      <w:pPr>
        <w:spacing w:after="0"/>
        <w:rPr>
          <w:rFonts w:eastAsiaTheme="majorEastAsia" w:cstheme="majorBidi"/>
          <w:b/>
          <w:color w:val="074F6A" w:themeColor="accent4" w:themeShade="80"/>
          <w:sz w:val="30"/>
          <w:szCs w:val="50"/>
        </w:rPr>
      </w:pPr>
      <w:bookmarkStart w:id="0" w:name="_Toc214551641"/>
      <w:r>
        <w:br w:type="page"/>
      </w:r>
    </w:p>
    <w:p w14:paraId="13732978" w14:textId="51252FBB" w:rsidR="00AC7B0D" w:rsidRPr="00E56F5B" w:rsidRDefault="00AC7B0D" w:rsidP="00392ABC">
      <w:pPr>
        <w:pStyle w:val="Heading1"/>
      </w:pPr>
      <w:r w:rsidRPr="00E56F5B">
        <w:lastRenderedPageBreak/>
        <w:t xml:space="preserve">1. </w:t>
      </w:r>
      <w:r w:rsidRPr="00392ABC">
        <w:t>Introduction</w:t>
      </w:r>
      <w:bookmarkEnd w:id="0"/>
    </w:p>
    <w:p w14:paraId="44605EA3" w14:textId="77777777" w:rsidR="00BA7D05" w:rsidRDefault="00A15007" w:rsidP="00BA7D05">
      <w:r w:rsidRPr="00A15007">
        <w:t xml:space="preserve">Starbucks is among the best-known coffeehouse brands in the world, with more than 70 countries in its portfolio and high-quality coffee, consistent in-store design, and a well-established lifestyle-based brand (Chuang, 2019). Other than the sale of drinks, Starbucks sells a modernity, comfort, creativity, and social belonging experience. The company has a large global supply chain that procures coffee beans in an ethical way, guarantees quality provisions, and modifies the products provided in response to climatic and cultural variations of diverse markets (Padilla, </w:t>
      </w:r>
      <w:proofErr w:type="spellStart"/>
      <w:r w:rsidRPr="00A15007">
        <w:t>Taulet</w:t>
      </w:r>
      <w:proofErr w:type="spellEnd"/>
      <w:r w:rsidRPr="00A15007">
        <w:t xml:space="preserve"> and Puertas, 2020).</w:t>
      </w:r>
      <w:r w:rsidR="00BA7D05">
        <w:t xml:space="preserve"> </w:t>
      </w:r>
      <w:r w:rsidRPr="00A15007">
        <w:t xml:space="preserve">This is a strength that can be considered a strategic asset in its </w:t>
      </w:r>
      <w:proofErr w:type="spellStart"/>
      <w:r w:rsidRPr="00A15007">
        <w:t>internationali</w:t>
      </w:r>
      <w:r w:rsidR="00BA7D05">
        <w:t>s</w:t>
      </w:r>
      <w:r w:rsidRPr="00A15007">
        <w:t>ation</w:t>
      </w:r>
      <w:proofErr w:type="spellEnd"/>
      <w:r w:rsidRPr="00A15007">
        <w:t xml:space="preserve"> process.</w:t>
      </w:r>
    </w:p>
    <w:p w14:paraId="0AB104CF" w14:textId="5C425B0A" w:rsidR="00AF3A7D" w:rsidRDefault="00AF3A7D" w:rsidP="00AF3A7D">
      <w:pPr>
        <w:jc w:val="center"/>
      </w:pPr>
      <w:r>
        <w:rPr>
          <w:noProof/>
        </w:rPr>
        <w:drawing>
          <wp:inline distT="0" distB="0" distL="0" distR="0" wp14:anchorId="5D74A360" wp14:editId="7447BC4E">
            <wp:extent cx="3783125" cy="3708400"/>
            <wp:effectExtent l="0" t="0" r="8255" b="6350"/>
            <wp:docPr id="661614236" name="Picture 1" descr="A chart showing the breakup of which countries have the most starbucks st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showing the breakup of which countries have the most starbucks stor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8770" b="10708"/>
                    <a:stretch>
                      <a:fillRect/>
                    </a:stretch>
                  </pic:blipFill>
                  <pic:spPr bwMode="auto">
                    <a:xfrm>
                      <a:off x="0" y="0"/>
                      <a:ext cx="3788611" cy="3713777"/>
                    </a:xfrm>
                    <a:prstGeom prst="rect">
                      <a:avLst/>
                    </a:prstGeom>
                    <a:noFill/>
                    <a:ln>
                      <a:noFill/>
                    </a:ln>
                    <a:extLst>
                      <a:ext uri="{53640926-AAD7-44D8-BBD7-CCE9431645EC}">
                        <a14:shadowObscured xmlns:a14="http://schemas.microsoft.com/office/drawing/2010/main"/>
                      </a:ext>
                    </a:extLst>
                  </pic:spPr>
                </pic:pic>
              </a:graphicData>
            </a:graphic>
          </wp:inline>
        </w:drawing>
      </w:r>
    </w:p>
    <w:p w14:paraId="0754719F" w14:textId="2EE98D20" w:rsidR="00AF3A7D" w:rsidRDefault="00AF3A7D" w:rsidP="00AF3A7D">
      <w:pPr>
        <w:jc w:val="center"/>
      </w:pPr>
      <w:r>
        <w:t xml:space="preserve">Figure: </w:t>
      </w:r>
      <w:r w:rsidR="00A506E0">
        <w:t>Starbucks’</w:t>
      </w:r>
      <w:r>
        <w:t xml:space="preserve"> Major Markets </w:t>
      </w:r>
      <w:r w:rsidRPr="00AF3A7D">
        <w:t>(Lu, 2023)</w:t>
      </w:r>
    </w:p>
    <w:p w14:paraId="4E90851C" w14:textId="77777777" w:rsidR="00BA7D05" w:rsidRDefault="00A15007" w:rsidP="00BA7D05">
      <w:r w:rsidRPr="00A15007">
        <w:t xml:space="preserve">This report looks into the expansion strategies used by Starbucks in emerging markets, and its competitive performance based on its brand equity, supply chain competencies, and </w:t>
      </w:r>
      <w:proofErr w:type="spellStart"/>
      <w:r w:rsidRPr="00A15007">
        <w:t>locali</w:t>
      </w:r>
      <w:r w:rsidR="00BA7D05">
        <w:t>s</w:t>
      </w:r>
      <w:r w:rsidRPr="00A15007">
        <w:t>ed</w:t>
      </w:r>
      <w:proofErr w:type="spellEnd"/>
      <w:r w:rsidRPr="00A15007">
        <w:t xml:space="preserve"> stores strategies. This analysis </w:t>
      </w:r>
      <w:proofErr w:type="spellStart"/>
      <w:r w:rsidRPr="00A15007">
        <w:t>utili</w:t>
      </w:r>
      <w:r w:rsidR="00BA7D05">
        <w:t>s</w:t>
      </w:r>
      <w:r w:rsidRPr="00A15007">
        <w:t>es</w:t>
      </w:r>
      <w:proofErr w:type="spellEnd"/>
      <w:r w:rsidRPr="00A15007">
        <w:t xml:space="preserve"> the OLI (Ownership-Location-</w:t>
      </w:r>
      <w:proofErr w:type="spellStart"/>
      <w:r w:rsidRPr="00A15007">
        <w:t>Internali</w:t>
      </w:r>
      <w:r w:rsidR="00BA7D05">
        <w:t>s</w:t>
      </w:r>
      <w:r w:rsidRPr="00A15007">
        <w:t>ation</w:t>
      </w:r>
      <w:proofErr w:type="spellEnd"/>
      <w:r w:rsidRPr="00A15007">
        <w:t xml:space="preserve">) Framework to assess the advantages Starbucks will have in the entry into Bangladesh and applies cultural and consumer behavior analysis to comprehend the fit and adaptation needs. The evaluation also examines </w:t>
      </w:r>
      <w:r w:rsidRPr="00A15007">
        <w:lastRenderedPageBreak/>
        <w:t>the global value chain of Starbucks and strategic rationale of format diversification, mode of partnership, and new market pricing framework.</w:t>
      </w:r>
    </w:p>
    <w:p w14:paraId="79C8A602" w14:textId="6E7676A5" w:rsidR="00DC72DE" w:rsidRPr="00E1701B" w:rsidRDefault="00A15007" w:rsidP="00B81BDF">
      <w:r w:rsidRPr="00A15007">
        <w:t xml:space="preserve">Bangladesh is a good expansion opportunity because of the fast-developing urban middle classes, increasing disposable income, and transition to the lifestyle consumption experiences. Cafe culture in Dhaka and Chattogram is gaining popularity among young consumers to have drinks, </w:t>
      </w:r>
      <w:proofErr w:type="spellStart"/>
      <w:r w:rsidRPr="00A15007">
        <w:t>sociali</w:t>
      </w:r>
      <w:r w:rsidR="00BA7D05">
        <w:t>s</w:t>
      </w:r>
      <w:r w:rsidRPr="00A15007">
        <w:t>e</w:t>
      </w:r>
      <w:proofErr w:type="spellEnd"/>
      <w:r w:rsidRPr="00A15007">
        <w:t xml:space="preserve">, study, connect and work online. </w:t>
      </w:r>
      <w:r w:rsidR="00E1701B" w:rsidRPr="00E1701B">
        <w:t>This shift from traditional tea stalls to modern café environments indicates evolving cultural aspirations. Combined with stable economic growth and increasing international brand presence, Bangladesh can support Starbucks’ premium-positioned experience-oriented retail model. Therefore, this report evaluates how Starbucks can strategically enter Bangladesh in a commercially viable, culturally aligned, and operationally scalable manner</w:t>
      </w:r>
      <w:r w:rsidR="00DC72DE" w:rsidRPr="0059197E">
        <w:t xml:space="preserve">.  </w:t>
      </w:r>
    </w:p>
    <w:p w14:paraId="41EE8A22" w14:textId="012AECFF" w:rsidR="00AC7B0D" w:rsidRPr="0059197E" w:rsidRDefault="00AC7B0D" w:rsidP="00E56F5B">
      <w:pPr>
        <w:pStyle w:val="Heading1"/>
        <w:rPr>
          <w:rFonts w:cs="Arial"/>
        </w:rPr>
      </w:pPr>
      <w:bookmarkStart w:id="1" w:name="_Toc214551642"/>
      <w:r w:rsidRPr="0059197E">
        <w:rPr>
          <w:rFonts w:cs="Arial"/>
        </w:rPr>
        <w:t>2. Benefits and Challenges of International Operations</w:t>
      </w:r>
      <w:bookmarkEnd w:id="1"/>
      <w:r w:rsidRPr="0059197E">
        <w:rPr>
          <w:rFonts w:cs="Arial"/>
        </w:rPr>
        <w:t xml:space="preserve"> </w:t>
      </w:r>
    </w:p>
    <w:p w14:paraId="77360EB8" w14:textId="1FFCFDB6" w:rsidR="00AC7B0D" w:rsidRPr="0059197E" w:rsidRDefault="00AC7B0D" w:rsidP="00E56F5B">
      <w:pPr>
        <w:pStyle w:val="Heading2"/>
        <w:rPr>
          <w:rFonts w:cs="Arial"/>
        </w:rPr>
      </w:pPr>
      <w:bookmarkStart w:id="2" w:name="_Toc214551643"/>
      <w:r w:rsidRPr="0059197E">
        <w:rPr>
          <w:rFonts w:cs="Arial"/>
        </w:rPr>
        <w:t>2.1 Starbucks as a Multinational Corporation</w:t>
      </w:r>
      <w:bookmarkEnd w:id="2"/>
      <w:r w:rsidRPr="0059197E">
        <w:rPr>
          <w:rFonts w:cs="Arial"/>
        </w:rPr>
        <w:t xml:space="preserve"> </w:t>
      </w:r>
    </w:p>
    <w:p w14:paraId="55446F76" w14:textId="1FC22071" w:rsidR="00392ABC" w:rsidRDefault="00392ABC" w:rsidP="00392ABC">
      <w:pPr>
        <w:pStyle w:val="Heading3"/>
        <w:rPr>
          <w:b w:val="0"/>
        </w:rPr>
      </w:pPr>
      <w:bookmarkStart w:id="3" w:name="_Toc214551644"/>
      <w:r>
        <w:t xml:space="preserve">2.1.1 </w:t>
      </w:r>
      <w:r w:rsidR="00AC7B0D" w:rsidRPr="0059197E">
        <w:t>Definition and Features of MNCs</w:t>
      </w:r>
      <w:bookmarkEnd w:id="3"/>
    </w:p>
    <w:p w14:paraId="057D9513" w14:textId="735D16E6" w:rsidR="00DC72DE" w:rsidRPr="00392ABC" w:rsidRDefault="00DC72DE" w:rsidP="00DC72DE">
      <w:pPr>
        <w:rPr>
          <w:rFonts w:cs="Arial"/>
          <w:b/>
          <w:bCs/>
        </w:rPr>
      </w:pPr>
      <w:r w:rsidRPr="0059197E">
        <w:rPr>
          <w:rFonts w:cs="Arial"/>
        </w:rPr>
        <w:t xml:space="preserve">A Multinational Corporation (MNC) refers to a business entity that has operations in more than one country but has one head corporate office (Lazarus, 2001). MNCs </w:t>
      </w:r>
      <w:proofErr w:type="spellStart"/>
      <w:r w:rsidRPr="0059197E">
        <w:rPr>
          <w:rFonts w:cs="Arial"/>
        </w:rPr>
        <w:t>organi</w:t>
      </w:r>
      <w:r w:rsidR="00BA7D05">
        <w:rPr>
          <w:rFonts w:cs="Arial"/>
        </w:rPr>
        <w:t>s</w:t>
      </w:r>
      <w:r w:rsidRPr="0059197E">
        <w:rPr>
          <w:rFonts w:cs="Arial"/>
        </w:rPr>
        <w:t>e</w:t>
      </w:r>
      <w:proofErr w:type="spellEnd"/>
      <w:r w:rsidRPr="0059197E">
        <w:rPr>
          <w:rFonts w:cs="Arial"/>
        </w:rPr>
        <w:t xml:space="preserve"> production, marketing and strategy in various international markets. Global supply chains, international labour patterns, and </w:t>
      </w:r>
      <w:proofErr w:type="spellStart"/>
      <w:r w:rsidRPr="0059197E">
        <w:rPr>
          <w:rFonts w:cs="Arial"/>
        </w:rPr>
        <w:t>standardi</w:t>
      </w:r>
      <w:r w:rsidR="00BA7D05">
        <w:rPr>
          <w:rFonts w:cs="Arial"/>
        </w:rPr>
        <w:t>s</w:t>
      </w:r>
      <w:r w:rsidRPr="0059197E">
        <w:rPr>
          <w:rFonts w:cs="Arial"/>
        </w:rPr>
        <w:t>ed</w:t>
      </w:r>
      <w:proofErr w:type="spellEnd"/>
      <w:r w:rsidRPr="0059197E">
        <w:rPr>
          <w:rFonts w:cs="Arial"/>
        </w:rPr>
        <w:t xml:space="preserve"> brand identities are some of the major characteristics of MNCs. They enjoy the economies of scale and international learning, as well as diversified-revenue sources. MNCs are expanding to the foreign markets to reach more customers, </w:t>
      </w:r>
      <w:proofErr w:type="spellStart"/>
      <w:r w:rsidRPr="0059197E">
        <w:rPr>
          <w:rFonts w:cs="Arial"/>
        </w:rPr>
        <w:t>minimi</w:t>
      </w:r>
      <w:r w:rsidR="00BA7D05">
        <w:rPr>
          <w:rFonts w:cs="Arial"/>
        </w:rPr>
        <w:t>s</w:t>
      </w:r>
      <w:r w:rsidRPr="0059197E">
        <w:rPr>
          <w:rFonts w:cs="Arial"/>
        </w:rPr>
        <w:t>e</w:t>
      </w:r>
      <w:proofErr w:type="spellEnd"/>
      <w:r w:rsidRPr="0059197E">
        <w:rPr>
          <w:rFonts w:cs="Arial"/>
        </w:rPr>
        <w:t xml:space="preserve"> reliance on a single economy and acquisition of new resources (Luo, 2000). Simultaneously, MNCs experience issues like cultural variations, exchange rates, and different regulations. They will have to obviously be strategic to their local market adaptation even as they keep their global brands.</w:t>
      </w:r>
    </w:p>
    <w:p w14:paraId="69A4E9B3" w14:textId="015417E7" w:rsidR="00AC7B0D" w:rsidRDefault="00392ABC" w:rsidP="00392ABC">
      <w:pPr>
        <w:pStyle w:val="Heading3"/>
      </w:pPr>
      <w:bookmarkStart w:id="4" w:name="_Toc214551645"/>
      <w:r>
        <w:lastRenderedPageBreak/>
        <w:t xml:space="preserve">2.1.2 </w:t>
      </w:r>
      <w:r w:rsidR="00AC7B0D" w:rsidRPr="0059197E">
        <w:t>Starbucks’ Global Expansion Footprint and MNC Classification</w:t>
      </w:r>
      <w:bookmarkEnd w:id="4"/>
    </w:p>
    <w:p w14:paraId="4DFAECF6" w14:textId="477B4E76" w:rsidR="00AF3A7D" w:rsidRDefault="00AF3A7D" w:rsidP="00AF3A7D">
      <w:pPr>
        <w:jc w:val="center"/>
      </w:pPr>
      <w:r>
        <w:rPr>
          <w:noProof/>
        </w:rPr>
        <w:drawing>
          <wp:inline distT="0" distB="0" distL="0" distR="0" wp14:anchorId="7BF66274" wp14:editId="43AA3889">
            <wp:extent cx="4824205" cy="2768600"/>
            <wp:effectExtent l="0" t="0" r="0" b="0"/>
            <wp:docPr id="786071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8584" b="14026"/>
                    <a:stretch>
                      <a:fillRect/>
                    </a:stretch>
                  </pic:blipFill>
                  <pic:spPr bwMode="auto">
                    <a:xfrm>
                      <a:off x="0" y="0"/>
                      <a:ext cx="4828294" cy="2770947"/>
                    </a:xfrm>
                    <a:prstGeom prst="rect">
                      <a:avLst/>
                    </a:prstGeom>
                    <a:noFill/>
                    <a:ln>
                      <a:noFill/>
                    </a:ln>
                    <a:extLst>
                      <a:ext uri="{53640926-AAD7-44D8-BBD7-CCE9431645EC}">
                        <a14:shadowObscured xmlns:a14="http://schemas.microsoft.com/office/drawing/2010/main"/>
                      </a:ext>
                    </a:extLst>
                  </pic:spPr>
                </pic:pic>
              </a:graphicData>
            </a:graphic>
          </wp:inline>
        </w:drawing>
      </w:r>
    </w:p>
    <w:p w14:paraId="714AA827" w14:textId="04A68B18" w:rsidR="00AF3A7D" w:rsidRPr="00AF3A7D" w:rsidRDefault="00A506E0" w:rsidP="00AF3A7D">
      <w:pPr>
        <w:jc w:val="center"/>
      </w:pPr>
      <w:r>
        <w:t>Starbucks’</w:t>
      </w:r>
      <w:r w:rsidR="00AF3A7D">
        <w:t xml:space="preserve"> Global Footprint </w:t>
      </w:r>
      <w:r w:rsidR="00AF3A7D" w:rsidRPr="00AF3A7D">
        <w:t>(Andreas, 2021)</w:t>
      </w:r>
    </w:p>
    <w:p w14:paraId="5B312347" w14:textId="6DCD92DF" w:rsidR="00DC72DE" w:rsidRPr="0059197E" w:rsidRDefault="00DC72DE" w:rsidP="00DC72DE">
      <w:pPr>
        <w:rPr>
          <w:rFonts w:cs="Arial"/>
        </w:rPr>
      </w:pPr>
      <w:r w:rsidRPr="0059197E">
        <w:rPr>
          <w:rFonts w:cs="Arial"/>
        </w:rPr>
        <w:t xml:space="preserve">Starbucks is an MNC because it has a massive presence in different countries and its operations are </w:t>
      </w:r>
      <w:proofErr w:type="spellStart"/>
      <w:r w:rsidRPr="0059197E">
        <w:rPr>
          <w:rFonts w:cs="Arial"/>
        </w:rPr>
        <w:t>globali</w:t>
      </w:r>
      <w:r w:rsidR="00BA7D05">
        <w:rPr>
          <w:rFonts w:cs="Arial"/>
        </w:rPr>
        <w:t>s</w:t>
      </w:r>
      <w:r w:rsidRPr="0059197E">
        <w:rPr>
          <w:rFonts w:cs="Arial"/>
        </w:rPr>
        <w:t>ed</w:t>
      </w:r>
      <w:proofErr w:type="spellEnd"/>
      <w:r w:rsidRPr="0059197E">
        <w:rPr>
          <w:rFonts w:cs="Arial"/>
        </w:rPr>
        <w:t xml:space="preserve">. The firm has a presence in over 70 countries and is running thousands of retail outlets in a combination of both company-owned and licensed format. Starbucks obtains raw coffee beans in numerous producing areas, roasts them in </w:t>
      </w:r>
      <w:proofErr w:type="spellStart"/>
      <w:r w:rsidRPr="0059197E">
        <w:rPr>
          <w:rFonts w:cs="Arial"/>
        </w:rPr>
        <w:t>centrali</w:t>
      </w:r>
      <w:r w:rsidR="00BA7D05">
        <w:rPr>
          <w:rFonts w:cs="Arial"/>
        </w:rPr>
        <w:t>s</w:t>
      </w:r>
      <w:r w:rsidRPr="0059197E">
        <w:rPr>
          <w:rFonts w:cs="Arial"/>
        </w:rPr>
        <w:t>ed</w:t>
      </w:r>
      <w:proofErr w:type="spellEnd"/>
      <w:r w:rsidRPr="0059197E">
        <w:rPr>
          <w:rFonts w:cs="Arial"/>
        </w:rPr>
        <w:t xml:space="preserve"> roasting plants and distributes products to international markets (Macdonald, 2020). Its service model, brand identity and products are known globally. Nevertheless, Starbucks also </w:t>
      </w:r>
      <w:proofErr w:type="spellStart"/>
      <w:r w:rsidRPr="0059197E">
        <w:rPr>
          <w:rFonts w:cs="Arial"/>
        </w:rPr>
        <w:t>locali</w:t>
      </w:r>
      <w:r w:rsidR="00BA7D05">
        <w:rPr>
          <w:rFonts w:cs="Arial"/>
        </w:rPr>
        <w:t>s</w:t>
      </w:r>
      <w:r w:rsidRPr="0059197E">
        <w:rPr>
          <w:rFonts w:cs="Arial"/>
        </w:rPr>
        <w:t>es</w:t>
      </w:r>
      <w:proofErr w:type="spellEnd"/>
      <w:r w:rsidRPr="0059197E">
        <w:rPr>
          <w:rFonts w:cs="Arial"/>
        </w:rPr>
        <w:t xml:space="preserve"> some products, and the designs of their stores to the regional tastes and preferences. These transnational actions make it eminent that Starbucks is a multinational company in terms of scale and coordination.</w:t>
      </w:r>
    </w:p>
    <w:p w14:paraId="29409738" w14:textId="3D50AE07" w:rsidR="00AC7B0D" w:rsidRPr="00E56F5B" w:rsidRDefault="00AC7B0D" w:rsidP="00E56F5B">
      <w:pPr>
        <w:pStyle w:val="Heading2"/>
      </w:pPr>
      <w:bookmarkStart w:id="5" w:name="_Toc214551646"/>
      <w:r w:rsidRPr="00E56F5B">
        <w:lastRenderedPageBreak/>
        <w:t>2.2 Starbucks’ Global Value Chain Structure</w:t>
      </w:r>
      <w:bookmarkEnd w:id="5"/>
    </w:p>
    <w:p w14:paraId="2DF60F85" w14:textId="613DD220" w:rsidR="00AC7B0D" w:rsidRDefault="00392ABC" w:rsidP="00392ABC">
      <w:pPr>
        <w:pStyle w:val="Heading3"/>
      </w:pPr>
      <w:bookmarkStart w:id="6" w:name="_Toc214551647"/>
      <w:r>
        <w:t xml:space="preserve">2.2.1 </w:t>
      </w:r>
      <w:r w:rsidR="00AC7B0D" w:rsidRPr="00E56F5B">
        <w:t>Global Sourcing and Coffee Bean Procurement</w:t>
      </w:r>
      <w:bookmarkEnd w:id="6"/>
    </w:p>
    <w:p w14:paraId="4CE1FBFF" w14:textId="420E7E60" w:rsidR="00A506E0" w:rsidRDefault="00A506E0" w:rsidP="00A506E0">
      <w:pPr>
        <w:jc w:val="center"/>
      </w:pPr>
      <w:r w:rsidRPr="00A506E0">
        <w:drawing>
          <wp:inline distT="0" distB="0" distL="0" distR="0" wp14:anchorId="41130AE2" wp14:editId="289B07B7">
            <wp:extent cx="5418313" cy="2416810"/>
            <wp:effectExtent l="0" t="0" r="0" b="2540"/>
            <wp:docPr id="8" name="Picture 7">
              <a:extLst xmlns:a="http://schemas.openxmlformats.org/drawingml/2006/main">
                <a:ext uri="{FF2B5EF4-FFF2-40B4-BE49-F238E27FC236}">
                  <a16:creationId xmlns:a16="http://schemas.microsoft.com/office/drawing/2014/main" id="{24356DB5-9601-3B72-19F2-6B3F6CD529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24356DB5-9601-3B72-19F2-6B3F6CD52920}"/>
                        </a:ext>
                      </a:extLst>
                    </pic:cNvPr>
                    <pic:cNvPicPr>
                      <a:picLocks noChangeAspect="1"/>
                    </pic:cNvPicPr>
                  </pic:nvPicPr>
                  <pic:blipFill>
                    <a:blip r:embed="rId11"/>
                    <a:stretch>
                      <a:fillRect/>
                    </a:stretch>
                  </pic:blipFill>
                  <pic:spPr>
                    <a:xfrm>
                      <a:off x="0" y="0"/>
                      <a:ext cx="5422606" cy="2418725"/>
                    </a:xfrm>
                    <a:prstGeom prst="rect">
                      <a:avLst/>
                    </a:prstGeom>
                  </pic:spPr>
                </pic:pic>
              </a:graphicData>
            </a:graphic>
          </wp:inline>
        </w:drawing>
      </w:r>
    </w:p>
    <w:p w14:paraId="7CBB053E" w14:textId="7982B1F7" w:rsidR="00A506E0" w:rsidRPr="00A506E0" w:rsidRDefault="00A506E0" w:rsidP="00A506E0">
      <w:pPr>
        <w:jc w:val="center"/>
      </w:pPr>
      <w:r>
        <w:t xml:space="preserve">Figure: Starbucks’ Supply Chain </w:t>
      </w:r>
      <w:r w:rsidRPr="00A506E0">
        <w:t>(</w:t>
      </w:r>
      <w:proofErr w:type="spellStart"/>
      <w:r w:rsidRPr="00A506E0">
        <w:t>Sourcemap</w:t>
      </w:r>
      <w:proofErr w:type="spellEnd"/>
      <w:r w:rsidRPr="00A506E0">
        <w:t>, 2025)</w:t>
      </w:r>
    </w:p>
    <w:p w14:paraId="008557EA" w14:textId="4567CEEF" w:rsidR="00DC72DE" w:rsidRPr="0059197E" w:rsidRDefault="00DC72DE" w:rsidP="00AC7B0D">
      <w:pPr>
        <w:rPr>
          <w:rFonts w:cs="Arial"/>
        </w:rPr>
      </w:pPr>
      <w:r w:rsidRPr="0059197E">
        <w:rPr>
          <w:rFonts w:cs="Arial"/>
        </w:rPr>
        <w:t xml:space="preserve">Starbucks obtains Arabica coffee beans in the regions of Latin America, Africa, and Asia. The firm collaborates with farmers and cooperatives of coffee to promote quality and sustainability (Elliott, 2001). Starbucks also helps farmers by conducting training programs, providing finances and ethical sourcing practices like Coffee and Farmer Equity (C.A.F.E.) Practices. The strategy enhances supply nutritional integrity and responsible farming. Starbucks has sustainable supplier relations to ensure quality beans are received. The company also </w:t>
      </w:r>
      <w:proofErr w:type="spellStart"/>
      <w:r w:rsidRPr="0059197E">
        <w:rPr>
          <w:rFonts w:cs="Arial"/>
        </w:rPr>
        <w:t>minimi</w:t>
      </w:r>
      <w:r w:rsidR="00BA7D05">
        <w:rPr>
          <w:rFonts w:cs="Arial"/>
        </w:rPr>
        <w:t>s</w:t>
      </w:r>
      <w:r w:rsidRPr="0059197E">
        <w:rPr>
          <w:rFonts w:cs="Arial"/>
        </w:rPr>
        <w:t>es</w:t>
      </w:r>
      <w:proofErr w:type="spellEnd"/>
      <w:r w:rsidRPr="0059197E">
        <w:rPr>
          <w:rFonts w:cs="Arial"/>
        </w:rPr>
        <w:t xml:space="preserve"> the supply risk concerning climate, crop diseases and geopolitics by diversification of sourcing regions. The cornerstone of the Starbucks value chain is global sourcing and helps the company deliver its signature flavor to its products across the globe.</w:t>
      </w:r>
    </w:p>
    <w:p w14:paraId="403BA9E2" w14:textId="0771158F" w:rsidR="00AC7B0D" w:rsidRPr="0059197E" w:rsidRDefault="00392ABC" w:rsidP="00392ABC">
      <w:pPr>
        <w:pStyle w:val="Heading3"/>
      </w:pPr>
      <w:bookmarkStart w:id="7" w:name="_Toc214551648"/>
      <w:r>
        <w:t xml:space="preserve">2.2.2 </w:t>
      </w:r>
      <w:r w:rsidR="00AC7B0D" w:rsidRPr="0059197E">
        <w:t xml:space="preserve">Roasting, Manufacturing, and Quality </w:t>
      </w:r>
      <w:proofErr w:type="spellStart"/>
      <w:r w:rsidR="00AC7B0D" w:rsidRPr="0059197E">
        <w:t>Standardi</w:t>
      </w:r>
      <w:r w:rsidR="00BA7D05">
        <w:t>s</w:t>
      </w:r>
      <w:r w:rsidR="00AC7B0D" w:rsidRPr="0059197E">
        <w:t>ation</w:t>
      </w:r>
      <w:bookmarkEnd w:id="7"/>
      <w:proofErr w:type="spellEnd"/>
    </w:p>
    <w:p w14:paraId="65AB8A77" w14:textId="22543C65" w:rsidR="00DC72DE" w:rsidRPr="0059197E" w:rsidRDefault="0059197E" w:rsidP="00AC7B0D">
      <w:pPr>
        <w:rPr>
          <w:rFonts w:cs="Arial"/>
        </w:rPr>
      </w:pPr>
      <w:r w:rsidRPr="0059197E">
        <w:rPr>
          <w:rFonts w:cs="Arial"/>
        </w:rPr>
        <w:t xml:space="preserve">Once procured, coffee beans are then shipped to the </w:t>
      </w:r>
      <w:proofErr w:type="spellStart"/>
      <w:r w:rsidRPr="0059197E">
        <w:rPr>
          <w:rFonts w:cs="Arial"/>
        </w:rPr>
        <w:t>centrali</w:t>
      </w:r>
      <w:r w:rsidR="00BA7D05">
        <w:rPr>
          <w:rFonts w:cs="Arial"/>
        </w:rPr>
        <w:t>s</w:t>
      </w:r>
      <w:r w:rsidRPr="0059197E">
        <w:rPr>
          <w:rFonts w:cs="Arial"/>
        </w:rPr>
        <w:t>ed</w:t>
      </w:r>
      <w:proofErr w:type="spellEnd"/>
      <w:r w:rsidRPr="0059197E">
        <w:rPr>
          <w:rFonts w:cs="Arial"/>
        </w:rPr>
        <w:t xml:space="preserve"> roasting centers of Starbucks situated in countries like the United States, Europe and Asia (Nguyen, 2016). These plants are guided by standard methods of roasting to ensure that the products are similar in all markets. Starbucks takes advantage of modern processing technologies and quality controls checks at each roasting and packaging level. The company also applies conventional recipes and brewing processes in its stores. Such </w:t>
      </w:r>
      <w:proofErr w:type="spellStart"/>
      <w:r w:rsidRPr="0059197E">
        <w:rPr>
          <w:rFonts w:cs="Arial"/>
        </w:rPr>
        <w:t>standardi</w:t>
      </w:r>
      <w:r w:rsidR="00BA7D05">
        <w:rPr>
          <w:rFonts w:cs="Arial"/>
        </w:rPr>
        <w:t>s</w:t>
      </w:r>
      <w:r w:rsidRPr="0059197E">
        <w:rPr>
          <w:rFonts w:cs="Arial"/>
        </w:rPr>
        <w:t>ed</w:t>
      </w:r>
      <w:proofErr w:type="spellEnd"/>
      <w:r w:rsidRPr="0059197E">
        <w:rPr>
          <w:rFonts w:cs="Arial"/>
        </w:rPr>
        <w:t xml:space="preserve"> production processes enable Starbucks to present one and the same flavor profile across countries</w:t>
      </w:r>
      <w:r w:rsidR="00A506E0">
        <w:rPr>
          <w:rFonts w:cs="Arial"/>
        </w:rPr>
        <w:t xml:space="preserve"> </w:t>
      </w:r>
      <w:r w:rsidR="00A506E0" w:rsidRPr="00A506E0">
        <w:rPr>
          <w:rFonts w:cs="Arial"/>
        </w:rPr>
        <w:t>(</w:t>
      </w:r>
      <w:proofErr w:type="spellStart"/>
      <w:r w:rsidR="00A506E0" w:rsidRPr="00A506E0">
        <w:rPr>
          <w:rFonts w:cs="Arial"/>
        </w:rPr>
        <w:t>Sourcemap</w:t>
      </w:r>
      <w:proofErr w:type="spellEnd"/>
      <w:r w:rsidR="00A506E0" w:rsidRPr="00A506E0">
        <w:rPr>
          <w:rFonts w:cs="Arial"/>
        </w:rPr>
        <w:t>, 2025)</w:t>
      </w:r>
      <w:r w:rsidRPr="0059197E">
        <w:rPr>
          <w:rFonts w:cs="Arial"/>
        </w:rPr>
        <w:t xml:space="preserve">. Preservation of product uniformity </w:t>
      </w:r>
      <w:r w:rsidRPr="0059197E">
        <w:rPr>
          <w:rFonts w:cs="Arial"/>
        </w:rPr>
        <w:lastRenderedPageBreak/>
        <w:t>enhances the brand image of the brand in the global market and guarantees customers the quality of products offered in Starbucks outlets.</w:t>
      </w:r>
    </w:p>
    <w:p w14:paraId="78B44077" w14:textId="763144E1" w:rsidR="00AC7B0D" w:rsidRPr="0059197E" w:rsidRDefault="00392ABC" w:rsidP="00392ABC">
      <w:pPr>
        <w:pStyle w:val="Heading3"/>
      </w:pPr>
      <w:bookmarkStart w:id="8" w:name="_Toc214551649"/>
      <w:r>
        <w:t xml:space="preserve">2.2.3 </w:t>
      </w:r>
      <w:r w:rsidR="00AC7B0D" w:rsidRPr="0059197E">
        <w:t>Global Distribution and Supply Chain Logistics</w:t>
      </w:r>
      <w:bookmarkEnd w:id="8"/>
    </w:p>
    <w:p w14:paraId="46E02396" w14:textId="66E278EF" w:rsidR="0059197E" w:rsidRPr="00A506E0" w:rsidRDefault="0059197E" w:rsidP="00AC7B0D">
      <w:pPr>
        <w:rPr>
          <w:rFonts w:cs="Arial"/>
        </w:rPr>
      </w:pPr>
      <w:r w:rsidRPr="0059197E">
        <w:rPr>
          <w:rFonts w:cs="Arial"/>
        </w:rPr>
        <w:t xml:space="preserve">Starbucks has an elaborate global supply chain which is used to </w:t>
      </w:r>
      <w:proofErr w:type="spellStart"/>
      <w:r w:rsidRPr="0059197E">
        <w:rPr>
          <w:rFonts w:cs="Arial"/>
        </w:rPr>
        <w:t>organi</w:t>
      </w:r>
      <w:r w:rsidR="00BA7D05">
        <w:rPr>
          <w:rFonts w:cs="Arial"/>
        </w:rPr>
        <w:t>s</w:t>
      </w:r>
      <w:r w:rsidRPr="0059197E">
        <w:rPr>
          <w:rFonts w:cs="Arial"/>
        </w:rPr>
        <w:t>e</w:t>
      </w:r>
      <w:proofErr w:type="spellEnd"/>
      <w:r w:rsidRPr="0059197E">
        <w:rPr>
          <w:rFonts w:cs="Arial"/>
        </w:rPr>
        <w:t xml:space="preserve"> transportation, warehousing, inventory management and last delivery to retail stores. The firm exploits regional distribution centers to oversee supply in geographical regions appropriately</w:t>
      </w:r>
      <w:r w:rsidR="00A506E0">
        <w:rPr>
          <w:rFonts w:cs="Arial"/>
        </w:rPr>
        <w:t xml:space="preserve"> </w:t>
      </w:r>
      <w:r w:rsidR="00A506E0" w:rsidRPr="00A506E0">
        <w:rPr>
          <w:rFonts w:cs="Arial"/>
        </w:rPr>
        <w:t>(</w:t>
      </w:r>
      <w:proofErr w:type="spellStart"/>
      <w:r w:rsidR="00A506E0" w:rsidRPr="00A506E0">
        <w:rPr>
          <w:rFonts w:cs="Arial"/>
        </w:rPr>
        <w:t>Sourcemap</w:t>
      </w:r>
      <w:proofErr w:type="spellEnd"/>
      <w:r w:rsidR="00A506E0" w:rsidRPr="00A506E0">
        <w:rPr>
          <w:rFonts w:cs="Arial"/>
        </w:rPr>
        <w:t>, 2025)</w:t>
      </w:r>
      <w:r w:rsidRPr="0059197E">
        <w:rPr>
          <w:rFonts w:cs="Arial"/>
        </w:rPr>
        <w:t>. Starbucks engages logistics companies to deal with international transportation, temperature-controlled warehouses and domestic delivery systems. Supply chain ensures that packaged products, store</w:t>
      </w:r>
      <w:r w:rsidRPr="0059197E">
        <w:t xml:space="preserve"> merchandise and roasted beans arrive on time at the outlets. The digital supply chain monitoring is also included in the company to monitor shipments and demand trends. This system allows it to expand quickly worldwide without affecting the availability and quality of its products in different places.</w:t>
      </w:r>
    </w:p>
    <w:p w14:paraId="2147D9FD" w14:textId="6226E6A6" w:rsidR="00AC7B0D" w:rsidRPr="00E56F5B" w:rsidRDefault="00392ABC" w:rsidP="00392ABC">
      <w:pPr>
        <w:pStyle w:val="Heading3"/>
      </w:pPr>
      <w:bookmarkStart w:id="9" w:name="_Toc214551650"/>
      <w:r>
        <w:t xml:space="preserve">2.2.4 </w:t>
      </w:r>
      <w:r w:rsidR="00AC7B0D" w:rsidRPr="00E56F5B">
        <w:t xml:space="preserve">Retail Operations and Store Design </w:t>
      </w:r>
      <w:proofErr w:type="spellStart"/>
      <w:r w:rsidR="00AC7B0D" w:rsidRPr="00E56F5B">
        <w:t>Standardi</w:t>
      </w:r>
      <w:r w:rsidR="00BA7D05">
        <w:t>s</w:t>
      </w:r>
      <w:r w:rsidR="00AC7B0D" w:rsidRPr="00E56F5B">
        <w:t>ation</w:t>
      </w:r>
      <w:bookmarkEnd w:id="9"/>
      <w:proofErr w:type="spellEnd"/>
    </w:p>
    <w:p w14:paraId="4ABBF4BA" w14:textId="457685FA" w:rsidR="0059197E" w:rsidRPr="0059197E" w:rsidRDefault="0059197E" w:rsidP="0059197E">
      <w:pPr>
        <w:rPr>
          <w:rFonts w:cs="Arial"/>
        </w:rPr>
      </w:pPr>
      <w:r w:rsidRPr="00E56F5B">
        <w:rPr>
          <w:rFonts w:cs="Arial"/>
        </w:rPr>
        <w:t xml:space="preserve">Starbucks promotes a lifestyle-oriented brand image centered on community, </w:t>
      </w:r>
      <w:proofErr w:type="spellStart"/>
      <w:r w:rsidRPr="00E56F5B">
        <w:rPr>
          <w:rFonts w:cs="Arial"/>
        </w:rPr>
        <w:t>personali</w:t>
      </w:r>
      <w:r w:rsidR="00BA7D05">
        <w:rPr>
          <w:rFonts w:cs="Arial"/>
        </w:rPr>
        <w:t>s</w:t>
      </w:r>
      <w:r w:rsidRPr="00E56F5B">
        <w:rPr>
          <w:rFonts w:cs="Arial"/>
        </w:rPr>
        <w:t>ation</w:t>
      </w:r>
      <w:proofErr w:type="spellEnd"/>
      <w:r w:rsidRPr="00E56F5B">
        <w:rPr>
          <w:rFonts w:cs="Arial"/>
        </w:rPr>
        <w:t xml:space="preserve">, and premium coffee culture (Koay and Low, 2025). Marketing </w:t>
      </w:r>
      <w:proofErr w:type="spellStart"/>
      <w:r w:rsidRPr="00E56F5B">
        <w:rPr>
          <w:rFonts w:cs="Arial"/>
        </w:rPr>
        <w:t>emphasi</w:t>
      </w:r>
      <w:r w:rsidR="00BA7D05">
        <w:rPr>
          <w:rFonts w:cs="Arial"/>
        </w:rPr>
        <w:t>s</w:t>
      </w:r>
      <w:r w:rsidRPr="00E56F5B">
        <w:rPr>
          <w:rFonts w:cs="Arial"/>
        </w:rPr>
        <w:t>es</w:t>
      </w:r>
      <w:proofErr w:type="spellEnd"/>
      <w:r w:rsidRPr="00E56F5B">
        <w:rPr>
          <w:rFonts w:cs="Arial"/>
        </w:rPr>
        <w:t xml:space="preserve"> emotional connection and shared social experiences. Loyalty programs and digital ordering platforms reinforce customer engagement. The consistent global brand identity supports Starbucks’ market strength across different countries.</w:t>
      </w:r>
    </w:p>
    <w:p w14:paraId="14DDE0F5" w14:textId="2A24486C" w:rsidR="00AC7B0D" w:rsidRPr="00E56F5B" w:rsidRDefault="00392ABC" w:rsidP="00392ABC">
      <w:pPr>
        <w:pStyle w:val="Heading3"/>
      </w:pPr>
      <w:bookmarkStart w:id="10" w:name="_Toc214551651"/>
      <w:r>
        <w:t xml:space="preserve">2.2.5 </w:t>
      </w:r>
      <w:r w:rsidR="00AC7B0D" w:rsidRPr="00E56F5B">
        <w:t>Global Branding, Marketing, and Customer Experience</w:t>
      </w:r>
      <w:bookmarkEnd w:id="10"/>
    </w:p>
    <w:p w14:paraId="6EA452E1" w14:textId="25AE3CE6" w:rsidR="0059197E" w:rsidRPr="0059197E" w:rsidRDefault="0059197E" w:rsidP="0059197E">
      <w:pPr>
        <w:rPr>
          <w:rFonts w:cs="Arial"/>
        </w:rPr>
      </w:pPr>
      <w:r w:rsidRPr="0059197E">
        <w:rPr>
          <w:rFonts w:cs="Arial"/>
        </w:rPr>
        <w:t xml:space="preserve">Starbucks maintains community-oriented lifestyle brand image based on </w:t>
      </w:r>
      <w:proofErr w:type="spellStart"/>
      <w:r w:rsidRPr="0059197E">
        <w:rPr>
          <w:rFonts w:cs="Arial"/>
        </w:rPr>
        <w:t>individuali</w:t>
      </w:r>
      <w:r w:rsidR="00BA7D05">
        <w:rPr>
          <w:rFonts w:cs="Arial"/>
        </w:rPr>
        <w:t>s</w:t>
      </w:r>
      <w:r w:rsidRPr="0059197E">
        <w:rPr>
          <w:rFonts w:cs="Arial"/>
        </w:rPr>
        <w:t>ation</w:t>
      </w:r>
      <w:proofErr w:type="spellEnd"/>
      <w:r w:rsidRPr="0059197E">
        <w:rPr>
          <w:rFonts w:cs="Arial"/>
        </w:rPr>
        <w:t xml:space="preserve"> and high-quality coffee culture (Koay and Low, 2025). Marketing is focused on emotional bonding and co-</w:t>
      </w:r>
      <w:proofErr w:type="spellStart"/>
      <w:r w:rsidRPr="0059197E">
        <w:rPr>
          <w:rFonts w:cs="Arial"/>
        </w:rPr>
        <w:t>sociali</w:t>
      </w:r>
      <w:r w:rsidR="00BA7D05">
        <w:rPr>
          <w:rFonts w:cs="Arial"/>
        </w:rPr>
        <w:t>s</w:t>
      </w:r>
      <w:r w:rsidRPr="0059197E">
        <w:rPr>
          <w:rFonts w:cs="Arial"/>
        </w:rPr>
        <w:t>ing</w:t>
      </w:r>
      <w:proofErr w:type="spellEnd"/>
      <w:r w:rsidRPr="0059197E">
        <w:rPr>
          <w:rFonts w:cs="Arial"/>
        </w:rPr>
        <w:t>. Customer engagement is strengthened using loyalty programs and electronic ordering platforms. Such a global brand image fosters the strength of Starbucks in the market in various countries.</w:t>
      </w:r>
    </w:p>
    <w:p w14:paraId="3FC60D1F" w14:textId="7A8F8312" w:rsidR="00AC7B0D" w:rsidRPr="00E56F5B" w:rsidRDefault="00AC7B0D" w:rsidP="00E56F5B">
      <w:pPr>
        <w:pStyle w:val="Heading2"/>
      </w:pPr>
      <w:bookmarkStart w:id="11" w:name="_Toc214551652"/>
      <w:r w:rsidRPr="00E56F5B">
        <w:t>2.3 International Market Entry Modes Used by Starbucks</w:t>
      </w:r>
      <w:bookmarkEnd w:id="11"/>
    </w:p>
    <w:tbl>
      <w:tblPr>
        <w:tblStyle w:val="TableGridLight"/>
        <w:tblW w:w="0" w:type="auto"/>
        <w:tblLook w:val="04A0" w:firstRow="1" w:lastRow="0" w:firstColumn="1" w:lastColumn="0" w:noHBand="0" w:noVBand="1"/>
      </w:tblPr>
      <w:tblGrid>
        <w:gridCol w:w="1856"/>
        <w:gridCol w:w="1745"/>
        <w:gridCol w:w="2514"/>
        <w:gridCol w:w="2901"/>
      </w:tblGrid>
      <w:tr w:rsidR="00321A3A" w:rsidRPr="00E56F5B" w14:paraId="5261D106" w14:textId="77777777" w:rsidTr="00A506E0">
        <w:tc>
          <w:tcPr>
            <w:tcW w:w="0" w:type="auto"/>
            <w:vAlign w:val="center"/>
            <w:hideMark/>
          </w:tcPr>
          <w:p w14:paraId="20E4AB70" w14:textId="77777777" w:rsidR="00321A3A" w:rsidRPr="00392ABC" w:rsidRDefault="00321A3A" w:rsidP="00B81BDF">
            <w:pPr>
              <w:spacing w:before="120" w:line="360" w:lineRule="auto"/>
              <w:jc w:val="left"/>
              <w:rPr>
                <w:rFonts w:cs="Arial"/>
                <w:b/>
                <w:bCs/>
              </w:rPr>
            </w:pPr>
            <w:r w:rsidRPr="00392ABC">
              <w:rPr>
                <w:rFonts w:cs="Arial"/>
                <w:b/>
                <w:bCs/>
              </w:rPr>
              <w:t>Entry Mode</w:t>
            </w:r>
          </w:p>
        </w:tc>
        <w:tc>
          <w:tcPr>
            <w:tcW w:w="0" w:type="auto"/>
            <w:vAlign w:val="center"/>
            <w:hideMark/>
          </w:tcPr>
          <w:p w14:paraId="7F91A619" w14:textId="77777777" w:rsidR="00321A3A" w:rsidRPr="00392ABC" w:rsidRDefault="00321A3A" w:rsidP="00B81BDF">
            <w:pPr>
              <w:spacing w:before="120" w:line="360" w:lineRule="auto"/>
              <w:jc w:val="left"/>
              <w:rPr>
                <w:rFonts w:cs="Arial"/>
                <w:b/>
                <w:bCs/>
              </w:rPr>
            </w:pPr>
            <w:r w:rsidRPr="00392ABC">
              <w:rPr>
                <w:rFonts w:cs="Arial"/>
                <w:b/>
                <w:bCs/>
              </w:rPr>
              <w:t>Example Countries</w:t>
            </w:r>
          </w:p>
        </w:tc>
        <w:tc>
          <w:tcPr>
            <w:tcW w:w="2514" w:type="dxa"/>
            <w:vAlign w:val="center"/>
            <w:hideMark/>
          </w:tcPr>
          <w:p w14:paraId="119E190D" w14:textId="77777777" w:rsidR="00321A3A" w:rsidRPr="00392ABC" w:rsidRDefault="00321A3A" w:rsidP="00B81BDF">
            <w:pPr>
              <w:spacing w:before="120" w:line="360" w:lineRule="auto"/>
              <w:jc w:val="left"/>
              <w:rPr>
                <w:rFonts w:cs="Arial"/>
                <w:b/>
                <w:bCs/>
              </w:rPr>
            </w:pPr>
            <w:r w:rsidRPr="00392ABC">
              <w:rPr>
                <w:rFonts w:cs="Arial"/>
                <w:b/>
                <w:bCs/>
              </w:rPr>
              <w:t>Strategic Purpose</w:t>
            </w:r>
          </w:p>
        </w:tc>
        <w:tc>
          <w:tcPr>
            <w:tcW w:w="2901" w:type="dxa"/>
            <w:vAlign w:val="center"/>
            <w:hideMark/>
          </w:tcPr>
          <w:p w14:paraId="7933C6E2" w14:textId="77777777" w:rsidR="00321A3A" w:rsidRPr="00392ABC" w:rsidRDefault="00321A3A" w:rsidP="00B81BDF">
            <w:pPr>
              <w:spacing w:before="120" w:line="360" w:lineRule="auto"/>
              <w:jc w:val="left"/>
              <w:rPr>
                <w:rFonts w:cs="Arial"/>
                <w:b/>
                <w:bCs/>
              </w:rPr>
            </w:pPr>
            <w:r w:rsidRPr="00392ABC">
              <w:rPr>
                <w:rFonts w:cs="Arial"/>
                <w:b/>
                <w:bCs/>
              </w:rPr>
              <w:t>Key Advantages</w:t>
            </w:r>
          </w:p>
        </w:tc>
      </w:tr>
      <w:tr w:rsidR="00321A3A" w:rsidRPr="00E56F5B" w14:paraId="701DD852" w14:textId="77777777" w:rsidTr="00A506E0">
        <w:tc>
          <w:tcPr>
            <w:tcW w:w="0" w:type="auto"/>
            <w:vAlign w:val="center"/>
            <w:hideMark/>
          </w:tcPr>
          <w:p w14:paraId="0D9CB5DD" w14:textId="77777777" w:rsidR="00321A3A" w:rsidRPr="00E56F5B" w:rsidRDefault="00321A3A" w:rsidP="00B81BDF">
            <w:pPr>
              <w:spacing w:line="360" w:lineRule="auto"/>
              <w:jc w:val="left"/>
              <w:rPr>
                <w:rFonts w:cs="Arial"/>
              </w:rPr>
            </w:pPr>
            <w:r w:rsidRPr="00E56F5B">
              <w:rPr>
                <w:rFonts w:cs="Arial"/>
              </w:rPr>
              <w:t>Joint Ventures</w:t>
            </w:r>
          </w:p>
        </w:tc>
        <w:tc>
          <w:tcPr>
            <w:tcW w:w="0" w:type="auto"/>
            <w:vAlign w:val="center"/>
            <w:hideMark/>
          </w:tcPr>
          <w:p w14:paraId="4FF99B3A" w14:textId="77777777" w:rsidR="00321A3A" w:rsidRPr="00E56F5B" w:rsidRDefault="00321A3A" w:rsidP="00B81BDF">
            <w:pPr>
              <w:spacing w:line="360" w:lineRule="auto"/>
              <w:jc w:val="left"/>
              <w:rPr>
                <w:rFonts w:cs="Arial"/>
              </w:rPr>
            </w:pPr>
            <w:r w:rsidRPr="00E56F5B">
              <w:rPr>
                <w:rFonts w:cs="Arial"/>
              </w:rPr>
              <w:t xml:space="preserve">India (with Tata Group), </w:t>
            </w:r>
            <w:r w:rsidRPr="00E56F5B">
              <w:rPr>
                <w:rFonts w:cs="Arial"/>
              </w:rPr>
              <w:lastRenderedPageBreak/>
              <w:t>China (with local partners)</w:t>
            </w:r>
          </w:p>
        </w:tc>
        <w:tc>
          <w:tcPr>
            <w:tcW w:w="2514" w:type="dxa"/>
            <w:vAlign w:val="center"/>
            <w:hideMark/>
          </w:tcPr>
          <w:p w14:paraId="35C4E5E6" w14:textId="56814D68" w:rsidR="00321A3A" w:rsidRPr="00E56F5B" w:rsidRDefault="00321A3A" w:rsidP="00B81BDF">
            <w:pPr>
              <w:spacing w:line="360" w:lineRule="auto"/>
              <w:jc w:val="left"/>
              <w:rPr>
                <w:rFonts w:cs="Arial"/>
              </w:rPr>
            </w:pPr>
            <w:r w:rsidRPr="00E56F5B">
              <w:rPr>
                <w:rFonts w:cs="Arial"/>
              </w:rPr>
              <w:lastRenderedPageBreak/>
              <w:t xml:space="preserve">Used in large, high-growth, or regulated markets where local </w:t>
            </w:r>
            <w:r w:rsidRPr="00E56F5B">
              <w:rPr>
                <w:rFonts w:cs="Arial"/>
              </w:rPr>
              <w:lastRenderedPageBreak/>
              <w:t>knowledge is essential</w:t>
            </w:r>
            <w:r w:rsidR="00A506E0">
              <w:rPr>
                <w:rFonts w:cs="Arial"/>
              </w:rPr>
              <w:t xml:space="preserve"> </w:t>
            </w:r>
            <w:r w:rsidR="00A506E0" w:rsidRPr="00A506E0">
              <w:rPr>
                <w:rFonts w:cs="Arial"/>
              </w:rPr>
              <w:t>(Starbucks, 2024)</w:t>
            </w:r>
          </w:p>
        </w:tc>
        <w:tc>
          <w:tcPr>
            <w:tcW w:w="2901" w:type="dxa"/>
            <w:vAlign w:val="center"/>
            <w:hideMark/>
          </w:tcPr>
          <w:p w14:paraId="5DB47C9F" w14:textId="77777777" w:rsidR="00321A3A" w:rsidRPr="00E56F5B" w:rsidRDefault="00321A3A" w:rsidP="00B81BDF">
            <w:pPr>
              <w:spacing w:line="360" w:lineRule="auto"/>
              <w:jc w:val="left"/>
              <w:rPr>
                <w:rFonts w:cs="Arial"/>
              </w:rPr>
            </w:pPr>
            <w:r w:rsidRPr="00E56F5B">
              <w:rPr>
                <w:rFonts w:cs="Arial"/>
              </w:rPr>
              <w:lastRenderedPageBreak/>
              <w:t xml:space="preserve">Shares risk, provides access to local supply chains, cultural </w:t>
            </w:r>
            <w:r w:rsidRPr="00E56F5B">
              <w:rPr>
                <w:rFonts w:cs="Arial"/>
              </w:rPr>
              <w:lastRenderedPageBreak/>
              <w:t>understanding, and government navigation.</w:t>
            </w:r>
          </w:p>
        </w:tc>
      </w:tr>
      <w:tr w:rsidR="00321A3A" w:rsidRPr="00E56F5B" w14:paraId="31A10838" w14:textId="77777777" w:rsidTr="00A506E0">
        <w:tc>
          <w:tcPr>
            <w:tcW w:w="0" w:type="auto"/>
            <w:vAlign w:val="center"/>
            <w:hideMark/>
          </w:tcPr>
          <w:p w14:paraId="4400A598" w14:textId="77777777" w:rsidR="00321A3A" w:rsidRPr="00E56F5B" w:rsidRDefault="00321A3A" w:rsidP="00B81BDF">
            <w:pPr>
              <w:spacing w:line="360" w:lineRule="auto"/>
              <w:jc w:val="left"/>
              <w:rPr>
                <w:rFonts w:cs="Arial"/>
              </w:rPr>
            </w:pPr>
            <w:r w:rsidRPr="00E56F5B">
              <w:rPr>
                <w:rFonts w:cs="Arial"/>
              </w:rPr>
              <w:lastRenderedPageBreak/>
              <w:t>Licensing Agreements</w:t>
            </w:r>
          </w:p>
        </w:tc>
        <w:tc>
          <w:tcPr>
            <w:tcW w:w="0" w:type="auto"/>
            <w:vAlign w:val="center"/>
            <w:hideMark/>
          </w:tcPr>
          <w:p w14:paraId="67DD8FF5" w14:textId="77777777" w:rsidR="00321A3A" w:rsidRPr="00E56F5B" w:rsidRDefault="00321A3A" w:rsidP="00B81BDF">
            <w:pPr>
              <w:spacing w:line="360" w:lineRule="auto"/>
              <w:jc w:val="left"/>
              <w:rPr>
                <w:rFonts w:cs="Arial"/>
              </w:rPr>
            </w:pPr>
            <w:r w:rsidRPr="00E56F5B">
              <w:rPr>
                <w:rFonts w:cs="Arial"/>
              </w:rPr>
              <w:t>Middle East, Southeast Asia</w:t>
            </w:r>
          </w:p>
        </w:tc>
        <w:tc>
          <w:tcPr>
            <w:tcW w:w="2514" w:type="dxa"/>
            <w:vAlign w:val="center"/>
            <w:hideMark/>
          </w:tcPr>
          <w:p w14:paraId="39E89EBE" w14:textId="2DDB2C9A" w:rsidR="00321A3A" w:rsidRPr="00E56F5B" w:rsidRDefault="00321A3A" w:rsidP="00B81BDF">
            <w:pPr>
              <w:spacing w:line="360" w:lineRule="auto"/>
              <w:jc w:val="left"/>
              <w:rPr>
                <w:rFonts w:cs="Arial"/>
              </w:rPr>
            </w:pPr>
            <w:r w:rsidRPr="00E56F5B">
              <w:rPr>
                <w:rFonts w:cs="Arial"/>
              </w:rPr>
              <w:t>Used where direct ownership is less feasible or to accelerate expansion</w:t>
            </w:r>
            <w:r w:rsidR="00A506E0">
              <w:rPr>
                <w:rFonts w:cs="Arial"/>
              </w:rPr>
              <w:t xml:space="preserve"> </w:t>
            </w:r>
            <w:r w:rsidR="00A506E0" w:rsidRPr="00A506E0">
              <w:rPr>
                <w:rFonts w:cs="Arial"/>
              </w:rPr>
              <w:t>(Hawksworth, 2025)</w:t>
            </w:r>
          </w:p>
        </w:tc>
        <w:tc>
          <w:tcPr>
            <w:tcW w:w="2901" w:type="dxa"/>
            <w:vAlign w:val="center"/>
            <w:hideMark/>
          </w:tcPr>
          <w:p w14:paraId="2C1EB8B7" w14:textId="77777777" w:rsidR="00321A3A" w:rsidRPr="00E56F5B" w:rsidRDefault="00321A3A" w:rsidP="00B81BDF">
            <w:pPr>
              <w:spacing w:line="360" w:lineRule="auto"/>
              <w:jc w:val="left"/>
              <w:rPr>
                <w:rFonts w:cs="Arial"/>
              </w:rPr>
            </w:pPr>
            <w:r w:rsidRPr="00E56F5B">
              <w:rPr>
                <w:rFonts w:cs="Arial"/>
              </w:rPr>
              <w:t>Low investment cost, quick market entry, leverages partner’s market knowledge, while Starbucks maintains brand and quality oversight.</w:t>
            </w:r>
          </w:p>
        </w:tc>
      </w:tr>
      <w:tr w:rsidR="00321A3A" w:rsidRPr="00E56F5B" w14:paraId="21AE2585" w14:textId="77777777" w:rsidTr="00A506E0">
        <w:tc>
          <w:tcPr>
            <w:tcW w:w="0" w:type="auto"/>
            <w:vAlign w:val="center"/>
            <w:hideMark/>
          </w:tcPr>
          <w:p w14:paraId="09C5079E" w14:textId="77777777" w:rsidR="00321A3A" w:rsidRPr="00E56F5B" w:rsidRDefault="00321A3A" w:rsidP="00B81BDF">
            <w:pPr>
              <w:spacing w:line="360" w:lineRule="auto"/>
              <w:jc w:val="left"/>
              <w:rPr>
                <w:rFonts w:cs="Arial"/>
              </w:rPr>
            </w:pPr>
            <w:r w:rsidRPr="00E56F5B">
              <w:rPr>
                <w:rFonts w:cs="Arial"/>
              </w:rPr>
              <w:t>Wholly-Owned Subsidiaries</w:t>
            </w:r>
          </w:p>
        </w:tc>
        <w:tc>
          <w:tcPr>
            <w:tcW w:w="0" w:type="auto"/>
            <w:vAlign w:val="center"/>
            <w:hideMark/>
          </w:tcPr>
          <w:p w14:paraId="66C1DF82" w14:textId="77777777" w:rsidR="00321A3A" w:rsidRPr="00E56F5B" w:rsidRDefault="00321A3A" w:rsidP="00B81BDF">
            <w:pPr>
              <w:spacing w:line="360" w:lineRule="auto"/>
              <w:jc w:val="left"/>
              <w:rPr>
                <w:rFonts w:cs="Arial"/>
              </w:rPr>
            </w:pPr>
            <w:r w:rsidRPr="00E56F5B">
              <w:rPr>
                <w:rFonts w:cs="Arial"/>
              </w:rPr>
              <w:t>United States, United Kingdom, Canada</w:t>
            </w:r>
          </w:p>
        </w:tc>
        <w:tc>
          <w:tcPr>
            <w:tcW w:w="2514" w:type="dxa"/>
            <w:vAlign w:val="center"/>
            <w:hideMark/>
          </w:tcPr>
          <w:p w14:paraId="36A87763" w14:textId="77777777" w:rsidR="00321A3A" w:rsidRPr="00E56F5B" w:rsidRDefault="00321A3A" w:rsidP="00B81BDF">
            <w:pPr>
              <w:spacing w:line="360" w:lineRule="auto"/>
              <w:jc w:val="left"/>
              <w:rPr>
                <w:rFonts w:cs="Arial"/>
              </w:rPr>
            </w:pPr>
            <w:r w:rsidRPr="00E56F5B">
              <w:rPr>
                <w:rFonts w:cs="Arial"/>
              </w:rPr>
              <w:t>Used in stable and high-income markets with predictable regulatory environments.</w:t>
            </w:r>
          </w:p>
        </w:tc>
        <w:tc>
          <w:tcPr>
            <w:tcW w:w="2901" w:type="dxa"/>
            <w:vAlign w:val="center"/>
            <w:hideMark/>
          </w:tcPr>
          <w:p w14:paraId="77F8DFC9" w14:textId="77777777" w:rsidR="00321A3A" w:rsidRPr="00E56F5B" w:rsidRDefault="00321A3A" w:rsidP="00B81BDF">
            <w:pPr>
              <w:spacing w:line="360" w:lineRule="auto"/>
              <w:jc w:val="left"/>
              <w:rPr>
                <w:rFonts w:cs="Arial"/>
              </w:rPr>
            </w:pPr>
            <w:r w:rsidRPr="00E56F5B">
              <w:rPr>
                <w:rFonts w:cs="Arial"/>
              </w:rPr>
              <w:t>Full control over store operations, staffing, quality, profits, and brand execution. Higher investment required.</w:t>
            </w:r>
          </w:p>
        </w:tc>
      </w:tr>
      <w:tr w:rsidR="00321A3A" w:rsidRPr="00E56F5B" w14:paraId="20A8B6E6" w14:textId="77777777" w:rsidTr="00A506E0">
        <w:tc>
          <w:tcPr>
            <w:tcW w:w="0" w:type="auto"/>
            <w:vAlign w:val="center"/>
            <w:hideMark/>
          </w:tcPr>
          <w:p w14:paraId="30E230C4" w14:textId="77777777" w:rsidR="00321A3A" w:rsidRPr="00E56F5B" w:rsidRDefault="00321A3A" w:rsidP="00B81BDF">
            <w:pPr>
              <w:spacing w:line="360" w:lineRule="auto"/>
              <w:jc w:val="left"/>
              <w:rPr>
                <w:rFonts w:cs="Arial"/>
              </w:rPr>
            </w:pPr>
            <w:r w:rsidRPr="00E56F5B">
              <w:rPr>
                <w:rFonts w:cs="Arial"/>
              </w:rPr>
              <w:t>Dominant Strategy: Licensing + Joint Venture Model</w:t>
            </w:r>
          </w:p>
        </w:tc>
        <w:tc>
          <w:tcPr>
            <w:tcW w:w="0" w:type="auto"/>
            <w:vAlign w:val="center"/>
            <w:hideMark/>
          </w:tcPr>
          <w:p w14:paraId="707593AF" w14:textId="77777777" w:rsidR="00321A3A" w:rsidRPr="00E56F5B" w:rsidRDefault="00321A3A" w:rsidP="00B81BDF">
            <w:pPr>
              <w:spacing w:line="360" w:lineRule="auto"/>
              <w:jc w:val="left"/>
              <w:rPr>
                <w:rFonts w:cs="Arial"/>
              </w:rPr>
            </w:pPr>
            <w:r w:rsidRPr="00E56F5B">
              <w:rPr>
                <w:rFonts w:cs="Arial"/>
              </w:rPr>
              <w:t>Applied across most emerging and developing markets</w:t>
            </w:r>
          </w:p>
        </w:tc>
        <w:tc>
          <w:tcPr>
            <w:tcW w:w="2514" w:type="dxa"/>
            <w:vAlign w:val="center"/>
            <w:hideMark/>
          </w:tcPr>
          <w:p w14:paraId="69AFA186" w14:textId="77777777" w:rsidR="00321A3A" w:rsidRPr="00E56F5B" w:rsidRDefault="00321A3A" w:rsidP="00B81BDF">
            <w:pPr>
              <w:spacing w:line="360" w:lineRule="auto"/>
              <w:jc w:val="left"/>
              <w:rPr>
                <w:rFonts w:cs="Arial"/>
              </w:rPr>
            </w:pPr>
            <w:r w:rsidRPr="00E56F5B">
              <w:rPr>
                <w:rFonts w:cs="Arial"/>
              </w:rPr>
              <w:t>To balance global brand control with local responsiveness and operational efficiency.</w:t>
            </w:r>
          </w:p>
        </w:tc>
        <w:tc>
          <w:tcPr>
            <w:tcW w:w="2901" w:type="dxa"/>
            <w:vAlign w:val="center"/>
            <w:hideMark/>
          </w:tcPr>
          <w:p w14:paraId="11D482C0" w14:textId="77777777" w:rsidR="00321A3A" w:rsidRPr="00E56F5B" w:rsidRDefault="00321A3A" w:rsidP="00B81BDF">
            <w:pPr>
              <w:spacing w:line="360" w:lineRule="auto"/>
              <w:jc w:val="left"/>
              <w:rPr>
                <w:rFonts w:cs="Arial"/>
              </w:rPr>
            </w:pPr>
            <w:r w:rsidRPr="00E56F5B">
              <w:rPr>
                <w:rFonts w:cs="Arial"/>
              </w:rPr>
              <w:t>Supports rapid expansion, reduces risk, and aligns brand standards with local consumer expectations.</w:t>
            </w:r>
          </w:p>
        </w:tc>
      </w:tr>
    </w:tbl>
    <w:p w14:paraId="666F1B6D" w14:textId="77777777" w:rsidR="00321A3A" w:rsidRPr="00E56F5B" w:rsidRDefault="00321A3A" w:rsidP="00AC7B0D">
      <w:pPr>
        <w:rPr>
          <w:rFonts w:cs="Arial"/>
          <w:b/>
          <w:bCs/>
        </w:rPr>
      </w:pPr>
    </w:p>
    <w:p w14:paraId="71DCEEF1" w14:textId="4983F587" w:rsidR="00AC7B0D" w:rsidRPr="00E56F5B" w:rsidRDefault="00AC7B0D" w:rsidP="00E56F5B">
      <w:pPr>
        <w:pStyle w:val="Heading2"/>
      </w:pPr>
      <w:bookmarkStart w:id="12" w:name="_Toc214551653"/>
      <w:r w:rsidRPr="00E56F5B">
        <w:t>2.4 Strategic Benefits of Starbucks’ Internationalisation</w:t>
      </w:r>
      <w:bookmarkEnd w:id="12"/>
    </w:p>
    <w:p w14:paraId="5E915D9E" w14:textId="77777777" w:rsidR="00E56F5B" w:rsidRDefault="00AC7B0D" w:rsidP="00AC7B0D">
      <w:pPr>
        <w:rPr>
          <w:rFonts w:cs="Arial"/>
        </w:rPr>
      </w:pPr>
      <w:r w:rsidRPr="00E56F5B">
        <w:rPr>
          <w:rFonts w:cs="Arial"/>
        </w:rPr>
        <w:t>Starbucks’ international expansion delivers several strategic benefits that strengthen its competitiveness.</w:t>
      </w:r>
    </w:p>
    <w:p w14:paraId="581F593C" w14:textId="7A1E7A63" w:rsidR="00A15007" w:rsidRPr="00A15007" w:rsidRDefault="00A15007" w:rsidP="00A15007">
      <w:pPr>
        <w:rPr>
          <w:rFonts w:cs="Arial"/>
        </w:rPr>
      </w:pPr>
      <w:r w:rsidRPr="00A15007">
        <w:rPr>
          <w:rFonts w:cs="Arial"/>
          <w:b/>
          <w:bCs/>
        </w:rPr>
        <w:t>Brand Strength and Market Share</w:t>
      </w:r>
      <w:r w:rsidRPr="00A15007">
        <w:rPr>
          <w:rFonts w:cs="Arial"/>
        </w:rPr>
        <w:t xml:space="preserve">: </w:t>
      </w:r>
      <w:proofErr w:type="spellStart"/>
      <w:r w:rsidRPr="00A15007">
        <w:rPr>
          <w:rFonts w:cs="Arial"/>
        </w:rPr>
        <w:t>Globali</w:t>
      </w:r>
      <w:r w:rsidR="00BA7D05">
        <w:rPr>
          <w:rFonts w:cs="Arial"/>
        </w:rPr>
        <w:t>s</w:t>
      </w:r>
      <w:r w:rsidRPr="00A15007">
        <w:rPr>
          <w:rFonts w:cs="Arial"/>
        </w:rPr>
        <w:t>ation</w:t>
      </w:r>
      <w:proofErr w:type="spellEnd"/>
      <w:r w:rsidRPr="00A15007">
        <w:rPr>
          <w:rFonts w:cs="Arial"/>
        </w:rPr>
        <w:t xml:space="preserve"> makes things more visible, as well as enhances the image of Starbucks as the high-quality coffee brand (Zhou, 2024). Availability in major cities across the world enhances culture and positioning of lifestyle.</w:t>
      </w:r>
    </w:p>
    <w:p w14:paraId="45AF35ED" w14:textId="7A1F978A" w:rsidR="00A15007" w:rsidRPr="00A15007" w:rsidRDefault="00A15007" w:rsidP="00A15007">
      <w:pPr>
        <w:rPr>
          <w:rFonts w:cs="Arial"/>
        </w:rPr>
      </w:pPr>
      <w:r w:rsidRPr="00A15007">
        <w:rPr>
          <w:rFonts w:cs="Arial"/>
          <w:b/>
          <w:bCs/>
        </w:rPr>
        <w:t>Economies of Scale and Cost Efficiency:</w:t>
      </w:r>
      <w:r w:rsidRPr="00A15007">
        <w:rPr>
          <w:rFonts w:cs="Arial"/>
        </w:rPr>
        <w:t xml:space="preserve"> The high-volume sourcing and production lowers the unit costs and enhances efficiency in the supply chain (Chopra, Sodhi and </w:t>
      </w:r>
      <w:r w:rsidRPr="00A15007">
        <w:rPr>
          <w:rFonts w:cs="Arial"/>
        </w:rPr>
        <w:lastRenderedPageBreak/>
        <w:t xml:space="preserve">Lucker, 2021). Starbucks enjoys </w:t>
      </w:r>
      <w:proofErr w:type="spellStart"/>
      <w:r w:rsidRPr="00A15007">
        <w:rPr>
          <w:rFonts w:cs="Arial"/>
        </w:rPr>
        <w:t>centrali</w:t>
      </w:r>
      <w:r w:rsidR="00BA7D05">
        <w:rPr>
          <w:rFonts w:cs="Arial"/>
        </w:rPr>
        <w:t>s</w:t>
      </w:r>
      <w:r w:rsidRPr="00A15007">
        <w:rPr>
          <w:rFonts w:cs="Arial"/>
        </w:rPr>
        <w:t>ed</w:t>
      </w:r>
      <w:proofErr w:type="spellEnd"/>
      <w:r w:rsidRPr="00A15007">
        <w:rPr>
          <w:rFonts w:cs="Arial"/>
        </w:rPr>
        <w:t xml:space="preserve"> roasting, logistics and procurement synergies.</w:t>
      </w:r>
    </w:p>
    <w:p w14:paraId="5A036A4A" w14:textId="545B7B06" w:rsidR="00AC7B0D" w:rsidRPr="00E56F5B" w:rsidRDefault="00A15007" w:rsidP="00A15007">
      <w:pPr>
        <w:rPr>
          <w:rFonts w:cs="Arial"/>
        </w:rPr>
      </w:pPr>
      <w:r w:rsidRPr="00A15007">
        <w:rPr>
          <w:rFonts w:cs="Arial"/>
          <w:b/>
          <w:bCs/>
        </w:rPr>
        <w:t>Global Learning, Knowledge Transfer, and Innovation Capability:</w:t>
      </w:r>
      <w:r w:rsidRPr="00A15007">
        <w:rPr>
          <w:rFonts w:cs="Arial"/>
        </w:rPr>
        <w:t xml:space="preserve"> Starbucks business in different markets enables it to acquire insights on local consumer behavior, product trends as well as retail practices. These lessons foster the development of the menu and marketing in different regions. The process of </w:t>
      </w:r>
      <w:proofErr w:type="spellStart"/>
      <w:r w:rsidRPr="00A15007">
        <w:rPr>
          <w:rFonts w:cs="Arial"/>
        </w:rPr>
        <w:t>internationali</w:t>
      </w:r>
      <w:r w:rsidR="00BA7D05">
        <w:rPr>
          <w:rFonts w:cs="Arial"/>
        </w:rPr>
        <w:t>s</w:t>
      </w:r>
      <w:r w:rsidRPr="00A15007">
        <w:rPr>
          <w:rFonts w:cs="Arial"/>
        </w:rPr>
        <w:t>ation</w:t>
      </w:r>
      <w:proofErr w:type="spellEnd"/>
      <w:r w:rsidRPr="00A15007">
        <w:rPr>
          <w:rFonts w:cs="Arial"/>
        </w:rPr>
        <w:t xml:space="preserve"> also diminishes the dependence on the market of one country, and Starbucks becomes more resilient to the economic fluctuations.</w:t>
      </w:r>
    </w:p>
    <w:p w14:paraId="50118CDF" w14:textId="492C024A" w:rsidR="00AC7B0D" w:rsidRPr="00E56F5B" w:rsidRDefault="00AC7B0D" w:rsidP="00E56F5B">
      <w:pPr>
        <w:pStyle w:val="Heading2"/>
      </w:pPr>
      <w:bookmarkStart w:id="13" w:name="_Toc214551654"/>
      <w:r w:rsidRPr="00E56F5B">
        <w:t>2.5 Challenges of International Operations</w:t>
      </w:r>
      <w:bookmarkEnd w:id="13"/>
    </w:p>
    <w:p w14:paraId="4C5627BE" w14:textId="71E64A20" w:rsidR="00AC7B0D" w:rsidRPr="00E56F5B" w:rsidRDefault="002C4928" w:rsidP="00AC7B0D">
      <w:pPr>
        <w:rPr>
          <w:rFonts w:cs="Arial"/>
        </w:rPr>
      </w:pPr>
      <w:r w:rsidRPr="002C4928">
        <w:rPr>
          <w:rFonts w:cs="Arial"/>
        </w:rPr>
        <w:t xml:space="preserve">The </w:t>
      </w:r>
      <w:proofErr w:type="spellStart"/>
      <w:r w:rsidRPr="002C4928">
        <w:rPr>
          <w:rFonts w:cs="Arial"/>
        </w:rPr>
        <w:t>internationalisation</w:t>
      </w:r>
      <w:proofErr w:type="spellEnd"/>
      <w:r w:rsidRPr="002C4928">
        <w:rPr>
          <w:rFonts w:cs="Arial"/>
        </w:rPr>
        <w:t xml:space="preserve"> of Starbucks has been </w:t>
      </w:r>
      <w:proofErr w:type="spellStart"/>
      <w:r w:rsidRPr="002C4928">
        <w:rPr>
          <w:rFonts w:cs="Arial"/>
        </w:rPr>
        <w:t>characterised</w:t>
      </w:r>
      <w:proofErr w:type="spellEnd"/>
      <w:r w:rsidRPr="002C4928">
        <w:rPr>
          <w:rFonts w:cs="Arial"/>
        </w:rPr>
        <w:t xml:space="preserve"> by a trail of high</w:t>
      </w:r>
      <w:r>
        <w:rPr>
          <w:rFonts w:cs="Arial"/>
        </w:rPr>
        <w:t>-</w:t>
      </w:r>
      <w:r w:rsidRPr="002C4928">
        <w:rPr>
          <w:rFonts w:cs="Arial"/>
        </w:rPr>
        <w:t>profile scandals that reveal the underlying strategic flaws and reputational risks. The company has been subjected to harsh criticism over tax avoidance in the United Kingdom, cultural resistance when entering into Italy and operational miscalculations that saw the company make a significant withdrawal in Australia</w:t>
      </w:r>
      <w:r>
        <w:rPr>
          <w:rFonts w:cs="Arial"/>
        </w:rPr>
        <w:t xml:space="preserve"> </w:t>
      </w:r>
      <w:r w:rsidRPr="002C4928">
        <w:rPr>
          <w:rFonts w:cs="Arial"/>
        </w:rPr>
        <w:t>(BBC News, 2012). Other challenges have also been encountered due to labour issues in South Korea, adaptation and pricing problems in its Indian joint venture and trademark and cultural sensitivity in China. The international reputation has been worsened by political boycotts in different countries</w:t>
      </w:r>
      <w:r>
        <w:rPr>
          <w:rFonts w:cs="Arial"/>
        </w:rPr>
        <w:t xml:space="preserve"> </w:t>
      </w:r>
      <w:r w:rsidRPr="002C4928">
        <w:rPr>
          <w:rFonts w:cs="Arial"/>
        </w:rPr>
        <w:t>(Pointing, 2025). Taken together, these are examples of why proper market research, cultural fit, and inconsistent stakeholder management should be taken into account in international business dealings.</w:t>
      </w:r>
    </w:p>
    <w:p w14:paraId="38938888" w14:textId="03AAAB49" w:rsidR="00AC7B0D" w:rsidRPr="00E56F5B" w:rsidRDefault="00AC7B0D" w:rsidP="002C4928">
      <w:pPr>
        <w:pStyle w:val="Heading1"/>
        <w:spacing w:before="0"/>
      </w:pPr>
      <w:bookmarkStart w:id="14" w:name="_Toc214551655"/>
      <w:r w:rsidRPr="00E56F5B">
        <w:t>3. OLI Framework Analysis</w:t>
      </w:r>
      <w:bookmarkEnd w:id="14"/>
    </w:p>
    <w:p w14:paraId="0EE989D9" w14:textId="5A8A2474" w:rsidR="00AC7B0D" w:rsidRPr="00E56F5B" w:rsidRDefault="00AC7B0D" w:rsidP="00E56F5B">
      <w:pPr>
        <w:pStyle w:val="Heading2"/>
      </w:pPr>
      <w:bookmarkStart w:id="15" w:name="_Toc214551656"/>
      <w:r w:rsidRPr="00E56F5B">
        <w:t>3.1 Ownership Advantages (O)</w:t>
      </w:r>
      <w:bookmarkEnd w:id="15"/>
    </w:p>
    <w:p w14:paraId="7290CB43" w14:textId="5CC31A50" w:rsidR="0059197E" w:rsidRPr="00392ABC" w:rsidRDefault="00AC7B0D" w:rsidP="0059197E">
      <w:pPr>
        <w:rPr>
          <w:rFonts w:cs="Arial"/>
          <w:b/>
          <w:bCs/>
        </w:rPr>
      </w:pPr>
      <w:r w:rsidRPr="00E56F5B">
        <w:rPr>
          <w:rFonts w:cs="Arial"/>
          <w:b/>
          <w:bCs/>
        </w:rPr>
        <w:t>Brand Reputation and Customer Loyalty</w:t>
      </w:r>
      <w:r w:rsidR="00392ABC">
        <w:rPr>
          <w:rFonts w:cs="Arial"/>
          <w:b/>
          <w:bCs/>
        </w:rPr>
        <w:t xml:space="preserve">: </w:t>
      </w:r>
      <w:r w:rsidR="0059197E" w:rsidRPr="0059197E">
        <w:rPr>
          <w:rFonts w:cs="Arial"/>
        </w:rPr>
        <w:t xml:space="preserve">Starbucks enjoys a good brand image across the globe. It is linked with quality coffee, a new fashionable way of life, and regular shop experience. The brand is very common, and many customers tend to perceive Starbucks as a quality and social brand. Another key advantage of Starbucks is the high level of customer loyalty that can be ensured with the help of digital loyalty programs and </w:t>
      </w:r>
      <w:proofErr w:type="spellStart"/>
      <w:r w:rsidR="0059197E" w:rsidRPr="0059197E">
        <w:rPr>
          <w:rFonts w:cs="Arial"/>
        </w:rPr>
        <w:t>personali</w:t>
      </w:r>
      <w:r w:rsidR="00BA7D05">
        <w:rPr>
          <w:rFonts w:cs="Arial"/>
        </w:rPr>
        <w:t>s</w:t>
      </w:r>
      <w:r w:rsidR="0059197E" w:rsidRPr="0059197E">
        <w:rPr>
          <w:rFonts w:cs="Arial"/>
        </w:rPr>
        <w:t>ed</w:t>
      </w:r>
      <w:proofErr w:type="spellEnd"/>
      <w:r w:rsidR="0059197E" w:rsidRPr="0059197E">
        <w:rPr>
          <w:rFonts w:cs="Arial"/>
        </w:rPr>
        <w:t xml:space="preserve"> customer service (</w:t>
      </w:r>
      <w:proofErr w:type="spellStart"/>
      <w:r w:rsidR="0059197E" w:rsidRPr="0059197E">
        <w:rPr>
          <w:rFonts w:cs="Arial"/>
        </w:rPr>
        <w:t>Nastasoiu</w:t>
      </w:r>
      <w:proofErr w:type="spellEnd"/>
      <w:r w:rsidR="0059197E" w:rsidRPr="0059197E">
        <w:rPr>
          <w:rFonts w:cs="Arial"/>
        </w:rPr>
        <w:t xml:space="preserve"> and </w:t>
      </w:r>
      <w:proofErr w:type="spellStart"/>
      <w:r w:rsidR="0059197E" w:rsidRPr="0059197E">
        <w:rPr>
          <w:rFonts w:cs="Arial"/>
        </w:rPr>
        <w:t>Vandenbosch</w:t>
      </w:r>
      <w:proofErr w:type="spellEnd"/>
      <w:r w:rsidR="0059197E" w:rsidRPr="0059197E">
        <w:rPr>
          <w:rFonts w:cs="Arial"/>
        </w:rPr>
        <w:t xml:space="preserve">, 2019). The high brand equity assists Starbucks in securing customers whenever new markets are being ventured. The brand image in Bangladesh can target the young consumers who desire aspirational experiences of lifestyle that is modern. The fame and credibility attached to the Starbucks brand gives Starbucks an undisputed ownership superiority.    </w:t>
      </w:r>
    </w:p>
    <w:p w14:paraId="47FAB603" w14:textId="66A3A333" w:rsidR="0059197E" w:rsidRPr="00392ABC" w:rsidRDefault="00AC7B0D" w:rsidP="00AC7B0D">
      <w:pPr>
        <w:rPr>
          <w:rFonts w:cs="Arial"/>
          <w:b/>
          <w:bCs/>
        </w:rPr>
      </w:pPr>
      <w:r w:rsidRPr="00E56F5B">
        <w:rPr>
          <w:rFonts w:cs="Arial"/>
          <w:b/>
          <w:bCs/>
        </w:rPr>
        <w:lastRenderedPageBreak/>
        <w:t>Store Operations, Training Systems &amp; Quality Standards</w:t>
      </w:r>
      <w:r w:rsidR="00392ABC">
        <w:rPr>
          <w:rFonts w:cs="Arial"/>
          <w:b/>
          <w:bCs/>
        </w:rPr>
        <w:t xml:space="preserve">: </w:t>
      </w:r>
      <w:r w:rsidR="0059197E" w:rsidRPr="0059197E">
        <w:rPr>
          <w:rFonts w:cs="Arial"/>
        </w:rPr>
        <w:t xml:space="preserve">Starbucks has </w:t>
      </w:r>
      <w:proofErr w:type="spellStart"/>
      <w:r w:rsidR="0059197E" w:rsidRPr="0059197E">
        <w:rPr>
          <w:rFonts w:cs="Arial"/>
        </w:rPr>
        <w:t>standardi</w:t>
      </w:r>
      <w:r w:rsidR="00BA7D05">
        <w:rPr>
          <w:rFonts w:cs="Arial"/>
        </w:rPr>
        <w:t>s</w:t>
      </w:r>
      <w:r w:rsidR="0059197E" w:rsidRPr="0059197E">
        <w:rPr>
          <w:rFonts w:cs="Arial"/>
        </w:rPr>
        <w:t>ed</w:t>
      </w:r>
      <w:proofErr w:type="spellEnd"/>
      <w:r w:rsidR="0059197E" w:rsidRPr="0059197E">
        <w:rPr>
          <w:rFonts w:cs="Arial"/>
        </w:rPr>
        <w:t xml:space="preserve"> store operation, which promotes service delivery in all markets. The baristas in the company are trained under </w:t>
      </w:r>
      <w:proofErr w:type="spellStart"/>
      <w:r w:rsidR="0059197E" w:rsidRPr="0059197E">
        <w:rPr>
          <w:rFonts w:cs="Arial"/>
        </w:rPr>
        <w:t>organi</w:t>
      </w:r>
      <w:r w:rsidR="00BA7D05">
        <w:rPr>
          <w:rFonts w:cs="Arial"/>
        </w:rPr>
        <w:t>s</w:t>
      </w:r>
      <w:r w:rsidR="0059197E" w:rsidRPr="0059197E">
        <w:rPr>
          <w:rFonts w:cs="Arial"/>
        </w:rPr>
        <w:t>ed</w:t>
      </w:r>
      <w:proofErr w:type="spellEnd"/>
      <w:r w:rsidR="0059197E" w:rsidRPr="0059197E">
        <w:rPr>
          <w:rFonts w:cs="Arial"/>
        </w:rPr>
        <w:t xml:space="preserve"> programs that touch on the preparation of the beverages, handling of the equipment, interaction with the customers and taking care of the store (Gulati, Huffman and Neilson, 2008). Through such training systems, there is the production of competent employees who offer the same service experiences in other parts of the world. At Starbucks, there are also strict requirements in terms of the quality of ingredients, recipes of drinks, and design of the store. These are uniform operating methods that are used to preserve brand identity on an international level. Entering Bangladesh, Starbucks can bring with it its proven training mechanisms and store operations which will guarantee customers with known services and quality products. </w:t>
      </w:r>
    </w:p>
    <w:p w14:paraId="309A2F99" w14:textId="7623C265" w:rsidR="0059197E" w:rsidRPr="00392ABC" w:rsidRDefault="00AC7B0D" w:rsidP="0059197E">
      <w:pPr>
        <w:rPr>
          <w:rFonts w:cs="Arial"/>
          <w:b/>
          <w:bCs/>
        </w:rPr>
      </w:pPr>
      <w:r w:rsidRPr="00E56F5B">
        <w:rPr>
          <w:rFonts w:cs="Arial"/>
          <w:b/>
          <w:bCs/>
        </w:rPr>
        <w:t>Product Development and Innovation Capability</w:t>
      </w:r>
      <w:r w:rsidR="00392ABC">
        <w:rPr>
          <w:rFonts w:cs="Arial"/>
          <w:b/>
          <w:bCs/>
        </w:rPr>
        <w:t xml:space="preserve">: </w:t>
      </w:r>
      <w:r w:rsidR="0059197E" w:rsidRPr="0059197E">
        <w:rPr>
          <w:rFonts w:cs="Arial"/>
        </w:rPr>
        <w:t xml:space="preserve">Starbucks periodically launches new drinks, seasonal products, and tailor-made drinks depending on the customer preferences. The research and development facilities are used to test new </w:t>
      </w:r>
      <w:proofErr w:type="spellStart"/>
      <w:r w:rsidR="0059197E" w:rsidRPr="0059197E">
        <w:rPr>
          <w:rFonts w:cs="Arial"/>
        </w:rPr>
        <w:t>flavours</w:t>
      </w:r>
      <w:proofErr w:type="spellEnd"/>
      <w:r w:rsidR="0059197E" w:rsidRPr="0059197E">
        <w:rPr>
          <w:rFonts w:cs="Arial"/>
        </w:rPr>
        <w:t xml:space="preserve"> and product concepts in the company. Starbucks also makes product menus to fit the local taste in various markets. As an example, it has provided matcha drinks in Japan and drinks inspired by masala tea in India (Gupta, Nagpal and Malik, 2018). This flexibility enables Starbucks to strike a balance between consistency in the retail of its brands across the world and cultural suitability. In Bangladesh, Starbucks can leverage this product innovation competence by launching drinks that capture the local taste profile and taste preferences without losing its core brand identity.</w:t>
      </w:r>
    </w:p>
    <w:p w14:paraId="7DE0B378" w14:textId="5A9C1338" w:rsidR="00AC7B0D" w:rsidRPr="00E56F5B" w:rsidRDefault="00AC7B0D" w:rsidP="00E56F5B">
      <w:pPr>
        <w:pStyle w:val="Heading2"/>
      </w:pPr>
      <w:bookmarkStart w:id="16" w:name="_Toc214551657"/>
      <w:r w:rsidRPr="00E56F5B">
        <w:t>3.2 Location Advantages (L) in Bangladesh</w:t>
      </w:r>
      <w:bookmarkEnd w:id="16"/>
    </w:p>
    <w:p w14:paraId="62AC23EA" w14:textId="51B605FB" w:rsidR="000414E6" w:rsidRDefault="00AC7B0D" w:rsidP="00AC7B0D">
      <w:pPr>
        <w:rPr>
          <w:rFonts w:cs="Arial"/>
        </w:rPr>
      </w:pPr>
      <w:r w:rsidRPr="00E56F5B">
        <w:rPr>
          <w:rFonts w:cs="Arial"/>
          <w:b/>
          <w:bCs/>
        </w:rPr>
        <w:t>Growing Urban Middle-Class Consumer Market</w:t>
      </w:r>
      <w:r w:rsidR="00392ABC">
        <w:rPr>
          <w:rFonts w:cs="Arial"/>
          <w:b/>
          <w:bCs/>
        </w:rPr>
        <w:t xml:space="preserve">: </w:t>
      </w:r>
      <w:r w:rsidR="000414E6" w:rsidRPr="000414E6">
        <w:rPr>
          <w:rFonts w:cs="Arial"/>
        </w:rPr>
        <w:t xml:space="preserve">The city of Bangladesh is experiencing an emergence of urban middle classes, particularly in Dhaka and Chittagong (Roy, </w:t>
      </w:r>
      <w:proofErr w:type="spellStart"/>
      <w:r w:rsidR="000414E6" w:rsidRPr="000414E6">
        <w:rPr>
          <w:rFonts w:cs="Arial"/>
        </w:rPr>
        <w:t>Sowgat</w:t>
      </w:r>
      <w:proofErr w:type="spellEnd"/>
      <w:r w:rsidR="000414E6" w:rsidRPr="000414E6">
        <w:rPr>
          <w:rFonts w:cs="Arial"/>
        </w:rPr>
        <w:t xml:space="preserve"> and Mondal, 2019). The growing household income is enhancing expenditure in the way of lifestyle and recreational activities. Young businessmen and women, university students are in search of contemporary </w:t>
      </w:r>
      <w:proofErr w:type="spellStart"/>
      <w:r w:rsidR="000414E6" w:rsidRPr="000414E6">
        <w:rPr>
          <w:rFonts w:cs="Arial"/>
        </w:rPr>
        <w:t>sociali</w:t>
      </w:r>
      <w:r w:rsidR="00BA7D05">
        <w:rPr>
          <w:rFonts w:cs="Arial"/>
        </w:rPr>
        <w:t>s</w:t>
      </w:r>
      <w:r w:rsidR="000414E6" w:rsidRPr="000414E6">
        <w:rPr>
          <w:rFonts w:cs="Arial"/>
        </w:rPr>
        <w:t>ing</w:t>
      </w:r>
      <w:proofErr w:type="spellEnd"/>
      <w:r w:rsidR="000414E6" w:rsidRPr="000414E6">
        <w:rPr>
          <w:rFonts w:cs="Arial"/>
        </w:rPr>
        <w:t xml:space="preserve"> lounge where they can relax, study and meet their friends. This demographic fact is in line with the position of Starbucks being a high-end but social brand of cafes. The rising middle class offers a good market to Starbucks in helping it build sustainable demand in Bangladesh.  </w:t>
      </w:r>
    </w:p>
    <w:p w14:paraId="431BF1AA" w14:textId="287621E2" w:rsidR="002C4928" w:rsidRDefault="002C4928" w:rsidP="002C4928">
      <w:pPr>
        <w:jc w:val="center"/>
        <w:rPr>
          <w:rFonts w:cs="Arial"/>
          <w:b/>
          <w:bCs/>
        </w:rPr>
      </w:pPr>
      <w:r>
        <w:rPr>
          <w:noProof/>
        </w:rPr>
        <w:lastRenderedPageBreak/>
        <w:drawing>
          <wp:inline distT="0" distB="0" distL="0" distR="0" wp14:anchorId="3D8C3D3D" wp14:editId="2C2A5147">
            <wp:extent cx="4653824" cy="2619258"/>
            <wp:effectExtent l="0" t="0" r="0" b="0"/>
            <wp:docPr id="1045815665" name="Picture 3" descr="Bangladesh to be 9th largest consumer market by 2030 | The Daily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ngladesh to be 9th largest consumer market by 2030 | The Daily Sta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0165" cy="2622827"/>
                    </a:xfrm>
                    <a:prstGeom prst="rect">
                      <a:avLst/>
                    </a:prstGeom>
                    <a:noFill/>
                    <a:ln>
                      <a:noFill/>
                    </a:ln>
                  </pic:spPr>
                </pic:pic>
              </a:graphicData>
            </a:graphic>
          </wp:inline>
        </w:drawing>
      </w:r>
    </w:p>
    <w:p w14:paraId="44851119" w14:textId="3F09B393" w:rsidR="002C4928" w:rsidRPr="002C4928" w:rsidRDefault="002C4928" w:rsidP="002C4928">
      <w:pPr>
        <w:jc w:val="center"/>
        <w:rPr>
          <w:rFonts w:cs="Arial"/>
        </w:rPr>
      </w:pPr>
      <w:r>
        <w:rPr>
          <w:rFonts w:cs="Arial"/>
          <w:b/>
          <w:bCs/>
        </w:rPr>
        <w:t xml:space="preserve">Figure: </w:t>
      </w:r>
      <w:r>
        <w:rPr>
          <w:rFonts w:cs="Arial"/>
        </w:rPr>
        <w:t xml:space="preserve">Consumer Market Growth in Bangladesh </w:t>
      </w:r>
      <w:r w:rsidRPr="002C4928">
        <w:rPr>
          <w:rFonts w:cs="Arial"/>
        </w:rPr>
        <w:t>(Star Business Report, 2022)</w:t>
      </w:r>
    </w:p>
    <w:p w14:paraId="0D07694A" w14:textId="42D42CC0" w:rsidR="000414E6" w:rsidRPr="00392ABC" w:rsidRDefault="00AC7B0D" w:rsidP="00AC7B0D">
      <w:pPr>
        <w:rPr>
          <w:rFonts w:cs="Arial"/>
          <w:b/>
          <w:bCs/>
        </w:rPr>
      </w:pPr>
      <w:r w:rsidRPr="00E56F5B">
        <w:rPr>
          <w:rFonts w:cs="Arial"/>
          <w:b/>
          <w:bCs/>
        </w:rPr>
        <w:t>Expansion of Café Culture and Social Consumption Norms</w:t>
      </w:r>
      <w:r w:rsidR="00392ABC">
        <w:rPr>
          <w:rFonts w:cs="Arial"/>
          <w:b/>
          <w:bCs/>
        </w:rPr>
        <w:t xml:space="preserve">: </w:t>
      </w:r>
      <w:r w:rsidR="000414E6" w:rsidRPr="000414E6">
        <w:rPr>
          <w:rFonts w:cs="Arial"/>
        </w:rPr>
        <w:t>The cafes culture is gaining popularity in Bangladesh (Islam, 2025). The young consumers spend more time in coffee shops chatting, having informal meetings, and studying. Coffee shops are regarded as social places and not just beverage shops. These social consumption patterns are compatible with the Starbucks coffee house setting, which focuses on comfort and community. The cultural trends towards collective activities in the social places justify the Starbucks store design idea. This forms a good platform on which Starbucks can develop brand presence and customer loyalty.</w:t>
      </w:r>
    </w:p>
    <w:p w14:paraId="4DB96B18" w14:textId="05D939EC" w:rsidR="000414E6" w:rsidRPr="002C4928" w:rsidRDefault="00AC7B0D" w:rsidP="00AC7B0D">
      <w:pPr>
        <w:rPr>
          <w:rFonts w:cs="Arial"/>
        </w:rPr>
      </w:pPr>
      <w:r w:rsidRPr="00E56F5B">
        <w:rPr>
          <w:rFonts w:cs="Arial"/>
          <w:b/>
          <w:bCs/>
        </w:rPr>
        <w:t>Retail Infrastructure Growth in Dhaka and Chittagong</w:t>
      </w:r>
      <w:r w:rsidR="00392ABC">
        <w:rPr>
          <w:rFonts w:cs="Arial"/>
          <w:b/>
          <w:bCs/>
        </w:rPr>
        <w:t xml:space="preserve">: </w:t>
      </w:r>
      <w:r w:rsidR="000414E6" w:rsidRPr="000414E6">
        <w:rPr>
          <w:rFonts w:cs="Arial"/>
        </w:rPr>
        <w:t>Infrastructure Retail infrastructure is getting better in big cities of Bangladesh</w:t>
      </w:r>
      <w:r w:rsidR="002C4928">
        <w:rPr>
          <w:rFonts w:cs="Arial"/>
        </w:rPr>
        <w:t xml:space="preserve"> </w:t>
      </w:r>
      <w:r w:rsidR="002C4928" w:rsidRPr="002C4928">
        <w:rPr>
          <w:rFonts w:cs="Arial"/>
        </w:rPr>
        <w:t>(Star Business Report, 2022)</w:t>
      </w:r>
      <w:r w:rsidR="000414E6" w:rsidRPr="000414E6">
        <w:rPr>
          <w:rFonts w:cs="Arial"/>
        </w:rPr>
        <w:t>. Big shopping centers, commercial centers and city shopping areas are proliferating. Dhaka has high-foot trade areas like Gulshan, Banani, Dhanmondi, and Bashundhara which have been identified as being suitable to the Starbucks ideal store placement concept. The young consumers of the lifestyle spending and active in the culture of cafes are also attracted to these areas. The high level of retail infrastructure can help Starbucks to build visible, approachable, and appealing store locations.</w:t>
      </w:r>
    </w:p>
    <w:p w14:paraId="528F7DCC" w14:textId="7E78432F" w:rsidR="00AC7B0D" w:rsidRPr="00392ABC" w:rsidRDefault="00AC7B0D" w:rsidP="00AC7B0D">
      <w:pPr>
        <w:rPr>
          <w:rFonts w:cs="Arial"/>
          <w:b/>
          <w:bCs/>
        </w:rPr>
      </w:pPr>
      <w:r w:rsidRPr="00E56F5B">
        <w:rPr>
          <w:rFonts w:cs="Arial"/>
          <w:b/>
          <w:bCs/>
        </w:rPr>
        <w:t>Institutional Limitations and Operational Constraints</w:t>
      </w:r>
      <w:r w:rsidR="00392ABC">
        <w:rPr>
          <w:rFonts w:cs="Arial"/>
          <w:b/>
          <w:bCs/>
        </w:rPr>
        <w:t xml:space="preserve">: </w:t>
      </w:r>
      <w:r w:rsidR="000414E6" w:rsidRPr="000414E6">
        <w:rPr>
          <w:rFonts w:cs="Arial"/>
        </w:rPr>
        <w:t>Bangladesh must struggle with the problem of duty on coffee products imported, delays in the supply chain, and a lack of steady regulation (Sarker, 2025). These limitations may add to operational expenses. Starbucks will have to collaborate with established local partners in order to pass through the system of regulations and ensure reliability of supplies.</w:t>
      </w:r>
    </w:p>
    <w:p w14:paraId="65D9CECD" w14:textId="1F8141A9" w:rsidR="00AC7B0D" w:rsidRPr="00E56F5B" w:rsidRDefault="00AC7B0D" w:rsidP="00E56F5B">
      <w:pPr>
        <w:pStyle w:val="Heading2"/>
      </w:pPr>
      <w:bookmarkStart w:id="17" w:name="_Toc214551658"/>
      <w:r w:rsidRPr="00E56F5B">
        <w:lastRenderedPageBreak/>
        <w:t>3.3 Internalisation Advantages (I)</w:t>
      </w:r>
      <w:bookmarkEnd w:id="17"/>
    </w:p>
    <w:p w14:paraId="6DD33BA1" w14:textId="0A228253" w:rsidR="00AC7B0D" w:rsidRPr="00E56F5B" w:rsidRDefault="000414E6" w:rsidP="00AC7B0D">
      <w:pPr>
        <w:rPr>
          <w:rFonts w:cs="Arial"/>
        </w:rPr>
      </w:pPr>
      <w:proofErr w:type="spellStart"/>
      <w:r w:rsidRPr="000414E6">
        <w:rPr>
          <w:rFonts w:cs="Arial"/>
        </w:rPr>
        <w:t>Internali</w:t>
      </w:r>
      <w:r w:rsidR="00BA7D05">
        <w:rPr>
          <w:rFonts w:cs="Arial"/>
        </w:rPr>
        <w:t>s</w:t>
      </w:r>
      <w:r w:rsidRPr="000414E6">
        <w:rPr>
          <w:rFonts w:cs="Arial"/>
        </w:rPr>
        <w:t>ation</w:t>
      </w:r>
      <w:proofErr w:type="spellEnd"/>
      <w:r w:rsidRPr="000414E6">
        <w:rPr>
          <w:rFonts w:cs="Arial"/>
        </w:rPr>
        <w:t xml:space="preserve"> is an advantage to Starbucks because it can control the quality of products, the ambiance of the stores, and the customer experience. </w:t>
      </w:r>
      <w:proofErr w:type="spellStart"/>
      <w:r w:rsidRPr="000414E6">
        <w:rPr>
          <w:rFonts w:cs="Arial"/>
        </w:rPr>
        <w:t>Centrali</w:t>
      </w:r>
      <w:r w:rsidR="00BA7D05">
        <w:rPr>
          <w:rFonts w:cs="Arial"/>
        </w:rPr>
        <w:t>s</w:t>
      </w:r>
      <w:r w:rsidRPr="000414E6">
        <w:rPr>
          <w:rFonts w:cs="Arial"/>
        </w:rPr>
        <w:t>ed</w:t>
      </w:r>
      <w:proofErr w:type="spellEnd"/>
      <w:r w:rsidRPr="000414E6">
        <w:rPr>
          <w:rFonts w:cs="Arial"/>
        </w:rPr>
        <w:t xml:space="preserve"> control will enable Starbucks to defend its global brand image and service standards. Starbucks has </w:t>
      </w:r>
      <w:proofErr w:type="spellStart"/>
      <w:r w:rsidRPr="000414E6">
        <w:rPr>
          <w:rFonts w:cs="Arial"/>
        </w:rPr>
        <w:t>internali</w:t>
      </w:r>
      <w:r w:rsidR="00BA7D05">
        <w:rPr>
          <w:rFonts w:cs="Arial"/>
        </w:rPr>
        <w:t>s</w:t>
      </w:r>
      <w:r w:rsidRPr="000414E6">
        <w:rPr>
          <w:rFonts w:cs="Arial"/>
        </w:rPr>
        <w:t>ed</w:t>
      </w:r>
      <w:proofErr w:type="spellEnd"/>
      <w:r w:rsidRPr="000414E6">
        <w:rPr>
          <w:rFonts w:cs="Arial"/>
        </w:rPr>
        <w:t xml:space="preserve"> major processes like training, the way of preparing drinks, and the design standards of the stores thus guaranteeing the customers a uniform experience throughout the world</w:t>
      </w:r>
      <w:r w:rsidR="002C4928">
        <w:rPr>
          <w:rFonts w:cs="Arial"/>
        </w:rPr>
        <w:t xml:space="preserve"> </w:t>
      </w:r>
      <w:r w:rsidR="002C4928" w:rsidRPr="002C4928">
        <w:rPr>
          <w:rFonts w:cs="Arial"/>
        </w:rPr>
        <w:t>(Gupta, Nagpal and Malik, 2018)</w:t>
      </w:r>
      <w:r w:rsidRPr="000414E6">
        <w:rPr>
          <w:rFonts w:cs="Arial"/>
        </w:rPr>
        <w:t>.</w:t>
      </w:r>
      <w:r w:rsidR="00392ABC">
        <w:rPr>
          <w:rFonts w:cs="Arial"/>
        </w:rPr>
        <w:t xml:space="preserve"> </w:t>
      </w:r>
      <w:r w:rsidR="00AC7B0D" w:rsidRPr="00E56F5B">
        <w:rPr>
          <w:rFonts w:cs="Arial"/>
        </w:rPr>
        <w:t>Maintaining beverage quality and service style is essential for the Starbucks brand. Central oversight helps prevent quality variation.</w:t>
      </w:r>
      <w:r w:rsidR="00392ABC">
        <w:rPr>
          <w:rFonts w:cs="Arial"/>
        </w:rPr>
        <w:t xml:space="preserve"> </w:t>
      </w:r>
      <w:r w:rsidR="00AC7B0D" w:rsidRPr="00E56F5B">
        <w:rPr>
          <w:rFonts w:cs="Arial"/>
        </w:rPr>
        <w:t xml:space="preserve">Starbucks’ brand identity depends on a predictable store atmosphere and customer service style. </w:t>
      </w:r>
      <w:proofErr w:type="spellStart"/>
      <w:r w:rsidR="00AC7B0D" w:rsidRPr="00E56F5B">
        <w:rPr>
          <w:rFonts w:cs="Arial"/>
        </w:rPr>
        <w:t>Internali</w:t>
      </w:r>
      <w:r w:rsidR="00BA7D05">
        <w:rPr>
          <w:rFonts w:cs="Arial"/>
        </w:rPr>
        <w:t>s</w:t>
      </w:r>
      <w:r w:rsidR="00AC7B0D" w:rsidRPr="00E56F5B">
        <w:rPr>
          <w:rFonts w:cs="Arial"/>
        </w:rPr>
        <w:t>ation</w:t>
      </w:r>
      <w:proofErr w:type="spellEnd"/>
      <w:r w:rsidR="00AC7B0D" w:rsidRPr="00E56F5B">
        <w:rPr>
          <w:rFonts w:cs="Arial"/>
        </w:rPr>
        <w:t xml:space="preserve"> allows Starbucks to ensure that brand values are communicated and maintained.</w:t>
      </w:r>
    </w:p>
    <w:p w14:paraId="5BA38BCB" w14:textId="4D9B93E0" w:rsidR="00AC7B0D" w:rsidRPr="00E56F5B" w:rsidRDefault="00AC7B0D" w:rsidP="00E56F5B">
      <w:pPr>
        <w:pStyle w:val="Heading2"/>
      </w:pPr>
      <w:bookmarkStart w:id="18" w:name="_Toc214551659"/>
      <w:r w:rsidRPr="00E56F5B">
        <w:t>3.4 Justification of Licensing as the Optimal Entry Mode</w:t>
      </w:r>
      <w:bookmarkEnd w:id="18"/>
    </w:p>
    <w:p w14:paraId="664D22AE" w14:textId="4F8AFDFC" w:rsidR="000414E6" w:rsidRDefault="000414E6" w:rsidP="00AC7B0D">
      <w:pPr>
        <w:rPr>
          <w:rFonts w:cs="Arial"/>
        </w:rPr>
      </w:pPr>
      <w:r w:rsidRPr="000414E6">
        <w:rPr>
          <w:rFonts w:cs="Arial"/>
        </w:rPr>
        <w:t xml:space="preserve">Entry into Bangladesh can be effective as licensing will enable Starbucks grow at a reduced financial risk and keep the brand standards in Bangladesh. Local partners can offer vital marketing knowledge, experience in regulation and availability of appropriate retail outlets (Wood and Reynolds, 2012). Meanwhile, Starbucks can ensure its brand identity under the control of operation, training structure, and product </w:t>
      </w:r>
      <w:proofErr w:type="spellStart"/>
      <w:r w:rsidRPr="000414E6">
        <w:rPr>
          <w:rFonts w:cs="Arial"/>
        </w:rPr>
        <w:t>standardi</w:t>
      </w:r>
      <w:r w:rsidR="00BA7D05">
        <w:rPr>
          <w:rFonts w:cs="Arial"/>
        </w:rPr>
        <w:t>s</w:t>
      </w:r>
      <w:r w:rsidRPr="000414E6">
        <w:rPr>
          <w:rFonts w:cs="Arial"/>
        </w:rPr>
        <w:t>ation</w:t>
      </w:r>
      <w:proofErr w:type="spellEnd"/>
      <w:r w:rsidRPr="000414E6">
        <w:rPr>
          <w:rFonts w:cs="Arial"/>
        </w:rPr>
        <w:t>.</w:t>
      </w:r>
    </w:p>
    <w:p w14:paraId="2C36D1C6" w14:textId="7EE65B65" w:rsidR="00AC7B0D" w:rsidRPr="00E56F5B" w:rsidRDefault="00AC7B0D" w:rsidP="00AC7B0D">
      <w:pPr>
        <w:rPr>
          <w:rFonts w:cs="Arial"/>
        </w:rPr>
      </w:pPr>
      <w:r w:rsidRPr="00E56F5B">
        <w:rPr>
          <w:rFonts w:cs="Arial"/>
          <w:b/>
          <w:bCs/>
        </w:rPr>
        <w:t>Strategic Fit:</w:t>
      </w:r>
    </w:p>
    <w:p w14:paraId="4E1A6967" w14:textId="77777777" w:rsidR="00AC7B0D" w:rsidRPr="00E56F5B" w:rsidRDefault="00AC7B0D" w:rsidP="00AC7B0D">
      <w:pPr>
        <w:numPr>
          <w:ilvl w:val="0"/>
          <w:numId w:val="2"/>
        </w:numPr>
        <w:rPr>
          <w:rFonts w:cs="Arial"/>
        </w:rPr>
      </w:pPr>
      <w:r w:rsidRPr="00E56F5B">
        <w:rPr>
          <w:rFonts w:cs="Arial"/>
        </w:rPr>
        <w:t>Ownership advantages support brand control.</w:t>
      </w:r>
    </w:p>
    <w:p w14:paraId="664A7167" w14:textId="77777777" w:rsidR="00AC7B0D" w:rsidRPr="00E56F5B" w:rsidRDefault="00AC7B0D" w:rsidP="00AC7B0D">
      <w:pPr>
        <w:numPr>
          <w:ilvl w:val="0"/>
          <w:numId w:val="2"/>
        </w:numPr>
        <w:rPr>
          <w:rFonts w:cs="Arial"/>
        </w:rPr>
      </w:pPr>
      <w:r w:rsidRPr="00E56F5B">
        <w:rPr>
          <w:rFonts w:cs="Arial"/>
        </w:rPr>
        <w:t>Location advantages make market entry attractive.</w:t>
      </w:r>
    </w:p>
    <w:p w14:paraId="25C468A4" w14:textId="3E39D608" w:rsidR="002C4928" w:rsidRDefault="00AC7B0D" w:rsidP="00AC7B0D">
      <w:pPr>
        <w:numPr>
          <w:ilvl w:val="0"/>
          <w:numId w:val="2"/>
        </w:numPr>
        <w:rPr>
          <w:rFonts w:cs="Arial"/>
        </w:rPr>
      </w:pPr>
      <w:proofErr w:type="spellStart"/>
      <w:r w:rsidRPr="00E56F5B">
        <w:rPr>
          <w:rFonts w:cs="Arial"/>
        </w:rPr>
        <w:t>Internali</w:t>
      </w:r>
      <w:r w:rsidR="00BA7D05">
        <w:rPr>
          <w:rFonts w:cs="Arial"/>
        </w:rPr>
        <w:t>s</w:t>
      </w:r>
      <w:r w:rsidRPr="00E56F5B">
        <w:rPr>
          <w:rFonts w:cs="Arial"/>
        </w:rPr>
        <w:t>ation</w:t>
      </w:r>
      <w:proofErr w:type="spellEnd"/>
      <w:r w:rsidRPr="00E56F5B">
        <w:rPr>
          <w:rFonts w:cs="Arial"/>
        </w:rPr>
        <w:t xml:space="preserve"> advantages ensure Starbucks keeps product and service quality stable.</w:t>
      </w:r>
      <w:r w:rsidRPr="00E56F5B">
        <w:rPr>
          <w:rFonts w:cs="Arial"/>
        </w:rPr>
        <w:br/>
        <w:t>Together, these factors show that licensing aligns effectively with Starbucks’ strategic goals in Bangladesh.</w:t>
      </w:r>
    </w:p>
    <w:p w14:paraId="1AA4C582" w14:textId="3CF7389F" w:rsidR="007B46D0" w:rsidRPr="00E56F5B" w:rsidRDefault="002C4928" w:rsidP="002C4928">
      <w:pPr>
        <w:spacing w:after="0"/>
        <w:rPr>
          <w:rFonts w:cs="Arial"/>
        </w:rPr>
      </w:pPr>
      <w:r>
        <w:rPr>
          <w:rFonts w:cs="Arial"/>
        </w:rPr>
        <w:br w:type="page"/>
      </w:r>
    </w:p>
    <w:p w14:paraId="688C0013" w14:textId="1DB8BE15" w:rsidR="00AC7B0D" w:rsidRPr="00E56F5B" w:rsidRDefault="00AC7B0D" w:rsidP="00E56F5B">
      <w:pPr>
        <w:pStyle w:val="Heading1"/>
      </w:pPr>
      <w:bookmarkStart w:id="19" w:name="_Toc214551660"/>
      <w:r w:rsidRPr="00E56F5B">
        <w:lastRenderedPageBreak/>
        <w:t>4. Cultural Differences and Market Success Potential</w:t>
      </w:r>
      <w:bookmarkEnd w:id="19"/>
    </w:p>
    <w:p w14:paraId="5DEBCFAA" w14:textId="3F5765AA" w:rsidR="00AC7B0D" w:rsidRDefault="00AC7B0D" w:rsidP="00E56F5B">
      <w:pPr>
        <w:pStyle w:val="Heading2"/>
      </w:pPr>
      <w:bookmarkStart w:id="20" w:name="_Toc214551661"/>
      <w:r w:rsidRPr="00E56F5B">
        <w:t>4.1 Cultural Comparison: USA vs Bangladesh Using Hofstede</w:t>
      </w:r>
      <w:bookmarkEnd w:id="20"/>
    </w:p>
    <w:p w14:paraId="1155F09D" w14:textId="3EE3799B" w:rsidR="002C4928" w:rsidRDefault="002C4928" w:rsidP="002C4928">
      <w:pPr>
        <w:jc w:val="center"/>
      </w:pPr>
      <w:r w:rsidRPr="002C4928">
        <w:drawing>
          <wp:inline distT="0" distB="0" distL="0" distR="0" wp14:anchorId="37BD0B79" wp14:editId="35975EFE">
            <wp:extent cx="5196175" cy="2747191"/>
            <wp:effectExtent l="0" t="0" r="5080" b="0"/>
            <wp:docPr id="130797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79275" name=""/>
                    <pic:cNvPicPr/>
                  </pic:nvPicPr>
                  <pic:blipFill>
                    <a:blip r:embed="rId13"/>
                    <a:stretch>
                      <a:fillRect/>
                    </a:stretch>
                  </pic:blipFill>
                  <pic:spPr>
                    <a:xfrm>
                      <a:off x="0" y="0"/>
                      <a:ext cx="5203965" cy="2751309"/>
                    </a:xfrm>
                    <a:prstGeom prst="rect">
                      <a:avLst/>
                    </a:prstGeom>
                  </pic:spPr>
                </pic:pic>
              </a:graphicData>
            </a:graphic>
          </wp:inline>
        </w:drawing>
      </w:r>
    </w:p>
    <w:p w14:paraId="7F0CD6EA" w14:textId="377E3520" w:rsidR="002C4928" w:rsidRPr="002C4928" w:rsidRDefault="00BF0B99" w:rsidP="00BF0B99">
      <w:pPr>
        <w:jc w:val="center"/>
      </w:pPr>
      <w:r>
        <w:t xml:space="preserve">Figure: Cultural Comparison </w:t>
      </w:r>
      <w:r w:rsidRPr="00BF0B99">
        <w:t>(The Culture Factor, 2023)</w:t>
      </w:r>
    </w:p>
    <w:tbl>
      <w:tblPr>
        <w:tblStyle w:val="TableGridLight"/>
        <w:tblW w:w="0" w:type="auto"/>
        <w:tblLook w:val="04A0" w:firstRow="1" w:lastRow="0" w:firstColumn="1" w:lastColumn="0" w:noHBand="0" w:noVBand="1"/>
      </w:tblPr>
      <w:tblGrid>
        <w:gridCol w:w="1604"/>
        <w:gridCol w:w="2225"/>
        <w:gridCol w:w="2266"/>
        <w:gridCol w:w="2921"/>
      </w:tblGrid>
      <w:tr w:rsidR="00E8109F" w:rsidRPr="00E56F5B" w14:paraId="536A96CE" w14:textId="77777777" w:rsidTr="00392ABC">
        <w:tc>
          <w:tcPr>
            <w:tcW w:w="0" w:type="auto"/>
            <w:vAlign w:val="center"/>
            <w:hideMark/>
          </w:tcPr>
          <w:p w14:paraId="312BBEB6" w14:textId="77777777" w:rsidR="00E8109F" w:rsidRPr="00392ABC" w:rsidRDefault="00E8109F" w:rsidP="00392ABC">
            <w:pPr>
              <w:spacing w:before="120" w:line="276" w:lineRule="auto"/>
              <w:jc w:val="left"/>
              <w:rPr>
                <w:rFonts w:cs="Arial"/>
                <w:b/>
                <w:bCs/>
              </w:rPr>
            </w:pPr>
            <w:r w:rsidRPr="00392ABC">
              <w:rPr>
                <w:rFonts w:cs="Arial"/>
                <w:b/>
                <w:bCs/>
              </w:rPr>
              <w:t>Hofstede Dimension</w:t>
            </w:r>
          </w:p>
        </w:tc>
        <w:tc>
          <w:tcPr>
            <w:tcW w:w="2226" w:type="dxa"/>
            <w:vAlign w:val="center"/>
            <w:hideMark/>
          </w:tcPr>
          <w:p w14:paraId="76401638" w14:textId="55AD871C" w:rsidR="00E8109F" w:rsidRPr="00392ABC" w:rsidRDefault="00E8109F" w:rsidP="00392ABC">
            <w:pPr>
              <w:spacing w:before="120" w:line="276" w:lineRule="auto"/>
              <w:jc w:val="left"/>
              <w:rPr>
                <w:rFonts w:cs="Arial"/>
                <w:b/>
                <w:bCs/>
              </w:rPr>
            </w:pPr>
            <w:r w:rsidRPr="00392ABC">
              <w:rPr>
                <w:rFonts w:cs="Arial"/>
                <w:b/>
                <w:bCs/>
              </w:rPr>
              <w:t xml:space="preserve">United States </w:t>
            </w:r>
          </w:p>
        </w:tc>
        <w:tc>
          <w:tcPr>
            <w:tcW w:w="2268" w:type="dxa"/>
            <w:vAlign w:val="center"/>
            <w:hideMark/>
          </w:tcPr>
          <w:p w14:paraId="13A154D6" w14:textId="7D25131C" w:rsidR="00E8109F" w:rsidRPr="00392ABC" w:rsidRDefault="00E8109F" w:rsidP="00392ABC">
            <w:pPr>
              <w:spacing w:before="120" w:line="276" w:lineRule="auto"/>
              <w:jc w:val="left"/>
              <w:rPr>
                <w:rFonts w:cs="Arial"/>
                <w:b/>
                <w:bCs/>
              </w:rPr>
            </w:pPr>
            <w:r w:rsidRPr="00392ABC">
              <w:rPr>
                <w:rFonts w:cs="Arial"/>
                <w:b/>
                <w:bCs/>
              </w:rPr>
              <w:t xml:space="preserve">Bangladesh </w:t>
            </w:r>
          </w:p>
        </w:tc>
        <w:tc>
          <w:tcPr>
            <w:tcW w:w="2925" w:type="dxa"/>
            <w:vAlign w:val="center"/>
            <w:hideMark/>
          </w:tcPr>
          <w:p w14:paraId="2F405E33" w14:textId="1A6CD4E3" w:rsidR="00E8109F" w:rsidRPr="00392ABC" w:rsidRDefault="00E8109F" w:rsidP="00392ABC">
            <w:pPr>
              <w:spacing w:before="120" w:line="276" w:lineRule="auto"/>
              <w:jc w:val="left"/>
              <w:rPr>
                <w:rFonts w:cs="Arial"/>
                <w:b/>
                <w:bCs/>
              </w:rPr>
            </w:pPr>
            <w:r w:rsidRPr="00392ABC">
              <w:rPr>
                <w:rFonts w:cs="Arial"/>
                <w:b/>
                <w:bCs/>
              </w:rPr>
              <w:t xml:space="preserve">Implications for </w:t>
            </w:r>
            <w:r w:rsidR="00392ABC" w:rsidRPr="00392ABC">
              <w:rPr>
                <w:rFonts w:cs="Arial"/>
                <w:b/>
                <w:bCs/>
              </w:rPr>
              <w:t>Market Entry</w:t>
            </w:r>
          </w:p>
        </w:tc>
      </w:tr>
      <w:tr w:rsidR="00E8109F" w:rsidRPr="00E56F5B" w14:paraId="4D61D9F6" w14:textId="77777777" w:rsidTr="00392ABC">
        <w:tc>
          <w:tcPr>
            <w:tcW w:w="0" w:type="auto"/>
            <w:vAlign w:val="center"/>
            <w:hideMark/>
          </w:tcPr>
          <w:p w14:paraId="3B28333B" w14:textId="77777777" w:rsidR="00E8109F" w:rsidRPr="00E56F5B" w:rsidRDefault="00E8109F" w:rsidP="00392ABC">
            <w:pPr>
              <w:spacing w:before="120" w:line="360" w:lineRule="auto"/>
              <w:jc w:val="left"/>
              <w:rPr>
                <w:rFonts w:cs="Arial"/>
              </w:rPr>
            </w:pPr>
            <w:r w:rsidRPr="00E56F5B">
              <w:rPr>
                <w:rFonts w:cs="Arial"/>
              </w:rPr>
              <w:t>Power Distance</w:t>
            </w:r>
          </w:p>
        </w:tc>
        <w:tc>
          <w:tcPr>
            <w:tcW w:w="2226" w:type="dxa"/>
            <w:vAlign w:val="center"/>
            <w:hideMark/>
          </w:tcPr>
          <w:p w14:paraId="10422279" w14:textId="77777777" w:rsidR="00E8109F" w:rsidRPr="00E56F5B" w:rsidRDefault="00E8109F" w:rsidP="00392ABC">
            <w:pPr>
              <w:spacing w:before="120" w:line="360" w:lineRule="auto"/>
              <w:jc w:val="left"/>
              <w:rPr>
                <w:rFonts w:cs="Arial"/>
              </w:rPr>
            </w:pPr>
            <w:r w:rsidRPr="00E56F5B">
              <w:rPr>
                <w:rFonts w:cs="Arial"/>
              </w:rPr>
              <w:t>The United States has a low power distance culture. People value equality, open communication, and more informal interactions with authority. Employees expect managers to involve them in discussions and decision-making.</w:t>
            </w:r>
          </w:p>
        </w:tc>
        <w:tc>
          <w:tcPr>
            <w:tcW w:w="2268" w:type="dxa"/>
            <w:vAlign w:val="center"/>
            <w:hideMark/>
          </w:tcPr>
          <w:p w14:paraId="54312CBC" w14:textId="77777777" w:rsidR="00E8109F" w:rsidRPr="00E56F5B" w:rsidRDefault="00E8109F" w:rsidP="00392ABC">
            <w:pPr>
              <w:spacing w:before="120" w:line="360" w:lineRule="auto"/>
              <w:jc w:val="left"/>
              <w:rPr>
                <w:rFonts w:cs="Arial"/>
              </w:rPr>
            </w:pPr>
            <w:r w:rsidRPr="00E56F5B">
              <w:rPr>
                <w:rFonts w:cs="Arial"/>
              </w:rPr>
              <w:t>Bangladesh has a high power distance culture. Hierarchy is respected, and authority figures are expected to lead firmly. Communication tends to be more formal, and employees usually wait for direct instructions.</w:t>
            </w:r>
          </w:p>
        </w:tc>
        <w:tc>
          <w:tcPr>
            <w:tcW w:w="2925" w:type="dxa"/>
            <w:vAlign w:val="center"/>
            <w:hideMark/>
          </w:tcPr>
          <w:p w14:paraId="7D8E0BA6" w14:textId="77777777" w:rsidR="00E8109F" w:rsidRPr="00E56F5B" w:rsidRDefault="00E8109F" w:rsidP="00392ABC">
            <w:pPr>
              <w:spacing w:before="120" w:line="360" w:lineRule="auto"/>
              <w:jc w:val="left"/>
              <w:rPr>
                <w:rFonts w:cs="Arial"/>
              </w:rPr>
            </w:pPr>
            <w:r w:rsidRPr="00E56F5B">
              <w:rPr>
                <w:rFonts w:cs="Arial"/>
              </w:rPr>
              <w:t xml:space="preserve">Starbucks must train staff to interact respectfully and use polite language when serving customers. Leadership in stores should be more directive and structured to match expectations. Store managers should provide clear guidance and formal supervisory practices. Understanding hierarchy will help create a comfortable and </w:t>
            </w:r>
            <w:r w:rsidRPr="00E56F5B">
              <w:rPr>
                <w:rFonts w:cs="Arial"/>
              </w:rPr>
              <w:lastRenderedPageBreak/>
              <w:t>culturally aligned service environment.</w:t>
            </w:r>
          </w:p>
        </w:tc>
      </w:tr>
      <w:tr w:rsidR="00E8109F" w:rsidRPr="00E56F5B" w14:paraId="6688D8A6" w14:textId="77777777" w:rsidTr="00392ABC">
        <w:tc>
          <w:tcPr>
            <w:tcW w:w="0" w:type="auto"/>
            <w:vAlign w:val="center"/>
            <w:hideMark/>
          </w:tcPr>
          <w:p w14:paraId="3DF3998B" w14:textId="77777777" w:rsidR="00E8109F" w:rsidRPr="00E56F5B" w:rsidRDefault="00E8109F" w:rsidP="00392ABC">
            <w:pPr>
              <w:spacing w:before="120" w:line="360" w:lineRule="auto"/>
              <w:jc w:val="left"/>
              <w:rPr>
                <w:rFonts w:cs="Arial"/>
              </w:rPr>
            </w:pPr>
            <w:r w:rsidRPr="00E56F5B">
              <w:rPr>
                <w:rFonts w:cs="Arial"/>
              </w:rPr>
              <w:lastRenderedPageBreak/>
              <w:t>Individualism vs Collectivism</w:t>
            </w:r>
          </w:p>
        </w:tc>
        <w:tc>
          <w:tcPr>
            <w:tcW w:w="2226" w:type="dxa"/>
            <w:vAlign w:val="center"/>
            <w:hideMark/>
          </w:tcPr>
          <w:p w14:paraId="455647E8" w14:textId="17912025" w:rsidR="00E8109F" w:rsidRPr="00E56F5B" w:rsidRDefault="00E8109F" w:rsidP="00392ABC">
            <w:pPr>
              <w:spacing w:before="120" w:line="360" w:lineRule="auto"/>
              <w:jc w:val="left"/>
              <w:rPr>
                <w:rFonts w:cs="Arial"/>
              </w:rPr>
            </w:pPr>
            <w:r w:rsidRPr="00E56F5B">
              <w:rPr>
                <w:rFonts w:cs="Arial"/>
              </w:rPr>
              <w:t xml:space="preserve">The United States is highly individualistic. Personal choice, independence, and self-expression are valued. Consumers often enjoy dining or going to cafés alone and </w:t>
            </w:r>
            <w:proofErr w:type="spellStart"/>
            <w:r w:rsidRPr="00E56F5B">
              <w:rPr>
                <w:rFonts w:cs="Arial"/>
              </w:rPr>
              <w:t>customi</w:t>
            </w:r>
            <w:r w:rsidR="00BA7D05">
              <w:rPr>
                <w:rFonts w:cs="Arial"/>
              </w:rPr>
              <w:t>s</w:t>
            </w:r>
            <w:r w:rsidRPr="00E56F5B">
              <w:rPr>
                <w:rFonts w:cs="Arial"/>
              </w:rPr>
              <w:t>ing</w:t>
            </w:r>
            <w:proofErr w:type="spellEnd"/>
            <w:r w:rsidRPr="00E56F5B">
              <w:rPr>
                <w:rFonts w:cs="Arial"/>
              </w:rPr>
              <w:t xml:space="preserve"> orders to personal taste.</w:t>
            </w:r>
          </w:p>
        </w:tc>
        <w:tc>
          <w:tcPr>
            <w:tcW w:w="2268" w:type="dxa"/>
            <w:vAlign w:val="center"/>
            <w:hideMark/>
          </w:tcPr>
          <w:p w14:paraId="1A116407" w14:textId="2E1A9213" w:rsidR="00E8109F" w:rsidRPr="00E56F5B" w:rsidRDefault="00E8109F" w:rsidP="00392ABC">
            <w:pPr>
              <w:spacing w:before="120" w:line="360" w:lineRule="auto"/>
              <w:jc w:val="left"/>
              <w:rPr>
                <w:rFonts w:cs="Arial"/>
              </w:rPr>
            </w:pPr>
            <w:r w:rsidRPr="00E56F5B">
              <w:rPr>
                <w:rFonts w:cs="Arial"/>
              </w:rPr>
              <w:t xml:space="preserve">Bangladesh is a collectivist society, where community, family, and group belonging are more important. </w:t>
            </w:r>
            <w:proofErr w:type="spellStart"/>
            <w:r w:rsidRPr="00E56F5B">
              <w:rPr>
                <w:rFonts w:cs="Arial"/>
              </w:rPr>
              <w:t>Sociali</w:t>
            </w:r>
            <w:r w:rsidR="00BA7D05">
              <w:rPr>
                <w:rFonts w:cs="Arial"/>
              </w:rPr>
              <w:t>s</w:t>
            </w:r>
            <w:r w:rsidRPr="00E56F5B">
              <w:rPr>
                <w:rFonts w:cs="Arial"/>
              </w:rPr>
              <w:t>ing</w:t>
            </w:r>
            <w:proofErr w:type="spellEnd"/>
            <w:r w:rsidRPr="00E56F5B">
              <w:rPr>
                <w:rFonts w:cs="Arial"/>
              </w:rPr>
              <w:t xml:space="preserve"> in cafés usually happens in groups rather than individually. Group norms influence spending and lifestyle choices.</w:t>
            </w:r>
          </w:p>
        </w:tc>
        <w:tc>
          <w:tcPr>
            <w:tcW w:w="2925" w:type="dxa"/>
            <w:vAlign w:val="center"/>
            <w:hideMark/>
          </w:tcPr>
          <w:p w14:paraId="283724BB" w14:textId="77777777" w:rsidR="00E8109F" w:rsidRPr="00E56F5B" w:rsidRDefault="00E8109F" w:rsidP="00392ABC">
            <w:pPr>
              <w:spacing w:before="120" w:line="360" w:lineRule="auto"/>
              <w:jc w:val="left"/>
              <w:rPr>
                <w:rFonts w:cs="Arial"/>
              </w:rPr>
            </w:pPr>
            <w:r w:rsidRPr="00E56F5B">
              <w:rPr>
                <w:rFonts w:cs="Arial"/>
              </w:rPr>
              <w:t>Starbucks should position itself as a shared social space rather than a personal or private retreat. Store seating should support groups, with larger tables, couches, and flexible layouts. Marketing messages should focus on friendship, community, and shared enjoyment rather than individual indulgence.</w:t>
            </w:r>
          </w:p>
        </w:tc>
      </w:tr>
      <w:tr w:rsidR="00E8109F" w:rsidRPr="00E56F5B" w14:paraId="73246F2D" w14:textId="77777777" w:rsidTr="00392ABC">
        <w:tc>
          <w:tcPr>
            <w:tcW w:w="0" w:type="auto"/>
            <w:vAlign w:val="center"/>
            <w:hideMark/>
          </w:tcPr>
          <w:p w14:paraId="2AEC336B" w14:textId="77777777" w:rsidR="00E8109F" w:rsidRPr="00E56F5B" w:rsidRDefault="00E8109F" w:rsidP="00392ABC">
            <w:pPr>
              <w:spacing w:before="120" w:line="360" w:lineRule="auto"/>
              <w:jc w:val="left"/>
              <w:rPr>
                <w:rFonts w:cs="Arial"/>
              </w:rPr>
            </w:pPr>
            <w:r w:rsidRPr="00E56F5B">
              <w:rPr>
                <w:rFonts w:cs="Arial"/>
              </w:rPr>
              <w:t>Uncertainty Avoidance</w:t>
            </w:r>
          </w:p>
        </w:tc>
        <w:tc>
          <w:tcPr>
            <w:tcW w:w="2226" w:type="dxa"/>
            <w:vAlign w:val="center"/>
            <w:hideMark/>
          </w:tcPr>
          <w:p w14:paraId="427D64EA" w14:textId="77777777" w:rsidR="00E8109F" w:rsidRPr="00E56F5B" w:rsidRDefault="00E8109F" w:rsidP="00392ABC">
            <w:pPr>
              <w:spacing w:before="120" w:line="360" w:lineRule="auto"/>
              <w:jc w:val="left"/>
              <w:rPr>
                <w:rFonts w:cs="Arial"/>
              </w:rPr>
            </w:pPr>
            <w:r w:rsidRPr="00E56F5B">
              <w:rPr>
                <w:rFonts w:cs="Arial"/>
              </w:rPr>
              <w:t>The United States shows low uncertainty avoidance, meaning consumers are comfortable trying new products and experimenting with unfamiliar flavors. Variety and innovation are welcomed.</w:t>
            </w:r>
          </w:p>
        </w:tc>
        <w:tc>
          <w:tcPr>
            <w:tcW w:w="2268" w:type="dxa"/>
            <w:vAlign w:val="center"/>
            <w:hideMark/>
          </w:tcPr>
          <w:p w14:paraId="5F954510" w14:textId="02825B9D" w:rsidR="00E8109F" w:rsidRPr="00E56F5B" w:rsidRDefault="00E8109F" w:rsidP="00392ABC">
            <w:pPr>
              <w:spacing w:before="120" w:line="360" w:lineRule="auto"/>
              <w:jc w:val="left"/>
              <w:rPr>
                <w:rFonts w:cs="Arial"/>
              </w:rPr>
            </w:pPr>
            <w:r w:rsidRPr="00E56F5B">
              <w:rPr>
                <w:rFonts w:cs="Arial"/>
              </w:rPr>
              <w:t xml:space="preserve">Bangladesh demonstrates higher uncertainty avoidance. Consumers prefer familiar tastes and predictable experiences. New or unfamiliar drinks may be adopted slowly unless they feel </w:t>
            </w:r>
            <w:proofErr w:type="spellStart"/>
            <w:r w:rsidRPr="00E56F5B">
              <w:rPr>
                <w:rFonts w:cs="Arial"/>
              </w:rPr>
              <w:t>recogni</w:t>
            </w:r>
            <w:r w:rsidR="00BA7D05">
              <w:rPr>
                <w:rFonts w:cs="Arial"/>
              </w:rPr>
              <w:t>s</w:t>
            </w:r>
            <w:r w:rsidRPr="00E56F5B">
              <w:rPr>
                <w:rFonts w:cs="Arial"/>
              </w:rPr>
              <w:t>able</w:t>
            </w:r>
            <w:proofErr w:type="spellEnd"/>
            <w:r w:rsidRPr="00E56F5B">
              <w:rPr>
                <w:rFonts w:cs="Arial"/>
              </w:rPr>
              <w:t>.</w:t>
            </w:r>
          </w:p>
        </w:tc>
        <w:tc>
          <w:tcPr>
            <w:tcW w:w="2925" w:type="dxa"/>
            <w:vAlign w:val="center"/>
            <w:hideMark/>
          </w:tcPr>
          <w:p w14:paraId="7C8771C4" w14:textId="72D5739B" w:rsidR="00E8109F" w:rsidRPr="00E56F5B" w:rsidRDefault="00E8109F" w:rsidP="00392ABC">
            <w:pPr>
              <w:spacing w:before="120" w:line="360" w:lineRule="auto"/>
              <w:jc w:val="left"/>
              <w:rPr>
                <w:rFonts w:cs="Arial"/>
              </w:rPr>
            </w:pPr>
            <w:r w:rsidRPr="00E56F5B">
              <w:rPr>
                <w:rFonts w:cs="Arial"/>
              </w:rPr>
              <w:t xml:space="preserve">Starbucks should introduce </w:t>
            </w:r>
            <w:proofErr w:type="spellStart"/>
            <w:r w:rsidRPr="00E56F5B">
              <w:rPr>
                <w:rFonts w:cs="Arial"/>
              </w:rPr>
              <w:t>locali</w:t>
            </w:r>
            <w:r w:rsidR="00BA7D05">
              <w:rPr>
                <w:rFonts w:cs="Arial"/>
              </w:rPr>
              <w:t>s</w:t>
            </w:r>
            <w:r w:rsidRPr="00E56F5B">
              <w:rPr>
                <w:rFonts w:cs="Arial"/>
              </w:rPr>
              <w:t>ed</w:t>
            </w:r>
            <w:proofErr w:type="spellEnd"/>
            <w:r w:rsidRPr="00E56F5B">
              <w:rPr>
                <w:rFonts w:cs="Arial"/>
              </w:rPr>
              <w:t xml:space="preserve"> beverages that include familiar flavors such as tea, cardamom, chocolate, milk-based drinks, and seasonal fruit (e.g., mango). New drinks should be introduced gradually and tested regionally. Communicating ingredients clearly can reduce hesitation and encourage trial.</w:t>
            </w:r>
          </w:p>
        </w:tc>
      </w:tr>
      <w:tr w:rsidR="00E8109F" w:rsidRPr="00E56F5B" w14:paraId="4674AD07" w14:textId="77777777" w:rsidTr="00392ABC">
        <w:tc>
          <w:tcPr>
            <w:tcW w:w="0" w:type="auto"/>
            <w:vAlign w:val="center"/>
            <w:hideMark/>
          </w:tcPr>
          <w:p w14:paraId="57C9FEAB" w14:textId="77777777" w:rsidR="00E8109F" w:rsidRPr="00E56F5B" w:rsidRDefault="00E8109F" w:rsidP="00392ABC">
            <w:pPr>
              <w:spacing w:before="120" w:line="360" w:lineRule="auto"/>
              <w:jc w:val="left"/>
              <w:rPr>
                <w:rFonts w:cs="Arial"/>
              </w:rPr>
            </w:pPr>
            <w:r w:rsidRPr="00E56F5B">
              <w:rPr>
                <w:rFonts w:cs="Arial"/>
              </w:rPr>
              <w:lastRenderedPageBreak/>
              <w:t>Indulgence vs Restraint</w:t>
            </w:r>
          </w:p>
        </w:tc>
        <w:tc>
          <w:tcPr>
            <w:tcW w:w="2226" w:type="dxa"/>
            <w:vAlign w:val="center"/>
            <w:hideMark/>
          </w:tcPr>
          <w:p w14:paraId="7B3BC08E" w14:textId="77777777" w:rsidR="00E8109F" w:rsidRPr="00E56F5B" w:rsidRDefault="00E8109F" w:rsidP="00392ABC">
            <w:pPr>
              <w:spacing w:before="120" w:line="360" w:lineRule="auto"/>
              <w:jc w:val="left"/>
              <w:rPr>
                <w:rFonts w:cs="Arial"/>
              </w:rPr>
            </w:pPr>
            <w:r w:rsidRPr="00E56F5B">
              <w:rPr>
                <w:rFonts w:cs="Arial"/>
              </w:rPr>
              <w:t>The United States scores high in indulgence. Consumers are comfortable spending on leisure, treats, and lifestyle enjoyment. Coffee purchases may be frequent and seen as everyday self-reward.</w:t>
            </w:r>
          </w:p>
        </w:tc>
        <w:tc>
          <w:tcPr>
            <w:tcW w:w="2268" w:type="dxa"/>
            <w:vAlign w:val="center"/>
            <w:hideMark/>
          </w:tcPr>
          <w:p w14:paraId="3E571101" w14:textId="77777777" w:rsidR="00E8109F" w:rsidRPr="00E56F5B" w:rsidRDefault="00E8109F" w:rsidP="00392ABC">
            <w:pPr>
              <w:spacing w:before="120" w:line="360" w:lineRule="auto"/>
              <w:jc w:val="left"/>
              <w:rPr>
                <w:rFonts w:cs="Arial"/>
              </w:rPr>
            </w:pPr>
            <w:r w:rsidRPr="00E56F5B">
              <w:rPr>
                <w:rFonts w:cs="Arial"/>
              </w:rPr>
              <w:t>Bangladesh leans toward restraint, where spending is more cautious and practical. A premium café drink may be viewed as a special occasion rather than a daily habit.</w:t>
            </w:r>
          </w:p>
        </w:tc>
        <w:tc>
          <w:tcPr>
            <w:tcW w:w="2925" w:type="dxa"/>
            <w:vAlign w:val="center"/>
            <w:hideMark/>
          </w:tcPr>
          <w:p w14:paraId="2D343226" w14:textId="77777777" w:rsidR="00E8109F" w:rsidRPr="00E56F5B" w:rsidRDefault="00E8109F" w:rsidP="00392ABC">
            <w:pPr>
              <w:spacing w:before="120" w:line="360" w:lineRule="auto"/>
              <w:jc w:val="left"/>
              <w:rPr>
                <w:rFonts w:cs="Arial"/>
              </w:rPr>
            </w:pPr>
            <w:r w:rsidRPr="00E56F5B">
              <w:rPr>
                <w:rFonts w:cs="Arial"/>
              </w:rPr>
              <w:t>Starbucks must design value-based pricing strategies to encourage repeat visits. This may include offering smaller cup sizes, student discounts, and combo deals. The brand should promote beverages as affordable social enjoyment, not luxury indulgence.</w:t>
            </w:r>
          </w:p>
        </w:tc>
      </w:tr>
      <w:tr w:rsidR="00E8109F" w:rsidRPr="00E56F5B" w14:paraId="22033C85" w14:textId="77777777" w:rsidTr="00392ABC">
        <w:tc>
          <w:tcPr>
            <w:tcW w:w="0" w:type="auto"/>
            <w:vAlign w:val="center"/>
            <w:hideMark/>
          </w:tcPr>
          <w:p w14:paraId="051EBB7D" w14:textId="77777777" w:rsidR="00E8109F" w:rsidRPr="00E56F5B" w:rsidRDefault="00E8109F" w:rsidP="00392ABC">
            <w:pPr>
              <w:spacing w:before="120" w:line="360" w:lineRule="auto"/>
              <w:jc w:val="left"/>
              <w:rPr>
                <w:rFonts w:cs="Arial"/>
              </w:rPr>
            </w:pPr>
            <w:r w:rsidRPr="00E56F5B">
              <w:rPr>
                <w:rFonts w:cs="Arial"/>
              </w:rPr>
              <w:t>Overall Cultural Implications</w:t>
            </w:r>
          </w:p>
        </w:tc>
        <w:tc>
          <w:tcPr>
            <w:tcW w:w="2226" w:type="dxa"/>
            <w:vAlign w:val="center"/>
            <w:hideMark/>
          </w:tcPr>
          <w:p w14:paraId="070B6B01" w14:textId="77777777" w:rsidR="00E8109F" w:rsidRPr="00E56F5B" w:rsidRDefault="00E8109F" w:rsidP="00392ABC">
            <w:pPr>
              <w:spacing w:before="120" w:line="360" w:lineRule="auto"/>
              <w:jc w:val="left"/>
              <w:rPr>
                <w:rFonts w:cs="Arial"/>
              </w:rPr>
            </w:pPr>
            <w:r w:rsidRPr="00E56F5B">
              <w:rPr>
                <w:rFonts w:cs="Arial"/>
              </w:rPr>
              <w:t>Starbucks’ U.S. model assumes individual identity expression and habitual café spending.</w:t>
            </w:r>
          </w:p>
        </w:tc>
        <w:tc>
          <w:tcPr>
            <w:tcW w:w="2268" w:type="dxa"/>
            <w:vAlign w:val="center"/>
            <w:hideMark/>
          </w:tcPr>
          <w:p w14:paraId="5C14A881" w14:textId="77777777" w:rsidR="00E8109F" w:rsidRPr="00E56F5B" w:rsidRDefault="00E8109F" w:rsidP="00392ABC">
            <w:pPr>
              <w:spacing w:before="120" w:line="360" w:lineRule="auto"/>
              <w:jc w:val="left"/>
              <w:rPr>
                <w:rFonts w:cs="Arial"/>
              </w:rPr>
            </w:pPr>
            <w:r w:rsidRPr="00E56F5B">
              <w:rPr>
                <w:rFonts w:cs="Arial"/>
              </w:rPr>
              <w:t>Starbucks must acknowledge social group-based consumption and careful spending behavior.</w:t>
            </w:r>
          </w:p>
        </w:tc>
        <w:tc>
          <w:tcPr>
            <w:tcW w:w="2925" w:type="dxa"/>
            <w:vAlign w:val="center"/>
            <w:hideMark/>
          </w:tcPr>
          <w:p w14:paraId="1F913DF9" w14:textId="77777777" w:rsidR="00E8109F" w:rsidRPr="00E56F5B" w:rsidRDefault="00E8109F" w:rsidP="00392ABC">
            <w:pPr>
              <w:spacing w:before="120" w:line="360" w:lineRule="auto"/>
              <w:jc w:val="left"/>
              <w:rPr>
                <w:rFonts w:cs="Arial"/>
              </w:rPr>
            </w:pPr>
            <w:r w:rsidRPr="00E56F5B">
              <w:rPr>
                <w:rFonts w:cs="Arial"/>
              </w:rPr>
              <w:t>Starbucks should adapt its operational procedures to support community-oriented seating, polite service norms, menu familiarity, and accessible pricing. Marketing must highlight shared experience and cultural connection to succeed long-term in Bangladesh.</w:t>
            </w:r>
          </w:p>
        </w:tc>
      </w:tr>
    </w:tbl>
    <w:p w14:paraId="61C31D8F" w14:textId="6423C118" w:rsidR="00B1726F" w:rsidRDefault="00B1726F" w:rsidP="00AC7B0D">
      <w:pPr>
        <w:rPr>
          <w:rFonts w:cs="Arial"/>
        </w:rPr>
      </w:pPr>
    </w:p>
    <w:p w14:paraId="4D4ED3E4" w14:textId="69D2E1DD" w:rsidR="00E8109F" w:rsidRPr="00E56F5B" w:rsidRDefault="00B1726F" w:rsidP="00B1726F">
      <w:pPr>
        <w:spacing w:after="0"/>
        <w:rPr>
          <w:rFonts w:cs="Arial"/>
        </w:rPr>
      </w:pPr>
      <w:r>
        <w:rPr>
          <w:rFonts w:cs="Arial"/>
        </w:rPr>
        <w:br w:type="page"/>
      </w:r>
    </w:p>
    <w:p w14:paraId="297AF898" w14:textId="3DB84886" w:rsidR="00AC7B0D" w:rsidRPr="00E56F5B" w:rsidRDefault="00AC7B0D" w:rsidP="00E56F5B">
      <w:pPr>
        <w:pStyle w:val="Heading2"/>
      </w:pPr>
      <w:bookmarkStart w:id="21" w:name="_Toc214551662"/>
      <w:r w:rsidRPr="00E56F5B">
        <w:lastRenderedPageBreak/>
        <w:t>4.2 Impact on Starbucks’ Market Entry Strategy</w:t>
      </w:r>
      <w:bookmarkEnd w:id="21"/>
    </w:p>
    <w:p w14:paraId="2EE379D6" w14:textId="7E8A5AA6" w:rsidR="00302631" w:rsidRPr="00302631" w:rsidRDefault="00392ABC" w:rsidP="00392ABC">
      <w:pPr>
        <w:pStyle w:val="Heading3"/>
      </w:pPr>
      <w:bookmarkStart w:id="22" w:name="_Toc214551663"/>
      <w:r>
        <w:t xml:space="preserve">4.2.1 </w:t>
      </w:r>
      <w:r w:rsidR="00302631" w:rsidRPr="00302631">
        <w:t>Brand Message and Identity Positioning</w:t>
      </w:r>
      <w:bookmarkEnd w:id="22"/>
    </w:p>
    <w:p w14:paraId="67C5C17C" w14:textId="5E25F6EB" w:rsidR="00302631" w:rsidRPr="00302631" w:rsidRDefault="00302631" w:rsidP="00302631">
      <w:pPr>
        <w:rPr>
          <w:rFonts w:cs="Arial"/>
        </w:rPr>
      </w:pPr>
      <w:r w:rsidRPr="00302631">
        <w:rPr>
          <w:rFonts w:cs="Arial"/>
        </w:rPr>
        <w:t xml:space="preserve">In Western markets such as the United States, Starbucks </w:t>
      </w:r>
      <w:proofErr w:type="spellStart"/>
      <w:r w:rsidRPr="00302631">
        <w:rPr>
          <w:rFonts w:cs="Arial"/>
        </w:rPr>
        <w:t>emphasi</w:t>
      </w:r>
      <w:r w:rsidR="00BA7D05">
        <w:rPr>
          <w:rFonts w:cs="Arial"/>
        </w:rPr>
        <w:t>s</w:t>
      </w:r>
      <w:r w:rsidRPr="00302631">
        <w:rPr>
          <w:rFonts w:cs="Arial"/>
        </w:rPr>
        <w:t>es</w:t>
      </w:r>
      <w:proofErr w:type="spellEnd"/>
      <w:r w:rsidRPr="00302631">
        <w:rPr>
          <w:rFonts w:cs="Arial"/>
        </w:rPr>
        <w:t xml:space="preserve"> individuality, personal identity, and </w:t>
      </w:r>
      <w:proofErr w:type="spellStart"/>
      <w:r w:rsidRPr="00302631">
        <w:rPr>
          <w:rFonts w:cs="Arial"/>
        </w:rPr>
        <w:t>customi</w:t>
      </w:r>
      <w:r w:rsidR="00BA7D05">
        <w:rPr>
          <w:rFonts w:cs="Arial"/>
        </w:rPr>
        <w:t>s</w:t>
      </w:r>
      <w:r w:rsidRPr="00302631">
        <w:rPr>
          <w:rFonts w:cs="Arial"/>
        </w:rPr>
        <w:t>ation</w:t>
      </w:r>
      <w:proofErr w:type="spellEnd"/>
      <w:r w:rsidRPr="00302631">
        <w:rPr>
          <w:rFonts w:cs="Arial"/>
        </w:rPr>
        <w:t xml:space="preserve"> as core elements of the brand experience (Shiau, 2014). The café becomes a “third place” that enables self-expression and private leisure. However, in Bangladesh, consumer social behavior is more communal than individualistic. Cafés are typically visited in groups, and social bonding is a primary motivation for spending time outside the home. Therefore, Starbucks should position itself not as a self-oriented lifestyle space, but as a </w:t>
      </w:r>
      <w:r w:rsidRPr="00302631">
        <w:rPr>
          <w:rFonts w:cs="Arial"/>
          <w:i/>
          <w:iCs/>
        </w:rPr>
        <w:t>social gathering hub</w:t>
      </w:r>
      <w:r w:rsidRPr="00302631">
        <w:rPr>
          <w:rFonts w:cs="Arial"/>
        </w:rPr>
        <w:t xml:space="preserve"> that </w:t>
      </w:r>
      <w:proofErr w:type="spellStart"/>
      <w:r w:rsidRPr="00302631">
        <w:rPr>
          <w:rFonts w:cs="Arial"/>
        </w:rPr>
        <w:t>symboli</w:t>
      </w:r>
      <w:r w:rsidR="00BA7D05">
        <w:rPr>
          <w:rFonts w:cs="Arial"/>
        </w:rPr>
        <w:t>s</w:t>
      </w:r>
      <w:r w:rsidRPr="00302631">
        <w:rPr>
          <w:rFonts w:cs="Arial"/>
        </w:rPr>
        <w:t>es</w:t>
      </w:r>
      <w:proofErr w:type="spellEnd"/>
      <w:r w:rsidRPr="00302631">
        <w:rPr>
          <w:rFonts w:cs="Arial"/>
        </w:rPr>
        <w:t xml:space="preserve"> togetherness, friendship, and shared relaxation. Store interiors must prioriti</w:t>
      </w:r>
      <w:r w:rsidR="00BA7D05">
        <w:rPr>
          <w:rFonts w:cs="Arial"/>
        </w:rPr>
        <w:t>s</w:t>
      </w:r>
      <w:r w:rsidRPr="00302631">
        <w:rPr>
          <w:rFonts w:cs="Arial"/>
        </w:rPr>
        <w:t xml:space="preserve">e large communal seating clusters, warm lighting, and informal seating arrangements that encourage conversation. The brand voice should be aspirational, but also inclusive and culturally grounded — </w:t>
      </w:r>
      <w:proofErr w:type="spellStart"/>
      <w:r w:rsidRPr="00302631">
        <w:rPr>
          <w:rFonts w:cs="Arial"/>
        </w:rPr>
        <w:t>emphasi</w:t>
      </w:r>
      <w:r w:rsidR="00BA7D05">
        <w:rPr>
          <w:rFonts w:cs="Arial"/>
        </w:rPr>
        <w:t>s</w:t>
      </w:r>
      <w:r w:rsidRPr="00302631">
        <w:rPr>
          <w:rFonts w:cs="Arial"/>
        </w:rPr>
        <w:t>ing</w:t>
      </w:r>
      <w:proofErr w:type="spellEnd"/>
      <w:r w:rsidRPr="00302631">
        <w:rPr>
          <w:rFonts w:cs="Arial"/>
        </w:rPr>
        <w:t xml:space="preserve"> belonging rather than exclusivity. Positioning Starbucks as a modern, welcoming, and culturally familiar social café will resonate strongly with young urban consumers who seek contemporary experiences but still value group identity and shared enjoyment.</w:t>
      </w:r>
    </w:p>
    <w:p w14:paraId="289C9B79" w14:textId="0B3DBC82" w:rsidR="00302631" w:rsidRPr="00302631" w:rsidRDefault="00392ABC" w:rsidP="00392ABC">
      <w:pPr>
        <w:pStyle w:val="Heading3"/>
      </w:pPr>
      <w:bookmarkStart w:id="23" w:name="_Toc214551664"/>
      <w:r>
        <w:t xml:space="preserve">4.2.2 </w:t>
      </w:r>
      <w:r w:rsidR="00302631" w:rsidRPr="00302631">
        <w:t>Menu and Taste Preference Adaptation</w:t>
      </w:r>
      <w:bookmarkEnd w:id="23"/>
    </w:p>
    <w:p w14:paraId="1B053A3D" w14:textId="4EE52291" w:rsidR="00302631" w:rsidRPr="00302631" w:rsidRDefault="00302631" w:rsidP="00302631">
      <w:pPr>
        <w:rPr>
          <w:rFonts w:cs="Arial"/>
        </w:rPr>
      </w:pPr>
      <w:r w:rsidRPr="00302631">
        <w:rPr>
          <w:rFonts w:cs="Arial"/>
        </w:rPr>
        <w:t xml:space="preserve">Local taste patterns in Bangladesh lean toward tea-based beverages, sweetened drinks, and mild flavor profiles. Therefore, Starbucks must strategically </w:t>
      </w:r>
      <w:proofErr w:type="spellStart"/>
      <w:r w:rsidRPr="00302631">
        <w:rPr>
          <w:rFonts w:cs="Arial"/>
        </w:rPr>
        <w:t>locali</w:t>
      </w:r>
      <w:r w:rsidR="00BA7D05">
        <w:rPr>
          <w:rFonts w:cs="Arial"/>
        </w:rPr>
        <w:t>s</w:t>
      </w:r>
      <w:r w:rsidRPr="00302631">
        <w:rPr>
          <w:rFonts w:cs="Arial"/>
        </w:rPr>
        <w:t>e</w:t>
      </w:r>
      <w:proofErr w:type="spellEnd"/>
      <w:r w:rsidRPr="00302631">
        <w:rPr>
          <w:rFonts w:cs="Arial"/>
        </w:rPr>
        <w:t xml:space="preserve"> its menu to decrease psychological distance and reduce hesitation among first-time customers. This includes offering premium Bengali-style tea lattes, jaggery or condensed-milk sweetened beverages, and light snacks that reflect familiar regional tastes. Bakery and savory items should also include </w:t>
      </w:r>
      <w:proofErr w:type="spellStart"/>
      <w:r w:rsidRPr="00302631">
        <w:rPr>
          <w:rFonts w:cs="Arial"/>
        </w:rPr>
        <w:t>recogni</w:t>
      </w:r>
      <w:r w:rsidR="00BA7D05">
        <w:rPr>
          <w:rFonts w:cs="Arial"/>
        </w:rPr>
        <w:t>s</w:t>
      </w:r>
      <w:r w:rsidRPr="00302631">
        <w:rPr>
          <w:rFonts w:cs="Arial"/>
        </w:rPr>
        <w:t>able</w:t>
      </w:r>
      <w:proofErr w:type="spellEnd"/>
      <w:r w:rsidRPr="00302631">
        <w:rPr>
          <w:rFonts w:cs="Arial"/>
        </w:rPr>
        <w:t xml:space="preserve"> textures and flavors to encourage comfort and repeat trial. Seasonal and limited-edition offerings should be aligned with cultural festivals such as Pohela Boishakh or Ramadan, reinforcing relevance and emotional connection. Such menu adaptation does not dilute the global brand but strategically translates Starbucks’ café experience into the rhythms of local taste culture.</w:t>
      </w:r>
    </w:p>
    <w:p w14:paraId="3298025D" w14:textId="23EDC85D" w:rsidR="00302631" w:rsidRPr="00302631" w:rsidRDefault="00392ABC" w:rsidP="00392ABC">
      <w:pPr>
        <w:pStyle w:val="Heading3"/>
      </w:pPr>
      <w:bookmarkStart w:id="24" w:name="_Toc214551665"/>
      <w:r>
        <w:t xml:space="preserve">4.2.3 </w:t>
      </w:r>
      <w:r w:rsidR="00302631" w:rsidRPr="00302631">
        <w:t>Advertising, Communication &amp; Social Media Style</w:t>
      </w:r>
      <w:bookmarkEnd w:id="24"/>
    </w:p>
    <w:p w14:paraId="777BBF86" w14:textId="14703B32" w:rsidR="000414E6" w:rsidRPr="00302631" w:rsidRDefault="00560154" w:rsidP="000414E6">
      <w:pPr>
        <w:rPr>
          <w:rFonts w:cs="Arial"/>
        </w:rPr>
      </w:pPr>
      <w:r w:rsidRPr="00560154">
        <w:rPr>
          <w:rFonts w:cs="Arial"/>
        </w:rPr>
        <w:t xml:space="preserve">Marketing communication in the U.S. is centered around the issues of self-expression and individuality, as well as personal identity. In Bangladesh, advertising has to </w:t>
      </w:r>
      <w:proofErr w:type="spellStart"/>
      <w:r w:rsidRPr="00560154">
        <w:rPr>
          <w:rFonts w:cs="Arial"/>
        </w:rPr>
        <w:t>emphasi</w:t>
      </w:r>
      <w:r w:rsidR="00BA7D05">
        <w:rPr>
          <w:rFonts w:cs="Arial"/>
        </w:rPr>
        <w:t>s</w:t>
      </w:r>
      <w:r w:rsidRPr="00560154">
        <w:rPr>
          <w:rFonts w:cs="Arial"/>
        </w:rPr>
        <w:t>e</w:t>
      </w:r>
      <w:proofErr w:type="spellEnd"/>
      <w:r w:rsidRPr="00560154">
        <w:rPr>
          <w:rFonts w:cs="Arial"/>
        </w:rPr>
        <w:t xml:space="preserve"> a sense of belonging, togetherness, and mutual enjoyment instead (Md. </w:t>
      </w:r>
      <w:r w:rsidRPr="00560154">
        <w:rPr>
          <w:rFonts w:cs="Arial"/>
        </w:rPr>
        <w:lastRenderedPageBreak/>
        <w:t>Abdul Momen et al., 2024). The campaigns must show friends meeting, studying in groups, and families spending free time in pleasant and familiar environments. The influencer relationship must focus on local youths who are aspirational yet culturally rooted lives. The communication must be courteous, amiable and respectful, and the integration of the Bengali language in signage, packaging and online materials must be encouraged to provide greater accessibility and emotional intimacy. It is not just being noticed but being a part of the culture of the city - cultural inclusion of Starbucks</w:t>
      </w:r>
      <w:r w:rsidR="00302631" w:rsidRPr="00302631">
        <w:rPr>
          <w:rFonts w:cs="Arial"/>
        </w:rPr>
        <w:t>.</w:t>
      </w:r>
    </w:p>
    <w:p w14:paraId="1A61F16E" w14:textId="01ECE0E1" w:rsidR="00AC7B0D" w:rsidRPr="00E56F5B" w:rsidRDefault="00AC7B0D" w:rsidP="00E56F5B">
      <w:pPr>
        <w:pStyle w:val="Heading2"/>
      </w:pPr>
      <w:bookmarkStart w:id="25" w:name="_Toc214551666"/>
      <w:r w:rsidRPr="00E56F5B">
        <w:t>4.3 Impact on Success Potential</w:t>
      </w:r>
      <w:bookmarkEnd w:id="25"/>
    </w:p>
    <w:p w14:paraId="0565A98F" w14:textId="177734B7" w:rsidR="00302631" w:rsidRDefault="00392ABC" w:rsidP="00392ABC">
      <w:pPr>
        <w:pStyle w:val="Heading3"/>
      </w:pPr>
      <w:bookmarkStart w:id="26" w:name="_Toc214551667"/>
      <w:r>
        <w:t xml:space="preserve">4.3.1 </w:t>
      </w:r>
      <w:r w:rsidR="00302631" w:rsidRPr="00302631">
        <w:t>Customer Service Expectations</w:t>
      </w:r>
      <w:bookmarkEnd w:id="26"/>
    </w:p>
    <w:p w14:paraId="1D8F7AB7" w14:textId="17C6679B" w:rsidR="00302631" w:rsidRPr="00302631" w:rsidRDefault="00560154" w:rsidP="00302631">
      <w:pPr>
        <w:rPr>
          <w:rFonts w:cs="Arial"/>
        </w:rPr>
      </w:pPr>
      <w:r w:rsidRPr="00560154">
        <w:rPr>
          <w:rFonts w:cs="Arial"/>
        </w:rPr>
        <w:t>In Bangladesh, the experience of positive services is strongly connected with the respectful, warm, and courteous interpersonal communication. The customers appreciate being treated with courtesy and sincere interest. Thus, the customer service training programs of Starbucks must focus on the culturally appropriate greetings, active listening, and helpfulness</w:t>
      </w:r>
      <w:r w:rsidR="00BF0B99">
        <w:rPr>
          <w:rFonts w:cs="Arial"/>
        </w:rPr>
        <w:t xml:space="preserve"> </w:t>
      </w:r>
      <w:r w:rsidR="00BF0B99" w:rsidRPr="00BF0B99">
        <w:rPr>
          <w:rFonts w:cs="Arial"/>
        </w:rPr>
        <w:t>(The Culture Factor, 2023)</w:t>
      </w:r>
      <w:r w:rsidRPr="00560154">
        <w:rPr>
          <w:rFonts w:cs="Arial"/>
        </w:rPr>
        <w:t>. Employees are to be taught to foresee customer needs, provide advice concerning menu choices, and be friendly in the process of interaction. Incorporating hospitality-oriented practices into performance indicators will contribute to the establishment of the level of trust as one of the primary causes of revisiting and word of mouth commitment in the cafe culture in Bangladesh. The quality of service will also be maintained to help Starbucks build a premium and reliable brand</w:t>
      </w:r>
      <w:r w:rsidR="00302631" w:rsidRPr="00302631">
        <w:rPr>
          <w:rFonts w:cs="Arial"/>
        </w:rPr>
        <w:t>.</w:t>
      </w:r>
    </w:p>
    <w:p w14:paraId="31CBC6FD" w14:textId="49D8B936" w:rsidR="00302631" w:rsidRDefault="00392ABC" w:rsidP="00392ABC">
      <w:pPr>
        <w:pStyle w:val="Heading3"/>
      </w:pPr>
      <w:bookmarkStart w:id="27" w:name="_Toc214551668"/>
      <w:r>
        <w:t xml:space="preserve">4.3.2 </w:t>
      </w:r>
      <w:r w:rsidR="00302631" w:rsidRPr="00302631">
        <w:t>Social Seating and Store Layout Preferences</w:t>
      </w:r>
      <w:bookmarkEnd w:id="27"/>
    </w:p>
    <w:p w14:paraId="246390AE" w14:textId="697E646B" w:rsidR="00302631" w:rsidRPr="00302631" w:rsidRDefault="00BC74FA" w:rsidP="00302631">
      <w:pPr>
        <w:rPr>
          <w:rFonts w:cs="Arial"/>
        </w:rPr>
      </w:pPr>
      <w:r w:rsidRPr="00BC74FA">
        <w:rPr>
          <w:rFonts w:cs="Arial"/>
        </w:rPr>
        <w:t xml:space="preserve">The </w:t>
      </w:r>
      <w:proofErr w:type="spellStart"/>
      <w:r w:rsidRPr="00BC74FA">
        <w:rPr>
          <w:rFonts w:cs="Arial"/>
        </w:rPr>
        <w:t>sociali</w:t>
      </w:r>
      <w:r w:rsidR="00BA7D05">
        <w:rPr>
          <w:rFonts w:cs="Arial"/>
        </w:rPr>
        <w:t>s</w:t>
      </w:r>
      <w:r w:rsidRPr="00BC74FA">
        <w:rPr>
          <w:rFonts w:cs="Arial"/>
        </w:rPr>
        <w:t>ing</w:t>
      </w:r>
      <w:proofErr w:type="spellEnd"/>
      <w:r w:rsidRPr="00BC74FA">
        <w:rPr>
          <w:rFonts w:cs="Arial"/>
        </w:rPr>
        <w:t>, studying together or the meeting casually is the influence behind cafe-going in Bangladesh, which is done in groups. The store layouts must be used to reinforce this behavioral pattern by placing more emphasis on the larger shared tables, comfortable seating groups, and flexible seating patterns that can accommodate groups of different sizes. Customers will also be encouraged to stay longer as a result of soft lighting, warm decor, and consideration of acoustic</w:t>
      </w:r>
      <w:r w:rsidR="00BF0B99">
        <w:rPr>
          <w:rFonts w:cs="Arial"/>
        </w:rPr>
        <w:t xml:space="preserve"> </w:t>
      </w:r>
      <w:r w:rsidR="00BF0B99" w:rsidRPr="00BF0B99">
        <w:rPr>
          <w:rFonts w:cs="Arial"/>
        </w:rPr>
        <w:t>(The Culture Factor, 2023)</w:t>
      </w:r>
      <w:r w:rsidRPr="00BC74FA">
        <w:rPr>
          <w:rFonts w:cs="Arial"/>
        </w:rPr>
        <w:t>. By establishing a setting that is easy going and socially friendly, Starbucks strengthens its value of being a third-space that is between home and social life. This spatial plan assists customers retention and higher average value of transaction through extended visitation</w:t>
      </w:r>
      <w:r w:rsidR="00302631" w:rsidRPr="00302631">
        <w:rPr>
          <w:rFonts w:cs="Arial"/>
        </w:rPr>
        <w:t>.</w:t>
      </w:r>
    </w:p>
    <w:p w14:paraId="693CCB4C" w14:textId="42C9D39C" w:rsidR="00302631" w:rsidRDefault="00392ABC" w:rsidP="00392ABC">
      <w:pPr>
        <w:pStyle w:val="Heading3"/>
      </w:pPr>
      <w:bookmarkStart w:id="28" w:name="_Toc214551669"/>
      <w:r>
        <w:lastRenderedPageBreak/>
        <w:t xml:space="preserve">4.3.3 </w:t>
      </w:r>
      <w:r w:rsidR="00302631" w:rsidRPr="00302631">
        <w:t>Importance of Local Language Interaction</w:t>
      </w:r>
      <w:bookmarkEnd w:id="28"/>
    </w:p>
    <w:p w14:paraId="7B411F06" w14:textId="60B23C3A" w:rsidR="00AC7B0D" w:rsidRPr="00E56F5B" w:rsidRDefault="00302631" w:rsidP="00BF0B99">
      <w:pPr>
        <w:rPr>
          <w:rFonts w:cs="Arial"/>
        </w:rPr>
      </w:pPr>
      <w:r w:rsidRPr="00302631">
        <w:rPr>
          <w:rFonts w:cs="Arial"/>
        </w:rPr>
        <w:t>Language plays a strong role in emotional connection and comfort. Incorporating Bengali into store greetings, menu boards, signage, and promotional materials will make the environment feel familiar rather than foreign</w:t>
      </w:r>
      <w:r w:rsidR="00BF0B99">
        <w:rPr>
          <w:rFonts w:cs="Arial"/>
        </w:rPr>
        <w:t xml:space="preserve"> </w:t>
      </w:r>
      <w:r w:rsidR="00BF0B99" w:rsidRPr="00BF0B99">
        <w:rPr>
          <w:rFonts w:cs="Arial"/>
        </w:rPr>
        <w:t>(The Culture Factor, 2023)</w:t>
      </w:r>
      <w:r w:rsidRPr="00302631">
        <w:rPr>
          <w:rFonts w:cs="Arial"/>
        </w:rPr>
        <w:t xml:space="preserve">. Training staff to use Bengali phrases naturally strengthens rapport and reduces perceived social distance. This </w:t>
      </w:r>
      <w:proofErr w:type="spellStart"/>
      <w:r w:rsidRPr="00302631">
        <w:rPr>
          <w:rFonts w:cs="Arial"/>
        </w:rPr>
        <w:t>locali</w:t>
      </w:r>
      <w:r w:rsidR="00BA7D05">
        <w:rPr>
          <w:rFonts w:cs="Arial"/>
        </w:rPr>
        <w:t>s</w:t>
      </w:r>
      <w:r w:rsidRPr="00302631">
        <w:rPr>
          <w:rFonts w:cs="Arial"/>
        </w:rPr>
        <w:t>ed</w:t>
      </w:r>
      <w:proofErr w:type="spellEnd"/>
      <w:r w:rsidRPr="00302631">
        <w:rPr>
          <w:rFonts w:cs="Arial"/>
        </w:rPr>
        <w:t xml:space="preserve"> communication signals cultural respect, increases approachability, and enhances overall customer experience. It also reinforces the message that Starbucks is not simply an international import, but a brand willing to integrate into local lifestyle and identity.</w:t>
      </w:r>
    </w:p>
    <w:p w14:paraId="719BC0C1" w14:textId="26934607" w:rsidR="00AC7B0D" w:rsidRPr="00E56F5B" w:rsidRDefault="00AC7B0D" w:rsidP="00BF0B99">
      <w:pPr>
        <w:pStyle w:val="Heading1"/>
        <w:spacing w:before="240"/>
      </w:pPr>
      <w:bookmarkStart w:id="29" w:name="_Toc214551670"/>
      <w:r w:rsidRPr="00E56F5B">
        <w:t>5. SOP Recommendations for Starbucks in Bangladesh</w:t>
      </w:r>
      <w:bookmarkEnd w:id="29"/>
    </w:p>
    <w:p w14:paraId="7F3E95D5" w14:textId="3E123416" w:rsidR="00AC7B0D" w:rsidRPr="00E56F5B" w:rsidRDefault="00AC7B0D" w:rsidP="00E56F5B">
      <w:pPr>
        <w:pStyle w:val="Heading2"/>
      </w:pPr>
      <w:bookmarkStart w:id="30" w:name="_Toc214551671"/>
      <w:r w:rsidRPr="00E56F5B">
        <w:t xml:space="preserve">5.1 SOP Adjustment 1: Menu </w:t>
      </w:r>
      <w:proofErr w:type="spellStart"/>
      <w:r w:rsidRPr="00E56F5B">
        <w:t>Locali</w:t>
      </w:r>
      <w:r w:rsidR="00BA7D05">
        <w:t>s</w:t>
      </w:r>
      <w:r w:rsidRPr="00E56F5B">
        <w:t>ation</w:t>
      </w:r>
      <w:proofErr w:type="spellEnd"/>
      <w:r w:rsidRPr="00E56F5B">
        <w:t xml:space="preserve"> Strategy</w:t>
      </w:r>
      <w:bookmarkEnd w:id="30"/>
    </w:p>
    <w:p w14:paraId="225E3C78" w14:textId="4BC45E3E" w:rsidR="008B6162" w:rsidRPr="00E56F5B" w:rsidRDefault="008B6162" w:rsidP="00AC7B0D">
      <w:pPr>
        <w:rPr>
          <w:rFonts w:cs="Arial"/>
          <w:b/>
          <w:bCs/>
        </w:rPr>
      </w:pPr>
      <w:r w:rsidRPr="00E56F5B">
        <w:rPr>
          <w:rFonts w:cs="Arial"/>
        </w:rPr>
        <w:t>Bangladesh is primarily a tea-drinking culture, and many consumers prefer sweet, creamy beverages rather than strong coffee</w:t>
      </w:r>
      <w:r w:rsidR="00914BE8" w:rsidRPr="00E56F5B">
        <w:rPr>
          <w:rFonts w:cs="Arial"/>
        </w:rPr>
        <w:t xml:space="preserve"> (Sumi, 2019)</w:t>
      </w:r>
      <w:r w:rsidRPr="00E56F5B">
        <w:rPr>
          <w:rFonts w:cs="Arial"/>
        </w:rPr>
        <w:t xml:space="preserve">. </w:t>
      </w:r>
      <w:proofErr w:type="spellStart"/>
      <w:r w:rsidRPr="00E56F5B">
        <w:rPr>
          <w:rFonts w:cs="Arial"/>
        </w:rPr>
        <w:t>Locali</w:t>
      </w:r>
      <w:r w:rsidR="00BA7D05">
        <w:rPr>
          <w:rFonts w:cs="Arial"/>
        </w:rPr>
        <w:t>s</w:t>
      </w:r>
      <w:r w:rsidRPr="00E56F5B">
        <w:rPr>
          <w:rFonts w:cs="Arial"/>
        </w:rPr>
        <w:t>ing</w:t>
      </w:r>
      <w:proofErr w:type="spellEnd"/>
      <w:r w:rsidRPr="00E56F5B">
        <w:rPr>
          <w:rFonts w:cs="Arial"/>
        </w:rPr>
        <w:t xml:space="preserve"> the menu will help reduce the perception that Starbucks is foreign and unfamiliar. It will also build cultural connection and increase customer comfort, which is essential in a collectivist society where café visits are social activities.</w:t>
      </w:r>
    </w:p>
    <w:tbl>
      <w:tblPr>
        <w:tblStyle w:val="TableGridLight"/>
        <w:tblW w:w="0" w:type="auto"/>
        <w:tblLook w:val="04A0" w:firstRow="1" w:lastRow="0" w:firstColumn="1" w:lastColumn="0" w:noHBand="0" w:noVBand="1"/>
      </w:tblPr>
      <w:tblGrid>
        <w:gridCol w:w="1817"/>
        <w:gridCol w:w="1524"/>
        <w:gridCol w:w="3317"/>
        <w:gridCol w:w="2358"/>
      </w:tblGrid>
      <w:tr w:rsidR="00E8109F" w:rsidRPr="00E56F5B" w14:paraId="3FDEB8EA" w14:textId="77777777" w:rsidTr="00392ABC">
        <w:tc>
          <w:tcPr>
            <w:tcW w:w="1817" w:type="dxa"/>
            <w:vAlign w:val="center"/>
            <w:hideMark/>
          </w:tcPr>
          <w:p w14:paraId="605DC451" w14:textId="77777777" w:rsidR="00E8109F" w:rsidRPr="00392ABC" w:rsidRDefault="00E8109F" w:rsidP="00392ABC">
            <w:pPr>
              <w:spacing w:before="120" w:line="276" w:lineRule="auto"/>
              <w:jc w:val="left"/>
              <w:rPr>
                <w:rFonts w:cs="Arial"/>
                <w:b/>
                <w:bCs/>
              </w:rPr>
            </w:pPr>
            <w:r w:rsidRPr="00392ABC">
              <w:rPr>
                <w:rFonts w:cs="Arial"/>
                <w:b/>
                <w:bCs/>
              </w:rPr>
              <w:t>Sub-Section</w:t>
            </w:r>
          </w:p>
        </w:tc>
        <w:tc>
          <w:tcPr>
            <w:tcW w:w="1524" w:type="dxa"/>
            <w:vAlign w:val="center"/>
            <w:hideMark/>
          </w:tcPr>
          <w:p w14:paraId="0841516A" w14:textId="77777777" w:rsidR="00E8109F" w:rsidRPr="00392ABC" w:rsidRDefault="00E8109F" w:rsidP="00392ABC">
            <w:pPr>
              <w:spacing w:before="120" w:line="276" w:lineRule="auto"/>
              <w:jc w:val="left"/>
              <w:rPr>
                <w:rFonts w:cs="Arial"/>
                <w:b/>
                <w:bCs/>
              </w:rPr>
            </w:pPr>
            <w:r w:rsidRPr="00392ABC">
              <w:rPr>
                <w:rFonts w:cs="Arial"/>
                <w:b/>
                <w:bCs/>
              </w:rPr>
              <w:t>Strategic Focus</w:t>
            </w:r>
          </w:p>
        </w:tc>
        <w:tc>
          <w:tcPr>
            <w:tcW w:w="3317" w:type="dxa"/>
            <w:vAlign w:val="center"/>
            <w:hideMark/>
          </w:tcPr>
          <w:p w14:paraId="4CDCF7E5" w14:textId="77777777" w:rsidR="00E8109F" w:rsidRPr="00392ABC" w:rsidRDefault="00E8109F" w:rsidP="00392ABC">
            <w:pPr>
              <w:spacing w:before="120" w:line="276" w:lineRule="auto"/>
              <w:jc w:val="left"/>
              <w:rPr>
                <w:rFonts w:cs="Arial"/>
                <w:b/>
                <w:bCs/>
              </w:rPr>
            </w:pPr>
            <w:r w:rsidRPr="00392ABC">
              <w:rPr>
                <w:rFonts w:cs="Arial"/>
                <w:b/>
                <w:bCs/>
              </w:rPr>
              <w:t>Detailed Description</w:t>
            </w:r>
          </w:p>
        </w:tc>
        <w:tc>
          <w:tcPr>
            <w:tcW w:w="2358" w:type="dxa"/>
            <w:vAlign w:val="center"/>
            <w:hideMark/>
          </w:tcPr>
          <w:p w14:paraId="541EE25C" w14:textId="77777777" w:rsidR="00E8109F" w:rsidRPr="00392ABC" w:rsidRDefault="00E8109F" w:rsidP="00392ABC">
            <w:pPr>
              <w:spacing w:before="120" w:line="276" w:lineRule="auto"/>
              <w:jc w:val="left"/>
              <w:rPr>
                <w:rFonts w:cs="Arial"/>
                <w:b/>
                <w:bCs/>
              </w:rPr>
            </w:pPr>
            <w:r w:rsidRPr="00392ABC">
              <w:rPr>
                <w:rFonts w:cs="Arial"/>
                <w:b/>
                <w:bCs/>
              </w:rPr>
              <w:t>Examples / Actions</w:t>
            </w:r>
          </w:p>
        </w:tc>
      </w:tr>
      <w:tr w:rsidR="00E8109F" w:rsidRPr="00E56F5B" w14:paraId="2ED2743D" w14:textId="77777777" w:rsidTr="00BF0B99">
        <w:tc>
          <w:tcPr>
            <w:tcW w:w="1817" w:type="dxa"/>
            <w:vAlign w:val="center"/>
            <w:hideMark/>
          </w:tcPr>
          <w:p w14:paraId="37784AC7" w14:textId="6D4A03CC" w:rsidR="00E8109F" w:rsidRPr="00E56F5B" w:rsidRDefault="00E8109F" w:rsidP="00392ABC">
            <w:pPr>
              <w:spacing w:before="120" w:line="360" w:lineRule="auto"/>
              <w:jc w:val="left"/>
              <w:rPr>
                <w:rFonts w:cs="Arial"/>
              </w:rPr>
            </w:pPr>
            <w:r w:rsidRPr="00E56F5B">
              <w:rPr>
                <w:rFonts w:cs="Arial"/>
              </w:rPr>
              <w:t>Inclusion of Tea-Based and Local Flavor Beverages</w:t>
            </w:r>
          </w:p>
        </w:tc>
        <w:tc>
          <w:tcPr>
            <w:tcW w:w="1524" w:type="dxa"/>
            <w:vAlign w:val="center"/>
            <w:hideMark/>
          </w:tcPr>
          <w:p w14:paraId="1CD97D20" w14:textId="77777777" w:rsidR="00E8109F" w:rsidRPr="00E56F5B" w:rsidRDefault="00E8109F" w:rsidP="00392ABC">
            <w:pPr>
              <w:spacing w:before="120" w:line="360" w:lineRule="auto"/>
              <w:jc w:val="left"/>
              <w:rPr>
                <w:rFonts w:cs="Arial"/>
              </w:rPr>
            </w:pPr>
            <w:r w:rsidRPr="00E56F5B">
              <w:rPr>
                <w:rFonts w:cs="Arial"/>
              </w:rPr>
              <w:t>Introduce beverage options that reflect local taste habits</w:t>
            </w:r>
          </w:p>
        </w:tc>
        <w:tc>
          <w:tcPr>
            <w:tcW w:w="3317" w:type="dxa"/>
            <w:vAlign w:val="center"/>
            <w:hideMark/>
          </w:tcPr>
          <w:p w14:paraId="5EA1FD61" w14:textId="35035672" w:rsidR="00E8109F" w:rsidRPr="00E56F5B" w:rsidRDefault="00E8109F" w:rsidP="00BF0B99">
            <w:pPr>
              <w:spacing w:line="360" w:lineRule="auto"/>
              <w:jc w:val="left"/>
            </w:pPr>
            <w:r w:rsidRPr="00E56F5B">
              <w:t>Tea is widely consumed in Bangladesh and is often milk-based and sweet</w:t>
            </w:r>
            <w:r w:rsidR="00BF0B99">
              <w:t xml:space="preserve"> </w:t>
            </w:r>
            <w:r w:rsidR="00BF0B99" w:rsidRPr="00BF0B99">
              <w:t>(Statista, 2025)</w:t>
            </w:r>
            <w:r w:rsidRPr="00E56F5B">
              <w:t xml:space="preserve">. Introducing tea-based beverages makes the menu more relatable. Adding drinks inspired by traditional flavors helps customers feel comfortable trying Starbucks products for the first time. Promoting locally inspired beverages </w:t>
            </w:r>
            <w:r w:rsidRPr="00E56F5B">
              <w:lastRenderedPageBreak/>
              <w:t>reduces hesitation and increases brand familiarity.</w:t>
            </w:r>
          </w:p>
        </w:tc>
        <w:tc>
          <w:tcPr>
            <w:tcW w:w="2358" w:type="dxa"/>
            <w:vAlign w:val="center"/>
            <w:hideMark/>
          </w:tcPr>
          <w:p w14:paraId="07825A64" w14:textId="77777777" w:rsidR="00E8109F" w:rsidRPr="00E56F5B" w:rsidRDefault="00E8109F" w:rsidP="00392ABC">
            <w:pPr>
              <w:spacing w:before="120" w:line="360" w:lineRule="auto"/>
              <w:jc w:val="left"/>
              <w:rPr>
                <w:rFonts w:cs="Arial"/>
              </w:rPr>
            </w:pPr>
            <w:r w:rsidRPr="00E56F5B">
              <w:rPr>
                <w:rFonts w:cs="Arial"/>
              </w:rPr>
              <w:lastRenderedPageBreak/>
              <w:t>Milk tea, masala tea, cardamom tea, iced tea variations, coconut-milk beverages, date-molasses latte, rose-flavored drinks, seasonal mango drinks. Label these as “Local Favorites” in-store and online.</w:t>
            </w:r>
          </w:p>
        </w:tc>
      </w:tr>
      <w:tr w:rsidR="00E8109F" w:rsidRPr="00E56F5B" w14:paraId="103C13B4" w14:textId="77777777" w:rsidTr="00392ABC">
        <w:tc>
          <w:tcPr>
            <w:tcW w:w="1817" w:type="dxa"/>
            <w:vAlign w:val="center"/>
            <w:hideMark/>
          </w:tcPr>
          <w:p w14:paraId="5AC20DB1" w14:textId="4B809B60" w:rsidR="00E8109F" w:rsidRPr="00E56F5B" w:rsidRDefault="00E8109F" w:rsidP="00392ABC">
            <w:pPr>
              <w:spacing w:before="120" w:line="360" w:lineRule="auto"/>
              <w:jc w:val="left"/>
              <w:rPr>
                <w:rFonts w:cs="Arial"/>
              </w:rPr>
            </w:pPr>
            <w:r w:rsidRPr="00E56F5B">
              <w:rPr>
                <w:rFonts w:cs="Arial"/>
              </w:rPr>
              <w:t>Adoption of Local Snacks and Dessert Offerings</w:t>
            </w:r>
          </w:p>
        </w:tc>
        <w:tc>
          <w:tcPr>
            <w:tcW w:w="1524" w:type="dxa"/>
            <w:vAlign w:val="center"/>
            <w:hideMark/>
          </w:tcPr>
          <w:p w14:paraId="61942EB8" w14:textId="77777777" w:rsidR="00E8109F" w:rsidRPr="00E56F5B" w:rsidRDefault="00E8109F" w:rsidP="00392ABC">
            <w:pPr>
              <w:spacing w:before="120" w:line="360" w:lineRule="auto"/>
              <w:jc w:val="left"/>
              <w:rPr>
                <w:rFonts w:cs="Arial"/>
              </w:rPr>
            </w:pPr>
            <w:r w:rsidRPr="00E56F5B">
              <w:rPr>
                <w:rFonts w:cs="Arial"/>
              </w:rPr>
              <w:t>Offer culturally familiar snacks to complement beverages</w:t>
            </w:r>
          </w:p>
        </w:tc>
        <w:tc>
          <w:tcPr>
            <w:tcW w:w="3317" w:type="dxa"/>
            <w:vAlign w:val="center"/>
            <w:hideMark/>
          </w:tcPr>
          <w:p w14:paraId="0CD12682" w14:textId="77777777" w:rsidR="00E8109F" w:rsidRPr="00E56F5B" w:rsidRDefault="00E8109F" w:rsidP="00392ABC">
            <w:pPr>
              <w:spacing w:before="120" w:line="360" w:lineRule="auto"/>
              <w:jc w:val="left"/>
              <w:rPr>
                <w:rFonts w:cs="Arial"/>
              </w:rPr>
            </w:pPr>
            <w:r w:rsidRPr="00E56F5B">
              <w:rPr>
                <w:rFonts w:cs="Arial"/>
              </w:rPr>
              <w:t>Café culture in Bangladesh includes sharing snacks during conversation. Customers often pair food with tea or coffee during social gatherings. Introducing familiar snacks encourages group visits and longer stay durations. Offering festive or seasonal items strengthens cultural integration and enhances emotional connection with customers.</w:t>
            </w:r>
          </w:p>
        </w:tc>
        <w:tc>
          <w:tcPr>
            <w:tcW w:w="2358" w:type="dxa"/>
            <w:vAlign w:val="center"/>
            <w:hideMark/>
          </w:tcPr>
          <w:p w14:paraId="4EBEFEA6" w14:textId="77777777" w:rsidR="00E8109F" w:rsidRPr="00E56F5B" w:rsidRDefault="00E8109F" w:rsidP="00392ABC">
            <w:pPr>
              <w:spacing w:before="120" w:line="360" w:lineRule="auto"/>
              <w:jc w:val="left"/>
              <w:rPr>
                <w:rFonts w:cs="Arial"/>
              </w:rPr>
            </w:pPr>
            <w:r w:rsidRPr="00E56F5B">
              <w:rPr>
                <w:rFonts w:cs="Arial"/>
              </w:rPr>
              <w:t>Samosas, chicken patties, soft buns, mini sandwiches, honey cake, coconut-based sweets, mishti-inspired bakery items. Offer special items during Eid, Pohela Boishakh, and winter celebrations.</w:t>
            </w:r>
          </w:p>
        </w:tc>
      </w:tr>
      <w:tr w:rsidR="00E8109F" w:rsidRPr="00E56F5B" w14:paraId="436B79D7" w14:textId="77777777" w:rsidTr="00392ABC">
        <w:tc>
          <w:tcPr>
            <w:tcW w:w="1817" w:type="dxa"/>
            <w:vAlign w:val="center"/>
            <w:hideMark/>
          </w:tcPr>
          <w:p w14:paraId="6BCC9B5B" w14:textId="1FD58BDE" w:rsidR="00E8109F" w:rsidRPr="00E56F5B" w:rsidRDefault="00E8109F" w:rsidP="00392ABC">
            <w:pPr>
              <w:spacing w:before="120" w:line="360" w:lineRule="auto"/>
              <w:jc w:val="left"/>
              <w:rPr>
                <w:rFonts w:cs="Arial"/>
              </w:rPr>
            </w:pPr>
            <w:r w:rsidRPr="00E56F5B">
              <w:rPr>
                <w:rFonts w:cs="Arial"/>
              </w:rPr>
              <w:t>Sourcing and Supply Chain Considerations</w:t>
            </w:r>
          </w:p>
        </w:tc>
        <w:tc>
          <w:tcPr>
            <w:tcW w:w="1524" w:type="dxa"/>
            <w:vAlign w:val="center"/>
            <w:hideMark/>
          </w:tcPr>
          <w:p w14:paraId="2370F064" w14:textId="77777777" w:rsidR="00E8109F" w:rsidRPr="00E56F5B" w:rsidRDefault="00E8109F" w:rsidP="00392ABC">
            <w:pPr>
              <w:spacing w:before="120" w:line="360" w:lineRule="auto"/>
              <w:jc w:val="left"/>
              <w:rPr>
                <w:rFonts w:cs="Arial"/>
              </w:rPr>
            </w:pPr>
            <w:r w:rsidRPr="00E56F5B">
              <w:rPr>
                <w:rFonts w:cs="Arial"/>
              </w:rPr>
              <w:t>Use local ingredients where feasible while maintaining global quality standards</w:t>
            </w:r>
          </w:p>
        </w:tc>
        <w:tc>
          <w:tcPr>
            <w:tcW w:w="3317" w:type="dxa"/>
            <w:vAlign w:val="center"/>
            <w:hideMark/>
          </w:tcPr>
          <w:p w14:paraId="3EC2E93F" w14:textId="3C514034" w:rsidR="00E8109F" w:rsidRPr="00E56F5B" w:rsidRDefault="00E8109F" w:rsidP="00BF0B99">
            <w:pPr>
              <w:spacing w:before="120" w:line="360" w:lineRule="auto"/>
              <w:jc w:val="left"/>
              <w:rPr>
                <w:rFonts w:cs="Arial"/>
              </w:rPr>
            </w:pPr>
            <w:r w:rsidRPr="00E56F5B">
              <w:rPr>
                <w:rFonts w:cs="Arial"/>
              </w:rPr>
              <w:t>Local sourcing reduces import costs, improves freshness, and creates positive relationships with the local economy. However, Starbucks must ensure suppliers meet its global quality requirements. This requires structured supplier assessment, training, and continuous quality monitoring</w:t>
            </w:r>
            <w:r w:rsidR="00BF0B99">
              <w:rPr>
                <w:rFonts w:cs="Arial"/>
              </w:rPr>
              <w:t xml:space="preserve"> </w:t>
            </w:r>
            <w:r w:rsidR="00BF0B99" w:rsidRPr="00BF0B99">
              <w:rPr>
                <w:rFonts w:cs="Arial"/>
              </w:rPr>
              <w:t>(Gupta, Nagpal and Malik, 2018)</w:t>
            </w:r>
            <w:r w:rsidRPr="00E56F5B">
              <w:rPr>
                <w:rFonts w:cs="Arial"/>
              </w:rPr>
              <w:t xml:space="preserve">. Building relationships with reputable local vendors will support </w:t>
            </w:r>
            <w:r w:rsidRPr="00E56F5B">
              <w:rPr>
                <w:rFonts w:cs="Arial"/>
              </w:rPr>
              <w:lastRenderedPageBreak/>
              <w:t>supply stability and brand credibility.</w:t>
            </w:r>
          </w:p>
        </w:tc>
        <w:tc>
          <w:tcPr>
            <w:tcW w:w="2358" w:type="dxa"/>
            <w:vAlign w:val="center"/>
            <w:hideMark/>
          </w:tcPr>
          <w:p w14:paraId="567AE336" w14:textId="77777777" w:rsidR="00E8109F" w:rsidRPr="00E56F5B" w:rsidRDefault="00E8109F" w:rsidP="00392ABC">
            <w:pPr>
              <w:spacing w:before="120" w:line="360" w:lineRule="auto"/>
              <w:jc w:val="left"/>
              <w:rPr>
                <w:rFonts w:cs="Arial"/>
              </w:rPr>
            </w:pPr>
            <w:r w:rsidRPr="00E56F5B">
              <w:rPr>
                <w:rFonts w:cs="Arial"/>
              </w:rPr>
              <w:lastRenderedPageBreak/>
              <w:t>Partner with certified local dairy suppliers, bakery vendors, and snack producers. Conduct quality audits and provide training workshops for local partners to meet Starbucks’ operational and hygiene standards.</w:t>
            </w:r>
          </w:p>
        </w:tc>
      </w:tr>
    </w:tbl>
    <w:p w14:paraId="7A678A14" w14:textId="77777777" w:rsidR="008B6162" w:rsidRPr="00E56F5B" w:rsidRDefault="008B6162" w:rsidP="00AC7B0D">
      <w:pPr>
        <w:rPr>
          <w:rFonts w:cs="Arial"/>
        </w:rPr>
      </w:pPr>
    </w:p>
    <w:p w14:paraId="111C8454" w14:textId="08EE79A4" w:rsidR="00AC7B0D" w:rsidRPr="00E56F5B" w:rsidRDefault="00AC7B0D" w:rsidP="00E56F5B">
      <w:pPr>
        <w:pStyle w:val="Heading2"/>
      </w:pPr>
      <w:bookmarkStart w:id="31" w:name="_Toc214551672"/>
      <w:r w:rsidRPr="00E56F5B">
        <w:t>5.2 SOP Adjustment 2: Pricing &amp; Value Proposition</w:t>
      </w:r>
      <w:bookmarkEnd w:id="31"/>
    </w:p>
    <w:p w14:paraId="7F2963EA" w14:textId="2AAC930B" w:rsidR="008B6162" w:rsidRPr="00E56F5B" w:rsidRDefault="008B6162" w:rsidP="00AC7B0D">
      <w:pPr>
        <w:rPr>
          <w:rFonts w:cs="Arial"/>
          <w:b/>
          <w:bCs/>
        </w:rPr>
      </w:pPr>
      <w:r w:rsidRPr="00E56F5B">
        <w:rPr>
          <w:rFonts w:cs="Arial"/>
        </w:rPr>
        <w:t>Bangladesh has a growing middle class, but purchasing power varies across consumer groups. If pricing is positioned too high, Starbucks may be viewed as a luxury brand only for the elite. A balanced pricing strategy can attract diverse customers and support repeat visits</w:t>
      </w:r>
      <w:r w:rsidR="00914BE8" w:rsidRPr="00E56F5B">
        <w:rPr>
          <w:rFonts w:cs="Arial"/>
        </w:rPr>
        <w:t xml:space="preserve"> (Tran, 2024)</w:t>
      </w:r>
      <w:r w:rsidRPr="00E56F5B">
        <w:rPr>
          <w:rFonts w:cs="Arial"/>
        </w:rPr>
        <w:t>. Value should be communicated through experience, environment, product quality, and social engagement rather than only price.</w:t>
      </w:r>
    </w:p>
    <w:tbl>
      <w:tblPr>
        <w:tblStyle w:val="TableGridLight"/>
        <w:tblW w:w="0" w:type="auto"/>
        <w:tblLook w:val="04A0" w:firstRow="1" w:lastRow="0" w:firstColumn="1" w:lastColumn="0" w:noHBand="0" w:noVBand="1"/>
      </w:tblPr>
      <w:tblGrid>
        <w:gridCol w:w="1430"/>
        <w:gridCol w:w="1551"/>
        <w:gridCol w:w="3286"/>
        <w:gridCol w:w="2749"/>
      </w:tblGrid>
      <w:tr w:rsidR="00E8109F" w:rsidRPr="00E56F5B" w14:paraId="4DAB6831" w14:textId="77777777" w:rsidTr="00392ABC">
        <w:tc>
          <w:tcPr>
            <w:tcW w:w="1430" w:type="dxa"/>
            <w:vAlign w:val="center"/>
            <w:hideMark/>
          </w:tcPr>
          <w:p w14:paraId="041598E5" w14:textId="77777777" w:rsidR="00E8109F" w:rsidRPr="00392ABC" w:rsidRDefault="00E8109F" w:rsidP="00392ABC">
            <w:pPr>
              <w:spacing w:line="276" w:lineRule="auto"/>
              <w:jc w:val="left"/>
              <w:rPr>
                <w:rFonts w:cs="Arial"/>
                <w:b/>
                <w:bCs/>
              </w:rPr>
            </w:pPr>
            <w:r w:rsidRPr="00392ABC">
              <w:rPr>
                <w:rFonts w:cs="Arial"/>
                <w:b/>
                <w:bCs/>
              </w:rPr>
              <w:t>Sub-Section</w:t>
            </w:r>
          </w:p>
        </w:tc>
        <w:tc>
          <w:tcPr>
            <w:tcW w:w="1542" w:type="dxa"/>
            <w:vAlign w:val="center"/>
            <w:hideMark/>
          </w:tcPr>
          <w:p w14:paraId="4B9738B2" w14:textId="77777777" w:rsidR="00E8109F" w:rsidRPr="00392ABC" w:rsidRDefault="00E8109F" w:rsidP="00392ABC">
            <w:pPr>
              <w:spacing w:line="276" w:lineRule="auto"/>
              <w:jc w:val="left"/>
              <w:rPr>
                <w:rFonts w:cs="Arial"/>
                <w:b/>
                <w:bCs/>
              </w:rPr>
            </w:pPr>
            <w:r w:rsidRPr="00392ABC">
              <w:rPr>
                <w:rFonts w:cs="Arial"/>
                <w:b/>
                <w:bCs/>
              </w:rPr>
              <w:t>Strategic Focus</w:t>
            </w:r>
          </w:p>
        </w:tc>
        <w:tc>
          <w:tcPr>
            <w:tcW w:w="3286" w:type="dxa"/>
            <w:vAlign w:val="center"/>
            <w:hideMark/>
          </w:tcPr>
          <w:p w14:paraId="0366E4A7" w14:textId="77777777" w:rsidR="00E8109F" w:rsidRPr="00392ABC" w:rsidRDefault="00E8109F" w:rsidP="00392ABC">
            <w:pPr>
              <w:spacing w:line="276" w:lineRule="auto"/>
              <w:jc w:val="left"/>
              <w:rPr>
                <w:rFonts w:cs="Arial"/>
                <w:b/>
                <w:bCs/>
              </w:rPr>
            </w:pPr>
            <w:r w:rsidRPr="00392ABC">
              <w:rPr>
                <w:rFonts w:cs="Arial"/>
                <w:b/>
                <w:bCs/>
              </w:rPr>
              <w:t>Explanation</w:t>
            </w:r>
          </w:p>
        </w:tc>
        <w:tc>
          <w:tcPr>
            <w:tcW w:w="0" w:type="auto"/>
            <w:vAlign w:val="center"/>
            <w:hideMark/>
          </w:tcPr>
          <w:p w14:paraId="1D5E81EF" w14:textId="77777777" w:rsidR="00E8109F" w:rsidRPr="00392ABC" w:rsidRDefault="00E8109F" w:rsidP="00392ABC">
            <w:pPr>
              <w:spacing w:line="276" w:lineRule="auto"/>
              <w:jc w:val="left"/>
              <w:rPr>
                <w:rFonts w:cs="Arial"/>
                <w:b/>
                <w:bCs/>
              </w:rPr>
            </w:pPr>
            <w:r w:rsidRPr="00392ABC">
              <w:rPr>
                <w:rFonts w:cs="Arial"/>
                <w:b/>
                <w:bCs/>
              </w:rPr>
              <w:t>Examples / Recommended Actions</w:t>
            </w:r>
          </w:p>
        </w:tc>
      </w:tr>
      <w:tr w:rsidR="00E8109F" w:rsidRPr="00E56F5B" w14:paraId="4C7646FC" w14:textId="77777777" w:rsidTr="00392ABC">
        <w:tc>
          <w:tcPr>
            <w:tcW w:w="1430" w:type="dxa"/>
            <w:vAlign w:val="center"/>
            <w:hideMark/>
          </w:tcPr>
          <w:p w14:paraId="251426FA" w14:textId="0D7340D2" w:rsidR="00E8109F" w:rsidRPr="00E56F5B" w:rsidRDefault="00E8109F" w:rsidP="00392ABC">
            <w:pPr>
              <w:spacing w:line="360" w:lineRule="auto"/>
              <w:jc w:val="left"/>
              <w:rPr>
                <w:rFonts w:cs="Arial"/>
              </w:rPr>
            </w:pPr>
            <w:r w:rsidRPr="00E56F5B">
              <w:rPr>
                <w:rFonts w:cs="Arial"/>
              </w:rPr>
              <w:t>Tiered Pricing Model for Different Income Groups</w:t>
            </w:r>
          </w:p>
        </w:tc>
        <w:tc>
          <w:tcPr>
            <w:tcW w:w="1542" w:type="dxa"/>
            <w:vAlign w:val="center"/>
            <w:hideMark/>
          </w:tcPr>
          <w:p w14:paraId="112810A7" w14:textId="77777777" w:rsidR="00E8109F" w:rsidRPr="00E56F5B" w:rsidRDefault="00E8109F" w:rsidP="00392ABC">
            <w:pPr>
              <w:spacing w:line="360" w:lineRule="auto"/>
              <w:jc w:val="left"/>
              <w:rPr>
                <w:rFonts w:cs="Arial"/>
              </w:rPr>
            </w:pPr>
            <w:r w:rsidRPr="00E56F5B">
              <w:rPr>
                <w:rFonts w:cs="Arial"/>
              </w:rPr>
              <w:t>Offer choice across price levels</w:t>
            </w:r>
          </w:p>
        </w:tc>
        <w:tc>
          <w:tcPr>
            <w:tcW w:w="3286" w:type="dxa"/>
            <w:vAlign w:val="center"/>
            <w:hideMark/>
          </w:tcPr>
          <w:p w14:paraId="49138340" w14:textId="3A5B2B4E" w:rsidR="00E8109F" w:rsidRPr="00E56F5B" w:rsidRDefault="00E8109F" w:rsidP="00BF0B99">
            <w:pPr>
              <w:spacing w:line="360" w:lineRule="auto"/>
              <w:jc w:val="left"/>
              <w:rPr>
                <w:rFonts w:cs="Arial"/>
              </w:rPr>
            </w:pPr>
            <w:r w:rsidRPr="00E56F5B">
              <w:rPr>
                <w:rFonts w:cs="Arial"/>
              </w:rPr>
              <w:t>Introducing a tiered pricing system allows Starbucks to appeal to customers with different budgets. Smaller cup sizes and simplified drink versions can act as affordable entry-level options</w:t>
            </w:r>
            <w:r w:rsidR="00BF0B99">
              <w:rPr>
                <w:rFonts w:cs="Arial"/>
              </w:rPr>
              <w:t xml:space="preserve"> </w:t>
            </w:r>
            <w:r w:rsidR="00BF0B99" w:rsidRPr="00BF0B99">
              <w:rPr>
                <w:rFonts w:cs="Arial"/>
              </w:rPr>
              <w:t>(Gupta, Nagpal and Malik, 2018)</w:t>
            </w:r>
            <w:r w:rsidRPr="00E56F5B">
              <w:rPr>
                <w:rFonts w:cs="Arial"/>
              </w:rPr>
              <w:t>. Higher-priced signature beverages should remain available for consumers willing to pay more. This structure supports inclusivity without weakening Starbucks’ premium identity. Customers choose based on preference and ability rather than feeling excluded.</w:t>
            </w:r>
          </w:p>
        </w:tc>
        <w:tc>
          <w:tcPr>
            <w:tcW w:w="0" w:type="auto"/>
            <w:vAlign w:val="center"/>
            <w:hideMark/>
          </w:tcPr>
          <w:p w14:paraId="491AAD4E" w14:textId="77777777" w:rsidR="00392ABC" w:rsidRDefault="00E8109F" w:rsidP="00392ABC">
            <w:pPr>
              <w:spacing w:line="360" w:lineRule="auto"/>
              <w:jc w:val="left"/>
              <w:rPr>
                <w:rFonts w:cs="Arial"/>
              </w:rPr>
            </w:pPr>
            <w:r w:rsidRPr="00E56F5B">
              <w:rPr>
                <w:rFonts w:cs="Arial"/>
              </w:rPr>
              <w:t xml:space="preserve">- Offer three drink sizes (Small, Medium, Large) with meaningful price differences. </w:t>
            </w:r>
          </w:p>
          <w:p w14:paraId="4CE0903C" w14:textId="5E0A3832" w:rsidR="00392ABC" w:rsidRDefault="00E8109F" w:rsidP="00392ABC">
            <w:pPr>
              <w:spacing w:line="360" w:lineRule="auto"/>
              <w:jc w:val="left"/>
              <w:rPr>
                <w:rFonts w:cs="Arial"/>
              </w:rPr>
            </w:pPr>
            <w:r w:rsidRPr="00E56F5B">
              <w:rPr>
                <w:rFonts w:cs="Arial"/>
              </w:rPr>
              <w:t xml:space="preserve">- Introduce entry-price beverages such as basic iced tea or classic latte at lower cost. </w:t>
            </w:r>
          </w:p>
          <w:p w14:paraId="0C9F0B04" w14:textId="55E853B8" w:rsidR="00E8109F" w:rsidRPr="00E56F5B" w:rsidRDefault="00E8109F" w:rsidP="00392ABC">
            <w:pPr>
              <w:spacing w:line="360" w:lineRule="auto"/>
              <w:jc w:val="left"/>
              <w:rPr>
                <w:rFonts w:cs="Arial"/>
              </w:rPr>
            </w:pPr>
            <w:r w:rsidRPr="00E56F5B">
              <w:rPr>
                <w:rFonts w:cs="Arial"/>
              </w:rPr>
              <w:t>- Keep seasonal and handcrafted beverages at premium pricing to maintain brand value.</w:t>
            </w:r>
          </w:p>
        </w:tc>
      </w:tr>
      <w:tr w:rsidR="00E8109F" w:rsidRPr="00E56F5B" w14:paraId="54503268" w14:textId="77777777" w:rsidTr="00392ABC">
        <w:tc>
          <w:tcPr>
            <w:tcW w:w="1430" w:type="dxa"/>
            <w:vAlign w:val="center"/>
            <w:hideMark/>
          </w:tcPr>
          <w:p w14:paraId="708E03AA" w14:textId="198A7416" w:rsidR="00E8109F" w:rsidRPr="00E56F5B" w:rsidRDefault="00E8109F" w:rsidP="00392ABC">
            <w:pPr>
              <w:spacing w:line="360" w:lineRule="auto"/>
              <w:jc w:val="left"/>
              <w:rPr>
                <w:rFonts w:cs="Arial"/>
              </w:rPr>
            </w:pPr>
            <w:r w:rsidRPr="00E56F5B">
              <w:rPr>
                <w:rFonts w:cs="Arial"/>
              </w:rPr>
              <w:lastRenderedPageBreak/>
              <w:t>Student &amp; Youth Promotions / Loyalty Programs</w:t>
            </w:r>
          </w:p>
        </w:tc>
        <w:tc>
          <w:tcPr>
            <w:tcW w:w="1542" w:type="dxa"/>
            <w:vAlign w:val="center"/>
            <w:hideMark/>
          </w:tcPr>
          <w:p w14:paraId="132F93F6" w14:textId="77777777" w:rsidR="00E8109F" w:rsidRPr="00E56F5B" w:rsidRDefault="00E8109F" w:rsidP="00392ABC">
            <w:pPr>
              <w:spacing w:line="360" w:lineRule="auto"/>
              <w:jc w:val="left"/>
              <w:rPr>
                <w:rFonts w:cs="Arial"/>
              </w:rPr>
            </w:pPr>
            <w:r w:rsidRPr="00E56F5B">
              <w:rPr>
                <w:rFonts w:cs="Arial"/>
              </w:rPr>
              <w:t>Strengthen engagement with young, frequent café users</w:t>
            </w:r>
          </w:p>
        </w:tc>
        <w:tc>
          <w:tcPr>
            <w:tcW w:w="3286" w:type="dxa"/>
            <w:vAlign w:val="center"/>
            <w:hideMark/>
          </w:tcPr>
          <w:p w14:paraId="234BF9F1" w14:textId="05C7CCD7" w:rsidR="00E8109F" w:rsidRPr="00E56F5B" w:rsidRDefault="00E8109F" w:rsidP="00B1726F">
            <w:pPr>
              <w:spacing w:line="360" w:lineRule="auto"/>
              <w:jc w:val="left"/>
              <w:rPr>
                <w:rFonts w:cs="Arial"/>
              </w:rPr>
            </w:pPr>
            <w:r w:rsidRPr="00E56F5B">
              <w:rPr>
                <w:rFonts w:cs="Arial"/>
              </w:rPr>
              <w:t>Students and early-career professionals are a key customer group in Bangladesh’s café culture</w:t>
            </w:r>
            <w:r w:rsidR="00B1726F">
              <w:rPr>
                <w:rFonts w:cs="Arial"/>
              </w:rPr>
              <w:t xml:space="preserve"> </w:t>
            </w:r>
            <w:r w:rsidR="00B1726F" w:rsidRPr="00B1726F">
              <w:rPr>
                <w:rFonts w:cs="Arial"/>
              </w:rPr>
              <w:t>(ITA, 2025)</w:t>
            </w:r>
            <w:r w:rsidRPr="00E56F5B">
              <w:rPr>
                <w:rFonts w:cs="Arial"/>
              </w:rPr>
              <w:t>. These consumers value shared social spaces but are price-sensitive. Introducing targeted promotions will encourage frequent visits and long-term loyalty. A digital loyalty program can reinforce brand connection and reward repeated purchases. Social media campaigns and campus partnerships can support awareness.</w:t>
            </w:r>
          </w:p>
        </w:tc>
        <w:tc>
          <w:tcPr>
            <w:tcW w:w="0" w:type="auto"/>
            <w:vAlign w:val="center"/>
            <w:hideMark/>
          </w:tcPr>
          <w:p w14:paraId="05562C26" w14:textId="77777777" w:rsidR="00392ABC" w:rsidRDefault="00E8109F" w:rsidP="00392ABC">
            <w:pPr>
              <w:spacing w:line="360" w:lineRule="auto"/>
              <w:jc w:val="left"/>
              <w:rPr>
                <w:rFonts w:cs="Arial"/>
              </w:rPr>
            </w:pPr>
            <w:r w:rsidRPr="00E56F5B">
              <w:rPr>
                <w:rFonts w:cs="Arial"/>
              </w:rPr>
              <w:t xml:space="preserve">- Student discount hours during off-peak times. </w:t>
            </w:r>
          </w:p>
          <w:p w14:paraId="48FD859B" w14:textId="40FB5770" w:rsidR="00392ABC" w:rsidRDefault="00E8109F" w:rsidP="00392ABC">
            <w:pPr>
              <w:spacing w:line="360" w:lineRule="auto"/>
              <w:jc w:val="left"/>
              <w:rPr>
                <w:rFonts w:cs="Arial"/>
              </w:rPr>
            </w:pPr>
            <w:r w:rsidRPr="00E56F5B">
              <w:rPr>
                <w:rFonts w:cs="Arial"/>
              </w:rPr>
              <w:t xml:space="preserve">- Combo offers pairing beverages with snacks at reduced rates. </w:t>
            </w:r>
          </w:p>
          <w:p w14:paraId="28C47B75" w14:textId="14C0F180" w:rsidR="00392ABC" w:rsidRDefault="00E8109F" w:rsidP="00392ABC">
            <w:pPr>
              <w:spacing w:line="360" w:lineRule="auto"/>
              <w:jc w:val="left"/>
              <w:rPr>
                <w:rFonts w:cs="Arial"/>
              </w:rPr>
            </w:pPr>
            <w:r w:rsidRPr="00E56F5B">
              <w:rPr>
                <w:rFonts w:cs="Arial"/>
              </w:rPr>
              <w:t xml:space="preserve">- Group-sharing discounts where 3–4 beverages receive a price advantage. </w:t>
            </w:r>
          </w:p>
          <w:p w14:paraId="34C06785" w14:textId="055BAB3A" w:rsidR="00E8109F" w:rsidRPr="00E56F5B" w:rsidRDefault="00E8109F" w:rsidP="00392ABC">
            <w:pPr>
              <w:spacing w:line="360" w:lineRule="auto"/>
              <w:jc w:val="left"/>
              <w:rPr>
                <w:rFonts w:cs="Arial"/>
              </w:rPr>
            </w:pPr>
            <w:r w:rsidRPr="00E56F5B">
              <w:rPr>
                <w:rFonts w:cs="Arial"/>
              </w:rPr>
              <w:t>- Launch Starbucks Rewards App with points for each purchase.</w:t>
            </w:r>
          </w:p>
        </w:tc>
      </w:tr>
      <w:tr w:rsidR="00E8109F" w:rsidRPr="00E56F5B" w14:paraId="6A5E13F8" w14:textId="77777777" w:rsidTr="00392ABC">
        <w:tc>
          <w:tcPr>
            <w:tcW w:w="1430" w:type="dxa"/>
            <w:vAlign w:val="center"/>
            <w:hideMark/>
          </w:tcPr>
          <w:p w14:paraId="23AA9880" w14:textId="6F942184" w:rsidR="00E8109F" w:rsidRPr="00E56F5B" w:rsidRDefault="00E8109F" w:rsidP="00392ABC">
            <w:pPr>
              <w:spacing w:line="360" w:lineRule="auto"/>
              <w:jc w:val="left"/>
              <w:rPr>
                <w:rFonts w:cs="Arial"/>
              </w:rPr>
            </w:pPr>
            <w:r w:rsidRPr="00E56F5B">
              <w:rPr>
                <w:rFonts w:cs="Arial"/>
              </w:rPr>
              <w:t>Price Fairness and Perceived Value Alignment</w:t>
            </w:r>
          </w:p>
        </w:tc>
        <w:tc>
          <w:tcPr>
            <w:tcW w:w="1542" w:type="dxa"/>
            <w:vAlign w:val="center"/>
            <w:hideMark/>
          </w:tcPr>
          <w:p w14:paraId="62A91C5F" w14:textId="77777777" w:rsidR="00E8109F" w:rsidRPr="00E56F5B" w:rsidRDefault="00E8109F" w:rsidP="00392ABC">
            <w:pPr>
              <w:spacing w:line="360" w:lineRule="auto"/>
              <w:jc w:val="left"/>
              <w:rPr>
                <w:rFonts w:cs="Arial"/>
              </w:rPr>
            </w:pPr>
            <w:r w:rsidRPr="00E56F5B">
              <w:rPr>
                <w:rFonts w:cs="Arial"/>
              </w:rPr>
              <w:t>Ensure customers feel pricing is justified</w:t>
            </w:r>
          </w:p>
        </w:tc>
        <w:tc>
          <w:tcPr>
            <w:tcW w:w="3286" w:type="dxa"/>
            <w:vAlign w:val="center"/>
            <w:hideMark/>
          </w:tcPr>
          <w:p w14:paraId="0CB2595B" w14:textId="16B71654" w:rsidR="00E8109F" w:rsidRPr="00E56F5B" w:rsidRDefault="00E8109F" w:rsidP="00B1726F">
            <w:pPr>
              <w:spacing w:line="360" w:lineRule="auto"/>
              <w:jc w:val="left"/>
              <w:rPr>
                <w:rFonts w:cs="Arial"/>
              </w:rPr>
            </w:pPr>
            <w:r w:rsidRPr="00E56F5B">
              <w:rPr>
                <w:rFonts w:cs="Arial"/>
              </w:rPr>
              <w:t xml:space="preserve">Customers must feel that the price matches what they receive. Starbucks should highlight product quality, store ambience, cleanliness, and hospitality as part of the value. This reduces price resistance and enhances brand acceptance. Communicating value strengthens customer trust and supports repeat purchases, even when prices remain above </w:t>
            </w:r>
            <w:r w:rsidRPr="00E56F5B">
              <w:rPr>
                <w:rFonts w:cs="Arial"/>
              </w:rPr>
              <w:lastRenderedPageBreak/>
              <w:t>average café levels</w:t>
            </w:r>
            <w:r w:rsidR="00B1726F">
              <w:rPr>
                <w:rFonts w:cs="Arial"/>
              </w:rPr>
              <w:t xml:space="preserve"> </w:t>
            </w:r>
            <w:r w:rsidR="00B1726F" w:rsidRPr="00B1726F">
              <w:rPr>
                <w:rFonts w:cs="Arial"/>
              </w:rPr>
              <w:t>(Gupta, Nagpal and Malik, 2018)</w:t>
            </w:r>
            <w:r w:rsidRPr="00E56F5B">
              <w:rPr>
                <w:rFonts w:cs="Arial"/>
              </w:rPr>
              <w:t>.</w:t>
            </w:r>
          </w:p>
        </w:tc>
        <w:tc>
          <w:tcPr>
            <w:tcW w:w="0" w:type="auto"/>
            <w:vAlign w:val="center"/>
            <w:hideMark/>
          </w:tcPr>
          <w:p w14:paraId="72280BDA" w14:textId="77777777" w:rsidR="00392ABC" w:rsidRDefault="00E8109F" w:rsidP="00392ABC">
            <w:pPr>
              <w:spacing w:line="360" w:lineRule="auto"/>
              <w:jc w:val="left"/>
              <w:rPr>
                <w:rFonts w:cs="Arial"/>
              </w:rPr>
            </w:pPr>
            <w:r w:rsidRPr="00E56F5B">
              <w:rPr>
                <w:rFonts w:cs="Arial"/>
              </w:rPr>
              <w:lastRenderedPageBreak/>
              <w:t xml:space="preserve">- Use menu boards and staff training to </w:t>
            </w:r>
            <w:proofErr w:type="spellStart"/>
            <w:r w:rsidRPr="00E56F5B">
              <w:rPr>
                <w:rFonts w:cs="Arial"/>
              </w:rPr>
              <w:t>emphasi</w:t>
            </w:r>
            <w:r w:rsidR="00BA7D05">
              <w:rPr>
                <w:rFonts w:cs="Arial"/>
              </w:rPr>
              <w:t>s</w:t>
            </w:r>
            <w:r w:rsidRPr="00E56F5B">
              <w:rPr>
                <w:rFonts w:cs="Arial"/>
              </w:rPr>
              <w:t>e</w:t>
            </w:r>
            <w:proofErr w:type="spellEnd"/>
            <w:r w:rsidRPr="00E56F5B">
              <w:rPr>
                <w:rFonts w:cs="Arial"/>
              </w:rPr>
              <w:t xml:space="preserve"> quality ingredients and fresh preparation. </w:t>
            </w:r>
          </w:p>
          <w:p w14:paraId="2F92234E" w14:textId="146141DA" w:rsidR="00392ABC" w:rsidRDefault="00E8109F" w:rsidP="00392ABC">
            <w:pPr>
              <w:spacing w:line="360" w:lineRule="auto"/>
              <w:jc w:val="left"/>
              <w:rPr>
                <w:rFonts w:cs="Arial"/>
              </w:rPr>
            </w:pPr>
            <w:r w:rsidRPr="00E56F5B">
              <w:rPr>
                <w:rFonts w:cs="Arial"/>
              </w:rPr>
              <w:t xml:space="preserve">- Highlight comfortable seating, Wi-Fi, and social space as part of the café value. </w:t>
            </w:r>
          </w:p>
          <w:p w14:paraId="311AC0AA" w14:textId="0FE7180B" w:rsidR="00E8109F" w:rsidRPr="00E56F5B" w:rsidRDefault="00E8109F" w:rsidP="00392ABC">
            <w:pPr>
              <w:spacing w:line="360" w:lineRule="auto"/>
              <w:jc w:val="left"/>
              <w:rPr>
                <w:rFonts w:cs="Arial"/>
              </w:rPr>
            </w:pPr>
            <w:r w:rsidRPr="00E56F5B">
              <w:rPr>
                <w:rFonts w:cs="Arial"/>
              </w:rPr>
              <w:t>- Train staff to explain new drinks and ingredients to reduce perceived risk.</w:t>
            </w:r>
          </w:p>
        </w:tc>
      </w:tr>
    </w:tbl>
    <w:p w14:paraId="2964EC4B" w14:textId="23AAE60D" w:rsidR="00AC7B0D" w:rsidRPr="00E56F5B" w:rsidRDefault="00AC7B0D" w:rsidP="00392ABC">
      <w:pPr>
        <w:pStyle w:val="Heading2"/>
        <w:spacing w:before="240"/>
      </w:pPr>
      <w:bookmarkStart w:id="32" w:name="_Toc214551673"/>
      <w:r w:rsidRPr="00E56F5B">
        <w:t>5.3 SOP Adjustment 3: Store Experience &amp; Service Culture</w:t>
      </w:r>
      <w:bookmarkEnd w:id="32"/>
    </w:p>
    <w:p w14:paraId="1FC9CE38" w14:textId="4E71DC2B" w:rsidR="00AC7B0D" w:rsidRPr="00E56F5B" w:rsidRDefault="00AC7B0D" w:rsidP="00392ABC">
      <w:r w:rsidRPr="00E56F5B">
        <w:t>Store experience is a key part of Starbucks’ global identity</w:t>
      </w:r>
      <w:r w:rsidR="00ED1AA3" w:rsidRPr="00E56F5B">
        <w:t xml:space="preserve"> (Alaali and Pitaski, 2019)</w:t>
      </w:r>
      <w:r w:rsidRPr="00E56F5B">
        <w:t>. In Bangladesh, the store environment must support group interaction and feel welcoming to diverse customer groups. Service culture must reflect politeness, warmth, and cultural familiarity. These elements help Starbucks build emotional connection and long-term customer loyalty.</w:t>
      </w:r>
    </w:p>
    <w:tbl>
      <w:tblPr>
        <w:tblStyle w:val="TableGridLight"/>
        <w:tblW w:w="0" w:type="auto"/>
        <w:tblLook w:val="04A0" w:firstRow="1" w:lastRow="0" w:firstColumn="1" w:lastColumn="0" w:noHBand="0" w:noVBand="1"/>
      </w:tblPr>
      <w:tblGrid>
        <w:gridCol w:w="1555"/>
        <w:gridCol w:w="1842"/>
        <w:gridCol w:w="3402"/>
        <w:gridCol w:w="2217"/>
      </w:tblGrid>
      <w:tr w:rsidR="008B6162" w:rsidRPr="00E56F5B" w14:paraId="4D7DB2E2" w14:textId="77777777" w:rsidTr="00392ABC">
        <w:tc>
          <w:tcPr>
            <w:tcW w:w="1555" w:type="dxa"/>
            <w:vAlign w:val="center"/>
            <w:hideMark/>
          </w:tcPr>
          <w:p w14:paraId="4B2E12A1" w14:textId="77777777" w:rsidR="008B6162" w:rsidRPr="00392ABC" w:rsidRDefault="008B6162" w:rsidP="00392ABC">
            <w:pPr>
              <w:spacing w:before="120" w:line="276" w:lineRule="auto"/>
              <w:jc w:val="left"/>
              <w:rPr>
                <w:rFonts w:cs="Arial"/>
                <w:b/>
                <w:bCs/>
              </w:rPr>
            </w:pPr>
            <w:r w:rsidRPr="00392ABC">
              <w:rPr>
                <w:rFonts w:cs="Arial"/>
                <w:b/>
                <w:bCs/>
              </w:rPr>
              <w:t>Sub-Section</w:t>
            </w:r>
          </w:p>
        </w:tc>
        <w:tc>
          <w:tcPr>
            <w:tcW w:w="1842" w:type="dxa"/>
            <w:vAlign w:val="center"/>
            <w:hideMark/>
          </w:tcPr>
          <w:p w14:paraId="418D8AD9" w14:textId="77777777" w:rsidR="008B6162" w:rsidRPr="00392ABC" w:rsidRDefault="008B6162" w:rsidP="00392ABC">
            <w:pPr>
              <w:spacing w:before="120" w:line="276" w:lineRule="auto"/>
              <w:jc w:val="left"/>
              <w:rPr>
                <w:rFonts w:cs="Arial"/>
                <w:b/>
                <w:bCs/>
              </w:rPr>
            </w:pPr>
            <w:r w:rsidRPr="00392ABC">
              <w:rPr>
                <w:rFonts w:cs="Arial"/>
                <w:b/>
                <w:bCs/>
              </w:rPr>
              <w:t>Strategic Focus</w:t>
            </w:r>
          </w:p>
        </w:tc>
        <w:tc>
          <w:tcPr>
            <w:tcW w:w="3402" w:type="dxa"/>
            <w:vAlign w:val="center"/>
            <w:hideMark/>
          </w:tcPr>
          <w:p w14:paraId="6E1470EF" w14:textId="77777777" w:rsidR="008B6162" w:rsidRPr="00392ABC" w:rsidRDefault="008B6162" w:rsidP="00392ABC">
            <w:pPr>
              <w:spacing w:before="120" w:line="276" w:lineRule="auto"/>
              <w:jc w:val="left"/>
              <w:rPr>
                <w:rFonts w:cs="Arial"/>
                <w:b/>
                <w:bCs/>
              </w:rPr>
            </w:pPr>
            <w:r w:rsidRPr="00392ABC">
              <w:rPr>
                <w:rFonts w:cs="Arial"/>
                <w:b/>
                <w:bCs/>
              </w:rPr>
              <w:t>Explanation</w:t>
            </w:r>
          </w:p>
        </w:tc>
        <w:tc>
          <w:tcPr>
            <w:tcW w:w="2217" w:type="dxa"/>
            <w:vAlign w:val="center"/>
            <w:hideMark/>
          </w:tcPr>
          <w:p w14:paraId="213D7351" w14:textId="77777777" w:rsidR="008B6162" w:rsidRPr="00392ABC" w:rsidRDefault="008B6162" w:rsidP="00392ABC">
            <w:pPr>
              <w:spacing w:before="120" w:line="276" w:lineRule="auto"/>
              <w:jc w:val="left"/>
              <w:rPr>
                <w:rFonts w:cs="Arial"/>
                <w:b/>
                <w:bCs/>
              </w:rPr>
            </w:pPr>
            <w:r w:rsidRPr="00392ABC">
              <w:rPr>
                <w:rFonts w:cs="Arial"/>
                <w:b/>
                <w:bCs/>
              </w:rPr>
              <w:t>Implementation Examples</w:t>
            </w:r>
          </w:p>
        </w:tc>
      </w:tr>
      <w:tr w:rsidR="008B6162" w:rsidRPr="00E56F5B" w14:paraId="245CAD4E" w14:textId="77777777" w:rsidTr="00392ABC">
        <w:tc>
          <w:tcPr>
            <w:tcW w:w="1555" w:type="dxa"/>
            <w:vAlign w:val="center"/>
            <w:hideMark/>
          </w:tcPr>
          <w:p w14:paraId="09184F0E" w14:textId="079EEC6E" w:rsidR="008B6162" w:rsidRPr="00E56F5B" w:rsidRDefault="008B6162" w:rsidP="00BF0B99">
            <w:pPr>
              <w:spacing w:before="120" w:line="360" w:lineRule="auto"/>
              <w:jc w:val="left"/>
              <w:rPr>
                <w:rFonts w:cs="Arial"/>
              </w:rPr>
            </w:pPr>
            <w:r w:rsidRPr="00E56F5B">
              <w:rPr>
                <w:rFonts w:cs="Arial"/>
              </w:rPr>
              <w:t>Community-Oriented Seating Layout</w:t>
            </w:r>
          </w:p>
        </w:tc>
        <w:tc>
          <w:tcPr>
            <w:tcW w:w="1842" w:type="dxa"/>
            <w:vAlign w:val="center"/>
            <w:hideMark/>
          </w:tcPr>
          <w:p w14:paraId="049D8CD4" w14:textId="77777777" w:rsidR="008B6162" w:rsidRPr="00E56F5B" w:rsidRDefault="008B6162" w:rsidP="00BF0B99">
            <w:pPr>
              <w:spacing w:before="120" w:line="360" w:lineRule="auto"/>
              <w:jc w:val="left"/>
              <w:rPr>
                <w:rFonts w:cs="Arial"/>
              </w:rPr>
            </w:pPr>
            <w:r w:rsidRPr="00E56F5B">
              <w:rPr>
                <w:rFonts w:cs="Arial"/>
              </w:rPr>
              <w:t>Encourage group visits and longer in-store time</w:t>
            </w:r>
          </w:p>
        </w:tc>
        <w:tc>
          <w:tcPr>
            <w:tcW w:w="3402" w:type="dxa"/>
            <w:vAlign w:val="center"/>
            <w:hideMark/>
          </w:tcPr>
          <w:p w14:paraId="2B305218" w14:textId="2EFE0AE5" w:rsidR="008B6162" w:rsidRPr="00E56F5B" w:rsidRDefault="008B6162" w:rsidP="00B1726F">
            <w:pPr>
              <w:spacing w:before="120" w:line="360" w:lineRule="auto"/>
              <w:jc w:val="left"/>
              <w:rPr>
                <w:rFonts w:cs="Arial"/>
              </w:rPr>
            </w:pPr>
            <w:r w:rsidRPr="00E56F5B">
              <w:rPr>
                <w:rFonts w:cs="Arial"/>
              </w:rPr>
              <w:t>Bangladeshi consumers typically visit cafés in groups rather than alone</w:t>
            </w:r>
            <w:r w:rsidR="00B1726F">
              <w:rPr>
                <w:rFonts w:cs="Arial"/>
              </w:rPr>
              <w:t xml:space="preserve"> </w:t>
            </w:r>
            <w:r w:rsidR="00B1726F" w:rsidRPr="00B1726F">
              <w:rPr>
                <w:rFonts w:cs="Arial"/>
              </w:rPr>
              <w:t>(The Financial Express, 2021)</w:t>
            </w:r>
            <w:r w:rsidRPr="00E56F5B">
              <w:rPr>
                <w:rFonts w:cs="Arial"/>
              </w:rPr>
              <w:t>. Seating arrangements should therefore include larger tables, flexible seating clusters, and lounge-style areas. Providing designated areas for studying or informal meetings can attract students and professionals. Outdoor seating or balcony spaces can appeal to urban customers seeking relaxation.</w:t>
            </w:r>
          </w:p>
        </w:tc>
        <w:tc>
          <w:tcPr>
            <w:tcW w:w="2217" w:type="dxa"/>
            <w:vAlign w:val="center"/>
            <w:hideMark/>
          </w:tcPr>
          <w:p w14:paraId="434B2C52" w14:textId="77777777" w:rsidR="00392ABC" w:rsidRDefault="008B6162" w:rsidP="00BF0B99">
            <w:pPr>
              <w:spacing w:before="120" w:line="360" w:lineRule="auto"/>
              <w:jc w:val="left"/>
              <w:rPr>
                <w:rFonts w:cs="Arial"/>
              </w:rPr>
            </w:pPr>
            <w:r w:rsidRPr="00E56F5B">
              <w:rPr>
                <w:rFonts w:cs="Arial"/>
              </w:rPr>
              <w:t xml:space="preserve">- Large communal tables for group conversations. </w:t>
            </w:r>
          </w:p>
          <w:p w14:paraId="579E394C" w14:textId="77777777" w:rsidR="00392ABC" w:rsidRDefault="008B6162" w:rsidP="00BF0B99">
            <w:pPr>
              <w:spacing w:before="120" w:line="360" w:lineRule="auto"/>
              <w:jc w:val="left"/>
              <w:rPr>
                <w:rFonts w:cs="Arial"/>
              </w:rPr>
            </w:pPr>
            <w:r w:rsidRPr="00E56F5B">
              <w:rPr>
                <w:rFonts w:cs="Arial"/>
              </w:rPr>
              <w:t xml:space="preserve">- Couches and soft seating zones for casual gatherings. </w:t>
            </w:r>
          </w:p>
          <w:p w14:paraId="4F5FDD8C" w14:textId="35F01D3B" w:rsidR="00392ABC" w:rsidRDefault="008B6162" w:rsidP="00BF0B99">
            <w:pPr>
              <w:spacing w:before="120" w:line="360" w:lineRule="auto"/>
              <w:jc w:val="left"/>
              <w:rPr>
                <w:rFonts w:cs="Arial"/>
              </w:rPr>
            </w:pPr>
            <w:r w:rsidRPr="00E56F5B">
              <w:rPr>
                <w:rFonts w:cs="Arial"/>
              </w:rPr>
              <w:t xml:space="preserve">- Quiet study/work zones with charging ports and Wi-Fi. </w:t>
            </w:r>
          </w:p>
          <w:p w14:paraId="77CA3B95" w14:textId="5BA7CC92" w:rsidR="008B6162" w:rsidRPr="00E56F5B" w:rsidRDefault="008B6162" w:rsidP="00BF0B99">
            <w:pPr>
              <w:spacing w:before="120" w:line="360" w:lineRule="auto"/>
              <w:jc w:val="left"/>
              <w:rPr>
                <w:rFonts w:cs="Arial"/>
              </w:rPr>
            </w:pPr>
            <w:r w:rsidRPr="00E56F5B">
              <w:rPr>
                <w:rFonts w:cs="Arial"/>
              </w:rPr>
              <w:t>- Outdoor seating where space permits.</w:t>
            </w:r>
          </w:p>
        </w:tc>
      </w:tr>
      <w:tr w:rsidR="008B6162" w:rsidRPr="00E56F5B" w14:paraId="60A53792" w14:textId="77777777" w:rsidTr="00392ABC">
        <w:trPr>
          <w:trHeight w:val="5492"/>
        </w:trPr>
        <w:tc>
          <w:tcPr>
            <w:tcW w:w="1555" w:type="dxa"/>
            <w:vAlign w:val="center"/>
            <w:hideMark/>
          </w:tcPr>
          <w:p w14:paraId="12714BA7" w14:textId="76E0ECEF" w:rsidR="008B6162" w:rsidRPr="00E56F5B" w:rsidRDefault="008B6162" w:rsidP="00BF0B99">
            <w:pPr>
              <w:spacing w:before="120" w:line="360" w:lineRule="auto"/>
              <w:jc w:val="left"/>
              <w:rPr>
                <w:rFonts w:cs="Arial"/>
              </w:rPr>
            </w:pPr>
            <w:r w:rsidRPr="00E56F5B">
              <w:rPr>
                <w:rFonts w:cs="Arial"/>
              </w:rPr>
              <w:lastRenderedPageBreak/>
              <w:t>Local Language Customer Service Training</w:t>
            </w:r>
          </w:p>
        </w:tc>
        <w:tc>
          <w:tcPr>
            <w:tcW w:w="1842" w:type="dxa"/>
            <w:vAlign w:val="center"/>
            <w:hideMark/>
          </w:tcPr>
          <w:p w14:paraId="1F6FEFA1" w14:textId="77777777" w:rsidR="008B6162" w:rsidRPr="00E56F5B" w:rsidRDefault="008B6162" w:rsidP="00BF0B99">
            <w:pPr>
              <w:spacing w:before="120" w:line="360" w:lineRule="auto"/>
              <w:jc w:val="left"/>
              <w:rPr>
                <w:rFonts w:cs="Arial"/>
              </w:rPr>
            </w:pPr>
            <w:r w:rsidRPr="00E56F5B">
              <w:rPr>
                <w:rFonts w:cs="Arial"/>
              </w:rPr>
              <w:t>Strengthen comfort, trust, and approachability</w:t>
            </w:r>
          </w:p>
        </w:tc>
        <w:tc>
          <w:tcPr>
            <w:tcW w:w="3402" w:type="dxa"/>
            <w:vAlign w:val="center"/>
            <w:hideMark/>
          </w:tcPr>
          <w:p w14:paraId="2448C28A" w14:textId="193F96E7" w:rsidR="008B6162" w:rsidRPr="00E56F5B" w:rsidRDefault="008B6162" w:rsidP="00B1726F">
            <w:pPr>
              <w:spacing w:before="120" w:line="360" w:lineRule="auto"/>
              <w:jc w:val="left"/>
              <w:rPr>
                <w:rFonts w:cs="Arial"/>
              </w:rPr>
            </w:pPr>
            <w:r w:rsidRPr="00E56F5B">
              <w:rPr>
                <w:rFonts w:cs="Arial"/>
              </w:rPr>
              <w:t>Communication is essential in delivering a positive café experience</w:t>
            </w:r>
            <w:r w:rsidR="00B1726F">
              <w:rPr>
                <w:rFonts w:cs="Arial"/>
              </w:rPr>
              <w:t xml:space="preserve"> </w:t>
            </w:r>
            <w:r w:rsidR="00B1726F" w:rsidRPr="00B1726F">
              <w:rPr>
                <w:rFonts w:cs="Arial"/>
              </w:rPr>
              <w:t>(</w:t>
            </w:r>
            <w:proofErr w:type="spellStart"/>
            <w:r w:rsidR="00B1726F" w:rsidRPr="00B1726F">
              <w:rPr>
                <w:rFonts w:cs="Arial"/>
              </w:rPr>
              <w:t>Meeprom</w:t>
            </w:r>
            <w:proofErr w:type="spellEnd"/>
            <w:r w:rsidR="00B1726F" w:rsidRPr="00B1726F">
              <w:rPr>
                <w:rFonts w:cs="Arial"/>
              </w:rPr>
              <w:t xml:space="preserve"> and </w:t>
            </w:r>
            <w:proofErr w:type="spellStart"/>
            <w:r w:rsidR="00B1726F" w:rsidRPr="00B1726F">
              <w:rPr>
                <w:rFonts w:cs="Arial"/>
              </w:rPr>
              <w:t>Kokkhangplu</w:t>
            </w:r>
            <w:proofErr w:type="spellEnd"/>
            <w:r w:rsidR="00B1726F" w:rsidRPr="00B1726F">
              <w:rPr>
                <w:rFonts w:cs="Arial"/>
              </w:rPr>
              <w:t>, 2025)</w:t>
            </w:r>
            <w:r w:rsidRPr="00E56F5B">
              <w:rPr>
                <w:rFonts w:cs="Arial"/>
              </w:rPr>
              <w:t xml:space="preserve">. Training staff to greet and interact in Bengali reduces social distance and builds a welcoming atmosphere. </w:t>
            </w:r>
            <w:proofErr w:type="spellStart"/>
            <w:r w:rsidRPr="00E56F5B">
              <w:rPr>
                <w:rFonts w:cs="Arial"/>
              </w:rPr>
              <w:t>Emphasi</w:t>
            </w:r>
            <w:r w:rsidR="00BA7D05">
              <w:rPr>
                <w:rFonts w:cs="Arial"/>
              </w:rPr>
              <w:t>s</w:t>
            </w:r>
            <w:r w:rsidRPr="00E56F5B">
              <w:rPr>
                <w:rFonts w:cs="Arial"/>
              </w:rPr>
              <w:t>ing</w:t>
            </w:r>
            <w:proofErr w:type="spellEnd"/>
            <w:r w:rsidRPr="00E56F5B">
              <w:rPr>
                <w:rFonts w:cs="Arial"/>
              </w:rPr>
              <w:t xml:space="preserve"> politeness, patience, and attentiveness aligns with Bangladeshi hospitality expectations. This approach supports repeat visits and strengthens customer loyalty.</w:t>
            </w:r>
          </w:p>
        </w:tc>
        <w:tc>
          <w:tcPr>
            <w:tcW w:w="2217" w:type="dxa"/>
            <w:vAlign w:val="center"/>
            <w:hideMark/>
          </w:tcPr>
          <w:p w14:paraId="41A114CD" w14:textId="77777777" w:rsidR="00392ABC" w:rsidRDefault="008B6162" w:rsidP="00BF0B99">
            <w:pPr>
              <w:spacing w:before="120" w:line="360" w:lineRule="auto"/>
              <w:jc w:val="left"/>
              <w:rPr>
                <w:rFonts w:cs="Arial"/>
              </w:rPr>
            </w:pPr>
            <w:r w:rsidRPr="00E56F5B">
              <w:rPr>
                <w:rFonts w:cs="Arial"/>
              </w:rPr>
              <w:t>- Train staff to use Bengali greetings and polite expressions.</w:t>
            </w:r>
          </w:p>
          <w:p w14:paraId="42084C40" w14:textId="715E16E4" w:rsidR="00392ABC" w:rsidRDefault="008B6162" w:rsidP="00BF0B99">
            <w:pPr>
              <w:spacing w:before="120" w:line="360" w:lineRule="auto"/>
              <w:jc w:val="left"/>
              <w:rPr>
                <w:rFonts w:cs="Arial"/>
              </w:rPr>
            </w:pPr>
            <w:r w:rsidRPr="00E56F5B">
              <w:rPr>
                <w:rFonts w:cs="Arial"/>
              </w:rPr>
              <w:t xml:space="preserve">- Provide cultural sensitivity and communication workshops. </w:t>
            </w:r>
          </w:p>
          <w:p w14:paraId="165BF3D0" w14:textId="79C97E89" w:rsidR="008B6162" w:rsidRPr="00E56F5B" w:rsidRDefault="008B6162" w:rsidP="00BF0B99">
            <w:pPr>
              <w:spacing w:before="120" w:line="360" w:lineRule="auto"/>
              <w:jc w:val="left"/>
              <w:rPr>
                <w:rFonts w:cs="Arial"/>
              </w:rPr>
            </w:pPr>
            <w:r w:rsidRPr="00E56F5B">
              <w:rPr>
                <w:rFonts w:cs="Arial"/>
              </w:rPr>
              <w:t>- Encourage supportive and respectful tone during service.</w:t>
            </w:r>
          </w:p>
        </w:tc>
      </w:tr>
      <w:tr w:rsidR="008B6162" w:rsidRPr="00E56F5B" w14:paraId="3074AC5F" w14:textId="77777777" w:rsidTr="00392ABC">
        <w:tc>
          <w:tcPr>
            <w:tcW w:w="1555" w:type="dxa"/>
            <w:vAlign w:val="center"/>
            <w:hideMark/>
          </w:tcPr>
          <w:p w14:paraId="3D51C10B" w14:textId="1F7DE79C" w:rsidR="008B6162" w:rsidRPr="00E56F5B" w:rsidRDefault="008B6162" w:rsidP="00BF0B99">
            <w:pPr>
              <w:spacing w:before="120" w:line="360" w:lineRule="auto"/>
              <w:jc w:val="left"/>
              <w:rPr>
                <w:rFonts w:cs="Arial"/>
              </w:rPr>
            </w:pPr>
            <w:r w:rsidRPr="00E56F5B">
              <w:rPr>
                <w:rFonts w:cs="Arial"/>
              </w:rPr>
              <w:t>Cultural Ambience, Music &amp; Store Identity</w:t>
            </w:r>
          </w:p>
        </w:tc>
        <w:tc>
          <w:tcPr>
            <w:tcW w:w="1842" w:type="dxa"/>
            <w:vAlign w:val="center"/>
            <w:hideMark/>
          </w:tcPr>
          <w:p w14:paraId="04679725" w14:textId="77777777" w:rsidR="008B6162" w:rsidRPr="00E56F5B" w:rsidRDefault="008B6162" w:rsidP="00BF0B99">
            <w:pPr>
              <w:spacing w:before="120" w:line="360" w:lineRule="auto"/>
              <w:jc w:val="left"/>
              <w:rPr>
                <w:rFonts w:cs="Arial"/>
              </w:rPr>
            </w:pPr>
            <w:r w:rsidRPr="00E56F5B">
              <w:rPr>
                <w:rFonts w:cs="Arial"/>
              </w:rPr>
              <w:t>Blend global Starbucks identity with local cultural elements</w:t>
            </w:r>
          </w:p>
        </w:tc>
        <w:tc>
          <w:tcPr>
            <w:tcW w:w="3402" w:type="dxa"/>
            <w:vAlign w:val="center"/>
            <w:hideMark/>
          </w:tcPr>
          <w:p w14:paraId="151E193F" w14:textId="77777777" w:rsidR="008B6162" w:rsidRPr="00E56F5B" w:rsidRDefault="008B6162" w:rsidP="00BF0B99">
            <w:pPr>
              <w:spacing w:before="120" w:line="360" w:lineRule="auto"/>
              <w:jc w:val="left"/>
              <w:rPr>
                <w:rFonts w:cs="Arial"/>
              </w:rPr>
            </w:pPr>
            <w:r w:rsidRPr="00E56F5B">
              <w:rPr>
                <w:rFonts w:cs="Arial"/>
              </w:rPr>
              <w:t>Ambience influences how customers feel in the café. Incorporating subtle cultural elements helps create a sense of local identity without altering Starbucks’ global brand. Soft background music featuring Bengali acoustic or modern tracks can enhance familiarity. Artwork and décor reflecting local themes provide cultural representation.</w:t>
            </w:r>
          </w:p>
        </w:tc>
        <w:tc>
          <w:tcPr>
            <w:tcW w:w="2217" w:type="dxa"/>
            <w:vAlign w:val="center"/>
            <w:hideMark/>
          </w:tcPr>
          <w:p w14:paraId="7D1459F8" w14:textId="77777777" w:rsidR="00392ABC" w:rsidRDefault="008B6162" w:rsidP="00BF0B99">
            <w:pPr>
              <w:spacing w:before="120" w:line="360" w:lineRule="auto"/>
              <w:jc w:val="left"/>
              <w:rPr>
                <w:rFonts w:cs="Arial"/>
              </w:rPr>
            </w:pPr>
            <w:r w:rsidRPr="00E56F5B">
              <w:rPr>
                <w:rFonts w:cs="Arial"/>
              </w:rPr>
              <w:t>- Background music playlists including Bangla acoustic/indie.</w:t>
            </w:r>
          </w:p>
          <w:p w14:paraId="1F221698" w14:textId="77777777" w:rsidR="00392ABC" w:rsidRDefault="008B6162" w:rsidP="00BF0B99">
            <w:pPr>
              <w:spacing w:before="120" w:line="360" w:lineRule="auto"/>
              <w:jc w:val="left"/>
              <w:rPr>
                <w:rFonts w:cs="Arial"/>
              </w:rPr>
            </w:pPr>
            <w:r w:rsidRPr="00E56F5B">
              <w:rPr>
                <w:rFonts w:cs="Arial"/>
              </w:rPr>
              <w:t>- Wall décor inspired by local art or architecture.</w:t>
            </w:r>
          </w:p>
          <w:p w14:paraId="3EBB3F35" w14:textId="1227E252" w:rsidR="008B6162" w:rsidRPr="00E56F5B" w:rsidRDefault="008B6162" w:rsidP="00BF0B99">
            <w:pPr>
              <w:spacing w:before="120" w:line="360" w:lineRule="auto"/>
              <w:jc w:val="left"/>
              <w:rPr>
                <w:rFonts w:cs="Arial"/>
              </w:rPr>
            </w:pPr>
            <w:r w:rsidRPr="00E56F5B">
              <w:rPr>
                <w:rFonts w:cs="Arial"/>
              </w:rPr>
              <w:t>- Earth-tone color accents reflecting Bangladeshi aesthetics.</w:t>
            </w:r>
          </w:p>
        </w:tc>
      </w:tr>
    </w:tbl>
    <w:p w14:paraId="7615DDD5" w14:textId="77777777" w:rsidR="00B1726F" w:rsidRDefault="00B1726F" w:rsidP="00E56F5B">
      <w:pPr>
        <w:pStyle w:val="Heading1"/>
      </w:pPr>
    </w:p>
    <w:p w14:paraId="63CF681E" w14:textId="77777777" w:rsidR="00B1726F" w:rsidRDefault="00B1726F">
      <w:pPr>
        <w:spacing w:after="0"/>
        <w:rPr>
          <w:rFonts w:eastAsiaTheme="majorEastAsia" w:cstheme="majorBidi"/>
          <w:b/>
          <w:color w:val="074F6A" w:themeColor="accent4" w:themeShade="80"/>
          <w:sz w:val="30"/>
          <w:szCs w:val="50"/>
        </w:rPr>
      </w:pPr>
      <w:r>
        <w:br w:type="page"/>
      </w:r>
    </w:p>
    <w:p w14:paraId="1322BC68" w14:textId="3FEC358E" w:rsidR="00AC7B0D" w:rsidRPr="00E56F5B" w:rsidRDefault="00AC7B0D" w:rsidP="00E56F5B">
      <w:pPr>
        <w:pStyle w:val="Heading1"/>
      </w:pPr>
      <w:bookmarkStart w:id="33" w:name="_Toc214551674"/>
      <w:r w:rsidRPr="00E56F5B">
        <w:lastRenderedPageBreak/>
        <w:t>6. Conclusion</w:t>
      </w:r>
      <w:bookmarkEnd w:id="33"/>
      <w:r w:rsidRPr="00E56F5B">
        <w:t xml:space="preserve"> </w:t>
      </w:r>
    </w:p>
    <w:p w14:paraId="69B196D4" w14:textId="646795A9" w:rsidR="00BA7D05" w:rsidRDefault="00BE078C" w:rsidP="00AC7B0D">
      <w:pPr>
        <w:rPr>
          <w:rFonts w:cs="Arial"/>
        </w:rPr>
      </w:pPr>
      <w:r w:rsidRPr="00BE078C">
        <w:rPr>
          <w:rFonts w:cs="Arial"/>
        </w:rPr>
        <w:t xml:space="preserve">Starbucks also enjoys excellent Ownership advantages that offer the company international expansion opportunity, such as world-known brand, uniform service concept, ethical sourcing network, and fined operational playbook. The capabilities offer credibility, consistency in the product and a differentiated cafe experience which can be exported into new markets. Bangladesh on the other hand has significant Location benefits. The growing urban middle-income population, the increasing number of two-earner households, and the increased consumer desire to have branded lifestyle experiences are some of the indications that there is the emergence of cafe culture in the country, which is centred at cities like Dhaka and Chattogram. Third-space spaces such as venues that are not home or work are becoming more popular among young professionals and students who look to them as places to </w:t>
      </w:r>
      <w:proofErr w:type="spellStart"/>
      <w:r w:rsidRPr="00BE078C">
        <w:rPr>
          <w:rFonts w:cs="Arial"/>
        </w:rPr>
        <w:t>sociali</w:t>
      </w:r>
      <w:r w:rsidR="00BA7D05">
        <w:rPr>
          <w:rFonts w:cs="Arial"/>
        </w:rPr>
        <w:t>s</w:t>
      </w:r>
      <w:r w:rsidRPr="00BE078C">
        <w:rPr>
          <w:rFonts w:cs="Arial"/>
        </w:rPr>
        <w:t>e</w:t>
      </w:r>
      <w:proofErr w:type="spellEnd"/>
      <w:r w:rsidRPr="00BE078C">
        <w:rPr>
          <w:rFonts w:cs="Arial"/>
        </w:rPr>
        <w:t xml:space="preserve">, study, and relax, which is much in line with the essence of the Starbucks experience value proposition. But successful entry does not come automatically. Two existential risks need to be handled; cultural fit and sensitivity to affordability. Starbucks needs to implement </w:t>
      </w:r>
      <w:proofErr w:type="spellStart"/>
      <w:r w:rsidRPr="00BE078C">
        <w:rPr>
          <w:rFonts w:cs="Arial"/>
        </w:rPr>
        <w:t>locali</w:t>
      </w:r>
      <w:r w:rsidR="00BA7D05">
        <w:rPr>
          <w:rFonts w:cs="Arial"/>
        </w:rPr>
        <w:t>s</w:t>
      </w:r>
      <w:r w:rsidRPr="00BE078C">
        <w:rPr>
          <w:rFonts w:cs="Arial"/>
        </w:rPr>
        <w:t>ed</w:t>
      </w:r>
      <w:proofErr w:type="spellEnd"/>
      <w:r w:rsidRPr="00BE078C">
        <w:rPr>
          <w:rFonts w:cs="Arial"/>
        </w:rPr>
        <w:t xml:space="preserve"> Standard Operating Procedure (SOP) in order to guarantee a sustainable market penetration. These involve menu </w:t>
      </w:r>
      <w:proofErr w:type="spellStart"/>
      <w:r w:rsidRPr="00BE078C">
        <w:rPr>
          <w:rFonts w:cs="Arial"/>
        </w:rPr>
        <w:t>locali</w:t>
      </w:r>
      <w:r w:rsidR="00BA7D05">
        <w:rPr>
          <w:rFonts w:cs="Arial"/>
        </w:rPr>
        <w:t>s</w:t>
      </w:r>
      <w:r w:rsidRPr="00BE078C">
        <w:rPr>
          <w:rFonts w:cs="Arial"/>
        </w:rPr>
        <w:t>ation</w:t>
      </w:r>
      <w:proofErr w:type="spellEnd"/>
      <w:r w:rsidRPr="00BE078C">
        <w:rPr>
          <w:rFonts w:cs="Arial"/>
        </w:rPr>
        <w:t xml:space="preserve">, e.g. adding </w:t>
      </w:r>
      <w:proofErr w:type="spellStart"/>
      <w:r w:rsidRPr="00BE078C">
        <w:rPr>
          <w:rFonts w:cs="Arial"/>
        </w:rPr>
        <w:t>flavours</w:t>
      </w:r>
      <w:proofErr w:type="spellEnd"/>
      <w:r w:rsidRPr="00BE078C">
        <w:rPr>
          <w:rFonts w:cs="Arial"/>
        </w:rPr>
        <w:t xml:space="preserve"> that are familiar in the region (e.g. Bengali tea blends, jaggery sweetened drinks, snacks designed to fit in with the local taste profiles). The flexibility of pricing is needed in order to ensure the perceived accessibility; the tiered pricing ladder, the entry-level beverage options, and the regional sourcing of specific ingredients can cushion affordability without damaging brand positioning. The culture of store experience adaptation must be based on the cultural expectations towards group sitting, privacy areas to study and the norms of hospitality which pay more attention to sociality and comfort. The strategic adjustments enhance cultural grip, customer relevancy, and frequent visits, which are essential in cultivating loyalty in the long run. In the long run, the continuous success of Starbucks in Bangladesh will be based on its ability to sustain the high quality of its products and constantly adapt to the changes in the urban lifestyle. Incorporating the community involvement, youth-focused marketing, and cooperation with the local artists and symbols will contribute to the stronger emotional attachment to the brand and aid its market legitimacy in the long run</w:t>
      </w:r>
      <w:r w:rsidR="00567767" w:rsidRPr="007F4C23">
        <w:rPr>
          <w:rFonts w:cs="Arial"/>
        </w:rPr>
        <w:t>.</w:t>
      </w:r>
    </w:p>
    <w:p w14:paraId="163E058C" w14:textId="0DA7063C" w:rsidR="00567767" w:rsidRPr="00302631" w:rsidRDefault="00BA7D05" w:rsidP="00AC7B0D">
      <w:pPr>
        <w:rPr>
          <w:rFonts w:cs="Arial"/>
        </w:rPr>
      </w:pPr>
      <w:r>
        <w:rPr>
          <w:rFonts w:cs="Arial"/>
        </w:rPr>
        <w:br w:type="page"/>
      </w:r>
    </w:p>
    <w:p w14:paraId="11A508CE" w14:textId="75EEC480" w:rsidR="00751640" w:rsidRPr="00E56F5B" w:rsidRDefault="00751640" w:rsidP="00E56F5B">
      <w:pPr>
        <w:pStyle w:val="Heading1"/>
      </w:pPr>
      <w:bookmarkStart w:id="34" w:name="_Toc214551675"/>
      <w:r w:rsidRPr="00E56F5B">
        <w:lastRenderedPageBreak/>
        <w:t>7. Reference</w:t>
      </w:r>
      <w:bookmarkEnd w:id="34"/>
      <w:r w:rsidRPr="00E56F5B">
        <w:t xml:space="preserve"> </w:t>
      </w:r>
    </w:p>
    <w:p w14:paraId="628D7CB7" w14:textId="77777777" w:rsidR="00B1726F" w:rsidRPr="00392ABC" w:rsidRDefault="00B1726F" w:rsidP="00392ABC">
      <w:pPr>
        <w:jc w:val="left"/>
        <w:rPr>
          <w:rFonts w:cs="Arial"/>
          <w:color w:val="000000" w:themeColor="text1"/>
        </w:rPr>
      </w:pPr>
      <w:proofErr w:type="spellStart"/>
      <w:r w:rsidRPr="00392ABC">
        <w:rPr>
          <w:rFonts w:cs="Arial"/>
          <w:color w:val="000000" w:themeColor="text1"/>
        </w:rPr>
        <w:t>Alaali</w:t>
      </w:r>
      <w:proofErr w:type="spellEnd"/>
      <w:r w:rsidRPr="00392ABC">
        <w:rPr>
          <w:rFonts w:cs="Arial"/>
          <w:color w:val="000000" w:themeColor="text1"/>
        </w:rPr>
        <w:t xml:space="preserve">, A. and Pitaski, I. (2019) ‘Experience design at Starbucks’, </w:t>
      </w:r>
      <w:r w:rsidRPr="00392ABC">
        <w:rPr>
          <w:rFonts w:cs="Arial"/>
          <w:i/>
          <w:iCs/>
          <w:color w:val="000000" w:themeColor="text1"/>
        </w:rPr>
        <w:t>Conference Proceedings of the Academy for Design Innovation Management</w:t>
      </w:r>
      <w:r w:rsidRPr="00392ABC">
        <w:rPr>
          <w:rFonts w:cs="Arial"/>
          <w:color w:val="000000" w:themeColor="text1"/>
        </w:rPr>
        <w:t xml:space="preserve">, 2(1). </w:t>
      </w:r>
      <w:proofErr w:type="spellStart"/>
      <w:r w:rsidRPr="00392ABC">
        <w:rPr>
          <w:rFonts w:cs="Arial"/>
          <w:color w:val="000000" w:themeColor="text1"/>
        </w:rPr>
        <w:t>doi</w:t>
      </w:r>
      <w:proofErr w:type="spellEnd"/>
      <w:r w:rsidRPr="00392ABC">
        <w:rPr>
          <w:rFonts w:cs="Arial"/>
          <w:color w:val="000000" w:themeColor="text1"/>
        </w:rPr>
        <w:t>: 10.33114/adim.2019.02.305.</w:t>
      </w:r>
    </w:p>
    <w:p w14:paraId="68F674DC" w14:textId="77777777" w:rsidR="00B1726F" w:rsidRPr="00B1726F" w:rsidRDefault="00B1726F" w:rsidP="00B1726F">
      <w:pPr>
        <w:jc w:val="left"/>
        <w:rPr>
          <w:rFonts w:cs="Arial"/>
          <w:color w:val="000000" w:themeColor="text1"/>
        </w:rPr>
      </w:pPr>
      <w:r w:rsidRPr="00B1726F">
        <w:rPr>
          <w:rFonts w:cs="Arial"/>
          <w:color w:val="000000" w:themeColor="text1"/>
        </w:rPr>
        <w:t xml:space="preserve">Andreas (2021) </w:t>
      </w:r>
      <w:r w:rsidRPr="00B1726F">
        <w:rPr>
          <w:rFonts w:cs="Arial"/>
          <w:i/>
          <w:iCs/>
          <w:color w:val="000000" w:themeColor="text1"/>
        </w:rPr>
        <w:t xml:space="preserve">Starbucks World Map – Starbucks Stores in the World | </w:t>
      </w:r>
      <w:proofErr w:type="spellStart"/>
      <w:r w:rsidRPr="00B1726F">
        <w:rPr>
          <w:rFonts w:cs="Arial"/>
          <w:i/>
          <w:iCs/>
          <w:color w:val="000000" w:themeColor="text1"/>
        </w:rPr>
        <w:t>Mappr</w:t>
      </w:r>
      <w:proofErr w:type="spellEnd"/>
      <w:r w:rsidRPr="00B1726F">
        <w:rPr>
          <w:rFonts w:cs="Arial"/>
          <w:color w:val="000000" w:themeColor="text1"/>
        </w:rPr>
        <w:t xml:space="preserve">, </w:t>
      </w:r>
      <w:proofErr w:type="spellStart"/>
      <w:r w:rsidRPr="00B1726F">
        <w:rPr>
          <w:rFonts w:cs="Arial"/>
          <w:i/>
          <w:iCs/>
          <w:color w:val="000000" w:themeColor="text1"/>
        </w:rPr>
        <w:t>Mappr</w:t>
      </w:r>
      <w:proofErr w:type="spellEnd"/>
      <w:r w:rsidRPr="00B1726F">
        <w:rPr>
          <w:rFonts w:cs="Arial"/>
          <w:color w:val="000000" w:themeColor="text1"/>
        </w:rPr>
        <w:t>. Available at: https://www.mappr.co/worlds-best-starbucks/#gid=1&amp;pid=1.</w:t>
      </w:r>
    </w:p>
    <w:p w14:paraId="51EE09D7" w14:textId="77777777" w:rsidR="00B1726F" w:rsidRPr="00B1726F" w:rsidRDefault="00B1726F" w:rsidP="00B1726F">
      <w:pPr>
        <w:jc w:val="left"/>
        <w:rPr>
          <w:rFonts w:cs="Arial"/>
          <w:color w:val="000000" w:themeColor="text1"/>
        </w:rPr>
      </w:pPr>
      <w:r w:rsidRPr="00B1726F">
        <w:rPr>
          <w:rFonts w:cs="Arial"/>
          <w:color w:val="000000" w:themeColor="text1"/>
        </w:rPr>
        <w:t xml:space="preserve">BBC News (2012) ‘Starbucks “paid just £8.6m UK tax in 14 years”’, </w:t>
      </w:r>
      <w:r w:rsidRPr="00B1726F">
        <w:rPr>
          <w:rFonts w:cs="Arial"/>
          <w:i/>
          <w:iCs/>
          <w:color w:val="000000" w:themeColor="text1"/>
        </w:rPr>
        <w:t>BBC News</w:t>
      </w:r>
      <w:r w:rsidRPr="00B1726F">
        <w:rPr>
          <w:rFonts w:cs="Arial"/>
          <w:color w:val="000000" w:themeColor="text1"/>
        </w:rPr>
        <w:t>, 16 October. Available at: https://www.bbc.com/news/business-19967397.</w:t>
      </w:r>
    </w:p>
    <w:p w14:paraId="33FC68DA" w14:textId="77777777" w:rsidR="00B1726F" w:rsidRPr="00392ABC" w:rsidRDefault="00B1726F" w:rsidP="00392ABC">
      <w:pPr>
        <w:jc w:val="left"/>
        <w:rPr>
          <w:rFonts w:cs="Arial"/>
          <w:color w:val="000000" w:themeColor="text1"/>
        </w:rPr>
      </w:pPr>
      <w:r w:rsidRPr="00392ABC">
        <w:rPr>
          <w:rFonts w:cs="Arial"/>
          <w:color w:val="000000" w:themeColor="text1"/>
        </w:rPr>
        <w:t xml:space="preserve">Chopra, S., Sodhi, M. and </w:t>
      </w:r>
      <w:proofErr w:type="spellStart"/>
      <w:r w:rsidRPr="00392ABC">
        <w:rPr>
          <w:rFonts w:cs="Arial"/>
          <w:color w:val="000000" w:themeColor="text1"/>
        </w:rPr>
        <w:t>Lücker</w:t>
      </w:r>
      <w:proofErr w:type="spellEnd"/>
      <w:r w:rsidRPr="00392ABC">
        <w:rPr>
          <w:rFonts w:cs="Arial"/>
          <w:color w:val="000000" w:themeColor="text1"/>
        </w:rPr>
        <w:t>, F. (2021) ‘Achieving supply chain efficiency and resilience by using multi</w:t>
      </w:r>
      <w:r w:rsidRPr="00392ABC">
        <w:rPr>
          <w:rFonts w:ascii="Cambria Math" w:hAnsi="Cambria Math" w:cs="Cambria Math"/>
          <w:color w:val="000000" w:themeColor="text1"/>
        </w:rPr>
        <w:t>‐</w:t>
      </w:r>
      <w:r w:rsidRPr="00392ABC">
        <w:rPr>
          <w:rFonts w:cs="Arial"/>
          <w:color w:val="000000" w:themeColor="text1"/>
        </w:rPr>
        <w:t xml:space="preserve">level commons’, </w:t>
      </w:r>
      <w:r w:rsidRPr="00392ABC">
        <w:rPr>
          <w:rFonts w:cs="Arial"/>
          <w:i/>
          <w:iCs/>
          <w:color w:val="000000" w:themeColor="text1"/>
        </w:rPr>
        <w:t>Decision Sciences</w:t>
      </w:r>
      <w:r w:rsidRPr="00392ABC">
        <w:rPr>
          <w:rFonts w:cs="Arial"/>
          <w:color w:val="000000" w:themeColor="text1"/>
        </w:rPr>
        <w:t>, 52(4), pp. 817–832.</w:t>
      </w:r>
    </w:p>
    <w:p w14:paraId="754F54AD" w14:textId="77777777" w:rsidR="00B1726F" w:rsidRPr="00392ABC" w:rsidRDefault="00B1726F" w:rsidP="00392ABC">
      <w:pPr>
        <w:jc w:val="left"/>
        <w:rPr>
          <w:rFonts w:cs="Arial"/>
          <w:color w:val="000000" w:themeColor="text1"/>
        </w:rPr>
      </w:pPr>
      <w:r w:rsidRPr="00392ABC">
        <w:rPr>
          <w:rFonts w:cs="Arial"/>
          <w:color w:val="000000" w:themeColor="text1"/>
        </w:rPr>
        <w:t xml:space="preserve">Chuang, H.-J. (2019) ‘Starbucks in the World’, </w:t>
      </w:r>
      <w:r w:rsidRPr="00392ABC">
        <w:rPr>
          <w:rFonts w:cs="Arial"/>
          <w:i/>
          <w:iCs/>
          <w:color w:val="000000" w:themeColor="text1"/>
        </w:rPr>
        <w:t>HOLISTICA – Journal of Business and Public Administration</w:t>
      </w:r>
      <w:r w:rsidRPr="00392ABC">
        <w:rPr>
          <w:rFonts w:cs="Arial"/>
          <w:color w:val="000000" w:themeColor="text1"/>
        </w:rPr>
        <w:t xml:space="preserve">, 10(3), pp. 99–110. </w:t>
      </w:r>
      <w:proofErr w:type="spellStart"/>
      <w:r w:rsidRPr="00392ABC">
        <w:rPr>
          <w:rFonts w:cs="Arial"/>
          <w:color w:val="000000" w:themeColor="text1"/>
        </w:rPr>
        <w:t>doi</w:t>
      </w:r>
      <w:proofErr w:type="spellEnd"/>
      <w:r w:rsidRPr="00392ABC">
        <w:rPr>
          <w:rFonts w:cs="Arial"/>
          <w:color w:val="000000" w:themeColor="text1"/>
        </w:rPr>
        <w:t>: 10.2478/hjbpa-2019-0031.</w:t>
      </w:r>
    </w:p>
    <w:p w14:paraId="7F7056BF" w14:textId="77777777" w:rsidR="00B1726F" w:rsidRPr="00392ABC" w:rsidRDefault="00B1726F" w:rsidP="00392ABC">
      <w:pPr>
        <w:jc w:val="left"/>
        <w:rPr>
          <w:rFonts w:cs="Arial"/>
          <w:color w:val="000000" w:themeColor="text1"/>
        </w:rPr>
      </w:pPr>
      <w:r w:rsidRPr="00392ABC">
        <w:rPr>
          <w:rFonts w:cs="Arial"/>
          <w:color w:val="000000" w:themeColor="text1"/>
        </w:rPr>
        <w:t xml:space="preserve">Elliott, C. (2001) ‘Consuming caffeine: The discourse of Starbucks and coffee’, </w:t>
      </w:r>
      <w:r w:rsidRPr="00392ABC">
        <w:rPr>
          <w:rFonts w:cs="Arial"/>
          <w:i/>
          <w:iCs/>
          <w:color w:val="000000" w:themeColor="text1"/>
        </w:rPr>
        <w:t>Consumption Markets &amp; Culture</w:t>
      </w:r>
      <w:r w:rsidRPr="00392ABC">
        <w:rPr>
          <w:rFonts w:cs="Arial"/>
          <w:color w:val="000000" w:themeColor="text1"/>
        </w:rPr>
        <w:t xml:space="preserve">, 4(4), pp. 369–382. </w:t>
      </w:r>
      <w:proofErr w:type="spellStart"/>
      <w:r w:rsidRPr="00392ABC">
        <w:rPr>
          <w:rFonts w:cs="Arial"/>
          <w:color w:val="000000" w:themeColor="text1"/>
        </w:rPr>
        <w:t>doi</w:t>
      </w:r>
      <w:proofErr w:type="spellEnd"/>
      <w:r w:rsidRPr="00392ABC">
        <w:rPr>
          <w:rFonts w:cs="Arial"/>
          <w:color w:val="000000" w:themeColor="text1"/>
        </w:rPr>
        <w:t>: 10.1080/10253866.2001.9670363.</w:t>
      </w:r>
    </w:p>
    <w:p w14:paraId="13BCDECA" w14:textId="77777777" w:rsidR="00B1726F" w:rsidRPr="00392ABC" w:rsidRDefault="00B1726F" w:rsidP="00392ABC">
      <w:pPr>
        <w:jc w:val="left"/>
        <w:rPr>
          <w:rFonts w:cs="Arial"/>
          <w:color w:val="000000" w:themeColor="text1"/>
        </w:rPr>
      </w:pPr>
      <w:r w:rsidRPr="00392ABC">
        <w:rPr>
          <w:rFonts w:cs="Arial"/>
          <w:color w:val="000000" w:themeColor="text1"/>
        </w:rPr>
        <w:t xml:space="preserve">Ge, Y., Yuan, Q., Wang, Y. and Park, K. (2021) ‘The structural relationship among perceived service quality, perceived value, and customer satisfaction: focused on Starbucks Reserve coffee shops in Shanghai, China’, </w:t>
      </w:r>
      <w:r w:rsidRPr="00392ABC">
        <w:rPr>
          <w:rFonts w:cs="Arial"/>
          <w:i/>
          <w:iCs/>
          <w:color w:val="000000" w:themeColor="text1"/>
        </w:rPr>
        <w:t>Sustainability</w:t>
      </w:r>
      <w:r w:rsidRPr="00392ABC">
        <w:rPr>
          <w:rFonts w:cs="Arial"/>
          <w:color w:val="000000" w:themeColor="text1"/>
        </w:rPr>
        <w:t>, 13(15), 8633.</w:t>
      </w:r>
    </w:p>
    <w:p w14:paraId="4FBBB988" w14:textId="77777777" w:rsidR="00B1726F" w:rsidRPr="00392ABC" w:rsidRDefault="00B1726F" w:rsidP="00392ABC">
      <w:pPr>
        <w:jc w:val="left"/>
        <w:rPr>
          <w:rFonts w:cs="Arial"/>
          <w:color w:val="000000" w:themeColor="text1"/>
        </w:rPr>
      </w:pPr>
      <w:r w:rsidRPr="00392ABC">
        <w:rPr>
          <w:rFonts w:cs="Arial"/>
          <w:color w:val="000000" w:themeColor="text1"/>
        </w:rPr>
        <w:t xml:space="preserve">Gulati, R., Huffman, S. and Neilson, G. (2008) </w:t>
      </w:r>
      <w:r w:rsidRPr="00392ABC">
        <w:rPr>
          <w:rFonts w:cs="Arial"/>
          <w:i/>
          <w:iCs/>
          <w:color w:val="000000" w:themeColor="text1"/>
        </w:rPr>
        <w:t>Strategy &amp; Competition: The Barista Principle – Starbucks and the Rise of Relational Capital</w:t>
      </w:r>
      <w:r w:rsidRPr="00392ABC">
        <w:rPr>
          <w:rFonts w:cs="Arial"/>
          <w:color w:val="000000" w:themeColor="text1"/>
        </w:rPr>
        <w:t xml:space="preserve">. Available at: </w:t>
      </w:r>
      <w:hyperlink r:id="rId14" w:tgtFrame="_new" w:history="1">
        <w:r w:rsidRPr="00392ABC">
          <w:rPr>
            <w:rStyle w:val="Hyperlink"/>
            <w:rFonts w:cs="Arial"/>
            <w:color w:val="000000" w:themeColor="text1"/>
            <w:u w:val="none"/>
          </w:rPr>
          <w:t>https://www.relationalcapitalgroup.com/downloads/TheBaristaPrinciple.pdf</w:t>
        </w:r>
      </w:hyperlink>
      <w:r w:rsidRPr="00392ABC">
        <w:rPr>
          <w:rFonts w:cs="Arial"/>
          <w:color w:val="000000" w:themeColor="text1"/>
        </w:rPr>
        <w:t xml:space="preserve"> (Accessed: n.d.).</w:t>
      </w:r>
    </w:p>
    <w:p w14:paraId="6FC9818D" w14:textId="77777777" w:rsidR="00B1726F" w:rsidRPr="00392ABC" w:rsidRDefault="00B1726F" w:rsidP="00392ABC">
      <w:pPr>
        <w:jc w:val="left"/>
        <w:rPr>
          <w:rFonts w:cs="Arial"/>
          <w:color w:val="000000" w:themeColor="text1"/>
        </w:rPr>
      </w:pPr>
      <w:r w:rsidRPr="00392ABC">
        <w:rPr>
          <w:rFonts w:cs="Arial"/>
          <w:color w:val="000000" w:themeColor="text1"/>
        </w:rPr>
        <w:t xml:space="preserve">Gupta, P., Nagpal, A. and Malik, D. (2018) ‘Starbucks: global brand in emerging markets’, </w:t>
      </w:r>
      <w:r w:rsidRPr="00392ABC">
        <w:rPr>
          <w:rFonts w:cs="Arial"/>
          <w:i/>
          <w:iCs/>
          <w:color w:val="000000" w:themeColor="text1"/>
        </w:rPr>
        <w:t>Emerald Emerging Markets Case Studies</w:t>
      </w:r>
      <w:r w:rsidRPr="00392ABC">
        <w:rPr>
          <w:rFonts w:cs="Arial"/>
          <w:color w:val="000000" w:themeColor="text1"/>
        </w:rPr>
        <w:t>, 8(4), pp. 1–22.</w:t>
      </w:r>
    </w:p>
    <w:p w14:paraId="207BF4B0" w14:textId="77777777" w:rsidR="00B1726F" w:rsidRPr="00B1726F" w:rsidRDefault="00B1726F" w:rsidP="00B1726F">
      <w:pPr>
        <w:jc w:val="left"/>
        <w:rPr>
          <w:rFonts w:cs="Arial"/>
          <w:color w:val="000000" w:themeColor="text1"/>
        </w:rPr>
      </w:pPr>
      <w:r w:rsidRPr="00B1726F">
        <w:rPr>
          <w:rFonts w:cs="Arial"/>
          <w:color w:val="000000" w:themeColor="text1"/>
        </w:rPr>
        <w:t xml:space="preserve">Gupta, P., Nagpal, A. and Malik, D. (2018) ‘Starbucks: global brand in emerging markets’, </w:t>
      </w:r>
      <w:r w:rsidRPr="00B1726F">
        <w:rPr>
          <w:rFonts w:cs="Arial"/>
          <w:i/>
          <w:iCs/>
          <w:color w:val="000000" w:themeColor="text1"/>
        </w:rPr>
        <w:t>Emerald Emerging Markets Case Studies</w:t>
      </w:r>
      <w:r w:rsidRPr="00B1726F">
        <w:rPr>
          <w:rFonts w:cs="Arial"/>
          <w:color w:val="000000" w:themeColor="text1"/>
        </w:rPr>
        <w:t>, 8(4), pp. 1–22. Available at: https://doi.org/10.1108/eemcs-03-2018-0044.</w:t>
      </w:r>
    </w:p>
    <w:p w14:paraId="4E66BE28" w14:textId="77777777" w:rsidR="00B1726F" w:rsidRPr="00B1726F" w:rsidRDefault="00B1726F" w:rsidP="00B1726F">
      <w:pPr>
        <w:jc w:val="left"/>
        <w:rPr>
          <w:rFonts w:cs="Arial"/>
          <w:color w:val="000000" w:themeColor="text1"/>
        </w:rPr>
      </w:pPr>
      <w:r w:rsidRPr="00B1726F">
        <w:rPr>
          <w:rFonts w:cs="Arial"/>
          <w:color w:val="000000" w:themeColor="text1"/>
        </w:rPr>
        <w:t xml:space="preserve">Hawksworth, A. (2025) </w:t>
      </w:r>
      <w:r w:rsidRPr="00B1726F">
        <w:rPr>
          <w:rFonts w:cs="Arial"/>
          <w:i/>
          <w:iCs/>
          <w:color w:val="000000" w:themeColor="text1"/>
        </w:rPr>
        <w:t>Starbucks Outlines Middle East Expansion Plans</w:t>
      </w:r>
      <w:r w:rsidRPr="00B1726F">
        <w:rPr>
          <w:rFonts w:cs="Arial"/>
          <w:color w:val="000000" w:themeColor="text1"/>
        </w:rPr>
        <w:t xml:space="preserve">, </w:t>
      </w:r>
      <w:r w:rsidRPr="00B1726F">
        <w:rPr>
          <w:rFonts w:cs="Arial"/>
          <w:i/>
          <w:iCs/>
          <w:color w:val="000000" w:themeColor="text1"/>
        </w:rPr>
        <w:t>Global Coffee Report</w:t>
      </w:r>
      <w:r w:rsidRPr="00B1726F">
        <w:rPr>
          <w:rFonts w:cs="Arial"/>
          <w:color w:val="000000" w:themeColor="text1"/>
        </w:rPr>
        <w:t>. Available at: https://www.gcrmag.com/starbucks-outlines-middle-east-expansion-plans/.</w:t>
      </w:r>
    </w:p>
    <w:p w14:paraId="5699E38A" w14:textId="77777777" w:rsidR="00B1726F" w:rsidRPr="00392ABC" w:rsidRDefault="00B1726F" w:rsidP="00392ABC">
      <w:pPr>
        <w:jc w:val="left"/>
        <w:rPr>
          <w:rFonts w:cs="Arial"/>
          <w:color w:val="000000" w:themeColor="text1"/>
        </w:rPr>
      </w:pPr>
      <w:r w:rsidRPr="00392ABC">
        <w:rPr>
          <w:rFonts w:cs="Arial"/>
          <w:color w:val="000000" w:themeColor="text1"/>
        </w:rPr>
        <w:lastRenderedPageBreak/>
        <w:t xml:space="preserve">Islam, Z. (2025) </w:t>
      </w:r>
      <w:r w:rsidRPr="00392ABC">
        <w:rPr>
          <w:rFonts w:cs="Arial"/>
          <w:i/>
          <w:iCs/>
          <w:color w:val="000000" w:themeColor="text1"/>
        </w:rPr>
        <w:t>From Tong Stalls to Trendy Cafes: Linguistic Shifts in Dhaka’s Urban Culture</w:t>
      </w:r>
      <w:r w:rsidRPr="00392ABC">
        <w:rPr>
          <w:rFonts w:cs="Arial"/>
          <w:color w:val="000000" w:themeColor="text1"/>
        </w:rPr>
        <w:t xml:space="preserve">. Available at: </w:t>
      </w:r>
      <w:hyperlink r:id="rId15" w:tgtFrame="_new" w:history="1">
        <w:r w:rsidRPr="00392ABC">
          <w:rPr>
            <w:rStyle w:val="Hyperlink"/>
            <w:rFonts w:cs="Arial"/>
            <w:color w:val="000000" w:themeColor="text1"/>
            <w:u w:val="none"/>
          </w:rPr>
          <w:t>https://www.researchgate.net/profile/Zahidul-Islam-47/publication/388998737_From_Tong_Stalls_to_Trendy_Cafes_Linguistic_Shifts_in_Dhaka</w:t>
        </w:r>
      </w:hyperlink>
      <w:r w:rsidRPr="00392ABC">
        <w:rPr>
          <w:rFonts w:cs="Arial"/>
          <w:color w:val="000000" w:themeColor="text1"/>
        </w:rPr>
        <w:t xml:space="preserve"> (Accessed: 2 November 2025).</w:t>
      </w:r>
    </w:p>
    <w:p w14:paraId="68BB0B42" w14:textId="77777777" w:rsidR="00B1726F" w:rsidRPr="00B1726F" w:rsidRDefault="00B1726F" w:rsidP="00B1726F">
      <w:pPr>
        <w:jc w:val="left"/>
        <w:rPr>
          <w:rFonts w:cs="Arial"/>
          <w:color w:val="000000" w:themeColor="text1"/>
        </w:rPr>
      </w:pPr>
      <w:r w:rsidRPr="00B1726F">
        <w:rPr>
          <w:rFonts w:cs="Arial"/>
          <w:color w:val="000000" w:themeColor="text1"/>
        </w:rPr>
        <w:t xml:space="preserve">ITA (2025) </w:t>
      </w:r>
      <w:r w:rsidRPr="00B1726F">
        <w:rPr>
          <w:rFonts w:cs="Arial"/>
          <w:i/>
          <w:iCs/>
          <w:color w:val="000000" w:themeColor="text1"/>
        </w:rPr>
        <w:t>Bangladesh - Market Entry Strategy</w:t>
      </w:r>
      <w:r w:rsidRPr="00B1726F">
        <w:rPr>
          <w:rFonts w:cs="Arial"/>
          <w:color w:val="000000" w:themeColor="text1"/>
        </w:rPr>
        <w:t xml:space="preserve">, </w:t>
      </w:r>
      <w:r w:rsidRPr="00B1726F">
        <w:rPr>
          <w:rFonts w:cs="Arial"/>
          <w:i/>
          <w:iCs/>
          <w:color w:val="000000" w:themeColor="text1"/>
        </w:rPr>
        <w:t>www.trade.gov</w:t>
      </w:r>
      <w:r w:rsidRPr="00B1726F">
        <w:rPr>
          <w:rFonts w:cs="Arial"/>
          <w:color w:val="000000" w:themeColor="text1"/>
        </w:rPr>
        <w:t>. Available at: https://www.trade.gov/country-commercial-guides/bangladesh-market-entry-strategy.</w:t>
      </w:r>
    </w:p>
    <w:p w14:paraId="6AABD2EB" w14:textId="77777777" w:rsidR="00B1726F" w:rsidRPr="00392ABC" w:rsidRDefault="00B1726F" w:rsidP="00392ABC">
      <w:pPr>
        <w:jc w:val="left"/>
        <w:rPr>
          <w:rFonts w:cs="Arial"/>
          <w:color w:val="000000" w:themeColor="text1"/>
        </w:rPr>
      </w:pPr>
      <w:r w:rsidRPr="00392ABC">
        <w:rPr>
          <w:rFonts w:cs="Arial"/>
          <w:color w:val="000000" w:themeColor="text1"/>
        </w:rPr>
        <w:t xml:space="preserve">Koay, K.Y. and Low, S.K. (2025) ‘Understanding the influence of chain coffee shops innovativeness on brand loyalty through brand satisfaction: a multi-analytical approach’, </w:t>
      </w:r>
      <w:r w:rsidRPr="00392ABC">
        <w:rPr>
          <w:rFonts w:cs="Arial"/>
          <w:i/>
          <w:iCs/>
          <w:color w:val="000000" w:themeColor="text1"/>
        </w:rPr>
        <w:t>British Food Journal</w:t>
      </w:r>
      <w:r w:rsidRPr="00392ABC">
        <w:rPr>
          <w:rFonts w:cs="Arial"/>
          <w:color w:val="000000" w:themeColor="text1"/>
        </w:rPr>
        <w:t xml:space="preserve">, 1. </w:t>
      </w:r>
      <w:proofErr w:type="spellStart"/>
      <w:r w:rsidRPr="00392ABC">
        <w:rPr>
          <w:rFonts w:cs="Arial"/>
          <w:color w:val="000000" w:themeColor="text1"/>
        </w:rPr>
        <w:t>doi</w:t>
      </w:r>
      <w:proofErr w:type="spellEnd"/>
      <w:r w:rsidRPr="00392ABC">
        <w:rPr>
          <w:rFonts w:cs="Arial"/>
          <w:color w:val="000000" w:themeColor="text1"/>
        </w:rPr>
        <w:t>: 10.1108/BFJ-01-2025-0088.</w:t>
      </w:r>
    </w:p>
    <w:p w14:paraId="5CC76972" w14:textId="77777777" w:rsidR="00B1726F" w:rsidRPr="00392ABC" w:rsidRDefault="00B1726F" w:rsidP="00392ABC">
      <w:pPr>
        <w:jc w:val="left"/>
        <w:rPr>
          <w:rFonts w:cs="Arial"/>
          <w:color w:val="000000" w:themeColor="text1"/>
        </w:rPr>
      </w:pPr>
      <w:r w:rsidRPr="00392ABC">
        <w:rPr>
          <w:rFonts w:cs="Arial"/>
          <w:color w:val="000000" w:themeColor="text1"/>
        </w:rPr>
        <w:t xml:space="preserve">Lazarus, A. (2001) </w:t>
      </w:r>
      <w:r w:rsidRPr="00392ABC">
        <w:rPr>
          <w:rFonts w:cs="Arial"/>
          <w:i/>
          <w:iCs/>
          <w:color w:val="000000" w:themeColor="text1"/>
        </w:rPr>
        <w:t>Multinational Corporations</w:t>
      </w:r>
      <w:r w:rsidRPr="00392ABC">
        <w:rPr>
          <w:rFonts w:cs="Arial"/>
          <w:color w:val="000000" w:themeColor="text1"/>
        </w:rPr>
        <w:t xml:space="preserve">. Rotter J B 1954 Social Learning and Clinical Psychology, 31, pp. 109–127. Available at: </w:t>
      </w:r>
      <w:hyperlink r:id="rId16" w:tgtFrame="_new" w:history="1">
        <w:r w:rsidRPr="00392ABC">
          <w:rPr>
            <w:rStyle w:val="Hyperlink"/>
            <w:rFonts w:cs="Arial"/>
            <w:color w:val="000000" w:themeColor="text1"/>
            <w:u w:val="none"/>
          </w:rPr>
          <w:t>https://eclass.upatras.gr/modules/document/file.php/BMA543/MULTINATIONAL%20CORPORATIONS%20UNIVERSITY%20OF%20COLUMBIA.pdf</w:t>
        </w:r>
      </w:hyperlink>
      <w:r w:rsidRPr="00392ABC">
        <w:rPr>
          <w:rFonts w:cs="Arial"/>
          <w:color w:val="000000" w:themeColor="text1"/>
        </w:rPr>
        <w:t>.</w:t>
      </w:r>
    </w:p>
    <w:p w14:paraId="69251FB7" w14:textId="77777777" w:rsidR="00B1726F" w:rsidRPr="00B1726F" w:rsidRDefault="00B1726F" w:rsidP="00B1726F">
      <w:pPr>
        <w:jc w:val="left"/>
        <w:rPr>
          <w:rFonts w:cs="Arial"/>
          <w:color w:val="000000" w:themeColor="text1"/>
        </w:rPr>
      </w:pPr>
      <w:r w:rsidRPr="00B1726F">
        <w:rPr>
          <w:rFonts w:cs="Arial"/>
          <w:color w:val="000000" w:themeColor="text1"/>
        </w:rPr>
        <w:t xml:space="preserve">Lu, M. (2023) </w:t>
      </w:r>
      <w:r w:rsidRPr="00B1726F">
        <w:rPr>
          <w:rFonts w:cs="Arial"/>
          <w:i/>
          <w:iCs/>
          <w:color w:val="000000" w:themeColor="text1"/>
        </w:rPr>
        <w:t xml:space="preserve">Which Countries Have the Most Starbucks </w:t>
      </w:r>
      <w:proofErr w:type="gramStart"/>
      <w:r w:rsidRPr="00B1726F">
        <w:rPr>
          <w:rFonts w:cs="Arial"/>
          <w:i/>
          <w:iCs/>
          <w:color w:val="000000" w:themeColor="text1"/>
        </w:rPr>
        <w:t>Stores?</w:t>
      </w:r>
      <w:r w:rsidRPr="00B1726F">
        <w:rPr>
          <w:rFonts w:cs="Arial"/>
          <w:color w:val="000000" w:themeColor="text1"/>
        </w:rPr>
        <w:t>,</w:t>
      </w:r>
      <w:proofErr w:type="gramEnd"/>
      <w:r w:rsidRPr="00B1726F">
        <w:rPr>
          <w:rFonts w:cs="Arial"/>
          <w:color w:val="000000" w:themeColor="text1"/>
        </w:rPr>
        <w:t xml:space="preserve"> </w:t>
      </w:r>
      <w:r w:rsidRPr="00B1726F">
        <w:rPr>
          <w:rFonts w:cs="Arial"/>
          <w:i/>
          <w:iCs/>
          <w:color w:val="000000" w:themeColor="text1"/>
        </w:rPr>
        <w:t>Visual Capitalist</w:t>
      </w:r>
      <w:r w:rsidRPr="00B1726F">
        <w:rPr>
          <w:rFonts w:cs="Arial"/>
          <w:color w:val="000000" w:themeColor="text1"/>
        </w:rPr>
        <w:t>. Available at: https://www.visualcapitalist.com/charted-which-countries-have-the-most-starbucks-stores/.</w:t>
      </w:r>
    </w:p>
    <w:p w14:paraId="503E9F7F" w14:textId="77777777" w:rsidR="00B1726F" w:rsidRPr="00392ABC" w:rsidRDefault="00B1726F" w:rsidP="00392ABC">
      <w:pPr>
        <w:jc w:val="left"/>
        <w:rPr>
          <w:rFonts w:cs="Arial"/>
          <w:color w:val="000000" w:themeColor="text1"/>
        </w:rPr>
      </w:pPr>
      <w:r w:rsidRPr="00392ABC">
        <w:rPr>
          <w:rFonts w:cs="Arial"/>
          <w:color w:val="000000" w:themeColor="text1"/>
        </w:rPr>
        <w:t xml:space="preserve">Luo, Y. (2000) ‘Dynamic capabilities in international expansion’, </w:t>
      </w:r>
      <w:r w:rsidRPr="00392ABC">
        <w:rPr>
          <w:rFonts w:cs="Arial"/>
          <w:i/>
          <w:iCs/>
          <w:color w:val="000000" w:themeColor="text1"/>
        </w:rPr>
        <w:t>Journal of World Business</w:t>
      </w:r>
      <w:r w:rsidRPr="00392ABC">
        <w:rPr>
          <w:rFonts w:cs="Arial"/>
          <w:color w:val="000000" w:themeColor="text1"/>
        </w:rPr>
        <w:t>, 35(4), pp. 355–378.</w:t>
      </w:r>
    </w:p>
    <w:p w14:paraId="0D79BA2F" w14:textId="77777777" w:rsidR="00B1726F" w:rsidRPr="00392ABC" w:rsidRDefault="00B1726F" w:rsidP="00392ABC">
      <w:pPr>
        <w:jc w:val="left"/>
        <w:rPr>
          <w:rFonts w:cs="Arial"/>
          <w:color w:val="000000" w:themeColor="text1"/>
        </w:rPr>
      </w:pPr>
      <w:r w:rsidRPr="00392ABC">
        <w:rPr>
          <w:rFonts w:cs="Arial"/>
          <w:color w:val="000000" w:themeColor="text1"/>
        </w:rPr>
        <w:t>Macdonald, K. (2020) ‘</w:t>
      </w:r>
      <w:proofErr w:type="spellStart"/>
      <w:r w:rsidRPr="00392ABC">
        <w:rPr>
          <w:rFonts w:cs="Arial"/>
          <w:color w:val="000000" w:themeColor="text1"/>
        </w:rPr>
        <w:t>Globalising</w:t>
      </w:r>
      <w:proofErr w:type="spellEnd"/>
      <w:r w:rsidRPr="00392ABC">
        <w:rPr>
          <w:rFonts w:cs="Arial"/>
          <w:color w:val="000000" w:themeColor="text1"/>
        </w:rPr>
        <w:t xml:space="preserve"> justice within coffee supply chains? Fair Trade, Starbucks and the transformation of supply chain governance’, </w:t>
      </w:r>
      <w:r w:rsidRPr="00392ABC">
        <w:rPr>
          <w:rFonts w:cs="Arial"/>
          <w:i/>
          <w:iCs/>
          <w:color w:val="000000" w:themeColor="text1"/>
        </w:rPr>
        <w:t>Third World Quarterly</w:t>
      </w:r>
      <w:r w:rsidRPr="00392ABC">
        <w:rPr>
          <w:rFonts w:cs="Arial"/>
          <w:color w:val="000000" w:themeColor="text1"/>
        </w:rPr>
        <w:t xml:space="preserve">, 28(4), pp. 793–812. </w:t>
      </w:r>
      <w:proofErr w:type="spellStart"/>
      <w:r w:rsidRPr="00392ABC">
        <w:rPr>
          <w:rFonts w:cs="Arial"/>
          <w:color w:val="000000" w:themeColor="text1"/>
        </w:rPr>
        <w:t>doi</w:t>
      </w:r>
      <w:proofErr w:type="spellEnd"/>
      <w:r w:rsidRPr="00392ABC">
        <w:rPr>
          <w:rFonts w:cs="Arial"/>
          <w:color w:val="000000" w:themeColor="text1"/>
        </w:rPr>
        <w:t>: 10.1080/01436590701336663.</w:t>
      </w:r>
    </w:p>
    <w:p w14:paraId="11E857E5" w14:textId="77777777" w:rsidR="00B1726F" w:rsidRPr="00392ABC" w:rsidRDefault="00B1726F" w:rsidP="00392ABC">
      <w:pPr>
        <w:jc w:val="left"/>
        <w:rPr>
          <w:rFonts w:cs="Arial"/>
          <w:color w:val="000000" w:themeColor="text1"/>
        </w:rPr>
      </w:pPr>
      <w:r w:rsidRPr="00392ABC">
        <w:rPr>
          <w:rFonts w:cs="Arial"/>
          <w:color w:val="000000" w:themeColor="text1"/>
        </w:rPr>
        <w:t xml:space="preserve">Md Abdul Momen, Akter, M., Sultana, S., Sumona Akther Sumi and Islam, N. (2024) ‘Establishing brand loyalty in the fashion and lifestyle industry of Bangladesh: A qualitative investigation’, </w:t>
      </w:r>
      <w:r w:rsidRPr="00392ABC">
        <w:rPr>
          <w:rFonts w:cs="Arial"/>
          <w:i/>
          <w:iCs/>
          <w:color w:val="000000" w:themeColor="text1"/>
        </w:rPr>
        <w:t>Journal of Ekonomi</w:t>
      </w:r>
      <w:r w:rsidRPr="00392ABC">
        <w:rPr>
          <w:rFonts w:cs="Arial"/>
          <w:color w:val="000000" w:themeColor="text1"/>
        </w:rPr>
        <w:t xml:space="preserve">. </w:t>
      </w:r>
      <w:proofErr w:type="spellStart"/>
      <w:r w:rsidRPr="00392ABC">
        <w:rPr>
          <w:rFonts w:cs="Arial"/>
          <w:color w:val="000000" w:themeColor="text1"/>
        </w:rPr>
        <w:t>doi</w:t>
      </w:r>
      <w:proofErr w:type="spellEnd"/>
      <w:r w:rsidRPr="00392ABC">
        <w:rPr>
          <w:rFonts w:cs="Arial"/>
          <w:color w:val="000000" w:themeColor="text1"/>
        </w:rPr>
        <w:t>: 10.58251/ekonomi.1511984.</w:t>
      </w:r>
    </w:p>
    <w:p w14:paraId="1980B639" w14:textId="77777777" w:rsidR="00B1726F" w:rsidRPr="00B1726F" w:rsidRDefault="00B1726F" w:rsidP="00B1726F">
      <w:pPr>
        <w:jc w:val="left"/>
        <w:rPr>
          <w:rFonts w:cs="Arial"/>
          <w:color w:val="000000" w:themeColor="text1"/>
        </w:rPr>
      </w:pPr>
      <w:proofErr w:type="spellStart"/>
      <w:r w:rsidRPr="00B1726F">
        <w:rPr>
          <w:rFonts w:cs="Arial"/>
          <w:color w:val="000000" w:themeColor="text1"/>
        </w:rPr>
        <w:t>Meeprom</w:t>
      </w:r>
      <w:proofErr w:type="spellEnd"/>
      <w:r w:rsidRPr="00B1726F">
        <w:rPr>
          <w:rFonts w:cs="Arial"/>
          <w:color w:val="000000" w:themeColor="text1"/>
        </w:rPr>
        <w:t xml:space="preserve">, S. and </w:t>
      </w:r>
      <w:proofErr w:type="spellStart"/>
      <w:r w:rsidRPr="00B1726F">
        <w:rPr>
          <w:rFonts w:cs="Arial"/>
          <w:color w:val="000000" w:themeColor="text1"/>
        </w:rPr>
        <w:t>Kokkhangplu</w:t>
      </w:r>
      <w:proofErr w:type="spellEnd"/>
      <w:r w:rsidRPr="00B1726F">
        <w:rPr>
          <w:rFonts w:cs="Arial"/>
          <w:color w:val="000000" w:themeColor="text1"/>
        </w:rPr>
        <w:t xml:space="preserve">, A. (2025) ‘Customer experience and satisfaction in coffee consumption: an experiential marketing perspective’, </w:t>
      </w:r>
      <w:r w:rsidRPr="00B1726F">
        <w:rPr>
          <w:rFonts w:cs="Arial"/>
          <w:i/>
          <w:iCs/>
          <w:color w:val="000000" w:themeColor="text1"/>
        </w:rPr>
        <w:t xml:space="preserve">Cogent Business &amp; </w:t>
      </w:r>
      <w:proofErr w:type="spellStart"/>
      <w:r w:rsidRPr="00B1726F">
        <w:rPr>
          <w:rFonts w:cs="Arial"/>
          <w:i/>
          <w:iCs/>
          <w:color w:val="000000" w:themeColor="text1"/>
        </w:rPr>
        <w:t>Managment</w:t>
      </w:r>
      <w:proofErr w:type="spellEnd"/>
      <w:r w:rsidRPr="00B1726F">
        <w:rPr>
          <w:rFonts w:cs="Arial"/>
          <w:color w:val="000000" w:themeColor="text1"/>
        </w:rPr>
        <w:t>, 12(1). Available at: https://doi.org/10.1080/23311975.2025.2450296.</w:t>
      </w:r>
    </w:p>
    <w:p w14:paraId="79DB6DDD" w14:textId="77777777" w:rsidR="00B1726F" w:rsidRPr="00392ABC" w:rsidRDefault="00B1726F" w:rsidP="00392ABC">
      <w:pPr>
        <w:jc w:val="left"/>
        <w:rPr>
          <w:rFonts w:cs="Arial"/>
          <w:color w:val="000000" w:themeColor="text1"/>
        </w:rPr>
      </w:pPr>
      <w:proofErr w:type="spellStart"/>
      <w:r w:rsidRPr="00392ABC">
        <w:rPr>
          <w:rFonts w:cs="Arial"/>
          <w:color w:val="000000" w:themeColor="text1"/>
        </w:rPr>
        <w:t>Nastasoiu</w:t>
      </w:r>
      <w:proofErr w:type="spellEnd"/>
      <w:r w:rsidRPr="00392ABC">
        <w:rPr>
          <w:rFonts w:cs="Arial"/>
          <w:color w:val="000000" w:themeColor="text1"/>
        </w:rPr>
        <w:t xml:space="preserve">, A. and </w:t>
      </w:r>
      <w:proofErr w:type="spellStart"/>
      <w:r w:rsidRPr="00392ABC">
        <w:rPr>
          <w:rFonts w:cs="Arial"/>
          <w:color w:val="000000" w:themeColor="text1"/>
        </w:rPr>
        <w:t>Vandenbosch</w:t>
      </w:r>
      <w:proofErr w:type="spellEnd"/>
      <w:r w:rsidRPr="00392ABC">
        <w:rPr>
          <w:rFonts w:cs="Arial"/>
          <w:color w:val="000000" w:themeColor="text1"/>
        </w:rPr>
        <w:t xml:space="preserve">, M. (2019) ‘Competing with loyalty: How to design successful customer loyalty reward programs’, </w:t>
      </w:r>
      <w:r w:rsidRPr="00392ABC">
        <w:rPr>
          <w:rFonts w:cs="Arial"/>
          <w:i/>
          <w:iCs/>
          <w:color w:val="000000" w:themeColor="text1"/>
        </w:rPr>
        <w:t>Business Horizons</w:t>
      </w:r>
      <w:r w:rsidRPr="00392ABC">
        <w:rPr>
          <w:rFonts w:cs="Arial"/>
          <w:color w:val="000000" w:themeColor="text1"/>
        </w:rPr>
        <w:t xml:space="preserve">, 62(2), pp. 207–214. </w:t>
      </w:r>
      <w:proofErr w:type="spellStart"/>
      <w:r w:rsidRPr="00392ABC">
        <w:rPr>
          <w:rFonts w:cs="Arial"/>
          <w:color w:val="000000" w:themeColor="text1"/>
        </w:rPr>
        <w:t>doi</w:t>
      </w:r>
      <w:proofErr w:type="spellEnd"/>
      <w:r w:rsidRPr="00392ABC">
        <w:rPr>
          <w:rFonts w:cs="Arial"/>
          <w:color w:val="000000" w:themeColor="text1"/>
        </w:rPr>
        <w:t>: 10.1016/j.bushor.2018.11.002.</w:t>
      </w:r>
    </w:p>
    <w:p w14:paraId="7212AA39" w14:textId="77777777" w:rsidR="00B1726F" w:rsidRPr="00392ABC" w:rsidRDefault="00B1726F" w:rsidP="00392ABC">
      <w:pPr>
        <w:jc w:val="left"/>
        <w:rPr>
          <w:rFonts w:cs="Arial"/>
          <w:color w:val="000000" w:themeColor="text1"/>
        </w:rPr>
      </w:pPr>
      <w:r w:rsidRPr="00392ABC">
        <w:rPr>
          <w:rFonts w:cs="Arial"/>
          <w:color w:val="000000" w:themeColor="text1"/>
        </w:rPr>
        <w:lastRenderedPageBreak/>
        <w:t xml:space="preserve">Nguyen, H. (2016) </w:t>
      </w:r>
      <w:r w:rsidRPr="00392ABC">
        <w:rPr>
          <w:rFonts w:cs="Arial"/>
          <w:i/>
          <w:iCs/>
          <w:color w:val="000000" w:themeColor="text1"/>
        </w:rPr>
        <w:t>Supplier Selection Process in Café Industry: Case: X Coffee vs. Starbucks</w:t>
      </w:r>
      <w:r w:rsidRPr="00392ABC">
        <w:rPr>
          <w:rFonts w:cs="Arial"/>
          <w:color w:val="000000" w:themeColor="text1"/>
        </w:rPr>
        <w:t xml:space="preserve">. Available at: </w:t>
      </w:r>
      <w:hyperlink r:id="rId17" w:tgtFrame="_new" w:history="1">
        <w:r w:rsidRPr="00392ABC">
          <w:rPr>
            <w:rStyle w:val="Hyperlink"/>
            <w:rFonts w:cs="Arial"/>
            <w:color w:val="000000" w:themeColor="text1"/>
            <w:u w:val="none"/>
          </w:rPr>
          <w:t>https://www.theseus.fi/handle/10024/113904</w:t>
        </w:r>
      </w:hyperlink>
      <w:r w:rsidRPr="00392ABC">
        <w:rPr>
          <w:rFonts w:cs="Arial"/>
          <w:color w:val="000000" w:themeColor="text1"/>
        </w:rPr>
        <w:t>.</w:t>
      </w:r>
    </w:p>
    <w:p w14:paraId="51193F1F" w14:textId="77777777" w:rsidR="00B1726F" w:rsidRPr="00392ABC" w:rsidRDefault="00B1726F" w:rsidP="00392ABC">
      <w:pPr>
        <w:jc w:val="left"/>
        <w:rPr>
          <w:rFonts w:cs="Arial"/>
          <w:color w:val="000000" w:themeColor="text1"/>
        </w:rPr>
      </w:pPr>
      <w:r w:rsidRPr="00392ABC">
        <w:rPr>
          <w:rFonts w:cs="Arial"/>
          <w:color w:val="000000" w:themeColor="text1"/>
        </w:rPr>
        <w:t xml:space="preserve">Padilla, J.A., </w:t>
      </w:r>
      <w:proofErr w:type="spellStart"/>
      <w:r w:rsidRPr="00392ABC">
        <w:rPr>
          <w:rFonts w:cs="Arial"/>
          <w:color w:val="000000" w:themeColor="text1"/>
        </w:rPr>
        <w:t>Taulet</w:t>
      </w:r>
      <w:proofErr w:type="spellEnd"/>
      <w:r w:rsidRPr="00392ABC">
        <w:rPr>
          <w:rFonts w:cs="Arial"/>
          <w:color w:val="000000" w:themeColor="text1"/>
        </w:rPr>
        <w:t xml:space="preserve">, A. and Puertas, M.A. (2020) ‘Ethnocentrism in the coffee shop industry: a study of Starbucks in developing countries’, </w:t>
      </w:r>
      <w:r w:rsidRPr="00392ABC">
        <w:rPr>
          <w:rFonts w:cs="Arial"/>
          <w:i/>
          <w:iCs/>
          <w:color w:val="000000" w:themeColor="text1"/>
        </w:rPr>
        <w:t>Journal of Open Innovation: Technology, Market, and Complexity</w:t>
      </w:r>
      <w:r w:rsidRPr="00392ABC">
        <w:rPr>
          <w:rFonts w:cs="Arial"/>
          <w:color w:val="000000" w:themeColor="text1"/>
        </w:rPr>
        <w:t xml:space="preserve">, 6(4), 164. </w:t>
      </w:r>
      <w:proofErr w:type="spellStart"/>
      <w:r w:rsidRPr="00392ABC">
        <w:rPr>
          <w:rFonts w:cs="Arial"/>
          <w:color w:val="000000" w:themeColor="text1"/>
        </w:rPr>
        <w:t>doi</w:t>
      </w:r>
      <w:proofErr w:type="spellEnd"/>
      <w:r w:rsidRPr="00392ABC">
        <w:rPr>
          <w:rFonts w:cs="Arial"/>
          <w:color w:val="000000" w:themeColor="text1"/>
        </w:rPr>
        <w:t>: 10.3390/joitmc6040164.</w:t>
      </w:r>
    </w:p>
    <w:p w14:paraId="50977030" w14:textId="77777777" w:rsidR="00B1726F" w:rsidRPr="00B1726F" w:rsidRDefault="00B1726F" w:rsidP="00B1726F">
      <w:pPr>
        <w:jc w:val="left"/>
        <w:rPr>
          <w:rFonts w:cs="Arial"/>
          <w:color w:val="000000" w:themeColor="text1"/>
        </w:rPr>
      </w:pPr>
      <w:r w:rsidRPr="00B1726F">
        <w:rPr>
          <w:rFonts w:cs="Arial"/>
          <w:color w:val="000000" w:themeColor="text1"/>
        </w:rPr>
        <w:t xml:space="preserve">Pointing, C. (2025) </w:t>
      </w:r>
      <w:r w:rsidRPr="00B1726F">
        <w:rPr>
          <w:rFonts w:cs="Arial"/>
          <w:i/>
          <w:iCs/>
          <w:color w:val="000000" w:themeColor="text1"/>
        </w:rPr>
        <w:t xml:space="preserve">13 Of </w:t>
      </w:r>
      <w:proofErr w:type="gramStart"/>
      <w:r w:rsidRPr="00B1726F">
        <w:rPr>
          <w:rFonts w:cs="Arial"/>
          <w:i/>
          <w:iCs/>
          <w:color w:val="000000" w:themeColor="text1"/>
        </w:rPr>
        <w:t>The</w:t>
      </w:r>
      <w:proofErr w:type="gramEnd"/>
      <w:r w:rsidRPr="00B1726F">
        <w:rPr>
          <w:rFonts w:cs="Arial"/>
          <w:i/>
          <w:iCs/>
          <w:color w:val="000000" w:themeColor="text1"/>
        </w:rPr>
        <w:t xml:space="preserve"> Biggest Controversies </w:t>
      </w:r>
      <w:proofErr w:type="gramStart"/>
      <w:r w:rsidRPr="00B1726F">
        <w:rPr>
          <w:rFonts w:cs="Arial"/>
          <w:i/>
          <w:iCs/>
          <w:color w:val="000000" w:themeColor="text1"/>
        </w:rPr>
        <w:t>In</w:t>
      </w:r>
      <w:proofErr w:type="gramEnd"/>
      <w:r w:rsidRPr="00B1726F">
        <w:rPr>
          <w:rFonts w:cs="Arial"/>
          <w:i/>
          <w:iCs/>
          <w:color w:val="000000" w:themeColor="text1"/>
        </w:rPr>
        <w:t xml:space="preserve"> Starbucks History</w:t>
      </w:r>
      <w:r w:rsidRPr="00B1726F">
        <w:rPr>
          <w:rFonts w:cs="Arial"/>
          <w:color w:val="000000" w:themeColor="text1"/>
        </w:rPr>
        <w:t xml:space="preserve">, </w:t>
      </w:r>
      <w:r w:rsidRPr="00B1726F">
        <w:rPr>
          <w:rFonts w:cs="Arial"/>
          <w:i/>
          <w:iCs/>
          <w:color w:val="000000" w:themeColor="text1"/>
        </w:rPr>
        <w:t>Tasting Table</w:t>
      </w:r>
      <w:r w:rsidRPr="00B1726F">
        <w:rPr>
          <w:rFonts w:cs="Arial"/>
          <w:color w:val="000000" w:themeColor="text1"/>
        </w:rPr>
        <w:t>. Available at: https://www.tastingtable.com/1872101/biggest-starbucks-controversies-history/.</w:t>
      </w:r>
    </w:p>
    <w:p w14:paraId="5CB7B8CD" w14:textId="77777777" w:rsidR="00B1726F" w:rsidRPr="00392ABC" w:rsidRDefault="00B1726F" w:rsidP="00392ABC">
      <w:pPr>
        <w:jc w:val="left"/>
        <w:rPr>
          <w:rFonts w:cs="Arial"/>
          <w:color w:val="000000" w:themeColor="text1"/>
        </w:rPr>
      </w:pPr>
      <w:r w:rsidRPr="00392ABC">
        <w:rPr>
          <w:rFonts w:cs="Arial"/>
          <w:color w:val="000000" w:themeColor="text1"/>
        </w:rPr>
        <w:t xml:space="preserve">Roy, S., </w:t>
      </w:r>
      <w:proofErr w:type="spellStart"/>
      <w:r w:rsidRPr="00392ABC">
        <w:rPr>
          <w:rFonts w:cs="Arial"/>
          <w:color w:val="000000" w:themeColor="text1"/>
        </w:rPr>
        <w:t>Sowgat</w:t>
      </w:r>
      <w:proofErr w:type="spellEnd"/>
      <w:r w:rsidRPr="00392ABC">
        <w:rPr>
          <w:rFonts w:cs="Arial"/>
          <w:color w:val="000000" w:themeColor="text1"/>
        </w:rPr>
        <w:t xml:space="preserve">, T. and Mondal, J. (2019) ‘City profile: Dhaka, Bangladesh’, </w:t>
      </w:r>
      <w:r w:rsidRPr="00392ABC">
        <w:rPr>
          <w:rFonts w:cs="Arial"/>
          <w:i/>
          <w:iCs/>
          <w:color w:val="000000" w:themeColor="text1"/>
        </w:rPr>
        <w:t>Environment and Urbanization ASIA</w:t>
      </w:r>
      <w:r w:rsidRPr="00392ABC">
        <w:rPr>
          <w:rFonts w:cs="Arial"/>
          <w:color w:val="000000" w:themeColor="text1"/>
        </w:rPr>
        <w:t xml:space="preserve">, 10(2), pp. 216–232. </w:t>
      </w:r>
      <w:proofErr w:type="spellStart"/>
      <w:r w:rsidRPr="00392ABC">
        <w:rPr>
          <w:rFonts w:cs="Arial"/>
          <w:color w:val="000000" w:themeColor="text1"/>
        </w:rPr>
        <w:t>doi</w:t>
      </w:r>
      <w:proofErr w:type="spellEnd"/>
      <w:r w:rsidRPr="00392ABC">
        <w:rPr>
          <w:rFonts w:cs="Arial"/>
          <w:color w:val="000000" w:themeColor="text1"/>
        </w:rPr>
        <w:t>: 10.1177/0975425319859126.</w:t>
      </w:r>
    </w:p>
    <w:p w14:paraId="0F3988BC" w14:textId="77777777" w:rsidR="00B1726F" w:rsidRPr="00392ABC" w:rsidRDefault="00B1726F" w:rsidP="00392ABC">
      <w:pPr>
        <w:jc w:val="left"/>
        <w:rPr>
          <w:rFonts w:cs="Arial"/>
          <w:color w:val="000000" w:themeColor="text1"/>
        </w:rPr>
      </w:pPr>
      <w:r w:rsidRPr="00392ABC">
        <w:rPr>
          <w:rFonts w:cs="Arial"/>
          <w:color w:val="000000" w:themeColor="text1"/>
        </w:rPr>
        <w:t xml:space="preserve">Sarker, M. (2025) </w:t>
      </w:r>
      <w:r w:rsidRPr="00392ABC">
        <w:rPr>
          <w:rFonts w:cs="Arial"/>
          <w:i/>
          <w:iCs/>
          <w:color w:val="000000" w:themeColor="text1"/>
        </w:rPr>
        <w:t>Challenges to Import Trade Practices in Bangladesh</w:t>
      </w:r>
      <w:r w:rsidRPr="00392ABC">
        <w:rPr>
          <w:rFonts w:cs="Arial"/>
          <w:color w:val="000000" w:themeColor="text1"/>
        </w:rPr>
        <w:t xml:space="preserve">. Available at: </w:t>
      </w:r>
      <w:hyperlink r:id="rId18" w:tgtFrame="_new" w:history="1">
        <w:r w:rsidRPr="00392ABC">
          <w:rPr>
            <w:rStyle w:val="Hyperlink"/>
            <w:rFonts w:cs="Arial"/>
            <w:color w:val="000000" w:themeColor="text1"/>
            <w:u w:val="none"/>
          </w:rPr>
          <w:t>https://www.universepg.com/public/img/storage/journal-pdf/1749728775_Challenges_to_import_trade_practices_in_Bangladesh.pdf</w:t>
        </w:r>
      </w:hyperlink>
      <w:r w:rsidRPr="00392ABC">
        <w:rPr>
          <w:rFonts w:cs="Arial"/>
          <w:color w:val="000000" w:themeColor="text1"/>
        </w:rPr>
        <w:t>.</w:t>
      </w:r>
    </w:p>
    <w:p w14:paraId="2D3F5C3B" w14:textId="77777777" w:rsidR="00B1726F" w:rsidRPr="00392ABC" w:rsidRDefault="00B1726F" w:rsidP="00392ABC">
      <w:pPr>
        <w:jc w:val="left"/>
        <w:rPr>
          <w:rFonts w:cs="Arial"/>
          <w:color w:val="000000" w:themeColor="text1"/>
        </w:rPr>
      </w:pPr>
      <w:r w:rsidRPr="00392ABC">
        <w:rPr>
          <w:rFonts w:cs="Arial"/>
          <w:color w:val="000000" w:themeColor="text1"/>
        </w:rPr>
        <w:t xml:space="preserve">Shiau, H.-C. (2014) ‘Guiltless consumption of space as an individualistic pursuit: mapping out the leisure self at Starbucks in Taiwan’, </w:t>
      </w:r>
      <w:r w:rsidRPr="00392ABC">
        <w:rPr>
          <w:rFonts w:cs="Arial"/>
          <w:i/>
          <w:iCs/>
          <w:color w:val="000000" w:themeColor="text1"/>
        </w:rPr>
        <w:t>Leisure Studies</w:t>
      </w:r>
      <w:r w:rsidRPr="00392ABC">
        <w:rPr>
          <w:rFonts w:cs="Arial"/>
          <w:color w:val="000000" w:themeColor="text1"/>
        </w:rPr>
        <w:t xml:space="preserve">, 35(2), pp. 170–186. </w:t>
      </w:r>
      <w:proofErr w:type="spellStart"/>
      <w:r w:rsidRPr="00392ABC">
        <w:rPr>
          <w:rFonts w:cs="Arial"/>
          <w:color w:val="000000" w:themeColor="text1"/>
        </w:rPr>
        <w:t>doi</w:t>
      </w:r>
      <w:proofErr w:type="spellEnd"/>
      <w:r w:rsidRPr="00392ABC">
        <w:rPr>
          <w:rFonts w:cs="Arial"/>
          <w:color w:val="000000" w:themeColor="text1"/>
        </w:rPr>
        <w:t>: 10.1080/02614367.2014.982690.</w:t>
      </w:r>
    </w:p>
    <w:p w14:paraId="72C2054B" w14:textId="77777777" w:rsidR="00B1726F" w:rsidRPr="00B1726F" w:rsidRDefault="00B1726F" w:rsidP="00B1726F">
      <w:pPr>
        <w:jc w:val="left"/>
        <w:rPr>
          <w:rFonts w:cs="Arial"/>
          <w:color w:val="000000" w:themeColor="text1"/>
        </w:rPr>
      </w:pPr>
      <w:proofErr w:type="spellStart"/>
      <w:r w:rsidRPr="00B1726F">
        <w:rPr>
          <w:rFonts w:cs="Arial"/>
          <w:color w:val="000000" w:themeColor="text1"/>
        </w:rPr>
        <w:t>Sourcemap</w:t>
      </w:r>
      <w:proofErr w:type="spellEnd"/>
      <w:r w:rsidRPr="00B1726F">
        <w:rPr>
          <w:rFonts w:cs="Arial"/>
          <w:color w:val="000000" w:themeColor="text1"/>
        </w:rPr>
        <w:t xml:space="preserve"> (2025) </w:t>
      </w:r>
      <w:r w:rsidRPr="00B1726F">
        <w:rPr>
          <w:rFonts w:cs="Arial"/>
          <w:i/>
          <w:iCs/>
          <w:color w:val="000000" w:themeColor="text1"/>
        </w:rPr>
        <w:t xml:space="preserve">Open </w:t>
      </w:r>
      <w:proofErr w:type="spellStart"/>
      <w:r w:rsidRPr="00B1726F">
        <w:rPr>
          <w:rFonts w:cs="Arial"/>
          <w:i/>
          <w:iCs/>
          <w:color w:val="000000" w:themeColor="text1"/>
        </w:rPr>
        <w:t>Sourcemap</w:t>
      </w:r>
      <w:proofErr w:type="spellEnd"/>
      <w:r w:rsidRPr="00B1726F">
        <w:rPr>
          <w:rFonts w:cs="Arial"/>
          <w:i/>
          <w:iCs/>
          <w:color w:val="000000" w:themeColor="text1"/>
        </w:rPr>
        <w:t xml:space="preserve"> - Development Environment</w:t>
      </w:r>
      <w:r w:rsidRPr="00B1726F">
        <w:rPr>
          <w:rFonts w:cs="Arial"/>
          <w:color w:val="000000" w:themeColor="text1"/>
        </w:rPr>
        <w:t xml:space="preserve">, </w:t>
      </w:r>
      <w:r w:rsidRPr="00B1726F">
        <w:rPr>
          <w:rFonts w:cs="Arial"/>
          <w:i/>
          <w:iCs/>
          <w:color w:val="000000" w:themeColor="text1"/>
        </w:rPr>
        <w:t xml:space="preserve">Open </w:t>
      </w:r>
      <w:proofErr w:type="spellStart"/>
      <w:r w:rsidRPr="00B1726F">
        <w:rPr>
          <w:rFonts w:cs="Arial"/>
          <w:i/>
          <w:iCs/>
          <w:color w:val="000000" w:themeColor="text1"/>
        </w:rPr>
        <w:t>Sourcemap</w:t>
      </w:r>
      <w:proofErr w:type="spellEnd"/>
      <w:r w:rsidRPr="00B1726F">
        <w:rPr>
          <w:rFonts w:cs="Arial"/>
          <w:i/>
          <w:iCs/>
          <w:color w:val="000000" w:themeColor="text1"/>
        </w:rPr>
        <w:t xml:space="preserve"> - Development Environment</w:t>
      </w:r>
      <w:r w:rsidRPr="00B1726F">
        <w:rPr>
          <w:rFonts w:cs="Arial"/>
          <w:color w:val="000000" w:themeColor="text1"/>
        </w:rPr>
        <w:t>. Available at: https://open.sourcemap.com/maps/5ac452574af7b1854683d8ba.</w:t>
      </w:r>
    </w:p>
    <w:p w14:paraId="1852017D" w14:textId="77777777" w:rsidR="00B1726F" w:rsidRPr="00B1726F" w:rsidRDefault="00B1726F" w:rsidP="00B1726F">
      <w:pPr>
        <w:jc w:val="left"/>
        <w:rPr>
          <w:rFonts w:cs="Arial"/>
          <w:color w:val="000000" w:themeColor="text1"/>
        </w:rPr>
      </w:pPr>
      <w:r w:rsidRPr="00B1726F">
        <w:rPr>
          <w:rFonts w:cs="Arial"/>
          <w:color w:val="000000" w:themeColor="text1"/>
        </w:rPr>
        <w:t xml:space="preserve">Star Business Report (2022) </w:t>
      </w:r>
      <w:r w:rsidRPr="00B1726F">
        <w:rPr>
          <w:rFonts w:cs="Arial"/>
          <w:i/>
          <w:iCs/>
          <w:color w:val="000000" w:themeColor="text1"/>
        </w:rPr>
        <w:t>Bangladesh to be 9th largest consumer market by 2030</w:t>
      </w:r>
      <w:r w:rsidRPr="00B1726F">
        <w:rPr>
          <w:rFonts w:cs="Arial"/>
          <w:color w:val="000000" w:themeColor="text1"/>
        </w:rPr>
        <w:t xml:space="preserve">, </w:t>
      </w:r>
      <w:r w:rsidRPr="00B1726F">
        <w:rPr>
          <w:rFonts w:cs="Arial"/>
          <w:i/>
          <w:iCs/>
          <w:color w:val="000000" w:themeColor="text1"/>
        </w:rPr>
        <w:t>The Daily Star</w:t>
      </w:r>
      <w:r w:rsidRPr="00B1726F">
        <w:rPr>
          <w:rFonts w:cs="Arial"/>
          <w:color w:val="000000" w:themeColor="text1"/>
        </w:rPr>
        <w:t>. Available at: https://www.thedailystar.net/business/economy/news/bangladesh-be-9th-largest-consumer-market-2030-3147411.</w:t>
      </w:r>
    </w:p>
    <w:p w14:paraId="1D0FD9FA" w14:textId="77777777" w:rsidR="00B1726F" w:rsidRPr="00B1726F" w:rsidRDefault="00B1726F" w:rsidP="00B1726F">
      <w:pPr>
        <w:jc w:val="left"/>
        <w:rPr>
          <w:rFonts w:cs="Arial"/>
          <w:color w:val="000000" w:themeColor="text1"/>
        </w:rPr>
      </w:pPr>
      <w:r w:rsidRPr="00B1726F">
        <w:rPr>
          <w:rFonts w:cs="Arial"/>
          <w:color w:val="000000" w:themeColor="text1"/>
        </w:rPr>
        <w:t xml:space="preserve">Starbucks (2024) </w:t>
      </w:r>
      <w:r w:rsidRPr="00B1726F">
        <w:rPr>
          <w:rFonts w:cs="Arial"/>
          <w:i/>
          <w:iCs/>
          <w:color w:val="000000" w:themeColor="text1"/>
        </w:rPr>
        <w:t>Tata Starbucks to Accelerate Growth to 1,000 Stores, Double Employment in India by 2028</w:t>
      </w:r>
      <w:r w:rsidRPr="00B1726F">
        <w:rPr>
          <w:rFonts w:cs="Arial"/>
          <w:color w:val="000000" w:themeColor="text1"/>
        </w:rPr>
        <w:t xml:space="preserve">, </w:t>
      </w:r>
      <w:r w:rsidRPr="00B1726F">
        <w:rPr>
          <w:rFonts w:cs="Arial"/>
          <w:i/>
          <w:iCs/>
          <w:color w:val="000000" w:themeColor="text1"/>
        </w:rPr>
        <w:t>About Starbucks</w:t>
      </w:r>
      <w:r w:rsidRPr="00B1726F">
        <w:rPr>
          <w:rFonts w:cs="Arial"/>
          <w:color w:val="000000" w:themeColor="text1"/>
        </w:rPr>
        <w:t>. Available at: https://about.starbucks.com/press/2024/tata-starbucks-to-accelerate-growth-to-1000-stores-double-employment-in-india-by-2028/.</w:t>
      </w:r>
    </w:p>
    <w:p w14:paraId="0429FCD4" w14:textId="77777777" w:rsidR="00B1726F" w:rsidRPr="00B1726F" w:rsidRDefault="00B1726F" w:rsidP="00B1726F">
      <w:pPr>
        <w:jc w:val="left"/>
        <w:rPr>
          <w:rFonts w:cs="Arial"/>
          <w:color w:val="000000" w:themeColor="text1"/>
        </w:rPr>
      </w:pPr>
      <w:r w:rsidRPr="00B1726F">
        <w:rPr>
          <w:rFonts w:cs="Arial"/>
          <w:color w:val="000000" w:themeColor="text1"/>
        </w:rPr>
        <w:t xml:space="preserve">Statista (2025) </w:t>
      </w:r>
      <w:r w:rsidRPr="00B1726F">
        <w:rPr>
          <w:rFonts w:cs="Arial"/>
          <w:i/>
          <w:iCs/>
          <w:color w:val="000000" w:themeColor="text1"/>
        </w:rPr>
        <w:t>Tea - Bangladesh | Statista Market Forecast</w:t>
      </w:r>
      <w:r w:rsidRPr="00B1726F">
        <w:rPr>
          <w:rFonts w:cs="Arial"/>
          <w:color w:val="000000" w:themeColor="text1"/>
        </w:rPr>
        <w:t xml:space="preserve">, </w:t>
      </w:r>
      <w:r w:rsidRPr="00B1726F">
        <w:rPr>
          <w:rFonts w:cs="Arial"/>
          <w:i/>
          <w:iCs/>
          <w:color w:val="000000" w:themeColor="text1"/>
        </w:rPr>
        <w:t>Statista</w:t>
      </w:r>
      <w:r w:rsidRPr="00B1726F">
        <w:rPr>
          <w:rFonts w:cs="Arial"/>
          <w:color w:val="000000" w:themeColor="text1"/>
        </w:rPr>
        <w:t>. Available at: https://www.statista.com/outlook/cmo/hot-</w:t>
      </w:r>
      <w:r w:rsidRPr="00B1726F">
        <w:rPr>
          <w:rFonts w:cs="Arial"/>
          <w:color w:val="000000" w:themeColor="text1"/>
        </w:rPr>
        <w:lastRenderedPageBreak/>
        <w:t>drinks/tea/bangladesh?srsltid=AfmBOorWrqZCHLHBUY8d_gARiUMe4cdEVhH--DuxvWPBdUe-i0ntY-IU (Accessed: 20 November 2025).</w:t>
      </w:r>
    </w:p>
    <w:p w14:paraId="59D4FC8C" w14:textId="77777777" w:rsidR="00B1726F" w:rsidRPr="00392ABC" w:rsidRDefault="00B1726F" w:rsidP="00392ABC">
      <w:pPr>
        <w:jc w:val="left"/>
        <w:rPr>
          <w:rFonts w:cs="Arial"/>
          <w:color w:val="000000" w:themeColor="text1"/>
        </w:rPr>
      </w:pPr>
      <w:r w:rsidRPr="00392ABC">
        <w:rPr>
          <w:rFonts w:cs="Arial"/>
          <w:color w:val="000000" w:themeColor="text1"/>
        </w:rPr>
        <w:t xml:space="preserve">Sumi, R. (2019) </w:t>
      </w:r>
      <w:r w:rsidRPr="00392ABC">
        <w:rPr>
          <w:rFonts w:cs="Arial"/>
          <w:i/>
          <w:iCs/>
          <w:color w:val="000000" w:themeColor="text1"/>
        </w:rPr>
        <w:t>Demand Analysis of Domestic Tea Market in Bangladesh: An Empirical Investigation</w:t>
      </w:r>
      <w:r w:rsidRPr="00392ABC">
        <w:rPr>
          <w:rFonts w:cs="Arial"/>
          <w:color w:val="000000" w:themeColor="text1"/>
        </w:rPr>
        <w:t xml:space="preserve">. Available at: </w:t>
      </w:r>
      <w:hyperlink r:id="rId19" w:tgtFrame="_new" w:history="1">
        <w:r w:rsidRPr="00392ABC">
          <w:rPr>
            <w:rStyle w:val="Hyperlink"/>
            <w:rFonts w:cs="Arial"/>
            <w:color w:val="000000" w:themeColor="text1"/>
            <w:u w:val="none"/>
          </w:rPr>
          <w:t>http://reposit.library.du.ac.bd:8080/xmlui/bitstream/handle/123456789/1601/Razia%20Sultana%20Sumi.pdf?sequence=1&amp;isAllowed=y</w:t>
        </w:r>
      </w:hyperlink>
      <w:r w:rsidRPr="00392ABC">
        <w:rPr>
          <w:rFonts w:cs="Arial"/>
          <w:color w:val="000000" w:themeColor="text1"/>
        </w:rPr>
        <w:t xml:space="preserve"> (Accessed: 2 November 2025).</w:t>
      </w:r>
    </w:p>
    <w:p w14:paraId="5AE97527" w14:textId="77777777" w:rsidR="00B1726F" w:rsidRPr="00B1726F" w:rsidRDefault="00B1726F" w:rsidP="00B1726F">
      <w:pPr>
        <w:jc w:val="left"/>
        <w:rPr>
          <w:rFonts w:cs="Arial"/>
          <w:color w:val="000000" w:themeColor="text1"/>
        </w:rPr>
      </w:pPr>
      <w:r w:rsidRPr="00B1726F">
        <w:rPr>
          <w:rFonts w:cs="Arial"/>
          <w:color w:val="000000" w:themeColor="text1"/>
        </w:rPr>
        <w:t xml:space="preserve">The Culture Factor (2023) </w:t>
      </w:r>
      <w:r w:rsidRPr="00B1726F">
        <w:rPr>
          <w:rFonts w:cs="Arial"/>
          <w:i/>
          <w:iCs/>
          <w:color w:val="000000" w:themeColor="text1"/>
        </w:rPr>
        <w:t>Country comparison tool</w:t>
      </w:r>
      <w:r w:rsidRPr="00B1726F">
        <w:rPr>
          <w:rFonts w:cs="Arial"/>
          <w:color w:val="000000" w:themeColor="text1"/>
        </w:rPr>
        <w:t xml:space="preserve">, </w:t>
      </w:r>
      <w:r w:rsidRPr="00B1726F">
        <w:rPr>
          <w:rFonts w:cs="Arial"/>
          <w:i/>
          <w:iCs/>
          <w:color w:val="000000" w:themeColor="text1"/>
        </w:rPr>
        <w:t>Theculturefactor.com</w:t>
      </w:r>
      <w:r w:rsidRPr="00B1726F">
        <w:rPr>
          <w:rFonts w:cs="Arial"/>
          <w:color w:val="000000" w:themeColor="text1"/>
        </w:rPr>
        <w:t>. Available at: https://www.theculturefactor.com/country-comparison-tool?countries=bangladesh%2Cunited+states.</w:t>
      </w:r>
    </w:p>
    <w:p w14:paraId="49404165" w14:textId="77777777" w:rsidR="00B1726F" w:rsidRPr="00B1726F" w:rsidRDefault="00B1726F" w:rsidP="00392ABC">
      <w:pPr>
        <w:jc w:val="left"/>
        <w:rPr>
          <w:rFonts w:cs="Arial"/>
          <w:color w:val="000000" w:themeColor="text1"/>
        </w:rPr>
      </w:pPr>
      <w:r w:rsidRPr="00B1726F">
        <w:rPr>
          <w:rFonts w:cs="Arial"/>
          <w:color w:val="000000" w:themeColor="text1"/>
        </w:rPr>
        <w:t xml:space="preserve">The Financial Express (2021) </w:t>
      </w:r>
      <w:r w:rsidRPr="00B1726F">
        <w:rPr>
          <w:rFonts w:cs="Arial"/>
          <w:i/>
          <w:iCs/>
          <w:color w:val="000000" w:themeColor="text1"/>
        </w:rPr>
        <w:t xml:space="preserve">Coffee habits: What type Bangladesh people consume and </w:t>
      </w:r>
      <w:proofErr w:type="gramStart"/>
      <w:r w:rsidRPr="00B1726F">
        <w:rPr>
          <w:rFonts w:cs="Arial"/>
          <w:i/>
          <w:iCs/>
          <w:color w:val="000000" w:themeColor="text1"/>
        </w:rPr>
        <w:t>why?</w:t>
      </w:r>
      <w:r w:rsidRPr="00B1726F">
        <w:rPr>
          <w:rFonts w:cs="Arial"/>
          <w:color w:val="000000" w:themeColor="text1"/>
        </w:rPr>
        <w:t>,</w:t>
      </w:r>
      <w:proofErr w:type="gramEnd"/>
      <w:r w:rsidRPr="00B1726F">
        <w:rPr>
          <w:rFonts w:cs="Arial"/>
          <w:color w:val="000000" w:themeColor="text1"/>
        </w:rPr>
        <w:t xml:space="preserve"> </w:t>
      </w:r>
      <w:r w:rsidRPr="00B1726F">
        <w:rPr>
          <w:rFonts w:cs="Arial"/>
          <w:i/>
          <w:iCs/>
          <w:color w:val="000000" w:themeColor="text1"/>
        </w:rPr>
        <w:t>The Financial Express</w:t>
      </w:r>
      <w:r w:rsidRPr="00B1726F">
        <w:rPr>
          <w:rFonts w:cs="Arial"/>
          <w:color w:val="000000" w:themeColor="text1"/>
        </w:rPr>
        <w:t>. Available at: https://thefinancialexpress.com.bd/views/views/coffee-habits-what-type-bangladesh-people-consume-and-why-1626495212.</w:t>
      </w:r>
    </w:p>
    <w:p w14:paraId="41198C91" w14:textId="77777777" w:rsidR="00B1726F" w:rsidRPr="00392ABC" w:rsidRDefault="00B1726F" w:rsidP="00392ABC">
      <w:pPr>
        <w:jc w:val="left"/>
        <w:rPr>
          <w:rFonts w:cs="Arial"/>
          <w:color w:val="000000" w:themeColor="text1"/>
        </w:rPr>
      </w:pPr>
      <w:r w:rsidRPr="00392ABC">
        <w:rPr>
          <w:rFonts w:cs="Arial"/>
          <w:color w:val="000000" w:themeColor="text1"/>
        </w:rPr>
        <w:t xml:space="preserve">Tran, X. (2024) </w:t>
      </w:r>
      <w:r w:rsidRPr="00392ABC">
        <w:rPr>
          <w:rFonts w:cs="Arial"/>
          <w:i/>
          <w:iCs/>
          <w:color w:val="000000" w:themeColor="text1"/>
        </w:rPr>
        <w:t>Strategies of Revenue Management</w:t>
      </w:r>
      <w:r w:rsidRPr="00392ABC">
        <w:rPr>
          <w:rFonts w:cs="Arial"/>
          <w:color w:val="000000" w:themeColor="text1"/>
        </w:rPr>
        <w:t xml:space="preserve">. Available at: </w:t>
      </w:r>
      <w:hyperlink r:id="rId20" w:tgtFrame="_new" w:history="1">
        <w:r w:rsidRPr="00392ABC">
          <w:rPr>
            <w:rStyle w:val="Hyperlink"/>
            <w:rFonts w:cs="Arial"/>
            <w:color w:val="000000" w:themeColor="text1"/>
            <w:u w:val="none"/>
          </w:rPr>
          <w:t>https://pressbooks.uwf.edu/revenuemanagementillustrated/chapter/chapter-5/</w:t>
        </w:r>
      </w:hyperlink>
      <w:r w:rsidRPr="00392ABC">
        <w:rPr>
          <w:rFonts w:cs="Arial"/>
          <w:color w:val="000000" w:themeColor="text1"/>
        </w:rPr>
        <w:t>.</w:t>
      </w:r>
    </w:p>
    <w:p w14:paraId="0C327E74" w14:textId="77777777" w:rsidR="00B1726F" w:rsidRPr="00392ABC" w:rsidRDefault="00B1726F" w:rsidP="00392ABC">
      <w:pPr>
        <w:jc w:val="left"/>
        <w:rPr>
          <w:rFonts w:cs="Arial"/>
          <w:color w:val="000000" w:themeColor="text1"/>
        </w:rPr>
      </w:pPr>
      <w:r w:rsidRPr="00392ABC">
        <w:rPr>
          <w:rFonts w:cs="Arial"/>
          <w:color w:val="000000" w:themeColor="text1"/>
        </w:rPr>
        <w:t xml:space="preserve">Wood, S. and Reynolds, J. (2012) ‘Leveraging locational insights within retail store development? Assessing the use of location </w:t>
      </w:r>
      <w:proofErr w:type="gramStart"/>
      <w:r w:rsidRPr="00392ABC">
        <w:rPr>
          <w:rFonts w:cs="Arial"/>
          <w:color w:val="000000" w:themeColor="text1"/>
        </w:rPr>
        <w:t>planners</w:t>
      </w:r>
      <w:proofErr w:type="gramEnd"/>
      <w:r w:rsidRPr="00392ABC">
        <w:rPr>
          <w:rFonts w:cs="Arial"/>
          <w:color w:val="000000" w:themeColor="text1"/>
        </w:rPr>
        <w:t xml:space="preserve"> knowledge in retail marketing’, </w:t>
      </w:r>
      <w:proofErr w:type="spellStart"/>
      <w:r w:rsidRPr="00392ABC">
        <w:rPr>
          <w:rFonts w:cs="Arial"/>
          <w:i/>
          <w:iCs/>
          <w:color w:val="000000" w:themeColor="text1"/>
        </w:rPr>
        <w:t>Geoforum</w:t>
      </w:r>
      <w:proofErr w:type="spellEnd"/>
      <w:r w:rsidRPr="00392ABC">
        <w:rPr>
          <w:rFonts w:cs="Arial"/>
          <w:color w:val="000000" w:themeColor="text1"/>
        </w:rPr>
        <w:t xml:space="preserve">, 43(6), pp. 1076–1087. </w:t>
      </w:r>
      <w:proofErr w:type="spellStart"/>
      <w:r w:rsidRPr="00392ABC">
        <w:rPr>
          <w:rFonts w:cs="Arial"/>
          <w:color w:val="000000" w:themeColor="text1"/>
        </w:rPr>
        <w:t>doi</w:t>
      </w:r>
      <w:proofErr w:type="spellEnd"/>
      <w:r w:rsidRPr="00392ABC">
        <w:rPr>
          <w:rFonts w:cs="Arial"/>
          <w:color w:val="000000" w:themeColor="text1"/>
        </w:rPr>
        <w:t>: 10.1016/j.geoforum.2012.06.014.</w:t>
      </w:r>
    </w:p>
    <w:p w14:paraId="0829F193" w14:textId="77777777" w:rsidR="00B1726F" w:rsidRPr="00B1726F" w:rsidRDefault="00B1726F" w:rsidP="00392ABC">
      <w:pPr>
        <w:jc w:val="left"/>
        <w:rPr>
          <w:rFonts w:cs="Arial"/>
          <w:color w:val="000000" w:themeColor="text1"/>
        </w:rPr>
      </w:pPr>
      <w:r w:rsidRPr="00392ABC">
        <w:rPr>
          <w:rFonts w:cs="Arial"/>
          <w:color w:val="000000" w:themeColor="text1"/>
        </w:rPr>
        <w:t xml:space="preserve">Zhou, Q. (2024) ‘The impact and investigation of Starbucks profit generation strategies’, </w:t>
      </w:r>
      <w:r w:rsidRPr="00392ABC">
        <w:rPr>
          <w:rFonts w:cs="Arial"/>
          <w:i/>
          <w:iCs/>
          <w:color w:val="000000" w:themeColor="text1"/>
        </w:rPr>
        <w:t>SHS Web of Conferences</w:t>
      </w:r>
      <w:r w:rsidRPr="00392ABC">
        <w:rPr>
          <w:rFonts w:cs="Arial"/>
          <w:color w:val="000000" w:themeColor="text1"/>
        </w:rPr>
        <w:t>, 185(1), 03020.</w:t>
      </w:r>
    </w:p>
    <w:sectPr w:rsidR="00B1726F" w:rsidRPr="00B1726F">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253D1" w14:textId="77777777" w:rsidR="00B00D3F" w:rsidRDefault="00B00D3F" w:rsidP="0056318C">
      <w:pPr>
        <w:spacing w:line="240" w:lineRule="auto"/>
      </w:pPr>
      <w:r>
        <w:separator/>
      </w:r>
    </w:p>
  </w:endnote>
  <w:endnote w:type="continuationSeparator" w:id="0">
    <w:p w14:paraId="12B86282" w14:textId="77777777" w:rsidR="00B00D3F" w:rsidRDefault="00B00D3F" w:rsidP="005631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669450"/>
      <w:docPartObj>
        <w:docPartGallery w:val="Page Numbers (Bottom of Page)"/>
        <w:docPartUnique/>
      </w:docPartObj>
    </w:sdtPr>
    <w:sdtContent>
      <w:p w14:paraId="539BBFB1" w14:textId="7511150C" w:rsidR="0056318C" w:rsidRDefault="0056318C" w:rsidP="00EC6B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4EF83AF" w14:textId="77777777" w:rsidR="0056318C" w:rsidRDefault="005631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2147876"/>
      <w:docPartObj>
        <w:docPartGallery w:val="Page Numbers (Bottom of Page)"/>
        <w:docPartUnique/>
      </w:docPartObj>
    </w:sdtPr>
    <w:sdtContent>
      <w:p w14:paraId="24B2234B" w14:textId="64C1A4FD" w:rsidR="0056318C" w:rsidRDefault="0056318C" w:rsidP="00EC6B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5B6157" w14:textId="77777777" w:rsidR="0056318C" w:rsidRDefault="00563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749B9" w14:textId="77777777" w:rsidR="00B00D3F" w:rsidRDefault="00B00D3F" w:rsidP="0056318C">
      <w:pPr>
        <w:spacing w:line="240" w:lineRule="auto"/>
      </w:pPr>
      <w:r>
        <w:separator/>
      </w:r>
    </w:p>
  </w:footnote>
  <w:footnote w:type="continuationSeparator" w:id="0">
    <w:p w14:paraId="4988403F" w14:textId="77777777" w:rsidR="00B00D3F" w:rsidRDefault="00B00D3F" w:rsidP="005631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032848"/>
    <w:multiLevelType w:val="multilevel"/>
    <w:tmpl w:val="3124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37092B"/>
    <w:multiLevelType w:val="multilevel"/>
    <w:tmpl w:val="F0F4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6173694">
    <w:abstractNumId w:val="0"/>
  </w:num>
  <w:num w:numId="2" w16cid:durableId="820080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B0D"/>
    <w:rsid w:val="00016743"/>
    <w:rsid w:val="000414E6"/>
    <w:rsid w:val="002023BB"/>
    <w:rsid w:val="0020716E"/>
    <w:rsid w:val="00211C61"/>
    <w:rsid w:val="00234595"/>
    <w:rsid w:val="002C4928"/>
    <w:rsid w:val="002D005F"/>
    <w:rsid w:val="002F351A"/>
    <w:rsid w:val="00302631"/>
    <w:rsid w:val="00321A3A"/>
    <w:rsid w:val="00323AB7"/>
    <w:rsid w:val="00392ABC"/>
    <w:rsid w:val="003C2BC3"/>
    <w:rsid w:val="00432FEB"/>
    <w:rsid w:val="00453C6E"/>
    <w:rsid w:val="004653A9"/>
    <w:rsid w:val="004C5FC4"/>
    <w:rsid w:val="00560154"/>
    <w:rsid w:val="0056318C"/>
    <w:rsid w:val="00567767"/>
    <w:rsid w:val="00574FBA"/>
    <w:rsid w:val="0059197E"/>
    <w:rsid w:val="00592A33"/>
    <w:rsid w:val="005C3B77"/>
    <w:rsid w:val="005E7BC8"/>
    <w:rsid w:val="00606301"/>
    <w:rsid w:val="006070B1"/>
    <w:rsid w:val="00751640"/>
    <w:rsid w:val="007975CE"/>
    <w:rsid w:val="007B46D0"/>
    <w:rsid w:val="007F4C23"/>
    <w:rsid w:val="0085124B"/>
    <w:rsid w:val="00867B7B"/>
    <w:rsid w:val="008B6162"/>
    <w:rsid w:val="00914BE8"/>
    <w:rsid w:val="00A15007"/>
    <w:rsid w:val="00A506E0"/>
    <w:rsid w:val="00AC7B0D"/>
    <w:rsid w:val="00AF3A7D"/>
    <w:rsid w:val="00B00D3F"/>
    <w:rsid w:val="00B1726F"/>
    <w:rsid w:val="00B2297B"/>
    <w:rsid w:val="00B409AC"/>
    <w:rsid w:val="00B81BDF"/>
    <w:rsid w:val="00B93597"/>
    <w:rsid w:val="00BA7D05"/>
    <w:rsid w:val="00BC74FA"/>
    <w:rsid w:val="00BD1852"/>
    <w:rsid w:val="00BD452A"/>
    <w:rsid w:val="00BE078C"/>
    <w:rsid w:val="00BE1BF1"/>
    <w:rsid w:val="00BF0B99"/>
    <w:rsid w:val="00DC72DE"/>
    <w:rsid w:val="00E1701B"/>
    <w:rsid w:val="00E56F5B"/>
    <w:rsid w:val="00E76AE8"/>
    <w:rsid w:val="00E8109F"/>
    <w:rsid w:val="00E813A5"/>
    <w:rsid w:val="00ED1AA3"/>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D7A31"/>
  <w15:chartTrackingRefBased/>
  <w15:docId w15:val="{1DA3EB31-DD8F-8347-9E3B-C3E567CAD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D05"/>
    <w:pPr>
      <w:spacing w:after="120"/>
    </w:pPr>
    <w:rPr>
      <w:rFonts w:ascii="Arial" w:hAnsi="Arial"/>
    </w:rPr>
  </w:style>
  <w:style w:type="paragraph" w:styleId="Heading1">
    <w:name w:val="heading 1"/>
    <w:basedOn w:val="Normal"/>
    <w:next w:val="Normal"/>
    <w:link w:val="Heading1Char"/>
    <w:uiPriority w:val="9"/>
    <w:qFormat/>
    <w:rsid w:val="00392ABC"/>
    <w:pPr>
      <w:keepNext/>
      <w:keepLines/>
      <w:spacing w:before="360" w:after="80"/>
      <w:outlineLvl w:val="0"/>
    </w:pPr>
    <w:rPr>
      <w:rFonts w:eastAsiaTheme="majorEastAsia" w:cstheme="majorBidi"/>
      <w:b/>
      <w:color w:val="074F6A" w:themeColor="accent4" w:themeShade="80"/>
      <w:sz w:val="30"/>
      <w:szCs w:val="50"/>
    </w:rPr>
  </w:style>
  <w:style w:type="paragraph" w:styleId="Heading2">
    <w:name w:val="heading 2"/>
    <w:basedOn w:val="Normal"/>
    <w:next w:val="Normal"/>
    <w:link w:val="Heading2Char"/>
    <w:uiPriority w:val="9"/>
    <w:unhideWhenUsed/>
    <w:qFormat/>
    <w:rsid w:val="00392ABC"/>
    <w:pPr>
      <w:keepNext/>
      <w:keepLines/>
      <w:spacing w:after="80"/>
      <w:outlineLvl w:val="1"/>
    </w:pPr>
    <w:rPr>
      <w:rFonts w:eastAsiaTheme="majorEastAsia" w:cstheme="majorBidi"/>
      <w:b/>
      <w:color w:val="074F6A" w:themeColor="accent4" w:themeShade="80"/>
      <w:sz w:val="26"/>
      <w:szCs w:val="40"/>
    </w:rPr>
  </w:style>
  <w:style w:type="paragraph" w:styleId="Heading3">
    <w:name w:val="heading 3"/>
    <w:basedOn w:val="Normal"/>
    <w:next w:val="Normal"/>
    <w:link w:val="Heading3Char"/>
    <w:uiPriority w:val="9"/>
    <w:unhideWhenUsed/>
    <w:qFormat/>
    <w:rsid w:val="00392ABC"/>
    <w:pPr>
      <w:keepNext/>
      <w:keepLines/>
      <w:spacing w:after="80"/>
      <w:outlineLvl w:val="2"/>
    </w:pPr>
    <w:rPr>
      <w:rFonts w:eastAsiaTheme="majorEastAsia" w:cstheme="majorBidi"/>
      <w:b/>
      <w:color w:val="0F4761" w:themeColor="accent1" w:themeShade="BF"/>
      <w:szCs w:val="35"/>
    </w:rPr>
  </w:style>
  <w:style w:type="paragraph" w:styleId="Heading4">
    <w:name w:val="heading 4"/>
    <w:basedOn w:val="Normal"/>
    <w:next w:val="Normal"/>
    <w:link w:val="Heading4Char"/>
    <w:uiPriority w:val="9"/>
    <w:unhideWhenUsed/>
    <w:qFormat/>
    <w:rsid w:val="00AC7B0D"/>
    <w:pPr>
      <w:keepNext/>
      <w:keepLines/>
      <w:spacing w:before="80" w:after="40"/>
      <w:outlineLvl w:val="3"/>
    </w:pPr>
    <w:rPr>
      <w:rFonts w:asciiTheme="minorHAnsi" w:eastAsiaTheme="majorEastAsia" w:hAnsiTheme="minorHAnsi" w:cstheme="majorBidi"/>
      <w:i/>
      <w:iCs/>
      <w:color w:val="0F4761" w:themeColor="accent1" w:themeShade="BF"/>
      <w:szCs w:val="30"/>
    </w:rPr>
  </w:style>
  <w:style w:type="paragraph" w:styleId="Heading5">
    <w:name w:val="heading 5"/>
    <w:basedOn w:val="Normal"/>
    <w:next w:val="Normal"/>
    <w:link w:val="Heading5Char"/>
    <w:uiPriority w:val="9"/>
    <w:semiHidden/>
    <w:unhideWhenUsed/>
    <w:qFormat/>
    <w:rsid w:val="00AC7B0D"/>
    <w:pPr>
      <w:keepNext/>
      <w:keepLines/>
      <w:spacing w:before="80" w:after="40"/>
      <w:outlineLvl w:val="4"/>
    </w:pPr>
    <w:rPr>
      <w:rFonts w:asciiTheme="minorHAnsi" w:eastAsiaTheme="majorEastAsia" w:hAnsiTheme="minorHAnsi" w:cstheme="majorBidi"/>
      <w:color w:val="0F4761" w:themeColor="accent1" w:themeShade="BF"/>
      <w:szCs w:val="30"/>
    </w:rPr>
  </w:style>
  <w:style w:type="paragraph" w:styleId="Heading6">
    <w:name w:val="heading 6"/>
    <w:basedOn w:val="Normal"/>
    <w:next w:val="Normal"/>
    <w:link w:val="Heading6Char"/>
    <w:uiPriority w:val="9"/>
    <w:semiHidden/>
    <w:unhideWhenUsed/>
    <w:qFormat/>
    <w:rsid w:val="00AC7B0D"/>
    <w:pPr>
      <w:keepNext/>
      <w:keepLines/>
      <w:spacing w:before="4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AC7B0D"/>
    <w:pPr>
      <w:keepNext/>
      <w:keepLines/>
      <w:spacing w:before="4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AC7B0D"/>
    <w:pPr>
      <w:keepNext/>
      <w:keepLines/>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AC7B0D"/>
    <w:pPr>
      <w:keepNext/>
      <w:keepLines/>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ABC"/>
    <w:rPr>
      <w:rFonts w:ascii="Arial" w:eastAsiaTheme="majorEastAsia" w:hAnsi="Arial" w:cstheme="majorBidi"/>
      <w:b/>
      <w:color w:val="074F6A" w:themeColor="accent4" w:themeShade="80"/>
      <w:sz w:val="30"/>
      <w:szCs w:val="50"/>
    </w:rPr>
  </w:style>
  <w:style w:type="character" w:customStyle="1" w:styleId="Heading2Char">
    <w:name w:val="Heading 2 Char"/>
    <w:basedOn w:val="DefaultParagraphFont"/>
    <w:link w:val="Heading2"/>
    <w:uiPriority w:val="9"/>
    <w:rsid w:val="00392ABC"/>
    <w:rPr>
      <w:rFonts w:ascii="Arial" w:eastAsiaTheme="majorEastAsia" w:hAnsi="Arial" w:cstheme="majorBidi"/>
      <w:b/>
      <w:color w:val="074F6A" w:themeColor="accent4" w:themeShade="80"/>
      <w:sz w:val="26"/>
      <w:szCs w:val="40"/>
    </w:rPr>
  </w:style>
  <w:style w:type="character" w:customStyle="1" w:styleId="Heading3Char">
    <w:name w:val="Heading 3 Char"/>
    <w:basedOn w:val="DefaultParagraphFont"/>
    <w:link w:val="Heading3"/>
    <w:uiPriority w:val="9"/>
    <w:rsid w:val="00392ABC"/>
    <w:rPr>
      <w:rFonts w:ascii="Arial" w:eastAsiaTheme="majorEastAsia" w:hAnsi="Arial" w:cstheme="majorBidi"/>
      <w:b/>
      <w:color w:val="0F4761" w:themeColor="accent1" w:themeShade="BF"/>
      <w:szCs w:val="35"/>
    </w:rPr>
  </w:style>
  <w:style w:type="character" w:customStyle="1" w:styleId="Heading4Char">
    <w:name w:val="Heading 4 Char"/>
    <w:basedOn w:val="DefaultParagraphFont"/>
    <w:link w:val="Heading4"/>
    <w:uiPriority w:val="9"/>
    <w:rsid w:val="00AC7B0D"/>
    <w:rPr>
      <w:rFonts w:asciiTheme="minorHAnsi" w:eastAsiaTheme="majorEastAsia" w:hAnsiTheme="minorHAnsi" w:cstheme="majorBidi"/>
      <w:i/>
      <w:iCs/>
      <w:color w:val="0F4761" w:themeColor="accent1" w:themeShade="BF"/>
      <w:szCs w:val="30"/>
    </w:rPr>
  </w:style>
  <w:style w:type="character" w:customStyle="1" w:styleId="Heading5Char">
    <w:name w:val="Heading 5 Char"/>
    <w:basedOn w:val="DefaultParagraphFont"/>
    <w:link w:val="Heading5"/>
    <w:uiPriority w:val="9"/>
    <w:semiHidden/>
    <w:rsid w:val="00AC7B0D"/>
    <w:rPr>
      <w:rFonts w:asciiTheme="minorHAnsi" w:eastAsiaTheme="majorEastAsia" w:hAnsiTheme="minorHAnsi" w:cstheme="majorBidi"/>
      <w:color w:val="0F4761" w:themeColor="accent1" w:themeShade="BF"/>
      <w:szCs w:val="30"/>
    </w:rPr>
  </w:style>
  <w:style w:type="character" w:customStyle="1" w:styleId="Heading6Char">
    <w:name w:val="Heading 6 Char"/>
    <w:basedOn w:val="DefaultParagraphFont"/>
    <w:link w:val="Heading6"/>
    <w:uiPriority w:val="9"/>
    <w:semiHidden/>
    <w:rsid w:val="00AC7B0D"/>
    <w:rPr>
      <w:rFonts w:asciiTheme="minorHAnsi" w:eastAsiaTheme="majorEastAsia" w:hAnsiTheme="minorHAnsi" w:cstheme="majorBidi"/>
      <w:i/>
      <w:iCs/>
      <w:color w:val="595959" w:themeColor="text1" w:themeTint="A6"/>
      <w:szCs w:val="30"/>
    </w:rPr>
  </w:style>
  <w:style w:type="character" w:customStyle="1" w:styleId="Heading7Char">
    <w:name w:val="Heading 7 Char"/>
    <w:basedOn w:val="DefaultParagraphFont"/>
    <w:link w:val="Heading7"/>
    <w:uiPriority w:val="9"/>
    <w:semiHidden/>
    <w:rsid w:val="00AC7B0D"/>
    <w:rPr>
      <w:rFonts w:asciiTheme="minorHAnsi" w:eastAsiaTheme="majorEastAsia" w:hAnsiTheme="minorHAnsi" w:cstheme="majorBidi"/>
      <w:color w:val="595959" w:themeColor="text1" w:themeTint="A6"/>
      <w:szCs w:val="30"/>
    </w:rPr>
  </w:style>
  <w:style w:type="character" w:customStyle="1" w:styleId="Heading8Char">
    <w:name w:val="Heading 8 Char"/>
    <w:basedOn w:val="DefaultParagraphFont"/>
    <w:link w:val="Heading8"/>
    <w:uiPriority w:val="9"/>
    <w:semiHidden/>
    <w:rsid w:val="00AC7B0D"/>
    <w:rPr>
      <w:rFonts w:asciiTheme="minorHAnsi" w:eastAsiaTheme="majorEastAsia" w:hAnsiTheme="minorHAnsi" w:cstheme="majorBidi"/>
      <w:i/>
      <w:iCs/>
      <w:color w:val="272727" w:themeColor="text1" w:themeTint="D8"/>
      <w:szCs w:val="30"/>
    </w:rPr>
  </w:style>
  <w:style w:type="character" w:customStyle="1" w:styleId="Heading9Char">
    <w:name w:val="Heading 9 Char"/>
    <w:basedOn w:val="DefaultParagraphFont"/>
    <w:link w:val="Heading9"/>
    <w:uiPriority w:val="9"/>
    <w:semiHidden/>
    <w:rsid w:val="00AC7B0D"/>
    <w:rPr>
      <w:rFonts w:asciiTheme="minorHAnsi" w:eastAsiaTheme="majorEastAsia" w:hAnsiTheme="minorHAnsi" w:cstheme="majorBidi"/>
      <w:color w:val="272727" w:themeColor="text1" w:themeTint="D8"/>
      <w:szCs w:val="30"/>
    </w:rPr>
  </w:style>
  <w:style w:type="paragraph" w:styleId="Title">
    <w:name w:val="Title"/>
    <w:basedOn w:val="Normal"/>
    <w:next w:val="Normal"/>
    <w:link w:val="TitleChar"/>
    <w:uiPriority w:val="10"/>
    <w:qFormat/>
    <w:rsid w:val="00AC7B0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C7B0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C7B0D"/>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C7B0D"/>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AC7B0D"/>
    <w:pPr>
      <w:spacing w:before="160" w:after="160"/>
      <w:jc w:val="center"/>
    </w:pPr>
    <w:rPr>
      <w:i/>
      <w:iCs/>
      <w:color w:val="404040" w:themeColor="text1" w:themeTint="BF"/>
      <w:szCs w:val="30"/>
    </w:rPr>
  </w:style>
  <w:style w:type="character" w:customStyle="1" w:styleId="QuoteChar">
    <w:name w:val="Quote Char"/>
    <w:basedOn w:val="DefaultParagraphFont"/>
    <w:link w:val="Quote"/>
    <w:uiPriority w:val="29"/>
    <w:rsid w:val="00AC7B0D"/>
    <w:rPr>
      <w:i/>
      <w:iCs/>
      <w:color w:val="404040" w:themeColor="text1" w:themeTint="BF"/>
      <w:szCs w:val="30"/>
    </w:rPr>
  </w:style>
  <w:style w:type="paragraph" w:styleId="ListParagraph">
    <w:name w:val="List Paragraph"/>
    <w:basedOn w:val="Normal"/>
    <w:uiPriority w:val="34"/>
    <w:qFormat/>
    <w:rsid w:val="00AC7B0D"/>
    <w:pPr>
      <w:ind w:left="720"/>
      <w:contextualSpacing/>
    </w:pPr>
    <w:rPr>
      <w:szCs w:val="30"/>
    </w:rPr>
  </w:style>
  <w:style w:type="character" w:styleId="IntenseEmphasis">
    <w:name w:val="Intense Emphasis"/>
    <w:basedOn w:val="DefaultParagraphFont"/>
    <w:uiPriority w:val="21"/>
    <w:qFormat/>
    <w:rsid w:val="00AC7B0D"/>
    <w:rPr>
      <w:i/>
      <w:iCs/>
      <w:color w:val="0F4761" w:themeColor="accent1" w:themeShade="BF"/>
    </w:rPr>
  </w:style>
  <w:style w:type="paragraph" w:styleId="IntenseQuote">
    <w:name w:val="Intense Quote"/>
    <w:basedOn w:val="Normal"/>
    <w:next w:val="Normal"/>
    <w:link w:val="IntenseQuoteChar"/>
    <w:uiPriority w:val="30"/>
    <w:qFormat/>
    <w:rsid w:val="00AC7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30"/>
    </w:rPr>
  </w:style>
  <w:style w:type="character" w:customStyle="1" w:styleId="IntenseQuoteChar">
    <w:name w:val="Intense Quote Char"/>
    <w:basedOn w:val="DefaultParagraphFont"/>
    <w:link w:val="IntenseQuote"/>
    <w:uiPriority w:val="30"/>
    <w:rsid w:val="00AC7B0D"/>
    <w:rPr>
      <w:i/>
      <w:iCs/>
      <w:color w:val="0F4761" w:themeColor="accent1" w:themeShade="BF"/>
      <w:szCs w:val="30"/>
    </w:rPr>
  </w:style>
  <w:style w:type="character" w:styleId="IntenseReference">
    <w:name w:val="Intense Reference"/>
    <w:basedOn w:val="DefaultParagraphFont"/>
    <w:uiPriority w:val="32"/>
    <w:qFormat/>
    <w:rsid w:val="00AC7B0D"/>
    <w:rPr>
      <w:b/>
      <w:bCs/>
      <w:smallCaps/>
      <w:color w:val="0F4761" w:themeColor="accent1" w:themeShade="BF"/>
      <w:spacing w:val="5"/>
    </w:rPr>
  </w:style>
  <w:style w:type="character" w:styleId="Strong">
    <w:name w:val="Strong"/>
    <w:basedOn w:val="DefaultParagraphFont"/>
    <w:uiPriority w:val="22"/>
    <w:qFormat/>
    <w:rsid w:val="00AC7B0D"/>
    <w:rPr>
      <w:b/>
      <w:bCs/>
    </w:rPr>
  </w:style>
  <w:style w:type="character" w:styleId="Emphasis">
    <w:name w:val="Emphasis"/>
    <w:basedOn w:val="DefaultParagraphFont"/>
    <w:uiPriority w:val="20"/>
    <w:qFormat/>
    <w:rsid w:val="00AC7B0D"/>
    <w:rPr>
      <w:i/>
      <w:iCs/>
    </w:rPr>
  </w:style>
  <w:style w:type="paragraph" w:styleId="NormalWeb">
    <w:name w:val="Normal (Web)"/>
    <w:basedOn w:val="Normal"/>
    <w:uiPriority w:val="99"/>
    <w:semiHidden/>
    <w:unhideWhenUsed/>
    <w:rsid w:val="00AC7B0D"/>
    <w:pPr>
      <w:spacing w:before="100" w:beforeAutospacing="1" w:after="100" w:afterAutospacing="1" w:line="240" w:lineRule="auto"/>
      <w:jc w:val="left"/>
    </w:pPr>
    <w:rPr>
      <w:rFonts w:eastAsia="Times New Roman"/>
      <w:kern w:val="0"/>
      <w:lang w:eastAsia="en-GB"/>
      <w14:ligatures w14:val="none"/>
    </w:rPr>
  </w:style>
  <w:style w:type="table" w:styleId="TableGridLight">
    <w:name w:val="Grid Table Light"/>
    <w:basedOn w:val="TableNormal"/>
    <w:uiPriority w:val="40"/>
    <w:rsid w:val="00321A3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56318C"/>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6318C"/>
    <w:rPr>
      <w:szCs w:val="30"/>
    </w:rPr>
  </w:style>
  <w:style w:type="character" w:styleId="PageNumber">
    <w:name w:val="page number"/>
    <w:basedOn w:val="DefaultParagraphFont"/>
    <w:uiPriority w:val="99"/>
    <w:semiHidden/>
    <w:unhideWhenUsed/>
    <w:rsid w:val="0056318C"/>
  </w:style>
  <w:style w:type="paragraph" w:styleId="TOCHeading">
    <w:name w:val="TOC Heading"/>
    <w:basedOn w:val="Heading1"/>
    <w:next w:val="Normal"/>
    <w:uiPriority w:val="39"/>
    <w:unhideWhenUsed/>
    <w:qFormat/>
    <w:rsid w:val="0056318C"/>
    <w:pPr>
      <w:spacing w:before="480" w:after="0" w:line="276" w:lineRule="auto"/>
      <w:jc w:val="left"/>
      <w:outlineLvl w:val="9"/>
    </w:pPr>
    <w:rPr>
      <w:rFonts w:asciiTheme="majorHAnsi" w:hAnsiTheme="majorHAnsi"/>
      <w:bCs/>
      <w:smallCap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56318C"/>
    <w:pPr>
      <w:spacing w:before="120"/>
      <w:jc w:val="left"/>
    </w:pPr>
    <w:rPr>
      <w:rFonts w:asciiTheme="minorHAnsi" w:hAnsiTheme="minorHAnsi" w:cs="Vrinda"/>
      <w:b/>
      <w:bCs/>
      <w:caps/>
      <w:sz w:val="20"/>
      <w:szCs w:val="20"/>
    </w:rPr>
  </w:style>
  <w:style w:type="paragraph" w:styleId="TOC2">
    <w:name w:val="toc 2"/>
    <w:basedOn w:val="Normal"/>
    <w:next w:val="Normal"/>
    <w:autoRedefine/>
    <w:uiPriority w:val="39"/>
    <w:unhideWhenUsed/>
    <w:rsid w:val="0056318C"/>
    <w:pPr>
      <w:ind w:left="240"/>
      <w:jc w:val="left"/>
    </w:pPr>
    <w:rPr>
      <w:rFonts w:asciiTheme="minorHAnsi" w:hAnsiTheme="minorHAnsi" w:cs="Vrinda"/>
      <w:smallCaps/>
      <w:sz w:val="20"/>
      <w:szCs w:val="20"/>
    </w:rPr>
  </w:style>
  <w:style w:type="character" w:styleId="Hyperlink">
    <w:name w:val="Hyperlink"/>
    <w:basedOn w:val="DefaultParagraphFont"/>
    <w:uiPriority w:val="99"/>
    <w:unhideWhenUsed/>
    <w:rsid w:val="0056318C"/>
    <w:rPr>
      <w:color w:val="467886" w:themeColor="hyperlink"/>
      <w:u w:val="single"/>
    </w:rPr>
  </w:style>
  <w:style w:type="paragraph" w:styleId="TOC3">
    <w:name w:val="toc 3"/>
    <w:basedOn w:val="Normal"/>
    <w:next w:val="Normal"/>
    <w:autoRedefine/>
    <w:uiPriority w:val="39"/>
    <w:unhideWhenUsed/>
    <w:rsid w:val="0056318C"/>
    <w:pPr>
      <w:ind w:left="480"/>
      <w:jc w:val="left"/>
    </w:pPr>
    <w:rPr>
      <w:rFonts w:asciiTheme="minorHAnsi" w:hAnsiTheme="minorHAnsi" w:cs="Vrinda"/>
      <w:i/>
      <w:iCs/>
      <w:sz w:val="20"/>
      <w:szCs w:val="20"/>
    </w:rPr>
  </w:style>
  <w:style w:type="paragraph" w:styleId="TOC4">
    <w:name w:val="toc 4"/>
    <w:basedOn w:val="Normal"/>
    <w:next w:val="Normal"/>
    <w:autoRedefine/>
    <w:uiPriority w:val="39"/>
    <w:semiHidden/>
    <w:unhideWhenUsed/>
    <w:rsid w:val="0056318C"/>
    <w:pPr>
      <w:ind w:left="720"/>
      <w:jc w:val="left"/>
    </w:pPr>
    <w:rPr>
      <w:rFonts w:asciiTheme="minorHAnsi" w:hAnsiTheme="minorHAnsi" w:cs="Vrinda"/>
      <w:sz w:val="18"/>
      <w:szCs w:val="18"/>
    </w:rPr>
  </w:style>
  <w:style w:type="paragraph" w:styleId="TOC5">
    <w:name w:val="toc 5"/>
    <w:basedOn w:val="Normal"/>
    <w:next w:val="Normal"/>
    <w:autoRedefine/>
    <w:uiPriority w:val="39"/>
    <w:semiHidden/>
    <w:unhideWhenUsed/>
    <w:rsid w:val="0056318C"/>
    <w:pPr>
      <w:ind w:left="960"/>
      <w:jc w:val="left"/>
    </w:pPr>
    <w:rPr>
      <w:rFonts w:asciiTheme="minorHAnsi" w:hAnsiTheme="minorHAnsi" w:cs="Vrinda"/>
      <w:sz w:val="18"/>
      <w:szCs w:val="18"/>
    </w:rPr>
  </w:style>
  <w:style w:type="paragraph" w:styleId="TOC6">
    <w:name w:val="toc 6"/>
    <w:basedOn w:val="Normal"/>
    <w:next w:val="Normal"/>
    <w:autoRedefine/>
    <w:uiPriority w:val="39"/>
    <w:semiHidden/>
    <w:unhideWhenUsed/>
    <w:rsid w:val="0056318C"/>
    <w:pPr>
      <w:ind w:left="1200"/>
      <w:jc w:val="left"/>
    </w:pPr>
    <w:rPr>
      <w:rFonts w:asciiTheme="minorHAnsi" w:hAnsiTheme="minorHAnsi" w:cs="Vrinda"/>
      <w:sz w:val="18"/>
      <w:szCs w:val="18"/>
    </w:rPr>
  </w:style>
  <w:style w:type="paragraph" w:styleId="TOC7">
    <w:name w:val="toc 7"/>
    <w:basedOn w:val="Normal"/>
    <w:next w:val="Normal"/>
    <w:autoRedefine/>
    <w:uiPriority w:val="39"/>
    <w:semiHidden/>
    <w:unhideWhenUsed/>
    <w:rsid w:val="0056318C"/>
    <w:pPr>
      <w:ind w:left="1440"/>
      <w:jc w:val="left"/>
    </w:pPr>
    <w:rPr>
      <w:rFonts w:asciiTheme="minorHAnsi" w:hAnsiTheme="minorHAnsi" w:cs="Vrinda"/>
      <w:sz w:val="18"/>
      <w:szCs w:val="18"/>
    </w:rPr>
  </w:style>
  <w:style w:type="paragraph" w:styleId="TOC8">
    <w:name w:val="toc 8"/>
    <w:basedOn w:val="Normal"/>
    <w:next w:val="Normal"/>
    <w:autoRedefine/>
    <w:uiPriority w:val="39"/>
    <w:semiHidden/>
    <w:unhideWhenUsed/>
    <w:rsid w:val="0056318C"/>
    <w:pPr>
      <w:ind w:left="1680"/>
      <w:jc w:val="left"/>
    </w:pPr>
    <w:rPr>
      <w:rFonts w:asciiTheme="minorHAnsi" w:hAnsiTheme="minorHAnsi" w:cs="Vrinda"/>
      <w:sz w:val="18"/>
      <w:szCs w:val="18"/>
    </w:rPr>
  </w:style>
  <w:style w:type="paragraph" w:styleId="TOC9">
    <w:name w:val="toc 9"/>
    <w:basedOn w:val="Normal"/>
    <w:next w:val="Normal"/>
    <w:autoRedefine/>
    <w:uiPriority w:val="39"/>
    <w:semiHidden/>
    <w:unhideWhenUsed/>
    <w:rsid w:val="0056318C"/>
    <w:pPr>
      <w:ind w:left="1920"/>
      <w:jc w:val="left"/>
    </w:pPr>
    <w:rPr>
      <w:rFonts w:asciiTheme="minorHAnsi" w:hAnsiTheme="minorHAnsi" w:cs="Vrinda"/>
      <w:sz w:val="18"/>
      <w:szCs w:val="18"/>
    </w:rPr>
  </w:style>
  <w:style w:type="character" w:styleId="UnresolvedMention">
    <w:name w:val="Unresolved Mention"/>
    <w:basedOn w:val="DefaultParagraphFont"/>
    <w:uiPriority w:val="99"/>
    <w:semiHidden/>
    <w:unhideWhenUsed/>
    <w:rsid w:val="00392ABC"/>
    <w:rPr>
      <w:color w:val="605E5C"/>
      <w:shd w:val="clear" w:color="auto" w:fill="E1DFDD"/>
    </w:rPr>
  </w:style>
  <w:style w:type="paragraph" w:styleId="Header">
    <w:name w:val="header"/>
    <w:basedOn w:val="Normal"/>
    <w:link w:val="HeaderChar"/>
    <w:uiPriority w:val="99"/>
    <w:unhideWhenUsed/>
    <w:rsid w:val="00AF3A7D"/>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AF3A7D"/>
    <w:rPr>
      <w:rFonts w:ascii="Arial" w:hAnsi="Arial"/>
      <w:szCs w:val="30"/>
    </w:rPr>
  </w:style>
  <w:style w:type="paragraph" w:styleId="NoSpacing">
    <w:name w:val="No Spacing"/>
    <w:uiPriority w:val="1"/>
    <w:qFormat/>
    <w:rsid w:val="00BF0B99"/>
    <w:pPr>
      <w:spacing w:line="240" w:lineRule="auto"/>
    </w:pPr>
    <w:rPr>
      <w:rFonts w:ascii="Arial" w:hAnsi="Arial"/>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universepg.com/public/img/storage/journal-pdf/1749728775_Challenges_to_import_trade_practices_in_Bangladesh.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theseus.fi/handle/10024/113904" TargetMode="External"/><Relationship Id="rId2" Type="http://schemas.openxmlformats.org/officeDocument/2006/relationships/styles" Target="styles.xml"/><Relationship Id="rId16" Type="http://schemas.openxmlformats.org/officeDocument/2006/relationships/hyperlink" Target="https://eclass.upatras.gr/modules/document/file.php/BMA543/MULTINATIONAL%20CORPORATIONS%20UNIVERSITY%20OF%20COLUMBIA.pdf" TargetMode="External"/><Relationship Id="rId20" Type="http://schemas.openxmlformats.org/officeDocument/2006/relationships/hyperlink" Target="https://pressbooks.uwf.edu/revenuemanagementillustrated/chapter/chapter-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Zahidul-Islam-47/publication/388998737_From_Tong_Stalls_to_Trendy_Cafes_Linguistic_Shifts_in_Dhaka"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reposit.library.du.ac.bd:8080/xmlui/bitstream/handle/123456789/1601/Razia%20Sultana%20Sumi.pdf?sequence=1&amp;isAllowed=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lationalcapitalgroup.com/downloads/TheBaristaPrinciple.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29</Pages>
  <Words>7430</Words>
  <Characters>42354</Characters>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49685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2025-11-04T14:19:00Z</dcterms:created>
  <dcterms:modified xsi:type="dcterms:W3CDTF">2025-11-20T11:32:00Z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6e45f64f-7754-4296-ad17-4305642deba5</vt:lpwstr>
  </property>
  <property fmtid="{D5CDD505-2E9C-101B-9397-08002B2CF9AE}" pid="3" name="MSIP_Label_b73649dc-6fee-4eb8-a128-734c3c842ea8_Enabled">
    <vt:lpwstr>true</vt:lpwstr>
  </property>
  <property fmtid="{D5CDD505-2E9C-101B-9397-08002B2CF9AE}" pid="4" name="MSIP_Label_b73649dc-6fee-4eb8-a128-734c3c842ea8_SetDate">
    <vt:lpwstr>2025-11-11T15:43:14Z</vt:lpwstr>
  </property>
  <property fmtid="{D5CDD505-2E9C-101B-9397-08002B2CF9AE}" pid="5" name="MSIP_Label_b73649dc-6fee-4eb8-a128-734c3c842ea8_Method">
    <vt:lpwstr>Standard</vt:lpwstr>
  </property>
  <property fmtid="{D5CDD505-2E9C-101B-9397-08002B2CF9AE}" pid="6" name="MSIP_Label_b73649dc-6fee-4eb8-a128-734c3c842ea8_Name">
    <vt:lpwstr>defa4170-0d19-0005-0004-bc88714345d2</vt:lpwstr>
  </property>
  <property fmtid="{D5CDD505-2E9C-101B-9397-08002B2CF9AE}" pid="7" name="MSIP_Label_b73649dc-6fee-4eb8-a128-734c3c842ea8_SiteId">
    <vt:lpwstr>857c21d2-1a16-43a4-90cf-d57f3fab9d2f</vt:lpwstr>
  </property>
  <property fmtid="{D5CDD505-2E9C-101B-9397-08002B2CF9AE}" pid="8" name="MSIP_Label_b73649dc-6fee-4eb8-a128-734c3c842ea8_ActionId">
    <vt:lpwstr>037c9946-e50a-4c4c-a063-93e2f522e81b</vt:lpwstr>
  </property>
  <property fmtid="{D5CDD505-2E9C-101B-9397-08002B2CF9AE}" pid="9" name="MSIP_Label_b73649dc-6fee-4eb8-a128-734c3c842ea8_ContentBits">
    <vt:lpwstr>0</vt:lpwstr>
  </property>
</Properties>
</file>