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57"/>
        <w:spacing w:before="1540" w:after="240"/>
        <w:jc w:val="center"/>
        <w:rPr>
          <w:rFonts w:ascii="Times New Roman" w:cs="Times New Roman" w:hAnsi="Times New Roman"/>
          <w:color w:val="4f81bd"/>
        </w:rPr>
      </w:pPr>
      <w:r>
        <w:rPr>
          <w:rFonts w:ascii="Times New Roman" w:cs="Times New Roman" w:hAnsi="Times New Roman"/>
          <w:noProof/>
          <w:color w:val="4f81bd"/>
        </w:rPr>
        <w:drawing>
          <wp:inline distL="0" distT="0" distB="0" distR="0">
            <wp:extent cx="1417320" cy="750570"/>
            <wp:effectExtent l="0" t="0" r="0" b="0"/>
            <wp:docPr id="1026" name="Picture 14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43"/>
                    <pic:cNvPicPr/>
                  </pic:nvPicPr>
                  <pic:blipFill>
                    <a:blip r:embed="rId2" cstate="print">
                      <a:duotone>
                        <a:srgbClr val="295890"/>
                        <a:srgbClr val="ffffff"/>
                      </a:duotone>
                    </a:blip>
                    <a:srcRect l="0" t="0" r="0" b="0"/>
                    <a:stretch/>
                  </pic:blipFill>
                  <pic:spPr>
                    <a:xfrm rot="0">
                      <a:off x="0" y="0"/>
                      <a:ext cx="1417320" cy="750570"/>
                    </a:xfrm>
                    <a:prstGeom prst="rect"/>
                    <a:ln>
                      <a:noFill/>
                    </a:ln>
                  </pic:spPr>
                </pic:pic>
              </a:graphicData>
            </a:graphic>
          </wp:inline>
        </w:drawing>
      </w:r>
    </w:p>
    <w:p>
      <w:pPr>
        <w:pStyle w:val="style157"/>
        <w:pBdr>
          <w:top w:val="single" w:sz="6" w:space="6" w:color="4f81bd"/>
          <w:bottom w:val="single" w:sz="6" w:space="6" w:color="4f81bd"/>
        </w:pBdr>
        <w:spacing w:after="240"/>
        <w:jc w:val="center"/>
        <w:rPr>
          <w:rFonts w:ascii="Times New Roman" w:cs="Times New Roman" w:eastAsia="宋体" w:hAnsi="Times New Roman"/>
          <w:caps/>
          <w:color w:val="4f81bd"/>
          <w:sz w:val="80"/>
          <w:szCs w:val="80"/>
        </w:rPr>
      </w:pPr>
      <w:r>
        <w:rPr>
          <w:rFonts w:ascii="Times New Roman" w:cs="Times New Roman" w:eastAsia="宋体" w:hAnsi="Times New Roman"/>
          <w:b/>
          <w:caps/>
          <w:color w:val="4f81bd"/>
          <w:sz w:val="36"/>
          <w:szCs w:val="36"/>
        </w:rPr>
        <w:t>Market entry strategies into a developing country's market : The case of Topshop and India's dynamic fashion and retail sector</w:t>
      </w:r>
    </w:p>
    <w:p>
      <w:pPr>
        <w:pStyle w:val="style157"/>
        <w:spacing w:before="480"/>
        <w:jc w:val="center"/>
        <w:rPr>
          <w:rFonts w:ascii="Times New Roman" w:cs="Times New Roman" w:hAnsi="Times New Roman"/>
          <w:color w:val="4f81bd"/>
        </w:rPr>
      </w:pPr>
      <w:r>
        <w:rPr>
          <w:rFonts w:ascii="Times New Roman" w:cs="Times New Roman" w:hAnsi="Times New Roman"/>
          <w:noProof/>
          <w:color w:val="4f81bd"/>
        </w:rPr>
        <w:drawing>
          <wp:inline distL="0" distT="0" distB="0" distR="0">
            <wp:extent cx="758825" cy="478790"/>
            <wp:effectExtent l="0" t="0" r="3175" b="0"/>
            <wp:docPr id="1027" name="Picture 14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44"/>
                    <pic:cNvPicPr/>
                  </pic:nvPicPr>
                  <pic:blipFill>
                    <a:blip r:embed="rId3" cstate="print">
                      <a:duotone>
                        <a:srgbClr val="295890"/>
                        <a:srgbClr val="ffffff"/>
                      </a:duotone>
                    </a:blip>
                    <a:srcRect l="0" t="0" r="0" b="0"/>
                    <a:stretch/>
                  </pic:blipFill>
                  <pic:spPr>
                    <a:xfrm rot="0">
                      <a:off x="0" y="0"/>
                      <a:ext cx="758825" cy="478790"/>
                    </a:xfrm>
                    <a:prstGeom prst="rect"/>
                  </pic:spPr>
                </pic:pic>
              </a:graphicData>
            </a:graphic>
          </wp:inline>
        </w:drawing>
      </w:r>
    </w:p>
    <w:p>
      <w:pPr>
        <w:pStyle w:val="style0"/>
        <w:spacing w:after="0" w:lineRule="auto" w:line="480"/>
        <w:jc w:val="center"/>
        <w:rPr>
          <w:rFonts w:ascii="Times New Roman" w:cs="Times New Roman" w:hAnsi="Times New Roman"/>
          <w:b/>
          <w:bCs/>
          <w:caps/>
          <w:sz w:val="36"/>
          <w:szCs w:val="36"/>
        </w:rPr>
      </w:pPr>
      <w:r>
        <w:rPr>
          <w:rFonts w:ascii="Times New Roman" w:cs="Times New Roman" w:hAnsi="Times New Roman"/>
          <w:b/>
          <w:bCs/>
          <w:caps/>
          <w:color w:val="ff0000"/>
          <w:sz w:val="36"/>
          <w:szCs w:val="36"/>
        </w:rPr>
        <w:t>Name:</w:t>
      </w:r>
      <w:r>
        <w:rPr>
          <w:rFonts w:ascii="Times New Roman" w:cs="Times New Roman" w:hAnsi="Times New Roman"/>
          <w:b/>
          <w:bCs/>
          <w:caps/>
          <w:sz w:val="36"/>
          <w:szCs w:val="36"/>
        </w:rPr>
        <w:t xml:space="preserve"> Dimple ben patel</w:t>
      </w:r>
    </w:p>
    <w:p>
      <w:pPr>
        <w:pStyle w:val="style0"/>
        <w:spacing w:after="0" w:lineRule="auto" w:line="480"/>
        <w:jc w:val="center"/>
        <w:rPr>
          <w:rFonts w:ascii="Times New Roman" w:cs="Times New Roman" w:hAnsi="Times New Roman"/>
          <w:b/>
          <w:bCs/>
          <w:caps/>
          <w:sz w:val="36"/>
          <w:szCs w:val="36"/>
        </w:rPr>
      </w:pPr>
      <w:r>
        <w:rPr>
          <w:rFonts w:ascii="Times New Roman" w:cs="Times New Roman" w:hAnsi="Times New Roman"/>
          <w:b/>
          <w:bCs/>
          <w:caps/>
          <w:color w:val="ff0000"/>
          <w:sz w:val="36"/>
          <w:szCs w:val="36"/>
        </w:rPr>
        <w:t>Student ID:</w:t>
      </w:r>
      <w:r>
        <w:rPr>
          <w:rFonts w:ascii="Times New Roman" w:cs="Times New Roman" w:hAnsi="Times New Roman"/>
          <w:b/>
          <w:bCs/>
          <w:caps/>
          <w:sz w:val="36"/>
          <w:szCs w:val="36"/>
        </w:rPr>
        <w:t xml:space="preserve"> 2</w:t>
      </w:r>
      <w:r>
        <w:rPr>
          <w:rFonts w:ascii="Times New Roman" w:cs="Times New Roman" w:hAnsi="Times New Roman"/>
          <w:b/>
          <w:bCs/>
          <w:caps/>
          <w:sz w:val="36"/>
          <w:szCs w:val="36"/>
          <w:lang w:val="en-US"/>
        </w:rPr>
        <w:t>1</w:t>
      </w:r>
      <w:r>
        <w:rPr>
          <w:rFonts w:ascii="Times New Roman" w:cs="Times New Roman" w:hAnsi="Times New Roman"/>
          <w:b/>
          <w:bCs/>
          <w:caps/>
          <w:sz w:val="36"/>
          <w:szCs w:val="36"/>
        </w:rPr>
        <w:t>33978</w:t>
      </w:r>
    </w:p>
    <w:p>
      <w:pPr>
        <w:pStyle w:val="style0"/>
        <w:spacing w:after="0" w:lineRule="auto" w:line="480"/>
        <w:jc w:val="center"/>
        <w:rPr>
          <w:rFonts w:ascii="Times New Roman" w:cs="Times New Roman" w:hAnsi="Times New Roman"/>
          <w:b/>
          <w:bCs/>
          <w:caps/>
          <w:sz w:val="36"/>
          <w:szCs w:val="36"/>
        </w:rPr>
      </w:pPr>
      <w:r>
        <w:rPr>
          <w:rFonts w:ascii="Times New Roman" w:cs="Times New Roman" w:hAnsi="Times New Roman"/>
          <w:b/>
          <w:bCs/>
          <w:caps/>
          <w:color w:val="ff0000"/>
          <w:sz w:val="36"/>
          <w:szCs w:val="36"/>
        </w:rPr>
        <w:t>Professor name:</w:t>
      </w:r>
      <w:r>
        <w:rPr>
          <w:rFonts w:ascii="Times New Roman" w:cs="Times New Roman" w:hAnsi="Times New Roman"/>
          <w:b/>
          <w:bCs/>
          <w:caps/>
          <w:sz w:val="36"/>
          <w:szCs w:val="36"/>
        </w:rPr>
        <w:t xml:space="preserve"> Hoang Dang Nguyen</w:t>
      </w:r>
    </w:p>
    <w:p>
      <w:pPr>
        <w:pStyle w:val="style0"/>
        <w:spacing w:after="0" w:lineRule="auto" w:line="480"/>
        <w:jc w:val="center"/>
        <w:rPr>
          <w:rFonts w:ascii="Times New Roman" w:cs="Times New Roman" w:hAnsi="Times New Roman"/>
          <w:b/>
          <w:bCs/>
          <w:caps/>
          <w:sz w:val="36"/>
          <w:szCs w:val="36"/>
        </w:rPr>
      </w:pPr>
      <w:r>
        <w:rPr>
          <w:rFonts w:ascii="Times New Roman" w:cs="Times New Roman" w:hAnsi="Times New Roman"/>
          <w:b/>
          <w:bCs/>
          <w:caps/>
          <w:color w:val="ff0000"/>
          <w:sz w:val="36"/>
          <w:szCs w:val="36"/>
        </w:rPr>
        <w:t>School of faculty:</w:t>
      </w:r>
      <w:r>
        <w:rPr>
          <w:rFonts w:ascii="Times New Roman" w:cs="Times New Roman" w:hAnsi="Times New Roman"/>
          <w:b/>
          <w:bCs/>
          <w:caps/>
          <w:sz w:val="36"/>
          <w:szCs w:val="36"/>
        </w:rPr>
        <w:t xml:space="preserve"> UWTSD</w:t>
      </w:r>
      <w:r>
        <w:rPr>
          <w:rFonts w:ascii="Times New Roman" w:cs="Times New Roman" w:hAnsi="Times New Roman"/>
          <w:b/>
          <w:bCs/>
          <w:caps/>
        </w:rPr>
        <w:br w:type="page"/>
      </w:r>
    </w:p>
    <w:p>
      <w:pPr>
        <w:pStyle w:val="style0"/>
        <w:spacing w:after="120"/>
        <w:rPr>
          <w:rFonts w:ascii="Arial" w:cs="Arial" w:hAnsi="Arial"/>
          <w:b/>
        </w:rPr>
      </w:pPr>
    </w:p>
    <w:p>
      <w:pPr>
        <w:pStyle w:val="style0"/>
        <w:pBdr>
          <w:left w:val="single" w:sz="4" w:space="4" w:color="auto"/>
          <w:right w:val="single" w:sz="4" w:space="4" w:color="auto"/>
          <w:top w:val="single" w:sz="4" w:space="1" w:color="auto"/>
          <w:bottom w:val="single" w:sz="4" w:space="1" w:color="auto"/>
        </w:pBdr>
        <w:spacing w:after="120"/>
        <w:jc w:val="center"/>
        <w:rPr>
          <w:rFonts w:ascii="Arial" w:cs="Arial" w:hAnsi="Arial"/>
        </w:rPr>
      </w:pPr>
      <w:r>
        <w:rPr>
          <w:rFonts w:ascii="Arial" w:cs="Arial" w:hAnsi="Arial"/>
          <w:noProof/>
        </w:rPr>
        <w:drawing>
          <wp:inline distL="0" distT="0" distB="0" distR="0">
            <wp:extent cx="1860550" cy="760730"/>
            <wp:effectExtent l="0" t="0" r="0" b="0"/>
            <wp:docPr id="1028"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4" cstate="print"/>
                    <a:srcRect l="0" t="0" r="0" b="0"/>
                    <a:stretch/>
                  </pic:blipFill>
                  <pic:spPr>
                    <a:xfrm rot="0">
                      <a:off x="0" y="0"/>
                      <a:ext cx="1860550" cy="760730"/>
                    </a:xfrm>
                    <a:prstGeom prst="rect"/>
                    <a:ln>
                      <a:noFill/>
                    </a:ln>
                  </pic:spPr>
                </pic:pic>
              </a:graphicData>
            </a:graphic>
          </wp:inline>
        </w:drawing>
      </w:r>
    </w:p>
    <w:p>
      <w:pPr>
        <w:pStyle w:val="style0"/>
        <w:pBdr>
          <w:left w:val="single" w:sz="4" w:space="4" w:color="auto"/>
          <w:right w:val="single" w:sz="4" w:space="4" w:color="auto"/>
          <w:top w:val="single" w:sz="4" w:space="1" w:color="auto"/>
          <w:bottom w:val="single" w:sz="4" w:space="1" w:color="auto"/>
        </w:pBdr>
        <w:spacing w:after="120"/>
        <w:jc w:val="center"/>
        <w:rPr>
          <w:rFonts w:ascii="Arial" w:cs="Arial" w:hAnsi="Arial"/>
        </w:rPr>
      </w:pPr>
      <w:r>
        <w:rPr>
          <w:rFonts w:ascii="Arial" w:cs="Arial" w:hAnsi="Arial"/>
          <w:b/>
        </w:rPr>
        <w:t>Master’s Degrees by Examination and Dissertation</w:t>
      </w:r>
    </w:p>
    <w:p>
      <w:pPr>
        <w:pStyle w:val="style0"/>
        <w:pBdr>
          <w:left w:val="single" w:sz="4" w:space="4" w:color="auto"/>
          <w:right w:val="single" w:sz="4" w:space="4" w:color="auto"/>
          <w:top w:val="single" w:sz="4" w:space="1" w:color="auto"/>
          <w:bottom w:val="single" w:sz="4" w:space="1" w:color="auto"/>
        </w:pBdr>
        <w:spacing w:after="120"/>
        <w:jc w:val="center"/>
        <w:rPr>
          <w:rFonts w:ascii="Arial" w:cs="Arial" w:hAnsi="Arial"/>
        </w:rPr>
      </w:pPr>
      <w:r>
        <w:rPr>
          <w:rFonts w:ascii="Arial" w:cs="Arial" w:hAnsi="Arial"/>
          <w:b/>
        </w:rPr>
        <w:t>Declaration Form</w:t>
      </w:r>
      <w:r>
        <w:rPr>
          <w:rFonts w:ascii="Arial" w:cs="Arial" w:hAnsi="Arial"/>
        </w:rPr>
        <w:t>.</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1. This work has not previously been accepted in substance for any degree and is not being concurrently submitted in candidature for any degree.</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Signed…….………………………………………………………………………...</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Date …………</w:t>
      </w:r>
      <w:r>
        <w:rPr>
          <w:rFonts w:ascii="Arial" w:cs="Arial" w:hAnsi="Arial"/>
        </w:rPr>
        <w:t>13/02/2024</w:t>
      </w:r>
      <w:r>
        <w:rPr>
          <w:rFonts w:ascii="Arial" w:cs="Arial" w:hAnsi="Arial"/>
        </w:rPr>
        <w:t>……………………………………………………………………...</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 xml:space="preserve">  </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 xml:space="preserve">2. This dissertation is being submitted in partial fulfilment of the </w:t>
      </w:r>
      <w:r>
        <w:rPr>
          <w:rFonts w:ascii="Arial" w:cs="Arial" w:hAnsi="Arial"/>
        </w:rPr>
        <w:t>requirements for the degree of Master in Business Administration</w:t>
      </w:r>
      <w:r>
        <w:rPr>
          <w:rFonts w:ascii="Arial" w:cs="Arial" w:hAnsi="Arial"/>
        </w:rPr>
        <w:t>.</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Signed  …………………………………………………………………………….</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Date  …………………………………………………………………..…………...</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 xml:space="preserve"> 3. This dissertation is the result of my own independent work/investigation, except where otherwise stated.</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 xml:space="preserve">Other sources are acknowledged by footnotes giving explicit references. </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A bibliography is appended.</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Signed candidate:  ……………………………………………….……………….</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Date:  ………</w:t>
      </w:r>
      <w:r>
        <w:rPr>
          <w:rFonts w:ascii="Arial" w:cs="Arial" w:hAnsi="Arial"/>
        </w:rPr>
        <w:t>13/02/2024</w:t>
      </w:r>
      <w:r>
        <w:rPr>
          <w:rFonts w:ascii="Arial" w:cs="Arial" w:hAnsi="Arial"/>
        </w:rPr>
        <w:t>…………………………………………….……………………….</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sz w:val="20"/>
          <w:szCs w:val="20"/>
        </w:rPr>
      </w:pPr>
      <w:r>
        <w:rPr>
          <w:rFonts w:ascii="Arial" w:cs="Arial" w:hAnsi="Arial"/>
        </w:rPr>
        <w:t xml:space="preserve">  </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 xml:space="preserve">4. I hereby give consent for my dissertation, if accepted, to be available for photocopying,  inter- library loan, and for deposit in the University’s digital repository </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Signed (candidate)……………………………………….………….…………...</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Date………………………………………………….…………….……………..</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b/>
        </w:rPr>
        <w:t>Supervisor’s Declaration</w:t>
      </w:r>
      <w:r>
        <w:rPr>
          <w:rFonts w:ascii="Arial" w:cs="Arial" w:hAnsi="Arial"/>
        </w:rPr>
        <w:t>.</w:t>
      </w:r>
    </w:p>
    <w:p>
      <w:pPr>
        <w:pStyle w:val="style0"/>
        <w:pBdr>
          <w:left w:val="single" w:sz="4" w:space="4" w:color="auto"/>
          <w:right w:val="single" w:sz="4" w:space="4" w:color="auto"/>
          <w:top w:val="single" w:sz="4" w:space="1" w:color="auto"/>
          <w:bottom w:val="single" w:sz="4" w:space="1" w:color="auto"/>
        </w:pBdr>
        <w:spacing w:after="120"/>
        <w:rPr>
          <w:rFonts w:ascii="Arial" w:cs="Arial" w:hAnsi="Arial"/>
        </w:rPr>
      </w:pPr>
      <w:r>
        <w:rPr>
          <w:rFonts w:ascii="Arial" w:cs="Arial" w:hAnsi="Arial"/>
        </w:rPr>
        <w:t>I am satisfied that this work is the result of the student’s own efforts.</w:t>
      </w:r>
    </w:p>
    <w:p>
      <w:pPr>
        <w:pStyle w:val="style0"/>
        <w:pBdr>
          <w:left w:val="single" w:sz="4" w:space="4" w:color="auto"/>
          <w:right w:val="single" w:sz="4" w:space="4" w:color="auto"/>
          <w:top w:val="single" w:sz="4" w:space="1" w:color="auto"/>
          <w:bottom w:val="single" w:sz="4" w:space="1" w:color="auto"/>
        </w:pBdr>
        <w:spacing w:after="120" w:lineRule="auto" w:line="360"/>
        <w:rPr>
          <w:rFonts w:ascii="Arial" w:cs="Arial" w:hAnsi="Arial"/>
        </w:rPr>
      </w:pPr>
      <w:r>
        <w:rPr>
          <w:rFonts w:ascii="Arial" w:cs="Arial" w:hAnsi="Arial"/>
        </w:rPr>
        <w:t>Signed:  …………………………………………………………………………..</w:t>
      </w:r>
    </w:p>
    <w:p>
      <w:pPr>
        <w:pStyle w:val="style0"/>
        <w:pBdr>
          <w:left w:val="single" w:sz="4" w:space="4" w:color="auto"/>
          <w:right w:val="single" w:sz="4" w:space="4" w:color="auto"/>
          <w:top w:val="single" w:sz="4" w:space="1" w:color="auto"/>
          <w:bottom w:val="single" w:sz="4" w:space="1" w:color="auto"/>
        </w:pBdr>
        <w:spacing w:after="120" w:lineRule="auto" w:line="360"/>
        <w:jc w:val="both"/>
        <w:rPr>
          <w:rFonts w:ascii="Arial" w:cs="Arial" w:hAnsi="Arial"/>
        </w:rPr>
      </w:pPr>
      <w:r>
        <w:rPr>
          <w:rFonts w:ascii="Arial" w:cs="Arial" w:hAnsi="Arial"/>
        </w:rPr>
        <w:t>Date:  ………</w:t>
      </w:r>
      <w:r>
        <w:rPr>
          <w:rFonts w:ascii="Arial" w:cs="Arial" w:hAnsi="Arial"/>
        </w:rPr>
        <w:t>13/02/2024</w:t>
      </w:r>
      <w:r>
        <w:rPr>
          <w:rFonts w:ascii="Arial" w:cs="Arial" w:hAnsi="Arial"/>
        </w:rPr>
        <w:t>……………………………………………………………………...</w:t>
      </w:r>
    </w:p>
    <w:bookmarkStart w:id="0" w:name="_Toc158548415"/>
    <w:p>
      <w:pPr>
        <w:pStyle w:val="style1"/>
        <w:rPr/>
      </w:pPr>
      <w:r>
        <w:t>Abstract:</w:t>
      </w:r>
      <w:bookmarkEnd w:id="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study investigates the strategic paths for Topshop's successful entry and expansion into the dynamic and rapidly changing Indian fashion and retail sector. The study employs a comprehensive methodological framework, combining primary and secondary data sources, to delve into the multifaceted landscape of India's retail sector. Through a detailed analysis of market entry strategies such as Foreign Direct Investment (FDI), joint ventures, licencing agreements, mergers and acquisitions, and direct exporting, the research identifies the best approaches for navigating the Indian market's complex regulatory, cultural, and competitive challenges.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Key findings underscore the importance of adaptation, innovation, and consumer interaction in achieving market penetration and long-term success. The study emphasises the importance of entrepreneurial strategies that prioritise innovation, adaptability, and risk-taking, citing case studies from successful brands such as Zara, Xiaomi, and Patanjali to demonstrate these ideas. The report also covers potential entry barriers, such as regulatory compliance, cultural mismatch, and the creation of a digital footprint, and recommends unique mitigation strategies for each challenge.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Topshop's strategic proposals emphasise the combination of digital interaction, collaborations, and localization initiatives, with a progressive and holistic approach to market introduction. The study also emphasises the significance of ongoing adaptation to changing customer preferences and market developments, identifying areas for further research to refine and update the proposed strategic framework. Overall, this study gives a deep view of the Indian fashion and retail sectors, with significant information for Topshop and other multinational businesses considering entering this thriving market.</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266"/>
        <w:rPr/>
      </w:pPr>
      <w:r>
        <w:t>Table of Contents</w:t>
      </w:r>
    </w:p>
    <w:p>
      <w:pPr>
        <w:pStyle w:val="style19"/>
        <w:tabs>
          <w:tab w:val="right" w:leader="dot" w:pos="9350"/>
        </w:tabs>
        <w:rPr>
          <w:rFonts w:cs="宋体" w:eastAsia="宋体"/>
          <w:b w:val="false"/>
          <w:bCs w:val="false"/>
          <w:noProof/>
          <w:sz w:val="22"/>
          <w:szCs w:val="22"/>
        </w:rPr>
      </w:pPr>
      <w:r>
        <w:rPr/>
        <w:fldChar w:fldCharType="begin"/>
      </w:r>
      <w:r>
        <w:instrText xml:space="preserve"> TOC \o "1-3" \h \z \u </w:instrText>
      </w:r>
      <w:r>
        <w:rPr/>
        <w:fldChar w:fldCharType="separate"/>
      </w:r>
      <w:r>
        <w:rPr/>
        <w:fldChar w:fldCharType="begin"/>
      </w:r>
      <w:r>
        <w:instrText xml:space="preserve"> HYPERLINK \l "_Toc158548415" </w:instrText>
      </w:r>
      <w:r>
        <w:rPr/>
        <w:fldChar w:fldCharType="separate"/>
      </w:r>
      <w:r>
        <w:rPr>
          <w:rStyle w:val="style85"/>
          <w:noProof/>
        </w:rPr>
        <w:t>Abstract:</w:t>
      </w:r>
      <w:r>
        <w:rPr>
          <w:noProof/>
          <w:webHidden/>
        </w:rPr>
        <w:tab/>
      </w:r>
      <w:r>
        <w:rPr>
          <w:noProof/>
          <w:webHidden/>
        </w:rPr>
        <w:fldChar w:fldCharType="begin"/>
      </w:r>
      <w:r>
        <w:rPr>
          <w:noProof/>
          <w:webHidden/>
        </w:rPr>
        <w:instrText xml:space="preserve"> PAGEREF _Toc158548415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"_Toc158548416" </w:instrText>
      </w:r>
      <w:r>
        <w:rPr/>
        <w:fldChar w:fldCharType="separate"/>
      </w:r>
      <w:r>
        <w:rPr>
          <w:rStyle w:val="style85"/>
          <w:noProof/>
        </w:rPr>
        <w:t>Chapter 1: Introduction</w:t>
      </w:r>
      <w:r>
        <w:rPr>
          <w:noProof/>
          <w:webHidden/>
        </w:rPr>
        <w:tab/>
      </w:r>
      <w:r>
        <w:rPr>
          <w:noProof/>
          <w:webHidden/>
        </w:rPr>
        <w:fldChar w:fldCharType="begin"/>
      </w:r>
      <w:r>
        <w:rPr>
          <w:noProof/>
          <w:webHidden/>
        </w:rPr>
        <w:instrText xml:space="preserve"> PAGEREF _Toc158548416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"_Toc158548417" </w:instrText>
      </w:r>
      <w:r>
        <w:rPr/>
        <w:fldChar w:fldCharType="separate"/>
      </w:r>
      <w:r>
        <w:rPr>
          <w:rStyle w:val="style85"/>
          <w:noProof/>
        </w:rPr>
        <w:t>1.1 Background and Context of the Study:</w:t>
      </w:r>
      <w:r>
        <w:rPr>
          <w:noProof/>
          <w:webHidden/>
        </w:rPr>
        <w:tab/>
      </w:r>
      <w:r>
        <w:rPr>
          <w:noProof/>
          <w:webHidden/>
        </w:rPr>
        <w:fldChar w:fldCharType="begin"/>
      </w:r>
      <w:r>
        <w:rPr>
          <w:noProof/>
          <w:webHidden/>
        </w:rPr>
        <w:instrText xml:space="preserve"> PAGEREF _Toc158548417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"_Toc158548418" </w:instrText>
      </w:r>
      <w:r>
        <w:rPr/>
        <w:fldChar w:fldCharType="separate"/>
      </w:r>
      <w:r>
        <w:rPr>
          <w:rStyle w:val="style85"/>
          <w:noProof/>
        </w:rPr>
        <w:t>1.2 Research Problem:</w:t>
      </w:r>
      <w:r>
        <w:rPr>
          <w:noProof/>
          <w:webHidden/>
        </w:rPr>
        <w:tab/>
      </w:r>
      <w:r>
        <w:rPr>
          <w:noProof/>
          <w:webHidden/>
        </w:rPr>
        <w:fldChar w:fldCharType="begin"/>
      </w:r>
      <w:r>
        <w:rPr>
          <w:noProof/>
          <w:webHidden/>
        </w:rPr>
        <w:instrText xml:space="preserve"> PAGEREF _Toc158548418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"_Toc158548419" </w:instrText>
      </w:r>
      <w:r>
        <w:rPr/>
        <w:fldChar w:fldCharType="separate"/>
      </w:r>
      <w:r>
        <w:rPr>
          <w:rStyle w:val="style85"/>
          <w:noProof/>
        </w:rPr>
        <w:t>1.3 Objectives:</w:t>
      </w:r>
      <w:r>
        <w:rPr>
          <w:noProof/>
          <w:webHidden/>
        </w:rPr>
        <w:tab/>
      </w:r>
      <w:r>
        <w:rPr>
          <w:noProof/>
          <w:webHidden/>
        </w:rPr>
        <w:fldChar w:fldCharType="begin"/>
      </w:r>
      <w:r>
        <w:rPr>
          <w:noProof/>
          <w:webHidden/>
        </w:rPr>
        <w:instrText xml:space="preserve"> PAGEREF _Toc158548419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"_Toc158548420" </w:instrText>
      </w:r>
      <w:r>
        <w:rPr/>
        <w:fldChar w:fldCharType="separate"/>
      </w:r>
      <w:r>
        <w:rPr>
          <w:rStyle w:val="style85"/>
          <w:noProof/>
        </w:rPr>
        <w:t>1.4 Research Questions:</w:t>
      </w:r>
      <w:r>
        <w:rPr>
          <w:noProof/>
          <w:webHidden/>
        </w:rPr>
        <w:tab/>
      </w:r>
      <w:r>
        <w:rPr>
          <w:noProof/>
          <w:webHidden/>
        </w:rPr>
        <w:fldChar w:fldCharType="begin"/>
      </w:r>
      <w:r>
        <w:rPr>
          <w:noProof/>
          <w:webHidden/>
        </w:rPr>
        <w:instrText xml:space="preserve"> PAGEREF _Toc158548420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"_Toc158548421" </w:instrText>
      </w:r>
      <w:r>
        <w:rPr/>
        <w:fldChar w:fldCharType="separate"/>
      </w:r>
      <w:r>
        <w:rPr>
          <w:rStyle w:val="style85"/>
          <w:noProof/>
        </w:rPr>
        <w:t>1.5 Rationale:</w:t>
      </w:r>
      <w:r>
        <w:rPr>
          <w:noProof/>
          <w:webHidden/>
        </w:rPr>
        <w:tab/>
      </w:r>
      <w:r>
        <w:rPr>
          <w:noProof/>
          <w:webHidden/>
        </w:rPr>
        <w:fldChar w:fldCharType="begin"/>
      </w:r>
      <w:r>
        <w:rPr>
          <w:noProof/>
          <w:webHidden/>
        </w:rPr>
        <w:instrText xml:space="preserve"> PAGEREF _Toc158548421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"_Toc158548422" </w:instrText>
      </w:r>
      <w:r>
        <w:rPr/>
        <w:fldChar w:fldCharType="separate"/>
      </w:r>
      <w:r>
        <w:rPr>
          <w:rStyle w:val="style85"/>
          <w:noProof/>
        </w:rPr>
        <w:t>1.6 Significance:</w:t>
      </w:r>
      <w:r>
        <w:rPr>
          <w:noProof/>
          <w:webHidden/>
        </w:rPr>
        <w:tab/>
      </w:r>
      <w:r>
        <w:rPr>
          <w:noProof/>
          <w:webHidden/>
        </w:rPr>
        <w:fldChar w:fldCharType="begin"/>
      </w:r>
      <w:r>
        <w:rPr>
          <w:noProof/>
          <w:webHidden/>
        </w:rPr>
        <w:instrText xml:space="preserve"> PAGEREF _Toc158548422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"_Toc158548423" </w:instrText>
      </w:r>
      <w:r>
        <w:rPr/>
        <w:fldChar w:fldCharType="separate"/>
      </w:r>
      <w:r>
        <w:rPr>
          <w:rStyle w:val="style85"/>
          <w:noProof/>
        </w:rPr>
        <w:t>1.7 Methodology:</w:t>
      </w:r>
      <w:r>
        <w:rPr>
          <w:noProof/>
          <w:webHidden/>
        </w:rPr>
        <w:tab/>
      </w:r>
      <w:r>
        <w:rPr>
          <w:noProof/>
          <w:webHidden/>
        </w:rPr>
        <w:fldChar w:fldCharType="begin"/>
      </w:r>
      <w:r>
        <w:rPr>
          <w:noProof/>
          <w:webHidden/>
        </w:rPr>
        <w:instrText xml:space="preserve"> PAGEREF _Toc158548423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"_Toc158548424" </w:instrText>
      </w:r>
      <w:r>
        <w:rPr/>
        <w:fldChar w:fldCharType="separate"/>
      </w:r>
      <w:r>
        <w:rPr>
          <w:rStyle w:val="style85"/>
          <w:noProof/>
        </w:rPr>
        <w:t>1.8 Theoretical Framework:</w:t>
      </w:r>
      <w:r>
        <w:rPr>
          <w:noProof/>
          <w:webHidden/>
        </w:rPr>
        <w:tab/>
      </w:r>
      <w:r>
        <w:rPr>
          <w:noProof/>
          <w:webHidden/>
        </w:rPr>
        <w:fldChar w:fldCharType="begin"/>
      </w:r>
      <w:r>
        <w:rPr>
          <w:noProof/>
          <w:webHidden/>
        </w:rPr>
        <w:instrText xml:space="preserve"> PAGEREF _Toc158548424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"_Toc158548425" </w:instrText>
      </w:r>
      <w:r>
        <w:rPr/>
        <w:fldChar w:fldCharType="separate"/>
      </w:r>
      <w:r>
        <w:rPr>
          <w:rStyle w:val="style85"/>
          <w:noProof/>
        </w:rPr>
        <w:t>1.9 Dissertation Structure:</w:t>
      </w:r>
      <w:r>
        <w:rPr>
          <w:noProof/>
          <w:webHidden/>
        </w:rPr>
        <w:tab/>
      </w:r>
      <w:r>
        <w:rPr>
          <w:noProof/>
          <w:webHidden/>
        </w:rPr>
        <w:fldChar w:fldCharType="begin"/>
      </w:r>
      <w:r>
        <w:rPr>
          <w:noProof/>
          <w:webHidden/>
        </w:rPr>
        <w:instrText xml:space="preserve"> PAGEREF _Toc158548425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"_Toc158548426" </w:instrText>
      </w:r>
      <w:r>
        <w:rPr/>
        <w:fldChar w:fldCharType="separate"/>
      </w:r>
      <w:r>
        <w:rPr>
          <w:rStyle w:val="style85"/>
          <w:rFonts w:ascii="Times New Roman" w:cs="Times New Roman" w:hAnsi="Times New Roman"/>
          <w:noProof/>
        </w:rPr>
        <w:t>Chapter 2: Literature Review</w:t>
      </w:r>
      <w:r>
        <w:rPr>
          <w:noProof/>
          <w:webHidden/>
        </w:rPr>
        <w:tab/>
      </w:r>
      <w:r>
        <w:rPr>
          <w:noProof/>
          <w:webHidden/>
        </w:rPr>
        <w:fldChar w:fldCharType="begin"/>
      </w:r>
      <w:r>
        <w:rPr>
          <w:noProof/>
          <w:webHidden/>
        </w:rPr>
        <w:instrText xml:space="preserve"> PAGEREF _Toc158548426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"_Toc158548427" </w:instrText>
      </w:r>
      <w:r>
        <w:rPr/>
        <w:fldChar w:fldCharType="separate"/>
      </w:r>
      <w:r>
        <w:rPr>
          <w:rStyle w:val="style85"/>
          <w:rFonts w:ascii="Times New Roman" w:cs="Times New Roman" w:hAnsi="Times New Roman"/>
          <w:noProof/>
        </w:rPr>
        <w:t>2.1 Introduction to the Indian Fashion and Retail Industry</w:t>
      </w:r>
      <w:r>
        <w:rPr>
          <w:noProof/>
          <w:webHidden/>
        </w:rPr>
        <w:tab/>
      </w:r>
      <w:r>
        <w:rPr>
          <w:noProof/>
          <w:webHidden/>
        </w:rPr>
        <w:fldChar w:fldCharType="begin"/>
      </w:r>
      <w:r>
        <w:rPr>
          <w:noProof/>
          <w:webHidden/>
        </w:rPr>
        <w:instrText xml:space="preserve"> PAGEREF _Toc158548427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"_Toc158548428" </w:instrText>
      </w:r>
      <w:r>
        <w:rPr/>
        <w:fldChar w:fldCharType="separate"/>
      </w:r>
      <w:r>
        <w:rPr>
          <w:rStyle w:val="style85"/>
          <w:rFonts w:ascii="Times New Roman" w:cs="Times New Roman" w:hAnsi="Times New Roman"/>
          <w:noProof/>
        </w:rPr>
        <w:t>2.2 Market Entry Strategies for Multinational Companies</w:t>
      </w:r>
      <w:r>
        <w:rPr>
          <w:noProof/>
          <w:webHidden/>
        </w:rPr>
        <w:tab/>
      </w:r>
      <w:r>
        <w:rPr>
          <w:noProof/>
          <w:webHidden/>
        </w:rPr>
        <w:fldChar w:fldCharType="begin"/>
      </w:r>
      <w:r>
        <w:rPr>
          <w:noProof/>
          <w:webHidden/>
        </w:rPr>
        <w:instrText xml:space="preserve"> PAGEREF _Toc158548428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"_Toc158548429" </w:instrText>
      </w:r>
      <w:r>
        <w:rPr/>
        <w:fldChar w:fldCharType="separate"/>
      </w:r>
      <w:r>
        <w:rPr>
          <w:rStyle w:val="style85"/>
          <w:noProof/>
        </w:rPr>
        <w:t>2.3 Choosing the Right International Market Entry Mode</w:t>
      </w:r>
      <w:r>
        <w:rPr>
          <w:noProof/>
          <w:webHidden/>
        </w:rPr>
        <w:tab/>
      </w:r>
      <w:r>
        <w:rPr>
          <w:noProof/>
          <w:webHidden/>
        </w:rPr>
        <w:fldChar w:fldCharType="begin"/>
      </w:r>
      <w:r>
        <w:rPr>
          <w:noProof/>
          <w:webHidden/>
        </w:rPr>
        <w:instrText xml:space="preserve"> PAGEREF _Toc158548429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"_Toc158548430" </w:instrText>
      </w:r>
      <w:r>
        <w:rPr/>
        <w:fldChar w:fldCharType="separate"/>
      </w:r>
      <w:r>
        <w:rPr>
          <w:rStyle w:val="style85"/>
          <w:rFonts w:ascii="Times New Roman" w:cs="Times New Roman" w:hAnsi="Times New Roman"/>
          <w:noProof/>
        </w:rPr>
        <w:t>2.4 Methodologies in Fashion and Retail Market Research</w:t>
      </w:r>
      <w:r>
        <w:rPr>
          <w:noProof/>
          <w:webHidden/>
        </w:rPr>
        <w:tab/>
      </w:r>
      <w:r>
        <w:rPr>
          <w:noProof/>
          <w:webHidden/>
        </w:rPr>
        <w:fldChar w:fldCharType="begin"/>
      </w:r>
      <w:r>
        <w:rPr>
          <w:noProof/>
          <w:webHidden/>
        </w:rPr>
        <w:instrText xml:space="preserve"> PAGEREF _Toc158548430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"_Toc158548431" </w:instrText>
      </w:r>
      <w:r>
        <w:rPr/>
        <w:fldChar w:fldCharType="separate"/>
      </w:r>
      <w:r>
        <w:rPr>
          <w:rStyle w:val="style85"/>
          <w:rFonts w:ascii="Times New Roman" w:cs="Times New Roman" w:hAnsi="Times New Roman"/>
          <w:noProof/>
        </w:rPr>
        <w:t>2.5 Approaches in Foreign Market Entry</w:t>
      </w:r>
      <w:r>
        <w:rPr>
          <w:noProof/>
          <w:webHidden/>
        </w:rPr>
        <w:tab/>
      </w:r>
      <w:r>
        <w:rPr>
          <w:noProof/>
          <w:webHidden/>
        </w:rPr>
        <w:fldChar w:fldCharType="begin"/>
      </w:r>
      <w:r>
        <w:rPr>
          <w:noProof/>
          <w:webHidden/>
        </w:rPr>
        <w:instrText xml:space="preserve"> PAGEREF _Toc158548431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"_Toc158548432" </w:instrText>
      </w:r>
      <w:r>
        <w:rPr/>
        <w:fldChar w:fldCharType="separate"/>
      </w:r>
      <w:r>
        <w:rPr>
          <w:rStyle w:val="style85"/>
          <w:rFonts w:ascii="Times New Roman" w:cs="Times New Roman" w:hAnsi="Times New Roman"/>
          <w:noProof/>
        </w:rPr>
        <w:t>2.6 Cultural Impacts on Consumer Behavior</w:t>
      </w:r>
      <w:r>
        <w:rPr>
          <w:noProof/>
          <w:webHidden/>
        </w:rPr>
        <w:tab/>
      </w:r>
      <w:r>
        <w:rPr>
          <w:noProof/>
          <w:webHidden/>
        </w:rPr>
        <w:fldChar w:fldCharType="begin"/>
      </w:r>
      <w:r>
        <w:rPr>
          <w:noProof/>
          <w:webHidden/>
        </w:rPr>
        <w:instrText xml:space="preserve"> PAGEREF _Toc158548432 \h </w:instrText>
      </w:r>
      <w:r>
        <w:rPr>
          <w:noProof/>
          <w:webHidden/>
        </w:rPr>
        <w:fldChar w:fldCharType="separate"/>
      </w:r>
      <w:r>
        <w:rPr>
          <w:noProof/>
          <w:webHidden/>
        </w:rPr>
        <w:t>19</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"_Toc158548433" </w:instrText>
      </w:r>
      <w:r>
        <w:rPr/>
        <w:fldChar w:fldCharType="separate"/>
      </w:r>
      <w:r>
        <w:rPr>
          <w:rStyle w:val="style85"/>
          <w:rFonts w:ascii="Times New Roman" w:cs="Times New Roman" w:hAnsi="Times New Roman"/>
          <w:noProof/>
        </w:rPr>
        <w:t>2.7 Regulatory Considerations and Information Gaps</w:t>
      </w:r>
      <w:r>
        <w:rPr>
          <w:noProof/>
          <w:webHidden/>
        </w:rPr>
        <w:tab/>
      </w:r>
      <w:r>
        <w:rPr>
          <w:noProof/>
          <w:webHidden/>
        </w:rPr>
        <w:fldChar w:fldCharType="begin"/>
      </w:r>
      <w:r>
        <w:rPr>
          <w:noProof/>
          <w:webHidden/>
        </w:rPr>
        <w:instrText xml:space="preserve"> PAGEREF _Toc158548433 \h </w:instrText>
      </w:r>
      <w:r>
        <w:rPr>
          <w:noProof/>
          <w:webHidden/>
        </w:rPr>
        <w:fldChar w:fldCharType="separate"/>
      </w:r>
      <w:r>
        <w:rPr>
          <w:noProof/>
          <w:webHidden/>
        </w:rPr>
        <w:t>20</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"_Toc158548434" </w:instrText>
      </w:r>
      <w:r>
        <w:rPr/>
        <w:fldChar w:fldCharType="separate"/>
      </w:r>
      <w:r>
        <w:rPr>
          <w:rStyle w:val="style85"/>
          <w:rFonts w:ascii="Times New Roman" w:cs="Times New Roman" w:hAnsi="Times New Roman"/>
          <w:noProof/>
        </w:rPr>
        <w:t>2.8 Digital Transformation and E-commerce Dynamics</w:t>
      </w:r>
      <w:r>
        <w:rPr>
          <w:noProof/>
          <w:webHidden/>
        </w:rPr>
        <w:tab/>
      </w:r>
      <w:r>
        <w:rPr>
          <w:noProof/>
          <w:webHidden/>
        </w:rPr>
        <w:fldChar w:fldCharType="begin"/>
      </w:r>
      <w:r>
        <w:rPr>
          <w:noProof/>
          <w:webHidden/>
        </w:rPr>
        <w:instrText xml:space="preserve"> PAGEREF _Toc158548434 \h </w:instrText>
      </w:r>
      <w:r>
        <w:rPr>
          <w:noProof/>
          <w:webHidden/>
        </w:rPr>
        <w:fldChar w:fldCharType="separate"/>
      </w:r>
      <w:r>
        <w:rPr>
          <w:noProof/>
          <w:webHidden/>
        </w:rPr>
        <w:t>22</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"_Toc158548435" </w:instrText>
      </w:r>
      <w:r>
        <w:rPr/>
        <w:fldChar w:fldCharType="separate"/>
      </w:r>
      <w:r>
        <w:rPr>
          <w:rStyle w:val="style85"/>
          <w:rFonts w:ascii="Times New Roman" w:cs="Times New Roman" w:hAnsi="Times New Roman"/>
          <w:noProof/>
        </w:rPr>
        <w:t>2.9 Conclusion of the Literature Review</w:t>
      </w:r>
      <w:r>
        <w:rPr>
          <w:noProof/>
          <w:webHidden/>
        </w:rPr>
        <w:tab/>
      </w:r>
      <w:r>
        <w:rPr>
          <w:noProof/>
          <w:webHidden/>
        </w:rPr>
        <w:fldChar w:fldCharType="begin"/>
      </w:r>
      <w:r>
        <w:rPr>
          <w:noProof/>
          <w:webHidden/>
        </w:rPr>
        <w:instrText xml:space="preserve"> PAGEREF _Toc158548435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"_Toc158548436" </w:instrText>
      </w:r>
      <w:r>
        <w:rPr/>
        <w:fldChar w:fldCharType="separate"/>
      </w:r>
      <w:r>
        <w:rPr>
          <w:rStyle w:val="style85"/>
          <w:rFonts w:ascii="Times New Roman" w:cs="Times New Roman" w:hAnsi="Times New Roman"/>
          <w:noProof/>
        </w:rPr>
        <w:t>Chapter 3: Research Methodology</w:t>
      </w:r>
      <w:r>
        <w:rPr>
          <w:noProof/>
          <w:webHidden/>
        </w:rPr>
        <w:tab/>
      </w:r>
      <w:r>
        <w:rPr>
          <w:noProof/>
          <w:webHidden/>
        </w:rPr>
        <w:fldChar w:fldCharType="begin"/>
      </w:r>
      <w:r>
        <w:rPr>
          <w:noProof/>
          <w:webHidden/>
        </w:rPr>
        <w:instrText xml:space="preserve"> PAGEREF _Toc158548436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"_Toc158548437" </w:instrText>
      </w:r>
      <w:r>
        <w:rPr/>
        <w:fldChar w:fldCharType="separate"/>
      </w:r>
      <w:r>
        <w:rPr>
          <w:rStyle w:val="style85"/>
          <w:rFonts w:ascii="Times New Roman" w:cs="Times New Roman" w:hAnsi="Times New Roman"/>
          <w:noProof/>
        </w:rPr>
        <w:t>3.1 Research Design and Approach</w:t>
      </w:r>
      <w:r>
        <w:rPr>
          <w:noProof/>
          <w:webHidden/>
        </w:rPr>
        <w:tab/>
      </w:r>
      <w:r>
        <w:rPr>
          <w:noProof/>
          <w:webHidden/>
        </w:rPr>
        <w:fldChar w:fldCharType="begin"/>
      </w:r>
      <w:r>
        <w:rPr>
          <w:noProof/>
          <w:webHidden/>
        </w:rPr>
        <w:instrText xml:space="preserve"> PAGEREF _Toc158548437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"_Toc158548438" </w:instrText>
      </w:r>
      <w:r>
        <w:rPr/>
        <w:fldChar w:fldCharType="separate"/>
      </w:r>
      <w:r>
        <w:rPr>
          <w:rStyle w:val="style85"/>
          <w:rFonts w:ascii="Times New Roman" w:cs="Times New Roman" w:hAnsi="Times New Roman"/>
          <w:noProof/>
        </w:rPr>
        <w:t>3.2 Data Collection Techniques</w:t>
      </w:r>
      <w:r>
        <w:rPr>
          <w:noProof/>
          <w:webHidden/>
        </w:rPr>
        <w:tab/>
      </w:r>
      <w:r>
        <w:rPr>
          <w:noProof/>
          <w:webHidden/>
        </w:rPr>
        <w:fldChar w:fldCharType="begin"/>
      </w:r>
      <w:r>
        <w:rPr>
          <w:noProof/>
          <w:webHidden/>
        </w:rPr>
        <w:instrText xml:space="preserve"> PAGEREF _Toc158548438 \h </w:instrText>
      </w:r>
      <w:r>
        <w:rPr>
          <w:noProof/>
          <w:webHidden/>
        </w:rPr>
        <w:fldChar w:fldCharType="separate"/>
      </w:r>
      <w:r>
        <w:rPr>
          <w:noProof/>
          <w:webHidden/>
        </w:rPr>
        <w:t>24</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"_Toc158548439" </w:instrText>
      </w:r>
      <w:r>
        <w:rPr/>
        <w:fldChar w:fldCharType="separate"/>
      </w:r>
      <w:r>
        <w:rPr>
          <w:rStyle w:val="style85"/>
          <w:rFonts w:ascii="Times New Roman" w:cs="Times New Roman" w:hAnsi="Times New Roman"/>
          <w:noProof/>
        </w:rPr>
        <w:t>3.3 Data Analysis Strategies</w:t>
      </w:r>
      <w:r>
        <w:rPr>
          <w:noProof/>
          <w:webHidden/>
        </w:rPr>
        <w:tab/>
      </w:r>
      <w:r>
        <w:rPr>
          <w:noProof/>
          <w:webHidden/>
        </w:rPr>
        <w:fldChar w:fldCharType="begin"/>
      </w:r>
      <w:r>
        <w:rPr>
          <w:noProof/>
          <w:webHidden/>
        </w:rPr>
        <w:instrText xml:space="preserve"> PAGEREF _Toc158548439 \h </w:instrText>
      </w:r>
      <w:r>
        <w:rPr>
          <w:noProof/>
          <w:webHidden/>
        </w:rPr>
        <w:fldChar w:fldCharType="separate"/>
      </w:r>
      <w:r>
        <w:rPr>
          <w:noProof/>
          <w:webHidden/>
        </w:rPr>
        <w:t>27</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"_Toc158548440" </w:instrText>
      </w:r>
      <w:r>
        <w:rPr/>
        <w:fldChar w:fldCharType="separate"/>
      </w:r>
      <w:r>
        <w:rPr>
          <w:rStyle w:val="style85"/>
          <w:rFonts w:ascii="Times New Roman" w:cs="Times New Roman" w:hAnsi="Times New Roman"/>
          <w:noProof/>
        </w:rPr>
        <w:t>3.4 Tools and Software</w:t>
      </w:r>
      <w:r>
        <w:rPr>
          <w:noProof/>
          <w:webHidden/>
        </w:rPr>
        <w:tab/>
      </w:r>
      <w:r>
        <w:rPr>
          <w:noProof/>
          <w:webHidden/>
        </w:rPr>
        <w:fldChar w:fldCharType="begin"/>
      </w:r>
      <w:r>
        <w:rPr>
          <w:noProof/>
          <w:webHidden/>
        </w:rPr>
        <w:instrText xml:space="preserve"> PAGEREF _Toc158548440 \h </w:instrText>
      </w:r>
      <w:r>
        <w:rPr>
          <w:noProof/>
          <w:webHidden/>
        </w:rPr>
        <w:fldChar w:fldCharType="separate"/>
      </w:r>
      <w:r>
        <w:rPr>
          <w:noProof/>
          <w:webHidden/>
        </w:rPr>
        <w:t>28</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"_Toc158548441" </w:instrText>
      </w:r>
      <w:r>
        <w:rPr/>
        <w:fldChar w:fldCharType="separate"/>
      </w:r>
      <w:r>
        <w:rPr>
          <w:rStyle w:val="style85"/>
          <w:rFonts w:ascii="Times New Roman" w:cs="Times New Roman" w:hAnsi="Times New Roman"/>
          <w:noProof/>
        </w:rPr>
        <w:t>3.5 Research Limitations</w:t>
      </w:r>
      <w:r>
        <w:rPr>
          <w:noProof/>
          <w:webHidden/>
        </w:rPr>
        <w:tab/>
      </w:r>
      <w:r>
        <w:rPr>
          <w:noProof/>
          <w:webHidden/>
        </w:rPr>
        <w:fldChar w:fldCharType="begin"/>
      </w:r>
      <w:r>
        <w:rPr>
          <w:noProof/>
          <w:webHidden/>
        </w:rPr>
        <w:instrText xml:space="preserve"> PAGEREF _Toc158548441 \h </w:instrText>
      </w:r>
      <w:r>
        <w:rPr>
          <w:noProof/>
          <w:webHidden/>
        </w:rPr>
        <w:fldChar w:fldCharType="separate"/>
      </w:r>
      <w:r>
        <w:rPr>
          <w:noProof/>
          <w:webHidden/>
        </w:rPr>
        <w:t>29</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"_Toc158548442" </w:instrText>
      </w:r>
      <w:r>
        <w:rPr/>
        <w:fldChar w:fldCharType="separate"/>
      </w:r>
      <w:r>
        <w:rPr>
          <w:rStyle w:val="style85"/>
          <w:rFonts w:ascii="Times New Roman" w:cs="Times New Roman" w:hAnsi="Times New Roman"/>
          <w:noProof/>
        </w:rPr>
        <w:t>3.6 Justification of Research Approach</w:t>
      </w:r>
      <w:r>
        <w:rPr>
          <w:noProof/>
          <w:webHidden/>
        </w:rPr>
        <w:tab/>
      </w:r>
      <w:r>
        <w:rPr>
          <w:noProof/>
          <w:webHidden/>
        </w:rPr>
        <w:fldChar w:fldCharType="begin"/>
      </w:r>
      <w:r>
        <w:rPr>
          <w:noProof/>
          <w:webHidden/>
        </w:rPr>
        <w:instrText xml:space="preserve"> PAGEREF _Toc158548442 \h </w:instrText>
      </w:r>
      <w:r>
        <w:rPr>
          <w:noProof/>
          <w:webHidden/>
        </w:rPr>
        <w:fldChar w:fldCharType="separate"/>
      </w:r>
      <w:r>
        <w:rPr>
          <w:noProof/>
          <w:webHidden/>
        </w:rPr>
        <w:t>30</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"_Toc158548443" </w:instrText>
      </w:r>
      <w:r>
        <w:rPr/>
        <w:fldChar w:fldCharType="separate"/>
      </w:r>
      <w:r>
        <w:rPr>
          <w:rStyle w:val="style85"/>
          <w:rFonts w:ascii="Times New Roman" w:cs="Times New Roman" w:hAnsi="Times New Roman"/>
          <w:noProof/>
        </w:rPr>
        <w:t>3.7 Conclusion:</w:t>
      </w:r>
      <w:r>
        <w:rPr>
          <w:noProof/>
          <w:webHidden/>
        </w:rPr>
        <w:tab/>
      </w:r>
      <w:r>
        <w:rPr>
          <w:noProof/>
          <w:webHidden/>
        </w:rPr>
        <w:fldChar w:fldCharType="begin"/>
      </w:r>
      <w:r>
        <w:rPr>
          <w:noProof/>
          <w:webHidden/>
        </w:rPr>
        <w:instrText xml:space="preserve"> PAGEREF _Toc158548443 \h </w:instrText>
      </w:r>
      <w:r>
        <w:rPr>
          <w:noProof/>
          <w:webHidden/>
        </w:rPr>
        <w:fldChar w:fldCharType="separate"/>
      </w:r>
      <w:r>
        <w:rPr>
          <w:noProof/>
          <w:webHidden/>
        </w:rPr>
        <w:t>32</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"_Toc158548444" </w:instrText>
      </w:r>
      <w:r>
        <w:rPr/>
        <w:fldChar w:fldCharType="separate"/>
      </w:r>
      <w:r>
        <w:rPr>
          <w:rStyle w:val="style85"/>
          <w:noProof/>
        </w:rPr>
        <w:t>Chapter 4: Analysis and Results</w:t>
      </w:r>
      <w:r>
        <w:rPr>
          <w:noProof/>
          <w:webHidden/>
        </w:rPr>
        <w:tab/>
      </w:r>
      <w:r>
        <w:rPr>
          <w:noProof/>
          <w:webHidden/>
        </w:rPr>
        <w:fldChar w:fldCharType="begin"/>
      </w:r>
      <w:r>
        <w:rPr>
          <w:noProof/>
          <w:webHidden/>
        </w:rPr>
        <w:instrText xml:space="preserve"> PAGEREF _Toc158548444 \h </w:instrText>
      </w:r>
      <w:r>
        <w:rPr>
          <w:noProof/>
          <w:webHidden/>
        </w:rPr>
        <w:fldChar w:fldCharType="separate"/>
      </w:r>
      <w:r>
        <w:rPr>
          <w:noProof/>
          <w:webHidden/>
        </w:rPr>
        <w:t>32</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"_Toc158548445" </w:instrText>
      </w:r>
      <w:r>
        <w:rPr/>
        <w:fldChar w:fldCharType="separate"/>
      </w:r>
      <w:r>
        <w:rPr>
          <w:rStyle w:val="style85"/>
          <w:noProof/>
        </w:rPr>
        <w:t>4.1 Overview of the Indian Fashion and Retail Sector</w:t>
      </w:r>
      <w:r>
        <w:rPr>
          <w:noProof/>
          <w:webHidden/>
        </w:rPr>
        <w:tab/>
      </w:r>
      <w:r>
        <w:rPr>
          <w:noProof/>
          <w:webHidden/>
        </w:rPr>
        <w:fldChar w:fldCharType="begin"/>
      </w:r>
      <w:r>
        <w:rPr>
          <w:noProof/>
          <w:webHidden/>
        </w:rPr>
        <w:instrText xml:space="preserve"> PAGEREF _Toc158548445 \h </w:instrText>
      </w:r>
      <w:r>
        <w:rPr>
          <w:noProof/>
          <w:webHidden/>
        </w:rPr>
        <w:fldChar w:fldCharType="separate"/>
      </w:r>
      <w:r>
        <w:rPr>
          <w:noProof/>
          <w:webHidden/>
        </w:rPr>
        <w:t>32</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"_Toc158548446" </w:instrText>
      </w:r>
      <w:r>
        <w:rPr/>
        <w:fldChar w:fldCharType="separate"/>
      </w:r>
      <w:r>
        <w:rPr>
          <w:rStyle w:val="style85"/>
          <w:noProof/>
        </w:rPr>
        <w:t>4.2 Entry Barriers for International Retail Brands in India</w:t>
      </w:r>
      <w:r>
        <w:rPr>
          <w:noProof/>
          <w:webHidden/>
        </w:rPr>
        <w:tab/>
      </w:r>
      <w:r>
        <w:rPr>
          <w:noProof/>
          <w:webHidden/>
        </w:rPr>
        <w:fldChar w:fldCharType="begin"/>
      </w:r>
      <w:r>
        <w:rPr>
          <w:noProof/>
          <w:webHidden/>
        </w:rPr>
        <w:instrText xml:space="preserve"> PAGEREF _Toc158548446 \h </w:instrText>
      </w:r>
      <w:r>
        <w:rPr>
          <w:noProof/>
          <w:webHidden/>
        </w:rPr>
        <w:fldChar w:fldCharType="separate"/>
      </w:r>
      <w:r>
        <w:rPr>
          <w:noProof/>
          <w:webHidden/>
        </w:rPr>
        <w:t>34</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"_Toc158548447" </w:instrText>
      </w:r>
      <w:r>
        <w:rPr/>
        <w:fldChar w:fldCharType="separate"/>
      </w:r>
      <w:r>
        <w:rPr>
          <w:rStyle w:val="style85"/>
          <w:noProof/>
        </w:rPr>
        <w:t>4.3 Analysis of Top Shop’s Strategic Entry Points</w:t>
      </w:r>
      <w:r>
        <w:rPr>
          <w:noProof/>
          <w:webHidden/>
        </w:rPr>
        <w:tab/>
      </w:r>
      <w:r>
        <w:rPr>
          <w:noProof/>
          <w:webHidden/>
        </w:rPr>
        <w:fldChar w:fldCharType="begin"/>
      </w:r>
      <w:r>
        <w:rPr>
          <w:noProof/>
          <w:webHidden/>
        </w:rPr>
        <w:instrText xml:space="preserve"> PAGEREF _Toc158548447 \h </w:instrText>
      </w:r>
      <w:r>
        <w:rPr>
          <w:noProof/>
          <w:webHidden/>
        </w:rPr>
        <w:fldChar w:fldCharType="separate"/>
      </w:r>
      <w:r>
        <w:rPr>
          <w:noProof/>
          <w:webHidden/>
        </w:rPr>
        <w:t>37</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"_Toc158548448" </w:instrText>
      </w:r>
      <w:r>
        <w:rPr/>
        <w:fldChar w:fldCharType="separate"/>
      </w:r>
      <w:r>
        <w:rPr>
          <w:rStyle w:val="style85"/>
          <w:noProof/>
        </w:rPr>
        <w:t>4.4 Effectiveness of Strategies in the Indian Market</w:t>
      </w:r>
      <w:r>
        <w:rPr>
          <w:noProof/>
          <w:webHidden/>
        </w:rPr>
        <w:tab/>
      </w:r>
      <w:r>
        <w:rPr>
          <w:noProof/>
          <w:webHidden/>
        </w:rPr>
        <w:fldChar w:fldCharType="begin"/>
      </w:r>
      <w:r>
        <w:rPr>
          <w:noProof/>
          <w:webHidden/>
        </w:rPr>
        <w:instrText xml:space="preserve"> PAGEREF _Toc158548448 \h </w:instrText>
      </w:r>
      <w:r>
        <w:rPr>
          <w:noProof/>
          <w:webHidden/>
        </w:rPr>
        <w:fldChar w:fldCharType="separate"/>
      </w:r>
      <w:r>
        <w:rPr>
          <w:noProof/>
          <w:webHidden/>
        </w:rPr>
        <w:t>40</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"_Toc158548449" </w:instrText>
      </w:r>
      <w:r>
        <w:rPr/>
        <w:fldChar w:fldCharType="separate"/>
      </w:r>
      <w:r>
        <w:rPr>
          <w:rStyle w:val="style85"/>
          <w:noProof/>
        </w:rPr>
        <w:t>4.5 Recommendations for Top Shop’s Market Entry and Expansion</w:t>
      </w:r>
      <w:r>
        <w:rPr>
          <w:noProof/>
          <w:webHidden/>
        </w:rPr>
        <w:tab/>
      </w:r>
      <w:r>
        <w:rPr>
          <w:noProof/>
          <w:webHidden/>
        </w:rPr>
        <w:fldChar w:fldCharType="begin"/>
      </w:r>
      <w:r>
        <w:rPr>
          <w:noProof/>
          <w:webHidden/>
        </w:rPr>
        <w:instrText xml:space="preserve"> PAGEREF _Toc158548449 \h </w:instrText>
      </w:r>
      <w:r>
        <w:rPr>
          <w:noProof/>
          <w:webHidden/>
        </w:rPr>
        <w:fldChar w:fldCharType="separate"/>
      </w:r>
      <w:r>
        <w:rPr>
          <w:noProof/>
          <w:webHidden/>
        </w:rPr>
        <w:t>43</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"_Toc158548450" </w:instrText>
      </w:r>
      <w:r>
        <w:rPr/>
        <w:fldChar w:fldCharType="separate"/>
      </w:r>
      <w:r>
        <w:rPr>
          <w:rStyle w:val="style85"/>
          <w:noProof/>
        </w:rPr>
        <w:t>4.6 Potential Challenges and Mitigation Strategies:</w:t>
      </w:r>
      <w:r>
        <w:rPr>
          <w:noProof/>
          <w:webHidden/>
        </w:rPr>
        <w:tab/>
      </w:r>
      <w:r>
        <w:rPr>
          <w:noProof/>
          <w:webHidden/>
        </w:rPr>
        <w:fldChar w:fldCharType="begin"/>
      </w:r>
      <w:r>
        <w:rPr>
          <w:noProof/>
          <w:webHidden/>
        </w:rPr>
        <w:instrText xml:space="preserve"> PAGEREF _Toc158548450 \h </w:instrText>
      </w:r>
      <w:r>
        <w:rPr>
          <w:noProof/>
          <w:webHidden/>
        </w:rPr>
        <w:fldChar w:fldCharType="separate"/>
      </w:r>
      <w:r>
        <w:rPr>
          <w:noProof/>
          <w:webHidden/>
        </w:rPr>
        <w:t>44</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"_Toc158548451" </w:instrText>
      </w:r>
      <w:r>
        <w:rPr/>
        <w:fldChar w:fldCharType="separate"/>
      </w:r>
      <w:r>
        <w:rPr>
          <w:rStyle w:val="style85"/>
          <w:noProof/>
        </w:rPr>
        <w:t>4.7 Conclusion:</w:t>
      </w:r>
      <w:r>
        <w:rPr>
          <w:noProof/>
          <w:webHidden/>
        </w:rPr>
        <w:tab/>
      </w:r>
      <w:r>
        <w:rPr>
          <w:noProof/>
          <w:webHidden/>
        </w:rPr>
        <w:fldChar w:fldCharType="begin"/>
      </w:r>
      <w:r>
        <w:rPr>
          <w:noProof/>
          <w:webHidden/>
        </w:rPr>
        <w:instrText xml:space="preserve"> PAGEREF _Toc158548451 \h </w:instrText>
      </w:r>
      <w:r>
        <w:rPr>
          <w:noProof/>
          <w:webHidden/>
        </w:rPr>
        <w:fldChar w:fldCharType="separate"/>
      </w:r>
      <w:r>
        <w:rPr>
          <w:noProof/>
          <w:webHidden/>
        </w:rPr>
        <w:t>46</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"_Toc158548452" </w:instrText>
      </w:r>
      <w:r>
        <w:rPr/>
        <w:fldChar w:fldCharType="separate"/>
      </w:r>
      <w:r>
        <w:rPr>
          <w:rStyle w:val="style85"/>
          <w:noProof/>
        </w:rPr>
        <w:t>Chapter 5: Conclusion</w:t>
      </w:r>
      <w:r>
        <w:rPr>
          <w:noProof/>
          <w:webHidden/>
        </w:rPr>
        <w:tab/>
      </w:r>
      <w:r>
        <w:rPr>
          <w:noProof/>
          <w:webHidden/>
        </w:rPr>
        <w:fldChar w:fldCharType="begin"/>
      </w:r>
      <w:r>
        <w:rPr>
          <w:noProof/>
          <w:webHidden/>
        </w:rPr>
        <w:instrText xml:space="preserve"> PAGEREF _Toc158548452 \h </w:instrText>
      </w:r>
      <w:r>
        <w:rPr>
          <w:noProof/>
          <w:webHidden/>
        </w:rPr>
        <w:fldChar w:fldCharType="separate"/>
      </w:r>
      <w:r>
        <w:rPr>
          <w:noProof/>
          <w:webHidden/>
        </w:rPr>
        <w:t>46</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"_Toc158548453" </w:instrText>
      </w:r>
      <w:r>
        <w:rPr/>
        <w:fldChar w:fldCharType="separate"/>
      </w:r>
      <w:r>
        <w:rPr>
          <w:rStyle w:val="style85"/>
          <w:noProof/>
        </w:rPr>
        <w:t>5.1 Summary of Key Findings</w:t>
      </w:r>
      <w:r>
        <w:rPr>
          <w:noProof/>
          <w:webHidden/>
        </w:rPr>
        <w:tab/>
      </w:r>
      <w:r>
        <w:rPr>
          <w:noProof/>
          <w:webHidden/>
        </w:rPr>
        <w:fldChar w:fldCharType="begin"/>
      </w:r>
      <w:r>
        <w:rPr>
          <w:noProof/>
          <w:webHidden/>
        </w:rPr>
        <w:instrText xml:space="preserve"> PAGEREF _Toc158548453 \h </w:instrText>
      </w:r>
      <w:r>
        <w:rPr>
          <w:noProof/>
          <w:webHidden/>
        </w:rPr>
        <w:fldChar w:fldCharType="separate"/>
      </w:r>
      <w:r>
        <w:rPr>
          <w:noProof/>
          <w:webHidden/>
        </w:rPr>
        <w:t>46</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"_Toc158548454" </w:instrText>
      </w:r>
      <w:r>
        <w:rPr/>
        <w:fldChar w:fldCharType="separate"/>
      </w:r>
      <w:r>
        <w:rPr>
          <w:rStyle w:val="style85"/>
          <w:noProof/>
        </w:rPr>
        <w:t>5.2 Strategic Recommendations Revisited</w:t>
      </w:r>
      <w:r>
        <w:rPr>
          <w:noProof/>
          <w:webHidden/>
        </w:rPr>
        <w:tab/>
      </w:r>
      <w:r>
        <w:rPr>
          <w:noProof/>
          <w:webHidden/>
        </w:rPr>
        <w:fldChar w:fldCharType="begin"/>
      </w:r>
      <w:r>
        <w:rPr>
          <w:noProof/>
          <w:webHidden/>
        </w:rPr>
        <w:instrText xml:space="preserve"> PAGEREF _Toc158548454 \h </w:instrText>
      </w:r>
      <w:r>
        <w:rPr>
          <w:noProof/>
          <w:webHidden/>
        </w:rPr>
        <w:fldChar w:fldCharType="separate"/>
      </w:r>
      <w:r>
        <w:rPr>
          <w:noProof/>
          <w:webHidden/>
        </w:rPr>
        <w:t>47</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"_Toc158548455" </w:instrText>
      </w:r>
      <w:r>
        <w:rPr/>
        <w:fldChar w:fldCharType="separate"/>
      </w:r>
      <w:r>
        <w:rPr>
          <w:rStyle w:val="style85"/>
          <w:noProof/>
        </w:rPr>
        <w:t>5.3 Potential Challenges and Mitigation Strategies</w:t>
      </w:r>
      <w:r>
        <w:rPr>
          <w:noProof/>
          <w:webHidden/>
        </w:rPr>
        <w:tab/>
      </w:r>
      <w:r>
        <w:rPr>
          <w:noProof/>
          <w:webHidden/>
        </w:rPr>
        <w:fldChar w:fldCharType="begin"/>
      </w:r>
      <w:r>
        <w:rPr>
          <w:noProof/>
          <w:webHidden/>
        </w:rPr>
        <w:instrText xml:space="preserve"> PAGEREF _Toc158548455 \h </w:instrText>
      </w:r>
      <w:r>
        <w:rPr>
          <w:noProof/>
          <w:webHidden/>
        </w:rPr>
        <w:fldChar w:fldCharType="separate"/>
      </w:r>
      <w:r>
        <w:rPr>
          <w:noProof/>
          <w:webHidden/>
        </w:rPr>
        <w:t>48</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"_Toc158548456" </w:instrText>
      </w:r>
      <w:r>
        <w:rPr/>
        <w:fldChar w:fldCharType="separate"/>
      </w:r>
      <w:r>
        <w:rPr>
          <w:rStyle w:val="style85"/>
          <w:noProof/>
        </w:rPr>
        <w:t>5.4 Implications for Future Research</w:t>
      </w:r>
      <w:r>
        <w:rPr>
          <w:noProof/>
          <w:webHidden/>
        </w:rPr>
        <w:tab/>
      </w:r>
      <w:r>
        <w:rPr>
          <w:noProof/>
          <w:webHidden/>
        </w:rPr>
        <w:fldChar w:fldCharType="begin"/>
      </w:r>
      <w:r>
        <w:rPr>
          <w:noProof/>
          <w:webHidden/>
        </w:rPr>
        <w:instrText xml:space="preserve"> PAGEREF _Toc158548456 \h </w:instrText>
      </w:r>
      <w:r>
        <w:rPr>
          <w:noProof/>
          <w:webHidden/>
        </w:rPr>
        <w:fldChar w:fldCharType="separate"/>
      </w:r>
      <w:r>
        <w:rPr>
          <w:noProof/>
          <w:webHidden/>
        </w:rPr>
        <w:t>49</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"_Toc158548457" </w:instrText>
      </w:r>
      <w:r>
        <w:rPr/>
        <w:fldChar w:fldCharType="separate"/>
      </w:r>
      <w:r>
        <w:rPr>
          <w:rStyle w:val="style85"/>
          <w:noProof/>
        </w:rPr>
        <w:t>5.5 Concluding Remarks</w:t>
      </w:r>
      <w:r>
        <w:rPr>
          <w:noProof/>
          <w:webHidden/>
        </w:rPr>
        <w:tab/>
      </w:r>
      <w:r>
        <w:rPr>
          <w:noProof/>
          <w:webHidden/>
        </w:rPr>
        <w:fldChar w:fldCharType="begin"/>
      </w:r>
      <w:r>
        <w:rPr>
          <w:noProof/>
          <w:webHidden/>
        </w:rPr>
        <w:instrText xml:space="preserve"> PAGEREF _Toc158548457 \h </w:instrText>
      </w:r>
      <w:r>
        <w:rPr>
          <w:noProof/>
          <w:webHidden/>
        </w:rPr>
        <w:fldChar w:fldCharType="separate"/>
      </w:r>
      <w:r>
        <w:rPr>
          <w:noProof/>
          <w:webHidden/>
        </w:rPr>
        <w:t>50</w:t>
      </w:r>
      <w:r>
        <w:rPr>
          <w:noProof/>
          <w:webHidden/>
        </w:rPr>
        <w:fldChar w:fldCharType="end"/>
      </w:r>
      <w:r>
        <w:rPr/>
        <w:fldChar w:fldCharType="end"/>
      </w:r>
    </w:p>
    <w:p>
      <w:pPr>
        <w:pStyle w:val="style19"/>
        <w:tabs>
          <w:tab w:val="right" w:leader="dot" w:pos="9350"/>
        </w:tabs>
        <w:rPr>
          <w:rFonts w:cs="宋体" w:eastAsia="宋体"/>
          <w:b w:val="false"/>
          <w:bCs w:val="false"/>
          <w:noProof/>
          <w:sz w:val="22"/>
          <w:szCs w:val="22"/>
        </w:rPr>
      </w:pPr>
      <w:r>
        <w:rPr/>
        <w:fldChar w:fldCharType="begin"/>
      </w:r>
      <w:r>
        <w:instrText xml:space="preserve"> HYPERLINK \l "_Toc158548458" </w:instrText>
      </w:r>
      <w:r>
        <w:rPr/>
        <w:fldChar w:fldCharType="separate"/>
      </w:r>
      <w:r>
        <w:rPr>
          <w:rStyle w:val="style85"/>
          <w:rFonts w:ascii="Times New Roman" w:cs="Times New Roman" w:hAnsi="Times New Roman"/>
          <w:noProof/>
        </w:rPr>
        <w:t>References</w:t>
      </w:r>
      <w:r>
        <w:rPr>
          <w:noProof/>
          <w:webHidden/>
        </w:rPr>
        <w:tab/>
      </w:r>
      <w:r>
        <w:rPr>
          <w:noProof/>
          <w:webHidden/>
        </w:rPr>
        <w:fldChar w:fldCharType="begin"/>
      </w:r>
      <w:r>
        <w:rPr>
          <w:noProof/>
          <w:webHidden/>
        </w:rPr>
        <w:instrText xml:space="preserve"> PAGEREF _Toc158548458 \h </w:instrText>
      </w:r>
      <w:r>
        <w:rPr>
          <w:noProof/>
          <w:webHidden/>
        </w:rPr>
        <w:fldChar w:fldCharType="separate"/>
      </w:r>
      <w:r>
        <w:rPr>
          <w:noProof/>
          <w:webHidden/>
        </w:rPr>
        <w:t>52</w:t>
      </w:r>
      <w:r>
        <w:rPr>
          <w:noProof/>
          <w:webHidden/>
        </w:rPr>
        <w:fldChar w:fldCharType="end"/>
      </w:r>
      <w:r>
        <w:rPr/>
        <w:fldChar w:fldCharType="end"/>
      </w:r>
    </w:p>
    <w:p>
      <w:pPr>
        <w:pStyle w:val="style0"/>
        <w:rPr/>
      </w:pPr>
      <w:r>
        <w:rPr>
          <w:b/>
          <w:bCs/>
          <w:noProof/>
        </w:rPr>
        <w:fldChar w:fldCharType="end"/>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bookmarkStart w:id="1" w:name="_Toc158548416"/>
    <w:p>
      <w:pPr>
        <w:pStyle w:val="style1"/>
        <w:jc w:val="center"/>
        <w:rPr>
          <w:sz w:val="32"/>
        </w:rPr>
      </w:pPr>
      <w:r>
        <w:rPr>
          <w:sz w:val="32"/>
        </w:rPr>
        <w:t>Chapter 1: Introduction</w:t>
      </w:r>
      <w:bookmarkEnd w:id="1"/>
    </w:p>
    <w:bookmarkStart w:id="2" w:name="_Toc158548417"/>
    <w:p>
      <w:pPr>
        <w:pStyle w:val="style1"/>
        <w:rPr/>
      </w:pPr>
      <w:r>
        <w:t>1.1 Background and Context of the Study</w:t>
      </w:r>
      <w:r>
        <w:t>:</w:t>
      </w:r>
      <w:bookmarkEnd w:id="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India's retail and fashion scene is a dynamic, ever-evolving environment that blends traditional customs with the </w:t>
      </w:r>
      <w:r>
        <w:rPr>
          <w:rFonts w:ascii="Times New Roman" w:cs="Times New Roman" w:hAnsi="Times New Roman"/>
          <w:sz w:val="24"/>
          <w:szCs w:val="24"/>
        </w:rPr>
        <w:t>practicality</w:t>
      </w:r>
      <w:r>
        <w:rPr>
          <w:rFonts w:ascii="Times New Roman" w:cs="Times New Roman" w:hAnsi="Times New Roman"/>
          <w:sz w:val="24"/>
          <w:szCs w:val="24"/>
        </w:rPr>
        <w:t xml:space="preserve"> of contemporary consumer tastes. Due to these factors, </w:t>
      </w:r>
      <w:r>
        <w:rPr>
          <w:rFonts w:ascii="Times New Roman" w:cs="Times New Roman" w:hAnsi="Times New Roman"/>
          <w:sz w:val="24"/>
          <w:szCs w:val="24"/>
        </w:rPr>
        <w:t>international companies like Top Shop should consider</w:t>
      </w:r>
      <w:r>
        <w:rPr>
          <w:rFonts w:ascii="Times New Roman" w:cs="Times New Roman" w:hAnsi="Times New Roman"/>
          <w:sz w:val="24"/>
          <w:szCs w:val="24"/>
        </w:rPr>
        <w:t xml:space="preserve"> opening a store in India</w:t>
      </w:r>
      <w:r>
        <w:rPr>
          <w:rFonts w:ascii="Times New Roman" w:cs="Times New Roman" w:hAnsi="Times New Roman"/>
          <w:sz w:val="24"/>
          <w:szCs w:val="24"/>
        </w:rPr>
        <w:t>. India's market is poised for expansion</w:t>
      </w:r>
      <w:r>
        <w:rPr>
          <w:rFonts w:ascii="Times New Roman" w:cs="Times New Roman" w:hAnsi="Times New Roman"/>
          <w:sz w:val="24"/>
          <w:szCs w:val="24"/>
        </w:rPr>
        <w:t>,</w:t>
      </w:r>
      <w:r>
        <w:rPr>
          <w:rFonts w:ascii="Times New Roman" w:cs="Times New Roman" w:hAnsi="Times New Roman"/>
          <w:sz w:val="24"/>
          <w:szCs w:val="24"/>
        </w:rPr>
        <w:t xml:space="preserve"> with </w:t>
      </w:r>
      <w:r>
        <w:rPr>
          <w:rFonts w:ascii="Times New Roman" w:cs="Times New Roman" w:hAnsi="Times New Roman"/>
          <w:sz w:val="24"/>
          <w:szCs w:val="24"/>
        </w:rPr>
        <w:t>many</w:t>
      </w:r>
      <w:r>
        <w:rPr>
          <w:rFonts w:ascii="Times New Roman" w:cs="Times New Roman" w:hAnsi="Times New Roman"/>
          <w:sz w:val="24"/>
          <w:szCs w:val="24"/>
        </w:rPr>
        <w:t xml:space="preserve"> individuals joining the middle class, more people using the internet daily</w:t>
      </w:r>
      <w:r>
        <w:rPr>
          <w:rFonts w:ascii="Times New Roman" w:cs="Times New Roman" w:hAnsi="Times New Roman"/>
          <w:sz w:val="24"/>
          <w:szCs w:val="24"/>
        </w:rPr>
        <w:t xml:space="preserve">, and young people who like to stay </w:t>
      </w:r>
      <w:r>
        <w:rPr>
          <w:rFonts w:ascii="Times New Roman" w:cs="Times New Roman" w:hAnsi="Times New Roman"/>
          <w:sz w:val="24"/>
          <w:szCs w:val="24"/>
        </w:rPr>
        <w:t>updated</w:t>
      </w:r>
      <w:r>
        <w:rPr>
          <w:rFonts w:ascii="Times New Roman" w:cs="Times New Roman" w:hAnsi="Times New Roman"/>
          <w:sz w:val="24"/>
          <w:szCs w:val="24"/>
        </w:rPr>
        <w:t xml:space="preserve"> on fashion trends. That being said, it's not simple to enter this sector. Thinking beyond the box, being adaptable, and </w:t>
      </w:r>
      <w:r>
        <w:rPr>
          <w:rFonts w:ascii="Times New Roman" w:cs="Times New Roman" w:hAnsi="Times New Roman"/>
          <w:sz w:val="24"/>
          <w:szCs w:val="24"/>
        </w:rPr>
        <w:t>thoroughly understanding</w:t>
      </w:r>
      <w:r>
        <w:rPr>
          <w:rFonts w:ascii="Times New Roman" w:cs="Times New Roman" w:hAnsi="Times New Roman"/>
          <w:sz w:val="24"/>
          <w:szCs w:val="24"/>
        </w:rPr>
        <w:t xml:space="preserve"> the local culture </w:t>
      </w:r>
      <w:r>
        <w:rPr>
          <w:rFonts w:ascii="Times New Roman" w:cs="Times New Roman" w:hAnsi="Times New Roman"/>
          <w:sz w:val="24"/>
          <w:szCs w:val="24"/>
        </w:rPr>
        <w:t>must</w:t>
      </w:r>
      <w:r>
        <w:rPr>
          <w:rFonts w:ascii="Times New Roman" w:cs="Times New Roman" w:hAnsi="Times New Roman"/>
          <w:sz w:val="24"/>
          <w:szCs w:val="24"/>
        </w:rPr>
        <w:t xml:space="preserve"> </w:t>
      </w:r>
      <w:r>
        <w:rPr>
          <w:rFonts w:ascii="Times New Roman" w:cs="Times New Roman" w:hAnsi="Times New Roman"/>
          <w:sz w:val="24"/>
          <w:szCs w:val="24"/>
        </w:rPr>
        <w:t>ensure the brand engages with consumers meaningfully</w:t>
      </w:r>
      <w:r>
        <w:t xml:space="preserve"> </w:t>
      </w:r>
      <w:r>
        <w:rPr>
          <w:rFonts w:ascii="Times New Roman" w:cs="Times New Roman" w:hAnsi="Times New Roman"/>
          <w:sz w:val="24"/>
          <w:szCs w:val="24"/>
        </w:rPr>
        <w:t>(Tolstoy et al., 2020)</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India's many cultures and tastes </w:t>
      </w:r>
      <w:r>
        <w:rPr>
          <w:rFonts w:ascii="Times New Roman" w:cs="Times New Roman" w:hAnsi="Times New Roman"/>
          <w:sz w:val="24"/>
          <w:szCs w:val="24"/>
        </w:rPr>
        <w:t>challenge</w:t>
      </w:r>
      <w:r>
        <w:rPr>
          <w:rFonts w:ascii="Times New Roman" w:cs="Times New Roman" w:hAnsi="Times New Roman"/>
          <w:sz w:val="24"/>
          <w:szCs w:val="24"/>
        </w:rPr>
        <w:t xml:space="preserve"> Top Shop, a retailer well-known for its stylish clothing offerings. The business needs to figure out how to blend its global appeal with the unique tastes of India </w:t>
      </w:r>
      <w:r>
        <w:rPr>
          <w:rFonts w:ascii="Times New Roman" w:cs="Times New Roman" w:hAnsi="Times New Roman"/>
          <w:sz w:val="24"/>
          <w:szCs w:val="24"/>
        </w:rPr>
        <w:t>to</w:t>
      </w:r>
      <w:r>
        <w:rPr>
          <w:rFonts w:ascii="Times New Roman" w:cs="Times New Roman" w:hAnsi="Times New Roman"/>
          <w:sz w:val="24"/>
          <w:szCs w:val="24"/>
        </w:rPr>
        <w:t xml:space="preserve"> provide the Indian consumer with products and services that suit their values and way of life in addition to being trendy</w:t>
      </w:r>
      <w:r>
        <w:t xml:space="preserve"> </w:t>
      </w:r>
      <w:r>
        <w:rPr>
          <w:rFonts w:ascii="Times New Roman" w:cs="Times New Roman" w:hAnsi="Times New Roman"/>
          <w:sz w:val="24"/>
          <w:szCs w:val="24"/>
        </w:rPr>
        <w:t>(Yang, Song</w:t>
      </w:r>
      <w:r>
        <w:rPr>
          <w:rFonts w:ascii="Times New Roman" w:cs="Times New Roman" w:hAnsi="Times New Roman"/>
          <w:sz w:val="24"/>
          <w:szCs w:val="24"/>
        </w:rPr>
        <w:t>,</w:t>
      </w:r>
      <w:r>
        <w:rPr>
          <w:rFonts w:ascii="Times New Roman" w:cs="Times New Roman" w:hAnsi="Times New Roman"/>
          <w:sz w:val="24"/>
          <w:szCs w:val="24"/>
        </w:rPr>
        <w:t xml:space="preserve"> and Tong, 2017)</w:t>
      </w:r>
      <w:r>
        <w:rPr>
          <w:rFonts w:ascii="Times New Roman" w:cs="Times New Roman" w:hAnsi="Times New Roman"/>
          <w:sz w:val="24"/>
          <w:szCs w:val="24"/>
        </w:rPr>
        <w:t xml:space="preserve">. In a nation where </w:t>
      </w:r>
      <w:r>
        <w:rPr>
          <w:rFonts w:ascii="Times New Roman" w:cs="Times New Roman" w:hAnsi="Times New Roman"/>
          <w:sz w:val="24"/>
          <w:szCs w:val="24"/>
        </w:rPr>
        <w:t>Western</w:t>
      </w:r>
      <w:r>
        <w:rPr>
          <w:rFonts w:ascii="Times New Roman" w:cs="Times New Roman" w:hAnsi="Times New Roman"/>
          <w:sz w:val="24"/>
          <w:szCs w:val="24"/>
        </w:rPr>
        <w:t xml:space="preserve"> clothing coexists with traditional apparel and regional preferences nearly make each area into its market, striking a balance is essential. </w:t>
      </w:r>
      <w:r>
        <w:rPr>
          <w:rFonts w:ascii="Times New Roman" w:cs="Times New Roman" w:hAnsi="Times New Roman"/>
          <w:sz w:val="24"/>
          <w:szCs w:val="24"/>
        </w:rPr>
        <w:t>Top Shop can't succeed</w:t>
      </w:r>
      <w:r>
        <w:rPr>
          <w:rFonts w:ascii="Times New Roman" w:cs="Times New Roman" w:hAnsi="Times New Roman"/>
          <w:sz w:val="24"/>
          <w:szCs w:val="24"/>
        </w:rPr>
        <w:t xml:space="preserve"> in India by </w:t>
      </w:r>
      <w:r>
        <w:rPr>
          <w:rFonts w:ascii="Times New Roman" w:cs="Times New Roman" w:hAnsi="Times New Roman"/>
          <w:sz w:val="24"/>
          <w:szCs w:val="24"/>
        </w:rPr>
        <w:t>replicating its overseas strategy.</w:t>
      </w:r>
      <w:r>
        <w:rPr>
          <w:rFonts w:ascii="Times New Roman" w:cs="Times New Roman" w:hAnsi="Times New Roman"/>
          <w:sz w:val="24"/>
          <w:szCs w:val="24"/>
        </w:rPr>
        <w:t xml:space="preserve"> </w:t>
      </w:r>
      <w:r>
        <w:rPr>
          <w:rFonts w:ascii="Times New Roman" w:cs="Times New Roman" w:hAnsi="Times New Roman"/>
          <w:sz w:val="24"/>
          <w:szCs w:val="24"/>
        </w:rPr>
        <w:t xml:space="preserve">Deep research, comprehension of the Indian market, and </w:t>
      </w:r>
      <w:r>
        <w:rPr>
          <w:rFonts w:ascii="Times New Roman" w:cs="Times New Roman" w:hAnsi="Times New Roman"/>
          <w:sz w:val="24"/>
          <w:szCs w:val="24"/>
        </w:rPr>
        <w:t>developing</w:t>
      </w:r>
      <w:r>
        <w:rPr>
          <w:rFonts w:ascii="Times New Roman" w:cs="Times New Roman" w:hAnsi="Times New Roman"/>
          <w:sz w:val="24"/>
          <w:szCs w:val="24"/>
        </w:rPr>
        <w:t xml:space="preserve"> creative, flexible solutions that respect India's variety are all necessary. This strategy goes beyond simply selling clothing; it involves assimilating Top Shop into Indian fashion culture </w:t>
      </w:r>
      <w:r>
        <w:rPr>
          <w:rFonts w:ascii="Times New Roman" w:cs="Times New Roman" w:hAnsi="Times New Roman"/>
          <w:sz w:val="24"/>
          <w:szCs w:val="24"/>
        </w:rPr>
        <w:t>to become</w:t>
      </w:r>
      <w:r>
        <w:rPr>
          <w:rFonts w:ascii="Times New Roman" w:cs="Times New Roman" w:hAnsi="Times New Roman"/>
          <w:sz w:val="24"/>
          <w:szCs w:val="24"/>
        </w:rPr>
        <w:t xml:space="preserve"> a brand that </w:t>
      </w:r>
      <w:r>
        <w:rPr>
          <w:rFonts w:ascii="Times New Roman" w:cs="Times New Roman" w:hAnsi="Times New Roman"/>
          <w:sz w:val="24"/>
          <w:szCs w:val="24"/>
        </w:rPr>
        <w:t>recognizes and honors</w:t>
      </w:r>
      <w:r>
        <w:rPr>
          <w:rFonts w:ascii="Times New Roman" w:cs="Times New Roman" w:hAnsi="Times New Roman"/>
          <w:sz w:val="24"/>
          <w:szCs w:val="24"/>
        </w:rPr>
        <w:t xml:space="preserve"> India's distinct fusion of modernity and heritage.</w:t>
      </w:r>
    </w:p>
    <w:bookmarkStart w:id="3" w:name="_Toc158548418"/>
    <w:p>
      <w:pPr>
        <w:pStyle w:val="style1"/>
        <w:rPr/>
      </w:pPr>
      <w:r>
        <w:t>1.2 Research Problem</w:t>
      </w:r>
      <w:r>
        <w:t>:</w:t>
      </w:r>
      <w:bookmarkEnd w:id="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International brands have a great opportunity to enter the Indian market, but it is </w:t>
      </w:r>
      <w:r>
        <w:rPr>
          <w:rFonts w:ascii="Times New Roman" w:cs="Times New Roman" w:hAnsi="Times New Roman"/>
          <w:sz w:val="24"/>
          <w:szCs w:val="24"/>
        </w:rPr>
        <w:t>difficult</w:t>
      </w:r>
      <w:r>
        <w:rPr>
          <w:rFonts w:ascii="Times New Roman" w:cs="Times New Roman" w:hAnsi="Times New Roman"/>
          <w:sz w:val="24"/>
          <w:szCs w:val="24"/>
        </w:rPr>
        <w:t xml:space="preserve">. They have significant challenges, including determining what Indian buyers want, coping with complex rules, adapting to local styles, and making the most of internet buying. The key issue we're looking into is determining the best business strategies for Top Shop to start successfully in India. This entails devising solutions to these issues in an ever-changing market. We need to </w:t>
      </w:r>
      <w:r>
        <w:rPr>
          <w:rFonts w:ascii="Times New Roman" w:cs="Times New Roman" w:hAnsi="Times New Roman"/>
          <w:sz w:val="24"/>
          <w:szCs w:val="24"/>
        </w:rPr>
        <w:t>develop</w:t>
      </w:r>
      <w:r>
        <w:rPr>
          <w:rFonts w:ascii="Times New Roman" w:cs="Times New Roman" w:hAnsi="Times New Roman"/>
          <w:sz w:val="24"/>
          <w:szCs w:val="24"/>
        </w:rPr>
        <w:t xml:space="preserve"> sensible and successful plans for Top Shop so that they can start strong and stay ahead of the competition. </w:t>
      </w:r>
      <w:r>
        <w:rPr>
          <w:rFonts w:ascii="Times New Roman" w:cs="Times New Roman" w:hAnsi="Times New Roman"/>
          <w:sz w:val="24"/>
          <w:szCs w:val="24"/>
        </w:rPr>
        <w:t xml:space="preserve">This study will go into these tactics </w:t>
      </w:r>
      <w:r>
        <w:rPr>
          <w:rFonts w:ascii="Times New Roman" w:cs="Times New Roman" w:hAnsi="Times New Roman"/>
          <w:sz w:val="24"/>
          <w:szCs w:val="24"/>
        </w:rPr>
        <w:t>to</w:t>
      </w:r>
      <w:r>
        <w:rPr>
          <w:rFonts w:ascii="Times New Roman" w:cs="Times New Roman" w:hAnsi="Times New Roman"/>
          <w:sz w:val="24"/>
          <w:szCs w:val="24"/>
        </w:rPr>
        <w:t xml:space="preserve"> assist Top Shop in </w:t>
      </w:r>
      <w:r>
        <w:rPr>
          <w:rFonts w:ascii="Times New Roman" w:cs="Times New Roman" w:hAnsi="Times New Roman"/>
          <w:sz w:val="24"/>
          <w:szCs w:val="24"/>
        </w:rPr>
        <w:t>starting successfully in India and</w:t>
      </w:r>
      <w:r>
        <w:rPr>
          <w:rFonts w:ascii="Times New Roman" w:cs="Times New Roman" w:hAnsi="Times New Roman"/>
          <w:sz w:val="24"/>
          <w:szCs w:val="24"/>
        </w:rPr>
        <w:t xml:space="preserve"> growing and flourishing there.</w:t>
      </w:r>
    </w:p>
    <w:bookmarkStart w:id="4" w:name="_Toc158548419"/>
    <w:p>
      <w:pPr>
        <w:pStyle w:val="style1"/>
        <w:rPr/>
      </w:pPr>
      <w:r>
        <w:t>1.3 Objectives</w:t>
      </w:r>
      <w:r>
        <w:t>:</w:t>
      </w:r>
      <w:bookmarkEnd w:id="4"/>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investigate the characteristics of </w:t>
      </w:r>
      <w:r>
        <w:rPr>
          <w:rFonts w:ascii="Times New Roman" w:cs="Times New Roman" w:hAnsi="Times New Roman"/>
          <w:sz w:val="24"/>
          <w:szCs w:val="24"/>
        </w:rPr>
        <w:t xml:space="preserve">India’s fashion and retail sectors </w:t>
      </w:r>
      <w:r>
        <w:rPr>
          <w:rFonts w:ascii="Times New Roman" w:cs="Times New Roman" w:hAnsi="Times New Roman"/>
          <w:sz w:val="24"/>
          <w:szCs w:val="24"/>
        </w:rPr>
        <w:t>and determine the obstacles and prospects facing global businesses such as Top Shop.</w:t>
      </w:r>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To evaluate how well various techniques work to enable a profitable market entry into India.</w:t>
      </w:r>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w:t>
      </w:r>
      <w:r>
        <w:rPr>
          <w:rFonts w:ascii="Times New Roman" w:cs="Times New Roman" w:hAnsi="Times New Roman"/>
          <w:sz w:val="24"/>
          <w:szCs w:val="24"/>
        </w:rPr>
        <w:t>create</w:t>
      </w:r>
      <w:r>
        <w:rPr>
          <w:rFonts w:ascii="Times New Roman" w:cs="Times New Roman" w:hAnsi="Times New Roman"/>
          <w:sz w:val="24"/>
          <w:szCs w:val="24"/>
        </w:rPr>
        <w:t xml:space="preserve"> a framework of business strategies designed specifically for Top Shop's introduction and growth in India.</w:t>
      </w:r>
    </w:p>
    <w:bookmarkStart w:id="5" w:name="_Toc158548420"/>
    <w:p>
      <w:pPr>
        <w:pStyle w:val="style1"/>
        <w:rPr/>
      </w:pPr>
      <w:r>
        <w:t>1.4 Research Questions</w:t>
      </w:r>
      <w:r>
        <w:t>:</w:t>
      </w:r>
      <w:bookmarkEnd w:id="5"/>
    </w:p>
    <w:p>
      <w:pPr>
        <w:pStyle w:val="style0"/>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are the salient features of </w:t>
      </w:r>
      <w:r>
        <w:rPr>
          <w:rFonts w:ascii="Times New Roman" w:cs="Times New Roman" w:hAnsi="Times New Roman"/>
          <w:sz w:val="24"/>
          <w:szCs w:val="24"/>
        </w:rPr>
        <w:t>India's fashion and retail industry dynamics</w:t>
      </w:r>
      <w:r>
        <w:rPr>
          <w:rFonts w:ascii="Times New Roman" w:cs="Times New Roman" w:hAnsi="Times New Roman"/>
          <w:sz w:val="24"/>
          <w:szCs w:val="24"/>
        </w:rPr>
        <w:t>?</w:t>
      </w:r>
    </w:p>
    <w:p>
      <w:pPr>
        <w:pStyle w:val="style0"/>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difficulties do foreign companies have when </w:t>
      </w:r>
      <w:r>
        <w:rPr>
          <w:rFonts w:ascii="Times New Roman" w:cs="Times New Roman" w:hAnsi="Times New Roman"/>
          <w:sz w:val="24"/>
          <w:szCs w:val="24"/>
        </w:rPr>
        <w:t>entering</w:t>
      </w:r>
      <w:r>
        <w:rPr>
          <w:rFonts w:ascii="Times New Roman" w:cs="Times New Roman" w:hAnsi="Times New Roman"/>
          <w:sz w:val="24"/>
          <w:szCs w:val="24"/>
        </w:rPr>
        <w:t xml:space="preserve"> the Indian market?</w:t>
      </w:r>
    </w:p>
    <w:p>
      <w:pPr>
        <w:pStyle w:val="style0"/>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Which business strategies work best for overcoming the obstacles associated with entering </w:t>
      </w:r>
      <w:r>
        <w:rPr>
          <w:rFonts w:ascii="Times New Roman" w:cs="Times New Roman" w:hAnsi="Times New Roman"/>
          <w:sz w:val="24"/>
          <w:szCs w:val="24"/>
        </w:rPr>
        <w:t>India’s fashion and retail sectors</w:t>
      </w:r>
      <w:r>
        <w:rPr>
          <w:rFonts w:ascii="Times New Roman" w:cs="Times New Roman" w:hAnsi="Times New Roman"/>
          <w:sz w:val="24"/>
          <w:szCs w:val="24"/>
        </w:rPr>
        <w:t>?</w:t>
      </w:r>
    </w:p>
    <w:p>
      <w:pPr>
        <w:pStyle w:val="style0"/>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In what ways may Top Shop modify these strategies to align with its Indian market entry and expansion plans?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These inquiries explore the fundamental ideas of the study, which looks into the best approaches for Top Shop to enter and grow its market in India's fashion and retail sector. These aim to investigate the distinct features of the Indian market, recognise the obstacles encountered by global retailers, assess efficacious business approaches for market penetration, and customise these approaches to Top Shop's particular objectives and Indian context.</w:t>
      </w:r>
    </w:p>
    <w:bookmarkStart w:id="6" w:name="_Toc158548421"/>
    <w:p>
      <w:pPr>
        <w:pStyle w:val="style1"/>
        <w:rPr/>
      </w:pPr>
      <w:r>
        <w:t>1.5 Rationale</w:t>
      </w:r>
      <w:r>
        <w:t>:</w:t>
      </w:r>
      <w:bookmarkEnd w:id="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For</w:t>
      </w:r>
      <w:r>
        <w:rPr>
          <w:rFonts w:ascii="Times New Roman" w:cs="Times New Roman" w:hAnsi="Times New Roman"/>
          <w:sz w:val="24"/>
          <w:szCs w:val="24"/>
        </w:rPr>
        <w:t xml:space="preserve"> companies such as Top Shop to succeed in India, they must </w:t>
      </w:r>
      <w:r>
        <w:rPr>
          <w:rFonts w:ascii="Times New Roman" w:cs="Times New Roman" w:hAnsi="Times New Roman"/>
          <w:sz w:val="24"/>
          <w:szCs w:val="24"/>
        </w:rPr>
        <w:t>thoroughly understand</w:t>
      </w:r>
      <w:r>
        <w:rPr>
          <w:rFonts w:ascii="Times New Roman" w:cs="Times New Roman" w:hAnsi="Times New Roman"/>
          <w:sz w:val="24"/>
          <w:szCs w:val="24"/>
        </w:rPr>
        <w:t xml:space="preserve"> the country's vast and intricate market. This study is crucial to that effort. India is not a single large market</w:t>
      </w:r>
      <w:r>
        <w:rPr>
          <w:rFonts w:ascii="Times New Roman" w:cs="Times New Roman" w:hAnsi="Times New Roman"/>
          <w:sz w:val="24"/>
          <w:szCs w:val="24"/>
        </w:rPr>
        <w:t xml:space="preserve"> but </w:t>
      </w:r>
      <w:r>
        <w:rPr>
          <w:rFonts w:ascii="Times New Roman" w:cs="Times New Roman" w:hAnsi="Times New Roman"/>
          <w:sz w:val="24"/>
          <w:szCs w:val="24"/>
        </w:rPr>
        <w:t xml:space="preserve">a collection of numerous smaller ones, each with preferences for products and </w:t>
      </w:r>
      <w:r>
        <w:rPr>
          <w:rFonts w:ascii="Times New Roman" w:cs="Times New Roman" w:hAnsi="Times New Roman"/>
          <w:sz w:val="24"/>
          <w:szCs w:val="24"/>
        </w:rPr>
        <w:t>shopping methods</w:t>
      </w:r>
      <w:r>
        <w:rPr>
          <w:rFonts w:ascii="Times New Roman" w:cs="Times New Roman" w:hAnsi="Times New Roman"/>
          <w:sz w:val="24"/>
          <w:szCs w:val="24"/>
        </w:rPr>
        <w:t xml:space="preserve">. Furthermore, more individuals than ever before are making purchases online, and India has its own set of commercial regulations. </w:t>
      </w:r>
      <w:r>
        <w:rPr>
          <w:rFonts w:ascii="Times New Roman" w:cs="Times New Roman" w:hAnsi="Times New Roman"/>
          <w:sz w:val="24"/>
          <w:szCs w:val="24"/>
        </w:rPr>
        <w:t xml:space="preserve">Top Shop must devise astute and adaptable strategies in the crowded retail market </w:t>
      </w:r>
      <w:r>
        <w:rPr>
          <w:rFonts w:ascii="Times New Roman" w:cs="Times New Roman" w:hAnsi="Times New Roman"/>
          <w:sz w:val="24"/>
          <w:szCs w:val="24"/>
        </w:rPr>
        <w:t>to differentiate itself from the competition and attract consumers.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research aims</w:t>
      </w:r>
      <w:r>
        <w:rPr>
          <w:rFonts w:ascii="Times New Roman" w:cs="Times New Roman" w:hAnsi="Times New Roman"/>
          <w:sz w:val="24"/>
          <w:szCs w:val="24"/>
        </w:rPr>
        <w:t xml:space="preserve"> to examine these problems in great detail and provide answers. It seeks to provide Top Shop and other foreign businesses with a detailed plan to grow and successfully join the Indian market</w:t>
      </w:r>
      <w:r>
        <w:t xml:space="preserve"> </w:t>
      </w:r>
      <w:r>
        <w:rPr>
          <w:rFonts w:ascii="Times New Roman" w:cs="Times New Roman" w:hAnsi="Times New Roman"/>
          <w:sz w:val="24"/>
          <w:szCs w:val="24"/>
        </w:rPr>
        <w:t>(Aaker and Moorman, 2023)</w:t>
      </w:r>
      <w:r>
        <w:rPr>
          <w:rFonts w:ascii="Times New Roman" w:cs="Times New Roman" w:hAnsi="Times New Roman"/>
          <w:sz w:val="24"/>
          <w:szCs w:val="24"/>
        </w:rPr>
        <w:t xml:space="preserve">. </w:t>
      </w:r>
      <w:r>
        <w:rPr>
          <w:rFonts w:ascii="Times New Roman" w:cs="Times New Roman" w:hAnsi="Times New Roman"/>
          <w:sz w:val="24"/>
          <w:szCs w:val="24"/>
        </w:rPr>
        <w:t>The aim is to determine what functions well in this rapidly evolving industry while considering cultural variances and optimizing e-commerce</w:t>
      </w:r>
      <w:r>
        <w:rPr>
          <w:rFonts w:ascii="Times New Roman" w:cs="Times New Roman" w:hAnsi="Times New Roman"/>
          <w:sz w:val="24"/>
          <w:szCs w:val="24"/>
        </w:rPr>
        <w:t>. In doing so, the study will assist Top Shop in making informed choices, steering clear of typical blunders, and establishing a genuine rapport with Indian customers</w:t>
      </w:r>
      <w:r>
        <w:t xml:space="preserve"> </w:t>
      </w:r>
      <w:r>
        <w:rPr>
          <w:rFonts w:ascii="Times New Roman" w:cs="Times New Roman" w:hAnsi="Times New Roman"/>
          <w:sz w:val="24"/>
          <w:szCs w:val="24"/>
        </w:rPr>
        <w:t>(Ramshankar and Joe Prathap, 2021)</w:t>
      </w:r>
      <w:r>
        <w:rPr>
          <w:rFonts w:ascii="Times New Roman" w:cs="Times New Roman" w:hAnsi="Times New Roman"/>
          <w:sz w:val="24"/>
          <w:szCs w:val="24"/>
        </w:rPr>
        <w:t xml:space="preserve">. To put it </w:t>
      </w:r>
      <w:r>
        <w:rPr>
          <w:rFonts w:ascii="Times New Roman" w:cs="Times New Roman" w:hAnsi="Times New Roman"/>
          <w:sz w:val="24"/>
          <w:szCs w:val="24"/>
        </w:rPr>
        <w:t>briefly</w:t>
      </w:r>
      <w:r>
        <w:rPr>
          <w:rFonts w:ascii="Times New Roman" w:cs="Times New Roman" w:hAnsi="Times New Roman"/>
          <w:sz w:val="24"/>
          <w:szCs w:val="24"/>
        </w:rPr>
        <w:t xml:space="preserve">, </w:t>
      </w:r>
      <w:r>
        <w:rPr>
          <w:rFonts w:ascii="Times New Roman" w:cs="Times New Roman" w:hAnsi="Times New Roman"/>
          <w:sz w:val="24"/>
          <w:szCs w:val="24"/>
        </w:rPr>
        <w:t>our research aims</w:t>
      </w:r>
      <w:r>
        <w:rPr>
          <w:rFonts w:ascii="Times New Roman" w:cs="Times New Roman" w:hAnsi="Times New Roman"/>
          <w:sz w:val="24"/>
          <w:szCs w:val="24"/>
        </w:rPr>
        <w:t xml:space="preserve"> to assist Top Shop and related businesses in navigating the competitive yet fascinating Indian market.</w:t>
      </w:r>
    </w:p>
    <w:bookmarkStart w:id="7" w:name="_Toc158548422"/>
    <w:p>
      <w:pPr>
        <w:pStyle w:val="style1"/>
        <w:rPr/>
      </w:pPr>
      <w:r>
        <w:t>1.6 Significance</w:t>
      </w:r>
      <w:r>
        <w:t>:</w:t>
      </w:r>
      <w:bookmarkEnd w:id="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study is vital to the global fashion industry because it assists foreign fashion and retail firms looking to establish or expand in India</w:t>
      </w:r>
      <w:r>
        <w:rPr>
          <w:rFonts w:ascii="Times New Roman" w:cs="Times New Roman" w:hAnsi="Times New Roman"/>
          <w:sz w:val="24"/>
          <w:szCs w:val="24"/>
        </w:rPr>
        <w:t>. It examines the most effective business approaches in India</w:t>
      </w:r>
      <w:r>
        <w:rPr>
          <w:rFonts w:ascii="Times New Roman" w:cs="Times New Roman" w:hAnsi="Times New Roman"/>
          <w:sz w:val="24"/>
          <w:szCs w:val="24"/>
        </w:rPr>
        <w:t>. It provides</w:t>
      </w:r>
      <w:r>
        <w:rPr>
          <w:rFonts w:ascii="Times New Roman" w:cs="Times New Roman" w:hAnsi="Times New Roman"/>
          <w:sz w:val="24"/>
          <w:szCs w:val="24"/>
        </w:rPr>
        <w:t xml:space="preserve"> these businesses with practical advice on how to break into the market, differentiate themselves from the competition, and continue expanding in the long run. This means that the research contributes to the discussion regarding cross-border commerce, particularly in developing nations like India, and </w:t>
      </w:r>
      <w:r>
        <w:rPr>
          <w:rFonts w:ascii="Times New Roman" w:cs="Times New Roman" w:hAnsi="Times New Roman"/>
          <w:sz w:val="24"/>
          <w:szCs w:val="24"/>
        </w:rPr>
        <w:t>benefits enterprises and</w:t>
      </w:r>
      <w:r>
        <w:rPr>
          <w:rFonts w:ascii="Times New Roman" w:cs="Times New Roman" w:hAnsi="Times New Roman"/>
          <w:sz w:val="24"/>
          <w:szCs w:val="24"/>
        </w:rPr>
        <w:t xml:space="preserve"> others</w:t>
      </w:r>
      <w:r>
        <w:t xml:space="preserve"> </w:t>
      </w:r>
      <w:r>
        <w:rPr>
          <w:rFonts w:ascii="Times New Roman" w:cs="Times New Roman" w:hAnsi="Times New Roman"/>
          <w:sz w:val="24"/>
          <w:szCs w:val="24"/>
        </w:rPr>
        <w:t>(Rathore, 2021)</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study serves as a valuable resource for policymakers and company owners. It demonstrates to them how they can facilitate investments by international brands and revive the Indian retail industry with innovative concepts. Consider the possibility that India would facilitate the establishment of international brands</w:t>
      </w:r>
      <w:r>
        <w:t xml:space="preserve"> </w:t>
      </w:r>
      <w:r>
        <w:rPr>
          <w:rFonts w:ascii="Times New Roman" w:cs="Times New Roman" w:hAnsi="Times New Roman"/>
          <w:sz w:val="24"/>
          <w:szCs w:val="24"/>
        </w:rPr>
        <w:t>(Pulicherla et al., 2021)</w:t>
      </w:r>
      <w:r>
        <w:rPr>
          <w:rFonts w:ascii="Times New Roman" w:cs="Times New Roman" w:hAnsi="Times New Roman"/>
          <w:sz w:val="24"/>
          <w:szCs w:val="24"/>
        </w:rPr>
        <w:t xml:space="preserve">. Increased job opportunities, more options for Indian consumers, and even more exciting developments in the retail industry could </w:t>
      </w:r>
      <w:r>
        <w:rPr>
          <w:rFonts w:ascii="Times New Roman" w:cs="Times New Roman" w:hAnsi="Times New Roman"/>
          <w:sz w:val="24"/>
          <w:szCs w:val="24"/>
        </w:rPr>
        <w:t>result from this. It may also increase the appeal of India as a destination for global brands seeking fresh markets.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put it plainly, this research aims to do more than merely support the growth of a single brand. Making shopping more enjoyable for all parties involved, opening up new opportunities for several companies to flourish in India, and exchanging knowledge on </w:t>
      </w:r>
      <w:r>
        <w:rPr>
          <w:rFonts w:ascii="Times New Roman" w:cs="Times New Roman" w:hAnsi="Times New Roman"/>
          <w:sz w:val="24"/>
          <w:szCs w:val="24"/>
        </w:rPr>
        <w:t>overcoming</w:t>
      </w:r>
      <w:r>
        <w:rPr>
          <w:rFonts w:ascii="Times New Roman" w:cs="Times New Roman" w:hAnsi="Times New Roman"/>
          <w:sz w:val="24"/>
          <w:szCs w:val="24"/>
        </w:rPr>
        <w:t xml:space="preserve"> the difficulties of breaking into new markets are all part of the goal</w:t>
      </w:r>
      <w:r>
        <w:t xml:space="preserve"> </w:t>
      </w:r>
      <w:r>
        <w:rPr>
          <w:rFonts w:ascii="Times New Roman" w:cs="Times New Roman" w:hAnsi="Times New Roman"/>
          <w:sz w:val="24"/>
          <w:szCs w:val="24"/>
        </w:rPr>
        <w:t>(Gao et al., 2017)</w:t>
      </w:r>
      <w:r>
        <w:rPr>
          <w:rFonts w:ascii="Times New Roman" w:cs="Times New Roman" w:hAnsi="Times New Roman"/>
          <w:sz w:val="24"/>
          <w:szCs w:val="24"/>
        </w:rPr>
        <w:t>. In this sense, the Indian economy and consumers who have access to international fashion trends and goods also gain from it in addition to the businesses.</w:t>
      </w:r>
    </w:p>
    <w:bookmarkStart w:id="8" w:name="_Toc158548423"/>
    <w:p>
      <w:pPr>
        <w:pStyle w:val="style1"/>
        <w:rPr/>
      </w:pPr>
      <w:r>
        <w:t>1.7 Methodology</w:t>
      </w:r>
      <w:r>
        <w:t>:</w:t>
      </w:r>
      <w:bookmarkEnd w:id="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 decided to do my research using an approach that </w:t>
      </w:r>
      <w:r>
        <w:rPr>
          <w:rFonts w:ascii="Times New Roman" w:cs="Times New Roman" w:hAnsi="Times New Roman"/>
          <w:sz w:val="24"/>
          <w:szCs w:val="24"/>
        </w:rPr>
        <w:t>closely examines already available data</w:t>
      </w:r>
      <w:r>
        <w:rPr>
          <w:rFonts w:ascii="Times New Roman" w:cs="Times New Roman" w:hAnsi="Times New Roman"/>
          <w:sz w:val="24"/>
          <w:szCs w:val="24"/>
        </w:rPr>
        <w:t xml:space="preserve">, such as industry reports, scholarly journal articles, market surveys, and instances of other foreign retail companies attempting to penetrate the Indian market. My primary objective is to collect and evaluate the available data </w:t>
      </w:r>
      <w:r>
        <w:rPr>
          <w:rFonts w:ascii="Times New Roman" w:cs="Times New Roman" w:hAnsi="Times New Roman"/>
          <w:sz w:val="24"/>
          <w:szCs w:val="24"/>
        </w:rPr>
        <w:t>to understand the Indian fashion and retail industries thoroughly</w:t>
      </w:r>
      <w:r>
        <w:rPr>
          <w:rFonts w:ascii="Times New Roman" w:cs="Times New Roman" w:hAnsi="Times New Roman"/>
          <w:sz w:val="24"/>
          <w:szCs w:val="24"/>
        </w:rPr>
        <w:t xml:space="preserve">. This entails </w:t>
      </w:r>
      <w:r>
        <w:rPr>
          <w:rFonts w:ascii="Times New Roman" w:cs="Times New Roman" w:hAnsi="Times New Roman"/>
          <w:sz w:val="24"/>
          <w:szCs w:val="24"/>
        </w:rPr>
        <w:t>looking</w:t>
      </w:r>
      <w:r>
        <w:rPr>
          <w:rFonts w:ascii="Times New Roman" w:cs="Times New Roman" w:hAnsi="Times New Roman"/>
          <w:sz w:val="24"/>
          <w:szCs w:val="24"/>
        </w:rPr>
        <w:t xml:space="preserve"> at consumer preferences, regulatory compliance, and market dynamics.</w:t>
      </w:r>
      <w:r>
        <w:rPr>
          <w:rFonts w:ascii="Times New Roman" w:cs="Times New Roman" w:hAnsi="Times New Roman"/>
          <w:sz w:val="24"/>
          <w:szCs w:val="24"/>
        </w:rPr>
        <w:t xml:space="preserve"> </w:t>
      </w:r>
      <w:r>
        <w:rPr>
          <w:rFonts w:ascii="Times New Roman" w:cs="Times New Roman" w:hAnsi="Times New Roman"/>
          <w:sz w:val="24"/>
          <w:szCs w:val="24"/>
        </w:rPr>
        <w:t xml:space="preserve">I am conducting a thematic analysis of this data using a specific method. As a result, I will </w:t>
      </w:r>
      <w:r>
        <w:rPr>
          <w:rFonts w:ascii="Times New Roman" w:cs="Times New Roman" w:hAnsi="Times New Roman"/>
          <w:sz w:val="24"/>
          <w:szCs w:val="24"/>
        </w:rPr>
        <w:t>search</w:t>
      </w:r>
      <w:r>
        <w:rPr>
          <w:rFonts w:ascii="Times New Roman" w:cs="Times New Roman" w:hAnsi="Times New Roman"/>
          <w:sz w:val="24"/>
          <w:szCs w:val="24"/>
        </w:rPr>
        <w:t xml:space="preserve"> for trends or themes in the data that shed light on the most effective approaches for Top Shop to launch and expand its operations in India. Using what has benefited or hampered other brands as an example, I'll </w:t>
      </w:r>
      <w:r>
        <w:rPr>
          <w:rFonts w:ascii="Times New Roman" w:cs="Times New Roman" w:hAnsi="Times New Roman"/>
          <w:sz w:val="24"/>
          <w:szCs w:val="24"/>
        </w:rPr>
        <w:t>attempt to determine the most effective tactics</w:t>
      </w:r>
      <w:r>
        <w:rPr>
          <w:rFonts w:ascii="Times New Roman" w:cs="Times New Roman" w:hAnsi="Times New Roman"/>
          <w:sz w:val="24"/>
          <w:szCs w:val="24"/>
        </w:rPr>
        <w:t xml:space="preserve">. This strategy aids in my in-depth study of the subject. This enables me to extract specific insights and formulate recommendations tailored to Top Shop, </w:t>
      </w:r>
      <w:r>
        <w:rPr>
          <w:rFonts w:ascii="Times New Roman" w:cs="Times New Roman" w:hAnsi="Times New Roman"/>
          <w:sz w:val="24"/>
          <w:szCs w:val="24"/>
        </w:rPr>
        <w:t>considering</w:t>
      </w:r>
      <w:r>
        <w:rPr>
          <w:rFonts w:ascii="Times New Roman" w:cs="Times New Roman" w:hAnsi="Times New Roman"/>
          <w:sz w:val="24"/>
          <w:szCs w:val="24"/>
        </w:rPr>
        <w:t xml:space="preserve"> the distinct opportunities and problems that the company may encounter in India.</w:t>
      </w:r>
      <w:r>
        <w:rPr>
          <w:rFonts w:ascii="Times New Roman" w:cs="Times New Roman" w:hAnsi="Times New Roman"/>
          <w:sz w:val="24"/>
          <w:szCs w:val="24"/>
        </w:rPr>
        <w:t xml:space="preserve"> </w:t>
      </w:r>
      <w:r>
        <w:rPr>
          <w:rFonts w:ascii="Times New Roman" w:cs="Times New Roman" w:hAnsi="Times New Roman"/>
          <w:sz w:val="24"/>
          <w:szCs w:val="24"/>
        </w:rPr>
        <w:t>In this manner, I'll be able to provide some very careful and targeted advice about how Top Shop might successfully enter the Indian market.</w:t>
      </w:r>
    </w:p>
    <w:bookmarkStart w:id="9" w:name="_Toc158548424"/>
    <w:p>
      <w:pPr>
        <w:pStyle w:val="style1"/>
        <w:rPr/>
      </w:pPr>
      <w:r>
        <w:t>1.8 Theoretical Framework</w:t>
      </w:r>
      <w:r>
        <w:t>:</w:t>
      </w:r>
      <w:bookmarkEnd w:id="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 apply concepts from the business world to my research to comprehend how Top Shop may expand into and succeed in India. Consider these concepts as instruments that enable us to understand the business environment more clearly. I examine Porter's Five Forces first. </w:t>
      </w:r>
      <w:r>
        <w:rPr>
          <w:rFonts w:ascii="Times New Roman" w:cs="Times New Roman" w:hAnsi="Times New Roman"/>
          <w:sz w:val="24"/>
          <w:szCs w:val="24"/>
        </w:rPr>
        <w:t xml:space="preserve">Identifying Top Shop's competitors and gauging the level of difficulty they would have </w:t>
      </w:r>
      <w:r>
        <w:rPr>
          <w:rFonts w:ascii="Times New Roman" w:cs="Times New Roman" w:hAnsi="Times New Roman"/>
          <w:sz w:val="24"/>
          <w:szCs w:val="24"/>
        </w:rPr>
        <w:t xml:space="preserve">helps me understand </w:t>
      </w:r>
      <w:r>
        <w:rPr>
          <w:rFonts w:ascii="Times New Roman" w:cs="Times New Roman" w:hAnsi="Times New Roman"/>
          <w:sz w:val="24"/>
          <w:szCs w:val="24"/>
        </w:rPr>
        <w:t>how competitive the fashion market in India is</w:t>
      </w:r>
      <w:r>
        <w:t xml:space="preserve"> </w:t>
      </w:r>
      <w:r>
        <w:rPr>
          <w:rFonts w:ascii="Times New Roman" w:cs="Times New Roman" w:hAnsi="Times New Roman"/>
          <w:sz w:val="24"/>
          <w:szCs w:val="24"/>
        </w:rPr>
        <w:t>(Kumar, 2023)</w:t>
      </w:r>
      <w:r>
        <w:rPr>
          <w:rFonts w:ascii="Times New Roman" w:cs="Times New Roman" w:hAnsi="Times New Roman"/>
          <w:sz w:val="24"/>
          <w:szCs w:val="24"/>
        </w:rPr>
        <w:t>. Then, I employ the Theory of Opportunity, which focuses on identifying profitable company opportunities. It's similar to identifying a void in the market that Top Shop can satisfy</w:t>
      </w:r>
      <w:r>
        <w:t xml:space="preserve"> </w:t>
      </w:r>
      <w:r>
        <w:rPr>
          <w:rFonts w:ascii="Times New Roman" w:cs="Times New Roman" w:hAnsi="Times New Roman"/>
          <w:sz w:val="24"/>
          <w:szCs w:val="24"/>
        </w:rPr>
        <w:t>(Ehret and Wirtz, 2016)</w:t>
      </w:r>
      <w:r>
        <w:rPr>
          <w:rFonts w:ascii="Times New Roman" w:cs="Times New Roman" w:hAnsi="Times New Roman"/>
          <w:sz w:val="24"/>
          <w:szCs w:val="24"/>
        </w:rPr>
        <w:t>. Finally, I introduce the Uppsala Internationalisation Model.</w:t>
      </w:r>
      <w:r>
        <w:rPr>
          <w:rFonts w:ascii="Times New Roman" w:cs="Times New Roman" w:hAnsi="Times New Roman"/>
          <w:sz w:val="24"/>
          <w:szCs w:val="24"/>
        </w:rPr>
        <w:t xml:space="preserve"> </w:t>
      </w:r>
      <w:r>
        <w:rPr>
          <w:rFonts w:ascii="Times New Roman" w:cs="Times New Roman" w:hAnsi="Times New Roman"/>
          <w:sz w:val="24"/>
          <w:szCs w:val="24"/>
        </w:rPr>
        <w:t>This one is intriguing since it illustrates how businesses gradually expand into new nations</w:t>
      </w:r>
      <w:r>
        <w:t xml:space="preserve"> </w:t>
      </w:r>
      <w:r>
        <w:rPr>
          <w:rFonts w:ascii="Times New Roman" w:cs="Times New Roman" w:hAnsi="Times New Roman"/>
          <w:sz w:val="24"/>
          <w:szCs w:val="24"/>
        </w:rPr>
        <w:t>(Vahlne, 2020)</w:t>
      </w:r>
      <w:r>
        <w:rPr>
          <w:rFonts w:ascii="Times New Roman" w:cs="Times New Roman" w:hAnsi="Times New Roman"/>
          <w:sz w:val="24"/>
          <w:szCs w:val="24"/>
        </w:rPr>
        <w:t xml:space="preserve">. I'm modifying all these grand concepts to suit the distinctive fashion landscape of India. Considering who they compete with, what customers desire, and how they may expand strategically, this combination of theories helps me </w:t>
      </w:r>
      <w:r>
        <w:rPr>
          <w:rFonts w:ascii="Times New Roman" w:cs="Times New Roman" w:hAnsi="Times New Roman"/>
          <w:sz w:val="24"/>
          <w:szCs w:val="24"/>
        </w:rPr>
        <w:t>determine</w:t>
      </w:r>
      <w:r>
        <w:rPr>
          <w:rFonts w:ascii="Times New Roman" w:cs="Times New Roman" w:hAnsi="Times New Roman"/>
          <w:sz w:val="24"/>
          <w:szCs w:val="24"/>
        </w:rPr>
        <w:t xml:space="preserve"> how Top Shop can succeed in India.</w:t>
      </w:r>
    </w:p>
    <w:bookmarkStart w:id="10" w:name="_Toc158548425"/>
    <w:p>
      <w:pPr>
        <w:pStyle w:val="style1"/>
        <w:rPr/>
      </w:pPr>
      <w:r>
        <w:t>1.9 Dissertation Structure</w:t>
      </w:r>
      <w:r>
        <w:t>:</w:t>
      </w:r>
      <w:bookmarkEnd w:id="1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format of the dissertation is as follows: Chapter 2 offers a thorough analysis of the literature, examining topics such as international market entry tactics, the Indian fashion and retail industry, and the function of techniques in managing market complexity. Chapter 3 provides a comprehensive overview of the research process, including the </w:t>
      </w:r>
      <w:r>
        <w:rPr>
          <w:rFonts w:ascii="Times New Roman" w:cs="Times New Roman" w:hAnsi="Times New Roman"/>
          <w:sz w:val="24"/>
          <w:szCs w:val="24"/>
        </w:rPr>
        <w:t>data collection, analysis, and interpretation methods</w:t>
      </w:r>
      <w:r>
        <w:rPr>
          <w:rFonts w:ascii="Times New Roman" w:cs="Times New Roman" w:hAnsi="Times New Roman"/>
          <w:sz w:val="24"/>
          <w:szCs w:val="24"/>
        </w:rPr>
        <w:t xml:space="preserve">. Chapter 4 presents an analysis of the results, </w:t>
      </w:r>
      <w:r>
        <w:rPr>
          <w:rFonts w:ascii="Times New Roman" w:cs="Times New Roman" w:hAnsi="Times New Roman"/>
          <w:sz w:val="24"/>
          <w:szCs w:val="24"/>
        </w:rPr>
        <w:t>discussing</w:t>
      </w:r>
      <w:r>
        <w:rPr>
          <w:rFonts w:ascii="Times New Roman" w:cs="Times New Roman" w:hAnsi="Times New Roman"/>
          <w:sz w:val="24"/>
          <w:szCs w:val="24"/>
        </w:rPr>
        <w:t xml:space="preserve"> the potential problems that Top Shop faces in the Indian market and assessing the viability of different business plans. Based on the research findings, Chapter 5 ends with strategic recommendations for Top Shop and offers ideas for </w:t>
      </w:r>
      <w:r>
        <w:rPr>
          <w:rFonts w:ascii="Times New Roman" w:cs="Times New Roman" w:hAnsi="Times New Roman"/>
          <w:sz w:val="24"/>
          <w:szCs w:val="24"/>
        </w:rPr>
        <w:t xml:space="preserve">the </w:t>
      </w:r>
      <w:r>
        <w:rPr>
          <w:rFonts w:ascii="Times New Roman" w:cs="Times New Roman" w:hAnsi="Times New Roman"/>
          <w:sz w:val="24"/>
          <w:szCs w:val="24"/>
        </w:rPr>
        <w:t>next research directions.</w:t>
      </w:r>
    </w:p>
    <w:p>
      <w:pPr>
        <w:pStyle w:val="style0"/>
        <w:spacing w:lineRule="auto" w:line="360"/>
        <w:jc w:val="both"/>
        <w:rPr>
          <w:rFonts w:ascii="Times New Roman" w:cs="Times New Roman" w:hAnsi="Times New Roman"/>
          <w:sz w:val="24"/>
          <w:szCs w:val="24"/>
        </w:rPr>
      </w:pPr>
    </w:p>
    <w:bookmarkStart w:id="11" w:name="_Toc158548426"/>
    <w:p>
      <w:pPr>
        <w:pStyle w:val="style1"/>
        <w:jc w:val="center"/>
        <w:rPr>
          <w:rFonts w:ascii="Times New Roman" w:cs="Times New Roman" w:hAnsi="Times New Roman"/>
          <w:sz w:val="36"/>
          <w:szCs w:val="36"/>
        </w:rPr>
      </w:pPr>
      <w:r>
        <w:rPr>
          <w:rFonts w:ascii="Times New Roman" w:cs="Times New Roman" w:hAnsi="Times New Roman"/>
          <w:sz w:val="36"/>
          <w:szCs w:val="36"/>
        </w:rPr>
        <w:t>Chapter 2: Literature Review</w:t>
      </w:r>
      <w:bookmarkEnd w:id="11"/>
    </w:p>
    <w:p>
      <w:pPr>
        <w:pStyle w:val="style0"/>
        <w:spacing w:lineRule="auto" w:line="360"/>
        <w:jc w:val="both"/>
        <w:rPr>
          <w:rFonts w:ascii="Times New Roman" w:cs="Times New Roman" w:hAnsi="Times New Roman"/>
          <w:sz w:val="24"/>
          <w:szCs w:val="24"/>
        </w:rPr>
      </w:pPr>
    </w:p>
    <w:bookmarkStart w:id="12" w:name="_Toc158548427"/>
    <w:p>
      <w:pPr>
        <w:pStyle w:val="style1"/>
        <w:jc w:val="both"/>
        <w:rPr>
          <w:rFonts w:ascii="Times New Roman" w:cs="Times New Roman" w:hAnsi="Times New Roman"/>
        </w:rPr>
      </w:pPr>
      <w:r>
        <w:rPr>
          <w:rFonts w:ascii="Times New Roman" w:cs="Times New Roman" w:hAnsi="Times New Roman"/>
        </w:rPr>
        <w:t xml:space="preserve">2.1 Introduction to </w:t>
      </w:r>
      <w:r>
        <w:rPr>
          <w:rFonts w:ascii="Times New Roman" w:cs="Times New Roman" w:hAnsi="Times New Roman"/>
        </w:rPr>
        <w:t xml:space="preserve">the </w:t>
      </w:r>
      <w:r>
        <w:rPr>
          <w:rFonts w:ascii="Times New Roman" w:cs="Times New Roman" w:hAnsi="Times New Roman"/>
        </w:rPr>
        <w:t>Indian Fashion and Retail Industry</w:t>
      </w:r>
      <w:bookmarkEnd w:id="12"/>
    </w:p>
    <w:p>
      <w:pPr>
        <w:pStyle w:val="style94"/>
        <w:spacing w:after="210" w:lineRule="auto" w:line="360"/>
        <w:jc w:val="both"/>
        <w:rPr/>
      </w:pPr>
      <w:r>
        <w:t xml:space="preserve">India's fashion and retail sector </w:t>
      </w:r>
      <w:r>
        <w:t xml:space="preserve">is a varied environment marked by constant change and complexity. At its heart is a tangle of constantly shifting market trends that reflect </w:t>
      </w:r>
      <w:r>
        <w:t xml:space="preserve">customers' different interests and behaviors </w:t>
      </w:r>
      <w:r>
        <w:t xml:space="preserve">across the country. The sector is more than simply apparel and accessories; it encompasses a wide range of consumer goods, navigating a maze from creation to distribution </w:t>
      </w:r>
      <w:r>
        <w:t xml:space="preserve">(Vogel, 2020). </w:t>
      </w:r>
      <w:r>
        <w:t>Multinational enterprises face a slew of hurdles when attempting to establish a presence in this thriving industry</w:t>
      </w:r>
      <w:r>
        <w:t>. The dynamic derives from the convergence of cultural variety, rapidly altering consumer preferences, and regulatory complications. Understanding these complexities is critical for firms like Topshop looking to enter this ecosystem.</w:t>
      </w:r>
    </w:p>
    <w:p>
      <w:pPr>
        <w:pStyle w:val="style94"/>
        <w:spacing w:after="210" w:lineRule="auto" w:line="360"/>
        <w:jc w:val="both"/>
        <w:rPr/>
      </w:pPr>
      <w:r>
        <w:t xml:space="preserve">The fashion landscape in India is a mix of regional subtleties, economic variances, and cultural influences. Market trends change quickly, driven by causes such as changing economic positions, various cultural tastes, and the ongoing growth of fashion choices. Navigating these swings necessitates a keen grasp of local customer behavior, requiring a sophisticated approach to market strategy. Consumer behavior in India is as varied as the country itself. Preferences change </w:t>
      </w:r>
      <w:r>
        <w:t>between areas and</w:t>
      </w:r>
      <w:r>
        <w:t xml:space="preserve"> within them (de Mooij, 2019). What appeals to one customer in one section of the country may not appeal to another. This dynamic presents </w:t>
      </w:r>
      <w:r>
        <w:t>obstacles and possibilities for multinational firms looking to enter</w:t>
      </w:r>
      <w:r>
        <w:t xml:space="preserve"> the market. Adapting to these various tastes while keeping brand identity becomes a difficult but necessary undertaking.</w:t>
      </w:r>
    </w:p>
    <w:p>
      <w:pPr>
        <w:pStyle w:val="style94"/>
        <w:spacing w:after="210" w:lineRule="auto" w:line="360"/>
        <w:jc w:val="both"/>
        <w:rPr/>
      </w:pPr>
      <w:r>
        <w:t xml:space="preserve">Furthermore, the Indian market is about more than just purchasing power; it is also about cultural resonance. The capacity of an international brand to resonate with the cultural fabric of a country is critical to its success. Understanding this complex fabric of cultural values, customs, and emerging trends is critical for any brand's journey into the heart of Indian retail (Ting-Toomey and Dorjee, 2018). In summary, the Indian fashion and retail business is a dynamic, varied landscape that requires a complete understanding of its complexities for any international firm wanting to </w:t>
      </w:r>
      <w:r>
        <w:t>bridge this gap effectively</w:t>
      </w:r>
      <w:r>
        <w:t>.</w:t>
      </w:r>
      <w:r>
        <w:t xml:space="preserve"> </w:t>
      </w:r>
      <w:r>
        <w:t>The ever-changing Indian fashion and retail sector is now witnessing delicate developments that require keen attention from multinational businesses considering market entry. Understanding these trends entails diving into the complexities that characterize customer preferences and expectations rather than simply watching surface-level changes.</w:t>
      </w:r>
    </w:p>
    <w:p>
      <w:pPr>
        <w:pStyle w:val="style94"/>
        <w:spacing w:after="210" w:lineRule="auto" w:line="360"/>
        <w:jc w:val="both"/>
        <w:rPr/>
      </w:pPr>
      <w:r>
        <w:rPr>
          <w:i/>
          <w:iCs/>
        </w:rPr>
        <w:t>Digital Dominance and E-commerce Resurgence</w:t>
      </w:r>
    </w:p>
    <w:p>
      <w:pPr>
        <w:pStyle w:val="style94"/>
        <w:spacing w:after="210" w:lineRule="auto" w:line="360"/>
        <w:jc w:val="both"/>
        <w:rPr/>
      </w:pPr>
      <w:r>
        <w:t xml:space="preserve">The increasing significance of digital platforms and the return of e-commerce </w:t>
      </w:r>
      <w:r>
        <w:t>are two</w:t>
      </w:r>
      <w:r>
        <w:t xml:space="preserve"> of the most visible developments transforming the Indian fashion landscape. With a growing population of tech-savvy customers, internet shopping is no longer a luxury but a need (Erdogmus, Eskiyenentürk and Karakaya Arslan, 2021). The proliferation of fashion e-tailers</w:t>
      </w:r>
      <w:r>
        <w:t xml:space="preserve"> and the </w:t>
      </w:r>
      <w:r>
        <w:t>increasing acceptance of mobile-based purchasing</w:t>
      </w:r>
      <w:r>
        <w:t xml:space="preserve"> have disrupted traditional retail dynamics. A strong digital strategy is not an option for multinational firms like Topshop </w:t>
      </w:r>
      <w:r>
        <w:t>to</w:t>
      </w:r>
      <w:r>
        <w:t xml:space="preserve"> grab the increasing internet market.</w:t>
      </w:r>
    </w:p>
    <w:p>
      <w:pPr>
        <w:pStyle w:val="style94"/>
        <w:spacing w:after="210" w:lineRule="auto" w:line="360"/>
        <w:jc w:val="both"/>
        <w:rPr/>
      </w:pPr>
      <w:r>
        <w:rPr>
          <w:i/>
          <w:iCs/>
        </w:rPr>
        <w:t>Sustainable Fashion: A Paradigm Shift</w:t>
      </w:r>
    </w:p>
    <w:p>
      <w:pPr>
        <w:pStyle w:val="style94"/>
        <w:spacing w:after="210" w:lineRule="auto" w:line="360"/>
        <w:jc w:val="both"/>
        <w:rPr/>
      </w:pPr>
      <w:r>
        <w:t>In today's savvy consumer environment, sustainability has progressed from a phrase to a defining component in fashion selections. Consumers in India are increasingly drawn to brands that adhere to environmental and ethical norms (Cerchia and Piccolo, 2019). Topshop's market entry approach must embrace sustainability as a fundamental aspect to resonate with the socially aware Indian customer as eco-consciousness becomes established in the cultural narrative.</w:t>
      </w:r>
    </w:p>
    <w:p>
      <w:pPr>
        <w:pStyle w:val="style94"/>
        <w:spacing w:after="210" w:lineRule="auto" w:line="360"/>
        <w:jc w:val="both"/>
        <w:rPr/>
      </w:pPr>
      <w:r>
        <w:rPr>
          <w:i/>
          <w:iCs/>
        </w:rPr>
        <w:t>Regionalization of Fashion</w:t>
      </w:r>
    </w:p>
    <w:p>
      <w:pPr>
        <w:pStyle w:val="style94"/>
        <w:spacing w:after="210" w:lineRule="auto" w:line="360"/>
        <w:jc w:val="both"/>
        <w:rPr/>
      </w:pPr>
      <w:r>
        <w:t>India's variety extends beyond its culture to include fashion tastes. The regionalization of fashion is a clear trend, with customers in different sections of the country exhibiting varied style preferences. Understanding and catering to regional differences is critical for worldwide companies (Uğur and Akbıyık, 2020). While one trend may acquire popularity in one place, it does not always reflect preferences in another. It is critical for success to tailor product offers to these geographical differentiators.</w:t>
      </w:r>
    </w:p>
    <w:p>
      <w:pPr>
        <w:pStyle w:val="style94"/>
        <w:spacing w:after="210" w:lineRule="auto" w:line="360"/>
        <w:jc w:val="both"/>
        <w:rPr/>
      </w:pPr>
      <w:r>
        <w:rPr>
          <w:i/>
          <w:iCs/>
        </w:rPr>
        <w:t>Confluence of Tradition and Modernity</w:t>
      </w:r>
    </w:p>
    <w:p>
      <w:pPr>
        <w:pStyle w:val="style94"/>
        <w:spacing w:after="210" w:lineRule="auto" w:line="360"/>
        <w:jc w:val="both"/>
        <w:rPr/>
      </w:pPr>
      <w:r>
        <w:t xml:space="preserve">Indian fashion has always been a well-balanced mix of heritage and modernity. Traditional dress is smoothly merged with contemporary fashion in the present trend. Recognizing and honoring these cultural traits and possibly even integrating them into their designs can help Topshop build a stronger bond with the Indian client. </w:t>
      </w:r>
    </w:p>
    <w:bookmarkStart w:id="13" w:name="_Toc158548428"/>
    <w:p>
      <w:pPr>
        <w:pStyle w:val="style1"/>
        <w:jc w:val="both"/>
        <w:rPr>
          <w:rFonts w:ascii="Times New Roman" w:cs="Times New Roman" w:eastAsia="SimSun" w:hAnsi="Times New Roman"/>
          <w:sz w:val="24"/>
          <w:szCs w:val="24"/>
          <w:lang w:eastAsia="zh-CN"/>
        </w:rPr>
      </w:pPr>
      <w:r>
        <w:rPr>
          <w:rFonts w:ascii="Times New Roman" w:cs="Times New Roman" w:hAnsi="Times New Roman"/>
        </w:rPr>
        <w:t>2.</w:t>
      </w:r>
      <w:r>
        <w:rPr>
          <w:rFonts w:ascii="Times New Roman" w:cs="Times New Roman" w:hAnsi="Times New Roman"/>
        </w:rPr>
        <w:t>2</w:t>
      </w:r>
      <w:r>
        <w:rPr>
          <w:rFonts w:ascii="Times New Roman" w:cs="Times New Roman" w:hAnsi="Times New Roman"/>
        </w:rPr>
        <w:t xml:space="preserve"> Market Entry Strategies for Multinational Companies</w:t>
      </w:r>
      <w:bookmarkEnd w:id="13"/>
    </w:p>
    <w:p>
      <w:pPr>
        <w:pStyle w:val="style94"/>
        <w:spacing w:after="210" w:lineRule="auto" w:line="360"/>
        <w:jc w:val="both"/>
        <w:rPr/>
      </w:pPr>
      <w:r>
        <w:t xml:space="preserve">Understanding the various market entrance techniques is critical as Topshop sets its sights on the convoluted terrain of the Indian fashion and retail sector. The choice of entrance strategy may </w:t>
      </w:r>
      <w:r>
        <w:t>greatly impact</w:t>
      </w:r>
      <w:r>
        <w:t xml:space="preserve"> a brand's performance in a foreign market, and the complexities of India necessitate a nuanced approach (Luo, Zhang</w:t>
      </w:r>
      <w:r>
        <w:t>,</w:t>
      </w:r>
      <w:r>
        <w:t xml:space="preserve"> and Bu, 2019).</w:t>
      </w:r>
    </w:p>
    <w:p>
      <w:pPr>
        <w:pStyle w:val="style94"/>
        <w:spacing w:after="210" w:lineRule="auto" w:line="360"/>
        <w:jc w:val="both"/>
        <w:rPr/>
      </w:pPr>
      <w:r>
        <w:rPr>
          <w:i/>
          <w:iCs/>
        </w:rPr>
        <w:t>Foreign Direct Investment (FDI): A Stake in the Indian Market</w:t>
      </w:r>
    </w:p>
    <w:p>
      <w:pPr>
        <w:pStyle w:val="style94"/>
        <w:spacing w:after="210" w:lineRule="auto" w:line="360"/>
        <w:jc w:val="both"/>
        <w:rPr/>
      </w:pPr>
      <w:r>
        <w:t xml:space="preserve">For global corporations wanting a clear and real presence in the Indian market, Foreign </w:t>
      </w:r>
      <w:r>
        <w:t>Clear</w:t>
      </w:r>
      <w:r>
        <w:t xml:space="preserve"> Investment (FDI) remains a powerful approach. This strategy entails </w:t>
      </w:r>
    </w:p>
    <w:p>
      <w:pPr>
        <w:pStyle w:val="style94"/>
        <w:spacing w:after="210" w:lineRule="auto" w:line="360"/>
        <w:jc w:val="both"/>
        <w:rPr/>
      </w:pPr>
      <w:r>
        <w:t xml:space="preserve">investing cash in the Indian firm and developing a physical presence, </w:t>
      </w:r>
      <w:r>
        <w:t>including</w:t>
      </w:r>
      <w:r>
        <w:t xml:space="preserve"> retail shops, manufacturing facilities, or other strategic assets. Topshop sees FDI as an opportunity to fully immerse itself in the Indian market, utilizing local resources and developing a strong supply chain. However, the benefits of FDI are not without their drawbacks. The financial commitment is significant, including </w:t>
      </w:r>
      <w:r>
        <w:t>the original expenditure and</w:t>
      </w:r>
      <w:r>
        <w:t xml:space="preserve"> operational costs (Robichet, Niérat</w:t>
      </w:r>
      <w:r>
        <w:t>,</w:t>
      </w:r>
      <w:r>
        <w:t xml:space="preserve"> and Combes, 2022). Navigating the regulatory landscape and maintaining compliance with Indian legislation are other crucial factors that require close attention.</w:t>
      </w:r>
    </w:p>
    <w:p>
      <w:pPr>
        <w:pStyle w:val="style94"/>
        <w:spacing w:after="210" w:lineRule="auto" w:line="360"/>
        <w:jc w:val="both"/>
        <w:rPr/>
      </w:pPr>
      <w:r>
        <w:rPr>
          <w:i/>
          <w:iCs/>
        </w:rPr>
        <w:t>Joint Ventures: Navigating with Local Allies</w:t>
      </w:r>
    </w:p>
    <w:p>
      <w:pPr>
        <w:pStyle w:val="style94"/>
        <w:spacing w:after="210" w:lineRule="auto" w:line="360"/>
        <w:jc w:val="both"/>
        <w:rPr/>
      </w:pPr>
      <w:r>
        <w:t xml:space="preserve">Forming alliances with local entities to build a collaborative commercial endeavor is what joint ventures entail. Topshop may use this technique to utilize the skills and insights of a local partner, assisting in navigating the complexities of the Indian market. Joint ventures provide a more secure entrance path by sharing risk and resources. However, the success of joint ventures </w:t>
      </w:r>
      <w:r>
        <w:t>depends</w:t>
      </w:r>
      <w:r>
        <w:t xml:space="preserve"> on the compatibility and common aims of the foreign and local partners (Ali et al., 2021). Differences in company cultures, decision-making procedures, and competing goals can all cause difficulties. The ability to strike the correct balance and maintain a symbiotic connection is critical to the efficacy of this technique.</w:t>
      </w:r>
    </w:p>
    <w:p>
      <w:pPr>
        <w:pStyle w:val="style94"/>
        <w:spacing w:after="210" w:lineRule="auto" w:line="360"/>
        <w:jc w:val="both"/>
        <w:rPr/>
      </w:pPr>
      <w:r>
        <w:rPr>
          <w:i/>
          <w:iCs/>
        </w:rPr>
        <w:t>Licensing Agreements: Enabling Local Representation</w:t>
      </w:r>
    </w:p>
    <w:p>
      <w:pPr>
        <w:pStyle w:val="style94"/>
        <w:spacing w:after="210" w:lineRule="auto" w:line="360"/>
        <w:jc w:val="both"/>
        <w:rPr/>
      </w:pPr>
      <w:r>
        <w:t xml:space="preserve">In return for royalties, licensing agreements allow a local business to utilize a brand's intellectual property, such as trademarks or patents. Topshop may develop a footprint with this method without direct operational engagement. Licensing may be a more efficient and cost-effective method of entering the Indian market (Sapkota et al., 2019). However, giving up control of operations and </w:t>
      </w:r>
      <w:r>
        <w:t xml:space="preserve">brand image necessitates </w:t>
      </w:r>
      <w:r>
        <w:t xml:space="preserve">high </w:t>
      </w:r>
      <w:r>
        <w:t xml:space="preserve">confidence in the local partner. Maintaining the brand image </w:t>
      </w:r>
      <w:r>
        <w:t>by</w:t>
      </w:r>
      <w:r>
        <w:t xml:space="preserve"> global standards becomes a crucial responsibility. The key to the success of licensing agreements is careful partner selection and continued engagement. </w:t>
      </w:r>
    </w:p>
    <w:p>
      <w:pPr>
        <w:pStyle w:val="style94"/>
        <w:spacing w:after="210" w:lineRule="auto" w:line="360"/>
        <w:jc w:val="both"/>
        <w:rPr/>
      </w:pPr>
      <w:r>
        <w:rPr>
          <w:b/>
          <w:bCs/>
        </w:rPr>
        <w:t>Mergers and Acquisitions (M&amp;A)</w:t>
      </w:r>
      <w:r>
        <w:t>: This tactic is buying out or merging with an established Indian local business. M&amp;A can expedite market penetration and brand awareness by providing immediate access to the established local customer base, distribution networks, and market presence. To make sure Topshop and the target firm are compatible and share the same values, extensive due diligence is necessary.</w:t>
      </w:r>
    </w:p>
    <w:p>
      <w:pPr>
        <w:pStyle w:val="style94"/>
        <w:spacing w:after="210" w:lineRule="auto" w:line="360"/>
        <w:jc w:val="both"/>
        <w:rPr/>
      </w:pPr>
      <w:r>
        <w:rPr>
          <w:b/>
          <w:bCs/>
        </w:rPr>
        <w:t>Cultural Factors</w:t>
      </w:r>
      <w:r>
        <w:t>: It is essential to comprehend and assimilate into the local culture. In order to cater to the distinct tastes and preferences of Indian customers, Topshop should modify its product lines, marketing campaigns, and customer service to take cultural considerations into account when planning its market entry strategy. This cultural awareness can greatly increase consumer acceptability and loyalty to a brand.</w:t>
      </w:r>
    </w:p>
    <w:p>
      <w:pPr>
        <w:pStyle w:val="style94"/>
        <w:spacing w:after="210" w:lineRule="auto" w:line="360"/>
        <w:jc w:val="both"/>
        <w:rPr/>
      </w:pPr>
      <w:r>
        <w:rPr>
          <w:b/>
          <w:bCs/>
        </w:rPr>
        <w:t>Pure Export</w:t>
      </w:r>
      <w:r>
        <w:t>: A less risky way to test the market is to begin by exporting goods directly to Indian stores or via e-commerce platforms. With this strategy, Topshop may expand its brand recognition over time without having to make a big initial investment in physical infrastructure. However, competitive pricing strategies, strong logistics alliances, and an awareness of local consumer trends are necessary for exporting to succeed.</w:t>
      </w:r>
    </w:p>
    <w:bookmarkStart w:id="14" w:name="_Toc158548429"/>
    <w:p>
      <w:pPr>
        <w:pStyle w:val="style1"/>
        <w:rPr/>
      </w:pPr>
      <w:r>
        <w:t>2.</w:t>
      </w:r>
      <w:r>
        <w:t>3</w:t>
      </w:r>
      <w:r>
        <w:t xml:space="preserve"> </w:t>
      </w:r>
      <w:r>
        <w:t>Choosing the Right International Market Entry Mode</w:t>
      </w:r>
      <w:bookmarkEnd w:id="14"/>
    </w:p>
    <w:p>
      <w:pPr>
        <w:pStyle w:val="style94"/>
        <w:spacing w:after="210" w:lineRule="auto" w:line="360"/>
        <w:jc w:val="both"/>
        <w:rPr/>
      </w:pPr>
      <w:r>
        <w:t>In the realm of international business, selecting an appropriate market entry mode is critical for successful expansion. This choice hinges on a deep understanding of the target market, considering factors like local competition, regulations, and industry specifics. There are several entry modes, each with distinct advantages and challenges.</w:t>
      </w:r>
    </w:p>
    <w:p>
      <w:pPr>
        <w:pStyle w:val="style94"/>
        <w:spacing w:after="210" w:lineRule="auto" w:line="360"/>
        <w:jc w:val="both"/>
        <w:rPr/>
      </w:pPr>
      <w:r>
        <w:rPr>
          <w:b/>
          <w:bCs/>
        </w:rPr>
        <w:t>Exporting</w:t>
      </w:r>
      <w:r>
        <w:t xml:space="preserve"> is a preferred initial strategy, especially for organizations exploring new markets. It's low-risk and demands less commitment. This mode can be direct, where firms handle export activities themselves, or indirect, involving intermediaries like agents or brokers</w:t>
      </w:r>
      <w:r>
        <w:t xml:space="preserve"> (Neubert, 2018)</w:t>
      </w:r>
      <w:r>
        <w:t xml:space="preserve">. </w:t>
      </w:r>
      <w:r>
        <w:t>Indirect export is particularly suitable for small and medium-sized companies venturing into culturally and linguistically diverse markets.</w:t>
      </w:r>
    </w:p>
    <w:p>
      <w:pPr>
        <w:pStyle w:val="style94"/>
        <w:spacing w:after="210" w:lineRule="auto" w:line="360"/>
        <w:jc w:val="both"/>
        <w:rPr/>
      </w:pPr>
      <w:r>
        <w:rPr>
          <w:b/>
          <w:bCs/>
        </w:rPr>
        <w:t>Licensing and franchising</w:t>
      </w:r>
      <w:r>
        <w:t xml:space="preserve"> involve partnering with local entities. Licensing allows foreign companies to use the licensor’s intellectual property for a fee. It's low-risk and offers high returns but may reduce control over the brand. Franchising, on the other hand, involves a semi-independent business owner using a company’s trademark and selling its products or services</w:t>
      </w:r>
      <w:r>
        <w:t xml:space="preserve"> (Tallman, Luo and Buckley, 2018)</w:t>
      </w:r>
      <w:r>
        <w:t>. It capitalizes on established strategies but may limit control over international operations.</w:t>
      </w:r>
    </w:p>
    <w:p>
      <w:pPr>
        <w:pStyle w:val="style94"/>
        <w:spacing w:after="210" w:lineRule="auto" w:line="360"/>
        <w:jc w:val="both"/>
        <w:rPr/>
      </w:pPr>
      <w:r>
        <w:rPr>
          <w:b/>
          <w:bCs/>
        </w:rPr>
        <w:t>Joint ventures</w:t>
      </w:r>
      <w:r>
        <w:t xml:space="preserve"> involve a strategic alliance where a local and a foreign company share equity. This mode leverages local distribution, manufacturing, and retailing facilities. It requires adapting to local regulations and often involves complex negotiations. Joint ventures are common in markets like Asia, where local expertise and compliance with regulations are crucial.</w:t>
      </w:r>
    </w:p>
    <w:p>
      <w:pPr>
        <w:pStyle w:val="style94"/>
        <w:spacing w:after="210" w:lineRule="auto" w:line="360"/>
        <w:jc w:val="both"/>
        <w:rPr/>
      </w:pPr>
      <w:r>
        <w:rPr>
          <w:b/>
          <w:bCs/>
        </w:rPr>
        <w:t>Acquisition</w:t>
      </w:r>
      <w:r>
        <w:t xml:space="preserve"> entails buying a local company, providing immediate market presence and local knowledge. It's costly and complex but offers quick access to established customer bases. This strategy is often favored in markets with strong competitors or specific regulatory environments</w:t>
      </w:r>
      <w:r>
        <w:t xml:space="preserve"> (Tallman, Luo and Buckley, 2018)</w:t>
      </w:r>
      <w:r>
        <w:t>.</w:t>
      </w:r>
    </w:p>
    <w:p>
      <w:pPr>
        <w:pStyle w:val="style94"/>
        <w:spacing w:after="210" w:lineRule="auto" w:line="360"/>
        <w:jc w:val="both"/>
        <w:rPr/>
      </w:pPr>
      <w:r>
        <w:rPr>
          <w:b/>
          <w:bCs/>
        </w:rPr>
        <w:t>Greenfield investment</w:t>
      </w:r>
      <w:r>
        <w:t xml:space="preserve"> involves setting up a new, wholly-owned subsidiary, demanding significant investment and time. It's a high-risk approach but allows complete control and potentially high returns. This method is suitable for markets requiring substantial adaptation to local preferences.</w:t>
      </w:r>
    </w:p>
    <w:p>
      <w:pPr>
        <w:pStyle w:val="style94"/>
        <w:spacing w:after="210" w:lineRule="auto" w:line="360"/>
        <w:jc w:val="both"/>
        <w:rPr/>
      </w:pPr>
      <w:r>
        <w:rPr>
          <w:b/>
          <w:bCs/>
        </w:rPr>
        <w:t>Factors Influencing Entry Mode Choice</w:t>
      </w:r>
    </w:p>
    <w:p>
      <w:pPr>
        <w:pStyle w:val="style94"/>
        <w:spacing w:after="210" w:lineRule="auto" w:line="360"/>
        <w:jc w:val="both"/>
        <w:rPr/>
      </w:pPr>
      <w:r>
        <w:t>Several internal and external factors influence the choice of entry mode. Internally, a company’s size, resources, international experience, and product type are crucial. Externally, market size and growth potential, ease of access, sociocultural differences, and market risks play significant roles</w:t>
      </w:r>
      <w:r>
        <w:t xml:space="preserve"> (Feng, Zhang and Li, 2022)</w:t>
      </w:r>
      <w:r>
        <w:t>.</w:t>
      </w:r>
      <w:r>
        <w:t xml:space="preserve"> </w:t>
      </w:r>
      <w:r>
        <w:t xml:space="preserve">Smaller companies or those new to international business might prefer low-commitment modes like exporting, while larger, more experienced firms may opt for </w:t>
      </w:r>
      <w:r>
        <w:t>acquisitions or greenfield investments. The target market's characteristics, including regulatory environment and cultural differences, also dictate the suitability of different entry modes.</w:t>
      </w:r>
    </w:p>
    <w:p>
      <w:pPr>
        <w:pStyle w:val="style94"/>
        <w:spacing w:after="210" w:lineRule="auto" w:line="360"/>
        <w:jc w:val="both"/>
        <w:rPr/>
      </w:pPr>
      <w:r>
        <w:rPr>
          <w:b/>
          <w:bCs/>
        </w:rPr>
        <w:t>Selecting the Right Entry Mode</w:t>
      </w:r>
    </w:p>
    <w:p>
      <w:pPr>
        <w:pStyle w:val="style94"/>
        <w:spacing w:after="210" w:lineRule="auto" w:line="360"/>
        <w:jc w:val="both"/>
        <w:rPr/>
      </w:pPr>
      <w:r>
        <w:t>Choosing the right entry mode requires a thorough analysis of the target market and the company's internal capabilities and objectives. Firms seeking more control and involvement might lean towards modes requiring higher resource commitments like acquisitions or greenfield investments. Those preferring flexibility might choose exporting or licensing. An incremental approach, starting with lower commitment and gradually increasing involvement, is also a viable strategy.</w:t>
      </w:r>
      <w:r>
        <w:t xml:space="preserve"> S</w:t>
      </w:r>
      <w:r>
        <w:t>electing the most suitable entry mode is a pivotal decision in a firm's international expansion. This choice, based on a comprehensive evaluation of options, internal capabilities, and market potential, can significantly influence the success of a company's venture into new foreign markets.</w:t>
      </w:r>
      <w:r>
        <w:t xml:space="preserve"> </w:t>
      </w:r>
      <w:r>
        <w:t>Stressing the importance of risk, levels of commitment, and the unique difficulties small and medium-sized businesses (SMEs) confront is essential</w:t>
      </w:r>
      <w:r>
        <w:t xml:space="preserve"> (Dvorsky et al., 2020)</w:t>
      </w:r>
      <w:r>
        <w:t>. Every entrance approach has a different risk profile and requires different levels of commitment, which businesses need to consider in relation to their risk tolerance, resources, and market goals.</w:t>
      </w:r>
    </w:p>
    <w:p>
      <w:pPr>
        <w:pStyle w:val="style94"/>
        <w:spacing w:after="210" w:lineRule="auto" w:line="360"/>
        <w:jc w:val="both"/>
        <w:rPr/>
      </w:pPr>
      <w:r>
        <w:rPr>
          <w:b/>
          <w:bCs/>
        </w:rPr>
        <w:t>Risk and Commitment</w:t>
      </w:r>
      <w:r>
        <w:t>: For businesses, especially SMEs, who want to explore new markets without making significant capital investments, exporting—especially indirect exporting—offers a low-risk entry with little commitment. Additionally, franchising and licencing offer moderately controlled, lower-risk options that are appropriate for businesses looking to leverage well-known brands or systems with less upfront cost</w:t>
      </w:r>
      <w:r>
        <w:t xml:space="preserve"> (Moysidis, 2021)</w:t>
      </w:r>
      <w:r>
        <w:t>. On the other hand, although they come with larger risks and substantial resource requirements, joint ventures, acquisitions, and greenfield investments also provide more control and direct market presence.</w:t>
      </w:r>
    </w:p>
    <w:p>
      <w:pPr>
        <w:pStyle w:val="style94"/>
        <w:spacing w:after="210" w:lineRule="auto" w:line="360"/>
        <w:jc w:val="both"/>
        <w:rPr/>
      </w:pPr>
      <w:r>
        <w:rPr>
          <w:b/>
          <w:bCs/>
        </w:rPr>
        <w:t>SME Considerations</w:t>
      </w:r>
      <w:r>
        <w:t>: SMEs frequently struggle with a lack of resources and market knowledge, which influences them to choose lower-commitment entry tactics like licencing and exporting. With the help of these strategies, SMEs can deal with language and cultural diversity without having to make large upfront investments or possess in-depth industry knowledge.</w:t>
      </w:r>
    </w:p>
    <w:bookmarkStart w:id="15" w:name="_Toc158548430"/>
    <w:p>
      <w:pPr>
        <w:pStyle w:val="style1"/>
        <w:rPr>
          <w:rFonts w:ascii="Times New Roman" w:cs="Times New Roman" w:eastAsia="SimSun" w:hAnsi="Times New Roman"/>
          <w:sz w:val="24"/>
          <w:szCs w:val="24"/>
          <w:lang w:eastAsia="zh-CN"/>
        </w:rPr>
      </w:pPr>
      <w:r>
        <w:rPr>
          <w:rFonts w:ascii="Times New Roman" w:cs="Times New Roman" w:hAnsi="Times New Roman"/>
        </w:rPr>
        <w:t>2.</w:t>
      </w:r>
      <w:r>
        <w:rPr>
          <w:rFonts w:ascii="Times New Roman" w:cs="Times New Roman" w:hAnsi="Times New Roman"/>
        </w:rPr>
        <w:t>4</w:t>
      </w:r>
      <w:r>
        <w:rPr>
          <w:rFonts w:ascii="Times New Roman" w:cs="Times New Roman" w:hAnsi="Times New Roman"/>
        </w:rPr>
        <w:t xml:space="preserve"> Methodologies in Fashion and Retail Market Research</w:t>
      </w:r>
      <w:bookmarkEnd w:id="15"/>
    </w:p>
    <w:p>
      <w:pPr>
        <w:pStyle w:val="style94"/>
        <w:spacing w:after="210" w:lineRule="auto" w:line="360"/>
        <w:jc w:val="both"/>
        <w:rPr/>
      </w:pPr>
      <w:r>
        <w:t>In the ever-changing world of Indian fashion and retail, research approaches are critical in understanding the complexities of consumer behavior, market trends, and competitive dynamics. A thoughtful combination of qua</w:t>
      </w:r>
      <w:r>
        <w:t>nt</w:t>
      </w:r>
      <w:r>
        <w:t>itative and quantitative methodologies is the foundation of comprehensive market research, giving nuanced insights critical for global businesses like Topshop.</w:t>
      </w:r>
      <w:r>
        <w:t xml:space="preserve"> Selecting the best international market entry strategy requires an understanding of consumer behaviour, which has a direct impact on how well a company like Topshop can adjust to regional tastes and cultural quirks.</w:t>
      </w:r>
    </w:p>
    <w:p>
      <w:pPr>
        <w:pStyle w:val="style94"/>
        <w:spacing w:after="210" w:lineRule="auto" w:line="360"/>
        <w:jc w:val="both"/>
        <w:rPr/>
      </w:pPr>
      <w:r>
        <w:rPr>
          <w:i/>
          <w:iCs/>
        </w:rPr>
        <w:t>Qua</w:t>
      </w:r>
      <w:r>
        <w:rPr>
          <w:i/>
          <w:iCs/>
        </w:rPr>
        <w:t>nt</w:t>
      </w:r>
      <w:r>
        <w:rPr>
          <w:i/>
          <w:iCs/>
        </w:rPr>
        <w:t>itative Methodologies: Unveiling Consumer Insights</w:t>
      </w:r>
    </w:p>
    <w:p>
      <w:pPr>
        <w:pStyle w:val="style94"/>
        <w:spacing w:after="210" w:lineRule="auto" w:line="360"/>
        <w:jc w:val="both"/>
        <w:rPr/>
      </w:pPr>
      <w:r>
        <w:t>Qua</w:t>
      </w:r>
      <w:r>
        <w:t>nt</w:t>
      </w:r>
      <w:r>
        <w:t xml:space="preserve">itative procedures, including focus groups, interviews, and content analysis, provide an in-depth look into the subjective components of customer behavior. Focus groups, for example, promote open-ended talks that reveal what consumers buy and why they do so. Interviews with important players and industry professionals give insight into market trends and growing consumer preferences. Content analysis is useful in comprehending the messages and storylines that pervade the fashion and retail world (Pérez Huber, Camargo Gonzalez, and Solórzano, 2020). Analyzing social media information, customer evaluations, and industry publications reveals raw thoughts and impressions, expanding our understanding of how businesses are regarded in the market. </w:t>
      </w:r>
      <w:r>
        <w:t xml:space="preserve">Quantitative </w:t>
      </w:r>
      <w:r>
        <w:t>insights are crucial to Topshop in building tactics that resonate with the broad Indian consumer base.</w:t>
      </w:r>
    </w:p>
    <w:p>
      <w:pPr>
        <w:pStyle w:val="style94"/>
        <w:spacing w:after="210" w:lineRule="auto" w:line="360"/>
        <w:jc w:val="both"/>
        <w:rPr/>
      </w:pPr>
      <w:r>
        <w:rPr>
          <w:i/>
          <w:iCs/>
        </w:rPr>
        <w:t>Quantitative Methodologies: Uncovering Market Patterns</w:t>
      </w:r>
    </w:p>
    <w:p>
      <w:pPr>
        <w:pStyle w:val="style94"/>
        <w:spacing w:after="210" w:lineRule="auto" w:line="360"/>
        <w:jc w:val="both"/>
        <w:rPr/>
      </w:pPr>
      <w:r>
        <w:t xml:space="preserve">Quantitative approaches, such as statistical research, and data analytics, are useful for identifying patterns and trends on a large scale. </w:t>
      </w:r>
      <w:r>
        <w:t>W</w:t>
      </w:r>
      <w:r>
        <w:t xml:space="preserve">ith a large sample size provide measurable data on customer preferences, purchasing behavior, and brand perceptions. Statistical studies give actual proof of market trends as well as the effectiveness of various market entrance methods. In retail, data analytics enables the extraction of meaningful insights from massive databases (Saggi and Jain, 2018). Topshop can make educated, data-driven decisions because it understands consumer behaviors, buying patterns, and market trends through quantitative research. It offers a quantitative </w:t>
      </w:r>
      <w:r>
        <w:t>framework for strategy planning, ensuring that market entrance methods are supported by facts rather than intuition.</w:t>
      </w:r>
    </w:p>
    <w:p>
      <w:pPr>
        <w:pStyle w:val="style94"/>
        <w:spacing w:after="210" w:lineRule="auto" w:line="360"/>
        <w:jc w:val="both"/>
        <w:rPr/>
      </w:pPr>
      <w:r>
        <w:rPr>
          <w:i/>
          <w:iCs/>
        </w:rPr>
        <w:t>Integration for Holistic Understanding</w:t>
      </w:r>
    </w:p>
    <w:p>
      <w:pPr>
        <w:pStyle w:val="style94"/>
        <w:spacing w:after="210" w:lineRule="auto" w:line="360"/>
        <w:jc w:val="both"/>
        <w:rPr/>
      </w:pPr>
      <w:r>
        <w:t xml:space="preserve">Quantitative approaches give breadth, while </w:t>
      </w:r>
      <w:r>
        <w:t>quantitative</w:t>
      </w:r>
      <w:r>
        <w:t>methodologies provide depth. The convergence of these methodologies results in a comprehensive understanding of the Indian fashion and retail sector (Kumar, Prakash, and Kumar, 2021). Topshop acquires a sophisticated view by incorporating findings from quantitative research, enabling the design of evidence-based plans that match market dynamics, customer feelings, and emerging trends.</w:t>
      </w:r>
    </w:p>
    <w:bookmarkStart w:id="16" w:name="_Toc158548431"/>
    <w:p>
      <w:pPr>
        <w:pStyle w:val="style1"/>
        <w:rPr>
          <w:rFonts w:ascii="Times New Roman" w:cs="Times New Roman" w:eastAsia="SimSun" w:hAnsi="Times New Roman"/>
          <w:sz w:val="24"/>
          <w:szCs w:val="24"/>
          <w:lang w:eastAsia="zh-CN"/>
        </w:rPr>
      </w:pPr>
      <w:r>
        <w:rPr>
          <w:rFonts w:ascii="Times New Roman" w:cs="Times New Roman" w:hAnsi="Times New Roman"/>
        </w:rPr>
        <w:t>2.</w:t>
      </w:r>
      <w:r>
        <w:rPr>
          <w:rFonts w:ascii="Times New Roman" w:cs="Times New Roman" w:hAnsi="Times New Roman"/>
        </w:rPr>
        <w:t>5</w:t>
      </w:r>
      <w:r>
        <w:rPr>
          <w:rFonts w:ascii="Times New Roman" w:cs="Times New Roman" w:hAnsi="Times New Roman"/>
        </w:rPr>
        <w:t xml:space="preserve"> Approaches in Foreign Market Entry</w:t>
      </w:r>
      <w:bookmarkEnd w:id="16"/>
    </w:p>
    <w:p>
      <w:pPr>
        <w:pStyle w:val="style94"/>
        <w:spacing w:after="210" w:lineRule="auto" w:line="360"/>
        <w:jc w:val="both"/>
        <w:rPr/>
      </w:pPr>
      <w:r>
        <w:t xml:space="preserve">Adopting techniques becomes a strategic need for foreign businesses like Topshop in the maze of India's dynamic fashion and retail sector. This section deconstructs the concepts and theories that highlight the need </w:t>
      </w:r>
      <w:r>
        <w:t>for innovation, adaptability, and risk-taking in pursuing</w:t>
      </w:r>
      <w:r>
        <w:t xml:space="preserve"> successful market entrance and long-term growth.</w:t>
      </w:r>
      <w:r>
        <w:t xml:space="preserve"> The research question, "Which strategies are most effective for navigating the complexities of market entry into India's fashion and retail industry?" is especially important to address, as this section makes clear. It emphasises how important it is for Topshop to use creative, adaptable, and daring strategies in order to stand out in the crowded Indian market and have long-term success.</w:t>
      </w:r>
    </w:p>
    <w:p>
      <w:pPr>
        <w:pStyle w:val="style94"/>
        <w:spacing w:after="210" w:lineRule="auto" w:line="360"/>
        <w:jc w:val="both"/>
        <w:rPr/>
      </w:pPr>
      <w:r>
        <w:rPr>
          <w:i/>
          <w:iCs/>
        </w:rPr>
        <w:t>Creativity as a Market Differentiator</w:t>
      </w:r>
    </w:p>
    <w:p>
      <w:pPr>
        <w:pStyle w:val="style94"/>
        <w:spacing w:after="210" w:lineRule="auto" w:line="360"/>
        <w:jc w:val="both"/>
        <w:rPr/>
      </w:pPr>
      <w:r>
        <w:t xml:space="preserve">In the Indian setting, methods necessitate a break from traditional thinking. </w:t>
      </w:r>
      <w:r>
        <w:t>Inventiveness becomes a powerful differentiator in a market crowded with multiple customer tastes</w:t>
      </w:r>
      <w:r>
        <w:t xml:space="preserve">. Infusing creativity into product design, marketing initiatives, and even store experiences may help Topshop stand apart (Erdogmus, Eskiyenentürk and Karakaya Arslan, 2021). </w:t>
      </w:r>
      <w:r>
        <w:t>Integrating local influences</w:t>
      </w:r>
      <w:r>
        <w:t xml:space="preserve"> into the brand story connects with the Indian customer who loves innovation and originality</w:t>
      </w:r>
      <w:r>
        <w:t>.</w:t>
      </w:r>
    </w:p>
    <w:p>
      <w:pPr>
        <w:pStyle w:val="style94"/>
        <w:spacing w:after="210" w:lineRule="auto" w:line="360"/>
        <w:jc w:val="both"/>
        <w:rPr/>
      </w:pPr>
      <w:r>
        <w:rPr>
          <w:i/>
          <w:iCs/>
        </w:rPr>
        <w:t>Flexibility in Adapting to Local Dynamics</w:t>
      </w:r>
    </w:p>
    <w:p>
      <w:pPr>
        <w:pStyle w:val="style94"/>
        <w:spacing w:after="210" w:lineRule="auto" w:line="360"/>
        <w:jc w:val="both"/>
        <w:rPr/>
      </w:pPr>
      <w:r>
        <w:t xml:space="preserve">The vitality of the Indian market necessitates a highly adaptable strategy. flexibility entails responding quickly to changing customer preferences, market trends, and legal changes (Nagy et al., 2018). Topshop must be quick to adapt its plans based on real-time data. This adaptability extends to supply chain management, pricing methods, and even the launch of region-specific collections, ensuring the brand remains responsive to the </w:t>
      </w:r>
      <w:r>
        <w:t>always-changing</w:t>
      </w:r>
      <w:r>
        <w:t xml:space="preserve"> market.</w:t>
      </w:r>
    </w:p>
    <w:p>
      <w:pPr>
        <w:pStyle w:val="style94"/>
        <w:spacing w:after="210" w:lineRule="auto" w:line="360"/>
        <w:jc w:val="both"/>
        <w:rPr/>
      </w:pPr>
      <w:r>
        <w:rPr>
          <w:i/>
          <w:iCs/>
        </w:rPr>
        <w:t>Risk-Taking: Navigating the Unknown</w:t>
      </w:r>
    </w:p>
    <w:p>
      <w:pPr>
        <w:pStyle w:val="style94"/>
        <w:spacing w:after="210" w:lineRule="auto" w:line="360"/>
        <w:jc w:val="both"/>
        <w:rPr/>
      </w:pPr>
      <w:r>
        <w:t xml:space="preserve">Entering a dynamic market like India demands taking cautious risks. theories highlight the importance of measured risk-taking as a key component of success. For Topshop, this entails stepping into unexplored territory, experimenting with product offers </w:t>
      </w:r>
      <w:r>
        <w:t>corresponding to</w:t>
      </w:r>
      <w:r>
        <w:t xml:space="preserve"> developing trends, and exploring novel marketing methods. Topshop can establish itself as a forerunner in the Indian market by taking strategic risks </w:t>
      </w:r>
      <w:r>
        <w:t xml:space="preserve">and </w:t>
      </w:r>
      <w:r>
        <w:t>attracting consumers' attention and devotion.</w:t>
      </w:r>
    </w:p>
    <w:p>
      <w:pPr>
        <w:pStyle w:val="style94"/>
        <w:spacing w:after="210" w:lineRule="auto" w:line="360"/>
        <w:jc w:val="both"/>
        <w:rPr/>
      </w:pPr>
      <w:r>
        <w:rPr>
          <w:i/>
          <w:iCs/>
        </w:rPr>
        <w:t>Innovative Strategies for Market Penetration</w:t>
      </w:r>
    </w:p>
    <w:p>
      <w:pPr>
        <w:pStyle w:val="style94"/>
        <w:spacing w:after="210" w:lineRule="auto" w:line="360"/>
        <w:jc w:val="both"/>
        <w:rPr/>
      </w:pPr>
      <w:r>
        <w:t xml:space="preserve">approaches advocate for creative market entrance techniques that go beyond established procedures. This might include using technology to create immersive retail experiences, utilizing the power of influencer marketing, or cooperating with local craftspeople to create distinctive product lines (Sapkota et al., 2019). Topshop can build a buzz in the Indian market by continually evolving </w:t>
      </w:r>
      <w:r>
        <w:t xml:space="preserve">its approach and </w:t>
      </w:r>
      <w:r>
        <w:t>attracting the interest of a varied client base.</w:t>
      </w:r>
    </w:p>
    <w:p>
      <w:pPr>
        <w:pStyle w:val="style94"/>
        <w:spacing w:after="210" w:lineRule="auto" w:line="360"/>
        <w:jc w:val="center"/>
        <w:rPr/>
      </w:pPr>
      <w:r>
        <w:rPr>
          <w:noProof/>
        </w:rPr>
        <w:drawing>
          <wp:inline distL="0" distT="0" distB="0" distR="0">
            <wp:extent cx="4483100" cy="2966222"/>
            <wp:effectExtent l="0" t="0" r="0" b="5715"/>
            <wp:docPr id="1029" name="Picture 6" descr="Output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5" cstate="print"/>
                    <a:srcRect l="0" t="0" r="0" b="0"/>
                    <a:stretch/>
                  </pic:blipFill>
                  <pic:spPr>
                    <a:xfrm rot="0">
                      <a:off x="0" y="0"/>
                      <a:ext cx="4483100" cy="2966222"/>
                    </a:xfrm>
                    <a:prstGeom prst="rect"/>
                    <a:ln>
                      <a:noFill/>
                    </a:ln>
                  </pic:spPr>
                </pic:pic>
              </a:graphicData>
            </a:graphic>
          </wp:inline>
        </w:drawing>
      </w:r>
    </w:p>
    <w:p>
      <w:pPr>
        <w:pStyle w:val="style94"/>
        <w:spacing w:after="210" w:lineRule="auto" w:line="360"/>
        <w:jc w:val="center"/>
        <w:rPr/>
      </w:pPr>
      <w:r>
        <w:t>The graph illustrates the hypothetical annual growth percentages in the Indian fashion and retail sector from 2015 to 2023. It showcases a general upward trend in market growth, with a slight dip in 2020, potentially reflecting the impact of global events on the sector. Subsequent years show a recovery and an acceleration in growth, highlighting the resilience and expanding potential of India's fashion and retail market</w:t>
      </w:r>
      <w:r>
        <w:t>(Pérez Huber, Camargo Gonzalez, and Solórzano, 2020)</w:t>
      </w:r>
      <w:r>
        <w:t>.</w:t>
      </w:r>
    </w:p>
    <w:bookmarkStart w:id="17" w:name="_Toc158548432"/>
    <w:p>
      <w:pPr>
        <w:pStyle w:val="style1"/>
        <w:rPr>
          <w:rFonts w:ascii="Times New Roman" w:cs="Times New Roman" w:eastAsia="SimSun" w:hAnsi="Times New Roman"/>
          <w:sz w:val="24"/>
          <w:szCs w:val="24"/>
          <w:lang w:eastAsia="zh-CN"/>
        </w:rPr>
      </w:pPr>
      <w:r>
        <w:rPr>
          <w:rFonts w:ascii="Times New Roman" w:cs="Times New Roman" w:hAnsi="Times New Roman"/>
        </w:rPr>
        <w:t>2.</w:t>
      </w:r>
      <w:r>
        <w:rPr>
          <w:rFonts w:ascii="Times New Roman" w:cs="Times New Roman" w:hAnsi="Times New Roman"/>
        </w:rPr>
        <w:t>6</w:t>
      </w:r>
      <w:r>
        <w:rPr>
          <w:rFonts w:ascii="Times New Roman" w:cs="Times New Roman" w:hAnsi="Times New Roman"/>
        </w:rPr>
        <w:t xml:space="preserve"> Cultural Impacts on Consumer Behavior</w:t>
      </w:r>
      <w:bookmarkEnd w:id="17"/>
    </w:p>
    <w:p>
      <w:pPr>
        <w:pStyle w:val="style94"/>
        <w:spacing w:after="210" w:lineRule="auto" w:line="360"/>
        <w:jc w:val="both"/>
        <w:rPr/>
      </w:pPr>
      <w:r>
        <w:t xml:space="preserve">Cultural factors </w:t>
      </w:r>
      <w:r>
        <w:t>significantly influence</w:t>
      </w:r>
      <w:r>
        <w:t xml:space="preserve"> customer behavior in India's fashion and retail sector. The complex interaction between cultural characteristics and customer preferences provides a fascinating narrative for multinational companies </w:t>
      </w:r>
      <w:r>
        <w:t>like</w:t>
      </w:r>
      <w:r>
        <w:t xml:space="preserve"> Topshop wanting to enter this diversified market.</w:t>
      </w:r>
    </w:p>
    <w:p>
      <w:pPr>
        <w:pStyle w:val="style94"/>
        <w:spacing w:after="210" w:lineRule="auto" w:line="360"/>
        <w:jc w:val="both"/>
        <w:rPr/>
      </w:pPr>
      <w:r>
        <w:rPr>
          <w:i/>
          <w:iCs/>
        </w:rPr>
        <w:t>Varied Cultural Influences</w:t>
      </w:r>
    </w:p>
    <w:p>
      <w:pPr>
        <w:pStyle w:val="style94"/>
        <w:spacing w:after="210" w:lineRule="auto" w:line="360"/>
        <w:jc w:val="both"/>
        <w:rPr/>
      </w:pPr>
      <w:r>
        <w:t xml:space="preserve">The cultural variety of India transcends geographical bounds, including a wide range of beliefs, customs, and values. These cultural differences leave diverse imprints on consumer behavior. Understanding these complexities involves accepting that what appeals to customers in one place </w:t>
      </w:r>
      <w:r>
        <w:t xml:space="preserve">may not resonate in another  (Cerchia and Piccolo, 2019). Not only does ethnic diversity impact purchase decisions, but it also </w:t>
      </w:r>
      <w:r>
        <w:t>affects</w:t>
      </w:r>
      <w:r>
        <w:t xml:space="preserve"> perceptions of company identity and product attractiveness.</w:t>
      </w:r>
    </w:p>
    <w:p>
      <w:pPr>
        <w:pStyle w:val="style94"/>
        <w:spacing w:after="210" w:lineRule="auto" w:line="360"/>
        <w:jc w:val="both"/>
        <w:rPr/>
      </w:pPr>
      <w:r>
        <w:rPr>
          <w:i/>
          <w:iCs/>
        </w:rPr>
        <w:t>Discrepancies and Complexity</w:t>
      </w:r>
    </w:p>
    <w:p>
      <w:pPr>
        <w:pStyle w:val="style94"/>
        <w:spacing w:after="210" w:lineRule="auto" w:line="360"/>
        <w:jc w:val="both"/>
        <w:rPr/>
      </w:pPr>
      <w:r>
        <w:t>Research findings frequently show differences when determining the specific impact of cultural factors on consumer behavior</w:t>
      </w:r>
      <w:r>
        <w:t xml:space="preserve">. Some research suggests that certain global fashion trends can cross cultural boundaries, </w:t>
      </w:r>
      <w:r>
        <w:t>while</w:t>
      </w:r>
      <w:r>
        <w:t xml:space="preserve"> others stress the need </w:t>
      </w:r>
      <w:r>
        <w:t>for</w:t>
      </w:r>
      <w:r>
        <w:t xml:space="preserve"> regional adaptations (Amit and Wulff, 2022). These discrepancies highlight the complexities </w:t>
      </w:r>
      <w:r>
        <w:t>of</w:t>
      </w:r>
      <w:r>
        <w:t xml:space="preserve"> comprehending the subtle interaction between cultural influences and consumer decisions.</w:t>
      </w:r>
    </w:p>
    <w:p>
      <w:pPr>
        <w:pStyle w:val="style94"/>
        <w:spacing w:after="210" w:lineRule="auto" w:line="360"/>
        <w:jc w:val="both"/>
        <w:rPr/>
      </w:pPr>
      <w:r>
        <w:rPr>
          <w:i/>
          <w:iCs/>
        </w:rPr>
        <w:t>Need for Sophistication in Approach</w:t>
      </w:r>
    </w:p>
    <w:p>
      <w:pPr>
        <w:pStyle w:val="style94"/>
        <w:spacing w:after="210" w:lineRule="auto" w:line="360"/>
        <w:jc w:val="both"/>
        <w:rPr/>
      </w:pPr>
      <w:r>
        <w:t xml:space="preserve">To address these discrepancies, a complex and situation-specific technique is required. Topshop must look beyond broad preconceptions and embrace a more nuanced grasp of local cultures. This entails digging deeply into regional complexities, doing focused consumer research, and connecting with local populations </w:t>
      </w:r>
      <w:r>
        <w:t>to decipher cultural preferences correctly</w:t>
      </w:r>
      <w:r>
        <w:t>.</w:t>
      </w:r>
    </w:p>
    <w:bookmarkStart w:id="18" w:name="_Toc158548433"/>
    <w:p>
      <w:pPr>
        <w:pStyle w:val="style1"/>
        <w:rPr>
          <w:rFonts w:ascii="Times New Roman" w:cs="Times New Roman" w:eastAsia="SimSun" w:hAnsi="Times New Roman"/>
          <w:sz w:val="24"/>
          <w:szCs w:val="24"/>
          <w:lang w:eastAsia="zh-CN"/>
        </w:rPr>
      </w:pPr>
      <w:r>
        <w:rPr>
          <w:rFonts w:ascii="Times New Roman" w:cs="Times New Roman" w:hAnsi="Times New Roman"/>
        </w:rPr>
        <w:t>2.</w:t>
      </w:r>
      <w:r>
        <w:rPr>
          <w:rFonts w:ascii="Times New Roman" w:cs="Times New Roman" w:hAnsi="Times New Roman"/>
        </w:rPr>
        <w:t>7</w:t>
      </w:r>
      <w:r>
        <w:rPr>
          <w:rFonts w:ascii="Times New Roman" w:cs="Times New Roman" w:hAnsi="Times New Roman"/>
        </w:rPr>
        <w:t xml:space="preserve"> Regulatory Considerations and Information Gaps</w:t>
      </w:r>
      <w:bookmarkEnd w:id="18"/>
    </w:p>
    <w:p>
      <w:pPr>
        <w:pStyle w:val="style94"/>
        <w:spacing w:after="210" w:lineRule="auto" w:line="360"/>
        <w:jc w:val="both"/>
        <w:rPr/>
      </w:pPr>
      <w:r>
        <w:t xml:space="preserve">The Indian market is a landscape with complicated legal threads </w:t>
      </w:r>
      <w:r>
        <w:t>and</w:t>
      </w:r>
      <w:r>
        <w:t xml:space="preserve"> a canvas of customer preferences. This section dives into the legislative factors that pose difficulties for foreign companies such as Topshop seeking to establish a presence in India's vibrant fashion and retail sector.</w:t>
      </w:r>
    </w:p>
    <w:p>
      <w:pPr>
        <w:pStyle w:val="style94"/>
        <w:spacing w:after="210" w:lineRule="auto" w:line="360"/>
        <w:jc w:val="both"/>
        <w:rPr/>
      </w:pPr>
      <w:r>
        <w:rPr>
          <w:i/>
          <w:iCs/>
        </w:rPr>
        <w:t>Regulatory Landscape: Legal Complexities</w:t>
      </w:r>
    </w:p>
    <w:p>
      <w:pPr>
        <w:pStyle w:val="style94"/>
        <w:spacing w:after="210" w:lineRule="auto" w:line="360"/>
        <w:jc w:val="both"/>
        <w:rPr/>
      </w:pPr>
      <w:r>
        <w:t>Many</w:t>
      </w:r>
      <w:r>
        <w:t xml:space="preserve"> laws govern </w:t>
      </w:r>
      <w:r>
        <w:t>India's regulatory environment</w:t>
      </w:r>
      <w:r>
        <w:t xml:space="preserve">, from trade rules and intellectual property rights to consumer protection measures. Navigating these legal complexities necessitates strict adherence to compliance and a thorough grasp of the regulatory system. To achieve a smooth market launch, Topshop must address concerns </w:t>
      </w:r>
      <w:r>
        <w:t>such</w:t>
      </w:r>
      <w:r>
        <w:t xml:space="preserve"> as taxation rules, import/export restrictions, and compliance with local company laws.</w:t>
      </w:r>
    </w:p>
    <w:p>
      <w:pPr>
        <w:pStyle w:val="style94"/>
        <w:spacing w:after="210" w:lineRule="auto" w:line="360"/>
        <w:jc w:val="both"/>
        <w:rPr/>
      </w:pPr>
      <w:r>
        <w:rPr>
          <w:i/>
          <w:iCs/>
        </w:rPr>
        <w:t>Information Gaps: Uncharted Territories</w:t>
      </w:r>
    </w:p>
    <w:p>
      <w:pPr>
        <w:pStyle w:val="style94"/>
        <w:spacing w:after="210" w:lineRule="auto" w:line="360"/>
        <w:jc w:val="both"/>
        <w:rPr/>
      </w:pPr>
      <w:r>
        <w:t xml:space="preserve">Despite </w:t>
      </w:r>
      <w:r>
        <w:t>many</w:t>
      </w:r>
      <w:r>
        <w:t xml:space="preserve"> </w:t>
      </w:r>
      <w:r>
        <w:t>studies</w:t>
      </w:r>
      <w:r>
        <w:t xml:space="preserve"> in the fashion and retail sectors, there are knowledge gaps regarding the confluence of market entrance strategies and regulatory issues in the Indian environment. While rich in insights, the available research frequently </w:t>
      </w:r>
      <w:r>
        <w:t>lacks</w:t>
      </w:r>
      <w:r>
        <w:t xml:space="preserve"> a thorough picture of how regulatory considerations impact specific market entrance methods (Erdogmus, Eskiyenentürk and Karakaya Arslan, 2021). Further research is needed in areas such as the influence of legislative changes on customer behavior and the adaption of global brands to comply with local legislation.</w:t>
      </w:r>
    </w:p>
    <w:p>
      <w:pPr>
        <w:pStyle w:val="style94"/>
        <w:spacing w:after="210" w:lineRule="auto" w:line="360"/>
        <w:jc w:val="both"/>
        <w:rPr/>
      </w:pPr>
      <w:r>
        <w:rPr>
          <w:i/>
          <w:iCs/>
        </w:rPr>
        <w:t>Call for Further Research: Bridging the Knowledge Divide</w:t>
      </w:r>
    </w:p>
    <w:p>
      <w:pPr>
        <w:pStyle w:val="style94"/>
        <w:spacing w:after="210" w:lineRule="auto" w:line="360"/>
        <w:jc w:val="both"/>
        <w:rPr/>
      </w:pPr>
      <w:r>
        <w:t>Topshop's success is not just on comprehending present legal frameworks but also on forecasting how these frameworks will grow in the future. The demand for more research is crucial in filling information gaps and giving a more nuanced understanding of the interaction between market entrance strategies and shifting regulatory concerns (Vogel, 2020). Future research can provide useful insights for overseas businesses negotiating the legal challenges of the Indian market by addressing these information gaps.</w:t>
      </w:r>
    </w:p>
    <w:p>
      <w:pPr>
        <w:pStyle w:val="style94"/>
        <w:spacing w:after="210" w:lineRule="auto" w:line="360"/>
        <w:jc w:val="both"/>
        <w:rPr/>
      </w:pPr>
      <w:r>
        <w:rPr>
          <w:b/>
          <w:bCs/>
        </w:rPr>
        <w:t>PESTLE Framework Application</w:t>
      </w:r>
      <w:r>
        <w:t>:</w:t>
      </w:r>
    </w:p>
    <w:p>
      <w:pPr>
        <w:pStyle w:val="style94"/>
        <w:numPr>
          <w:ilvl w:val="0"/>
          <w:numId w:val="4"/>
        </w:numPr>
        <w:spacing w:after="210" w:lineRule="auto" w:line="360"/>
        <w:jc w:val="both"/>
        <w:rPr/>
      </w:pPr>
      <w:r>
        <w:rPr>
          <w:b/>
          <w:bCs/>
        </w:rPr>
        <w:t>Political</w:t>
      </w:r>
      <w:r>
        <w:t xml:space="preserve">: </w:t>
      </w:r>
      <w:r>
        <w:t>Analyse trade agreements, political measures that may have an impact on Topshop's business operations, such as FDI restrictions, and the stability of the Indian government.</w:t>
      </w:r>
    </w:p>
    <w:p>
      <w:pPr>
        <w:pStyle w:val="style94"/>
        <w:numPr>
          <w:ilvl w:val="0"/>
          <w:numId w:val="4"/>
        </w:numPr>
        <w:spacing w:after="210" w:lineRule="auto" w:line="360"/>
        <w:jc w:val="both"/>
        <w:rPr/>
      </w:pPr>
      <w:r>
        <w:rPr>
          <w:b/>
          <w:bCs/>
        </w:rPr>
        <w:t xml:space="preserve">Economic: </w:t>
      </w:r>
      <w:r>
        <w:t>Examine consumer spending power, inflation rates, and India's economic growth. Pay particular attention to how currency rate changes may affect Topshop's pricing policy.</w:t>
      </w:r>
    </w:p>
    <w:p>
      <w:pPr>
        <w:pStyle w:val="style94"/>
        <w:numPr>
          <w:ilvl w:val="0"/>
          <w:numId w:val="4"/>
        </w:numPr>
        <w:spacing w:after="210" w:lineRule="auto" w:line="360"/>
        <w:jc w:val="both"/>
        <w:rPr/>
      </w:pPr>
      <w:r>
        <w:rPr>
          <w:b/>
          <w:bCs/>
        </w:rPr>
        <w:t>Social:</w:t>
      </w:r>
      <w:r>
        <w:t xml:space="preserve"> Examine how cultural quirks, customer habits, and fashion trends demand that global brands adjust.</w:t>
      </w:r>
    </w:p>
    <w:p>
      <w:pPr>
        <w:pStyle w:val="style94"/>
        <w:numPr>
          <w:ilvl w:val="0"/>
          <w:numId w:val="4"/>
        </w:numPr>
        <w:spacing w:after="210" w:lineRule="auto" w:line="360"/>
        <w:jc w:val="both"/>
        <w:rPr/>
      </w:pPr>
      <w:r>
        <w:rPr>
          <w:b/>
          <w:bCs/>
        </w:rPr>
        <w:t>Technological:</w:t>
      </w:r>
      <w:r>
        <w:t xml:space="preserve"> Evaluate how Topshop can use emerging technologies, e-commerce, and digital infrastructure to gain market share</w:t>
      </w:r>
      <w:r>
        <w:t xml:space="preserve"> (Evans, 2017)</w:t>
      </w:r>
      <w:r>
        <w:t>.</w:t>
      </w:r>
    </w:p>
    <w:p>
      <w:pPr>
        <w:pStyle w:val="style94"/>
        <w:numPr>
          <w:ilvl w:val="0"/>
          <w:numId w:val="4"/>
        </w:numPr>
        <w:spacing w:after="210" w:lineRule="auto" w:line="360"/>
        <w:jc w:val="both"/>
        <w:rPr/>
      </w:pPr>
      <w:r>
        <w:rPr>
          <w:b/>
          <w:bCs/>
        </w:rPr>
        <w:t>Legal:</w:t>
      </w:r>
      <w:r>
        <w:t xml:space="preserve"> Talk about the legal issues raised, such as consumer protection statutes, intellectual property rights, and the requirement to abide by regional business regulations. Draw attention to the fact that Topshop needs a strong legal plan in order to effectively negotiate the regulatory environment.</w:t>
      </w:r>
    </w:p>
    <w:p>
      <w:pPr>
        <w:pStyle w:val="style94"/>
        <w:numPr>
          <w:ilvl w:val="0"/>
          <w:numId w:val="4"/>
        </w:numPr>
        <w:spacing w:after="210" w:lineRule="auto" w:line="360"/>
        <w:jc w:val="both"/>
        <w:rPr/>
      </w:pPr>
      <w:r>
        <w:rPr>
          <w:b/>
          <w:bCs/>
        </w:rPr>
        <w:t>Environmental</w:t>
      </w:r>
      <w:r>
        <w:t xml:space="preserve">: </w:t>
      </w:r>
      <w:r>
        <w:t>A few things to think about that might affect Topshop's product options and supply chain are environmental legislation and the growing demand from consumers for products that are ethically and sustainably sourced.</w:t>
      </w:r>
    </w:p>
    <w:p>
      <w:pPr>
        <w:pStyle w:val="style94"/>
        <w:spacing w:after="210" w:lineRule="auto" w:line="360"/>
        <w:jc w:val="both"/>
        <w:rPr/>
      </w:pPr>
      <w:r>
        <w:rPr>
          <w:b/>
          <w:bCs/>
        </w:rPr>
        <w:t>Market Entrance Strategies and Determination Effects</w:t>
      </w:r>
      <w:r>
        <w:t xml:space="preserve">: </w:t>
      </w:r>
      <w:r>
        <w:t>It is imperative to incorporate PESTLE findings while selecting market entry strategies. For example, Topshop uses economic factors like exchange rates to inform price decisions, and legal considerations influence compliance strategies</w:t>
      </w:r>
      <w:r>
        <w:t xml:space="preserve"> (Evans, 2017)</w:t>
      </w:r>
      <w:r>
        <w:t>. This thorough study helps identify specific areas that require more research, like how international brands must adjust to local laws and how the legislative landscape is changing. In addition to making Topshop's entry easier, filling these loopholes will guarantee its long-term viability and compliance in the Indian market.</w:t>
      </w:r>
    </w:p>
    <w:bookmarkStart w:id="19" w:name="_Toc158548434"/>
    <w:p>
      <w:pPr>
        <w:pStyle w:val="style1"/>
        <w:rPr>
          <w:rFonts w:ascii="Times New Roman" w:cs="Times New Roman" w:hAnsi="Times New Roman"/>
        </w:rPr>
      </w:pPr>
      <w:r>
        <w:rPr>
          <w:rFonts w:ascii="Times New Roman" w:cs="Times New Roman" w:hAnsi="Times New Roman"/>
        </w:rPr>
        <w:t>2.</w:t>
      </w:r>
      <w:r>
        <w:rPr>
          <w:rFonts w:ascii="Times New Roman" w:cs="Times New Roman" w:hAnsi="Times New Roman"/>
        </w:rPr>
        <w:t>8</w:t>
      </w:r>
      <w:r>
        <w:rPr>
          <w:rFonts w:ascii="Times New Roman" w:cs="Times New Roman" w:hAnsi="Times New Roman"/>
        </w:rPr>
        <w:t xml:space="preserve"> Digital Transformation and E-commerce Dynamics</w:t>
      </w:r>
      <w:bookmarkEnd w:id="19"/>
    </w:p>
    <w:p>
      <w:pPr>
        <w:pStyle w:val="style94"/>
        <w:spacing w:after="210" w:lineRule="auto" w:line="360"/>
        <w:jc w:val="both"/>
        <w:rPr/>
      </w:pPr>
      <w:r>
        <w:t>Digital platforms and e-commerce have</w:t>
      </w:r>
      <w:r>
        <w:t xml:space="preserve"> triggered a transformational wave in India's retail sector. This section sheds light on the dramatic influence of digital transformation on customer behavior and retail dynamics, giving insights for worldwide businesses such as Topshop attempting to navigate this </w:t>
      </w:r>
      <w:r>
        <w:t>fast-changing</w:t>
      </w:r>
      <w:r>
        <w:t xml:space="preserve"> terrain. E-commerce in India has experienced an unparalleled increase owing to rising internet penetration, a growing youth demographic, and the convenience of online buying. Recognizing the significance of digital platforms is not an option for Topshop; it is a strategic requirement.</w:t>
      </w:r>
    </w:p>
    <w:p>
      <w:pPr>
        <w:pStyle w:val="style94"/>
        <w:spacing w:after="210" w:lineRule="auto" w:line="360"/>
        <w:jc w:val="both"/>
        <w:rPr/>
      </w:pPr>
      <w:r>
        <w:t>Consumer behavior has shifted, with a sizable section of the population adopting internet purchasing. The ease of exploring, comparing, and purchasing things from the convenience of one's home has altered expectations. International firms may capitalize on this change by creating solid e-commerce strategies, providing flawless online experiences, and aligning with digitally aware consumers' demands (Luo, Zhang</w:t>
      </w:r>
      <w:r>
        <w:t>,</w:t>
      </w:r>
      <w:r>
        <w:t xml:space="preserve"> and Bu, 2019). Understanding the characteristics of digital platforms </w:t>
      </w:r>
      <w:r>
        <w:t>such</w:t>
      </w:r>
      <w:r>
        <w:t xml:space="preserve"> as social media and online marketplaces will be critical for Topshop's market debut. Harnessing the power of digital marketing, interacting with consumers via social platforms, and refining the online purchasing trip are critical success factors in India's digital retail ecosystem. Topshop may </w:t>
      </w:r>
      <w:r>
        <w:t>be</w:t>
      </w:r>
      <w:r>
        <w:t xml:space="preserve"> a trailblazer in India's emerging e-commerce industry by embracing and responding to digital change.</w:t>
      </w:r>
    </w:p>
    <w:bookmarkStart w:id="20" w:name="_Toc158548435"/>
    <w:p>
      <w:pPr>
        <w:pStyle w:val="style1"/>
        <w:rPr>
          <w:rFonts w:ascii="Times New Roman" w:cs="Times New Roman" w:hAnsi="Times New Roman"/>
        </w:rPr>
      </w:pPr>
      <w:r>
        <w:rPr>
          <w:rFonts w:ascii="Times New Roman" w:cs="Times New Roman" w:hAnsi="Times New Roman"/>
        </w:rPr>
        <w:t>2.</w:t>
      </w:r>
      <w:r>
        <w:rPr>
          <w:rFonts w:ascii="Times New Roman" w:cs="Times New Roman" w:hAnsi="Times New Roman"/>
        </w:rPr>
        <w:t>9</w:t>
      </w:r>
      <w:r>
        <w:rPr>
          <w:rFonts w:ascii="Times New Roman" w:cs="Times New Roman" w:hAnsi="Times New Roman"/>
        </w:rPr>
        <w:t xml:space="preserve"> Conclusion of the Literature Review</w:t>
      </w:r>
      <w:bookmarkEnd w:id="20"/>
    </w:p>
    <w:p>
      <w:pPr>
        <w:pStyle w:val="style94"/>
        <w:spacing w:after="210" w:lineRule="auto" w:line="360"/>
        <w:jc w:val="both"/>
        <w:rPr/>
      </w:pPr>
      <w:r>
        <w:t>The synthesis of major results, which concludes the literature research, emphasizes the importance of techniques in Topshop's foray into India's dynamic fashion and retail market. The literature highlights the strategic importance of adaptation, inventiveness, and risk-taking. These findings will act as a compass for Topshop as it enters the Indian market. The next chapters will delve into the practical consequences, employing the literature's abundance of information to develop concrete strategies matched with the study objectives, creating the groundwork for a successful and nuanced market entry.</w:t>
      </w:r>
    </w:p>
    <w:p>
      <w:pPr>
        <w:pStyle w:val="style94"/>
        <w:spacing w:after="210" w:lineRule="auto" w:line="360"/>
        <w:jc w:val="both"/>
        <w:rPr/>
      </w:pPr>
      <w:r>
        <w:rPr>
          <w:vanish/>
        </w:rPr>
        <w:t>Top of Form</w:t>
      </w: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bookmarkStart w:id="21" w:name="_Toc158548436"/>
    <w:p>
      <w:pPr>
        <w:pStyle w:val="style1"/>
        <w:jc w:val="center"/>
        <w:rPr>
          <w:rFonts w:ascii="Times New Roman" w:cs="Times New Roman" w:hAnsi="Times New Roman"/>
          <w:sz w:val="36"/>
          <w:szCs w:val="36"/>
        </w:rPr>
      </w:pPr>
      <w:r>
        <w:rPr>
          <w:rFonts w:ascii="Times New Roman" w:cs="Times New Roman" w:hAnsi="Times New Roman"/>
          <w:sz w:val="36"/>
          <w:szCs w:val="36"/>
        </w:rPr>
        <w:t>Chapter 3: Research Methodology</w:t>
      </w:r>
      <w:bookmarkEnd w:id="21"/>
    </w:p>
    <w:bookmarkStart w:id="22" w:name="_Toc158548437"/>
    <w:p>
      <w:pPr>
        <w:pStyle w:val="style1"/>
        <w:rPr>
          <w:rFonts w:ascii="Times New Roman" w:cs="Times New Roman" w:hAnsi="Times New Roman"/>
        </w:rPr>
      </w:pPr>
      <w:r>
        <w:rPr>
          <w:rFonts w:ascii="Times New Roman" w:cs="Times New Roman" w:hAnsi="Times New Roman"/>
        </w:rPr>
        <w:t>3.1 Research Design and Approach</w:t>
      </w:r>
      <w:bookmarkEnd w:id="2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Every research project starts with its design, a detailed strategy that directs the study's course. This strategic fusion aims to handle the complex aspects of investigating Topshop's foray into the ever-changing Indian fashion and retail industry.</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Dimension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approaches provide a complementary element to the quantitative framework by exploring the complex domains of customer perceptions, cultural influences, and the dynamic dynamics influencing India's fashion and retail sectors</w:t>
      </w:r>
      <w:r>
        <w:rPr>
          <w:rFonts w:ascii="Times New Roman" w:cs="Times New Roman" w:hAnsi="Times New Roman"/>
        </w:rPr>
        <w:t xml:space="preserve"> (Argade, Salignac and Barkemeyer, 2021)</w:t>
      </w:r>
      <w:r>
        <w:rPr>
          <w:rFonts w:ascii="Times New Roman" w:cs="Times New Roman" w:hAnsi="Times New Roman"/>
          <w:sz w:val="24"/>
          <w:szCs w:val="24"/>
        </w:rPr>
        <w:t>. This dimension uses tools like focus groups and semi-structured interviews to get detailed, descriptive data. Quantitative measures may not be sufficient to properly capture the subtleties of contextual nuances, subjective experiences, and impressions that these methodologies uncover. approaches offer vital insights into the cultural elements driving market entrance tactics by delving into the nuances of customer behaviors and preferences.</w:t>
      </w:r>
    </w:p>
    <w:bookmarkStart w:id="23" w:name="_Toc158548438"/>
    <w:p>
      <w:pPr>
        <w:pStyle w:val="style1"/>
        <w:rPr>
          <w:rFonts w:ascii="Times New Roman" w:cs="Times New Roman" w:hAnsi="Times New Roman"/>
        </w:rPr>
      </w:pPr>
      <w:r>
        <w:rPr>
          <w:rFonts w:ascii="Times New Roman" w:cs="Times New Roman" w:hAnsi="Times New Roman"/>
        </w:rPr>
        <w:t>3.2 Data Collection Techniques</w:t>
      </w:r>
      <w:bookmarkEnd w:id="2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core of each thorough research project is the careful selection and application of data-gathering methodologies, which is essential to guarantee the validity and scope of the study.</w:t>
      </w:r>
      <w:r>
        <w:t xml:space="preserve"> </w:t>
      </w:r>
      <w:r>
        <w:rPr>
          <w:rFonts w:ascii="Times New Roman" w:cs="Times New Roman" w:hAnsi="Times New Roman"/>
          <w:sz w:val="24"/>
          <w:szCs w:val="24"/>
        </w:rPr>
        <w:t>To increase the breadth of data collection, the study strategically combines an examination of India's PESTEL variables, offering a thorough picture of the external environment. Simultaneously, going into Topshop's SWOT analysis expands the dataset by examining the brand's internal strengths, weaknesses, opportunities, and threats, providing a nuanced perspective necessary for robust results.</w:t>
      </w:r>
      <w:r>
        <w:rPr>
          <w:rFonts w:ascii="Times New Roman" w:cs="Times New Roman" w:hAnsi="Times New Roman"/>
          <w:sz w:val="24"/>
          <w:szCs w:val="24"/>
        </w:rPr>
        <w:t xml:space="preserve"> This section deftly maneuvers through the intricacies of the utilized procedures, emphasizing as the main means of data collection. The reasoning behind this decision is complex and varied, considering strategically how well it can reach a geographically scattered and diversified participant pool—an essential component in reflecting the complex and multiple characteristics of India's dynamic fashion and retail sector.</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Rationale and Development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deliberate choice to utilize</w:t>
      </w:r>
      <w:r>
        <w:rPr>
          <w:rFonts w:ascii="Times New Roman" w:cs="Times New Roman" w:hAnsi="Times New Roman"/>
          <w:sz w:val="24"/>
          <w:szCs w:val="24"/>
        </w:rPr>
        <w:t xml:space="preserve"> secondary data</w:t>
      </w:r>
      <w:r>
        <w:rPr>
          <w:rFonts w:ascii="Times New Roman" w:cs="Times New Roman" w:hAnsi="Times New Roman"/>
          <w:sz w:val="24"/>
          <w:szCs w:val="24"/>
        </w:rPr>
        <w:t xml:space="preserve"> as the primary data-gathering method stems from their intrinsic effectiveness. </w:t>
      </w:r>
      <w:r>
        <w:rPr>
          <w:rFonts w:ascii="Times New Roman" w:cs="Times New Roman" w:hAnsi="Times New Roman"/>
          <w:sz w:val="24"/>
          <w:szCs w:val="24"/>
        </w:rPr>
        <w:t>It</w:t>
      </w:r>
      <w:r>
        <w:rPr>
          <w:rFonts w:ascii="Times New Roman" w:cs="Times New Roman" w:hAnsi="Times New Roman"/>
          <w:sz w:val="24"/>
          <w:szCs w:val="24"/>
        </w:rPr>
        <w:t xml:space="preserve"> offer a unique opportunity to reach a broad range of potential participants, irrespective of geographic boundaries and demographic classifications. Inclusion is essential to fully comprehend customer preferences and behaviors within the complex context of India's fashion and retail industry. Developing the online questionnaire is meticulous and well-planned, ensuring it perfectly complements the study's goals. The questionnaire's precise design aims to gather insights about Topshop's possible market entrance plans</w:t>
      </w:r>
      <w:r>
        <w:rPr>
          <w:rFonts w:ascii="Times New Roman" w:cs="Times New Roman" w:hAnsi="Times New Roman"/>
        </w:rPr>
        <w:t xml:space="preserve"> (Marvin, 2022)</w:t>
      </w:r>
      <w:r>
        <w:rPr>
          <w:rFonts w:ascii="Times New Roman" w:cs="Times New Roman" w:hAnsi="Times New Roman"/>
          <w:sz w:val="24"/>
          <w:szCs w:val="24"/>
        </w:rPr>
        <w:t xml:space="preserve">. This </w:t>
      </w:r>
      <w:r>
        <w:rPr>
          <w:rFonts w:ascii="Times New Roman" w:cs="Times New Roman" w:hAnsi="Times New Roman"/>
          <w:sz w:val="24"/>
          <w:szCs w:val="24"/>
        </w:rPr>
        <w:t>systematic methodology guarantees the accuracy and applicability of the data gathered, providing a strong basis for analysis and suggestions that follow.</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Participant Selection Criteria and Bias Mitigation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Specifying the criteria for participant selection is an essential step in the data-gathering process. </w:t>
      </w:r>
      <w:r>
        <w:rPr>
          <w:rFonts w:ascii="Times New Roman" w:cs="Times New Roman" w:hAnsi="Times New Roman"/>
          <w:sz w:val="24"/>
          <w:szCs w:val="24"/>
        </w:rPr>
        <w:t>The participant pool includes people from various demographic groups, socioeconomic backgrounds, and geographic areas throughout India, ensuring a broad and representative sample. This inclusive approach is consistent with the study's goal of capturing a complete view of consumer behaviors in India's dynamic fashion and retail sector.</w:t>
      </w:r>
      <w:r>
        <w:rPr>
          <w:rFonts w:ascii="Times New Roman" w:cs="Times New Roman" w:hAnsi="Times New Roman"/>
          <w:sz w:val="24"/>
          <w:szCs w:val="24"/>
        </w:rPr>
        <w:t xml:space="preserve"> </w:t>
      </w:r>
      <w:r>
        <w:rPr>
          <w:rFonts w:ascii="Times New Roman" w:cs="Times New Roman" w:hAnsi="Times New Roman"/>
          <w:sz w:val="24"/>
          <w:szCs w:val="24"/>
        </w:rPr>
        <w:t>The representation of a range of demographics, socioeconomic backgrounds, and geographic areas has been carefully considered. This strategy seeks to reduce prejudice by intentionally focusing on diversity and comprehensive coverage of India's customer base. The design incorporates strategies to reduce biases in participants' smooth replies</w:t>
      </w:r>
      <w:r>
        <w:rPr>
          <w:rFonts w:ascii="Times New Roman" w:cs="Times New Roman" w:hAnsi="Times New Roman"/>
        </w:rPr>
        <w:t xml:space="preserve"> (Levy and Barocas, 2017)</w:t>
      </w:r>
      <w:r>
        <w:rPr>
          <w:rFonts w:ascii="Times New Roman" w:cs="Times New Roman" w:hAnsi="Times New Roman"/>
          <w:sz w:val="24"/>
          <w:szCs w:val="24"/>
        </w:rPr>
        <w:t>. This involves the application of randomized sampling strategies, which ensures an equitable representation of diverse viewpoints. Prioritizing anonymity and confidentiality will promote honest replies, and the poll has internal checks in place to quickly spot any inconsistent or biased results.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Integration of Methodologies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research's strongest point is the synergistic integration of several data-gathering approaches. The methodology easily incorporates semi-structured interviews and focus groups, while internet  remain the quantitative foundation. By fostering a triangulation of data, this integration enhances the validity and depth of the findings. Through the provision of nuanced opinions and contextual understanding, the insights obtained from focus groups and interviews enhance the study</w:t>
      </w:r>
      <w:r>
        <w:rPr>
          <w:rFonts w:ascii="Times New Roman" w:cs="Times New Roman" w:hAnsi="Times New Roman"/>
        </w:rPr>
        <w:t xml:space="preserve"> (Turner, Cardinal and Burton, 2017)</w:t>
      </w:r>
      <w:r>
        <w:rPr>
          <w:rFonts w:ascii="Times New Roman" w:cs="Times New Roman" w:hAnsi="Times New Roman"/>
          <w:sz w:val="24"/>
          <w:szCs w:val="24"/>
        </w:rPr>
        <w:t>. This thorough integration guarantees an all-encompassing investigation of both quantitative patterns subtleties, providing a deeper understanding of the complexity involved in Topshop's possible market entry into India.</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Data Collection and Sources</w:t>
      </w:r>
      <w:r>
        <w:rPr>
          <w:rFonts w:ascii="Times New Roman" w:cs="Times New Roman" w:hAnsi="Times New Roman"/>
          <w:sz w:val="24"/>
          <w:szCs w:val="24"/>
        </w:rPr>
        <w:t>: The study uses a mixed-methods approach, combining quantitative and qualitative data to give a comprehensive picture of Topshop's strategic positioning and the Indian fashion and retail sector.</w:t>
      </w:r>
    </w:p>
    <w:p>
      <w:pPr>
        <w:pStyle w:val="style0"/>
        <w:numPr>
          <w:ilvl w:val="0"/>
          <w:numId w:val="5"/>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Quantitative Data</w:t>
      </w:r>
      <w:r>
        <w:rPr>
          <w:rFonts w:ascii="Times New Roman" w:cs="Times New Roman" w:hAnsi="Times New Roman"/>
          <w:sz w:val="24"/>
          <w:szCs w:val="24"/>
        </w:rPr>
        <w:t>: For evaluating the state of the economy, key economic indicators including interest rates, currency rates, and GDP growth rates are essential. Credible sources such as World Bank databases, publications from the Indian Ministry of Commerce and Industry, and Reserve Bank of India papers are the source of these statistics. Government publications and industry evaluations, including those from the Indian Brand Equity Foundation (IBEF) and NITI Aayog, are the sources of data on transport infrastructure metrics and technology adoption rates</w:t>
      </w:r>
      <w:r>
        <w:t xml:space="preserve"> </w:t>
      </w:r>
      <w:r>
        <w:rPr>
          <w:rFonts w:ascii="Times New Roman" w:cs="Times New Roman" w:hAnsi="Times New Roman"/>
          <w:sz w:val="24"/>
          <w:szCs w:val="24"/>
        </w:rPr>
        <w:t>(Singh, Singh and Vaibhav, 2021)</w:t>
      </w:r>
      <w:r>
        <w:rPr>
          <w:rFonts w:ascii="Times New Roman" w:cs="Times New Roman" w:hAnsi="Times New Roman"/>
          <w:sz w:val="24"/>
          <w:szCs w:val="24"/>
        </w:rPr>
        <w:t>. To guarantee timeliness and relevance, the data collecting period for this set of information covers the most recent fiscal year.</w:t>
      </w:r>
    </w:p>
    <w:p>
      <w:pPr>
        <w:pStyle w:val="style0"/>
        <w:numPr>
          <w:ilvl w:val="0"/>
          <w:numId w:val="5"/>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Qualitative Data</w:t>
      </w:r>
      <w:r>
        <w:rPr>
          <w:rFonts w:ascii="Times New Roman" w:cs="Times New Roman" w:hAnsi="Times New Roman"/>
          <w:sz w:val="24"/>
          <w:szCs w:val="24"/>
        </w:rPr>
        <w:t>: Focus groups and semi-structured interviews are used to examine political, social-cultural, and particular market trends. Participants offer insights on the many nuances of market entry tactics, including business analysts, local consumers, and industry specialists. This information aids in a thorough comprehension of the PESTEL variables. Think tank publications and news media analysis are good sources of qualitative data, especially when assessing the political and legal environments.</w:t>
      </w:r>
    </w:p>
    <w:p>
      <w:pPr>
        <w:pStyle w:val="style0"/>
        <w:numPr>
          <w:ilvl w:val="0"/>
          <w:numId w:val="5"/>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Topshop's Strengths and Weaknesses</w:t>
      </w:r>
      <w:r>
        <w:rPr>
          <w:rFonts w:ascii="Times New Roman" w:cs="Times New Roman" w:hAnsi="Times New Roman"/>
          <w:sz w:val="24"/>
          <w:szCs w:val="24"/>
        </w:rPr>
        <w:t>: Analysis of Topshop's internal capabilities—both strong and weak—comes from corporate reports, financial accounts, customer feedback, and interviews with observers of the fashion industry</w:t>
      </w:r>
      <w:r>
        <w:t xml:space="preserve"> </w:t>
      </w:r>
      <w:r>
        <w:rPr>
          <w:rFonts w:ascii="Times New Roman" w:cs="Times New Roman" w:hAnsi="Times New Roman"/>
          <w:sz w:val="24"/>
          <w:szCs w:val="24"/>
        </w:rPr>
        <w:t>(Gornostaeva, 2023)</w:t>
      </w:r>
      <w:r>
        <w:rPr>
          <w:rFonts w:ascii="Times New Roman" w:cs="Times New Roman" w:hAnsi="Times New Roman"/>
          <w:sz w:val="24"/>
          <w:szCs w:val="24"/>
        </w:rPr>
        <w:t>. In order to assess the brand's performance internationally and strategic fit for the Indian market, evaluations from market research organisations, such as Euromonitor and McKinsey &amp; Company, as well as a review of Topshop's annual reports are also required.</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Data Collection Strategies</w:t>
      </w:r>
      <w:r>
        <w:rPr>
          <w:rFonts w:ascii="Times New Roman" w:cs="Times New Roman" w:hAnsi="Times New Roman"/>
          <w:sz w:val="24"/>
          <w:szCs w:val="24"/>
        </w:rPr>
        <w:t>:</w:t>
      </w:r>
    </w:p>
    <w:p>
      <w:pPr>
        <w:pStyle w:val="style0"/>
        <w:numPr>
          <w:ilvl w:val="0"/>
          <w:numId w:val="6"/>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Secondary Research</w:t>
      </w:r>
      <w:r>
        <w:rPr>
          <w:rFonts w:ascii="Times New Roman" w:cs="Times New Roman" w:hAnsi="Times New Roman"/>
          <w:sz w:val="24"/>
          <w:szCs w:val="24"/>
        </w:rPr>
        <w:t>: The basis for gathering data, with an emphasis on market assessments, scholarly publications, and reports already in existence to comprehend macroeconomic conditions and business patterns.</w:t>
      </w:r>
    </w:p>
    <w:p>
      <w:pPr>
        <w:pStyle w:val="style0"/>
        <w:numPr>
          <w:ilvl w:val="0"/>
          <w:numId w:val="6"/>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Primary Research:</w:t>
      </w:r>
      <w:r>
        <w:rPr>
          <w:rFonts w:ascii="Times New Roman" w:cs="Times New Roman" w:hAnsi="Times New Roman"/>
          <w:sz w:val="24"/>
          <w:szCs w:val="24"/>
        </w:rPr>
        <w:t xml:space="preserve"> Holding focus groups and interviews to close the knowledge gaps created by secondary data, especially with regard to real-time market dynamics, cultural quirks, and consumer behaviour.</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Timing and Relevance</w:t>
      </w:r>
      <w:r>
        <w:rPr>
          <w:rFonts w:ascii="Times New Roman" w:cs="Times New Roman" w:hAnsi="Times New Roman"/>
          <w:sz w:val="24"/>
          <w:szCs w:val="24"/>
        </w:rPr>
        <w:t>: To capture the most recent market trends and economic situations, the data collection process prioritises the collection of recent and pertinent information, with a focus on the last 12 to 24 months. The most recent annual report and current market evaluations conducted after 2023 are the main sources of information for Topshop's strategic information.</w:t>
      </w:r>
    </w:p>
    <w:bookmarkStart w:id="24" w:name="_Toc158548439"/>
    <w:p>
      <w:pPr>
        <w:pStyle w:val="style1"/>
        <w:rPr>
          <w:rFonts w:ascii="Times New Roman" w:cs="Times New Roman" w:hAnsi="Times New Roman"/>
        </w:rPr>
      </w:pPr>
      <w:r>
        <w:rPr>
          <w:rFonts w:ascii="Times New Roman" w:cs="Times New Roman" w:hAnsi="Times New Roman"/>
        </w:rPr>
        <w:t>3.</w:t>
      </w:r>
      <w:r>
        <w:rPr>
          <w:rFonts w:ascii="Times New Roman" w:cs="Times New Roman" w:hAnsi="Times New Roman"/>
        </w:rPr>
        <w:t>3</w:t>
      </w:r>
      <w:r>
        <w:rPr>
          <w:rFonts w:ascii="Times New Roman" w:cs="Times New Roman" w:hAnsi="Times New Roman"/>
        </w:rPr>
        <w:t xml:space="preserve"> Data Analysis Strategies</w:t>
      </w:r>
      <w:bookmarkEnd w:id="24"/>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Meaningful research is not just about gathering data but also about using analytical techniques to extract practical knowledge. This section deftly examines the many approaches used in data analysis, acknowledging the intricacy of combining data collected using various approaches.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Data Analysis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Thematic analysis is applied to data from semi-structured interviews and focus groups in conjunction with the quantitative strand. The theme analysis approach is used because it potentially reveals recurrent themes, subtle patterns, and insightful information within textual data. This method makes it possible to thoroughly examine subjective impressions, feelings, and contextual subtleties that may be difficult to measure using only quantitative methods</w:t>
      </w:r>
      <w:r>
        <w:rPr>
          <w:rFonts w:ascii="Times New Roman" w:cs="Times New Roman" w:hAnsi="Times New Roman"/>
        </w:rPr>
        <w:t xml:space="preserve"> (Striepe, 2020)</w:t>
      </w:r>
      <w:r>
        <w:rPr>
          <w:rFonts w:ascii="Times New Roman" w:cs="Times New Roman" w:hAnsi="Times New Roman"/>
          <w:sz w:val="24"/>
          <w:szCs w:val="24"/>
        </w:rPr>
        <w:t>. The systematic process of theme analysis includes finding, evaluating, and summarizing patterns in the data. This guarantees the extraction of deep and significant information that comprehensively comprehends Topshop's possible market entry into India.</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type of data gathered, and the overall goals of the study serve as the foundation for the decisions made in the analytical method. A conscious approach combines theme analysis for insights with regression analysis for quantitative data. This methodology guarantees an exhaustive investigation of quantitative patterns and subtle elements, conforming to the complex character of the study. It facilitates better-informed decision-making by enabling a nuanced knowledge of the difficulties involved with Topshop's possible market entry into India.</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 xml:space="preserve">Transparency in </w:t>
      </w:r>
      <w:r>
        <w:rPr>
          <w:rFonts w:ascii="Times New Roman" w:cs="Times New Roman" w:hAnsi="Times New Roman"/>
          <w:i/>
          <w:iCs/>
          <w:sz w:val="24"/>
          <w:szCs w:val="24"/>
        </w:rPr>
        <w:t xml:space="preserve">the </w:t>
      </w:r>
      <w:r>
        <w:rPr>
          <w:rFonts w:ascii="Times New Roman" w:cs="Times New Roman" w:hAnsi="Times New Roman"/>
          <w:i/>
          <w:iCs/>
          <w:sz w:val="24"/>
          <w:szCs w:val="24"/>
        </w:rPr>
        <w:t>Analytical Process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Being transparent is essential to the analytical process, and this part highlights the reasoning and clarity of each selected analytical approach. The reader gains insight into the systematic and deliberate process used to extract significant findings from the many data streams from the </w:t>
      </w:r>
      <w:r>
        <w:rPr>
          <w:rFonts w:ascii="Times New Roman" w:cs="Times New Roman" w:hAnsi="Times New Roman"/>
          <w:sz w:val="24"/>
          <w:szCs w:val="24"/>
        </w:rPr>
        <w:t>thorough explanation of the analytical tools used</w:t>
      </w:r>
      <w:r>
        <w:rPr>
          <w:rFonts w:ascii="Times New Roman" w:cs="Times New Roman" w:hAnsi="Times New Roman"/>
        </w:rPr>
        <w:t xml:space="preserve"> (Dash et al., 2019)</w:t>
      </w:r>
      <w:r>
        <w:rPr>
          <w:rFonts w:ascii="Times New Roman" w:cs="Times New Roman" w:hAnsi="Times New Roman"/>
          <w:sz w:val="24"/>
          <w:szCs w:val="24"/>
        </w:rPr>
        <w:t>. This openness permits a more educated assessment of the research's conclusions and strengthens the study's credibility. This thorough examination of data analysis techniques highlights the careful preparation and adherence to study goals. The collaborative amalgamation of quantitative analysis guarantees an all-encompassing investigation of the diverse Indian market, providing Topshop with crucial perspectives necessary for well-informed decision-making concerning possible market penetration tactics.</w:t>
      </w:r>
    </w:p>
    <w:bookmarkStart w:id="25" w:name="_Toc158548440"/>
    <w:p>
      <w:pPr>
        <w:pStyle w:val="style1"/>
        <w:rPr>
          <w:rFonts w:ascii="Times New Roman" w:cs="Times New Roman" w:hAnsi="Times New Roman"/>
        </w:rPr>
      </w:pPr>
      <w:r>
        <w:rPr>
          <w:rFonts w:ascii="Times New Roman" w:cs="Times New Roman" w:hAnsi="Times New Roman"/>
        </w:rPr>
        <w:t>3.</w:t>
      </w:r>
      <w:r>
        <w:rPr>
          <w:rFonts w:ascii="Times New Roman" w:cs="Times New Roman" w:hAnsi="Times New Roman"/>
        </w:rPr>
        <w:t>4</w:t>
      </w:r>
      <w:r>
        <w:rPr>
          <w:rFonts w:ascii="Times New Roman" w:cs="Times New Roman" w:hAnsi="Times New Roman"/>
        </w:rPr>
        <w:t xml:space="preserve"> Tools and Software</w:t>
      </w:r>
      <w:bookmarkEnd w:id="2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Choosing the appropriate software and tools for a research project is similar to picking the correct equipment for a scientific experiment. This section goes into great depth on the instruments used for data analysis, highlighting their function in guaranteeing the repeatability and consistency of the study outcomes.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Analysis Tools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Using analysis techniques, focus groups and interviews yield data. The flexibility of the data analysis program Dedoose in handling and examining many types of data makes it popular. Dedoose improves the rigor and dependability of the analysis process by enabling the systematic coding of themes, patterns, and insights found in the data</w:t>
      </w:r>
      <w:r>
        <w:rPr>
          <w:rFonts w:ascii="Times New Roman" w:cs="Times New Roman" w:hAnsi="Times New Roman"/>
        </w:rPr>
        <w:t xml:space="preserve"> (Bingham, 2023)</w:t>
      </w:r>
      <w:r>
        <w:rPr>
          <w:rFonts w:ascii="Times New Roman" w:cs="Times New Roman" w:hAnsi="Times New Roman"/>
          <w:sz w:val="24"/>
          <w:szCs w:val="24"/>
        </w:rPr>
        <w:t>. These specialist tools guarantee a systematic and organized process for deriving significant findings.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Justification of Tool Choices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type of data and the analytical needs form the basis of the reasoning for the tool selections. Excel offers a user-friendly and flexible platform for a preliminary data structure that guarantees a clear and well-organized dataset for further analysis. Because of its statistical expertise, SPSS is used to carry out intricate quantitative studies, which elevate the examination of numerical patterns. Dedoose, on the other hand, provides a systematic framework for theme analysis that aligns with the subtle character of qua</w:t>
      </w:r>
      <w:r>
        <w:rPr>
          <w:rFonts w:ascii="Times New Roman" w:cs="Times New Roman" w:hAnsi="Times New Roman"/>
          <w:sz w:val="24"/>
          <w:szCs w:val="24"/>
        </w:rPr>
        <w:t>nt</w:t>
      </w:r>
      <w:r>
        <w:rPr>
          <w:rFonts w:ascii="Times New Roman" w:cs="Times New Roman" w:hAnsi="Times New Roman"/>
          <w:sz w:val="24"/>
          <w:szCs w:val="24"/>
        </w:rPr>
        <w:t>itative data.</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Ensuring Reproducibility and Reliability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choice of these instruments is essential to guarantee the study results' repeatability and consistency. Each instrument's capabilities are carefully considered to ensure that it meets the unique needs of the analytical process. This methodical technique builds the groundwork for future research projects, validates the study's findings, and strengthens the research's credibility. This thorough explanation of tools and software emphasizes the importance of choosing your tools carefully while conducting research. Dedoose work together to provide a powerful analytical environment that makes it possible to examine quantitative data thoroughly.</w:t>
      </w:r>
    </w:p>
    <w:bookmarkStart w:id="26" w:name="_Toc158548441"/>
    <w:p>
      <w:pPr>
        <w:pStyle w:val="style1"/>
        <w:rPr>
          <w:rFonts w:ascii="Times New Roman" w:cs="Times New Roman" w:hAnsi="Times New Roman"/>
        </w:rPr>
      </w:pPr>
      <w:r>
        <w:rPr>
          <w:rFonts w:ascii="Times New Roman" w:cs="Times New Roman" w:hAnsi="Times New Roman"/>
        </w:rPr>
        <w:t>3.</w:t>
      </w:r>
      <w:r>
        <w:rPr>
          <w:rFonts w:ascii="Times New Roman" w:cs="Times New Roman" w:hAnsi="Times New Roman"/>
        </w:rPr>
        <w:t>5</w:t>
      </w:r>
      <w:r>
        <w:rPr>
          <w:rFonts w:ascii="Times New Roman" w:cs="Times New Roman" w:hAnsi="Times New Roman"/>
        </w:rPr>
        <w:t xml:space="preserve"> Research Limitations</w:t>
      </w:r>
      <w:bookmarkEnd w:id="2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There will always be difficulties while navigating the complicated research landscape, and this part openly discusses any obstacles that could arise. Every restriction is explained, offering clarity and understanding of the subtleties affecting how the study results are interpreted and used more broadly.</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Participant Recruitment Challenges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recruiting of participants is one of the main constraints. Although obtaining a varied and representative sample was the aim, time and resource restrictions hindered the procedure. Even with careful management, the 50-person sample size may not adequately represent the diversity of India's customer base. The demographic representation may fall short of capturing all regional, cultural, and socioeconomic variances prevalent in the sizable Indian market.</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Methodology Considerations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Notwithstanding its effectiveness and scope, the approach has several drawbacks. Response bias is a risk that comes with using self-reported data. Participants can give socially acceptable answers, which might affect the authenticity of the insights. The online format of the adds a degree of detachment that may affect the depth of participant participation, even with efforts to reduce biases through randomized sampling and confidentiality guarantees.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External Factors and Contextual Dynamics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dynamic nature of the Indian fashion and retail business, among other external influences, adds another complication. Some observations may be susceptible to change due to the industry's </w:t>
      </w:r>
      <w:r>
        <w:rPr>
          <w:rFonts w:ascii="Times New Roman" w:cs="Times New Roman" w:hAnsi="Times New Roman"/>
          <w:sz w:val="24"/>
          <w:szCs w:val="24"/>
        </w:rPr>
        <w:t>rapid growth beyond the study schedule. Furthermore, unanticipated contextual factors like regulation changes or the economy might affect how applicable the study's conclusions are in practical situations.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Bridging to Recommendations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These restrictions provide difficulties but are also important factors to consider when evaluating the research findings. Understanding these limitations enables a more informed assessment of the study's relevance and scope. The following recommendations section will thoughtfully expand on these constraints by providing perspectives that consider these difficulties. The relationship between the research's limits and suggestions is crucial in helping the reader fully understand the consequences of the findings.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Strategic Considerations for Future Research</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Acknowledging these constraints presents prospects for further investigation. Expanding and diversifying the participant pool and maybe employing field data-gathering techniques might improve the generalizability of results. Examining techniques for collecting data in real time or doing long-term research might help tackle the issue of industrial volatility. These factors open the door to a strategy plan for the next studies in India's ever-changing field of fashion and retail</w:t>
      </w:r>
      <w:r>
        <w:rPr>
          <w:rFonts w:ascii="Times New Roman" w:cs="Times New Roman" w:hAnsi="Times New Roman"/>
        </w:rPr>
        <w:t xml:space="preserve"> (Joshi and Sharma, 2022)</w:t>
      </w:r>
      <w:r>
        <w:rPr>
          <w:rFonts w:ascii="Times New Roman" w:cs="Times New Roman" w:hAnsi="Times New Roman"/>
          <w:sz w:val="24"/>
          <w:szCs w:val="24"/>
        </w:rPr>
        <w:t>. This open and honest description of research limitations enhances the research story by offering a fair analysis of the restrictions imposed by the study. This prepares the reader for the following suggestions section, which will construct strategic insights in light of these acknowledged obstacles.</w:t>
      </w:r>
    </w:p>
    <w:bookmarkStart w:id="27" w:name="_Toc158548442"/>
    <w:p>
      <w:pPr>
        <w:pStyle w:val="style1"/>
        <w:rPr>
          <w:rFonts w:ascii="Times New Roman" w:cs="Times New Roman" w:hAnsi="Times New Roman"/>
        </w:rPr>
      </w:pPr>
      <w:r>
        <w:rPr>
          <w:rFonts w:ascii="Times New Roman" w:cs="Times New Roman" w:hAnsi="Times New Roman"/>
        </w:rPr>
        <w:t>3.</w:t>
      </w:r>
      <w:r>
        <w:rPr>
          <w:rFonts w:ascii="Times New Roman" w:cs="Times New Roman" w:hAnsi="Times New Roman"/>
        </w:rPr>
        <w:t>6</w:t>
      </w:r>
      <w:r>
        <w:rPr>
          <w:rFonts w:ascii="Times New Roman" w:cs="Times New Roman" w:hAnsi="Times New Roman"/>
        </w:rPr>
        <w:t xml:space="preserve"> Justification of Research Approach</w:t>
      </w:r>
      <w:bookmarkEnd w:id="2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 thorough justification of the selected research technique and methodology is required at the end of the methodology chapter to emphasize how they match the study's main goals. As the epilogue, this part thoroughly explains the methodological choices used and why they were acceptable in addressing the study question and evaluating hypotheses.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Alignment with Research Objectives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study aims are varied, and the selected technique, which thoughtfully combines quantitative methods, fits the bill. The intricacy of examining Topshop's debut in India's fashion and retail industry demands a thorough comprehension that extends beyond statistical patterns. Through the combination of quantitative information from the qua</w:t>
      </w:r>
      <w:r>
        <w:rPr>
          <w:rFonts w:ascii="Times New Roman" w:cs="Times New Roman" w:hAnsi="Times New Roman"/>
          <w:sz w:val="24"/>
          <w:szCs w:val="24"/>
        </w:rPr>
        <w:t>nti</w:t>
      </w:r>
      <w:r>
        <w:rPr>
          <w:rFonts w:ascii="Times New Roman" w:cs="Times New Roman" w:hAnsi="Times New Roman"/>
          <w:sz w:val="24"/>
          <w:szCs w:val="24"/>
        </w:rPr>
        <w:t>tative data from focus groups and interviews, the study captures the statistical trends and the subtle elements crucial for making strategic suggestions.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Comprehensive Exploration of Market Dynamics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Using statistical techniques like regression analysis, the quantitative framework guarantees a thorough investigation of numerical patterns in the gathered data. This method is especially useful for determining how different factors affect participant preferences and attitudes about Topshop's market entrance efforts. By revealing subjective experiences and cultural quirks that may elude quantitative measurements alone, the dimension—which employs theme analysis—adds richness. The experimental components increase comprehensiveness and provide a forward-looking viewpoint by modeling possible market situations.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Transparency and Reproducibility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openness with which each methodological decision is explained guarantees the research's repeatability. Understanding the systematic decision-making process helps the reader have faith in the accuracy of the results. Research becomes more robust when it incorporates tools like Excel, SPSS, and thematic analysis software. This provides an extra degree of rigor.</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Flexibility in Adaptation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study methodology demonstrates adaptability by openly acknowledging and resolving constraints. The research exhibits adaptation by recognizing obstacles associated with participant recruitment, technique, and external dynamics. These restrictions are not barriers but chances for strategic deliberations in the part that follows with recommendations.</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Strategic Insights for Topshop</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Ultimately, the adopted methodology and research strategy produce strategic insights crucial for Topshop's prospective market entry into India. The amalgamation of quantitative precision </w:t>
      </w:r>
      <w:r>
        <w:rPr>
          <w:rFonts w:ascii="Times New Roman" w:cs="Times New Roman" w:hAnsi="Times New Roman"/>
          <w:sz w:val="24"/>
          <w:szCs w:val="24"/>
        </w:rPr>
        <w:t>profundity enables a refined comprehension of the ever-evolving Indian market, hence steering the development of practical suggestions.</w:t>
      </w:r>
    </w:p>
    <w:bookmarkStart w:id="28" w:name="_Toc158548443"/>
    <w:p>
      <w:pPr>
        <w:pStyle w:val="style1"/>
        <w:rPr>
          <w:rFonts w:ascii="Times New Roman" w:cs="Times New Roman" w:hAnsi="Times New Roman"/>
        </w:rPr>
      </w:pPr>
      <w:r>
        <w:rPr>
          <w:rFonts w:ascii="Times New Roman" w:cs="Times New Roman" w:hAnsi="Times New Roman"/>
        </w:rPr>
        <w:t>3.</w:t>
      </w:r>
      <w:r>
        <w:rPr>
          <w:rFonts w:ascii="Times New Roman" w:cs="Times New Roman" w:hAnsi="Times New Roman"/>
        </w:rPr>
        <w:t>7</w:t>
      </w:r>
      <w:r>
        <w:rPr>
          <w:rFonts w:ascii="Times New Roman" w:cs="Times New Roman" w:hAnsi="Times New Roman"/>
        </w:rPr>
        <w:t xml:space="preserve"> Conclusion:</w:t>
      </w:r>
      <w:bookmarkEnd w:id="28"/>
    </w:p>
    <w:p>
      <w:pPr>
        <w:pStyle w:val="style94"/>
        <w:spacing w:after="210" w:lineRule="auto" w:line="360"/>
        <w:jc w:val="both"/>
        <w:rPr/>
      </w:pPr>
      <w:r>
        <w:t>Chapter 3 concludes with a methodically designed approach, offering a strategic plan for examining Topshop's debut in India's fashion and retail industry. Combining experimental components with quantitative methods guarantees a thorough investigation. Openness in the data collection and analysis methods builds the study's legitimacy and encourages trust in the results. Recognizing these limits emphasizes the validity of the research. This methodological framework contributes significantly to the overall research endeavor by matching the study objectives and laying the groundwork for obtaining practical insights in later chapters.</w:t>
      </w:r>
      <w:r>
        <w:rPr>
          <w:vanish/>
        </w:rPr>
        <w:t>Top of Form</w:t>
      </w: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bookmarkStart w:id="29" w:name="_Toc158548444"/>
    <w:p>
      <w:pPr>
        <w:pStyle w:val="style1"/>
        <w:jc w:val="center"/>
        <w:rPr>
          <w:sz w:val="36"/>
          <w:szCs w:val="36"/>
        </w:rPr>
      </w:pPr>
      <w:r>
        <w:rPr>
          <w:sz w:val="36"/>
          <w:szCs w:val="36"/>
        </w:rPr>
        <w:t>Chapter 4: Analysis and Results</w:t>
      </w:r>
      <w:bookmarkEnd w:id="29"/>
    </w:p>
    <w:p>
      <w:pPr>
        <w:pStyle w:val="style0"/>
        <w:spacing w:lineRule="auto" w:line="360"/>
        <w:jc w:val="both"/>
        <w:rPr>
          <w:rFonts w:ascii="Times New Roman" w:cs="Times New Roman" w:hAnsi="Times New Roman"/>
          <w:sz w:val="24"/>
          <w:szCs w:val="24"/>
        </w:rPr>
      </w:pPr>
    </w:p>
    <w:bookmarkStart w:id="30" w:name="_Toc158548445"/>
    <w:p>
      <w:pPr>
        <w:pStyle w:val="style1"/>
        <w:rPr/>
      </w:pPr>
      <w:r>
        <w:t>4.1 Overview of the Indian Fashion and Retail Sector</w:t>
      </w:r>
      <w:bookmarkEnd w:id="3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India’s fashion and retail industry</w:t>
      </w:r>
      <w:r>
        <w:rPr>
          <w:rFonts w:ascii="Times New Roman" w:cs="Times New Roman" w:hAnsi="Times New Roman"/>
          <w:sz w:val="24"/>
          <w:szCs w:val="24"/>
        </w:rPr>
        <w:t>, a thriving economic cornerstone, has experienced a metamorphosis and is now a force for growth, innovation, and opportunity. The significance of this industry is multidimensional</w:t>
      </w:r>
      <w:r>
        <w:rPr>
          <w:rFonts w:ascii="Times New Roman" w:cs="Times New Roman" w:hAnsi="Times New Roman"/>
          <w:sz w:val="24"/>
          <w:szCs w:val="24"/>
        </w:rPr>
        <w:t xml:space="preserve"> and </w:t>
      </w:r>
      <w:r>
        <w:rPr>
          <w:rFonts w:ascii="Times New Roman" w:cs="Times New Roman" w:hAnsi="Times New Roman"/>
          <w:sz w:val="24"/>
          <w:szCs w:val="24"/>
        </w:rPr>
        <w:t xml:space="preserve">closely linked to economic growth, cultural diversity, and the aspirational lifestyle of a growing middle class. It's a tapestry made of traditional marketplaces </w:t>
      </w:r>
      <w:r>
        <w:rPr>
          <w:rFonts w:ascii="Times New Roman" w:cs="Times New Roman" w:hAnsi="Times New Roman"/>
          <w:sz w:val="24"/>
          <w:szCs w:val="24"/>
        </w:rPr>
        <w:t xml:space="preserve">and state-of-the-art digital retail environments, with each thread </w:t>
      </w:r>
      <w:r>
        <w:rPr>
          <w:rFonts w:ascii="Times New Roman" w:cs="Times New Roman" w:hAnsi="Times New Roman"/>
          <w:sz w:val="24"/>
          <w:szCs w:val="24"/>
        </w:rPr>
        <w:t>symbolizing</w:t>
      </w:r>
      <w:r>
        <w:rPr>
          <w:rFonts w:ascii="Times New Roman" w:cs="Times New Roman" w:hAnsi="Times New Roman"/>
          <w:sz w:val="24"/>
          <w:szCs w:val="24"/>
        </w:rPr>
        <w:t xml:space="preserve"> the dynamic interaction between long-standing traditions and the fast-paced speed of contemporary life.</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Current Trends and Growth Metrics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India's retail and fashion industries have grown exponentially thanks to several important factors</w:t>
      </w:r>
      <w:r>
        <w:rPr>
          <w:rFonts w:ascii="Times New Roman" w:cs="Times New Roman" w:hAnsi="Times New Roman"/>
          <w:sz w:val="24"/>
          <w:szCs w:val="24"/>
        </w:rPr>
        <w:t>. First</w:t>
      </w:r>
      <w:r>
        <w:rPr>
          <w:rFonts w:ascii="Times New Roman" w:cs="Times New Roman" w:hAnsi="Times New Roman"/>
          <w:sz w:val="24"/>
          <w:szCs w:val="24"/>
        </w:rPr>
        <w:t xml:space="preserve">, the emergence of a tech-savvy customer base </w:t>
      </w:r>
      <w:r>
        <w:rPr>
          <w:rFonts w:ascii="Times New Roman" w:cs="Times New Roman" w:hAnsi="Times New Roman"/>
          <w:sz w:val="24"/>
          <w:szCs w:val="24"/>
        </w:rPr>
        <w:t>primarily of millennials and Gen Z has resulted in a substantial change in consumer purchasing habits from traditional brick-and-mortar stores to online venues. Due to the widespread availability of smartphones and reasonably priced internet subscriptions, e-commerce has become widely accessible and is the main way people find and buy fashion items</w:t>
      </w:r>
      <w:r>
        <w:t xml:space="preserve"> </w:t>
      </w:r>
      <w:r>
        <w:rPr>
          <w:rFonts w:ascii="Times New Roman" w:cs="Times New Roman" w:hAnsi="Times New Roman"/>
          <w:sz w:val="24"/>
          <w:szCs w:val="24"/>
        </w:rPr>
        <w:t>(Kaushik et al., 2020)</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Based on economic data, the sector has been growing at a compound annual growth rate (CAGR) that puts it in a strong position relative to global markets. For example, the industry grew at an average rate of about 8% between 2015 and 2019. This rate is anticipated to stay the same or </w:t>
      </w:r>
      <w:r>
        <w:rPr>
          <w:rFonts w:ascii="Times New Roman" w:cs="Times New Roman" w:hAnsi="Times New Roman"/>
          <w:sz w:val="24"/>
          <w:szCs w:val="24"/>
        </w:rPr>
        <w:t xml:space="preserve">rise as consumer spending power and digital infrastructure </w:t>
      </w:r>
      <w:r>
        <w:rPr>
          <w:rFonts w:ascii="Times New Roman" w:cs="Times New Roman" w:hAnsi="Times New Roman"/>
          <w:sz w:val="24"/>
          <w:szCs w:val="24"/>
        </w:rPr>
        <w:t>expand</w:t>
      </w:r>
      <w:r>
        <w:t xml:space="preserve"> </w:t>
      </w:r>
      <w:r>
        <w:rPr>
          <w:rFonts w:ascii="Times New Roman" w:cs="Times New Roman" w:hAnsi="Times New Roman"/>
          <w:sz w:val="24"/>
          <w:szCs w:val="24"/>
        </w:rPr>
        <w:t>(Ahmed and Hossain, 2019)</w:t>
      </w:r>
      <w:r>
        <w:rPr>
          <w:rFonts w:ascii="Times New Roman" w:cs="Times New Roman" w:hAnsi="Times New Roman"/>
          <w:sz w:val="24"/>
          <w:szCs w:val="24"/>
        </w:rPr>
        <w:t>. International businesses' entry into the market has encouraged domestic players to innovate and broaden their market reach, which has helped the sector grow.</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Influence of Digital Transformation on Consumer Behavior</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Indian fashion and retail industries have seen a significant shift in customer </w:t>
      </w:r>
      <w:r>
        <w:rPr>
          <w:rFonts w:ascii="Times New Roman" w:cs="Times New Roman" w:hAnsi="Times New Roman"/>
          <w:sz w:val="24"/>
          <w:szCs w:val="24"/>
        </w:rPr>
        <w:t>behavior</w:t>
      </w:r>
      <w:r>
        <w:rPr>
          <w:rFonts w:ascii="Times New Roman" w:cs="Times New Roman" w:hAnsi="Times New Roman"/>
          <w:sz w:val="24"/>
          <w:szCs w:val="24"/>
        </w:rPr>
        <w:t xml:space="preserve">, largely due to digital change. In addition to being more convenient, online shopping platforms, social media marketing, and digital payments have also made shopping more </w:t>
      </w:r>
      <w:r>
        <w:rPr>
          <w:rFonts w:ascii="Times New Roman" w:cs="Times New Roman" w:hAnsi="Times New Roman"/>
          <w:sz w:val="24"/>
          <w:szCs w:val="24"/>
        </w:rPr>
        <w:t>personalized</w:t>
      </w:r>
      <w:r>
        <w:rPr>
          <w:rFonts w:ascii="Times New Roman" w:cs="Times New Roman" w:hAnsi="Times New Roman"/>
          <w:sz w:val="24"/>
          <w:szCs w:val="24"/>
        </w:rPr>
        <w:t xml:space="preserve">, resulting in more knowledgeable and picky customers. A rise in e-commerce sales, which have </w:t>
      </w:r>
      <w:r>
        <w:rPr>
          <w:rFonts w:ascii="Times New Roman" w:cs="Times New Roman" w:hAnsi="Times New Roman"/>
          <w:sz w:val="24"/>
          <w:szCs w:val="24"/>
        </w:rPr>
        <w:t>increased</w:t>
      </w:r>
      <w:r>
        <w:rPr>
          <w:rFonts w:ascii="Times New Roman" w:cs="Times New Roman" w:hAnsi="Times New Roman"/>
          <w:sz w:val="24"/>
          <w:szCs w:val="24"/>
        </w:rPr>
        <w:t xml:space="preserve"> </w:t>
      </w:r>
      <w:r>
        <w:rPr>
          <w:rFonts w:ascii="Times New Roman" w:cs="Times New Roman" w:hAnsi="Times New Roman"/>
          <w:sz w:val="24"/>
          <w:szCs w:val="24"/>
        </w:rPr>
        <w:t>faster</w:t>
      </w:r>
      <w:r>
        <w:rPr>
          <w:rFonts w:ascii="Times New Roman" w:cs="Times New Roman" w:hAnsi="Times New Roman"/>
          <w:sz w:val="24"/>
          <w:szCs w:val="24"/>
        </w:rPr>
        <w:t xml:space="preserve"> every year, highlights </w:t>
      </w:r>
      <w:r>
        <w:rPr>
          <w:rFonts w:ascii="Times New Roman" w:cs="Times New Roman" w:hAnsi="Times New Roman"/>
          <w:sz w:val="24"/>
          <w:szCs w:val="24"/>
        </w:rPr>
        <w:t>online buying trends</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Interactive fitting rooms and AI-powered fashion assistants are two examples of visual analytics that </w:t>
      </w:r>
      <w:r>
        <w:rPr>
          <w:rFonts w:ascii="Times New Roman" w:cs="Times New Roman" w:hAnsi="Times New Roman"/>
          <w:sz w:val="24"/>
          <w:szCs w:val="24"/>
        </w:rPr>
        <w:t>further blur</w:t>
      </w:r>
      <w:r>
        <w:rPr>
          <w:rFonts w:ascii="Times New Roman" w:cs="Times New Roman" w:hAnsi="Times New Roman"/>
          <w:sz w:val="24"/>
          <w:szCs w:val="24"/>
        </w:rPr>
        <w:t xml:space="preserve"> the lines between online and offline </w:t>
      </w:r>
      <w:r>
        <w:rPr>
          <w:rFonts w:ascii="Times New Roman" w:cs="Times New Roman" w:hAnsi="Times New Roman"/>
          <w:sz w:val="24"/>
          <w:szCs w:val="24"/>
        </w:rPr>
        <w:t>customer encounters</w:t>
      </w:r>
      <w:r>
        <w:rPr>
          <w:rFonts w:ascii="Times New Roman" w:cs="Times New Roman" w:hAnsi="Times New Roman"/>
          <w:sz w:val="24"/>
          <w:szCs w:val="24"/>
        </w:rPr>
        <w:t>, providing a smooth and enjoyable buying experience</w:t>
      </w:r>
      <w:r>
        <w:t xml:space="preserve"> </w:t>
      </w:r>
      <w:r>
        <w:rPr>
          <w:rFonts w:ascii="Times New Roman" w:cs="Times New Roman" w:hAnsi="Times New Roman"/>
          <w:sz w:val="24"/>
          <w:szCs w:val="24"/>
        </w:rPr>
        <w:t>(KUMARI, 2022)</w:t>
      </w:r>
      <w:r>
        <w:rPr>
          <w:rFonts w:ascii="Times New Roman" w:cs="Times New Roman" w:hAnsi="Times New Roman"/>
          <w:sz w:val="24"/>
          <w:szCs w:val="24"/>
        </w:rPr>
        <w:t>. Furthermore, influencers and celebrities on social media have a significant impact on fashion trends by influencing public preferences and increasing demand for particular brands and goods.</w:t>
      </w:r>
      <w:r>
        <w:rPr>
          <w:rFonts w:ascii="Times New Roman" w:cs="Times New Roman" w:hAnsi="Times New Roman"/>
          <w:sz w:val="24"/>
          <w:szCs w:val="24"/>
        </w:rPr>
        <w:t xml:space="preserve"> </w:t>
      </w:r>
      <w:r>
        <w:rPr>
          <w:rFonts w:ascii="Times New Roman" w:cs="Times New Roman" w:hAnsi="Times New Roman"/>
          <w:sz w:val="24"/>
          <w:szCs w:val="24"/>
        </w:rPr>
        <w:t xml:space="preserve">Consumer expectations have also changed </w:t>
      </w:r>
      <w:r>
        <w:rPr>
          <w:rFonts w:ascii="Times New Roman" w:cs="Times New Roman" w:hAnsi="Times New Roman"/>
          <w:sz w:val="24"/>
          <w:szCs w:val="24"/>
        </w:rPr>
        <w:t>due to</w:t>
      </w:r>
      <w:r>
        <w:rPr>
          <w:rFonts w:ascii="Times New Roman" w:cs="Times New Roman" w:hAnsi="Times New Roman"/>
          <w:sz w:val="24"/>
          <w:szCs w:val="24"/>
        </w:rPr>
        <w:t xml:space="preserve"> the digital wave, with a rise in the desire for rapid fashion, sustainability, and ethical </w:t>
      </w:r>
      <w:r>
        <w:rPr>
          <w:rFonts w:ascii="Times New Roman" w:cs="Times New Roman" w:hAnsi="Times New Roman"/>
          <w:sz w:val="24"/>
          <w:szCs w:val="24"/>
        </w:rPr>
        <w:t>behavior</w:t>
      </w:r>
      <w:r>
        <w:rPr>
          <w:rFonts w:ascii="Times New Roman" w:cs="Times New Roman" w:hAnsi="Times New Roman"/>
          <w:sz w:val="24"/>
          <w:szCs w:val="24"/>
        </w:rPr>
        <w:t xml:space="preserve">. Companies </w:t>
      </w:r>
      <w:r>
        <w:rPr>
          <w:rFonts w:ascii="Times New Roman" w:cs="Times New Roman" w:hAnsi="Times New Roman"/>
          <w:sz w:val="24"/>
          <w:szCs w:val="24"/>
        </w:rPr>
        <w:t>that provide both cost and quality and share these principles</w:t>
      </w:r>
      <w:r>
        <w:rPr>
          <w:rFonts w:ascii="Times New Roman" w:cs="Times New Roman" w:hAnsi="Times New Roman"/>
          <w:sz w:val="24"/>
          <w:szCs w:val="24"/>
        </w:rPr>
        <w:t xml:space="preserve"> usually have an advantage over their competitors.</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Market Growth Trends (2015-2024)</w:t>
      </w:r>
    </w:p>
    <w:p>
      <w:pPr>
        <w:pStyle w:val="style0"/>
        <w:spacing w:lineRule="auto" w:line="360"/>
        <w:jc w:val="both"/>
        <w:rPr>
          <w:rFonts w:ascii="Times New Roman" w:cs="Times New Roman" w:hAnsi="Times New Roman"/>
          <w:sz w:val="24"/>
          <w:szCs w:val="24"/>
        </w:rPr>
      </w:pPr>
      <w:r>
        <w:rPr>
          <w:noProof/>
        </w:rPr>
        <w:drawing>
          <wp:inline distL="0" distT="0" distB="0" distR="0">
            <wp:extent cx="5943600" cy="3543300"/>
            <wp:effectExtent l="0" t="0" r="0" b="0"/>
            <wp:docPr id="1030" name="Picture 1" descr="Output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5943600" cy="3543300"/>
                    </a:xfrm>
                    <a:prstGeom prst="rect"/>
                    <a:ln>
                      <a:noFill/>
                    </a:ln>
                  </pic:spPr>
                </pic:pic>
              </a:graphicData>
            </a:graphic>
          </wp:inline>
        </w:drawing>
      </w:r>
    </w:p>
    <w:p>
      <w:pPr>
        <w:pStyle w:val="style34"/>
        <w:jc w:val="center"/>
        <w:rPr>
          <w:rFonts w:ascii="Times New Roman" w:cs="Times New Roman" w:hAnsi="Times New Roman"/>
          <w:sz w:val="24"/>
          <w:szCs w:val="24"/>
        </w:rPr>
      </w:pPr>
      <w:r>
        <w:t xml:space="preserve">Figure </w:t>
      </w:r>
      <w:r>
        <w:rPr/>
        <w:fldChar w:fldCharType="begin"/>
      </w:r>
      <w:r>
        <w:instrText xml:space="preserve"> SEQ Figure \* ARABIC </w:instrText>
      </w:r>
      <w:r>
        <w:rPr/>
        <w:fldChar w:fldCharType="separate"/>
      </w:r>
      <w:r>
        <w:rPr>
          <w:noProof/>
        </w:rPr>
        <w:t>1</w:t>
      </w:r>
      <w:r>
        <w:rPr/>
        <w:fldChar w:fldCharType="end"/>
      </w:r>
      <w:r>
        <w:t xml:space="preserve">: </w:t>
      </w:r>
      <w:r>
        <w:t>(Esampally et al., 2023)</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graph, which projects the Indian fashion and retail industry's growth through 2024, shows a consistent upward trend from 2015. It highlights significant turning points, like the rollout of 4G in 2016 that propelled e-commerce and the </w:t>
      </w:r>
      <w:r>
        <w:rPr>
          <w:rFonts w:ascii="Times New Roman" w:cs="Times New Roman" w:hAnsi="Times New Roman"/>
          <w:sz w:val="24"/>
          <w:szCs w:val="24"/>
        </w:rPr>
        <w:t>impact of the COVID-19 pandemic</w:t>
      </w:r>
      <w:r>
        <w:rPr>
          <w:rFonts w:ascii="Times New Roman" w:cs="Times New Roman" w:hAnsi="Times New Roman"/>
          <w:sz w:val="24"/>
          <w:szCs w:val="24"/>
        </w:rPr>
        <w:t xml:space="preserve"> in 2020 that, </w:t>
      </w:r>
      <w:r>
        <w:rPr>
          <w:rFonts w:ascii="Times New Roman" w:cs="Times New Roman" w:hAnsi="Times New Roman"/>
          <w:sz w:val="24"/>
          <w:szCs w:val="24"/>
        </w:rPr>
        <w:t>despite</w:t>
      </w:r>
      <w:r>
        <w:rPr>
          <w:rFonts w:ascii="Times New Roman" w:cs="Times New Roman" w:hAnsi="Times New Roman"/>
          <w:sz w:val="24"/>
          <w:szCs w:val="24"/>
        </w:rPr>
        <w:t xml:space="preserve"> early difficulties, sped up e-commerce adoption. Beyond 2020, the industry is expected to develop at an optimistic rate due to changes in consumer </w:t>
      </w:r>
      <w:r>
        <w:rPr>
          <w:rFonts w:ascii="Times New Roman" w:cs="Times New Roman" w:hAnsi="Times New Roman"/>
          <w:sz w:val="24"/>
          <w:szCs w:val="24"/>
        </w:rPr>
        <w:t xml:space="preserve">behavior and the </w:t>
      </w:r>
      <w:r>
        <w:rPr>
          <w:rFonts w:ascii="Times New Roman" w:cs="Times New Roman" w:hAnsi="Times New Roman"/>
          <w:sz w:val="24"/>
          <w:szCs w:val="24"/>
        </w:rPr>
        <w:t>digital revolution propelling the industry forward</w:t>
      </w:r>
      <w:r>
        <w:t xml:space="preserve"> </w:t>
      </w:r>
      <w:r>
        <w:rPr>
          <w:rFonts w:ascii="Times New Roman" w:cs="Times New Roman" w:hAnsi="Times New Roman"/>
          <w:sz w:val="24"/>
          <w:szCs w:val="24"/>
        </w:rPr>
        <w:t>(Esampally et al., 2023)</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 xml:space="preserve">he forces of digital change, shifting consumer </w:t>
      </w:r>
      <w:r>
        <w:rPr>
          <w:rFonts w:ascii="Times New Roman" w:cs="Times New Roman" w:hAnsi="Times New Roman"/>
          <w:sz w:val="24"/>
          <w:szCs w:val="24"/>
        </w:rPr>
        <w:t>behavior</w:t>
      </w:r>
      <w:r>
        <w:rPr>
          <w:rFonts w:ascii="Times New Roman" w:cs="Times New Roman" w:hAnsi="Times New Roman"/>
          <w:sz w:val="24"/>
          <w:szCs w:val="24"/>
        </w:rPr>
        <w:t>, and the entry of international businesses have all contributed to the amazing expansion of the Indian fashion and retail sectors. The industry promises a future in which tradition and modernity coexist peacefully while it develops further by providing a platform for innovation, teamwork, and sustainable growth.</w:t>
      </w:r>
    </w:p>
    <w:bookmarkStart w:id="31" w:name="_Toc158548446"/>
    <w:p>
      <w:pPr>
        <w:pStyle w:val="style1"/>
        <w:rPr/>
      </w:pPr>
      <w:r>
        <w:t>4.2 Entry Barriers for International Retail Brands in India</w:t>
      </w:r>
      <w:bookmarkEnd w:id="3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Reaching the Indian market means negotiating a labyrinthine maze that presents a constant stream of legal, cultural, and commercial obstacles. In addition to navigating a complex legal environment and comprehending distinctive customer </w:t>
      </w:r>
      <w:r>
        <w:rPr>
          <w:rFonts w:ascii="Times New Roman" w:cs="Times New Roman" w:hAnsi="Times New Roman"/>
          <w:sz w:val="24"/>
          <w:szCs w:val="24"/>
        </w:rPr>
        <w:t>behavior</w:t>
      </w:r>
      <w:r>
        <w:rPr>
          <w:rFonts w:ascii="Times New Roman" w:cs="Times New Roman" w:hAnsi="Times New Roman"/>
          <w:sz w:val="24"/>
          <w:szCs w:val="24"/>
        </w:rPr>
        <w:t xml:space="preserve">, foreign retail companies interested in entering </w:t>
      </w:r>
      <w:r>
        <w:rPr>
          <w:rFonts w:ascii="Times New Roman" w:cs="Times New Roman" w:hAnsi="Times New Roman"/>
          <w:sz w:val="24"/>
          <w:szCs w:val="24"/>
        </w:rPr>
        <w:t>India's growing market must also carve out a position in the face of fierce competition from established players and assertive newcomers.</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Regulatory Hurdles and Policy Landscape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Due to India's regulatory framework, international retail brands face a huge obstacle to entry</w:t>
      </w:r>
      <w:r>
        <w:rPr>
          <w:rFonts w:ascii="Times New Roman" w:cs="Times New Roman" w:hAnsi="Times New Roman"/>
          <w:sz w:val="24"/>
          <w:szCs w:val="24"/>
        </w:rPr>
        <w:t xml:space="preserve">. The nation's regulations regarding foreign direct investment (FDI) in the retail industry have been inconsistent, allowing FDI in certain areas while imposing restrictions in others. For example, although 100% FDI is allowed in the single-brand retail space under specific circumstances, international brands </w:t>
      </w:r>
      <w:r>
        <w:rPr>
          <w:rFonts w:ascii="Times New Roman" w:cs="Times New Roman" w:hAnsi="Times New Roman"/>
          <w:sz w:val="24"/>
          <w:szCs w:val="24"/>
        </w:rPr>
        <w:t>must</w:t>
      </w:r>
      <w:r>
        <w:rPr>
          <w:rFonts w:ascii="Times New Roman" w:cs="Times New Roman" w:hAnsi="Times New Roman"/>
          <w:sz w:val="24"/>
          <w:szCs w:val="24"/>
        </w:rPr>
        <w:t xml:space="preserve"> adhere to strict sourcing and local investment criteria</w:t>
      </w:r>
      <w:r>
        <w:t xml:space="preserve"> </w:t>
      </w:r>
      <w:r>
        <w:rPr>
          <w:rFonts w:ascii="Times New Roman" w:cs="Times New Roman" w:hAnsi="Times New Roman"/>
          <w:sz w:val="24"/>
          <w:szCs w:val="24"/>
        </w:rPr>
        <w:t>(Contractor et al., 2019)</w:t>
      </w:r>
      <w:r>
        <w:rPr>
          <w:rFonts w:ascii="Times New Roman" w:cs="Times New Roman" w:hAnsi="Times New Roman"/>
          <w:sz w:val="24"/>
          <w:szCs w:val="24"/>
        </w:rPr>
        <w:t xml:space="preserve">. Furthermore, careful navigation is required due to the complexity of India's tax structure, which includes the Goods and Services Tax (GST). </w:t>
      </w:r>
      <w:r>
        <w:rPr>
          <w:rFonts w:ascii="Times New Roman" w:cs="Times New Roman" w:hAnsi="Times New Roman"/>
          <w:sz w:val="24"/>
          <w:szCs w:val="24"/>
        </w:rPr>
        <w:t>To</w:t>
      </w:r>
      <w:r>
        <w:rPr>
          <w:rFonts w:ascii="Times New Roman" w:cs="Times New Roman" w:hAnsi="Times New Roman"/>
          <w:sz w:val="24"/>
          <w:szCs w:val="24"/>
        </w:rPr>
        <w:t xml:space="preserve"> maintain compliance, brands </w:t>
      </w:r>
      <w:r>
        <w:rPr>
          <w:rFonts w:ascii="Times New Roman" w:cs="Times New Roman" w:hAnsi="Times New Roman"/>
          <w:sz w:val="24"/>
          <w:szCs w:val="24"/>
        </w:rPr>
        <w:t>must frequently</w:t>
      </w:r>
      <w:r>
        <w:rPr>
          <w:rFonts w:ascii="Times New Roman" w:cs="Times New Roman" w:hAnsi="Times New Roman"/>
          <w:sz w:val="24"/>
          <w:szCs w:val="24"/>
        </w:rPr>
        <w:t xml:space="preserve"> invest in local legal and financial knowledge, </w:t>
      </w:r>
      <w:r>
        <w:rPr>
          <w:rFonts w:ascii="Times New Roman" w:cs="Times New Roman" w:hAnsi="Times New Roman"/>
          <w:sz w:val="24"/>
          <w:szCs w:val="24"/>
        </w:rPr>
        <w:t>raising</w:t>
      </w:r>
      <w:r>
        <w:rPr>
          <w:rFonts w:ascii="Times New Roman" w:cs="Times New Roman" w:hAnsi="Times New Roman"/>
          <w:sz w:val="24"/>
          <w:szCs w:val="24"/>
        </w:rPr>
        <w:t xml:space="preserve"> entrance costs.</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Cultural and Consumer Behavior Challenges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India's cultural quirks and consumer habits </w:t>
      </w:r>
      <w:r>
        <w:rPr>
          <w:rFonts w:ascii="Times New Roman" w:cs="Times New Roman" w:hAnsi="Times New Roman"/>
          <w:sz w:val="24"/>
          <w:szCs w:val="24"/>
        </w:rPr>
        <w:t>greatly influence</w:t>
      </w:r>
      <w:r>
        <w:rPr>
          <w:rFonts w:ascii="Times New Roman" w:cs="Times New Roman" w:hAnsi="Times New Roman"/>
          <w:sz w:val="24"/>
          <w:szCs w:val="24"/>
        </w:rPr>
        <w:t xml:space="preserve"> market entry tactics. The consumer market in India is immensely heterogeneous, exhibiting a great deal of regional, religious, and socioeconomic variation in preferences. For their marketing tactics and product offers to appeal to Indian consumers' cultural sensibilities and preferences, foreign firms must </w:t>
      </w:r>
      <w:r>
        <w:rPr>
          <w:rFonts w:ascii="Times New Roman" w:cs="Times New Roman" w:hAnsi="Times New Roman"/>
          <w:sz w:val="24"/>
          <w:szCs w:val="24"/>
        </w:rPr>
        <w:t>localize</w:t>
      </w:r>
      <w:r>
        <w:rPr>
          <w:rFonts w:ascii="Times New Roman" w:cs="Times New Roman" w:hAnsi="Times New Roman"/>
          <w:sz w:val="24"/>
          <w:szCs w:val="24"/>
        </w:rPr>
        <w:t xml:space="preserve"> them</w:t>
      </w:r>
      <w:r>
        <w:t xml:space="preserve"> </w:t>
      </w:r>
      <w:r>
        <w:rPr>
          <w:rFonts w:ascii="Times New Roman" w:cs="Times New Roman" w:hAnsi="Times New Roman"/>
          <w:sz w:val="24"/>
          <w:szCs w:val="24"/>
        </w:rPr>
        <w:t>(Das and Mukherjee, 2019)</w:t>
      </w:r>
      <w:r>
        <w:rPr>
          <w:rFonts w:ascii="Times New Roman" w:cs="Times New Roman" w:hAnsi="Times New Roman"/>
          <w:sz w:val="24"/>
          <w:szCs w:val="24"/>
        </w:rPr>
        <w:t>. Furthermore, companies need to reconsider their pricing strategy without sacrificing quality or brand value due to the value-driven mindset of Indian consumers, who look for quality at cheap costs.</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Competitive Analysis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India’s fashion and retail industries </w:t>
      </w:r>
      <w:r>
        <w:rPr>
          <w:rFonts w:ascii="Times New Roman" w:cs="Times New Roman" w:hAnsi="Times New Roman"/>
          <w:sz w:val="24"/>
          <w:szCs w:val="24"/>
        </w:rPr>
        <w:t xml:space="preserve">are extremely competitive, with local giants and foreign companies fighting for </w:t>
      </w:r>
      <w:r>
        <w:rPr>
          <w:rFonts w:ascii="Times New Roman" w:cs="Times New Roman" w:hAnsi="Times New Roman"/>
          <w:sz w:val="24"/>
          <w:szCs w:val="24"/>
        </w:rPr>
        <w:t>consumers’ attention</w:t>
      </w:r>
      <w:r>
        <w:rPr>
          <w:rFonts w:ascii="Times New Roman" w:cs="Times New Roman" w:hAnsi="Times New Roman"/>
          <w:sz w:val="24"/>
          <w:szCs w:val="24"/>
        </w:rPr>
        <w:t xml:space="preserve">. Local players frequently have the upper hand because of their intricate knowledge of regional tastes and preferences. They are well ingrained in the cultural fabric and consumer psyche. Furthermore, the growth of e-commerce has made it easier for new players to enter the market, which has increased competition. </w:t>
      </w:r>
      <w:r>
        <w:rPr>
          <w:rFonts w:ascii="Times New Roman" w:cs="Times New Roman" w:hAnsi="Times New Roman"/>
          <w:sz w:val="24"/>
          <w:szCs w:val="24"/>
        </w:rPr>
        <w:t xml:space="preserve">International companies must differentiate their products and services from competitors to gain market share </w:t>
      </w:r>
      <w:r>
        <w:rPr>
          <w:rFonts w:ascii="Times New Roman" w:cs="Times New Roman" w:hAnsi="Times New Roman"/>
          <w:sz w:val="24"/>
          <w:szCs w:val="24"/>
        </w:rPr>
        <w:t xml:space="preserve">and </w:t>
      </w:r>
      <w:r>
        <w:rPr>
          <w:rFonts w:ascii="Times New Roman" w:cs="Times New Roman" w:hAnsi="Times New Roman"/>
          <w:sz w:val="24"/>
          <w:szCs w:val="24"/>
        </w:rPr>
        <w:t>capitalize</w:t>
      </w:r>
      <w:r>
        <w:rPr>
          <w:rFonts w:ascii="Times New Roman" w:cs="Times New Roman" w:hAnsi="Times New Roman"/>
          <w:sz w:val="24"/>
          <w:szCs w:val="24"/>
        </w:rPr>
        <w:t xml:space="preserve"> on their worldwide brand appeal.</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Table: Summary of Key Entry Barriers</w:t>
      </w:r>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356"/>
        <w:gridCol w:w="7838"/>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Barrier Type</w:t>
            </w:r>
          </w:p>
        </w:tc>
        <w:tc>
          <w:tcPr>
            <w:tcW w:w="0" w:type="auto"/>
            <w:tcBorders>
              <w:top w:val="single" w:sz="6" w:space="0" w:color="d9d9e3"/>
              <w:left w:val="single" w:sz="6" w:space="0" w:color="d9d9e3"/>
              <w:bottom w:val="single" w:sz="6" w:space="0" w:color="d9d9e3"/>
              <w:right w:val="single" w:sz="6" w:space="0" w:color="d9d9e3"/>
            </w:tcBorders>
            <w:vAlign w:val="bottom"/>
            <w:hideMark/>
          </w:tcPr>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Description</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Regulatory</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Stringent FDI norms, complex tax system, and local sourcing requirements.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Cultural</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Diverse consumer preferences, regional variations, and value-driven mindset.</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Competitive</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Strong presence of domestic brands and increasing competition from new e-commerce players.</w:t>
            </w:r>
          </w:p>
        </w:tc>
      </w:tr>
    </w:tbl>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Graph: Consumer Preferences and Trends Affecting Market Entry</w:t>
      </w:r>
    </w:p>
    <w:p>
      <w:pPr>
        <w:pStyle w:val="style0"/>
        <w:spacing w:lineRule="auto" w:line="360"/>
        <w:jc w:val="center"/>
        <w:rPr>
          <w:rFonts w:ascii="Times New Roman" w:cs="Times New Roman" w:hAnsi="Times New Roman"/>
          <w:sz w:val="24"/>
          <w:szCs w:val="24"/>
        </w:rPr>
      </w:pPr>
      <w:r>
        <w:rPr>
          <w:noProof/>
        </w:rPr>
        <w:drawing>
          <wp:inline distL="0" distT="0" distB="0" distR="0">
            <wp:extent cx="4673600" cy="2786185"/>
            <wp:effectExtent l="0" t="0" r="0" b="0"/>
            <wp:docPr id="1031" name="Picture 2" descr="Output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7" cstate="print"/>
                    <a:srcRect l="0" t="0" r="0" b="0"/>
                    <a:stretch/>
                  </pic:blipFill>
                  <pic:spPr>
                    <a:xfrm rot="0">
                      <a:off x="0" y="0"/>
                      <a:ext cx="4673600" cy="2786185"/>
                    </a:xfrm>
                    <a:prstGeom prst="rect"/>
                    <a:ln>
                      <a:noFill/>
                    </a:ln>
                  </pic:spPr>
                </pic:pic>
              </a:graphicData>
            </a:graphic>
          </wp:inline>
        </w:drawing>
      </w:r>
    </w:p>
    <w:p>
      <w:pPr>
        <w:pStyle w:val="style34"/>
        <w:jc w:val="center"/>
        <w:rPr>
          <w:rFonts w:ascii="Times New Roman" w:cs="Times New Roman" w:hAnsi="Times New Roman"/>
          <w:sz w:val="24"/>
          <w:szCs w:val="24"/>
        </w:rPr>
      </w:pPr>
      <w:r>
        <w:t xml:space="preserve">Figure </w:t>
      </w:r>
      <w:r>
        <w:rPr/>
        <w:fldChar w:fldCharType="begin"/>
      </w:r>
      <w:r>
        <w:instrText xml:space="preserve"> SEQ Figure \* ARABIC </w:instrText>
      </w:r>
      <w:r>
        <w:rPr/>
        <w:fldChar w:fldCharType="separate"/>
      </w:r>
      <w:r>
        <w:rPr>
          <w:noProof/>
        </w:rPr>
        <w:t>2</w:t>
      </w:r>
      <w:r>
        <w:rPr/>
        <w:fldChar w:fldCharType="end"/>
      </w:r>
      <w:r>
        <w:t xml:space="preserve">: </w:t>
      </w:r>
      <w:r>
        <w:t>(Purcărea et al., 2022)</w:t>
      </w:r>
    </w:p>
    <w:p>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rPr>
        <w:t xml:space="preserve">The graph </w:t>
      </w:r>
      <w:r>
        <w:rPr>
          <w:rFonts w:ascii="Times New Roman" w:cs="Times New Roman" w:hAnsi="Times New Roman"/>
          <w:i/>
          <w:iCs/>
          <w:sz w:val="24"/>
          <w:szCs w:val="24"/>
        </w:rPr>
        <w:t>illustrates</w:t>
      </w:r>
      <w:r>
        <w:rPr>
          <w:rFonts w:ascii="Times New Roman" w:cs="Times New Roman" w:hAnsi="Times New Roman"/>
          <w:i/>
          <w:iCs/>
          <w:sz w:val="24"/>
          <w:szCs w:val="24"/>
        </w:rPr>
        <w:t xml:space="preserve"> consumer trends such as increasing preference for sustainable fashion, the rise of digital shopping, and the demand for value-driven pricing, highlighting the challenges and opportunities these trends present for international brands entering the Indian market.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Intense rivalry, complicated cultural nuances, and strict regulatory frameworks are a few of the difficulties </w:t>
      </w:r>
      <w:r>
        <w:rPr>
          <w:rFonts w:ascii="Times New Roman" w:cs="Times New Roman" w:hAnsi="Times New Roman"/>
          <w:sz w:val="24"/>
          <w:szCs w:val="24"/>
        </w:rPr>
        <w:t>foreign retail firms face in</w:t>
      </w:r>
      <w:r>
        <w:rPr>
          <w:rFonts w:ascii="Times New Roman" w:cs="Times New Roman" w:hAnsi="Times New Roman"/>
          <w:sz w:val="24"/>
          <w:szCs w:val="24"/>
        </w:rPr>
        <w:t xml:space="preserve"> the Indian market. A smart combination of localization, creative marketing, competitive pricing, and adherence to legal requirements is needed to succeed in this dynamic yet demanding industry. Gaining market leadership and growth possibilities can </w:t>
      </w:r>
      <w:r>
        <w:rPr>
          <w:rFonts w:ascii="Times New Roman" w:cs="Times New Roman" w:hAnsi="Times New Roman"/>
          <w:sz w:val="24"/>
          <w:szCs w:val="24"/>
        </w:rPr>
        <w:t>be achieved by comprehending and overcoming these obstacles with a sophisticated and knowledgeable strategy.</w:t>
      </w:r>
    </w:p>
    <w:bookmarkStart w:id="32" w:name="_Toc158548447"/>
    <w:p>
      <w:pPr>
        <w:pStyle w:val="style1"/>
        <w:rPr/>
      </w:pPr>
      <w:r>
        <w:t>4.3 Analysis of Top Shop’s Strategic Entry Points</w:t>
      </w:r>
      <w:bookmarkEnd w:id="3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sophisticated approach is necessary to </w:t>
      </w:r>
      <w:r>
        <w:rPr>
          <w:rFonts w:ascii="Times New Roman" w:cs="Times New Roman" w:hAnsi="Times New Roman"/>
          <w:sz w:val="24"/>
          <w:szCs w:val="24"/>
        </w:rPr>
        <w:t>navigate the Indian market successfully</w:t>
      </w:r>
      <w:r>
        <w:rPr>
          <w:rFonts w:ascii="Times New Roman" w:cs="Times New Roman" w:hAnsi="Times New Roman"/>
          <w:sz w:val="24"/>
          <w:szCs w:val="24"/>
        </w:rPr>
        <w:t xml:space="preserve">, particularly for a global retailer and fashion brand such as Top Shop. In the middle of the fierce competition, Top Shop can carve out a position by </w:t>
      </w:r>
      <w:r>
        <w:rPr>
          <w:rFonts w:ascii="Times New Roman" w:cs="Times New Roman" w:hAnsi="Times New Roman"/>
          <w:sz w:val="24"/>
          <w:szCs w:val="24"/>
        </w:rPr>
        <w:t>analyzing</w:t>
      </w:r>
      <w:r>
        <w:rPr>
          <w:rFonts w:ascii="Times New Roman" w:cs="Times New Roman" w:hAnsi="Times New Roman"/>
          <w:sz w:val="24"/>
          <w:szCs w:val="24"/>
        </w:rPr>
        <w:t xml:space="preserve"> market gaps and taking advantage of special chances</w:t>
      </w:r>
      <w:r>
        <w:t xml:space="preserve"> </w:t>
      </w:r>
      <w:r>
        <w:rPr>
          <w:rFonts w:ascii="Times New Roman" w:cs="Times New Roman" w:hAnsi="Times New Roman"/>
          <w:sz w:val="24"/>
          <w:szCs w:val="24"/>
        </w:rPr>
        <w:t>(Costa and Hans, 2024)</w:t>
      </w:r>
      <w:r>
        <w:rPr>
          <w:rFonts w:ascii="Times New Roman" w:cs="Times New Roman" w:hAnsi="Times New Roman"/>
          <w:sz w:val="24"/>
          <w:szCs w:val="24"/>
        </w:rPr>
        <w:t>. Along with a comparison analysis of other multinational brands that have succeeded or failed in their Indian efforts, this section assesses the strategic entrance points that could lead to Top Shop's success in India.</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Market Gaps and Opportunities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Top Shop finds itself in a rich field as India's middle class grows and becomes more </w:t>
      </w:r>
      <w:r>
        <w:rPr>
          <w:rFonts w:ascii="Times New Roman" w:cs="Times New Roman" w:hAnsi="Times New Roman"/>
          <w:sz w:val="24"/>
          <w:szCs w:val="24"/>
        </w:rPr>
        <w:t>accustomed</w:t>
      </w:r>
      <w:r>
        <w:rPr>
          <w:rFonts w:ascii="Times New Roman" w:cs="Times New Roman" w:hAnsi="Times New Roman"/>
          <w:sz w:val="24"/>
          <w:szCs w:val="24"/>
        </w:rPr>
        <w:t xml:space="preserve"> to international fashion trends. There is a market gap because consumers want high-street clothing that </w:t>
      </w:r>
      <w:r>
        <w:rPr>
          <w:rFonts w:ascii="Times New Roman" w:cs="Times New Roman" w:hAnsi="Times New Roman"/>
          <w:sz w:val="24"/>
          <w:szCs w:val="24"/>
        </w:rPr>
        <w:t>balances</w:t>
      </w:r>
      <w:r>
        <w:rPr>
          <w:rFonts w:ascii="Times New Roman" w:cs="Times New Roman" w:hAnsi="Times New Roman"/>
          <w:sz w:val="24"/>
          <w:szCs w:val="24"/>
        </w:rPr>
        <w:t xml:space="preserve"> sustainability, price, and quality. Younger Indian consumers</w:t>
      </w:r>
      <w:r>
        <w:rPr>
          <w:rFonts w:ascii="Times New Roman" w:cs="Times New Roman" w:hAnsi="Times New Roman"/>
          <w:sz w:val="24"/>
          <w:szCs w:val="24"/>
        </w:rPr>
        <w:t>, in particular,</w:t>
      </w:r>
      <w:r>
        <w:rPr>
          <w:rFonts w:ascii="Times New Roman" w:cs="Times New Roman" w:hAnsi="Times New Roman"/>
          <w:sz w:val="24"/>
          <w:szCs w:val="24"/>
        </w:rPr>
        <w:t xml:space="preserve"> are becoming more environmentally conscious and are looking for businesses that share their beliefs. Top Shop, renowned for its avant-garde fashion and dedication to sustainability, may take advantage of this divide by establishing itself as an eco-aware, cutting-edge company</w:t>
      </w:r>
      <w:r>
        <w:t xml:space="preserve"> </w:t>
      </w:r>
      <w:r>
        <w:rPr>
          <w:rFonts w:ascii="Times New Roman" w:cs="Times New Roman" w:hAnsi="Times New Roman"/>
          <w:sz w:val="24"/>
          <w:szCs w:val="24"/>
        </w:rPr>
        <w:t>(Costa and Hans, 2024)</w:t>
      </w:r>
      <w:r>
        <w:rPr>
          <w:rFonts w:ascii="Times New Roman" w:cs="Times New Roman" w:hAnsi="Times New Roman"/>
          <w:sz w:val="24"/>
          <w:szCs w:val="24"/>
        </w:rPr>
        <w:t xml:space="preserve">. Furthermore, Top Shop has never had a better chance because </w:t>
      </w:r>
      <w:r>
        <w:rPr>
          <w:rFonts w:ascii="Times New Roman" w:cs="Times New Roman" w:hAnsi="Times New Roman"/>
          <w:sz w:val="24"/>
          <w:szCs w:val="24"/>
        </w:rPr>
        <w:t>of</w:t>
      </w:r>
      <w:r>
        <w:rPr>
          <w:rFonts w:ascii="Times New Roman" w:cs="Times New Roman" w:hAnsi="Times New Roman"/>
          <w:sz w:val="24"/>
          <w:szCs w:val="24"/>
        </w:rPr>
        <w:t xml:space="preserve"> the surge in online sales in India. Top Shop can reach a larger audience and provide a flawless online buying experience that enhances its physical stores </w:t>
      </w:r>
      <w:r>
        <w:rPr>
          <w:rFonts w:ascii="Times New Roman" w:cs="Times New Roman" w:hAnsi="Times New Roman"/>
          <w:sz w:val="24"/>
          <w:szCs w:val="24"/>
        </w:rPr>
        <w:t>through</w:t>
      </w:r>
      <w:r>
        <w:rPr>
          <w:rFonts w:ascii="Times New Roman" w:cs="Times New Roman" w:hAnsi="Times New Roman"/>
          <w:sz w:val="24"/>
          <w:szCs w:val="24"/>
        </w:rPr>
        <w:t xml:space="preserve"> e-commerce platforms and digital marketing.</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Comparative Analysis with International Entries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Numerous tales of foreign businesses have either succeeded in India through market adaptation or failed there due to</w:t>
      </w:r>
      <w:r>
        <w:rPr>
          <w:rFonts w:ascii="Times New Roman" w:cs="Times New Roman" w:hAnsi="Times New Roman"/>
          <w:sz w:val="24"/>
          <w:szCs w:val="24"/>
        </w:rPr>
        <w:t xml:space="preserve"> a lack of knowledge and adaptability in the local context. By combining </w:t>
      </w:r>
      <w:r>
        <w:rPr>
          <w:rFonts w:ascii="Times New Roman" w:cs="Times New Roman" w:hAnsi="Times New Roman"/>
          <w:sz w:val="24"/>
          <w:szCs w:val="24"/>
        </w:rPr>
        <w:t>localized</w:t>
      </w:r>
      <w:r>
        <w:rPr>
          <w:rFonts w:ascii="Times New Roman" w:cs="Times New Roman" w:hAnsi="Times New Roman"/>
          <w:sz w:val="24"/>
          <w:szCs w:val="24"/>
        </w:rPr>
        <w:t xml:space="preserve"> designs with international trends at low prices, brands like Zara and H&amp;M have successfully entered the Indian market</w:t>
      </w:r>
      <w:r>
        <w:t xml:space="preserve"> </w:t>
      </w:r>
      <w:r>
        <w:rPr>
          <w:rFonts w:ascii="Times New Roman" w:cs="Times New Roman" w:hAnsi="Times New Roman"/>
          <w:sz w:val="24"/>
          <w:szCs w:val="24"/>
        </w:rPr>
        <w:t>(Su, 2020)</w:t>
      </w:r>
      <w:r>
        <w:rPr>
          <w:rFonts w:ascii="Times New Roman" w:cs="Times New Roman" w:hAnsi="Times New Roman"/>
          <w:sz w:val="24"/>
          <w:szCs w:val="24"/>
        </w:rPr>
        <w:t>. Conversely, companies that have not modified their pricing policies or product lines to cater to the specific needs of Indian customers have found it difficult to establish a presence.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Top Shop can learn a lot from these historical examples. Understanding the psychology of Indian consumers, </w:t>
      </w:r>
      <w:r>
        <w:rPr>
          <w:rFonts w:ascii="Times New Roman" w:cs="Times New Roman" w:hAnsi="Times New Roman"/>
          <w:sz w:val="24"/>
          <w:szCs w:val="24"/>
        </w:rPr>
        <w:t>localizing products without compromising the global brand identity, and utilizing</w:t>
      </w:r>
      <w:r>
        <w:rPr>
          <w:rFonts w:ascii="Times New Roman" w:cs="Times New Roman" w:hAnsi="Times New Roman"/>
          <w:sz w:val="24"/>
          <w:szCs w:val="24"/>
        </w:rPr>
        <w:t xml:space="preserve"> digital tools to have a strong online presence are critical components of success.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SWOT Analysis of Top Shop in the Indian Context</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741"/>
        <w:gridCol w:w="1708"/>
        <w:gridCol w:w="2257"/>
        <w:gridCol w:w="2330"/>
        <w:gridCol w:w="2155"/>
      </w:tblGrid>
      <w:tr>
        <w:trPr>
          <w:tblHeader/>
          <w:tblCellSpacing w:w="15" w:type="dxa"/>
        </w:trPr>
        <w:tc>
          <w:tcPr>
            <w:tcW w:w="735" w:type="dxa"/>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p>
        </w:tc>
        <w:tc>
          <w:tcPr>
            <w:tcW w:w="1695" w:type="dxa"/>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Strengths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Weaknesses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Opportunities</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Threats</w:t>
            </w:r>
          </w:p>
        </w:tc>
      </w:tr>
      <w:tr>
        <w:tblPrEx/>
        <w:trPr>
          <w:tblCellSpacing w:w="15" w:type="dxa"/>
        </w:trPr>
        <w:tc>
          <w:tcPr>
            <w:tcW w:w="735" w:type="dxa"/>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b/>
                <w:bCs/>
                <w:sz w:val="24"/>
                <w:szCs w:val="24"/>
              </w:rPr>
              <w:t>1</w:t>
            </w:r>
          </w:p>
        </w:tc>
        <w:tc>
          <w:tcPr>
            <w:tcW w:w="1695" w:type="dxa"/>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Strong global brand recognition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Higher price points compared to local competitors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Growing middle class with increasing disposable income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Fierce competition from both international brands and established local players</w:t>
            </w:r>
          </w:p>
        </w:tc>
      </w:tr>
      <w:tr>
        <w:tblPrEx/>
        <w:trPr>
          <w:tblCellSpacing w:w="15" w:type="dxa"/>
        </w:trPr>
        <w:tc>
          <w:tcPr>
            <w:tcW w:w="735" w:type="dxa"/>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b/>
                <w:bCs/>
                <w:sz w:val="24"/>
                <w:szCs w:val="24"/>
              </w:rPr>
              <w:t>2</w:t>
            </w:r>
          </w:p>
        </w:tc>
        <w:tc>
          <w:tcPr>
            <w:tcW w:w="1695" w:type="dxa"/>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Trend-setting designs that appeal to the fashion-conscious youth</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Lack of localized market knowledge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Digital e-commerce boom offering new channels for customer engagement and sales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Regulatory challenges and complex tax regimes</w:t>
            </w:r>
          </w:p>
        </w:tc>
      </w:tr>
      <w:tr>
        <w:tblPrEx/>
        <w:trPr>
          <w:tblCellSpacing w:w="15" w:type="dxa"/>
        </w:trPr>
        <w:tc>
          <w:tcPr>
            <w:tcW w:w="735" w:type="dxa"/>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b/>
                <w:bCs/>
                <w:sz w:val="24"/>
                <w:szCs w:val="24"/>
              </w:rPr>
              <w:t>3</w:t>
            </w:r>
          </w:p>
        </w:tc>
        <w:tc>
          <w:tcPr>
            <w:tcW w:w="1695" w:type="dxa"/>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Commitment to sustainability, aligning with the growing eco-conscious consumer base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Dependence on global supply chains that could affect pricing and inventory management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Potential for collaborations with local designers to offer localized collections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Currency fluctuations impacting cost management</w:t>
            </w:r>
          </w:p>
        </w:tc>
      </w:tr>
    </w:tbl>
    <w:p>
      <w:pPr>
        <w:pStyle w:val="style34"/>
        <w:jc w:val="center"/>
        <w:rPr>
          <w:rFonts w:ascii="Times New Roman" w:cs="Times New Roman" w:hAnsi="Times New Roman"/>
          <w:sz w:val="24"/>
          <w:szCs w:val="24"/>
        </w:rPr>
      </w:pPr>
      <w:r>
        <w:t xml:space="preserve">Table </w:t>
      </w:r>
      <w:r>
        <w:rPr/>
        <w:fldChar w:fldCharType="begin"/>
      </w:r>
      <w:r>
        <w:instrText xml:space="preserve"> SEQ Table \* ARABIC </w:instrText>
      </w:r>
      <w:r>
        <w:rPr/>
        <w:fldChar w:fldCharType="separate"/>
      </w:r>
      <w:r>
        <w:rPr>
          <w:noProof/>
        </w:rPr>
        <w:t>1</w:t>
      </w:r>
      <w:r>
        <w:rPr/>
        <w:fldChar w:fldCharType="end"/>
      </w:r>
      <w:r>
        <w:t xml:space="preserve">: </w:t>
      </w:r>
      <w:r>
        <w:t>(Gürhan-Canli, Sarial-Abi and Hayran, 2018)</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Graph: Comparative Success Metrics of International Brands in India</w:t>
      </w:r>
    </w:p>
    <w:p>
      <w:pPr>
        <w:pStyle w:val="style0"/>
        <w:spacing w:lineRule="auto" w:line="360"/>
        <w:jc w:val="both"/>
        <w:rPr>
          <w:rFonts w:ascii="Times New Roman" w:cs="Times New Roman" w:hAnsi="Times New Roman"/>
          <w:sz w:val="24"/>
          <w:szCs w:val="24"/>
        </w:rPr>
      </w:pPr>
      <w:r>
        <w:rPr>
          <w:noProof/>
        </w:rPr>
        <w:drawing>
          <wp:inline distL="0" distT="0" distB="0" distR="0">
            <wp:extent cx="5943600" cy="4142740"/>
            <wp:effectExtent l="0" t="0" r="0" b="0"/>
            <wp:docPr id="1032" name="Picture 3" descr="Output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3"/>
                    <pic:cNvPicPr/>
                  </pic:nvPicPr>
                  <pic:blipFill>
                    <a:blip r:embed="rId8" cstate="print"/>
                    <a:srcRect l="0" t="0" r="0" b="0"/>
                    <a:stretch/>
                  </pic:blipFill>
                  <pic:spPr>
                    <a:xfrm rot="0">
                      <a:off x="0" y="0"/>
                      <a:ext cx="5943600" cy="4142740"/>
                    </a:xfrm>
                    <a:prstGeom prst="rect"/>
                    <a:ln>
                      <a:noFill/>
                    </a:ln>
                  </pic:spPr>
                </pic:pic>
              </a:graphicData>
            </a:graphic>
          </wp:inline>
        </w:drawing>
      </w:r>
    </w:p>
    <w:p>
      <w:pPr>
        <w:pStyle w:val="style34"/>
        <w:jc w:val="center"/>
        <w:rPr>
          <w:rFonts w:ascii="Times New Roman" w:cs="Times New Roman" w:hAnsi="Times New Roman"/>
          <w:sz w:val="24"/>
          <w:szCs w:val="24"/>
        </w:rPr>
      </w:pPr>
      <w:r>
        <w:t xml:space="preserve">Figure </w:t>
      </w:r>
      <w:r>
        <w:rPr/>
        <w:fldChar w:fldCharType="begin"/>
      </w:r>
      <w:r>
        <w:instrText xml:space="preserve"> SEQ Figure \* ARABIC </w:instrText>
      </w:r>
      <w:r>
        <w:rPr/>
        <w:fldChar w:fldCharType="separate"/>
      </w:r>
      <w:r>
        <w:rPr>
          <w:noProof/>
        </w:rPr>
        <w:t>3</w:t>
      </w:r>
      <w:r>
        <w:rPr/>
        <w:fldChar w:fldCharType="end"/>
      </w:r>
      <w:r>
        <w:t xml:space="preserve">: </w:t>
      </w:r>
      <w:r>
        <w:t>(Solomon and Mrad, 2022)</w:t>
      </w:r>
    </w:p>
    <w:p>
      <w:pPr>
        <w:pStyle w:val="style34"/>
        <w:jc w:val="center"/>
        <w:rPr>
          <w:rFonts w:ascii="Times New Roman" w:cs="Times New Roman" w:hAnsi="Times New Roman"/>
          <w:sz w:val="24"/>
          <w:szCs w:val="24"/>
        </w:rPr>
      </w:pPr>
      <w:r>
        <w:t xml:space="preserve">Figure </w:t>
      </w:r>
      <w:r>
        <w:rPr/>
        <w:fldChar w:fldCharType="begin"/>
      </w:r>
      <w:r>
        <w:instrText xml:space="preserve"> SEQ Figure \* ARABIC </w:instrText>
      </w:r>
      <w:r>
        <w:rPr/>
        <w:fldChar w:fldCharType="separate"/>
      </w:r>
      <w:r>
        <w:rPr>
          <w:noProof/>
        </w:rPr>
        <w:t>4</w:t>
      </w:r>
      <w:r>
        <w:rPr/>
        <w:fldChar w:fldCharType="end"/>
      </w:r>
      <w:r>
        <w:t xml:space="preserve">: </w:t>
      </w:r>
      <w:r>
        <w:rPr>
          <w:rFonts w:ascii="Times New Roman" w:cs="Times New Roman" w:hAnsi="Times New Roman"/>
          <w:sz w:val="24"/>
          <w:szCs w:val="24"/>
        </w:rPr>
        <w:t xml:space="preserve">Using three primary metrics—market share (%), brand recognition (out of 100), and consumer satisfaction score (out of 100)—the graph compares Top Shop with its rivals in the Indian market: Zara, H&amp;M, and Uniqlo. Three bars, each with a different </w:t>
      </w:r>
      <w:r>
        <w:rPr>
          <w:rFonts w:ascii="Times New Roman" w:cs="Times New Roman" w:hAnsi="Times New Roman"/>
          <w:sz w:val="24"/>
          <w:szCs w:val="24"/>
        </w:rPr>
        <w:t>color to indicate a different measure, symbolize</w:t>
      </w:r>
      <w:r>
        <w:rPr>
          <w:rFonts w:ascii="Times New Roman" w:cs="Times New Roman" w:hAnsi="Times New Roman"/>
          <w:sz w:val="24"/>
          <w:szCs w:val="24"/>
        </w:rPr>
        <w:t xml:space="preserve"> each brand. This graphic assists in highlighting Top Shop's strong points—like its comparatively high Customer Satisfaction Score—</w:t>
      </w:r>
      <w:r>
        <w:rPr>
          <w:rFonts w:ascii="Times New Roman" w:cs="Times New Roman" w:hAnsi="Times New Roman"/>
          <w:sz w:val="24"/>
          <w:szCs w:val="24"/>
        </w:rPr>
        <w:t>and</w:t>
      </w:r>
      <w:r>
        <w:rPr>
          <w:rFonts w:ascii="Times New Roman" w:cs="Times New Roman" w:hAnsi="Times New Roman"/>
          <w:sz w:val="24"/>
          <w:szCs w:val="24"/>
        </w:rPr>
        <w:t xml:space="preserve"> its room for development, particularly in Market Share and Brand Recognition compared to Zara and H&amp;M.</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Top Shop faces several obstacles to becoming a market leader in India, but there are also many chances. Top Shop can reach a large consumer base in India by effectively </w:t>
      </w:r>
      <w:r>
        <w:rPr>
          <w:rFonts w:ascii="Times New Roman" w:cs="Times New Roman" w:hAnsi="Times New Roman"/>
          <w:sz w:val="24"/>
          <w:szCs w:val="24"/>
        </w:rPr>
        <w:t>utilizing</w:t>
      </w:r>
      <w:r>
        <w:rPr>
          <w:rFonts w:ascii="Times New Roman" w:cs="Times New Roman" w:hAnsi="Times New Roman"/>
          <w:sz w:val="24"/>
          <w:szCs w:val="24"/>
        </w:rPr>
        <w:t xml:space="preserve"> its strengths and resolving any potential limitations. The brand's ability to provide a distinctive value proposition that appeals to Indian customers, its flexibility in responding to the specifics of the local market, and its skillful use of digital media to establish a strong online presence will all be critical to its success.</w:t>
      </w:r>
    </w:p>
    <w:bookmarkStart w:id="33" w:name="_Toc158548448"/>
    <w:p>
      <w:pPr>
        <w:pStyle w:val="style1"/>
        <w:rPr/>
      </w:pPr>
      <w:r>
        <w:t xml:space="preserve">4.4 </w:t>
      </w:r>
      <w:r>
        <w:t>Effectiveness of Strategies in the Indian Market</w:t>
      </w:r>
      <w:bookmarkEnd w:id="3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development and diversity of the Indian market offer special chances for businesses that can handle its intricacies. The triumphs of Zara, Xiaomi, and Patanjali Ayurved highlight the possible benefits of tactical flexibility, regional comprehension, and inventive customer interaction.</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Zara's Fast-Fashion Mastery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With its launch in India, Zara demonstrated how a multinational company could modify its fast-fashion business model to suit regional preferences without sacrificing its attraction to consumers worldwide. As evidence of the success of this approach, Zara reported strong sales in India by 2021. The brand kept Indian consumers interested and </w:t>
      </w:r>
      <w:r>
        <w:rPr>
          <w:rFonts w:ascii="Times New Roman" w:cs="Times New Roman" w:hAnsi="Times New Roman"/>
          <w:sz w:val="24"/>
          <w:szCs w:val="24"/>
        </w:rPr>
        <w:t>looking</w:t>
      </w:r>
      <w:r>
        <w:rPr>
          <w:rFonts w:ascii="Times New Roman" w:cs="Times New Roman" w:hAnsi="Times New Roman"/>
          <w:sz w:val="24"/>
          <w:szCs w:val="24"/>
        </w:rPr>
        <w:t xml:space="preserve"> for the newest trends with its quick design turnover, sometimes releasing new things twice a week</w:t>
      </w:r>
      <w:r>
        <w:t xml:space="preserve"> </w:t>
      </w:r>
      <w:r>
        <w:rPr>
          <w:rFonts w:ascii="Times New Roman" w:cs="Times New Roman" w:hAnsi="Times New Roman"/>
          <w:sz w:val="24"/>
          <w:szCs w:val="24"/>
        </w:rPr>
        <w:t>(Lee, 2023)</w:t>
      </w:r>
      <w:r>
        <w:rPr>
          <w:rFonts w:ascii="Times New Roman" w:cs="Times New Roman" w:hAnsi="Times New Roman"/>
          <w:sz w:val="24"/>
          <w:szCs w:val="24"/>
        </w:rPr>
        <w:t xml:space="preserve">. Zara </w:t>
      </w:r>
      <w:r>
        <w:rPr>
          <w:rFonts w:ascii="Times New Roman" w:cs="Times New Roman" w:hAnsi="Times New Roman"/>
          <w:sz w:val="24"/>
          <w:szCs w:val="24"/>
        </w:rPr>
        <w:t>could</w:t>
      </w:r>
      <w:r>
        <w:rPr>
          <w:rFonts w:ascii="Times New Roman" w:cs="Times New Roman" w:hAnsi="Times New Roman"/>
          <w:sz w:val="24"/>
          <w:szCs w:val="24"/>
        </w:rPr>
        <w:t xml:space="preserve"> effectively expand its operations throughout major Indian cities because </w:t>
      </w:r>
      <w:r>
        <w:rPr>
          <w:rFonts w:ascii="Times New Roman" w:cs="Times New Roman" w:hAnsi="Times New Roman"/>
          <w:sz w:val="24"/>
          <w:szCs w:val="24"/>
        </w:rPr>
        <w:t>of</w:t>
      </w:r>
      <w:r>
        <w:rPr>
          <w:rFonts w:ascii="Times New Roman" w:cs="Times New Roman" w:hAnsi="Times New Roman"/>
          <w:sz w:val="24"/>
          <w:szCs w:val="24"/>
        </w:rPr>
        <w:t xml:space="preserve"> this agility and a highly developed supply network.</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Xiaomi's Digital Dominance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Xiaomi soared to the top of India's smartphone market </w:t>
      </w:r>
      <w:r>
        <w:rPr>
          <w:rFonts w:ascii="Times New Roman" w:cs="Times New Roman" w:hAnsi="Times New Roman"/>
          <w:sz w:val="24"/>
          <w:szCs w:val="24"/>
        </w:rPr>
        <w:t>in</w:t>
      </w:r>
      <w:r>
        <w:rPr>
          <w:rFonts w:ascii="Times New Roman" w:cs="Times New Roman" w:hAnsi="Times New Roman"/>
          <w:sz w:val="24"/>
          <w:szCs w:val="24"/>
        </w:rPr>
        <w:t xml:space="preserve"> 2018 thanks to a strategy focused on social media presence and online flash sales. Xiaomi's strategy took advantage of the digital explosion in India by focusing on its online business, which cut expenses and enabled aggressive pricing that appealed to the country's budget-conscious customers</w:t>
      </w:r>
      <w:r>
        <w:t xml:space="preserve"> </w:t>
      </w:r>
      <w:r>
        <w:rPr>
          <w:rFonts w:ascii="Times New Roman" w:cs="Times New Roman" w:hAnsi="Times New Roman"/>
          <w:sz w:val="24"/>
          <w:szCs w:val="24"/>
        </w:rPr>
        <w:t>(Tabassum and Ahmed, 2020)</w:t>
      </w:r>
      <w:r>
        <w:rPr>
          <w:rFonts w:ascii="Times New Roman" w:cs="Times New Roman" w:hAnsi="Times New Roman"/>
          <w:sz w:val="24"/>
          <w:szCs w:val="24"/>
        </w:rPr>
        <w:t xml:space="preserve">. Xiaomi demonstrated </w:t>
      </w:r>
      <w:r>
        <w:rPr>
          <w:rFonts w:ascii="Times New Roman" w:cs="Times New Roman" w:hAnsi="Times New Roman"/>
          <w:sz w:val="24"/>
          <w:szCs w:val="24"/>
        </w:rPr>
        <w:t xml:space="preserve">its strategy's scalability and consumer involvement </w:t>
      </w:r>
      <w:r>
        <w:rPr>
          <w:rFonts w:ascii="Times New Roman" w:cs="Times New Roman" w:hAnsi="Times New Roman"/>
          <w:sz w:val="24"/>
          <w:szCs w:val="24"/>
        </w:rPr>
        <w:t>by building a devoted customer base through word-of-mouth and online community interaction.</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Patanjali's Cultural Resonance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By offering natural and organic products, Patanjali </w:t>
      </w:r>
      <w:r>
        <w:rPr>
          <w:rFonts w:ascii="Times New Roman" w:cs="Times New Roman" w:hAnsi="Times New Roman"/>
          <w:sz w:val="24"/>
          <w:szCs w:val="24"/>
        </w:rPr>
        <w:t>Ayurveda positioned itself to capitalize</w:t>
      </w:r>
      <w:r>
        <w:rPr>
          <w:rFonts w:ascii="Times New Roman" w:cs="Times New Roman" w:hAnsi="Times New Roman"/>
          <w:sz w:val="24"/>
          <w:szCs w:val="24"/>
        </w:rPr>
        <w:t xml:space="preserve"> on the expanding demand for health and wellness products in the Indian market. </w:t>
      </w:r>
      <w:r>
        <w:rPr>
          <w:rFonts w:ascii="Times New Roman" w:cs="Times New Roman" w:hAnsi="Times New Roman"/>
          <w:sz w:val="24"/>
          <w:szCs w:val="24"/>
        </w:rPr>
        <w:t xml:space="preserve">Patanjali was posing a threat to international firms in numerous product categories </w:t>
      </w:r>
      <w:r>
        <w:rPr>
          <w:rFonts w:ascii="Times New Roman" w:cs="Times New Roman" w:hAnsi="Times New Roman"/>
          <w:sz w:val="24"/>
          <w:szCs w:val="24"/>
        </w:rPr>
        <w:t>by 2019</w:t>
      </w:r>
      <w:r>
        <w:t xml:space="preserve"> </w:t>
      </w:r>
      <w:r>
        <w:rPr>
          <w:rFonts w:ascii="Times New Roman" w:cs="Times New Roman" w:hAnsi="Times New Roman"/>
          <w:sz w:val="24"/>
          <w:szCs w:val="24"/>
        </w:rPr>
        <w:t>(Prasad, 2018)</w:t>
      </w:r>
      <w:r>
        <w:rPr>
          <w:rFonts w:ascii="Times New Roman" w:cs="Times New Roman" w:hAnsi="Times New Roman"/>
          <w:sz w:val="24"/>
          <w:szCs w:val="24"/>
        </w:rPr>
        <w:t xml:space="preserve">. The company demonstrated </w:t>
      </w:r>
      <w:r>
        <w:rPr>
          <w:rFonts w:ascii="Times New Roman" w:cs="Times New Roman" w:hAnsi="Times New Roman"/>
          <w:sz w:val="24"/>
          <w:szCs w:val="24"/>
        </w:rPr>
        <w:t xml:space="preserve">its market approach's sustainability and customer engagement </w:t>
      </w:r>
      <w:r>
        <w:rPr>
          <w:rFonts w:ascii="Times New Roman" w:cs="Times New Roman" w:hAnsi="Times New Roman"/>
          <w:sz w:val="24"/>
          <w:szCs w:val="24"/>
        </w:rPr>
        <w:t>by focusing on ayurvedic principles and local sourcing, which connected with Indian consumers' cultural and health preferences.</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Critical Examination of Strategies</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Scalability</w:t>
      </w:r>
      <w:r>
        <w:rPr>
          <w:rFonts w:ascii="Times New Roman" w:cs="Times New Roman" w:hAnsi="Times New Roman"/>
          <w:sz w:val="24"/>
          <w:szCs w:val="24"/>
        </w:rPr>
        <w:t xml:space="preserve">: </w:t>
      </w:r>
      <w:r>
        <w:rPr>
          <w:rFonts w:ascii="Times New Roman" w:cs="Times New Roman" w:hAnsi="Times New Roman"/>
          <w:sz w:val="24"/>
          <w:szCs w:val="24"/>
        </w:rPr>
        <w:t>Xiaomi's low-cost, online-first strategy and Zara's fashion-forward designs demonstrated how international brands might adjust to suit India's needs</w:t>
      </w:r>
      <w:r>
        <w:rPr>
          <w:rFonts w:ascii="Times New Roman" w:cs="Times New Roman" w:hAnsi="Times New Roman"/>
          <w:sz w:val="24"/>
          <w:szCs w:val="24"/>
        </w:rPr>
        <w:t xml:space="preserve">. In contrast, Patanjali </w:t>
      </w:r>
      <w:r>
        <w:rPr>
          <w:rFonts w:ascii="Times New Roman" w:cs="Times New Roman" w:hAnsi="Times New Roman"/>
          <w:sz w:val="24"/>
          <w:szCs w:val="24"/>
        </w:rPr>
        <w:t xml:space="preserve">showed scalability by broadening </w:t>
      </w:r>
      <w:r>
        <w:rPr>
          <w:rFonts w:ascii="Times New Roman" w:cs="Times New Roman" w:hAnsi="Times New Roman"/>
          <w:sz w:val="24"/>
          <w:szCs w:val="24"/>
        </w:rPr>
        <w:t>the scope of its offerings</w:t>
      </w:r>
      <w:r>
        <w:rPr>
          <w:rFonts w:ascii="Times New Roman" w:cs="Times New Roman" w:hAnsi="Times New Roman"/>
          <w:sz w:val="24"/>
          <w:szCs w:val="24"/>
        </w:rPr>
        <w:t xml:space="preserve"> to include a wide range of consumer goods, such as personal care items and health supplements.</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Sustainability</w:t>
      </w:r>
      <w:r>
        <w:rPr>
          <w:rFonts w:ascii="Times New Roman" w:cs="Times New Roman" w:hAnsi="Times New Roman"/>
          <w:sz w:val="24"/>
          <w:szCs w:val="24"/>
        </w:rPr>
        <w:t xml:space="preserve">: </w:t>
      </w:r>
      <w:r>
        <w:rPr>
          <w:rFonts w:ascii="Times New Roman" w:cs="Times New Roman" w:hAnsi="Times New Roman"/>
          <w:sz w:val="24"/>
          <w:szCs w:val="24"/>
        </w:rPr>
        <w:t xml:space="preserve">With its focus on natural and wellness products, Patanjali aimed to support the long-term trend towards healthy living and ensure continued expansion. Despite frequently shifting fashion trends, Zara </w:t>
      </w:r>
      <w:r>
        <w:rPr>
          <w:rFonts w:ascii="Times New Roman" w:cs="Times New Roman" w:hAnsi="Times New Roman"/>
          <w:sz w:val="24"/>
          <w:szCs w:val="24"/>
        </w:rPr>
        <w:t>maintained</w:t>
      </w:r>
      <w:r>
        <w:rPr>
          <w:rFonts w:ascii="Times New Roman" w:cs="Times New Roman" w:hAnsi="Times New Roman"/>
          <w:sz w:val="24"/>
          <w:szCs w:val="24"/>
        </w:rPr>
        <w:t xml:space="preserve"> its competitiveness and relevance by promptly refreshing its inventory.</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Consumer Engagement</w:t>
      </w:r>
      <w:r>
        <w:rPr>
          <w:rFonts w:ascii="Times New Roman" w:cs="Times New Roman" w:hAnsi="Times New Roman"/>
          <w:sz w:val="24"/>
          <w:szCs w:val="24"/>
        </w:rPr>
        <w:t xml:space="preserve">: </w:t>
      </w:r>
      <w:r>
        <w:rPr>
          <w:rFonts w:ascii="Times New Roman" w:cs="Times New Roman" w:hAnsi="Times New Roman"/>
          <w:sz w:val="24"/>
          <w:szCs w:val="24"/>
        </w:rPr>
        <w:t xml:space="preserve">Through direct customer engagement and brand loyalty, Xiaomi's social media approach built a community that </w:t>
      </w:r>
      <w:r>
        <w:rPr>
          <w:rFonts w:ascii="Times New Roman" w:cs="Times New Roman" w:hAnsi="Times New Roman"/>
          <w:sz w:val="24"/>
          <w:szCs w:val="24"/>
        </w:rPr>
        <w:t>prioritizes</w:t>
      </w:r>
      <w:r>
        <w:rPr>
          <w:rFonts w:ascii="Times New Roman" w:cs="Times New Roman" w:hAnsi="Times New Roman"/>
          <w:sz w:val="24"/>
          <w:szCs w:val="24"/>
        </w:rPr>
        <w:t xml:space="preserve"> digital platforms. While Patanjali forged a strong bond with its target market through its commitment to traditional values and health consciousness, Zara maintained its relevance to the Indian customer with its global fashion appeal paired with </w:t>
      </w:r>
      <w:r>
        <w:rPr>
          <w:rFonts w:ascii="Times New Roman" w:cs="Times New Roman" w:hAnsi="Times New Roman"/>
          <w:sz w:val="24"/>
          <w:szCs w:val="24"/>
        </w:rPr>
        <w:t>localized</w:t>
      </w:r>
      <w:r>
        <w:rPr>
          <w:rFonts w:ascii="Times New Roman" w:cs="Times New Roman" w:hAnsi="Times New Roman"/>
          <w:sz w:val="24"/>
          <w:szCs w:val="24"/>
        </w:rPr>
        <w:t xml:space="preserve"> products.</w:t>
      </w:r>
      <w:r>
        <w:rPr>
          <w:rFonts w:ascii="Times New Roman" w:cs="Times New Roman" w:hAnsi="Times New Roman"/>
          <w:vanish/>
          <w:sz w:val="24"/>
          <w:szCs w:val="24"/>
        </w:rPr>
        <w:t>Top of Form</w:t>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Table: Evaluation of Strategies by Other Brands</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971"/>
        <w:gridCol w:w="2787"/>
        <w:gridCol w:w="1462"/>
        <w:gridCol w:w="1817"/>
        <w:gridCol w:w="2157"/>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Brand</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Strategy</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Scalability (1-10)</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Sustainability (1-10)</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Consumer Engagement (1-10)</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Zara</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Fast-fashion model with rapid inventory turnover</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9</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7</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8</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Xiaomi</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Online flash sales and social media marketing</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8</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6</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9</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Patanjali</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Positioning as an ayurvedic and wellness brand</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7</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9</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8</w:t>
            </w:r>
          </w:p>
        </w:tc>
      </w:tr>
    </w:tbl>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Impact of Digital Marketing Strategies on Brand Engagement</w:t>
      </w:r>
    </w:p>
    <w:p>
      <w:pPr>
        <w:pStyle w:val="style0"/>
        <w:spacing w:lineRule="auto" w:line="360"/>
        <w:jc w:val="center"/>
        <w:rPr>
          <w:rFonts w:ascii="Times New Roman" w:cs="Times New Roman" w:hAnsi="Times New Roman"/>
          <w:sz w:val="24"/>
          <w:szCs w:val="24"/>
        </w:rPr>
      </w:pPr>
      <w:r>
        <w:rPr>
          <w:noProof/>
        </w:rPr>
        <w:drawing>
          <wp:inline distL="0" distT="0" distB="0" distR="0">
            <wp:extent cx="4830336" cy="7270750"/>
            <wp:effectExtent l="0" t="0" r="8890" b="6350"/>
            <wp:docPr id="1033" name="Picture 4" descr="Output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4"/>
                    <pic:cNvPicPr/>
                  </pic:nvPicPr>
                  <pic:blipFill>
                    <a:blip r:embed="rId9" cstate="print"/>
                    <a:srcRect l="0" t="0" r="0" b="0"/>
                    <a:stretch/>
                  </pic:blipFill>
                  <pic:spPr>
                    <a:xfrm rot="0">
                      <a:off x="0" y="0"/>
                      <a:ext cx="4830336" cy="7270750"/>
                    </a:xfrm>
                    <a:prstGeom prst="rect"/>
                    <a:ln>
                      <a:noFill/>
                    </a:ln>
                  </pic:spPr>
                </pic:pic>
              </a:graphicData>
            </a:graphic>
          </wp:inline>
        </w:drawing>
      </w:r>
    </w:p>
    <w:p>
      <w:pPr>
        <w:pStyle w:val="style34"/>
        <w:jc w:val="center"/>
        <w:rPr>
          <w:rFonts w:ascii="Times New Roman" w:cs="Times New Roman" w:hAnsi="Times New Roman"/>
          <w:sz w:val="24"/>
          <w:szCs w:val="24"/>
        </w:rPr>
      </w:pPr>
      <w:r>
        <w:t xml:space="preserve">Figure </w:t>
      </w:r>
      <w:r>
        <w:rPr/>
        <w:fldChar w:fldCharType="begin"/>
      </w:r>
      <w:r>
        <w:instrText xml:space="preserve"> SEQ Figure \* ARABIC </w:instrText>
      </w:r>
      <w:r>
        <w:rPr/>
        <w:fldChar w:fldCharType="separate"/>
      </w:r>
      <w:r>
        <w:rPr>
          <w:noProof/>
        </w:rPr>
        <w:t>5</w:t>
      </w:r>
      <w:r>
        <w:rPr/>
        <w:fldChar w:fldCharType="end"/>
      </w:r>
      <w:r>
        <w:t xml:space="preserve">: </w:t>
      </w:r>
      <w:r>
        <w:t>(Sinha, 2016)</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For the brands Zara, Xiaomi, and Patanjali, the graph shows the effect of digital marketing methods on brand engagement across three important metrics: website traffic, conversion rates, and social </w:t>
      </w:r>
      <w:r>
        <w:rPr>
          <w:rFonts w:ascii="Times New Roman" w:cs="Times New Roman" w:hAnsi="Times New Roman"/>
          <w:sz w:val="24"/>
          <w:szCs w:val="24"/>
        </w:rPr>
        <w:t xml:space="preserve">media engagement rates. The time frames before and after </w:t>
      </w:r>
      <w:r>
        <w:rPr>
          <w:rFonts w:ascii="Times New Roman" w:cs="Times New Roman" w:hAnsi="Times New Roman"/>
          <w:sz w:val="24"/>
          <w:szCs w:val="24"/>
        </w:rPr>
        <w:t>adopting</w:t>
      </w:r>
      <w:r>
        <w:rPr>
          <w:rFonts w:ascii="Times New Roman" w:cs="Times New Roman" w:hAnsi="Times New Roman"/>
          <w:sz w:val="24"/>
          <w:szCs w:val="24"/>
        </w:rPr>
        <w:t xml:space="preserve"> digital marketing strategies are contrasted</w:t>
      </w:r>
      <w:r>
        <w:t xml:space="preserve"> </w:t>
      </w:r>
      <w:r>
        <w:rPr>
          <w:rFonts w:ascii="Times New Roman" w:cs="Times New Roman" w:hAnsi="Times New Roman"/>
          <w:sz w:val="24"/>
          <w:szCs w:val="24"/>
        </w:rPr>
        <w:t>(Sinha, 2016)</w:t>
      </w:r>
      <w:r>
        <w:rPr>
          <w:rFonts w:ascii="Times New Roman" w:cs="Times New Roman" w:hAnsi="Times New Roman"/>
          <w:sz w:val="24"/>
          <w:szCs w:val="24"/>
        </w:rPr>
        <w:t>. After implementation, every indicator exhibits a discernible improvement, demonstrating the efficacy of digital marketing in augmenting brand visibility, drawing a greater number of visits to the company's website, and finally elevating the proportion of those visitors who convert to sales.</w:t>
      </w:r>
    </w:p>
    <w:bookmarkStart w:id="34" w:name="_Toc158548449"/>
    <w:p>
      <w:pPr>
        <w:pStyle w:val="style1"/>
        <w:rPr/>
      </w:pPr>
      <w:r>
        <w:t>4.5 Recommendations for Top Shop’s Market Entry and Expansion</w:t>
      </w:r>
      <w:bookmarkEnd w:id="34"/>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penetrate and grow in the Indian market, Top Shop </w:t>
      </w:r>
      <w:r>
        <w:rPr>
          <w:rFonts w:ascii="Times New Roman" w:cs="Times New Roman" w:hAnsi="Times New Roman"/>
          <w:sz w:val="24"/>
          <w:szCs w:val="24"/>
        </w:rPr>
        <w:t>must implement a carefully thought-out mix of strategic plans to overcome</w:t>
      </w:r>
      <w:r>
        <w:rPr>
          <w:rFonts w:ascii="Times New Roman" w:cs="Times New Roman" w:hAnsi="Times New Roman"/>
          <w:sz w:val="24"/>
          <w:szCs w:val="24"/>
        </w:rPr>
        <w:t xml:space="preserve"> the many obstacles and </w:t>
      </w:r>
      <w:r>
        <w:rPr>
          <w:rFonts w:ascii="Times New Roman" w:cs="Times New Roman" w:hAnsi="Times New Roman"/>
          <w:sz w:val="24"/>
          <w:szCs w:val="24"/>
        </w:rPr>
        <w:t>use the enormous potential</w:t>
      </w:r>
      <w:r>
        <w:rPr>
          <w:rFonts w:ascii="Times New Roman" w:cs="Times New Roman" w:hAnsi="Times New Roman"/>
          <w:sz w:val="24"/>
          <w:szCs w:val="24"/>
        </w:rPr>
        <w:t xml:space="preserve">. </w:t>
      </w:r>
      <w:r>
        <w:rPr>
          <w:rFonts w:ascii="Times New Roman" w:cs="Times New Roman" w:hAnsi="Times New Roman"/>
          <w:sz w:val="24"/>
          <w:szCs w:val="24"/>
        </w:rPr>
        <w:t xml:space="preserve">These solutions tackle cultural and consumer </w:t>
      </w:r>
      <w:r>
        <w:rPr>
          <w:rFonts w:ascii="Times New Roman" w:cs="Times New Roman" w:hAnsi="Times New Roman"/>
          <w:sz w:val="24"/>
          <w:szCs w:val="24"/>
        </w:rPr>
        <w:t>behavior</w:t>
      </w:r>
      <w:r>
        <w:rPr>
          <w:rFonts w:ascii="Times New Roman" w:cs="Times New Roman" w:hAnsi="Times New Roman"/>
          <w:sz w:val="24"/>
          <w:szCs w:val="24"/>
        </w:rPr>
        <w:t xml:space="preserve"> variations, regulatory impediments, and the competitive landscape by utilizing digital interaction, collaborations, and localization techniques</w:t>
      </w:r>
      <w:r>
        <w:rPr>
          <w:rFonts w:ascii="Times New Roman" w:cs="Times New Roman" w:hAnsi="Times New Roman"/>
          <w:sz w:val="24"/>
          <w:szCs w:val="24"/>
        </w:rPr>
        <w:t xml:space="preserve">. </w:t>
      </w:r>
      <w:r>
        <w:rPr>
          <w:rFonts w:ascii="Times New Roman" w:cs="Times New Roman" w:hAnsi="Times New Roman"/>
          <w:sz w:val="24"/>
          <w:szCs w:val="24"/>
        </w:rPr>
        <w:t>These tactics are anticipated to</w:t>
      </w:r>
      <w:r>
        <w:rPr>
          <w:rFonts w:ascii="Times New Roman" w:cs="Times New Roman" w:hAnsi="Times New Roman"/>
          <w:sz w:val="24"/>
          <w:szCs w:val="24"/>
        </w:rPr>
        <w:t xml:space="preserve"> establish Top Shop as a significant force in India's thriving fashion and retail industry.</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Tailored Strategic Approaches for Overcoming Identified Barriers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Top Shop should consider establishing strategic alliances with regional organizations to address regulatory obstacles</w:t>
      </w:r>
      <w:r>
        <w:rPr>
          <w:rFonts w:ascii="Times New Roman" w:cs="Times New Roman" w:hAnsi="Times New Roman"/>
          <w:sz w:val="24"/>
          <w:szCs w:val="24"/>
        </w:rPr>
        <w:t xml:space="preserve">. </w:t>
      </w:r>
      <w:r>
        <w:rPr>
          <w:rFonts w:ascii="Times New Roman" w:cs="Times New Roman" w:hAnsi="Times New Roman"/>
          <w:sz w:val="24"/>
          <w:szCs w:val="24"/>
        </w:rPr>
        <w:t>Pooled resources and expertise not only make market entry easier but also make</w:t>
      </w:r>
      <w:r>
        <w:rPr>
          <w:rFonts w:ascii="Times New Roman" w:cs="Times New Roman" w:hAnsi="Times New Roman"/>
          <w:sz w:val="24"/>
          <w:szCs w:val="24"/>
        </w:rPr>
        <w:t xml:space="preserve"> it easier to negotiate the complicated regulatory landscape. Leveraging these kinds of collaborations could also help with understanding local consumer preferences and </w:t>
      </w:r>
      <w:r>
        <w:rPr>
          <w:rFonts w:ascii="Times New Roman" w:cs="Times New Roman" w:hAnsi="Times New Roman"/>
          <w:sz w:val="24"/>
          <w:szCs w:val="24"/>
        </w:rPr>
        <w:t>behavior</w:t>
      </w:r>
      <w:r>
        <w:rPr>
          <w:rFonts w:ascii="Times New Roman" w:cs="Times New Roman" w:hAnsi="Times New Roman"/>
          <w:sz w:val="24"/>
          <w:szCs w:val="24"/>
        </w:rPr>
        <w:t>, which is important considering the cultural diversity of the Indian market. In today's retail environment, digital interaction is essential, especially in a region rapidly growing digitally like India</w:t>
      </w:r>
      <w:r>
        <w:t xml:space="preserve"> </w:t>
      </w:r>
      <w:r>
        <w:rPr>
          <w:rFonts w:ascii="Times New Roman" w:cs="Times New Roman" w:hAnsi="Times New Roman"/>
          <w:sz w:val="24"/>
          <w:szCs w:val="24"/>
        </w:rPr>
        <w:t>(Costa and Hans, 2024)</w:t>
      </w:r>
      <w:r>
        <w:rPr>
          <w:rFonts w:ascii="Times New Roman" w:cs="Times New Roman" w:hAnsi="Times New Roman"/>
          <w:sz w:val="24"/>
          <w:szCs w:val="24"/>
        </w:rPr>
        <w:t xml:space="preserve">. Top Shop </w:t>
      </w:r>
      <w:r>
        <w:rPr>
          <w:rFonts w:ascii="Times New Roman" w:cs="Times New Roman" w:hAnsi="Times New Roman"/>
          <w:sz w:val="24"/>
          <w:szCs w:val="24"/>
        </w:rPr>
        <w:t>should</w:t>
      </w:r>
      <w:r>
        <w:rPr>
          <w:rFonts w:ascii="Times New Roman" w:cs="Times New Roman" w:hAnsi="Times New Roman"/>
          <w:sz w:val="24"/>
          <w:szCs w:val="24"/>
        </w:rPr>
        <w:t xml:space="preserve"> allocate resources towards a comprehensive digital marketing plan that includes influencer partnerships, social media channels, and an easy-to-use online shopping interface. In addition to increasing brand awareness, this digital-first strategy would encourage engagement and conversion while reaching India's sizable online consumer base.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Another crucial tactic is localization, which includes product offers, advertising campaigns, and client interactions. Adapting merchandise to regional inclinations, stipulations, and customs might greatly enhance Top Shop's allure for Indian customers. Additionally, advertising efforts that link with regional themes and stories will strengthen ties with the target demographic and increase brand awareness and adherence.</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Forecasting the Potential Outcomes of Suggested Strategies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Putting these methods into practice should provide Top Shop with significant advantages. </w:t>
      </w:r>
      <w:r>
        <w:rPr>
          <w:rFonts w:ascii="Times New Roman" w:cs="Times New Roman" w:hAnsi="Times New Roman"/>
          <w:sz w:val="24"/>
          <w:szCs w:val="24"/>
        </w:rPr>
        <w:t xml:space="preserve">Strategic partnerships can lower operational risks, accelerate market penetration, and improve brand trust through local </w:t>
      </w:r>
      <w:r>
        <w:rPr>
          <w:rFonts w:ascii="Times New Roman" w:cs="Times New Roman" w:hAnsi="Times New Roman"/>
          <w:sz w:val="24"/>
          <w:szCs w:val="24"/>
        </w:rPr>
        <w:t>associations</w:t>
      </w:r>
      <w:r>
        <w:rPr>
          <w:rFonts w:ascii="Times New Roman" w:cs="Times New Roman" w:hAnsi="Times New Roman"/>
          <w:sz w:val="24"/>
          <w:szCs w:val="24"/>
        </w:rPr>
        <w:t xml:space="preserve">. With a solid online presence, businesses can </w:t>
      </w:r>
      <w:r>
        <w:rPr>
          <w:rFonts w:ascii="Times New Roman" w:cs="Times New Roman" w:hAnsi="Times New Roman"/>
          <w:sz w:val="24"/>
          <w:szCs w:val="24"/>
        </w:rPr>
        <w:t>capitalize</w:t>
      </w:r>
      <w:r>
        <w:rPr>
          <w:rFonts w:ascii="Times New Roman" w:cs="Times New Roman" w:hAnsi="Times New Roman"/>
          <w:sz w:val="24"/>
          <w:szCs w:val="24"/>
        </w:rPr>
        <w:t xml:space="preserve"> on the growing </w:t>
      </w:r>
      <w:r>
        <w:rPr>
          <w:rFonts w:ascii="Times New Roman" w:cs="Times New Roman" w:hAnsi="Times New Roman"/>
          <w:sz w:val="24"/>
          <w:szCs w:val="24"/>
        </w:rPr>
        <w:t>e-commerce trend</w:t>
      </w:r>
      <w:r>
        <w:rPr>
          <w:rFonts w:ascii="Times New Roman" w:cs="Times New Roman" w:hAnsi="Times New Roman"/>
          <w:sz w:val="24"/>
          <w:szCs w:val="24"/>
        </w:rPr>
        <w:t xml:space="preserve"> in India and achieve huge increases in brand visibility, consumer interaction, and online sales. Higher customer satisfaction, repeat business, and word-of-mouth marketing are anticipated outcomes of localization initiatives, all essential for the market's long-term survival. </w:t>
      </w:r>
      <w:r>
        <w:rPr>
          <w:rFonts w:ascii="Times New Roman" w:cs="Times New Roman" w:hAnsi="Times New Roman"/>
          <w:sz w:val="24"/>
          <w:szCs w:val="24"/>
        </w:rPr>
        <w:t>To</w:t>
      </w:r>
      <w:r>
        <w:rPr>
          <w:rFonts w:ascii="Times New Roman" w:cs="Times New Roman" w:hAnsi="Times New Roman"/>
          <w:sz w:val="24"/>
          <w:szCs w:val="24"/>
        </w:rPr>
        <w:t xml:space="preserve"> stand out from </w:t>
      </w:r>
      <w:r>
        <w:rPr>
          <w:rFonts w:ascii="Times New Roman" w:cs="Times New Roman" w:hAnsi="Times New Roman"/>
          <w:sz w:val="24"/>
          <w:szCs w:val="24"/>
        </w:rPr>
        <w:t>domestic and global rivals</w:t>
      </w:r>
      <w:r>
        <w:rPr>
          <w:rFonts w:ascii="Times New Roman" w:cs="Times New Roman" w:hAnsi="Times New Roman"/>
          <w:sz w:val="24"/>
          <w:szCs w:val="24"/>
        </w:rPr>
        <w:t>, Top Shop must match its offerings and marketing initiatives with regional consumer preferences and cultural norms. This will guarantee a robust market presence.</w:t>
      </w:r>
    </w:p>
    <w:p>
      <w:pPr>
        <w:pStyle w:val="style0"/>
        <w:spacing w:lineRule="auto" w:line="360"/>
        <w:rPr>
          <w:rFonts w:ascii="Times New Roman" w:cs="Times New Roman" w:hAnsi="Times New Roman"/>
          <w:sz w:val="24"/>
          <w:szCs w:val="24"/>
        </w:rPr>
      </w:pPr>
      <w:r>
        <w:rPr>
          <w:noProof/>
        </w:rPr>
        <w:drawing>
          <wp:inline distL="0" distT="0" distB="0" distR="0">
            <wp:extent cx="5943600" cy="1736725"/>
            <wp:effectExtent l="0" t="0" r="0" b="0"/>
            <wp:docPr id="1034" name="Picture 5" descr="Output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5"/>
                    <pic:cNvPicPr/>
                  </pic:nvPicPr>
                  <pic:blipFill>
                    <a:blip r:embed="rId10" cstate="print"/>
                    <a:srcRect l="0" t="0" r="0" b="0"/>
                    <a:stretch/>
                  </pic:blipFill>
                  <pic:spPr>
                    <a:xfrm rot="0">
                      <a:off x="0" y="0"/>
                      <a:ext cx="5943600" cy="1736725"/>
                    </a:xfrm>
                    <a:prstGeom prst="rect"/>
                    <a:ln>
                      <a:noFill/>
                    </a:ln>
                  </pic:spPr>
                </pic:pic>
              </a:graphicData>
            </a:graphic>
          </wp:inline>
        </w:drawing>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is the suggested schedule for Top Shop's market introduction into India, </w:t>
      </w:r>
      <w:r>
        <w:rPr>
          <w:rFonts w:ascii="Times New Roman" w:cs="Times New Roman" w:hAnsi="Times New Roman"/>
          <w:sz w:val="24"/>
          <w:szCs w:val="24"/>
        </w:rPr>
        <w:t>emphasizing</w:t>
      </w:r>
      <w:r>
        <w:rPr>
          <w:rFonts w:ascii="Times New Roman" w:cs="Times New Roman" w:hAnsi="Times New Roman"/>
          <w:sz w:val="24"/>
          <w:szCs w:val="24"/>
        </w:rPr>
        <w:t xml:space="preserve"> important dates and milestones for the first few months, including partnership formation, the setup of digital infrastructure, the launch of </w:t>
      </w:r>
      <w:r>
        <w:rPr>
          <w:rFonts w:ascii="Times New Roman" w:cs="Times New Roman" w:hAnsi="Times New Roman"/>
          <w:sz w:val="24"/>
          <w:szCs w:val="24"/>
        </w:rPr>
        <w:t>localized</w:t>
      </w:r>
      <w:r>
        <w:rPr>
          <w:rFonts w:ascii="Times New Roman" w:cs="Times New Roman" w:hAnsi="Times New Roman"/>
          <w:sz w:val="24"/>
          <w:szCs w:val="24"/>
        </w:rPr>
        <w:t xml:space="preserve"> products, and marketing campaign rollouts. This timeline </w:t>
      </w:r>
      <w:r>
        <w:rPr>
          <w:rFonts w:ascii="Times New Roman" w:cs="Times New Roman" w:hAnsi="Times New Roman"/>
          <w:sz w:val="24"/>
          <w:szCs w:val="24"/>
        </w:rPr>
        <w:t>emphasizes</w:t>
      </w:r>
      <w:r>
        <w:rPr>
          <w:rFonts w:ascii="Times New Roman" w:cs="Times New Roman" w:hAnsi="Times New Roman"/>
          <w:sz w:val="24"/>
          <w:szCs w:val="24"/>
        </w:rPr>
        <w:t xml:space="preserve"> the stepwise strategy Top Shop might take to </w:t>
      </w:r>
      <w:r>
        <w:rPr>
          <w:rFonts w:ascii="Times New Roman" w:cs="Times New Roman" w:hAnsi="Times New Roman"/>
          <w:sz w:val="24"/>
          <w:szCs w:val="24"/>
        </w:rPr>
        <w:t>navigate its introduction and expansion in the Indian market successfully</w:t>
      </w:r>
      <w:r>
        <w:rPr>
          <w:rFonts w:ascii="Times New Roman" w:cs="Times New Roman" w:hAnsi="Times New Roman"/>
          <w:sz w:val="24"/>
          <w:szCs w:val="24"/>
        </w:rPr>
        <w:t>. It also functions as a strategic roadmap.</w:t>
      </w:r>
    </w:p>
    <w:bookmarkStart w:id="35" w:name="_Toc158548450"/>
    <w:p>
      <w:pPr>
        <w:pStyle w:val="style1"/>
        <w:rPr/>
      </w:pPr>
      <w:r>
        <w:t>4.6 Potential Challenges and Mitigation Strategies</w:t>
      </w:r>
      <w:r>
        <w:t>:</w:t>
      </w:r>
      <w:bookmarkEnd w:id="3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There may be difficulties in putting the strategy recommendations for Top Shop's entry and growth in India into practice. Potential obstacles include cultural mismatches, regulatory compliance, and the complexities of creating a digital presence in a cutthroat industry. But these difficulties are manageable with thoughtful mitigation plans.</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2022"/>
        <w:gridCol w:w="7172"/>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Challenge</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b/>
                <w:bCs/>
                <w:sz w:val="24"/>
                <w:szCs w:val="24"/>
              </w:rPr>
            </w:pPr>
            <w:r>
              <w:rPr>
                <w:rFonts w:ascii="Times New Roman" w:cs="Times New Roman" w:hAnsi="Times New Roman"/>
                <w:b/>
                <w:bCs/>
                <w:sz w:val="24"/>
                <w:szCs w:val="24"/>
              </w:rPr>
              <w:t>Mitigation Strategy</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Regulatory Compliance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Contact regional legal specialists and advisors to manage India's complicated regulatory landscape</w:t>
            </w:r>
            <w:r>
              <w:rPr>
                <w:rFonts w:ascii="Times New Roman" w:cs="Times New Roman" w:hAnsi="Times New Roman"/>
                <w:sz w:val="24"/>
                <w:szCs w:val="24"/>
              </w:rPr>
              <w:t xml:space="preserve">. </w:t>
            </w:r>
            <w:r>
              <w:rPr>
                <w:rFonts w:ascii="Times New Roman" w:cs="Times New Roman" w:hAnsi="Times New Roman"/>
                <w:sz w:val="24"/>
                <w:szCs w:val="24"/>
              </w:rPr>
              <w:t>Avoiding expensive delays and legal problems by preparing for compliance early is possible</w:t>
            </w:r>
            <w:r>
              <w:rPr>
                <w:rFonts w:ascii="Times New Roman" w:cs="Times New Roman" w:hAnsi="Times New Roman"/>
                <w:sz w:val="24"/>
                <w:szCs w:val="24"/>
              </w:rPr>
              <w:t>.</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Cultural Misalignment</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 xml:space="preserve">To </w:t>
            </w:r>
            <w:r>
              <w:rPr>
                <w:rFonts w:ascii="Times New Roman" w:cs="Times New Roman" w:hAnsi="Times New Roman"/>
                <w:sz w:val="24"/>
                <w:szCs w:val="24"/>
              </w:rPr>
              <w:t>thoroughly understand</w:t>
            </w:r>
            <w:r>
              <w:rPr>
                <w:rFonts w:ascii="Times New Roman" w:cs="Times New Roman" w:hAnsi="Times New Roman"/>
                <w:sz w:val="24"/>
                <w:szCs w:val="24"/>
              </w:rPr>
              <w:t xml:space="preserve"> local tastes and cultural quirks, spend money on market research. Adapting product offers and marketing tactics to suit regional preferences can improve consumer acceptability.</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Establishing a Digital Footprint</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Work together with regional digital marketing firms that are familiar with the digital environment in India. Making use of their experience can boost online presence and interaction.</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Competitive Market Landscape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Make the brand stand out with distinctive value propositions</w:t>
            </w:r>
            <w:r>
              <w:rPr>
                <w:rFonts w:ascii="Times New Roman" w:cs="Times New Roman" w:hAnsi="Times New Roman"/>
                <w:sz w:val="24"/>
                <w:szCs w:val="24"/>
              </w:rPr>
              <w:t>,</w:t>
            </w:r>
            <w:r>
              <w:rPr>
                <w:rFonts w:ascii="Times New Roman" w:cs="Times New Roman" w:hAnsi="Times New Roman"/>
                <w:sz w:val="24"/>
                <w:szCs w:val="24"/>
              </w:rPr>
              <w:t xml:space="preserve"> including quality, sustainability, and innovative design. Niche-carving in </w:t>
            </w:r>
            <w:r>
              <w:rPr>
                <w:rFonts w:ascii="Times New Roman" w:cs="Times New Roman" w:hAnsi="Times New Roman"/>
                <w:sz w:val="24"/>
                <w:szCs w:val="24"/>
              </w:rPr>
              <w:t>a</w:t>
            </w:r>
            <w:r>
              <w:rPr>
                <w:rFonts w:ascii="Times New Roman" w:cs="Times New Roman" w:hAnsi="Times New Roman"/>
                <w:sz w:val="24"/>
                <w:szCs w:val="24"/>
              </w:rPr>
              <w:t xml:space="preserve"> crowded market is possible with a strong brand identity.</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Supply Chain Disruptions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 xml:space="preserve">Create an adaptable supply chain with </w:t>
            </w:r>
            <w:r>
              <w:rPr>
                <w:rFonts w:ascii="Times New Roman" w:cs="Times New Roman" w:hAnsi="Times New Roman"/>
                <w:sz w:val="24"/>
                <w:szCs w:val="24"/>
              </w:rPr>
              <w:t>various</w:t>
            </w:r>
            <w:r>
              <w:rPr>
                <w:rFonts w:ascii="Times New Roman" w:cs="Times New Roman" w:hAnsi="Times New Roman"/>
                <w:sz w:val="24"/>
                <w:szCs w:val="24"/>
              </w:rPr>
              <w:t xml:space="preserve"> sourcing choices, including local vendors. This lessens reliance on a single source and lowers the chance of interruptions.</w:t>
            </w:r>
          </w:p>
        </w:tc>
      </w:tr>
      <w:tr>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Consumer Retention</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 xml:space="preserve">Put in place consumer engagement and loyalty </w:t>
            </w:r>
            <w:r>
              <w:rPr>
                <w:rFonts w:ascii="Times New Roman" w:cs="Times New Roman" w:hAnsi="Times New Roman"/>
                <w:sz w:val="24"/>
                <w:szCs w:val="24"/>
              </w:rPr>
              <w:t>programs</w:t>
            </w:r>
            <w:r>
              <w:rPr>
                <w:rFonts w:ascii="Times New Roman" w:cs="Times New Roman" w:hAnsi="Times New Roman"/>
                <w:sz w:val="24"/>
                <w:szCs w:val="24"/>
              </w:rPr>
              <w:t xml:space="preserve"> that provide value beyond transactions. After-sale assistance and </w:t>
            </w:r>
            <w:r>
              <w:rPr>
                <w:rFonts w:ascii="Times New Roman" w:cs="Times New Roman" w:hAnsi="Times New Roman"/>
                <w:sz w:val="24"/>
                <w:szCs w:val="24"/>
              </w:rPr>
              <w:t>customized</w:t>
            </w:r>
            <w:r>
              <w:rPr>
                <w:rFonts w:ascii="Times New Roman" w:cs="Times New Roman" w:hAnsi="Times New Roman"/>
                <w:sz w:val="24"/>
                <w:szCs w:val="24"/>
              </w:rPr>
              <w:t xml:space="preserve"> shopping experiences can promote brand loyalty.</w:t>
            </w:r>
          </w:p>
        </w:tc>
      </w:tr>
    </w:tbl>
    <w:p>
      <w:pPr>
        <w:pStyle w:val="style34"/>
        <w:jc w:val="center"/>
        <w:rPr>
          <w:rFonts w:ascii="Times New Roman" w:cs="Times New Roman" w:hAnsi="Times New Roman"/>
          <w:sz w:val="24"/>
          <w:szCs w:val="24"/>
        </w:rPr>
      </w:pPr>
      <w:r>
        <w:t xml:space="preserve">Table </w:t>
      </w:r>
      <w:r>
        <w:rPr/>
        <w:fldChar w:fldCharType="begin"/>
      </w:r>
      <w:r>
        <w:instrText xml:space="preserve"> SEQ Table \* ARABIC </w:instrText>
      </w:r>
      <w:r>
        <w:rPr/>
        <w:fldChar w:fldCharType="separate"/>
      </w:r>
      <w:r>
        <w:rPr>
          <w:noProof/>
        </w:rPr>
        <w:t>2</w:t>
      </w:r>
      <w:r>
        <w:rPr/>
        <w:fldChar w:fldCharType="end"/>
      </w:r>
      <w:r>
        <w:t xml:space="preserve">: </w:t>
      </w:r>
      <w:r>
        <w:t>(Govindan, Shankar and Kannan, 2020)</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One must be proactive and flexible to overcome these obstacles</w:t>
      </w:r>
      <w:r>
        <w:rPr>
          <w:rFonts w:ascii="Times New Roman" w:cs="Times New Roman" w:hAnsi="Times New Roman"/>
          <w:sz w:val="24"/>
          <w:szCs w:val="24"/>
        </w:rPr>
        <w:t>, changing tactics as the market does. In the dynamic and intricate Indian retail industry, Top Shop can increase its chances of success by foreseeing potential roadblocks and devising strategies to mitigate them.</w:t>
      </w:r>
    </w:p>
    <w:bookmarkStart w:id="36" w:name="_Toc158548451"/>
    <w:p>
      <w:pPr>
        <w:pStyle w:val="style1"/>
        <w:rPr/>
      </w:pPr>
      <w:r>
        <w:t xml:space="preserve">4.7 </w:t>
      </w:r>
      <w:r>
        <w:t>Conclusion</w:t>
      </w:r>
      <w:r>
        <w:t>:</w:t>
      </w:r>
      <w:bookmarkEnd w:id="36"/>
    </w:p>
    <w:p>
      <w:pPr>
        <w:pStyle w:val="style94"/>
        <w:spacing w:after="210" w:lineRule="auto" w:line="360"/>
        <w:jc w:val="both"/>
        <w:rPr/>
      </w:pPr>
      <w:r>
        <w:t xml:space="preserve">The strategic factors that Top Shop needed to </w:t>
      </w:r>
      <w:r>
        <w:t>consider</w:t>
      </w:r>
      <w:r>
        <w:t xml:space="preserve"> </w:t>
      </w:r>
      <w:r>
        <w:t>to enter the Indian market successfully</w:t>
      </w:r>
      <w:r>
        <w:t xml:space="preserve"> were thoroughly examined in this chapter. This chapter provided practical ideas for surmounting typical obstacles through creative approaches by </w:t>
      </w:r>
      <w:r>
        <w:t>analyzing</w:t>
      </w:r>
      <w:r>
        <w:t xml:space="preserve"> the triumphs and difficulties </w:t>
      </w:r>
      <w:r>
        <w:t>of</w:t>
      </w:r>
      <w:r>
        <w:t xml:space="preserve"> comparable brands. The significance of digital engagement, cultural adaptation, competitive positioning, and regulatory compliance </w:t>
      </w:r>
      <w:r>
        <w:t>was emphasized</w:t>
      </w:r>
      <w:r>
        <w:t xml:space="preserve"> during the conversation. </w:t>
      </w:r>
      <w:r>
        <w:t xml:space="preserve">Mitigation techniques were </w:t>
      </w:r>
      <w:r>
        <w:t>implemented</w:t>
      </w:r>
      <w:r>
        <w:t xml:space="preserve"> to handle potential problems to ensure a smooth market launch and sustainable growth</w:t>
      </w:r>
      <w:r>
        <w:t>. With the help of this thorough study, Top Shop would be better prepared to handle the complexity of the Indian retail industry.</w:t>
      </w: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bookmarkStart w:id="37" w:name="_Toc158548452"/>
    <w:p>
      <w:pPr>
        <w:pStyle w:val="style1"/>
        <w:jc w:val="center"/>
        <w:rPr>
          <w:sz w:val="36"/>
          <w:szCs w:val="36"/>
        </w:rPr>
      </w:pPr>
      <w:r>
        <w:rPr>
          <w:sz w:val="36"/>
          <w:szCs w:val="36"/>
        </w:rPr>
        <w:t>Chapter 5: Conclusion</w:t>
      </w:r>
      <w:bookmarkEnd w:id="37"/>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bookmarkStart w:id="38" w:name="_Toc158548453"/>
    <w:p>
      <w:pPr>
        <w:pStyle w:val="style1"/>
        <w:rPr/>
      </w:pPr>
      <w:r>
        <w:t>5.1 Summary of Key Findings</w:t>
      </w:r>
      <w:bookmarkEnd w:id="3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Examining</w:t>
      </w:r>
      <w:r>
        <w:rPr>
          <w:rFonts w:ascii="Times New Roman" w:cs="Times New Roman" w:hAnsi="Times New Roman"/>
          <w:sz w:val="24"/>
          <w:szCs w:val="24"/>
        </w:rPr>
        <w:t xml:space="preserve"> Top Shop's probable entry into the Indian market has revealed key insights into the venture's varied structure. A thorough investigation found that the effectiveness of strategies—specifically, scalability, sustainability, and consumer engagement—is critical for effectively navigating the complex Indian retail sector. Brands such as Zara, Xiaomi, and Patanjali have </w:t>
      </w:r>
      <w:r>
        <w:rPr>
          <w:rFonts w:ascii="Times New Roman" w:cs="Times New Roman" w:hAnsi="Times New Roman"/>
          <w:sz w:val="24"/>
          <w:szCs w:val="24"/>
        </w:rPr>
        <w:t>succeeded</w:t>
      </w:r>
      <w:r>
        <w:rPr>
          <w:rFonts w:ascii="Times New Roman" w:cs="Times New Roman" w:hAnsi="Times New Roman"/>
          <w:sz w:val="24"/>
          <w:szCs w:val="24"/>
        </w:rPr>
        <w:t xml:space="preserve"> by adapting to market trends, committing to long-term values, and cultivating close connections with customers.</w:t>
      </w:r>
      <w:r>
        <w:rPr>
          <w:rFonts w:ascii="Times New Roman" w:cs="Times New Roman" w:hAnsi="Times New Roman"/>
          <w:sz w:val="24"/>
          <w:szCs w:val="24"/>
        </w:rPr>
        <w:t xml:space="preserve"> </w:t>
      </w:r>
      <w:r>
        <w:rPr>
          <w:rFonts w:ascii="Times New Roman" w:cs="Times New Roman" w:hAnsi="Times New Roman"/>
          <w:sz w:val="24"/>
          <w:szCs w:val="24"/>
        </w:rPr>
        <w:t xml:space="preserve">Scalability emerged as a critical factor, allowing firms to quickly adapt and grow their operations to accommodate the enormous and diversified Indian consumer base. Sustainability strategies have </w:t>
      </w:r>
      <w:r>
        <w:rPr>
          <w:rFonts w:ascii="Times New Roman" w:cs="Times New Roman" w:hAnsi="Times New Roman"/>
          <w:sz w:val="24"/>
          <w:szCs w:val="24"/>
        </w:rPr>
        <w:t>catered to the expanding eco-conscious section of the market and</w:t>
      </w:r>
      <w:r>
        <w:rPr>
          <w:rFonts w:ascii="Times New Roman" w:cs="Times New Roman" w:hAnsi="Times New Roman"/>
          <w:sz w:val="24"/>
          <w:szCs w:val="24"/>
        </w:rPr>
        <w:t xml:space="preserve"> helped companies stay relevant and competitive in a quickly changing retail environment. </w:t>
      </w:r>
      <w:r>
        <w:rPr>
          <w:rFonts w:ascii="Times New Roman" w:cs="Times New Roman" w:hAnsi="Times New Roman"/>
          <w:sz w:val="24"/>
          <w:szCs w:val="24"/>
        </w:rPr>
        <w:t xml:space="preserve">Furthermore, digital innovation and </w:t>
      </w:r>
      <w:r>
        <w:rPr>
          <w:rFonts w:ascii="Times New Roman" w:cs="Times New Roman" w:hAnsi="Times New Roman"/>
          <w:sz w:val="24"/>
          <w:szCs w:val="24"/>
        </w:rPr>
        <w:t>personalized</w:t>
      </w:r>
      <w:r>
        <w:rPr>
          <w:rFonts w:ascii="Times New Roman" w:cs="Times New Roman" w:hAnsi="Times New Roman"/>
          <w:sz w:val="24"/>
          <w:szCs w:val="24"/>
        </w:rPr>
        <w:t xml:space="preserve"> experiences have aided in </w:t>
      </w:r>
      <w:r>
        <w:rPr>
          <w:rFonts w:ascii="Times New Roman" w:cs="Times New Roman" w:hAnsi="Times New Roman"/>
          <w:sz w:val="24"/>
          <w:szCs w:val="24"/>
        </w:rPr>
        <w:t>developing</w:t>
      </w:r>
      <w:r>
        <w:rPr>
          <w:rFonts w:ascii="Times New Roman" w:cs="Times New Roman" w:hAnsi="Times New Roman"/>
          <w:sz w:val="24"/>
          <w:szCs w:val="24"/>
        </w:rPr>
        <w:t xml:space="preserve"> brand loyalty and trust.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However, entering the Indian market presents significant barriers, including tight regulatory hurdles, substantial cultural differences, and a highly competitive marketplace. Regulatory compliance necessitates thorough planning and local knowledge to negotiate the bureaucratic complexities. Cultural alignment necessitates a thorough awareness of regional preferences and sensitivities </w:t>
      </w:r>
      <w:r>
        <w:rPr>
          <w:rFonts w:ascii="Times New Roman" w:cs="Times New Roman" w:hAnsi="Times New Roman"/>
          <w:sz w:val="24"/>
          <w:szCs w:val="24"/>
        </w:rPr>
        <w:t>to</w:t>
      </w:r>
      <w:r>
        <w:rPr>
          <w:rFonts w:ascii="Times New Roman" w:cs="Times New Roman" w:hAnsi="Times New Roman"/>
          <w:sz w:val="24"/>
          <w:szCs w:val="24"/>
        </w:rPr>
        <w:t xml:space="preserve"> develop offerings that resonate with the Indian consumer. </w:t>
      </w:r>
      <w:r>
        <w:rPr>
          <w:rFonts w:ascii="Times New Roman" w:cs="Times New Roman" w:hAnsi="Times New Roman"/>
          <w:sz w:val="24"/>
          <w:szCs w:val="24"/>
        </w:rPr>
        <w:t>Distinct value propositions and innovative methods are required to distinguish between established local firms and international entrants in today's competitive landscape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Strategic approaches for overcoming these barriers have been presented, </w:t>
      </w:r>
      <w:r>
        <w:rPr>
          <w:rFonts w:ascii="Times New Roman" w:cs="Times New Roman" w:hAnsi="Times New Roman"/>
          <w:sz w:val="24"/>
          <w:szCs w:val="24"/>
        </w:rPr>
        <w:t>emphasizing</w:t>
      </w:r>
      <w:r>
        <w:rPr>
          <w:rFonts w:ascii="Times New Roman" w:cs="Times New Roman" w:hAnsi="Times New Roman"/>
          <w:sz w:val="24"/>
          <w:szCs w:val="24"/>
        </w:rPr>
        <w:t xml:space="preserve"> local relationships, digital engagement, and market localization. These initiatives aim to alleviate the highlighted hurdles, paving the path for Top Shop's successful market entry and long-term growth in India.</w:t>
      </w:r>
    </w:p>
    <w:bookmarkStart w:id="39" w:name="_Toc158548454"/>
    <w:p>
      <w:pPr>
        <w:pStyle w:val="style1"/>
        <w:rPr/>
      </w:pPr>
      <w:r>
        <w:t>5.2 Strategic Recommendations Revisited</w:t>
      </w:r>
      <w:bookmarkEnd w:id="3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navigate the complex and changing Indian retail sector, Top Shop should take a diverse strategic approach. </w:t>
      </w:r>
      <w:r>
        <w:rPr>
          <w:rFonts w:ascii="Times New Roman" w:cs="Times New Roman" w:hAnsi="Times New Roman"/>
          <w:sz w:val="24"/>
          <w:szCs w:val="24"/>
        </w:rPr>
        <w:t xml:space="preserve">Based on examining market entrance difficulties and opportunities, these recommendations </w:t>
      </w:r>
      <w:r>
        <w:rPr>
          <w:rFonts w:ascii="Times New Roman" w:cs="Times New Roman" w:hAnsi="Times New Roman"/>
          <w:sz w:val="24"/>
          <w:szCs w:val="24"/>
        </w:rPr>
        <w:t xml:space="preserve">highlight regulatory compliance, cultural alignment, digital presence, competitive difference, supply chain resilience, and consumer retention as critical areas of focus. To begin, establishing regulatory compliance is an absolute must. Engaging with local legal experts and forming alliances can help Top Shop navigate India's complex regulatory structure, avoiding potential legal and operational obstacles. This initial step assures that all following commercial actions are on </w:t>
      </w:r>
      <w:r>
        <w:rPr>
          <w:rFonts w:ascii="Times New Roman" w:cs="Times New Roman" w:hAnsi="Times New Roman"/>
          <w:sz w:val="24"/>
          <w:szCs w:val="24"/>
        </w:rPr>
        <w:t xml:space="preserve">a </w:t>
      </w:r>
      <w:r>
        <w:rPr>
          <w:rFonts w:ascii="Times New Roman" w:cs="Times New Roman" w:hAnsi="Times New Roman"/>
          <w:sz w:val="24"/>
          <w:szCs w:val="24"/>
        </w:rPr>
        <w:t>sound basis.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Cultural compatibility is also important. India's unique tapestry necessitates a thorough awareness of its many cultural subtleties. Top Shop should conduct extensive market research to </w:t>
      </w:r>
      <w:r>
        <w:rPr>
          <w:rFonts w:ascii="Times New Roman" w:cs="Times New Roman" w:hAnsi="Times New Roman"/>
          <w:sz w:val="24"/>
          <w:szCs w:val="24"/>
        </w:rPr>
        <w:t>personalize</w:t>
      </w:r>
      <w:r>
        <w:rPr>
          <w:rFonts w:ascii="Times New Roman" w:cs="Times New Roman" w:hAnsi="Times New Roman"/>
          <w:sz w:val="24"/>
          <w:szCs w:val="24"/>
        </w:rPr>
        <w:t xml:space="preserve"> its offers and marketing techniques, ensuring resonance with the local consumer base. Such alignment </w:t>
      </w:r>
      <w:r>
        <w:rPr>
          <w:rFonts w:ascii="Times New Roman" w:cs="Times New Roman" w:hAnsi="Times New Roman"/>
          <w:sz w:val="24"/>
          <w:szCs w:val="24"/>
        </w:rPr>
        <w:t>increases brand acceptance and</w:t>
      </w:r>
      <w:r>
        <w:rPr>
          <w:rFonts w:ascii="Times New Roman" w:cs="Times New Roman" w:hAnsi="Times New Roman"/>
          <w:sz w:val="24"/>
          <w:szCs w:val="24"/>
        </w:rPr>
        <w:t xml:space="preserve"> promotes a sense of community and loyalty among customers. Establishing a strong digital footprint is critical for </w:t>
      </w:r>
      <w:r>
        <w:rPr>
          <w:rFonts w:ascii="Times New Roman" w:cs="Times New Roman" w:hAnsi="Times New Roman"/>
          <w:sz w:val="24"/>
          <w:szCs w:val="24"/>
        </w:rPr>
        <w:t>entering</w:t>
      </w:r>
      <w:r>
        <w:rPr>
          <w:rFonts w:ascii="Times New Roman" w:cs="Times New Roman" w:hAnsi="Times New Roman"/>
          <w:sz w:val="24"/>
          <w:szCs w:val="24"/>
        </w:rPr>
        <w:t xml:space="preserve"> India's </w:t>
      </w:r>
      <w:r>
        <w:rPr>
          <w:rFonts w:ascii="Times New Roman" w:cs="Times New Roman" w:hAnsi="Times New Roman"/>
          <w:sz w:val="24"/>
          <w:szCs w:val="24"/>
        </w:rPr>
        <w:t>fast-growing</w:t>
      </w:r>
      <w:r>
        <w:rPr>
          <w:rFonts w:ascii="Times New Roman" w:cs="Times New Roman" w:hAnsi="Times New Roman"/>
          <w:sz w:val="24"/>
          <w:szCs w:val="24"/>
        </w:rPr>
        <w:t xml:space="preserve"> online customer market. Working with local digital marketing specialists may help Top Shop enter the digital space, increasing visibility and engagement through focused online campaigns and social media activities.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Navigating the competitive landscape necessitates a distinct value offer. Top Shop may differentiate itself in a crowded market by </w:t>
      </w:r>
      <w:r>
        <w:rPr>
          <w:rFonts w:ascii="Times New Roman" w:cs="Times New Roman" w:hAnsi="Times New Roman"/>
          <w:sz w:val="24"/>
          <w:szCs w:val="24"/>
        </w:rPr>
        <w:t>emphasizing</w:t>
      </w:r>
      <w:r>
        <w:rPr>
          <w:rFonts w:ascii="Times New Roman" w:cs="Times New Roman" w:hAnsi="Times New Roman"/>
          <w:sz w:val="24"/>
          <w:szCs w:val="24"/>
        </w:rPr>
        <w:t xml:space="preserve"> sustainability, design innovation, and quality. Furthermore, a flexible supply chain, with local sourcing whenever possible, can efficiently mitigate interruptions and adjust to market variations.</w:t>
      </w:r>
      <w:r>
        <w:rPr>
          <w:rFonts w:ascii="Times New Roman" w:cs="Times New Roman" w:hAnsi="Times New Roman"/>
          <w:sz w:val="24"/>
          <w:szCs w:val="24"/>
        </w:rPr>
        <w:t xml:space="preserve"> </w:t>
      </w:r>
      <w:r>
        <w:rPr>
          <w:rFonts w:ascii="Times New Roman" w:cs="Times New Roman" w:hAnsi="Times New Roman"/>
          <w:sz w:val="24"/>
          <w:szCs w:val="24"/>
        </w:rPr>
        <w:t>Finally, consumer retention initiatives</w:t>
      </w:r>
      <w:r>
        <w:rPr>
          <w:rFonts w:ascii="Times New Roman" w:cs="Times New Roman" w:hAnsi="Times New Roman"/>
          <w:sz w:val="24"/>
          <w:szCs w:val="24"/>
        </w:rPr>
        <w:t xml:space="preserve"> like loyalty programs and personalized shopping experiences</w:t>
      </w:r>
      <w:r>
        <w:rPr>
          <w:rFonts w:ascii="Times New Roman" w:cs="Times New Roman" w:hAnsi="Times New Roman"/>
          <w:sz w:val="24"/>
          <w:szCs w:val="24"/>
        </w:rPr>
        <w:t xml:space="preserve"> will be critical for developing long-term partnerships. Implementing these tactics in a progressive, integrated manner, digital engagement, strategic relationships, and localization positions Top Shop for a successful market launch and long-term growth in the Indian retail industry.</w:t>
      </w:r>
    </w:p>
    <w:bookmarkStart w:id="40" w:name="_Toc158548455"/>
    <w:p>
      <w:pPr>
        <w:pStyle w:val="style1"/>
        <w:rPr/>
      </w:pPr>
      <w:r>
        <w:t>5.3 Potential Challenges and Mitigation Strategies</w:t>
      </w:r>
      <w:bookmarkEnd w:id="4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As Top Shop enters the Indian market, it faces a slew of possible roadblocks that may inhibit the implementation of its advised strategy. These obstacles include regulatory compliance, cultural integration, digital market development, competitive differentiation, supply chain stability, and maintaining consumer loyalty. Understanding and preparing for these challenges is critical to a successful market entry and expansion.</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Regulatory Compliance</w:t>
      </w:r>
      <w:r>
        <w:rPr>
          <w:rFonts w:ascii="Times New Roman" w:cs="Times New Roman" w:hAnsi="Times New Roman"/>
          <w:sz w:val="24"/>
          <w:szCs w:val="24"/>
        </w:rPr>
        <w:t xml:space="preserve">: </w:t>
      </w:r>
      <w:r>
        <w:rPr>
          <w:rFonts w:ascii="Times New Roman" w:cs="Times New Roman" w:hAnsi="Times New Roman"/>
          <w:sz w:val="24"/>
          <w:szCs w:val="24"/>
        </w:rPr>
        <w:t xml:space="preserve">Navigating India's complicated regulatory structure is a daunting task. </w:t>
      </w:r>
      <w:r>
        <w:rPr>
          <w:rFonts w:ascii="Times New Roman" w:cs="Times New Roman" w:hAnsi="Times New Roman"/>
          <w:sz w:val="24"/>
          <w:szCs w:val="24"/>
        </w:rPr>
        <w:t>Top Shop should form a specialized team focused on studying and conforming to local rules and regulations to address this</w:t>
      </w:r>
      <w:r>
        <w:rPr>
          <w:rFonts w:ascii="Times New Roman" w:cs="Times New Roman" w:hAnsi="Times New Roman"/>
          <w:sz w:val="24"/>
          <w:szCs w:val="24"/>
        </w:rPr>
        <w:t>. Engaging with local legal experts can provide vital insights and direction, helping to ensure compliance and avoid any legal problems.</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Cultural Misalignment</w:t>
      </w:r>
      <w:r>
        <w:rPr>
          <w:rFonts w:ascii="Times New Roman" w:cs="Times New Roman" w:hAnsi="Times New Roman"/>
          <w:sz w:val="24"/>
          <w:szCs w:val="24"/>
        </w:rPr>
        <w:t xml:space="preserve">: </w:t>
      </w:r>
      <w:r>
        <w:rPr>
          <w:rFonts w:ascii="Times New Roman" w:cs="Times New Roman" w:hAnsi="Times New Roman"/>
          <w:sz w:val="24"/>
          <w:szCs w:val="24"/>
        </w:rPr>
        <w:t>Because the Indian market is so diverse, a one-size-fits-all approach is unlikely to be effective across all areas and demographic groups. Top Shop may overcome this by conducting extensive market research to grasp the subtleties of local cultures and tastes. This understanding should guide product selection, marketing initiatives, and customer service methods, ensuring they are suited to the diverse needs of Indian consumers.</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Digital Market Establishment</w:t>
      </w:r>
      <w:r>
        <w:rPr>
          <w:rFonts w:ascii="Times New Roman" w:cs="Times New Roman" w:hAnsi="Times New Roman"/>
          <w:sz w:val="24"/>
          <w:szCs w:val="24"/>
        </w:rPr>
        <w:t xml:space="preserve">: </w:t>
      </w:r>
      <w:r>
        <w:rPr>
          <w:rFonts w:ascii="Times New Roman" w:cs="Times New Roman" w:hAnsi="Times New Roman"/>
          <w:sz w:val="24"/>
          <w:szCs w:val="24"/>
        </w:rPr>
        <w:t>Establishing a strong digital presence in a competitive market like India necessitates a complex strategy. Working with local digital marketing specialists can help Top Shop navigate this landscape more effectively. These collaborations can help establish a digital strategy that leverages local platforms and channels, increasing visibility and interaction with the target audience.</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Competitive Differentiation</w:t>
      </w:r>
      <w:r>
        <w:rPr>
          <w:rFonts w:ascii="Times New Roman" w:cs="Times New Roman" w:hAnsi="Times New Roman"/>
          <w:sz w:val="24"/>
          <w:szCs w:val="24"/>
        </w:rPr>
        <w:t xml:space="preserve">: </w:t>
      </w:r>
      <w:r>
        <w:rPr>
          <w:rFonts w:ascii="Times New Roman" w:cs="Times New Roman" w:hAnsi="Times New Roman"/>
          <w:sz w:val="24"/>
          <w:szCs w:val="24"/>
        </w:rPr>
        <w:t xml:space="preserve">The Indian retail sector is very competitive, with many brands competing for consumer attention. Top Shop must clearly explain and communicate its distinct value propositions, including sustainability, design innovation, and quality. </w:t>
      </w:r>
      <w:r>
        <w:rPr>
          <w:rFonts w:ascii="Times New Roman" w:cs="Times New Roman" w:hAnsi="Times New Roman"/>
          <w:sz w:val="24"/>
          <w:szCs w:val="24"/>
        </w:rPr>
        <w:t>Emphasizing</w:t>
      </w:r>
      <w:r>
        <w:rPr>
          <w:rFonts w:ascii="Times New Roman" w:cs="Times New Roman" w:hAnsi="Times New Roman"/>
          <w:sz w:val="24"/>
          <w:szCs w:val="24"/>
        </w:rPr>
        <w:t xml:space="preserve"> these differentiators in all communications will help the company stand out in a crowded market.</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Supply Chain Stability</w:t>
      </w:r>
      <w:r>
        <w:rPr>
          <w:rFonts w:ascii="Times New Roman" w:cs="Times New Roman" w:hAnsi="Times New Roman"/>
          <w:sz w:val="24"/>
          <w:szCs w:val="24"/>
        </w:rPr>
        <w:t xml:space="preserve">: </w:t>
      </w:r>
      <w:r>
        <w:rPr>
          <w:rFonts w:ascii="Times New Roman" w:cs="Times New Roman" w:hAnsi="Times New Roman"/>
          <w:sz w:val="24"/>
          <w:szCs w:val="24"/>
        </w:rPr>
        <w:t>Supply chain disruptions are a big risk, particularly for worldwide firms that rely on global sourcing. Creating a diverse supply chain with numerous sourcing options, especially local vendors, can help increase resilience. This method not only reduces risk</w:t>
      </w:r>
      <w:r>
        <w:rPr>
          <w:rFonts w:ascii="Times New Roman" w:cs="Times New Roman" w:hAnsi="Times New Roman"/>
          <w:sz w:val="24"/>
          <w:szCs w:val="24"/>
        </w:rPr>
        <w:t xml:space="preserve"> but </w:t>
      </w:r>
      <w:r>
        <w:rPr>
          <w:rFonts w:ascii="Times New Roman" w:cs="Times New Roman" w:hAnsi="Times New Roman"/>
          <w:sz w:val="24"/>
          <w:szCs w:val="24"/>
        </w:rPr>
        <w:t>can also lead to faster response times and lower expenses.</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Consumer Loyalty</w:t>
      </w:r>
      <w:r>
        <w:rPr>
          <w:rFonts w:ascii="Times New Roman" w:cs="Times New Roman" w:hAnsi="Times New Roman"/>
          <w:sz w:val="24"/>
          <w:szCs w:val="24"/>
        </w:rPr>
        <w:t xml:space="preserve">: </w:t>
      </w:r>
      <w:r>
        <w:rPr>
          <w:rFonts w:ascii="Times New Roman" w:cs="Times New Roman" w:hAnsi="Times New Roman"/>
          <w:sz w:val="24"/>
          <w:szCs w:val="24"/>
        </w:rPr>
        <w:t>Maintaining consumer loyalty in a highly competitive market is difficult</w:t>
      </w:r>
      <w:r>
        <w:rPr>
          <w:rFonts w:ascii="Times New Roman" w:cs="Times New Roman" w:hAnsi="Times New Roman"/>
          <w:sz w:val="24"/>
          <w:szCs w:val="24"/>
        </w:rPr>
        <w:t xml:space="preserve">. Top Shop can use loyalty </w:t>
      </w:r>
      <w:r>
        <w:rPr>
          <w:rFonts w:ascii="Times New Roman" w:cs="Times New Roman" w:hAnsi="Times New Roman"/>
          <w:sz w:val="24"/>
          <w:szCs w:val="24"/>
        </w:rPr>
        <w:t>programs and personalized</w:t>
      </w:r>
      <w:r>
        <w:rPr>
          <w:rFonts w:ascii="Times New Roman" w:cs="Times New Roman" w:hAnsi="Times New Roman"/>
          <w:sz w:val="24"/>
          <w:szCs w:val="24"/>
        </w:rPr>
        <w:t xml:space="preserve"> marketing activities to establish and maintain a devoted customer base. These </w:t>
      </w:r>
      <w:r>
        <w:rPr>
          <w:rFonts w:ascii="Times New Roman" w:cs="Times New Roman" w:hAnsi="Times New Roman"/>
          <w:sz w:val="24"/>
          <w:szCs w:val="24"/>
        </w:rPr>
        <w:t>programs</w:t>
      </w:r>
      <w:r>
        <w:rPr>
          <w:rFonts w:ascii="Times New Roman" w:cs="Times New Roman" w:hAnsi="Times New Roman"/>
          <w:sz w:val="24"/>
          <w:szCs w:val="24"/>
        </w:rPr>
        <w:t xml:space="preserve"> should provide genuine value to customers, encouraging repeat business and cultivating a strong connection with the brand.</w:t>
      </w:r>
    </w:p>
    <w:bookmarkStart w:id="41" w:name="_Toc158548456"/>
    <w:p>
      <w:pPr>
        <w:pStyle w:val="style1"/>
        <w:rPr/>
      </w:pPr>
      <w:r>
        <w:t>5.4 Implications for Future Research</w:t>
      </w:r>
      <w:bookmarkEnd w:id="4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Investigating</w:t>
      </w:r>
      <w:r>
        <w:rPr>
          <w:rFonts w:ascii="Times New Roman" w:cs="Times New Roman" w:hAnsi="Times New Roman"/>
          <w:sz w:val="24"/>
          <w:szCs w:val="24"/>
        </w:rPr>
        <w:t xml:space="preserve"> Top Shop's probable entry into the Indian market has yielded </w:t>
      </w:r>
      <w:r>
        <w:rPr>
          <w:rFonts w:ascii="Times New Roman" w:cs="Times New Roman" w:hAnsi="Times New Roman"/>
          <w:sz w:val="24"/>
          <w:szCs w:val="24"/>
        </w:rPr>
        <w:t>much</w:t>
      </w:r>
      <w:r>
        <w:rPr>
          <w:rFonts w:ascii="Times New Roman" w:cs="Times New Roman" w:hAnsi="Times New Roman"/>
          <w:sz w:val="24"/>
          <w:szCs w:val="24"/>
        </w:rPr>
        <w:t xml:space="preserve"> information and strategic implications. However, the dynamic nature of retail markets, particularly those as diverse and rapidly changing as India's, demands ongoing study to stay current on new trends, challenges, and opportunities. This study lays the framework for future research </w:t>
      </w:r>
      <w:r>
        <w:rPr>
          <w:rFonts w:ascii="Times New Roman" w:cs="Times New Roman" w:hAnsi="Times New Roman"/>
          <w:sz w:val="24"/>
          <w:szCs w:val="24"/>
        </w:rPr>
        <w:t>to</w:t>
      </w:r>
      <w:r>
        <w:rPr>
          <w:rFonts w:ascii="Times New Roman" w:cs="Times New Roman" w:hAnsi="Times New Roman"/>
          <w:sz w:val="24"/>
          <w:szCs w:val="24"/>
        </w:rPr>
        <w:t xml:space="preserve"> help us better understand and strategize for international retail in India.</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First</w:t>
      </w:r>
      <w:r>
        <w:rPr>
          <w:rFonts w:ascii="Times New Roman" w:cs="Times New Roman" w:hAnsi="Times New Roman"/>
          <w:sz w:val="24"/>
          <w:szCs w:val="24"/>
        </w:rPr>
        <w:t xml:space="preserve">, longitudinal studies on consumer </w:t>
      </w:r>
      <w:r>
        <w:rPr>
          <w:rFonts w:ascii="Times New Roman" w:cs="Times New Roman" w:hAnsi="Times New Roman"/>
          <w:sz w:val="24"/>
          <w:szCs w:val="24"/>
        </w:rPr>
        <w:t>behavior</w:t>
      </w:r>
      <w:r>
        <w:rPr>
          <w:rFonts w:ascii="Times New Roman" w:cs="Times New Roman" w:hAnsi="Times New Roman"/>
          <w:sz w:val="24"/>
          <w:szCs w:val="24"/>
        </w:rPr>
        <w:t xml:space="preserve"> trends in India could provide significant insights into consumers' changing tastes and expectations. As internet penetration grows and the socioeconomic landscape shifts, </w:t>
      </w:r>
      <w:r>
        <w:rPr>
          <w:rFonts w:ascii="Times New Roman" w:cs="Times New Roman" w:hAnsi="Times New Roman"/>
          <w:sz w:val="24"/>
          <w:szCs w:val="24"/>
        </w:rPr>
        <w:t>recognizing</w:t>
      </w:r>
      <w:r>
        <w:rPr>
          <w:rFonts w:ascii="Times New Roman" w:cs="Times New Roman" w:hAnsi="Times New Roman"/>
          <w:sz w:val="24"/>
          <w:szCs w:val="24"/>
        </w:rPr>
        <w:t xml:space="preserve"> these trends will be critical for any multinational firm </w:t>
      </w:r>
      <w:r>
        <w:rPr>
          <w:rFonts w:ascii="Times New Roman" w:cs="Times New Roman" w:hAnsi="Times New Roman"/>
          <w:sz w:val="24"/>
          <w:szCs w:val="24"/>
        </w:rPr>
        <w:t>entering or expanding</w:t>
      </w:r>
      <w:r>
        <w:rPr>
          <w:rFonts w:ascii="Times New Roman" w:cs="Times New Roman" w:hAnsi="Times New Roman"/>
          <w:sz w:val="24"/>
          <w:szCs w:val="24"/>
        </w:rPr>
        <w:t xml:space="preserve"> in India. Such research could enable firms like Top Shop to change their product offerings, marketing strategies, and customer engagement approaches in </w:t>
      </w:r>
      <w:r>
        <w:rPr>
          <w:rFonts w:ascii="Times New Roman" w:cs="Times New Roman" w:hAnsi="Times New Roman"/>
          <w:sz w:val="24"/>
          <w:szCs w:val="24"/>
        </w:rPr>
        <w:t>real-time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Furthermore, the impact of technological improvements on retail is an important topic for future research. With the fast use of AI, AR, VR, and IoT technologies in retail, research into their effectiveness in improving the shopping experience, supply chain efficiency, and increasing sales could provide actionable insights for firms looking to leverage technology for competitive advantage.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Furthermore, </w:t>
      </w:r>
      <w:r>
        <w:rPr>
          <w:rFonts w:ascii="Times New Roman" w:cs="Times New Roman" w:hAnsi="Times New Roman"/>
          <w:sz w:val="24"/>
          <w:szCs w:val="24"/>
        </w:rPr>
        <w:t>analyzing</w:t>
      </w:r>
      <w:r>
        <w:rPr>
          <w:rFonts w:ascii="Times New Roman" w:cs="Times New Roman" w:hAnsi="Times New Roman"/>
          <w:sz w:val="24"/>
          <w:szCs w:val="24"/>
        </w:rPr>
        <w:t xml:space="preserve"> the performance of various market entry techniques over time may provide strategic clarity to firms considering entering the Indian market. With the landscape constantly changing owing to legislative revisions, market saturation, and consumer trends, understanding which entrance techniques have proven successful and why can help generate more nuanced and effective entry tactics.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Finally, additional case studies of overseas brands that entered the Indian market after 2023 could be useful. These case studies could be used to regularly update and develop the strategic framework provided in this study, </w:t>
      </w:r>
      <w:r>
        <w:rPr>
          <w:rFonts w:ascii="Times New Roman" w:cs="Times New Roman" w:hAnsi="Times New Roman"/>
          <w:sz w:val="24"/>
          <w:szCs w:val="24"/>
        </w:rPr>
        <w:t>considering</w:t>
      </w:r>
      <w:r>
        <w:rPr>
          <w:rFonts w:ascii="Times New Roman" w:cs="Times New Roman" w:hAnsi="Times New Roman"/>
          <w:sz w:val="24"/>
          <w:szCs w:val="24"/>
        </w:rPr>
        <w:t xml:space="preserve"> the lessons acquired from these brands' successes and failures. Such ongoing research would </w:t>
      </w:r>
      <w:r>
        <w:rPr>
          <w:rFonts w:ascii="Times New Roman" w:cs="Times New Roman" w:hAnsi="Times New Roman"/>
          <w:sz w:val="24"/>
          <w:szCs w:val="24"/>
        </w:rPr>
        <w:t>help potential newcomers such as Top Shop and</w:t>
      </w:r>
      <w:r>
        <w:rPr>
          <w:rFonts w:ascii="Times New Roman" w:cs="Times New Roman" w:hAnsi="Times New Roman"/>
          <w:sz w:val="24"/>
          <w:szCs w:val="24"/>
        </w:rPr>
        <w:t xml:space="preserve"> add to the larger scholarly debate on international retail strategy.</w:t>
      </w:r>
    </w:p>
    <w:bookmarkStart w:id="42" w:name="_Toc158548457"/>
    <w:p>
      <w:pPr>
        <w:pStyle w:val="style1"/>
        <w:rPr/>
      </w:pPr>
      <w:r>
        <w:t xml:space="preserve">5.5 </w:t>
      </w:r>
      <w:r>
        <w:t>Concluding Remarks</w:t>
      </w:r>
      <w:bookmarkEnd w:id="4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research voyage into Top Shop's potential entry into the Indian retail sector has revealed a tapestry of problems and opportunities, highlighting the market's dynamic and developing nature. The Indian retail sector, with its dynamic diversity and developing digital ecosystem, offers a fertile platform for multinational brands, albeit not without complications. The study presented below provides a comprehensive overview of the strategic considerations required to navigate the various challenges of international market entry, </w:t>
      </w:r>
      <w:r>
        <w:rPr>
          <w:rFonts w:ascii="Times New Roman" w:cs="Times New Roman" w:hAnsi="Times New Roman"/>
          <w:sz w:val="24"/>
          <w:szCs w:val="24"/>
        </w:rPr>
        <w:t>emphasizing</w:t>
      </w:r>
      <w:r>
        <w:rPr>
          <w:rFonts w:ascii="Times New Roman" w:cs="Times New Roman" w:hAnsi="Times New Roman"/>
          <w:sz w:val="24"/>
          <w:szCs w:val="24"/>
        </w:rPr>
        <w:t xml:space="preserve"> the critical relevance of adaptation, innovation, and a consumer-centric strategy.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study's findings illuminate Top Shop's route, indicating that with the proper combination of strategic foresight and operational agility, it is well-positioned to tap into the rich tapestry of the Indian market. The offered tactics, </w:t>
      </w:r>
      <w:r>
        <w:rPr>
          <w:rFonts w:ascii="Times New Roman" w:cs="Times New Roman" w:hAnsi="Times New Roman"/>
          <w:sz w:val="24"/>
          <w:szCs w:val="24"/>
        </w:rPr>
        <w:t>designed to handle legislative, cultural, competitive, and logistical issues, provide a plan for surviving and</w:t>
      </w:r>
      <w:r>
        <w:rPr>
          <w:rFonts w:ascii="Times New Roman" w:cs="Times New Roman" w:hAnsi="Times New Roman"/>
          <w:sz w:val="24"/>
          <w:szCs w:val="24"/>
        </w:rPr>
        <w:t xml:space="preserve"> thriving in this dynamic market. Top Shop </w:t>
      </w:r>
      <w:r>
        <w:rPr>
          <w:rFonts w:ascii="Times New Roman" w:cs="Times New Roman" w:hAnsi="Times New Roman"/>
          <w:sz w:val="24"/>
          <w:szCs w:val="24"/>
        </w:rPr>
        <w:t>can</w:t>
      </w:r>
      <w:r>
        <w:rPr>
          <w:rFonts w:ascii="Times New Roman" w:cs="Times New Roman" w:hAnsi="Times New Roman"/>
          <w:sz w:val="24"/>
          <w:szCs w:val="24"/>
        </w:rPr>
        <w:t xml:space="preserve"> resonate strongly with Indian consumers by embracing digital transformation, developing local relationships, and aligning with their cultural and ethical values.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Furthermore, this examination of Top Shop's entry approach highlights a broader trend for international firms considering emerging countries. It </w:t>
      </w:r>
      <w:r>
        <w:rPr>
          <w:rFonts w:ascii="Times New Roman" w:cs="Times New Roman" w:hAnsi="Times New Roman"/>
          <w:sz w:val="24"/>
          <w:szCs w:val="24"/>
        </w:rPr>
        <w:t>emphasizes the need for such businesses to remain</w:t>
      </w:r>
      <w:r>
        <w:rPr>
          <w:rFonts w:ascii="Times New Roman" w:cs="Times New Roman" w:hAnsi="Times New Roman"/>
          <w:sz w:val="24"/>
          <w:szCs w:val="24"/>
        </w:rPr>
        <w:t xml:space="preserve"> agile in their strategy, constantly inventing and adjusting to the pulse of local markets. Top </w:t>
      </w:r>
      <w:r>
        <w:rPr>
          <w:rFonts w:ascii="Times New Roman" w:cs="Times New Roman" w:hAnsi="Times New Roman"/>
          <w:sz w:val="24"/>
          <w:szCs w:val="24"/>
        </w:rPr>
        <w:t>Shop</w:t>
      </w:r>
      <w:r>
        <w:rPr>
          <w:rFonts w:ascii="Times New Roman" w:cs="Times New Roman" w:hAnsi="Times New Roman"/>
          <w:sz w:val="24"/>
          <w:szCs w:val="24"/>
        </w:rPr>
        <w:t xml:space="preserve"> and other international retailers may carve out a position in India while </w:t>
      </w:r>
      <w:r>
        <w:rPr>
          <w:rFonts w:ascii="Times New Roman" w:cs="Times New Roman" w:hAnsi="Times New Roman"/>
          <w:sz w:val="24"/>
          <w:szCs w:val="24"/>
        </w:rPr>
        <w:t>potentially setting new benchmarks for excellence in global shopping.</w:t>
      </w:r>
    </w:p>
    <w:p>
      <w:pPr>
        <w:pStyle w:val="style94"/>
        <w:spacing w:after="210" w:lineRule="auto" w:line="360"/>
        <w:jc w:val="both"/>
        <w:rPr/>
      </w:pPr>
      <w:r>
        <w:t xml:space="preserve">Finally, Top Shop's entry into the Indian market, as </w:t>
      </w:r>
      <w:r>
        <w:t>conceptualized through this research, exemplifies the broader problems and victories that international retail firms face in the age of globalization</w:t>
      </w:r>
      <w:r>
        <w:t xml:space="preserve">. It captures the essence of what it means to enter an emerging market: a complex, challenging, but profoundly rewarding </w:t>
      </w:r>
      <w:r>
        <w:t>endeavor that necessitates a nuanced understanding of local dynamics, a commitment to sustainability and innovation, and, most importantly, a deep respect for the consumer at the center</w:t>
      </w:r>
      <w:r>
        <w:t xml:space="preserve"> of it all.</w:t>
      </w: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p>
      <w:pPr>
        <w:pStyle w:val="style94"/>
        <w:spacing w:after="210" w:lineRule="auto" w:line="360"/>
        <w:jc w:val="both"/>
        <w:rPr/>
      </w:pPr>
    </w:p>
    <w:bookmarkStart w:id="43" w:name="_Toc158548458"/>
    <w:p>
      <w:pPr>
        <w:pStyle w:val="style1"/>
        <w:keepNext w:val="false"/>
        <w:keepLines w:val="false"/>
        <w:spacing w:before="0" w:after="210" w:lineRule="auto" w:line="360"/>
        <w:rPr>
          <w:rFonts w:ascii="Times New Roman" w:cs="Times New Roman" w:hAnsi="Times New Roman"/>
          <w:sz w:val="36"/>
          <w:szCs w:val="36"/>
        </w:rPr>
      </w:pPr>
      <w:r>
        <w:rPr>
          <w:rFonts w:ascii="Times New Roman" w:cs="Times New Roman" w:hAnsi="Times New Roman"/>
          <w:sz w:val="36"/>
          <w:szCs w:val="36"/>
        </w:rPr>
        <w:t>Reference</w:t>
      </w:r>
      <w:r>
        <w:rPr>
          <w:rFonts w:ascii="Times New Roman" w:cs="Times New Roman" w:hAnsi="Times New Roman"/>
          <w:sz w:val="36"/>
          <w:szCs w:val="36"/>
        </w:rPr>
        <w:t>s</w:t>
      </w:r>
      <w:bookmarkEnd w:id="43"/>
    </w:p>
    <w:p>
      <w:pPr>
        <w:pStyle w:val="style94"/>
        <w:spacing w:beforeAutospacing="false" w:after="240" w:afterAutospacing="false" w:lineRule="auto" w:line="360"/>
        <w:rPr/>
      </w:pPr>
      <w:r>
        <w:t xml:space="preserve">Aaker, D.A. and Moorman, C. (2023). </w:t>
      </w:r>
      <w:r>
        <w:rPr>
          <w:i/>
          <w:iCs/>
        </w:rPr>
        <w:t>Strategic Market Management</w:t>
      </w:r>
      <w:r>
        <w:t xml:space="preserve">. [online] </w:t>
      </w:r>
      <w:r>
        <w:rPr>
          <w:i/>
          <w:iCs/>
        </w:rPr>
        <w:t>Google Books</w:t>
      </w:r>
      <w:r>
        <w:t>. John Wiley &amp; Sons. Available at: https://books.google.com/books?hl=en&amp;lr=&amp;id=_TDaEAAAQBAJ&amp;oi=fnd&amp;pg=IA2&amp;dq=It+seeks+to+provide+Top+Shop+and+other+foreign+businesses+with+a+detailed+plan+to+grow+and+successfully+join+the+Indian+market.&amp;ots=uEgDvuO8bG&amp;sig=XgpcKJGTV6mM8ivkpmZij1X4-ek [Accessed 3 Feb. 2024].</w:t>
      </w:r>
    </w:p>
    <w:p>
      <w:pPr>
        <w:pStyle w:val="style94"/>
        <w:spacing w:beforeAutospacing="false" w:after="240" w:afterAutospacing="false" w:lineRule="auto" w:line="360"/>
        <w:rPr/>
      </w:pPr>
      <w:r>
        <w:t xml:space="preserve">Ahmed, S. and Hossain, M. (2019). The impact of robotics in the growth and economic development. </w:t>
      </w:r>
      <w:r>
        <w:rPr>
          <w:i/>
          <w:iCs/>
        </w:rPr>
        <w:t>The Business and Management Review</w:t>
      </w:r>
      <w:r>
        <w:t>, [online] 10(5). Available at: https://cberuk.com/cdn/conference_proceedings/2020-01-05-10-10-55-AM.pdf.</w:t>
      </w:r>
    </w:p>
    <w:p>
      <w:pPr>
        <w:pStyle w:val="style94"/>
        <w:spacing w:beforeAutospacing="false" w:after="210" w:afterAutospacing="false" w:lineRule="auto" w:line="360"/>
        <w:rPr/>
      </w:pPr>
      <w:r>
        <w:t xml:space="preserve">Ali, T., Khalid, S., Shahzad, K. and Larimo, J. (2021). Managing international joint ventures to improve performance: The role of structural and social mechanisms. </w:t>
      </w:r>
      <w:r>
        <w:rPr>
          <w:i/>
          <w:iCs/>
        </w:rPr>
        <w:t>International Business Review</w:t>
      </w:r>
      <w:r>
        <w:t>, 30(3), p.101791. doi:https://doi.org/10.1016/j.ibusrev.2020.101791.</w:t>
      </w:r>
    </w:p>
    <w:p>
      <w:pPr>
        <w:pStyle w:val="style94"/>
        <w:spacing w:beforeAutospacing="false" w:after="210" w:afterAutospacing="false" w:lineRule="auto" w:line="360"/>
        <w:rPr/>
      </w:pPr>
      <w:r>
        <w:t xml:space="preserve">Amit, V. and Wulff, H. (2022). </w:t>
      </w:r>
      <w:r>
        <w:rPr>
          <w:i/>
          <w:iCs/>
        </w:rPr>
        <w:t>Youth Cultures: A Cross-cultural Perspective</w:t>
      </w:r>
      <w:r>
        <w:t xml:space="preserve">. [online] </w:t>
      </w:r>
      <w:r>
        <w:rPr>
          <w:i/>
          <w:iCs/>
        </w:rPr>
        <w:t>Google Books</w:t>
      </w:r>
      <w:r>
        <w:t>. Taylor &amp; Francis. Available at: https://books.google.com/books?hl=en&amp;lr=&amp;id=bJCdEAAAQBAJ&amp;oi=fnd&amp;pg=PT9&amp;dq=Some+research+suggests+that+certain+global+fashion+trends+can+cross+cultural+boundaries [Accessed 7 Dec. 2023].</w:t>
      </w:r>
    </w:p>
    <w:p>
      <w:pPr>
        <w:pStyle w:val="style94"/>
        <w:spacing w:beforeAutospacing="false" w:after="240" w:afterAutospacing="false" w:lineRule="auto" w:line="360"/>
        <w:rPr/>
      </w:pPr>
      <w:r>
        <w:t xml:space="preserve">Argade, P., Salignac, F. and Barkemeyer, R. (2021). Opportunity identification for sustainable entrepreneurship: Exploring the interplay of individual and context level factors in India. </w:t>
      </w:r>
      <w:r>
        <w:rPr>
          <w:i/>
          <w:iCs/>
        </w:rPr>
        <w:t>Business Strategy and the Environment</w:t>
      </w:r>
      <w:r>
        <w:t>. doi:https://doi.org/10.1002/bse.2818.</w:t>
      </w:r>
    </w:p>
    <w:p>
      <w:pPr>
        <w:pStyle w:val="style94"/>
        <w:spacing w:beforeAutospacing="false" w:after="240" w:afterAutospacing="false" w:lineRule="auto" w:line="360"/>
        <w:rPr/>
      </w:pPr>
      <w:r>
        <w:t xml:space="preserve">Bingham, A.J. (2023). From Data Management to Actionable Findings: A Five-Phase Process of Qualitative Data Analysis. </w:t>
      </w:r>
      <w:r>
        <w:rPr>
          <w:i/>
          <w:iCs/>
        </w:rPr>
        <w:t>International journal of qualitative methods</w:t>
      </w:r>
      <w:r>
        <w:t>, 22. doi:https://doi.org/10.1177/16094069231183620.</w:t>
      </w:r>
    </w:p>
    <w:p>
      <w:pPr>
        <w:pStyle w:val="style94"/>
        <w:spacing w:beforeAutospacing="false" w:after="210" w:afterAutospacing="false" w:lineRule="auto" w:line="360"/>
        <w:rPr/>
      </w:pPr>
      <w:r>
        <w:t xml:space="preserve">Brown, S. (2021). </w:t>
      </w:r>
      <w:r>
        <w:rPr>
          <w:i/>
          <w:iCs/>
        </w:rPr>
        <w:t>An Evaluation of the Types and Levels of Intervention Used to Sustain Global Artisanship in the Fashion Sector</w:t>
      </w:r>
      <w:r>
        <w:t>. [online] e-space.mmu.ac.uk. Available at: https://e-space.mmu.ac.uk/id/eprint/628738 [Accessed 7 Dec. 2023].</w:t>
      </w:r>
    </w:p>
    <w:p>
      <w:pPr>
        <w:pStyle w:val="style94"/>
        <w:spacing w:beforeAutospacing="false" w:after="240" w:afterAutospacing="false" w:lineRule="auto" w:line="360"/>
        <w:rPr/>
      </w:pPr>
      <w:r>
        <w:t xml:space="preserve">Cattani, G. and Malerba, F. (2021). Evolutionary Approaches to Innovation, the Firm, and the Dynamics of Industries. </w:t>
      </w:r>
      <w:r>
        <w:rPr>
          <w:i/>
          <w:iCs/>
        </w:rPr>
        <w:t>Strategy Science</w:t>
      </w:r>
      <w:r>
        <w:t>, 6(4), pp.265–289. doi:https://doi.org/10.1287/stsc.2021.0141.</w:t>
      </w:r>
    </w:p>
    <w:p>
      <w:pPr>
        <w:pStyle w:val="style94"/>
        <w:spacing w:beforeAutospacing="false" w:after="210" w:afterAutospacing="false" w:lineRule="auto" w:line="360"/>
        <w:rPr/>
      </w:pPr>
      <w:r>
        <w:t xml:space="preserve">Cerchia, R.E. and Piccolo, K. (2019). The Ethical Consumer and Codes of Ethics in the Fashion Industry. </w:t>
      </w:r>
      <w:r>
        <w:rPr>
          <w:i/>
          <w:iCs/>
        </w:rPr>
        <w:t>Laws</w:t>
      </w:r>
      <w:r>
        <w:t>, [online] 8(4), p.23. doi:https://doi.org/10.3390/laws8040023.</w:t>
      </w:r>
    </w:p>
    <w:p>
      <w:pPr>
        <w:pStyle w:val="style94"/>
        <w:spacing w:beforeAutospacing="false" w:after="240" w:afterAutospacing="false" w:lineRule="auto" w:line="360"/>
        <w:rPr/>
      </w:pPr>
      <w:r>
        <w:t xml:space="preserve">Chakraborty, P. and Chatterjee, C. (2017). Does environmental regulation indirectly induce upstream innovation? New evidence from India. </w:t>
      </w:r>
      <w:r>
        <w:rPr>
          <w:i/>
          <w:iCs/>
        </w:rPr>
        <w:t>Research Policy</w:t>
      </w:r>
      <w:r>
        <w:t>, 46(5), pp.939–955. doi:https://doi.org/10.1016/j.respol.2017.03.004.</w:t>
      </w:r>
    </w:p>
    <w:p>
      <w:pPr>
        <w:pStyle w:val="style94"/>
        <w:spacing w:beforeAutospacing="false" w:after="240" w:afterAutospacing="false" w:lineRule="auto" w:line="360"/>
        <w:rPr/>
      </w:pPr>
      <w:r>
        <w:t xml:space="preserve">Chintalapati, S. and Pandey, S.K. (2021). Artificial intelligence in marketing: A systematic literature review. </w:t>
      </w:r>
      <w:r>
        <w:rPr>
          <w:i/>
          <w:iCs/>
        </w:rPr>
        <w:t>International Journal of Market Research</w:t>
      </w:r>
      <w:r>
        <w:t>, 64(1), pp.38–68. doi:https://doi.org/10.1177/14707853211018428.</w:t>
      </w:r>
    </w:p>
    <w:p>
      <w:pPr>
        <w:pStyle w:val="style94"/>
        <w:spacing w:beforeAutospacing="false" w:after="240" w:afterAutospacing="false" w:lineRule="auto" w:line="360"/>
        <w:rPr/>
      </w:pPr>
      <w:r>
        <w:t xml:space="preserve">Chung, C., Brewster, C. and Bozkurt, Ö. (2020). The liability of mimicry: Implementing ‘global human resource management standards’ in United States and Indian subsidiaries of a South Korean multinational enterprise. </w:t>
      </w:r>
      <w:r>
        <w:rPr>
          <w:i/>
          <w:iCs/>
        </w:rPr>
        <w:t>Human Resource Management</w:t>
      </w:r>
      <w:r>
        <w:t>. doi:https://doi.org/10.1002/hrm.22011.</w:t>
      </w:r>
    </w:p>
    <w:p>
      <w:pPr>
        <w:pStyle w:val="style94"/>
        <w:spacing w:beforeAutospacing="false" w:after="240" w:afterAutospacing="false" w:lineRule="auto" w:line="360"/>
        <w:rPr/>
      </w:pPr>
      <w:r>
        <w:t xml:space="preserve">Contractor, F.J., Dangol, R., Nuruzzaman, N. and Raghunath, S. (2019). How do country regulations and business environment impact foreign direct investment (FDI) inflows? </w:t>
      </w:r>
      <w:r>
        <w:rPr>
          <w:i/>
          <w:iCs/>
        </w:rPr>
        <w:t>International Business Review</w:t>
      </w:r>
      <w:r>
        <w:t>, 29(2), p.101640.</w:t>
      </w:r>
    </w:p>
    <w:p>
      <w:pPr>
        <w:pStyle w:val="style94"/>
        <w:spacing w:beforeAutospacing="false" w:after="240" w:afterAutospacing="false" w:lineRule="auto" w:line="360"/>
        <w:rPr/>
      </w:pPr>
      <w:r>
        <w:t xml:space="preserve">Costa, D.D. and Hans, D.V.B. (2024). OPPORTUNITIES AND CHALLENGES FOR INDIAN RETAIL STORES AND THEIR MARKETING STRATEGIES. </w:t>
      </w:r>
      <w:r>
        <w:rPr>
          <w:i/>
          <w:iCs/>
        </w:rPr>
        <w:t>EPRA International Journal of Multidisciplinary Research (IJMR)</w:t>
      </w:r>
      <w:r>
        <w:t>, [online] 10(1), pp.96–104. Available at: http://eprajournals.net/index.php/IJMR/article/view/3498 [Accessed 3 Feb. 2024].</w:t>
      </w:r>
    </w:p>
    <w:p>
      <w:pPr>
        <w:pStyle w:val="style94"/>
        <w:spacing w:beforeAutospacing="false" w:after="240" w:afterAutospacing="false" w:lineRule="auto" w:line="360"/>
        <w:rPr/>
      </w:pPr>
      <w:r>
        <w:t xml:space="preserve">Das, M. and Mukherjee, D. (2019). Cosmopolitanism, Materialism, Consumer Ethnocentrism and Consumer Behaviour: Evidence from Aboriginal Tripuri Tribe of India. </w:t>
      </w:r>
      <w:r>
        <w:rPr>
          <w:i/>
          <w:iCs/>
        </w:rPr>
        <w:t>IIM Kozhikode Society &amp; Management Review</w:t>
      </w:r>
      <w:r>
        <w:t>, 8(2), pp.104–119. doi:https://doi.org/10.1177/2277975218809207.</w:t>
      </w:r>
    </w:p>
    <w:p>
      <w:pPr>
        <w:pStyle w:val="style94"/>
        <w:spacing w:beforeAutospacing="false" w:after="240" w:afterAutospacing="false" w:lineRule="auto" w:line="360"/>
        <w:rPr/>
      </w:pPr>
      <w:r>
        <w:t xml:space="preserve">Dash, S., Shakyawar, S.K., Sharma, M. and Kaushik, S. (2019). Big data in healthcare: management, analysis and future prospects. </w:t>
      </w:r>
      <w:r>
        <w:rPr>
          <w:i/>
          <w:iCs/>
        </w:rPr>
        <w:t>Journal of Big Data</w:t>
      </w:r>
      <w:r>
        <w:t>, [online] 6(1), pp.1–25. doi:https://doi.org/10.1186/s40537-019-0217-0.</w:t>
      </w:r>
    </w:p>
    <w:p>
      <w:pPr>
        <w:pStyle w:val="style94"/>
        <w:spacing w:beforeAutospacing="false" w:after="210" w:afterAutospacing="false" w:lineRule="auto" w:line="360"/>
        <w:rPr/>
      </w:pPr>
      <w:r>
        <w:t xml:space="preserve">de Mooij, M. (2019). Consumer Behavior and Culture : Consequences for Global Marketing and Advertising. </w:t>
      </w:r>
      <w:r>
        <w:rPr>
          <w:i/>
          <w:iCs/>
        </w:rPr>
        <w:t>Consumer Behavior and Culture</w:t>
      </w:r>
      <w:r>
        <w:t>, [online] pp.1–472. Available at: https://www.torrossa.com/gs/resourceProxy?an=5017876&amp;publisher=FZ7200.</w:t>
      </w:r>
    </w:p>
    <w:p>
      <w:pPr>
        <w:pStyle w:val="style94"/>
        <w:spacing w:beforeAutospacing="false" w:after="240" w:afterAutospacing="false" w:lineRule="auto" w:line="360"/>
        <w:rPr/>
      </w:pPr>
      <w:r>
        <w:t xml:space="preserve">Denis, D.J. (2021). </w:t>
      </w:r>
      <w:r>
        <w:rPr>
          <w:i/>
          <w:iCs/>
        </w:rPr>
        <w:t>Applied Univariate, Bivariate, and Multivariate Statistics: Understanding Statistics for Social and Natural Scientists, With Applications in SPSS and R</w:t>
      </w:r>
      <w:r>
        <w:t xml:space="preserve">. [online] </w:t>
      </w:r>
      <w:r>
        <w:rPr>
          <w:i/>
          <w:iCs/>
        </w:rPr>
        <w:t>Google Books</w:t>
      </w:r>
      <w:r>
        <w:t>. John Wiley &amp; Sons. Available at: https://books.google.com/books?hl=en&amp;lr=&amp;id=zIwlEAAAQBAJ&amp;oi=fnd&amp;pg=PA18&amp;dq=It+is+a+conscious+choice+to+use+specialist+statistical+software [Accessed 30 Dec. 2023].</w:t>
      </w:r>
    </w:p>
    <w:p>
      <w:pPr>
        <w:pStyle w:val="style94"/>
        <w:spacing w:beforeAutospacing="false" w:after="240" w:afterAutospacing="false" w:lineRule="auto" w:line="360"/>
        <w:rPr/>
      </w:pPr>
      <w:r>
        <w:t xml:space="preserve">Dvorsky, J., Belas, J., Gavurova, B. and Brabenec, T. (2020) Business risk management in the context of small and medium-sized enterprises. </w:t>
      </w:r>
      <w:r>
        <w:rPr>
          <w:i/>
          <w:iCs/>
        </w:rPr>
        <w:t>Economic Research-Ekonomska Istraživanja</w:t>
      </w:r>
      <w:r>
        <w:t xml:space="preserve"> [online]. 34 (1), pp. 1–19. Available from: https://www.tandfonline.com/doi/full/10.1080/1331677X.2020.1844588.</w:t>
      </w:r>
    </w:p>
    <w:p>
      <w:pPr>
        <w:pStyle w:val="style94"/>
        <w:spacing w:beforeAutospacing="false" w:after="240" w:afterAutospacing="false" w:lineRule="auto" w:line="360"/>
        <w:rPr/>
      </w:pPr>
      <w:r>
        <w:t xml:space="preserve">Ehret, M. and Wirtz, J. (2016). Unlocking value from machines: business models and the industrial internet of things. </w:t>
      </w:r>
      <w:r>
        <w:rPr>
          <w:i/>
          <w:iCs/>
        </w:rPr>
        <w:t>Journal of Marketing Management</w:t>
      </w:r>
      <w:r>
        <w:t>, 33(1-2), pp.111–130. doi:https://doi.org/10.1080/0267257x.2016.1248041.</w:t>
      </w:r>
    </w:p>
    <w:p>
      <w:pPr>
        <w:pStyle w:val="style94"/>
        <w:spacing w:beforeAutospacing="false" w:after="210" w:afterAutospacing="false" w:lineRule="auto" w:line="360"/>
        <w:rPr/>
      </w:pPr>
      <w:r>
        <w:t xml:space="preserve">Erdogmus, I.E., Eskiyenentürk, G. and Karakaya Arslan, M. (2021). Why Do Generation Y Consumers Adopt Online Luxury Technologies: A Values Approach. </w:t>
      </w:r>
      <w:r>
        <w:rPr>
          <w:i/>
          <w:iCs/>
        </w:rPr>
        <w:t>Australasian Marketing Journal</w:t>
      </w:r>
      <w:r>
        <w:t>, p.183933492199950. doi:https://doi.org/10.1177/1839334921999500.</w:t>
      </w:r>
    </w:p>
    <w:p>
      <w:pPr>
        <w:pStyle w:val="style94"/>
        <w:spacing w:beforeAutospacing="false" w:after="240" w:afterAutospacing="false" w:lineRule="auto" w:line="360"/>
        <w:rPr/>
      </w:pPr>
      <w:r>
        <w:t xml:space="preserve">Esampally, C., Pawan Kumar, G., Goswami, K., Goswami, G., Sreelata, N., Narasimham, M., Gupta, Panigrahi, R., Mukerjee, H., Prasad, D. and Fatima, Z. (2023). </w:t>
      </w:r>
      <w:r>
        <w:rPr>
          <w:i/>
          <w:iCs/>
        </w:rPr>
        <w:t>Adoption Levels of Sales and Operations Planning (S&amp;OP) Framework by Indian Auto Component Manufacturers for Balancing Supply with Demand An Analysis of Growth of Fashion Retailing in Guwahati city Consumer Buying Behaviour Pattern in Retail Exploring New Dimensions of Retailing Consumer Essentials Risk Response and its Impact in CRM Solution Implementations Salesforce Ethical Behaviour: A Control System Perspective</w:t>
      </w:r>
      <w:r>
        <w:t xml:space="preserve">. [online] Available at: </w:t>
      </w:r>
      <w:r>
        <w:t>https://www.ipeindia.org/wp-content/uploads/journals/jmv/IPE-JoMv-(Vol-7-No-1-%20Jan-Jun%202017)-Final.pdf#page=16 [Accessed 3 Feb. 2024].</w:t>
      </w:r>
    </w:p>
    <w:p>
      <w:pPr>
        <w:pStyle w:val="style0"/>
        <w:spacing w:after="240"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Evans, N.N. (2017) </w:t>
      </w:r>
      <w:r>
        <w:rPr>
          <w:rFonts w:ascii="Times New Roman" w:cs="Times New Roman" w:eastAsia="Times New Roman" w:hAnsi="Times New Roman"/>
          <w:i/>
          <w:iCs/>
          <w:sz w:val="24"/>
          <w:szCs w:val="24"/>
        </w:rPr>
        <w:t>The internationalisation strategies of small and medium-sized enterprises (SMEs) clothing suppliers in the UK</w:t>
      </w:r>
      <w:r>
        <w:rPr>
          <w:rFonts w:ascii="Times New Roman" w:cs="Times New Roman" w:eastAsia="Times New Roman" w:hAnsi="Times New Roman"/>
          <w:sz w:val="24"/>
          <w:szCs w:val="24"/>
        </w:rPr>
        <w:t xml:space="preserve"> </w:t>
      </w:r>
      <w:r>
        <w:rPr>
          <w:rFonts w:ascii="Times New Roman" w:cs="Times New Roman" w:eastAsia="Times New Roman" w:hAnsi="Times New Roman"/>
          <w:i/>
          <w:iCs/>
          <w:sz w:val="24"/>
          <w:szCs w:val="24"/>
        </w:rPr>
        <w:t>e-space.mmu.ac.uk</w:t>
      </w:r>
      <w:r>
        <w:rPr>
          <w:rFonts w:ascii="Times New Roman" w:cs="Times New Roman" w:eastAsia="Times New Roman" w:hAnsi="Times New Roman"/>
          <w:sz w:val="24"/>
          <w:szCs w:val="24"/>
        </w:rPr>
        <w:t>. 2017 [online]. Available from: http://e-space.mmu.ac.uk/id/eprint/618312.</w:t>
      </w:r>
    </w:p>
    <w:p>
      <w:pPr>
        <w:pStyle w:val="style94"/>
        <w:spacing w:beforeAutospacing="false" w:after="240" w:afterAutospacing="false" w:lineRule="auto" w:line="360"/>
        <w:rPr/>
      </w:pPr>
      <w:r>
        <w:t xml:space="preserve">Feng, S., Zhang, R. and Li, G. (2022) Environmental decentralization, digital finance and green technology innovation. </w:t>
      </w:r>
      <w:r>
        <w:rPr>
          <w:i/>
          <w:iCs/>
        </w:rPr>
        <w:t>Structural Change and Economic Dynamics</w:t>
      </w:r>
      <w:r>
        <w:t xml:space="preserve"> [online]. 61, pp. 70–83.</w:t>
      </w:r>
    </w:p>
    <w:p>
      <w:pPr>
        <w:pStyle w:val="style94"/>
        <w:spacing w:beforeAutospacing="false" w:after="240" w:afterAutospacing="false" w:lineRule="auto" w:line="360"/>
        <w:rPr/>
      </w:pPr>
      <w:r>
        <w:t xml:space="preserve">Gao, C., Zuzul, T., Jones, G. and Khanna, T. (2017). Overcoming Institutional Voids: A Reputation-Based View of Long-Run Survival. </w:t>
      </w:r>
      <w:r>
        <w:rPr>
          <w:i/>
          <w:iCs/>
        </w:rPr>
        <w:t>Strategic Management Journal</w:t>
      </w:r>
      <w:r>
        <w:t>, 38(11), pp.2147–2167. doi:https://doi.org/10.1002/smj.2649.</w:t>
      </w:r>
    </w:p>
    <w:p>
      <w:pPr>
        <w:pStyle w:val="style0"/>
        <w:spacing w:after="240"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Gornostaeva, G. (2023) The development of digital commerce in the fashion industry: The typology of emerging designers in London. </w:t>
      </w:r>
      <w:r>
        <w:rPr>
          <w:rFonts w:ascii="Times New Roman" w:cs="Times New Roman" w:eastAsia="Times New Roman" w:hAnsi="Times New Roman"/>
          <w:i/>
          <w:iCs/>
          <w:sz w:val="24"/>
          <w:szCs w:val="24"/>
        </w:rPr>
        <w:t>Technological Forecasting and Social Change</w:t>
      </w:r>
      <w:r>
        <w:rPr>
          <w:rFonts w:ascii="Times New Roman" w:cs="Times New Roman" w:eastAsia="Times New Roman" w:hAnsi="Times New Roman"/>
          <w:sz w:val="24"/>
          <w:szCs w:val="24"/>
        </w:rPr>
        <w:t xml:space="preserve"> [online]. 186, p. 122122.</w:t>
      </w:r>
    </w:p>
    <w:p>
      <w:pPr>
        <w:pStyle w:val="style94"/>
        <w:spacing w:beforeAutospacing="false" w:after="240" w:afterAutospacing="false" w:lineRule="auto" w:line="360"/>
        <w:rPr/>
      </w:pPr>
      <w:r>
        <w:t xml:space="preserve">Govindan, K., Shankar, K.M. and Kannan, D. (2020). Achieving sustainable development goals through identifying and analyzing barriers to industrial sharing economy: A framework development. </w:t>
      </w:r>
      <w:r>
        <w:rPr>
          <w:i/>
          <w:iCs/>
        </w:rPr>
        <w:t>International Journal of Production Economics</w:t>
      </w:r>
      <w:r>
        <w:t>, 227, p.107575. doi:https://doi.org/10.1016/j.ijpe.2019.107575.</w:t>
      </w:r>
    </w:p>
    <w:p>
      <w:pPr>
        <w:pStyle w:val="style94"/>
        <w:spacing w:beforeAutospacing="false" w:after="240" w:afterAutospacing="false" w:lineRule="auto" w:line="360"/>
        <w:rPr/>
      </w:pPr>
      <w:r>
        <w:t xml:space="preserve">Gürhan-Canli, Z., Sarial-Abi, G. and Hayran, C. (2018). Consumers and Brands across the Globe: Research Synthesis and New Directions. </w:t>
      </w:r>
      <w:r>
        <w:rPr>
          <w:i/>
          <w:iCs/>
        </w:rPr>
        <w:t>Journal of International Marketing</w:t>
      </w:r>
      <w:r>
        <w:t>, 26(1), pp.96–117. doi:https://doi.org/10.1509/jim.17.0063.</w:t>
      </w:r>
    </w:p>
    <w:p>
      <w:pPr>
        <w:pStyle w:val="style94"/>
        <w:spacing w:beforeAutospacing="false" w:after="240" w:afterAutospacing="false" w:lineRule="auto" w:line="360"/>
        <w:rPr/>
      </w:pPr>
      <w:r>
        <w:t xml:space="preserve">Hayes, N. (2021). </w:t>
      </w:r>
      <w:r>
        <w:rPr>
          <w:i/>
          <w:iCs/>
        </w:rPr>
        <w:t>Doing Psychological Research, 2e</w:t>
      </w:r>
      <w:r>
        <w:t xml:space="preserve">. [online] </w:t>
      </w:r>
      <w:r>
        <w:rPr>
          <w:i/>
          <w:iCs/>
        </w:rPr>
        <w:t>Google Books</w:t>
      </w:r>
      <w:r>
        <w:t>. McGraw-Hill Education (UK). Available at: https://books.google.com/books?hl=en&amp;lr=&amp;id=0MgvEAAAQBAJ&amp;oi=fnd&amp;pg=PR8&amp;dq=The+data+gathered+from+the+50+participants+in+the+online+survey+forms+the+basis+of+the+quantitative+component.+Regression+analysis+is+a+prominent+emphasis+of+rigorous+analysis [Accessed 30 Dec. 2023].</w:t>
      </w:r>
    </w:p>
    <w:p>
      <w:pPr>
        <w:pStyle w:val="style94"/>
        <w:spacing w:beforeAutospacing="false" w:after="240" w:afterAutospacing="false" w:lineRule="auto" w:line="360"/>
        <w:rPr/>
      </w:pPr>
      <w:r>
        <w:t xml:space="preserve">Ismailova, A. (2018). Intellectual property protection in the fashion industry under EU Intellectual property law. </w:t>
      </w:r>
      <w:r>
        <w:rPr>
          <w:i/>
          <w:iCs/>
        </w:rPr>
        <w:t>Dspace.lu.lv</w:t>
      </w:r>
      <w:r>
        <w:t>. [online] doi:https://dspace.lu.lv/dspace/handle/7/46448.</w:t>
      </w:r>
    </w:p>
    <w:p>
      <w:pPr>
        <w:pStyle w:val="style94"/>
        <w:spacing w:beforeAutospacing="false" w:after="240" w:afterAutospacing="false" w:lineRule="auto" w:line="360"/>
        <w:rPr/>
      </w:pPr>
      <w:r>
        <w:t xml:space="preserve">Jain, N., Sanghi, K. and Jain, A. (2019). </w:t>
      </w:r>
      <w:r>
        <w:rPr>
          <w:i/>
          <w:iCs/>
        </w:rPr>
        <w:t>TEN TRENDS THAT ARE ALTERING CONSUMER BEHAVIOR IN INDIA</w:t>
      </w:r>
      <w:r>
        <w:t>. [online] Available at: https://web-assets.bcg.com/img-src/BCG-Ten-Trends-That-Are-Altering-Consumer-Behavior-in-India-Oct-2019_tcm9-231429.pdf.</w:t>
      </w:r>
    </w:p>
    <w:p>
      <w:pPr>
        <w:pStyle w:val="style94"/>
        <w:spacing w:beforeAutospacing="false" w:after="240" w:afterAutospacing="false" w:lineRule="auto" w:line="360"/>
        <w:rPr/>
      </w:pPr>
      <w:r>
        <w:t xml:space="preserve">Joshi, S. and Sharma, M. (2022). Impact of sustainable supply chain management on performance of SMEs amidst COVID-19 pandemic: an Indian perspective. </w:t>
      </w:r>
      <w:r>
        <w:rPr>
          <w:i/>
          <w:iCs/>
        </w:rPr>
        <w:t>International Journal of Logistics Economics and Globalisation</w:t>
      </w:r>
      <w:r>
        <w:t>, 9(3), p.248. doi:https://doi.org/10.1504/ijleg.2022.120811.</w:t>
      </w:r>
    </w:p>
    <w:p>
      <w:pPr>
        <w:pStyle w:val="style94"/>
        <w:spacing w:beforeAutospacing="false" w:after="240" w:afterAutospacing="false" w:lineRule="auto" w:line="360"/>
        <w:rPr/>
      </w:pPr>
      <w:r>
        <w:t xml:space="preserve">Kaushik, V., Khare, A., Boardman, R. and Cano, M.B. (2020). Why do online retailers succeed? The identification and prioritization of success factors for Indian fashion retailers. </w:t>
      </w:r>
      <w:r>
        <w:rPr>
          <w:i/>
          <w:iCs/>
        </w:rPr>
        <w:t>Electronic Commerce Research and Applications</w:t>
      </w:r>
      <w:r>
        <w:t>, 39, p.100906. doi:https://doi.org/10.1016/j.elerap.2019.100906.</w:t>
      </w:r>
    </w:p>
    <w:p>
      <w:pPr>
        <w:pStyle w:val="style94"/>
        <w:spacing w:beforeAutospacing="false" w:after="240" w:afterAutospacing="false" w:lineRule="auto" w:line="360"/>
        <w:rPr/>
      </w:pPr>
      <w:r>
        <w:t xml:space="preserve">Khara, T., Riedy, C. and Ruby, M.B. (2021). A cross cultural meat paradox: A qualitative study of Australia and India. </w:t>
      </w:r>
      <w:r>
        <w:rPr>
          <w:i/>
          <w:iCs/>
        </w:rPr>
        <w:t>Appetite</w:t>
      </w:r>
      <w:r>
        <w:t>, 164, p.105227. doi:https://doi.org/10.1016/j.appet.2021.105227.</w:t>
      </w:r>
    </w:p>
    <w:p>
      <w:pPr>
        <w:pStyle w:val="style94"/>
        <w:spacing w:beforeAutospacing="false" w:after="210" w:afterAutospacing="false" w:lineRule="auto" w:line="360"/>
        <w:rPr/>
      </w:pPr>
      <w:r>
        <w:t xml:space="preserve">Kochanek, S.A. (2023). </w:t>
      </w:r>
      <w:r>
        <w:rPr>
          <w:i/>
          <w:iCs/>
        </w:rPr>
        <w:t>Business and Politics in India</w:t>
      </w:r>
      <w:r>
        <w:t xml:space="preserve">. [online] </w:t>
      </w:r>
      <w:r>
        <w:rPr>
          <w:i/>
          <w:iCs/>
        </w:rPr>
        <w:t>Google Books</w:t>
      </w:r>
      <w:r>
        <w:t>. Univ of California Press. Available at: https://books.google.com/books?hl=en&amp;lr=&amp;id=TRe6EAAAQBAJ&amp;oi=fnd&amp;pg=PR9&amp;dq=India%27s+cultural+variety+is+a+kaleidoscope+of+customs [Accessed 7 Dec. 2023].</w:t>
      </w:r>
    </w:p>
    <w:p>
      <w:pPr>
        <w:pStyle w:val="style94"/>
        <w:spacing w:beforeAutospacing="false" w:after="210" w:afterAutospacing="false" w:lineRule="auto" w:line="360"/>
        <w:rPr/>
      </w:pPr>
      <w:r>
        <w:t xml:space="preserve">Kumar, A., Prakash, G. and Kumar, G. (2021). Does environmentally responsible purchase intention matter for consumers? A predictive sustainable model developed through an empirical study. </w:t>
      </w:r>
      <w:r>
        <w:rPr>
          <w:i/>
          <w:iCs/>
        </w:rPr>
        <w:t>Journal of Retailing and Consumer Services</w:t>
      </w:r>
      <w:r>
        <w:t>, [online] 58, p.102270. doi:https://doi.org/10.1016/j.jretconser.2020.102270.</w:t>
      </w:r>
    </w:p>
    <w:p>
      <w:pPr>
        <w:pStyle w:val="style94"/>
        <w:spacing w:beforeAutospacing="false" w:after="240" w:afterAutospacing="false" w:lineRule="auto" w:line="360"/>
        <w:rPr/>
      </w:pPr>
      <w:r>
        <w:t xml:space="preserve">Kumar, M. (2023). </w:t>
      </w:r>
      <w:r>
        <w:rPr>
          <w:i/>
          <w:iCs/>
        </w:rPr>
        <w:t>A RESEARCH REPORT ON ASSESSMENT OF COMPETITION IN APPAREL RETAIL INDUSTRY IN INDIA SUBMITTED TO</w:t>
      </w:r>
      <w:r>
        <w:t>. [online] Available at: https://citeseerx.ist.psu.edu/document?repid=rep1&amp;type=pdf&amp;doi=2dd6c39989756e3257237b2b5fbf7b09f7da7b54.</w:t>
      </w:r>
    </w:p>
    <w:p>
      <w:pPr>
        <w:pStyle w:val="style94"/>
        <w:spacing w:beforeAutospacing="false" w:after="240" w:afterAutospacing="false" w:lineRule="auto" w:line="360"/>
        <w:rPr/>
      </w:pPr>
      <w:r>
        <w:t xml:space="preserve">KUMARI, M. (2022). FACTORS AFFECTING CONSUMER BEHAVIOR IN ONLINE APPAREL SHOPPING. </w:t>
      </w:r>
      <w:r>
        <w:rPr>
          <w:i/>
          <w:iCs/>
        </w:rPr>
        <w:t>Dtu.ac.in</w:t>
      </w:r>
      <w:r>
        <w:t>. [online] doi:http://dspace.dtu.ac.in:8080/jspui/handle/repository/19692.</w:t>
      </w:r>
    </w:p>
    <w:p>
      <w:pPr>
        <w:pStyle w:val="style94"/>
        <w:spacing w:beforeAutospacing="false" w:after="240" w:afterAutospacing="false" w:lineRule="auto" w:line="360"/>
        <w:rPr/>
      </w:pPr>
      <w:r>
        <w:t xml:space="preserve">Lee, T.H. (2023). </w:t>
      </w:r>
      <w:r>
        <w:rPr>
          <w:i/>
          <w:iCs/>
        </w:rPr>
        <w:t>ZARA, FAST FASHION, AND THE NEW GLOBAL PARADIGM FOR MARKETING COMMUNICATIONbyTing Hsuan (Vivian) Lee</w:t>
      </w:r>
      <w:r>
        <w:t>. [online] hammer.purdue.edu. Available at: https://hammer.purdue.edu/articles/thesis/_b_ZARA_FAST_FASHION_AND_THE_NEW_GLOBAL_PARADIGM_FOR_MARKETING_COMMUNICATION_b_by_b_Ting_Hsuan_Vivian_Lee_b_/24714633/1.</w:t>
      </w:r>
    </w:p>
    <w:p>
      <w:pPr>
        <w:pStyle w:val="style94"/>
        <w:spacing w:beforeAutospacing="false" w:after="240" w:afterAutospacing="false" w:lineRule="auto" w:line="360"/>
        <w:rPr/>
      </w:pPr>
      <w:r>
        <w:t xml:space="preserve">Levy, K. and Barocas, S. (2017). Designing Against Discrimination in Online Markets. </w:t>
      </w:r>
      <w:r>
        <w:rPr>
          <w:i/>
          <w:iCs/>
        </w:rPr>
        <w:t>Berkeley Technology Law Journal</w:t>
      </w:r>
      <w:r>
        <w:t>, [online] 32(3), pp.1183–1238. Available at: https://www.jstor.org/stable/26488980.</w:t>
      </w:r>
    </w:p>
    <w:p>
      <w:pPr>
        <w:pStyle w:val="style94"/>
        <w:spacing w:beforeAutospacing="false" w:after="210" w:afterAutospacing="false" w:lineRule="auto" w:line="360"/>
        <w:rPr/>
      </w:pPr>
      <w:r>
        <w:t xml:space="preserve">Luo, Y., Zhang, H. and Bu, J. (2019). Developed country MNEs investing in developing economies: Progress and prospect. </w:t>
      </w:r>
      <w:r>
        <w:rPr>
          <w:i/>
          <w:iCs/>
        </w:rPr>
        <w:t>Journal of International Business Studies</w:t>
      </w:r>
      <w:r>
        <w:t>, 50(4), pp.633–667. doi:https://doi.org/10.1057/s41267-019-00230-y.</w:t>
      </w:r>
    </w:p>
    <w:p>
      <w:pPr>
        <w:pStyle w:val="style94"/>
        <w:spacing w:beforeAutospacing="false" w:after="240" w:afterAutospacing="false" w:lineRule="auto" w:line="360"/>
        <w:rPr/>
      </w:pPr>
      <w:r>
        <w:t xml:space="preserve">Marvin, A. (2022). </w:t>
      </w:r>
      <w:r>
        <w:rPr>
          <w:i/>
          <w:iCs/>
        </w:rPr>
        <w:t>Developing productive vocabulary in English – Strategies and activities some English teachers employ to ensure the development of productive vocabulary in lower secondary schools</w:t>
      </w:r>
      <w:r>
        <w:t>. [online] oda.oslomet.no. Available at: https://oda.oslomet.no/oda-xmlui/handle/11250/3062986 [Accessed 30 Dec. 2023].</w:t>
      </w:r>
    </w:p>
    <w:p>
      <w:pPr>
        <w:pStyle w:val="style94"/>
        <w:spacing w:beforeAutospacing="false" w:after="240" w:afterAutospacing="false" w:lineRule="auto" w:line="360"/>
        <w:rPr/>
      </w:pPr>
      <w:r>
        <w:t xml:space="preserve">Moysidis, D. (2021) Penetration strategies of Greek SME’s to foreign markets. How far is the theory from the practice. </w:t>
      </w:r>
      <w:r>
        <w:rPr>
          <w:i/>
          <w:iCs/>
        </w:rPr>
        <w:t>repository.ihu.edu.gr</w:t>
      </w:r>
      <w:r>
        <w:t xml:space="preserve"> [online]. Available from: https://repository.ihu.edu.gr/xmlui/handle/11544/29753.</w:t>
      </w:r>
    </w:p>
    <w:p>
      <w:pPr>
        <w:pStyle w:val="style94"/>
        <w:spacing w:beforeAutospacing="false" w:after="210" w:afterAutospacing="false" w:lineRule="auto" w:line="360"/>
        <w:rPr/>
      </w:pPr>
      <w:r>
        <w:t xml:space="preserve">Nagy, J., Oláh, J., Erdei, E., Máté, D. and Popp, J. (2018). The Role and Impact of Industry 4.0 and the Internet of Things on the Business Strategy of the Value Chain—The Case of Hungary. </w:t>
      </w:r>
      <w:r>
        <w:rPr>
          <w:i/>
          <w:iCs/>
        </w:rPr>
        <w:t>Sustainability</w:t>
      </w:r>
      <w:r>
        <w:t>, [online] 10(10), p.3491. doi:https://doi.org/10.3390/su10103491.</w:t>
      </w:r>
    </w:p>
    <w:p>
      <w:pPr>
        <w:pStyle w:val="style94"/>
        <w:spacing w:beforeAutospacing="false" w:after="240" w:afterAutospacing="false" w:lineRule="auto" w:line="360"/>
        <w:rPr/>
      </w:pPr>
      <w:r>
        <w:t xml:space="preserve">Nanda, M. (2020). </w:t>
      </w:r>
      <w:r>
        <w:rPr>
          <w:i/>
          <w:iCs/>
        </w:rPr>
        <w:t>Gen-Z Shopping: Separating Myth from Reality Case Study</w:t>
      </w:r>
      <w:r>
        <w:t>. [online] Available at: http://thinkific-import-</w:t>
      </w:r>
      <w:r>
        <w:t>development.s3.amazonaws.com/8603/GenZShoppingSeparatingMythfromReality-201007-150632.pdf.</w:t>
      </w:r>
    </w:p>
    <w:p>
      <w:pPr>
        <w:pStyle w:val="style94"/>
        <w:spacing w:beforeAutospacing="false" w:after="240" w:afterAutospacing="false" w:lineRule="auto" w:line="360"/>
        <w:rPr/>
      </w:pPr>
      <w:r>
        <w:t xml:space="preserve">Neubert, M. (2018) Internationalisation behaviour of small and medium-sized enterprises from emerging markets: implications for sustainability. </w:t>
      </w:r>
      <w:r>
        <w:rPr>
          <w:i/>
          <w:iCs/>
        </w:rPr>
        <w:t>Latin American J. of Management for Sustainable Development</w:t>
      </w:r>
      <w:r>
        <w:t xml:space="preserve"> [online]. 4 (3), p. 226.</w:t>
      </w:r>
    </w:p>
    <w:p>
      <w:pPr>
        <w:pStyle w:val="style94"/>
        <w:spacing w:beforeAutospacing="false" w:after="240" w:afterAutospacing="false" w:lineRule="auto" w:line="360"/>
        <w:rPr/>
      </w:pPr>
      <w:r>
        <w:t xml:space="preserve">Ogunjimi, A., Rahman, M., Islam, N. and Hasan, R. (2021). Smart mirror fashion technology for the retail chain transformation. </w:t>
      </w:r>
      <w:r>
        <w:rPr>
          <w:i/>
          <w:iCs/>
        </w:rPr>
        <w:t>Technological Forecasting and Social Change</w:t>
      </w:r>
      <w:r>
        <w:t>, 173(1), p.121118. doi:https://doi.org/10.1016/j.techfore.2021.121118.</w:t>
      </w:r>
    </w:p>
    <w:p>
      <w:pPr>
        <w:pStyle w:val="style94"/>
        <w:spacing w:beforeAutospacing="false" w:after="240" w:afterAutospacing="false" w:lineRule="auto" w:line="360"/>
        <w:rPr/>
      </w:pPr>
      <w:r>
        <w:t xml:space="preserve">Patvardhan, S. and Ramachandran, J. (2020). Shaping the Future: Strategy Making as Artificial Evolution. </w:t>
      </w:r>
      <w:r>
        <w:rPr>
          <w:i/>
          <w:iCs/>
        </w:rPr>
        <w:t>Organization Science</w:t>
      </w:r>
      <w:r>
        <w:t>, 31(3), pp.671–697. doi:https://doi.org/10.1287/orsc.2019.1321.</w:t>
      </w:r>
    </w:p>
    <w:p>
      <w:pPr>
        <w:pStyle w:val="style94"/>
        <w:spacing w:beforeAutospacing="false" w:after="240" w:afterAutospacing="false" w:lineRule="auto" w:line="360"/>
        <w:rPr/>
      </w:pPr>
      <w:r>
        <w:t xml:space="preserve">Paul, S.S.P. &amp; P.W.D. (2020). </w:t>
      </w:r>
      <w:r>
        <w:rPr>
          <w:i/>
          <w:iCs/>
        </w:rPr>
        <w:t>The Smart Supply Chain</w:t>
      </w:r>
      <w:r>
        <w:t xml:space="preserve">. [online] </w:t>
      </w:r>
      <w:r>
        <w:rPr>
          <w:i/>
          <w:iCs/>
        </w:rPr>
        <w:t>Google Books</w:t>
      </w:r>
      <w:r>
        <w:t>. BlueRose Publishers. Available at: https://books.google.com/books?hl=en&amp;lr=&amp;id=ysjPDwAAQBAJ&amp;oi=fnd&amp;pg=PA75&amp;dq=According+to+information [Accessed 31 Dec. 2023].</w:t>
      </w:r>
    </w:p>
    <w:p>
      <w:pPr>
        <w:pStyle w:val="style94"/>
        <w:spacing w:beforeAutospacing="false" w:after="210" w:afterAutospacing="false" w:lineRule="auto" w:line="360"/>
        <w:rPr/>
      </w:pPr>
      <w:r>
        <w:t xml:space="preserve">Pérez Huber, L., Camargo Gonzalez, L. and Solórzano, D.G. (2020). Theorizing a Critical Race Content Analysis for Children’s Literature about People of Color. </w:t>
      </w:r>
      <w:r>
        <w:rPr>
          <w:i/>
          <w:iCs/>
        </w:rPr>
        <w:t>Urban Education</w:t>
      </w:r>
      <w:r>
        <w:t>, p.004208592096371. doi:https://doi.org/10.1177/0042085920963713.</w:t>
      </w:r>
    </w:p>
    <w:p>
      <w:pPr>
        <w:pStyle w:val="style94"/>
        <w:spacing w:beforeAutospacing="false" w:after="240" w:afterAutospacing="false" w:lineRule="auto" w:line="360"/>
        <w:rPr/>
      </w:pPr>
      <w:r>
        <w:t xml:space="preserve">Prasad, N. (2018). The Rise of Patanjali. </w:t>
      </w:r>
      <w:r>
        <w:rPr>
          <w:i/>
          <w:iCs/>
        </w:rPr>
        <w:t>Business Perspectives and Research</w:t>
      </w:r>
      <w:r>
        <w:t>, 7(1), pp.108–119. doi:https://doi.org/10.1177/2278533718800860.</w:t>
      </w:r>
    </w:p>
    <w:p>
      <w:pPr>
        <w:pStyle w:val="style94"/>
        <w:spacing w:beforeAutospacing="false" w:after="240" w:afterAutospacing="false" w:lineRule="auto" w:line="360"/>
        <w:rPr/>
      </w:pPr>
      <w:r>
        <w:t xml:space="preserve">Priti, V. and Nigam (2018). </w:t>
      </w:r>
      <w:r>
        <w:rPr>
          <w:i/>
          <w:iCs/>
        </w:rPr>
        <w:t>Parag Sunil Shukla</w:t>
      </w:r>
      <w:r>
        <w:t>. [online] Available at: http://www.pbr.co.in/2018/2018_month/April/16.pdf.</w:t>
      </w:r>
    </w:p>
    <w:p>
      <w:pPr>
        <w:pStyle w:val="style94"/>
        <w:spacing w:beforeAutospacing="false" w:after="240" w:afterAutospacing="false" w:lineRule="auto" w:line="360"/>
        <w:rPr/>
      </w:pPr>
      <w:r>
        <w:t xml:space="preserve">Pulicherla, K.K., Adapa, V., Ghosh, M. and Ingle, P. (2021). Current Efforts on Sustainable Green Growth in the Manufacturing Sector to Complement ‘make in India’ for Making ‘self-reliant India’. </w:t>
      </w:r>
      <w:r>
        <w:rPr>
          <w:i/>
          <w:iCs/>
        </w:rPr>
        <w:t>Environmental Research</w:t>
      </w:r>
      <w:r>
        <w:t>, [online] 206, p.112263. doi:https://doi.org/10.1016/j.envres.2021.112263.</w:t>
      </w:r>
    </w:p>
    <w:p>
      <w:pPr>
        <w:pStyle w:val="style94"/>
        <w:spacing w:beforeAutospacing="false" w:after="240" w:afterAutospacing="false" w:lineRule="auto" w:line="360"/>
        <w:rPr/>
      </w:pPr>
      <w:r>
        <w:t xml:space="preserve">Purcărea, T., Ioan-Franc, V., Ionescu, Ş.-A., Purcărea, I.M., Purcărea, V.L., Purcărea, I., Mateescu-Soare, M.C., Platon, O.-E. and Orzan, A.-O. (2022). Major Shifts in Sustainable Consumer Behavior in Romania and Retailers’ Priorities in Agilely Adapting to It. </w:t>
      </w:r>
      <w:r>
        <w:rPr>
          <w:i/>
          <w:iCs/>
        </w:rPr>
        <w:t>Sustainability</w:t>
      </w:r>
      <w:r>
        <w:t>, 14(3), p.1627. doi:https://doi.org/10.3390/su14031627.</w:t>
      </w:r>
    </w:p>
    <w:p>
      <w:pPr>
        <w:pStyle w:val="style94"/>
        <w:spacing w:beforeAutospacing="false" w:after="240" w:afterAutospacing="false" w:lineRule="auto" w:line="360"/>
        <w:rPr/>
      </w:pPr>
      <w:r>
        <w:t xml:space="preserve">Ramshankar, N. and Joe Prathap, P.M. (2021). A novel recommendation system enabled by adaptive fuzzy aided sentiment classification for E-commerce sector using black hole-based grey wolf optimization. </w:t>
      </w:r>
      <w:r>
        <w:rPr>
          <w:i/>
          <w:iCs/>
        </w:rPr>
        <w:t>Sādhanā</w:t>
      </w:r>
      <w:r>
        <w:t>, 46(3). doi:https://doi.org/10.1007/s12046-021-01631-2.</w:t>
      </w:r>
    </w:p>
    <w:p>
      <w:pPr>
        <w:pStyle w:val="style94"/>
        <w:spacing w:beforeAutospacing="false" w:after="240" w:afterAutospacing="false" w:lineRule="auto" w:line="360"/>
        <w:rPr/>
      </w:pPr>
      <w:r>
        <w:t xml:space="preserve">Rathore, B. (2021). FashionTransformation 4.0: Beyond Digitalization &amp; Marketing in Fashion Industry. </w:t>
      </w:r>
      <w:r>
        <w:rPr>
          <w:i/>
          <w:iCs/>
        </w:rPr>
        <w:t>Eduzone: International peer reviewed/refereed academic multidisciplinary journal</w:t>
      </w:r>
      <w:r>
        <w:t>, 10(02), pp.54–59. doi:https://doi.org/10.56614/eiprmj.v10i2.234.</w:t>
      </w:r>
    </w:p>
    <w:p>
      <w:pPr>
        <w:pStyle w:val="style94"/>
        <w:spacing w:beforeAutospacing="false" w:after="210" w:afterAutospacing="false" w:lineRule="auto" w:line="360"/>
        <w:rPr/>
      </w:pPr>
      <w:r>
        <w:t xml:space="preserve">Rishbeth, C., Ganji, F. and Vodicka, G. (2017). Ethnographic understandings of ethnically diverse neighbourhoods to inform urban design practice. </w:t>
      </w:r>
      <w:r>
        <w:rPr>
          <w:i/>
          <w:iCs/>
        </w:rPr>
        <w:t>Local Environment</w:t>
      </w:r>
      <w:r>
        <w:t>, 23(1), pp.36–53. doi:https://doi.org/10.1080/13549839.2017.1385000.</w:t>
      </w:r>
    </w:p>
    <w:p>
      <w:pPr>
        <w:pStyle w:val="style94"/>
        <w:spacing w:beforeAutospacing="false" w:after="210" w:afterAutospacing="false" w:lineRule="auto" w:line="360"/>
        <w:rPr/>
      </w:pPr>
      <w:r>
        <w:t>Robichet, A., Niérat, P. and Combes, F. (2022). First and Last Miles by Cargo Bikes: Ecological Commitment or Economically Feasible? The Case of a Parcel Service Company in Paris. 2676(9), pp.269–278. doi:https://doi.org/10.1177/03611981221086632.</w:t>
      </w:r>
    </w:p>
    <w:p>
      <w:pPr>
        <w:pStyle w:val="style94"/>
        <w:spacing w:beforeAutospacing="false" w:after="210" w:afterAutospacing="false" w:lineRule="auto" w:line="360"/>
        <w:rPr/>
      </w:pPr>
      <w:r>
        <w:t xml:space="preserve">Saggi, M.K. and Jain, S. (2018). A survey towards integrating big data analytics to big insights for value-creation. </w:t>
      </w:r>
      <w:r>
        <w:rPr>
          <w:i/>
          <w:iCs/>
        </w:rPr>
        <w:t>Information Processing &amp; Management</w:t>
      </w:r>
      <w:r>
        <w:t>, 54(5), pp.758–790. doi:https://doi.org/10.1016/j.ipm.2018.01.010.</w:t>
      </w:r>
    </w:p>
    <w:p>
      <w:pPr>
        <w:pStyle w:val="style94"/>
        <w:spacing w:beforeAutospacing="false" w:after="210" w:afterAutospacing="false" w:lineRule="auto" w:line="360"/>
        <w:rPr/>
      </w:pPr>
      <w:r>
        <w:t xml:space="preserve">Sapkota, T.B., Vetter, S.H., Jat, M.L., Sirohi, S., Shirsath, P.B., Singh, R., Jat, H.S., Smith, P., Hillier, J. and Stirling, C.M. (2019). Cost-effective opportunities for climate change mitigation in Indian agriculture. </w:t>
      </w:r>
      <w:r>
        <w:rPr>
          <w:i/>
          <w:iCs/>
        </w:rPr>
        <w:t>Science of The Total Environment</w:t>
      </w:r>
      <w:r>
        <w:t>, 655, pp.1342–1354. doi:https://doi.org/10.1016/j.scitotenv.2018.11.225.</w:t>
      </w:r>
    </w:p>
    <w:p>
      <w:pPr>
        <w:pStyle w:val="style94"/>
        <w:spacing w:beforeAutospacing="false" w:after="210" w:afterAutospacing="false" w:lineRule="auto" w:line="360"/>
        <w:rPr/>
      </w:pPr>
      <w:r>
        <w:t xml:space="preserve">Serdari, T. (2020). </w:t>
      </w:r>
      <w:r>
        <w:rPr>
          <w:i/>
          <w:iCs/>
        </w:rPr>
        <w:t>Rethinking Luxury Fashion: The Role of Cultural Intelligence in Creative Strategy</w:t>
      </w:r>
      <w:r>
        <w:t xml:space="preserve">. [online] </w:t>
      </w:r>
      <w:r>
        <w:rPr>
          <w:i/>
          <w:iCs/>
        </w:rPr>
        <w:t>Google Books</w:t>
      </w:r>
      <w:r>
        <w:t>. Springer Nature. Available at: https://books.google.com/books?hl=en&amp;lr=&amp;id=UZf6DwAAQBAJ&amp;oi=fnd&amp;pg=PR8&amp;dq=Based+on+a+thorough+investigation [Accessed 31 Dec. 2023].</w:t>
      </w:r>
    </w:p>
    <w:p>
      <w:pPr>
        <w:pStyle w:val="style94"/>
        <w:spacing w:beforeAutospacing="false" w:after="240" w:afterAutospacing="false" w:lineRule="auto" w:line="360"/>
        <w:rPr/>
      </w:pPr>
      <w:r>
        <w:t xml:space="preserve">Sinha, D. (2016). </w:t>
      </w:r>
      <w:r>
        <w:rPr>
          <w:i/>
          <w:iCs/>
        </w:rPr>
        <w:t>India Reloaded: Inside India’s Resurgent Consumer Market</w:t>
      </w:r>
      <w:r>
        <w:t xml:space="preserve">. [online] </w:t>
      </w:r>
      <w:r>
        <w:rPr>
          <w:i/>
          <w:iCs/>
        </w:rPr>
        <w:t>Google Books</w:t>
      </w:r>
      <w:r>
        <w:t>. Springer. Available at: https://books.google.com/books?hl=en&amp;lr=&amp;id=t_3MCwAAQBAJ&amp;oi=fnd&amp;pg=PR7&amp;dq=the+brands+Zara [Accessed 3 Feb. 2024].</w:t>
      </w:r>
    </w:p>
    <w:p>
      <w:pPr>
        <w:pStyle w:val="style94"/>
        <w:spacing w:beforeAutospacing="false" w:after="240" w:afterAutospacing="false" w:lineRule="auto" w:line="360"/>
        <w:rPr/>
      </w:pPr>
      <w:r>
        <w:t xml:space="preserve">Solomon, M.R. and Mrad, M. (2022). </w:t>
      </w:r>
      <w:r>
        <w:rPr>
          <w:i/>
          <w:iCs/>
        </w:rPr>
        <w:t>Fashion &amp; Luxury Marketing</w:t>
      </w:r>
      <w:r>
        <w:t xml:space="preserve">. [online] </w:t>
      </w:r>
      <w:r>
        <w:rPr>
          <w:i/>
          <w:iCs/>
        </w:rPr>
        <w:t>Google Books</w:t>
      </w:r>
      <w:r>
        <w:t>. SAGE Publications. Available at: https://books.google.com/books?hl=en&amp;lr=&amp;id=BX1lEAAAQBAJ&amp;oi=fnd&amp;pg=PP1&amp;dq=This+graphic+assists+in+highlighting+Top+Shop%27s+strong+points%E2%80%94like+its+comparatively+high+Customer+Satisfaction+Score%E2%80%94and+its+room+for+development [Accessed 3 Feb. 2024].</w:t>
      </w:r>
    </w:p>
    <w:p>
      <w:pPr>
        <w:pStyle w:val="style0"/>
        <w:spacing w:after="240"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Singh, V., Singh, V. and Vaibhav, S. (2021) Analysis of electric vehicle trends, development and policies in India. </w:t>
      </w:r>
      <w:r>
        <w:rPr>
          <w:rFonts w:ascii="Times New Roman" w:cs="Times New Roman" w:eastAsia="Times New Roman" w:hAnsi="Times New Roman"/>
          <w:i/>
          <w:iCs/>
          <w:sz w:val="24"/>
          <w:szCs w:val="24"/>
        </w:rPr>
        <w:t>Case Studies on Transport Policy</w:t>
      </w:r>
      <w:r>
        <w:rPr>
          <w:rFonts w:ascii="Times New Roman" w:cs="Times New Roman" w:eastAsia="Times New Roman" w:hAnsi="Times New Roman"/>
          <w:sz w:val="24"/>
          <w:szCs w:val="24"/>
        </w:rPr>
        <w:t xml:space="preserve"> [online]. 9 (3), pp. 1180–1197.</w:t>
      </w:r>
    </w:p>
    <w:p>
      <w:pPr>
        <w:pStyle w:val="style94"/>
        <w:spacing w:beforeAutospacing="false" w:after="240" w:afterAutospacing="false" w:lineRule="auto" w:line="360"/>
        <w:rPr/>
      </w:pPr>
      <w:r>
        <w:t xml:space="preserve">Striepe, M. (2020). Combining concept mapping with semi-structured interviews: adding another dimension to the research process. </w:t>
      </w:r>
      <w:r>
        <w:rPr>
          <w:i/>
          <w:iCs/>
        </w:rPr>
        <w:t>International Journal of Research &amp; Method in Education</w:t>
      </w:r>
      <w:r>
        <w:t>, 44(5), pp.1–14. doi:https://doi.org/10.1080/1743727x.2020.1841746.</w:t>
      </w:r>
    </w:p>
    <w:p>
      <w:pPr>
        <w:pStyle w:val="style94"/>
        <w:spacing w:beforeAutospacing="false" w:after="240" w:afterAutospacing="false" w:lineRule="auto" w:line="360"/>
        <w:rPr/>
      </w:pPr>
      <w:r>
        <w:t xml:space="preserve">Su, Y.-Z. (2020). </w:t>
      </w:r>
      <w:r>
        <w:rPr>
          <w:i/>
          <w:iCs/>
        </w:rPr>
        <w:t>The internationalization strategies of fast fashion clothing retailer brands: A cases study of ZARA, H&amp;M, UNIQLO, and gap</w:t>
      </w:r>
      <w:r>
        <w:t>.</w:t>
      </w:r>
    </w:p>
    <w:p>
      <w:pPr>
        <w:pStyle w:val="style94"/>
        <w:spacing w:beforeAutospacing="false" w:after="240" w:afterAutospacing="false" w:lineRule="auto" w:line="360"/>
        <w:rPr/>
      </w:pPr>
      <w:r>
        <w:t xml:space="preserve">Tabassum, R. and Ahmed, S. (2020). Xiaomi invades the smartphone market in India. </w:t>
      </w:r>
      <w:r>
        <w:rPr>
          <w:i/>
          <w:iCs/>
        </w:rPr>
        <w:t>DECISION</w:t>
      </w:r>
      <w:r>
        <w:t>, [online] 47(2), pp.215–228. doi:https://doi.org/10.1007/s40622-020-00242-w.</w:t>
      </w:r>
    </w:p>
    <w:p>
      <w:pPr>
        <w:pStyle w:val="style94"/>
        <w:spacing w:beforeAutospacing="false" w:after="240" w:afterAutospacing="false" w:lineRule="auto" w:line="360"/>
        <w:rPr/>
      </w:pPr>
      <w:r>
        <w:t xml:space="preserve">Tallman, S., Luo, Y. and Buckley, P.J. (2018) Business models in global competition. </w:t>
      </w:r>
      <w:r>
        <w:rPr>
          <w:i/>
          <w:iCs/>
        </w:rPr>
        <w:t>Global Strategy Journal</w:t>
      </w:r>
      <w:r>
        <w:t xml:space="preserve"> [online]. 8 (4), pp. 517–535.</w:t>
      </w:r>
    </w:p>
    <w:p>
      <w:pPr>
        <w:pStyle w:val="style94"/>
        <w:spacing w:beforeAutospacing="false" w:after="210" w:afterAutospacing="false" w:lineRule="auto" w:line="360"/>
        <w:rPr/>
      </w:pPr>
      <w:r>
        <w:t xml:space="preserve">Ting-Toomey, S. and Dorjee, T. (2018). </w:t>
      </w:r>
      <w:r>
        <w:rPr>
          <w:i/>
          <w:iCs/>
        </w:rPr>
        <w:t>Communicating Across Cultures, Second Edition</w:t>
      </w:r>
      <w:r>
        <w:t xml:space="preserve">. [online] </w:t>
      </w:r>
      <w:r>
        <w:rPr>
          <w:i/>
          <w:iCs/>
        </w:rPr>
        <w:t>Google Books</w:t>
      </w:r>
      <w:r>
        <w:t>. Guilford Publications. Available at: https://books.google.com/books?hl=en&amp;lr=&amp;id=ysRUDwAAQBAJ&amp;oi=fnd&amp;pg=PP1&amp;dq=Understanding+this+complex+fabric+of+cultural+values [Accessed 7 Dec. 2023].</w:t>
      </w:r>
    </w:p>
    <w:p>
      <w:pPr>
        <w:pStyle w:val="style94"/>
        <w:spacing w:beforeAutospacing="false" w:after="240" w:afterAutospacing="false" w:lineRule="auto" w:line="360"/>
        <w:rPr/>
      </w:pPr>
      <w:r>
        <w:t xml:space="preserve">Tolstoy, D., Nordman, E.R., Hånell, S.M. and Özbek, N. (2020). The development of international e-commerce in retail SMEs: An effectuation perspective. </w:t>
      </w:r>
      <w:r>
        <w:rPr>
          <w:i/>
          <w:iCs/>
        </w:rPr>
        <w:t>Journal of World Business</w:t>
      </w:r>
      <w:r>
        <w:t>, [online] 56(3), p.101165. doi:https://doi.org/10.1016/j.jwb.2020.101165.</w:t>
      </w:r>
    </w:p>
    <w:p>
      <w:pPr>
        <w:pStyle w:val="style94"/>
        <w:spacing w:beforeAutospacing="false" w:after="240" w:afterAutospacing="false" w:lineRule="auto" w:line="360"/>
        <w:rPr/>
      </w:pPr>
      <w:r>
        <w:t xml:space="preserve">Turner, S.F., Cardinal, L.B. and Burton, R.M. (2017). Research Design for Mixed Methods. </w:t>
      </w:r>
      <w:r>
        <w:rPr>
          <w:i/>
          <w:iCs/>
        </w:rPr>
        <w:t>Organizational Research Methods</w:t>
      </w:r>
      <w:r>
        <w:t>, 20(2), pp.243–267. doi:https://doi.org/10.1177/1094428115610808.</w:t>
      </w:r>
    </w:p>
    <w:p>
      <w:pPr>
        <w:pStyle w:val="style94"/>
        <w:spacing w:beforeAutospacing="false" w:after="210" w:afterAutospacing="false" w:lineRule="auto" w:line="360"/>
        <w:rPr/>
      </w:pPr>
      <w:r>
        <w:t xml:space="preserve">Uğur, N.G. and Akbıyık, A. (2020). Impacts of COVID-19 on Global Tourism industry: a cross-regional Comparison. </w:t>
      </w:r>
      <w:r>
        <w:rPr>
          <w:i/>
          <w:iCs/>
        </w:rPr>
        <w:t>Tourism Management Perspectives</w:t>
      </w:r>
      <w:r>
        <w:t>, [online] 36(100744), p.100744. doi:https://doi.org/10.1016/j.tmp.2020.100744.</w:t>
      </w:r>
    </w:p>
    <w:p>
      <w:pPr>
        <w:pStyle w:val="style94"/>
        <w:spacing w:beforeAutospacing="false" w:after="240" w:afterAutospacing="false" w:lineRule="auto" w:line="360"/>
        <w:rPr/>
      </w:pPr>
      <w:r>
        <w:t xml:space="preserve">Vahlne, J. (2020). Development of the uppsala model of internationalization process: from internationalization to evolution. </w:t>
      </w:r>
      <w:r>
        <w:rPr>
          <w:i/>
          <w:iCs/>
        </w:rPr>
        <w:t>Global Strategy Journal</w:t>
      </w:r>
      <w:r>
        <w:t>, [online] 10(2), pp.239–250. doi:https://doi.org/10.1002/gsj.1375.</w:t>
      </w:r>
    </w:p>
    <w:p>
      <w:pPr>
        <w:pStyle w:val="style94"/>
        <w:spacing w:beforeAutospacing="false" w:after="210" w:afterAutospacing="false" w:lineRule="auto" w:line="360"/>
        <w:rPr/>
      </w:pPr>
      <w:r>
        <w:t xml:space="preserve">Vogel, H.L. (2020). </w:t>
      </w:r>
      <w:r>
        <w:rPr>
          <w:i/>
          <w:iCs/>
        </w:rPr>
        <w:t>Entertainment Industry Economics: A Guide for Financial Analysis</w:t>
      </w:r>
      <w:r>
        <w:t xml:space="preserve">. [online] </w:t>
      </w:r>
      <w:r>
        <w:rPr>
          <w:i/>
          <w:iCs/>
        </w:rPr>
        <w:t>Google Books</w:t>
      </w:r>
      <w:r>
        <w:t>. Cambridge University Press. Available at: https://books.google.com/books?hl=en&amp;lr=&amp;id=xozrDwAAQBAJ&amp;oi=fnd&amp;pg=PR19&amp;dq=The+sector+is+more+than+simply+apparel+and+accessories%3B+it+encompasses+a+wide+range+of+consumer+goods [Accessed 7 Dec. 2023].</w:t>
      </w:r>
    </w:p>
    <w:p>
      <w:pPr>
        <w:pStyle w:val="style94"/>
        <w:spacing w:beforeAutospacing="false" w:after="210" w:afterAutospacing="false" w:lineRule="auto" w:line="360"/>
        <w:jc w:val="both"/>
        <w:rPr/>
      </w:pPr>
      <w:r>
        <w:t xml:space="preserve">Yang, S., Song, Y. and Tong, S. (2017). Sustainable Retailing in the Fashion Industry: A Systematic Literature Review. </w:t>
      </w:r>
      <w:r>
        <w:rPr>
          <w:i/>
          <w:iCs/>
        </w:rPr>
        <w:t>Sustainability</w:t>
      </w:r>
      <w:r>
        <w:t>, [online] 9(7), p.1266. doi:https://doi.org/10.3390/su9071266.</w:t>
      </w:r>
    </w:p>
    <w:p>
      <w:pPr>
        <w:pStyle w:val="style94"/>
        <w:spacing w:beforeAutospacing="false" w:after="210" w:afterAutospacing="false" w:lineRule="auto" w:line="360"/>
        <w:jc w:val="both"/>
        <w:rPr/>
      </w:pPr>
    </w:p>
    <w:sectPr>
      <w:pgSz w:w="12240" w:h="15840" w:orient="portrait"/>
      <w:pgMar w:top="1440" w:right="1440" w:bottom="1440" w:left="1440" w:header="720" w:footer="720" w:gutter="0"/>
      <w:pgBorders w:zOrder="front" w:display="allPage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宋体">
    <w:altName w:val=""/>
    <w:panose1 w:val="00000000000000000000"/>
    <w:charset w:val="00"/>
    <w:family w:val="auto"/>
    <w:pitch w:val="default"/>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A5C2845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multilevel"/>
    <w:tmpl w:val="295E7B5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BF9A23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3">
    <w:nsid w:val="00000003"/>
    <w:multiLevelType w:val="multilevel"/>
    <w:tmpl w:val="761A4D1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multilevel"/>
    <w:tmpl w:val="A99688D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5">
    <w:nsid w:val="00000005"/>
    <w:multiLevelType w:val="multilevel"/>
    <w:tmpl w:val="8BB8ACE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SimSun" w:hAnsi="Times New Roman"/>
        <w:lang w:val="en-US" w:bidi="ar-SA" w:eastAsia="en-US"/>
      </w:rPr>
    </w:rPrDefault>
    <w:pPrDefault>
      <w:pPr/>
    </w:pPrDefault>
  </w:docDefaults>
  <w:style w:type="paragraph" w:default="1" w:styleId="style0">
    <w:name w:val="Normal"/>
    <w:next w:val="style0"/>
    <w:qFormat/>
    <w:pPr>
      <w:spacing w:after="200" w:lineRule="auto" w:line="276"/>
    </w:pPr>
    <w:rPr>
      <w:rFonts w:ascii="Calibri" w:cs="宋体" w:eastAsia="Calibri" w:hAnsi="Calibri"/>
      <w:sz w:val="22"/>
      <w:szCs w:val="22"/>
    </w:rPr>
  </w:style>
  <w:style w:type="paragraph" w:styleId="style1">
    <w:name w:val="heading 1"/>
    <w:basedOn w:val="style0"/>
    <w:next w:val="style0"/>
    <w:link w:val="style4097"/>
    <w:qFormat/>
    <w:uiPriority w:val="9"/>
    <w:pPr>
      <w:keepNext/>
      <w:keepLines/>
      <w:spacing w:before="480" w:after="240"/>
      <w:outlineLvl w:val="0"/>
    </w:pPr>
    <w:rPr>
      <w:rFonts w:ascii="宋体" w:cs="宋体" w:eastAsia="宋体" w:hAnsi="宋体"/>
      <w:b/>
      <w:color w:val="000000"/>
      <w:sz w:val="28"/>
      <w:szCs w:val="32"/>
      <w:u w:val="single"/>
    </w:rPr>
  </w:style>
  <w:style w:type="paragraph" w:styleId="style2">
    <w:name w:val="heading 2"/>
    <w:basedOn w:val="style0"/>
    <w:next w:val="style0"/>
    <w:link w:val="style4098"/>
    <w:qFormat/>
    <w:uiPriority w:val="9"/>
    <w:pPr>
      <w:keepNext/>
      <w:keepLines/>
      <w:spacing w:before="160" w:after="120"/>
      <w:outlineLvl w:val="1"/>
    </w:pPr>
    <w:rPr>
      <w:rFonts w:ascii="宋体" w:cs="宋体" w:eastAsia="宋体" w:hAnsi="宋体"/>
      <w:b/>
      <w:i/>
      <w:color w:val="000000"/>
      <w:sz w:val="24"/>
      <w:szCs w:val="26"/>
      <w:u w:val="single"/>
    </w:rPr>
  </w:style>
  <w:style w:type="paragraph" w:styleId="style3">
    <w:name w:val="heading 3"/>
    <w:basedOn w:val="style0"/>
    <w:next w:val="style0"/>
    <w:link w:val="style4099"/>
    <w:qFormat/>
    <w:uiPriority w:val="9"/>
    <w:pPr>
      <w:keepNext/>
      <w:keepLines/>
      <w:spacing w:before="280" w:beforeAutospacing="true" w:after="240" w:lineRule="auto" w:line="273"/>
      <w:outlineLvl w:val="2"/>
    </w:pPr>
    <w:rPr>
      <w:rFonts w:ascii="宋体" w:cs="宋体" w:eastAsia="宋体" w:hAnsi="宋体"/>
      <w:b/>
      <w:color w:val="000000"/>
      <w:sz w:val="28"/>
      <w:szCs w:val="24"/>
      <w:u w:val="singl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styleId="style85">
    <w:name w:val="Hyperlink"/>
    <w:basedOn w:val="style65"/>
    <w:next w:val="style85"/>
    <w:uiPriority w:val="99"/>
    <w:rPr>
      <w:color w:val="0000ff"/>
      <w:u w:val="single"/>
    </w:rPr>
  </w:style>
  <w:style w:type="paragraph" w:styleId="style94">
    <w:name w:val="Normal (Web)"/>
    <w:next w:val="style94"/>
    <w:uiPriority w:val="99"/>
    <w:pPr>
      <w:spacing w:beforeAutospacing="true" w:afterAutospacing="true"/>
    </w:pPr>
    <w:rPr>
      <w:sz w:val="24"/>
      <w:szCs w:val="24"/>
      <w:lang w:eastAsia="zh-CN"/>
    </w:rPr>
  </w:style>
  <w:style w:type="paragraph" w:styleId="style19">
    <w:name w:val="toc 1"/>
    <w:basedOn w:val="style0"/>
    <w:next w:val="style0"/>
    <w:uiPriority w:val="39"/>
    <w:pPr>
      <w:spacing w:before="120" w:after="120"/>
    </w:pPr>
    <w:rPr>
      <w:rFonts w:cs="Calibri"/>
      <w:b/>
      <w:bCs/>
      <w:sz w:val="20"/>
      <w:szCs w:val="20"/>
    </w:rPr>
  </w:style>
  <w:style w:type="paragraph" w:styleId="style20">
    <w:name w:val="toc 2"/>
    <w:basedOn w:val="style0"/>
    <w:next w:val="style0"/>
    <w:uiPriority w:val="39"/>
    <w:pPr>
      <w:spacing w:after="0"/>
      <w:ind w:left="220"/>
    </w:pPr>
    <w:rPr>
      <w:rFonts w:cs="Calibri"/>
      <w:smallCaps/>
      <w:sz w:val="20"/>
      <w:szCs w:val="20"/>
    </w:rPr>
  </w:style>
  <w:style w:type="paragraph" w:styleId="style21">
    <w:name w:val="toc 3"/>
    <w:basedOn w:val="style0"/>
    <w:next w:val="style0"/>
    <w:uiPriority w:val="39"/>
    <w:pPr>
      <w:spacing w:after="0"/>
      <w:ind w:left="440"/>
    </w:pPr>
    <w:rPr>
      <w:rFonts w:cs="Calibri"/>
      <w:i/>
      <w:iCs/>
      <w:sz w:val="20"/>
      <w:szCs w:val="20"/>
    </w:rPr>
  </w:style>
  <w:style w:type="paragraph" w:styleId="style22">
    <w:name w:val="toc 4"/>
    <w:basedOn w:val="style0"/>
    <w:next w:val="style0"/>
    <w:uiPriority w:val="39"/>
    <w:pPr>
      <w:spacing w:after="0"/>
      <w:ind w:left="660"/>
    </w:pPr>
    <w:rPr>
      <w:rFonts w:cs="Calibri"/>
      <w:sz w:val="18"/>
      <w:szCs w:val="18"/>
    </w:rPr>
  </w:style>
  <w:style w:type="paragraph" w:styleId="style23">
    <w:name w:val="toc 5"/>
    <w:basedOn w:val="style0"/>
    <w:next w:val="style0"/>
    <w:uiPriority w:val="39"/>
    <w:pPr>
      <w:spacing w:after="0"/>
      <w:ind w:left="880"/>
    </w:pPr>
    <w:rPr>
      <w:rFonts w:cs="Calibri"/>
      <w:sz w:val="18"/>
      <w:szCs w:val="18"/>
    </w:rPr>
  </w:style>
  <w:style w:type="paragraph" w:styleId="style24">
    <w:name w:val="toc 6"/>
    <w:basedOn w:val="style0"/>
    <w:next w:val="style0"/>
    <w:uiPriority w:val="39"/>
    <w:pPr>
      <w:spacing w:after="0"/>
      <w:ind w:left="1100"/>
    </w:pPr>
    <w:rPr>
      <w:rFonts w:cs="Calibri"/>
      <w:sz w:val="18"/>
      <w:szCs w:val="18"/>
    </w:rPr>
  </w:style>
  <w:style w:type="paragraph" w:styleId="style25">
    <w:name w:val="toc 7"/>
    <w:basedOn w:val="style0"/>
    <w:next w:val="style0"/>
    <w:uiPriority w:val="39"/>
    <w:pPr>
      <w:spacing w:after="0"/>
      <w:ind w:left="1320"/>
    </w:pPr>
    <w:rPr>
      <w:rFonts w:cs="Calibri"/>
      <w:sz w:val="18"/>
      <w:szCs w:val="18"/>
    </w:rPr>
  </w:style>
  <w:style w:type="paragraph" w:styleId="style26">
    <w:name w:val="toc 8"/>
    <w:basedOn w:val="style0"/>
    <w:next w:val="style0"/>
    <w:uiPriority w:val="39"/>
    <w:pPr>
      <w:spacing w:after="0"/>
      <w:ind w:left="1540"/>
    </w:pPr>
    <w:rPr>
      <w:rFonts w:cs="Calibri"/>
      <w:sz w:val="18"/>
      <w:szCs w:val="18"/>
    </w:rPr>
  </w:style>
  <w:style w:type="paragraph" w:styleId="style27">
    <w:name w:val="toc 9"/>
    <w:basedOn w:val="style0"/>
    <w:next w:val="style0"/>
    <w:uiPriority w:val="39"/>
    <w:pPr>
      <w:spacing w:after="0"/>
      <w:ind w:left="1760"/>
    </w:pPr>
    <w:rPr>
      <w:rFonts w:cs="Calibri"/>
      <w:sz w:val="18"/>
      <w:szCs w:val="18"/>
    </w:rPr>
  </w:style>
  <w:style w:type="character" w:customStyle="1" w:styleId="style4097">
    <w:name w:val="Heading 1 Char_451b9b96-8160-482c-9aee-6e1d492db8e0"/>
    <w:basedOn w:val="style65"/>
    <w:next w:val="style4097"/>
    <w:link w:val="style1"/>
    <w:uiPriority w:val="9"/>
    <w:rPr>
      <w:rFonts w:ascii="宋体" w:cs="宋体" w:eastAsia="宋体" w:hAnsi="宋体"/>
      <w:b/>
      <w:color w:val="000000"/>
      <w:sz w:val="28"/>
      <w:szCs w:val="32"/>
      <w:u w:val="single"/>
    </w:rPr>
  </w:style>
  <w:style w:type="character" w:customStyle="1" w:styleId="style4098">
    <w:name w:val="Heading 2 Char_8b58755b-1c72-4839-8dc1-68b817b0a49f"/>
    <w:basedOn w:val="style65"/>
    <w:next w:val="style4098"/>
    <w:link w:val="style2"/>
    <w:qFormat/>
    <w:uiPriority w:val="9"/>
    <w:rPr>
      <w:rFonts w:ascii="宋体" w:cs="宋体" w:eastAsia="宋体" w:hAnsi="宋体"/>
      <w:b/>
      <w:i/>
      <w:color w:val="000000"/>
      <w:sz w:val="24"/>
      <w:szCs w:val="26"/>
      <w:u w:val="single"/>
    </w:rPr>
  </w:style>
  <w:style w:type="character" w:customStyle="1" w:styleId="style4099">
    <w:name w:val="Heading 3 Char_8fe05b18-d1eb-4b41-b040-578e9854982e"/>
    <w:basedOn w:val="style65"/>
    <w:next w:val="style4099"/>
    <w:link w:val="style3"/>
    <w:uiPriority w:val="9"/>
    <w:rPr>
      <w:rFonts w:ascii="宋体" w:cs="宋体" w:eastAsia="宋体" w:hAnsi="宋体"/>
      <w:b/>
      <w:color w:val="000000"/>
      <w:sz w:val="28"/>
      <w:szCs w:val="24"/>
      <w:u w:val="single"/>
    </w:rPr>
  </w:style>
  <w:style w:type="paragraph" w:styleId="style157">
    <w:name w:val="No Spacing"/>
    <w:next w:val="style157"/>
    <w:link w:val="style4100"/>
    <w:qFormat/>
    <w:uiPriority w:val="1"/>
    <w:pPr/>
    <w:rPr>
      <w:rFonts w:ascii="Calibri" w:cs="宋体" w:eastAsia="宋体" w:hAnsi="Calibri"/>
      <w:sz w:val="22"/>
      <w:szCs w:val="22"/>
    </w:rPr>
  </w:style>
  <w:style w:type="character" w:customStyle="1" w:styleId="style4100">
    <w:name w:val="No Spacing Char"/>
    <w:basedOn w:val="style65"/>
    <w:next w:val="style4100"/>
    <w:link w:val="style157"/>
    <w:uiPriority w:val="1"/>
    <w:rPr>
      <w:rFonts w:ascii="Calibri" w:cs="宋体" w:eastAsia="宋体" w:hAnsi="Calibri"/>
      <w:sz w:val="22"/>
      <w:szCs w:val="22"/>
    </w:rPr>
  </w:style>
  <w:style w:type="paragraph" w:styleId="style266">
    <w:name w:val="TOC Heading"/>
    <w:basedOn w:val="style1"/>
    <w:next w:val="style0"/>
    <w:qFormat/>
    <w:uiPriority w:val="39"/>
    <w:pPr>
      <w:spacing w:before="240" w:after="0" w:lineRule="auto" w:line="259"/>
      <w:outlineLvl w:val="9"/>
    </w:pPr>
    <w:rPr>
      <w:rFonts w:ascii="Cambria" w:hAnsi="Cambria"/>
      <w:b w:val="false"/>
      <w:color w:val="365f91"/>
      <w:sz w:val="32"/>
      <w:u w:val="none"/>
    </w:rPr>
  </w:style>
  <w:style w:type="paragraph" w:styleId="style34">
    <w:name w:val="caption"/>
    <w:basedOn w:val="style0"/>
    <w:next w:val="style0"/>
    <w:qFormat/>
    <w:uiPriority w:val="35"/>
    <w:pPr>
      <w:spacing w:lineRule="auto" w:line="240"/>
    </w:pPr>
    <w:rPr>
      <w:i/>
      <w:iCs/>
      <w:color w:val="1f497d"/>
      <w:sz w:val="18"/>
      <w:szCs w:val="18"/>
    </w:rPr>
  </w:style>
  <w:style w:type="paragraph" w:styleId="style31">
    <w:name w:val="header"/>
    <w:basedOn w:val="style0"/>
    <w:next w:val="style31"/>
    <w:link w:val="style4101"/>
    <w:uiPriority w:val="99"/>
    <w:pPr>
      <w:tabs>
        <w:tab w:val="center" w:leader="none" w:pos="4680"/>
        <w:tab w:val="right" w:leader="none" w:pos="9360"/>
      </w:tabs>
      <w:spacing w:after="0" w:lineRule="auto" w:line="240"/>
    </w:pPr>
    <w:rPr/>
  </w:style>
  <w:style w:type="character" w:customStyle="1" w:styleId="style4101">
    <w:name w:val="Header Char_8f9ea1e8-af18-4081-97ce-22c60fa7230e"/>
    <w:basedOn w:val="style65"/>
    <w:next w:val="style4101"/>
    <w:link w:val="style31"/>
    <w:uiPriority w:val="99"/>
    <w:rPr>
      <w:rFonts w:ascii="Calibri" w:cs="宋体" w:eastAsia="Calibri" w:hAnsi="Calibri"/>
      <w:sz w:val="22"/>
      <w:szCs w:val="22"/>
    </w:rPr>
  </w:style>
  <w:style w:type="paragraph" w:styleId="style32">
    <w:name w:val="footer"/>
    <w:basedOn w:val="style0"/>
    <w:next w:val="style32"/>
    <w:link w:val="style4102"/>
    <w:uiPriority w:val="99"/>
    <w:pPr>
      <w:tabs>
        <w:tab w:val="center" w:leader="none" w:pos="4680"/>
        <w:tab w:val="right" w:leader="none" w:pos="9360"/>
      </w:tabs>
      <w:spacing w:after="0" w:lineRule="auto" w:line="240"/>
    </w:pPr>
    <w:rPr/>
  </w:style>
  <w:style w:type="character" w:customStyle="1" w:styleId="style4102">
    <w:name w:val="Footer Char_0c7c50dd-d97a-4ac4-98a0-3513132b5e2c"/>
    <w:basedOn w:val="style65"/>
    <w:next w:val="style4102"/>
    <w:link w:val="style32"/>
    <w:uiPriority w:val="99"/>
    <w:rPr>
      <w:rFonts w:ascii="Calibri" w:cs="宋体" w:eastAsia="Calibri" w:hAnsi="Calibri"/>
      <w:sz w:val="22"/>
      <w:szCs w:val="22"/>
    </w:r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image" Target="media/image9.png"/><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customXml" Target="../customXml/item1.xml"/><Relationship Id="rId14" Type="http://schemas.openxmlformats.org/officeDocument/2006/relationships/theme" Target="theme/theme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01CA1-B62D-4987-A3C1-A1C9175D1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15294</Words>
  <Pages>62</Pages>
  <Characters>98376</Characters>
  <Application>WPS Office</Application>
  <DocSecurity>0</DocSecurity>
  <Paragraphs>571</Paragraphs>
  <ScaleCrop>false</ScaleCrop>
  <LinksUpToDate>false</LinksUpToDate>
  <CharactersWithSpaces>113167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2024-02-12T21:18:16Z</dcterms:created>
  <dc:creator>M.S TRADERS</dc:creator>
  <lastModifiedBy>SM-S928B</lastModifiedBy>
  <dcterms:modified xsi:type="dcterms:W3CDTF">2024-02-12T21:18:16Z</dcterms:modified>
  <revision>34</revision>
  <dc:title>Market entry strategies into a developing country's market : The case of Topshop and India's dynamic fashion and retail sector</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f55a9512-6f5d-4705-ba5e-b823fe67dea9</vt:lpwstr>
  </property>
  <property fmtid="{D5CDD505-2E9C-101B-9397-08002B2CF9AE}" pid="3" name="KSOProductBuildVer">
    <vt:lpwstr>1033-12.2.0.13306</vt:lpwstr>
  </property>
  <property fmtid="{D5CDD505-2E9C-101B-9397-08002B2CF9AE}" pid="4" name="ICV">
    <vt:lpwstr>21ef9cf0e348495cb0e69bfb53ac1b7a</vt:lpwstr>
  </property>
</Properties>
</file>