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380E6" w14:textId="17BED019" w:rsidR="002463B6" w:rsidRPr="008B673B" w:rsidRDefault="00831EA8" w:rsidP="001059A4">
      <w:pPr>
        <w:spacing w:line="360" w:lineRule="auto"/>
        <w:jc w:val="center"/>
        <w:rPr>
          <w:rFonts w:ascii="Arial" w:hAnsi="Arial" w:cs="Arial"/>
          <w:b/>
          <w:bCs/>
          <w:sz w:val="24"/>
          <w:szCs w:val="24"/>
        </w:rPr>
      </w:pPr>
      <w:bookmarkStart w:id="0" w:name="_Hlk100264062"/>
      <w:r w:rsidRPr="008B673B">
        <w:rPr>
          <w:rFonts w:ascii="Arial" w:hAnsi="Arial" w:cs="Arial"/>
          <w:b/>
          <w:bCs/>
          <w:sz w:val="24"/>
          <w:szCs w:val="24"/>
        </w:rPr>
        <w:t>Psychology in health and social care.</w:t>
      </w:r>
    </w:p>
    <w:bookmarkEnd w:id="0"/>
    <w:p w14:paraId="0E421A17" w14:textId="54692D34" w:rsidR="008B673B" w:rsidRPr="008B673B" w:rsidRDefault="008B673B" w:rsidP="001059A4">
      <w:pPr>
        <w:spacing w:line="360" w:lineRule="auto"/>
        <w:jc w:val="center"/>
        <w:rPr>
          <w:rFonts w:ascii="Arial" w:hAnsi="Arial" w:cs="Arial"/>
          <w:b/>
          <w:bCs/>
          <w:sz w:val="24"/>
          <w:szCs w:val="24"/>
        </w:rPr>
      </w:pPr>
      <w:r w:rsidRPr="008B673B">
        <w:rPr>
          <w:rFonts w:ascii="Arial" w:hAnsi="Arial" w:cs="Arial"/>
          <w:b/>
          <w:bCs/>
          <w:sz w:val="24"/>
          <w:szCs w:val="24"/>
        </w:rPr>
        <w:t xml:space="preserve">Student </w:t>
      </w:r>
      <w:proofErr w:type="spellStart"/>
      <w:r w:rsidRPr="008B673B">
        <w:rPr>
          <w:rFonts w:ascii="Arial" w:hAnsi="Arial" w:cs="Arial"/>
          <w:b/>
          <w:bCs/>
          <w:sz w:val="24"/>
          <w:szCs w:val="24"/>
        </w:rPr>
        <w:t>name:Cislianu</w:t>
      </w:r>
      <w:proofErr w:type="spellEnd"/>
      <w:r w:rsidRPr="008B673B">
        <w:rPr>
          <w:rFonts w:ascii="Arial" w:hAnsi="Arial" w:cs="Arial"/>
          <w:b/>
          <w:bCs/>
          <w:sz w:val="24"/>
          <w:szCs w:val="24"/>
        </w:rPr>
        <w:t xml:space="preserve"> Viorica</w:t>
      </w:r>
    </w:p>
    <w:p w14:paraId="61F7F75C" w14:textId="7C6C6002" w:rsidR="008B673B" w:rsidRDefault="008B673B" w:rsidP="008B673B">
      <w:pPr>
        <w:spacing w:line="360" w:lineRule="auto"/>
        <w:rPr>
          <w:rFonts w:ascii="Arial" w:hAnsi="Arial" w:cs="Arial"/>
          <w:b/>
          <w:color w:val="000000" w:themeColor="text1"/>
          <w:sz w:val="24"/>
          <w:szCs w:val="24"/>
        </w:rPr>
      </w:pPr>
      <w:r w:rsidRPr="008B673B">
        <w:rPr>
          <w:rFonts w:ascii="Arial" w:hAnsi="Arial" w:cs="Arial"/>
          <w:b/>
          <w:color w:val="000000" w:themeColor="text1"/>
          <w:sz w:val="24"/>
          <w:szCs w:val="24"/>
        </w:rPr>
        <w:t xml:space="preserve">                         </w:t>
      </w:r>
      <w:r>
        <w:rPr>
          <w:rFonts w:ascii="Arial" w:hAnsi="Arial" w:cs="Arial"/>
          <w:b/>
          <w:color w:val="000000" w:themeColor="text1"/>
          <w:sz w:val="24"/>
          <w:szCs w:val="24"/>
        </w:rPr>
        <w:t xml:space="preserve">                 </w:t>
      </w:r>
      <w:r w:rsidR="00992673">
        <w:rPr>
          <w:rFonts w:ascii="Arial" w:hAnsi="Arial" w:cs="Arial"/>
          <w:b/>
          <w:color w:val="000000" w:themeColor="text1"/>
          <w:sz w:val="24"/>
          <w:szCs w:val="24"/>
        </w:rPr>
        <w:t xml:space="preserve"> </w:t>
      </w:r>
      <w:r w:rsidRPr="008B673B">
        <w:rPr>
          <w:rFonts w:ascii="Arial" w:hAnsi="Arial" w:cs="Arial"/>
          <w:b/>
          <w:color w:val="000000" w:themeColor="text1"/>
          <w:sz w:val="24"/>
          <w:szCs w:val="24"/>
        </w:rPr>
        <w:t xml:space="preserve"> </w:t>
      </w:r>
      <w:r w:rsidRPr="008B673B">
        <w:rPr>
          <w:rFonts w:ascii="Arial" w:hAnsi="Arial" w:cs="Arial"/>
          <w:b/>
          <w:color w:val="000000" w:themeColor="text1"/>
          <w:sz w:val="24"/>
          <w:szCs w:val="24"/>
        </w:rPr>
        <w:t>Student ID: 202674</w:t>
      </w:r>
    </w:p>
    <w:p w14:paraId="484610ED" w14:textId="3CB59549" w:rsidR="00992673" w:rsidRDefault="00992673" w:rsidP="00992673">
      <w:pPr>
        <w:spacing w:line="360" w:lineRule="auto"/>
        <w:jc w:val="center"/>
        <w:rPr>
          <w:rFonts w:ascii="Arial" w:hAnsi="Arial" w:cs="Arial"/>
          <w:b/>
          <w:bCs/>
          <w:sz w:val="24"/>
          <w:szCs w:val="24"/>
        </w:rPr>
      </w:pPr>
      <w:r>
        <w:rPr>
          <w:rFonts w:ascii="Arial" w:hAnsi="Arial" w:cs="Arial"/>
          <w:b/>
          <w:color w:val="000000" w:themeColor="text1"/>
          <w:sz w:val="24"/>
          <w:szCs w:val="24"/>
        </w:rPr>
        <w:t xml:space="preserve">                                    Module name:</w:t>
      </w:r>
      <w:r w:rsidRPr="00992673">
        <w:rPr>
          <w:rFonts w:ascii="Arial" w:hAnsi="Arial" w:cs="Arial"/>
          <w:b/>
          <w:bCs/>
          <w:sz w:val="24"/>
          <w:szCs w:val="24"/>
        </w:rPr>
        <w:t xml:space="preserve"> </w:t>
      </w:r>
      <w:r w:rsidRPr="008B673B">
        <w:rPr>
          <w:rFonts w:ascii="Arial" w:hAnsi="Arial" w:cs="Arial"/>
          <w:b/>
          <w:bCs/>
          <w:sz w:val="24"/>
          <w:szCs w:val="24"/>
        </w:rPr>
        <w:t>Psychology in health and social care</w:t>
      </w:r>
    </w:p>
    <w:p w14:paraId="1D2CF45A" w14:textId="7174BB92" w:rsidR="00992673" w:rsidRPr="008B673B" w:rsidRDefault="00992673" w:rsidP="00992673">
      <w:pPr>
        <w:spacing w:line="360" w:lineRule="auto"/>
        <w:rPr>
          <w:rFonts w:ascii="Arial" w:hAnsi="Arial" w:cs="Arial"/>
          <w:b/>
          <w:bCs/>
          <w:sz w:val="24"/>
          <w:szCs w:val="24"/>
        </w:rPr>
      </w:pPr>
    </w:p>
    <w:p w14:paraId="64AC3791" w14:textId="43042492" w:rsidR="00992673" w:rsidRPr="008B673B" w:rsidRDefault="00992673" w:rsidP="008B673B">
      <w:pPr>
        <w:spacing w:line="360" w:lineRule="auto"/>
        <w:rPr>
          <w:rFonts w:ascii="Arial" w:hAnsi="Arial" w:cs="Arial"/>
          <w:b/>
          <w:color w:val="000000" w:themeColor="text1"/>
          <w:sz w:val="24"/>
          <w:szCs w:val="24"/>
        </w:rPr>
      </w:pPr>
    </w:p>
    <w:p w14:paraId="3A44E720" w14:textId="77777777" w:rsidR="00CC039B" w:rsidRPr="00CC039B" w:rsidRDefault="00CC039B" w:rsidP="00CC039B">
      <w:pPr>
        <w:spacing w:line="360" w:lineRule="auto"/>
        <w:rPr>
          <w:rFonts w:ascii="Arial" w:eastAsiaTheme="majorEastAsia" w:hAnsi="Arial" w:cs="Arial"/>
          <w:color w:val="2E74B5" w:themeColor="accent1" w:themeShade="BF"/>
        </w:rPr>
      </w:pPr>
      <w:r w:rsidRPr="00CC039B">
        <w:rPr>
          <w:rFonts w:ascii="Arial" w:hAnsi="Arial" w:cs="Arial"/>
        </w:rPr>
        <w:br w:type="page"/>
      </w:r>
    </w:p>
    <w:sdt>
      <w:sdtPr>
        <w:rPr>
          <w:rFonts w:ascii="Arial" w:eastAsiaTheme="minorHAnsi" w:hAnsi="Arial" w:cs="Arial"/>
          <w:color w:val="auto"/>
          <w:sz w:val="22"/>
          <w:szCs w:val="22"/>
        </w:rPr>
        <w:id w:val="-631239134"/>
        <w:docPartObj>
          <w:docPartGallery w:val="Table of Contents"/>
          <w:docPartUnique/>
        </w:docPartObj>
      </w:sdtPr>
      <w:sdtEndPr>
        <w:rPr>
          <w:b/>
          <w:bCs/>
          <w:noProof/>
        </w:rPr>
      </w:sdtEndPr>
      <w:sdtContent>
        <w:p w14:paraId="00637BDD" w14:textId="77777777" w:rsidR="00CC039B" w:rsidRPr="00CC039B" w:rsidRDefault="00CC039B" w:rsidP="00CC039B">
          <w:pPr>
            <w:pStyle w:val="TOCHeading"/>
            <w:spacing w:line="360" w:lineRule="auto"/>
            <w:rPr>
              <w:rFonts w:ascii="Arial" w:hAnsi="Arial" w:cs="Arial"/>
              <w:sz w:val="22"/>
              <w:szCs w:val="22"/>
            </w:rPr>
          </w:pPr>
          <w:r w:rsidRPr="00CC039B">
            <w:rPr>
              <w:rFonts w:ascii="Arial" w:hAnsi="Arial" w:cs="Arial"/>
              <w:sz w:val="22"/>
              <w:szCs w:val="22"/>
            </w:rPr>
            <w:t>Table of Contents</w:t>
          </w:r>
        </w:p>
        <w:p w14:paraId="03937A79" w14:textId="1E01A376" w:rsidR="00CC039B" w:rsidRPr="00CC039B" w:rsidRDefault="00CC039B" w:rsidP="00CC039B">
          <w:pPr>
            <w:pStyle w:val="TOC1"/>
            <w:tabs>
              <w:tab w:val="right" w:leader="dot" w:pos="9350"/>
            </w:tabs>
            <w:spacing w:line="360" w:lineRule="auto"/>
            <w:rPr>
              <w:rFonts w:ascii="Arial" w:hAnsi="Arial" w:cs="Arial"/>
              <w:noProof/>
            </w:rPr>
          </w:pPr>
          <w:r w:rsidRPr="00CC039B">
            <w:rPr>
              <w:rFonts w:ascii="Arial" w:hAnsi="Arial" w:cs="Arial"/>
              <w:b/>
              <w:bCs/>
              <w:noProof/>
            </w:rPr>
            <w:fldChar w:fldCharType="begin"/>
          </w:r>
          <w:r w:rsidRPr="00CC039B">
            <w:rPr>
              <w:rFonts w:ascii="Arial" w:hAnsi="Arial" w:cs="Arial"/>
              <w:b/>
              <w:bCs/>
              <w:noProof/>
            </w:rPr>
            <w:instrText xml:space="preserve"> TOC \o "1-3" \h \z \u </w:instrText>
          </w:r>
          <w:r w:rsidRPr="00CC039B">
            <w:rPr>
              <w:rFonts w:ascii="Arial" w:hAnsi="Arial" w:cs="Arial"/>
              <w:b/>
              <w:bCs/>
              <w:noProof/>
            </w:rPr>
            <w:fldChar w:fldCharType="separate"/>
          </w:r>
          <w:hyperlink w:anchor="_Toc100045676" w:history="1">
            <w:r w:rsidRPr="00CC039B">
              <w:rPr>
                <w:rStyle w:val="Hyperlink"/>
                <w:rFonts w:ascii="Arial" w:hAnsi="Arial" w:cs="Arial"/>
                <w:noProof/>
              </w:rPr>
              <w:t>Introduction</w:t>
            </w:r>
            <w:r w:rsidRPr="00CC039B">
              <w:rPr>
                <w:rFonts w:ascii="Arial" w:hAnsi="Arial" w:cs="Arial"/>
                <w:noProof/>
                <w:webHidden/>
              </w:rPr>
              <w:tab/>
            </w:r>
            <w:r w:rsidRPr="00CC039B">
              <w:rPr>
                <w:rFonts w:ascii="Arial" w:hAnsi="Arial" w:cs="Arial"/>
                <w:noProof/>
                <w:webHidden/>
              </w:rPr>
              <w:fldChar w:fldCharType="begin"/>
            </w:r>
            <w:r w:rsidRPr="00CC039B">
              <w:rPr>
                <w:rFonts w:ascii="Arial" w:hAnsi="Arial" w:cs="Arial"/>
                <w:noProof/>
                <w:webHidden/>
              </w:rPr>
              <w:instrText xml:space="preserve"> PAGEREF _Toc100045676 \h </w:instrText>
            </w:r>
            <w:r w:rsidRPr="00CC039B">
              <w:rPr>
                <w:rFonts w:ascii="Arial" w:hAnsi="Arial" w:cs="Arial"/>
                <w:noProof/>
                <w:webHidden/>
              </w:rPr>
            </w:r>
            <w:r w:rsidRPr="00CC039B">
              <w:rPr>
                <w:rFonts w:ascii="Arial" w:hAnsi="Arial" w:cs="Arial"/>
                <w:noProof/>
                <w:webHidden/>
              </w:rPr>
              <w:fldChar w:fldCharType="separate"/>
            </w:r>
            <w:r w:rsidR="007F7C63">
              <w:rPr>
                <w:rFonts w:ascii="Arial" w:hAnsi="Arial" w:cs="Arial"/>
                <w:noProof/>
                <w:webHidden/>
              </w:rPr>
              <w:t>3</w:t>
            </w:r>
            <w:r w:rsidRPr="00CC039B">
              <w:rPr>
                <w:rFonts w:ascii="Arial" w:hAnsi="Arial" w:cs="Arial"/>
                <w:noProof/>
                <w:webHidden/>
              </w:rPr>
              <w:fldChar w:fldCharType="end"/>
            </w:r>
          </w:hyperlink>
        </w:p>
        <w:p w14:paraId="4BCE1560" w14:textId="0DD8196C" w:rsidR="00CC039B" w:rsidRPr="00CC039B" w:rsidRDefault="003F4010" w:rsidP="00CC039B">
          <w:pPr>
            <w:pStyle w:val="TOC1"/>
            <w:tabs>
              <w:tab w:val="right" w:leader="dot" w:pos="9350"/>
            </w:tabs>
            <w:spacing w:line="360" w:lineRule="auto"/>
            <w:rPr>
              <w:rFonts w:ascii="Arial" w:hAnsi="Arial" w:cs="Arial"/>
              <w:noProof/>
            </w:rPr>
          </w:pPr>
          <w:hyperlink w:anchor="_Toc100045677" w:history="1">
            <w:r w:rsidR="00CC039B" w:rsidRPr="00CC039B">
              <w:rPr>
                <w:rStyle w:val="Hyperlink"/>
                <w:rFonts w:ascii="Arial" w:hAnsi="Arial" w:cs="Arial"/>
                <w:noProof/>
              </w:rPr>
              <w:t>Social identity theory</w:t>
            </w:r>
            <w:r w:rsidR="00CC039B" w:rsidRPr="00CC039B">
              <w:rPr>
                <w:rFonts w:ascii="Arial" w:hAnsi="Arial" w:cs="Arial"/>
                <w:noProof/>
                <w:webHidden/>
              </w:rPr>
              <w:tab/>
            </w:r>
            <w:r w:rsidR="00CC039B" w:rsidRPr="00CC039B">
              <w:rPr>
                <w:rFonts w:ascii="Arial" w:hAnsi="Arial" w:cs="Arial"/>
                <w:noProof/>
                <w:webHidden/>
              </w:rPr>
              <w:fldChar w:fldCharType="begin"/>
            </w:r>
            <w:r w:rsidR="00CC039B" w:rsidRPr="00CC039B">
              <w:rPr>
                <w:rFonts w:ascii="Arial" w:hAnsi="Arial" w:cs="Arial"/>
                <w:noProof/>
                <w:webHidden/>
              </w:rPr>
              <w:instrText xml:space="preserve"> PAGEREF _Toc100045677 \h </w:instrText>
            </w:r>
            <w:r w:rsidR="00CC039B" w:rsidRPr="00CC039B">
              <w:rPr>
                <w:rFonts w:ascii="Arial" w:hAnsi="Arial" w:cs="Arial"/>
                <w:noProof/>
                <w:webHidden/>
              </w:rPr>
            </w:r>
            <w:r w:rsidR="00CC039B" w:rsidRPr="00CC039B">
              <w:rPr>
                <w:rFonts w:ascii="Arial" w:hAnsi="Arial" w:cs="Arial"/>
                <w:noProof/>
                <w:webHidden/>
              </w:rPr>
              <w:fldChar w:fldCharType="separate"/>
            </w:r>
            <w:r w:rsidR="007F7C63">
              <w:rPr>
                <w:rFonts w:ascii="Arial" w:hAnsi="Arial" w:cs="Arial"/>
                <w:noProof/>
                <w:webHidden/>
              </w:rPr>
              <w:t>3</w:t>
            </w:r>
            <w:r w:rsidR="00CC039B" w:rsidRPr="00CC039B">
              <w:rPr>
                <w:rFonts w:ascii="Arial" w:hAnsi="Arial" w:cs="Arial"/>
                <w:noProof/>
                <w:webHidden/>
              </w:rPr>
              <w:fldChar w:fldCharType="end"/>
            </w:r>
          </w:hyperlink>
        </w:p>
        <w:p w14:paraId="3C16EC89" w14:textId="61E9DBEB" w:rsidR="00CC039B" w:rsidRPr="00CC039B" w:rsidRDefault="003F4010" w:rsidP="00CC039B">
          <w:pPr>
            <w:pStyle w:val="TOC1"/>
            <w:tabs>
              <w:tab w:val="right" w:leader="dot" w:pos="9350"/>
            </w:tabs>
            <w:spacing w:line="360" w:lineRule="auto"/>
            <w:rPr>
              <w:rFonts w:ascii="Arial" w:hAnsi="Arial" w:cs="Arial"/>
              <w:noProof/>
            </w:rPr>
          </w:pPr>
          <w:hyperlink w:anchor="_Toc100045678" w:history="1">
            <w:r w:rsidR="00CC039B" w:rsidRPr="00CC039B">
              <w:rPr>
                <w:rStyle w:val="Hyperlink"/>
                <w:rFonts w:ascii="Arial" w:hAnsi="Arial" w:cs="Arial"/>
                <w:noProof/>
              </w:rPr>
              <w:t>Theory of planned behavior</w:t>
            </w:r>
            <w:r w:rsidR="00CC039B" w:rsidRPr="00CC039B">
              <w:rPr>
                <w:rFonts w:ascii="Arial" w:hAnsi="Arial" w:cs="Arial"/>
                <w:noProof/>
                <w:webHidden/>
              </w:rPr>
              <w:tab/>
            </w:r>
            <w:r w:rsidR="00CC039B" w:rsidRPr="00CC039B">
              <w:rPr>
                <w:rFonts w:ascii="Arial" w:hAnsi="Arial" w:cs="Arial"/>
                <w:noProof/>
                <w:webHidden/>
              </w:rPr>
              <w:fldChar w:fldCharType="begin"/>
            </w:r>
            <w:r w:rsidR="00CC039B" w:rsidRPr="00CC039B">
              <w:rPr>
                <w:rFonts w:ascii="Arial" w:hAnsi="Arial" w:cs="Arial"/>
                <w:noProof/>
                <w:webHidden/>
              </w:rPr>
              <w:instrText xml:space="preserve"> PAGEREF _Toc100045678 \h </w:instrText>
            </w:r>
            <w:r w:rsidR="00CC039B" w:rsidRPr="00CC039B">
              <w:rPr>
                <w:rFonts w:ascii="Arial" w:hAnsi="Arial" w:cs="Arial"/>
                <w:noProof/>
                <w:webHidden/>
              </w:rPr>
            </w:r>
            <w:r w:rsidR="00CC039B" w:rsidRPr="00CC039B">
              <w:rPr>
                <w:rFonts w:ascii="Arial" w:hAnsi="Arial" w:cs="Arial"/>
                <w:noProof/>
                <w:webHidden/>
              </w:rPr>
              <w:fldChar w:fldCharType="separate"/>
            </w:r>
            <w:r w:rsidR="007F7C63">
              <w:rPr>
                <w:rFonts w:ascii="Arial" w:hAnsi="Arial" w:cs="Arial"/>
                <w:noProof/>
                <w:webHidden/>
              </w:rPr>
              <w:t>4</w:t>
            </w:r>
            <w:r w:rsidR="00CC039B" w:rsidRPr="00CC039B">
              <w:rPr>
                <w:rFonts w:ascii="Arial" w:hAnsi="Arial" w:cs="Arial"/>
                <w:noProof/>
                <w:webHidden/>
              </w:rPr>
              <w:fldChar w:fldCharType="end"/>
            </w:r>
          </w:hyperlink>
        </w:p>
        <w:p w14:paraId="567D239A" w14:textId="02328FF2" w:rsidR="00CC039B" w:rsidRPr="00CC039B" w:rsidRDefault="003F4010" w:rsidP="00CC039B">
          <w:pPr>
            <w:pStyle w:val="TOC1"/>
            <w:tabs>
              <w:tab w:val="right" w:leader="dot" w:pos="9350"/>
            </w:tabs>
            <w:spacing w:line="360" w:lineRule="auto"/>
            <w:rPr>
              <w:rFonts w:ascii="Arial" w:hAnsi="Arial" w:cs="Arial"/>
              <w:noProof/>
            </w:rPr>
          </w:pPr>
          <w:hyperlink w:anchor="_Toc100045679" w:history="1">
            <w:r w:rsidR="00CC039B" w:rsidRPr="00CC039B">
              <w:rPr>
                <w:rStyle w:val="Hyperlink"/>
                <w:rFonts w:ascii="Arial" w:hAnsi="Arial" w:cs="Arial"/>
                <w:noProof/>
              </w:rPr>
              <w:t>Frustration Aggression theory</w:t>
            </w:r>
            <w:r w:rsidR="00CC039B" w:rsidRPr="00CC039B">
              <w:rPr>
                <w:rFonts w:ascii="Arial" w:hAnsi="Arial" w:cs="Arial"/>
                <w:noProof/>
                <w:webHidden/>
              </w:rPr>
              <w:tab/>
            </w:r>
            <w:r w:rsidR="00CC039B" w:rsidRPr="00CC039B">
              <w:rPr>
                <w:rFonts w:ascii="Arial" w:hAnsi="Arial" w:cs="Arial"/>
                <w:noProof/>
                <w:webHidden/>
              </w:rPr>
              <w:fldChar w:fldCharType="begin"/>
            </w:r>
            <w:r w:rsidR="00CC039B" w:rsidRPr="00CC039B">
              <w:rPr>
                <w:rFonts w:ascii="Arial" w:hAnsi="Arial" w:cs="Arial"/>
                <w:noProof/>
                <w:webHidden/>
              </w:rPr>
              <w:instrText xml:space="preserve"> PAGEREF _Toc100045679 \h </w:instrText>
            </w:r>
            <w:r w:rsidR="00CC039B" w:rsidRPr="00CC039B">
              <w:rPr>
                <w:rFonts w:ascii="Arial" w:hAnsi="Arial" w:cs="Arial"/>
                <w:noProof/>
                <w:webHidden/>
              </w:rPr>
            </w:r>
            <w:r w:rsidR="00CC039B" w:rsidRPr="00CC039B">
              <w:rPr>
                <w:rFonts w:ascii="Arial" w:hAnsi="Arial" w:cs="Arial"/>
                <w:noProof/>
                <w:webHidden/>
              </w:rPr>
              <w:fldChar w:fldCharType="separate"/>
            </w:r>
            <w:r w:rsidR="007F7C63">
              <w:rPr>
                <w:rFonts w:ascii="Arial" w:hAnsi="Arial" w:cs="Arial"/>
                <w:noProof/>
                <w:webHidden/>
              </w:rPr>
              <w:t>5</w:t>
            </w:r>
            <w:r w:rsidR="00CC039B" w:rsidRPr="00CC039B">
              <w:rPr>
                <w:rFonts w:ascii="Arial" w:hAnsi="Arial" w:cs="Arial"/>
                <w:noProof/>
                <w:webHidden/>
              </w:rPr>
              <w:fldChar w:fldCharType="end"/>
            </w:r>
          </w:hyperlink>
        </w:p>
        <w:p w14:paraId="19CBB100" w14:textId="7DF8D0A2" w:rsidR="00CC039B" w:rsidRPr="00CC039B" w:rsidRDefault="003F4010" w:rsidP="00CC039B">
          <w:pPr>
            <w:pStyle w:val="TOC1"/>
            <w:tabs>
              <w:tab w:val="right" w:leader="dot" w:pos="9350"/>
            </w:tabs>
            <w:spacing w:line="360" w:lineRule="auto"/>
            <w:rPr>
              <w:rFonts w:ascii="Arial" w:hAnsi="Arial" w:cs="Arial"/>
              <w:noProof/>
            </w:rPr>
          </w:pPr>
          <w:hyperlink w:anchor="_Toc100045680" w:history="1">
            <w:r w:rsidR="00CC039B" w:rsidRPr="00CC039B">
              <w:rPr>
                <w:rStyle w:val="Hyperlink"/>
                <w:rFonts w:ascii="Arial" w:hAnsi="Arial" w:cs="Arial"/>
                <w:noProof/>
              </w:rPr>
              <w:t>Conclusion</w:t>
            </w:r>
            <w:r w:rsidR="00CC039B" w:rsidRPr="00CC039B">
              <w:rPr>
                <w:rFonts w:ascii="Arial" w:hAnsi="Arial" w:cs="Arial"/>
                <w:noProof/>
                <w:webHidden/>
              </w:rPr>
              <w:tab/>
            </w:r>
            <w:r w:rsidR="00CC039B" w:rsidRPr="00CC039B">
              <w:rPr>
                <w:rFonts w:ascii="Arial" w:hAnsi="Arial" w:cs="Arial"/>
                <w:noProof/>
                <w:webHidden/>
              </w:rPr>
              <w:fldChar w:fldCharType="begin"/>
            </w:r>
            <w:r w:rsidR="00CC039B" w:rsidRPr="00CC039B">
              <w:rPr>
                <w:rFonts w:ascii="Arial" w:hAnsi="Arial" w:cs="Arial"/>
                <w:noProof/>
                <w:webHidden/>
              </w:rPr>
              <w:instrText xml:space="preserve"> PAGEREF _Toc100045680 \h </w:instrText>
            </w:r>
            <w:r w:rsidR="00CC039B" w:rsidRPr="00CC039B">
              <w:rPr>
                <w:rFonts w:ascii="Arial" w:hAnsi="Arial" w:cs="Arial"/>
                <w:noProof/>
                <w:webHidden/>
              </w:rPr>
            </w:r>
            <w:r w:rsidR="00CC039B" w:rsidRPr="00CC039B">
              <w:rPr>
                <w:rFonts w:ascii="Arial" w:hAnsi="Arial" w:cs="Arial"/>
                <w:noProof/>
                <w:webHidden/>
              </w:rPr>
              <w:fldChar w:fldCharType="separate"/>
            </w:r>
            <w:r w:rsidR="007F7C63">
              <w:rPr>
                <w:rFonts w:ascii="Arial" w:hAnsi="Arial" w:cs="Arial"/>
                <w:noProof/>
                <w:webHidden/>
              </w:rPr>
              <w:t>6</w:t>
            </w:r>
            <w:r w:rsidR="00CC039B" w:rsidRPr="00CC039B">
              <w:rPr>
                <w:rFonts w:ascii="Arial" w:hAnsi="Arial" w:cs="Arial"/>
                <w:noProof/>
                <w:webHidden/>
              </w:rPr>
              <w:fldChar w:fldCharType="end"/>
            </w:r>
          </w:hyperlink>
        </w:p>
        <w:p w14:paraId="36520F9D" w14:textId="5D33404C" w:rsidR="00CC039B" w:rsidRPr="00CC039B" w:rsidRDefault="003F4010" w:rsidP="00CC039B">
          <w:pPr>
            <w:pStyle w:val="TOC1"/>
            <w:tabs>
              <w:tab w:val="right" w:leader="dot" w:pos="9350"/>
            </w:tabs>
            <w:spacing w:line="360" w:lineRule="auto"/>
            <w:rPr>
              <w:rFonts w:ascii="Arial" w:hAnsi="Arial" w:cs="Arial"/>
              <w:noProof/>
            </w:rPr>
          </w:pPr>
          <w:hyperlink w:anchor="_Toc100045681" w:history="1">
            <w:r w:rsidR="00CC039B" w:rsidRPr="00CC039B">
              <w:rPr>
                <w:rStyle w:val="Hyperlink"/>
                <w:rFonts w:ascii="Arial" w:hAnsi="Arial" w:cs="Arial"/>
                <w:noProof/>
              </w:rPr>
              <w:t>Reference list</w:t>
            </w:r>
            <w:r w:rsidR="00CC039B" w:rsidRPr="00CC039B">
              <w:rPr>
                <w:rFonts w:ascii="Arial" w:hAnsi="Arial" w:cs="Arial"/>
                <w:noProof/>
                <w:webHidden/>
              </w:rPr>
              <w:tab/>
            </w:r>
            <w:r w:rsidR="00CC039B" w:rsidRPr="00CC039B">
              <w:rPr>
                <w:rFonts w:ascii="Arial" w:hAnsi="Arial" w:cs="Arial"/>
                <w:noProof/>
                <w:webHidden/>
              </w:rPr>
              <w:fldChar w:fldCharType="begin"/>
            </w:r>
            <w:r w:rsidR="00CC039B" w:rsidRPr="00CC039B">
              <w:rPr>
                <w:rFonts w:ascii="Arial" w:hAnsi="Arial" w:cs="Arial"/>
                <w:noProof/>
                <w:webHidden/>
              </w:rPr>
              <w:instrText xml:space="preserve"> PAGEREF _Toc100045681 \h </w:instrText>
            </w:r>
            <w:r w:rsidR="00CC039B" w:rsidRPr="00CC039B">
              <w:rPr>
                <w:rFonts w:ascii="Arial" w:hAnsi="Arial" w:cs="Arial"/>
                <w:noProof/>
                <w:webHidden/>
              </w:rPr>
            </w:r>
            <w:r w:rsidR="00CC039B" w:rsidRPr="00CC039B">
              <w:rPr>
                <w:rFonts w:ascii="Arial" w:hAnsi="Arial" w:cs="Arial"/>
                <w:noProof/>
                <w:webHidden/>
              </w:rPr>
              <w:fldChar w:fldCharType="separate"/>
            </w:r>
            <w:r w:rsidR="007F7C63">
              <w:rPr>
                <w:rFonts w:ascii="Arial" w:hAnsi="Arial" w:cs="Arial"/>
                <w:noProof/>
                <w:webHidden/>
              </w:rPr>
              <w:t>7</w:t>
            </w:r>
            <w:r w:rsidR="00CC039B" w:rsidRPr="00CC039B">
              <w:rPr>
                <w:rFonts w:ascii="Arial" w:hAnsi="Arial" w:cs="Arial"/>
                <w:noProof/>
                <w:webHidden/>
              </w:rPr>
              <w:fldChar w:fldCharType="end"/>
            </w:r>
          </w:hyperlink>
        </w:p>
        <w:p w14:paraId="052DBFDF" w14:textId="77777777" w:rsidR="00CC039B" w:rsidRPr="00CC039B" w:rsidRDefault="00CC039B" w:rsidP="00CC039B">
          <w:pPr>
            <w:spacing w:line="360" w:lineRule="auto"/>
            <w:rPr>
              <w:rFonts w:ascii="Arial" w:hAnsi="Arial" w:cs="Arial"/>
            </w:rPr>
          </w:pPr>
          <w:r w:rsidRPr="00CC039B">
            <w:rPr>
              <w:rFonts w:ascii="Arial" w:hAnsi="Arial" w:cs="Arial"/>
              <w:b/>
              <w:bCs/>
              <w:noProof/>
            </w:rPr>
            <w:fldChar w:fldCharType="end"/>
          </w:r>
        </w:p>
      </w:sdtContent>
    </w:sdt>
    <w:p w14:paraId="47268C94" w14:textId="77777777" w:rsidR="00CC039B" w:rsidRPr="00CC039B" w:rsidRDefault="00CC039B" w:rsidP="00CC039B">
      <w:pPr>
        <w:spacing w:line="360" w:lineRule="auto"/>
        <w:rPr>
          <w:rFonts w:ascii="Arial" w:eastAsiaTheme="majorEastAsia" w:hAnsi="Arial" w:cs="Arial"/>
          <w:color w:val="2E74B5" w:themeColor="accent1" w:themeShade="BF"/>
        </w:rPr>
      </w:pPr>
      <w:r w:rsidRPr="00CC039B">
        <w:rPr>
          <w:rFonts w:ascii="Arial" w:hAnsi="Arial" w:cs="Arial"/>
        </w:rPr>
        <w:br w:type="page"/>
      </w:r>
    </w:p>
    <w:p w14:paraId="2CEBD6F1" w14:textId="77777777" w:rsidR="00831EA8" w:rsidRPr="00CC039B" w:rsidRDefault="00831EA8" w:rsidP="00CC039B">
      <w:pPr>
        <w:pStyle w:val="Heading1"/>
        <w:spacing w:line="360" w:lineRule="auto"/>
        <w:rPr>
          <w:rFonts w:ascii="Arial" w:hAnsi="Arial" w:cs="Arial"/>
          <w:sz w:val="22"/>
          <w:szCs w:val="22"/>
        </w:rPr>
      </w:pPr>
      <w:bookmarkStart w:id="1" w:name="_Toc100045676"/>
      <w:r w:rsidRPr="00CC039B">
        <w:rPr>
          <w:rFonts w:ascii="Arial" w:hAnsi="Arial" w:cs="Arial"/>
          <w:sz w:val="22"/>
          <w:szCs w:val="22"/>
        </w:rPr>
        <w:lastRenderedPageBreak/>
        <w:t>Introduction</w:t>
      </w:r>
      <w:bookmarkEnd w:id="1"/>
      <w:r w:rsidRPr="00CC039B">
        <w:rPr>
          <w:rFonts w:ascii="Arial" w:hAnsi="Arial" w:cs="Arial"/>
          <w:sz w:val="22"/>
          <w:szCs w:val="22"/>
        </w:rPr>
        <w:t xml:space="preserve"> </w:t>
      </w:r>
    </w:p>
    <w:p w14:paraId="6EA1B8D5" w14:textId="2E3BD63C" w:rsidR="00831EA8" w:rsidRPr="00CC039B" w:rsidRDefault="00831EA8" w:rsidP="00CC039B">
      <w:pPr>
        <w:spacing w:line="360" w:lineRule="auto"/>
        <w:rPr>
          <w:rFonts w:ascii="Arial" w:hAnsi="Arial" w:cs="Arial"/>
        </w:rPr>
      </w:pPr>
      <w:r w:rsidRPr="00CC039B">
        <w:rPr>
          <w:rFonts w:ascii="Arial" w:hAnsi="Arial" w:cs="Arial"/>
        </w:rPr>
        <w:t xml:space="preserve">Psychology is a </w:t>
      </w:r>
      <w:r w:rsidR="00590196" w:rsidRPr="00CC039B">
        <w:rPr>
          <w:rFonts w:ascii="Arial" w:hAnsi="Arial" w:cs="Arial"/>
        </w:rPr>
        <w:t>science</w:t>
      </w:r>
      <w:r w:rsidRPr="00CC039B">
        <w:rPr>
          <w:rFonts w:ascii="Arial" w:hAnsi="Arial" w:cs="Arial"/>
        </w:rPr>
        <w:t xml:space="preserve"> of behavior </w:t>
      </w:r>
      <w:r w:rsidR="00590196" w:rsidRPr="00CC039B">
        <w:rPr>
          <w:rFonts w:ascii="Arial" w:hAnsi="Arial" w:cs="Arial"/>
        </w:rPr>
        <w:t xml:space="preserve">which helps health and social care workers in providing vital behavioral and mental care services in primary care, they </w:t>
      </w:r>
      <w:r w:rsidR="00836230" w:rsidRPr="00CC039B">
        <w:rPr>
          <w:rFonts w:ascii="Arial" w:hAnsi="Arial" w:cs="Arial"/>
        </w:rPr>
        <w:t>can</w:t>
      </w:r>
      <w:r w:rsidR="00590196" w:rsidRPr="00CC039B">
        <w:rPr>
          <w:rFonts w:ascii="Arial" w:hAnsi="Arial" w:cs="Arial"/>
        </w:rPr>
        <w:t xml:space="preserve"> recognize and adjust behaviors with an aim of promoting the health and wellbeing of individuals across their lifetime (APA, 2014). Psychologists will treat behavioral dysfunctions plus psychological </w:t>
      </w:r>
      <w:r w:rsidR="00CE5A12" w:rsidRPr="00CC039B">
        <w:rPr>
          <w:rFonts w:ascii="Arial" w:hAnsi="Arial" w:cs="Arial"/>
        </w:rPr>
        <w:t xml:space="preserve">problems </w:t>
      </w:r>
      <w:r w:rsidR="00836230" w:rsidRPr="00CC039B">
        <w:rPr>
          <w:rFonts w:ascii="Arial" w:hAnsi="Arial" w:cs="Arial"/>
        </w:rPr>
        <w:t>to</w:t>
      </w:r>
      <w:r w:rsidR="00CE5A12" w:rsidRPr="00CC039B">
        <w:rPr>
          <w:rFonts w:ascii="Arial" w:hAnsi="Arial" w:cs="Arial"/>
        </w:rPr>
        <w:t xml:space="preserve"> improve the quality of life of a patient. In this report the concept of psychological theories and their application in health and social care is explored. Three psychological theories are applied in evaluating causes of Mason’s behavioral conduct and they are social identity theory, theory of planned and behavior and the frustration aggression hypothesis. </w:t>
      </w:r>
    </w:p>
    <w:p w14:paraId="4D3CC90D" w14:textId="71426BFA" w:rsidR="00CC039B" w:rsidRPr="00CC039B" w:rsidRDefault="00CC039B" w:rsidP="00CC039B">
      <w:pPr>
        <w:spacing w:line="360" w:lineRule="auto"/>
        <w:rPr>
          <w:rFonts w:ascii="Arial" w:eastAsiaTheme="majorEastAsia" w:hAnsi="Arial" w:cs="Arial"/>
          <w:color w:val="2E74B5" w:themeColor="accent1" w:themeShade="BF"/>
        </w:rPr>
      </w:pPr>
    </w:p>
    <w:p w14:paraId="2FF9D35C" w14:textId="77777777" w:rsidR="00CE5A12" w:rsidRPr="00CC039B" w:rsidRDefault="00CE5A12" w:rsidP="00CC039B">
      <w:pPr>
        <w:pStyle w:val="Heading1"/>
        <w:spacing w:line="360" w:lineRule="auto"/>
        <w:rPr>
          <w:rFonts w:ascii="Arial" w:hAnsi="Arial" w:cs="Arial"/>
          <w:sz w:val="22"/>
          <w:szCs w:val="22"/>
        </w:rPr>
      </w:pPr>
      <w:bookmarkStart w:id="2" w:name="_Toc100045677"/>
      <w:r w:rsidRPr="00CC039B">
        <w:rPr>
          <w:rFonts w:ascii="Arial" w:hAnsi="Arial" w:cs="Arial"/>
          <w:sz w:val="22"/>
          <w:szCs w:val="22"/>
        </w:rPr>
        <w:t>Social identity theory</w:t>
      </w:r>
      <w:bookmarkEnd w:id="2"/>
    </w:p>
    <w:p w14:paraId="1E2E4FE2" w14:textId="77777777" w:rsidR="00CE5A12" w:rsidRPr="00CC039B" w:rsidRDefault="00CE5A12" w:rsidP="00CC039B">
      <w:pPr>
        <w:spacing w:line="360" w:lineRule="auto"/>
        <w:rPr>
          <w:rFonts w:ascii="Arial" w:hAnsi="Arial" w:cs="Arial"/>
        </w:rPr>
      </w:pPr>
      <w:r w:rsidRPr="00CC039B">
        <w:rPr>
          <w:rFonts w:ascii="Arial" w:hAnsi="Arial" w:cs="Arial"/>
        </w:rPr>
        <w:t xml:space="preserve">This theory endeavors to appraise the link between personal and social identity. </w:t>
      </w:r>
      <w:r w:rsidR="004C767F" w:rsidRPr="00CC039B">
        <w:rPr>
          <w:rFonts w:ascii="Arial" w:hAnsi="Arial" w:cs="Arial"/>
        </w:rPr>
        <w:t xml:space="preserve">This theory postulates that group membership contributes to </w:t>
      </w:r>
      <w:r w:rsidR="00BB0FDD" w:rsidRPr="00CC039B">
        <w:rPr>
          <w:rFonts w:ascii="Arial" w:hAnsi="Arial" w:cs="Arial"/>
        </w:rPr>
        <w:t>people’s</w:t>
      </w:r>
      <w:r w:rsidR="004C767F" w:rsidRPr="00CC039B">
        <w:rPr>
          <w:rFonts w:ascii="Arial" w:hAnsi="Arial" w:cs="Arial"/>
        </w:rPr>
        <w:t xml:space="preserve"> identity and is linked to their self-esteem levels. According to this theory by </w:t>
      </w:r>
      <w:r w:rsidR="00BB0FDD" w:rsidRPr="00CC039B">
        <w:rPr>
          <w:rFonts w:ascii="Arial" w:hAnsi="Arial" w:cs="Arial"/>
        </w:rPr>
        <w:t>Turner and Tajfel in 1979</w:t>
      </w:r>
      <w:r w:rsidR="004C767F" w:rsidRPr="00CC039B">
        <w:rPr>
          <w:rFonts w:ascii="Arial" w:hAnsi="Arial" w:cs="Arial"/>
        </w:rPr>
        <w:t xml:space="preserve">, members of a group will exhibit uniformity in </w:t>
      </w:r>
      <w:r w:rsidR="00BB0FDD" w:rsidRPr="00CC039B">
        <w:rPr>
          <w:rFonts w:ascii="Arial" w:hAnsi="Arial" w:cs="Arial"/>
        </w:rPr>
        <w:t>their</w:t>
      </w:r>
      <w:r w:rsidR="004C767F" w:rsidRPr="00CC039B">
        <w:rPr>
          <w:rFonts w:ascii="Arial" w:hAnsi="Arial" w:cs="Arial"/>
        </w:rPr>
        <w:t xml:space="preserve"> behaviors and </w:t>
      </w:r>
      <w:r w:rsidR="00502563" w:rsidRPr="00CC039B">
        <w:rPr>
          <w:rFonts w:ascii="Arial" w:hAnsi="Arial" w:cs="Arial"/>
        </w:rPr>
        <w:t>attitudes</w:t>
      </w:r>
      <w:r w:rsidR="004C767F" w:rsidRPr="00CC039B">
        <w:rPr>
          <w:rFonts w:ascii="Arial" w:hAnsi="Arial" w:cs="Arial"/>
        </w:rPr>
        <w:t xml:space="preserve"> which causes prejudice towards other groups.</w:t>
      </w:r>
      <w:r w:rsidR="009D2B00" w:rsidRPr="00CC039B">
        <w:rPr>
          <w:rFonts w:ascii="Arial" w:hAnsi="Arial" w:cs="Arial"/>
        </w:rPr>
        <w:t xml:space="preserve"> This is a theory that can identify with Mason’s behavior as it will be illuminate on his desire to fall back with his former peers where his identity and esteem are attached.</w:t>
      </w:r>
      <w:r w:rsidR="004C767F" w:rsidRPr="00CC039B">
        <w:rPr>
          <w:rFonts w:ascii="Arial" w:hAnsi="Arial" w:cs="Arial"/>
        </w:rPr>
        <w:t xml:space="preserve"> </w:t>
      </w:r>
    </w:p>
    <w:p w14:paraId="71BB544F" w14:textId="77777777" w:rsidR="004C767F" w:rsidRPr="00CC039B" w:rsidRDefault="004C767F" w:rsidP="00CC039B">
      <w:pPr>
        <w:spacing w:line="360" w:lineRule="auto"/>
        <w:rPr>
          <w:rFonts w:ascii="Arial" w:hAnsi="Arial" w:cs="Arial"/>
        </w:rPr>
      </w:pPr>
      <w:r w:rsidRPr="00CC039B">
        <w:rPr>
          <w:rFonts w:ascii="Arial" w:hAnsi="Arial" w:cs="Arial"/>
        </w:rPr>
        <w:t xml:space="preserve">The cognitive process of social identity theory categorizes three mental processes individuals </w:t>
      </w:r>
      <w:r w:rsidR="00502563" w:rsidRPr="00CC039B">
        <w:rPr>
          <w:rFonts w:ascii="Arial" w:hAnsi="Arial" w:cs="Arial"/>
        </w:rPr>
        <w:t>undergo</w:t>
      </w:r>
      <w:r w:rsidRPr="00CC039B">
        <w:rPr>
          <w:rFonts w:ascii="Arial" w:hAnsi="Arial" w:cs="Arial"/>
        </w:rPr>
        <w:t xml:space="preserve"> to make g</w:t>
      </w:r>
      <w:r w:rsidR="009D2B00" w:rsidRPr="00CC039B">
        <w:rPr>
          <w:rFonts w:ascii="Arial" w:hAnsi="Arial" w:cs="Arial"/>
        </w:rPr>
        <w:t>roup categorizations</w:t>
      </w:r>
      <w:r w:rsidR="00BB0FDD" w:rsidRPr="00CC039B">
        <w:rPr>
          <w:rFonts w:ascii="Arial" w:hAnsi="Arial" w:cs="Arial"/>
        </w:rPr>
        <w:t xml:space="preserve"> (McLeod, 2019):</w:t>
      </w:r>
    </w:p>
    <w:p w14:paraId="3A9E5848" w14:textId="4F38518B" w:rsidR="009D2B00" w:rsidRPr="00CC039B" w:rsidRDefault="009D2B00" w:rsidP="00CC039B">
      <w:pPr>
        <w:pStyle w:val="ListParagraph"/>
        <w:numPr>
          <w:ilvl w:val="0"/>
          <w:numId w:val="1"/>
        </w:numPr>
        <w:spacing w:line="360" w:lineRule="auto"/>
        <w:rPr>
          <w:rFonts w:ascii="Arial" w:hAnsi="Arial" w:cs="Arial"/>
        </w:rPr>
      </w:pPr>
      <w:r w:rsidRPr="00CC039B">
        <w:rPr>
          <w:rFonts w:ascii="Arial" w:hAnsi="Arial" w:cs="Arial"/>
        </w:rPr>
        <w:t xml:space="preserve">Social </w:t>
      </w:r>
      <w:r w:rsidR="00836230" w:rsidRPr="00CC039B">
        <w:rPr>
          <w:rFonts w:ascii="Arial" w:hAnsi="Arial" w:cs="Arial"/>
        </w:rPr>
        <w:t>categorization:</w:t>
      </w:r>
      <w:r w:rsidRPr="00CC039B">
        <w:rPr>
          <w:rFonts w:ascii="Arial" w:hAnsi="Arial" w:cs="Arial"/>
        </w:rPr>
        <w:t xml:space="preserve"> </w:t>
      </w:r>
      <w:r w:rsidR="00502563" w:rsidRPr="00CC039B">
        <w:rPr>
          <w:rFonts w:ascii="Arial" w:hAnsi="Arial" w:cs="Arial"/>
        </w:rPr>
        <w:t>this</w:t>
      </w:r>
      <w:r w:rsidRPr="00CC039B">
        <w:rPr>
          <w:rFonts w:ascii="Arial" w:hAnsi="Arial" w:cs="Arial"/>
        </w:rPr>
        <w:t xml:space="preserve"> </w:t>
      </w:r>
      <w:r w:rsidR="00502563" w:rsidRPr="00CC039B">
        <w:rPr>
          <w:rFonts w:ascii="Arial" w:hAnsi="Arial" w:cs="Arial"/>
        </w:rPr>
        <w:t>is</w:t>
      </w:r>
      <w:r w:rsidRPr="00CC039B">
        <w:rPr>
          <w:rFonts w:ascii="Arial" w:hAnsi="Arial" w:cs="Arial"/>
        </w:rPr>
        <w:t xml:space="preserve"> where individuals will categorize others into social categories</w:t>
      </w:r>
      <w:r w:rsidR="00836230">
        <w:rPr>
          <w:rFonts w:ascii="Arial" w:hAnsi="Arial" w:cs="Arial"/>
        </w:rPr>
        <w:t xml:space="preserve"> in order</w:t>
      </w:r>
      <w:r w:rsidRPr="00CC039B">
        <w:rPr>
          <w:rFonts w:ascii="Arial" w:hAnsi="Arial" w:cs="Arial"/>
        </w:rPr>
        <w:t xml:space="preserve"> </w:t>
      </w:r>
      <w:r w:rsidR="00836230" w:rsidRPr="00CC039B">
        <w:rPr>
          <w:rFonts w:ascii="Arial" w:hAnsi="Arial" w:cs="Arial"/>
        </w:rPr>
        <w:t>to</w:t>
      </w:r>
      <w:r w:rsidRPr="00CC039B">
        <w:rPr>
          <w:rFonts w:ascii="Arial" w:hAnsi="Arial" w:cs="Arial"/>
        </w:rPr>
        <w:t xml:space="preserve"> make sense of the world as it is. An individual’s traits are </w:t>
      </w:r>
      <w:r w:rsidR="00836230" w:rsidRPr="00CC039B">
        <w:rPr>
          <w:rFonts w:ascii="Arial" w:hAnsi="Arial" w:cs="Arial"/>
        </w:rPr>
        <w:t>ignored,</w:t>
      </w:r>
      <w:r w:rsidRPr="00CC039B">
        <w:rPr>
          <w:rFonts w:ascii="Arial" w:hAnsi="Arial" w:cs="Arial"/>
        </w:rPr>
        <w:t xml:space="preserve"> and they are defined by the traits of the groups they are associated with. </w:t>
      </w:r>
      <w:r w:rsidR="00FC42C6" w:rsidRPr="00CC039B">
        <w:rPr>
          <w:rFonts w:ascii="Arial" w:hAnsi="Arial" w:cs="Arial"/>
        </w:rPr>
        <w:t xml:space="preserve">Mason is an </w:t>
      </w:r>
      <w:r w:rsidR="00836230" w:rsidRPr="00CC039B">
        <w:rPr>
          <w:rFonts w:ascii="Arial" w:hAnsi="Arial" w:cs="Arial"/>
        </w:rPr>
        <w:t>individual,</w:t>
      </w:r>
      <w:r w:rsidR="00FC42C6" w:rsidRPr="00CC039B">
        <w:rPr>
          <w:rFonts w:ascii="Arial" w:hAnsi="Arial" w:cs="Arial"/>
        </w:rPr>
        <w:t xml:space="preserve"> but he is perceived as a member of a certain group, in this case the group he belongs to is a criminal group known to the </w:t>
      </w:r>
      <w:r w:rsidR="00502563" w:rsidRPr="00CC039B">
        <w:rPr>
          <w:rFonts w:ascii="Arial" w:hAnsi="Arial" w:cs="Arial"/>
        </w:rPr>
        <w:t>police</w:t>
      </w:r>
      <w:r w:rsidR="00FC42C6" w:rsidRPr="00CC039B">
        <w:rPr>
          <w:rFonts w:ascii="Arial" w:hAnsi="Arial" w:cs="Arial"/>
        </w:rPr>
        <w:t xml:space="preserve">. The young man is yet to commit a crime again but the fact that he is in the company of criminals then he is </w:t>
      </w:r>
      <w:r w:rsidR="00502563" w:rsidRPr="00CC039B">
        <w:rPr>
          <w:rFonts w:ascii="Arial" w:hAnsi="Arial" w:cs="Arial"/>
        </w:rPr>
        <w:t>viewed</w:t>
      </w:r>
      <w:r w:rsidR="00FC42C6" w:rsidRPr="00CC039B">
        <w:rPr>
          <w:rFonts w:ascii="Arial" w:hAnsi="Arial" w:cs="Arial"/>
        </w:rPr>
        <w:t xml:space="preserve"> to be wayward.</w:t>
      </w:r>
    </w:p>
    <w:p w14:paraId="67AD861D" w14:textId="05C6D2DE" w:rsidR="009D2B00" w:rsidRPr="00CC039B" w:rsidRDefault="009D2B00" w:rsidP="00CC039B">
      <w:pPr>
        <w:pStyle w:val="ListParagraph"/>
        <w:numPr>
          <w:ilvl w:val="0"/>
          <w:numId w:val="1"/>
        </w:numPr>
        <w:spacing w:line="360" w:lineRule="auto"/>
        <w:rPr>
          <w:rFonts w:ascii="Arial" w:hAnsi="Arial" w:cs="Arial"/>
        </w:rPr>
      </w:pPr>
      <w:r w:rsidRPr="00CC039B">
        <w:rPr>
          <w:rFonts w:ascii="Arial" w:hAnsi="Arial" w:cs="Arial"/>
        </w:rPr>
        <w:t xml:space="preserve">Social </w:t>
      </w:r>
      <w:r w:rsidR="00836230" w:rsidRPr="00CC039B">
        <w:rPr>
          <w:rFonts w:ascii="Arial" w:hAnsi="Arial" w:cs="Arial"/>
        </w:rPr>
        <w:t>identification:</w:t>
      </w:r>
      <w:r w:rsidR="00FC42C6" w:rsidRPr="00CC039B">
        <w:rPr>
          <w:rFonts w:ascii="Arial" w:hAnsi="Arial" w:cs="Arial"/>
        </w:rPr>
        <w:t xml:space="preserve"> people will adopt the traits of the </w:t>
      </w:r>
      <w:r w:rsidR="00502563" w:rsidRPr="00CC039B">
        <w:rPr>
          <w:rFonts w:ascii="Arial" w:hAnsi="Arial" w:cs="Arial"/>
        </w:rPr>
        <w:t>groups</w:t>
      </w:r>
      <w:r w:rsidR="00FC42C6" w:rsidRPr="00CC039B">
        <w:rPr>
          <w:rFonts w:ascii="Arial" w:hAnsi="Arial" w:cs="Arial"/>
        </w:rPr>
        <w:t xml:space="preserve"> that they belong to and have traits they believe to be associated with members of that group. These individuals are emotionally invested in the group and their self-esteem is derived from being members of this group. Mason having identified himself as belonging to a group he sought to behave similar to the members of that group, hence being in possession of drugs earlier on. Mason was already </w:t>
      </w:r>
      <w:r w:rsidR="00502563" w:rsidRPr="00CC039B">
        <w:rPr>
          <w:rFonts w:ascii="Arial" w:hAnsi="Arial" w:cs="Arial"/>
        </w:rPr>
        <w:t>emotionally</w:t>
      </w:r>
      <w:r w:rsidR="00FC42C6" w:rsidRPr="00CC039B">
        <w:rPr>
          <w:rFonts w:ascii="Arial" w:hAnsi="Arial" w:cs="Arial"/>
        </w:rPr>
        <w:t xml:space="preserve"> invested in his group and his esteem </w:t>
      </w:r>
      <w:r w:rsidR="00FC42C6" w:rsidRPr="00CC039B">
        <w:rPr>
          <w:rFonts w:ascii="Arial" w:hAnsi="Arial" w:cs="Arial"/>
        </w:rPr>
        <w:lastRenderedPageBreak/>
        <w:t xml:space="preserve">was linked to being a </w:t>
      </w:r>
      <w:r w:rsidR="00502563" w:rsidRPr="00CC039B">
        <w:rPr>
          <w:rFonts w:ascii="Arial" w:hAnsi="Arial" w:cs="Arial"/>
        </w:rPr>
        <w:t>member</w:t>
      </w:r>
      <w:r w:rsidR="00FC42C6" w:rsidRPr="00CC039B">
        <w:rPr>
          <w:rFonts w:ascii="Arial" w:hAnsi="Arial" w:cs="Arial"/>
        </w:rPr>
        <w:t xml:space="preserve"> here which </w:t>
      </w:r>
      <w:r w:rsidR="002716FB" w:rsidRPr="00CC039B">
        <w:rPr>
          <w:rFonts w:ascii="Arial" w:hAnsi="Arial" w:cs="Arial"/>
        </w:rPr>
        <w:t xml:space="preserve">he finds to be challenging not to associate with the former </w:t>
      </w:r>
      <w:r w:rsidR="00502563" w:rsidRPr="00CC039B">
        <w:rPr>
          <w:rFonts w:ascii="Arial" w:hAnsi="Arial" w:cs="Arial"/>
        </w:rPr>
        <w:t>associates</w:t>
      </w:r>
      <w:r w:rsidR="002716FB" w:rsidRPr="00CC039B">
        <w:rPr>
          <w:rFonts w:ascii="Arial" w:hAnsi="Arial" w:cs="Arial"/>
        </w:rPr>
        <w:t xml:space="preserve"> after he is released. As </w:t>
      </w:r>
      <w:proofErr w:type="spellStart"/>
      <w:r w:rsidR="002716FB" w:rsidRPr="00CC039B">
        <w:rPr>
          <w:rFonts w:ascii="Arial" w:hAnsi="Arial" w:cs="Arial"/>
        </w:rPr>
        <w:t>Thagard</w:t>
      </w:r>
      <w:proofErr w:type="spellEnd"/>
      <w:r w:rsidR="002716FB" w:rsidRPr="00CC039B">
        <w:rPr>
          <w:rFonts w:ascii="Arial" w:hAnsi="Arial" w:cs="Arial"/>
        </w:rPr>
        <w:t xml:space="preserve"> (2018) posits, having self-esteem leads to feelings of being secure and worthwhile which elucidates Mason’s need to pick up where he left. </w:t>
      </w:r>
    </w:p>
    <w:p w14:paraId="06FEFD13" w14:textId="4EED2975" w:rsidR="00FC42C6" w:rsidRPr="00CC039B" w:rsidRDefault="00FC42C6" w:rsidP="00CC039B">
      <w:pPr>
        <w:pStyle w:val="ListParagraph"/>
        <w:numPr>
          <w:ilvl w:val="0"/>
          <w:numId w:val="1"/>
        </w:numPr>
        <w:spacing w:line="360" w:lineRule="auto"/>
        <w:rPr>
          <w:rFonts w:ascii="Arial" w:hAnsi="Arial" w:cs="Arial"/>
        </w:rPr>
      </w:pPr>
      <w:r w:rsidRPr="00CC039B">
        <w:rPr>
          <w:rFonts w:ascii="Arial" w:hAnsi="Arial" w:cs="Arial"/>
        </w:rPr>
        <w:t xml:space="preserve">Social </w:t>
      </w:r>
      <w:r w:rsidR="00836230" w:rsidRPr="00CC039B">
        <w:rPr>
          <w:rFonts w:ascii="Arial" w:hAnsi="Arial" w:cs="Arial"/>
        </w:rPr>
        <w:t>comparison:</w:t>
      </w:r>
      <w:r w:rsidRPr="00CC039B">
        <w:rPr>
          <w:rFonts w:ascii="Arial" w:hAnsi="Arial" w:cs="Arial"/>
        </w:rPr>
        <w:t xml:space="preserve"> </w:t>
      </w:r>
      <w:r w:rsidR="002716FB" w:rsidRPr="00CC039B">
        <w:rPr>
          <w:rFonts w:ascii="Arial" w:hAnsi="Arial" w:cs="Arial"/>
        </w:rPr>
        <w:t>these are comparisons between different groups in group (which an individual belongs to) and outgroup (external groups). The comparison is often in terms of prestige of social status whereby an individual will have to perceive in-group as being of a higher status in order to remain with high self-esteem. There is a lot of prejudice at this level</w:t>
      </w:r>
      <w:r w:rsidR="00BB0FDD" w:rsidRPr="00CC039B">
        <w:rPr>
          <w:rFonts w:ascii="Arial" w:hAnsi="Arial" w:cs="Arial"/>
        </w:rPr>
        <w:t xml:space="preserve"> leading to discrimination (Islam, 2014)</w:t>
      </w:r>
      <w:r w:rsidR="002716FB" w:rsidRPr="00CC039B">
        <w:rPr>
          <w:rFonts w:ascii="Arial" w:hAnsi="Arial" w:cs="Arial"/>
        </w:rPr>
        <w:t xml:space="preserve">. Mason in his own capacity perceives the new group he needs to join as being of a lower status compared to his. Being that he needs to feel worthwhile he seeks to go back to his former group which was in a position to make him attain this. </w:t>
      </w:r>
    </w:p>
    <w:p w14:paraId="7F3F8303" w14:textId="77777777" w:rsidR="00BB0FDD" w:rsidRPr="00CC039B" w:rsidRDefault="00BB0FDD" w:rsidP="00CC039B">
      <w:pPr>
        <w:pStyle w:val="Heading1"/>
        <w:spacing w:line="360" w:lineRule="auto"/>
        <w:rPr>
          <w:rFonts w:ascii="Arial" w:hAnsi="Arial" w:cs="Arial"/>
          <w:sz w:val="22"/>
          <w:szCs w:val="22"/>
        </w:rPr>
      </w:pPr>
      <w:bookmarkStart w:id="3" w:name="_Toc100045678"/>
      <w:r w:rsidRPr="00CC039B">
        <w:rPr>
          <w:rFonts w:ascii="Arial" w:hAnsi="Arial" w:cs="Arial"/>
          <w:sz w:val="22"/>
          <w:szCs w:val="22"/>
        </w:rPr>
        <w:t>Theory of planned behavior</w:t>
      </w:r>
      <w:bookmarkEnd w:id="3"/>
    </w:p>
    <w:p w14:paraId="4292045F" w14:textId="77777777" w:rsidR="007130C7" w:rsidRPr="00CC039B" w:rsidRDefault="00BB0FDD" w:rsidP="00CC039B">
      <w:pPr>
        <w:spacing w:line="360" w:lineRule="auto"/>
        <w:rPr>
          <w:rFonts w:ascii="Arial" w:hAnsi="Arial" w:cs="Arial"/>
        </w:rPr>
      </w:pPr>
      <w:r w:rsidRPr="00CC039B">
        <w:rPr>
          <w:rFonts w:ascii="Arial" w:hAnsi="Arial" w:cs="Arial"/>
        </w:rPr>
        <w:t xml:space="preserve">This theory links the likelihood of an individual carrying out a specific behavior to their willingness or rather their intention in participating in that behavioral conduct. Arafat, </w:t>
      </w:r>
      <w:proofErr w:type="spellStart"/>
      <w:r w:rsidRPr="00CC039B">
        <w:rPr>
          <w:rFonts w:ascii="Arial" w:hAnsi="Arial" w:cs="Arial"/>
        </w:rPr>
        <w:t>Izham</w:t>
      </w:r>
      <w:proofErr w:type="spellEnd"/>
      <w:r w:rsidRPr="00CC039B">
        <w:rPr>
          <w:rFonts w:ascii="Arial" w:hAnsi="Arial" w:cs="Arial"/>
        </w:rPr>
        <w:t xml:space="preserve"> and Ibrahim (2018)</w:t>
      </w:r>
      <w:r w:rsidR="00502563" w:rsidRPr="00CC039B">
        <w:rPr>
          <w:rFonts w:ascii="Arial" w:hAnsi="Arial" w:cs="Arial"/>
        </w:rPr>
        <w:t xml:space="preserve"> argue th</w:t>
      </w:r>
      <w:r w:rsidRPr="00CC039B">
        <w:rPr>
          <w:rFonts w:ascii="Arial" w:hAnsi="Arial" w:cs="Arial"/>
        </w:rPr>
        <w:t xml:space="preserve">at behavior is planned </w:t>
      </w:r>
      <w:r w:rsidR="00502563" w:rsidRPr="00CC039B">
        <w:rPr>
          <w:rFonts w:ascii="Arial" w:hAnsi="Arial" w:cs="Arial"/>
        </w:rPr>
        <w:t>hence the model is applied in predicting behavior and aids in comprehending behavioral change in an individual. This is a model that will enable the Youth Offending Team to comprehend the conduct adapted by Mason after he was set free. To carry out a behavior it all starts with having an intention, this intention according to this theory is influenced by three factors namely personal attitudes, subjective norms and perceived behavioral control</w:t>
      </w:r>
      <w:r w:rsidR="00A1768A" w:rsidRPr="00CC039B">
        <w:rPr>
          <w:rFonts w:ascii="Arial" w:hAnsi="Arial" w:cs="Arial"/>
        </w:rPr>
        <w:t xml:space="preserve"> </w:t>
      </w:r>
      <w:proofErr w:type="spellStart"/>
      <w:r w:rsidR="00A1768A" w:rsidRPr="00CC039B">
        <w:rPr>
          <w:rFonts w:ascii="Arial" w:hAnsi="Arial" w:cs="Arial"/>
        </w:rPr>
        <w:t>Luzzi</w:t>
      </w:r>
      <w:proofErr w:type="spellEnd"/>
      <w:r w:rsidR="00A1768A" w:rsidRPr="00CC039B">
        <w:rPr>
          <w:rFonts w:ascii="Arial" w:hAnsi="Arial" w:cs="Arial"/>
        </w:rPr>
        <w:t xml:space="preserve"> and Spencer (2008):</w:t>
      </w:r>
      <w:r w:rsidR="00502563" w:rsidRPr="00CC039B">
        <w:rPr>
          <w:rFonts w:ascii="Arial" w:hAnsi="Arial" w:cs="Arial"/>
        </w:rPr>
        <w:t xml:space="preserve"> </w:t>
      </w:r>
    </w:p>
    <w:p w14:paraId="76BE9B22" w14:textId="77777777" w:rsidR="00C42DD1" w:rsidRPr="00CC039B" w:rsidRDefault="00C42DD1" w:rsidP="00CC039B">
      <w:pPr>
        <w:spacing w:line="360" w:lineRule="auto"/>
        <w:rPr>
          <w:rFonts w:ascii="Arial" w:hAnsi="Arial" w:cs="Arial"/>
        </w:rPr>
      </w:pPr>
      <w:r w:rsidRPr="00CC039B">
        <w:rPr>
          <w:rFonts w:ascii="Arial" w:hAnsi="Arial" w:cs="Arial"/>
        </w:rPr>
        <w:tab/>
      </w:r>
      <w:r w:rsidRPr="00CC039B">
        <w:rPr>
          <w:rFonts w:ascii="Arial" w:hAnsi="Arial" w:cs="Arial"/>
          <w:noProof/>
        </w:rPr>
        <w:drawing>
          <wp:inline distT="0" distB="0" distL="0" distR="0" wp14:anchorId="11D59F78" wp14:editId="4B537F08">
            <wp:extent cx="4152900" cy="2381250"/>
            <wp:effectExtent l="0" t="0" r="0" b="0"/>
            <wp:docPr id="1" name="Picture 1" descr="3. The theories of reasoned action and planned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The theories of reasoned action and planned behavi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3207" cy="2381426"/>
                    </a:xfrm>
                    <a:prstGeom prst="rect">
                      <a:avLst/>
                    </a:prstGeom>
                    <a:noFill/>
                    <a:ln>
                      <a:noFill/>
                    </a:ln>
                  </pic:spPr>
                </pic:pic>
              </a:graphicData>
            </a:graphic>
          </wp:inline>
        </w:drawing>
      </w:r>
    </w:p>
    <w:p w14:paraId="09525367" w14:textId="77777777" w:rsidR="00DD0F8B" w:rsidRPr="00CC039B" w:rsidRDefault="00DD0F8B" w:rsidP="00CC039B">
      <w:pPr>
        <w:spacing w:line="360" w:lineRule="auto"/>
        <w:rPr>
          <w:rFonts w:ascii="Arial" w:hAnsi="Arial" w:cs="Arial"/>
        </w:rPr>
      </w:pPr>
      <w:r w:rsidRPr="00CC039B">
        <w:rPr>
          <w:rFonts w:ascii="Arial" w:hAnsi="Arial" w:cs="Arial"/>
        </w:rPr>
        <w:tab/>
        <w:t>Figure: Theory of planned behavior (Ajzen, 2005).</w:t>
      </w:r>
    </w:p>
    <w:p w14:paraId="36564732" w14:textId="21010BEC" w:rsidR="007130C7" w:rsidRPr="00CC039B" w:rsidRDefault="007130C7" w:rsidP="00CC039B">
      <w:pPr>
        <w:pStyle w:val="ListParagraph"/>
        <w:numPr>
          <w:ilvl w:val="0"/>
          <w:numId w:val="2"/>
        </w:numPr>
        <w:spacing w:line="360" w:lineRule="auto"/>
        <w:rPr>
          <w:rFonts w:ascii="Arial" w:hAnsi="Arial" w:cs="Arial"/>
        </w:rPr>
      </w:pPr>
      <w:r w:rsidRPr="00CC039B">
        <w:rPr>
          <w:rFonts w:ascii="Arial" w:hAnsi="Arial" w:cs="Arial"/>
        </w:rPr>
        <w:lastRenderedPageBreak/>
        <w:t xml:space="preserve">Personal </w:t>
      </w:r>
      <w:r w:rsidR="00836230" w:rsidRPr="00CC039B">
        <w:rPr>
          <w:rFonts w:ascii="Arial" w:hAnsi="Arial" w:cs="Arial"/>
        </w:rPr>
        <w:t>attitude:</w:t>
      </w:r>
      <w:r w:rsidRPr="00CC039B">
        <w:rPr>
          <w:rFonts w:ascii="Arial" w:hAnsi="Arial" w:cs="Arial"/>
        </w:rPr>
        <w:t xml:space="preserve"> these are the </w:t>
      </w:r>
      <w:r w:rsidR="00A1768A" w:rsidRPr="00CC039B">
        <w:rPr>
          <w:rFonts w:ascii="Arial" w:hAnsi="Arial" w:cs="Arial"/>
        </w:rPr>
        <w:t>favorable</w:t>
      </w:r>
      <w:r w:rsidRPr="00CC039B">
        <w:rPr>
          <w:rFonts w:ascii="Arial" w:hAnsi="Arial" w:cs="Arial"/>
        </w:rPr>
        <w:t xml:space="preserve"> and unfavorable perceptions that results after an evaluation of a certain behavior.</w:t>
      </w:r>
      <w:r w:rsidR="00C42DD1" w:rsidRPr="00CC039B">
        <w:rPr>
          <w:rFonts w:ascii="Arial" w:hAnsi="Arial" w:cs="Arial"/>
        </w:rPr>
        <w:t xml:space="preserve"> The values, emotions and </w:t>
      </w:r>
      <w:r w:rsidR="00DD0F8B" w:rsidRPr="00CC039B">
        <w:rPr>
          <w:rFonts w:ascii="Arial" w:hAnsi="Arial" w:cs="Arial"/>
        </w:rPr>
        <w:t>experiences</w:t>
      </w:r>
      <w:r w:rsidR="00C42DD1" w:rsidRPr="00CC039B">
        <w:rPr>
          <w:rFonts w:ascii="Arial" w:hAnsi="Arial" w:cs="Arial"/>
        </w:rPr>
        <w:t xml:space="preserve"> of an individual also have the capacity to inform their intention</w:t>
      </w:r>
      <w:r w:rsidRPr="00CC039B">
        <w:rPr>
          <w:rFonts w:ascii="Arial" w:hAnsi="Arial" w:cs="Arial"/>
        </w:rPr>
        <w:t xml:space="preserve"> </w:t>
      </w:r>
      <w:r w:rsidR="00A1768A" w:rsidRPr="00CC039B">
        <w:rPr>
          <w:rFonts w:ascii="Arial" w:hAnsi="Arial" w:cs="Arial"/>
        </w:rPr>
        <w:t xml:space="preserve">Mason did get to weigh between the negative and positives of getting back with his group. At the end of the day he made the call to rejoin them, this is because according to his view </w:t>
      </w:r>
      <w:r w:rsidR="00684CD3" w:rsidRPr="00CC039B">
        <w:rPr>
          <w:rFonts w:ascii="Arial" w:hAnsi="Arial" w:cs="Arial"/>
        </w:rPr>
        <w:t xml:space="preserve">there were perks he could not let go and the repercussions he could handle. </w:t>
      </w:r>
    </w:p>
    <w:p w14:paraId="26F62C85" w14:textId="3C5B1102" w:rsidR="007130C7" w:rsidRPr="00CC039B" w:rsidRDefault="007130C7" w:rsidP="00CC039B">
      <w:pPr>
        <w:pStyle w:val="ListParagraph"/>
        <w:numPr>
          <w:ilvl w:val="0"/>
          <w:numId w:val="2"/>
        </w:numPr>
        <w:spacing w:line="360" w:lineRule="auto"/>
        <w:rPr>
          <w:rFonts w:ascii="Arial" w:hAnsi="Arial" w:cs="Arial"/>
        </w:rPr>
      </w:pPr>
      <w:r w:rsidRPr="00CC039B">
        <w:rPr>
          <w:rFonts w:ascii="Arial" w:hAnsi="Arial" w:cs="Arial"/>
        </w:rPr>
        <w:t xml:space="preserve">Subjective </w:t>
      </w:r>
      <w:r w:rsidR="00836230" w:rsidRPr="00CC039B">
        <w:rPr>
          <w:rFonts w:ascii="Arial" w:hAnsi="Arial" w:cs="Arial"/>
        </w:rPr>
        <w:t>norm:</w:t>
      </w:r>
      <w:r w:rsidRPr="00CC039B">
        <w:rPr>
          <w:rFonts w:ascii="Arial" w:hAnsi="Arial" w:cs="Arial"/>
        </w:rPr>
        <w:t xml:space="preserve"> these are the pressures to carry on or deflect from a behavior. It results from how an individual views the </w:t>
      </w:r>
      <w:r w:rsidR="00A1768A" w:rsidRPr="00CC039B">
        <w:rPr>
          <w:rFonts w:ascii="Arial" w:hAnsi="Arial" w:cs="Arial"/>
        </w:rPr>
        <w:t>perception</w:t>
      </w:r>
      <w:r w:rsidRPr="00CC039B">
        <w:rPr>
          <w:rFonts w:ascii="Arial" w:hAnsi="Arial" w:cs="Arial"/>
        </w:rPr>
        <w:t xml:space="preserve"> of others </w:t>
      </w:r>
      <w:r w:rsidR="00836230" w:rsidRPr="00CC039B">
        <w:rPr>
          <w:rFonts w:ascii="Arial" w:hAnsi="Arial" w:cs="Arial"/>
        </w:rPr>
        <w:t>in regard to</w:t>
      </w:r>
      <w:r w:rsidRPr="00CC039B">
        <w:rPr>
          <w:rFonts w:ascii="Arial" w:hAnsi="Arial" w:cs="Arial"/>
        </w:rPr>
        <w:t xml:space="preserve"> a </w:t>
      </w:r>
      <w:r w:rsidR="00684CD3" w:rsidRPr="00CC039B">
        <w:rPr>
          <w:rFonts w:ascii="Arial" w:hAnsi="Arial" w:cs="Arial"/>
        </w:rPr>
        <w:t>certain</w:t>
      </w:r>
      <w:r w:rsidRPr="00CC039B">
        <w:rPr>
          <w:rFonts w:ascii="Arial" w:hAnsi="Arial" w:cs="Arial"/>
        </w:rPr>
        <w:t xml:space="preserve"> behavior, these are people close to him of her such as the family or peers. In the case of Mason his associates were able to influence and looking at their perception towards their gang behavior of associating themselves with drugs, it was not much of a big deal. </w:t>
      </w:r>
    </w:p>
    <w:p w14:paraId="4D16BE9C" w14:textId="2D6A5814" w:rsidR="00BB0FDD" w:rsidRPr="00CC039B" w:rsidRDefault="00A1768A" w:rsidP="00CC039B">
      <w:pPr>
        <w:pStyle w:val="ListParagraph"/>
        <w:numPr>
          <w:ilvl w:val="0"/>
          <w:numId w:val="2"/>
        </w:numPr>
        <w:spacing w:line="360" w:lineRule="auto"/>
        <w:rPr>
          <w:rFonts w:ascii="Arial" w:hAnsi="Arial" w:cs="Arial"/>
        </w:rPr>
      </w:pPr>
      <w:r w:rsidRPr="00CC039B">
        <w:rPr>
          <w:rFonts w:ascii="Arial" w:hAnsi="Arial" w:cs="Arial"/>
        </w:rPr>
        <w:t xml:space="preserve">Perceived behavioral </w:t>
      </w:r>
      <w:r w:rsidR="00836230" w:rsidRPr="00CC039B">
        <w:rPr>
          <w:rFonts w:ascii="Arial" w:hAnsi="Arial" w:cs="Arial"/>
        </w:rPr>
        <w:t>control:</w:t>
      </w:r>
      <w:r w:rsidRPr="00CC039B">
        <w:rPr>
          <w:rFonts w:ascii="Arial" w:hAnsi="Arial" w:cs="Arial"/>
        </w:rPr>
        <w:t xml:space="preserve"> this is the view of how much the behavior is within an individual’s grip of control. It </w:t>
      </w:r>
      <w:r w:rsidR="00684CD3" w:rsidRPr="00CC039B">
        <w:rPr>
          <w:rFonts w:ascii="Arial" w:hAnsi="Arial" w:cs="Arial"/>
        </w:rPr>
        <w:t>is measured in terms of controllability</w:t>
      </w:r>
      <w:r w:rsidRPr="00CC039B">
        <w:rPr>
          <w:rFonts w:ascii="Arial" w:hAnsi="Arial" w:cs="Arial"/>
        </w:rPr>
        <w:t xml:space="preserve"> of the behavior.</w:t>
      </w:r>
      <w:r w:rsidR="00684CD3" w:rsidRPr="00CC039B">
        <w:rPr>
          <w:rFonts w:ascii="Arial" w:hAnsi="Arial" w:cs="Arial"/>
        </w:rPr>
        <w:t xml:space="preserve"> After being set free Mason had control as performing some behaviors was now possible since he was free and able to get back with his former associates. </w:t>
      </w:r>
      <w:r w:rsidR="00AE27BA" w:rsidRPr="00CC039B">
        <w:rPr>
          <w:rFonts w:ascii="Arial" w:hAnsi="Arial" w:cs="Arial"/>
        </w:rPr>
        <w:t xml:space="preserve">Also, he had already perceived himself as being capable of getting into the drug business before he was detained. </w:t>
      </w:r>
    </w:p>
    <w:p w14:paraId="7C9B4DC5" w14:textId="77777777" w:rsidR="00684CD3" w:rsidRPr="00CC039B" w:rsidRDefault="00C42DD1" w:rsidP="00CC039B">
      <w:pPr>
        <w:spacing w:line="360" w:lineRule="auto"/>
        <w:rPr>
          <w:rFonts w:ascii="Arial" w:hAnsi="Arial" w:cs="Arial"/>
        </w:rPr>
      </w:pPr>
      <w:r w:rsidRPr="00CC039B">
        <w:rPr>
          <w:rFonts w:ascii="Arial" w:hAnsi="Arial" w:cs="Arial"/>
        </w:rPr>
        <w:t>Sommer (2011) argues that past behaviors can also inform this theory where Mason in this case did not find it challenging to back to his past ways as the situational cues did trigger memories which shaped his intention. It can be concluded that the environment that Mason found himself in did play a role in prompting him to rejoin the gang.</w:t>
      </w:r>
    </w:p>
    <w:p w14:paraId="6D037C5E" w14:textId="77777777" w:rsidR="00C42DD1" w:rsidRPr="00CC039B" w:rsidRDefault="00DD0F8B" w:rsidP="00CC039B">
      <w:pPr>
        <w:pStyle w:val="Heading1"/>
        <w:spacing w:line="360" w:lineRule="auto"/>
        <w:rPr>
          <w:rFonts w:ascii="Arial" w:hAnsi="Arial" w:cs="Arial"/>
          <w:sz w:val="22"/>
          <w:szCs w:val="22"/>
        </w:rPr>
      </w:pPr>
      <w:bookmarkStart w:id="4" w:name="_Toc100045679"/>
      <w:r w:rsidRPr="00CC039B">
        <w:rPr>
          <w:rFonts w:ascii="Arial" w:hAnsi="Arial" w:cs="Arial"/>
          <w:sz w:val="22"/>
          <w:szCs w:val="22"/>
        </w:rPr>
        <w:t>Frustration Aggression theory</w:t>
      </w:r>
      <w:bookmarkEnd w:id="4"/>
      <w:r w:rsidRPr="00CC039B">
        <w:rPr>
          <w:rFonts w:ascii="Arial" w:hAnsi="Arial" w:cs="Arial"/>
          <w:sz w:val="22"/>
          <w:szCs w:val="22"/>
        </w:rPr>
        <w:t xml:space="preserve"> </w:t>
      </w:r>
    </w:p>
    <w:p w14:paraId="39C72174" w14:textId="2790F249" w:rsidR="00DD0F8B" w:rsidRPr="00CC039B" w:rsidRDefault="00AE27BA" w:rsidP="00CC039B">
      <w:pPr>
        <w:spacing w:line="360" w:lineRule="auto"/>
        <w:rPr>
          <w:rFonts w:ascii="Arial" w:hAnsi="Arial" w:cs="Arial"/>
        </w:rPr>
      </w:pPr>
      <w:r w:rsidRPr="00CC039B">
        <w:rPr>
          <w:rFonts w:ascii="Arial" w:hAnsi="Arial" w:cs="Arial"/>
        </w:rPr>
        <w:t>Nickerson</w:t>
      </w:r>
      <w:r w:rsidR="00DD0F8B" w:rsidRPr="00CC039B">
        <w:rPr>
          <w:rFonts w:ascii="Arial" w:hAnsi="Arial" w:cs="Arial"/>
        </w:rPr>
        <w:t xml:space="preserve"> </w:t>
      </w:r>
      <w:r w:rsidRPr="00CC039B">
        <w:rPr>
          <w:rFonts w:ascii="Arial" w:hAnsi="Arial" w:cs="Arial"/>
        </w:rPr>
        <w:t>(</w:t>
      </w:r>
      <w:r w:rsidR="00DD0F8B" w:rsidRPr="00CC039B">
        <w:rPr>
          <w:rFonts w:ascii="Arial" w:hAnsi="Arial" w:cs="Arial"/>
        </w:rPr>
        <w:t>2021)</w:t>
      </w:r>
      <w:r w:rsidRPr="00CC039B">
        <w:rPr>
          <w:rFonts w:ascii="Arial" w:hAnsi="Arial" w:cs="Arial"/>
        </w:rPr>
        <w:t xml:space="preserve"> explicates that this theory is based on a psychodynamic approach.</w:t>
      </w:r>
      <w:r w:rsidR="00066AFC" w:rsidRPr="00CC039B">
        <w:rPr>
          <w:rFonts w:ascii="Arial" w:hAnsi="Arial" w:cs="Arial"/>
        </w:rPr>
        <w:t xml:space="preserve"> It applies the principle of catharsis which is reliving emotional tension.</w:t>
      </w:r>
      <w:r w:rsidRPr="00CC039B">
        <w:rPr>
          <w:rFonts w:ascii="Arial" w:hAnsi="Arial" w:cs="Arial"/>
        </w:rPr>
        <w:t xml:space="preserve"> The theory postulates that when people are </w:t>
      </w:r>
      <w:r w:rsidR="00836230" w:rsidRPr="00CC039B">
        <w:rPr>
          <w:rFonts w:ascii="Arial" w:hAnsi="Arial" w:cs="Arial"/>
        </w:rPr>
        <w:t>frustrated,</w:t>
      </w:r>
      <w:r w:rsidRPr="00CC039B">
        <w:rPr>
          <w:rFonts w:ascii="Arial" w:hAnsi="Arial" w:cs="Arial"/>
        </w:rPr>
        <w:t xml:space="preserve"> they tend to be aggressive towards the root cause of their frustration. While it is not always possible to direct the aggression towards the specific cause, people will normally displace their aggression towards something else. </w:t>
      </w:r>
    </w:p>
    <w:p w14:paraId="275B29FF" w14:textId="11A4F138" w:rsidR="00066AFC" w:rsidRPr="00CC039B" w:rsidRDefault="00AE27BA" w:rsidP="00CC039B">
      <w:pPr>
        <w:spacing w:line="360" w:lineRule="auto"/>
        <w:rPr>
          <w:rFonts w:ascii="Arial" w:hAnsi="Arial" w:cs="Arial"/>
        </w:rPr>
      </w:pPr>
      <w:r w:rsidRPr="00CC039B">
        <w:rPr>
          <w:rFonts w:ascii="Arial" w:hAnsi="Arial" w:cs="Arial"/>
        </w:rPr>
        <w:t>Clearly, this teenager Mason has been frustrated starting from</w:t>
      </w:r>
      <w:r w:rsidR="00D341C9">
        <w:rPr>
          <w:rFonts w:ascii="Arial" w:hAnsi="Arial" w:cs="Arial"/>
        </w:rPr>
        <w:t xml:space="preserve"> when he was apprehended as a re</w:t>
      </w:r>
      <w:r w:rsidRPr="00CC039B">
        <w:rPr>
          <w:rFonts w:ascii="Arial" w:hAnsi="Arial" w:cs="Arial"/>
        </w:rPr>
        <w:t xml:space="preserve">sult of being in possession of drugs he intended to sell. </w:t>
      </w:r>
      <w:r w:rsidR="00066AFC" w:rsidRPr="00CC039B">
        <w:rPr>
          <w:rFonts w:ascii="Arial" w:hAnsi="Arial" w:cs="Arial"/>
        </w:rPr>
        <w:t xml:space="preserve">In </w:t>
      </w:r>
      <w:r w:rsidR="00836230" w:rsidRPr="00CC039B">
        <w:rPr>
          <w:rFonts w:ascii="Arial" w:hAnsi="Arial" w:cs="Arial"/>
        </w:rPr>
        <w:t>addition,</w:t>
      </w:r>
      <w:r w:rsidR="00066AFC" w:rsidRPr="00CC039B">
        <w:rPr>
          <w:rFonts w:ascii="Arial" w:hAnsi="Arial" w:cs="Arial"/>
        </w:rPr>
        <w:t xml:space="preserve"> now that he is free he is being required to follow a certain path that is a blockage to his goals and this is because by attending the classes as arranged he will be foregoing what he has desired for long. All these have been able to pile up which is the reason why he is exhibiting aggressive conduct when </w:t>
      </w:r>
      <w:r w:rsidR="00066AFC" w:rsidRPr="00CC039B">
        <w:rPr>
          <w:rFonts w:ascii="Arial" w:hAnsi="Arial" w:cs="Arial"/>
        </w:rPr>
        <w:lastRenderedPageBreak/>
        <w:t xml:space="preserve">questioned. Mason </w:t>
      </w:r>
      <w:r w:rsidR="001B258B">
        <w:rPr>
          <w:rFonts w:ascii="Arial" w:hAnsi="Arial" w:cs="Arial"/>
        </w:rPr>
        <w:t>gets verbally agg</w:t>
      </w:r>
      <w:r w:rsidR="00066AFC" w:rsidRPr="00CC039B">
        <w:rPr>
          <w:rFonts w:ascii="Arial" w:hAnsi="Arial" w:cs="Arial"/>
        </w:rPr>
        <w:t xml:space="preserve">ressive with the Young Offending Team as he </w:t>
      </w:r>
      <w:r w:rsidR="007277A6" w:rsidRPr="00CC039B">
        <w:rPr>
          <w:rFonts w:ascii="Arial" w:hAnsi="Arial" w:cs="Arial"/>
        </w:rPr>
        <w:t xml:space="preserve">views them as being the reason behind all the hindrances he is facing until now (Breuer and Elson, 2017). </w:t>
      </w:r>
    </w:p>
    <w:p w14:paraId="6F66E0B8" w14:textId="77777777" w:rsidR="007277A6" w:rsidRPr="00CC039B" w:rsidRDefault="007277A6" w:rsidP="00CC039B">
      <w:pPr>
        <w:spacing w:line="360" w:lineRule="auto"/>
        <w:rPr>
          <w:rFonts w:ascii="Arial" w:hAnsi="Arial" w:cs="Arial"/>
        </w:rPr>
      </w:pPr>
      <w:r w:rsidRPr="00CC039B">
        <w:rPr>
          <w:rFonts w:ascii="Arial" w:hAnsi="Arial" w:cs="Arial"/>
        </w:rPr>
        <w:t xml:space="preserve">According to this theory it can be conclude that the behavior being exhibited by Mason is as a result of frustrations that he is facing, plus this is because he had goals which he still holds on to. The teenager requires help with at the very least changing his perspective towards criminal conduct to ease the frustrations and eliminate aggressive behavior. </w:t>
      </w:r>
    </w:p>
    <w:p w14:paraId="58C7DED0" w14:textId="77777777" w:rsidR="007277A6" w:rsidRPr="00CC039B" w:rsidRDefault="007277A6" w:rsidP="00CC039B">
      <w:pPr>
        <w:pStyle w:val="Heading1"/>
        <w:spacing w:line="360" w:lineRule="auto"/>
        <w:rPr>
          <w:rFonts w:ascii="Arial" w:hAnsi="Arial" w:cs="Arial"/>
          <w:sz w:val="22"/>
          <w:szCs w:val="22"/>
        </w:rPr>
      </w:pPr>
      <w:bookmarkStart w:id="5" w:name="_Toc100045680"/>
      <w:r w:rsidRPr="00CC039B">
        <w:rPr>
          <w:rFonts w:ascii="Arial" w:hAnsi="Arial" w:cs="Arial"/>
          <w:sz w:val="22"/>
          <w:szCs w:val="22"/>
        </w:rPr>
        <w:t>Conclusion</w:t>
      </w:r>
      <w:bookmarkEnd w:id="5"/>
      <w:r w:rsidRPr="00CC039B">
        <w:rPr>
          <w:rFonts w:ascii="Arial" w:hAnsi="Arial" w:cs="Arial"/>
          <w:sz w:val="22"/>
          <w:szCs w:val="22"/>
        </w:rPr>
        <w:t xml:space="preserve"> </w:t>
      </w:r>
    </w:p>
    <w:p w14:paraId="06BBC807" w14:textId="77777777" w:rsidR="007277A6" w:rsidRPr="00CC039B" w:rsidRDefault="007277A6" w:rsidP="00CC039B">
      <w:pPr>
        <w:spacing w:line="360" w:lineRule="auto"/>
        <w:rPr>
          <w:rFonts w:ascii="Arial" w:hAnsi="Arial" w:cs="Arial"/>
        </w:rPr>
      </w:pPr>
      <w:r w:rsidRPr="00CC039B">
        <w:rPr>
          <w:rFonts w:ascii="Arial" w:hAnsi="Arial" w:cs="Arial"/>
        </w:rPr>
        <w:t xml:space="preserve">Psychology is paramount in health and social care. The parties in charge of guiding for those exhibiting mental or behavioral dysfunctions are able to comprehend the root cause of certain conducts all thanks to the psychological theories developed over the years. In the case of Mason three theories have been discussed that will offer guidance when determining a strategy of saving him from self-destruction. Each theory has been able to point out possible </w:t>
      </w:r>
      <w:r w:rsidR="00CC039B" w:rsidRPr="00CC039B">
        <w:rPr>
          <w:rFonts w:ascii="Arial" w:hAnsi="Arial" w:cs="Arial"/>
        </w:rPr>
        <w:t>influences</w:t>
      </w:r>
      <w:r w:rsidRPr="00CC039B">
        <w:rPr>
          <w:rFonts w:ascii="Arial" w:hAnsi="Arial" w:cs="Arial"/>
        </w:rPr>
        <w:t xml:space="preserve"> as well as triggers that </w:t>
      </w:r>
      <w:r w:rsidR="00CC039B" w:rsidRPr="00CC039B">
        <w:rPr>
          <w:rFonts w:ascii="Arial" w:hAnsi="Arial" w:cs="Arial"/>
        </w:rPr>
        <w:t xml:space="preserve">have caused the current behavioral conduct of Mason. This will ensure no speculations are carried out in the process of finding a solution and that they will all be deserving as they are backed up by applicable evidence in the case. </w:t>
      </w:r>
    </w:p>
    <w:p w14:paraId="5660BD0E" w14:textId="77777777" w:rsidR="0004349E" w:rsidRDefault="0004349E">
      <w:pPr>
        <w:rPr>
          <w:rFonts w:ascii="Arial" w:eastAsiaTheme="majorEastAsia" w:hAnsi="Arial" w:cs="Arial"/>
          <w:color w:val="2E74B5" w:themeColor="accent1" w:themeShade="BF"/>
        </w:rPr>
      </w:pPr>
      <w:bookmarkStart w:id="6" w:name="_Toc100045681"/>
      <w:r>
        <w:rPr>
          <w:rFonts w:ascii="Arial" w:hAnsi="Arial" w:cs="Arial"/>
        </w:rPr>
        <w:br w:type="page"/>
      </w:r>
    </w:p>
    <w:p w14:paraId="6CF56EAF" w14:textId="57F7BED4" w:rsidR="00CC039B" w:rsidRPr="00CC039B" w:rsidRDefault="00CC039B" w:rsidP="00CC039B">
      <w:pPr>
        <w:pStyle w:val="Heading1"/>
        <w:spacing w:line="360" w:lineRule="auto"/>
        <w:rPr>
          <w:rFonts w:ascii="Arial" w:hAnsi="Arial" w:cs="Arial"/>
          <w:sz w:val="22"/>
          <w:szCs w:val="22"/>
        </w:rPr>
      </w:pPr>
      <w:r w:rsidRPr="00CC039B">
        <w:rPr>
          <w:rFonts w:ascii="Arial" w:hAnsi="Arial" w:cs="Arial"/>
          <w:sz w:val="22"/>
          <w:szCs w:val="22"/>
        </w:rPr>
        <w:lastRenderedPageBreak/>
        <w:t>Reference list</w:t>
      </w:r>
      <w:bookmarkEnd w:id="6"/>
    </w:p>
    <w:p w14:paraId="1EA42DFB"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r w:rsidRPr="00CC039B">
        <w:rPr>
          <w:rFonts w:ascii="Arial" w:hAnsi="Arial" w:cs="Arial"/>
          <w:sz w:val="22"/>
          <w:szCs w:val="22"/>
        </w:rPr>
        <w:t xml:space="preserve">Ajzen, I. (2005). (PDF) The Influence of Attitudes on Behavior. In: </w:t>
      </w:r>
      <w:r w:rsidRPr="00CC039B">
        <w:rPr>
          <w:rFonts w:ascii="Arial" w:hAnsi="Arial" w:cs="Arial"/>
          <w:i/>
          <w:iCs/>
          <w:sz w:val="22"/>
          <w:szCs w:val="22"/>
        </w:rPr>
        <w:t>ResearchGate</w:t>
      </w:r>
      <w:r w:rsidRPr="00CC039B">
        <w:rPr>
          <w:rFonts w:ascii="Arial" w:hAnsi="Arial" w:cs="Arial"/>
          <w:sz w:val="22"/>
          <w:szCs w:val="22"/>
        </w:rPr>
        <w:t>. Mahwah, NJ: Lawrence Erlbaum Associates, pp.173–221.</w:t>
      </w:r>
    </w:p>
    <w:p w14:paraId="1B84BA25"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r w:rsidRPr="00CC039B">
        <w:rPr>
          <w:rFonts w:ascii="Arial" w:hAnsi="Arial" w:cs="Arial"/>
          <w:sz w:val="22"/>
          <w:szCs w:val="22"/>
        </w:rPr>
        <w:t xml:space="preserve">APA (2014). Briefing Series on the Role of Psychology in Health Care. </w:t>
      </w:r>
      <w:r w:rsidRPr="00CC039B">
        <w:rPr>
          <w:rFonts w:ascii="Arial" w:hAnsi="Arial" w:cs="Arial"/>
          <w:i/>
          <w:iCs/>
          <w:sz w:val="22"/>
          <w:szCs w:val="22"/>
        </w:rPr>
        <w:t>https://www.apa.org</w:t>
      </w:r>
      <w:r w:rsidRPr="00CC039B">
        <w:rPr>
          <w:rFonts w:ascii="Arial" w:hAnsi="Arial" w:cs="Arial"/>
          <w:sz w:val="22"/>
          <w:szCs w:val="22"/>
        </w:rPr>
        <w:t>. [online] Available at: https://www.apa.org/health/briefs.</w:t>
      </w:r>
    </w:p>
    <w:p w14:paraId="4DE5ED9D"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r w:rsidRPr="00CC039B">
        <w:rPr>
          <w:rFonts w:ascii="Arial" w:hAnsi="Arial" w:cs="Arial"/>
          <w:sz w:val="22"/>
          <w:szCs w:val="22"/>
        </w:rPr>
        <w:t xml:space="preserve">Arafat, Y., </w:t>
      </w:r>
      <w:proofErr w:type="spellStart"/>
      <w:r w:rsidRPr="00CC039B">
        <w:rPr>
          <w:rFonts w:ascii="Arial" w:hAnsi="Arial" w:cs="Arial"/>
          <w:sz w:val="22"/>
          <w:szCs w:val="22"/>
        </w:rPr>
        <w:t>Izham</w:t>
      </w:r>
      <w:proofErr w:type="spellEnd"/>
      <w:r w:rsidRPr="00CC039B">
        <w:rPr>
          <w:rFonts w:ascii="Arial" w:hAnsi="Arial" w:cs="Arial"/>
          <w:sz w:val="22"/>
          <w:szCs w:val="22"/>
        </w:rPr>
        <w:t xml:space="preserve">, M. and Ibrahim, M. (2018). The Use of Measurements and Health Behavioral Models to Improve Medication Adherence. </w:t>
      </w:r>
      <w:r w:rsidRPr="00CC039B">
        <w:rPr>
          <w:rFonts w:ascii="Arial" w:hAnsi="Arial" w:cs="Arial"/>
          <w:i/>
          <w:iCs/>
          <w:sz w:val="22"/>
          <w:szCs w:val="22"/>
        </w:rPr>
        <w:t>Social and Administrative Aspects of Pharmacy in Low- and Middle-Income Countries</w:t>
      </w:r>
      <w:r w:rsidRPr="00CC039B">
        <w:rPr>
          <w:rFonts w:ascii="Arial" w:hAnsi="Arial" w:cs="Arial"/>
          <w:sz w:val="22"/>
          <w:szCs w:val="22"/>
        </w:rPr>
        <w:t>, pp.53–69.</w:t>
      </w:r>
    </w:p>
    <w:p w14:paraId="08D98784"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r w:rsidRPr="00CC039B">
        <w:rPr>
          <w:rFonts w:ascii="Arial" w:hAnsi="Arial" w:cs="Arial"/>
          <w:sz w:val="22"/>
          <w:szCs w:val="22"/>
        </w:rPr>
        <w:t xml:space="preserve">Breuer, J. and Elson, M. (2017). Frustration-Aggression Theory. </w:t>
      </w:r>
      <w:r w:rsidRPr="00CC039B">
        <w:rPr>
          <w:rFonts w:ascii="Arial" w:hAnsi="Arial" w:cs="Arial"/>
          <w:i/>
          <w:iCs/>
          <w:sz w:val="22"/>
          <w:szCs w:val="22"/>
        </w:rPr>
        <w:t>The Wiley Handbook of Violence and Aggression</w:t>
      </w:r>
      <w:r w:rsidRPr="00CC039B">
        <w:rPr>
          <w:rFonts w:ascii="Arial" w:hAnsi="Arial" w:cs="Arial"/>
          <w:sz w:val="22"/>
          <w:szCs w:val="22"/>
        </w:rPr>
        <w:t>, pp.1–12.</w:t>
      </w:r>
    </w:p>
    <w:p w14:paraId="1C308083"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r w:rsidRPr="00CC039B">
        <w:rPr>
          <w:rFonts w:ascii="Arial" w:hAnsi="Arial" w:cs="Arial"/>
          <w:sz w:val="22"/>
          <w:szCs w:val="22"/>
        </w:rPr>
        <w:t xml:space="preserve">Islam, G. (2014). Social Identity Theory. </w:t>
      </w:r>
      <w:r w:rsidRPr="00CC039B">
        <w:rPr>
          <w:rFonts w:ascii="Arial" w:hAnsi="Arial" w:cs="Arial"/>
          <w:i/>
          <w:iCs/>
          <w:sz w:val="22"/>
          <w:szCs w:val="22"/>
        </w:rPr>
        <w:t>Encyclopedia of Critical Psychology</w:t>
      </w:r>
      <w:r w:rsidRPr="00CC039B">
        <w:rPr>
          <w:rFonts w:ascii="Arial" w:hAnsi="Arial" w:cs="Arial"/>
          <w:sz w:val="22"/>
          <w:szCs w:val="22"/>
        </w:rPr>
        <w:t>, pp.1781–1783.</w:t>
      </w:r>
    </w:p>
    <w:p w14:paraId="0BBEE5DA"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proofErr w:type="spellStart"/>
      <w:r w:rsidRPr="00CC039B">
        <w:rPr>
          <w:rFonts w:ascii="Arial" w:hAnsi="Arial" w:cs="Arial"/>
          <w:sz w:val="22"/>
          <w:szCs w:val="22"/>
        </w:rPr>
        <w:t>Luzzi</w:t>
      </w:r>
      <w:proofErr w:type="spellEnd"/>
      <w:r w:rsidRPr="00CC039B">
        <w:rPr>
          <w:rFonts w:ascii="Arial" w:hAnsi="Arial" w:cs="Arial"/>
          <w:sz w:val="22"/>
          <w:szCs w:val="22"/>
        </w:rPr>
        <w:t xml:space="preserve">, L. and Spencer, A.J. (2008). Factors influencing the use of public dental services: An application of the Theory of Planned </w:t>
      </w:r>
      <w:proofErr w:type="spellStart"/>
      <w:r w:rsidRPr="00CC039B">
        <w:rPr>
          <w:rFonts w:ascii="Arial" w:hAnsi="Arial" w:cs="Arial"/>
          <w:sz w:val="22"/>
          <w:szCs w:val="22"/>
        </w:rPr>
        <w:t>Behaviour</w:t>
      </w:r>
      <w:proofErr w:type="spellEnd"/>
      <w:r w:rsidRPr="00CC039B">
        <w:rPr>
          <w:rFonts w:ascii="Arial" w:hAnsi="Arial" w:cs="Arial"/>
          <w:sz w:val="22"/>
          <w:szCs w:val="22"/>
        </w:rPr>
        <w:t xml:space="preserve">. </w:t>
      </w:r>
      <w:r w:rsidRPr="00CC039B">
        <w:rPr>
          <w:rFonts w:ascii="Arial" w:hAnsi="Arial" w:cs="Arial"/>
          <w:i/>
          <w:iCs/>
          <w:sz w:val="22"/>
          <w:szCs w:val="22"/>
        </w:rPr>
        <w:t>BMC Health Services Research</w:t>
      </w:r>
      <w:r w:rsidRPr="00CC039B">
        <w:rPr>
          <w:rFonts w:ascii="Arial" w:hAnsi="Arial" w:cs="Arial"/>
          <w:sz w:val="22"/>
          <w:szCs w:val="22"/>
        </w:rPr>
        <w:t>, 8(1).</w:t>
      </w:r>
    </w:p>
    <w:p w14:paraId="3584A1E1"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r w:rsidRPr="00CC039B">
        <w:rPr>
          <w:rFonts w:ascii="Arial" w:hAnsi="Arial" w:cs="Arial"/>
          <w:sz w:val="22"/>
          <w:szCs w:val="22"/>
        </w:rPr>
        <w:t xml:space="preserve">McLeod, S. (2019). </w:t>
      </w:r>
      <w:r w:rsidRPr="00CC039B">
        <w:rPr>
          <w:rFonts w:ascii="Arial" w:hAnsi="Arial" w:cs="Arial"/>
          <w:i/>
          <w:iCs/>
          <w:sz w:val="22"/>
          <w:szCs w:val="22"/>
        </w:rPr>
        <w:t>Social identity theory</w:t>
      </w:r>
      <w:r w:rsidRPr="00CC039B">
        <w:rPr>
          <w:rFonts w:ascii="Arial" w:hAnsi="Arial" w:cs="Arial"/>
          <w:sz w:val="22"/>
          <w:szCs w:val="22"/>
        </w:rPr>
        <w:t>. [online] Simply Psychology. Available at: https://www.simplypsychology.org/social-identity-theory.html.</w:t>
      </w:r>
    </w:p>
    <w:p w14:paraId="3C430BBB"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r w:rsidRPr="00CC039B">
        <w:rPr>
          <w:rFonts w:ascii="Arial" w:hAnsi="Arial" w:cs="Arial"/>
          <w:sz w:val="22"/>
          <w:szCs w:val="22"/>
        </w:rPr>
        <w:t xml:space="preserve">Nickerson, C. (2021). </w:t>
      </w:r>
      <w:r w:rsidRPr="00CC039B">
        <w:rPr>
          <w:rFonts w:ascii="Arial" w:hAnsi="Arial" w:cs="Arial"/>
          <w:i/>
          <w:iCs/>
          <w:sz w:val="22"/>
          <w:szCs w:val="22"/>
        </w:rPr>
        <w:t>Frustration-Aggression Hypothesis - Simply Psychology</w:t>
      </w:r>
      <w:r w:rsidRPr="00CC039B">
        <w:rPr>
          <w:rFonts w:ascii="Arial" w:hAnsi="Arial" w:cs="Arial"/>
          <w:sz w:val="22"/>
          <w:szCs w:val="22"/>
        </w:rPr>
        <w:t>. [online] www.simplypsychology.org. Available at: https://www.simplypsychology.org/frustration-aggression-hypothesis.html.</w:t>
      </w:r>
    </w:p>
    <w:p w14:paraId="7325DA59"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r w:rsidRPr="00CC039B">
        <w:rPr>
          <w:rFonts w:ascii="Arial" w:hAnsi="Arial" w:cs="Arial"/>
          <w:sz w:val="22"/>
          <w:szCs w:val="22"/>
        </w:rPr>
        <w:t xml:space="preserve">Sommer, L. (2011). The Theory Of Planned </w:t>
      </w:r>
      <w:proofErr w:type="spellStart"/>
      <w:r w:rsidRPr="00CC039B">
        <w:rPr>
          <w:rFonts w:ascii="Arial" w:hAnsi="Arial" w:cs="Arial"/>
          <w:sz w:val="22"/>
          <w:szCs w:val="22"/>
        </w:rPr>
        <w:t>Behaviour</w:t>
      </w:r>
      <w:proofErr w:type="spellEnd"/>
      <w:r w:rsidRPr="00CC039B">
        <w:rPr>
          <w:rFonts w:ascii="Arial" w:hAnsi="Arial" w:cs="Arial"/>
          <w:sz w:val="22"/>
          <w:szCs w:val="22"/>
        </w:rPr>
        <w:t xml:space="preserve"> And The Impact Of Past </w:t>
      </w:r>
      <w:proofErr w:type="spellStart"/>
      <w:r w:rsidRPr="00CC039B">
        <w:rPr>
          <w:rFonts w:ascii="Arial" w:hAnsi="Arial" w:cs="Arial"/>
          <w:sz w:val="22"/>
          <w:szCs w:val="22"/>
        </w:rPr>
        <w:t>Behaviour</w:t>
      </w:r>
      <w:proofErr w:type="spellEnd"/>
      <w:r w:rsidRPr="00CC039B">
        <w:rPr>
          <w:rFonts w:ascii="Arial" w:hAnsi="Arial" w:cs="Arial"/>
          <w:sz w:val="22"/>
          <w:szCs w:val="22"/>
        </w:rPr>
        <w:t xml:space="preserve">. </w:t>
      </w:r>
      <w:r w:rsidRPr="00CC039B">
        <w:rPr>
          <w:rFonts w:ascii="Arial" w:hAnsi="Arial" w:cs="Arial"/>
          <w:i/>
          <w:iCs/>
          <w:sz w:val="22"/>
          <w:szCs w:val="22"/>
        </w:rPr>
        <w:t>International Business &amp; Economics Research Journal (IBER)</w:t>
      </w:r>
      <w:r w:rsidRPr="00CC039B">
        <w:rPr>
          <w:rFonts w:ascii="Arial" w:hAnsi="Arial" w:cs="Arial"/>
          <w:sz w:val="22"/>
          <w:szCs w:val="22"/>
        </w:rPr>
        <w:t>, 10(1).</w:t>
      </w:r>
    </w:p>
    <w:p w14:paraId="0E368B3C"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proofErr w:type="spellStart"/>
      <w:r w:rsidRPr="00CC039B">
        <w:rPr>
          <w:rFonts w:ascii="Arial" w:hAnsi="Arial" w:cs="Arial"/>
          <w:sz w:val="22"/>
          <w:szCs w:val="22"/>
        </w:rPr>
        <w:t>Thagard</w:t>
      </w:r>
      <w:proofErr w:type="spellEnd"/>
      <w:r w:rsidRPr="00CC039B">
        <w:rPr>
          <w:rFonts w:ascii="Arial" w:hAnsi="Arial" w:cs="Arial"/>
          <w:sz w:val="22"/>
          <w:szCs w:val="22"/>
        </w:rPr>
        <w:t xml:space="preserve">, P. (2018). </w:t>
      </w:r>
      <w:r w:rsidRPr="00CC039B">
        <w:rPr>
          <w:rFonts w:ascii="Arial" w:hAnsi="Arial" w:cs="Arial"/>
          <w:i/>
          <w:iCs/>
          <w:sz w:val="22"/>
          <w:szCs w:val="22"/>
        </w:rPr>
        <w:t>Is Self-Esteem a Basic Human Need? | Psychology Today</w:t>
      </w:r>
      <w:r w:rsidRPr="00CC039B">
        <w:rPr>
          <w:rFonts w:ascii="Arial" w:hAnsi="Arial" w:cs="Arial"/>
          <w:sz w:val="22"/>
          <w:szCs w:val="22"/>
        </w:rPr>
        <w:t>. [online] www.psychologytoday.com. Available at: https://www.psychologytoday.com/us/blog/hot-thought/201808/is-self-esteem-basic-human-need [Accessed 5 Apr. 2022].</w:t>
      </w:r>
    </w:p>
    <w:p w14:paraId="5D883CDC" w14:textId="77777777" w:rsidR="00CC039B" w:rsidRPr="00CC039B" w:rsidRDefault="00CC039B" w:rsidP="00CC039B">
      <w:pPr>
        <w:pStyle w:val="NormalWeb"/>
        <w:spacing w:before="0" w:beforeAutospacing="0" w:after="240" w:afterAutospacing="0" w:line="360" w:lineRule="auto"/>
        <w:rPr>
          <w:rFonts w:ascii="Arial" w:hAnsi="Arial" w:cs="Arial"/>
          <w:sz w:val="22"/>
          <w:szCs w:val="22"/>
        </w:rPr>
      </w:pPr>
      <w:r w:rsidRPr="00CC039B">
        <w:rPr>
          <w:rFonts w:ascii="Arial" w:hAnsi="Arial" w:cs="Arial"/>
          <w:sz w:val="22"/>
          <w:szCs w:val="22"/>
        </w:rPr>
        <w:t xml:space="preserve">Turner, J.C. and Tajfel, H. (1979). Social comparison and group interest in ingroup </w:t>
      </w:r>
      <w:proofErr w:type="spellStart"/>
      <w:r w:rsidRPr="00CC039B">
        <w:rPr>
          <w:rFonts w:ascii="Arial" w:hAnsi="Arial" w:cs="Arial"/>
          <w:sz w:val="22"/>
          <w:szCs w:val="22"/>
        </w:rPr>
        <w:t>favouritism</w:t>
      </w:r>
      <w:proofErr w:type="spellEnd"/>
      <w:r w:rsidRPr="00CC039B">
        <w:rPr>
          <w:rFonts w:ascii="Arial" w:hAnsi="Arial" w:cs="Arial"/>
          <w:sz w:val="22"/>
          <w:szCs w:val="22"/>
        </w:rPr>
        <w:t xml:space="preserve">. </w:t>
      </w:r>
      <w:r w:rsidRPr="00CC039B">
        <w:rPr>
          <w:rFonts w:ascii="Arial" w:hAnsi="Arial" w:cs="Arial"/>
          <w:i/>
          <w:iCs/>
          <w:sz w:val="22"/>
          <w:szCs w:val="22"/>
        </w:rPr>
        <w:t>European Journal of Social Psychology</w:t>
      </w:r>
      <w:r w:rsidRPr="00CC039B">
        <w:rPr>
          <w:rFonts w:ascii="Arial" w:hAnsi="Arial" w:cs="Arial"/>
          <w:sz w:val="22"/>
          <w:szCs w:val="22"/>
        </w:rPr>
        <w:t>, 9(2), pp.187–204.</w:t>
      </w:r>
    </w:p>
    <w:p w14:paraId="4E93A960" w14:textId="77777777" w:rsidR="00CC039B" w:rsidRPr="00CC039B" w:rsidRDefault="00CC039B" w:rsidP="00CC039B">
      <w:pPr>
        <w:spacing w:line="360" w:lineRule="auto"/>
        <w:rPr>
          <w:rFonts w:ascii="Arial" w:hAnsi="Arial" w:cs="Arial"/>
        </w:rPr>
      </w:pPr>
    </w:p>
    <w:sectPr w:rsidR="00CC039B" w:rsidRPr="00CC039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C2678" w14:textId="77777777" w:rsidR="003F4010" w:rsidRDefault="003F4010" w:rsidP="00CC039B">
      <w:pPr>
        <w:spacing w:after="0" w:line="240" w:lineRule="auto"/>
      </w:pPr>
      <w:r>
        <w:separator/>
      </w:r>
    </w:p>
  </w:endnote>
  <w:endnote w:type="continuationSeparator" w:id="0">
    <w:p w14:paraId="5C1ACBFE" w14:textId="77777777" w:rsidR="003F4010" w:rsidRDefault="003F4010" w:rsidP="00CC0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0782741"/>
      <w:docPartObj>
        <w:docPartGallery w:val="Page Numbers (Bottom of Page)"/>
        <w:docPartUnique/>
      </w:docPartObj>
    </w:sdtPr>
    <w:sdtEndPr>
      <w:rPr>
        <w:noProof/>
      </w:rPr>
    </w:sdtEndPr>
    <w:sdtContent>
      <w:p w14:paraId="3366E5B6" w14:textId="77777777" w:rsidR="00CC039B" w:rsidRDefault="00CC039B">
        <w:pPr>
          <w:pStyle w:val="Footer"/>
        </w:pPr>
        <w:r>
          <w:fldChar w:fldCharType="begin"/>
        </w:r>
        <w:r>
          <w:instrText xml:space="preserve"> PAGE   \* MERGEFORMAT </w:instrText>
        </w:r>
        <w:r>
          <w:fldChar w:fldCharType="separate"/>
        </w:r>
        <w:r w:rsidR="00D341C9">
          <w:rPr>
            <w:noProof/>
          </w:rPr>
          <w:t>8</w:t>
        </w:r>
        <w:r>
          <w:rPr>
            <w:noProof/>
          </w:rPr>
          <w:fldChar w:fldCharType="end"/>
        </w:r>
      </w:p>
    </w:sdtContent>
  </w:sdt>
  <w:p w14:paraId="0D87504A" w14:textId="77777777" w:rsidR="00CC039B" w:rsidRDefault="00CC0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5F6F3" w14:textId="77777777" w:rsidR="003F4010" w:rsidRDefault="003F4010" w:rsidP="00CC039B">
      <w:pPr>
        <w:spacing w:after="0" w:line="240" w:lineRule="auto"/>
      </w:pPr>
      <w:r>
        <w:separator/>
      </w:r>
    </w:p>
  </w:footnote>
  <w:footnote w:type="continuationSeparator" w:id="0">
    <w:p w14:paraId="2F8A6193" w14:textId="77777777" w:rsidR="003F4010" w:rsidRDefault="003F4010" w:rsidP="00CC03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72481"/>
    <w:multiLevelType w:val="hybridMultilevel"/>
    <w:tmpl w:val="4ED4A9E0"/>
    <w:lvl w:ilvl="0" w:tplc="78EEBD6C">
      <w:start w:val="1"/>
      <w:numFmt w:val="bullet"/>
      <w:lvlText w:val="α"/>
      <w:lvlJc w:val="left"/>
      <w:pPr>
        <w:ind w:left="720" w:hanging="360"/>
      </w:pPr>
      <w:rPr>
        <w:rFonts w:ascii="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2067E8"/>
    <w:multiLevelType w:val="hybridMultilevel"/>
    <w:tmpl w:val="F64EAD90"/>
    <w:lvl w:ilvl="0" w:tplc="78EEBD6C">
      <w:start w:val="1"/>
      <w:numFmt w:val="bullet"/>
      <w:lvlText w:val="α"/>
      <w:lvlJc w:val="left"/>
      <w:pPr>
        <w:ind w:left="720" w:hanging="360"/>
      </w:pPr>
      <w:rPr>
        <w:rFonts w:ascii="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4425282">
    <w:abstractNumId w:val="0"/>
  </w:num>
  <w:num w:numId="2" w16cid:durableId="2130079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EA8"/>
    <w:rsid w:val="0004349E"/>
    <w:rsid w:val="00066AFC"/>
    <w:rsid w:val="001059A4"/>
    <w:rsid w:val="001B258B"/>
    <w:rsid w:val="002463B6"/>
    <w:rsid w:val="002716FB"/>
    <w:rsid w:val="002D79B7"/>
    <w:rsid w:val="003F4010"/>
    <w:rsid w:val="004C767F"/>
    <w:rsid w:val="00502563"/>
    <w:rsid w:val="00590196"/>
    <w:rsid w:val="00684CD3"/>
    <w:rsid w:val="007130C7"/>
    <w:rsid w:val="007277A6"/>
    <w:rsid w:val="007446AE"/>
    <w:rsid w:val="007F7C63"/>
    <w:rsid w:val="00831EA8"/>
    <w:rsid w:val="00836230"/>
    <w:rsid w:val="008B673B"/>
    <w:rsid w:val="009178A4"/>
    <w:rsid w:val="00992673"/>
    <w:rsid w:val="009A3511"/>
    <w:rsid w:val="009D2B00"/>
    <w:rsid w:val="00A1768A"/>
    <w:rsid w:val="00AE27BA"/>
    <w:rsid w:val="00BB0FDD"/>
    <w:rsid w:val="00C42DD1"/>
    <w:rsid w:val="00CC039B"/>
    <w:rsid w:val="00CE5A12"/>
    <w:rsid w:val="00D341C9"/>
    <w:rsid w:val="00DD0F8B"/>
    <w:rsid w:val="00EE4EC2"/>
    <w:rsid w:val="00FC42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C95A5"/>
  <w15:chartTrackingRefBased/>
  <w15:docId w15:val="{63462610-55CF-49DE-8BE8-220354E64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6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6F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02563"/>
    <w:pPr>
      <w:ind w:left="720"/>
      <w:contextualSpacing/>
    </w:pPr>
  </w:style>
  <w:style w:type="paragraph" w:styleId="NormalWeb">
    <w:name w:val="Normal (Web)"/>
    <w:basedOn w:val="Normal"/>
    <w:uiPriority w:val="99"/>
    <w:semiHidden/>
    <w:unhideWhenUsed/>
    <w:rsid w:val="00CC039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C039B"/>
    <w:pPr>
      <w:outlineLvl w:val="9"/>
    </w:pPr>
  </w:style>
  <w:style w:type="paragraph" w:styleId="TOC1">
    <w:name w:val="toc 1"/>
    <w:basedOn w:val="Normal"/>
    <w:next w:val="Normal"/>
    <w:autoRedefine/>
    <w:uiPriority w:val="39"/>
    <w:unhideWhenUsed/>
    <w:rsid w:val="00CC039B"/>
    <w:pPr>
      <w:spacing w:after="100"/>
    </w:pPr>
  </w:style>
  <w:style w:type="character" w:styleId="Hyperlink">
    <w:name w:val="Hyperlink"/>
    <w:basedOn w:val="DefaultParagraphFont"/>
    <w:uiPriority w:val="99"/>
    <w:unhideWhenUsed/>
    <w:rsid w:val="00CC039B"/>
    <w:rPr>
      <w:color w:val="0563C1" w:themeColor="hyperlink"/>
      <w:u w:val="single"/>
    </w:rPr>
  </w:style>
  <w:style w:type="paragraph" w:styleId="Header">
    <w:name w:val="header"/>
    <w:basedOn w:val="Normal"/>
    <w:link w:val="HeaderChar"/>
    <w:uiPriority w:val="99"/>
    <w:unhideWhenUsed/>
    <w:rsid w:val="00CC03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39B"/>
  </w:style>
  <w:style w:type="paragraph" w:styleId="Footer">
    <w:name w:val="footer"/>
    <w:basedOn w:val="Normal"/>
    <w:link w:val="FooterChar"/>
    <w:uiPriority w:val="99"/>
    <w:unhideWhenUsed/>
    <w:rsid w:val="00CC03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943735">
      <w:bodyDiv w:val="1"/>
      <w:marLeft w:val="0"/>
      <w:marRight w:val="0"/>
      <w:marTop w:val="0"/>
      <w:marBottom w:val="0"/>
      <w:divBdr>
        <w:top w:val="none" w:sz="0" w:space="0" w:color="auto"/>
        <w:left w:val="none" w:sz="0" w:space="0" w:color="auto"/>
        <w:bottom w:val="none" w:sz="0" w:space="0" w:color="auto"/>
        <w:right w:val="none" w:sz="0" w:space="0" w:color="auto"/>
      </w:divBdr>
      <w:divsChild>
        <w:div w:id="9976562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0AB704-FAE8-42E9-AC9B-A0821DBEA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7</Pages>
  <Words>1607</Words>
  <Characters>9165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Viorica Cislianu (2026744)</cp:lastModifiedBy>
  <cp:revision>11</cp:revision>
  <dcterms:created xsi:type="dcterms:W3CDTF">2022-04-05T03:40:00Z</dcterms:created>
  <dcterms:modified xsi:type="dcterms:W3CDTF">2022-04-07T21:53:00Z</dcterms:modified>
</cp:coreProperties>
</file>