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86FEFD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B791052" w:rsidR="00A930CB" w:rsidRPr="00A930CB" w:rsidRDefault="00E17D34" w:rsidP="00A930CB">
                <w:pPr>
                  <w:spacing w:before="120" w:after="120" w:line="360" w:lineRule="auto"/>
                  <w:rPr>
                    <w:rFonts w:ascii="Tahoma" w:hAnsi="Tahoma" w:cs="Tahoma"/>
                    <w:sz w:val="32"/>
                    <w:szCs w:val="32"/>
                  </w:rPr>
                </w:pPr>
                <w:r>
                  <w:rPr>
                    <w:rFonts w:ascii="Tahoma" w:hAnsi="Tahoma" w:cs="Tahoma"/>
                    <w:sz w:val="32"/>
                    <w:szCs w:val="32"/>
                  </w:rPr>
                  <w:t>Lianne Davies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0D5956D" w:rsidR="00A930CB" w:rsidRPr="00A930CB" w:rsidRDefault="00E17D34" w:rsidP="00A930CB">
                <w:pPr>
                  <w:spacing w:before="120" w:after="120" w:line="360" w:lineRule="auto"/>
                  <w:rPr>
                    <w:rFonts w:ascii="Tahoma" w:hAnsi="Tahoma" w:cs="Tahoma"/>
                    <w:sz w:val="32"/>
                    <w:szCs w:val="32"/>
                  </w:rPr>
                </w:pPr>
                <w:r>
                  <w:rPr>
                    <w:rFonts w:ascii="Tahoma" w:hAnsi="Tahoma" w:cs="Tahoma"/>
                    <w:sz w:val="32"/>
                    <w:szCs w:val="32"/>
                  </w:rPr>
                  <w:t>1917783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CAB30C3" w:rsidR="00A930CB" w:rsidRPr="00E17D34" w:rsidRDefault="007A7DB8" w:rsidP="00A930CB">
                <w:pPr>
                  <w:spacing w:before="120" w:after="120" w:line="360" w:lineRule="auto"/>
                  <w:rPr>
                    <w:rFonts w:ascii="Tahoma" w:hAnsi="Tahoma" w:cs="Tahoma"/>
                    <w:sz w:val="32"/>
                    <w:szCs w:val="32"/>
                  </w:rPr>
                </w:pPr>
                <w:r w:rsidRPr="00E17D34">
                  <w:rPr>
                    <w:rFonts w:ascii="Tahoma" w:hAnsi="Tahoma" w:cs="Tahoma"/>
                    <w:sz w:val="32"/>
                    <w:szCs w:val="32"/>
                  </w:rPr>
                  <w:t>BMSK</w:t>
                </w:r>
                <w:r w:rsidR="004C1D69">
                  <w:rPr>
                    <w:rFonts w:ascii="Tahoma" w:hAnsi="Tahoma" w:cs="Tahoma"/>
                    <w:sz w:val="32"/>
                    <w:szCs w:val="32"/>
                  </w:rPr>
                  <w:t>6007</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7FB48A1" w:rsidR="00A930CB" w:rsidRPr="004C1D69" w:rsidRDefault="00E01339" w:rsidP="004C1D69">
                <w:pPr>
                  <w:spacing w:before="120" w:after="120" w:line="360" w:lineRule="auto"/>
                  <w:jc w:val="center"/>
                  <w:rPr>
                    <w:rFonts w:ascii="Tahoma" w:hAnsi="Tahoma" w:cs="Tahoma"/>
                    <w:sz w:val="32"/>
                    <w:szCs w:val="32"/>
                  </w:rPr>
                </w:pPr>
                <w:r>
                  <w:rPr>
                    <w:rFonts w:ascii="Tahoma" w:eastAsia="DengXian" w:hAnsi="Tahoma" w:cs="Tahoma"/>
                    <w:sz w:val="32"/>
                    <w:szCs w:val="32"/>
                  </w:rPr>
                  <w:t>Independent project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4C1D69" w:rsidRDefault="00A930CB" w:rsidP="00A930CB">
          <w:pPr>
            <w:spacing w:before="120" w:after="120" w:line="360" w:lineRule="auto"/>
            <w:rPr>
              <w:rFonts w:ascii="Tahoma" w:hAnsi="Tahoma" w:cs="Tahoma"/>
              <w:b/>
              <w:color w:val="000000"/>
              <w:sz w:val="20"/>
              <w:szCs w:val="20"/>
            </w:rPr>
          </w:pPr>
          <w:r w:rsidRPr="004C1D69">
            <w:rPr>
              <w:rFonts w:ascii="Tahoma" w:hAnsi="Tahoma" w:cs="Tahoma"/>
              <w:b/>
              <w:color w:val="000000"/>
              <w:sz w:val="20"/>
              <w:szCs w:val="20"/>
            </w:rPr>
            <w:t>Statement of Confirmation of Authenticity</w:t>
          </w:r>
        </w:p>
        <w:p w14:paraId="22DD05FB" w14:textId="6A1FAD49" w:rsidR="00A930CB" w:rsidRPr="004C1D69" w:rsidRDefault="00A930CB" w:rsidP="00A930CB">
          <w:pPr>
            <w:spacing w:before="120" w:after="120" w:line="360" w:lineRule="auto"/>
            <w:rPr>
              <w:rFonts w:ascii="Tahoma" w:hAnsi="Tahoma" w:cs="Tahoma"/>
              <w:color w:val="000000"/>
              <w:sz w:val="20"/>
              <w:szCs w:val="20"/>
            </w:rPr>
          </w:pPr>
          <w:r w:rsidRPr="004C1D69">
            <w:rPr>
              <w:rFonts w:ascii="Tahoma" w:hAnsi="Tahoma" w:cs="Tahoma"/>
              <w:color w:val="000000"/>
              <w:sz w:val="20"/>
              <w:szCs w:val="20"/>
            </w:rPr>
            <w:t>By the act of making this submission, the student declares that this is the work of the student named above. The work has not, in whole or in part,</w:t>
          </w:r>
          <w:r w:rsidR="0023209D">
            <w:rPr>
              <w:rFonts w:ascii="Tahoma" w:hAnsi="Tahoma" w:cs="Tahoma"/>
              <w:color w:val="000000"/>
              <w:sz w:val="20"/>
              <w:szCs w:val="20"/>
            </w:rPr>
            <w:t xml:space="preserve"> has</w:t>
          </w:r>
          <w:r w:rsidRPr="004C1D69">
            <w:rPr>
              <w:rFonts w:ascii="Tahoma" w:hAnsi="Tahoma" w:cs="Tahoma"/>
              <w:color w:val="000000"/>
              <w:sz w:val="20"/>
              <w:szCs w:val="20"/>
            </w:rPr>
            <w:t xml:space="preserve"> been knowingly presented elsewhere for assessment, or where assessment has been built on a previous assessment, this has been identified. Where materials </w:t>
          </w:r>
          <w:r w:rsidR="0023209D">
            <w:rPr>
              <w:rFonts w:ascii="Tahoma" w:hAnsi="Tahoma" w:cs="Tahoma"/>
              <w:color w:val="000000"/>
              <w:sz w:val="20"/>
              <w:szCs w:val="20"/>
            </w:rPr>
            <w:t>were</w:t>
          </w:r>
          <w:r w:rsidRPr="004C1D69">
            <w:rPr>
              <w:rFonts w:ascii="Tahoma" w:hAnsi="Tahoma" w:cs="Tahoma"/>
              <w:color w:val="000000"/>
              <w:sz w:val="20"/>
              <w:szCs w:val="20"/>
            </w:rPr>
            <w:t xml:space="preserve"> used from other sources it has been properly acknowledged. If this statement is untrue, the student acknowledges that an assessment offence has been committed.</w:t>
          </w:r>
        </w:p>
        <w:p w14:paraId="143B3E36" w14:textId="7E1C9663" w:rsidR="007A0F0B" w:rsidRPr="004C1D69" w:rsidRDefault="00A930CB" w:rsidP="008346D5">
          <w:pPr>
            <w:spacing w:before="120" w:after="120" w:line="360" w:lineRule="auto"/>
            <w:rPr>
              <w:rFonts w:ascii="Tahoma" w:hAnsi="Tahoma" w:cs="Tahoma"/>
              <w:color w:val="000000"/>
              <w:sz w:val="20"/>
              <w:szCs w:val="20"/>
            </w:rPr>
          </w:pPr>
          <w:r w:rsidRPr="004C1D69">
            <w:rPr>
              <w:rFonts w:ascii="Tahoma" w:hAnsi="Tahoma" w:cs="Tahoma"/>
              <w:color w:val="000000"/>
              <w:sz w:val="20"/>
              <w:szCs w:val="20"/>
            </w:rPr>
            <w:t xml:space="preserve">Attention </w:t>
          </w:r>
          <w:r w:rsidR="004842F4">
            <w:rPr>
              <w:rFonts w:ascii="Tahoma" w:hAnsi="Tahoma" w:cs="Tahoma"/>
              <w:color w:val="000000"/>
              <w:sz w:val="20"/>
              <w:szCs w:val="20"/>
            </w:rPr>
            <w:t>is</w:t>
          </w:r>
          <w:r w:rsidRPr="004C1D69">
            <w:rPr>
              <w:rFonts w:ascii="Tahoma" w:hAnsi="Tahoma" w:cs="Tahoma"/>
              <w:color w:val="000000"/>
              <w:sz w:val="20"/>
              <w:szCs w:val="20"/>
            </w:rPr>
            <w:t xml:space="preserve"> drawn to the plagiarism and unfair practice policies of both the University and of ILM.</w:t>
          </w:r>
        </w:p>
        <w:p w14:paraId="3DE48541" w14:textId="5950FFEB" w:rsidR="00A45277" w:rsidRDefault="00A45277" w:rsidP="00A45277">
          <w:pPr>
            <w:spacing w:before="120" w:after="120"/>
            <w:rPr>
              <w:rFonts w:cs="Arial"/>
              <w:b/>
              <w:bCs/>
              <w:color w:val="000000"/>
              <w:sz w:val="16"/>
              <w:szCs w:val="16"/>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1376BB08" w14:textId="3EFBF1F3" w:rsidR="008D45C7" w:rsidRDefault="008D45C7" w:rsidP="00A45277">
          <w:pPr>
            <w:spacing w:before="120" w:after="120"/>
            <w:rPr>
              <w:rFonts w:ascii="Tahoma" w:hAnsi="Tahoma" w:cs="Tahoma"/>
              <w:color w:val="000000"/>
              <w:sz w:val="24"/>
              <w:szCs w:val="24"/>
            </w:rPr>
          </w:pPr>
        </w:p>
        <w:p w14:paraId="627DBF35" w14:textId="3D7CE0BA" w:rsidR="000F34F1" w:rsidRDefault="000F34F1" w:rsidP="00A45277">
          <w:pPr>
            <w:spacing w:before="120" w:after="120"/>
            <w:rPr>
              <w:rFonts w:ascii="Tahoma" w:hAnsi="Tahoma" w:cs="Tahoma"/>
              <w:color w:val="000000"/>
              <w:sz w:val="24"/>
              <w:szCs w:val="24"/>
            </w:rPr>
          </w:pPr>
        </w:p>
        <w:p w14:paraId="44ABE1C9" w14:textId="35B85543" w:rsidR="000F34F1" w:rsidRDefault="000F34F1" w:rsidP="00A45277">
          <w:pPr>
            <w:spacing w:before="120" w:after="120"/>
            <w:rPr>
              <w:rFonts w:ascii="Tahoma" w:hAnsi="Tahoma" w:cs="Tahoma"/>
              <w:color w:val="000000"/>
              <w:sz w:val="24"/>
              <w:szCs w:val="24"/>
            </w:rPr>
          </w:pPr>
        </w:p>
        <w:p w14:paraId="7BABADB9" w14:textId="6FA35FF5" w:rsidR="000F34F1" w:rsidRDefault="00FD1D5C" w:rsidP="00FD1D5C">
          <w:pPr>
            <w:spacing w:before="120" w:after="120"/>
            <w:jc w:val="center"/>
            <w:rPr>
              <w:rFonts w:eastAsia="DengXian" w:cstheme="minorHAnsi"/>
              <w:sz w:val="116"/>
              <w:szCs w:val="116"/>
            </w:rPr>
          </w:pPr>
          <w:r w:rsidRPr="00FD1D5C">
            <w:rPr>
              <w:rFonts w:eastAsia="DengXian" w:cstheme="minorHAnsi"/>
              <w:sz w:val="116"/>
              <w:szCs w:val="116"/>
            </w:rPr>
            <w:lastRenderedPageBreak/>
            <w:t>Examining the influence of leadership styles upon sickness and absenteeism within Premier Inn Hotels</w:t>
          </w:r>
        </w:p>
        <w:p w14:paraId="69A52154" w14:textId="5317100B" w:rsidR="00C1328C" w:rsidRDefault="00C1328C" w:rsidP="00FD1D5C">
          <w:pPr>
            <w:spacing w:before="120" w:after="120"/>
            <w:jc w:val="center"/>
            <w:rPr>
              <w:rFonts w:ascii="Tahoma" w:hAnsi="Tahoma" w:cs="Tahoma"/>
              <w:sz w:val="32"/>
              <w:szCs w:val="32"/>
            </w:rPr>
          </w:pPr>
          <w:r>
            <w:rPr>
              <w:rFonts w:eastAsia="DengXian" w:cstheme="minorHAnsi"/>
              <w:sz w:val="40"/>
              <w:szCs w:val="40"/>
            </w:rPr>
            <w:t xml:space="preserve">Lianne Davies </w:t>
          </w:r>
          <w:r>
            <w:rPr>
              <w:rFonts w:ascii="Tahoma" w:hAnsi="Tahoma" w:cs="Tahoma"/>
              <w:sz w:val="32"/>
              <w:szCs w:val="32"/>
            </w:rPr>
            <w:t>1917783</w:t>
          </w:r>
        </w:p>
        <w:p w14:paraId="36CF6065" w14:textId="63C39F53" w:rsidR="00C1328C" w:rsidRDefault="00C1328C" w:rsidP="00FD1D5C">
          <w:pPr>
            <w:spacing w:before="120" w:after="120"/>
            <w:jc w:val="center"/>
            <w:rPr>
              <w:rFonts w:ascii="Tahoma" w:hAnsi="Tahoma" w:cs="Tahoma"/>
              <w:sz w:val="32"/>
              <w:szCs w:val="32"/>
            </w:rPr>
          </w:pPr>
          <w:r>
            <w:rPr>
              <w:rFonts w:ascii="Tahoma" w:hAnsi="Tahoma" w:cs="Tahoma"/>
              <w:sz w:val="32"/>
              <w:szCs w:val="32"/>
            </w:rPr>
            <w:t>BMSK6007</w:t>
          </w:r>
        </w:p>
        <w:p w14:paraId="62C4299D" w14:textId="0E3D86E4" w:rsidR="00C1328C" w:rsidRPr="00C1328C" w:rsidRDefault="00C1328C" w:rsidP="00FD1D5C">
          <w:pPr>
            <w:spacing w:before="120" w:after="120"/>
            <w:jc w:val="center"/>
            <w:rPr>
              <w:rFonts w:cstheme="minorHAnsi"/>
              <w:color w:val="000000"/>
              <w:sz w:val="40"/>
              <w:szCs w:val="40"/>
            </w:rPr>
          </w:pPr>
          <w:r>
            <w:rPr>
              <w:rFonts w:cstheme="minorHAnsi"/>
              <w:color w:val="000000"/>
              <w:sz w:val="40"/>
              <w:szCs w:val="40"/>
            </w:rPr>
            <w:t>November 2022</w:t>
          </w:r>
        </w:p>
        <w:p w14:paraId="1444E2A7" w14:textId="781C6227" w:rsidR="000F34F1" w:rsidRDefault="000F34F1" w:rsidP="00A45277">
          <w:pPr>
            <w:spacing w:before="120" w:after="120"/>
            <w:rPr>
              <w:rFonts w:ascii="Tahoma" w:hAnsi="Tahoma" w:cs="Tahoma"/>
              <w:color w:val="000000"/>
              <w:sz w:val="24"/>
              <w:szCs w:val="24"/>
            </w:rPr>
          </w:pPr>
        </w:p>
        <w:p w14:paraId="73EE5FC9" w14:textId="57D846EE" w:rsidR="000F34F1" w:rsidRDefault="000F34F1" w:rsidP="00A45277">
          <w:pPr>
            <w:spacing w:before="120" w:after="120"/>
            <w:rPr>
              <w:rFonts w:ascii="Tahoma" w:hAnsi="Tahoma" w:cs="Tahoma"/>
              <w:color w:val="000000"/>
              <w:sz w:val="24"/>
              <w:szCs w:val="24"/>
            </w:rPr>
          </w:pPr>
        </w:p>
        <w:p w14:paraId="1F25FDD7" w14:textId="64965E54" w:rsidR="000F34F1" w:rsidRDefault="000F34F1" w:rsidP="00A45277">
          <w:pPr>
            <w:spacing w:before="120" w:after="120"/>
            <w:rPr>
              <w:rFonts w:ascii="Tahoma" w:hAnsi="Tahoma" w:cs="Tahoma"/>
              <w:color w:val="000000"/>
              <w:sz w:val="24"/>
              <w:szCs w:val="24"/>
            </w:rPr>
          </w:pPr>
        </w:p>
        <w:p w14:paraId="77ADA989" w14:textId="475F3707" w:rsidR="000F34F1" w:rsidRDefault="000F34F1" w:rsidP="00A45277">
          <w:pPr>
            <w:spacing w:before="120" w:after="120"/>
            <w:rPr>
              <w:rFonts w:ascii="Tahoma" w:hAnsi="Tahoma" w:cs="Tahoma"/>
              <w:color w:val="000000"/>
              <w:sz w:val="24"/>
              <w:szCs w:val="24"/>
            </w:rPr>
          </w:pPr>
        </w:p>
        <w:p w14:paraId="78085194" w14:textId="77777777" w:rsidR="00C1328C" w:rsidRDefault="00C1328C" w:rsidP="00C1328C"/>
        <w:p w14:paraId="722E8AC8" w14:textId="77777777" w:rsidR="00C1328C" w:rsidRDefault="00C1328C" w:rsidP="00C1328C">
          <w:pPr>
            <w:pStyle w:val="Heading2"/>
          </w:pPr>
          <w:bookmarkStart w:id="0" w:name="_Toc131107997"/>
          <w:r>
            <w:t>Acknowledgments</w:t>
          </w:r>
          <w:bookmarkEnd w:id="0"/>
        </w:p>
        <w:p w14:paraId="7E8F09C5" w14:textId="77777777" w:rsidR="00C1328C" w:rsidRPr="00E84607" w:rsidRDefault="00C1328C" w:rsidP="00C1328C">
          <w:pPr>
            <w:rPr>
              <w:i/>
              <w:iCs/>
            </w:rPr>
          </w:pPr>
        </w:p>
        <w:p w14:paraId="5076D927" w14:textId="6BAA619D" w:rsidR="00C1328C" w:rsidRPr="00E84607" w:rsidRDefault="00C1328C" w:rsidP="00C1328C">
          <w:pPr>
            <w:rPr>
              <w:i/>
              <w:iCs/>
              <w:sz w:val="24"/>
              <w:szCs w:val="24"/>
            </w:rPr>
          </w:pPr>
          <w:r w:rsidRPr="00E84607">
            <w:rPr>
              <w:i/>
              <w:iCs/>
              <w:sz w:val="24"/>
              <w:szCs w:val="24"/>
            </w:rPr>
            <w:t xml:space="preserve">I would like to thank my family and amazing friends and study buddies Laura Williams and Lucy Mansbridge whose support has played </w:t>
          </w:r>
          <w:r w:rsidR="004842F4" w:rsidRPr="00E84607">
            <w:rPr>
              <w:i/>
              <w:iCs/>
              <w:sz w:val="24"/>
              <w:szCs w:val="24"/>
            </w:rPr>
            <w:t>a key role</w:t>
          </w:r>
          <w:r w:rsidRPr="00E84607">
            <w:rPr>
              <w:i/>
              <w:iCs/>
              <w:sz w:val="24"/>
              <w:szCs w:val="24"/>
            </w:rPr>
            <w:t xml:space="preserve"> in my completing these last few years in university! I am also extremely thankful for my wonderful tutors, Michela (level 4) and Paul (Level 5 &amp; 6)</w:t>
          </w:r>
          <w:r w:rsidR="00E84607" w:rsidRPr="00E84607">
            <w:rPr>
              <w:i/>
              <w:iCs/>
              <w:sz w:val="24"/>
              <w:szCs w:val="24"/>
            </w:rPr>
            <w:t xml:space="preserve"> and all their support and guidance through the height of the pandemic</w:t>
          </w:r>
          <w:r w:rsidRPr="00E84607">
            <w:rPr>
              <w:i/>
              <w:iCs/>
              <w:sz w:val="24"/>
              <w:szCs w:val="24"/>
            </w:rPr>
            <w:t>.</w:t>
          </w:r>
          <w:r w:rsidR="00E84607" w:rsidRPr="00E84607">
            <w:rPr>
              <w:i/>
              <w:iCs/>
              <w:sz w:val="24"/>
              <w:szCs w:val="24"/>
            </w:rPr>
            <w:t xml:space="preserve"> It has been an interesting journey, starting my academic career just as the pandemic hit and isolation w</w:t>
          </w:r>
          <w:r w:rsidR="004842F4">
            <w:rPr>
              <w:i/>
              <w:iCs/>
              <w:sz w:val="24"/>
              <w:szCs w:val="24"/>
            </w:rPr>
            <w:t>ere</w:t>
          </w:r>
          <w:r w:rsidR="00E84607" w:rsidRPr="00E84607">
            <w:rPr>
              <w:i/>
              <w:iCs/>
              <w:sz w:val="24"/>
              <w:szCs w:val="24"/>
            </w:rPr>
            <w:t xml:space="preserve"> put in place, learning online was a new experience, but helped keep a focus while being at home unable to work. </w:t>
          </w:r>
          <w:r w:rsidR="004842F4" w:rsidRPr="00E84607">
            <w:rPr>
              <w:i/>
              <w:iCs/>
              <w:sz w:val="24"/>
              <w:szCs w:val="24"/>
            </w:rPr>
            <w:t>I am</w:t>
          </w:r>
          <w:r w:rsidR="00E84607" w:rsidRPr="00E84607">
            <w:rPr>
              <w:i/>
              <w:iCs/>
              <w:sz w:val="24"/>
              <w:szCs w:val="24"/>
            </w:rPr>
            <w:t xml:space="preserve"> sad this journey is over, but I look forward to my next journey using the knowledge and skills I have gained during my time at University of Wales Trinity Saint David.</w:t>
          </w:r>
        </w:p>
        <w:p w14:paraId="2ACEDE3D" w14:textId="1D8D0A00" w:rsidR="000F34F1" w:rsidRDefault="000F34F1" w:rsidP="00A45277">
          <w:pPr>
            <w:spacing w:before="120" w:after="120"/>
            <w:rPr>
              <w:rFonts w:ascii="Tahoma" w:hAnsi="Tahoma" w:cs="Tahoma"/>
              <w:color w:val="000000"/>
              <w:sz w:val="24"/>
              <w:szCs w:val="24"/>
            </w:rPr>
          </w:pPr>
        </w:p>
        <w:p w14:paraId="38693227" w14:textId="7017D587" w:rsidR="000F34F1" w:rsidRDefault="000F34F1" w:rsidP="00A45277">
          <w:pPr>
            <w:spacing w:before="120" w:after="120"/>
            <w:rPr>
              <w:rFonts w:ascii="Tahoma" w:hAnsi="Tahoma" w:cs="Tahoma"/>
              <w:color w:val="000000"/>
              <w:sz w:val="24"/>
              <w:szCs w:val="24"/>
            </w:rPr>
          </w:pPr>
        </w:p>
        <w:p w14:paraId="5D679EA4" w14:textId="6B3DEA7E" w:rsidR="00C1328C" w:rsidRDefault="00C1328C" w:rsidP="00A45277">
          <w:pPr>
            <w:spacing w:before="120" w:after="120"/>
            <w:rPr>
              <w:rFonts w:ascii="Tahoma" w:hAnsi="Tahoma" w:cs="Tahoma"/>
              <w:color w:val="000000"/>
              <w:sz w:val="24"/>
              <w:szCs w:val="24"/>
            </w:rPr>
          </w:pPr>
        </w:p>
        <w:p w14:paraId="4159D9B6" w14:textId="2F01F15C" w:rsidR="00C1328C" w:rsidRDefault="00C1328C" w:rsidP="00A45277">
          <w:pPr>
            <w:spacing w:before="120" w:after="120"/>
            <w:rPr>
              <w:rFonts w:ascii="Tahoma" w:hAnsi="Tahoma" w:cs="Tahoma"/>
              <w:color w:val="000000"/>
              <w:sz w:val="24"/>
              <w:szCs w:val="24"/>
            </w:rPr>
          </w:pPr>
        </w:p>
        <w:p w14:paraId="789532E1" w14:textId="0ECDE77D" w:rsidR="00C1328C" w:rsidRDefault="00C1328C" w:rsidP="00A45277">
          <w:pPr>
            <w:spacing w:before="120" w:after="120"/>
            <w:rPr>
              <w:rFonts w:ascii="Tahoma" w:hAnsi="Tahoma" w:cs="Tahoma"/>
              <w:color w:val="000000"/>
              <w:sz w:val="24"/>
              <w:szCs w:val="24"/>
            </w:rPr>
          </w:pPr>
        </w:p>
        <w:p w14:paraId="0C3662BB" w14:textId="1D765BE1" w:rsidR="00C1328C" w:rsidRDefault="00C1328C" w:rsidP="00A45277">
          <w:pPr>
            <w:spacing w:before="120" w:after="120"/>
            <w:rPr>
              <w:rFonts w:ascii="Tahoma" w:hAnsi="Tahoma" w:cs="Tahoma"/>
              <w:color w:val="000000"/>
              <w:sz w:val="24"/>
              <w:szCs w:val="24"/>
            </w:rPr>
          </w:pPr>
        </w:p>
        <w:p w14:paraId="60AF8633" w14:textId="48BC4CF6" w:rsidR="00C1328C" w:rsidRDefault="00C1328C" w:rsidP="00A45277">
          <w:pPr>
            <w:spacing w:before="120" w:after="120"/>
            <w:rPr>
              <w:rFonts w:ascii="Tahoma" w:hAnsi="Tahoma" w:cs="Tahoma"/>
              <w:color w:val="000000"/>
              <w:sz w:val="24"/>
              <w:szCs w:val="24"/>
            </w:rPr>
          </w:pPr>
        </w:p>
        <w:p w14:paraId="7AE14B8F" w14:textId="301CB71E" w:rsidR="00C1328C" w:rsidRDefault="00C1328C" w:rsidP="00A45277">
          <w:pPr>
            <w:spacing w:before="120" w:after="120"/>
            <w:rPr>
              <w:rFonts w:ascii="Tahoma" w:hAnsi="Tahoma" w:cs="Tahoma"/>
              <w:color w:val="000000"/>
              <w:sz w:val="24"/>
              <w:szCs w:val="24"/>
            </w:rPr>
          </w:pPr>
        </w:p>
        <w:p w14:paraId="58A9D1A3" w14:textId="05DC4EF5" w:rsidR="00C1328C" w:rsidRDefault="00C1328C" w:rsidP="00A45277">
          <w:pPr>
            <w:spacing w:before="120" w:after="120"/>
            <w:rPr>
              <w:rFonts w:ascii="Tahoma" w:hAnsi="Tahoma" w:cs="Tahoma"/>
              <w:color w:val="000000"/>
              <w:sz w:val="24"/>
              <w:szCs w:val="24"/>
            </w:rPr>
          </w:pPr>
        </w:p>
        <w:p w14:paraId="6FCDC054" w14:textId="4358409D" w:rsidR="00C1328C" w:rsidRDefault="00C1328C" w:rsidP="00A45277">
          <w:pPr>
            <w:spacing w:before="120" w:after="120"/>
            <w:rPr>
              <w:rFonts w:ascii="Tahoma" w:hAnsi="Tahoma" w:cs="Tahoma"/>
              <w:color w:val="000000"/>
              <w:sz w:val="24"/>
              <w:szCs w:val="24"/>
            </w:rPr>
          </w:pPr>
        </w:p>
        <w:p w14:paraId="2BB3A8AB" w14:textId="265A7599" w:rsidR="00C1328C" w:rsidRDefault="00C1328C" w:rsidP="00A45277">
          <w:pPr>
            <w:spacing w:before="120" w:after="120"/>
            <w:rPr>
              <w:rFonts w:ascii="Tahoma" w:hAnsi="Tahoma" w:cs="Tahoma"/>
              <w:color w:val="000000"/>
              <w:sz w:val="24"/>
              <w:szCs w:val="24"/>
            </w:rPr>
          </w:pPr>
        </w:p>
        <w:p w14:paraId="775E4160" w14:textId="75FEF50F" w:rsidR="00C1328C" w:rsidRDefault="00C1328C" w:rsidP="00A45277">
          <w:pPr>
            <w:spacing w:before="120" w:after="120"/>
            <w:rPr>
              <w:rFonts w:ascii="Tahoma" w:hAnsi="Tahoma" w:cs="Tahoma"/>
              <w:color w:val="000000"/>
              <w:sz w:val="24"/>
              <w:szCs w:val="24"/>
            </w:rPr>
          </w:pPr>
        </w:p>
        <w:p w14:paraId="510C43F3" w14:textId="5E9792B9" w:rsidR="00C1328C" w:rsidRDefault="00C1328C" w:rsidP="00A45277">
          <w:pPr>
            <w:spacing w:before="120" w:after="120"/>
            <w:rPr>
              <w:rFonts w:ascii="Tahoma" w:hAnsi="Tahoma" w:cs="Tahoma"/>
              <w:color w:val="000000"/>
              <w:sz w:val="24"/>
              <w:szCs w:val="24"/>
            </w:rPr>
          </w:pPr>
        </w:p>
        <w:p w14:paraId="77E4AE0D" w14:textId="1AF629AD" w:rsidR="00C1328C" w:rsidRDefault="00C1328C" w:rsidP="00A45277">
          <w:pPr>
            <w:spacing w:before="120" w:after="120"/>
            <w:rPr>
              <w:rFonts w:ascii="Tahoma" w:hAnsi="Tahoma" w:cs="Tahoma"/>
              <w:color w:val="000000"/>
              <w:sz w:val="24"/>
              <w:szCs w:val="24"/>
            </w:rPr>
          </w:pPr>
        </w:p>
        <w:p w14:paraId="70A99C8C" w14:textId="35E7AABC" w:rsidR="00C1328C" w:rsidRDefault="00C1328C" w:rsidP="00A45277">
          <w:pPr>
            <w:spacing w:before="120" w:after="120"/>
            <w:rPr>
              <w:rFonts w:ascii="Tahoma" w:hAnsi="Tahoma" w:cs="Tahoma"/>
              <w:color w:val="000000"/>
              <w:sz w:val="24"/>
              <w:szCs w:val="24"/>
            </w:rPr>
          </w:pPr>
        </w:p>
        <w:p w14:paraId="138DBC27" w14:textId="3F77CD14" w:rsidR="00C1328C" w:rsidRDefault="00C1328C" w:rsidP="00A45277">
          <w:pPr>
            <w:spacing w:before="120" w:after="120"/>
            <w:rPr>
              <w:rFonts w:ascii="Tahoma" w:hAnsi="Tahoma" w:cs="Tahoma"/>
              <w:color w:val="000000"/>
              <w:sz w:val="24"/>
              <w:szCs w:val="24"/>
            </w:rPr>
          </w:pPr>
        </w:p>
        <w:p w14:paraId="720358D8" w14:textId="05745BD8" w:rsidR="00C1328C" w:rsidRDefault="00C1328C" w:rsidP="00A45277">
          <w:pPr>
            <w:spacing w:before="120" w:after="120"/>
            <w:rPr>
              <w:rFonts w:ascii="Tahoma" w:hAnsi="Tahoma" w:cs="Tahoma"/>
              <w:color w:val="000000"/>
              <w:sz w:val="24"/>
              <w:szCs w:val="24"/>
            </w:rPr>
          </w:pPr>
        </w:p>
        <w:p w14:paraId="5BF42D3B" w14:textId="29670B8C" w:rsidR="00C1328C" w:rsidRDefault="00C1328C" w:rsidP="00A45277">
          <w:pPr>
            <w:spacing w:before="120" w:after="120"/>
            <w:rPr>
              <w:rFonts w:ascii="Tahoma" w:hAnsi="Tahoma" w:cs="Tahoma"/>
              <w:color w:val="000000"/>
              <w:sz w:val="24"/>
              <w:szCs w:val="24"/>
            </w:rPr>
          </w:pPr>
        </w:p>
        <w:p w14:paraId="7132B247" w14:textId="40EE4561" w:rsidR="00C1328C" w:rsidRDefault="00C1328C" w:rsidP="00A45277">
          <w:pPr>
            <w:spacing w:before="120" w:after="120"/>
            <w:rPr>
              <w:rFonts w:ascii="Tahoma" w:hAnsi="Tahoma" w:cs="Tahoma"/>
              <w:color w:val="000000"/>
              <w:sz w:val="24"/>
              <w:szCs w:val="24"/>
            </w:rPr>
          </w:pPr>
        </w:p>
        <w:p w14:paraId="0FE8702F" w14:textId="63247BA9" w:rsidR="00C1328C" w:rsidRDefault="00C1328C" w:rsidP="00A45277">
          <w:pPr>
            <w:spacing w:before="120" w:after="120"/>
            <w:rPr>
              <w:rFonts w:ascii="Tahoma" w:hAnsi="Tahoma" w:cs="Tahoma"/>
              <w:color w:val="000000"/>
              <w:sz w:val="24"/>
              <w:szCs w:val="24"/>
            </w:rPr>
          </w:pPr>
        </w:p>
        <w:p w14:paraId="5B456641" w14:textId="449E7BC4" w:rsidR="000F34F1" w:rsidRDefault="000F34F1" w:rsidP="00A45277">
          <w:pPr>
            <w:spacing w:before="120" w:after="120"/>
            <w:rPr>
              <w:rFonts w:ascii="Tahoma" w:hAnsi="Tahoma" w:cs="Tahoma"/>
              <w:color w:val="000000"/>
              <w:sz w:val="24"/>
              <w:szCs w:val="24"/>
            </w:rPr>
          </w:pPr>
        </w:p>
        <w:p w14:paraId="625660F1" w14:textId="219D2394" w:rsidR="00A45277" w:rsidRDefault="004C1D69" w:rsidP="004C1D69">
          <w:pPr>
            <w:pStyle w:val="Heading2"/>
          </w:pPr>
          <w:bookmarkStart w:id="1" w:name="_Toc131107998"/>
          <w:r>
            <w:lastRenderedPageBreak/>
            <w:t>Abstract</w:t>
          </w:r>
          <w:bookmarkEnd w:id="1"/>
        </w:p>
        <w:p w14:paraId="66010927" w14:textId="50C8F9EE" w:rsidR="004C1D69" w:rsidRDefault="004C1D69" w:rsidP="004C1D69"/>
        <w:p w14:paraId="4928F45B" w14:textId="417D5601" w:rsidR="004C1D69" w:rsidRPr="00655D2F" w:rsidRDefault="007E5D07" w:rsidP="004C1D69">
          <w:pPr>
            <w:rPr>
              <w:b/>
              <w:bCs/>
              <w:i/>
              <w:iCs/>
              <w:u w:val="single"/>
            </w:rPr>
          </w:pPr>
          <w:r w:rsidRPr="00655D2F">
            <w:rPr>
              <w:b/>
              <w:bCs/>
              <w:i/>
              <w:iCs/>
              <w:u w:val="single"/>
            </w:rPr>
            <w:t>Background</w:t>
          </w:r>
        </w:p>
        <w:p w14:paraId="00593C1C" w14:textId="200BBFF1" w:rsidR="007E5D07" w:rsidRDefault="007E5D07" w:rsidP="004C1D69">
          <w:r>
            <w:t>Premier Inn is a brand of hotel owned by a large company called Whitbread, Premier Inns and other hotel brands have taken a huge hit recently, due to COVID 19</w:t>
          </w:r>
          <w:r w:rsidR="00A52B13">
            <w:t xml:space="preserve">, which has caused disruption with the </w:t>
          </w:r>
          <w:r w:rsidR="007E02F2">
            <w:t>employees.</w:t>
          </w:r>
          <w:r w:rsidR="00A52B13">
            <w:t xml:space="preserve"> </w:t>
          </w:r>
          <w:r w:rsidR="00E84607">
            <w:t xml:space="preserve">Sickness and absenteeism has always been a topic of concern within any organisation. This report will take an in depth look at Leadership skills and Leadership styles that can have a positive influence on </w:t>
          </w:r>
          <w:r w:rsidR="00C66839">
            <w:t>employee’s</w:t>
          </w:r>
          <w:r w:rsidR="00E84607">
            <w:t xml:space="preserve"> job satisfaction and commitment.</w:t>
          </w:r>
        </w:p>
        <w:p w14:paraId="6CC32319" w14:textId="77777777" w:rsidR="00655D2F" w:rsidRPr="00655D2F" w:rsidRDefault="00655D2F" w:rsidP="00655D2F">
          <w:pPr>
            <w:rPr>
              <w:b/>
              <w:bCs/>
              <w:i/>
              <w:iCs/>
              <w:u w:val="single"/>
            </w:rPr>
          </w:pPr>
          <w:r w:rsidRPr="00655D2F">
            <w:rPr>
              <w:b/>
              <w:bCs/>
              <w:i/>
              <w:iCs/>
              <w:u w:val="single"/>
            </w:rPr>
            <w:t xml:space="preserve">Aims and objectives. </w:t>
          </w:r>
        </w:p>
        <w:p w14:paraId="69A6AA8B" w14:textId="240CF47A" w:rsidR="00655D2F" w:rsidRDefault="00655D2F" w:rsidP="00655D2F">
          <w:r>
            <w:t xml:space="preserve">This report aims to investigate the relationship between Leadership styles and its effect on job satisfaction and commitment with the aim to help reduce sickness and absenteeism within the hotel </w:t>
          </w:r>
          <w:r w:rsidR="00C66839">
            <w:t>industry.</w:t>
          </w:r>
        </w:p>
        <w:p w14:paraId="7C27E7C8" w14:textId="77777777" w:rsidR="00655D2F" w:rsidRPr="00C66839" w:rsidRDefault="00655D2F" w:rsidP="00655D2F">
          <w:pPr>
            <w:rPr>
              <w:b/>
              <w:bCs/>
              <w:i/>
              <w:iCs/>
              <w:u w:val="single"/>
            </w:rPr>
          </w:pPr>
          <w:r w:rsidRPr="00C66839">
            <w:rPr>
              <w:b/>
              <w:bCs/>
              <w:i/>
              <w:iCs/>
              <w:u w:val="single"/>
            </w:rPr>
            <w:t>Research findings</w:t>
          </w:r>
        </w:p>
        <w:p w14:paraId="21F3E848" w14:textId="5D73BB57" w:rsidR="00655D2F" w:rsidRDefault="00655D2F" w:rsidP="00655D2F">
          <w:r>
            <w:t>From the literature review from various published articles</w:t>
          </w:r>
          <w:r w:rsidR="00C66839">
            <w:t>, studies</w:t>
          </w:r>
          <w:r>
            <w:t xml:space="preserve">, journals, and books on the effect of leadership </w:t>
          </w:r>
          <w:r w:rsidR="00C66839">
            <w:t>skills and leadership styles</w:t>
          </w:r>
          <w:r>
            <w:t xml:space="preserve"> used and their effect on organisational performance, it w</w:t>
          </w:r>
          <w:r w:rsidR="004842F4">
            <w:t>ere</w:t>
          </w:r>
          <w:r>
            <w:t xml:space="preserve"> found that effective leadership positively influences the behaviour and attitudes of employees to </w:t>
          </w:r>
          <w:r w:rsidR="00C66839">
            <w:t>ensure they feel appreciated and supported in their roles. E</w:t>
          </w:r>
          <w:r>
            <w:t xml:space="preserve">vidence concluded that </w:t>
          </w:r>
          <w:r w:rsidR="00C66839">
            <w:t>leadership styles such as transformational and transactional Leadership used in combination with one another, can help improve employee job satisfaction and commitment.</w:t>
          </w:r>
        </w:p>
        <w:p w14:paraId="0C6A0642" w14:textId="77777777" w:rsidR="00655D2F" w:rsidRDefault="00655D2F" w:rsidP="004C1D69"/>
        <w:p w14:paraId="1A59D68D" w14:textId="038894BA" w:rsidR="004C1D69" w:rsidRDefault="004C1D69" w:rsidP="004C1D69"/>
        <w:p w14:paraId="625CA4B5" w14:textId="1727B0F6" w:rsidR="004C1D69" w:rsidRDefault="004C1D69" w:rsidP="004C1D69"/>
        <w:p w14:paraId="68BC94D9" w14:textId="25A72D9D" w:rsidR="004C1D69" w:rsidRDefault="004C1D69" w:rsidP="004C1D69"/>
        <w:p w14:paraId="198D9F47" w14:textId="11A08463" w:rsidR="004C1D69" w:rsidRDefault="004C1D69" w:rsidP="004C1D69"/>
        <w:p w14:paraId="5603962A" w14:textId="62A4BF0B" w:rsidR="00C1328C" w:rsidRDefault="00C1328C" w:rsidP="004C1D69"/>
        <w:p w14:paraId="6541F783" w14:textId="2EC159B9" w:rsidR="00C1328C" w:rsidRDefault="00C1328C" w:rsidP="004C1D69"/>
        <w:p w14:paraId="4A9BCEB8" w14:textId="565651BE" w:rsidR="00C1328C" w:rsidRDefault="00C1328C" w:rsidP="004C1D69"/>
        <w:p w14:paraId="488ACB40" w14:textId="0FA43F4E" w:rsidR="00C1328C" w:rsidRDefault="00C1328C" w:rsidP="004C1D69"/>
        <w:p w14:paraId="2B1D39C7" w14:textId="1B3E41BD" w:rsidR="00C1328C" w:rsidRDefault="00C1328C" w:rsidP="004C1D69"/>
        <w:p w14:paraId="1E8CE651" w14:textId="532740AB" w:rsidR="00885114" w:rsidRDefault="00885114" w:rsidP="00A45277">
          <w:pPr>
            <w:rPr>
              <w:rFonts w:ascii="Tahoma" w:hAnsi="Tahoma" w:cs="Tahoma"/>
              <w:color w:val="000000"/>
              <w:sz w:val="24"/>
              <w:szCs w:val="24"/>
            </w:rPr>
          </w:pPr>
        </w:p>
        <w:p w14:paraId="27C0D292" w14:textId="77777777" w:rsidR="0023209D" w:rsidRDefault="0023209D" w:rsidP="00A45277">
          <w:pPr>
            <w:rPr>
              <w:rFonts w:ascii="Tahoma" w:hAnsi="Tahoma" w:cs="Tahoma"/>
              <w:color w:val="000000"/>
              <w:sz w:val="24"/>
              <w:szCs w:val="24"/>
            </w:rPr>
          </w:pPr>
        </w:p>
        <w:p w14:paraId="5978CFB7" w14:textId="77777777" w:rsidR="0023209D" w:rsidRPr="00A45277" w:rsidRDefault="0023209D"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3B6982EF" w14:textId="2533FB48" w:rsidR="004842F4"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31107997" w:history="1">
                <w:r w:rsidR="004842F4" w:rsidRPr="008F1CC6">
                  <w:rPr>
                    <w:rStyle w:val="Hyperlink"/>
                    <w:noProof/>
                  </w:rPr>
                  <w:t>Acknowledgments</w:t>
                </w:r>
                <w:r w:rsidR="004842F4">
                  <w:rPr>
                    <w:noProof/>
                    <w:webHidden/>
                  </w:rPr>
                  <w:tab/>
                </w:r>
                <w:r w:rsidR="004842F4">
                  <w:rPr>
                    <w:noProof/>
                    <w:webHidden/>
                  </w:rPr>
                  <w:fldChar w:fldCharType="begin"/>
                </w:r>
                <w:r w:rsidR="004842F4">
                  <w:rPr>
                    <w:noProof/>
                    <w:webHidden/>
                  </w:rPr>
                  <w:instrText xml:space="preserve"> PAGEREF _Toc131107997 \h </w:instrText>
                </w:r>
                <w:r w:rsidR="004842F4">
                  <w:rPr>
                    <w:noProof/>
                    <w:webHidden/>
                  </w:rPr>
                </w:r>
                <w:r w:rsidR="004842F4">
                  <w:rPr>
                    <w:noProof/>
                    <w:webHidden/>
                  </w:rPr>
                  <w:fldChar w:fldCharType="separate"/>
                </w:r>
                <w:r w:rsidR="004842F4">
                  <w:rPr>
                    <w:noProof/>
                    <w:webHidden/>
                  </w:rPr>
                  <w:t>2</w:t>
                </w:r>
                <w:r w:rsidR="004842F4">
                  <w:rPr>
                    <w:noProof/>
                    <w:webHidden/>
                  </w:rPr>
                  <w:fldChar w:fldCharType="end"/>
                </w:r>
              </w:hyperlink>
            </w:p>
            <w:p w14:paraId="59D0CB90" w14:textId="2F29A1BC" w:rsidR="004842F4" w:rsidRDefault="00736590">
              <w:pPr>
                <w:pStyle w:val="TOC2"/>
                <w:tabs>
                  <w:tab w:val="right" w:leader="dot" w:pos="9350"/>
                </w:tabs>
                <w:rPr>
                  <w:rFonts w:eastAsiaTheme="minorEastAsia"/>
                  <w:noProof/>
                  <w:lang w:eastAsia="en-GB"/>
                </w:rPr>
              </w:pPr>
              <w:hyperlink w:anchor="_Toc131107998" w:history="1">
                <w:r w:rsidR="004842F4" w:rsidRPr="008F1CC6">
                  <w:rPr>
                    <w:rStyle w:val="Hyperlink"/>
                    <w:noProof/>
                  </w:rPr>
                  <w:t>Abstract</w:t>
                </w:r>
                <w:r w:rsidR="004842F4">
                  <w:rPr>
                    <w:noProof/>
                    <w:webHidden/>
                  </w:rPr>
                  <w:tab/>
                </w:r>
                <w:r w:rsidR="004842F4">
                  <w:rPr>
                    <w:noProof/>
                    <w:webHidden/>
                  </w:rPr>
                  <w:fldChar w:fldCharType="begin"/>
                </w:r>
                <w:r w:rsidR="004842F4">
                  <w:rPr>
                    <w:noProof/>
                    <w:webHidden/>
                  </w:rPr>
                  <w:instrText xml:space="preserve"> PAGEREF _Toc131107998 \h </w:instrText>
                </w:r>
                <w:r w:rsidR="004842F4">
                  <w:rPr>
                    <w:noProof/>
                    <w:webHidden/>
                  </w:rPr>
                </w:r>
                <w:r w:rsidR="004842F4">
                  <w:rPr>
                    <w:noProof/>
                    <w:webHidden/>
                  </w:rPr>
                  <w:fldChar w:fldCharType="separate"/>
                </w:r>
                <w:r w:rsidR="004842F4">
                  <w:rPr>
                    <w:noProof/>
                    <w:webHidden/>
                  </w:rPr>
                  <w:t>3</w:t>
                </w:r>
                <w:r w:rsidR="004842F4">
                  <w:rPr>
                    <w:noProof/>
                    <w:webHidden/>
                  </w:rPr>
                  <w:fldChar w:fldCharType="end"/>
                </w:r>
              </w:hyperlink>
            </w:p>
            <w:p w14:paraId="3A1E2AC1" w14:textId="17CA5BA8" w:rsidR="004842F4" w:rsidRDefault="00736590">
              <w:pPr>
                <w:pStyle w:val="TOC2"/>
                <w:tabs>
                  <w:tab w:val="left" w:pos="880"/>
                  <w:tab w:val="right" w:leader="dot" w:pos="9350"/>
                </w:tabs>
                <w:rPr>
                  <w:rFonts w:eastAsiaTheme="minorEastAsia"/>
                  <w:noProof/>
                  <w:lang w:eastAsia="en-GB"/>
                </w:rPr>
              </w:pPr>
              <w:hyperlink w:anchor="_Toc131107999" w:history="1">
                <w:r w:rsidR="004842F4" w:rsidRPr="008F1CC6">
                  <w:rPr>
                    <w:rStyle w:val="Hyperlink"/>
                    <w:noProof/>
                  </w:rPr>
                  <w:t>1.0</w:t>
                </w:r>
                <w:r w:rsidR="004842F4">
                  <w:rPr>
                    <w:rFonts w:eastAsiaTheme="minorEastAsia"/>
                    <w:noProof/>
                    <w:lang w:eastAsia="en-GB"/>
                  </w:rPr>
                  <w:tab/>
                </w:r>
                <w:r w:rsidR="004842F4" w:rsidRPr="008F1CC6">
                  <w:rPr>
                    <w:rStyle w:val="Hyperlink"/>
                    <w:noProof/>
                  </w:rPr>
                  <w:t>Introduction</w:t>
                </w:r>
                <w:r w:rsidR="004842F4">
                  <w:rPr>
                    <w:noProof/>
                    <w:webHidden/>
                  </w:rPr>
                  <w:tab/>
                </w:r>
                <w:r w:rsidR="004842F4">
                  <w:rPr>
                    <w:noProof/>
                    <w:webHidden/>
                  </w:rPr>
                  <w:fldChar w:fldCharType="begin"/>
                </w:r>
                <w:r w:rsidR="004842F4">
                  <w:rPr>
                    <w:noProof/>
                    <w:webHidden/>
                  </w:rPr>
                  <w:instrText xml:space="preserve"> PAGEREF _Toc131107999 \h </w:instrText>
                </w:r>
                <w:r w:rsidR="004842F4">
                  <w:rPr>
                    <w:noProof/>
                    <w:webHidden/>
                  </w:rPr>
                </w:r>
                <w:r w:rsidR="004842F4">
                  <w:rPr>
                    <w:noProof/>
                    <w:webHidden/>
                  </w:rPr>
                  <w:fldChar w:fldCharType="separate"/>
                </w:r>
                <w:r w:rsidR="004842F4">
                  <w:rPr>
                    <w:noProof/>
                    <w:webHidden/>
                  </w:rPr>
                  <w:t>5</w:t>
                </w:r>
                <w:r w:rsidR="004842F4">
                  <w:rPr>
                    <w:noProof/>
                    <w:webHidden/>
                  </w:rPr>
                  <w:fldChar w:fldCharType="end"/>
                </w:r>
              </w:hyperlink>
            </w:p>
            <w:p w14:paraId="325B06FB" w14:textId="4A9EB6CC" w:rsidR="004842F4" w:rsidRDefault="00736590">
              <w:pPr>
                <w:pStyle w:val="TOC2"/>
                <w:tabs>
                  <w:tab w:val="right" w:leader="dot" w:pos="9350"/>
                </w:tabs>
                <w:rPr>
                  <w:rFonts w:eastAsiaTheme="minorEastAsia"/>
                  <w:noProof/>
                  <w:lang w:eastAsia="en-GB"/>
                </w:rPr>
              </w:pPr>
              <w:hyperlink w:anchor="_Toc131108000" w:history="1">
                <w:r w:rsidR="004842F4" w:rsidRPr="008F1CC6">
                  <w:rPr>
                    <w:rStyle w:val="Hyperlink"/>
                    <w:noProof/>
                  </w:rPr>
                  <w:t>2.0 Literature Review</w:t>
                </w:r>
                <w:r w:rsidR="004842F4">
                  <w:rPr>
                    <w:noProof/>
                    <w:webHidden/>
                  </w:rPr>
                  <w:tab/>
                </w:r>
                <w:r w:rsidR="004842F4">
                  <w:rPr>
                    <w:noProof/>
                    <w:webHidden/>
                  </w:rPr>
                  <w:fldChar w:fldCharType="begin"/>
                </w:r>
                <w:r w:rsidR="004842F4">
                  <w:rPr>
                    <w:noProof/>
                    <w:webHidden/>
                  </w:rPr>
                  <w:instrText xml:space="preserve"> PAGEREF _Toc131108000 \h </w:instrText>
                </w:r>
                <w:r w:rsidR="004842F4">
                  <w:rPr>
                    <w:noProof/>
                    <w:webHidden/>
                  </w:rPr>
                </w:r>
                <w:r w:rsidR="004842F4">
                  <w:rPr>
                    <w:noProof/>
                    <w:webHidden/>
                  </w:rPr>
                  <w:fldChar w:fldCharType="separate"/>
                </w:r>
                <w:r w:rsidR="004842F4">
                  <w:rPr>
                    <w:noProof/>
                    <w:webHidden/>
                  </w:rPr>
                  <w:t>6</w:t>
                </w:r>
                <w:r w:rsidR="004842F4">
                  <w:rPr>
                    <w:noProof/>
                    <w:webHidden/>
                  </w:rPr>
                  <w:fldChar w:fldCharType="end"/>
                </w:r>
              </w:hyperlink>
            </w:p>
            <w:p w14:paraId="69278EFE" w14:textId="7A3B44D6" w:rsidR="004842F4" w:rsidRDefault="00736590">
              <w:pPr>
                <w:pStyle w:val="TOC2"/>
                <w:tabs>
                  <w:tab w:val="right" w:leader="dot" w:pos="9350"/>
                </w:tabs>
                <w:rPr>
                  <w:rFonts w:eastAsiaTheme="minorEastAsia"/>
                  <w:noProof/>
                  <w:lang w:eastAsia="en-GB"/>
                </w:rPr>
              </w:pPr>
              <w:hyperlink w:anchor="_Toc131108001" w:history="1">
                <w:r w:rsidR="004842F4" w:rsidRPr="008F1CC6">
                  <w:rPr>
                    <w:rStyle w:val="Hyperlink"/>
                    <w:noProof/>
                    <w:shd w:val="clear" w:color="auto" w:fill="FFFFFF"/>
                  </w:rPr>
                  <w:t>2.1 Reasons for Sickness and Absenteeism and Presenteeism in the workplace.</w:t>
                </w:r>
                <w:r w:rsidR="004842F4">
                  <w:rPr>
                    <w:noProof/>
                    <w:webHidden/>
                  </w:rPr>
                  <w:tab/>
                </w:r>
                <w:r w:rsidR="004842F4">
                  <w:rPr>
                    <w:noProof/>
                    <w:webHidden/>
                  </w:rPr>
                  <w:fldChar w:fldCharType="begin"/>
                </w:r>
                <w:r w:rsidR="004842F4">
                  <w:rPr>
                    <w:noProof/>
                    <w:webHidden/>
                  </w:rPr>
                  <w:instrText xml:space="preserve"> PAGEREF _Toc131108001 \h </w:instrText>
                </w:r>
                <w:r w:rsidR="004842F4">
                  <w:rPr>
                    <w:noProof/>
                    <w:webHidden/>
                  </w:rPr>
                </w:r>
                <w:r w:rsidR="004842F4">
                  <w:rPr>
                    <w:noProof/>
                    <w:webHidden/>
                  </w:rPr>
                  <w:fldChar w:fldCharType="separate"/>
                </w:r>
                <w:r w:rsidR="004842F4">
                  <w:rPr>
                    <w:noProof/>
                    <w:webHidden/>
                  </w:rPr>
                  <w:t>8</w:t>
                </w:r>
                <w:r w:rsidR="004842F4">
                  <w:rPr>
                    <w:noProof/>
                    <w:webHidden/>
                  </w:rPr>
                  <w:fldChar w:fldCharType="end"/>
                </w:r>
              </w:hyperlink>
            </w:p>
            <w:p w14:paraId="2DA58EE0" w14:textId="11CC6A8E" w:rsidR="004842F4" w:rsidRDefault="00736590">
              <w:pPr>
                <w:pStyle w:val="TOC2"/>
                <w:tabs>
                  <w:tab w:val="right" w:leader="dot" w:pos="9350"/>
                </w:tabs>
                <w:rPr>
                  <w:rFonts w:eastAsiaTheme="minorEastAsia"/>
                  <w:noProof/>
                  <w:lang w:eastAsia="en-GB"/>
                </w:rPr>
              </w:pPr>
              <w:hyperlink w:anchor="_Toc131108002" w:history="1">
                <w:r w:rsidR="004842F4" w:rsidRPr="008F1CC6">
                  <w:rPr>
                    <w:rStyle w:val="Hyperlink"/>
                    <w:rFonts w:eastAsia="DengXian"/>
                    <w:noProof/>
                  </w:rPr>
                  <w:t>2.1.a Conflict Management</w:t>
                </w:r>
                <w:r w:rsidR="004842F4">
                  <w:rPr>
                    <w:noProof/>
                    <w:webHidden/>
                  </w:rPr>
                  <w:tab/>
                </w:r>
                <w:r w:rsidR="004842F4">
                  <w:rPr>
                    <w:noProof/>
                    <w:webHidden/>
                  </w:rPr>
                  <w:fldChar w:fldCharType="begin"/>
                </w:r>
                <w:r w:rsidR="004842F4">
                  <w:rPr>
                    <w:noProof/>
                    <w:webHidden/>
                  </w:rPr>
                  <w:instrText xml:space="preserve"> PAGEREF _Toc131108002 \h </w:instrText>
                </w:r>
                <w:r w:rsidR="004842F4">
                  <w:rPr>
                    <w:noProof/>
                    <w:webHidden/>
                  </w:rPr>
                </w:r>
                <w:r w:rsidR="004842F4">
                  <w:rPr>
                    <w:noProof/>
                    <w:webHidden/>
                  </w:rPr>
                  <w:fldChar w:fldCharType="separate"/>
                </w:r>
                <w:r w:rsidR="004842F4">
                  <w:rPr>
                    <w:noProof/>
                    <w:webHidden/>
                  </w:rPr>
                  <w:t>9</w:t>
                </w:r>
                <w:r w:rsidR="004842F4">
                  <w:rPr>
                    <w:noProof/>
                    <w:webHidden/>
                  </w:rPr>
                  <w:fldChar w:fldCharType="end"/>
                </w:r>
              </w:hyperlink>
            </w:p>
            <w:p w14:paraId="4366F0BB" w14:textId="5D935D7B" w:rsidR="004842F4" w:rsidRDefault="00736590">
              <w:pPr>
                <w:pStyle w:val="TOC2"/>
                <w:tabs>
                  <w:tab w:val="right" w:leader="dot" w:pos="9350"/>
                </w:tabs>
                <w:rPr>
                  <w:rFonts w:eastAsiaTheme="minorEastAsia"/>
                  <w:noProof/>
                  <w:lang w:eastAsia="en-GB"/>
                </w:rPr>
              </w:pPr>
              <w:hyperlink w:anchor="_Toc131108003" w:history="1">
                <w:r w:rsidR="004842F4" w:rsidRPr="008F1CC6">
                  <w:rPr>
                    <w:rStyle w:val="Hyperlink"/>
                    <w:noProof/>
                  </w:rPr>
                  <w:t>2.1.b Leadership and management</w:t>
                </w:r>
                <w:r w:rsidR="004842F4">
                  <w:rPr>
                    <w:noProof/>
                    <w:webHidden/>
                  </w:rPr>
                  <w:tab/>
                </w:r>
                <w:r w:rsidR="004842F4">
                  <w:rPr>
                    <w:noProof/>
                    <w:webHidden/>
                  </w:rPr>
                  <w:fldChar w:fldCharType="begin"/>
                </w:r>
                <w:r w:rsidR="004842F4">
                  <w:rPr>
                    <w:noProof/>
                    <w:webHidden/>
                  </w:rPr>
                  <w:instrText xml:space="preserve"> PAGEREF _Toc131108003 \h </w:instrText>
                </w:r>
                <w:r w:rsidR="004842F4">
                  <w:rPr>
                    <w:noProof/>
                    <w:webHidden/>
                  </w:rPr>
                </w:r>
                <w:r w:rsidR="004842F4">
                  <w:rPr>
                    <w:noProof/>
                    <w:webHidden/>
                  </w:rPr>
                  <w:fldChar w:fldCharType="separate"/>
                </w:r>
                <w:r w:rsidR="004842F4">
                  <w:rPr>
                    <w:noProof/>
                    <w:webHidden/>
                  </w:rPr>
                  <w:t>11</w:t>
                </w:r>
                <w:r w:rsidR="004842F4">
                  <w:rPr>
                    <w:noProof/>
                    <w:webHidden/>
                  </w:rPr>
                  <w:fldChar w:fldCharType="end"/>
                </w:r>
              </w:hyperlink>
            </w:p>
            <w:p w14:paraId="5F2E091A" w14:textId="0F723D3D" w:rsidR="004842F4" w:rsidRDefault="00736590">
              <w:pPr>
                <w:pStyle w:val="TOC2"/>
                <w:tabs>
                  <w:tab w:val="right" w:leader="dot" w:pos="9350"/>
                </w:tabs>
                <w:rPr>
                  <w:rFonts w:eastAsiaTheme="minorEastAsia"/>
                  <w:noProof/>
                  <w:lang w:eastAsia="en-GB"/>
                </w:rPr>
              </w:pPr>
              <w:hyperlink w:anchor="_Toc131108004" w:history="1">
                <w:r w:rsidR="004842F4" w:rsidRPr="008F1CC6">
                  <w:rPr>
                    <w:rStyle w:val="Hyperlink"/>
                    <w:noProof/>
                  </w:rPr>
                  <w:t>2.1c Emotional Intelligence</w:t>
                </w:r>
                <w:r w:rsidR="004842F4">
                  <w:rPr>
                    <w:noProof/>
                    <w:webHidden/>
                  </w:rPr>
                  <w:tab/>
                </w:r>
                <w:r w:rsidR="004842F4">
                  <w:rPr>
                    <w:noProof/>
                    <w:webHidden/>
                  </w:rPr>
                  <w:fldChar w:fldCharType="begin"/>
                </w:r>
                <w:r w:rsidR="004842F4">
                  <w:rPr>
                    <w:noProof/>
                    <w:webHidden/>
                  </w:rPr>
                  <w:instrText xml:space="preserve"> PAGEREF _Toc131108004 \h </w:instrText>
                </w:r>
                <w:r w:rsidR="004842F4">
                  <w:rPr>
                    <w:noProof/>
                    <w:webHidden/>
                  </w:rPr>
                </w:r>
                <w:r w:rsidR="004842F4">
                  <w:rPr>
                    <w:noProof/>
                    <w:webHidden/>
                  </w:rPr>
                  <w:fldChar w:fldCharType="separate"/>
                </w:r>
                <w:r w:rsidR="004842F4">
                  <w:rPr>
                    <w:noProof/>
                    <w:webHidden/>
                  </w:rPr>
                  <w:t>12</w:t>
                </w:r>
                <w:r w:rsidR="004842F4">
                  <w:rPr>
                    <w:noProof/>
                    <w:webHidden/>
                  </w:rPr>
                  <w:fldChar w:fldCharType="end"/>
                </w:r>
              </w:hyperlink>
            </w:p>
            <w:p w14:paraId="04201C1E" w14:textId="7A353676" w:rsidR="004842F4" w:rsidRDefault="00736590">
              <w:pPr>
                <w:pStyle w:val="TOC2"/>
                <w:tabs>
                  <w:tab w:val="right" w:leader="dot" w:pos="9350"/>
                </w:tabs>
                <w:rPr>
                  <w:rFonts w:eastAsiaTheme="minorEastAsia"/>
                  <w:noProof/>
                  <w:lang w:eastAsia="en-GB"/>
                </w:rPr>
              </w:pPr>
              <w:hyperlink w:anchor="_Toc131108005" w:history="1">
                <w:r w:rsidR="004842F4" w:rsidRPr="008F1CC6">
                  <w:rPr>
                    <w:rStyle w:val="Hyperlink"/>
                    <w:noProof/>
                  </w:rPr>
                  <w:t>2.1.d Communication</w:t>
                </w:r>
                <w:r w:rsidR="004842F4">
                  <w:rPr>
                    <w:noProof/>
                    <w:webHidden/>
                  </w:rPr>
                  <w:tab/>
                </w:r>
                <w:r w:rsidR="004842F4">
                  <w:rPr>
                    <w:noProof/>
                    <w:webHidden/>
                  </w:rPr>
                  <w:fldChar w:fldCharType="begin"/>
                </w:r>
                <w:r w:rsidR="004842F4">
                  <w:rPr>
                    <w:noProof/>
                    <w:webHidden/>
                  </w:rPr>
                  <w:instrText xml:space="preserve"> PAGEREF _Toc131108005 \h </w:instrText>
                </w:r>
                <w:r w:rsidR="004842F4">
                  <w:rPr>
                    <w:noProof/>
                    <w:webHidden/>
                  </w:rPr>
                </w:r>
                <w:r w:rsidR="004842F4">
                  <w:rPr>
                    <w:noProof/>
                    <w:webHidden/>
                  </w:rPr>
                  <w:fldChar w:fldCharType="separate"/>
                </w:r>
                <w:r w:rsidR="004842F4">
                  <w:rPr>
                    <w:noProof/>
                    <w:webHidden/>
                  </w:rPr>
                  <w:t>14</w:t>
                </w:r>
                <w:r w:rsidR="004842F4">
                  <w:rPr>
                    <w:noProof/>
                    <w:webHidden/>
                  </w:rPr>
                  <w:fldChar w:fldCharType="end"/>
                </w:r>
              </w:hyperlink>
            </w:p>
            <w:p w14:paraId="5EE34D10" w14:textId="37D739E1" w:rsidR="004842F4" w:rsidRDefault="00736590">
              <w:pPr>
                <w:pStyle w:val="TOC2"/>
                <w:tabs>
                  <w:tab w:val="right" w:leader="dot" w:pos="9350"/>
                </w:tabs>
                <w:rPr>
                  <w:rFonts w:eastAsiaTheme="minorEastAsia"/>
                  <w:noProof/>
                  <w:lang w:eastAsia="en-GB"/>
                </w:rPr>
              </w:pPr>
              <w:hyperlink w:anchor="_Toc131108006" w:history="1">
                <w:r w:rsidR="004842F4" w:rsidRPr="008F1CC6">
                  <w:rPr>
                    <w:rStyle w:val="Hyperlink"/>
                    <w:noProof/>
                  </w:rPr>
                  <w:t>2.1.e Resistance to Change within the hotel industry.</w:t>
                </w:r>
                <w:r w:rsidR="004842F4">
                  <w:rPr>
                    <w:noProof/>
                    <w:webHidden/>
                  </w:rPr>
                  <w:tab/>
                </w:r>
                <w:r w:rsidR="004842F4">
                  <w:rPr>
                    <w:noProof/>
                    <w:webHidden/>
                  </w:rPr>
                  <w:fldChar w:fldCharType="begin"/>
                </w:r>
                <w:r w:rsidR="004842F4">
                  <w:rPr>
                    <w:noProof/>
                    <w:webHidden/>
                  </w:rPr>
                  <w:instrText xml:space="preserve"> PAGEREF _Toc131108006 \h </w:instrText>
                </w:r>
                <w:r w:rsidR="004842F4">
                  <w:rPr>
                    <w:noProof/>
                    <w:webHidden/>
                  </w:rPr>
                </w:r>
                <w:r w:rsidR="004842F4">
                  <w:rPr>
                    <w:noProof/>
                    <w:webHidden/>
                  </w:rPr>
                  <w:fldChar w:fldCharType="separate"/>
                </w:r>
                <w:r w:rsidR="004842F4">
                  <w:rPr>
                    <w:noProof/>
                    <w:webHidden/>
                  </w:rPr>
                  <w:t>16</w:t>
                </w:r>
                <w:r w:rsidR="004842F4">
                  <w:rPr>
                    <w:noProof/>
                    <w:webHidden/>
                  </w:rPr>
                  <w:fldChar w:fldCharType="end"/>
                </w:r>
              </w:hyperlink>
            </w:p>
            <w:p w14:paraId="5110586C" w14:textId="51445E09" w:rsidR="004842F4" w:rsidRDefault="00736590">
              <w:pPr>
                <w:pStyle w:val="TOC2"/>
                <w:tabs>
                  <w:tab w:val="right" w:leader="dot" w:pos="9350"/>
                </w:tabs>
                <w:rPr>
                  <w:rFonts w:eastAsiaTheme="minorEastAsia"/>
                  <w:noProof/>
                  <w:lang w:eastAsia="en-GB"/>
                </w:rPr>
              </w:pPr>
              <w:hyperlink w:anchor="_Toc131108007" w:history="1">
                <w:r w:rsidR="004842F4" w:rsidRPr="008F1CC6">
                  <w:rPr>
                    <w:rStyle w:val="Hyperlink"/>
                    <w:noProof/>
                  </w:rPr>
                  <w:t>2.1.f How Leaders Motivate their Employees.</w:t>
                </w:r>
                <w:r w:rsidR="004842F4">
                  <w:rPr>
                    <w:noProof/>
                    <w:webHidden/>
                  </w:rPr>
                  <w:tab/>
                </w:r>
                <w:r w:rsidR="004842F4">
                  <w:rPr>
                    <w:noProof/>
                    <w:webHidden/>
                  </w:rPr>
                  <w:fldChar w:fldCharType="begin"/>
                </w:r>
                <w:r w:rsidR="004842F4">
                  <w:rPr>
                    <w:noProof/>
                    <w:webHidden/>
                  </w:rPr>
                  <w:instrText xml:space="preserve"> PAGEREF _Toc131108007 \h </w:instrText>
                </w:r>
                <w:r w:rsidR="004842F4">
                  <w:rPr>
                    <w:noProof/>
                    <w:webHidden/>
                  </w:rPr>
                </w:r>
                <w:r w:rsidR="004842F4">
                  <w:rPr>
                    <w:noProof/>
                    <w:webHidden/>
                  </w:rPr>
                  <w:fldChar w:fldCharType="separate"/>
                </w:r>
                <w:r w:rsidR="004842F4">
                  <w:rPr>
                    <w:noProof/>
                    <w:webHidden/>
                  </w:rPr>
                  <w:t>18</w:t>
                </w:r>
                <w:r w:rsidR="004842F4">
                  <w:rPr>
                    <w:noProof/>
                    <w:webHidden/>
                  </w:rPr>
                  <w:fldChar w:fldCharType="end"/>
                </w:r>
              </w:hyperlink>
            </w:p>
            <w:p w14:paraId="7B1CF981" w14:textId="4C6B19AB" w:rsidR="004842F4" w:rsidRDefault="00736590">
              <w:pPr>
                <w:pStyle w:val="TOC2"/>
                <w:tabs>
                  <w:tab w:val="right" w:leader="dot" w:pos="9350"/>
                </w:tabs>
                <w:rPr>
                  <w:rFonts w:eastAsiaTheme="minorEastAsia"/>
                  <w:noProof/>
                  <w:lang w:eastAsia="en-GB"/>
                </w:rPr>
              </w:pPr>
              <w:hyperlink w:anchor="_Toc131108008" w:history="1">
                <w:r w:rsidR="004842F4" w:rsidRPr="008F1CC6">
                  <w:rPr>
                    <w:rStyle w:val="Hyperlink"/>
                    <w:noProof/>
                    <w:shd w:val="clear" w:color="auto" w:fill="FFFFFF"/>
                  </w:rPr>
                  <w:t>2.2 Effects of Covid within the hotel industry and Premier Inn Hotel</w:t>
                </w:r>
                <w:r w:rsidR="004842F4">
                  <w:rPr>
                    <w:noProof/>
                    <w:webHidden/>
                  </w:rPr>
                  <w:tab/>
                </w:r>
                <w:r w:rsidR="004842F4">
                  <w:rPr>
                    <w:noProof/>
                    <w:webHidden/>
                  </w:rPr>
                  <w:fldChar w:fldCharType="begin"/>
                </w:r>
                <w:r w:rsidR="004842F4">
                  <w:rPr>
                    <w:noProof/>
                    <w:webHidden/>
                  </w:rPr>
                  <w:instrText xml:space="preserve"> PAGEREF _Toc131108008 \h </w:instrText>
                </w:r>
                <w:r w:rsidR="004842F4">
                  <w:rPr>
                    <w:noProof/>
                    <w:webHidden/>
                  </w:rPr>
                </w:r>
                <w:r w:rsidR="004842F4">
                  <w:rPr>
                    <w:noProof/>
                    <w:webHidden/>
                  </w:rPr>
                  <w:fldChar w:fldCharType="separate"/>
                </w:r>
                <w:r w:rsidR="004842F4">
                  <w:rPr>
                    <w:noProof/>
                    <w:webHidden/>
                  </w:rPr>
                  <w:t>19</w:t>
                </w:r>
                <w:r w:rsidR="004842F4">
                  <w:rPr>
                    <w:noProof/>
                    <w:webHidden/>
                  </w:rPr>
                  <w:fldChar w:fldCharType="end"/>
                </w:r>
              </w:hyperlink>
            </w:p>
            <w:p w14:paraId="219CB4A3" w14:textId="1E5785F6" w:rsidR="004842F4" w:rsidRDefault="00736590">
              <w:pPr>
                <w:pStyle w:val="TOC2"/>
                <w:tabs>
                  <w:tab w:val="right" w:leader="dot" w:pos="9350"/>
                </w:tabs>
                <w:rPr>
                  <w:rFonts w:eastAsiaTheme="minorEastAsia"/>
                  <w:noProof/>
                  <w:lang w:eastAsia="en-GB"/>
                </w:rPr>
              </w:pPr>
              <w:hyperlink w:anchor="_Toc131108009" w:history="1">
                <w:r w:rsidR="004842F4" w:rsidRPr="008F1CC6">
                  <w:rPr>
                    <w:rStyle w:val="Hyperlink"/>
                    <w:noProof/>
                  </w:rPr>
                  <w:t>2.3 Leadership styles used in the hotel industry.</w:t>
                </w:r>
                <w:r w:rsidR="004842F4">
                  <w:rPr>
                    <w:noProof/>
                    <w:webHidden/>
                  </w:rPr>
                  <w:tab/>
                </w:r>
                <w:r w:rsidR="004842F4">
                  <w:rPr>
                    <w:noProof/>
                    <w:webHidden/>
                  </w:rPr>
                  <w:fldChar w:fldCharType="begin"/>
                </w:r>
                <w:r w:rsidR="004842F4">
                  <w:rPr>
                    <w:noProof/>
                    <w:webHidden/>
                  </w:rPr>
                  <w:instrText xml:space="preserve"> PAGEREF _Toc131108009 \h </w:instrText>
                </w:r>
                <w:r w:rsidR="004842F4">
                  <w:rPr>
                    <w:noProof/>
                    <w:webHidden/>
                  </w:rPr>
                </w:r>
                <w:r w:rsidR="004842F4">
                  <w:rPr>
                    <w:noProof/>
                    <w:webHidden/>
                  </w:rPr>
                  <w:fldChar w:fldCharType="separate"/>
                </w:r>
                <w:r w:rsidR="004842F4">
                  <w:rPr>
                    <w:noProof/>
                    <w:webHidden/>
                  </w:rPr>
                  <w:t>20</w:t>
                </w:r>
                <w:r w:rsidR="004842F4">
                  <w:rPr>
                    <w:noProof/>
                    <w:webHidden/>
                  </w:rPr>
                  <w:fldChar w:fldCharType="end"/>
                </w:r>
              </w:hyperlink>
            </w:p>
            <w:p w14:paraId="13CAA4EA" w14:textId="66238E1D" w:rsidR="004842F4" w:rsidRDefault="00736590">
              <w:pPr>
                <w:pStyle w:val="TOC2"/>
                <w:tabs>
                  <w:tab w:val="right" w:leader="dot" w:pos="9350"/>
                </w:tabs>
                <w:rPr>
                  <w:rFonts w:eastAsiaTheme="minorEastAsia"/>
                  <w:noProof/>
                  <w:lang w:eastAsia="en-GB"/>
                </w:rPr>
              </w:pPr>
              <w:hyperlink w:anchor="_Toc131108010" w:history="1">
                <w:r w:rsidR="004842F4" w:rsidRPr="008F1CC6">
                  <w:rPr>
                    <w:rStyle w:val="Hyperlink"/>
                    <w:noProof/>
                  </w:rPr>
                  <w:t>3.0 Methodology</w:t>
                </w:r>
                <w:r w:rsidR="004842F4">
                  <w:rPr>
                    <w:noProof/>
                    <w:webHidden/>
                  </w:rPr>
                  <w:tab/>
                </w:r>
                <w:r w:rsidR="004842F4">
                  <w:rPr>
                    <w:noProof/>
                    <w:webHidden/>
                  </w:rPr>
                  <w:fldChar w:fldCharType="begin"/>
                </w:r>
                <w:r w:rsidR="004842F4">
                  <w:rPr>
                    <w:noProof/>
                    <w:webHidden/>
                  </w:rPr>
                  <w:instrText xml:space="preserve"> PAGEREF _Toc131108010 \h </w:instrText>
                </w:r>
                <w:r w:rsidR="004842F4">
                  <w:rPr>
                    <w:noProof/>
                    <w:webHidden/>
                  </w:rPr>
                </w:r>
                <w:r w:rsidR="004842F4">
                  <w:rPr>
                    <w:noProof/>
                    <w:webHidden/>
                  </w:rPr>
                  <w:fldChar w:fldCharType="separate"/>
                </w:r>
                <w:r w:rsidR="004842F4">
                  <w:rPr>
                    <w:noProof/>
                    <w:webHidden/>
                  </w:rPr>
                  <w:t>22</w:t>
                </w:r>
                <w:r w:rsidR="004842F4">
                  <w:rPr>
                    <w:noProof/>
                    <w:webHidden/>
                  </w:rPr>
                  <w:fldChar w:fldCharType="end"/>
                </w:r>
              </w:hyperlink>
            </w:p>
            <w:p w14:paraId="6025545C" w14:textId="75BDEC69" w:rsidR="004842F4" w:rsidRDefault="00736590">
              <w:pPr>
                <w:pStyle w:val="TOC2"/>
                <w:tabs>
                  <w:tab w:val="right" w:leader="dot" w:pos="9350"/>
                </w:tabs>
                <w:rPr>
                  <w:rFonts w:eastAsiaTheme="minorEastAsia"/>
                  <w:noProof/>
                  <w:lang w:eastAsia="en-GB"/>
                </w:rPr>
              </w:pPr>
              <w:hyperlink w:anchor="_Toc131108011" w:history="1">
                <w:r w:rsidR="004842F4" w:rsidRPr="008F1CC6">
                  <w:rPr>
                    <w:rStyle w:val="Hyperlink"/>
                    <w:noProof/>
                    <w:shd w:val="clear" w:color="auto" w:fill="FFFFFF"/>
                  </w:rPr>
                  <w:t>3.1 Analysis</w:t>
                </w:r>
                <w:r w:rsidR="004842F4">
                  <w:rPr>
                    <w:noProof/>
                    <w:webHidden/>
                  </w:rPr>
                  <w:tab/>
                </w:r>
                <w:r w:rsidR="004842F4">
                  <w:rPr>
                    <w:noProof/>
                    <w:webHidden/>
                  </w:rPr>
                  <w:fldChar w:fldCharType="begin"/>
                </w:r>
                <w:r w:rsidR="004842F4">
                  <w:rPr>
                    <w:noProof/>
                    <w:webHidden/>
                  </w:rPr>
                  <w:instrText xml:space="preserve"> PAGEREF _Toc131108011 \h </w:instrText>
                </w:r>
                <w:r w:rsidR="004842F4">
                  <w:rPr>
                    <w:noProof/>
                    <w:webHidden/>
                  </w:rPr>
                </w:r>
                <w:r w:rsidR="004842F4">
                  <w:rPr>
                    <w:noProof/>
                    <w:webHidden/>
                  </w:rPr>
                  <w:fldChar w:fldCharType="separate"/>
                </w:r>
                <w:r w:rsidR="004842F4">
                  <w:rPr>
                    <w:noProof/>
                    <w:webHidden/>
                  </w:rPr>
                  <w:t>22</w:t>
                </w:r>
                <w:r w:rsidR="004842F4">
                  <w:rPr>
                    <w:noProof/>
                    <w:webHidden/>
                  </w:rPr>
                  <w:fldChar w:fldCharType="end"/>
                </w:r>
              </w:hyperlink>
            </w:p>
            <w:p w14:paraId="132245D6" w14:textId="7479AF39" w:rsidR="004842F4" w:rsidRDefault="00736590">
              <w:pPr>
                <w:pStyle w:val="TOC2"/>
                <w:tabs>
                  <w:tab w:val="right" w:leader="dot" w:pos="9350"/>
                </w:tabs>
                <w:rPr>
                  <w:rFonts w:eastAsiaTheme="minorEastAsia"/>
                  <w:noProof/>
                  <w:lang w:eastAsia="en-GB"/>
                </w:rPr>
              </w:pPr>
              <w:hyperlink w:anchor="_Toc131108012" w:history="1">
                <w:r w:rsidR="004842F4" w:rsidRPr="008F1CC6">
                  <w:rPr>
                    <w:rStyle w:val="Hyperlink"/>
                    <w:noProof/>
                  </w:rPr>
                  <w:t>4.0 Conclusion</w:t>
                </w:r>
                <w:r w:rsidR="004842F4">
                  <w:rPr>
                    <w:noProof/>
                    <w:webHidden/>
                  </w:rPr>
                  <w:tab/>
                </w:r>
                <w:r w:rsidR="004842F4">
                  <w:rPr>
                    <w:noProof/>
                    <w:webHidden/>
                  </w:rPr>
                  <w:fldChar w:fldCharType="begin"/>
                </w:r>
                <w:r w:rsidR="004842F4">
                  <w:rPr>
                    <w:noProof/>
                    <w:webHidden/>
                  </w:rPr>
                  <w:instrText xml:space="preserve"> PAGEREF _Toc131108012 \h </w:instrText>
                </w:r>
                <w:r w:rsidR="004842F4">
                  <w:rPr>
                    <w:noProof/>
                    <w:webHidden/>
                  </w:rPr>
                </w:r>
                <w:r w:rsidR="004842F4">
                  <w:rPr>
                    <w:noProof/>
                    <w:webHidden/>
                  </w:rPr>
                  <w:fldChar w:fldCharType="separate"/>
                </w:r>
                <w:r w:rsidR="004842F4">
                  <w:rPr>
                    <w:noProof/>
                    <w:webHidden/>
                  </w:rPr>
                  <w:t>23</w:t>
                </w:r>
                <w:r w:rsidR="004842F4">
                  <w:rPr>
                    <w:noProof/>
                    <w:webHidden/>
                  </w:rPr>
                  <w:fldChar w:fldCharType="end"/>
                </w:r>
              </w:hyperlink>
            </w:p>
            <w:p w14:paraId="24DDD240" w14:textId="5855DB31" w:rsidR="004842F4" w:rsidRDefault="00736590">
              <w:pPr>
                <w:pStyle w:val="TOC2"/>
                <w:tabs>
                  <w:tab w:val="right" w:leader="dot" w:pos="9350"/>
                </w:tabs>
                <w:rPr>
                  <w:rFonts w:eastAsiaTheme="minorEastAsia"/>
                  <w:noProof/>
                  <w:lang w:eastAsia="en-GB"/>
                </w:rPr>
              </w:pPr>
              <w:hyperlink w:anchor="_Toc131108013" w:history="1">
                <w:r w:rsidR="004842F4" w:rsidRPr="008F1CC6">
                  <w:rPr>
                    <w:rStyle w:val="Hyperlink"/>
                    <w:noProof/>
                  </w:rPr>
                  <w:t>5.0 Future Recommendations</w:t>
                </w:r>
                <w:r w:rsidR="004842F4">
                  <w:rPr>
                    <w:noProof/>
                    <w:webHidden/>
                  </w:rPr>
                  <w:tab/>
                </w:r>
                <w:r w:rsidR="004842F4">
                  <w:rPr>
                    <w:noProof/>
                    <w:webHidden/>
                  </w:rPr>
                  <w:fldChar w:fldCharType="begin"/>
                </w:r>
                <w:r w:rsidR="004842F4">
                  <w:rPr>
                    <w:noProof/>
                    <w:webHidden/>
                  </w:rPr>
                  <w:instrText xml:space="preserve"> PAGEREF _Toc131108013 \h </w:instrText>
                </w:r>
                <w:r w:rsidR="004842F4">
                  <w:rPr>
                    <w:noProof/>
                    <w:webHidden/>
                  </w:rPr>
                </w:r>
                <w:r w:rsidR="004842F4">
                  <w:rPr>
                    <w:noProof/>
                    <w:webHidden/>
                  </w:rPr>
                  <w:fldChar w:fldCharType="separate"/>
                </w:r>
                <w:r w:rsidR="004842F4">
                  <w:rPr>
                    <w:noProof/>
                    <w:webHidden/>
                  </w:rPr>
                  <w:t>23</w:t>
                </w:r>
                <w:r w:rsidR="004842F4">
                  <w:rPr>
                    <w:noProof/>
                    <w:webHidden/>
                  </w:rPr>
                  <w:fldChar w:fldCharType="end"/>
                </w:r>
              </w:hyperlink>
            </w:p>
            <w:p w14:paraId="6CD79ADE" w14:textId="08A919AA" w:rsidR="004842F4" w:rsidRDefault="00736590">
              <w:pPr>
                <w:pStyle w:val="TOC2"/>
                <w:tabs>
                  <w:tab w:val="right" w:leader="dot" w:pos="9350"/>
                </w:tabs>
                <w:rPr>
                  <w:rFonts w:eastAsiaTheme="minorEastAsia"/>
                  <w:noProof/>
                  <w:lang w:eastAsia="en-GB"/>
                </w:rPr>
              </w:pPr>
              <w:hyperlink w:anchor="_Toc131108014" w:history="1">
                <w:r w:rsidR="004842F4" w:rsidRPr="008F1CC6">
                  <w:rPr>
                    <w:rStyle w:val="Hyperlink"/>
                    <w:noProof/>
                  </w:rPr>
                  <w:t>References</w:t>
                </w:r>
                <w:r w:rsidR="004842F4">
                  <w:rPr>
                    <w:noProof/>
                    <w:webHidden/>
                  </w:rPr>
                  <w:tab/>
                </w:r>
                <w:r w:rsidR="004842F4">
                  <w:rPr>
                    <w:noProof/>
                    <w:webHidden/>
                  </w:rPr>
                  <w:fldChar w:fldCharType="begin"/>
                </w:r>
                <w:r w:rsidR="004842F4">
                  <w:rPr>
                    <w:noProof/>
                    <w:webHidden/>
                  </w:rPr>
                  <w:instrText xml:space="preserve"> PAGEREF _Toc131108014 \h </w:instrText>
                </w:r>
                <w:r w:rsidR="004842F4">
                  <w:rPr>
                    <w:noProof/>
                    <w:webHidden/>
                  </w:rPr>
                </w:r>
                <w:r w:rsidR="004842F4">
                  <w:rPr>
                    <w:noProof/>
                    <w:webHidden/>
                  </w:rPr>
                  <w:fldChar w:fldCharType="separate"/>
                </w:r>
                <w:r w:rsidR="004842F4">
                  <w:rPr>
                    <w:noProof/>
                    <w:webHidden/>
                  </w:rPr>
                  <w:t>24</w:t>
                </w:r>
                <w:r w:rsidR="004842F4">
                  <w:rPr>
                    <w:noProof/>
                    <w:webHidden/>
                  </w:rPr>
                  <w:fldChar w:fldCharType="end"/>
                </w:r>
              </w:hyperlink>
            </w:p>
            <w:p w14:paraId="265D2AA4" w14:textId="78228BF9" w:rsidR="004842F4" w:rsidRDefault="00736590">
              <w:pPr>
                <w:pStyle w:val="TOC2"/>
                <w:tabs>
                  <w:tab w:val="right" w:leader="dot" w:pos="9350"/>
                </w:tabs>
                <w:rPr>
                  <w:rFonts w:eastAsiaTheme="minorEastAsia"/>
                  <w:noProof/>
                  <w:lang w:eastAsia="en-GB"/>
                </w:rPr>
              </w:pPr>
              <w:hyperlink w:anchor="_Toc131108015" w:history="1">
                <w:r w:rsidR="004842F4" w:rsidRPr="008F1CC6">
                  <w:rPr>
                    <w:rStyle w:val="Hyperlink"/>
                    <w:noProof/>
                  </w:rPr>
                  <w:t>Appendix A</w:t>
                </w:r>
                <w:r w:rsidR="004842F4">
                  <w:rPr>
                    <w:noProof/>
                    <w:webHidden/>
                  </w:rPr>
                  <w:tab/>
                </w:r>
                <w:r w:rsidR="004842F4">
                  <w:rPr>
                    <w:noProof/>
                    <w:webHidden/>
                  </w:rPr>
                  <w:fldChar w:fldCharType="begin"/>
                </w:r>
                <w:r w:rsidR="004842F4">
                  <w:rPr>
                    <w:noProof/>
                    <w:webHidden/>
                  </w:rPr>
                  <w:instrText xml:space="preserve"> PAGEREF _Toc131108015 \h </w:instrText>
                </w:r>
                <w:r w:rsidR="004842F4">
                  <w:rPr>
                    <w:noProof/>
                    <w:webHidden/>
                  </w:rPr>
                </w:r>
                <w:r w:rsidR="004842F4">
                  <w:rPr>
                    <w:noProof/>
                    <w:webHidden/>
                  </w:rPr>
                  <w:fldChar w:fldCharType="separate"/>
                </w:r>
                <w:r w:rsidR="004842F4">
                  <w:rPr>
                    <w:noProof/>
                    <w:webHidden/>
                  </w:rPr>
                  <w:t>34</w:t>
                </w:r>
                <w:r w:rsidR="004842F4">
                  <w:rPr>
                    <w:noProof/>
                    <w:webHidden/>
                  </w:rPr>
                  <w:fldChar w:fldCharType="end"/>
                </w:r>
              </w:hyperlink>
            </w:p>
            <w:p w14:paraId="5F398FF2" w14:textId="7EA40A4C" w:rsidR="004842F4" w:rsidRDefault="00736590">
              <w:pPr>
                <w:pStyle w:val="TOC2"/>
                <w:tabs>
                  <w:tab w:val="right" w:leader="dot" w:pos="9350"/>
                </w:tabs>
                <w:rPr>
                  <w:rFonts w:eastAsiaTheme="minorEastAsia"/>
                  <w:noProof/>
                  <w:lang w:eastAsia="en-GB"/>
                </w:rPr>
              </w:pPr>
              <w:hyperlink w:anchor="_Toc131108016" w:history="1">
                <w:r w:rsidR="004842F4" w:rsidRPr="008F1CC6">
                  <w:rPr>
                    <w:rStyle w:val="Hyperlink"/>
                    <w:noProof/>
                  </w:rPr>
                  <w:t>Appendix B</w:t>
                </w:r>
                <w:r w:rsidR="004842F4">
                  <w:rPr>
                    <w:noProof/>
                    <w:webHidden/>
                  </w:rPr>
                  <w:tab/>
                </w:r>
                <w:r w:rsidR="004842F4">
                  <w:rPr>
                    <w:noProof/>
                    <w:webHidden/>
                  </w:rPr>
                  <w:fldChar w:fldCharType="begin"/>
                </w:r>
                <w:r w:rsidR="004842F4">
                  <w:rPr>
                    <w:noProof/>
                    <w:webHidden/>
                  </w:rPr>
                  <w:instrText xml:space="preserve"> PAGEREF _Toc131108016 \h </w:instrText>
                </w:r>
                <w:r w:rsidR="004842F4">
                  <w:rPr>
                    <w:noProof/>
                    <w:webHidden/>
                  </w:rPr>
                </w:r>
                <w:r w:rsidR="004842F4">
                  <w:rPr>
                    <w:noProof/>
                    <w:webHidden/>
                  </w:rPr>
                  <w:fldChar w:fldCharType="separate"/>
                </w:r>
                <w:r w:rsidR="004842F4">
                  <w:rPr>
                    <w:noProof/>
                    <w:webHidden/>
                  </w:rPr>
                  <w:t>35</w:t>
                </w:r>
                <w:r w:rsidR="004842F4">
                  <w:rPr>
                    <w:noProof/>
                    <w:webHidden/>
                  </w:rPr>
                  <w:fldChar w:fldCharType="end"/>
                </w:r>
              </w:hyperlink>
            </w:p>
            <w:p w14:paraId="3E5423DC" w14:textId="7715DC41" w:rsidR="004842F4" w:rsidRDefault="00736590">
              <w:pPr>
                <w:pStyle w:val="TOC2"/>
                <w:tabs>
                  <w:tab w:val="right" w:leader="dot" w:pos="9350"/>
                </w:tabs>
                <w:rPr>
                  <w:rFonts w:eastAsiaTheme="minorEastAsia"/>
                  <w:noProof/>
                  <w:lang w:eastAsia="en-GB"/>
                </w:rPr>
              </w:pPr>
              <w:hyperlink w:anchor="_Toc131108017" w:history="1">
                <w:r w:rsidR="004842F4" w:rsidRPr="008F1CC6">
                  <w:rPr>
                    <w:rStyle w:val="Hyperlink"/>
                    <w:noProof/>
                  </w:rPr>
                  <w:t>Appendix C</w:t>
                </w:r>
                <w:r w:rsidR="004842F4">
                  <w:rPr>
                    <w:noProof/>
                    <w:webHidden/>
                  </w:rPr>
                  <w:tab/>
                </w:r>
                <w:r w:rsidR="004842F4">
                  <w:rPr>
                    <w:noProof/>
                    <w:webHidden/>
                  </w:rPr>
                  <w:fldChar w:fldCharType="begin"/>
                </w:r>
                <w:r w:rsidR="004842F4">
                  <w:rPr>
                    <w:noProof/>
                    <w:webHidden/>
                  </w:rPr>
                  <w:instrText xml:space="preserve"> PAGEREF _Toc131108017 \h </w:instrText>
                </w:r>
                <w:r w:rsidR="004842F4">
                  <w:rPr>
                    <w:noProof/>
                    <w:webHidden/>
                  </w:rPr>
                </w:r>
                <w:r w:rsidR="004842F4">
                  <w:rPr>
                    <w:noProof/>
                    <w:webHidden/>
                  </w:rPr>
                  <w:fldChar w:fldCharType="separate"/>
                </w:r>
                <w:r w:rsidR="004842F4">
                  <w:rPr>
                    <w:noProof/>
                    <w:webHidden/>
                  </w:rPr>
                  <w:t>38</w:t>
                </w:r>
                <w:r w:rsidR="004842F4">
                  <w:rPr>
                    <w:noProof/>
                    <w:webHidden/>
                  </w:rPr>
                  <w:fldChar w:fldCharType="end"/>
                </w:r>
              </w:hyperlink>
            </w:p>
            <w:p w14:paraId="3CF08CCF" w14:textId="28E71522" w:rsidR="004842F4" w:rsidRDefault="00736590">
              <w:pPr>
                <w:pStyle w:val="TOC2"/>
                <w:tabs>
                  <w:tab w:val="right" w:leader="dot" w:pos="9350"/>
                </w:tabs>
                <w:rPr>
                  <w:rFonts w:eastAsiaTheme="minorEastAsia"/>
                  <w:noProof/>
                  <w:lang w:eastAsia="en-GB"/>
                </w:rPr>
              </w:pPr>
              <w:hyperlink w:anchor="_Toc131108018" w:history="1">
                <w:r w:rsidR="004842F4" w:rsidRPr="008F1CC6">
                  <w:rPr>
                    <w:rStyle w:val="Hyperlink"/>
                    <w:noProof/>
                  </w:rPr>
                  <w:t>Appendix D</w:t>
                </w:r>
                <w:r w:rsidR="004842F4">
                  <w:rPr>
                    <w:noProof/>
                    <w:webHidden/>
                  </w:rPr>
                  <w:tab/>
                </w:r>
                <w:r w:rsidR="004842F4">
                  <w:rPr>
                    <w:noProof/>
                    <w:webHidden/>
                  </w:rPr>
                  <w:fldChar w:fldCharType="begin"/>
                </w:r>
                <w:r w:rsidR="004842F4">
                  <w:rPr>
                    <w:noProof/>
                    <w:webHidden/>
                  </w:rPr>
                  <w:instrText xml:space="preserve"> PAGEREF _Toc131108018 \h </w:instrText>
                </w:r>
                <w:r w:rsidR="004842F4">
                  <w:rPr>
                    <w:noProof/>
                    <w:webHidden/>
                  </w:rPr>
                </w:r>
                <w:r w:rsidR="004842F4">
                  <w:rPr>
                    <w:noProof/>
                    <w:webHidden/>
                  </w:rPr>
                  <w:fldChar w:fldCharType="separate"/>
                </w:r>
                <w:r w:rsidR="004842F4">
                  <w:rPr>
                    <w:noProof/>
                    <w:webHidden/>
                  </w:rPr>
                  <w:t>40</w:t>
                </w:r>
                <w:r w:rsidR="004842F4">
                  <w:rPr>
                    <w:noProof/>
                    <w:webHidden/>
                  </w:rPr>
                  <w:fldChar w:fldCharType="end"/>
                </w:r>
              </w:hyperlink>
            </w:p>
            <w:p w14:paraId="7356AB86" w14:textId="303F3670" w:rsidR="004842F4" w:rsidRDefault="00736590">
              <w:pPr>
                <w:pStyle w:val="TOC2"/>
                <w:tabs>
                  <w:tab w:val="right" w:leader="dot" w:pos="9350"/>
                </w:tabs>
                <w:rPr>
                  <w:rFonts w:eastAsiaTheme="minorEastAsia"/>
                  <w:noProof/>
                  <w:lang w:eastAsia="en-GB"/>
                </w:rPr>
              </w:pPr>
              <w:hyperlink w:anchor="_Toc131108019" w:history="1">
                <w:r w:rsidR="004842F4" w:rsidRPr="008F1CC6">
                  <w:rPr>
                    <w:rStyle w:val="Hyperlink"/>
                    <w:noProof/>
                  </w:rPr>
                  <w:t>Appendix E</w:t>
                </w:r>
                <w:r w:rsidR="004842F4">
                  <w:rPr>
                    <w:noProof/>
                    <w:webHidden/>
                  </w:rPr>
                  <w:tab/>
                </w:r>
                <w:r w:rsidR="004842F4">
                  <w:rPr>
                    <w:noProof/>
                    <w:webHidden/>
                  </w:rPr>
                  <w:fldChar w:fldCharType="begin"/>
                </w:r>
                <w:r w:rsidR="004842F4">
                  <w:rPr>
                    <w:noProof/>
                    <w:webHidden/>
                  </w:rPr>
                  <w:instrText xml:space="preserve"> PAGEREF _Toc131108019 \h </w:instrText>
                </w:r>
                <w:r w:rsidR="004842F4">
                  <w:rPr>
                    <w:noProof/>
                    <w:webHidden/>
                  </w:rPr>
                </w:r>
                <w:r w:rsidR="004842F4">
                  <w:rPr>
                    <w:noProof/>
                    <w:webHidden/>
                  </w:rPr>
                  <w:fldChar w:fldCharType="separate"/>
                </w:r>
                <w:r w:rsidR="004842F4">
                  <w:rPr>
                    <w:noProof/>
                    <w:webHidden/>
                  </w:rPr>
                  <w:t>41</w:t>
                </w:r>
                <w:r w:rsidR="004842F4">
                  <w:rPr>
                    <w:noProof/>
                    <w:webHidden/>
                  </w:rPr>
                  <w:fldChar w:fldCharType="end"/>
                </w:r>
              </w:hyperlink>
            </w:p>
            <w:p w14:paraId="5EFF3B13" w14:textId="38EA8E2C" w:rsidR="004842F4" w:rsidRDefault="00736590">
              <w:pPr>
                <w:pStyle w:val="TOC2"/>
                <w:tabs>
                  <w:tab w:val="right" w:leader="dot" w:pos="9350"/>
                </w:tabs>
                <w:rPr>
                  <w:rFonts w:eastAsiaTheme="minorEastAsia"/>
                  <w:noProof/>
                  <w:lang w:eastAsia="en-GB"/>
                </w:rPr>
              </w:pPr>
              <w:hyperlink w:anchor="_Toc131108020" w:history="1">
                <w:r w:rsidR="004842F4" w:rsidRPr="008F1CC6">
                  <w:rPr>
                    <w:rStyle w:val="Hyperlink"/>
                    <w:noProof/>
                  </w:rPr>
                  <w:t>Appendix F</w:t>
                </w:r>
                <w:r w:rsidR="004842F4">
                  <w:rPr>
                    <w:noProof/>
                    <w:webHidden/>
                  </w:rPr>
                  <w:tab/>
                </w:r>
                <w:r w:rsidR="004842F4">
                  <w:rPr>
                    <w:noProof/>
                    <w:webHidden/>
                  </w:rPr>
                  <w:fldChar w:fldCharType="begin"/>
                </w:r>
                <w:r w:rsidR="004842F4">
                  <w:rPr>
                    <w:noProof/>
                    <w:webHidden/>
                  </w:rPr>
                  <w:instrText xml:space="preserve"> PAGEREF _Toc131108020 \h </w:instrText>
                </w:r>
                <w:r w:rsidR="004842F4">
                  <w:rPr>
                    <w:noProof/>
                    <w:webHidden/>
                  </w:rPr>
                </w:r>
                <w:r w:rsidR="004842F4">
                  <w:rPr>
                    <w:noProof/>
                    <w:webHidden/>
                  </w:rPr>
                  <w:fldChar w:fldCharType="separate"/>
                </w:r>
                <w:r w:rsidR="004842F4">
                  <w:rPr>
                    <w:noProof/>
                    <w:webHidden/>
                  </w:rPr>
                  <w:t>42</w:t>
                </w:r>
                <w:r w:rsidR="004842F4">
                  <w:rPr>
                    <w:noProof/>
                    <w:webHidden/>
                  </w:rPr>
                  <w:fldChar w:fldCharType="end"/>
                </w:r>
              </w:hyperlink>
            </w:p>
            <w:p w14:paraId="008A2A70" w14:textId="3556110C" w:rsidR="004842F4" w:rsidRDefault="00736590">
              <w:pPr>
                <w:pStyle w:val="TOC2"/>
                <w:tabs>
                  <w:tab w:val="right" w:leader="dot" w:pos="9350"/>
                </w:tabs>
                <w:rPr>
                  <w:rFonts w:eastAsiaTheme="minorEastAsia"/>
                  <w:noProof/>
                  <w:lang w:eastAsia="en-GB"/>
                </w:rPr>
              </w:pPr>
              <w:hyperlink w:anchor="_Toc131108021" w:history="1">
                <w:r w:rsidR="004842F4" w:rsidRPr="008F1CC6">
                  <w:rPr>
                    <w:rStyle w:val="Hyperlink"/>
                    <w:noProof/>
                  </w:rPr>
                  <w:t>Appendix G</w:t>
                </w:r>
                <w:r w:rsidR="004842F4">
                  <w:rPr>
                    <w:noProof/>
                    <w:webHidden/>
                  </w:rPr>
                  <w:tab/>
                </w:r>
                <w:r w:rsidR="004842F4">
                  <w:rPr>
                    <w:noProof/>
                    <w:webHidden/>
                  </w:rPr>
                  <w:fldChar w:fldCharType="begin"/>
                </w:r>
                <w:r w:rsidR="004842F4">
                  <w:rPr>
                    <w:noProof/>
                    <w:webHidden/>
                  </w:rPr>
                  <w:instrText xml:space="preserve"> PAGEREF _Toc131108021 \h </w:instrText>
                </w:r>
                <w:r w:rsidR="004842F4">
                  <w:rPr>
                    <w:noProof/>
                    <w:webHidden/>
                  </w:rPr>
                </w:r>
                <w:r w:rsidR="004842F4">
                  <w:rPr>
                    <w:noProof/>
                    <w:webHidden/>
                  </w:rPr>
                  <w:fldChar w:fldCharType="separate"/>
                </w:r>
                <w:r w:rsidR="004842F4">
                  <w:rPr>
                    <w:noProof/>
                    <w:webHidden/>
                  </w:rPr>
                  <w:t>43</w:t>
                </w:r>
                <w:r w:rsidR="004842F4">
                  <w:rPr>
                    <w:noProof/>
                    <w:webHidden/>
                  </w:rPr>
                  <w:fldChar w:fldCharType="end"/>
                </w:r>
              </w:hyperlink>
            </w:p>
            <w:p w14:paraId="4F8AB8B1" w14:textId="27323C73" w:rsidR="004842F4" w:rsidRDefault="00736590">
              <w:pPr>
                <w:pStyle w:val="TOC2"/>
                <w:tabs>
                  <w:tab w:val="right" w:leader="dot" w:pos="9350"/>
                </w:tabs>
                <w:rPr>
                  <w:rFonts w:eastAsiaTheme="minorEastAsia"/>
                  <w:noProof/>
                  <w:lang w:eastAsia="en-GB"/>
                </w:rPr>
              </w:pPr>
              <w:hyperlink w:anchor="_Toc131108022" w:history="1">
                <w:r w:rsidR="004842F4" w:rsidRPr="008F1CC6">
                  <w:rPr>
                    <w:rStyle w:val="Hyperlink"/>
                    <w:noProof/>
                  </w:rPr>
                  <w:t>Appendix H</w:t>
                </w:r>
                <w:r w:rsidR="004842F4">
                  <w:rPr>
                    <w:noProof/>
                    <w:webHidden/>
                  </w:rPr>
                  <w:tab/>
                </w:r>
                <w:r w:rsidR="004842F4">
                  <w:rPr>
                    <w:noProof/>
                    <w:webHidden/>
                  </w:rPr>
                  <w:fldChar w:fldCharType="begin"/>
                </w:r>
                <w:r w:rsidR="004842F4">
                  <w:rPr>
                    <w:noProof/>
                    <w:webHidden/>
                  </w:rPr>
                  <w:instrText xml:space="preserve"> PAGEREF _Toc131108022 \h </w:instrText>
                </w:r>
                <w:r w:rsidR="004842F4">
                  <w:rPr>
                    <w:noProof/>
                    <w:webHidden/>
                  </w:rPr>
                </w:r>
                <w:r w:rsidR="004842F4">
                  <w:rPr>
                    <w:noProof/>
                    <w:webHidden/>
                  </w:rPr>
                  <w:fldChar w:fldCharType="separate"/>
                </w:r>
                <w:r w:rsidR="004842F4">
                  <w:rPr>
                    <w:noProof/>
                    <w:webHidden/>
                  </w:rPr>
                  <w:t>44</w:t>
                </w:r>
                <w:r w:rsidR="004842F4">
                  <w:rPr>
                    <w:noProof/>
                    <w:webHidden/>
                  </w:rPr>
                  <w:fldChar w:fldCharType="end"/>
                </w:r>
              </w:hyperlink>
            </w:p>
            <w:p w14:paraId="17DC4C60" w14:textId="18434688" w:rsidR="004842F4" w:rsidRDefault="00736590">
              <w:pPr>
                <w:pStyle w:val="TOC2"/>
                <w:tabs>
                  <w:tab w:val="right" w:leader="dot" w:pos="9350"/>
                </w:tabs>
                <w:rPr>
                  <w:rFonts w:eastAsiaTheme="minorEastAsia"/>
                  <w:noProof/>
                  <w:lang w:eastAsia="en-GB"/>
                </w:rPr>
              </w:pPr>
              <w:hyperlink w:anchor="_Toc131108023" w:history="1">
                <w:r w:rsidR="004842F4" w:rsidRPr="008F1CC6">
                  <w:rPr>
                    <w:rStyle w:val="Hyperlink"/>
                    <w:noProof/>
                  </w:rPr>
                  <w:t>Appendix I</w:t>
                </w:r>
                <w:r w:rsidR="004842F4">
                  <w:rPr>
                    <w:noProof/>
                    <w:webHidden/>
                  </w:rPr>
                  <w:tab/>
                </w:r>
                <w:r w:rsidR="004842F4">
                  <w:rPr>
                    <w:noProof/>
                    <w:webHidden/>
                  </w:rPr>
                  <w:fldChar w:fldCharType="begin"/>
                </w:r>
                <w:r w:rsidR="004842F4">
                  <w:rPr>
                    <w:noProof/>
                    <w:webHidden/>
                  </w:rPr>
                  <w:instrText xml:space="preserve"> PAGEREF _Toc131108023 \h </w:instrText>
                </w:r>
                <w:r w:rsidR="004842F4">
                  <w:rPr>
                    <w:noProof/>
                    <w:webHidden/>
                  </w:rPr>
                </w:r>
                <w:r w:rsidR="004842F4">
                  <w:rPr>
                    <w:noProof/>
                    <w:webHidden/>
                  </w:rPr>
                  <w:fldChar w:fldCharType="separate"/>
                </w:r>
                <w:r w:rsidR="004842F4">
                  <w:rPr>
                    <w:noProof/>
                    <w:webHidden/>
                  </w:rPr>
                  <w:t>45</w:t>
                </w:r>
                <w:r w:rsidR="004842F4">
                  <w:rPr>
                    <w:noProof/>
                    <w:webHidden/>
                  </w:rPr>
                  <w:fldChar w:fldCharType="end"/>
                </w:r>
              </w:hyperlink>
            </w:p>
            <w:p w14:paraId="796AB74B" w14:textId="0E410E55" w:rsidR="004842F4" w:rsidRDefault="00736590">
              <w:pPr>
                <w:pStyle w:val="TOC2"/>
                <w:tabs>
                  <w:tab w:val="right" w:leader="dot" w:pos="9350"/>
                </w:tabs>
                <w:rPr>
                  <w:rFonts w:eastAsiaTheme="minorEastAsia"/>
                  <w:noProof/>
                  <w:lang w:eastAsia="en-GB"/>
                </w:rPr>
              </w:pPr>
              <w:hyperlink w:anchor="_Toc131108024" w:history="1">
                <w:r w:rsidR="004842F4" w:rsidRPr="008F1CC6">
                  <w:rPr>
                    <w:rStyle w:val="Hyperlink"/>
                    <w:noProof/>
                  </w:rPr>
                  <w:t>Appendix J</w:t>
                </w:r>
                <w:r w:rsidR="004842F4">
                  <w:rPr>
                    <w:noProof/>
                    <w:webHidden/>
                  </w:rPr>
                  <w:tab/>
                </w:r>
                <w:r w:rsidR="004842F4">
                  <w:rPr>
                    <w:noProof/>
                    <w:webHidden/>
                  </w:rPr>
                  <w:fldChar w:fldCharType="begin"/>
                </w:r>
                <w:r w:rsidR="004842F4">
                  <w:rPr>
                    <w:noProof/>
                    <w:webHidden/>
                  </w:rPr>
                  <w:instrText xml:space="preserve"> PAGEREF _Toc131108024 \h </w:instrText>
                </w:r>
                <w:r w:rsidR="004842F4">
                  <w:rPr>
                    <w:noProof/>
                    <w:webHidden/>
                  </w:rPr>
                </w:r>
                <w:r w:rsidR="004842F4">
                  <w:rPr>
                    <w:noProof/>
                    <w:webHidden/>
                  </w:rPr>
                  <w:fldChar w:fldCharType="separate"/>
                </w:r>
                <w:r w:rsidR="004842F4">
                  <w:rPr>
                    <w:noProof/>
                    <w:webHidden/>
                  </w:rPr>
                  <w:t>46</w:t>
                </w:r>
                <w:r w:rsidR="004842F4">
                  <w:rPr>
                    <w:noProof/>
                    <w:webHidden/>
                  </w:rPr>
                  <w:fldChar w:fldCharType="end"/>
                </w:r>
              </w:hyperlink>
            </w:p>
            <w:p w14:paraId="519870DA" w14:textId="0E06AFD6" w:rsidR="00FD1D5C" w:rsidRDefault="00885114" w:rsidP="00FD1D5C">
              <w:r>
                <w:rPr>
                  <w:b/>
                  <w:bCs/>
                  <w:noProof/>
                </w:rPr>
                <w:fldChar w:fldCharType="end"/>
              </w:r>
            </w:p>
          </w:sdtContent>
        </w:sdt>
      </w:sdtContent>
    </w:sdt>
    <w:p w14:paraId="1A7CBFC3" w14:textId="5C33FDB2" w:rsidR="00F53EF8" w:rsidRPr="00FD1D5C" w:rsidRDefault="007A0F0B" w:rsidP="00FD1D5C">
      <w:pPr>
        <w:spacing w:before="120" w:after="120" w:line="360" w:lineRule="auto"/>
        <w:rPr>
          <w:rFonts w:ascii="Tahoma" w:hAnsi="Tahoma" w:cs="Tahoma"/>
          <w:color w:val="000000"/>
          <w:sz w:val="24"/>
          <w:szCs w:val="24"/>
        </w:rPr>
      </w:pPr>
      <w:r>
        <w:br w:type="page"/>
      </w:r>
    </w:p>
    <w:p w14:paraId="5AC900E3" w14:textId="7105A4CE" w:rsidR="00C1328C" w:rsidRDefault="00C1328C" w:rsidP="00C1328C">
      <w:pPr>
        <w:pStyle w:val="Heading2"/>
        <w:numPr>
          <w:ilvl w:val="0"/>
          <w:numId w:val="14"/>
        </w:numPr>
      </w:pPr>
      <w:bookmarkStart w:id="2" w:name="_Toc456901515"/>
      <w:r>
        <w:lastRenderedPageBreak/>
        <w:t xml:space="preserve"> </w:t>
      </w:r>
      <w:bookmarkStart w:id="3" w:name="_Toc131107999"/>
      <w:r w:rsidR="0006008A" w:rsidRPr="0030173B">
        <w:t>Introduction</w:t>
      </w:r>
      <w:bookmarkEnd w:id="2"/>
      <w:bookmarkEnd w:id="3"/>
      <w:r w:rsidR="0006008A" w:rsidRPr="0030173B">
        <w:t xml:space="preserve"> </w:t>
      </w:r>
    </w:p>
    <w:p w14:paraId="63343CEB" w14:textId="77777777" w:rsidR="0023209D" w:rsidRPr="0023209D" w:rsidRDefault="0023209D" w:rsidP="0023209D"/>
    <w:p w14:paraId="47219298" w14:textId="4B6DBAAE" w:rsidR="0030173B" w:rsidRDefault="00BE6774" w:rsidP="0030173B">
      <w:r>
        <w:t xml:space="preserve">This report will investigate the </w:t>
      </w:r>
      <w:r w:rsidRPr="00BE6774">
        <w:rPr>
          <w:rFonts w:eastAsia="DengXian" w:cstheme="minorHAnsi"/>
        </w:rPr>
        <w:t xml:space="preserve">influence of leadership styles upon sickness and absenteeism within </w:t>
      </w:r>
      <w:r w:rsidR="00421CDE">
        <w:rPr>
          <w:rFonts w:eastAsia="DengXian" w:cstheme="minorHAnsi"/>
        </w:rPr>
        <w:t xml:space="preserve">the hotel industry and </w:t>
      </w:r>
      <w:r w:rsidRPr="00BE6774">
        <w:rPr>
          <w:rFonts w:eastAsia="DengXian" w:cstheme="minorHAnsi"/>
        </w:rPr>
        <w:t>Premier Inn Hotels</w:t>
      </w:r>
      <w:r w:rsidR="006906CA">
        <w:rPr>
          <w:rFonts w:eastAsia="DengXian" w:cstheme="minorHAnsi"/>
        </w:rPr>
        <w:t xml:space="preserve"> using literature from journals, articles</w:t>
      </w:r>
      <w:r w:rsidR="008B3096">
        <w:rPr>
          <w:rFonts w:eastAsia="DengXian" w:cstheme="minorHAnsi"/>
        </w:rPr>
        <w:t>,</w:t>
      </w:r>
      <w:r w:rsidR="006906CA">
        <w:rPr>
          <w:rFonts w:eastAsia="DengXian" w:cstheme="minorHAnsi"/>
        </w:rPr>
        <w:t xml:space="preserve"> and books</w:t>
      </w:r>
      <w:r w:rsidR="004842F4">
        <w:rPr>
          <w:rFonts w:eastAsia="DengXian" w:cstheme="minorHAnsi"/>
        </w:rPr>
        <w:t xml:space="preserve">. </w:t>
      </w:r>
      <w:r w:rsidR="00DB0220">
        <w:t xml:space="preserve">In recent years, the hotel industry has </w:t>
      </w:r>
      <w:r w:rsidR="00303992">
        <w:t>endured significant</w:t>
      </w:r>
      <w:r w:rsidR="00DB0220">
        <w:t xml:space="preserve"> changes both within the industry and in its operating environment, this</w:t>
      </w:r>
      <w:r w:rsidR="00AF078C">
        <w:t xml:space="preserve"> is</w:t>
      </w:r>
      <w:r w:rsidR="00DB0220">
        <w:t xml:space="preserve"> i</w:t>
      </w:r>
      <w:r w:rsidR="003D1CA4">
        <w:t>n part</w:t>
      </w:r>
      <w:r w:rsidR="00DB0220">
        <w:t xml:space="preserve"> due to the covid </w:t>
      </w:r>
      <w:r w:rsidR="004842F4">
        <w:t>nineteen</w:t>
      </w:r>
      <w:r w:rsidR="00DB0220">
        <w:t xml:space="preserve"> pandemic. This report will </w:t>
      </w:r>
      <w:r w:rsidR="00A00268">
        <w:t xml:space="preserve">first </w:t>
      </w:r>
      <w:r w:rsidR="00DB0220">
        <w:t xml:space="preserve">look at </w:t>
      </w:r>
      <w:r w:rsidR="00303992">
        <w:t xml:space="preserve">the many </w:t>
      </w:r>
      <w:r w:rsidR="00DB0220">
        <w:t>reasons for sickness and absenteeism</w:t>
      </w:r>
      <w:r w:rsidR="003D1CA4">
        <w:t xml:space="preserve"> in the hotel industry</w:t>
      </w:r>
      <w:r w:rsidR="006906CA">
        <w:t>, t</w:t>
      </w:r>
      <w:r w:rsidR="003D1CA4">
        <w:t>he</w:t>
      </w:r>
      <w:r w:rsidR="00A00268">
        <w:t xml:space="preserve">ses </w:t>
      </w:r>
      <w:r w:rsidR="003D1CA4">
        <w:t>can vary from sickness</w:t>
      </w:r>
      <w:r w:rsidR="006E6605">
        <w:t>/long term ill heath</w:t>
      </w:r>
      <w:r w:rsidR="003D1CA4">
        <w:t>, conflict</w:t>
      </w:r>
      <w:r w:rsidR="00AF078C">
        <w:t xml:space="preserve"> with colleagues or superiors</w:t>
      </w:r>
      <w:r w:rsidR="003D1CA4">
        <w:t>, family issues</w:t>
      </w:r>
      <w:r w:rsidR="006E6605">
        <w:t xml:space="preserve">/childcare and </w:t>
      </w:r>
      <w:r w:rsidR="00A52B13">
        <w:t xml:space="preserve">even </w:t>
      </w:r>
      <w:r w:rsidR="006E6605">
        <w:t>presenteeism</w:t>
      </w:r>
      <w:r w:rsidR="006906CA">
        <w:t>, all these reasons and many more, not only cause issues within the organisation it is also costly</w:t>
      </w:r>
      <w:r w:rsidR="00AF078C">
        <w:t xml:space="preserve">. </w:t>
      </w:r>
      <w:r w:rsidR="00AF078C">
        <w:rPr>
          <w:rFonts w:eastAsia="DengXian" w:cstheme="minorHAnsi"/>
        </w:rPr>
        <w:t>I</w:t>
      </w:r>
      <w:r w:rsidR="00AF078C" w:rsidRPr="00AF078C">
        <w:rPr>
          <w:rFonts w:eastAsia="DengXian" w:cstheme="minorHAnsi"/>
        </w:rPr>
        <w:t>n 2020 Wales had the highest rate of absence</w:t>
      </w:r>
      <w:r w:rsidR="00AF078C">
        <w:rPr>
          <w:rFonts w:eastAsia="DengXian" w:cstheme="minorHAnsi"/>
        </w:rPr>
        <w:t xml:space="preserve"> due to sickness</w:t>
      </w:r>
      <w:r w:rsidR="00AF078C" w:rsidRPr="00AF078C">
        <w:rPr>
          <w:rFonts w:eastAsia="DengXian" w:cstheme="minorHAnsi"/>
        </w:rPr>
        <w:t xml:space="preserve"> at 2.2%,</w:t>
      </w:r>
      <w:r w:rsidR="00A00268">
        <w:rPr>
          <w:rFonts w:eastAsia="DengXian" w:cstheme="minorHAnsi"/>
        </w:rPr>
        <w:t xml:space="preserve"> which is</w:t>
      </w:r>
      <w:r w:rsidR="00AF078C" w:rsidRPr="00AF078C">
        <w:rPr>
          <w:rFonts w:eastAsia="DengXian" w:cstheme="minorHAnsi"/>
        </w:rPr>
        <w:t xml:space="preserve"> 0.4% higher than the UK rate</w:t>
      </w:r>
      <w:r w:rsidR="00AF078C">
        <w:rPr>
          <w:rFonts w:eastAsia="DengXian" w:cstheme="minorHAnsi"/>
        </w:rPr>
        <w:t xml:space="preserve"> (</w:t>
      </w:r>
      <w:r w:rsidR="00AF078C" w:rsidRPr="001128A2">
        <w:rPr>
          <w:rFonts w:eastAsia="DengXian" w:cstheme="minorHAnsi"/>
          <w:b/>
          <w:bCs/>
        </w:rPr>
        <w:t>Leaker &amp; Kumar, 2021</w:t>
      </w:r>
      <w:r w:rsidR="00AF078C" w:rsidRPr="00AF078C">
        <w:rPr>
          <w:rFonts w:eastAsia="DengXian" w:cstheme="minorHAnsi"/>
        </w:rPr>
        <w:t>).</w:t>
      </w:r>
      <w:r w:rsidR="00B218B8">
        <w:rPr>
          <w:rFonts w:eastAsia="DengXian" w:cstheme="minorHAnsi"/>
        </w:rPr>
        <w:t xml:space="preserve"> </w:t>
      </w:r>
      <w:r w:rsidR="008B3096">
        <w:rPr>
          <w:rFonts w:eastAsia="DengXian" w:cstheme="minorHAnsi"/>
        </w:rPr>
        <w:t xml:space="preserve">The report will </w:t>
      </w:r>
      <w:r w:rsidR="00B218B8">
        <w:rPr>
          <w:rFonts w:eastAsia="DengXian" w:cstheme="minorHAnsi"/>
        </w:rPr>
        <w:t xml:space="preserve">then </w:t>
      </w:r>
      <w:r w:rsidR="008B3096">
        <w:rPr>
          <w:rFonts w:eastAsia="DengXian" w:cstheme="minorHAnsi"/>
        </w:rPr>
        <w:t>look at</w:t>
      </w:r>
      <w:r w:rsidR="00AF078C">
        <w:rPr>
          <w:rFonts w:eastAsia="DengXian" w:cstheme="minorHAnsi"/>
        </w:rPr>
        <w:t xml:space="preserve"> </w:t>
      </w:r>
      <w:r w:rsidR="008B3096">
        <w:t>c</w:t>
      </w:r>
      <w:r w:rsidR="00303992">
        <w:t>onflict</w:t>
      </w:r>
      <w:r w:rsidR="008B3096">
        <w:t xml:space="preserve"> management</w:t>
      </w:r>
      <w:r w:rsidR="00B218B8">
        <w:t xml:space="preserve"> in the workplace</w:t>
      </w:r>
      <w:r w:rsidR="008B3096">
        <w:t>,</w:t>
      </w:r>
      <w:r w:rsidR="00303992">
        <w:t xml:space="preserve"> </w:t>
      </w:r>
      <w:r w:rsidR="008B3096">
        <w:t xml:space="preserve">where conflict </w:t>
      </w:r>
      <w:r w:rsidR="00303992">
        <w:t xml:space="preserve">is unfortunately </w:t>
      </w:r>
      <w:r w:rsidR="004842F4">
        <w:t>a widespread practice</w:t>
      </w:r>
      <w:r w:rsidR="00181BC6">
        <w:t xml:space="preserve">, such as bulling by colleagues and superiors and how this can affect an individual’s health causing stress and depression which can lead to them being absent. </w:t>
      </w:r>
      <w:r w:rsidR="00376E0B">
        <w:t>M</w:t>
      </w:r>
      <w:r w:rsidR="0088701D">
        <w:t>anaging conflict can be difficult</w:t>
      </w:r>
      <w:r w:rsidR="006E6605">
        <w:t xml:space="preserve"> for an organisation</w:t>
      </w:r>
      <w:r w:rsidR="0088701D">
        <w:t xml:space="preserve">, </w:t>
      </w:r>
      <w:r w:rsidR="006E6605">
        <w:t xml:space="preserve">however </w:t>
      </w:r>
      <w:r w:rsidR="0088701D">
        <w:t>using</w:t>
      </w:r>
      <w:r w:rsidR="006E6605">
        <w:t xml:space="preserve"> conflict resolution model</w:t>
      </w:r>
      <w:r w:rsidR="006906CA">
        <w:t xml:space="preserve">s </w:t>
      </w:r>
      <w:r w:rsidR="0088701D">
        <w:t xml:space="preserve">can help reduce conflict in the workplace </w:t>
      </w:r>
      <w:r w:rsidR="00B218B8">
        <w:t>improve moral, performance</w:t>
      </w:r>
      <w:r w:rsidR="00376E0B">
        <w:t>,</w:t>
      </w:r>
      <w:r w:rsidR="00B218B8">
        <w:t xml:space="preserve"> and productivity</w:t>
      </w:r>
      <w:r w:rsidR="0088701D">
        <w:t xml:space="preserve">. </w:t>
      </w:r>
      <w:r w:rsidR="00376E0B" w:rsidRPr="00376E0B">
        <w:rPr>
          <w:b/>
          <w:bCs/>
        </w:rPr>
        <w:t>Davis et al., (2010</w:t>
      </w:r>
      <w:r w:rsidR="00376E0B" w:rsidRPr="00376E0B">
        <w:t>) research found</w:t>
      </w:r>
      <w:r w:rsidR="00376E0B">
        <w:t xml:space="preserve"> that women</w:t>
      </w:r>
      <w:r w:rsidR="004842F4">
        <w:t>,</w:t>
      </w:r>
      <w:r w:rsidR="00376E0B">
        <w:t xml:space="preserve"> </w:t>
      </w:r>
      <w:r w:rsidR="004842F4">
        <w:t>were</w:t>
      </w:r>
      <w:r w:rsidR="00376E0B">
        <w:t xml:space="preserve"> reported to possess conflict style skills that show a great </w:t>
      </w:r>
      <w:r w:rsidR="003B6FB0">
        <w:t>interest</w:t>
      </w:r>
      <w:r w:rsidR="00376E0B">
        <w:t xml:space="preserve"> for interpersonal relationships, and men were reported to possess </w:t>
      </w:r>
      <w:r w:rsidR="003B6FB0">
        <w:t xml:space="preserve">conflict </w:t>
      </w:r>
      <w:r w:rsidR="00376E0B">
        <w:t>styles</w:t>
      </w:r>
      <w:r w:rsidR="003B6FB0">
        <w:t xml:space="preserve"> that shows</w:t>
      </w:r>
      <w:r w:rsidR="00376E0B">
        <w:t xml:space="preserve"> </w:t>
      </w:r>
      <w:r w:rsidR="003B6FB0">
        <w:t>interest</w:t>
      </w:r>
      <w:r w:rsidR="00376E0B">
        <w:t xml:space="preserve"> for completion</w:t>
      </w:r>
      <w:r w:rsidR="003B6FB0">
        <w:t xml:space="preserve"> of tasks</w:t>
      </w:r>
      <w:r w:rsidR="00376E0B">
        <w:t xml:space="preserve"> and success.</w:t>
      </w:r>
      <w:r w:rsidR="00627C02">
        <w:t xml:space="preserve"> Implying that women are more concerned with with building and maintaining relationships which can help resolve and reduce conflict, and men are more concerned with the </w:t>
      </w:r>
      <w:r w:rsidR="0023209D">
        <w:t>organisation’s</w:t>
      </w:r>
      <w:r w:rsidR="00627C02">
        <w:t xml:space="preserve"> goals. The ne</w:t>
      </w:r>
      <w:r w:rsidR="0070139E">
        <w:t>x</w:t>
      </w:r>
      <w:r w:rsidR="00627C02">
        <w:t xml:space="preserve">t section will look at </w:t>
      </w:r>
      <w:r w:rsidR="00A52B13">
        <w:t>Leaders and management</w:t>
      </w:r>
      <w:r w:rsidR="00627C02">
        <w:t xml:space="preserve"> and how they</w:t>
      </w:r>
      <w:r w:rsidR="00A52B13">
        <w:t xml:space="preserve"> </w:t>
      </w:r>
      <w:r w:rsidR="00B218B8">
        <w:t>should have a basic</w:t>
      </w:r>
      <w:r w:rsidR="00A52B13">
        <w:t xml:space="preserve"> u</w:t>
      </w:r>
      <w:r w:rsidR="001B5AA7">
        <w:t>nderstanding</w:t>
      </w:r>
      <w:r w:rsidR="00B218B8">
        <w:t xml:space="preserve"> of leadership styles</w:t>
      </w:r>
      <w:r w:rsidR="001B5AA7">
        <w:t xml:space="preserve"> </w:t>
      </w:r>
      <w:r w:rsidR="003D1CA4">
        <w:t>and</w:t>
      </w:r>
      <w:r w:rsidR="001B5AA7">
        <w:t xml:space="preserve"> what </w:t>
      </w:r>
      <w:r w:rsidR="0023209D">
        <w:t>those entails</w:t>
      </w:r>
      <w:r w:rsidR="003D1CA4">
        <w:t>.</w:t>
      </w:r>
      <w:r w:rsidR="006E6605">
        <w:t xml:space="preserve"> Leaders</w:t>
      </w:r>
      <w:r w:rsidR="00B218B8">
        <w:t xml:space="preserve"> and managers</w:t>
      </w:r>
      <w:r w:rsidR="006E6605">
        <w:t xml:space="preserve"> have their own way of doing things which is their leadership style</w:t>
      </w:r>
      <w:r w:rsidR="00627C02">
        <w:t>.</w:t>
      </w:r>
      <w:r w:rsidR="003F1465">
        <w:t xml:space="preserve"> </w:t>
      </w:r>
      <w:r w:rsidR="003F1465" w:rsidRPr="003F1465">
        <w:rPr>
          <w:b/>
          <w:bCs/>
        </w:rPr>
        <w:t xml:space="preserve">Ispas &amp; Băbăiță, </w:t>
      </w:r>
      <w:r w:rsidR="00C66839">
        <w:rPr>
          <w:b/>
          <w:bCs/>
        </w:rPr>
        <w:t>(</w:t>
      </w:r>
      <w:r w:rsidR="003F1465" w:rsidRPr="003F1465">
        <w:rPr>
          <w:b/>
          <w:bCs/>
        </w:rPr>
        <w:t>2012)</w:t>
      </w:r>
      <w:r w:rsidR="003F1465">
        <w:t xml:space="preserve"> managers and leaders must allow for the effects that their leadership style could have on the level of employee satisfaction and still be able to adapt it to any new situation that may arise in the hotel business</w:t>
      </w:r>
      <w:r w:rsidR="004842F4">
        <w:t xml:space="preserve">. </w:t>
      </w:r>
      <w:r w:rsidR="003F1465">
        <w:t>And they must be aware of th</w:t>
      </w:r>
      <w:r w:rsidR="0070139E">
        <w:t>e</w:t>
      </w:r>
      <w:r w:rsidR="003F1465">
        <w:t xml:space="preserve"> style</w:t>
      </w:r>
      <w:r w:rsidR="004842F4">
        <w:t>s,</w:t>
      </w:r>
      <w:r w:rsidR="003F1465">
        <w:t xml:space="preserve"> that </w:t>
      </w:r>
      <w:r w:rsidR="004842F4">
        <w:t xml:space="preserve">are </w:t>
      </w:r>
      <w:r w:rsidR="003F1465">
        <w:t>accepted by their employees</w:t>
      </w:r>
      <w:r w:rsidR="0070139E">
        <w:t xml:space="preserve"> as</w:t>
      </w:r>
      <w:r w:rsidR="003F1465">
        <w:t xml:space="preserve"> that influences them in a positive way</w:t>
      </w:r>
      <w:r w:rsidR="0070139E">
        <w:t>. However,</w:t>
      </w:r>
      <w:r w:rsidR="006E6605">
        <w:t xml:space="preserve"> each</w:t>
      </w:r>
      <w:r w:rsidR="0070139E">
        <w:t xml:space="preserve"> leader or manager</w:t>
      </w:r>
      <w:r w:rsidR="006E6605">
        <w:t xml:space="preserve"> have the same role</w:t>
      </w:r>
      <w:r w:rsidR="0070139E">
        <w:t xml:space="preserve"> to play</w:t>
      </w:r>
      <w:r w:rsidR="006E6605">
        <w:t xml:space="preserve"> </w:t>
      </w:r>
      <w:r w:rsidR="00B218B8">
        <w:t>in</w:t>
      </w:r>
      <w:r w:rsidR="006E6605">
        <w:t xml:space="preserve"> building trust</w:t>
      </w:r>
      <w:r w:rsidR="00B218B8">
        <w:t>,</w:t>
      </w:r>
      <w:r w:rsidR="006E6605">
        <w:t xml:space="preserve"> being a positive influence</w:t>
      </w:r>
      <w:r w:rsidR="00B218B8">
        <w:t>,</w:t>
      </w:r>
      <w:r w:rsidR="006E6605">
        <w:t xml:space="preserve"> and supporting their employees. </w:t>
      </w:r>
      <w:r w:rsidR="00AB0686">
        <w:t xml:space="preserve">The hotel industry may require leaders to change their style of leading </w:t>
      </w:r>
      <w:r w:rsidR="0070139E">
        <w:t xml:space="preserve">from time to time </w:t>
      </w:r>
      <w:r w:rsidR="00AB0686">
        <w:t>to be able to help the organisation</w:t>
      </w:r>
      <w:r w:rsidR="0070139E">
        <w:t xml:space="preserve"> implement change and</w:t>
      </w:r>
      <w:r w:rsidR="00AB0686">
        <w:t xml:space="preserve"> </w:t>
      </w:r>
      <w:r w:rsidR="00421CDE">
        <w:t>in</w:t>
      </w:r>
      <w:r w:rsidR="00AB0686">
        <w:t xml:space="preserve"> </w:t>
      </w:r>
      <w:r w:rsidR="00A52B13">
        <w:t xml:space="preserve">completing </w:t>
      </w:r>
      <w:r w:rsidR="0070139E">
        <w:t>organisational</w:t>
      </w:r>
      <w:r w:rsidR="00A52B13">
        <w:t xml:space="preserve"> goals</w:t>
      </w:r>
      <w:r w:rsidR="0057151D">
        <w:t xml:space="preserve"> on time</w:t>
      </w:r>
      <w:r w:rsidR="00AB0686">
        <w:t>.</w:t>
      </w:r>
      <w:r w:rsidR="00A52B13">
        <w:t xml:space="preserve"> </w:t>
      </w:r>
      <w:r w:rsidR="006B6AE1">
        <w:t>Emotional intelligence is a highly regarded skill, understanding your own emotions will enable you to understand other emotions that are around you</w:t>
      </w:r>
      <w:r w:rsidR="0060059E">
        <w:t xml:space="preserve">. </w:t>
      </w:r>
      <w:r w:rsidR="001934EC">
        <w:t xml:space="preserve">Learning more about your own skills in emotional intelligence can be beneficial to manager and leaders. Using online questionnaires is a useful tool for gathering more knowledge about emotional intelligence, this </w:t>
      </w:r>
      <w:r w:rsidR="004842F4">
        <w:t>can be used</w:t>
      </w:r>
      <w:r w:rsidR="001934EC">
        <w:t xml:space="preserve"> to self-develop or support others to develop into future leaders.</w:t>
      </w:r>
    </w:p>
    <w:p w14:paraId="23165547" w14:textId="620685BF" w:rsidR="0060059E" w:rsidRDefault="0060059E" w:rsidP="0060059E">
      <w:pPr>
        <w:jc w:val="center"/>
        <w:rPr>
          <w:b/>
          <w:bCs/>
        </w:rPr>
      </w:pPr>
      <w:r w:rsidRPr="006B6AE1">
        <w:rPr>
          <w:b/>
          <w:bCs/>
        </w:rPr>
        <w:t>“No matter who we are, and where we work, play, or socialize, we are always trying to influence someone about something. Daily interactions with colleagues, peers, friends</w:t>
      </w:r>
      <w:r>
        <w:rPr>
          <w:b/>
          <w:bCs/>
        </w:rPr>
        <w:t>,</w:t>
      </w:r>
      <w:r w:rsidRPr="006B6AE1">
        <w:rPr>
          <w:b/>
          <w:bCs/>
        </w:rPr>
        <w:t xml:space="preserve"> and management require us to use our emotional intelligence whether or not we are cognizant of doing so.”</w:t>
      </w:r>
    </w:p>
    <w:p w14:paraId="2F45CFFF" w14:textId="3424948D" w:rsidR="00A8791A" w:rsidRDefault="00A8791A" w:rsidP="0060059E">
      <w:pPr>
        <w:jc w:val="center"/>
        <w:rPr>
          <w:b/>
          <w:bCs/>
        </w:rPr>
      </w:pPr>
      <w:r w:rsidRPr="00A8791A">
        <w:t>Sourced from</w:t>
      </w:r>
      <w:r>
        <w:rPr>
          <w:b/>
          <w:bCs/>
        </w:rPr>
        <w:t xml:space="preserve"> </w:t>
      </w:r>
      <w:r w:rsidRPr="00A8791A">
        <w:rPr>
          <w:b/>
          <w:bCs/>
        </w:rPr>
        <w:t>(Chrusciel, 2006</w:t>
      </w:r>
      <w:r>
        <w:rPr>
          <w:b/>
          <w:bCs/>
        </w:rPr>
        <w:t>, pg 655</w:t>
      </w:r>
      <w:r w:rsidRPr="00A8791A">
        <w:rPr>
          <w:b/>
          <w:bCs/>
        </w:rPr>
        <w:t>)</w:t>
      </w:r>
    </w:p>
    <w:p w14:paraId="21B54FDB" w14:textId="7F253BF7" w:rsidR="00427444" w:rsidRDefault="00107646" w:rsidP="00427444">
      <w:pPr>
        <w:spacing w:line="276" w:lineRule="auto"/>
      </w:pPr>
      <w:r w:rsidRPr="00C1328C">
        <w:rPr>
          <w:rFonts w:cstheme="minorHAnsi"/>
        </w:rPr>
        <w:t>Gender has been extensively researched in regard to emotional intelligence with much of the literature implying women have higher emotional intelligence than men.</w:t>
      </w:r>
      <w:r w:rsidR="003A6200" w:rsidRPr="00C1328C">
        <w:rPr>
          <w:rFonts w:cstheme="minorHAnsi"/>
        </w:rPr>
        <w:t xml:space="preserve"> </w:t>
      </w:r>
      <w:r w:rsidR="003A6200" w:rsidRPr="00C1328C">
        <w:rPr>
          <w:rFonts w:cstheme="minorHAnsi"/>
          <w:b/>
          <w:bCs/>
        </w:rPr>
        <w:t xml:space="preserve">Miao et al., (2021, </w:t>
      </w:r>
      <w:r w:rsidR="007E02F2" w:rsidRPr="00C1328C">
        <w:rPr>
          <w:rFonts w:cstheme="minorHAnsi"/>
          <w:b/>
          <w:bCs/>
        </w:rPr>
        <w:t>pg.</w:t>
      </w:r>
      <w:r w:rsidR="003A6200" w:rsidRPr="00C1328C">
        <w:rPr>
          <w:rFonts w:cstheme="minorHAnsi"/>
          <w:b/>
          <w:bCs/>
        </w:rPr>
        <w:t xml:space="preserve"> 21) </w:t>
      </w:r>
      <w:r w:rsidR="003A6200" w:rsidRPr="00C1328C">
        <w:rPr>
          <w:rFonts w:cstheme="minorHAnsi"/>
        </w:rPr>
        <w:t xml:space="preserve">believed their study supported gender fairness in the workplace and revealed that men and women are both </w:t>
      </w:r>
      <w:r w:rsidR="001934EC" w:rsidRPr="00C1328C">
        <w:rPr>
          <w:rFonts w:cstheme="minorHAnsi"/>
        </w:rPr>
        <w:t>evenly qualified in using emotional intelligence. One of the key skills of emotional intelligence is communication, leaders must be able to communicate effectively</w:t>
      </w:r>
      <w:r w:rsidR="00C31819" w:rsidRPr="00C1328C">
        <w:rPr>
          <w:rFonts w:cstheme="minorHAnsi"/>
        </w:rPr>
        <w:t xml:space="preserve"> to help in building a trusting culture, </w:t>
      </w:r>
      <w:r w:rsidR="00C31819">
        <w:rPr>
          <w:rFonts w:cstheme="minorHAnsi"/>
        </w:rPr>
        <w:lastRenderedPageBreak/>
        <w:t xml:space="preserve">meaning interpersonal skills are needed to help maintain relationships. Communication models can be used to help improve or change how an organisation shares information with their teams. Whitbread PLC are invested in their teams, using surveys and forums to collect feedback and act on it. Change in the hotel industry is a common occurrence, </w:t>
      </w:r>
      <w:r w:rsidR="00525A2A">
        <w:rPr>
          <w:rFonts w:cstheme="minorHAnsi"/>
        </w:rPr>
        <w:t xml:space="preserve">even more so now due to the pandemic. For an organisation to implement a change successfully, the employees need to be on board. Resistance to change can cause many </w:t>
      </w:r>
      <w:r w:rsidR="005F442E">
        <w:rPr>
          <w:rFonts w:cstheme="minorHAnsi"/>
        </w:rPr>
        <w:t>issues</w:t>
      </w:r>
      <w:r w:rsidR="00C1328C">
        <w:rPr>
          <w:rFonts w:cstheme="minorHAnsi"/>
        </w:rPr>
        <w:t xml:space="preserve"> in the success.</w:t>
      </w:r>
      <w:r w:rsidR="00C66839">
        <w:rPr>
          <w:rFonts w:cstheme="minorHAnsi"/>
        </w:rPr>
        <w:t xml:space="preserve"> </w:t>
      </w:r>
      <w:r w:rsidR="005F442E">
        <w:rPr>
          <w:rFonts w:cstheme="minorHAnsi"/>
        </w:rPr>
        <w:t>Knowing what motivates employees to be the best they can be, leaders need to be aware of their needs, be it professional needs such as engagement and development or personal needs such as wage and flexibility, using models such as He</w:t>
      </w:r>
      <w:r w:rsidR="00AF4E8A">
        <w:rPr>
          <w:rFonts w:cstheme="minorHAnsi"/>
        </w:rPr>
        <w:t>r</w:t>
      </w:r>
      <w:r w:rsidR="005F442E">
        <w:rPr>
          <w:rFonts w:cstheme="minorHAnsi"/>
        </w:rPr>
        <w:t>zberg</w:t>
      </w:r>
      <w:r w:rsidR="00AF4E8A">
        <w:rPr>
          <w:rFonts w:cstheme="minorHAnsi"/>
        </w:rPr>
        <w:t>’s</w:t>
      </w:r>
      <w:r w:rsidR="005F442E">
        <w:rPr>
          <w:rFonts w:cstheme="minorHAnsi"/>
        </w:rPr>
        <w:t xml:space="preserve"> 2 factor theory, leaders will be able to appropriately attend the needs of their employees to keep motivation</w:t>
      </w:r>
      <w:r w:rsidR="00AF4E8A">
        <w:rPr>
          <w:rFonts w:cstheme="minorHAnsi"/>
        </w:rPr>
        <w:t xml:space="preserve"> in place</w:t>
      </w:r>
      <w:r w:rsidR="005F442E">
        <w:rPr>
          <w:rFonts w:cstheme="minorHAnsi"/>
        </w:rPr>
        <w:t>.</w:t>
      </w:r>
      <w:r w:rsidR="00AF4E8A">
        <w:rPr>
          <w:rFonts w:cstheme="minorHAnsi"/>
        </w:rPr>
        <w:t xml:space="preserve"> The hotel industry </w:t>
      </w:r>
      <w:r w:rsidR="0023209D">
        <w:rPr>
          <w:rFonts w:cstheme="minorHAnsi"/>
        </w:rPr>
        <w:t>n</w:t>
      </w:r>
      <w:r w:rsidR="00AF4E8A">
        <w:rPr>
          <w:rFonts w:cstheme="minorHAnsi"/>
        </w:rPr>
        <w:t xml:space="preserve"> during the pandemic, at the height </w:t>
      </w:r>
      <w:r w:rsidR="00AF4E8A" w:rsidRPr="009575B7">
        <w:rPr>
          <w:rFonts w:cstheme="minorHAnsi"/>
        </w:rPr>
        <w:t>around 2.13 million jobs in the hospitality industry furloughed</w:t>
      </w:r>
      <w:r w:rsidR="00AF4E8A">
        <w:rPr>
          <w:rFonts w:cstheme="minorHAnsi"/>
        </w:rPr>
        <w:t xml:space="preserve">, hotels were </w:t>
      </w:r>
      <w:r w:rsidR="0023209D">
        <w:rPr>
          <w:rFonts w:cstheme="minorHAnsi"/>
        </w:rPr>
        <w:t>closed,</w:t>
      </w:r>
      <w:r w:rsidR="00AF4E8A">
        <w:rPr>
          <w:rFonts w:cstheme="minorHAnsi"/>
        </w:rPr>
        <w:t xml:space="preserve"> and staff were unable to work. </w:t>
      </w:r>
      <w:r w:rsidR="002E0EF2">
        <w:rPr>
          <w:rFonts w:cstheme="minorHAnsi"/>
        </w:rPr>
        <w:t>Statistics</w:t>
      </w:r>
      <w:r w:rsidR="00AF4E8A">
        <w:rPr>
          <w:rFonts w:cstheme="minorHAnsi"/>
        </w:rPr>
        <w:t xml:space="preserve"> show that women have a higher rate of sickness and absen</w:t>
      </w:r>
      <w:r w:rsidR="002E0EF2">
        <w:rPr>
          <w:rFonts w:cstheme="minorHAnsi"/>
        </w:rPr>
        <w:t>teeism in the labour industry, and Whitbread PLC hourly workforce is made up of 66% of women. The last part of this section looks at leadership style</w:t>
      </w:r>
      <w:r w:rsidR="00427444">
        <w:rPr>
          <w:rFonts w:cstheme="minorHAnsi"/>
        </w:rPr>
        <w:t>s</w:t>
      </w:r>
      <w:r w:rsidR="002E0EF2">
        <w:rPr>
          <w:rFonts w:cstheme="minorHAnsi"/>
        </w:rPr>
        <w:t xml:space="preserve"> and what they do as leaders</w:t>
      </w:r>
      <w:r w:rsidR="00427444">
        <w:rPr>
          <w:rFonts w:cstheme="minorHAnsi"/>
        </w:rPr>
        <w:t xml:space="preserve"> to keep their teams motivated and engaged.</w:t>
      </w:r>
    </w:p>
    <w:p w14:paraId="06366632" w14:textId="6611FF27" w:rsidR="0030173B" w:rsidRPr="00427444" w:rsidRDefault="0030173B" w:rsidP="00427444">
      <w:pPr>
        <w:spacing w:line="276" w:lineRule="auto"/>
        <w:rPr>
          <w:rFonts w:cstheme="minorHAnsi"/>
        </w:rPr>
      </w:pPr>
    </w:p>
    <w:p w14:paraId="788696E3" w14:textId="51827CB9" w:rsidR="00A00268" w:rsidRDefault="009E23A3" w:rsidP="005F442E">
      <w:pPr>
        <w:pStyle w:val="Heading2"/>
      </w:pPr>
      <w:bookmarkStart w:id="4" w:name="_Toc131108000"/>
      <w:r>
        <w:t xml:space="preserve">2.0 </w:t>
      </w:r>
      <w:r w:rsidR="004C1D69">
        <w:t>Literature Review</w:t>
      </w:r>
      <w:bookmarkEnd w:id="4"/>
    </w:p>
    <w:p w14:paraId="59413D1E" w14:textId="77777777" w:rsidR="0023209D" w:rsidRPr="0023209D" w:rsidRDefault="0023209D" w:rsidP="0023209D"/>
    <w:p w14:paraId="018578F4" w14:textId="52B52E3C" w:rsidR="00FD1D5C" w:rsidRDefault="002B0E82" w:rsidP="0088701D">
      <w:pPr>
        <w:spacing w:line="276" w:lineRule="auto"/>
        <w:rPr>
          <w:rFonts w:cstheme="minorHAnsi"/>
          <w:color w:val="202124"/>
          <w:shd w:val="clear" w:color="auto" w:fill="FFFFFF"/>
        </w:rPr>
      </w:pPr>
      <w:bookmarkStart w:id="5" w:name="_Hlk116680805"/>
      <w:r>
        <w:rPr>
          <w:rFonts w:cstheme="minorHAnsi"/>
        </w:rPr>
        <w:t>S</w:t>
      </w:r>
      <w:r w:rsidR="008B71DB" w:rsidRPr="008B71DB">
        <w:rPr>
          <w:rFonts w:cstheme="minorHAnsi"/>
        </w:rPr>
        <w:t>ickness and absenteeism in the workpla</w:t>
      </w:r>
      <w:r w:rsidR="008B71DB">
        <w:rPr>
          <w:rFonts w:cstheme="minorHAnsi"/>
        </w:rPr>
        <w:t xml:space="preserve">ce is </w:t>
      </w:r>
      <w:r>
        <w:rPr>
          <w:rFonts w:cstheme="minorHAnsi"/>
        </w:rPr>
        <w:t>an ongoing issue</w:t>
      </w:r>
      <w:r w:rsidR="00132693">
        <w:rPr>
          <w:rFonts w:cstheme="minorHAnsi"/>
        </w:rPr>
        <w:t>, it has the potential to cause many problems for the employees,</w:t>
      </w:r>
      <w:r w:rsidR="00E852F4">
        <w:rPr>
          <w:rFonts w:cstheme="minorHAnsi"/>
        </w:rPr>
        <w:t xml:space="preserve"> the</w:t>
      </w:r>
      <w:r w:rsidR="00132693">
        <w:rPr>
          <w:rFonts w:cstheme="minorHAnsi"/>
        </w:rPr>
        <w:t xml:space="preserve"> </w:t>
      </w:r>
      <w:r w:rsidR="00872BF3">
        <w:rPr>
          <w:rFonts w:cstheme="minorHAnsi"/>
        </w:rPr>
        <w:t>management,</w:t>
      </w:r>
      <w:r w:rsidR="00132693">
        <w:rPr>
          <w:rFonts w:cstheme="minorHAnsi"/>
        </w:rPr>
        <w:t xml:space="preserve"> and </w:t>
      </w:r>
      <w:r w:rsidR="00F35C5C">
        <w:rPr>
          <w:rFonts w:cstheme="minorHAnsi"/>
        </w:rPr>
        <w:t>an</w:t>
      </w:r>
      <w:r w:rsidR="00132693">
        <w:rPr>
          <w:rFonts w:cstheme="minorHAnsi"/>
        </w:rPr>
        <w:t xml:space="preserve"> organisation as a whole</w:t>
      </w:r>
      <w:r w:rsidR="00872BF3">
        <w:rPr>
          <w:rFonts w:cstheme="minorHAnsi"/>
        </w:rPr>
        <w:t>.</w:t>
      </w:r>
      <w:r w:rsidR="00937A2B">
        <w:rPr>
          <w:rFonts w:cstheme="minorHAnsi"/>
        </w:rPr>
        <w:t xml:space="preserve"> </w:t>
      </w:r>
      <w:r w:rsidR="00D63564" w:rsidRPr="00D63564">
        <w:rPr>
          <w:rFonts w:cstheme="minorHAnsi"/>
          <w:b/>
          <w:bCs/>
        </w:rPr>
        <w:t xml:space="preserve">McHugh, </w:t>
      </w:r>
      <w:r w:rsidR="00D30390">
        <w:rPr>
          <w:rFonts w:cstheme="minorHAnsi"/>
          <w:b/>
          <w:bCs/>
        </w:rPr>
        <w:t>(</w:t>
      </w:r>
      <w:r w:rsidR="00D63564" w:rsidRPr="00D63564">
        <w:rPr>
          <w:rFonts w:cstheme="minorHAnsi"/>
          <w:b/>
          <w:bCs/>
        </w:rPr>
        <w:t>2001)</w:t>
      </w:r>
      <w:r w:rsidR="00D63564">
        <w:rPr>
          <w:rFonts w:cstheme="minorHAnsi"/>
          <w:b/>
          <w:bCs/>
        </w:rPr>
        <w:t xml:space="preserve"> </w:t>
      </w:r>
      <w:r w:rsidR="00D63564">
        <w:rPr>
          <w:rFonts w:cstheme="minorHAnsi"/>
        </w:rPr>
        <w:t xml:space="preserve">said that there are several reasons </w:t>
      </w:r>
      <w:r w:rsidR="008D3224">
        <w:rPr>
          <w:rFonts w:cstheme="minorHAnsi"/>
        </w:rPr>
        <w:t xml:space="preserve">employees are absent from the workplace, they could be experiencing poor health or certain aspects of the work environment may cause them to be absent. </w:t>
      </w:r>
      <w:r w:rsidR="00182C33">
        <w:rPr>
          <w:rFonts w:cstheme="minorHAnsi"/>
        </w:rPr>
        <w:t>This suggests that not all reasons for absences in the workplace are caused by ill health but are due to the work environment and the issues that may arise in it</w:t>
      </w:r>
      <w:r w:rsidR="008D45C7">
        <w:rPr>
          <w:rFonts w:cstheme="minorHAnsi"/>
        </w:rPr>
        <w:t xml:space="preserve">. These issues may include </w:t>
      </w:r>
      <w:r w:rsidR="00DF3542">
        <w:rPr>
          <w:rFonts w:cstheme="minorHAnsi"/>
        </w:rPr>
        <w:t xml:space="preserve">poor </w:t>
      </w:r>
      <w:r w:rsidR="008D45C7">
        <w:rPr>
          <w:rFonts w:cstheme="minorHAnsi"/>
        </w:rPr>
        <w:t xml:space="preserve">working conditions, poor </w:t>
      </w:r>
      <w:r w:rsidR="00437E71">
        <w:rPr>
          <w:rFonts w:cstheme="minorHAnsi"/>
        </w:rPr>
        <w:t>leadership,</w:t>
      </w:r>
      <w:r w:rsidR="008D45C7">
        <w:rPr>
          <w:rFonts w:cstheme="minorHAnsi"/>
        </w:rPr>
        <w:t xml:space="preserve"> and large workload</w:t>
      </w:r>
      <w:r w:rsidR="004842F4">
        <w:rPr>
          <w:rFonts w:cstheme="minorHAnsi"/>
        </w:rPr>
        <w:t xml:space="preserve">. </w:t>
      </w:r>
      <w:r w:rsidR="00D30390">
        <w:rPr>
          <w:rFonts w:cstheme="minorHAnsi"/>
        </w:rPr>
        <w:t xml:space="preserve">Other factors may include </w:t>
      </w:r>
      <w:r w:rsidR="00DC2C27">
        <w:rPr>
          <w:rFonts w:cstheme="minorHAnsi"/>
        </w:rPr>
        <w:t>b</w:t>
      </w:r>
      <w:r w:rsidR="00D30390">
        <w:rPr>
          <w:rFonts w:cstheme="minorHAnsi"/>
        </w:rPr>
        <w:t>ull</w:t>
      </w:r>
      <w:r w:rsidR="00DC2C27">
        <w:rPr>
          <w:rFonts w:cstheme="minorHAnsi"/>
        </w:rPr>
        <w:t>y</w:t>
      </w:r>
      <w:r w:rsidR="008D45C7">
        <w:rPr>
          <w:rFonts w:cstheme="minorHAnsi"/>
        </w:rPr>
        <w:t>i</w:t>
      </w:r>
      <w:r w:rsidR="00D30390">
        <w:rPr>
          <w:rFonts w:cstheme="minorHAnsi"/>
        </w:rPr>
        <w:t xml:space="preserve">ng in the workplace </w:t>
      </w:r>
      <w:r w:rsidR="00D30390" w:rsidRPr="00D30390">
        <w:rPr>
          <w:rFonts w:cstheme="minorHAnsi"/>
          <w:b/>
          <w:bCs/>
        </w:rPr>
        <w:t>(Moayed et al., 2006)</w:t>
      </w:r>
      <w:r w:rsidR="00DC2C27">
        <w:rPr>
          <w:rFonts w:cstheme="minorHAnsi"/>
        </w:rPr>
        <w:t>,</w:t>
      </w:r>
      <w:r w:rsidR="008D45C7">
        <w:rPr>
          <w:rFonts w:cstheme="minorHAnsi"/>
        </w:rPr>
        <w:t xml:space="preserve"> and</w:t>
      </w:r>
      <w:r w:rsidR="00DC2C27">
        <w:rPr>
          <w:rFonts w:cstheme="minorHAnsi"/>
        </w:rPr>
        <w:t xml:space="preserve"> family commitments </w:t>
      </w:r>
      <w:r w:rsidR="00DC2C27" w:rsidRPr="00DC2C27">
        <w:rPr>
          <w:rFonts w:cstheme="minorHAnsi"/>
          <w:b/>
          <w:bCs/>
        </w:rPr>
        <w:t>(Kocakulah et al., 2016</w:t>
      </w:r>
      <w:r w:rsidR="00DC2C27">
        <w:rPr>
          <w:rFonts w:cstheme="minorHAnsi"/>
          <w:b/>
          <w:bCs/>
        </w:rPr>
        <w:t xml:space="preserve"> </w:t>
      </w:r>
      <w:r w:rsidR="0043520F">
        <w:rPr>
          <w:rFonts w:cstheme="minorHAnsi"/>
          <w:b/>
          <w:bCs/>
        </w:rPr>
        <w:t>pg.</w:t>
      </w:r>
      <w:r w:rsidR="00DC2C27">
        <w:rPr>
          <w:rFonts w:cstheme="minorHAnsi"/>
          <w:b/>
          <w:bCs/>
        </w:rPr>
        <w:t xml:space="preserve"> 90</w:t>
      </w:r>
      <w:r w:rsidR="00DC2C27" w:rsidRPr="00DC2C27">
        <w:rPr>
          <w:rFonts w:cstheme="minorHAnsi"/>
          <w:b/>
          <w:bCs/>
        </w:rPr>
        <w:t>)</w:t>
      </w:r>
      <w:r w:rsidR="008D45C7">
        <w:rPr>
          <w:rFonts w:cstheme="minorHAnsi"/>
        </w:rPr>
        <w:t xml:space="preserve">. </w:t>
      </w:r>
      <w:r w:rsidR="00437E71">
        <w:rPr>
          <w:rFonts w:cstheme="minorHAnsi"/>
        </w:rPr>
        <w:t xml:space="preserve">Managers, leaders, and supervisors have a </w:t>
      </w:r>
      <w:r w:rsidR="00437E71" w:rsidRPr="00437E71">
        <w:rPr>
          <w:rFonts w:cstheme="minorHAnsi"/>
        </w:rPr>
        <w:t xml:space="preserve">responsibility to ensure the </w:t>
      </w:r>
      <w:r w:rsidR="00437E71" w:rsidRPr="00437E71">
        <w:rPr>
          <w:rFonts w:cstheme="minorHAnsi"/>
          <w:color w:val="202124"/>
          <w:shd w:val="clear" w:color="auto" w:fill="FFFFFF"/>
        </w:rPr>
        <w:t>health, safety, and welfare of their employees</w:t>
      </w:r>
      <w:r w:rsidR="00437E71">
        <w:rPr>
          <w:rFonts w:cstheme="minorHAnsi"/>
          <w:color w:val="202124"/>
          <w:shd w:val="clear" w:color="auto" w:fill="FFFFFF"/>
        </w:rPr>
        <w:t xml:space="preserve">. </w:t>
      </w:r>
      <w:r w:rsidR="00F3760D">
        <w:rPr>
          <w:rFonts w:cstheme="minorHAnsi"/>
          <w:color w:val="202124"/>
          <w:shd w:val="clear" w:color="auto" w:fill="FFFFFF"/>
        </w:rPr>
        <w:t xml:space="preserve">They are also responsible in having a helping hand in creating a healthy work environment and work relationships. </w:t>
      </w:r>
      <w:r w:rsidR="008702BE">
        <w:rPr>
          <w:rFonts w:cstheme="minorHAnsi"/>
          <w:color w:val="202124"/>
          <w:shd w:val="clear" w:color="auto" w:fill="FFFFFF"/>
        </w:rPr>
        <w:t xml:space="preserve">According to </w:t>
      </w:r>
      <w:r w:rsidR="00437E71" w:rsidRPr="008702BE">
        <w:rPr>
          <w:rFonts w:cstheme="minorHAnsi"/>
          <w:b/>
          <w:bCs/>
          <w:color w:val="202124"/>
          <w:shd w:val="clear" w:color="auto" w:fill="FFFFFF"/>
        </w:rPr>
        <w:t xml:space="preserve">Buzeti, </w:t>
      </w:r>
      <w:r w:rsidR="008702BE">
        <w:rPr>
          <w:rFonts w:cstheme="minorHAnsi"/>
          <w:b/>
          <w:bCs/>
          <w:color w:val="202124"/>
          <w:shd w:val="clear" w:color="auto" w:fill="FFFFFF"/>
        </w:rPr>
        <w:t>(</w:t>
      </w:r>
      <w:r w:rsidR="00437E71" w:rsidRPr="008702BE">
        <w:rPr>
          <w:rFonts w:cstheme="minorHAnsi"/>
          <w:b/>
          <w:bCs/>
          <w:color w:val="202124"/>
          <w:shd w:val="clear" w:color="auto" w:fill="FFFFFF"/>
        </w:rPr>
        <w:t>2021)</w:t>
      </w:r>
      <w:r w:rsidR="008702BE">
        <w:rPr>
          <w:rFonts w:cstheme="minorHAnsi"/>
          <w:b/>
          <w:bCs/>
          <w:color w:val="202124"/>
          <w:shd w:val="clear" w:color="auto" w:fill="FFFFFF"/>
        </w:rPr>
        <w:t xml:space="preserve"> </w:t>
      </w:r>
      <w:r w:rsidR="008702BE">
        <w:rPr>
          <w:rFonts w:cstheme="minorHAnsi"/>
          <w:color w:val="202124"/>
          <w:shd w:val="clear" w:color="auto" w:fill="FFFFFF"/>
        </w:rPr>
        <w:t xml:space="preserve">Leaders have </w:t>
      </w:r>
      <w:r w:rsidR="004842F4">
        <w:rPr>
          <w:rFonts w:cstheme="minorHAnsi"/>
          <w:color w:val="202124"/>
          <w:shd w:val="clear" w:color="auto" w:fill="FFFFFF"/>
        </w:rPr>
        <w:t>a significant role</w:t>
      </w:r>
      <w:r w:rsidR="008702BE">
        <w:rPr>
          <w:rFonts w:cstheme="minorHAnsi"/>
          <w:color w:val="202124"/>
          <w:shd w:val="clear" w:color="auto" w:fill="FFFFFF"/>
        </w:rPr>
        <w:t xml:space="preserve"> in creating </w:t>
      </w:r>
      <w:r w:rsidR="00F3760D">
        <w:rPr>
          <w:rFonts w:cstheme="minorHAnsi"/>
          <w:color w:val="202124"/>
          <w:shd w:val="clear" w:color="auto" w:fill="FFFFFF"/>
        </w:rPr>
        <w:t>(non)</w:t>
      </w:r>
      <w:r w:rsidR="008702BE">
        <w:rPr>
          <w:rFonts w:cstheme="minorHAnsi"/>
          <w:color w:val="202124"/>
          <w:shd w:val="clear" w:color="auto" w:fill="FFFFFF"/>
        </w:rPr>
        <w:t xml:space="preserve">practical relationships in the workplace, the leader will display a distinctive personality in work, which </w:t>
      </w:r>
      <w:r w:rsidR="00B43A95">
        <w:rPr>
          <w:rFonts w:cstheme="minorHAnsi"/>
          <w:color w:val="202124"/>
          <w:shd w:val="clear" w:color="auto" w:fill="FFFFFF"/>
        </w:rPr>
        <w:t xml:space="preserve">shows in accordance </w:t>
      </w:r>
      <w:r w:rsidR="00F3760D">
        <w:rPr>
          <w:rFonts w:cstheme="minorHAnsi"/>
          <w:color w:val="202124"/>
          <w:shd w:val="clear" w:color="auto" w:fill="FFFFFF"/>
        </w:rPr>
        <w:t>with</w:t>
      </w:r>
      <w:r w:rsidR="00B43A95">
        <w:rPr>
          <w:rFonts w:cstheme="minorHAnsi"/>
          <w:color w:val="202124"/>
          <w:shd w:val="clear" w:color="auto" w:fill="FFFFFF"/>
        </w:rPr>
        <w:t xml:space="preserve"> a particular type of behav</w:t>
      </w:r>
      <w:r w:rsidR="00F3760D">
        <w:rPr>
          <w:rFonts w:cstheme="minorHAnsi"/>
          <w:color w:val="202124"/>
          <w:shd w:val="clear" w:color="auto" w:fill="FFFFFF"/>
        </w:rPr>
        <w:t>iour.</w:t>
      </w:r>
      <w:r w:rsidR="00D05A2C">
        <w:rPr>
          <w:rFonts w:cstheme="minorHAnsi"/>
          <w:color w:val="202124"/>
          <w:shd w:val="clear" w:color="auto" w:fill="FFFFFF"/>
        </w:rPr>
        <w:t xml:space="preserve"> </w:t>
      </w:r>
      <w:r w:rsidR="00D05A2C">
        <w:t>Employees emotionally detect the leader’s behaviour, and this behaviour should therefore be supportive and not harmful them.</w:t>
      </w:r>
      <w:r w:rsidR="00D05A2C">
        <w:rPr>
          <w:rFonts w:cstheme="minorHAnsi"/>
          <w:color w:val="202124"/>
          <w:shd w:val="clear" w:color="auto" w:fill="FFFFFF"/>
        </w:rPr>
        <w:t xml:space="preserve"> </w:t>
      </w:r>
      <w:r w:rsidR="00F3760D">
        <w:rPr>
          <w:rFonts w:cstheme="minorHAnsi"/>
          <w:color w:val="202124"/>
          <w:shd w:val="clear" w:color="auto" w:fill="FFFFFF"/>
        </w:rPr>
        <w:t>This suggests that leaders help build (non)functional relationships amongst their employees, while displaying a</w:t>
      </w:r>
      <w:r w:rsidR="00D05A2C">
        <w:rPr>
          <w:rFonts w:cstheme="minorHAnsi"/>
          <w:color w:val="202124"/>
          <w:shd w:val="clear" w:color="auto" w:fill="FFFFFF"/>
        </w:rPr>
        <w:t xml:space="preserve">n individual personality in the workplace. </w:t>
      </w:r>
      <w:r w:rsidR="00EB5A51">
        <w:rPr>
          <w:rFonts w:cstheme="minorHAnsi"/>
          <w:color w:val="202124"/>
          <w:shd w:val="clear" w:color="auto" w:fill="FFFFFF"/>
        </w:rPr>
        <w:t xml:space="preserve">Employees will sense the behaviour being displayed, so </w:t>
      </w:r>
      <w:r w:rsidR="004842F4">
        <w:rPr>
          <w:rFonts w:cstheme="minorHAnsi"/>
          <w:color w:val="202124"/>
          <w:shd w:val="clear" w:color="auto" w:fill="FFFFFF"/>
        </w:rPr>
        <w:t>it is</w:t>
      </w:r>
      <w:r w:rsidR="00EB5A51">
        <w:rPr>
          <w:rFonts w:cstheme="minorHAnsi"/>
          <w:color w:val="202124"/>
          <w:shd w:val="clear" w:color="auto" w:fill="FFFFFF"/>
        </w:rPr>
        <w:t xml:space="preserve"> important for leaders to display honest and positive behaviours. </w:t>
      </w:r>
      <w:r w:rsidR="00623165">
        <w:rPr>
          <w:rFonts w:cstheme="minorHAnsi"/>
          <w:color w:val="202124"/>
          <w:shd w:val="clear" w:color="auto" w:fill="FFFFFF"/>
        </w:rPr>
        <w:t>V</w:t>
      </w:r>
      <w:r w:rsidR="009A1686">
        <w:rPr>
          <w:rFonts w:cstheme="minorHAnsi"/>
          <w:color w:val="202124"/>
          <w:shd w:val="clear" w:color="auto" w:fill="FFFFFF"/>
        </w:rPr>
        <w:t xml:space="preserve">alues and </w:t>
      </w:r>
      <w:r w:rsidR="0069695F">
        <w:rPr>
          <w:rFonts w:cstheme="minorHAnsi"/>
          <w:color w:val="202124"/>
          <w:shd w:val="clear" w:color="auto" w:fill="FFFFFF"/>
        </w:rPr>
        <w:t>beliefs</w:t>
      </w:r>
      <w:r w:rsidR="009A1686">
        <w:rPr>
          <w:rFonts w:cstheme="minorHAnsi"/>
          <w:color w:val="202124"/>
          <w:shd w:val="clear" w:color="auto" w:fill="FFFFFF"/>
        </w:rPr>
        <w:t xml:space="preserve"> </w:t>
      </w:r>
      <w:r w:rsidR="00623165">
        <w:rPr>
          <w:rFonts w:cstheme="minorHAnsi"/>
          <w:color w:val="202124"/>
          <w:shd w:val="clear" w:color="auto" w:fill="FFFFFF"/>
        </w:rPr>
        <w:t xml:space="preserve">vary from person to person, </w:t>
      </w:r>
      <w:r w:rsidR="0069695F">
        <w:rPr>
          <w:rFonts w:cstheme="minorHAnsi"/>
          <w:color w:val="202124"/>
          <w:shd w:val="clear" w:color="auto" w:fill="FFFFFF"/>
        </w:rPr>
        <w:t xml:space="preserve">so </w:t>
      </w:r>
      <w:r w:rsidR="004842F4">
        <w:rPr>
          <w:rFonts w:cstheme="minorHAnsi"/>
          <w:color w:val="202124"/>
          <w:shd w:val="clear" w:color="auto" w:fill="FFFFFF"/>
        </w:rPr>
        <w:t>it is</w:t>
      </w:r>
      <w:r w:rsidR="0069695F">
        <w:rPr>
          <w:rFonts w:cstheme="minorHAnsi"/>
          <w:color w:val="202124"/>
          <w:shd w:val="clear" w:color="auto" w:fill="FFFFFF"/>
        </w:rPr>
        <w:t xml:space="preserve"> important</w:t>
      </w:r>
      <w:r w:rsidR="00CA59D3">
        <w:rPr>
          <w:rFonts w:cstheme="minorHAnsi"/>
          <w:color w:val="202124"/>
          <w:shd w:val="clear" w:color="auto" w:fill="FFFFFF"/>
        </w:rPr>
        <w:t xml:space="preserve"> for managers and leaders </w:t>
      </w:r>
      <w:r w:rsidR="0069695F">
        <w:rPr>
          <w:rFonts w:cstheme="minorHAnsi"/>
          <w:color w:val="202124"/>
          <w:shd w:val="clear" w:color="auto" w:fill="FFFFFF"/>
        </w:rPr>
        <w:t>to be aware of this</w:t>
      </w:r>
      <w:r w:rsidR="008D5BA9">
        <w:rPr>
          <w:rFonts w:cstheme="minorHAnsi"/>
          <w:color w:val="202124"/>
          <w:shd w:val="clear" w:color="auto" w:fill="FFFFFF"/>
        </w:rPr>
        <w:t xml:space="preserve">. </w:t>
      </w:r>
      <w:r w:rsidR="001D4A8F" w:rsidRPr="001D4A8F">
        <w:rPr>
          <w:rFonts w:cstheme="minorHAnsi"/>
          <w:b/>
          <w:bCs/>
          <w:color w:val="202124"/>
          <w:shd w:val="clear" w:color="auto" w:fill="FFFFFF"/>
        </w:rPr>
        <w:t xml:space="preserve">Momeni, </w:t>
      </w:r>
      <w:r w:rsidR="00B37BBF">
        <w:rPr>
          <w:rFonts w:cstheme="minorHAnsi"/>
          <w:b/>
          <w:bCs/>
          <w:color w:val="202124"/>
          <w:shd w:val="clear" w:color="auto" w:fill="FFFFFF"/>
        </w:rPr>
        <w:t>(</w:t>
      </w:r>
      <w:r w:rsidR="001D4A8F" w:rsidRPr="001D4A8F">
        <w:rPr>
          <w:rFonts w:cstheme="minorHAnsi"/>
          <w:b/>
          <w:bCs/>
          <w:color w:val="202124"/>
          <w:shd w:val="clear" w:color="auto" w:fill="FFFFFF"/>
        </w:rPr>
        <w:t>2009)</w:t>
      </w:r>
      <w:r w:rsidR="00654B52">
        <w:rPr>
          <w:rFonts w:cstheme="minorHAnsi"/>
          <w:b/>
          <w:bCs/>
          <w:color w:val="202124"/>
          <w:shd w:val="clear" w:color="auto" w:fill="FFFFFF"/>
        </w:rPr>
        <w:t xml:space="preserve"> </w:t>
      </w:r>
      <w:r w:rsidR="00654B52" w:rsidRPr="00654B52">
        <w:rPr>
          <w:rFonts w:cstheme="minorHAnsi"/>
          <w:color w:val="202124"/>
          <w:shd w:val="clear" w:color="auto" w:fill="FFFFFF"/>
        </w:rPr>
        <w:t>study said that confidence and emotional behaviour of a manager has a predominate effect on the organisational climate. The</w:t>
      </w:r>
      <w:r w:rsidR="001D4A8F">
        <w:rPr>
          <w:rFonts w:cstheme="minorHAnsi"/>
          <w:b/>
          <w:bCs/>
          <w:color w:val="202124"/>
          <w:shd w:val="clear" w:color="auto" w:fill="FFFFFF"/>
        </w:rPr>
        <w:t xml:space="preserve"> </w:t>
      </w:r>
      <w:r w:rsidR="00654B52">
        <w:rPr>
          <w:rFonts w:cstheme="minorHAnsi"/>
          <w:color w:val="202124"/>
          <w:shd w:val="clear" w:color="auto" w:fill="FFFFFF"/>
        </w:rPr>
        <w:t>research found that 70% of employees’ perceptions of the organisational climate come</w:t>
      </w:r>
      <w:r w:rsidR="00AF1B4A">
        <w:rPr>
          <w:rFonts w:cstheme="minorHAnsi"/>
          <w:color w:val="202124"/>
          <w:shd w:val="clear" w:color="auto" w:fill="FFFFFF"/>
        </w:rPr>
        <w:t>s</w:t>
      </w:r>
      <w:r w:rsidR="00654B52">
        <w:rPr>
          <w:rFonts w:cstheme="minorHAnsi"/>
          <w:color w:val="202124"/>
          <w:shd w:val="clear" w:color="auto" w:fill="FFFFFF"/>
        </w:rPr>
        <w:t xml:space="preserve"> straight from the managers </w:t>
      </w:r>
      <w:r w:rsidR="00AF1B4A">
        <w:rPr>
          <w:rFonts w:cstheme="minorHAnsi"/>
          <w:color w:val="202124"/>
          <w:shd w:val="clear" w:color="auto" w:fill="FFFFFF"/>
        </w:rPr>
        <w:t>behaviour, which encourages employee’s emotions and behaviours</w:t>
      </w:r>
      <w:r w:rsidR="001C601E">
        <w:rPr>
          <w:rFonts w:cstheme="minorHAnsi"/>
          <w:color w:val="202124"/>
          <w:shd w:val="clear" w:color="auto" w:fill="FFFFFF"/>
        </w:rPr>
        <w:t>. And concluded that managers with higher emotional intelligence the healthier the organisations climate</w:t>
      </w:r>
      <w:r w:rsidR="004842F4">
        <w:rPr>
          <w:rFonts w:cstheme="minorHAnsi"/>
          <w:color w:val="202124"/>
          <w:shd w:val="clear" w:color="auto" w:fill="FFFFFF"/>
        </w:rPr>
        <w:t xml:space="preserve">. </w:t>
      </w:r>
      <w:r w:rsidR="001C601E">
        <w:rPr>
          <w:rFonts w:cstheme="minorHAnsi"/>
          <w:color w:val="202124"/>
          <w:shd w:val="clear" w:color="auto" w:fill="FFFFFF"/>
        </w:rPr>
        <w:t>Again,</w:t>
      </w:r>
      <w:r w:rsidR="00AF1B4A">
        <w:rPr>
          <w:rFonts w:cstheme="minorHAnsi"/>
          <w:color w:val="202124"/>
          <w:shd w:val="clear" w:color="auto" w:fill="FFFFFF"/>
        </w:rPr>
        <w:t xml:space="preserve"> this suggest that the way a manager behaves can have a stimulating effect on their employees. And that having </w:t>
      </w:r>
      <w:r w:rsidR="001C601E">
        <w:rPr>
          <w:rFonts w:cstheme="minorHAnsi"/>
          <w:color w:val="202124"/>
          <w:shd w:val="clear" w:color="auto" w:fill="FFFFFF"/>
        </w:rPr>
        <w:t xml:space="preserve">managers with </w:t>
      </w:r>
      <w:r w:rsidR="001C601E">
        <w:rPr>
          <w:rFonts w:cstheme="minorHAnsi"/>
          <w:color w:val="202124"/>
          <w:shd w:val="clear" w:color="auto" w:fill="FFFFFF"/>
        </w:rPr>
        <w:lastRenderedPageBreak/>
        <w:t>higher emotional intelligence can create a better work</w:t>
      </w:r>
      <w:r w:rsidR="00044388">
        <w:rPr>
          <w:rFonts w:cstheme="minorHAnsi"/>
          <w:color w:val="202124"/>
          <w:shd w:val="clear" w:color="auto" w:fill="FFFFFF"/>
        </w:rPr>
        <w:t>ing</w:t>
      </w:r>
      <w:r w:rsidR="001C601E">
        <w:rPr>
          <w:rFonts w:cstheme="minorHAnsi"/>
          <w:color w:val="202124"/>
          <w:shd w:val="clear" w:color="auto" w:fill="FFFFFF"/>
        </w:rPr>
        <w:t xml:space="preserve"> environment</w:t>
      </w:r>
      <w:r w:rsidR="006C66E4">
        <w:rPr>
          <w:rFonts w:cstheme="minorHAnsi"/>
          <w:color w:val="202124"/>
          <w:shd w:val="clear" w:color="auto" w:fill="FFFFFF"/>
        </w:rPr>
        <w:t xml:space="preserve"> and commitment from their employees. </w:t>
      </w:r>
      <w:r w:rsidR="00287724">
        <w:rPr>
          <w:rFonts w:cstheme="minorHAnsi"/>
          <w:color w:val="202124"/>
          <w:shd w:val="clear" w:color="auto" w:fill="FFFFFF"/>
        </w:rPr>
        <w:t xml:space="preserve">Which in turn improves satisfaction, commitment, productivity, and profit for the organisation. </w:t>
      </w:r>
    </w:p>
    <w:p w14:paraId="2DE7211E" w14:textId="177B6F4F" w:rsidR="007B2E58" w:rsidRDefault="007B2E58" w:rsidP="007B2E58">
      <w:pPr>
        <w:spacing w:line="360" w:lineRule="auto"/>
        <w:jc w:val="center"/>
        <w:rPr>
          <w:rFonts w:cstheme="minorHAnsi"/>
          <w:b/>
          <w:bCs/>
          <w:color w:val="202124"/>
          <w:shd w:val="clear" w:color="auto" w:fill="FFFFFF"/>
        </w:rPr>
      </w:pPr>
      <w:r w:rsidRPr="007B2E58">
        <w:rPr>
          <w:rFonts w:cstheme="minorHAnsi"/>
          <w:b/>
          <w:bCs/>
          <w:color w:val="202124"/>
          <w:shd w:val="clear" w:color="auto" w:fill="FFFFFF"/>
        </w:rPr>
        <w:t xml:space="preserve">“If we have to formulate the definition of leadership in just a few words, we could say that overall, </w:t>
      </w:r>
      <w:r>
        <w:rPr>
          <w:rFonts w:cstheme="minorHAnsi"/>
          <w:b/>
          <w:bCs/>
          <w:color w:val="202124"/>
          <w:shd w:val="clear" w:color="auto" w:fill="FFFFFF"/>
        </w:rPr>
        <w:t>l</w:t>
      </w:r>
      <w:r w:rsidRPr="007B2E58">
        <w:rPr>
          <w:rFonts w:cstheme="minorHAnsi"/>
          <w:b/>
          <w:bCs/>
          <w:color w:val="202124"/>
          <w:shd w:val="clear" w:color="auto" w:fill="FFFFFF"/>
        </w:rPr>
        <w:t>eadership is building a bridge between individual and organizational goals.”</w:t>
      </w:r>
    </w:p>
    <w:p w14:paraId="7569E078" w14:textId="1352A839" w:rsidR="007B2E58" w:rsidRDefault="000C098D" w:rsidP="007B2E58">
      <w:pPr>
        <w:spacing w:line="360" w:lineRule="auto"/>
        <w:jc w:val="center"/>
        <w:rPr>
          <w:rFonts w:cstheme="minorHAnsi"/>
          <w:b/>
          <w:bCs/>
          <w:color w:val="202124"/>
          <w:shd w:val="clear" w:color="auto" w:fill="FFFFFF"/>
        </w:rPr>
      </w:pPr>
      <w:r w:rsidRPr="000C098D">
        <w:rPr>
          <w:rFonts w:cstheme="minorHAnsi"/>
          <w:b/>
          <w:bCs/>
          <w:color w:val="202124"/>
          <w:shd w:val="clear" w:color="auto" w:fill="FFFFFF"/>
        </w:rPr>
        <w:t>(Arany &amp; Popovics, 2022</w:t>
      </w:r>
      <w:r w:rsidR="00917693">
        <w:rPr>
          <w:rFonts w:cstheme="minorHAnsi"/>
          <w:b/>
          <w:bCs/>
          <w:color w:val="202124"/>
          <w:shd w:val="clear" w:color="auto" w:fill="FFFFFF"/>
        </w:rPr>
        <w:t>. Pg 93</w:t>
      </w:r>
      <w:r w:rsidRPr="000C098D">
        <w:rPr>
          <w:rFonts w:cstheme="minorHAnsi"/>
          <w:b/>
          <w:bCs/>
          <w:color w:val="202124"/>
          <w:shd w:val="clear" w:color="auto" w:fill="FFFFFF"/>
        </w:rPr>
        <w:t>)</w:t>
      </w:r>
    </w:p>
    <w:p w14:paraId="650C3D1D" w14:textId="5060EBF3" w:rsidR="00A40E41" w:rsidRDefault="00A40E41" w:rsidP="00A40E41">
      <w:pPr>
        <w:spacing w:line="360" w:lineRule="auto"/>
        <w:rPr>
          <w:rFonts w:cstheme="minorHAnsi"/>
          <w:color w:val="202124"/>
          <w:shd w:val="clear" w:color="auto" w:fill="FFFFFF"/>
        </w:rPr>
      </w:pPr>
      <w:r>
        <w:rPr>
          <w:rFonts w:cstheme="minorHAnsi"/>
          <w:color w:val="202124"/>
          <w:shd w:val="clear" w:color="auto" w:fill="FFFFFF"/>
        </w:rPr>
        <w:t>Managers</w:t>
      </w:r>
      <w:r w:rsidR="00E56A90">
        <w:rPr>
          <w:rFonts w:cstheme="minorHAnsi"/>
          <w:color w:val="202124"/>
          <w:shd w:val="clear" w:color="auto" w:fill="FFFFFF"/>
        </w:rPr>
        <w:t xml:space="preserve"> and leaders</w:t>
      </w:r>
      <w:r>
        <w:rPr>
          <w:rFonts w:cstheme="minorHAnsi"/>
          <w:color w:val="202124"/>
          <w:shd w:val="clear" w:color="auto" w:fill="FFFFFF"/>
        </w:rPr>
        <w:t xml:space="preserve"> are human, they each have their own personality and ways of working, which we call Leadership styles. Some examples</w:t>
      </w:r>
      <w:r w:rsidR="004E5A05">
        <w:rPr>
          <w:rFonts w:cstheme="minorHAnsi"/>
          <w:color w:val="202124"/>
          <w:shd w:val="clear" w:color="auto" w:fill="FFFFFF"/>
        </w:rPr>
        <w:t xml:space="preserve"> of leadership styles</w:t>
      </w:r>
      <w:r>
        <w:rPr>
          <w:rFonts w:cstheme="minorHAnsi"/>
          <w:color w:val="202124"/>
          <w:shd w:val="clear" w:color="auto" w:fill="FFFFFF"/>
        </w:rPr>
        <w:t xml:space="preserve"> are.</w:t>
      </w:r>
    </w:p>
    <w:p w14:paraId="1838DC17" w14:textId="49CDF90F" w:rsidR="00A40E41" w:rsidRPr="00A40E41" w:rsidRDefault="00A40E41" w:rsidP="00A40E41">
      <w:pPr>
        <w:pStyle w:val="trt0xe"/>
        <w:numPr>
          <w:ilvl w:val="0"/>
          <w:numId w:val="16"/>
        </w:numPr>
        <w:shd w:val="clear" w:color="auto" w:fill="FFFFFF"/>
        <w:spacing w:before="0" w:beforeAutospacing="0" w:after="60" w:afterAutospacing="0"/>
        <w:rPr>
          <w:rFonts w:asciiTheme="minorHAnsi" w:hAnsiTheme="minorHAnsi" w:cstheme="minorHAnsi"/>
          <w:color w:val="202124"/>
          <w:sz w:val="22"/>
          <w:szCs w:val="22"/>
        </w:rPr>
      </w:pPr>
      <w:r w:rsidRPr="004E5A05">
        <w:rPr>
          <w:rFonts w:asciiTheme="minorHAnsi" w:hAnsiTheme="minorHAnsi" w:cstheme="minorHAnsi"/>
          <w:b/>
          <w:bCs/>
          <w:color w:val="202124"/>
          <w:sz w:val="22"/>
          <w:szCs w:val="22"/>
        </w:rPr>
        <w:t>Transformational Leadership</w:t>
      </w:r>
      <w:r>
        <w:rPr>
          <w:rFonts w:asciiTheme="minorHAnsi" w:hAnsiTheme="minorHAnsi" w:cstheme="minorHAnsi"/>
          <w:color w:val="202124"/>
          <w:sz w:val="22"/>
          <w:szCs w:val="22"/>
        </w:rPr>
        <w:t xml:space="preserve"> </w:t>
      </w:r>
      <w:r w:rsidR="004E5A05">
        <w:rPr>
          <w:rFonts w:asciiTheme="minorHAnsi" w:hAnsiTheme="minorHAnsi" w:cstheme="minorHAnsi"/>
          <w:color w:val="202124"/>
          <w:sz w:val="22"/>
          <w:szCs w:val="22"/>
        </w:rPr>
        <w:t xml:space="preserve">- </w:t>
      </w:r>
      <w:r w:rsidR="004E5A05" w:rsidRPr="004E5A05">
        <w:rPr>
          <w:rFonts w:asciiTheme="minorHAnsi" w:hAnsiTheme="minorHAnsi" w:cstheme="minorHAnsi"/>
          <w:color w:val="171719"/>
          <w:sz w:val="22"/>
          <w:szCs w:val="22"/>
          <w:shd w:val="clear" w:color="auto" w:fill="FFFFFF"/>
        </w:rPr>
        <w:t>Inspires</w:t>
      </w:r>
      <w:r w:rsidR="004E5A05" w:rsidRPr="004E5A05">
        <w:rPr>
          <w:rStyle w:val="Strong"/>
          <w:rFonts w:asciiTheme="minorHAnsi" w:hAnsiTheme="minorHAnsi" w:cstheme="minorHAnsi"/>
          <w:b w:val="0"/>
          <w:bCs w:val="0"/>
          <w:color w:val="171719"/>
          <w:sz w:val="22"/>
          <w:szCs w:val="22"/>
          <w:shd w:val="clear" w:color="auto" w:fill="FFFFFF"/>
        </w:rPr>
        <w:t xml:space="preserve"> change and transformation</w:t>
      </w:r>
      <w:r w:rsidR="004E5A05">
        <w:rPr>
          <w:rStyle w:val="Strong"/>
          <w:rFonts w:asciiTheme="minorHAnsi" w:hAnsiTheme="minorHAnsi" w:cstheme="minorHAnsi"/>
          <w:b w:val="0"/>
          <w:bCs w:val="0"/>
          <w:color w:val="171719"/>
          <w:sz w:val="22"/>
          <w:szCs w:val="22"/>
          <w:shd w:val="clear" w:color="auto" w:fill="FFFFFF"/>
        </w:rPr>
        <w:t xml:space="preserve"> in their team members</w:t>
      </w:r>
      <w:r w:rsidR="004E5A05" w:rsidRPr="004E5A05">
        <w:rPr>
          <w:rFonts w:asciiTheme="minorHAnsi" w:hAnsiTheme="minorHAnsi" w:cstheme="minorHAnsi"/>
          <w:color w:val="171719"/>
          <w:sz w:val="22"/>
          <w:szCs w:val="22"/>
          <w:shd w:val="clear" w:color="auto" w:fill="FFFFFF"/>
        </w:rPr>
        <w:t>.</w:t>
      </w:r>
      <w:r w:rsidR="004E5A05">
        <w:rPr>
          <w:rFonts w:ascii="Arial" w:hAnsi="Arial" w:cs="Arial"/>
          <w:color w:val="171719"/>
          <w:sz w:val="27"/>
          <w:szCs w:val="27"/>
          <w:shd w:val="clear" w:color="auto" w:fill="FFFFFF"/>
        </w:rPr>
        <w:t xml:space="preserve"> </w:t>
      </w:r>
    </w:p>
    <w:p w14:paraId="58600F22" w14:textId="4DC62988" w:rsidR="00A40E41" w:rsidRPr="004E5A05" w:rsidRDefault="00A40E41" w:rsidP="00A40E41">
      <w:pPr>
        <w:pStyle w:val="trt0xe"/>
        <w:numPr>
          <w:ilvl w:val="0"/>
          <w:numId w:val="16"/>
        </w:numPr>
        <w:shd w:val="clear" w:color="auto" w:fill="FFFFFF"/>
        <w:spacing w:before="0" w:beforeAutospacing="0" w:after="60" w:afterAutospacing="0"/>
        <w:rPr>
          <w:rFonts w:asciiTheme="minorHAnsi" w:hAnsiTheme="minorHAnsi" w:cstheme="minorHAnsi"/>
          <w:color w:val="202124"/>
          <w:sz w:val="22"/>
          <w:szCs w:val="22"/>
        </w:rPr>
      </w:pPr>
      <w:r w:rsidRPr="004E5A05">
        <w:rPr>
          <w:rFonts w:asciiTheme="minorHAnsi" w:hAnsiTheme="minorHAnsi" w:cstheme="minorHAnsi"/>
          <w:b/>
          <w:bCs/>
          <w:color w:val="202124"/>
          <w:sz w:val="22"/>
          <w:szCs w:val="22"/>
        </w:rPr>
        <w:t>Delegative Leadership</w:t>
      </w:r>
      <w:r w:rsidR="004E5A05">
        <w:rPr>
          <w:rFonts w:asciiTheme="minorHAnsi" w:hAnsiTheme="minorHAnsi" w:cstheme="minorHAnsi"/>
          <w:color w:val="202124"/>
          <w:sz w:val="22"/>
          <w:szCs w:val="22"/>
        </w:rPr>
        <w:t xml:space="preserve"> – Trusts their team members and </w:t>
      </w:r>
      <w:r w:rsidR="004842F4" w:rsidRPr="004E5A05">
        <w:rPr>
          <w:rStyle w:val="Strong"/>
          <w:rFonts w:asciiTheme="minorHAnsi" w:hAnsiTheme="minorHAnsi" w:cstheme="minorHAnsi"/>
          <w:b w:val="0"/>
          <w:bCs w:val="0"/>
          <w:color w:val="171719"/>
          <w:sz w:val="22"/>
          <w:szCs w:val="22"/>
          <w:shd w:val="clear" w:color="auto" w:fill="FFFFFF" w:themeFill="background1"/>
        </w:rPr>
        <w:t>does not</w:t>
      </w:r>
      <w:r w:rsidR="004E5A05" w:rsidRPr="004E5A05">
        <w:rPr>
          <w:rStyle w:val="Strong"/>
          <w:rFonts w:asciiTheme="minorHAnsi" w:hAnsiTheme="minorHAnsi" w:cstheme="minorHAnsi"/>
          <w:b w:val="0"/>
          <w:bCs w:val="0"/>
          <w:color w:val="171719"/>
          <w:sz w:val="22"/>
          <w:szCs w:val="22"/>
          <w:shd w:val="clear" w:color="auto" w:fill="FFFFFF" w:themeFill="background1"/>
        </w:rPr>
        <w:t xml:space="preserve"> micromanage or get too involved.</w:t>
      </w:r>
    </w:p>
    <w:p w14:paraId="78316EB4" w14:textId="7CCC718A" w:rsidR="00A40E41" w:rsidRPr="004E5A05" w:rsidRDefault="00A40E41" w:rsidP="00A40E41">
      <w:pPr>
        <w:pStyle w:val="trt0xe"/>
        <w:numPr>
          <w:ilvl w:val="0"/>
          <w:numId w:val="16"/>
        </w:numPr>
        <w:shd w:val="clear" w:color="auto" w:fill="FFFFFF"/>
        <w:spacing w:before="0" w:beforeAutospacing="0" w:after="60" w:afterAutospacing="0"/>
        <w:rPr>
          <w:rFonts w:asciiTheme="minorHAnsi" w:hAnsiTheme="minorHAnsi" w:cstheme="minorHAnsi"/>
          <w:color w:val="202124"/>
          <w:sz w:val="22"/>
          <w:szCs w:val="22"/>
        </w:rPr>
      </w:pPr>
      <w:r w:rsidRPr="004E5A05">
        <w:rPr>
          <w:rFonts w:asciiTheme="minorHAnsi" w:hAnsiTheme="minorHAnsi" w:cstheme="minorHAnsi"/>
          <w:b/>
          <w:bCs/>
          <w:color w:val="202124"/>
          <w:sz w:val="22"/>
          <w:szCs w:val="22"/>
        </w:rPr>
        <w:t>Authoritative Leadership</w:t>
      </w:r>
      <w:r w:rsidR="004E5A05">
        <w:rPr>
          <w:rFonts w:asciiTheme="minorHAnsi" w:hAnsiTheme="minorHAnsi" w:cstheme="minorHAnsi"/>
          <w:color w:val="202124"/>
          <w:sz w:val="22"/>
          <w:szCs w:val="22"/>
        </w:rPr>
        <w:t xml:space="preserve"> - </w:t>
      </w:r>
      <w:r w:rsidR="004E5A05" w:rsidRPr="004E5A05">
        <w:rPr>
          <w:rStyle w:val="Strong"/>
          <w:rFonts w:asciiTheme="minorHAnsi" w:hAnsiTheme="minorHAnsi" w:cstheme="minorHAnsi"/>
          <w:b w:val="0"/>
          <w:bCs w:val="0"/>
          <w:color w:val="171719"/>
          <w:sz w:val="22"/>
          <w:szCs w:val="22"/>
          <w:shd w:val="clear" w:color="auto" w:fill="FFFFFF"/>
        </w:rPr>
        <w:t>Gets to know each team member,</w:t>
      </w:r>
      <w:r w:rsidR="004E5A05" w:rsidRPr="004E5A05">
        <w:rPr>
          <w:rFonts w:asciiTheme="minorHAnsi" w:hAnsiTheme="minorHAnsi" w:cstheme="minorHAnsi"/>
          <w:color w:val="171719"/>
          <w:sz w:val="22"/>
          <w:szCs w:val="22"/>
          <w:shd w:val="clear" w:color="auto" w:fill="FFFFFF"/>
        </w:rPr>
        <w:t xml:space="preserve"> to provide guidance and feedback on a more personalized level, helping individuals to succeed</w:t>
      </w:r>
      <w:r w:rsidR="004E5A05">
        <w:rPr>
          <w:rFonts w:asciiTheme="minorHAnsi" w:hAnsiTheme="minorHAnsi" w:cstheme="minorHAnsi"/>
          <w:color w:val="171719"/>
          <w:sz w:val="22"/>
          <w:szCs w:val="22"/>
          <w:shd w:val="clear" w:color="auto" w:fill="FFFFFF"/>
        </w:rPr>
        <w:t>.</w:t>
      </w:r>
    </w:p>
    <w:p w14:paraId="1B70EA0D" w14:textId="483AF743" w:rsidR="00A40E41" w:rsidRPr="00A40E41" w:rsidRDefault="00A40E41" w:rsidP="00A40E41">
      <w:pPr>
        <w:pStyle w:val="trt0xe"/>
        <w:numPr>
          <w:ilvl w:val="0"/>
          <w:numId w:val="16"/>
        </w:numPr>
        <w:shd w:val="clear" w:color="auto" w:fill="FFFFFF"/>
        <w:spacing w:before="0" w:beforeAutospacing="0" w:after="60" w:afterAutospacing="0"/>
        <w:rPr>
          <w:rFonts w:asciiTheme="minorHAnsi" w:hAnsiTheme="minorHAnsi" w:cstheme="minorHAnsi"/>
          <w:color w:val="202124"/>
          <w:sz w:val="22"/>
          <w:szCs w:val="22"/>
        </w:rPr>
      </w:pPr>
      <w:r w:rsidRPr="008A580C">
        <w:rPr>
          <w:rFonts w:asciiTheme="minorHAnsi" w:hAnsiTheme="minorHAnsi" w:cstheme="minorHAnsi"/>
          <w:b/>
          <w:bCs/>
          <w:color w:val="202124"/>
          <w:sz w:val="22"/>
          <w:szCs w:val="22"/>
        </w:rPr>
        <w:t>Transactional Leadership</w:t>
      </w:r>
      <w:r w:rsidR="008A580C">
        <w:rPr>
          <w:rFonts w:asciiTheme="minorHAnsi" w:hAnsiTheme="minorHAnsi" w:cstheme="minorHAnsi"/>
          <w:color w:val="202124"/>
          <w:sz w:val="22"/>
          <w:szCs w:val="22"/>
        </w:rPr>
        <w:t xml:space="preserve"> – Follows structured routines and procedures, relies on a </w:t>
      </w:r>
      <w:r w:rsidR="00630C7E">
        <w:rPr>
          <w:rFonts w:asciiTheme="minorHAnsi" w:hAnsiTheme="minorHAnsi" w:cstheme="minorHAnsi"/>
          <w:color w:val="202124"/>
          <w:sz w:val="22"/>
          <w:szCs w:val="22"/>
        </w:rPr>
        <w:t>reward-based</w:t>
      </w:r>
      <w:r w:rsidR="008A580C">
        <w:rPr>
          <w:rFonts w:asciiTheme="minorHAnsi" w:hAnsiTheme="minorHAnsi" w:cstheme="minorHAnsi"/>
          <w:color w:val="202124"/>
          <w:sz w:val="22"/>
          <w:szCs w:val="22"/>
        </w:rPr>
        <w:t xml:space="preserve"> system.</w:t>
      </w:r>
    </w:p>
    <w:p w14:paraId="55CFB589" w14:textId="4504392E" w:rsidR="00A40E41" w:rsidRDefault="00A40E41" w:rsidP="00E56A90">
      <w:pPr>
        <w:pStyle w:val="trt0xe"/>
        <w:numPr>
          <w:ilvl w:val="0"/>
          <w:numId w:val="16"/>
        </w:numPr>
        <w:shd w:val="clear" w:color="auto" w:fill="FFFFFF" w:themeFill="background1"/>
        <w:spacing w:before="0" w:beforeAutospacing="0" w:after="60" w:afterAutospacing="0"/>
        <w:rPr>
          <w:rFonts w:asciiTheme="minorHAnsi" w:hAnsiTheme="minorHAnsi" w:cstheme="minorHAnsi"/>
          <w:color w:val="202124"/>
          <w:sz w:val="22"/>
          <w:szCs w:val="22"/>
        </w:rPr>
      </w:pPr>
      <w:r w:rsidRPr="008A580C">
        <w:rPr>
          <w:rFonts w:asciiTheme="minorHAnsi" w:hAnsiTheme="minorHAnsi" w:cstheme="minorHAnsi"/>
          <w:b/>
          <w:bCs/>
          <w:color w:val="202124"/>
          <w:sz w:val="22"/>
          <w:szCs w:val="22"/>
        </w:rPr>
        <w:t>Participative Leadership</w:t>
      </w:r>
      <w:r w:rsidR="008A580C">
        <w:rPr>
          <w:rFonts w:asciiTheme="minorHAnsi" w:hAnsiTheme="minorHAnsi" w:cstheme="minorHAnsi"/>
          <w:color w:val="202124"/>
          <w:sz w:val="22"/>
          <w:szCs w:val="22"/>
        </w:rPr>
        <w:t xml:space="preserve"> </w:t>
      </w:r>
      <w:r w:rsidR="00E56A90">
        <w:rPr>
          <w:rFonts w:asciiTheme="minorHAnsi" w:hAnsiTheme="minorHAnsi" w:cstheme="minorHAnsi"/>
          <w:color w:val="202124"/>
          <w:sz w:val="22"/>
          <w:szCs w:val="22"/>
        </w:rPr>
        <w:t>– Listens to their team members and involves them in the decision-making process.</w:t>
      </w:r>
    </w:p>
    <w:p w14:paraId="3345D493" w14:textId="6F74D705" w:rsidR="00685FF3" w:rsidRPr="00E852F4" w:rsidRDefault="00D3191F" w:rsidP="004636DB">
      <w:pPr>
        <w:pStyle w:val="trt0xe"/>
        <w:numPr>
          <w:ilvl w:val="0"/>
          <w:numId w:val="16"/>
        </w:numPr>
        <w:shd w:val="clear" w:color="auto" w:fill="FFFFFF" w:themeFill="background1"/>
        <w:spacing w:before="0" w:beforeAutospacing="0" w:after="60" w:afterAutospacing="0"/>
        <w:rPr>
          <w:rFonts w:asciiTheme="minorHAnsi" w:hAnsiTheme="minorHAnsi" w:cstheme="minorHAnsi"/>
          <w:color w:val="202124"/>
          <w:sz w:val="22"/>
          <w:szCs w:val="22"/>
        </w:rPr>
      </w:pPr>
      <w:r w:rsidRPr="00F82C1E">
        <w:rPr>
          <w:rFonts w:asciiTheme="minorHAnsi" w:hAnsiTheme="minorHAnsi" w:cstheme="minorHAnsi"/>
          <w:b/>
          <w:bCs/>
          <w:color w:val="202124"/>
          <w:sz w:val="22"/>
          <w:szCs w:val="22"/>
        </w:rPr>
        <w:t>Bureaucratic style</w:t>
      </w:r>
      <w:r>
        <w:rPr>
          <w:rFonts w:asciiTheme="minorHAnsi" w:hAnsiTheme="minorHAnsi" w:cstheme="minorHAnsi"/>
          <w:color w:val="202124"/>
          <w:sz w:val="22"/>
          <w:szCs w:val="22"/>
        </w:rPr>
        <w:t xml:space="preserve"> </w:t>
      </w:r>
      <w:r w:rsidRPr="0023209D">
        <w:rPr>
          <w:rFonts w:asciiTheme="minorHAnsi" w:hAnsiTheme="minorHAnsi" w:cstheme="minorHAnsi"/>
          <w:color w:val="000000" w:themeColor="text1"/>
          <w:sz w:val="22"/>
          <w:szCs w:val="22"/>
        </w:rPr>
        <w:t xml:space="preserve">- </w:t>
      </w:r>
      <w:r w:rsidR="00F82C1E" w:rsidRPr="0023209D">
        <w:rPr>
          <w:rFonts w:asciiTheme="minorHAnsi" w:hAnsiTheme="minorHAnsi" w:cstheme="minorHAnsi"/>
          <w:color w:val="000000" w:themeColor="text1"/>
          <w:sz w:val="22"/>
          <w:szCs w:val="22"/>
          <w:shd w:val="clear" w:color="auto" w:fill="FFFFFF" w:themeFill="background1"/>
        </w:rPr>
        <w:t>R</w:t>
      </w:r>
      <w:r w:rsidRPr="0023209D">
        <w:rPr>
          <w:rFonts w:asciiTheme="minorHAnsi" w:hAnsiTheme="minorHAnsi" w:cstheme="minorHAnsi"/>
          <w:color w:val="000000" w:themeColor="text1"/>
          <w:sz w:val="22"/>
          <w:szCs w:val="22"/>
          <w:shd w:val="clear" w:color="auto" w:fill="FFFFFF" w:themeFill="background1"/>
        </w:rPr>
        <w:t xml:space="preserve">elies on a clear chain of command, strict regulations, and conformation by </w:t>
      </w:r>
      <w:r w:rsidR="00F82C1E" w:rsidRPr="0023209D">
        <w:rPr>
          <w:rFonts w:asciiTheme="minorHAnsi" w:hAnsiTheme="minorHAnsi" w:cstheme="minorHAnsi"/>
          <w:color w:val="000000" w:themeColor="text1"/>
          <w:sz w:val="22"/>
          <w:szCs w:val="22"/>
          <w:shd w:val="clear" w:color="auto" w:fill="FFFFFF" w:themeFill="background1"/>
        </w:rPr>
        <w:t>the team members</w:t>
      </w:r>
      <w:r w:rsidRPr="0023209D">
        <w:rPr>
          <w:rFonts w:asciiTheme="minorHAnsi" w:hAnsiTheme="minorHAnsi" w:cstheme="minorHAnsi"/>
          <w:color w:val="000000" w:themeColor="text1"/>
          <w:sz w:val="22"/>
          <w:szCs w:val="22"/>
          <w:shd w:val="clear" w:color="auto" w:fill="FFFFFF" w:themeFill="background1"/>
        </w:rPr>
        <w:t>.</w:t>
      </w:r>
    </w:p>
    <w:p w14:paraId="4FD08A17" w14:textId="3726C184" w:rsidR="00FE3E63" w:rsidRDefault="00E56A90" w:rsidP="00FE3E63">
      <w:pPr>
        <w:pStyle w:val="trt0xe"/>
        <w:shd w:val="clear" w:color="auto" w:fill="FFFFFF" w:themeFill="background1"/>
        <w:rPr>
          <w:rFonts w:asciiTheme="minorHAnsi" w:hAnsiTheme="minorHAnsi" w:cstheme="minorHAnsi"/>
          <w:color w:val="000000" w:themeColor="text1"/>
          <w:sz w:val="22"/>
          <w:szCs w:val="22"/>
          <w:shd w:val="clear" w:color="auto" w:fill="FFFFFF"/>
        </w:rPr>
      </w:pPr>
      <w:r w:rsidRPr="000121C2">
        <w:rPr>
          <w:rFonts w:asciiTheme="minorHAnsi" w:hAnsiTheme="minorHAnsi" w:cstheme="minorHAnsi"/>
          <w:b/>
          <w:bCs/>
          <w:color w:val="202124"/>
          <w:sz w:val="22"/>
          <w:szCs w:val="22"/>
        </w:rPr>
        <w:t xml:space="preserve">Minett et al., </w:t>
      </w:r>
      <w:r w:rsidR="004A245D">
        <w:rPr>
          <w:rFonts w:asciiTheme="minorHAnsi" w:hAnsiTheme="minorHAnsi" w:cstheme="minorHAnsi"/>
          <w:b/>
          <w:bCs/>
          <w:color w:val="202124"/>
          <w:sz w:val="22"/>
          <w:szCs w:val="22"/>
        </w:rPr>
        <w:t>(</w:t>
      </w:r>
      <w:r w:rsidRPr="000121C2">
        <w:rPr>
          <w:rFonts w:asciiTheme="minorHAnsi" w:hAnsiTheme="minorHAnsi" w:cstheme="minorHAnsi"/>
          <w:b/>
          <w:bCs/>
          <w:color w:val="202124"/>
          <w:sz w:val="22"/>
          <w:szCs w:val="22"/>
        </w:rPr>
        <w:t>2009)</w:t>
      </w:r>
      <w:r w:rsidR="004636DB">
        <w:rPr>
          <w:rFonts w:asciiTheme="minorHAnsi" w:hAnsiTheme="minorHAnsi" w:cstheme="minorHAnsi"/>
          <w:b/>
          <w:bCs/>
          <w:color w:val="202124"/>
          <w:sz w:val="22"/>
          <w:szCs w:val="22"/>
        </w:rPr>
        <w:t xml:space="preserve"> </w:t>
      </w:r>
      <w:r w:rsidR="004636DB" w:rsidRPr="004636DB">
        <w:rPr>
          <w:rFonts w:asciiTheme="minorHAnsi" w:hAnsiTheme="minorHAnsi" w:cstheme="minorHAnsi"/>
          <w:color w:val="202124"/>
          <w:sz w:val="22"/>
          <w:szCs w:val="22"/>
        </w:rPr>
        <w:t>completed a</w:t>
      </w:r>
      <w:r>
        <w:rPr>
          <w:rFonts w:asciiTheme="minorHAnsi" w:hAnsiTheme="minorHAnsi" w:cstheme="minorHAnsi"/>
          <w:color w:val="202124"/>
          <w:sz w:val="22"/>
          <w:szCs w:val="22"/>
        </w:rPr>
        <w:t xml:space="preserve"> study </w:t>
      </w:r>
      <w:r w:rsidRPr="00E56A90">
        <w:rPr>
          <w:rFonts w:asciiTheme="minorHAnsi" w:hAnsiTheme="minorHAnsi" w:cstheme="minorHAnsi"/>
          <w:color w:val="202124"/>
          <w:sz w:val="22"/>
          <w:szCs w:val="22"/>
        </w:rPr>
        <w:t>to assess the leadership styles of</w:t>
      </w:r>
      <w:r>
        <w:rPr>
          <w:rFonts w:asciiTheme="minorHAnsi" w:hAnsiTheme="minorHAnsi" w:cstheme="minorHAnsi"/>
          <w:color w:val="202124"/>
          <w:sz w:val="22"/>
          <w:szCs w:val="22"/>
        </w:rPr>
        <w:t xml:space="preserve"> </w:t>
      </w:r>
      <w:r w:rsidRPr="00E56A90">
        <w:rPr>
          <w:rFonts w:asciiTheme="minorHAnsi" w:hAnsiTheme="minorHAnsi" w:cstheme="minorHAnsi"/>
          <w:color w:val="202124"/>
          <w:sz w:val="22"/>
          <w:szCs w:val="22"/>
        </w:rPr>
        <w:t>managers in the hospitality industry and</w:t>
      </w:r>
      <w:r>
        <w:rPr>
          <w:rFonts w:asciiTheme="minorHAnsi" w:hAnsiTheme="minorHAnsi" w:cstheme="minorHAnsi"/>
          <w:color w:val="202124"/>
          <w:sz w:val="22"/>
          <w:szCs w:val="22"/>
        </w:rPr>
        <w:t xml:space="preserve"> understanding</w:t>
      </w:r>
      <w:r w:rsidRPr="00E56A90">
        <w:rPr>
          <w:rFonts w:asciiTheme="minorHAnsi" w:hAnsiTheme="minorHAnsi" w:cstheme="minorHAnsi"/>
          <w:color w:val="202124"/>
          <w:sz w:val="22"/>
          <w:szCs w:val="22"/>
        </w:rPr>
        <w:t xml:space="preserve"> their </w:t>
      </w:r>
      <w:r w:rsidR="004842F4" w:rsidRPr="00E56A90">
        <w:rPr>
          <w:rFonts w:asciiTheme="minorHAnsi" w:hAnsiTheme="minorHAnsi" w:cstheme="minorHAnsi"/>
          <w:color w:val="202124"/>
          <w:sz w:val="22"/>
          <w:szCs w:val="22"/>
        </w:rPr>
        <w:t>ethical</w:t>
      </w:r>
      <w:r w:rsidRPr="00E56A90">
        <w:rPr>
          <w:rFonts w:asciiTheme="minorHAnsi" w:hAnsiTheme="minorHAnsi" w:cstheme="minorHAnsi"/>
          <w:color w:val="202124"/>
          <w:sz w:val="22"/>
          <w:szCs w:val="22"/>
        </w:rPr>
        <w:t xml:space="preserve"> decision-making style</w:t>
      </w:r>
      <w:r>
        <w:rPr>
          <w:rFonts w:asciiTheme="minorHAnsi" w:hAnsiTheme="minorHAnsi" w:cstheme="minorHAnsi"/>
          <w:color w:val="202124"/>
          <w:sz w:val="22"/>
          <w:szCs w:val="22"/>
        </w:rPr>
        <w:t>,</w:t>
      </w:r>
      <w:r w:rsidR="000121C2">
        <w:rPr>
          <w:rFonts w:asciiTheme="minorHAnsi" w:hAnsiTheme="minorHAnsi" w:cstheme="minorHAnsi"/>
          <w:color w:val="202124"/>
          <w:sz w:val="22"/>
          <w:szCs w:val="22"/>
        </w:rPr>
        <w:t xml:space="preserve"> the study was completed using people from a range of organizations with </w:t>
      </w:r>
      <w:r w:rsidR="004842F4">
        <w:rPr>
          <w:rFonts w:asciiTheme="minorHAnsi" w:hAnsiTheme="minorHAnsi" w:cstheme="minorHAnsi"/>
          <w:color w:val="202124"/>
          <w:sz w:val="22"/>
          <w:szCs w:val="22"/>
        </w:rPr>
        <w:t>various levels</w:t>
      </w:r>
      <w:r w:rsidR="000121C2">
        <w:rPr>
          <w:rFonts w:asciiTheme="minorHAnsi" w:hAnsiTheme="minorHAnsi" w:cstheme="minorHAnsi"/>
          <w:color w:val="202124"/>
          <w:sz w:val="22"/>
          <w:szCs w:val="22"/>
        </w:rPr>
        <w:t xml:space="preserve"> of experience</w:t>
      </w:r>
      <w:r w:rsidR="000B1A2B">
        <w:rPr>
          <w:rFonts w:asciiTheme="minorHAnsi" w:hAnsiTheme="minorHAnsi" w:cstheme="minorHAnsi"/>
          <w:color w:val="202124"/>
          <w:sz w:val="22"/>
          <w:szCs w:val="22"/>
        </w:rPr>
        <w:t xml:space="preserve">s, </w:t>
      </w:r>
      <w:r w:rsidR="000121C2">
        <w:rPr>
          <w:rFonts w:asciiTheme="minorHAnsi" w:hAnsiTheme="minorHAnsi" w:cstheme="minorHAnsi"/>
          <w:color w:val="202124"/>
          <w:sz w:val="22"/>
          <w:szCs w:val="22"/>
        </w:rPr>
        <w:t>responsibilities</w:t>
      </w:r>
      <w:r w:rsidR="000B1A2B">
        <w:rPr>
          <w:rFonts w:asciiTheme="minorHAnsi" w:hAnsiTheme="minorHAnsi" w:cstheme="minorHAnsi"/>
          <w:color w:val="202124"/>
          <w:sz w:val="22"/>
          <w:szCs w:val="22"/>
        </w:rPr>
        <w:t>,</w:t>
      </w:r>
      <w:r w:rsidR="000121C2">
        <w:rPr>
          <w:rFonts w:asciiTheme="minorHAnsi" w:hAnsiTheme="minorHAnsi" w:cstheme="minorHAnsi"/>
          <w:color w:val="202124"/>
          <w:sz w:val="22"/>
          <w:szCs w:val="22"/>
        </w:rPr>
        <w:t xml:space="preserve"> and were a mix of age and genders. The study</w:t>
      </w:r>
      <w:r>
        <w:rPr>
          <w:rFonts w:asciiTheme="minorHAnsi" w:hAnsiTheme="minorHAnsi" w:cstheme="minorHAnsi"/>
          <w:color w:val="202124"/>
          <w:sz w:val="22"/>
          <w:szCs w:val="22"/>
        </w:rPr>
        <w:t xml:space="preserve"> concluded that</w:t>
      </w:r>
      <w:r w:rsidR="000121C2">
        <w:rPr>
          <w:rFonts w:asciiTheme="minorHAnsi" w:hAnsiTheme="minorHAnsi" w:cstheme="minorHAnsi"/>
          <w:color w:val="202124"/>
          <w:sz w:val="22"/>
          <w:szCs w:val="22"/>
        </w:rPr>
        <w:t xml:space="preserve"> </w:t>
      </w:r>
      <w:r w:rsidR="000121C2" w:rsidRPr="000121C2">
        <w:rPr>
          <w:rFonts w:asciiTheme="minorHAnsi" w:hAnsiTheme="minorHAnsi" w:cstheme="minorHAnsi"/>
          <w:color w:val="202124"/>
          <w:sz w:val="22"/>
          <w:szCs w:val="22"/>
        </w:rPr>
        <w:t>the leadership style, and ethical</w:t>
      </w:r>
      <w:r w:rsidR="000121C2">
        <w:rPr>
          <w:rFonts w:asciiTheme="minorHAnsi" w:hAnsiTheme="minorHAnsi" w:cstheme="minorHAnsi"/>
          <w:color w:val="202124"/>
          <w:sz w:val="22"/>
          <w:szCs w:val="22"/>
        </w:rPr>
        <w:t xml:space="preserve"> </w:t>
      </w:r>
      <w:r w:rsidR="000121C2" w:rsidRPr="000121C2">
        <w:rPr>
          <w:rFonts w:asciiTheme="minorHAnsi" w:hAnsiTheme="minorHAnsi" w:cstheme="minorHAnsi"/>
          <w:color w:val="202124"/>
          <w:sz w:val="22"/>
          <w:szCs w:val="22"/>
        </w:rPr>
        <w:t>decision-making style of managers varie</w:t>
      </w:r>
      <w:r w:rsidR="000121C2">
        <w:rPr>
          <w:rFonts w:asciiTheme="minorHAnsi" w:hAnsiTheme="minorHAnsi" w:cstheme="minorHAnsi"/>
          <w:color w:val="202124"/>
          <w:sz w:val="22"/>
          <w:szCs w:val="22"/>
        </w:rPr>
        <w:t>d</w:t>
      </w:r>
      <w:r w:rsidR="000121C2" w:rsidRPr="000121C2">
        <w:rPr>
          <w:rFonts w:asciiTheme="minorHAnsi" w:hAnsiTheme="minorHAnsi" w:cstheme="minorHAnsi"/>
          <w:color w:val="202124"/>
          <w:sz w:val="22"/>
          <w:szCs w:val="22"/>
        </w:rPr>
        <w:t xml:space="preserve"> only according to age</w:t>
      </w:r>
      <w:r w:rsidR="000B1A2B">
        <w:rPr>
          <w:rFonts w:asciiTheme="minorHAnsi" w:hAnsiTheme="minorHAnsi" w:cstheme="minorHAnsi"/>
          <w:color w:val="202124"/>
          <w:sz w:val="22"/>
          <w:szCs w:val="22"/>
        </w:rPr>
        <w:t xml:space="preserve">, </w:t>
      </w:r>
      <w:r w:rsidR="004636DB">
        <w:rPr>
          <w:rFonts w:asciiTheme="minorHAnsi" w:hAnsiTheme="minorHAnsi" w:cstheme="minorHAnsi"/>
          <w:color w:val="202124"/>
          <w:sz w:val="22"/>
          <w:szCs w:val="22"/>
        </w:rPr>
        <w:t>suggesting this could be due to improved</w:t>
      </w:r>
      <w:r w:rsidR="004636DB" w:rsidRPr="004636DB">
        <w:rPr>
          <w:rFonts w:asciiTheme="minorHAnsi" w:hAnsiTheme="minorHAnsi" w:cstheme="minorHAnsi"/>
          <w:color w:val="202124"/>
          <w:sz w:val="22"/>
          <w:szCs w:val="22"/>
        </w:rPr>
        <w:t xml:space="preserve"> moral developmen</w:t>
      </w:r>
      <w:r w:rsidR="004636DB">
        <w:rPr>
          <w:rFonts w:asciiTheme="minorHAnsi" w:hAnsiTheme="minorHAnsi" w:cstheme="minorHAnsi"/>
          <w:color w:val="202124"/>
          <w:sz w:val="22"/>
          <w:szCs w:val="22"/>
        </w:rPr>
        <w:t xml:space="preserve">t. </w:t>
      </w:r>
      <w:r w:rsidR="00685FF3">
        <w:rPr>
          <w:rFonts w:asciiTheme="minorHAnsi" w:hAnsiTheme="minorHAnsi" w:cstheme="minorHAnsi"/>
          <w:color w:val="202124"/>
          <w:sz w:val="22"/>
          <w:szCs w:val="22"/>
        </w:rPr>
        <w:t xml:space="preserve">Which could mean, </w:t>
      </w:r>
      <w:r w:rsidR="004636DB">
        <w:rPr>
          <w:rFonts w:asciiTheme="minorHAnsi" w:hAnsiTheme="minorHAnsi" w:cstheme="minorHAnsi"/>
          <w:color w:val="202124"/>
          <w:sz w:val="22"/>
          <w:szCs w:val="22"/>
        </w:rPr>
        <w:t xml:space="preserve">the </w:t>
      </w:r>
      <w:r w:rsidR="00D3191F">
        <w:rPr>
          <w:rFonts w:asciiTheme="minorHAnsi" w:hAnsiTheme="minorHAnsi" w:cstheme="minorHAnsi"/>
          <w:color w:val="202124"/>
          <w:sz w:val="22"/>
          <w:szCs w:val="22"/>
        </w:rPr>
        <w:t>older the</w:t>
      </w:r>
      <w:r w:rsidR="004636DB">
        <w:rPr>
          <w:rFonts w:asciiTheme="minorHAnsi" w:hAnsiTheme="minorHAnsi" w:cstheme="minorHAnsi"/>
          <w:color w:val="202124"/>
          <w:sz w:val="22"/>
          <w:szCs w:val="22"/>
        </w:rPr>
        <w:t xml:space="preserve"> manager the more they know</w:t>
      </w:r>
      <w:r w:rsidR="00D3191F">
        <w:rPr>
          <w:rFonts w:asciiTheme="minorHAnsi" w:hAnsiTheme="minorHAnsi" w:cstheme="minorHAnsi"/>
          <w:color w:val="202124"/>
          <w:sz w:val="22"/>
          <w:szCs w:val="22"/>
        </w:rPr>
        <w:t xml:space="preserve"> the</w:t>
      </w:r>
      <w:r w:rsidR="004636DB">
        <w:rPr>
          <w:rFonts w:asciiTheme="minorHAnsi" w:hAnsiTheme="minorHAnsi" w:cstheme="minorHAnsi"/>
          <w:color w:val="202124"/>
          <w:sz w:val="22"/>
          <w:szCs w:val="22"/>
        </w:rPr>
        <w:t xml:space="preserve"> right from</w:t>
      </w:r>
      <w:r w:rsidR="00D3191F">
        <w:rPr>
          <w:rFonts w:asciiTheme="minorHAnsi" w:hAnsiTheme="minorHAnsi" w:cstheme="minorHAnsi"/>
          <w:color w:val="202124"/>
          <w:sz w:val="22"/>
          <w:szCs w:val="22"/>
        </w:rPr>
        <w:t xml:space="preserve"> the</w:t>
      </w:r>
      <w:r w:rsidR="004636DB">
        <w:rPr>
          <w:rFonts w:asciiTheme="minorHAnsi" w:hAnsiTheme="minorHAnsi" w:cstheme="minorHAnsi"/>
          <w:color w:val="202124"/>
          <w:sz w:val="22"/>
          <w:szCs w:val="22"/>
        </w:rPr>
        <w:t xml:space="preserve"> wrong</w:t>
      </w:r>
      <w:r w:rsidR="00685FF3">
        <w:rPr>
          <w:rFonts w:asciiTheme="minorHAnsi" w:hAnsiTheme="minorHAnsi" w:cstheme="minorHAnsi"/>
          <w:color w:val="202124"/>
          <w:sz w:val="22"/>
          <w:szCs w:val="22"/>
        </w:rPr>
        <w:t xml:space="preserve"> in decision making and the need for promotion is low, the younger the manager the need for promotion can be quite high and they may not care about who they stand on to get where they want to be.</w:t>
      </w:r>
      <w:r w:rsidR="00DA4F20">
        <w:rPr>
          <w:rFonts w:asciiTheme="minorHAnsi" w:hAnsiTheme="minorHAnsi" w:cstheme="minorHAnsi"/>
          <w:color w:val="202124"/>
          <w:sz w:val="22"/>
          <w:szCs w:val="22"/>
        </w:rPr>
        <w:t xml:space="preserve"> </w:t>
      </w:r>
      <w:r w:rsidR="0019743D">
        <w:rPr>
          <w:rFonts w:asciiTheme="minorHAnsi" w:hAnsiTheme="minorHAnsi" w:cstheme="minorHAnsi"/>
          <w:color w:val="202124"/>
          <w:sz w:val="22"/>
          <w:szCs w:val="22"/>
        </w:rPr>
        <w:t>This could also be why there is varied leadership styles. However,</w:t>
      </w:r>
      <w:r w:rsidR="00DA4F20">
        <w:rPr>
          <w:rFonts w:asciiTheme="minorHAnsi" w:hAnsiTheme="minorHAnsi" w:cstheme="minorHAnsi"/>
          <w:color w:val="202124"/>
          <w:sz w:val="22"/>
          <w:szCs w:val="22"/>
        </w:rPr>
        <w:t xml:space="preserve"> </w:t>
      </w:r>
      <w:r w:rsidR="0019743D">
        <w:rPr>
          <w:rFonts w:asciiTheme="minorHAnsi" w:hAnsiTheme="minorHAnsi" w:cstheme="minorHAnsi"/>
          <w:color w:val="202124"/>
          <w:sz w:val="22"/>
          <w:szCs w:val="22"/>
        </w:rPr>
        <w:t xml:space="preserve">a </w:t>
      </w:r>
      <w:r w:rsidR="00DA4F20">
        <w:rPr>
          <w:rFonts w:asciiTheme="minorHAnsi" w:hAnsiTheme="minorHAnsi" w:cstheme="minorHAnsi"/>
          <w:color w:val="202124"/>
          <w:sz w:val="22"/>
          <w:szCs w:val="22"/>
        </w:rPr>
        <w:t>study completed by</w:t>
      </w:r>
      <w:r w:rsidR="006F7798">
        <w:rPr>
          <w:rFonts w:asciiTheme="minorHAnsi" w:hAnsiTheme="minorHAnsi" w:cstheme="minorHAnsi"/>
          <w:color w:val="202124"/>
          <w:sz w:val="22"/>
          <w:szCs w:val="22"/>
        </w:rPr>
        <w:t xml:space="preserve"> </w:t>
      </w:r>
      <w:r w:rsidR="006F7798" w:rsidRPr="006F7798">
        <w:rPr>
          <w:rFonts w:asciiTheme="minorHAnsi" w:hAnsiTheme="minorHAnsi" w:cstheme="minorHAnsi"/>
          <w:b/>
          <w:bCs/>
          <w:color w:val="202124"/>
          <w:sz w:val="22"/>
          <w:szCs w:val="22"/>
        </w:rPr>
        <w:t>SÜRÜCÜ &amp; SAĞBAŞ,</w:t>
      </w:r>
      <w:r w:rsidR="006F7798">
        <w:rPr>
          <w:rFonts w:asciiTheme="minorHAnsi" w:hAnsiTheme="minorHAnsi" w:cstheme="minorHAnsi"/>
          <w:b/>
          <w:bCs/>
          <w:color w:val="202124"/>
          <w:sz w:val="22"/>
          <w:szCs w:val="22"/>
        </w:rPr>
        <w:t xml:space="preserve"> (</w:t>
      </w:r>
      <w:r w:rsidR="006F7798" w:rsidRPr="006F7798">
        <w:rPr>
          <w:rFonts w:asciiTheme="minorHAnsi" w:hAnsiTheme="minorHAnsi" w:cstheme="minorHAnsi"/>
          <w:b/>
          <w:bCs/>
          <w:color w:val="202124"/>
          <w:sz w:val="22"/>
          <w:szCs w:val="22"/>
        </w:rPr>
        <w:t>2020)</w:t>
      </w:r>
      <w:r w:rsidR="006F7798">
        <w:rPr>
          <w:rFonts w:asciiTheme="minorHAnsi" w:hAnsiTheme="minorHAnsi" w:cstheme="minorHAnsi"/>
          <w:color w:val="202124"/>
          <w:sz w:val="22"/>
          <w:szCs w:val="22"/>
        </w:rPr>
        <w:t xml:space="preserve"> </w:t>
      </w:r>
      <w:r w:rsidR="00DA4F20">
        <w:rPr>
          <w:rFonts w:asciiTheme="minorHAnsi" w:hAnsiTheme="minorHAnsi" w:cstheme="minorHAnsi"/>
          <w:color w:val="202124"/>
          <w:sz w:val="22"/>
          <w:szCs w:val="22"/>
        </w:rPr>
        <w:t>on</w:t>
      </w:r>
      <w:r w:rsidR="00685FF3">
        <w:rPr>
          <w:rFonts w:asciiTheme="minorHAnsi" w:hAnsiTheme="minorHAnsi" w:cstheme="minorHAnsi"/>
          <w:color w:val="202124"/>
          <w:sz w:val="22"/>
          <w:szCs w:val="22"/>
        </w:rPr>
        <w:t xml:space="preserve"> how</w:t>
      </w:r>
      <w:r w:rsidR="00DA4F20">
        <w:rPr>
          <w:rFonts w:asciiTheme="minorHAnsi" w:hAnsiTheme="minorHAnsi" w:cstheme="minorHAnsi"/>
          <w:color w:val="202124"/>
          <w:sz w:val="22"/>
          <w:szCs w:val="22"/>
        </w:rPr>
        <w:t xml:space="preserve"> leaderships styles </w:t>
      </w:r>
      <w:r w:rsidR="00685FF3">
        <w:rPr>
          <w:rFonts w:asciiTheme="minorHAnsi" w:hAnsiTheme="minorHAnsi" w:cstheme="minorHAnsi"/>
          <w:color w:val="202124"/>
          <w:sz w:val="22"/>
          <w:szCs w:val="22"/>
        </w:rPr>
        <w:t>impact job</w:t>
      </w:r>
      <w:r w:rsidR="00DA4F20">
        <w:rPr>
          <w:rFonts w:asciiTheme="minorHAnsi" w:hAnsiTheme="minorHAnsi" w:cstheme="minorHAnsi"/>
          <w:color w:val="202124"/>
          <w:sz w:val="22"/>
          <w:szCs w:val="22"/>
        </w:rPr>
        <w:t xml:space="preserve"> satisfaction</w:t>
      </w:r>
      <w:r w:rsidR="00685FF3">
        <w:rPr>
          <w:rFonts w:asciiTheme="minorHAnsi" w:hAnsiTheme="minorHAnsi" w:cstheme="minorHAnsi"/>
          <w:color w:val="202124"/>
          <w:sz w:val="22"/>
          <w:szCs w:val="22"/>
        </w:rPr>
        <w:t>,</w:t>
      </w:r>
      <w:r w:rsidR="00DA4F20">
        <w:rPr>
          <w:rFonts w:asciiTheme="minorHAnsi" w:hAnsiTheme="minorHAnsi" w:cstheme="minorHAnsi"/>
          <w:color w:val="202124"/>
          <w:sz w:val="22"/>
          <w:szCs w:val="22"/>
        </w:rPr>
        <w:t xml:space="preserve"> concluded that </w:t>
      </w:r>
      <w:r w:rsidR="005456F1">
        <w:rPr>
          <w:rFonts w:asciiTheme="minorHAnsi" w:hAnsiTheme="minorHAnsi" w:cstheme="minorHAnsi"/>
          <w:color w:val="202124"/>
          <w:sz w:val="22"/>
          <w:szCs w:val="22"/>
        </w:rPr>
        <w:t>managers who embrace transformational leadership behaviours will help increase employee satisfaction, therefore increasing efficiency. They wrote that managers who want a healthy and sustainable competitive advantage in the hospitality industry should demonstrate transformational leadership</w:t>
      </w:r>
      <w:r w:rsidR="00B55BC3">
        <w:rPr>
          <w:rFonts w:asciiTheme="minorHAnsi" w:hAnsiTheme="minorHAnsi" w:cstheme="minorHAnsi"/>
          <w:color w:val="202124"/>
          <w:sz w:val="22"/>
          <w:szCs w:val="22"/>
        </w:rPr>
        <w:t xml:space="preserve"> practices</w:t>
      </w:r>
      <w:r w:rsidR="007E02F2">
        <w:rPr>
          <w:rFonts w:asciiTheme="minorHAnsi" w:hAnsiTheme="minorHAnsi" w:cstheme="minorHAnsi"/>
          <w:color w:val="202124"/>
          <w:sz w:val="22"/>
          <w:szCs w:val="22"/>
        </w:rPr>
        <w:t xml:space="preserve">. </w:t>
      </w:r>
      <w:r w:rsidR="0019743D">
        <w:rPr>
          <w:rFonts w:asciiTheme="minorHAnsi" w:hAnsiTheme="minorHAnsi" w:cstheme="minorHAnsi"/>
          <w:color w:val="202124"/>
          <w:sz w:val="22"/>
          <w:szCs w:val="22"/>
        </w:rPr>
        <w:t>Meaning to ensure the workforce is happy and the organisation is successful the style of transformational leadership should be used</w:t>
      </w:r>
      <w:r w:rsidR="004842F4" w:rsidRPr="00857657">
        <w:rPr>
          <w:rFonts w:asciiTheme="minorHAnsi" w:hAnsiTheme="minorHAnsi" w:cstheme="minorHAnsi"/>
          <w:b/>
          <w:bCs/>
          <w:color w:val="202124"/>
          <w:sz w:val="22"/>
          <w:szCs w:val="22"/>
        </w:rPr>
        <w:t xml:space="preserve">. </w:t>
      </w:r>
      <w:r w:rsidR="00857657" w:rsidRPr="00857657">
        <w:rPr>
          <w:rFonts w:asciiTheme="minorHAnsi" w:hAnsiTheme="minorHAnsi" w:cstheme="minorHAnsi"/>
          <w:b/>
          <w:bCs/>
          <w:color w:val="202124"/>
          <w:sz w:val="22"/>
          <w:szCs w:val="22"/>
        </w:rPr>
        <w:t xml:space="preserve">Kara et al., </w:t>
      </w:r>
      <w:r w:rsidR="004A245D">
        <w:rPr>
          <w:rFonts w:asciiTheme="minorHAnsi" w:hAnsiTheme="minorHAnsi" w:cstheme="minorHAnsi"/>
          <w:b/>
          <w:bCs/>
          <w:color w:val="202124"/>
          <w:sz w:val="22"/>
          <w:szCs w:val="22"/>
        </w:rPr>
        <w:t>(</w:t>
      </w:r>
      <w:r w:rsidR="00857657" w:rsidRPr="00857657">
        <w:rPr>
          <w:rFonts w:asciiTheme="minorHAnsi" w:hAnsiTheme="minorHAnsi" w:cstheme="minorHAnsi"/>
          <w:b/>
          <w:bCs/>
          <w:color w:val="202124"/>
          <w:sz w:val="22"/>
          <w:szCs w:val="22"/>
        </w:rPr>
        <w:t>2013)</w:t>
      </w:r>
      <w:r w:rsidR="00857657">
        <w:rPr>
          <w:rFonts w:asciiTheme="minorHAnsi" w:hAnsiTheme="minorHAnsi" w:cstheme="minorHAnsi"/>
          <w:b/>
          <w:bCs/>
          <w:color w:val="202124"/>
          <w:sz w:val="22"/>
          <w:szCs w:val="22"/>
        </w:rPr>
        <w:t xml:space="preserve"> </w:t>
      </w:r>
      <w:r w:rsidR="00C556FD" w:rsidRPr="003F25E3">
        <w:rPr>
          <w:rFonts w:asciiTheme="minorHAnsi" w:hAnsiTheme="minorHAnsi" w:cstheme="minorHAnsi"/>
          <w:color w:val="202124"/>
          <w:sz w:val="22"/>
          <w:szCs w:val="22"/>
        </w:rPr>
        <w:t>wrote that following the transformational leadership style can be an advantage and is highly advised. Tra</w:t>
      </w:r>
      <w:r w:rsidR="003F25E3" w:rsidRPr="003F25E3">
        <w:rPr>
          <w:rFonts w:asciiTheme="minorHAnsi" w:hAnsiTheme="minorHAnsi" w:cstheme="minorHAnsi"/>
          <w:color w:val="202124"/>
          <w:sz w:val="22"/>
          <w:szCs w:val="22"/>
        </w:rPr>
        <w:t>nsac</w:t>
      </w:r>
      <w:r w:rsidR="00C556FD" w:rsidRPr="003F25E3">
        <w:rPr>
          <w:rFonts w:asciiTheme="minorHAnsi" w:hAnsiTheme="minorHAnsi" w:cstheme="minorHAnsi"/>
          <w:color w:val="202124"/>
          <w:sz w:val="22"/>
          <w:szCs w:val="22"/>
        </w:rPr>
        <w:t xml:space="preserve">tional leadership serves to amplify </w:t>
      </w:r>
      <w:r w:rsidR="003F25E3" w:rsidRPr="003F25E3">
        <w:rPr>
          <w:rFonts w:asciiTheme="minorHAnsi" w:hAnsiTheme="minorHAnsi" w:cstheme="minorHAnsi"/>
          <w:color w:val="202124"/>
          <w:sz w:val="22"/>
          <w:szCs w:val="22"/>
        </w:rPr>
        <w:t>hotel employees work life balance, which then improves commitment, reduces employee fatigue and in particular it increases employee’s overall life satisfaction.</w:t>
      </w:r>
      <w:r w:rsidR="002A2378">
        <w:rPr>
          <w:rFonts w:asciiTheme="minorHAnsi" w:hAnsiTheme="minorHAnsi" w:cstheme="minorHAnsi"/>
          <w:color w:val="202124"/>
          <w:sz w:val="22"/>
          <w:szCs w:val="22"/>
        </w:rPr>
        <w:t xml:space="preserve"> This can mean that transformational leadership can be good for </w:t>
      </w:r>
      <w:r w:rsidR="004D27D0">
        <w:rPr>
          <w:rFonts w:asciiTheme="minorHAnsi" w:hAnsiTheme="minorHAnsi" w:cstheme="minorHAnsi"/>
          <w:color w:val="202124"/>
          <w:sz w:val="22"/>
          <w:szCs w:val="22"/>
        </w:rPr>
        <w:t xml:space="preserve">not just an </w:t>
      </w:r>
      <w:r w:rsidR="00D43B29">
        <w:rPr>
          <w:rFonts w:asciiTheme="minorHAnsi" w:hAnsiTheme="minorHAnsi" w:cstheme="minorHAnsi"/>
          <w:color w:val="202124"/>
          <w:sz w:val="22"/>
          <w:szCs w:val="22"/>
        </w:rPr>
        <w:t>employee’s</w:t>
      </w:r>
      <w:r w:rsidR="004D27D0">
        <w:rPr>
          <w:rFonts w:asciiTheme="minorHAnsi" w:hAnsiTheme="minorHAnsi" w:cstheme="minorHAnsi"/>
          <w:color w:val="202124"/>
          <w:sz w:val="22"/>
          <w:szCs w:val="22"/>
        </w:rPr>
        <w:t xml:space="preserve"> </w:t>
      </w:r>
      <w:r w:rsidR="00D43B29">
        <w:rPr>
          <w:rFonts w:asciiTheme="minorHAnsi" w:hAnsiTheme="minorHAnsi" w:cstheme="minorHAnsi"/>
          <w:color w:val="202124"/>
          <w:sz w:val="22"/>
          <w:szCs w:val="22"/>
        </w:rPr>
        <w:t>work life,</w:t>
      </w:r>
      <w:r w:rsidR="004D27D0">
        <w:rPr>
          <w:rFonts w:asciiTheme="minorHAnsi" w:hAnsiTheme="minorHAnsi" w:cstheme="minorHAnsi"/>
          <w:color w:val="202124"/>
          <w:sz w:val="22"/>
          <w:szCs w:val="22"/>
        </w:rPr>
        <w:t xml:space="preserve"> but </w:t>
      </w:r>
      <w:r w:rsidR="00D43B29">
        <w:rPr>
          <w:rFonts w:asciiTheme="minorHAnsi" w:hAnsiTheme="minorHAnsi" w:cstheme="minorHAnsi"/>
          <w:color w:val="202124"/>
          <w:sz w:val="22"/>
          <w:szCs w:val="22"/>
        </w:rPr>
        <w:t>their</w:t>
      </w:r>
      <w:r w:rsidR="004D27D0">
        <w:rPr>
          <w:rFonts w:asciiTheme="minorHAnsi" w:hAnsiTheme="minorHAnsi" w:cstheme="minorHAnsi"/>
          <w:color w:val="202124"/>
          <w:sz w:val="22"/>
          <w:szCs w:val="22"/>
        </w:rPr>
        <w:t xml:space="preserve"> personal life can become</w:t>
      </w:r>
      <w:r w:rsidR="00D43B29">
        <w:rPr>
          <w:rFonts w:asciiTheme="minorHAnsi" w:hAnsiTheme="minorHAnsi" w:cstheme="minorHAnsi"/>
          <w:color w:val="202124"/>
          <w:sz w:val="22"/>
          <w:szCs w:val="22"/>
        </w:rPr>
        <w:t xml:space="preserve"> </w:t>
      </w:r>
      <w:r w:rsidR="004842F4">
        <w:rPr>
          <w:rFonts w:asciiTheme="minorHAnsi" w:hAnsiTheme="minorHAnsi" w:cstheme="minorHAnsi"/>
          <w:color w:val="202124"/>
          <w:sz w:val="22"/>
          <w:szCs w:val="22"/>
        </w:rPr>
        <w:t>improved</w:t>
      </w:r>
      <w:r w:rsidR="00D43B29">
        <w:rPr>
          <w:rFonts w:asciiTheme="minorHAnsi" w:hAnsiTheme="minorHAnsi" w:cstheme="minorHAnsi"/>
          <w:color w:val="202124"/>
          <w:sz w:val="22"/>
          <w:szCs w:val="22"/>
        </w:rPr>
        <w:t>. This can then improve employee moral, sickness and absenteeism and increase overall productivity</w:t>
      </w:r>
      <w:r w:rsidR="004842F4">
        <w:rPr>
          <w:rFonts w:asciiTheme="minorHAnsi" w:hAnsiTheme="minorHAnsi" w:cstheme="minorHAnsi"/>
          <w:color w:val="202124"/>
          <w:sz w:val="22"/>
          <w:szCs w:val="22"/>
        </w:rPr>
        <w:t xml:space="preserve">. </w:t>
      </w:r>
      <w:r w:rsidR="00287724" w:rsidRPr="00D43B29">
        <w:rPr>
          <w:rFonts w:asciiTheme="minorHAnsi" w:hAnsiTheme="minorHAnsi" w:cstheme="minorHAnsi"/>
          <w:color w:val="202124"/>
          <w:sz w:val="22"/>
          <w:szCs w:val="22"/>
          <w:shd w:val="clear" w:color="auto" w:fill="FFFFFF"/>
        </w:rPr>
        <w:t xml:space="preserve">Sickness and absenteeism can </w:t>
      </w:r>
      <w:r w:rsidR="009E23A3" w:rsidRPr="00D43B29">
        <w:rPr>
          <w:rFonts w:asciiTheme="minorHAnsi" w:hAnsiTheme="minorHAnsi" w:cstheme="minorHAnsi"/>
          <w:color w:val="202124"/>
          <w:sz w:val="22"/>
          <w:szCs w:val="22"/>
          <w:shd w:val="clear" w:color="auto" w:fill="FFFFFF"/>
        </w:rPr>
        <w:t>have a damaging effect</w:t>
      </w:r>
      <w:r w:rsidR="00287724" w:rsidRPr="00D43B29">
        <w:rPr>
          <w:rFonts w:asciiTheme="minorHAnsi" w:hAnsiTheme="minorHAnsi" w:cstheme="minorHAnsi"/>
          <w:color w:val="202124"/>
          <w:sz w:val="22"/>
          <w:szCs w:val="22"/>
          <w:shd w:val="clear" w:color="auto" w:fill="FFFFFF"/>
        </w:rPr>
        <w:t xml:space="preserve"> o</w:t>
      </w:r>
      <w:r w:rsidR="009E23A3" w:rsidRPr="00D43B29">
        <w:rPr>
          <w:rFonts w:asciiTheme="minorHAnsi" w:hAnsiTheme="minorHAnsi" w:cstheme="minorHAnsi"/>
          <w:color w:val="202124"/>
          <w:sz w:val="22"/>
          <w:szCs w:val="22"/>
          <w:shd w:val="clear" w:color="auto" w:fill="FFFFFF"/>
        </w:rPr>
        <w:t>n</w:t>
      </w:r>
      <w:r w:rsidR="00287724" w:rsidRPr="00D43B29">
        <w:rPr>
          <w:rFonts w:asciiTheme="minorHAnsi" w:hAnsiTheme="minorHAnsi" w:cstheme="minorHAnsi"/>
          <w:color w:val="202124"/>
          <w:sz w:val="22"/>
          <w:szCs w:val="22"/>
          <w:shd w:val="clear" w:color="auto" w:fill="FFFFFF"/>
        </w:rPr>
        <w:t xml:space="preserve"> an organisation</w:t>
      </w:r>
      <w:r w:rsidR="00B772AA" w:rsidRPr="00D43B29">
        <w:rPr>
          <w:rFonts w:asciiTheme="minorHAnsi" w:hAnsiTheme="minorHAnsi" w:cstheme="minorHAnsi"/>
          <w:color w:val="202124"/>
          <w:sz w:val="22"/>
          <w:szCs w:val="22"/>
          <w:shd w:val="clear" w:color="auto" w:fill="FFFFFF"/>
        </w:rPr>
        <w:t>, with many reasons contributing to the why</w:t>
      </w:r>
      <w:r w:rsidR="00D43B29" w:rsidRPr="00FE3E63">
        <w:rPr>
          <w:rFonts w:asciiTheme="minorHAnsi" w:hAnsiTheme="minorHAnsi" w:cstheme="minorHAnsi"/>
          <w:color w:val="000000" w:themeColor="text1"/>
          <w:sz w:val="22"/>
          <w:szCs w:val="22"/>
          <w:shd w:val="clear" w:color="auto" w:fill="FFFFFF"/>
        </w:rPr>
        <w:t>.</w:t>
      </w:r>
      <w:r w:rsidR="00FE3E63" w:rsidRPr="00FE3E63">
        <w:rPr>
          <w:rFonts w:asciiTheme="minorHAnsi" w:hAnsiTheme="minorHAnsi" w:cstheme="minorHAnsi"/>
          <w:color w:val="000000" w:themeColor="text1"/>
          <w:sz w:val="22"/>
          <w:szCs w:val="22"/>
          <w:shd w:val="clear" w:color="auto" w:fill="FFFFFF"/>
        </w:rPr>
        <w:t xml:space="preserve"> Which brings us to the next </w:t>
      </w:r>
      <w:r w:rsidR="00FE3E63" w:rsidRPr="00FE3E63">
        <w:rPr>
          <w:rFonts w:asciiTheme="minorHAnsi" w:hAnsiTheme="minorHAnsi" w:cstheme="minorHAnsi"/>
          <w:color w:val="000000" w:themeColor="text1"/>
          <w:sz w:val="22"/>
          <w:szCs w:val="22"/>
          <w:shd w:val="clear" w:color="auto" w:fill="FFFFFF"/>
        </w:rPr>
        <w:lastRenderedPageBreak/>
        <w:t xml:space="preserve">section which will look deeper into some reasons which cause sickness absenteeism and presenteeism in an organisation. </w:t>
      </w:r>
    </w:p>
    <w:p w14:paraId="557619BE" w14:textId="0E4E667B" w:rsidR="0088701D" w:rsidRPr="006906CA" w:rsidRDefault="0088701D" w:rsidP="006906CA">
      <w:pPr>
        <w:pStyle w:val="trt0xe"/>
        <w:shd w:val="clear" w:color="auto" w:fill="FFFFFF" w:themeFill="background1"/>
        <w:spacing w:after="60"/>
        <w:rPr>
          <w:rFonts w:asciiTheme="minorHAnsi" w:hAnsiTheme="minorHAnsi" w:cstheme="minorHAnsi"/>
          <w:color w:val="202124"/>
          <w:sz w:val="22"/>
          <w:szCs w:val="22"/>
        </w:rPr>
      </w:pPr>
    </w:p>
    <w:p w14:paraId="252C7BF3" w14:textId="2048A56A" w:rsidR="004F6BB5" w:rsidRDefault="007050AD" w:rsidP="00C66839">
      <w:pPr>
        <w:pStyle w:val="Heading2"/>
        <w:rPr>
          <w:shd w:val="clear" w:color="auto" w:fill="FFFFFF"/>
        </w:rPr>
      </w:pPr>
      <w:bookmarkStart w:id="6" w:name="_Toc131108001"/>
      <w:r>
        <w:rPr>
          <w:shd w:val="clear" w:color="auto" w:fill="FFFFFF"/>
        </w:rPr>
        <w:t>2.1 Reasons for Sickness and Absenteeism</w:t>
      </w:r>
      <w:r w:rsidR="00E16A25">
        <w:rPr>
          <w:shd w:val="clear" w:color="auto" w:fill="FFFFFF"/>
        </w:rPr>
        <w:t xml:space="preserve"> and Presenteeism</w:t>
      </w:r>
      <w:r>
        <w:rPr>
          <w:shd w:val="clear" w:color="auto" w:fill="FFFFFF"/>
        </w:rPr>
        <w:t xml:space="preserve"> </w:t>
      </w:r>
      <w:r w:rsidR="00945249">
        <w:rPr>
          <w:shd w:val="clear" w:color="auto" w:fill="FFFFFF"/>
        </w:rPr>
        <w:t>i</w:t>
      </w:r>
      <w:r>
        <w:rPr>
          <w:shd w:val="clear" w:color="auto" w:fill="FFFFFF"/>
        </w:rPr>
        <w:t>n the workplace.</w:t>
      </w:r>
      <w:bookmarkEnd w:id="6"/>
    </w:p>
    <w:p w14:paraId="46BF0AB3" w14:textId="77777777" w:rsidR="0023209D" w:rsidRPr="0023209D" w:rsidRDefault="0023209D" w:rsidP="0023209D"/>
    <w:p w14:paraId="6709225B" w14:textId="3CC5BB63" w:rsidR="007050AD" w:rsidRPr="001128A2" w:rsidRDefault="004F6BB5" w:rsidP="007050AD">
      <w:pPr>
        <w:rPr>
          <w:rFonts w:eastAsia="DengXian" w:cstheme="minorHAnsi"/>
        </w:rPr>
      </w:pPr>
      <w:r>
        <w:rPr>
          <w:rFonts w:eastAsia="DengXian" w:cstheme="minorHAnsi"/>
        </w:rPr>
        <w:t>There can be many reasons why sickness and absenteeism rates are high within a workplace</w:t>
      </w:r>
      <w:r w:rsidR="005F71CD">
        <w:rPr>
          <w:rFonts w:eastAsia="DengXian" w:cstheme="minorHAnsi"/>
        </w:rPr>
        <w:t>.</w:t>
      </w:r>
      <w:r w:rsidR="00924EE6">
        <w:rPr>
          <w:rFonts w:eastAsia="DengXian" w:cstheme="minorHAnsi"/>
        </w:rPr>
        <w:t xml:space="preserve"> The most frequent reason for </w:t>
      </w:r>
      <w:r w:rsidR="00963D01">
        <w:rPr>
          <w:rFonts w:eastAsia="DengXian" w:cstheme="minorHAnsi"/>
        </w:rPr>
        <w:t>being absent</w:t>
      </w:r>
      <w:r w:rsidR="002F7AAB">
        <w:rPr>
          <w:rFonts w:eastAsia="DengXian" w:cstheme="minorHAnsi"/>
        </w:rPr>
        <w:t xml:space="preserve"> fr</w:t>
      </w:r>
      <w:r w:rsidR="00B37BBF">
        <w:rPr>
          <w:rFonts w:eastAsia="DengXian" w:cstheme="minorHAnsi"/>
        </w:rPr>
        <w:t>o</w:t>
      </w:r>
      <w:r w:rsidR="002F7AAB">
        <w:rPr>
          <w:rFonts w:eastAsia="DengXian" w:cstheme="minorHAnsi"/>
        </w:rPr>
        <w:t>m the workplace</w:t>
      </w:r>
      <w:r w:rsidR="00963D01">
        <w:rPr>
          <w:rFonts w:eastAsia="DengXian" w:cstheme="minorHAnsi"/>
        </w:rPr>
        <w:t xml:space="preserve"> is seasonal illnesses such as a cold or </w:t>
      </w:r>
      <w:r w:rsidR="004842F4">
        <w:rPr>
          <w:rFonts w:eastAsia="DengXian" w:cstheme="minorHAnsi"/>
        </w:rPr>
        <w:t>flu, sickness,</w:t>
      </w:r>
      <w:r w:rsidR="00963D01">
        <w:rPr>
          <w:rFonts w:eastAsia="DengXian" w:cstheme="minorHAnsi"/>
        </w:rPr>
        <w:t xml:space="preserve"> and diarrhoea</w:t>
      </w:r>
      <w:r w:rsidR="002F7AAB">
        <w:rPr>
          <w:rFonts w:eastAsia="DengXian" w:cstheme="minorHAnsi"/>
        </w:rPr>
        <w:t xml:space="preserve"> and now we</w:t>
      </w:r>
      <w:r w:rsidR="0065009A">
        <w:rPr>
          <w:rFonts w:eastAsia="DengXian" w:cstheme="minorHAnsi"/>
        </w:rPr>
        <w:t xml:space="preserve"> also</w:t>
      </w:r>
      <w:r w:rsidR="002F7AAB">
        <w:rPr>
          <w:rFonts w:eastAsia="DengXian" w:cstheme="minorHAnsi"/>
        </w:rPr>
        <w:t xml:space="preserve"> have Covid 19</w:t>
      </w:r>
      <w:r w:rsidR="001121BF">
        <w:rPr>
          <w:rFonts w:eastAsia="DengXian" w:cstheme="minorHAnsi"/>
        </w:rPr>
        <w:t xml:space="preserve"> to add to the mix</w:t>
      </w:r>
      <w:r w:rsidR="0065009A">
        <w:rPr>
          <w:rFonts w:eastAsia="DengXian" w:cstheme="minorHAnsi"/>
        </w:rPr>
        <w:t xml:space="preserve">. </w:t>
      </w:r>
      <w:r w:rsidR="007050AD" w:rsidRPr="001128A2">
        <w:rPr>
          <w:rFonts w:eastAsia="DengXian" w:cstheme="minorHAnsi"/>
        </w:rPr>
        <w:t xml:space="preserve">According to </w:t>
      </w:r>
      <w:r w:rsidR="007050AD" w:rsidRPr="001128A2">
        <w:rPr>
          <w:rFonts w:eastAsia="DengXian" w:cstheme="minorHAnsi"/>
          <w:b/>
          <w:bCs/>
        </w:rPr>
        <w:t xml:space="preserve">Leaker &amp; Kumar, </w:t>
      </w:r>
      <w:r w:rsidR="00B37BBF">
        <w:rPr>
          <w:rFonts w:eastAsia="DengXian" w:cstheme="minorHAnsi"/>
          <w:b/>
          <w:bCs/>
        </w:rPr>
        <w:t>(</w:t>
      </w:r>
      <w:r w:rsidR="007050AD" w:rsidRPr="001128A2">
        <w:rPr>
          <w:rFonts w:eastAsia="DengXian" w:cstheme="minorHAnsi"/>
          <w:b/>
          <w:bCs/>
        </w:rPr>
        <w:t xml:space="preserve">2021) </w:t>
      </w:r>
      <w:r w:rsidR="007050AD" w:rsidRPr="001128A2">
        <w:rPr>
          <w:rFonts w:eastAsia="DengXian" w:cstheme="minorHAnsi"/>
        </w:rPr>
        <w:t>the four</w:t>
      </w:r>
      <w:r w:rsidR="00945249">
        <w:rPr>
          <w:rFonts w:eastAsia="DengXian" w:cstheme="minorHAnsi"/>
        </w:rPr>
        <w:t xml:space="preserve"> </w:t>
      </w:r>
      <w:r>
        <w:rPr>
          <w:rFonts w:eastAsia="DengXian" w:cstheme="minorHAnsi"/>
        </w:rPr>
        <w:t>main</w:t>
      </w:r>
      <w:r w:rsidR="007050AD" w:rsidRPr="001128A2">
        <w:rPr>
          <w:rFonts w:eastAsia="DengXian" w:cstheme="minorHAnsi"/>
        </w:rPr>
        <w:t xml:space="preserve"> reasons for sickness and absenteeism in the workplace for 202</w:t>
      </w:r>
      <w:r w:rsidR="00DF501F">
        <w:rPr>
          <w:rFonts w:eastAsia="DengXian" w:cstheme="minorHAnsi"/>
        </w:rPr>
        <w:t>0</w:t>
      </w:r>
      <w:r w:rsidR="007050AD" w:rsidRPr="001128A2">
        <w:rPr>
          <w:rFonts w:eastAsia="DengXian" w:cstheme="minorHAnsi"/>
        </w:rPr>
        <w:t xml:space="preserve"> was.</w:t>
      </w:r>
    </w:p>
    <w:p w14:paraId="6477E07D" w14:textId="66D80361" w:rsidR="007050AD" w:rsidRPr="001128A2" w:rsidRDefault="007050AD" w:rsidP="007050AD">
      <w:pPr>
        <w:pStyle w:val="ListParagraph"/>
        <w:numPr>
          <w:ilvl w:val="0"/>
          <w:numId w:val="15"/>
        </w:numPr>
        <w:spacing w:after="200" w:line="276" w:lineRule="auto"/>
        <w:rPr>
          <w:rFonts w:eastAsia="DengXian" w:cstheme="minorHAnsi"/>
        </w:rPr>
      </w:pPr>
      <w:r w:rsidRPr="001128A2">
        <w:rPr>
          <w:rFonts w:eastAsia="DengXian" w:cstheme="minorHAnsi"/>
        </w:rPr>
        <w:t xml:space="preserve">Minor Conditions 26.1% - this includes the common cold or flu and sickness and </w:t>
      </w:r>
      <w:r w:rsidR="003F6A1A" w:rsidRPr="001128A2">
        <w:rPr>
          <w:rFonts w:eastAsia="DengXian" w:cstheme="minorHAnsi"/>
        </w:rPr>
        <w:t>diarrhoea.</w:t>
      </w:r>
      <w:r w:rsidRPr="001128A2">
        <w:rPr>
          <w:rFonts w:eastAsia="DengXian" w:cstheme="minorHAnsi"/>
        </w:rPr>
        <w:t xml:space="preserve"> </w:t>
      </w:r>
    </w:p>
    <w:p w14:paraId="65EBF6AC" w14:textId="7B08A5E7" w:rsidR="007050AD" w:rsidRPr="001128A2" w:rsidRDefault="007050AD" w:rsidP="007050AD">
      <w:pPr>
        <w:pStyle w:val="ListParagraph"/>
        <w:numPr>
          <w:ilvl w:val="0"/>
          <w:numId w:val="15"/>
        </w:numPr>
        <w:spacing w:after="200" w:line="276" w:lineRule="auto"/>
        <w:rPr>
          <w:rFonts w:eastAsia="DengXian" w:cstheme="minorHAnsi"/>
        </w:rPr>
      </w:pPr>
      <w:r w:rsidRPr="001128A2">
        <w:rPr>
          <w:rFonts w:eastAsia="DengXian" w:cstheme="minorHAnsi"/>
        </w:rPr>
        <w:t xml:space="preserve">Other Conditions 17.1% - This includes coronavirus-related </w:t>
      </w:r>
      <w:r w:rsidR="0043520F" w:rsidRPr="001128A2">
        <w:rPr>
          <w:rFonts w:eastAsia="DengXian" w:cstheme="minorHAnsi"/>
        </w:rPr>
        <w:t>illnesses.</w:t>
      </w:r>
      <w:r w:rsidRPr="001128A2">
        <w:rPr>
          <w:rFonts w:eastAsia="DengXian" w:cstheme="minorHAnsi"/>
        </w:rPr>
        <w:t xml:space="preserve"> </w:t>
      </w:r>
    </w:p>
    <w:p w14:paraId="28630777" w14:textId="00688AAF" w:rsidR="007050AD" w:rsidRPr="001128A2" w:rsidRDefault="007050AD" w:rsidP="007050AD">
      <w:pPr>
        <w:pStyle w:val="ListParagraph"/>
        <w:numPr>
          <w:ilvl w:val="0"/>
          <w:numId w:val="15"/>
        </w:numPr>
        <w:spacing w:after="200" w:line="276" w:lineRule="auto"/>
        <w:rPr>
          <w:rFonts w:eastAsia="DengXian" w:cstheme="minorHAnsi"/>
        </w:rPr>
      </w:pPr>
      <w:r w:rsidRPr="001128A2">
        <w:rPr>
          <w:rFonts w:eastAsia="DengXian" w:cstheme="minorHAnsi"/>
        </w:rPr>
        <w:t xml:space="preserve">Musculoskeletal problems 15.4% - This </w:t>
      </w:r>
      <w:r w:rsidR="003F6A1A" w:rsidRPr="001128A2">
        <w:rPr>
          <w:rFonts w:eastAsia="DengXian" w:cstheme="minorHAnsi"/>
        </w:rPr>
        <w:t>includes back</w:t>
      </w:r>
      <w:r w:rsidRPr="001128A2">
        <w:rPr>
          <w:rFonts w:eastAsia="DengXian" w:cstheme="minorHAnsi"/>
        </w:rPr>
        <w:t xml:space="preserve"> neck and upper limb </w:t>
      </w:r>
      <w:r w:rsidR="0043520F" w:rsidRPr="001128A2">
        <w:rPr>
          <w:rFonts w:eastAsia="DengXian" w:cstheme="minorHAnsi"/>
        </w:rPr>
        <w:t>problems.</w:t>
      </w:r>
    </w:p>
    <w:p w14:paraId="281576C1" w14:textId="77777777" w:rsidR="009301C8" w:rsidRDefault="007050AD" w:rsidP="007050AD">
      <w:pPr>
        <w:pStyle w:val="ListParagraph"/>
        <w:numPr>
          <w:ilvl w:val="0"/>
          <w:numId w:val="15"/>
        </w:numPr>
        <w:spacing w:after="200" w:line="276" w:lineRule="auto"/>
        <w:rPr>
          <w:rFonts w:eastAsia="DengXian" w:cstheme="minorHAnsi"/>
        </w:rPr>
      </w:pPr>
      <w:r w:rsidRPr="001128A2">
        <w:rPr>
          <w:rFonts w:eastAsia="DengXian" w:cstheme="minorHAnsi"/>
        </w:rPr>
        <w:t>Mental Health conditions 11.6% - tis includes stress, depression, and anxiety.</w:t>
      </w:r>
    </w:p>
    <w:p w14:paraId="44E478E7" w14:textId="1DFE8D5B" w:rsidR="001E6EC3" w:rsidRPr="00C66839" w:rsidRDefault="007050AD" w:rsidP="00C66839">
      <w:pPr>
        <w:spacing w:after="200" w:line="276" w:lineRule="auto"/>
        <w:rPr>
          <w:rFonts w:eastAsia="DengXian" w:cstheme="minorHAnsi"/>
        </w:rPr>
      </w:pPr>
      <w:r w:rsidRPr="009301C8">
        <w:rPr>
          <w:rFonts w:eastAsia="DengXian" w:cstheme="minorHAnsi"/>
        </w:rPr>
        <w:t>With Women having the highest sickness and absenteeism rate for 202</w:t>
      </w:r>
      <w:r w:rsidR="006F0983" w:rsidRPr="009301C8">
        <w:rPr>
          <w:rFonts w:eastAsia="DengXian" w:cstheme="minorHAnsi"/>
        </w:rPr>
        <w:t>0</w:t>
      </w:r>
      <w:r w:rsidRPr="009301C8">
        <w:rPr>
          <w:rFonts w:eastAsia="DengXian" w:cstheme="minorHAnsi"/>
        </w:rPr>
        <w:t xml:space="preserve"> with 2.3% compared to men with 1.5% and people at 1.8%.</w:t>
      </w:r>
      <w:r w:rsidR="00B37BBF" w:rsidRPr="009301C8">
        <w:rPr>
          <w:rFonts w:eastAsia="DengXian" w:cstheme="minorHAnsi"/>
        </w:rPr>
        <w:t xml:space="preserve"> </w:t>
      </w:r>
      <w:r w:rsidR="0065009A">
        <w:rPr>
          <w:rFonts w:eastAsia="DengXian" w:cstheme="minorHAnsi"/>
        </w:rPr>
        <w:t xml:space="preserve">Other reasons could be due to workplace issues such as bullying, and toxic leadership. Personal reasons can also be a factor, for example family life, child sickness and no childcare can result in </w:t>
      </w:r>
      <w:r w:rsidR="00B37BBF">
        <w:rPr>
          <w:rFonts w:eastAsia="DengXian" w:cstheme="minorHAnsi"/>
        </w:rPr>
        <w:t>absenteeism</w:t>
      </w:r>
      <w:r w:rsidR="0065009A">
        <w:rPr>
          <w:rFonts w:eastAsia="DengXian" w:cstheme="minorHAnsi"/>
        </w:rPr>
        <w:t>.</w:t>
      </w:r>
      <w:r w:rsidR="001E6EC3">
        <w:rPr>
          <w:rFonts w:eastAsia="DengXian" w:cstheme="minorHAnsi"/>
        </w:rPr>
        <w:t xml:space="preserve"> </w:t>
      </w:r>
      <w:r w:rsidR="001E6EC3" w:rsidRPr="001E6EC3">
        <w:rPr>
          <w:rFonts w:eastAsia="DengXian" w:cstheme="minorHAnsi"/>
          <w:b/>
          <w:bCs/>
        </w:rPr>
        <w:t>Kocakulah et al., (2016)</w:t>
      </w:r>
      <w:r w:rsidR="001E6EC3">
        <w:rPr>
          <w:rFonts w:eastAsia="DengXian" w:cstheme="minorHAnsi"/>
        </w:rPr>
        <w:t xml:space="preserve"> said </w:t>
      </w:r>
      <w:r w:rsidR="001E6EC3">
        <w:t xml:space="preserve">family problems play an important part in absenteeism. Balancing work and family life can be difficult. Childcare is often a problem. With the cost of childcare on the rise, there will be more individuals that are unable to pay </w:t>
      </w:r>
      <w:r w:rsidR="00690CD6">
        <w:t>the rising cost</w:t>
      </w:r>
      <w:r w:rsidR="001E6EC3">
        <w:t>s.</w:t>
      </w:r>
      <w:r w:rsidR="009E6006">
        <w:t xml:space="preserve"> This will not only impact the individual with loss of wage but also the workplace, the management will have to find cover or increase the current staff workload, and colleagues will lose time off to cover or become overworked by the increased workload.</w:t>
      </w:r>
      <w:r w:rsidR="00E050BF">
        <w:t xml:space="preserve"> </w:t>
      </w:r>
      <w:r w:rsidR="00E16A25">
        <w:t>O</w:t>
      </w:r>
      <w:r w:rsidR="00E050BF">
        <w:t xml:space="preserve">ther causes </w:t>
      </w:r>
      <w:r w:rsidR="00520491">
        <w:t>of sickness and absenteeism</w:t>
      </w:r>
      <w:r w:rsidR="00E16A25">
        <w:t xml:space="preserve"> in the workplace</w:t>
      </w:r>
      <w:r w:rsidR="00520491">
        <w:t xml:space="preserve"> could be</w:t>
      </w:r>
      <w:r w:rsidR="00E050BF">
        <w:t>.</w:t>
      </w:r>
    </w:p>
    <w:p w14:paraId="317C311C" w14:textId="2D2947A9" w:rsidR="00E050BF" w:rsidRDefault="00E050BF" w:rsidP="00E050BF">
      <w:pPr>
        <w:pStyle w:val="ListParagraph"/>
        <w:numPr>
          <w:ilvl w:val="0"/>
          <w:numId w:val="17"/>
        </w:numPr>
      </w:pPr>
      <w:r>
        <w:t>Productivity Pressures</w:t>
      </w:r>
    </w:p>
    <w:p w14:paraId="23AED71E" w14:textId="5E62C3A9" w:rsidR="00E050BF" w:rsidRDefault="00E050BF" w:rsidP="00E050BF">
      <w:pPr>
        <w:pStyle w:val="ListParagraph"/>
        <w:numPr>
          <w:ilvl w:val="0"/>
          <w:numId w:val="17"/>
        </w:numPr>
      </w:pPr>
      <w:r>
        <w:t>Difficult workload</w:t>
      </w:r>
    </w:p>
    <w:p w14:paraId="0DF91E16" w14:textId="1835C3FA" w:rsidR="00E050BF" w:rsidRDefault="00E050BF" w:rsidP="00E050BF">
      <w:pPr>
        <w:pStyle w:val="ListParagraph"/>
        <w:numPr>
          <w:ilvl w:val="0"/>
          <w:numId w:val="17"/>
        </w:numPr>
      </w:pPr>
      <w:r>
        <w:t>High workload</w:t>
      </w:r>
    </w:p>
    <w:p w14:paraId="0EBABC61" w14:textId="6FA1E861" w:rsidR="00E050BF" w:rsidRDefault="00E050BF" w:rsidP="00E050BF">
      <w:pPr>
        <w:pStyle w:val="ListParagraph"/>
        <w:numPr>
          <w:ilvl w:val="0"/>
          <w:numId w:val="17"/>
        </w:numPr>
      </w:pPr>
      <w:r>
        <w:t>Corporate Restructuring</w:t>
      </w:r>
    </w:p>
    <w:p w14:paraId="2768E78C" w14:textId="362AC3FC" w:rsidR="00E852F4" w:rsidRDefault="00E050BF" w:rsidP="00E852F4">
      <w:pPr>
        <w:pStyle w:val="ListParagraph"/>
        <w:numPr>
          <w:ilvl w:val="0"/>
          <w:numId w:val="17"/>
        </w:numPr>
      </w:pPr>
      <w:r>
        <w:t>Workplace culture</w:t>
      </w:r>
    </w:p>
    <w:p w14:paraId="3491343C" w14:textId="088F64F0" w:rsidR="001934EC" w:rsidRPr="00427444" w:rsidRDefault="00B65EAC" w:rsidP="00E16A25">
      <w:pPr>
        <w:rPr>
          <w:color w:val="000000" w:themeColor="text1"/>
        </w:rPr>
      </w:pPr>
      <w:r>
        <w:t xml:space="preserve">Another Issue that has </w:t>
      </w:r>
      <w:r w:rsidR="00577BE9">
        <w:t>cause</w:t>
      </w:r>
      <w:r w:rsidR="002368BE">
        <w:t>d</w:t>
      </w:r>
      <w:r w:rsidR="00577BE9">
        <w:t xml:space="preserve"> </w:t>
      </w:r>
      <w:r w:rsidR="00E852F4">
        <w:t>problems</w:t>
      </w:r>
      <w:r w:rsidR="00577BE9">
        <w:t xml:space="preserve"> in an organisation </w:t>
      </w:r>
      <w:r>
        <w:t>is presenteeism</w:t>
      </w:r>
      <w:r w:rsidR="00577BE9">
        <w:t>,</w:t>
      </w:r>
      <w:r>
        <w:t xml:space="preserve"> described by </w:t>
      </w:r>
      <w:r w:rsidR="007F1DD5" w:rsidRPr="007F1DD5">
        <w:rPr>
          <w:b/>
          <w:bCs/>
        </w:rPr>
        <w:t>Johns, (2010)</w:t>
      </w:r>
      <w:r w:rsidR="007F1DD5">
        <w:rPr>
          <w:b/>
          <w:bCs/>
        </w:rPr>
        <w:t xml:space="preserve"> </w:t>
      </w:r>
      <w:r w:rsidR="007F1DD5">
        <w:t>as people who are in work</w:t>
      </w:r>
      <w:r w:rsidR="00E16A25">
        <w:t xml:space="preserve"> while </w:t>
      </w:r>
      <w:r w:rsidR="00E852F4">
        <w:t>experiencing ill heath, and</w:t>
      </w:r>
      <w:r w:rsidR="007F1DD5">
        <w:t xml:space="preserve"> not working to their best ability. </w:t>
      </w:r>
      <w:r w:rsidR="00577BE9" w:rsidRPr="00577BE9">
        <w:rPr>
          <w:b/>
          <w:bCs/>
        </w:rPr>
        <w:t xml:space="preserve">Caverley et al., </w:t>
      </w:r>
      <w:r w:rsidR="004A245D">
        <w:rPr>
          <w:b/>
          <w:bCs/>
        </w:rPr>
        <w:t>(</w:t>
      </w:r>
      <w:r w:rsidR="00577BE9" w:rsidRPr="00577BE9">
        <w:rPr>
          <w:b/>
          <w:bCs/>
        </w:rPr>
        <w:t>2007)</w:t>
      </w:r>
      <w:r w:rsidR="00577BE9">
        <w:t xml:space="preserve"> described presenteeism as employees who work while suffering with ill health and or medical issues, these can range from headaches and migraines to mental health and asthma or breathing difficulties. </w:t>
      </w:r>
      <w:r w:rsidR="006769E9">
        <w:t xml:space="preserve">This </w:t>
      </w:r>
      <w:r w:rsidR="00E16A25">
        <w:t>shows</w:t>
      </w:r>
      <w:r w:rsidR="006769E9">
        <w:t xml:space="preserve"> that employees who have ill heath are still coming into </w:t>
      </w:r>
      <w:r w:rsidR="00310552">
        <w:t>work but</w:t>
      </w:r>
      <w:r w:rsidR="006769E9">
        <w:t xml:space="preserve"> are not completing their work to the</w:t>
      </w:r>
      <w:r w:rsidR="00310552">
        <w:t>ir full capacity</w:t>
      </w:r>
      <w:r w:rsidR="00E852F4">
        <w:t>, this can cause many problems within an organisation such as decreased service and productivity, profit and can cause conflict with other employees.</w:t>
      </w:r>
      <w:r w:rsidR="00E16A25">
        <w:t xml:space="preserve"> There are many reasons why </w:t>
      </w:r>
      <w:r w:rsidR="00FC4079">
        <w:t>‘</w:t>
      </w:r>
      <w:r w:rsidR="00E16A25">
        <w:t>presenteeism</w:t>
      </w:r>
      <w:r w:rsidR="00FC4079">
        <w:t>’</w:t>
      </w:r>
      <w:r w:rsidR="00E16A25">
        <w:t xml:space="preserve"> may happen within an organisation,</w:t>
      </w:r>
      <w:r w:rsidR="006769E9">
        <w:t xml:space="preserve"> </w:t>
      </w:r>
      <w:r w:rsidR="00E16A25">
        <w:t>a</w:t>
      </w:r>
      <w:r w:rsidR="008E0191">
        <w:t xml:space="preserve">ccording to </w:t>
      </w:r>
      <w:r w:rsidR="008E0191" w:rsidRPr="00F1558A">
        <w:rPr>
          <w:b/>
          <w:bCs/>
        </w:rPr>
        <w:t xml:space="preserve">Knani, </w:t>
      </w:r>
      <w:r w:rsidR="00F1558A" w:rsidRPr="00F1558A">
        <w:rPr>
          <w:b/>
          <w:bCs/>
        </w:rPr>
        <w:t>(</w:t>
      </w:r>
      <w:r w:rsidR="008E0191" w:rsidRPr="00F1558A">
        <w:rPr>
          <w:b/>
          <w:bCs/>
        </w:rPr>
        <w:t>2022)</w:t>
      </w:r>
      <w:r w:rsidR="008E0191">
        <w:t xml:space="preserve"> there are </w:t>
      </w:r>
      <w:r w:rsidR="00F1558A">
        <w:t>element</w:t>
      </w:r>
      <w:r w:rsidR="008E0191">
        <w:t>s that can lead to presenteeism, and these include work pressure</w:t>
      </w:r>
      <w:r w:rsidR="00310552">
        <w:t>s</w:t>
      </w:r>
      <w:r w:rsidR="008E0191">
        <w:t>, lack of job security, work-family conflict, and stress</w:t>
      </w:r>
      <w:r w:rsidR="007A49EC" w:rsidRPr="00F1558A">
        <w:rPr>
          <w:b/>
          <w:bCs/>
        </w:rPr>
        <w:t>.</w:t>
      </w:r>
      <w:r w:rsidR="004A245D">
        <w:rPr>
          <w:b/>
          <w:bCs/>
        </w:rPr>
        <w:t xml:space="preserve"> </w:t>
      </w:r>
      <w:r w:rsidR="00F1558A" w:rsidRPr="00F1558A">
        <w:rPr>
          <w:b/>
          <w:bCs/>
        </w:rPr>
        <w:t xml:space="preserve">Arslaner &amp; Boylu, </w:t>
      </w:r>
      <w:r w:rsidR="004A245D">
        <w:rPr>
          <w:b/>
          <w:bCs/>
        </w:rPr>
        <w:t>(</w:t>
      </w:r>
      <w:r w:rsidR="00F1558A" w:rsidRPr="00F1558A">
        <w:rPr>
          <w:b/>
          <w:bCs/>
        </w:rPr>
        <w:t>2015)</w:t>
      </w:r>
      <w:r w:rsidR="00F1558A">
        <w:rPr>
          <w:b/>
          <w:bCs/>
        </w:rPr>
        <w:t xml:space="preserve"> </w:t>
      </w:r>
      <w:r w:rsidR="00F1558A" w:rsidRPr="00E16A25">
        <w:t>also found similar</w:t>
      </w:r>
      <w:r w:rsidR="00F1558A">
        <w:rPr>
          <w:b/>
          <w:bCs/>
        </w:rPr>
        <w:t xml:space="preserve"> </w:t>
      </w:r>
      <w:r w:rsidR="00F1558A">
        <w:t xml:space="preserve">factors, such as to be afraid to </w:t>
      </w:r>
      <w:r w:rsidR="00F1558A">
        <w:lastRenderedPageBreak/>
        <w:t>lose their job, wage decrease, fear of conflict with colleagues, work-family conflicts</w:t>
      </w:r>
      <w:r w:rsidR="00E16A25">
        <w:t xml:space="preserve"> and</w:t>
      </w:r>
      <w:r w:rsidR="00F1558A">
        <w:t xml:space="preserve"> job </w:t>
      </w:r>
      <w:r w:rsidR="00E16A25">
        <w:t>loyalty can all lead to presenteeism.</w:t>
      </w:r>
      <w:r w:rsidR="00FC4079">
        <w:t xml:space="preserve"> </w:t>
      </w:r>
      <w:r w:rsidR="00EE1DF2">
        <w:t xml:space="preserve">This shows that an organisation needs to have a strong culture that involves trust, open </w:t>
      </w:r>
      <w:r w:rsidR="001B5AA7">
        <w:t>communication,</w:t>
      </w:r>
      <w:r w:rsidR="00EE1DF2">
        <w:t xml:space="preserve"> and increased productivity.</w:t>
      </w:r>
      <w:r w:rsidR="001B5AA7">
        <w:t xml:space="preserve"> Introducing ways to solve or reduce conflict may help an organisation.</w:t>
      </w:r>
      <w:r w:rsidR="00FE3E63">
        <w:t xml:space="preserve"> </w:t>
      </w:r>
      <w:r w:rsidR="00FE3E63" w:rsidRPr="00FE3E63">
        <w:rPr>
          <w:color w:val="000000" w:themeColor="text1"/>
        </w:rPr>
        <w:t>During the research conducted in this report, ‘bullying’ in the workplace has been identified in the literature reviewed so the next section will investigate this further to identify if there are effective ways the leader could identify and deal with this problem sooner.</w:t>
      </w:r>
    </w:p>
    <w:p w14:paraId="086E8142" w14:textId="74997281" w:rsidR="00C851CE" w:rsidRDefault="00C851CE" w:rsidP="007050AD"/>
    <w:p w14:paraId="27655677" w14:textId="1C5D37A9" w:rsidR="009E6006" w:rsidRDefault="009E6006" w:rsidP="009E6006">
      <w:pPr>
        <w:pStyle w:val="Heading2"/>
        <w:rPr>
          <w:rFonts w:eastAsia="DengXian"/>
        </w:rPr>
      </w:pPr>
      <w:bookmarkStart w:id="7" w:name="_Toc131108002"/>
      <w:r>
        <w:rPr>
          <w:rFonts w:eastAsia="DengXian"/>
        </w:rPr>
        <w:t xml:space="preserve">2.1.a </w:t>
      </w:r>
      <w:r w:rsidR="00EE1DF2">
        <w:rPr>
          <w:rFonts w:eastAsia="DengXian"/>
        </w:rPr>
        <w:t>Conflict</w:t>
      </w:r>
      <w:r w:rsidR="00732944">
        <w:rPr>
          <w:rFonts w:eastAsia="DengXian"/>
        </w:rPr>
        <w:t xml:space="preserve"> </w:t>
      </w:r>
      <w:r w:rsidR="007475CD">
        <w:rPr>
          <w:rFonts w:eastAsia="DengXian"/>
        </w:rPr>
        <w:t>Management</w:t>
      </w:r>
      <w:bookmarkEnd w:id="7"/>
    </w:p>
    <w:p w14:paraId="69973FC6" w14:textId="77777777" w:rsidR="0023209D" w:rsidRPr="0023209D" w:rsidRDefault="0023209D" w:rsidP="0023209D"/>
    <w:p w14:paraId="5786B87E" w14:textId="2DB89410" w:rsidR="00DE32D9" w:rsidRDefault="00DE32D9" w:rsidP="00DE32D9">
      <w:pPr>
        <w:jc w:val="center"/>
        <w:rPr>
          <w:b/>
          <w:bCs/>
        </w:rPr>
      </w:pPr>
      <w:r w:rsidRPr="00DE32D9">
        <w:rPr>
          <w:b/>
          <w:bCs/>
        </w:rPr>
        <w:t>“A central feature of bullying is the imbalance of power between the parties, as the persons targeted find it difficult to protect and guard against ever more frequent and harsh treatment.”</w:t>
      </w:r>
    </w:p>
    <w:p w14:paraId="1D1507A0" w14:textId="16F32ECD" w:rsidR="00DE32D9" w:rsidRPr="00DE32D9" w:rsidRDefault="00DE32D9" w:rsidP="00DE32D9">
      <w:pPr>
        <w:jc w:val="center"/>
        <w:rPr>
          <w:b/>
          <w:bCs/>
        </w:rPr>
      </w:pPr>
      <w:r w:rsidRPr="00DE32D9">
        <w:t>Sourced from</w:t>
      </w:r>
      <w:r>
        <w:rPr>
          <w:b/>
          <w:bCs/>
        </w:rPr>
        <w:t xml:space="preserve"> </w:t>
      </w:r>
      <w:r w:rsidRPr="00DE32D9">
        <w:rPr>
          <w:b/>
          <w:bCs/>
        </w:rPr>
        <w:t>(Matthiesen &amp; Einarsen, 2010)</w:t>
      </w:r>
    </w:p>
    <w:p w14:paraId="191A55CE" w14:textId="13BA13D4" w:rsidR="00DE32D9" w:rsidRDefault="004778C8" w:rsidP="009E6006">
      <w:r>
        <w:t>Bullying in the 20</w:t>
      </w:r>
      <w:r w:rsidRPr="004778C8">
        <w:rPr>
          <w:vertAlign w:val="superscript"/>
        </w:rPr>
        <w:t>th</w:t>
      </w:r>
      <w:r>
        <w:t xml:space="preserve"> century can come in all shapes and sizes</w:t>
      </w:r>
      <w:r w:rsidR="006E2B3A">
        <w:t xml:space="preserve"> and w</w:t>
      </w:r>
      <w:r>
        <w:t>ith the improvement in technology bullying can</w:t>
      </w:r>
      <w:r w:rsidR="006E2B3A">
        <w:t xml:space="preserve"> also</w:t>
      </w:r>
      <w:r>
        <w:t xml:space="preserve"> get creative.</w:t>
      </w:r>
      <w:r w:rsidR="006E2B3A">
        <w:t xml:space="preserve"> There is no barrier to who is the bully and who gets bullied</w:t>
      </w:r>
      <w:r w:rsidR="00C50D8F">
        <w:t>, it can either be management, colleagues, or both</w:t>
      </w:r>
      <w:r w:rsidR="008F4B74">
        <w:t xml:space="preserve">, it can be one individual </w:t>
      </w:r>
      <w:r w:rsidR="00EE1DF2">
        <w:t>and</w:t>
      </w:r>
      <w:r w:rsidR="008F4B74">
        <w:t xml:space="preserve"> a group of individuals</w:t>
      </w:r>
      <w:r w:rsidR="00C50D8F">
        <w:t xml:space="preserve">. </w:t>
      </w:r>
      <w:r w:rsidR="006E2B3A">
        <w:t xml:space="preserve">Below are some examples of bullying behaviour and ways that bullying can </w:t>
      </w:r>
      <w:r w:rsidR="00EE1DF2">
        <w:t>occur</w:t>
      </w:r>
      <w:r w:rsidR="006E2B3A">
        <w:t>.</w:t>
      </w:r>
    </w:p>
    <w:tbl>
      <w:tblPr>
        <w:tblW w:w="8520" w:type="dxa"/>
        <w:tblLook w:val="04A0" w:firstRow="1" w:lastRow="0" w:firstColumn="1" w:lastColumn="0" w:noHBand="0" w:noVBand="1"/>
      </w:tblPr>
      <w:tblGrid>
        <w:gridCol w:w="4260"/>
        <w:gridCol w:w="4260"/>
      </w:tblGrid>
      <w:tr w:rsidR="006E2B3A" w:rsidRPr="006E2B3A" w14:paraId="258F4825" w14:textId="77777777" w:rsidTr="006E2B3A">
        <w:trPr>
          <w:trHeight w:val="300"/>
        </w:trPr>
        <w:tc>
          <w:tcPr>
            <w:tcW w:w="426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ACBCF4A" w14:textId="39790DDB" w:rsidR="006E2B3A" w:rsidRPr="006E2B3A" w:rsidRDefault="006E2B3A" w:rsidP="006E2B3A">
            <w:pPr>
              <w:spacing w:after="0" w:line="240" w:lineRule="auto"/>
              <w:jc w:val="center"/>
              <w:rPr>
                <w:rFonts w:ascii="Calibri" w:eastAsia="Times New Roman" w:hAnsi="Calibri" w:cs="Calibri"/>
                <w:b/>
                <w:bCs/>
                <w:color w:val="000000"/>
                <w:lang w:eastAsia="en-GB"/>
              </w:rPr>
            </w:pPr>
            <w:r w:rsidRPr="006E2B3A">
              <w:rPr>
                <w:rFonts w:ascii="Calibri" w:eastAsia="Times New Roman" w:hAnsi="Calibri" w:cs="Calibri"/>
                <w:b/>
                <w:bCs/>
                <w:color w:val="000000"/>
                <w:lang w:eastAsia="en-GB"/>
              </w:rPr>
              <w:t>Examples of bullying behaviour</w:t>
            </w:r>
          </w:p>
        </w:tc>
        <w:tc>
          <w:tcPr>
            <w:tcW w:w="4260" w:type="dxa"/>
            <w:tcBorders>
              <w:top w:val="single" w:sz="8" w:space="0" w:color="auto"/>
              <w:left w:val="nil"/>
              <w:bottom w:val="single" w:sz="8" w:space="0" w:color="auto"/>
              <w:right w:val="single" w:sz="8" w:space="0" w:color="auto"/>
            </w:tcBorders>
            <w:shd w:val="clear" w:color="auto" w:fill="auto"/>
            <w:noWrap/>
            <w:vAlign w:val="bottom"/>
            <w:hideMark/>
          </w:tcPr>
          <w:p w14:paraId="07DC32A3" w14:textId="7A22F39D" w:rsidR="006E2B3A" w:rsidRPr="006E2B3A" w:rsidRDefault="0076589B" w:rsidP="006E2B3A">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Ways b</w:t>
            </w:r>
            <w:r w:rsidR="006E2B3A" w:rsidRPr="006E2B3A">
              <w:rPr>
                <w:rFonts w:ascii="Calibri" w:eastAsia="Times New Roman" w:hAnsi="Calibri" w:cs="Calibri"/>
                <w:b/>
                <w:bCs/>
                <w:lang w:eastAsia="en-GB"/>
              </w:rPr>
              <w:t>ullying can happen</w:t>
            </w:r>
          </w:p>
        </w:tc>
      </w:tr>
      <w:tr w:rsidR="006E2B3A" w:rsidRPr="006E2B3A" w14:paraId="70145229" w14:textId="77777777" w:rsidTr="006E2B3A">
        <w:trPr>
          <w:trHeight w:val="290"/>
        </w:trPr>
        <w:tc>
          <w:tcPr>
            <w:tcW w:w="4260" w:type="dxa"/>
            <w:tcBorders>
              <w:top w:val="nil"/>
              <w:left w:val="single" w:sz="8" w:space="0" w:color="auto"/>
              <w:bottom w:val="single" w:sz="4" w:space="0" w:color="auto"/>
              <w:right w:val="single" w:sz="8" w:space="0" w:color="auto"/>
            </w:tcBorders>
            <w:shd w:val="clear" w:color="auto" w:fill="auto"/>
            <w:vAlign w:val="center"/>
            <w:hideMark/>
          </w:tcPr>
          <w:p w14:paraId="04CF7E60" w14:textId="77777777" w:rsidR="006E2B3A" w:rsidRPr="006E2B3A" w:rsidRDefault="006E2B3A" w:rsidP="006E2B3A">
            <w:pPr>
              <w:spacing w:after="0" w:line="240" w:lineRule="auto"/>
              <w:jc w:val="center"/>
              <w:rPr>
                <w:rFonts w:ascii="Calibri" w:eastAsia="Times New Roman" w:hAnsi="Calibri" w:cs="Calibri"/>
                <w:lang w:eastAsia="en-GB"/>
              </w:rPr>
            </w:pPr>
            <w:r w:rsidRPr="006E2B3A">
              <w:rPr>
                <w:rFonts w:ascii="Calibri" w:eastAsia="Times New Roman" w:hAnsi="Calibri" w:cs="Calibri"/>
                <w:lang w:eastAsia="en-GB"/>
              </w:rPr>
              <w:t>Spreading rumours that are malicious</w:t>
            </w:r>
          </w:p>
        </w:tc>
        <w:tc>
          <w:tcPr>
            <w:tcW w:w="4260" w:type="dxa"/>
            <w:tcBorders>
              <w:top w:val="nil"/>
              <w:left w:val="nil"/>
              <w:bottom w:val="single" w:sz="4" w:space="0" w:color="auto"/>
              <w:right w:val="single" w:sz="8" w:space="0" w:color="auto"/>
            </w:tcBorders>
            <w:shd w:val="clear" w:color="auto" w:fill="auto"/>
            <w:vAlign w:val="center"/>
            <w:hideMark/>
          </w:tcPr>
          <w:p w14:paraId="272FCE91" w14:textId="77777777" w:rsidR="006E2B3A" w:rsidRPr="006E2B3A" w:rsidRDefault="006E2B3A" w:rsidP="006E2B3A">
            <w:pPr>
              <w:spacing w:after="0" w:line="240" w:lineRule="auto"/>
              <w:jc w:val="center"/>
              <w:rPr>
                <w:rFonts w:ascii="Calibri" w:eastAsia="Times New Roman" w:hAnsi="Calibri" w:cs="Calibri"/>
                <w:lang w:eastAsia="en-GB"/>
              </w:rPr>
            </w:pPr>
            <w:r w:rsidRPr="006E2B3A">
              <w:rPr>
                <w:rFonts w:ascii="Calibri" w:eastAsia="Times New Roman" w:hAnsi="Calibri" w:cs="Calibri"/>
                <w:lang w:eastAsia="en-GB"/>
              </w:rPr>
              <w:t>Face-to-face</w:t>
            </w:r>
          </w:p>
        </w:tc>
      </w:tr>
      <w:tr w:rsidR="006E2B3A" w:rsidRPr="006E2B3A" w14:paraId="44B77E26" w14:textId="77777777" w:rsidTr="006E2B3A">
        <w:trPr>
          <w:trHeight w:val="290"/>
        </w:trPr>
        <w:tc>
          <w:tcPr>
            <w:tcW w:w="4260" w:type="dxa"/>
            <w:tcBorders>
              <w:top w:val="nil"/>
              <w:left w:val="single" w:sz="8" w:space="0" w:color="auto"/>
              <w:bottom w:val="single" w:sz="4" w:space="0" w:color="auto"/>
              <w:right w:val="single" w:sz="8" w:space="0" w:color="auto"/>
            </w:tcBorders>
            <w:shd w:val="clear" w:color="auto" w:fill="auto"/>
            <w:vAlign w:val="center"/>
            <w:hideMark/>
          </w:tcPr>
          <w:p w14:paraId="56A0E5A8" w14:textId="77777777" w:rsidR="006E2B3A" w:rsidRPr="006E2B3A" w:rsidRDefault="006E2B3A" w:rsidP="006E2B3A">
            <w:pPr>
              <w:spacing w:after="0" w:line="240" w:lineRule="auto"/>
              <w:jc w:val="center"/>
              <w:rPr>
                <w:rFonts w:ascii="Calibri" w:eastAsia="Times New Roman" w:hAnsi="Calibri" w:cs="Calibri"/>
                <w:lang w:eastAsia="en-GB"/>
              </w:rPr>
            </w:pPr>
            <w:r w:rsidRPr="006E2B3A">
              <w:rPr>
                <w:rFonts w:ascii="Calibri" w:eastAsia="Times New Roman" w:hAnsi="Calibri" w:cs="Calibri"/>
                <w:lang w:eastAsia="en-GB"/>
              </w:rPr>
              <w:t>Treating others unfairly</w:t>
            </w:r>
          </w:p>
        </w:tc>
        <w:tc>
          <w:tcPr>
            <w:tcW w:w="4260" w:type="dxa"/>
            <w:tcBorders>
              <w:top w:val="nil"/>
              <w:left w:val="nil"/>
              <w:bottom w:val="single" w:sz="4" w:space="0" w:color="auto"/>
              <w:right w:val="single" w:sz="8" w:space="0" w:color="auto"/>
            </w:tcBorders>
            <w:shd w:val="clear" w:color="auto" w:fill="auto"/>
            <w:vAlign w:val="center"/>
            <w:hideMark/>
          </w:tcPr>
          <w:p w14:paraId="7597341F" w14:textId="77777777" w:rsidR="006E2B3A" w:rsidRPr="006E2B3A" w:rsidRDefault="006E2B3A" w:rsidP="006E2B3A">
            <w:pPr>
              <w:spacing w:after="0" w:line="240" w:lineRule="auto"/>
              <w:jc w:val="center"/>
              <w:rPr>
                <w:rFonts w:ascii="Calibri" w:eastAsia="Times New Roman" w:hAnsi="Calibri" w:cs="Calibri"/>
                <w:lang w:eastAsia="en-GB"/>
              </w:rPr>
            </w:pPr>
            <w:r w:rsidRPr="006E2B3A">
              <w:rPr>
                <w:rFonts w:ascii="Calibri" w:eastAsia="Times New Roman" w:hAnsi="Calibri" w:cs="Calibri"/>
                <w:lang w:eastAsia="en-GB"/>
              </w:rPr>
              <w:t>By letter</w:t>
            </w:r>
          </w:p>
        </w:tc>
      </w:tr>
      <w:tr w:rsidR="006E2B3A" w:rsidRPr="006E2B3A" w14:paraId="00399450" w14:textId="77777777" w:rsidTr="006E2B3A">
        <w:trPr>
          <w:trHeight w:val="290"/>
        </w:trPr>
        <w:tc>
          <w:tcPr>
            <w:tcW w:w="4260" w:type="dxa"/>
            <w:tcBorders>
              <w:top w:val="nil"/>
              <w:left w:val="single" w:sz="8" w:space="0" w:color="auto"/>
              <w:bottom w:val="single" w:sz="4" w:space="0" w:color="auto"/>
              <w:right w:val="single" w:sz="8" w:space="0" w:color="auto"/>
            </w:tcBorders>
            <w:shd w:val="clear" w:color="auto" w:fill="auto"/>
            <w:vAlign w:val="center"/>
            <w:hideMark/>
          </w:tcPr>
          <w:p w14:paraId="4E6F5F6E" w14:textId="77777777" w:rsidR="006E2B3A" w:rsidRPr="006E2B3A" w:rsidRDefault="006E2B3A" w:rsidP="006E2B3A">
            <w:pPr>
              <w:spacing w:after="0" w:line="240" w:lineRule="auto"/>
              <w:jc w:val="center"/>
              <w:rPr>
                <w:rFonts w:ascii="Calibri" w:eastAsia="Times New Roman" w:hAnsi="Calibri" w:cs="Calibri"/>
                <w:lang w:eastAsia="en-GB"/>
              </w:rPr>
            </w:pPr>
            <w:r w:rsidRPr="006E2B3A">
              <w:rPr>
                <w:rFonts w:ascii="Calibri" w:eastAsia="Times New Roman" w:hAnsi="Calibri" w:cs="Calibri"/>
                <w:lang w:eastAsia="en-GB"/>
              </w:rPr>
              <w:t>Picking on an individual/s</w:t>
            </w:r>
          </w:p>
        </w:tc>
        <w:tc>
          <w:tcPr>
            <w:tcW w:w="4260" w:type="dxa"/>
            <w:tcBorders>
              <w:top w:val="nil"/>
              <w:left w:val="nil"/>
              <w:bottom w:val="single" w:sz="4" w:space="0" w:color="auto"/>
              <w:right w:val="single" w:sz="8" w:space="0" w:color="auto"/>
            </w:tcBorders>
            <w:shd w:val="clear" w:color="auto" w:fill="auto"/>
            <w:vAlign w:val="center"/>
            <w:hideMark/>
          </w:tcPr>
          <w:p w14:paraId="21ACE0D2" w14:textId="77777777" w:rsidR="006E2B3A" w:rsidRPr="006E2B3A" w:rsidRDefault="006E2B3A" w:rsidP="006E2B3A">
            <w:pPr>
              <w:spacing w:after="0" w:line="240" w:lineRule="auto"/>
              <w:jc w:val="center"/>
              <w:rPr>
                <w:rFonts w:ascii="Calibri" w:eastAsia="Times New Roman" w:hAnsi="Calibri" w:cs="Calibri"/>
                <w:lang w:eastAsia="en-GB"/>
              </w:rPr>
            </w:pPr>
            <w:r w:rsidRPr="006E2B3A">
              <w:rPr>
                <w:rFonts w:ascii="Calibri" w:eastAsia="Times New Roman" w:hAnsi="Calibri" w:cs="Calibri"/>
                <w:lang w:eastAsia="en-GB"/>
              </w:rPr>
              <w:t>By email</w:t>
            </w:r>
          </w:p>
        </w:tc>
      </w:tr>
      <w:tr w:rsidR="006E2B3A" w:rsidRPr="006E2B3A" w14:paraId="2705DBEF" w14:textId="77777777" w:rsidTr="006E2B3A">
        <w:trPr>
          <w:trHeight w:val="580"/>
        </w:trPr>
        <w:tc>
          <w:tcPr>
            <w:tcW w:w="4260" w:type="dxa"/>
            <w:tcBorders>
              <w:top w:val="nil"/>
              <w:left w:val="single" w:sz="8" w:space="0" w:color="auto"/>
              <w:bottom w:val="single" w:sz="4" w:space="0" w:color="auto"/>
              <w:right w:val="single" w:sz="8" w:space="0" w:color="auto"/>
            </w:tcBorders>
            <w:shd w:val="clear" w:color="auto" w:fill="auto"/>
            <w:vAlign w:val="center"/>
            <w:hideMark/>
          </w:tcPr>
          <w:p w14:paraId="3BFB6122" w14:textId="77777777" w:rsidR="006E2B3A" w:rsidRPr="006E2B3A" w:rsidRDefault="006E2B3A" w:rsidP="006E2B3A">
            <w:pPr>
              <w:spacing w:after="0" w:line="240" w:lineRule="auto"/>
              <w:jc w:val="center"/>
              <w:rPr>
                <w:rFonts w:ascii="Calibri" w:eastAsia="Times New Roman" w:hAnsi="Calibri" w:cs="Calibri"/>
                <w:lang w:eastAsia="en-GB"/>
              </w:rPr>
            </w:pPr>
            <w:r w:rsidRPr="006E2B3A">
              <w:rPr>
                <w:rFonts w:ascii="Calibri" w:eastAsia="Times New Roman" w:hAnsi="Calibri" w:cs="Calibri"/>
                <w:lang w:eastAsia="en-GB"/>
              </w:rPr>
              <w:t>Denying someone's training or promotion opportunities</w:t>
            </w:r>
          </w:p>
        </w:tc>
        <w:tc>
          <w:tcPr>
            <w:tcW w:w="4260" w:type="dxa"/>
            <w:tcBorders>
              <w:top w:val="nil"/>
              <w:left w:val="nil"/>
              <w:bottom w:val="single" w:sz="4" w:space="0" w:color="auto"/>
              <w:right w:val="single" w:sz="8" w:space="0" w:color="auto"/>
            </w:tcBorders>
            <w:shd w:val="clear" w:color="auto" w:fill="auto"/>
            <w:vAlign w:val="center"/>
            <w:hideMark/>
          </w:tcPr>
          <w:p w14:paraId="35CA254D" w14:textId="77777777" w:rsidR="006E2B3A" w:rsidRPr="006E2B3A" w:rsidRDefault="006E2B3A" w:rsidP="006E2B3A">
            <w:pPr>
              <w:spacing w:after="0" w:line="240" w:lineRule="auto"/>
              <w:jc w:val="center"/>
              <w:rPr>
                <w:rFonts w:ascii="Calibri" w:eastAsia="Times New Roman" w:hAnsi="Calibri" w:cs="Calibri"/>
                <w:lang w:eastAsia="en-GB"/>
              </w:rPr>
            </w:pPr>
            <w:r w:rsidRPr="006E2B3A">
              <w:rPr>
                <w:rFonts w:ascii="Calibri" w:eastAsia="Times New Roman" w:hAnsi="Calibri" w:cs="Calibri"/>
                <w:lang w:eastAsia="en-GB"/>
              </w:rPr>
              <w:t>By phone</w:t>
            </w:r>
          </w:p>
        </w:tc>
      </w:tr>
      <w:tr w:rsidR="006E2B3A" w:rsidRPr="006E2B3A" w14:paraId="084EA6EE" w14:textId="77777777" w:rsidTr="006E2B3A">
        <w:trPr>
          <w:trHeight w:val="290"/>
        </w:trPr>
        <w:tc>
          <w:tcPr>
            <w:tcW w:w="4260" w:type="dxa"/>
            <w:tcBorders>
              <w:top w:val="nil"/>
              <w:left w:val="single" w:sz="8" w:space="0" w:color="auto"/>
              <w:bottom w:val="single" w:sz="4" w:space="0" w:color="auto"/>
              <w:right w:val="single" w:sz="8" w:space="0" w:color="auto"/>
            </w:tcBorders>
            <w:shd w:val="clear" w:color="auto" w:fill="auto"/>
            <w:noWrap/>
            <w:vAlign w:val="bottom"/>
            <w:hideMark/>
          </w:tcPr>
          <w:p w14:paraId="26D314F3" w14:textId="77777777" w:rsidR="006E2B3A" w:rsidRPr="006E2B3A" w:rsidRDefault="006E2B3A" w:rsidP="006E2B3A">
            <w:pPr>
              <w:spacing w:after="0" w:line="240" w:lineRule="auto"/>
              <w:jc w:val="center"/>
              <w:rPr>
                <w:rFonts w:ascii="Calibri" w:eastAsia="Times New Roman" w:hAnsi="Calibri" w:cs="Calibri"/>
                <w:color w:val="000000"/>
                <w:lang w:eastAsia="en-GB"/>
              </w:rPr>
            </w:pPr>
            <w:r w:rsidRPr="006E2B3A">
              <w:rPr>
                <w:rFonts w:ascii="Calibri" w:eastAsia="Times New Roman" w:hAnsi="Calibri" w:cs="Calibri"/>
                <w:color w:val="000000"/>
                <w:lang w:eastAsia="en-GB"/>
              </w:rPr>
              <w:t>Undermining someone.</w:t>
            </w:r>
          </w:p>
        </w:tc>
        <w:tc>
          <w:tcPr>
            <w:tcW w:w="4260" w:type="dxa"/>
            <w:tcBorders>
              <w:top w:val="nil"/>
              <w:left w:val="nil"/>
              <w:bottom w:val="single" w:sz="4" w:space="0" w:color="auto"/>
              <w:right w:val="single" w:sz="8" w:space="0" w:color="auto"/>
            </w:tcBorders>
            <w:shd w:val="clear" w:color="auto" w:fill="auto"/>
            <w:vAlign w:val="center"/>
            <w:hideMark/>
          </w:tcPr>
          <w:p w14:paraId="0AD77FCE" w14:textId="77777777" w:rsidR="006E2B3A" w:rsidRPr="006E2B3A" w:rsidRDefault="006E2B3A" w:rsidP="006E2B3A">
            <w:pPr>
              <w:spacing w:after="0" w:line="240" w:lineRule="auto"/>
              <w:jc w:val="center"/>
              <w:rPr>
                <w:rFonts w:ascii="Calibri" w:eastAsia="Times New Roman" w:hAnsi="Calibri" w:cs="Calibri"/>
                <w:lang w:eastAsia="en-GB"/>
              </w:rPr>
            </w:pPr>
            <w:r w:rsidRPr="006E2B3A">
              <w:rPr>
                <w:rFonts w:ascii="Calibri" w:eastAsia="Times New Roman" w:hAnsi="Calibri" w:cs="Calibri"/>
                <w:lang w:eastAsia="en-GB"/>
              </w:rPr>
              <w:t>By text</w:t>
            </w:r>
          </w:p>
        </w:tc>
      </w:tr>
      <w:tr w:rsidR="006E2B3A" w:rsidRPr="006E2B3A" w14:paraId="35111F3C" w14:textId="77777777" w:rsidTr="006E2B3A">
        <w:trPr>
          <w:trHeight w:val="290"/>
        </w:trPr>
        <w:tc>
          <w:tcPr>
            <w:tcW w:w="4260" w:type="dxa"/>
            <w:tcBorders>
              <w:top w:val="nil"/>
              <w:left w:val="single" w:sz="8" w:space="0" w:color="auto"/>
              <w:bottom w:val="single" w:sz="4" w:space="0" w:color="auto"/>
              <w:right w:val="single" w:sz="8" w:space="0" w:color="auto"/>
            </w:tcBorders>
            <w:shd w:val="clear" w:color="auto" w:fill="auto"/>
            <w:noWrap/>
            <w:vAlign w:val="bottom"/>
            <w:hideMark/>
          </w:tcPr>
          <w:p w14:paraId="4C66A891" w14:textId="0AF354D5" w:rsidR="006E2B3A" w:rsidRPr="006E2B3A" w:rsidRDefault="006E2B3A" w:rsidP="006E2B3A">
            <w:pPr>
              <w:spacing w:after="0" w:line="240" w:lineRule="auto"/>
              <w:jc w:val="center"/>
              <w:rPr>
                <w:rFonts w:ascii="Calibri" w:eastAsia="Times New Roman" w:hAnsi="Calibri" w:cs="Calibri"/>
                <w:color w:val="000000"/>
                <w:lang w:eastAsia="en-GB"/>
              </w:rPr>
            </w:pPr>
            <w:r w:rsidRPr="006E2B3A">
              <w:rPr>
                <w:rFonts w:ascii="Calibri" w:eastAsia="Times New Roman" w:hAnsi="Calibri" w:cs="Calibri"/>
                <w:color w:val="000000"/>
                <w:lang w:eastAsia="en-GB"/>
              </w:rPr>
              <w:t> </w:t>
            </w:r>
            <w:r>
              <w:rPr>
                <w:rFonts w:ascii="Calibri" w:eastAsia="Times New Roman" w:hAnsi="Calibri" w:cs="Calibri"/>
                <w:color w:val="000000"/>
                <w:lang w:eastAsia="en-GB"/>
              </w:rPr>
              <w:t xml:space="preserve">Being physical/violent </w:t>
            </w:r>
          </w:p>
        </w:tc>
        <w:tc>
          <w:tcPr>
            <w:tcW w:w="4260" w:type="dxa"/>
            <w:tcBorders>
              <w:top w:val="nil"/>
              <w:left w:val="nil"/>
              <w:bottom w:val="single" w:sz="4" w:space="0" w:color="auto"/>
              <w:right w:val="single" w:sz="8" w:space="0" w:color="auto"/>
            </w:tcBorders>
            <w:shd w:val="clear" w:color="auto" w:fill="auto"/>
            <w:vAlign w:val="center"/>
            <w:hideMark/>
          </w:tcPr>
          <w:p w14:paraId="195D8DAF" w14:textId="39C47630" w:rsidR="006E2B3A" w:rsidRPr="006E2B3A" w:rsidRDefault="006E2B3A" w:rsidP="006E2B3A">
            <w:pPr>
              <w:spacing w:after="0" w:line="240" w:lineRule="auto"/>
              <w:jc w:val="center"/>
              <w:rPr>
                <w:rFonts w:ascii="Calibri" w:eastAsia="Times New Roman" w:hAnsi="Calibri" w:cs="Calibri"/>
                <w:lang w:eastAsia="en-GB"/>
              </w:rPr>
            </w:pPr>
            <w:r w:rsidRPr="006E2B3A">
              <w:rPr>
                <w:rFonts w:ascii="Calibri" w:eastAsia="Times New Roman" w:hAnsi="Calibri" w:cs="Calibri"/>
                <w:lang w:eastAsia="en-GB"/>
              </w:rPr>
              <w:t xml:space="preserve">By </w:t>
            </w:r>
            <w:r>
              <w:rPr>
                <w:rFonts w:ascii="Calibri" w:eastAsia="Times New Roman" w:hAnsi="Calibri" w:cs="Calibri"/>
                <w:lang w:eastAsia="en-GB"/>
              </w:rPr>
              <w:t>s</w:t>
            </w:r>
            <w:r w:rsidRPr="006E2B3A">
              <w:rPr>
                <w:rFonts w:ascii="Calibri" w:eastAsia="Times New Roman" w:hAnsi="Calibri" w:cs="Calibri"/>
                <w:lang w:eastAsia="en-GB"/>
              </w:rPr>
              <w:t xml:space="preserve">ocial </w:t>
            </w:r>
            <w:r>
              <w:rPr>
                <w:rFonts w:ascii="Calibri" w:eastAsia="Times New Roman" w:hAnsi="Calibri" w:cs="Calibri"/>
                <w:lang w:eastAsia="en-GB"/>
              </w:rPr>
              <w:t>m</w:t>
            </w:r>
            <w:r w:rsidRPr="006E2B3A">
              <w:rPr>
                <w:rFonts w:ascii="Calibri" w:eastAsia="Times New Roman" w:hAnsi="Calibri" w:cs="Calibri"/>
                <w:lang w:eastAsia="en-GB"/>
              </w:rPr>
              <w:t>edia</w:t>
            </w:r>
          </w:p>
        </w:tc>
      </w:tr>
      <w:tr w:rsidR="006E2B3A" w:rsidRPr="006E2B3A" w14:paraId="11D39F8E" w14:textId="77777777" w:rsidTr="006E2B3A">
        <w:trPr>
          <w:trHeight w:val="300"/>
        </w:trPr>
        <w:tc>
          <w:tcPr>
            <w:tcW w:w="4260" w:type="dxa"/>
            <w:tcBorders>
              <w:top w:val="nil"/>
              <w:left w:val="single" w:sz="8" w:space="0" w:color="auto"/>
              <w:bottom w:val="single" w:sz="8" w:space="0" w:color="auto"/>
              <w:right w:val="single" w:sz="8" w:space="0" w:color="auto"/>
            </w:tcBorders>
            <w:shd w:val="clear" w:color="auto" w:fill="auto"/>
            <w:noWrap/>
            <w:vAlign w:val="bottom"/>
            <w:hideMark/>
          </w:tcPr>
          <w:p w14:paraId="6CE7FE29" w14:textId="7C2A1B88" w:rsidR="006E2B3A" w:rsidRPr="006E2B3A" w:rsidRDefault="006E2B3A" w:rsidP="006E2B3A">
            <w:pPr>
              <w:spacing w:after="0" w:line="240" w:lineRule="auto"/>
              <w:jc w:val="center"/>
              <w:rPr>
                <w:rFonts w:ascii="Calibri" w:eastAsia="Times New Roman" w:hAnsi="Calibri" w:cs="Calibri"/>
                <w:color w:val="000000"/>
                <w:lang w:eastAsia="en-GB"/>
              </w:rPr>
            </w:pPr>
            <w:r w:rsidRPr="006E2B3A">
              <w:rPr>
                <w:rFonts w:ascii="Calibri" w:eastAsia="Times New Roman" w:hAnsi="Calibri" w:cs="Calibri"/>
                <w:color w:val="000000"/>
                <w:lang w:eastAsia="en-GB"/>
              </w:rPr>
              <w:t> </w:t>
            </w:r>
            <w:r w:rsidR="00C50D8F">
              <w:rPr>
                <w:rFonts w:ascii="Calibri" w:eastAsia="Times New Roman" w:hAnsi="Calibri" w:cs="Calibri"/>
                <w:color w:val="000000"/>
                <w:lang w:eastAsia="en-GB"/>
              </w:rPr>
              <w:t>Exclusion/isolation</w:t>
            </w:r>
          </w:p>
        </w:tc>
        <w:tc>
          <w:tcPr>
            <w:tcW w:w="4260" w:type="dxa"/>
            <w:tcBorders>
              <w:top w:val="nil"/>
              <w:left w:val="nil"/>
              <w:bottom w:val="single" w:sz="8" w:space="0" w:color="auto"/>
              <w:right w:val="single" w:sz="8" w:space="0" w:color="auto"/>
            </w:tcBorders>
            <w:shd w:val="clear" w:color="auto" w:fill="auto"/>
            <w:noWrap/>
            <w:vAlign w:val="bottom"/>
            <w:hideMark/>
          </w:tcPr>
          <w:p w14:paraId="1B0E6208" w14:textId="77777777" w:rsidR="006E2B3A" w:rsidRPr="006E2B3A" w:rsidRDefault="006E2B3A" w:rsidP="006E2B3A">
            <w:pPr>
              <w:spacing w:after="0" w:line="240" w:lineRule="auto"/>
              <w:jc w:val="center"/>
              <w:rPr>
                <w:rFonts w:ascii="Calibri" w:eastAsia="Times New Roman" w:hAnsi="Calibri" w:cs="Calibri"/>
                <w:color w:val="000000"/>
                <w:lang w:eastAsia="en-GB"/>
              </w:rPr>
            </w:pPr>
            <w:r w:rsidRPr="006E2B3A">
              <w:rPr>
                <w:rFonts w:ascii="Calibri" w:eastAsia="Times New Roman" w:hAnsi="Calibri" w:cs="Calibri"/>
                <w:color w:val="000000"/>
                <w:lang w:eastAsia="en-GB"/>
              </w:rPr>
              <w:t> </w:t>
            </w:r>
          </w:p>
        </w:tc>
      </w:tr>
    </w:tbl>
    <w:p w14:paraId="4176D2F8" w14:textId="77777777" w:rsidR="00DE32D9" w:rsidRDefault="00DE32D9" w:rsidP="009E6006"/>
    <w:p w14:paraId="6DB73D33" w14:textId="3DA052F9" w:rsidR="00303992" w:rsidRDefault="00FF7269" w:rsidP="009E6006">
      <w:pPr>
        <w:rPr>
          <w:rFonts w:cstheme="minorHAnsi"/>
          <w:shd w:val="clear" w:color="auto" w:fill="FFFFFF"/>
        </w:rPr>
      </w:pPr>
      <w:r>
        <w:t xml:space="preserve">Being a victim of bullying can have a detrimental effect on </w:t>
      </w:r>
      <w:r w:rsidR="003F6A1A">
        <w:t>one’s</w:t>
      </w:r>
      <w:r>
        <w:t xml:space="preserve"> physical and mental health</w:t>
      </w:r>
      <w:r w:rsidR="008F4B74">
        <w:t xml:space="preserve">, which </w:t>
      </w:r>
      <w:r w:rsidR="00064DC9">
        <w:t>can affect</w:t>
      </w:r>
      <w:r w:rsidR="008F4B74">
        <w:t xml:space="preserve"> their everyday lives, it can also </w:t>
      </w:r>
      <w:r w:rsidR="00236C84">
        <w:t>affect</w:t>
      </w:r>
      <w:r w:rsidR="008F4B74">
        <w:t xml:space="preserve"> the organisation especially if nothing is done to correct and prevent bullying in the workplace</w:t>
      </w:r>
      <w:r>
        <w:t>.</w:t>
      </w:r>
      <w:r w:rsidR="007E195D">
        <w:t xml:space="preserve"> </w:t>
      </w:r>
      <w:r w:rsidR="000F1641" w:rsidRPr="000F1641">
        <w:rPr>
          <w:b/>
          <w:bCs/>
        </w:rPr>
        <w:t>Bulutlar &amp; Öz, (2008)</w:t>
      </w:r>
      <w:r w:rsidR="000F1641">
        <w:t xml:space="preserve"> </w:t>
      </w:r>
      <w:r>
        <w:t xml:space="preserve">study </w:t>
      </w:r>
      <w:r w:rsidR="00C50D8F">
        <w:t>found</w:t>
      </w:r>
      <w:r w:rsidR="000F1641">
        <w:t xml:space="preserve"> </w:t>
      </w:r>
      <w:r w:rsidR="00C50D8F">
        <w:t>a lot of</w:t>
      </w:r>
      <w:r w:rsidR="000F1641">
        <w:t xml:space="preserve"> research for identifying bullying as </w:t>
      </w:r>
      <w:r w:rsidR="00C50D8F">
        <w:t xml:space="preserve">a severe </w:t>
      </w:r>
      <w:r w:rsidR="000F1641">
        <w:t xml:space="preserve">form of stress. </w:t>
      </w:r>
      <w:r w:rsidR="006F4759">
        <w:t>As well as helping to</w:t>
      </w:r>
      <w:r w:rsidR="000F1641">
        <w:t xml:space="preserve"> produc</w:t>
      </w:r>
      <w:r w:rsidR="006F4759">
        <w:t>e</w:t>
      </w:r>
      <w:r w:rsidR="000F1641">
        <w:t xml:space="preserve"> outcomes like absenteeism, decreases in turnover, commitment, job satisfaction, </w:t>
      </w:r>
      <w:r w:rsidR="006F4759">
        <w:t>productivity,</w:t>
      </w:r>
      <w:r w:rsidR="000F1641">
        <w:t xml:space="preserve"> and efficiency</w:t>
      </w:r>
      <w:r w:rsidR="006F4759">
        <w:t xml:space="preserve">. </w:t>
      </w:r>
      <w:r>
        <w:t xml:space="preserve">They </w:t>
      </w:r>
      <w:r w:rsidR="006F4759">
        <w:t>wrote that</w:t>
      </w:r>
      <w:r w:rsidR="000F1641">
        <w:t xml:space="preserve"> bullying at work </w:t>
      </w:r>
      <w:r>
        <w:t>can</w:t>
      </w:r>
      <w:r w:rsidR="000F1641">
        <w:t xml:space="preserve"> lead to </w:t>
      </w:r>
      <w:r>
        <w:t>poor</w:t>
      </w:r>
      <w:r w:rsidR="000F1641">
        <w:t xml:space="preserve"> psychological and physical health, as well as anxiety </w:t>
      </w:r>
      <w:r>
        <w:t>and depression</w:t>
      </w:r>
      <w:r w:rsidR="000F1641">
        <w:t xml:space="preserve">. </w:t>
      </w:r>
      <w:r>
        <w:t xml:space="preserve">The research also </w:t>
      </w:r>
      <w:r w:rsidR="00415613">
        <w:t>found</w:t>
      </w:r>
      <w:r w:rsidR="000F1641">
        <w:t xml:space="preserve"> that in </w:t>
      </w:r>
      <w:r w:rsidR="00415613">
        <w:t>long term</w:t>
      </w:r>
      <w:r w:rsidR="000F1641">
        <w:t xml:space="preserve"> cases of bullying</w:t>
      </w:r>
      <w:r w:rsidR="00DE32D9">
        <w:t>, the</w:t>
      </w:r>
      <w:r w:rsidR="000F1641">
        <w:t xml:space="preserve"> </w:t>
      </w:r>
      <w:r w:rsidR="00415613">
        <w:t>harm</w:t>
      </w:r>
      <w:r w:rsidR="000F1641">
        <w:t xml:space="preserve"> to the victim </w:t>
      </w:r>
      <w:r w:rsidR="00415613">
        <w:t>c</w:t>
      </w:r>
      <w:r w:rsidR="000F1641">
        <w:t>ould be se</w:t>
      </w:r>
      <w:r w:rsidR="00415613">
        <w:t>rious enough</w:t>
      </w:r>
      <w:r w:rsidR="000F1641">
        <w:t xml:space="preserve"> that the individual</w:t>
      </w:r>
      <w:r w:rsidR="00415613">
        <w:t xml:space="preserve"> quits employment all together.</w:t>
      </w:r>
      <w:r w:rsidR="00236C84">
        <w:t xml:space="preserve"> This implies that the impact of bullying can be extreme </w:t>
      </w:r>
      <w:r w:rsidR="00EF7CC9">
        <w:t>for all involved</w:t>
      </w:r>
      <w:r w:rsidR="00833E02">
        <w:t xml:space="preserve">, with lasting damage to the </w:t>
      </w:r>
      <w:r w:rsidR="007E195D">
        <w:t>victim’s personal health</w:t>
      </w:r>
      <w:r w:rsidR="00940F8C">
        <w:t xml:space="preserve"> and</w:t>
      </w:r>
      <w:r w:rsidR="00DE32D9">
        <w:t xml:space="preserve"> personal</w:t>
      </w:r>
      <w:r w:rsidR="00940F8C">
        <w:t xml:space="preserve"> </w:t>
      </w:r>
      <w:r w:rsidR="00DE32D9">
        <w:t xml:space="preserve">and </w:t>
      </w:r>
      <w:r w:rsidR="00940F8C">
        <w:t>professional life.</w:t>
      </w:r>
      <w:r w:rsidR="007E195D">
        <w:t xml:space="preserve"> </w:t>
      </w:r>
      <w:r w:rsidR="00940F8C">
        <w:t>T</w:t>
      </w:r>
      <w:r w:rsidR="007E195D">
        <w:t>he reputation and bottom line</w:t>
      </w:r>
      <w:r w:rsidR="00940F8C">
        <w:t xml:space="preserve"> of the organisation will also be affected</w:t>
      </w:r>
      <w:r w:rsidR="007E195D">
        <w:t xml:space="preserve">. </w:t>
      </w:r>
      <w:r w:rsidR="00940F8C">
        <w:t xml:space="preserve">Not all employees leave employment while being bullied and harassed. </w:t>
      </w:r>
      <w:r w:rsidR="00833E02" w:rsidRPr="00833E02">
        <w:rPr>
          <w:b/>
          <w:bCs/>
        </w:rPr>
        <w:t>Wall et al., (2018)</w:t>
      </w:r>
      <w:r w:rsidR="00833E02">
        <w:rPr>
          <w:b/>
          <w:bCs/>
        </w:rPr>
        <w:t xml:space="preserve"> </w:t>
      </w:r>
      <w:r w:rsidR="00833E02" w:rsidRPr="009F5655">
        <w:rPr>
          <w:rFonts w:cstheme="minorHAnsi"/>
        </w:rPr>
        <w:t>study found that bull</w:t>
      </w:r>
      <w:r w:rsidR="00601B21" w:rsidRPr="009F5655">
        <w:rPr>
          <w:rFonts w:cstheme="minorHAnsi"/>
        </w:rPr>
        <w:t>y</w:t>
      </w:r>
      <w:r w:rsidR="00833E02" w:rsidRPr="009F5655">
        <w:rPr>
          <w:rFonts w:cstheme="minorHAnsi"/>
        </w:rPr>
        <w:t xml:space="preserve">ing can come from </w:t>
      </w:r>
      <w:r w:rsidR="004E5C25" w:rsidRPr="009F5655">
        <w:rPr>
          <w:rFonts w:cstheme="minorHAnsi"/>
        </w:rPr>
        <w:t>colleagues, supervisors and managers</w:t>
      </w:r>
      <w:r w:rsidR="00601B21" w:rsidRPr="009F5655">
        <w:rPr>
          <w:rFonts w:cstheme="minorHAnsi"/>
          <w:sz w:val="21"/>
          <w:szCs w:val="21"/>
          <w:shd w:val="clear" w:color="auto" w:fill="FFFFFF"/>
        </w:rPr>
        <w:t xml:space="preserve">, </w:t>
      </w:r>
      <w:r w:rsidR="00601B21" w:rsidRPr="00064DC9">
        <w:rPr>
          <w:rFonts w:cstheme="minorHAnsi"/>
          <w:shd w:val="clear" w:color="auto" w:fill="FFFFFF"/>
        </w:rPr>
        <w:t>60-81% of complaints made</w:t>
      </w:r>
      <w:r w:rsidR="00064DC9">
        <w:rPr>
          <w:rFonts w:cstheme="minorHAnsi"/>
          <w:shd w:val="clear" w:color="auto" w:fill="FFFFFF"/>
        </w:rPr>
        <w:t>,</w:t>
      </w:r>
      <w:r w:rsidR="00601B21" w:rsidRPr="00064DC9">
        <w:rPr>
          <w:rFonts w:cstheme="minorHAnsi"/>
          <w:shd w:val="clear" w:color="auto" w:fill="FFFFFF"/>
        </w:rPr>
        <w:t xml:space="preserve"> were about bullying behaviour by the management. Managers who harass and bully their staff members have a habit of </w:t>
      </w:r>
      <w:r w:rsidR="00F25ACC" w:rsidRPr="00064DC9">
        <w:rPr>
          <w:rFonts w:cstheme="minorHAnsi"/>
          <w:shd w:val="clear" w:color="auto" w:fill="FFFFFF"/>
        </w:rPr>
        <w:t>taking</w:t>
      </w:r>
      <w:r w:rsidR="00601B21" w:rsidRPr="00064DC9">
        <w:rPr>
          <w:rFonts w:cstheme="minorHAnsi"/>
          <w:shd w:val="clear" w:color="auto" w:fill="FFFFFF"/>
        </w:rPr>
        <w:t xml:space="preserve"> credit </w:t>
      </w:r>
      <w:r w:rsidR="00F25ACC" w:rsidRPr="00064DC9">
        <w:rPr>
          <w:rFonts w:cstheme="minorHAnsi"/>
          <w:shd w:val="clear" w:color="auto" w:fill="FFFFFF"/>
        </w:rPr>
        <w:t>for others work</w:t>
      </w:r>
      <w:r w:rsidR="005403BB" w:rsidRPr="00064DC9">
        <w:rPr>
          <w:rFonts w:cstheme="minorHAnsi"/>
          <w:shd w:val="clear" w:color="auto" w:fill="FFFFFF"/>
        </w:rPr>
        <w:t>, to make themselves look</w:t>
      </w:r>
      <w:r w:rsidR="00AB7E55" w:rsidRPr="00064DC9">
        <w:rPr>
          <w:rFonts w:cstheme="minorHAnsi"/>
          <w:shd w:val="clear" w:color="auto" w:fill="FFFFFF"/>
        </w:rPr>
        <w:t xml:space="preserve"> better. Supervisors will give excessive workloads to an </w:t>
      </w:r>
      <w:r w:rsidR="00AB7E55" w:rsidRPr="00064DC9">
        <w:rPr>
          <w:rFonts w:cstheme="minorHAnsi"/>
          <w:shd w:val="clear" w:color="auto" w:fill="FFFFFF"/>
        </w:rPr>
        <w:lastRenderedPageBreak/>
        <w:t>employee</w:t>
      </w:r>
      <w:r w:rsidR="009F5655" w:rsidRPr="00064DC9">
        <w:rPr>
          <w:rFonts w:cstheme="minorHAnsi"/>
          <w:shd w:val="clear" w:color="auto" w:fill="FFFFFF"/>
        </w:rPr>
        <w:t>, ensuring the failure of the employee</w:t>
      </w:r>
      <w:r w:rsidR="00FF707B" w:rsidRPr="00064DC9">
        <w:rPr>
          <w:rFonts w:cstheme="minorHAnsi"/>
          <w:shd w:val="clear" w:color="auto" w:fill="FFFFFF"/>
        </w:rPr>
        <w:t xml:space="preserve">. </w:t>
      </w:r>
      <w:r w:rsidR="00064DC9" w:rsidRPr="00064DC9">
        <w:rPr>
          <w:rFonts w:cstheme="minorHAnsi"/>
          <w:shd w:val="clear" w:color="auto" w:fill="FFFFFF"/>
        </w:rPr>
        <w:t>Therefore,</w:t>
      </w:r>
      <w:r w:rsidR="00FF707B" w:rsidRPr="00064DC9">
        <w:rPr>
          <w:rFonts w:cstheme="minorHAnsi"/>
          <w:shd w:val="clear" w:color="auto" w:fill="FFFFFF"/>
        </w:rPr>
        <w:t xml:space="preserve"> many employees forego quality of life </w:t>
      </w:r>
      <w:r w:rsidR="00064DC9" w:rsidRPr="00064DC9">
        <w:rPr>
          <w:rFonts w:cstheme="minorHAnsi"/>
          <w:shd w:val="clear" w:color="auto" w:fill="FFFFFF"/>
        </w:rPr>
        <w:t>to ensure they stay in their job. Th</w:t>
      </w:r>
      <w:r w:rsidR="00064DC9">
        <w:rPr>
          <w:rFonts w:cstheme="minorHAnsi"/>
          <w:shd w:val="clear" w:color="auto" w:fill="FFFFFF"/>
        </w:rPr>
        <w:t>is in turn creates an unpleasant and unsustainable workplace culture.</w:t>
      </w:r>
      <w:r w:rsidR="00940F8C">
        <w:rPr>
          <w:rFonts w:cstheme="minorHAnsi"/>
          <w:shd w:val="clear" w:color="auto" w:fill="FFFFFF"/>
        </w:rPr>
        <w:t xml:space="preserve"> This implies that high number of complaints for bullying were perpetrated by the leaders and managers, using </w:t>
      </w:r>
      <w:r w:rsidR="00D55225">
        <w:rPr>
          <w:rFonts w:cstheme="minorHAnsi"/>
          <w:shd w:val="clear" w:color="auto" w:fill="FFFFFF"/>
        </w:rPr>
        <w:t>their</w:t>
      </w:r>
      <w:r w:rsidR="00940F8C">
        <w:rPr>
          <w:rFonts w:cstheme="minorHAnsi"/>
          <w:shd w:val="clear" w:color="auto" w:fill="FFFFFF"/>
        </w:rPr>
        <w:t xml:space="preserve"> </w:t>
      </w:r>
      <w:r w:rsidR="008B3096">
        <w:rPr>
          <w:rFonts w:cstheme="minorHAnsi"/>
          <w:shd w:val="clear" w:color="auto" w:fill="FFFFFF"/>
        </w:rPr>
        <w:t>employee’s</w:t>
      </w:r>
      <w:r w:rsidR="00940F8C">
        <w:rPr>
          <w:rFonts w:cstheme="minorHAnsi"/>
          <w:shd w:val="clear" w:color="auto" w:fill="FFFFFF"/>
        </w:rPr>
        <w:t xml:space="preserve"> </w:t>
      </w:r>
      <w:r w:rsidR="006906CA">
        <w:rPr>
          <w:rFonts w:cstheme="minorHAnsi"/>
          <w:shd w:val="clear" w:color="auto" w:fill="FFFFFF"/>
        </w:rPr>
        <w:t>quality</w:t>
      </w:r>
      <w:r w:rsidR="00940F8C">
        <w:rPr>
          <w:rFonts w:cstheme="minorHAnsi"/>
          <w:shd w:val="clear" w:color="auto" w:fill="FFFFFF"/>
        </w:rPr>
        <w:t xml:space="preserve"> work as </w:t>
      </w:r>
      <w:r w:rsidR="00511260">
        <w:rPr>
          <w:rFonts w:cstheme="minorHAnsi"/>
          <w:shd w:val="clear" w:color="auto" w:fill="FFFFFF"/>
        </w:rPr>
        <w:t>their own</w:t>
      </w:r>
      <w:r w:rsidR="00940F8C">
        <w:rPr>
          <w:rFonts w:cstheme="minorHAnsi"/>
          <w:shd w:val="clear" w:color="auto" w:fill="FFFFFF"/>
        </w:rPr>
        <w:t xml:space="preserve"> and overloading employees with work to ensure they fail and look bad, although this is happening the employees choose to stay and work in that environment, this in turn creates a culture that’s filled with tension, lack of trust </w:t>
      </w:r>
      <w:r w:rsidR="00D55225">
        <w:rPr>
          <w:rFonts w:cstheme="minorHAnsi"/>
          <w:shd w:val="clear" w:color="auto" w:fill="FFFFFF"/>
        </w:rPr>
        <w:t>and generally unhappy people</w:t>
      </w:r>
      <w:r w:rsidR="00661A26">
        <w:rPr>
          <w:rFonts w:cstheme="minorHAnsi"/>
          <w:shd w:val="clear" w:color="auto" w:fill="FFFFFF"/>
        </w:rPr>
        <w:t>.</w:t>
      </w:r>
    </w:p>
    <w:p w14:paraId="72D2DE82" w14:textId="30352146" w:rsidR="001005BB" w:rsidRDefault="00F16675" w:rsidP="00E04BA9">
      <w:pPr>
        <w:rPr>
          <w:rFonts w:cstheme="minorHAnsi"/>
          <w:shd w:val="clear" w:color="auto" w:fill="FFFFFF"/>
        </w:rPr>
      </w:pPr>
      <w:r>
        <w:rPr>
          <w:rFonts w:cstheme="minorHAnsi"/>
          <w:shd w:val="clear" w:color="auto" w:fill="FFFFFF"/>
        </w:rPr>
        <w:t xml:space="preserve">There are many conflict models available for example </w:t>
      </w:r>
      <w:r w:rsidR="00FB0B2F">
        <w:rPr>
          <w:rFonts w:cstheme="minorHAnsi"/>
          <w:shd w:val="clear" w:color="auto" w:fill="FFFFFF"/>
        </w:rPr>
        <w:t>Thomas-</w:t>
      </w:r>
      <w:r w:rsidR="007E02F2">
        <w:rPr>
          <w:rFonts w:cstheme="minorHAnsi"/>
          <w:shd w:val="clear" w:color="auto" w:fill="FFFFFF"/>
        </w:rPr>
        <w:t>Kilmann</w:t>
      </w:r>
      <w:r w:rsidR="00FB0B2F">
        <w:rPr>
          <w:rFonts w:cstheme="minorHAnsi"/>
          <w:shd w:val="clear" w:color="auto" w:fill="FFFFFF"/>
        </w:rPr>
        <w:t xml:space="preserve"> conflict management model</w:t>
      </w:r>
      <w:r w:rsidR="009B318C">
        <w:rPr>
          <w:rFonts w:cstheme="minorHAnsi"/>
          <w:shd w:val="clear" w:color="auto" w:fill="FFFFFF"/>
        </w:rPr>
        <w:t xml:space="preserve"> </w:t>
      </w:r>
      <w:r w:rsidR="009B318C" w:rsidRPr="009B318C">
        <w:rPr>
          <w:rFonts w:cstheme="minorHAnsi"/>
          <w:b/>
          <w:bCs/>
          <w:shd w:val="clear" w:color="auto" w:fill="FFFFFF"/>
        </w:rPr>
        <w:t>(appendix A)</w:t>
      </w:r>
      <w:r w:rsidR="00FB0B2F">
        <w:rPr>
          <w:rFonts w:cstheme="minorHAnsi"/>
          <w:shd w:val="clear" w:color="auto" w:fill="FFFFFF"/>
        </w:rPr>
        <w:t xml:space="preserve">, </w:t>
      </w:r>
      <w:r>
        <w:rPr>
          <w:rFonts w:cstheme="minorHAnsi"/>
          <w:shd w:val="clear" w:color="auto" w:fill="FFFFFF"/>
        </w:rPr>
        <w:t xml:space="preserve">this model </w:t>
      </w:r>
      <w:r w:rsidR="00FB0B2F">
        <w:rPr>
          <w:rFonts w:cstheme="minorHAnsi"/>
          <w:shd w:val="clear" w:color="auto" w:fill="FFFFFF"/>
        </w:rPr>
        <w:t xml:space="preserve">can help minimise conflict within the workplace. The </w:t>
      </w:r>
      <w:r w:rsidR="00FB0B2F" w:rsidRPr="00FB0B2F">
        <w:rPr>
          <w:rFonts w:cstheme="minorHAnsi"/>
          <w:shd w:val="clear" w:color="auto" w:fill="FFFFFF"/>
        </w:rPr>
        <w:t xml:space="preserve">model has </w:t>
      </w:r>
      <w:r w:rsidR="004842F4" w:rsidRPr="00FB0B2F">
        <w:rPr>
          <w:rFonts w:cstheme="minorHAnsi"/>
          <w:shd w:val="clear" w:color="auto" w:fill="FFFFFF"/>
        </w:rPr>
        <w:t>two</w:t>
      </w:r>
      <w:r w:rsidR="00FB0B2F" w:rsidRPr="00FB0B2F">
        <w:rPr>
          <w:rFonts w:cstheme="minorHAnsi"/>
          <w:shd w:val="clear" w:color="auto" w:fill="FFFFFF"/>
        </w:rPr>
        <w:t xml:space="preserve"> sections, assertiveness and </w:t>
      </w:r>
      <w:r w:rsidR="00B406EB">
        <w:rPr>
          <w:rFonts w:cstheme="minorHAnsi"/>
          <w:shd w:val="clear" w:color="auto" w:fill="FFFFFF"/>
        </w:rPr>
        <w:t>cooperativeness</w:t>
      </w:r>
      <w:r>
        <w:rPr>
          <w:rFonts w:cstheme="minorHAnsi"/>
          <w:shd w:val="clear" w:color="auto" w:fill="FFFFFF"/>
        </w:rPr>
        <w:t xml:space="preserve"> and</w:t>
      </w:r>
      <w:r w:rsidR="00FB0B2F" w:rsidRPr="00FB0B2F">
        <w:rPr>
          <w:rFonts w:cstheme="minorHAnsi"/>
          <w:shd w:val="clear" w:color="auto" w:fill="FFFFFF"/>
        </w:rPr>
        <w:t xml:space="preserve"> there are </w:t>
      </w:r>
      <w:r w:rsidR="001005BB">
        <w:rPr>
          <w:rFonts w:cstheme="minorHAnsi"/>
          <w:shd w:val="clear" w:color="auto" w:fill="FFFFFF"/>
        </w:rPr>
        <w:t>five styles of</w:t>
      </w:r>
      <w:r w:rsidR="00FB0B2F" w:rsidRPr="00FB0B2F">
        <w:rPr>
          <w:rFonts w:cstheme="minorHAnsi"/>
          <w:shd w:val="clear" w:color="auto" w:fill="FFFFFF"/>
        </w:rPr>
        <w:t xml:space="preserve"> conflict resolution approaches</w:t>
      </w:r>
      <w:r w:rsidR="001005BB">
        <w:rPr>
          <w:rFonts w:cstheme="minorHAnsi"/>
          <w:shd w:val="clear" w:color="auto" w:fill="FFFFFF"/>
        </w:rPr>
        <w:t>.</w:t>
      </w:r>
    </w:p>
    <w:p w14:paraId="609C5A22" w14:textId="52F7F29A" w:rsidR="00A07331" w:rsidRDefault="00A07331" w:rsidP="001005BB">
      <w:pPr>
        <w:pStyle w:val="ListParagraph"/>
        <w:numPr>
          <w:ilvl w:val="0"/>
          <w:numId w:val="28"/>
        </w:numPr>
        <w:rPr>
          <w:rFonts w:cstheme="minorHAnsi"/>
          <w:shd w:val="clear" w:color="auto" w:fill="FFFFFF"/>
        </w:rPr>
      </w:pPr>
      <w:r w:rsidRPr="00A07331">
        <w:rPr>
          <w:rFonts w:cstheme="minorHAnsi"/>
          <w:b/>
          <w:bCs/>
          <w:shd w:val="clear" w:color="auto" w:fill="FFFFFF"/>
        </w:rPr>
        <w:t>C</w:t>
      </w:r>
      <w:r w:rsidR="00FB0B2F" w:rsidRPr="00A07331">
        <w:rPr>
          <w:rFonts w:cstheme="minorHAnsi"/>
          <w:b/>
          <w:bCs/>
          <w:shd w:val="clear" w:color="auto" w:fill="FFFFFF"/>
        </w:rPr>
        <w:t>ompete</w:t>
      </w:r>
      <w:r>
        <w:rPr>
          <w:rFonts w:cstheme="minorHAnsi"/>
          <w:shd w:val="clear" w:color="auto" w:fill="FFFFFF"/>
        </w:rPr>
        <w:t xml:space="preserve"> –</w:t>
      </w:r>
      <w:r w:rsidR="00ED1F69" w:rsidRPr="00ED1F69">
        <w:rPr>
          <w:rFonts w:cstheme="minorHAnsi"/>
          <w:color w:val="16181A"/>
          <w:shd w:val="clear" w:color="auto" w:fill="FFFFFF"/>
        </w:rPr>
        <w:t>Rejects compromise and does not give in to others wants</w:t>
      </w:r>
      <w:r w:rsidR="00ED1F69">
        <w:rPr>
          <w:rFonts w:cstheme="minorHAnsi"/>
          <w:color w:val="16181A"/>
          <w:shd w:val="clear" w:color="auto" w:fill="FFFFFF"/>
        </w:rPr>
        <w:t>.</w:t>
      </w:r>
      <w:r w:rsidR="00FF66A4">
        <w:rPr>
          <w:rFonts w:cstheme="minorHAnsi"/>
          <w:color w:val="16181A"/>
          <w:shd w:val="clear" w:color="auto" w:fill="FFFFFF"/>
        </w:rPr>
        <w:t xml:space="preserve"> This style can resolve conflict quickly</w:t>
      </w:r>
      <w:r w:rsidR="00B406EB">
        <w:rPr>
          <w:rFonts w:cstheme="minorHAnsi"/>
          <w:color w:val="16181A"/>
          <w:shd w:val="clear" w:color="auto" w:fill="FFFFFF"/>
        </w:rPr>
        <w:t xml:space="preserve"> when </w:t>
      </w:r>
      <w:r w:rsidR="004842F4">
        <w:rPr>
          <w:rFonts w:cstheme="minorHAnsi"/>
          <w:color w:val="16181A"/>
          <w:shd w:val="clear" w:color="auto" w:fill="FFFFFF"/>
        </w:rPr>
        <w:t>there is</w:t>
      </w:r>
      <w:r w:rsidR="00B406EB">
        <w:rPr>
          <w:rFonts w:cstheme="minorHAnsi"/>
          <w:color w:val="16181A"/>
          <w:shd w:val="clear" w:color="auto" w:fill="FFFFFF"/>
        </w:rPr>
        <w:t xml:space="preserve"> no time to find a solution.</w:t>
      </w:r>
      <w:r w:rsidR="0088701D">
        <w:rPr>
          <w:rFonts w:cstheme="minorHAnsi"/>
          <w:color w:val="16181A"/>
          <w:shd w:val="clear" w:color="auto" w:fill="FFFFFF"/>
        </w:rPr>
        <w:t xml:space="preserve"> High assertiveness, low cooperativeness.</w:t>
      </w:r>
    </w:p>
    <w:p w14:paraId="1EC68E18" w14:textId="152DC75F" w:rsidR="00A07331" w:rsidRPr="00A07331" w:rsidRDefault="00A07331" w:rsidP="001005BB">
      <w:pPr>
        <w:pStyle w:val="ListParagraph"/>
        <w:numPr>
          <w:ilvl w:val="0"/>
          <w:numId w:val="28"/>
        </w:numPr>
        <w:rPr>
          <w:rFonts w:cstheme="minorHAnsi"/>
          <w:shd w:val="clear" w:color="auto" w:fill="FFFFFF"/>
        </w:rPr>
      </w:pPr>
      <w:r w:rsidRPr="00A07331">
        <w:rPr>
          <w:rFonts w:cstheme="minorHAnsi"/>
          <w:b/>
          <w:bCs/>
          <w:shd w:val="clear" w:color="auto" w:fill="FFFFFF"/>
        </w:rPr>
        <w:t>A</w:t>
      </w:r>
      <w:r w:rsidR="00FB0B2F" w:rsidRPr="00A07331">
        <w:rPr>
          <w:rFonts w:cstheme="minorHAnsi"/>
          <w:b/>
          <w:bCs/>
          <w:shd w:val="clear" w:color="auto" w:fill="FFFFFF"/>
        </w:rPr>
        <w:t>void</w:t>
      </w:r>
      <w:r>
        <w:rPr>
          <w:rFonts w:cstheme="minorHAnsi"/>
          <w:shd w:val="clear" w:color="auto" w:fill="FFFFFF"/>
        </w:rPr>
        <w:t xml:space="preserve"> - </w:t>
      </w:r>
      <w:r w:rsidRPr="00A07331">
        <w:rPr>
          <w:rFonts w:cstheme="minorHAnsi"/>
          <w:color w:val="16181A"/>
          <w:shd w:val="clear" w:color="auto" w:fill="FFFFFF"/>
        </w:rPr>
        <w:t>Reduce conflict by ignoring it, removing the individuals involved, or evading the situation.</w:t>
      </w:r>
      <w:r>
        <w:rPr>
          <w:rFonts w:cstheme="minorHAnsi"/>
          <w:color w:val="16181A"/>
          <w:shd w:val="clear" w:color="auto" w:fill="FFFFFF"/>
        </w:rPr>
        <w:t xml:space="preserve"> This could be a suitable resolution if a separation would help the situation.</w:t>
      </w:r>
      <w:r w:rsidR="0088701D">
        <w:rPr>
          <w:rFonts w:cstheme="minorHAnsi"/>
          <w:color w:val="16181A"/>
          <w:shd w:val="clear" w:color="auto" w:fill="FFFFFF"/>
        </w:rPr>
        <w:t xml:space="preserve"> Low Assertiveness, low cooperation.</w:t>
      </w:r>
    </w:p>
    <w:p w14:paraId="0B7CB8E2" w14:textId="3D54C42D" w:rsidR="000E399B" w:rsidRDefault="000E399B" w:rsidP="001005BB">
      <w:pPr>
        <w:pStyle w:val="ListParagraph"/>
        <w:numPr>
          <w:ilvl w:val="0"/>
          <w:numId w:val="28"/>
        </w:numPr>
        <w:rPr>
          <w:rFonts w:cstheme="minorHAnsi"/>
          <w:shd w:val="clear" w:color="auto" w:fill="FFFFFF"/>
        </w:rPr>
      </w:pPr>
      <w:r w:rsidRPr="000E399B">
        <w:rPr>
          <w:rFonts w:cstheme="minorHAnsi"/>
          <w:b/>
          <w:bCs/>
          <w:shd w:val="clear" w:color="auto" w:fill="FFFFFF"/>
        </w:rPr>
        <w:t>A</w:t>
      </w:r>
      <w:r w:rsidR="00E04BA9" w:rsidRPr="000E399B">
        <w:rPr>
          <w:rFonts w:cstheme="minorHAnsi"/>
          <w:b/>
          <w:bCs/>
          <w:shd w:val="clear" w:color="auto" w:fill="FFFFFF"/>
        </w:rPr>
        <w:t>c</w:t>
      </w:r>
      <w:r w:rsidR="00FB0B2F" w:rsidRPr="000E399B">
        <w:rPr>
          <w:rFonts w:cstheme="minorHAnsi"/>
          <w:b/>
          <w:bCs/>
          <w:shd w:val="clear" w:color="auto" w:fill="FFFFFF"/>
        </w:rPr>
        <w:t>commodate</w:t>
      </w:r>
      <w:r>
        <w:rPr>
          <w:rFonts w:cstheme="minorHAnsi"/>
          <w:shd w:val="clear" w:color="auto" w:fill="FFFFFF"/>
        </w:rPr>
        <w:t xml:space="preserve"> - Putting other’s needs, before your own. This style is about keeping the peace. Low Assertiveness, high cooperativeness.</w:t>
      </w:r>
    </w:p>
    <w:p w14:paraId="45739513" w14:textId="7D72208C" w:rsidR="000E399B" w:rsidRPr="00B406EB" w:rsidRDefault="00B406EB" w:rsidP="001005BB">
      <w:pPr>
        <w:pStyle w:val="ListParagraph"/>
        <w:numPr>
          <w:ilvl w:val="0"/>
          <w:numId w:val="28"/>
        </w:numPr>
        <w:rPr>
          <w:rFonts w:cstheme="minorHAnsi"/>
          <w:shd w:val="clear" w:color="auto" w:fill="FFFFFF"/>
        </w:rPr>
      </w:pPr>
      <w:r w:rsidRPr="00B406EB">
        <w:rPr>
          <w:rFonts w:cstheme="minorHAnsi"/>
          <w:b/>
          <w:bCs/>
          <w:shd w:val="clear" w:color="auto" w:fill="FFFFFF"/>
        </w:rPr>
        <w:t>C</w:t>
      </w:r>
      <w:r w:rsidR="00FB0B2F" w:rsidRPr="00B406EB">
        <w:rPr>
          <w:rFonts w:cstheme="minorHAnsi"/>
          <w:b/>
          <w:bCs/>
          <w:shd w:val="clear" w:color="auto" w:fill="FFFFFF"/>
        </w:rPr>
        <w:t>ollaborate</w:t>
      </w:r>
      <w:r>
        <w:rPr>
          <w:rFonts w:cstheme="minorHAnsi"/>
          <w:shd w:val="clear" w:color="auto" w:fill="FFFFFF"/>
        </w:rPr>
        <w:t xml:space="preserve"> - </w:t>
      </w:r>
      <w:r>
        <w:rPr>
          <w:rFonts w:cstheme="minorHAnsi"/>
          <w:color w:val="16181A"/>
          <w:shd w:val="clear" w:color="auto" w:fill="FFFFFF"/>
        </w:rPr>
        <w:t>P</w:t>
      </w:r>
      <w:r w:rsidRPr="00B406EB">
        <w:rPr>
          <w:rFonts w:cstheme="minorHAnsi"/>
          <w:color w:val="16181A"/>
          <w:shd w:val="clear" w:color="auto" w:fill="FFFFFF"/>
        </w:rPr>
        <w:t>roduces long-term results but can be time-consuming.</w:t>
      </w:r>
      <w:r>
        <w:rPr>
          <w:rFonts w:ascii="Arial" w:hAnsi="Arial" w:cs="Arial"/>
          <w:color w:val="16181A"/>
          <w:sz w:val="30"/>
          <w:szCs w:val="30"/>
          <w:shd w:val="clear" w:color="auto" w:fill="FFFFFF"/>
        </w:rPr>
        <w:t xml:space="preserve"> </w:t>
      </w:r>
      <w:r w:rsidRPr="00B406EB">
        <w:rPr>
          <w:rFonts w:cstheme="minorHAnsi"/>
          <w:color w:val="16181A"/>
          <w:shd w:val="clear" w:color="auto" w:fill="FFFFFF"/>
        </w:rPr>
        <w:t>This style is a win-win</w:t>
      </w:r>
      <w:r>
        <w:rPr>
          <w:rFonts w:cstheme="minorHAnsi"/>
          <w:color w:val="16181A"/>
          <w:shd w:val="clear" w:color="auto" w:fill="FFFFFF"/>
        </w:rPr>
        <w:t xml:space="preserve"> after some negotiation. </w:t>
      </w:r>
      <w:r w:rsidR="00F16675">
        <w:rPr>
          <w:rFonts w:cstheme="minorHAnsi"/>
          <w:color w:val="16181A"/>
          <w:shd w:val="clear" w:color="auto" w:fill="FFFFFF"/>
        </w:rPr>
        <w:t>High assertiveness</w:t>
      </w:r>
      <w:r w:rsidR="0088701D">
        <w:rPr>
          <w:rFonts w:cstheme="minorHAnsi"/>
          <w:color w:val="16181A"/>
          <w:shd w:val="clear" w:color="auto" w:fill="FFFFFF"/>
        </w:rPr>
        <w:t>, high cooperativeness.</w:t>
      </w:r>
    </w:p>
    <w:p w14:paraId="12AFD02F" w14:textId="22DD1699" w:rsidR="00F16675" w:rsidRPr="0088701D" w:rsidRDefault="00FB0B2F" w:rsidP="00F16675">
      <w:pPr>
        <w:pStyle w:val="ListParagraph"/>
        <w:numPr>
          <w:ilvl w:val="0"/>
          <w:numId w:val="28"/>
        </w:numPr>
        <w:rPr>
          <w:rFonts w:cstheme="minorHAnsi"/>
          <w:shd w:val="clear" w:color="auto" w:fill="FFFFFF"/>
        </w:rPr>
      </w:pPr>
      <w:r w:rsidRPr="000E399B">
        <w:rPr>
          <w:rFonts w:cstheme="minorHAnsi"/>
          <w:b/>
          <w:bCs/>
          <w:shd w:val="clear" w:color="auto" w:fill="FFFFFF"/>
        </w:rPr>
        <w:t>Compromise</w:t>
      </w:r>
      <w:r w:rsidR="000E399B">
        <w:rPr>
          <w:rFonts w:cstheme="minorHAnsi"/>
          <w:shd w:val="clear" w:color="auto" w:fill="FFFFFF"/>
        </w:rPr>
        <w:t xml:space="preserve"> – Finds middle ground, by giving up something to find a solution. This style is a lose-lose situation.</w:t>
      </w:r>
      <w:r w:rsidR="0088701D">
        <w:rPr>
          <w:rFonts w:cstheme="minorHAnsi"/>
          <w:shd w:val="clear" w:color="auto" w:fill="FFFFFF"/>
        </w:rPr>
        <w:t xml:space="preserve"> </w:t>
      </w:r>
      <w:r w:rsidR="00C21704">
        <w:rPr>
          <w:rFonts w:cstheme="minorHAnsi"/>
          <w:shd w:val="clear" w:color="auto" w:fill="FFFFFF"/>
        </w:rPr>
        <w:t>Centre</w:t>
      </w:r>
      <w:r w:rsidR="0088701D">
        <w:rPr>
          <w:rFonts w:cstheme="minorHAnsi"/>
          <w:shd w:val="clear" w:color="auto" w:fill="FFFFFF"/>
        </w:rPr>
        <w:t>.</w:t>
      </w:r>
    </w:p>
    <w:p w14:paraId="3E4E1331" w14:textId="226E9067" w:rsidR="00FB0B2F" w:rsidRDefault="00E04BA9" w:rsidP="009E6006">
      <w:pPr>
        <w:rPr>
          <w:rFonts w:cstheme="minorHAnsi"/>
          <w:shd w:val="clear" w:color="auto" w:fill="FFFFFF"/>
        </w:rPr>
      </w:pPr>
      <w:r w:rsidRPr="000E399B">
        <w:rPr>
          <w:rFonts w:cstheme="minorHAnsi"/>
          <w:shd w:val="clear" w:color="auto" w:fill="FFFFFF"/>
        </w:rPr>
        <w:t>The model is designed to help determine an individual’s behaviour in a conflict situation</w:t>
      </w:r>
      <w:r w:rsidR="001005BB" w:rsidRPr="000E399B">
        <w:rPr>
          <w:rFonts w:cstheme="minorHAnsi"/>
          <w:shd w:val="clear" w:color="auto" w:fill="FFFFFF"/>
        </w:rPr>
        <w:t xml:space="preserve"> that involves another.</w:t>
      </w:r>
      <w:r w:rsidR="00AD1C7E">
        <w:rPr>
          <w:rFonts w:cstheme="minorHAnsi"/>
          <w:shd w:val="clear" w:color="auto" w:fill="FFFFFF"/>
        </w:rPr>
        <w:t xml:space="preserve"> </w:t>
      </w:r>
      <w:r w:rsidR="009B318C" w:rsidRPr="009B318C">
        <w:rPr>
          <w:rFonts w:cstheme="minorHAnsi"/>
          <w:b/>
          <w:bCs/>
          <w:shd w:val="clear" w:color="auto" w:fill="FFFFFF"/>
        </w:rPr>
        <w:t>Brahnam et al., (2005)</w:t>
      </w:r>
      <w:r w:rsidR="009B318C">
        <w:rPr>
          <w:rFonts w:cstheme="minorHAnsi"/>
          <w:shd w:val="clear" w:color="auto" w:fill="FFFFFF"/>
        </w:rPr>
        <w:t xml:space="preserve"> study on conflict resolution strategies of</w:t>
      </w:r>
      <w:r w:rsidR="0025762B">
        <w:rPr>
          <w:rFonts w:cstheme="minorHAnsi"/>
          <w:shd w:val="clear" w:color="auto" w:fill="FFFFFF"/>
        </w:rPr>
        <w:t xml:space="preserve"> 163 students of traditional age (18-22)</w:t>
      </w:r>
      <w:r w:rsidR="009B318C">
        <w:rPr>
          <w:rFonts w:cstheme="minorHAnsi"/>
          <w:shd w:val="clear" w:color="auto" w:fill="FFFFFF"/>
        </w:rPr>
        <w:t xml:space="preserve"> males and females, in order to determine if gender-based differences exist. </w:t>
      </w:r>
      <w:r w:rsidR="0025762B">
        <w:rPr>
          <w:rFonts w:cstheme="minorHAnsi"/>
          <w:shd w:val="clear" w:color="auto" w:fill="FFFFFF"/>
        </w:rPr>
        <w:t xml:space="preserve">The results of the study showed evidence that women will more likely use the collaborative resolution style and men will more likely use the avoid </w:t>
      </w:r>
      <w:r w:rsidR="003D3DA0">
        <w:rPr>
          <w:rFonts w:cstheme="minorHAnsi"/>
          <w:shd w:val="clear" w:color="auto" w:fill="FFFFFF"/>
        </w:rPr>
        <w:t xml:space="preserve">resolution, showing that women may have more effective conflict resolution skills than males. </w:t>
      </w:r>
      <w:r w:rsidR="006906CA">
        <w:rPr>
          <w:rFonts w:cstheme="minorHAnsi"/>
          <w:shd w:val="clear" w:color="auto" w:fill="FFFFFF"/>
        </w:rPr>
        <w:t xml:space="preserve">This research shows </w:t>
      </w:r>
      <w:r w:rsidR="00C21704">
        <w:rPr>
          <w:rFonts w:cstheme="minorHAnsi"/>
          <w:shd w:val="clear" w:color="auto" w:fill="FFFFFF"/>
        </w:rPr>
        <w:t>women invest more time into their employees, creating relationships, building trust, and communicating, while the males tend to make it go away with a quick fix</w:t>
      </w:r>
      <w:r w:rsidR="00C21704" w:rsidRPr="00FE3E63">
        <w:rPr>
          <w:rFonts w:cstheme="minorHAnsi"/>
          <w:color w:val="000000" w:themeColor="text1"/>
          <w:shd w:val="clear" w:color="auto" w:fill="FFFFFF"/>
        </w:rPr>
        <w:t xml:space="preserve">. </w:t>
      </w:r>
      <w:r w:rsidR="00FE3E63" w:rsidRPr="00FE3E63">
        <w:rPr>
          <w:rFonts w:cstheme="minorHAnsi"/>
          <w:color w:val="000000" w:themeColor="text1"/>
          <w:shd w:val="clear" w:color="auto" w:fill="FFFFFF"/>
        </w:rPr>
        <w:t>Research has identified various leadership styles and it would be useful to examine the styles further to identify which style would be best suited in the hospitality industry in the aim to increase job satisfaction and reduced the sickness rates within the industry</w:t>
      </w:r>
      <w:r w:rsidR="00FE3E63">
        <w:rPr>
          <w:rFonts w:cstheme="minorHAnsi"/>
          <w:color w:val="000000" w:themeColor="text1"/>
          <w:shd w:val="clear" w:color="auto" w:fill="FFFFFF"/>
        </w:rPr>
        <w:t>.</w:t>
      </w:r>
    </w:p>
    <w:p w14:paraId="20399CB4" w14:textId="5D3D7BEE" w:rsidR="006E6605" w:rsidRDefault="006E6605" w:rsidP="009E6006">
      <w:pPr>
        <w:rPr>
          <w:rFonts w:cstheme="minorHAnsi"/>
          <w:shd w:val="clear" w:color="auto" w:fill="FFFFFF"/>
        </w:rPr>
      </w:pPr>
    </w:p>
    <w:p w14:paraId="3901D99F" w14:textId="77777777" w:rsidR="006E6605" w:rsidRDefault="006E6605" w:rsidP="009E6006">
      <w:pPr>
        <w:rPr>
          <w:rFonts w:cstheme="minorHAnsi"/>
          <w:shd w:val="clear" w:color="auto" w:fill="FFFFFF"/>
        </w:rPr>
      </w:pPr>
    </w:p>
    <w:p w14:paraId="42755A74" w14:textId="77777777" w:rsidR="0023209D" w:rsidRDefault="0023209D" w:rsidP="009E6006">
      <w:pPr>
        <w:rPr>
          <w:rFonts w:cstheme="minorHAnsi"/>
          <w:shd w:val="clear" w:color="auto" w:fill="FFFFFF"/>
        </w:rPr>
      </w:pPr>
    </w:p>
    <w:p w14:paraId="690FAD28" w14:textId="77777777" w:rsidR="0023209D" w:rsidRDefault="0023209D" w:rsidP="009E6006">
      <w:pPr>
        <w:rPr>
          <w:rFonts w:cstheme="minorHAnsi"/>
          <w:shd w:val="clear" w:color="auto" w:fill="FFFFFF"/>
        </w:rPr>
      </w:pPr>
    </w:p>
    <w:p w14:paraId="2C34E337" w14:textId="77777777" w:rsidR="0023209D" w:rsidRDefault="0023209D" w:rsidP="009E6006">
      <w:pPr>
        <w:rPr>
          <w:rFonts w:cstheme="minorHAnsi"/>
          <w:shd w:val="clear" w:color="auto" w:fill="FFFFFF"/>
        </w:rPr>
      </w:pPr>
    </w:p>
    <w:p w14:paraId="2AE3D0BF" w14:textId="77777777" w:rsidR="0023209D" w:rsidRDefault="0023209D" w:rsidP="009E6006">
      <w:pPr>
        <w:rPr>
          <w:rFonts w:cstheme="minorHAnsi"/>
          <w:shd w:val="clear" w:color="auto" w:fill="FFFFFF"/>
        </w:rPr>
      </w:pPr>
    </w:p>
    <w:p w14:paraId="1D27B75B" w14:textId="77777777" w:rsidR="0023209D" w:rsidRDefault="0023209D" w:rsidP="009E6006">
      <w:pPr>
        <w:rPr>
          <w:rFonts w:cstheme="minorHAnsi"/>
          <w:shd w:val="clear" w:color="auto" w:fill="FFFFFF"/>
        </w:rPr>
      </w:pPr>
    </w:p>
    <w:p w14:paraId="61C2B087" w14:textId="6FA22C7A" w:rsidR="00236C84" w:rsidRDefault="00D55225" w:rsidP="00D55225">
      <w:pPr>
        <w:pStyle w:val="Heading2"/>
      </w:pPr>
      <w:bookmarkStart w:id="8" w:name="_Toc131108003"/>
      <w:r>
        <w:lastRenderedPageBreak/>
        <w:t>2.1.b Leadershi</w:t>
      </w:r>
      <w:r w:rsidR="00C47CD9">
        <w:t>p</w:t>
      </w:r>
      <w:r w:rsidR="00DC184E">
        <w:t xml:space="preserve"> and management</w:t>
      </w:r>
      <w:bookmarkEnd w:id="8"/>
    </w:p>
    <w:p w14:paraId="4736CEE0" w14:textId="77777777" w:rsidR="0023209D" w:rsidRPr="0023209D" w:rsidRDefault="0023209D" w:rsidP="0023209D"/>
    <w:p w14:paraId="5EE2999A" w14:textId="7EC4159E" w:rsidR="0023209D" w:rsidRPr="0023209D" w:rsidRDefault="0023209D" w:rsidP="0023209D">
      <w:pPr>
        <w:jc w:val="center"/>
        <w:rPr>
          <w:u w:val="single"/>
        </w:rPr>
      </w:pPr>
      <w:r w:rsidRPr="0023209D">
        <w:rPr>
          <w:u w:val="single"/>
        </w:rPr>
        <w:t>Management &amp; Leadership</w:t>
      </w:r>
    </w:p>
    <w:p w14:paraId="3B91340A" w14:textId="7CB3D135" w:rsidR="003B6FB0" w:rsidRDefault="003B6FB0" w:rsidP="003B6FB0">
      <w:pPr>
        <w:jc w:val="center"/>
      </w:pPr>
      <w:r>
        <w:rPr>
          <w:noProof/>
        </w:rPr>
        <w:drawing>
          <wp:inline distT="0" distB="0" distL="0" distR="0" wp14:anchorId="5E081E19" wp14:editId="1E7B568B">
            <wp:extent cx="3726397" cy="1778000"/>
            <wp:effectExtent l="0" t="0" r="7620" b="0"/>
            <wp:docPr id="1079142455" name="Picture 1" descr="Management-Leadership-2 - Dovetail Enterp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ement-Leadership-2 - Dovetail Enterpris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56555" cy="1792389"/>
                    </a:xfrm>
                    <a:prstGeom prst="rect">
                      <a:avLst/>
                    </a:prstGeom>
                    <a:noFill/>
                    <a:ln>
                      <a:noFill/>
                    </a:ln>
                  </pic:spPr>
                </pic:pic>
              </a:graphicData>
            </a:graphic>
          </wp:inline>
        </w:drawing>
      </w:r>
    </w:p>
    <w:p w14:paraId="196DDFBC" w14:textId="27512CB3" w:rsidR="003B6FB0" w:rsidRPr="003B6FB0" w:rsidRDefault="003B6FB0" w:rsidP="003B6FB0">
      <w:pPr>
        <w:jc w:val="center"/>
      </w:pPr>
      <w:r>
        <w:t xml:space="preserve">Sourced from </w:t>
      </w:r>
      <w:r w:rsidR="00627C02" w:rsidRPr="00627C02">
        <w:rPr>
          <w:b/>
          <w:bCs/>
        </w:rPr>
        <w:t>(Dovetail Enterprises, 1993)</w:t>
      </w:r>
    </w:p>
    <w:p w14:paraId="54FC0073" w14:textId="17DBD5F9" w:rsidR="00C47CD9" w:rsidRDefault="008C63BE" w:rsidP="008C63BE">
      <w:pPr>
        <w:jc w:val="center"/>
        <w:rPr>
          <w:b/>
          <w:bCs/>
        </w:rPr>
      </w:pPr>
      <w:r w:rsidRPr="008C63BE">
        <w:rPr>
          <w:b/>
          <w:bCs/>
        </w:rPr>
        <w:t>“By the term “Leadership” we mean social (i.e., interpersonal) influence exercised by a person in some position of superior authority over some subordinate.”</w:t>
      </w:r>
    </w:p>
    <w:p w14:paraId="5F468CDA" w14:textId="55EE4B28" w:rsidR="008C63BE" w:rsidRDefault="008C63BE" w:rsidP="008C63BE">
      <w:pPr>
        <w:jc w:val="center"/>
        <w:rPr>
          <w:b/>
          <w:bCs/>
        </w:rPr>
      </w:pPr>
      <w:r w:rsidRPr="008C63BE">
        <w:t>Sourced from</w:t>
      </w:r>
      <w:r>
        <w:rPr>
          <w:b/>
          <w:bCs/>
        </w:rPr>
        <w:t xml:space="preserve"> </w:t>
      </w:r>
      <w:r w:rsidRPr="008C63BE">
        <w:rPr>
          <w:b/>
          <w:bCs/>
        </w:rPr>
        <w:t>(Leavitt et al., 1989, p. 224)</w:t>
      </w:r>
    </w:p>
    <w:p w14:paraId="41847A33" w14:textId="5AED27F5" w:rsidR="009E1E16" w:rsidRDefault="008C63BE" w:rsidP="00505F24">
      <w:r>
        <w:t>Leadership can and is</w:t>
      </w:r>
      <w:r w:rsidR="00DC184E">
        <w:t>,</w:t>
      </w:r>
      <w:r>
        <w:t xml:space="preserve"> </w:t>
      </w:r>
      <w:r w:rsidR="004842F4">
        <w:t>used</w:t>
      </w:r>
      <w:r>
        <w:t xml:space="preserve"> by mangers, leaders, </w:t>
      </w:r>
      <w:r w:rsidR="00DC2E75">
        <w:t>supervisors,</w:t>
      </w:r>
      <w:r>
        <w:t xml:space="preserve"> and peers within an organisation, they are the people that are looked up to for guidance and stability</w:t>
      </w:r>
      <w:r w:rsidR="00512195">
        <w:t xml:space="preserve">, </w:t>
      </w:r>
      <w:r w:rsidR="00080146">
        <w:t xml:space="preserve">and </w:t>
      </w:r>
      <w:r w:rsidR="00512195">
        <w:t xml:space="preserve">they are trusted by </w:t>
      </w:r>
      <w:r w:rsidR="00D91C7A">
        <w:t>their</w:t>
      </w:r>
      <w:r w:rsidR="00512195">
        <w:t xml:space="preserve"> employees and colleagues</w:t>
      </w:r>
      <w:r w:rsidR="00080146">
        <w:t>.</w:t>
      </w:r>
      <w:r w:rsidR="006D7183">
        <w:t xml:space="preserve"> </w:t>
      </w:r>
      <w:r w:rsidR="005E469A" w:rsidRPr="005E469A">
        <w:rPr>
          <w:b/>
          <w:bCs/>
        </w:rPr>
        <w:t>(Huey Yiing &amp; Zaman Bin Ahmad, 2009)</w:t>
      </w:r>
      <w:r w:rsidR="0075528B">
        <w:rPr>
          <w:b/>
          <w:bCs/>
        </w:rPr>
        <w:t xml:space="preserve"> </w:t>
      </w:r>
      <w:r w:rsidR="00BE6192" w:rsidRPr="00BE6192">
        <w:t>wrote</w:t>
      </w:r>
      <w:r w:rsidR="0075528B" w:rsidRPr="00BE6192">
        <w:t xml:space="preserve"> that leadership </w:t>
      </w:r>
      <w:r w:rsidR="00BE6192" w:rsidRPr="00BE6192">
        <w:t>is defined</w:t>
      </w:r>
      <w:r w:rsidR="0075528B" w:rsidRPr="00BE6192">
        <w:t xml:space="preserve"> as a relationship of influence between leaders and followers</w:t>
      </w:r>
      <w:r w:rsidR="007153F1">
        <w:t>. This shows how important the ability to inspire, change, and shape the behaviours of others to ensure the success of the organisation is.</w:t>
      </w:r>
      <w:r w:rsidR="00BE6192">
        <w:t xml:space="preserve"> </w:t>
      </w:r>
      <w:r w:rsidR="006D7183" w:rsidRPr="006D7183">
        <w:rPr>
          <w:b/>
          <w:bCs/>
        </w:rPr>
        <w:t>Clark et al., (2008)</w:t>
      </w:r>
      <w:r w:rsidR="006D7183">
        <w:rPr>
          <w:b/>
          <w:bCs/>
        </w:rPr>
        <w:t xml:space="preserve"> </w:t>
      </w:r>
      <w:r w:rsidR="00895DDD">
        <w:t xml:space="preserve">found </w:t>
      </w:r>
      <w:r w:rsidR="006D7183">
        <w:t>that many believe</w:t>
      </w:r>
      <w:r w:rsidR="00486AD4">
        <w:t xml:space="preserve"> a</w:t>
      </w:r>
      <w:r w:rsidR="006D7183">
        <w:t xml:space="preserve"> managers most </w:t>
      </w:r>
      <w:r w:rsidR="005C0BAB">
        <w:t>significant</w:t>
      </w:r>
      <w:r w:rsidR="006D7183">
        <w:t xml:space="preserve"> role</w:t>
      </w:r>
      <w:r w:rsidR="005C0BAB">
        <w:t xml:space="preserve"> in leadership</w:t>
      </w:r>
      <w:r w:rsidR="00486AD4">
        <w:t xml:space="preserve"> includes, guiding team members and groups towards achieving </w:t>
      </w:r>
      <w:r w:rsidR="00DE38F5">
        <w:t xml:space="preserve">all </w:t>
      </w:r>
      <w:r w:rsidR="00486AD4">
        <w:t xml:space="preserve">goals. </w:t>
      </w:r>
      <w:r w:rsidR="00505F24">
        <w:t xml:space="preserve">This shows that leadership is all about their teams, supporting them, </w:t>
      </w:r>
      <w:r w:rsidR="0075528B">
        <w:t>guiding,</w:t>
      </w:r>
      <w:r w:rsidR="00505F24">
        <w:t xml:space="preserve"> and advising them </w:t>
      </w:r>
      <w:r w:rsidR="00E9759F">
        <w:t>to success, both personally</w:t>
      </w:r>
      <w:r w:rsidR="007153F1">
        <w:t xml:space="preserve">, </w:t>
      </w:r>
      <w:r w:rsidR="00FC1D2E">
        <w:t>professionally,</w:t>
      </w:r>
      <w:r w:rsidR="00E9759F">
        <w:t xml:space="preserve"> and</w:t>
      </w:r>
      <w:r w:rsidR="0075528B">
        <w:t xml:space="preserve"> more importantly</w:t>
      </w:r>
      <w:r w:rsidR="00E9759F">
        <w:t xml:space="preserve"> for the organisation</w:t>
      </w:r>
      <w:r w:rsidR="00505F24">
        <w:t xml:space="preserve">. However, </w:t>
      </w:r>
      <w:r w:rsidR="00505F24" w:rsidRPr="00505F24">
        <w:rPr>
          <w:b/>
          <w:bCs/>
        </w:rPr>
        <w:t xml:space="preserve">Suh et al., </w:t>
      </w:r>
      <w:r w:rsidR="00505F24">
        <w:rPr>
          <w:b/>
          <w:bCs/>
        </w:rPr>
        <w:t>(</w:t>
      </w:r>
      <w:r w:rsidR="00505F24" w:rsidRPr="00505F24">
        <w:rPr>
          <w:b/>
          <w:bCs/>
        </w:rPr>
        <w:t>2012)</w:t>
      </w:r>
      <w:r w:rsidR="00505F24">
        <w:rPr>
          <w:b/>
          <w:bCs/>
        </w:rPr>
        <w:t xml:space="preserve"> </w:t>
      </w:r>
      <w:r w:rsidR="00505F24" w:rsidRPr="00505F24">
        <w:t>research</w:t>
      </w:r>
      <w:r w:rsidR="002B73D1">
        <w:t xml:space="preserve"> on hospitality managers</w:t>
      </w:r>
      <w:r w:rsidR="00505F24" w:rsidRPr="00505F24">
        <w:t xml:space="preserve"> found that</w:t>
      </w:r>
      <w:r w:rsidR="00505F24">
        <w:rPr>
          <w:b/>
          <w:bCs/>
        </w:rPr>
        <w:t xml:space="preserve"> </w:t>
      </w:r>
      <w:r w:rsidR="00505F24">
        <w:t xml:space="preserve">oral communication skills </w:t>
      </w:r>
      <w:r w:rsidR="002B73D1">
        <w:t xml:space="preserve">were highly valued and leadership skills followed next. This shows that speaking with the team and communicating directly is found to be the most </w:t>
      </w:r>
      <w:r w:rsidR="004842F4">
        <w:t>key role</w:t>
      </w:r>
      <w:r w:rsidR="002B73D1">
        <w:t xml:space="preserve"> for a manager.</w:t>
      </w:r>
      <w:r w:rsidR="00E9759F">
        <w:t xml:space="preserve"> </w:t>
      </w:r>
      <w:r w:rsidR="007A49EC">
        <w:t>So,</w:t>
      </w:r>
      <w:r w:rsidR="00E9759F">
        <w:t xml:space="preserve"> a person in authority should have </w:t>
      </w:r>
      <w:r w:rsidR="004842F4">
        <w:t>effective communication</w:t>
      </w:r>
      <w:r w:rsidR="00E9759F">
        <w:t xml:space="preserve"> skills to enable them to do their jobs more effectively. </w:t>
      </w:r>
      <w:r w:rsidR="00A72083" w:rsidRPr="00A72083">
        <w:rPr>
          <w:b/>
          <w:bCs/>
        </w:rPr>
        <w:t xml:space="preserve">Ispas, </w:t>
      </w:r>
      <w:r w:rsidR="007260B0">
        <w:rPr>
          <w:b/>
          <w:bCs/>
        </w:rPr>
        <w:t>(</w:t>
      </w:r>
      <w:r w:rsidR="00A72083" w:rsidRPr="00A72083">
        <w:rPr>
          <w:b/>
          <w:bCs/>
        </w:rPr>
        <w:t>2012)</w:t>
      </w:r>
      <w:r w:rsidR="00A72083">
        <w:rPr>
          <w:b/>
          <w:bCs/>
        </w:rPr>
        <w:t xml:space="preserve"> </w:t>
      </w:r>
      <w:r w:rsidR="00A72083">
        <w:t xml:space="preserve">paper said that </w:t>
      </w:r>
      <w:r w:rsidR="00172E59">
        <w:t>numerous</w:t>
      </w:r>
      <w:r w:rsidR="00E9759F">
        <w:t xml:space="preserve"> authors </w:t>
      </w:r>
      <w:r w:rsidR="00172E59">
        <w:t>conceded</w:t>
      </w:r>
      <w:r w:rsidR="00E9759F">
        <w:t xml:space="preserve"> that a leaders’ style </w:t>
      </w:r>
      <w:r w:rsidR="00A72083">
        <w:t xml:space="preserve">will </w:t>
      </w:r>
      <w:r w:rsidR="00172E59">
        <w:t xml:space="preserve">vary </w:t>
      </w:r>
      <w:r w:rsidR="00E9759F">
        <w:t xml:space="preserve">according to </w:t>
      </w:r>
      <w:r w:rsidR="00172E59">
        <w:t>their</w:t>
      </w:r>
      <w:r w:rsidR="00E9759F">
        <w:t xml:space="preserve"> </w:t>
      </w:r>
      <w:r w:rsidR="00172E59">
        <w:t xml:space="preserve">own </w:t>
      </w:r>
      <w:r w:rsidR="00E9759F">
        <w:t>personality, education, training</w:t>
      </w:r>
      <w:r w:rsidR="00172E59">
        <w:t xml:space="preserve">, the </w:t>
      </w:r>
      <w:r w:rsidR="00493F20">
        <w:t>environment,</w:t>
      </w:r>
      <w:r w:rsidR="00E9759F">
        <w:t xml:space="preserve"> and</w:t>
      </w:r>
      <w:r w:rsidR="00172E59">
        <w:t xml:space="preserve"> their</w:t>
      </w:r>
      <w:r w:rsidR="00493F20">
        <w:t xml:space="preserve"> own</w:t>
      </w:r>
      <w:r w:rsidR="00E9759F">
        <w:t xml:space="preserve"> personal</w:t>
      </w:r>
      <w:r w:rsidR="00172E59">
        <w:t xml:space="preserve"> ideology. </w:t>
      </w:r>
      <w:r w:rsidR="00493F20">
        <w:t>Meaning all leaders are different, they each have their own set of values and beliefs</w:t>
      </w:r>
      <w:r w:rsidR="00C6139A">
        <w:t xml:space="preserve"> </w:t>
      </w:r>
      <w:r w:rsidR="009E1E16">
        <w:t>and style of leading, some examples are.</w:t>
      </w:r>
    </w:p>
    <w:p w14:paraId="75E30467" w14:textId="0E4D1B6B" w:rsidR="00FC1D2E" w:rsidRPr="00E9716C" w:rsidRDefault="009E1E16" w:rsidP="009E1E16">
      <w:pPr>
        <w:pStyle w:val="ListParagraph"/>
        <w:numPr>
          <w:ilvl w:val="0"/>
          <w:numId w:val="22"/>
        </w:numPr>
        <w:rPr>
          <w:rFonts w:cstheme="minorHAnsi"/>
        </w:rPr>
      </w:pPr>
      <w:r w:rsidRPr="00E9716C">
        <w:rPr>
          <w:rFonts w:cstheme="minorHAnsi"/>
          <w:b/>
          <w:bCs/>
          <w:u w:val="single"/>
        </w:rPr>
        <w:t>Autocratic leadership style -</w:t>
      </w:r>
      <w:r w:rsidRPr="00E9716C">
        <w:rPr>
          <w:rFonts w:cstheme="minorHAnsi"/>
        </w:rPr>
        <w:t xml:space="preserve"> Where the leader makes all the decisions without taking input from anyone who works for them.</w:t>
      </w:r>
    </w:p>
    <w:p w14:paraId="5E56637D" w14:textId="49766395" w:rsidR="009E1E16" w:rsidRPr="00E9716C" w:rsidRDefault="009E1E16" w:rsidP="009E1E16">
      <w:pPr>
        <w:pStyle w:val="ListParagraph"/>
        <w:numPr>
          <w:ilvl w:val="0"/>
          <w:numId w:val="22"/>
        </w:numPr>
        <w:rPr>
          <w:rFonts w:cstheme="minorHAnsi"/>
        </w:rPr>
      </w:pPr>
      <w:r w:rsidRPr="00E9716C">
        <w:rPr>
          <w:rFonts w:cstheme="minorHAnsi"/>
          <w:b/>
          <w:bCs/>
          <w:u w:val="single"/>
        </w:rPr>
        <w:t xml:space="preserve">Transformational leadership style </w:t>
      </w:r>
      <w:r w:rsidRPr="00E9716C">
        <w:rPr>
          <w:rFonts w:cstheme="minorHAnsi"/>
        </w:rPr>
        <w:t xml:space="preserve">– A leader will gain the trust and confidence of their </w:t>
      </w:r>
      <w:r w:rsidR="00E9716C" w:rsidRPr="00E9716C">
        <w:rPr>
          <w:rFonts w:cstheme="minorHAnsi"/>
        </w:rPr>
        <w:t>employees</w:t>
      </w:r>
      <w:r w:rsidRPr="00E9716C">
        <w:rPr>
          <w:rFonts w:cstheme="minorHAnsi"/>
        </w:rPr>
        <w:t xml:space="preserve">, encourage </w:t>
      </w:r>
      <w:r w:rsidR="00E9716C" w:rsidRPr="00E9716C">
        <w:rPr>
          <w:rFonts w:cstheme="minorHAnsi"/>
        </w:rPr>
        <w:t>them</w:t>
      </w:r>
      <w:r w:rsidRPr="00E9716C">
        <w:rPr>
          <w:rFonts w:cstheme="minorHAnsi"/>
        </w:rPr>
        <w:t xml:space="preserve">, and lead </w:t>
      </w:r>
      <w:r w:rsidR="00E9716C" w:rsidRPr="00E9716C">
        <w:rPr>
          <w:rFonts w:cstheme="minorHAnsi"/>
        </w:rPr>
        <w:t xml:space="preserve">them </w:t>
      </w:r>
      <w:r w:rsidRPr="00E9716C">
        <w:rPr>
          <w:rFonts w:cstheme="minorHAnsi"/>
        </w:rPr>
        <w:t>toward meeting company goals.</w:t>
      </w:r>
    </w:p>
    <w:p w14:paraId="5DD718C1" w14:textId="539124FE" w:rsidR="00E9716C" w:rsidRDefault="00E9716C" w:rsidP="009E1E16">
      <w:pPr>
        <w:pStyle w:val="ListParagraph"/>
        <w:numPr>
          <w:ilvl w:val="0"/>
          <w:numId w:val="22"/>
        </w:numPr>
        <w:rPr>
          <w:rFonts w:cstheme="minorHAnsi"/>
        </w:rPr>
      </w:pPr>
      <w:r w:rsidRPr="00E9716C">
        <w:rPr>
          <w:rFonts w:cstheme="minorHAnsi"/>
          <w:b/>
          <w:bCs/>
          <w:u w:val="single"/>
        </w:rPr>
        <w:t>Transactional leadership style</w:t>
      </w:r>
      <w:r w:rsidRPr="00E9716C">
        <w:rPr>
          <w:rFonts w:cstheme="minorHAnsi"/>
        </w:rPr>
        <w:t xml:space="preserve"> </w:t>
      </w:r>
      <w:r>
        <w:rPr>
          <w:rFonts w:cstheme="minorHAnsi"/>
        </w:rPr>
        <w:t>- I</w:t>
      </w:r>
      <w:r w:rsidRPr="00E9716C">
        <w:rPr>
          <w:rFonts w:cstheme="minorHAnsi"/>
        </w:rPr>
        <w:t>s where a leader uses reward</w:t>
      </w:r>
      <w:r>
        <w:rPr>
          <w:rFonts w:cstheme="minorHAnsi"/>
        </w:rPr>
        <w:t>s</w:t>
      </w:r>
      <w:r w:rsidRPr="00E9716C">
        <w:rPr>
          <w:rFonts w:cstheme="minorHAnsi"/>
        </w:rPr>
        <w:t xml:space="preserve"> and punishment</w:t>
      </w:r>
      <w:r>
        <w:rPr>
          <w:rFonts w:cstheme="minorHAnsi"/>
        </w:rPr>
        <w:t>s to get the job done</w:t>
      </w:r>
      <w:r w:rsidRPr="00E9716C">
        <w:rPr>
          <w:rFonts w:cstheme="minorHAnsi"/>
        </w:rPr>
        <w:t xml:space="preserve"> and</w:t>
      </w:r>
      <w:r>
        <w:rPr>
          <w:rFonts w:cstheme="minorHAnsi"/>
        </w:rPr>
        <w:t xml:space="preserve"> will</w:t>
      </w:r>
      <w:r w:rsidRPr="00E9716C">
        <w:rPr>
          <w:rFonts w:cstheme="minorHAnsi"/>
        </w:rPr>
        <w:t xml:space="preserve"> tell employees they can expect rewards if a goal is met.</w:t>
      </w:r>
    </w:p>
    <w:p w14:paraId="7AFA8795" w14:textId="6E3914D9" w:rsidR="00C0777C" w:rsidRDefault="00B040D1" w:rsidP="000E1DD8">
      <w:pPr>
        <w:rPr>
          <w:color w:val="000000" w:themeColor="text1"/>
        </w:rPr>
      </w:pPr>
      <w:r>
        <w:rPr>
          <w:rFonts w:cstheme="minorHAnsi"/>
        </w:rPr>
        <w:lastRenderedPageBreak/>
        <w:t xml:space="preserve">There are many </w:t>
      </w:r>
      <w:r w:rsidR="00B428FE">
        <w:rPr>
          <w:rFonts w:cstheme="minorHAnsi"/>
        </w:rPr>
        <w:t>articles</w:t>
      </w:r>
      <w:r>
        <w:rPr>
          <w:rFonts w:cstheme="minorHAnsi"/>
        </w:rPr>
        <w:t xml:space="preserve">, </w:t>
      </w:r>
      <w:r w:rsidR="006A139B">
        <w:rPr>
          <w:rFonts w:cstheme="minorHAnsi"/>
        </w:rPr>
        <w:t>journals,</w:t>
      </w:r>
      <w:r w:rsidR="00B428FE">
        <w:rPr>
          <w:rFonts w:cstheme="minorHAnsi"/>
        </w:rPr>
        <w:t xml:space="preserve"> books,</w:t>
      </w:r>
      <w:r>
        <w:rPr>
          <w:rFonts w:cstheme="minorHAnsi"/>
        </w:rPr>
        <w:t xml:space="preserve"> and websites available to help a leader or potential leader identify their own leadership style, this is a great tool for self-development</w:t>
      </w:r>
      <w:r w:rsidR="006A139B">
        <w:rPr>
          <w:rFonts w:cstheme="minorHAnsi"/>
        </w:rPr>
        <w:t xml:space="preserve">. </w:t>
      </w:r>
      <w:r w:rsidR="00B428FE">
        <w:rPr>
          <w:rFonts w:cstheme="minorHAnsi"/>
        </w:rPr>
        <w:t xml:space="preserve">Many websites are available that include quick </w:t>
      </w:r>
      <w:r w:rsidR="00B428FE" w:rsidRPr="00B428FE">
        <w:rPr>
          <w:rFonts w:cstheme="minorHAnsi"/>
        </w:rPr>
        <w:t xml:space="preserve">questionnaires </w:t>
      </w:r>
      <w:r w:rsidR="00B428FE" w:rsidRPr="00B428FE">
        <w:rPr>
          <w:rFonts w:cstheme="minorHAnsi"/>
          <w:b/>
          <w:bCs/>
        </w:rPr>
        <w:t>(</w:t>
      </w:r>
      <w:r w:rsidR="0057151D">
        <w:rPr>
          <w:rFonts w:cstheme="minorHAnsi"/>
          <w:b/>
          <w:bCs/>
        </w:rPr>
        <w:t>A</w:t>
      </w:r>
      <w:r w:rsidR="00B428FE" w:rsidRPr="00B428FE">
        <w:rPr>
          <w:rFonts w:cstheme="minorHAnsi"/>
          <w:b/>
          <w:bCs/>
        </w:rPr>
        <w:t xml:space="preserve">ppendix </w:t>
      </w:r>
      <w:r w:rsidR="001B5AA7">
        <w:rPr>
          <w:rFonts w:cstheme="minorHAnsi"/>
          <w:b/>
          <w:bCs/>
        </w:rPr>
        <w:t>B</w:t>
      </w:r>
      <w:r w:rsidR="00B428FE" w:rsidRPr="00B428FE">
        <w:rPr>
          <w:rFonts w:cstheme="minorHAnsi"/>
          <w:b/>
          <w:bCs/>
        </w:rPr>
        <w:t>)</w:t>
      </w:r>
      <w:r w:rsidR="00B428FE">
        <w:rPr>
          <w:rFonts w:cstheme="minorHAnsi"/>
        </w:rPr>
        <w:t xml:space="preserve"> that will help you identify which style you have, its also useful to be aware of </w:t>
      </w:r>
      <w:r w:rsidR="004842F4">
        <w:rPr>
          <w:rFonts w:cstheme="minorHAnsi"/>
        </w:rPr>
        <w:t>several types</w:t>
      </w:r>
      <w:r w:rsidR="00B428FE">
        <w:rPr>
          <w:rFonts w:cstheme="minorHAnsi"/>
        </w:rPr>
        <w:t xml:space="preserve"> of leadership styles</w:t>
      </w:r>
      <w:r w:rsidR="00E31BB9">
        <w:rPr>
          <w:rFonts w:cstheme="minorHAnsi"/>
        </w:rPr>
        <w:t xml:space="preserve"> to help others develop</w:t>
      </w:r>
      <w:r w:rsidR="00FC352E">
        <w:rPr>
          <w:rFonts w:cstheme="minorHAnsi"/>
        </w:rPr>
        <w:t>.</w:t>
      </w:r>
      <w:r w:rsidR="000E1DD8">
        <w:rPr>
          <w:rFonts w:cstheme="minorHAnsi"/>
        </w:rPr>
        <w:t xml:space="preserve"> </w:t>
      </w:r>
      <w:r w:rsidR="00FC352E" w:rsidRPr="00FC352E">
        <w:rPr>
          <w:rFonts w:cstheme="minorHAnsi"/>
          <w:b/>
          <w:bCs/>
        </w:rPr>
        <w:t xml:space="preserve">Tracey &amp; Hinkin, </w:t>
      </w:r>
      <w:r w:rsidR="00FC352E">
        <w:rPr>
          <w:rFonts w:cstheme="minorHAnsi"/>
          <w:b/>
          <w:bCs/>
        </w:rPr>
        <w:t>(</w:t>
      </w:r>
      <w:r w:rsidR="00FC352E" w:rsidRPr="00FC352E">
        <w:rPr>
          <w:rFonts w:cstheme="minorHAnsi"/>
          <w:b/>
          <w:bCs/>
        </w:rPr>
        <w:t>1996</w:t>
      </w:r>
      <w:r w:rsidR="00FC352E" w:rsidRPr="00FC352E">
        <w:rPr>
          <w:rFonts w:cstheme="minorHAnsi"/>
        </w:rPr>
        <w:t xml:space="preserve">) wrote that the hospitality industry is an actively changing environment that may require leaders to have a </w:t>
      </w:r>
      <w:r w:rsidR="00FC352E">
        <w:t>change-oriented, or transformational leadership</w:t>
      </w:r>
      <w:r w:rsidR="002008A9">
        <w:t xml:space="preserve"> style.</w:t>
      </w:r>
      <w:r w:rsidR="000E1DD8">
        <w:t xml:space="preserve"> This implies that due to other factors either from internal or external forces, leaders will need to quickly adapt to the current environment and behave differently to obtain the results needed. </w:t>
      </w:r>
      <w:r w:rsidR="000E1DD8" w:rsidRPr="000E1DD8">
        <w:rPr>
          <w:b/>
          <w:bCs/>
        </w:rPr>
        <w:t xml:space="preserve">Feyerherm &amp; Rice, </w:t>
      </w:r>
      <w:r w:rsidR="000E1DD8">
        <w:rPr>
          <w:b/>
          <w:bCs/>
        </w:rPr>
        <w:t>(</w:t>
      </w:r>
      <w:r w:rsidR="000E1DD8" w:rsidRPr="000E1DD8">
        <w:rPr>
          <w:b/>
          <w:bCs/>
        </w:rPr>
        <w:t>2002)</w:t>
      </w:r>
      <w:r w:rsidR="000E1DD8" w:rsidRPr="000E1DD8">
        <w:t xml:space="preserve"> Research found that effective leaders </w:t>
      </w:r>
      <w:r w:rsidR="004842F4" w:rsidRPr="000E1DD8">
        <w:t>have</w:t>
      </w:r>
      <w:r w:rsidR="000E1DD8" w:rsidRPr="000E1DD8">
        <w:t xml:space="preserve"> more task related skills, are social, and are more motivated to lead than others.</w:t>
      </w:r>
      <w:r w:rsidR="000E1DD8">
        <w:t xml:space="preserve"> This </w:t>
      </w:r>
      <w:r w:rsidR="007B4D14">
        <w:t xml:space="preserve">shows that </w:t>
      </w:r>
      <w:r w:rsidR="007B427B">
        <w:t>effective leaders have a wide range of skills</w:t>
      </w:r>
      <w:r w:rsidR="0057151D">
        <w:t>,</w:t>
      </w:r>
      <w:r w:rsidR="007B427B">
        <w:t xml:space="preserve"> are more social</w:t>
      </w:r>
      <w:r w:rsidR="0057151D">
        <w:t xml:space="preserve"> and having good interpersonal skills can help improve job satisfaction in their employees, it can also help</w:t>
      </w:r>
      <w:r w:rsidR="007B427B">
        <w:t xml:space="preserve"> t</w:t>
      </w:r>
      <w:r w:rsidR="0057151D">
        <w:t>hem to</w:t>
      </w:r>
      <w:r w:rsidR="007B427B">
        <w:t xml:space="preserve"> become more self- aware</w:t>
      </w:r>
      <w:r w:rsidR="0057151D">
        <w:t xml:space="preserve">, </w:t>
      </w:r>
      <w:r w:rsidR="004B6865">
        <w:t>this also has key points for</w:t>
      </w:r>
      <w:r w:rsidR="001B5AA7">
        <w:t xml:space="preserve"> high</w:t>
      </w:r>
      <w:r w:rsidR="004B6865">
        <w:t xml:space="preserve"> emotional intelligence</w:t>
      </w:r>
      <w:r w:rsidR="004B6865" w:rsidRPr="00FE3E63">
        <w:rPr>
          <w:color w:val="000000" w:themeColor="text1"/>
        </w:rPr>
        <w:t xml:space="preserve">. </w:t>
      </w:r>
      <w:r w:rsidR="00FE3E63" w:rsidRPr="00FE3E63">
        <w:rPr>
          <w:color w:val="000000" w:themeColor="text1"/>
        </w:rPr>
        <w:t>This is discussed in more detail in the next section.</w:t>
      </w:r>
    </w:p>
    <w:p w14:paraId="009D38E9" w14:textId="77777777" w:rsidR="0023209D" w:rsidRDefault="0023209D" w:rsidP="000E1DD8">
      <w:pPr>
        <w:rPr>
          <w:color w:val="000000" w:themeColor="text1"/>
        </w:rPr>
      </w:pPr>
    </w:p>
    <w:p w14:paraId="70D20E12" w14:textId="77777777" w:rsidR="0023209D" w:rsidRPr="007260B0" w:rsidRDefault="0023209D" w:rsidP="000E1DD8">
      <w:pPr>
        <w:rPr>
          <w:color w:val="000000" w:themeColor="text1"/>
        </w:rPr>
      </w:pPr>
    </w:p>
    <w:p w14:paraId="734D2B9F" w14:textId="07F1644D" w:rsidR="00C0777C" w:rsidRDefault="00C0777C" w:rsidP="00C0777C">
      <w:pPr>
        <w:pStyle w:val="Heading2"/>
      </w:pPr>
      <w:bookmarkStart w:id="9" w:name="_Toc131108004"/>
      <w:r>
        <w:t>2.1c Emotional Intelligence</w:t>
      </w:r>
      <w:bookmarkEnd w:id="9"/>
    </w:p>
    <w:p w14:paraId="60860798" w14:textId="77777777" w:rsidR="0023209D" w:rsidRPr="0023209D" w:rsidRDefault="0023209D" w:rsidP="0023209D"/>
    <w:p w14:paraId="301B0AF4" w14:textId="77777777" w:rsidR="0023209D" w:rsidRPr="0023209D" w:rsidRDefault="0023209D" w:rsidP="0023209D">
      <w:pPr>
        <w:jc w:val="center"/>
      </w:pPr>
    </w:p>
    <w:p w14:paraId="52A19D70" w14:textId="32059DD7" w:rsidR="005F1328" w:rsidRPr="0023209D" w:rsidRDefault="0023209D" w:rsidP="0023209D">
      <w:pPr>
        <w:jc w:val="center"/>
        <w:rPr>
          <w:u w:val="single"/>
        </w:rPr>
      </w:pPr>
      <w:r w:rsidRPr="0023209D">
        <w:rPr>
          <w:u w:val="single"/>
        </w:rPr>
        <w:t>Emotional Intelligence</w:t>
      </w:r>
    </w:p>
    <w:p w14:paraId="693AE035" w14:textId="03CCDCC2" w:rsidR="00C0777C" w:rsidRDefault="00E26E1D" w:rsidP="00E26E1D">
      <w:pPr>
        <w:jc w:val="center"/>
      </w:pPr>
      <w:r w:rsidRPr="00E26E1D">
        <w:rPr>
          <w:noProof/>
        </w:rPr>
        <w:drawing>
          <wp:inline distT="0" distB="0" distL="0" distR="0" wp14:anchorId="49A382F9" wp14:editId="26CF8FD0">
            <wp:extent cx="2890299" cy="2111215"/>
            <wp:effectExtent l="0" t="0" r="5715" b="381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13"/>
                    <a:stretch>
                      <a:fillRect/>
                    </a:stretch>
                  </pic:blipFill>
                  <pic:spPr>
                    <a:xfrm>
                      <a:off x="0" y="0"/>
                      <a:ext cx="2909780" cy="2125445"/>
                    </a:xfrm>
                    <a:prstGeom prst="rect">
                      <a:avLst/>
                    </a:prstGeom>
                  </pic:spPr>
                </pic:pic>
              </a:graphicData>
            </a:graphic>
          </wp:inline>
        </w:drawing>
      </w:r>
    </w:p>
    <w:p w14:paraId="653DA8CF" w14:textId="30B95A49" w:rsidR="00E26E1D" w:rsidRDefault="00E26E1D" w:rsidP="00E26E1D">
      <w:pPr>
        <w:jc w:val="center"/>
        <w:rPr>
          <w:b/>
          <w:bCs/>
        </w:rPr>
      </w:pPr>
      <w:r>
        <w:t xml:space="preserve">Sourced from </w:t>
      </w:r>
      <w:r w:rsidR="00563046" w:rsidRPr="00563046">
        <w:rPr>
          <w:b/>
          <w:bCs/>
        </w:rPr>
        <w:t>(Cohen-Gadol, 2021)</w:t>
      </w:r>
    </w:p>
    <w:p w14:paraId="652279B5" w14:textId="77777777" w:rsidR="0023209D" w:rsidRPr="00C0777C" w:rsidRDefault="0023209D" w:rsidP="00E26E1D">
      <w:pPr>
        <w:jc w:val="center"/>
      </w:pPr>
    </w:p>
    <w:p w14:paraId="3F430479" w14:textId="14CA3463" w:rsidR="00E26E1D" w:rsidRDefault="00E26E1D" w:rsidP="00BC56C9">
      <w:pPr>
        <w:jc w:val="center"/>
        <w:rPr>
          <w:b/>
          <w:bCs/>
        </w:rPr>
      </w:pPr>
      <w:r w:rsidRPr="00BC56C9">
        <w:rPr>
          <w:b/>
          <w:bCs/>
        </w:rPr>
        <w:t>“</w:t>
      </w:r>
      <w:r w:rsidR="00BC56C9" w:rsidRPr="00BC56C9">
        <w:rPr>
          <w:b/>
          <w:bCs/>
        </w:rPr>
        <w:t>The</w:t>
      </w:r>
      <w:r w:rsidRPr="00BC56C9">
        <w:rPr>
          <w:b/>
          <w:bCs/>
        </w:rPr>
        <w:t xml:space="preserve"> ability to perceive emotions, to access and generate emotions so as to assist thought, to understand emotions and emotional meanings, and to reflectively regulate emotions in ways that promote emotional and intellectual growth</w:t>
      </w:r>
      <w:r w:rsidR="00BC56C9" w:rsidRPr="00BC56C9">
        <w:rPr>
          <w:b/>
          <w:bCs/>
        </w:rPr>
        <w:t>.”</w:t>
      </w:r>
    </w:p>
    <w:p w14:paraId="2C48722A" w14:textId="0644DF84" w:rsidR="00BC56C9" w:rsidRPr="00BC56C9" w:rsidRDefault="007D0011" w:rsidP="00BC56C9">
      <w:pPr>
        <w:jc w:val="center"/>
        <w:rPr>
          <w:b/>
          <w:bCs/>
        </w:rPr>
      </w:pPr>
      <w:r w:rsidRPr="007D0011">
        <w:t>Sourced from</w:t>
      </w:r>
      <w:r>
        <w:rPr>
          <w:b/>
          <w:bCs/>
        </w:rPr>
        <w:t xml:space="preserve"> </w:t>
      </w:r>
      <w:r w:rsidR="00BC56C9" w:rsidRPr="00BC56C9">
        <w:rPr>
          <w:b/>
          <w:bCs/>
        </w:rPr>
        <w:t>(Scott-Halsell et al., 2008)</w:t>
      </w:r>
    </w:p>
    <w:p w14:paraId="0AD9C553" w14:textId="0A683C14" w:rsidR="0023209D" w:rsidRDefault="00BC56C9" w:rsidP="000E1DD8">
      <w:r>
        <w:lastRenderedPageBreak/>
        <w:t>In simpler terms emotional intelligence is the skill to understand</w:t>
      </w:r>
      <w:r w:rsidR="00A52B13">
        <w:t>ing</w:t>
      </w:r>
      <w:r>
        <w:t xml:space="preserve"> your own emotions and</w:t>
      </w:r>
      <w:r w:rsidR="00A52B13">
        <w:t xml:space="preserve"> how to manage</w:t>
      </w:r>
      <w:r>
        <w:t xml:space="preserve"> them, this will help to understand and influence the emotions of others.</w:t>
      </w:r>
      <w:r w:rsidR="00A12B4E">
        <w:t xml:space="preserve"> Many journals, articles and literature can be found where emotional intelligence has been linked directly to transformational leadership style.</w:t>
      </w:r>
      <w:r>
        <w:t xml:space="preserve"> </w:t>
      </w:r>
      <w:r w:rsidR="004B6865" w:rsidRPr="004B6865">
        <w:rPr>
          <w:b/>
          <w:bCs/>
        </w:rPr>
        <w:t xml:space="preserve">Hur et al., </w:t>
      </w:r>
      <w:r w:rsidR="007260B0">
        <w:rPr>
          <w:b/>
          <w:bCs/>
        </w:rPr>
        <w:t>(</w:t>
      </w:r>
      <w:r w:rsidR="004B6865" w:rsidRPr="004B6865">
        <w:rPr>
          <w:b/>
          <w:bCs/>
        </w:rPr>
        <w:t>2011)</w:t>
      </w:r>
      <w:r w:rsidR="004B6865">
        <w:t xml:space="preserve"> study said t</w:t>
      </w:r>
      <w:r w:rsidR="0026533A">
        <w:t xml:space="preserve">he </w:t>
      </w:r>
      <w:r w:rsidR="004B6865">
        <w:t>attributes</w:t>
      </w:r>
      <w:r w:rsidR="0026533A">
        <w:t xml:space="preserve"> of </w:t>
      </w:r>
      <w:r w:rsidR="004B6865">
        <w:t xml:space="preserve">having </w:t>
      </w:r>
      <w:r w:rsidR="0026533A">
        <w:t>empathy, motivation, self-awareness, trust, and emotional stability</w:t>
      </w:r>
      <w:r w:rsidR="004B6865">
        <w:t xml:space="preserve"> </w:t>
      </w:r>
      <w:r w:rsidR="0026533A">
        <w:t xml:space="preserve">are also considered to be </w:t>
      </w:r>
      <w:r w:rsidR="004842F4">
        <w:t>crucial factors</w:t>
      </w:r>
      <w:r w:rsidR="0026533A">
        <w:t xml:space="preserve"> of emotional intelligence</w:t>
      </w:r>
      <w:r w:rsidR="004B6865">
        <w:t>, these are also qualities of a transformational leader.</w:t>
      </w:r>
      <w:r w:rsidR="00515319">
        <w:t xml:space="preserve"> </w:t>
      </w:r>
      <w:r w:rsidR="00EB54D7" w:rsidRPr="00EB54D7">
        <w:rPr>
          <w:b/>
          <w:bCs/>
        </w:rPr>
        <w:t xml:space="preserve">Scott-Halsell et al., </w:t>
      </w:r>
      <w:r w:rsidR="007260B0">
        <w:rPr>
          <w:b/>
          <w:bCs/>
        </w:rPr>
        <w:t>(</w:t>
      </w:r>
      <w:r w:rsidR="00EB54D7" w:rsidRPr="00EB54D7">
        <w:rPr>
          <w:b/>
          <w:bCs/>
        </w:rPr>
        <w:t>2007)</w:t>
      </w:r>
      <w:r w:rsidR="00EB54D7">
        <w:t xml:space="preserve"> r</w:t>
      </w:r>
      <w:r w:rsidR="007D0011">
        <w:t xml:space="preserve">esearch found that transformational leaders are able to create positive </w:t>
      </w:r>
      <w:r w:rsidR="00EB54D7">
        <w:t>environments,</w:t>
      </w:r>
      <w:r w:rsidR="007D0011">
        <w:t xml:space="preserve"> </w:t>
      </w:r>
      <w:r w:rsidR="00EB54D7">
        <w:t xml:space="preserve">furthermore transformational leaders </w:t>
      </w:r>
      <w:r w:rsidR="007D0011">
        <w:t>i</w:t>
      </w:r>
      <w:r w:rsidR="00EB54D7">
        <w:t>ncrease</w:t>
      </w:r>
      <w:r w:rsidR="007D0011">
        <w:t xml:space="preserve"> </w:t>
      </w:r>
      <w:r w:rsidR="00EB54D7">
        <w:t>employee</w:t>
      </w:r>
      <w:r w:rsidR="007D0011">
        <w:t xml:space="preserve"> performance by using EI to </w:t>
      </w:r>
      <w:r w:rsidR="00EB54D7">
        <w:t>control</w:t>
      </w:r>
      <w:r w:rsidR="007D0011">
        <w:t xml:space="preserve"> </w:t>
      </w:r>
      <w:r w:rsidR="00EB54D7">
        <w:t>disappointment</w:t>
      </w:r>
      <w:r w:rsidR="007D0011">
        <w:t xml:space="preserve"> and increase </w:t>
      </w:r>
      <w:r w:rsidR="00EB54D7">
        <w:t xml:space="preserve">job </w:t>
      </w:r>
      <w:r w:rsidR="007D0011">
        <w:t xml:space="preserve">satisfaction. By </w:t>
      </w:r>
      <w:r w:rsidR="00EB54D7">
        <w:t>being in tune</w:t>
      </w:r>
      <w:r w:rsidR="007D0011">
        <w:t xml:space="preserve"> emotionally with employees, </w:t>
      </w:r>
      <w:r w:rsidR="0057151D">
        <w:t xml:space="preserve">will aid them </w:t>
      </w:r>
      <w:r w:rsidR="007D0011">
        <w:t>to complete their responsibilities</w:t>
      </w:r>
      <w:r w:rsidR="00EB54D7">
        <w:t xml:space="preserve"> more effectively</w:t>
      </w:r>
      <w:r w:rsidR="007D0011">
        <w:t>.</w:t>
      </w:r>
      <w:r w:rsidR="00EB54D7">
        <w:t xml:space="preserve"> </w:t>
      </w:r>
      <w:r w:rsidR="005F1328">
        <w:t xml:space="preserve">This shows that emotional intelligence skills are used in a positive way </w:t>
      </w:r>
      <w:r w:rsidR="0057151D">
        <w:t>with</w:t>
      </w:r>
      <w:r w:rsidR="005F1328">
        <w:t xml:space="preserve"> transformational leadership, having the ability to understand employee emotions, helps give an advantage </w:t>
      </w:r>
      <w:r w:rsidR="00D82AE9">
        <w:t>at</w:t>
      </w:r>
      <w:r w:rsidR="005F1328">
        <w:t xml:space="preserve"> being able to control or stop any upset</w:t>
      </w:r>
      <w:r w:rsidR="00D82AE9">
        <w:t xml:space="preserve"> that could affect an </w:t>
      </w:r>
      <w:r w:rsidR="00C03817">
        <w:t>employee’s</w:t>
      </w:r>
      <w:r w:rsidR="00D82AE9">
        <w:t xml:space="preserve"> job</w:t>
      </w:r>
      <w:r w:rsidR="005F1328">
        <w:t>.</w:t>
      </w:r>
      <w:r w:rsidR="00A12B4E">
        <w:t xml:space="preserve"> </w:t>
      </w:r>
      <w:r w:rsidR="00A12B4E" w:rsidRPr="00A12B4E">
        <w:rPr>
          <w:b/>
          <w:bCs/>
        </w:rPr>
        <w:t xml:space="preserve">Suwandana, </w:t>
      </w:r>
      <w:r w:rsidR="004A245D">
        <w:rPr>
          <w:b/>
          <w:bCs/>
        </w:rPr>
        <w:t>(2019)</w:t>
      </w:r>
      <w:r w:rsidR="00A12B4E">
        <w:rPr>
          <w:b/>
          <w:bCs/>
        </w:rPr>
        <w:t xml:space="preserve"> </w:t>
      </w:r>
      <w:r w:rsidR="00A12B4E">
        <w:t>r</w:t>
      </w:r>
      <w:r w:rsidR="00C03817">
        <w:t xml:space="preserve">esearch found that transformational leadership </w:t>
      </w:r>
      <w:r w:rsidR="00AF63DE">
        <w:t>arbitrates</w:t>
      </w:r>
      <w:r w:rsidR="00C03817">
        <w:t xml:space="preserve"> the </w:t>
      </w:r>
      <w:r w:rsidR="00AF63DE">
        <w:t>connection</w:t>
      </w:r>
      <w:r w:rsidR="00C03817">
        <w:t xml:space="preserve"> between emotional intelligence and effectiveness in team performance</w:t>
      </w:r>
      <w:r w:rsidR="00AF63DE" w:rsidRPr="00A12B4E">
        <w:rPr>
          <w:color w:val="FF0000"/>
        </w:rPr>
        <w:t>.</w:t>
      </w:r>
      <w:r w:rsidR="00A12B4E" w:rsidRPr="00A12B4E">
        <w:rPr>
          <w:color w:val="FF0000"/>
        </w:rPr>
        <w:t xml:space="preserve"> </w:t>
      </w:r>
      <w:r w:rsidR="00B5623C" w:rsidRPr="00B5623C">
        <w:t>This shows that leadership styles such as transformational leadership can have a positive effect on the team’s performance by using the skills the</w:t>
      </w:r>
      <w:r w:rsidR="00B921A1">
        <w:t>y</w:t>
      </w:r>
      <w:r w:rsidR="00B5623C" w:rsidRPr="00B5623C">
        <w:t xml:space="preserve"> have. </w:t>
      </w:r>
      <w:r w:rsidR="0060059E">
        <w:t>A few examples of emotional intelligence skills are.</w:t>
      </w:r>
    </w:p>
    <w:p w14:paraId="721246D2" w14:textId="046BED62" w:rsidR="0060059E" w:rsidRDefault="0060059E" w:rsidP="0060059E">
      <w:pPr>
        <w:pStyle w:val="ListParagraph"/>
        <w:numPr>
          <w:ilvl w:val="0"/>
          <w:numId w:val="32"/>
        </w:numPr>
      </w:pPr>
      <w:r>
        <w:t>Self-awareness</w:t>
      </w:r>
    </w:p>
    <w:p w14:paraId="2D203D4A" w14:textId="127BF86B" w:rsidR="0060059E" w:rsidRDefault="0060059E" w:rsidP="0060059E">
      <w:pPr>
        <w:pStyle w:val="ListParagraph"/>
        <w:numPr>
          <w:ilvl w:val="0"/>
          <w:numId w:val="32"/>
        </w:numPr>
      </w:pPr>
      <w:r>
        <w:t>Self-management</w:t>
      </w:r>
    </w:p>
    <w:p w14:paraId="38F5D22D" w14:textId="6F960D6F" w:rsidR="0060059E" w:rsidRDefault="0060059E" w:rsidP="0060059E">
      <w:pPr>
        <w:pStyle w:val="ListParagraph"/>
        <w:numPr>
          <w:ilvl w:val="0"/>
          <w:numId w:val="32"/>
        </w:numPr>
      </w:pPr>
      <w:r>
        <w:t xml:space="preserve">Awareness of others </w:t>
      </w:r>
    </w:p>
    <w:p w14:paraId="7E8A1A18" w14:textId="2D657D4F" w:rsidR="0060059E" w:rsidRDefault="0060059E" w:rsidP="0060059E">
      <w:pPr>
        <w:pStyle w:val="ListParagraph"/>
        <w:numPr>
          <w:ilvl w:val="0"/>
          <w:numId w:val="32"/>
        </w:numPr>
      </w:pPr>
      <w:r>
        <w:t>Motivation</w:t>
      </w:r>
    </w:p>
    <w:p w14:paraId="298518DE" w14:textId="2A9AA162" w:rsidR="0060059E" w:rsidRDefault="0060059E" w:rsidP="0060059E">
      <w:pPr>
        <w:pStyle w:val="ListParagraph"/>
        <w:numPr>
          <w:ilvl w:val="0"/>
          <w:numId w:val="32"/>
        </w:numPr>
      </w:pPr>
      <w:r>
        <w:t>Empathy</w:t>
      </w:r>
    </w:p>
    <w:p w14:paraId="092E0672" w14:textId="3F6BBB00" w:rsidR="0060059E" w:rsidRDefault="0060059E" w:rsidP="0060059E">
      <w:pPr>
        <w:pStyle w:val="ListParagraph"/>
        <w:numPr>
          <w:ilvl w:val="0"/>
          <w:numId w:val="32"/>
        </w:numPr>
      </w:pPr>
      <w:r>
        <w:t>Social skills</w:t>
      </w:r>
    </w:p>
    <w:p w14:paraId="751ED392" w14:textId="11209224" w:rsidR="0023209D" w:rsidRDefault="0060059E" w:rsidP="0023209D">
      <w:pPr>
        <w:pStyle w:val="ListParagraph"/>
        <w:numPr>
          <w:ilvl w:val="0"/>
          <w:numId w:val="32"/>
        </w:numPr>
      </w:pPr>
      <w:r>
        <w:t>Problem-solving</w:t>
      </w:r>
    </w:p>
    <w:p w14:paraId="0C0ED9DB" w14:textId="77777777" w:rsidR="0023209D" w:rsidRPr="0060059E" w:rsidRDefault="0023209D" w:rsidP="0023209D">
      <w:pPr>
        <w:pStyle w:val="ListParagraph"/>
        <w:numPr>
          <w:ilvl w:val="0"/>
          <w:numId w:val="32"/>
        </w:numPr>
      </w:pPr>
    </w:p>
    <w:p w14:paraId="06C7C0D1" w14:textId="31F11CBB" w:rsidR="00A826E4" w:rsidRPr="00A826E4" w:rsidRDefault="006C7BB2" w:rsidP="004D7D62">
      <w:r>
        <w:t xml:space="preserve">It is </w:t>
      </w:r>
      <w:r w:rsidR="004842F4">
        <w:t>believed</w:t>
      </w:r>
      <w:r>
        <w:t xml:space="preserve"> that females are associated with having a better understanding of emotions than their male counterparts</w:t>
      </w:r>
      <w:r>
        <w:rPr>
          <w:b/>
          <w:bCs/>
        </w:rPr>
        <w:t xml:space="preserve">. </w:t>
      </w:r>
      <w:r w:rsidRPr="006C7BB2">
        <w:rPr>
          <w:b/>
          <w:bCs/>
        </w:rPr>
        <w:t xml:space="preserve">Fernández-Berrocal et al., </w:t>
      </w:r>
      <w:r w:rsidR="00755F45">
        <w:rPr>
          <w:b/>
          <w:bCs/>
        </w:rPr>
        <w:t>(</w:t>
      </w:r>
      <w:r w:rsidRPr="006C7BB2">
        <w:rPr>
          <w:b/>
          <w:bCs/>
        </w:rPr>
        <w:t>2012)</w:t>
      </w:r>
      <w:r>
        <w:rPr>
          <w:b/>
          <w:bCs/>
        </w:rPr>
        <w:t xml:space="preserve"> </w:t>
      </w:r>
      <w:r w:rsidRPr="001D19B1">
        <w:t xml:space="preserve">research found that women scored higher in emotional intelligence than men. This </w:t>
      </w:r>
      <w:r w:rsidR="001D19B1">
        <w:t>reasoning was</w:t>
      </w:r>
      <w:r w:rsidRPr="001D19B1">
        <w:t xml:space="preserve"> supported by </w:t>
      </w:r>
      <w:r w:rsidR="001D19B1">
        <w:t xml:space="preserve">literature on different genders and emotional characteristics, revealing that women are more competent at reading </w:t>
      </w:r>
      <w:r w:rsidR="00B56F14">
        <w:t>nonverbal</w:t>
      </w:r>
      <w:r w:rsidR="001D19B1">
        <w:t xml:space="preserve"> </w:t>
      </w:r>
      <w:r w:rsidR="00B56F14">
        <w:t xml:space="preserve">emotions, they have a broader understanding of emotions, they are sensitive to others’ </w:t>
      </w:r>
      <w:r w:rsidR="0023209D">
        <w:t>emotions,</w:t>
      </w:r>
      <w:r w:rsidR="00B56F14">
        <w:t xml:space="preserve"> and they are more eloquent and display adept people skills. </w:t>
      </w:r>
      <w:r w:rsidR="00755F45">
        <w:t>Implying that</w:t>
      </w:r>
      <w:r w:rsidR="00B56F14">
        <w:t xml:space="preserve"> women are </w:t>
      </w:r>
      <w:r w:rsidR="0046500E">
        <w:t>greater at showing, feeling</w:t>
      </w:r>
      <w:r w:rsidR="00A826E4">
        <w:t>,</w:t>
      </w:r>
      <w:r w:rsidR="0046500E">
        <w:t xml:space="preserve"> and reading emotions than men are.</w:t>
      </w:r>
      <w:r w:rsidR="00755F45">
        <w:t xml:space="preserve"> </w:t>
      </w:r>
      <w:r w:rsidR="00755F45" w:rsidRPr="00755F45">
        <w:rPr>
          <w:b/>
          <w:bCs/>
        </w:rPr>
        <w:t>Kapur et al., (2012)</w:t>
      </w:r>
      <w:r w:rsidR="00755F45">
        <w:rPr>
          <w:b/>
          <w:bCs/>
        </w:rPr>
        <w:t xml:space="preserve"> </w:t>
      </w:r>
      <w:r w:rsidR="00755F45" w:rsidRPr="00515311">
        <w:t xml:space="preserve">study found that there is a </w:t>
      </w:r>
      <w:r w:rsidR="0023209D" w:rsidRPr="00515311">
        <w:t>difference between</w:t>
      </w:r>
      <w:r w:rsidR="00755F45" w:rsidRPr="00515311">
        <w:t xml:space="preserve"> males and females in emotional intelligence</w:t>
      </w:r>
      <w:r w:rsidR="00515311">
        <w:t xml:space="preserve">, with males showing higher degrees of emotional intelligence than women. This research implies that males are greater at emotional intelligence than women. </w:t>
      </w:r>
      <w:r w:rsidR="0023209D">
        <w:t>However,</w:t>
      </w:r>
      <w:r w:rsidR="00515311">
        <w:t xml:space="preserve"> results from </w:t>
      </w:r>
      <w:r w:rsidR="00A826E4" w:rsidRPr="00A826E4">
        <w:rPr>
          <w:b/>
          <w:bCs/>
        </w:rPr>
        <w:t xml:space="preserve">Doyle &amp; Thompson, </w:t>
      </w:r>
      <w:r w:rsidR="00515311">
        <w:rPr>
          <w:b/>
          <w:bCs/>
        </w:rPr>
        <w:t>(</w:t>
      </w:r>
      <w:r w:rsidR="00A826E4" w:rsidRPr="00A826E4">
        <w:rPr>
          <w:b/>
          <w:bCs/>
        </w:rPr>
        <w:t>2020</w:t>
      </w:r>
      <w:r w:rsidR="0023209D" w:rsidRPr="00A826E4">
        <w:rPr>
          <w:b/>
          <w:bCs/>
        </w:rPr>
        <w:t>)</w:t>
      </w:r>
      <w:r w:rsidR="0023209D">
        <w:t xml:space="preserve"> study</w:t>
      </w:r>
      <w:r w:rsidR="00515311">
        <w:t xml:space="preserve"> showed that </w:t>
      </w:r>
      <w:r w:rsidR="00A826E4">
        <w:rPr>
          <w:color w:val="000000"/>
        </w:rPr>
        <w:t xml:space="preserve">the gender difference in </w:t>
      </w:r>
      <w:r w:rsidR="00515311">
        <w:rPr>
          <w:color w:val="000000"/>
        </w:rPr>
        <w:t>emotional intelligence skills</w:t>
      </w:r>
      <w:r w:rsidR="00A826E4">
        <w:rPr>
          <w:color w:val="000000"/>
        </w:rPr>
        <w:t xml:space="preserve"> can be </w:t>
      </w:r>
      <w:r w:rsidR="00515311">
        <w:rPr>
          <w:color w:val="000000"/>
        </w:rPr>
        <w:t>moderately</w:t>
      </w:r>
      <w:r w:rsidR="00A826E4">
        <w:rPr>
          <w:color w:val="000000"/>
        </w:rPr>
        <w:t xml:space="preserve"> </w:t>
      </w:r>
      <w:r w:rsidR="00515311">
        <w:rPr>
          <w:color w:val="000000"/>
        </w:rPr>
        <w:t>accredited</w:t>
      </w:r>
      <w:r w:rsidR="00A826E4">
        <w:rPr>
          <w:color w:val="000000"/>
        </w:rPr>
        <w:t xml:space="preserve"> to existing gender stereotypes</w:t>
      </w:r>
      <w:r w:rsidR="00392B04">
        <w:rPr>
          <w:color w:val="000000"/>
        </w:rPr>
        <w:t xml:space="preserve">. Implying that due to peoples exaggerated beliefs they assume one will always be better than the other. Emotional intelligence </w:t>
      </w:r>
      <w:r w:rsidR="004842F4">
        <w:rPr>
          <w:color w:val="000000"/>
        </w:rPr>
        <w:t>does not</w:t>
      </w:r>
      <w:r w:rsidR="00392B04">
        <w:rPr>
          <w:color w:val="000000"/>
        </w:rPr>
        <w:t xml:space="preserve"> pick a side or a preference of gender, everyone possess traits of emotional intelligence that can be increased with knowledge and training.</w:t>
      </w:r>
    </w:p>
    <w:p w14:paraId="03D8D772" w14:textId="77777777" w:rsidR="0023209D" w:rsidRDefault="0023209D" w:rsidP="00A03BEF"/>
    <w:p w14:paraId="644A3D23" w14:textId="098EDC00" w:rsidR="00A03BEF" w:rsidRPr="00A03BEF" w:rsidRDefault="00A03BEF" w:rsidP="00A03BEF">
      <w:pPr>
        <w:rPr>
          <w:color w:val="000000" w:themeColor="text1"/>
        </w:rPr>
      </w:pPr>
      <w:r>
        <w:t>To help a leader understand or improve their own emotional intelligence an example of a simple questionnaire can be used</w:t>
      </w:r>
      <w:r w:rsidRPr="00A03BEF">
        <w:rPr>
          <w:color w:val="000000" w:themeColor="text1"/>
        </w:rPr>
        <w:t>, such as Daniel Goleman’s model</w:t>
      </w:r>
      <w:r w:rsidR="0023209D">
        <w:rPr>
          <w:color w:val="000000" w:themeColor="text1"/>
        </w:rPr>
        <w:t xml:space="preserve">, </w:t>
      </w:r>
      <w:r w:rsidR="0023209D" w:rsidRPr="0023209D">
        <w:rPr>
          <w:b/>
          <w:bCs/>
          <w:color w:val="000000" w:themeColor="text1"/>
        </w:rPr>
        <w:t xml:space="preserve">Goleman </w:t>
      </w:r>
      <w:r w:rsidRPr="0023209D">
        <w:rPr>
          <w:b/>
          <w:bCs/>
          <w:color w:val="000000" w:themeColor="text1"/>
        </w:rPr>
        <w:t>(1996)</w:t>
      </w:r>
      <w:r w:rsidRPr="00A03BEF">
        <w:rPr>
          <w:color w:val="000000" w:themeColor="text1"/>
        </w:rPr>
        <w:t xml:space="preserve"> which focuses on </w:t>
      </w:r>
      <w:r w:rsidRPr="00A03BEF">
        <w:rPr>
          <w:color w:val="000000" w:themeColor="text1"/>
        </w:rPr>
        <w:lastRenderedPageBreak/>
        <w:t xml:space="preserve">Emotional intelligence as various skills that enhance the performance of leadership styles and as suggested by </w:t>
      </w:r>
      <w:r w:rsidRPr="00A03BEF">
        <w:rPr>
          <w:b/>
          <w:bCs/>
          <w:color w:val="000000" w:themeColor="text1"/>
        </w:rPr>
        <w:t>Riopel (2023)</w:t>
      </w:r>
      <w:r w:rsidRPr="00A03BEF">
        <w:rPr>
          <w:color w:val="000000" w:themeColor="text1"/>
        </w:rPr>
        <w:t xml:space="preserve"> these are broken down into five areas:  </w:t>
      </w:r>
    </w:p>
    <w:p w14:paraId="0F184F45" w14:textId="77777777" w:rsidR="00A03BEF" w:rsidRPr="007260B0" w:rsidRDefault="00A03BEF" w:rsidP="00A03BEF">
      <w:pPr>
        <w:pStyle w:val="ListParagraph"/>
        <w:numPr>
          <w:ilvl w:val="0"/>
          <w:numId w:val="34"/>
        </w:numPr>
        <w:spacing w:line="256" w:lineRule="auto"/>
        <w:rPr>
          <w:b/>
          <w:bCs/>
          <w:color w:val="000000" w:themeColor="text1"/>
        </w:rPr>
      </w:pPr>
      <w:r w:rsidRPr="007260B0">
        <w:rPr>
          <w:b/>
          <w:bCs/>
          <w:color w:val="000000" w:themeColor="text1"/>
        </w:rPr>
        <w:t>Be aware of your own emotions.</w:t>
      </w:r>
    </w:p>
    <w:p w14:paraId="32A5BE98" w14:textId="77777777" w:rsidR="00A03BEF" w:rsidRPr="007260B0" w:rsidRDefault="00A03BEF" w:rsidP="00A03BEF">
      <w:pPr>
        <w:pStyle w:val="ListParagraph"/>
        <w:numPr>
          <w:ilvl w:val="0"/>
          <w:numId w:val="34"/>
        </w:numPr>
        <w:spacing w:line="256" w:lineRule="auto"/>
        <w:rPr>
          <w:b/>
          <w:bCs/>
          <w:color w:val="000000" w:themeColor="text1"/>
        </w:rPr>
      </w:pPr>
      <w:r w:rsidRPr="007260B0">
        <w:rPr>
          <w:b/>
          <w:bCs/>
          <w:color w:val="000000" w:themeColor="text1"/>
        </w:rPr>
        <w:t>Manage your own emotions.</w:t>
      </w:r>
    </w:p>
    <w:p w14:paraId="1B8D8D5C" w14:textId="77777777" w:rsidR="00A03BEF" w:rsidRPr="007260B0" w:rsidRDefault="00A03BEF" w:rsidP="00A03BEF">
      <w:pPr>
        <w:pStyle w:val="ListParagraph"/>
        <w:numPr>
          <w:ilvl w:val="0"/>
          <w:numId w:val="34"/>
        </w:numPr>
        <w:spacing w:line="256" w:lineRule="auto"/>
        <w:rPr>
          <w:b/>
          <w:bCs/>
          <w:color w:val="000000" w:themeColor="text1"/>
        </w:rPr>
      </w:pPr>
      <w:r w:rsidRPr="007260B0">
        <w:rPr>
          <w:b/>
          <w:bCs/>
          <w:color w:val="000000" w:themeColor="text1"/>
        </w:rPr>
        <w:t>Motivate yourself.</w:t>
      </w:r>
    </w:p>
    <w:p w14:paraId="2074C87B" w14:textId="77777777" w:rsidR="00A03BEF" w:rsidRPr="007260B0" w:rsidRDefault="00A03BEF" w:rsidP="00A03BEF">
      <w:pPr>
        <w:pStyle w:val="ListParagraph"/>
        <w:numPr>
          <w:ilvl w:val="0"/>
          <w:numId w:val="34"/>
        </w:numPr>
        <w:spacing w:line="256" w:lineRule="auto"/>
        <w:rPr>
          <w:b/>
          <w:bCs/>
          <w:color w:val="000000" w:themeColor="text1"/>
        </w:rPr>
      </w:pPr>
      <w:r w:rsidRPr="007260B0">
        <w:rPr>
          <w:b/>
          <w:bCs/>
          <w:color w:val="000000" w:themeColor="text1"/>
        </w:rPr>
        <w:t>Recognize and understand other people’s emotions.</w:t>
      </w:r>
    </w:p>
    <w:p w14:paraId="3B3BEA28" w14:textId="77777777" w:rsidR="00A03BEF" w:rsidRPr="007260B0" w:rsidRDefault="00A03BEF" w:rsidP="00A03BEF">
      <w:pPr>
        <w:pStyle w:val="ListParagraph"/>
        <w:numPr>
          <w:ilvl w:val="0"/>
          <w:numId w:val="34"/>
        </w:numPr>
        <w:spacing w:line="256" w:lineRule="auto"/>
        <w:rPr>
          <w:b/>
          <w:bCs/>
          <w:color w:val="000000" w:themeColor="text1"/>
        </w:rPr>
      </w:pPr>
      <w:r w:rsidRPr="007260B0">
        <w:rPr>
          <w:b/>
          <w:bCs/>
          <w:color w:val="000000" w:themeColor="text1"/>
        </w:rPr>
        <w:t>Manage relationships (others’ emotions)</w:t>
      </w:r>
    </w:p>
    <w:p w14:paraId="0492C159" w14:textId="77777777" w:rsidR="00A03BEF" w:rsidRPr="00A03BEF" w:rsidRDefault="00A03BEF" w:rsidP="00A03BEF">
      <w:pPr>
        <w:rPr>
          <w:color w:val="000000" w:themeColor="text1"/>
        </w:rPr>
      </w:pPr>
      <w:r w:rsidRPr="00A03BEF">
        <w:rPr>
          <w:color w:val="000000" w:themeColor="text1"/>
        </w:rPr>
        <w:t>These five realms are broken down into four quadrants:</w:t>
      </w:r>
    </w:p>
    <w:p w14:paraId="0D102B62" w14:textId="77777777" w:rsidR="00A03BEF" w:rsidRPr="007260B0" w:rsidRDefault="00A03BEF" w:rsidP="00A03BEF">
      <w:pPr>
        <w:pStyle w:val="ListParagraph"/>
        <w:numPr>
          <w:ilvl w:val="0"/>
          <w:numId w:val="35"/>
        </w:numPr>
        <w:spacing w:line="256" w:lineRule="auto"/>
        <w:rPr>
          <w:b/>
          <w:bCs/>
          <w:color w:val="000000" w:themeColor="text1"/>
        </w:rPr>
      </w:pPr>
      <w:r w:rsidRPr="007260B0">
        <w:rPr>
          <w:b/>
          <w:bCs/>
          <w:color w:val="000000" w:themeColor="text1"/>
        </w:rPr>
        <w:t>Self-Awareness.</w:t>
      </w:r>
    </w:p>
    <w:p w14:paraId="405CFCFC" w14:textId="77777777" w:rsidR="00A03BEF" w:rsidRPr="007260B0" w:rsidRDefault="00A03BEF" w:rsidP="00A03BEF">
      <w:pPr>
        <w:pStyle w:val="ListParagraph"/>
        <w:numPr>
          <w:ilvl w:val="0"/>
          <w:numId w:val="35"/>
        </w:numPr>
        <w:spacing w:line="256" w:lineRule="auto"/>
        <w:rPr>
          <w:b/>
          <w:bCs/>
          <w:color w:val="000000" w:themeColor="text1"/>
        </w:rPr>
      </w:pPr>
      <w:r w:rsidRPr="007260B0">
        <w:rPr>
          <w:b/>
          <w:bCs/>
          <w:color w:val="000000" w:themeColor="text1"/>
        </w:rPr>
        <w:t>Social Awareness.</w:t>
      </w:r>
    </w:p>
    <w:p w14:paraId="4A6213BB" w14:textId="77777777" w:rsidR="00A03BEF" w:rsidRPr="00A03BEF" w:rsidRDefault="00A03BEF" w:rsidP="00A03BEF">
      <w:pPr>
        <w:pStyle w:val="ListParagraph"/>
        <w:numPr>
          <w:ilvl w:val="0"/>
          <w:numId w:val="35"/>
        </w:numPr>
        <w:spacing w:line="256" w:lineRule="auto"/>
        <w:rPr>
          <w:b/>
          <w:bCs/>
          <w:color w:val="000000" w:themeColor="text1"/>
        </w:rPr>
      </w:pPr>
      <w:r w:rsidRPr="007260B0">
        <w:rPr>
          <w:b/>
          <w:bCs/>
          <w:color w:val="000000" w:themeColor="text1"/>
        </w:rPr>
        <w:t>Self-Management</w:t>
      </w:r>
      <w:r w:rsidRPr="00A03BEF">
        <w:rPr>
          <w:b/>
          <w:bCs/>
          <w:color w:val="000000" w:themeColor="text1"/>
        </w:rPr>
        <w:t>.</w:t>
      </w:r>
    </w:p>
    <w:p w14:paraId="18E5035D" w14:textId="454C4FE3" w:rsidR="00A03BEF" w:rsidRPr="00A03BEF" w:rsidRDefault="00A03BEF" w:rsidP="00A03BEF">
      <w:pPr>
        <w:pStyle w:val="ListParagraph"/>
        <w:numPr>
          <w:ilvl w:val="0"/>
          <w:numId w:val="35"/>
        </w:numPr>
        <w:spacing w:line="256" w:lineRule="auto"/>
        <w:rPr>
          <w:b/>
          <w:bCs/>
          <w:color w:val="000000" w:themeColor="text1"/>
        </w:rPr>
      </w:pPr>
      <w:r w:rsidRPr="00A03BEF">
        <w:rPr>
          <w:b/>
          <w:bCs/>
          <w:color w:val="000000" w:themeColor="text1"/>
        </w:rPr>
        <w:t>Relationship Management</w:t>
      </w:r>
    </w:p>
    <w:p w14:paraId="24BEB924" w14:textId="77777777" w:rsidR="00A03BEF" w:rsidRPr="00A03BEF" w:rsidRDefault="00A03BEF" w:rsidP="00A03BEF">
      <w:pPr>
        <w:rPr>
          <w:color w:val="000000" w:themeColor="text1"/>
        </w:rPr>
      </w:pPr>
      <w:r w:rsidRPr="00A03BEF">
        <w:rPr>
          <w:color w:val="000000" w:themeColor="text1"/>
        </w:rPr>
        <w:t xml:space="preserve">Other questionnaires are available online, such as Mind Tools </w:t>
      </w:r>
      <w:r w:rsidRPr="00A03BEF">
        <w:rPr>
          <w:b/>
          <w:bCs/>
          <w:color w:val="000000" w:themeColor="text1"/>
        </w:rPr>
        <w:t xml:space="preserve">(Appendix C). </w:t>
      </w:r>
      <w:r w:rsidRPr="00A03BEF">
        <w:rPr>
          <w:color w:val="000000" w:themeColor="text1"/>
        </w:rPr>
        <w:t>These questionnaires are a great tool in helping you develop both personally and professionally, they help you determine your strengths and weaknesses so you can work on areas of concern to improve your own emotional intelligence. It can also be used as a development tool for employees looking to progress within the organisation. The next section will look more into communication and how emotional intelligence skills have an impact on the forms of communication.</w:t>
      </w:r>
    </w:p>
    <w:p w14:paraId="32B4FE5B" w14:textId="77777777" w:rsidR="00525A2A" w:rsidRDefault="00525A2A" w:rsidP="004D7D62"/>
    <w:p w14:paraId="7665EBB5" w14:textId="159C0141" w:rsidR="00D91C7A" w:rsidRDefault="00D91C7A" w:rsidP="004D7D62">
      <w:pPr>
        <w:pStyle w:val="Heading2"/>
      </w:pPr>
      <w:bookmarkStart w:id="10" w:name="_Toc131108005"/>
      <w:r>
        <w:t>2.1.</w:t>
      </w:r>
      <w:r w:rsidR="00533E4B">
        <w:t>d</w:t>
      </w:r>
      <w:r>
        <w:t xml:space="preserve"> Communication</w:t>
      </w:r>
      <w:bookmarkEnd w:id="10"/>
      <w:r>
        <w:t xml:space="preserve"> </w:t>
      </w:r>
    </w:p>
    <w:p w14:paraId="3655ACBC" w14:textId="77777777" w:rsidR="0023209D" w:rsidRDefault="0023209D" w:rsidP="0023209D"/>
    <w:p w14:paraId="3DCA8B9C" w14:textId="153CC70B" w:rsidR="0023209D" w:rsidRPr="0023209D" w:rsidRDefault="0023209D" w:rsidP="0023209D">
      <w:pPr>
        <w:jc w:val="center"/>
        <w:rPr>
          <w:u w:val="single"/>
        </w:rPr>
      </w:pPr>
      <w:r w:rsidRPr="0023209D">
        <w:rPr>
          <w:u w:val="single"/>
        </w:rPr>
        <w:t>Berlo’s S-M-C-R Model</w:t>
      </w:r>
    </w:p>
    <w:p w14:paraId="3EFC926D" w14:textId="605E7814" w:rsidR="00DD6F9E" w:rsidRDefault="00DD6F9E" w:rsidP="00DD6F9E">
      <w:pPr>
        <w:jc w:val="center"/>
      </w:pPr>
      <w:r>
        <w:rPr>
          <w:noProof/>
        </w:rPr>
        <w:drawing>
          <wp:inline distT="0" distB="0" distL="0" distR="0" wp14:anchorId="4A61D0F7" wp14:editId="2C9161B7">
            <wp:extent cx="2451100" cy="1707652"/>
            <wp:effectExtent l="0" t="0" r="6350" b="6985"/>
            <wp:docPr id="3" name="Picture 3" descr="All 8 Models of Communication, Explained!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 8 Models of Communication, Explained! (20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60609" cy="1714277"/>
                    </a:xfrm>
                    <a:prstGeom prst="rect">
                      <a:avLst/>
                    </a:prstGeom>
                    <a:noFill/>
                    <a:ln>
                      <a:noFill/>
                    </a:ln>
                  </pic:spPr>
                </pic:pic>
              </a:graphicData>
            </a:graphic>
          </wp:inline>
        </w:drawing>
      </w:r>
    </w:p>
    <w:p w14:paraId="233185DD" w14:textId="3DEF3984" w:rsidR="00DD6F9E" w:rsidRPr="00DD6F9E" w:rsidRDefault="00D51CB2" w:rsidP="00DD6F9E">
      <w:pPr>
        <w:jc w:val="center"/>
      </w:pPr>
      <w:r>
        <w:t xml:space="preserve">An example of Berlo’s Communication model. </w:t>
      </w:r>
      <w:r w:rsidR="00DD6F9E">
        <w:t xml:space="preserve">Sourced from </w:t>
      </w:r>
      <w:r w:rsidR="00CB2CB8" w:rsidRPr="00455DFF">
        <w:rPr>
          <w:b/>
          <w:bCs/>
        </w:rPr>
        <w:t>(Drew, 2020)</w:t>
      </w:r>
    </w:p>
    <w:p w14:paraId="6EA722F9" w14:textId="70A0F204" w:rsidR="000A445D" w:rsidRDefault="00E852F4" w:rsidP="000A445D">
      <w:r>
        <w:t>Effective c</w:t>
      </w:r>
      <w:r w:rsidR="00D91C7A">
        <w:t xml:space="preserve">ommunication </w:t>
      </w:r>
      <w:r w:rsidR="00CB2CB8">
        <w:t>in the workplace</w:t>
      </w:r>
      <w:r w:rsidR="00D91C7A">
        <w:t xml:space="preserve"> </w:t>
      </w:r>
      <w:r w:rsidR="00CB2CB8">
        <w:t xml:space="preserve">is </w:t>
      </w:r>
      <w:r>
        <w:t xml:space="preserve">vital for an </w:t>
      </w:r>
      <w:r w:rsidR="00A52FF5">
        <w:t>organisation’s</w:t>
      </w:r>
      <w:r>
        <w:t xml:space="preserve"> success</w:t>
      </w:r>
      <w:r w:rsidR="00CB2CB8">
        <w:t>.</w:t>
      </w:r>
      <w:r w:rsidR="00FD1D5C">
        <w:t xml:space="preserve"> </w:t>
      </w:r>
      <w:r w:rsidR="006A12F9">
        <w:t>Leaders must be able to effectively communicate</w:t>
      </w:r>
      <w:r>
        <w:t xml:space="preserve"> </w:t>
      </w:r>
      <w:r w:rsidR="00A52FF5">
        <w:t>to their team in all ways</w:t>
      </w:r>
      <w:r w:rsidR="006A12F9">
        <w:t>, this can help</w:t>
      </w:r>
      <w:r w:rsidR="007E0D00">
        <w:t xml:space="preserve"> them to be heard and</w:t>
      </w:r>
      <w:r w:rsidR="006A12F9">
        <w:t xml:space="preserve"> empower the team around them</w:t>
      </w:r>
      <w:r w:rsidR="00A52FF5">
        <w:t xml:space="preserve"> to succeed</w:t>
      </w:r>
      <w:r w:rsidR="007E0D00">
        <w:t xml:space="preserve">. Without </w:t>
      </w:r>
      <w:r w:rsidR="004842F4">
        <w:t>effective communication</w:t>
      </w:r>
      <w:r w:rsidR="007E0D00">
        <w:t xml:space="preserve"> skills a leader can struggle with being understood and </w:t>
      </w:r>
      <w:r w:rsidR="00C851CE">
        <w:t xml:space="preserve">even </w:t>
      </w:r>
      <w:r w:rsidR="007E0D00">
        <w:t>respected.</w:t>
      </w:r>
      <w:r w:rsidR="00C3458C">
        <w:t xml:space="preserve"> </w:t>
      </w:r>
      <w:r w:rsidR="00C3458C" w:rsidRPr="00C3458C">
        <w:rPr>
          <w:b/>
          <w:bCs/>
        </w:rPr>
        <w:t>Lolli, (2013)</w:t>
      </w:r>
      <w:r w:rsidR="00C3458C" w:rsidRPr="00C3458C">
        <w:t xml:space="preserve"> </w:t>
      </w:r>
      <w:r w:rsidR="00C3458C">
        <w:t>research found that hospitality leaders use up</w:t>
      </w:r>
      <w:r w:rsidR="00101073">
        <w:t xml:space="preserve"> to</w:t>
      </w:r>
      <w:r w:rsidR="00C3458C">
        <w:t xml:space="preserve"> as much as 80% of their day communicating </w:t>
      </w:r>
      <w:r w:rsidR="00E626F0">
        <w:t>orally</w:t>
      </w:r>
      <w:r w:rsidR="00C3458C">
        <w:t xml:space="preserve"> with others.</w:t>
      </w:r>
      <w:r w:rsidR="00E626F0">
        <w:t xml:space="preserve"> This </w:t>
      </w:r>
      <w:r w:rsidR="00050574">
        <w:t>shows interpersonal</w:t>
      </w:r>
      <w:r w:rsidR="00C3458C">
        <w:t xml:space="preserve"> communication skills </w:t>
      </w:r>
      <w:r w:rsidR="00CC229E">
        <w:t>play an</w:t>
      </w:r>
      <w:r w:rsidR="00C3458C">
        <w:t xml:space="preserve"> </w:t>
      </w:r>
      <w:r w:rsidR="00E626F0">
        <w:t>important</w:t>
      </w:r>
      <w:r w:rsidR="00C3458C">
        <w:t xml:space="preserve"> part </w:t>
      </w:r>
      <w:r w:rsidR="00101073">
        <w:t>in</w:t>
      </w:r>
      <w:r w:rsidR="00C3458C">
        <w:t xml:space="preserve"> the </w:t>
      </w:r>
      <w:r w:rsidR="00E626F0">
        <w:t>daily</w:t>
      </w:r>
      <w:r w:rsidR="00050574">
        <w:t xml:space="preserve"> </w:t>
      </w:r>
      <w:r w:rsidR="00C3458C">
        <w:t>operation</w:t>
      </w:r>
      <w:r w:rsidR="00050574">
        <w:t>s</w:t>
      </w:r>
      <w:r w:rsidR="00C3458C">
        <w:t xml:space="preserve"> of a hospitality</w:t>
      </w:r>
      <w:r w:rsidR="00050574">
        <w:t xml:space="preserve"> </w:t>
      </w:r>
      <w:r w:rsidR="0043520F">
        <w:t>organisation.</w:t>
      </w:r>
      <w:r w:rsidR="008F0FE3">
        <w:t xml:space="preserve"> </w:t>
      </w:r>
      <w:r w:rsidR="008F0FE3" w:rsidRPr="008F0FE3">
        <w:rPr>
          <w:b/>
          <w:bCs/>
        </w:rPr>
        <w:t>Bucăţa &amp; Rizescu,</w:t>
      </w:r>
      <w:r w:rsidR="00455DFF">
        <w:rPr>
          <w:b/>
          <w:bCs/>
        </w:rPr>
        <w:t xml:space="preserve"> (</w:t>
      </w:r>
      <w:r w:rsidR="008F0FE3" w:rsidRPr="008F0FE3">
        <w:rPr>
          <w:b/>
          <w:bCs/>
        </w:rPr>
        <w:t>2017)</w:t>
      </w:r>
      <w:r w:rsidR="008F0FE3">
        <w:rPr>
          <w:b/>
          <w:bCs/>
        </w:rPr>
        <w:t xml:space="preserve"> </w:t>
      </w:r>
      <w:r w:rsidR="008F0FE3" w:rsidRPr="00A019EB">
        <w:lastRenderedPageBreak/>
        <w:t xml:space="preserve">concluded that communication is an important management tool, and its role is to </w:t>
      </w:r>
      <w:r w:rsidR="00A019EB" w:rsidRPr="00A019EB">
        <w:t>assist and support relationships between people.</w:t>
      </w:r>
      <w:r w:rsidR="00A019EB">
        <w:t xml:space="preserve"> Meaning that a manager, leader, and supervisors should </w:t>
      </w:r>
      <w:r w:rsidR="00C851CE">
        <w:t xml:space="preserve">have </w:t>
      </w:r>
      <w:r w:rsidR="00455DFF">
        <w:t>strong intercommunication</w:t>
      </w:r>
      <w:r w:rsidR="00A019EB">
        <w:t xml:space="preserve"> </w:t>
      </w:r>
      <w:r w:rsidR="00C851CE">
        <w:t xml:space="preserve">skills, </w:t>
      </w:r>
      <w:r w:rsidR="00A019EB">
        <w:t xml:space="preserve">as </w:t>
      </w:r>
      <w:r w:rsidR="00C851CE">
        <w:t>this</w:t>
      </w:r>
      <w:r w:rsidR="00A019EB">
        <w:t xml:space="preserve"> helps create and maintain </w:t>
      </w:r>
      <w:r w:rsidR="00C851CE">
        <w:t xml:space="preserve">effective </w:t>
      </w:r>
      <w:r w:rsidR="00A019EB">
        <w:t>work</w:t>
      </w:r>
      <w:r w:rsidR="00C851CE">
        <w:t>ing</w:t>
      </w:r>
      <w:r w:rsidR="00A019EB">
        <w:t xml:space="preserve"> relationships, which should help decrease conflict and increase productivity.</w:t>
      </w:r>
      <w:r w:rsidR="00455DFF" w:rsidRPr="00455DFF">
        <w:t xml:space="preserve"> </w:t>
      </w:r>
      <w:r w:rsidR="00455DFF" w:rsidRPr="00455DFF">
        <w:rPr>
          <w:b/>
          <w:bCs/>
        </w:rPr>
        <w:t>Mishra et al., (2014)</w:t>
      </w:r>
      <w:r w:rsidR="00455DFF">
        <w:rPr>
          <w:b/>
          <w:bCs/>
        </w:rPr>
        <w:t xml:space="preserve"> </w:t>
      </w:r>
      <w:r w:rsidR="00455DFF" w:rsidRPr="00455DFF">
        <w:t>found that</w:t>
      </w:r>
      <w:r w:rsidR="00455DFF">
        <w:rPr>
          <w:b/>
          <w:bCs/>
        </w:rPr>
        <w:t xml:space="preserve"> </w:t>
      </w:r>
      <w:r w:rsidR="00455DFF">
        <w:t>internal communication between managers</w:t>
      </w:r>
      <w:r w:rsidR="004954E9">
        <w:t xml:space="preserve">, </w:t>
      </w:r>
      <w:r w:rsidR="00455DFF">
        <w:t xml:space="preserve">leaders and employees should help build trust between them and increase employee engagement with the organisation. </w:t>
      </w:r>
      <w:r w:rsidR="00667B37">
        <w:t>Showing communication between employees and management can lead to building</w:t>
      </w:r>
      <w:r w:rsidR="004954E9">
        <w:t xml:space="preserve"> a</w:t>
      </w:r>
      <w:r w:rsidR="00667B37">
        <w:t xml:space="preserve"> trust</w:t>
      </w:r>
      <w:r w:rsidR="004954E9">
        <w:t>ing environment</w:t>
      </w:r>
      <w:r w:rsidR="00101073">
        <w:t xml:space="preserve"> which will help increase job satisfaction and productivity leading to less absenteeism</w:t>
      </w:r>
      <w:r w:rsidR="004954E9">
        <w:t>.</w:t>
      </w:r>
      <w:r w:rsidR="00101073">
        <w:t xml:space="preserve"> </w:t>
      </w:r>
      <w:r w:rsidR="000A445D" w:rsidRPr="003C2D77">
        <w:rPr>
          <w:b/>
          <w:bCs/>
        </w:rPr>
        <w:t>Meira et al., (2018)</w:t>
      </w:r>
      <w:r w:rsidR="000A445D">
        <w:t xml:space="preserve"> study revealed that communication, leadership, and planning influence the employees’ performance directly</w:t>
      </w:r>
      <w:r w:rsidR="004842F4">
        <w:t xml:space="preserve">. </w:t>
      </w:r>
    </w:p>
    <w:p w14:paraId="64A0EC59" w14:textId="6F360628" w:rsidR="00D91C7A" w:rsidRDefault="004954E9" w:rsidP="00D91C7A">
      <w:r>
        <w:t>Many organisations use communication models to help change or improve their way of communicating</w:t>
      </w:r>
      <w:r w:rsidR="001D3BFB">
        <w:t xml:space="preserve"> internally</w:t>
      </w:r>
      <w:r w:rsidR="009009FC">
        <w:t xml:space="preserve"> and interpersonally</w:t>
      </w:r>
      <w:r>
        <w:t xml:space="preserve">. Communication models </w:t>
      </w:r>
      <w:r w:rsidR="009009FC">
        <w:t xml:space="preserve">give an overview of the communication </w:t>
      </w:r>
      <w:r w:rsidR="000A3FEB">
        <w:t>process</w:t>
      </w:r>
      <w:r w:rsidR="003955FC">
        <w:t xml:space="preserve"> and to be effective in communication its useful to know what is involved and why</w:t>
      </w:r>
      <w:r w:rsidR="000A3FEB">
        <w:t>, below</w:t>
      </w:r>
      <w:r w:rsidR="004A0A26">
        <w:t xml:space="preserve"> are </w:t>
      </w:r>
      <w:r w:rsidR="004842F4">
        <w:t>three</w:t>
      </w:r>
      <w:r w:rsidR="004A0A26">
        <w:t xml:space="preserve"> examples and a brief description of the way </w:t>
      </w:r>
      <w:r w:rsidR="003955FC">
        <w:t>communication models</w:t>
      </w:r>
      <w:r w:rsidR="004A0A26">
        <w:t xml:space="preserve"> work.</w:t>
      </w:r>
    </w:p>
    <w:p w14:paraId="4F548736" w14:textId="38DF4371" w:rsidR="004A0A26" w:rsidRDefault="00736590" w:rsidP="004A0A26">
      <w:pPr>
        <w:pStyle w:val="ListParagraph"/>
        <w:numPr>
          <w:ilvl w:val="0"/>
          <w:numId w:val="21"/>
        </w:numPr>
      </w:pPr>
      <w:hyperlink r:id="rId15" w:history="1">
        <w:r w:rsidR="004A0A26" w:rsidRPr="009B4907">
          <w:rPr>
            <w:rStyle w:val="Hyperlink"/>
            <w:rFonts w:ascii="Open Sans" w:hAnsi="Open Sans" w:cs="Open Sans"/>
            <w:b/>
            <w:bCs/>
            <w:color w:val="auto"/>
            <w:sz w:val="20"/>
            <w:szCs w:val="20"/>
          </w:rPr>
          <w:t>Berlo’s</w:t>
        </w:r>
        <w:r w:rsidR="009B4907" w:rsidRPr="009B4907">
          <w:rPr>
            <w:rStyle w:val="Hyperlink"/>
            <w:rFonts w:ascii="Open Sans" w:hAnsi="Open Sans" w:cs="Open Sans"/>
            <w:b/>
            <w:bCs/>
            <w:color w:val="auto"/>
            <w:sz w:val="20"/>
            <w:szCs w:val="20"/>
          </w:rPr>
          <w:t xml:space="preserve"> SMCR</w:t>
        </w:r>
        <w:r w:rsidR="004A0A26" w:rsidRPr="009B4907">
          <w:rPr>
            <w:rStyle w:val="Hyperlink"/>
            <w:rFonts w:ascii="Open Sans" w:hAnsi="Open Sans" w:cs="Open Sans"/>
            <w:b/>
            <w:bCs/>
            <w:color w:val="auto"/>
            <w:sz w:val="20"/>
            <w:szCs w:val="20"/>
          </w:rPr>
          <w:t xml:space="preserve"> Model of Communication</w:t>
        </w:r>
      </w:hyperlink>
      <w:r w:rsidR="000D2AB8">
        <w:rPr>
          <w:b/>
          <w:bCs/>
          <w:u w:val="single"/>
        </w:rPr>
        <w:t xml:space="preserve"> </w:t>
      </w:r>
      <w:r w:rsidR="000D2AB8" w:rsidRPr="000D2AB8">
        <w:t>(picture above)</w:t>
      </w:r>
      <w:r w:rsidR="004A0A26" w:rsidRPr="000D2AB8">
        <w:t xml:space="preserve"> </w:t>
      </w:r>
      <w:r w:rsidR="009B4907">
        <w:t xml:space="preserve">has </w:t>
      </w:r>
      <w:r w:rsidR="004842F4">
        <w:t>four</w:t>
      </w:r>
      <w:r w:rsidR="009B4907">
        <w:t xml:space="preserve"> sections, sender, message, channel and receiver, each section has various elements to them. Berlo</w:t>
      </w:r>
      <w:r w:rsidR="00D51CB2">
        <w:t xml:space="preserve">’s believes that the section and elements must be similar between the sender and receiver for effective communication. </w:t>
      </w:r>
    </w:p>
    <w:p w14:paraId="16A66DBE" w14:textId="43666A0A" w:rsidR="001C5D35" w:rsidRDefault="00736590" w:rsidP="00D51CB2">
      <w:pPr>
        <w:pStyle w:val="ListParagraph"/>
        <w:numPr>
          <w:ilvl w:val="0"/>
          <w:numId w:val="21"/>
        </w:numPr>
      </w:pPr>
      <w:hyperlink r:id="rId16" w:history="1">
        <w:r w:rsidR="004A0A26" w:rsidRPr="00D51CB2">
          <w:rPr>
            <w:rStyle w:val="Hyperlink"/>
            <w:rFonts w:ascii="Open Sans" w:hAnsi="Open Sans" w:cs="Open Sans"/>
            <w:b/>
            <w:bCs/>
            <w:color w:val="auto"/>
            <w:sz w:val="20"/>
            <w:szCs w:val="20"/>
          </w:rPr>
          <w:t>Shannon and Weaver Model of Communication</w:t>
        </w:r>
      </w:hyperlink>
      <w:r w:rsidR="00D51CB2">
        <w:rPr>
          <w:b/>
          <w:bCs/>
          <w:u w:val="single"/>
        </w:rPr>
        <w:t xml:space="preserve"> (Appendix </w:t>
      </w:r>
      <w:r w:rsidR="00B5623C">
        <w:rPr>
          <w:b/>
          <w:bCs/>
          <w:u w:val="single"/>
        </w:rPr>
        <w:t>D</w:t>
      </w:r>
      <w:r w:rsidR="00D51CB2">
        <w:rPr>
          <w:b/>
          <w:bCs/>
          <w:u w:val="single"/>
        </w:rPr>
        <w:t>)</w:t>
      </w:r>
      <w:r w:rsidR="00D51CB2">
        <w:t xml:space="preserve"> </w:t>
      </w:r>
      <w:r w:rsidR="001C5D35">
        <w:t xml:space="preserve">has </w:t>
      </w:r>
      <w:r w:rsidR="004842F4">
        <w:t>five</w:t>
      </w:r>
      <w:r w:rsidR="001C5D35">
        <w:t xml:space="preserve"> sections, sender, </w:t>
      </w:r>
      <w:r w:rsidR="00624428">
        <w:t>en</w:t>
      </w:r>
      <w:r w:rsidR="001C5D35">
        <w:t>coder</w:t>
      </w:r>
      <w:r w:rsidR="00624428">
        <w:t xml:space="preserve">, channel, </w:t>
      </w:r>
      <w:r w:rsidR="004842F4">
        <w:t>decoder,</w:t>
      </w:r>
      <w:r w:rsidR="00624428">
        <w:t xml:space="preserve"> and receiver, it also </w:t>
      </w:r>
      <w:r w:rsidR="004842F4">
        <w:t>considers</w:t>
      </w:r>
      <w:r w:rsidR="00624428">
        <w:t xml:space="preserve"> the noise that may occur during the processes which can disrupt the original message. </w:t>
      </w:r>
    </w:p>
    <w:p w14:paraId="5527B1F6" w14:textId="1B34537C" w:rsidR="00C37188" w:rsidRDefault="00736590" w:rsidP="004F603D">
      <w:pPr>
        <w:pStyle w:val="ListParagraph"/>
        <w:numPr>
          <w:ilvl w:val="0"/>
          <w:numId w:val="21"/>
        </w:numPr>
        <w:rPr>
          <w:rFonts w:cstheme="minorHAnsi"/>
          <w:shd w:val="clear" w:color="auto" w:fill="FFFFFF"/>
        </w:rPr>
      </w:pPr>
      <w:hyperlink r:id="rId17" w:history="1">
        <w:r w:rsidR="004A0A26" w:rsidRPr="00D00F78">
          <w:rPr>
            <w:rStyle w:val="Hyperlink"/>
            <w:rFonts w:ascii="Open Sans" w:hAnsi="Open Sans" w:cs="Open Sans"/>
            <w:b/>
            <w:bCs/>
            <w:color w:val="auto"/>
            <w:sz w:val="20"/>
            <w:szCs w:val="20"/>
          </w:rPr>
          <w:t>Schramm’s Model of Communication</w:t>
        </w:r>
      </w:hyperlink>
      <w:r w:rsidR="000D2AB8" w:rsidRPr="00D00F78">
        <w:rPr>
          <w:b/>
          <w:bCs/>
          <w:u w:val="single"/>
        </w:rPr>
        <w:t xml:space="preserve"> (Appendix </w:t>
      </w:r>
      <w:r w:rsidR="00B5623C">
        <w:rPr>
          <w:b/>
          <w:bCs/>
          <w:u w:val="single"/>
        </w:rPr>
        <w:t>E</w:t>
      </w:r>
      <w:r w:rsidR="000D2AB8" w:rsidRPr="00D00F78">
        <w:rPr>
          <w:b/>
          <w:bCs/>
          <w:u w:val="single"/>
        </w:rPr>
        <w:t>)</w:t>
      </w:r>
      <w:r w:rsidR="000D2AB8" w:rsidRPr="004F603D">
        <w:rPr>
          <w:b/>
          <w:bCs/>
        </w:rPr>
        <w:t xml:space="preserve"> </w:t>
      </w:r>
      <w:r w:rsidR="00285956" w:rsidRPr="004F603D">
        <w:rPr>
          <w:rFonts w:cstheme="minorHAnsi"/>
          <w:shd w:val="clear" w:color="auto" w:fill="FFFFFF"/>
        </w:rPr>
        <w:t xml:space="preserve">has </w:t>
      </w:r>
      <w:r w:rsidR="004842F4" w:rsidRPr="004F603D">
        <w:rPr>
          <w:rFonts w:cstheme="minorHAnsi"/>
          <w:shd w:val="clear" w:color="auto" w:fill="FFFFFF"/>
        </w:rPr>
        <w:t>five</w:t>
      </w:r>
      <w:r w:rsidR="00285956" w:rsidRPr="004F603D">
        <w:rPr>
          <w:rFonts w:cstheme="minorHAnsi"/>
          <w:shd w:val="clear" w:color="auto" w:fill="FFFFFF"/>
        </w:rPr>
        <w:t xml:space="preserve"> sections</w:t>
      </w:r>
      <w:r w:rsidR="00C37188" w:rsidRPr="004F603D">
        <w:rPr>
          <w:rFonts w:cstheme="minorHAnsi"/>
          <w:shd w:val="clear" w:color="auto" w:fill="FFFFFF"/>
        </w:rPr>
        <w:t xml:space="preserve"> (similar to Shannon and Weaver)</w:t>
      </w:r>
      <w:r w:rsidR="00285956" w:rsidRPr="004F603D">
        <w:rPr>
          <w:rFonts w:cstheme="minorHAnsi"/>
          <w:shd w:val="clear" w:color="auto" w:fill="FFFFFF"/>
        </w:rPr>
        <w:t>, sender, receiver, message, feedback, and semantic noise</w:t>
      </w:r>
      <w:r w:rsidR="00E05262" w:rsidRPr="004F603D">
        <w:rPr>
          <w:rFonts w:cstheme="minorHAnsi"/>
          <w:shd w:val="clear" w:color="auto" w:fill="FFFFFF"/>
        </w:rPr>
        <w:t>. Schramm’s model is circular because he believed a message go</w:t>
      </w:r>
      <w:r w:rsidR="00C37188" w:rsidRPr="004F603D">
        <w:rPr>
          <w:rFonts w:cstheme="minorHAnsi"/>
          <w:shd w:val="clear" w:color="auto" w:fill="FFFFFF"/>
        </w:rPr>
        <w:t>es</w:t>
      </w:r>
      <w:r w:rsidR="00E05262" w:rsidRPr="004F603D">
        <w:rPr>
          <w:rFonts w:cstheme="minorHAnsi"/>
          <w:shd w:val="clear" w:color="auto" w:fill="FFFFFF"/>
        </w:rPr>
        <w:t xml:space="preserve"> </w:t>
      </w:r>
      <w:r w:rsidR="00C37188" w:rsidRPr="004F603D">
        <w:rPr>
          <w:rFonts w:cstheme="minorHAnsi"/>
          <w:shd w:val="clear" w:color="auto" w:fill="FFFFFF"/>
        </w:rPr>
        <w:t>two</w:t>
      </w:r>
      <w:r w:rsidR="00E05262" w:rsidRPr="004F603D">
        <w:rPr>
          <w:rFonts w:cstheme="minorHAnsi"/>
          <w:shd w:val="clear" w:color="auto" w:fill="FFFFFF"/>
        </w:rPr>
        <w:t xml:space="preserve"> ways</w:t>
      </w:r>
      <w:r w:rsidR="00C37188" w:rsidRPr="004F603D">
        <w:rPr>
          <w:rFonts w:cstheme="minorHAnsi"/>
          <w:shd w:val="clear" w:color="auto" w:fill="FFFFFF"/>
        </w:rPr>
        <w:t xml:space="preserve">. </w:t>
      </w:r>
      <w:r w:rsidR="004F603D" w:rsidRPr="004F603D">
        <w:rPr>
          <w:rFonts w:cstheme="minorHAnsi"/>
          <w:shd w:val="clear" w:color="auto" w:fill="FFFFFF"/>
        </w:rPr>
        <w:t>C</w:t>
      </w:r>
      <w:r w:rsidR="00C37188" w:rsidRPr="004F603D">
        <w:rPr>
          <w:rFonts w:cstheme="minorHAnsi"/>
          <w:shd w:val="clear" w:color="auto" w:fill="FFFFFF"/>
        </w:rPr>
        <w:t>ommunication</w:t>
      </w:r>
      <w:r w:rsidR="004F603D" w:rsidRPr="004F603D">
        <w:rPr>
          <w:rFonts w:cstheme="minorHAnsi"/>
          <w:shd w:val="clear" w:color="auto" w:fill="FFFFFF"/>
        </w:rPr>
        <w:t xml:space="preserve"> with no feedback is not going to be complete.</w:t>
      </w:r>
    </w:p>
    <w:p w14:paraId="4D57D81D" w14:textId="70786613" w:rsidR="00A03BEF" w:rsidRPr="00A03BEF" w:rsidRDefault="00FB7AFB" w:rsidP="00A03BEF">
      <w:pPr>
        <w:rPr>
          <w:b/>
          <w:bCs/>
        </w:rPr>
      </w:pPr>
      <w:r w:rsidRPr="006A03D3">
        <w:t xml:space="preserve">Its important for organisations to implement ways that employees can communicate their </w:t>
      </w:r>
      <w:r w:rsidR="00FE2A47" w:rsidRPr="006A03D3">
        <w:t xml:space="preserve">concerns in a manner that makes them anonymous but still valued for their honesty. Whitbread have an employee forum which is called ‘Our Voice’ that is made up of representatives from all hotels, </w:t>
      </w:r>
      <w:r w:rsidR="006A03D3" w:rsidRPr="006A03D3">
        <w:t>restaurants,</w:t>
      </w:r>
      <w:r w:rsidR="00FE2A47" w:rsidRPr="006A03D3">
        <w:t xml:space="preserve"> and support centre</w:t>
      </w:r>
      <w:r w:rsidR="00273E2A">
        <w:t>, the representatives speak on behalf of their teams</w:t>
      </w:r>
      <w:r w:rsidR="00FE2A47" w:rsidRPr="006A03D3">
        <w:t xml:space="preserve">. The forum is a way to connect front lines teams with senior leaders for a </w:t>
      </w:r>
      <w:r w:rsidR="006A03D3" w:rsidRPr="006A03D3">
        <w:t>two-way</w:t>
      </w:r>
      <w:r w:rsidR="00FE2A47" w:rsidRPr="006A03D3">
        <w:t xml:space="preserve"> conversation to help understand the challenges</w:t>
      </w:r>
      <w:r w:rsidR="006A03D3" w:rsidRPr="006A03D3">
        <w:t xml:space="preserve"> from the team’s own viewpoint, and to ensure </w:t>
      </w:r>
      <w:r w:rsidR="00FE2A47" w:rsidRPr="006A03D3">
        <w:t>that</w:t>
      </w:r>
      <w:r w:rsidR="006A03D3" w:rsidRPr="006A03D3">
        <w:t xml:space="preserve"> the</w:t>
      </w:r>
      <w:r w:rsidR="00FE2A47" w:rsidRPr="006A03D3">
        <w:t xml:space="preserve"> employee voice</w:t>
      </w:r>
      <w:r w:rsidR="006A03D3" w:rsidRPr="006A03D3">
        <w:t>s are heard and used to</w:t>
      </w:r>
      <w:r w:rsidR="00FE2A47" w:rsidRPr="006A03D3">
        <w:t xml:space="preserve"> help</w:t>
      </w:r>
      <w:r w:rsidR="006A03D3" w:rsidRPr="006A03D3">
        <w:t xml:space="preserve"> to</w:t>
      </w:r>
      <w:r w:rsidR="00FE2A47" w:rsidRPr="006A03D3">
        <w:t xml:space="preserve"> </w:t>
      </w:r>
      <w:r w:rsidR="006A03D3" w:rsidRPr="006A03D3">
        <w:t>structure</w:t>
      </w:r>
      <w:r w:rsidR="00FE2A47" w:rsidRPr="006A03D3">
        <w:t xml:space="preserve"> decisions that solve those challenges</w:t>
      </w:r>
      <w:r w:rsidR="006A03D3" w:rsidRPr="006A03D3">
        <w:t xml:space="preserve"> that they face</w:t>
      </w:r>
      <w:r w:rsidR="006A03D3">
        <w:t>. Whitbread also introduced the pulse survey during the pandemic to understand their team’s experience. The results from the autumn pulse survey showed that 87% of respondents felt COVID-19 safe at work, 86% of respondents reported fair treatment</w:t>
      </w:r>
      <w:r w:rsidR="00273E2A">
        <w:t xml:space="preserve">, </w:t>
      </w:r>
      <w:r w:rsidR="006A03D3">
        <w:t xml:space="preserve">86% felt they could be themselves at </w:t>
      </w:r>
      <w:r w:rsidR="0023209D">
        <w:t>work, and</w:t>
      </w:r>
      <w:r w:rsidR="006A03D3">
        <w:t xml:space="preserve"> 85% reported being trained well to perform their role</w:t>
      </w:r>
      <w:r w:rsidR="00273E2A">
        <w:t xml:space="preserve"> </w:t>
      </w:r>
      <w:r w:rsidR="006A03D3" w:rsidRPr="006A03D3">
        <w:rPr>
          <w:b/>
          <w:bCs/>
        </w:rPr>
        <w:t>(AnnualReports.com, 2023)</w:t>
      </w:r>
      <w:r w:rsidR="00273E2A">
        <w:rPr>
          <w:b/>
          <w:bCs/>
        </w:rPr>
        <w:t xml:space="preserve">. </w:t>
      </w:r>
      <w:r w:rsidR="00273E2A" w:rsidRPr="00273E2A">
        <w:t>These results show that giving their employees ways to communicate are having a positive result with high percentages in all areas</w:t>
      </w:r>
      <w:r w:rsidR="004842F4" w:rsidRPr="00A03BEF">
        <w:rPr>
          <w:b/>
          <w:bCs/>
        </w:rPr>
        <w:t xml:space="preserve">. </w:t>
      </w:r>
      <w:r w:rsidR="00A03BEF" w:rsidRPr="00A03BEF">
        <w:rPr>
          <w:color w:val="000000" w:themeColor="text1"/>
        </w:rPr>
        <w:t>It would seem logical to assume that emotional intelligence skills are required for a leader to communicate more effectively. If employees resist change, a leader with high emotional intelligence skills would be useful to identify the resistance and understand how to deal with each employee’s unique situation. Resistance to change in the hotel industry, will be discussed further in the next section.</w:t>
      </w:r>
    </w:p>
    <w:p w14:paraId="2349E78B" w14:textId="77777777" w:rsidR="00BF3BCB" w:rsidRPr="003955FC" w:rsidRDefault="00BF3BCB" w:rsidP="003955FC">
      <w:pPr>
        <w:rPr>
          <w:rFonts w:cstheme="minorHAnsi"/>
          <w:b/>
          <w:bCs/>
          <w:color w:val="FF0000"/>
          <w:shd w:val="clear" w:color="auto" w:fill="FFFFFF"/>
        </w:rPr>
      </w:pPr>
    </w:p>
    <w:p w14:paraId="1B56B443" w14:textId="77777777" w:rsidR="008F0FE3" w:rsidRPr="008F0FE3" w:rsidRDefault="008F0FE3" w:rsidP="008F0FE3">
      <w:pPr>
        <w:shd w:val="clear" w:color="auto" w:fill="FFFFFF"/>
        <w:spacing w:after="0" w:line="0" w:lineRule="auto"/>
        <w:rPr>
          <w:rFonts w:ascii="ff2" w:eastAsia="Times New Roman" w:hAnsi="ff2" w:cs="Times New Roman"/>
          <w:color w:val="000000"/>
          <w:sz w:val="72"/>
          <w:szCs w:val="72"/>
          <w:lang w:eastAsia="en-GB"/>
        </w:rPr>
      </w:pPr>
      <w:r w:rsidRPr="008F0FE3">
        <w:rPr>
          <w:rFonts w:ascii="ff2" w:eastAsia="Times New Roman" w:hAnsi="ff2" w:cs="Times New Roman"/>
          <w:color w:val="000000"/>
          <w:sz w:val="72"/>
          <w:szCs w:val="72"/>
          <w:lang w:eastAsia="en-GB"/>
        </w:rPr>
        <w:t xml:space="preserve">The communication process in a </w:t>
      </w:r>
    </w:p>
    <w:p w14:paraId="684E3DB0" w14:textId="77777777" w:rsidR="008F0FE3" w:rsidRPr="008F0FE3" w:rsidRDefault="008F0FE3" w:rsidP="008F0FE3">
      <w:pPr>
        <w:shd w:val="clear" w:color="auto" w:fill="FFFFFF"/>
        <w:spacing w:after="0" w:line="0" w:lineRule="auto"/>
        <w:rPr>
          <w:rFonts w:ascii="ff2" w:eastAsia="Times New Roman" w:hAnsi="ff2" w:cs="Times New Roman"/>
          <w:color w:val="000000"/>
          <w:spacing w:val="-3"/>
          <w:sz w:val="72"/>
          <w:szCs w:val="72"/>
          <w:lang w:eastAsia="en-GB"/>
        </w:rPr>
      </w:pPr>
      <w:r w:rsidRPr="008F0FE3">
        <w:rPr>
          <w:rFonts w:ascii="ff2" w:eastAsia="Times New Roman" w:hAnsi="ff2" w:cs="Times New Roman"/>
          <w:color w:val="000000"/>
          <w:spacing w:val="-3"/>
          <w:sz w:val="72"/>
          <w:szCs w:val="72"/>
          <w:lang w:eastAsia="en-GB"/>
        </w:rPr>
        <w:t xml:space="preserve">company is therefore an essential </w:t>
      </w:r>
    </w:p>
    <w:p w14:paraId="1CA1707E" w14:textId="77777777" w:rsidR="008F0FE3" w:rsidRPr="008F0FE3" w:rsidRDefault="008F0FE3" w:rsidP="008F0FE3">
      <w:pPr>
        <w:shd w:val="clear" w:color="auto" w:fill="FFFFFF"/>
        <w:spacing w:after="0" w:line="0" w:lineRule="auto"/>
        <w:rPr>
          <w:rFonts w:ascii="ff2" w:eastAsia="Times New Roman" w:hAnsi="ff2" w:cs="Times New Roman"/>
          <w:color w:val="000000"/>
          <w:spacing w:val="1"/>
          <w:sz w:val="72"/>
          <w:szCs w:val="72"/>
          <w:lang w:eastAsia="en-GB"/>
        </w:rPr>
      </w:pPr>
      <w:r w:rsidRPr="008F0FE3">
        <w:rPr>
          <w:rFonts w:ascii="ff2" w:eastAsia="Times New Roman" w:hAnsi="ff2" w:cs="Times New Roman"/>
          <w:color w:val="000000"/>
          <w:spacing w:val="1"/>
          <w:sz w:val="72"/>
          <w:szCs w:val="72"/>
          <w:lang w:eastAsia="en-GB"/>
        </w:rPr>
        <w:t xml:space="preserve">management tool, a particular complexity </w:t>
      </w:r>
    </w:p>
    <w:p w14:paraId="7865464C" w14:textId="77777777" w:rsidR="008F0FE3" w:rsidRPr="008F0FE3" w:rsidRDefault="008F0FE3" w:rsidP="008F0FE3">
      <w:pPr>
        <w:shd w:val="clear" w:color="auto" w:fill="FFFFFF"/>
        <w:spacing w:after="0" w:line="0" w:lineRule="auto"/>
        <w:rPr>
          <w:rFonts w:ascii="ff2" w:eastAsia="Times New Roman" w:hAnsi="ff2" w:cs="Times New Roman"/>
          <w:color w:val="000000"/>
          <w:spacing w:val="-3"/>
          <w:sz w:val="72"/>
          <w:szCs w:val="72"/>
          <w:lang w:eastAsia="en-GB"/>
        </w:rPr>
      </w:pPr>
      <w:r w:rsidRPr="008F0FE3">
        <w:rPr>
          <w:rFonts w:ascii="ff2" w:eastAsia="Times New Roman" w:hAnsi="ff2" w:cs="Times New Roman"/>
          <w:color w:val="000000"/>
          <w:spacing w:val="-3"/>
          <w:sz w:val="72"/>
          <w:szCs w:val="72"/>
          <w:lang w:eastAsia="en-GB"/>
        </w:rPr>
        <w:t>of the management system. T</w:t>
      </w:r>
      <w:r w:rsidRPr="008F0FE3">
        <w:rPr>
          <w:rFonts w:ascii="ff2" w:eastAsia="Times New Roman" w:hAnsi="ff2" w:cs="Times New Roman"/>
          <w:color w:val="000000"/>
          <w:sz w:val="72"/>
          <w:szCs w:val="72"/>
          <w:lang w:eastAsia="en-GB"/>
        </w:rPr>
        <w:t xml:space="preserve">he role of </w:t>
      </w:r>
    </w:p>
    <w:p w14:paraId="6046B81C" w14:textId="77777777" w:rsidR="008F0FE3" w:rsidRPr="008F0FE3" w:rsidRDefault="008F0FE3" w:rsidP="008F0FE3">
      <w:pPr>
        <w:shd w:val="clear" w:color="auto" w:fill="FFFFFF"/>
        <w:spacing w:after="0" w:line="0" w:lineRule="auto"/>
        <w:rPr>
          <w:rFonts w:ascii="ff2" w:eastAsia="Times New Roman" w:hAnsi="ff2" w:cs="Times New Roman"/>
          <w:color w:val="000000"/>
          <w:spacing w:val="1"/>
          <w:sz w:val="72"/>
          <w:szCs w:val="72"/>
          <w:lang w:eastAsia="en-GB"/>
        </w:rPr>
      </w:pPr>
      <w:r w:rsidRPr="008F0FE3">
        <w:rPr>
          <w:rFonts w:ascii="ff2" w:eastAsia="Times New Roman" w:hAnsi="ff2" w:cs="Times New Roman"/>
          <w:color w:val="000000"/>
          <w:spacing w:val="1"/>
          <w:sz w:val="72"/>
          <w:szCs w:val="72"/>
          <w:lang w:eastAsia="en-GB"/>
        </w:rPr>
        <w:t xml:space="preserve">communication as a management tool is to </w:t>
      </w:r>
    </w:p>
    <w:p w14:paraId="1411F699" w14:textId="77777777" w:rsidR="008F0FE3" w:rsidRPr="008F0FE3" w:rsidRDefault="008F0FE3" w:rsidP="008F0FE3">
      <w:pPr>
        <w:shd w:val="clear" w:color="auto" w:fill="FFFFFF"/>
        <w:spacing w:after="0" w:line="0" w:lineRule="auto"/>
        <w:rPr>
          <w:rFonts w:ascii="ff2" w:eastAsia="Times New Roman" w:hAnsi="ff2" w:cs="Times New Roman"/>
          <w:color w:val="000000"/>
          <w:spacing w:val="1"/>
          <w:sz w:val="72"/>
          <w:szCs w:val="72"/>
          <w:lang w:eastAsia="en-GB"/>
        </w:rPr>
      </w:pPr>
      <w:r w:rsidRPr="008F0FE3">
        <w:rPr>
          <w:rFonts w:ascii="ff2" w:eastAsia="Times New Roman" w:hAnsi="ff2" w:cs="Times New Roman"/>
          <w:color w:val="000000"/>
          <w:spacing w:val="1"/>
          <w:sz w:val="72"/>
          <w:szCs w:val="72"/>
          <w:lang w:eastAsia="en-GB"/>
        </w:rPr>
        <w:t xml:space="preserve">facilitate relationships between people, to </w:t>
      </w:r>
    </w:p>
    <w:p w14:paraId="102DF8B1" w14:textId="77777777" w:rsidR="008F0FE3" w:rsidRPr="008F0FE3" w:rsidRDefault="008F0FE3" w:rsidP="008F0FE3">
      <w:pPr>
        <w:shd w:val="clear" w:color="auto" w:fill="FFFFFF"/>
        <w:spacing w:after="0" w:line="0" w:lineRule="auto"/>
        <w:rPr>
          <w:rFonts w:ascii="ff2" w:eastAsia="Times New Roman" w:hAnsi="ff2" w:cs="Times New Roman"/>
          <w:color w:val="000000"/>
          <w:sz w:val="72"/>
          <w:szCs w:val="72"/>
          <w:lang w:eastAsia="en-GB"/>
        </w:rPr>
      </w:pPr>
      <w:r w:rsidRPr="008F0FE3">
        <w:rPr>
          <w:rFonts w:ascii="ff2" w:eastAsia="Times New Roman" w:hAnsi="ff2" w:cs="Times New Roman"/>
          <w:color w:val="000000"/>
          <w:sz w:val="72"/>
          <w:szCs w:val="72"/>
          <w:lang w:eastAsia="en-GB"/>
        </w:rPr>
        <w:t xml:space="preserve">establish an environment beneficial to the </w:t>
      </w:r>
    </w:p>
    <w:p w14:paraId="4EAA5F1D" w14:textId="300D5A1D" w:rsidR="008F0FE3" w:rsidRPr="008F0FE3" w:rsidRDefault="008F0FE3" w:rsidP="008F0FE3">
      <w:pPr>
        <w:shd w:val="clear" w:color="auto" w:fill="FFFFFF"/>
        <w:spacing w:after="0" w:line="0" w:lineRule="auto"/>
        <w:rPr>
          <w:rFonts w:ascii="ff2" w:eastAsia="Times New Roman" w:hAnsi="ff2" w:cs="Times New Roman"/>
          <w:color w:val="000000"/>
          <w:sz w:val="72"/>
          <w:szCs w:val="72"/>
          <w:lang w:eastAsia="en-GB"/>
        </w:rPr>
      </w:pPr>
      <w:r w:rsidRPr="008F0FE3">
        <w:rPr>
          <w:rFonts w:ascii="ff2" w:eastAsia="Times New Roman" w:hAnsi="ff2" w:cs="Times New Roman"/>
          <w:color w:val="000000"/>
          <w:sz w:val="72"/>
          <w:szCs w:val="72"/>
          <w:lang w:eastAsia="en-GB"/>
        </w:rPr>
        <w:t xml:space="preserve">internal development of </w:t>
      </w:r>
      <w:r w:rsidR="007A49EC" w:rsidRPr="008F0FE3">
        <w:rPr>
          <w:rFonts w:ascii="ff2" w:eastAsia="Times New Roman" w:hAnsi="ff2" w:cs="Times New Roman"/>
          <w:color w:val="000000"/>
          <w:spacing w:val="-3"/>
          <w:sz w:val="72"/>
          <w:szCs w:val="72"/>
          <w:lang w:eastAsia="en-GB"/>
        </w:rPr>
        <w:t>the organization</w:t>
      </w:r>
    </w:p>
    <w:p w14:paraId="47309C11" w14:textId="77777777" w:rsidR="008F0FE3" w:rsidRPr="008F0FE3" w:rsidRDefault="008F0FE3" w:rsidP="008F0FE3">
      <w:pPr>
        <w:shd w:val="clear" w:color="auto" w:fill="FFFFFF"/>
        <w:spacing w:after="0" w:line="0" w:lineRule="auto"/>
        <w:rPr>
          <w:rFonts w:ascii="ff2" w:eastAsia="Times New Roman" w:hAnsi="ff2" w:cs="Times New Roman"/>
          <w:color w:val="000000"/>
          <w:sz w:val="72"/>
          <w:szCs w:val="72"/>
          <w:lang w:eastAsia="en-GB"/>
        </w:rPr>
      </w:pPr>
      <w:r w:rsidRPr="008F0FE3">
        <w:rPr>
          <w:rFonts w:ascii="ff2" w:eastAsia="Times New Roman" w:hAnsi="ff2" w:cs="Times New Roman"/>
          <w:color w:val="000000"/>
          <w:sz w:val="72"/>
          <w:szCs w:val="72"/>
          <w:lang w:eastAsia="en-GB"/>
        </w:rPr>
        <w:t xml:space="preserve">The communication process in a </w:t>
      </w:r>
    </w:p>
    <w:p w14:paraId="2EE00DBF" w14:textId="77777777" w:rsidR="008F0FE3" w:rsidRPr="008F0FE3" w:rsidRDefault="008F0FE3" w:rsidP="008F0FE3">
      <w:pPr>
        <w:shd w:val="clear" w:color="auto" w:fill="FFFFFF"/>
        <w:spacing w:after="0" w:line="0" w:lineRule="auto"/>
        <w:rPr>
          <w:rFonts w:ascii="ff2" w:eastAsia="Times New Roman" w:hAnsi="ff2" w:cs="Times New Roman"/>
          <w:color w:val="000000"/>
          <w:spacing w:val="-3"/>
          <w:sz w:val="72"/>
          <w:szCs w:val="72"/>
          <w:lang w:eastAsia="en-GB"/>
        </w:rPr>
      </w:pPr>
      <w:r w:rsidRPr="008F0FE3">
        <w:rPr>
          <w:rFonts w:ascii="ff2" w:eastAsia="Times New Roman" w:hAnsi="ff2" w:cs="Times New Roman"/>
          <w:color w:val="000000"/>
          <w:spacing w:val="-3"/>
          <w:sz w:val="72"/>
          <w:szCs w:val="72"/>
          <w:lang w:eastAsia="en-GB"/>
        </w:rPr>
        <w:t xml:space="preserve">company is therefore an essential </w:t>
      </w:r>
    </w:p>
    <w:p w14:paraId="647C1C7F" w14:textId="77777777" w:rsidR="008F0FE3" w:rsidRPr="008F0FE3" w:rsidRDefault="008F0FE3" w:rsidP="008F0FE3">
      <w:pPr>
        <w:shd w:val="clear" w:color="auto" w:fill="FFFFFF"/>
        <w:spacing w:after="0" w:line="0" w:lineRule="auto"/>
        <w:rPr>
          <w:rFonts w:ascii="ff2" w:eastAsia="Times New Roman" w:hAnsi="ff2" w:cs="Times New Roman"/>
          <w:color w:val="000000"/>
          <w:spacing w:val="1"/>
          <w:sz w:val="72"/>
          <w:szCs w:val="72"/>
          <w:lang w:eastAsia="en-GB"/>
        </w:rPr>
      </w:pPr>
      <w:r w:rsidRPr="008F0FE3">
        <w:rPr>
          <w:rFonts w:ascii="ff2" w:eastAsia="Times New Roman" w:hAnsi="ff2" w:cs="Times New Roman"/>
          <w:color w:val="000000"/>
          <w:spacing w:val="1"/>
          <w:sz w:val="72"/>
          <w:szCs w:val="72"/>
          <w:lang w:eastAsia="en-GB"/>
        </w:rPr>
        <w:t xml:space="preserve">management tool, a particular complexity </w:t>
      </w:r>
    </w:p>
    <w:p w14:paraId="085E1240" w14:textId="77777777" w:rsidR="008F0FE3" w:rsidRPr="008F0FE3" w:rsidRDefault="008F0FE3" w:rsidP="008F0FE3">
      <w:pPr>
        <w:shd w:val="clear" w:color="auto" w:fill="FFFFFF"/>
        <w:spacing w:after="0" w:line="0" w:lineRule="auto"/>
        <w:rPr>
          <w:rFonts w:ascii="ff2" w:eastAsia="Times New Roman" w:hAnsi="ff2" w:cs="Times New Roman"/>
          <w:color w:val="000000"/>
          <w:spacing w:val="-3"/>
          <w:sz w:val="72"/>
          <w:szCs w:val="72"/>
          <w:lang w:eastAsia="en-GB"/>
        </w:rPr>
      </w:pPr>
      <w:r w:rsidRPr="008F0FE3">
        <w:rPr>
          <w:rFonts w:ascii="ff2" w:eastAsia="Times New Roman" w:hAnsi="ff2" w:cs="Times New Roman"/>
          <w:color w:val="000000"/>
          <w:spacing w:val="-3"/>
          <w:sz w:val="72"/>
          <w:szCs w:val="72"/>
          <w:lang w:eastAsia="en-GB"/>
        </w:rPr>
        <w:t>of the management system. T</w:t>
      </w:r>
      <w:r w:rsidRPr="008F0FE3">
        <w:rPr>
          <w:rFonts w:ascii="ff2" w:eastAsia="Times New Roman" w:hAnsi="ff2" w:cs="Times New Roman"/>
          <w:color w:val="000000"/>
          <w:sz w:val="72"/>
          <w:szCs w:val="72"/>
          <w:lang w:eastAsia="en-GB"/>
        </w:rPr>
        <w:t xml:space="preserve">he role of </w:t>
      </w:r>
    </w:p>
    <w:p w14:paraId="1BEEDA20" w14:textId="77777777" w:rsidR="008F0FE3" w:rsidRPr="008F0FE3" w:rsidRDefault="008F0FE3" w:rsidP="008F0FE3">
      <w:pPr>
        <w:shd w:val="clear" w:color="auto" w:fill="FFFFFF"/>
        <w:spacing w:after="0" w:line="0" w:lineRule="auto"/>
        <w:rPr>
          <w:rFonts w:ascii="ff2" w:eastAsia="Times New Roman" w:hAnsi="ff2" w:cs="Times New Roman"/>
          <w:color w:val="000000"/>
          <w:spacing w:val="1"/>
          <w:sz w:val="72"/>
          <w:szCs w:val="72"/>
          <w:lang w:eastAsia="en-GB"/>
        </w:rPr>
      </w:pPr>
      <w:r w:rsidRPr="008F0FE3">
        <w:rPr>
          <w:rFonts w:ascii="ff2" w:eastAsia="Times New Roman" w:hAnsi="ff2" w:cs="Times New Roman"/>
          <w:color w:val="000000"/>
          <w:spacing w:val="1"/>
          <w:sz w:val="72"/>
          <w:szCs w:val="72"/>
          <w:lang w:eastAsia="en-GB"/>
        </w:rPr>
        <w:t xml:space="preserve">communication as a management tool is to </w:t>
      </w:r>
    </w:p>
    <w:p w14:paraId="3532ABEF" w14:textId="77777777" w:rsidR="008F0FE3" w:rsidRPr="008F0FE3" w:rsidRDefault="008F0FE3" w:rsidP="008F0FE3">
      <w:pPr>
        <w:shd w:val="clear" w:color="auto" w:fill="FFFFFF"/>
        <w:spacing w:after="0" w:line="0" w:lineRule="auto"/>
        <w:rPr>
          <w:rFonts w:ascii="ff2" w:eastAsia="Times New Roman" w:hAnsi="ff2" w:cs="Times New Roman"/>
          <w:color w:val="000000"/>
          <w:spacing w:val="1"/>
          <w:sz w:val="72"/>
          <w:szCs w:val="72"/>
          <w:lang w:eastAsia="en-GB"/>
        </w:rPr>
      </w:pPr>
      <w:r w:rsidRPr="008F0FE3">
        <w:rPr>
          <w:rFonts w:ascii="ff2" w:eastAsia="Times New Roman" w:hAnsi="ff2" w:cs="Times New Roman"/>
          <w:color w:val="000000"/>
          <w:spacing w:val="1"/>
          <w:sz w:val="72"/>
          <w:szCs w:val="72"/>
          <w:lang w:eastAsia="en-GB"/>
        </w:rPr>
        <w:t xml:space="preserve">facilitate relationships between people, to </w:t>
      </w:r>
    </w:p>
    <w:p w14:paraId="73FAAD0A" w14:textId="77777777" w:rsidR="008F0FE3" w:rsidRPr="008F0FE3" w:rsidRDefault="008F0FE3" w:rsidP="008F0FE3">
      <w:pPr>
        <w:shd w:val="clear" w:color="auto" w:fill="FFFFFF"/>
        <w:spacing w:after="0" w:line="0" w:lineRule="auto"/>
        <w:rPr>
          <w:rFonts w:ascii="ff2" w:eastAsia="Times New Roman" w:hAnsi="ff2" w:cs="Times New Roman"/>
          <w:color w:val="000000"/>
          <w:sz w:val="72"/>
          <w:szCs w:val="72"/>
          <w:lang w:eastAsia="en-GB"/>
        </w:rPr>
      </w:pPr>
      <w:r w:rsidRPr="008F0FE3">
        <w:rPr>
          <w:rFonts w:ascii="ff2" w:eastAsia="Times New Roman" w:hAnsi="ff2" w:cs="Times New Roman"/>
          <w:color w:val="000000"/>
          <w:sz w:val="72"/>
          <w:szCs w:val="72"/>
          <w:lang w:eastAsia="en-GB"/>
        </w:rPr>
        <w:t xml:space="preserve">establish an environment beneficial to the </w:t>
      </w:r>
    </w:p>
    <w:p w14:paraId="72CD41D4" w14:textId="60401A7C" w:rsidR="008F0FE3" w:rsidRPr="008F0FE3" w:rsidRDefault="008F0FE3" w:rsidP="008F0FE3">
      <w:pPr>
        <w:shd w:val="clear" w:color="auto" w:fill="FFFFFF"/>
        <w:spacing w:after="0" w:line="0" w:lineRule="auto"/>
        <w:rPr>
          <w:rFonts w:ascii="ff2" w:eastAsia="Times New Roman" w:hAnsi="ff2" w:cs="Times New Roman"/>
          <w:color w:val="000000"/>
          <w:sz w:val="72"/>
          <w:szCs w:val="72"/>
          <w:lang w:eastAsia="en-GB"/>
        </w:rPr>
      </w:pPr>
      <w:r w:rsidRPr="008F0FE3">
        <w:rPr>
          <w:rFonts w:ascii="ff2" w:eastAsia="Times New Roman" w:hAnsi="ff2" w:cs="Times New Roman"/>
          <w:color w:val="000000"/>
          <w:sz w:val="72"/>
          <w:szCs w:val="72"/>
          <w:lang w:eastAsia="en-GB"/>
        </w:rPr>
        <w:t xml:space="preserve">internal development of </w:t>
      </w:r>
      <w:r w:rsidR="007A49EC" w:rsidRPr="008F0FE3">
        <w:rPr>
          <w:rFonts w:ascii="ff2" w:eastAsia="Times New Roman" w:hAnsi="ff2" w:cs="Times New Roman"/>
          <w:color w:val="000000"/>
          <w:spacing w:val="-3"/>
          <w:sz w:val="72"/>
          <w:szCs w:val="72"/>
          <w:lang w:eastAsia="en-GB"/>
        </w:rPr>
        <w:t>the organization</w:t>
      </w:r>
    </w:p>
    <w:p w14:paraId="2892B42C" w14:textId="77777777" w:rsidR="008F0FE3" w:rsidRPr="008F0FE3" w:rsidRDefault="008F0FE3" w:rsidP="008F0FE3">
      <w:pPr>
        <w:shd w:val="clear" w:color="auto" w:fill="FFFFFF"/>
        <w:spacing w:after="0" w:line="0" w:lineRule="auto"/>
        <w:rPr>
          <w:rFonts w:ascii="ff2" w:eastAsia="Times New Roman" w:hAnsi="ff2" w:cs="Times New Roman"/>
          <w:color w:val="000000"/>
          <w:sz w:val="72"/>
          <w:szCs w:val="72"/>
          <w:lang w:eastAsia="en-GB"/>
        </w:rPr>
      </w:pPr>
      <w:r w:rsidRPr="008F0FE3">
        <w:rPr>
          <w:rFonts w:ascii="ff2" w:eastAsia="Times New Roman" w:hAnsi="ff2" w:cs="Times New Roman"/>
          <w:color w:val="000000"/>
          <w:sz w:val="72"/>
          <w:szCs w:val="72"/>
          <w:lang w:eastAsia="en-GB"/>
        </w:rPr>
        <w:t xml:space="preserve">The communication process in a </w:t>
      </w:r>
    </w:p>
    <w:p w14:paraId="1F16CF15" w14:textId="77777777" w:rsidR="008F0FE3" w:rsidRPr="008F0FE3" w:rsidRDefault="008F0FE3" w:rsidP="008F0FE3">
      <w:pPr>
        <w:shd w:val="clear" w:color="auto" w:fill="FFFFFF"/>
        <w:spacing w:after="0" w:line="0" w:lineRule="auto"/>
        <w:rPr>
          <w:rFonts w:ascii="ff2" w:eastAsia="Times New Roman" w:hAnsi="ff2" w:cs="Times New Roman"/>
          <w:color w:val="000000"/>
          <w:spacing w:val="-3"/>
          <w:sz w:val="72"/>
          <w:szCs w:val="72"/>
          <w:lang w:eastAsia="en-GB"/>
        </w:rPr>
      </w:pPr>
      <w:r w:rsidRPr="008F0FE3">
        <w:rPr>
          <w:rFonts w:ascii="ff2" w:eastAsia="Times New Roman" w:hAnsi="ff2" w:cs="Times New Roman"/>
          <w:color w:val="000000"/>
          <w:spacing w:val="-3"/>
          <w:sz w:val="72"/>
          <w:szCs w:val="72"/>
          <w:lang w:eastAsia="en-GB"/>
        </w:rPr>
        <w:t xml:space="preserve">company is therefore an essential </w:t>
      </w:r>
    </w:p>
    <w:p w14:paraId="49131CF7" w14:textId="77777777" w:rsidR="008F0FE3" w:rsidRPr="008F0FE3" w:rsidRDefault="008F0FE3" w:rsidP="008F0FE3">
      <w:pPr>
        <w:shd w:val="clear" w:color="auto" w:fill="FFFFFF"/>
        <w:spacing w:after="0" w:line="0" w:lineRule="auto"/>
        <w:rPr>
          <w:rFonts w:ascii="ff2" w:eastAsia="Times New Roman" w:hAnsi="ff2" w:cs="Times New Roman"/>
          <w:color w:val="000000"/>
          <w:spacing w:val="1"/>
          <w:sz w:val="72"/>
          <w:szCs w:val="72"/>
          <w:lang w:eastAsia="en-GB"/>
        </w:rPr>
      </w:pPr>
      <w:r w:rsidRPr="008F0FE3">
        <w:rPr>
          <w:rFonts w:ascii="ff2" w:eastAsia="Times New Roman" w:hAnsi="ff2" w:cs="Times New Roman"/>
          <w:color w:val="000000"/>
          <w:spacing w:val="1"/>
          <w:sz w:val="72"/>
          <w:szCs w:val="72"/>
          <w:lang w:eastAsia="en-GB"/>
        </w:rPr>
        <w:t xml:space="preserve">management tool, a particular complexity </w:t>
      </w:r>
    </w:p>
    <w:p w14:paraId="7D4AFC61" w14:textId="77777777" w:rsidR="008F0FE3" w:rsidRPr="008F0FE3" w:rsidRDefault="008F0FE3" w:rsidP="008F0FE3">
      <w:pPr>
        <w:shd w:val="clear" w:color="auto" w:fill="FFFFFF"/>
        <w:spacing w:after="0" w:line="0" w:lineRule="auto"/>
        <w:rPr>
          <w:rFonts w:ascii="ff2" w:eastAsia="Times New Roman" w:hAnsi="ff2" w:cs="Times New Roman"/>
          <w:color w:val="000000"/>
          <w:spacing w:val="-3"/>
          <w:sz w:val="72"/>
          <w:szCs w:val="72"/>
          <w:lang w:eastAsia="en-GB"/>
        </w:rPr>
      </w:pPr>
      <w:r w:rsidRPr="008F0FE3">
        <w:rPr>
          <w:rFonts w:ascii="ff2" w:eastAsia="Times New Roman" w:hAnsi="ff2" w:cs="Times New Roman"/>
          <w:color w:val="000000"/>
          <w:spacing w:val="-3"/>
          <w:sz w:val="72"/>
          <w:szCs w:val="72"/>
          <w:lang w:eastAsia="en-GB"/>
        </w:rPr>
        <w:t>of the management system. T</w:t>
      </w:r>
      <w:r w:rsidRPr="008F0FE3">
        <w:rPr>
          <w:rFonts w:ascii="ff2" w:eastAsia="Times New Roman" w:hAnsi="ff2" w:cs="Times New Roman"/>
          <w:color w:val="000000"/>
          <w:sz w:val="72"/>
          <w:szCs w:val="72"/>
          <w:lang w:eastAsia="en-GB"/>
        </w:rPr>
        <w:t xml:space="preserve">he role of </w:t>
      </w:r>
    </w:p>
    <w:p w14:paraId="40C10E79" w14:textId="77777777" w:rsidR="008F0FE3" w:rsidRPr="008F0FE3" w:rsidRDefault="008F0FE3" w:rsidP="008F0FE3">
      <w:pPr>
        <w:shd w:val="clear" w:color="auto" w:fill="FFFFFF"/>
        <w:spacing w:after="0" w:line="0" w:lineRule="auto"/>
        <w:rPr>
          <w:rFonts w:ascii="ff2" w:eastAsia="Times New Roman" w:hAnsi="ff2" w:cs="Times New Roman"/>
          <w:color w:val="000000"/>
          <w:spacing w:val="1"/>
          <w:sz w:val="72"/>
          <w:szCs w:val="72"/>
          <w:lang w:eastAsia="en-GB"/>
        </w:rPr>
      </w:pPr>
      <w:r w:rsidRPr="008F0FE3">
        <w:rPr>
          <w:rFonts w:ascii="ff2" w:eastAsia="Times New Roman" w:hAnsi="ff2" w:cs="Times New Roman"/>
          <w:color w:val="000000"/>
          <w:spacing w:val="1"/>
          <w:sz w:val="72"/>
          <w:szCs w:val="72"/>
          <w:lang w:eastAsia="en-GB"/>
        </w:rPr>
        <w:t xml:space="preserve">communication as a management tool is to </w:t>
      </w:r>
    </w:p>
    <w:p w14:paraId="49550DE6" w14:textId="77777777" w:rsidR="008F0FE3" w:rsidRPr="008F0FE3" w:rsidRDefault="008F0FE3" w:rsidP="008F0FE3">
      <w:pPr>
        <w:shd w:val="clear" w:color="auto" w:fill="FFFFFF"/>
        <w:spacing w:after="0" w:line="0" w:lineRule="auto"/>
        <w:rPr>
          <w:rFonts w:ascii="ff2" w:eastAsia="Times New Roman" w:hAnsi="ff2" w:cs="Times New Roman"/>
          <w:color w:val="000000"/>
          <w:spacing w:val="1"/>
          <w:sz w:val="72"/>
          <w:szCs w:val="72"/>
          <w:lang w:eastAsia="en-GB"/>
        </w:rPr>
      </w:pPr>
      <w:r w:rsidRPr="008F0FE3">
        <w:rPr>
          <w:rFonts w:ascii="ff2" w:eastAsia="Times New Roman" w:hAnsi="ff2" w:cs="Times New Roman"/>
          <w:color w:val="000000"/>
          <w:spacing w:val="1"/>
          <w:sz w:val="72"/>
          <w:szCs w:val="72"/>
          <w:lang w:eastAsia="en-GB"/>
        </w:rPr>
        <w:t xml:space="preserve">facilitate relationships between people, to </w:t>
      </w:r>
    </w:p>
    <w:p w14:paraId="5F031781" w14:textId="77777777" w:rsidR="008F0FE3" w:rsidRPr="008F0FE3" w:rsidRDefault="008F0FE3" w:rsidP="008F0FE3">
      <w:pPr>
        <w:shd w:val="clear" w:color="auto" w:fill="FFFFFF"/>
        <w:spacing w:after="0" w:line="0" w:lineRule="auto"/>
        <w:rPr>
          <w:rFonts w:ascii="ff2" w:eastAsia="Times New Roman" w:hAnsi="ff2" w:cs="Times New Roman"/>
          <w:color w:val="000000"/>
          <w:sz w:val="72"/>
          <w:szCs w:val="72"/>
          <w:lang w:eastAsia="en-GB"/>
        </w:rPr>
      </w:pPr>
      <w:r w:rsidRPr="008F0FE3">
        <w:rPr>
          <w:rFonts w:ascii="ff2" w:eastAsia="Times New Roman" w:hAnsi="ff2" w:cs="Times New Roman"/>
          <w:color w:val="000000"/>
          <w:sz w:val="72"/>
          <w:szCs w:val="72"/>
          <w:lang w:eastAsia="en-GB"/>
        </w:rPr>
        <w:t xml:space="preserve">establish an environment beneficial to the </w:t>
      </w:r>
    </w:p>
    <w:p w14:paraId="78EC7F86" w14:textId="0B50703E" w:rsidR="008F0FE3" w:rsidRPr="008F0FE3" w:rsidRDefault="008F0FE3" w:rsidP="008F0FE3">
      <w:pPr>
        <w:shd w:val="clear" w:color="auto" w:fill="FFFFFF"/>
        <w:spacing w:after="0" w:line="0" w:lineRule="auto"/>
        <w:rPr>
          <w:rFonts w:ascii="ff2" w:eastAsia="Times New Roman" w:hAnsi="ff2" w:cs="Times New Roman"/>
          <w:color w:val="000000"/>
          <w:sz w:val="72"/>
          <w:szCs w:val="72"/>
          <w:lang w:eastAsia="en-GB"/>
        </w:rPr>
      </w:pPr>
      <w:r w:rsidRPr="008F0FE3">
        <w:rPr>
          <w:rFonts w:ascii="ff2" w:eastAsia="Times New Roman" w:hAnsi="ff2" w:cs="Times New Roman"/>
          <w:color w:val="000000"/>
          <w:sz w:val="72"/>
          <w:szCs w:val="72"/>
          <w:lang w:eastAsia="en-GB"/>
        </w:rPr>
        <w:t xml:space="preserve">internal development of </w:t>
      </w:r>
      <w:r w:rsidR="007A49EC" w:rsidRPr="008F0FE3">
        <w:rPr>
          <w:rFonts w:ascii="ff2" w:eastAsia="Times New Roman" w:hAnsi="ff2" w:cs="Times New Roman"/>
          <w:color w:val="000000"/>
          <w:spacing w:val="-3"/>
          <w:sz w:val="72"/>
          <w:szCs w:val="72"/>
          <w:lang w:eastAsia="en-GB"/>
        </w:rPr>
        <w:t>the organization</w:t>
      </w:r>
    </w:p>
    <w:p w14:paraId="3C54085B" w14:textId="5A413F4D" w:rsidR="007E6355" w:rsidRDefault="007E6355" w:rsidP="007E6355">
      <w:pPr>
        <w:pStyle w:val="Heading2"/>
      </w:pPr>
      <w:bookmarkStart w:id="11" w:name="_Toc131108006"/>
      <w:r w:rsidRPr="007E6355">
        <w:lastRenderedPageBreak/>
        <w:t>2.1.</w:t>
      </w:r>
      <w:r w:rsidR="00EB72D2">
        <w:t>e</w:t>
      </w:r>
      <w:r w:rsidR="00CA6DFB">
        <w:t xml:space="preserve"> </w:t>
      </w:r>
      <w:r w:rsidR="00A81DDB">
        <w:t>Resistance to</w:t>
      </w:r>
      <w:r w:rsidR="003F1FE7">
        <w:t xml:space="preserve"> </w:t>
      </w:r>
      <w:r w:rsidR="00CA6DFB">
        <w:t>C</w:t>
      </w:r>
      <w:r w:rsidR="003F1799">
        <w:t xml:space="preserve">hange </w:t>
      </w:r>
      <w:r w:rsidR="003F1FE7">
        <w:t>within the hotel industry.</w:t>
      </w:r>
      <w:bookmarkEnd w:id="11"/>
    </w:p>
    <w:p w14:paraId="4B31C080" w14:textId="77777777" w:rsidR="0023209D" w:rsidRPr="0023209D" w:rsidRDefault="0023209D" w:rsidP="0023209D"/>
    <w:p w14:paraId="14264385" w14:textId="489A9C7A" w:rsidR="00BF3BCB" w:rsidRPr="0023209D" w:rsidRDefault="00BF3BCB" w:rsidP="0023209D">
      <w:pPr>
        <w:jc w:val="center"/>
        <w:rPr>
          <w:rFonts w:cstheme="minorHAnsi"/>
          <w:u w:val="single"/>
        </w:rPr>
      </w:pPr>
      <w:r w:rsidRPr="0023209D">
        <w:rPr>
          <w:rFonts w:cstheme="minorHAnsi"/>
          <w:color w:val="1D1D1D"/>
          <w:u w:val="single"/>
          <w:shd w:val="clear" w:color="auto" w:fill="FFFFFF"/>
        </w:rPr>
        <w:t>The 3 Stage Model of Change, created by Kurt Lewin</w:t>
      </w:r>
    </w:p>
    <w:p w14:paraId="11EC4C25" w14:textId="6C5D9F27" w:rsidR="00BF3BCB" w:rsidRDefault="00BF3BCB" w:rsidP="00BF3BCB">
      <w:pPr>
        <w:jc w:val="center"/>
      </w:pPr>
      <w:r>
        <w:rPr>
          <w:noProof/>
        </w:rPr>
        <w:drawing>
          <wp:inline distT="0" distB="0" distL="0" distR="0" wp14:anchorId="48C5B4E4" wp14:editId="335524D3">
            <wp:extent cx="2841103" cy="2143119"/>
            <wp:effectExtent l="0" t="0" r="0" b="0"/>
            <wp:docPr id="1233250120"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250120" name="Picture 1"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66175" cy="2162032"/>
                    </a:xfrm>
                    <a:prstGeom prst="rect">
                      <a:avLst/>
                    </a:prstGeom>
                    <a:noFill/>
                    <a:ln>
                      <a:noFill/>
                    </a:ln>
                  </pic:spPr>
                </pic:pic>
              </a:graphicData>
            </a:graphic>
          </wp:inline>
        </w:drawing>
      </w:r>
    </w:p>
    <w:p w14:paraId="5EAF7ADA" w14:textId="1518249C" w:rsidR="00BF3BCB" w:rsidRPr="00BF3BCB" w:rsidRDefault="00BF3BCB" w:rsidP="00BF3BCB">
      <w:pPr>
        <w:jc w:val="center"/>
      </w:pPr>
      <w:r>
        <w:t xml:space="preserve">Sourced from </w:t>
      </w:r>
      <w:r w:rsidRPr="00BF3BCB">
        <w:rPr>
          <w:b/>
          <w:bCs/>
        </w:rPr>
        <w:t>(Raza, 2019)</w:t>
      </w:r>
    </w:p>
    <w:p w14:paraId="06E9243B" w14:textId="391FB012" w:rsidR="003F1FE7" w:rsidRDefault="003F1FE7" w:rsidP="003F1FE7"/>
    <w:p w14:paraId="7BE6EF4F" w14:textId="132447E9" w:rsidR="004D7D43" w:rsidRPr="005D794B" w:rsidRDefault="00EB7271" w:rsidP="003F1FE7">
      <w:pPr>
        <w:rPr>
          <w:b/>
          <w:bCs/>
        </w:rPr>
      </w:pPr>
      <w:r w:rsidRPr="00EB7271">
        <w:t>The hospitality industry is ever changing due to many factors from either the micro or macro environment</w:t>
      </w:r>
      <w:r w:rsidR="007E02F2" w:rsidRPr="00EB7271">
        <w:t>.</w:t>
      </w:r>
      <w:r w:rsidR="007E02F2">
        <w:rPr>
          <w:b/>
          <w:bCs/>
        </w:rPr>
        <w:t xml:space="preserve"> </w:t>
      </w:r>
      <w:r w:rsidR="00E86A39" w:rsidRPr="00E86A39">
        <w:rPr>
          <w:b/>
          <w:bCs/>
        </w:rPr>
        <w:t xml:space="preserve">Baquero, </w:t>
      </w:r>
      <w:r w:rsidR="00E86A39">
        <w:rPr>
          <w:b/>
          <w:bCs/>
        </w:rPr>
        <w:t>(</w:t>
      </w:r>
      <w:r w:rsidR="00E86A39" w:rsidRPr="00E86A39">
        <w:rPr>
          <w:b/>
          <w:bCs/>
        </w:rPr>
        <w:t>2022)</w:t>
      </w:r>
      <w:r w:rsidR="00E86A39">
        <w:rPr>
          <w:b/>
          <w:bCs/>
        </w:rPr>
        <w:t xml:space="preserve"> </w:t>
      </w:r>
      <w:r w:rsidR="00E86A39" w:rsidRPr="00E86A39">
        <w:t xml:space="preserve">wrote that </w:t>
      </w:r>
      <w:r w:rsidR="00E86A39">
        <w:t xml:space="preserve">recently, numerous organizations have been </w:t>
      </w:r>
      <w:r>
        <w:t>downscaling, this</w:t>
      </w:r>
      <w:r w:rsidR="00E86A39">
        <w:t xml:space="preserve"> can </w:t>
      </w:r>
      <w:r>
        <w:t>be considered</w:t>
      </w:r>
      <w:r w:rsidR="00E86A39">
        <w:t xml:space="preserve"> a normal process, and yet it comes with unfavourable emotions </w:t>
      </w:r>
      <w:r>
        <w:t>from</w:t>
      </w:r>
      <w:r w:rsidR="00E86A39">
        <w:t xml:space="preserve"> employees</w:t>
      </w:r>
      <w:r w:rsidR="004842F4">
        <w:t xml:space="preserve">. </w:t>
      </w:r>
      <w:r>
        <w:t xml:space="preserve">Meaning due to </w:t>
      </w:r>
      <w:r w:rsidR="000865E6">
        <w:t>unforeseen changes in the</w:t>
      </w:r>
      <w:r>
        <w:t xml:space="preserve"> macro-environment, an organization will downsize their workforce to help save money, employees are aware of this but still react due to the uncertainties this brings.</w:t>
      </w:r>
      <w:r w:rsidR="000865E6">
        <w:t xml:space="preserve"> </w:t>
      </w:r>
    </w:p>
    <w:p w14:paraId="44DE24F3" w14:textId="7D27D36D" w:rsidR="00907470" w:rsidRDefault="003F1FE7" w:rsidP="003F1FE7">
      <w:r>
        <w:t>Change can come from either</w:t>
      </w:r>
      <w:r w:rsidR="00655BA8">
        <w:t xml:space="preserve"> inside or outside of an organisation and include many factors. A few examples are.</w:t>
      </w:r>
    </w:p>
    <w:tbl>
      <w:tblPr>
        <w:tblW w:w="7720" w:type="dxa"/>
        <w:tblLook w:val="04A0" w:firstRow="1" w:lastRow="0" w:firstColumn="1" w:lastColumn="0" w:noHBand="0" w:noVBand="1"/>
      </w:tblPr>
      <w:tblGrid>
        <w:gridCol w:w="3860"/>
        <w:gridCol w:w="3860"/>
      </w:tblGrid>
      <w:tr w:rsidR="00F9422A" w:rsidRPr="00F9422A" w14:paraId="5C5AFF6E" w14:textId="77777777" w:rsidTr="00F9422A">
        <w:trPr>
          <w:trHeight w:val="300"/>
        </w:trPr>
        <w:tc>
          <w:tcPr>
            <w:tcW w:w="3860" w:type="dxa"/>
            <w:tcBorders>
              <w:top w:val="single" w:sz="8" w:space="0" w:color="auto"/>
              <w:left w:val="single" w:sz="8" w:space="0" w:color="auto"/>
              <w:bottom w:val="single" w:sz="8" w:space="0" w:color="auto"/>
              <w:right w:val="nil"/>
            </w:tcBorders>
            <w:shd w:val="clear" w:color="auto" w:fill="auto"/>
            <w:noWrap/>
            <w:vAlign w:val="center"/>
            <w:hideMark/>
          </w:tcPr>
          <w:p w14:paraId="56BCF5E4" w14:textId="77777777" w:rsidR="00F9422A" w:rsidRPr="00F9422A" w:rsidRDefault="00F9422A" w:rsidP="00F9422A">
            <w:pPr>
              <w:spacing w:after="0" w:line="240" w:lineRule="auto"/>
              <w:jc w:val="center"/>
              <w:rPr>
                <w:rFonts w:ascii="Calibri" w:eastAsia="Times New Roman" w:hAnsi="Calibri" w:cs="Calibri"/>
                <w:b/>
                <w:bCs/>
                <w:color w:val="000000"/>
                <w:u w:val="single"/>
                <w:lang w:eastAsia="en-GB"/>
              </w:rPr>
            </w:pPr>
            <w:r w:rsidRPr="00F9422A">
              <w:rPr>
                <w:rFonts w:ascii="Calibri" w:eastAsia="Times New Roman" w:hAnsi="Calibri" w:cs="Calibri"/>
                <w:b/>
                <w:bCs/>
                <w:color w:val="000000"/>
                <w:u w:val="single"/>
                <w:lang w:eastAsia="en-GB"/>
              </w:rPr>
              <w:t xml:space="preserve">Micro-environment (Internal factors) </w:t>
            </w:r>
          </w:p>
        </w:tc>
        <w:tc>
          <w:tcPr>
            <w:tcW w:w="38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A32079E" w14:textId="77777777" w:rsidR="00F9422A" w:rsidRPr="00F9422A" w:rsidRDefault="00F9422A" w:rsidP="00F9422A">
            <w:pPr>
              <w:spacing w:after="0" w:line="240" w:lineRule="auto"/>
              <w:jc w:val="center"/>
              <w:rPr>
                <w:rFonts w:ascii="Calibri" w:eastAsia="Times New Roman" w:hAnsi="Calibri" w:cs="Calibri"/>
                <w:b/>
                <w:bCs/>
                <w:color w:val="000000"/>
                <w:u w:val="single"/>
                <w:lang w:eastAsia="en-GB"/>
              </w:rPr>
            </w:pPr>
            <w:r w:rsidRPr="00F9422A">
              <w:rPr>
                <w:rFonts w:ascii="Calibri" w:eastAsia="Times New Roman" w:hAnsi="Calibri" w:cs="Calibri"/>
                <w:b/>
                <w:bCs/>
                <w:color w:val="000000"/>
                <w:u w:val="single"/>
                <w:lang w:eastAsia="en-GB"/>
              </w:rPr>
              <w:t>Macro-environment (External factors)</w:t>
            </w:r>
          </w:p>
        </w:tc>
      </w:tr>
      <w:tr w:rsidR="00F9422A" w:rsidRPr="00F9422A" w14:paraId="72A89BE5" w14:textId="77777777" w:rsidTr="00F9422A">
        <w:trPr>
          <w:trHeight w:val="290"/>
        </w:trPr>
        <w:tc>
          <w:tcPr>
            <w:tcW w:w="3860" w:type="dxa"/>
            <w:tcBorders>
              <w:top w:val="nil"/>
              <w:left w:val="single" w:sz="8" w:space="0" w:color="auto"/>
              <w:bottom w:val="single" w:sz="4" w:space="0" w:color="auto"/>
              <w:right w:val="nil"/>
            </w:tcBorders>
            <w:shd w:val="clear" w:color="auto" w:fill="auto"/>
            <w:noWrap/>
            <w:vAlign w:val="center"/>
            <w:hideMark/>
          </w:tcPr>
          <w:p w14:paraId="2A06004B" w14:textId="77777777" w:rsidR="00F9422A" w:rsidRPr="00F9422A" w:rsidRDefault="00F9422A" w:rsidP="00F9422A">
            <w:pPr>
              <w:spacing w:after="0" w:line="240" w:lineRule="auto"/>
              <w:jc w:val="center"/>
              <w:rPr>
                <w:rFonts w:ascii="Symbol" w:eastAsia="Times New Roman" w:hAnsi="Symbol" w:cs="Calibri"/>
                <w:color w:val="000000"/>
                <w:lang w:eastAsia="en-GB"/>
              </w:rPr>
            </w:pPr>
            <w:r w:rsidRPr="00F9422A">
              <w:rPr>
                <w:rFonts w:ascii="Times New Roman" w:eastAsia="Symbol" w:hAnsi="Times New Roman" w:cs="Times New Roman"/>
                <w:color w:val="000000"/>
                <w:sz w:val="14"/>
                <w:szCs w:val="14"/>
                <w:lang w:eastAsia="en-GB"/>
              </w:rPr>
              <w:t xml:space="preserve">  </w:t>
            </w:r>
            <w:r w:rsidRPr="00F9422A">
              <w:rPr>
                <w:rFonts w:ascii="Calibri" w:eastAsia="Symbol" w:hAnsi="Calibri" w:cs="Calibri"/>
                <w:color w:val="000000"/>
                <w:lang w:eastAsia="en-GB"/>
              </w:rPr>
              <w:t>Suppliers</w:t>
            </w:r>
          </w:p>
        </w:tc>
        <w:tc>
          <w:tcPr>
            <w:tcW w:w="3860" w:type="dxa"/>
            <w:tcBorders>
              <w:top w:val="nil"/>
              <w:left w:val="single" w:sz="8" w:space="0" w:color="auto"/>
              <w:bottom w:val="single" w:sz="4" w:space="0" w:color="auto"/>
              <w:right w:val="single" w:sz="8" w:space="0" w:color="auto"/>
            </w:tcBorders>
            <w:shd w:val="clear" w:color="auto" w:fill="auto"/>
            <w:noWrap/>
            <w:vAlign w:val="center"/>
            <w:hideMark/>
          </w:tcPr>
          <w:p w14:paraId="43461536" w14:textId="77777777" w:rsidR="00F9422A" w:rsidRPr="00F9422A" w:rsidRDefault="00F9422A" w:rsidP="00F9422A">
            <w:pPr>
              <w:spacing w:after="0" w:line="240" w:lineRule="auto"/>
              <w:jc w:val="center"/>
              <w:rPr>
                <w:rFonts w:ascii="Symbol" w:eastAsia="Times New Roman" w:hAnsi="Symbol" w:cs="Calibri"/>
                <w:color w:val="000000"/>
                <w:lang w:eastAsia="en-GB"/>
              </w:rPr>
            </w:pPr>
            <w:r w:rsidRPr="00F9422A">
              <w:rPr>
                <w:rFonts w:ascii="Times New Roman" w:eastAsia="Symbol" w:hAnsi="Times New Roman" w:cs="Times New Roman"/>
                <w:color w:val="000000"/>
                <w:sz w:val="14"/>
                <w:szCs w:val="14"/>
                <w:lang w:eastAsia="en-GB"/>
              </w:rPr>
              <w:t xml:space="preserve">  </w:t>
            </w:r>
            <w:r w:rsidRPr="00F9422A">
              <w:rPr>
                <w:rFonts w:ascii="Calibri" w:eastAsia="Symbol" w:hAnsi="Calibri" w:cs="Calibri"/>
                <w:color w:val="000000"/>
                <w:lang w:eastAsia="en-GB"/>
              </w:rPr>
              <w:t>Political</w:t>
            </w:r>
          </w:p>
        </w:tc>
      </w:tr>
      <w:tr w:rsidR="00F9422A" w:rsidRPr="00F9422A" w14:paraId="17E1F970" w14:textId="77777777" w:rsidTr="00F9422A">
        <w:trPr>
          <w:trHeight w:val="290"/>
        </w:trPr>
        <w:tc>
          <w:tcPr>
            <w:tcW w:w="3860" w:type="dxa"/>
            <w:tcBorders>
              <w:top w:val="nil"/>
              <w:left w:val="single" w:sz="8" w:space="0" w:color="auto"/>
              <w:bottom w:val="single" w:sz="4" w:space="0" w:color="auto"/>
              <w:right w:val="nil"/>
            </w:tcBorders>
            <w:shd w:val="clear" w:color="auto" w:fill="auto"/>
            <w:noWrap/>
            <w:vAlign w:val="center"/>
            <w:hideMark/>
          </w:tcPr>
          <w:p w14:paraId="497193E1" w14:textId="77777777" w:rsidR="00F9422A" w:rsidRPr="00F9422A" w:rsidRDefault="00F9422A" w:rsidP="00F9422A">
            <w:pPr>
              <w:spacing w:after="0" w:line="240" w:lineRule="auto"/>
              <w:jc w:val="center"/>
              <w:rPr>
                <w:rFonts w:ascii="Calibri" w:eastAsia="Times New Roman" w:hAnsi="Calibri" w:cs="Calibri"/>
                <w:color w:val="000000"/>
                <w:lang w:eastAsia="en-GB"/>
              </w:rPr>
            </w:pPr>
            <w:r w:rsidRPr="00F9422A">
              <w:rPr>
                <w:rFonts w:ascii="Calibri" w:eastAsia="Symbol" w:hAnsi="Calibri" w:cs="Symbol"/>
                <w:color w:val="000000"/>
                <w:lang w:eastAsia="en-GB"/>
              </w:rPr>
              <w:t>Customers</w:t>
            </w:r>
          </w:p>
        </w:tc>
        <w:tc>
          <w:tcPr>
            <w:tcW w:w="3860" w:type="dxa"/>
            <w:tcBorders>
              <w:top w:val="nil"/>
              <w:left w:val="single" w:sz="8" w:space="0" w:color="auto"/>
              <w:bottom w:val="single" w:sz="4" w:space="0" w:color="auto"/>
              <w:right w:val="single" w:sz="8" w:space="0" w:color="auto"/>
            </w:tcBorders>
            <w:shd w:val="clear" w:color="auto" w:fill="auto"/>
            <w:noWrap/>
            <w:vAlign w:val="center"/>
            <w:hideMark/>
          </w:tcPr>
          <w:p w14:paraId="254309F6" w14:textId="77777777" w:rsidR="00F9422A" w:rsidRPr="00F9422A" w:rsidRDefault="00F9422A" w:rsidP="00F9422A">
            <w:pPr>
              <w:spacing w:after="0" w:line="240" w:lineRule="auto"/>
              <w:jc w:val="center"/>
              <w:rPr>
                <w:rFonts w:ascii="Symbol" w:eastAsia="Times New Roman" w:hAnsi="Symbol" w:cs="Calibri"/>
                <w:color w:val="000000"/>
                <w:lang w:eastAsia="en-GB"/>
              </w:rPr>
            </w:pPr>
            <w:r w:rsidRPr="00F9422A">
              <w:rPr>
                <w:rFonts w:ascii="Times New Roman" w:eastAsia="Symbol" w:hAnsi="Times New Roman" w:cs="Times New Roman"/>
                <w:color w:val="000000"/>
                <w:sz w:val="14"/>
                <w:szCs w:val="14"/>
                <w:lang w:eastAsia="en-GB"/>
              </w:rPr>
              <w:t xml:space="preserve">     </w:t>
            </w:r>
            <w:r w:rsidRPr="00F9422A">
              <w:rPr>
                <w:rFonts w:ascii="Calibri" w:eastAsia="Symbol" w:hAnsi="Calibri" w:cs="Calibri"/>
                <w:color w:val="000000"/>
                <w:lang w:eastAsia="en-GB"/>
              </w:rPr>
              <w:t>Environmental</w:t>
            </w:r>
          </w:p>
        </w:tc>
      </w:tr>
      <w:tr w:rsidR="00F9422A" w:rsidRPr="00F9422A" w14:paraId="3C47F922" w14:textId="77777777" w:rsidTr="00F9422A">
        <w:trPr>
          <w:trHeight w:val="290"/>
        </w:trPr>
        <w:tc>
          <w:tcPr>
            <w:tcW w:w="3860" w:type="dxa"/>
            <w:tcBorders>
              <w:top w:val="nil"/>
              <w:left w:val="single" w:sz="8" w:space="0" w:color="auto"/>
              <w:bottom w:val="single" w:sz="4" w:space="0" w:color="auto"/>
              <w:right w:val="nil"/>
            </w:tcBorders>
            <w:shd w:val="clear" w:color="auto" w:fill="auto"/>
            <w:noWrap/>
            <w:vAlign w:val="center"/>
            <w:hideMark/>
          </w:tcPr>
          <w:p w14:paraId="532AF3B6" w14:textId="77777777" w:rsidR="00F9422A" w:rsidRPr="00F9422A" w:rsidRDefault="00F9422A" w:rsidP="00F9422A">
            <w:pPr>
              <w:spacing w:after="0" w:line="240" w:lineRule="auto"/>
              <w:jc w:val="center"/>
              <w:rPr>
                <w:rFonts w:ascii="Symbol" w:eastAsia="Times New Roman" w:hAnsi="Symbol" w:cs="Calibri"/>
                <w:color w:val="000000"/>
                <w:lang w:eastAsia="en-GB"/>
              </w:rPr>
            </w:pPr>
            <w:r w:rsidRPr="00F9422A">
              <w:rPr>
                <w:rFonts w:ascii="Times New Roman" w:eastAsia="Symbol" w:hAnsi="Times New Roman" w:cs="Times New Roman"/>
                <w:color w:val="000000"/>
                <w:sz w:val="14"/>
                <w:szCs w:val="14"/>
                <w:lang w:eastAsia="en-GB"/>
              </w:rPr>
              <w:t xml:space="preserve"> </w:t>
            </w:r>
            <w:r w:rsidRPr="00F9422A">
              <w:rPr>
                <w:rFonts w:ascii="Calibri" w:eastAsia="Symbol" w:hAnsi="Calibri" w:cs="Calibri"/>
                <w:color w:val="000000"/>
                <w:lang w:eastAsia="en-GB"/>
              </w:rPr>
              <w:t>Competition</w:t>
            </w:r>
          </w:p>
        </w:tc>
        <w:tc>
          <w:tcPr>
            <w:tcW w:w="3860" w:type="dxa"/>
            <w:tcBorders>
              <w:top w:val="nil"/>
              <w:left w:val="single" w:sz="8" w:space="0" w:color="auto"/>
              <w:bottom w:val="single" w:sz="4" w:space="0" w:color="auto"/>
              <w:right w:val="single" w:sz="8" w:space="0" w:color="auto"/>
            </w:tcBorders>
            <w:shd w:val="clear" w:color="auto" w:fill="auto"/>
            <w:noWrap/>
            <w:vAlign w:val="center"/>
            <w:hideMark/>
          </w:tcPr>
          <w:p w14:paraId="31D46589" w14:textId="77777777" w:rsidR="00F9422A" w:rsidRPr="00F9422A" w:rsidRDefault="00F9422A" w:rsidP="00F9422A">
            <w:pPr>
              <w:spacing w:after="0" w:line="240" w:lineRule="auto"/>
              <w:jc w:val="center"/>
              <w:rPr>
                <w:rFonts w:ascii="Symbol" w:eastAsia="Times New Roman" w:hAnsi="Symbol" w:cs="Calibri"/>
                <w:color w:val="000000"/>
                <w:lang w:eastAsia="en-GB"/>
              </w:rPr>
            </w:pPr>
            <w:r w:rsidRPr="00F9422A">
              <w:rPr>
                <w:rFonts w:ascii="Times New Roman" w:eastAsia="Symbol" w:hAnsi="Times New Roman" w:cs="Times New Roman"/>
                <w:color w:val="000000"/>
                <w:sz w:val="14"/>
                <w:szCs w:val="14"/>
                <w:lang w:eastAsia="en-GB"/>
              </w:rPr>
              <w:t xml:space="preserve">   </w:t>
            </w:r>
            <w:r w:rsidRPr="00F9422A">
              <w:rPr>
                <w:rFonts w:ascii="Calibri" w:eastAsia="Symbol" w:hAnsi="Calibri" w:cs="Calibri"/>
                <w:color w:val="000000"/>
                <w:lang w:eastAsia="en-GB"/>
              </w:rPr>
              <w:t>Economic</w:t>
            </w:r>
          </w:p>
        </w:tc>
      </w:tr>
      <w:tr w:rsidR="00F9422A" w:rsidRPr="00F9422A" w14:paraId="1758F3B6" w14:textId="77777777" w:rsidTr="00F9422A">
        <w:trPr>
          <w:trHeight w:val="300"/>
        </w:trPr>
        <w:tc>
          <w:tcPr>
            <w:tcW w:w="3860" w:type="dxa"/>
            <w:tcBorders>
              <w:top w:val="nil"/>
              <w:left w:val="single" w:sz="8" w:space="0" w:color="auto"/>
              <w:bottom w:val="single" w:sz="8" w:space="0" w:color="auto"/>
              <w:right w:val="nil"/>
            </w:tcBorders>
            <w:shd w:val="clear" w:color="auto" w:fill="auto"/>
            <w:noWrap/>
            <w:vAlign w:val="center"/>
            <w:hideMark/>
          </w:tcPr>
          <w:p w14:paraId="302D6851" w14:textId="77777777" w:rsidR="00F9422A" w:rsidRPr="00F9422A" w:rsidRDefault="00F9422A" w:rsidP="00F9422A">
            <w:pPr>
              <w:spacing w:after="0" w:line="240" w:lineRule="auto"/>
              <w:jc w:val="center"/>
              <w:rPr>
                <w:rFonts w:ascii="Symbol" w:eastAsia="Times New Roman" w:hAnsi="Symbol" w:cs="Calibri"/>
                <w:color w:val="000000"/>
                <w:lang w:eastAsia="en-GB"/>
              </w:rPr>
            </w:pPr>
            <w:r w:rsidRPr="00F9422A">
              <w:rPr>
                <w:rFonts w:ascii="Times New Roman" w:eastAsia="Symbol" w:hAnsi="Times New Roman" w:cs="Times New Roman"/>
                <w:color w:val="000000"/>
                <w:sz w:val="14"/>
                <w:szCs w:val="14"/>
                <w:lang w:eastAsia="en-GB"/>
              </w:rPr>
              <w:t xml:space="preserve">   </w:t>
            </w:r>
            <w:r w:rsidRPr="00F9422A">
              <w:rPr>
                <w:rFonts w:ascii="Calibri" w:eastAsia="Symbol" w:hAnsi="Calibri" w:cs="Calibri"/>
                <w:color w:val="000000"/>
                <w:lang w:eastAsia="en-GB"/>
              </w:rPr>
              <w:t>Employees</w:t>
            </w:r>
          </w:p>
        </w:tc>
        <w:tc>
          <w:tcPr>
            <w:tcW w:w="3860" w:type="dxa"/>
            <w:tcBorders>
              <w:top w:val="nil"/>
              <w:left w:val="single" w:sz="8" w:space="0" w:color="auto"/>
              <w:bottom w:val="single" w:sz="8" w:space="0" w:color="auto"/>
              <w:right w:val="single" w:sz="8" w:space="0" w:color="auto"/>
            </w:tcBorders>
            <w:shd w:val="clear" w:color="auto" w:fill="auto"/>
            <w:noWrap/>
            <w:vAlign w:val="center"/>
            <w:hideMark/>
          </w:tcPr>
          <w:p w14:paraId="5907B288" w14:textId="77777777" w:rsidR="00F9422A" w:rsidRPr="00F9422A" w:rsidRDefault="00F9422A" w:rsidP="00F9422A">
            <w:pPr>
              <w:spacing w:after="0" w:line="240" w:lineRule="auto"/>
              <w:jc w:val="center"/>
              <w:rPr>
                <w:rFonts w:ascii="Symbol" w:eastAsia="Times New Roman" w:hAnsi="Symbol" w:cs="Calibri"/>
                <w:color w:val="000000"/>
                <w:lang w:eastAsia="en-GB"/>
              </w:rPr>
            </w:pPr>
            <w:r w:rsidRPr="00F9422A">
              <w:rPr>
                <w:rFonts w:ascii="Times New Roman" w:eastAsia="Symbol" w:hAnsi="Times New Roman" w:cs="Times New Roman"/>
                <w:color w:val="000000"/>
                <w:sz w:val="14"/>
                <w:szCs w:val="14"/>
                <w:lang w:eastAsia="en-GB"/>
              </w:rPr>
              <w:t xml:space="preserve">     </w:t>
            </w:r>
            <w:r w:rsidRPr="00F9422A">
              <w:rPr>
                <w:rFonts w:ascii="Calibri" w:eastAsia="Symbol" w:hAnsi="Calibri" w:cs="Calibri"/>
                <w:color w:val="000000"/>
                <w:lang w:eastAsia="en-GB"/>
              </w:rPr>
              <w:t>Community</w:t>
            </w:r>
          </w:p>
        </w:tc>
      </w:tr>
    </w:tbl>
    <w:p w14:paraId="2710BB42" w14:textId="525E67B0" w:rsidR="00F9422A" w:rsidRDefault="00F9422A" w:rsidP="003F1FE7"/>
    <w:p w14:paraId="41A1775C" w14:textId="1F0AA608" w:rsidR="00161BD5" w:rsidRDefault="00EB7271" w:rsidP="00711E7D">
      <w:r w:rsidRPr="001A319B">
        <w:rPr>
          <w:b/>
          <w:bCs/>
        </w:rPr>
        <w:t xml:space="preserve">Chiang, </w:t>
      </w:r>
      <w:r>
        <w:rPr>
          <w:b/>
          <w:bCs/>
        </w:rPr>
        <w:t>(</w:t>
      </w:r>
      <w:r w:rsidRPr="001A319B">
        <w:rPr>
          <w:b/>
          <w:bCs/>
        </w:rPr>
        <w:t>2010)</w:t>
      </w:r>
      <w:r>
        <w:rPr>
          <w:b/>
          <w:bCs/>
        </w:rPr>
        <w:t xml:space="preserve"> </w:t>
      </w:r>
      <w:r w:rsidRPr="00DE519C">
        <w:t>research found that</w:t>
      </w:r>
      <w:r>
        <w:t xml:space="preserve"> employees assisted their managers to embrace change beneficially and reduce the aversion to change. The main reason for these actions involve the leader managing training, communication methods and engagement to avert any resistance to change. This implies that leaders who communicate and involve their employees in decision making shows trust which can lead to support when change occurs.</w:t>
      </w:r>
      <w:r w:rsidR="00533D51">
        <w:t xml:space="preserve"> </w:t>
      </w:r>
      <w:r w:rsidR="00533D51" w:rsidRPr="00533D51">
        <w:rPr>
          <w:b/>
          <w:bCs/>
        </w:rPr>
        <w:t>Ramos-Maçães &amp; Román-</w:t>
      </w:r>
      <w:r w:rsidR="007E02F2" w:rsidRPr="00533D51">
        <w:rPr>
          <w:b/>
          <w:bCs/>
        </w:rPr>
        <w:t>Portas, (</w:t>
      </w:r>
      <w:r w:rsidR="00533D51" w:rsidRPr="00533D51">
        <w:rPr>
          <w:b/>
          <w:bCs/>
        </w:rPr>
        <w:t>2022)</w:t>
      </w:r>
      <w:r w:rsidR="00533D51">
        <w:t xml:space="preserve"> </w:t>
      </w:r>
      <w:r w:rsidR="00525A2A">
        <w:t>paper</w:t>
      </w:r>
      <w:r w:rsidR="00533D51">
        <w:t xml:space="preserve"> found Leaders are firstly responsible for the full conception and implementation of the organizational change process, and for encouraging the involvement of employees in the change process.</w:t>
      </w:r>
      <w:r w:rsidR="00525A2A">
        <w:t xml:space="preserve"> This shows effective leadership is important to help the process of change, </w:t>
      </w:r>
      <w:r w:rsidR="00BF3BCB">
        <w:t>employees</w:t>
      </w:r>
      <w:r w:rsidR="00525A2A">
        <w:t xml:space="preserve"> will need to feel like they are being supported and involved in the process from start to finish with effective communication</w:t>
      </w:r>
      <w:r w:rsidR="00BF3BCB">
        <w:t>.</w:t>
      </w:r>
      <w:r w:rsidR="00711E7D">
        <w:t xml:space="preserve"> </w:t>
      </w:r>
    </w:p>
    <w:p w14:paraId="1B9F5F86" w14:textId="535581BF" w:rsidR="00852F53" w:rsidRDefault="00D34241" w:rsidP="00711E7D">
      <w:pPr>
        <w:rPr>
          <w:rFonts w:cstheme="minorHAnsi"/>
          <w:shd w:val="clear" w:color="auto" w:fill="FFFFFF"/>
        </w:rPr>
      </w:pPr>
      <w:r w:rsidRPr="00D34241">
        <w:rPr>
          <w:color w:val="000000" w:themeColor="text1"/>
        </w:rPr>
        <w:lastRenderedPageBreak/>
        <w:t>The</w:t>
      </w:r>
      <w:r w:rsidR="00D90AE7" w:rsidRPr="00D34241">
        <w:rPr>
          <w:color w:val="000000" w:themeColor="text1"/>
        </w:rPr>
        <w:t xml:space="preserve"> </w:t>
      </w:r>
      <w:r w:rsidR="00D90AE7">
        <w:t>picture</w:t>
      </w:r>
      <w:r>
        <w:t xml:space="preserve"> above is</w:t>
      </w:r>
      <w:r w:rsidR="00D90AE7">
        <w:t xml:space="preserve"> </w:t>
      </w:r>
      <w:r w:rsidR="00832FFE">
        <w:t>based on</w:t>
      </w:r>
      <w:r w:rsidR="00D90AE7" w:rsidRPr="00D90AE7">
        <w:t xml:space="preserve"> </w:t>
      </w:r>
      <w:r w:rsidR="00D90AE7" w:rsidRPr="00D90AE7">
        <w:rPr>
          <w:rFonts w:cstheme="minorHAnsi"/>
          <w:shd w:val="clear" w:color="auto" w:fill="FFFFFF"/>
        </w:rPr>
        <w:t>Lewin’s three-step model</w:t>
      </w:r>
      <w:r w:rsidR="00852F53">
        <w:rPr>
          <w:rFonts w:cstheme="minorHAnsi"/>
          <w:shd w:val="clear" w:color="auto" w:fill="FFFFFF"/>
        </w:rPr>
        <w:t xml:space="preserve"> of </w:t>
      </w:r>
      <w:r>
        <w:rPr>
          <w:rFonts w:cstheme="minorHAnsi"/>
          <w:shd w:val="clear" w:color="auto" w:fill="FFFFFF"/>
        </w:rPr>
        <w:t>change;</w:t>
      </w:r>
      <w:r w:rsidR="00D90AE7">
        <w:rPr>
          <w:rFonts w:cstheme="minorHAnsi"/>
          <w:shd w:val="clear" w:color="auto" w:fill="FFFFFF"/>
        </w:rPr>
        <w:t xml:space="preserve"> </w:t>
      </w:r>
      <w:r>
        <w:rPr>
          <w:rFonts w:cstheme="minorHAnsi"/>
          <w:shd w:val="clear" w:color="auto" w:fill="FFFFFF"/>
        </w:rPr>
        <w:t>the model</w:t>
      </w:r>
      <w:r w:rsidR="00852F53">
        <w:rPr>
          <w:rFonts w:cstheme="minorHAnsi"/>
          <w:shd w:val="clear" w:color="auto" w:fill="FFFFFF"/>
        </w:rPr>
        <w:t xml:space="preserve"> involves </w:t>
      </w:r>
      <w:r w:rsidR="004842F4">
        <w:rPr>
          <w:rFonts w:cstheme="minorHAnsi"/>
          <w:shd w:val="clear" w:color="auto" w:fill="FFFFFF"/>
        </w:rPr>
        <w:t>three</w:t>
      </w:r>
      <w:r w:rsidR="00852F53">
        <w:rPr>
          <w:rFonts w:cstheme="minorHAnsi"/>
          <w:shd w:val="clear" w:color="auto" w:fill="FFFFFF"/>
        </w:rPr>
        <w:t xml:space="preserve"> steps</w:t>
      </w:r>
      <w:r>
        <w:rPr>
          <w:rFonts w:cstheme="minorHAnsi"/>
          <w:shd w:val="clear" w:color="auto" w:fill="FFFFFF"/>
        </w:rPr>
        <w:t>.</w:t>
      </w:r>
    </w:p>
    <w:p w14:paraId="1DA175E3" w14:textId="14AC4F47" w:rsidR="00D90AE7" w:rsidRDefault="00852F53" w:rsidP="00852F53">
      <w:pPr>
        <w:pStyle w:val="ListParagraph"/>
        <w:numPr>
          <w:ilvl w:val="0"/>
          <w:numId w:val="33"/>
        </w:numPr>
        <w:rPr>
          <w:rFonts w:cstheme="minorHAnsi"/>
          <w:shd w:val="clear" w:color="auto" w:fill="FFFFFF"/>
        </w:rPr>
      </w:pPr>
      <w:r w:rsidRPr="00D34241">
        <w:rPr>
          <w:rFonts w:cstheme="minorHAnsi"/>
          <w:b/>
          <w:bCs/>
          <w:i/>
          <w:iCs/>
          <w:shd w:val="clear" w:color="auto" w:fill="FFFFFF"/>
        </w:rPr>
        <w:t>Unfreezing</w:t>
      </w:r>
      <w:r w:rsidRPr="00852F53">
        <w:rPr>
          <w:rFonts w:cstheme="minorHAnsi"/>
          <w:shd w:val="clear" w:color="auto" w:fill="FFFFFF"/>
        </w:rPr>
        <w:t xml:space="preserve"> </w:t>
      </w:r>
      <w:r>
        <w:rPr>
          <w:rFonts w:cstheme="minorHAnsi"/>
          <w:shd w:val="clear" w:color="auto" w:fill="FFFFFF"/>
        </w:rPr>
        <w:t xml:space="preserve">- </w:t>
      </w:r>
      <w:r w:rsidR="00D34241">
        <w:rPr>
          <w:rFonts w:cstheme="minorHAnsi"/>
          <w:shd w:val="clear" w:color="auto" w:fill="FFFFFF"/>
        </w:rPr>
        <w:t>C</w:t>
      </w:r>
      <w:r w:rsidRPr="00852F53">
        <w:rPr>
          <w:rFonts w:cstheme="minorHAnsi"/>
          <w:shd w:val="clear" w:color="auto" w:fill="FFFFFF"/>
        </w:rPr>
        <w:t>reate awareness for change</w:t>
      </w:r>
      <w:r w:rsidR="00832FFE">
        <w:rPr>
          <w:rFonts w:cstheme="minorHAnsi"/>
          <w:shd w:val="clear" w:color="auto" w:fill="FFFFFF"/>
        </w:rPr>
        <w:t>, breaking down the current situation to make way for the new change.</w:t>
      </w:r>
    </w:p>
    <w:p w14:paraId="3D7E3A4B" w14:textId="4A36CC24" w:rsidR="00832FFE" w:rsidRDefault="00832FFE" w:rsidP="00852F53">
      <w:pPr>
        <w:pStyle w:val="ListParagraph"/>
        <w:numPr>
          <w:ilvl w:val="0"/>
          <w:numId w:val="33"/>
        </w:numPr>
        <w:rPr>
          <w:rFonts w:cstheme="minorHAnsi"/>
          <w:shd w:val="clear" w:color="auto" w:fill="FFFFFF"/>
        </w:rPr>
      </w:pPr>
      <w:r w:rsidRPr="00D34241">
        <w:rPr>
          <w:rFonts w:cstheme="minorHAnsi"/>
          <w:b/>
          <w:bCs/>
          <w:i/>
          <w:iCs/>
          <w:shd w:val="clear" w:color="auto" w:fill="FFFFFF"/>
        </w:rPr>
        <w:t>Change</w:t>
      </w:r>
      <w:r>
        <w:rPr>
          <w:rFonts w:cstheme="minorHAnsi"/>
          <w:shd w:val="clear" w:color="auto" w:fill="FFFFFF"/>
        </w:rPr>
        <w:t xml:space="preserve"> – </w:t>
      </w:r>
      <w:r w:rsidR="00D34241">
        <w:rPr>
          <w:rFonts w:cstheme="minorHAnsi"/>
          <w:shd w:val="clear" w:color="auto" w:fill="FFFFFF"/>
        </w:rPr>
        <w:t>I</w:t>
      </w:r>
      <w:r>
        <w:rPr>
          <w:rFonts w:cstheme="minorHAnsi"/>
          <w:shd w:val="clear" w:color="auto" w:fill="FFFFFF"/>
        </w:rPr>
        <w:t>mplement the change, allow for resistance and mistakes. People will start to believe and support the new change.</w:t>
      </w:r>
    </w:p>
    <w:p w14:paraId="61D3DBBD" w14:textId="4D5486C2" w:rsidR="00832FFE" w:rsidRDefault="00832FFE" w:rsidP="00852F53">
      <w:pPr>
        <w:pStyle w:val="ListParagraph"/>
        <w:numPr>
          <w:ilvl w:val="0"/>
          <w:numId w:val="33"/>
        </w:numPr>
        <w:rPr>
          <w:rFonts w:cstheme="minorHAnsi"/>
          <w:shd w:val="clear" w:color="auto" w:fill="FFFFFF"/>
        </w:rPr>
      </w:pPr>
      <w:r w:rsidRPr="00D34241">
        <w:rPr>
          <w:rFonts w:cstheme="minorHAnsi"/>
          <w:b/>
          <w:bCs/>
          <w:i/>
          <w:iCs/>
          <w:shd w:val="clear" w:color="auto" w:fill="FFFFFF"/>
        </w:rPr>
        <w:t xml:space="preserve">Freezing </w:t>
      </w:r>
      <w:r>
        <w:rPr>
          <w:rFonts w:cstheme="minorHAnsi"/>
          <w:shd w:val="clear" w:color="auto" w:fill="FFFFFF"/>
        </w:rPr>
        <w:t xml:space="preserve">– </w:t>
      </w:r>
      <w:r w:rsidR="00D34241">
        <w:rPr>
          <w:rFonts w:cstheme="minorHAnsi"/>
          <w:shd w:val="clear" w:color="auto" w:fill="FFFFFF"/>
        </w:rPr>
        <w:t>Change has been implemented and embraced the organisation can refreeze.</w:t>
      </w:r>
    </w:p>
    <w:p w14:paraId="6E7B34CE" w14:textId="3EA46618" w:rsidR="00A03BEF" w:rsidRDefault="00527E14" w:rsidP="00A03BEF">
      <w:r w:rsidRPr="003A000E">
        <w:rPr>
          <w:rFonts w:eastAsia="Times New Roman" w:cstheme="minorHAnsi"/>
          <w:b/>
          <w:bCs/>
          <w:color w:val="202124"/>
          <w:lang w:eastAsia="en-GB"/>
        </w:rPr>
        <w:t xml:space="preserve">Islam, </w:t>
      </w:r>
      <w:r w:rsidR="004A245D">
        <w:rPr>
          <w:rFonts w:eastAsia="Times New Roman" w:cstheme="minorHAnsi"/>
          <w:b/>
          <w:bCs/>
          <w:color w:val="202124"/>
          <w:lang w:eastAsia="en-GB"/>
        </w:rPr>
        <w:t>(</w:t>
      </w:r>
      <w:r w:rsidRPr="003A000E">
        <w:rPr>
          <w:rFonts w:eastAsia="Times New Roman" w:cstheme="minorHAnsi"/>
          <w:b/>
          <w:bCs/>
          <w:color w:val="202124"/>
          <w:lang w:eastAsia="en-GB"/>
        </w:rPr>
        <w:t>2023)</w:t>
      </w:r>
      <w:r w:rsidRPr="00527E14">
        <w:rPr>
          <w:rFonts w:eastAsia="Times New Roman" w:cstheme="minorHAnsi"/>
          <w:color w:val="202124"/>
          <w:lang w:eastAsia="en-GB"/>
        </w:rPr>
        <w:t xml:space="preserve"> described each step</w:t>
      </w:r>
      <w:r>
        <w:rPr>
          <w:rFonts w:eastAsia="Times New Roman" w:cstheme="minorHAnsi"/>
          <w:color w:val="202124"/>
          <w:lang w:eastAsia="en-GB"/>
        </w:rPr>
        <w:t xml:space="preserve"> as; </w:t>
      </w:r>
      <w:r>
        <w:t xml:space="preserve">Unfreezing is defined as adjusting the current </w:t>
      </w:r>
      <w:r w:rsidR="005D5029">
        <w:t>situation</w:t>
      </w:r>
      <w:r>
        <w:t xml:space="preserve"> and </w:t>
      </w:r>
      <w:r w:rsidR="005D5029">
        <w:t>accepted</w:t>
      </w:r>
      <w:r>
        <w:t xml:space="preserve"> </w:t>
      </w:r>
      <w:r w:rsidR="005D5029">
        <w:t xml:space="preserve">stability, </w:t>
      </w:r>
      <w:r>
        <w:t xml:space="preserve">moving is defined as changing the existing </w:t>
      </w:r>
      <w:r w:rsidR="005D5029">
        <w:t>circumstances</w:t>
      </w:r>
      <w:r>
        <w:t xml:space="preserve"> based on </w:t>
      </w:r>
      <w:r w:rsidR="005D5029">
        <w:t xml:space="preserve">present day </w:t>
      </w:r>
      <w:r>
        <w:t>knowledge and information</w:t>
      </w:r>
      <w:r w:rsidR="005D5029">
        <w:t xml:space="preserve"> </w:t>
      </w:r>
      <w:r w:rsidR="003A000E">
        <w:t>and Refreezing</w:t>
      </w:r>
      <w:r>
        <w:t xml:space="preserve">, </w:t>
      </w:r>
      <w:r w:rsidR="005D5029">
        <w:t>is defined as</w:t>
      </w:r>
      <w:r>
        <w:t>,</w:t>
      </w:r>
      <w:r w:rsidR="005D5029">
        <w:t xml:space="preserve"> settling</w:t>
      </w:r>
      <w:r>
        <w:t xml:space="preserve"> the change</w:t>
      </w:r>
      <w:r w:rsidR="005D5029">
        <w:t>.</w:t>
      </w:r>
      <w:r w:rsidR="00916CEF">
        <w:rPr>
          <w:rFonts w:eastAsia="Times New Roman" w:cstheme="minorHAnsi"/>
          <w:color w:val="202124"/>
          <w:lang w:eastAsia="en-GB"/>
        </w:rPr>
        <w:t xml:space="preserve"> </w:t>
      </w:r>
      <w:r w:rsidR="00161BD5" w:rsidRPr="00161BD5">
        <w:rPr>
          <w:b/>
          <w:bCs/>
        </w:rPr>
        <w:t xml:space="preserve">Hussain et al., </w:t>
      </w:r>
      <w:r w:rsidR="004A245D">
        <w:rPr>
          <w:b/>
          <w:bCs/>
        </w:rPr>
        <w:t>(</w:t>
      </w:r>
      <w:r w:rsidR="00161BD5" w:rsidRPr="00161BD5">
        <w:rPr>
          <w:b/>
          <w:bCs/>
        </w:rPr>
        <w:t>2018)</w:t>
      </w:r>
      <w:r w:rsidR="00161BD5">
        <w:t xml:space="preserve"> </w:t>
      </w:r>
      <w:r w:rsidR="00D34241">
        <w:t xml:space="preserve">study </w:t>
      </w:r>
      <w:r w:rsidR="004D06EB">
        <w:t>said employees must be spoken to about change, and the leaders should communicate, educate, engage, involve</w:t>
      </w:r>
      <w:r w:rsidR="00E55986">
        <w:t>, Job support, emotional guidance and support, incentives, influence, co-operate and compel the employees about change.</w:t>
      </w:r>
      <w:r w:rsidR="00916CEF">
        <w:t xml:space="preserve"> When implementing the </w:t>
      </w:r>
      <w:r w:rsidR="004842F4">
        <w:t>three</w:t>
      </w:r>
      <w:r w:rsidR="00916CEF">
        <w:t xml:space="preserve"> steps </w:t>
      </w:r>
      <w:r w:rsidR="004842F4">
        <w:t>it is</w:t>
      </w:r>
      <w:r w:rsidR="00916CEF">
        <w:t xml:space="preserve"> important for a leader to display all the behaviours at each point, employees will be looking for constant reassurance from their leaders during the change step.</w:t>
      </w:r>
      <w:r w:rsidR="0000304C">
        <w:t xml:space="preserve"> </w:t>
      </w:r>
      <w:r w:rsidR="0000304C" w:rsidRPr="0000304C">
        <w:rPr>
          <w:b/>
          <w:bCs/>
        </w:rPr>
        <w:t xml:space="preserve">Ahmad Mukhtar &amp; Yuen Fook, </w:t>
      </w:r>
      <w:r w:rsidR="0000304C">
        <w:rPr>
          <w:b/>
          <w:bCs/>
        </w:rPr>
        <w:t>(</w:t>
      </w:r>
      <w:r w:rsidR="0000304C" w:rsidRPr="0000304C">
        <w:rPr>
          <w:b/>
          <w:bCs/>
        </w:rPr>
        <w:t>2020)</w:t>
      </w:r>
      <w:r w:rsidR="0000304C">
        <w:rPr>
          <w:b/>
          <w:bCs/>
        </w:rPr>
        <w:t xml:space="preserve"> </w:t>
      </w:r>
      <w:r w:rsidR="0000304C" w:rsidRPr="00910F8D">
        <w:t xml:space="preserve">study </w:t>
      </w:r>
      <w:r w:rsidR="00910F8D">
        <w:t xml:space="preserve">to investigate the relationships of perceived leadership styles and emotional intelligence on attitude toward organizational change, using Lewin’s 3 step model. </w:t>
      </w:r>
      <w:r w:rsidR="0000304C">
        <w:t xml:space="preserve">The results of this study showed the importance of leadership styles and emotional intelligence at the earlier stage </w:t>
      </w:r>
      <w:r w:rsidR="00910F8D">
        <w:t xml:space="preserve">change. </w:t>
      </w:r>
      <w:r w:rsidR="0000304C">
        <w:t xml:space="preserve">The roles of these two </w:t>
      </w:r>
      <w:r w:rsidR="00910F8D">
        <w:t xml:space="preserve">individual </w:t>
      </w:r>
      <w:r w:rsidR="0000304C">
        <w:t>variables in</w:t>
      </w:r>
      <w:r w:rsidR="00910F8D">
        <w:t xml:space="preserve"> the</w:t>
      </w:r>
      <w:r w:rsidR="0000304C">
        <w:t xml:space="preserve"> change process at an earlier stage of change requires creating </w:t>
      </w:r>
      <w:r w:rsidR="00910F8D">
        <w:t>motivation</w:t>
      </w:r>
      <w:r w:rsidR="0000304C">
        <w:t xml:space="preserve"> which involves the </w:t>
      </w:r>
      <w:r w:rsidR="00910F8D">
        <w:t xml:space="preserve">modifying </w:t>
      </w:r>
      <w:r w:rsidR="00AC1788">
        <w:t>the</w:t>
      </w:r>
      <w:r w:rsidR="0000304C">
        <w:t xml:space="preserve"> attitude towards organizational change. Understanding </w:t>
      </w:r>
      <w:r w:rsidR="00AC1788">
        <w:t>the employee’s perspective</w:t>
      </w:r>
      <w:r w:rsidR="0000304C">
        <w:t xml:space="preserve"> is the </w:t>
      </w:r>
      <w:r w:rsidR="00AC1788">
        <w:t xml:space="preserve">first </w:t>
      </w:r>
      <w:r w:rsidR="0000304C">
        <w:t xml:space="preserve">step in understanding human </w:t>
      </w:r>
      <w:r w:rsidR="00AC1788">
        <w:t>behaviours</w:t>
      </w:r>
      <w:r w:rsidR="0000304C">
        <w:t xml:space="preserve"> because when the</w:t>
      </w:r>
      <w:r w:rsidR="00AC1788">
        <w:t>ir</w:t>
      </w:r>
      <w:r w:rsidR="0000304C">
        <w:t xml:space="preserve"> </w:t>
      </w:r>
      <w:r w:rsidR="00AC1788">
        <w:t>outlook</w:t>
      </w:r>
      <w:r w:rsidR="0000304C">
        <w:t xml:space="preserve"> can</w:t>
      </w:r>
      <w:r w:rsidR="00AC1788">
        <w:t xml:space="preserve"> be</w:t>
      </w:r>
      <w:r w:rsidR="0000304C">
        <w:t xml:space="preserve"> adjusted, then the behaviour can be influenced</w:t>
      </w:r>
      <w:r w:rsidR="00AC1788">
        <w:t xml:space="preserve">. This shows that leadership and emotional intelligence plays </w:t>
      </w:r>
      <w:r w:rsidR="004842F4">
        <w:t>a key role</w:t>
      </w:r>
      <w:r w:rsidR="00AC1788">
        <w:t xml:space="preserve"> in helping an organisation implement change successfully and motivate their employees to accept the change.</w:t>
      </w:r>
      <w:r w:rsidR="00A03BEF">
        <w:t xml:space="preserve"> </w:t>
      </w:r>
      <w:r w:rsidR="00A03BEF" w:rsidRPr="00A03BEF">
        <w:rPr>
          <w:color w:val="000000" w:themeColor="text1"/>
        </w:rPr>
        <w:t>Which brings us to the next part of the report, which will investigate motivation further.</w:t>
      </w:r>
    </w:p>
    <w:p w14:paraId="3E486B07" w14:textId="07A5A3CC" w:rsidR="0000304C" w:rsidRPr="00910F8D" w:rsidRDefault="0000304C" w:rsidP="00436349"/>
    <w:p w14:paraId="07B5F770" w14:textId="5C4FAB6F" w:rsidR="00A019EB" w:rsidRDefault="00A019EB" w:rsidP="00A019EB"/>
    <w:p w14:paraId="560B9F7F" w14:textId="75C9B765" w:rsidR="007F1781" w:rsidRPr="00BF3BCB" w:rsidRDefault="007F1781" w:rsidP="007F1781">
      <w:pPr>
        <w:rPr>
          <w:b/>
          <w:bCs/>
        </w:rPr>
      </w:pPr>
    </w:p>
    <w:p w14:paraId="6D1430CC" w14:textId="3AA0EDB5" w:rsidR="009E78F0" w:rsidRDefault="009E78F0" w:rsidP="00A019EB"/>
    <w:p w14:paraId="4ACC0C4C" w14:textId="1100ADC2" w:rsidR="009E78F0" w:rsidRDefault="009E78F0" w:rsidP="00A019EB"/>
    <w:p w14:paraId="62169F66" w14:textId="3D33A1FA" w:rsidR="009E78F0" w:rsidRDefault="009E78F0" w:rsidP="00A019EB"/>
    <w:p w14:paraId="00D9DAB3" w14:textId="40A7C790" w:rsidR="00C0777C" w:rsidRDefault="00C0777C" w:rsidP="00A019EB"/>
    <w:p w14:paraId="68884A3A" w14:textId="4F947E84" w:rsidR="007D32B9" w:rsidRDefault="007D32B9" w:rsidP="00A019EB"/>
    <w:p w14:paraId="0EC679EE" w14:textId="4F98ABB5" w:rsidR="007D32B9" w:rsidRDefault="007D32B9" w:rsidP="00A019EB"/>
    <w:p w14:paraId="2F002F99" w14:textId="26A3055A" w:rsidR="007D32B9" w:rsidRDefault="007D32B9" w:rsidP="00A019EB"/>
    <w:p w14:paraId="5711146D" w14:textId="4549856B" w:rsidR="00AC1788" w:rsidRDefault="00AC1788" w:rsidP="00A019EB"/>
    <w:p w14:paraId="30904253" w14:textId="1B8785B2" w:rsidR="00AC1788" w:rsidRDefault="00AC1788" w:rsidP="00A019EB"/>
    <w:p w14:paraId="3920CD3D" w14:textId="77777777" w:rsidR="00AC1788" w:rsidRPr="00A019EB" w:rsidRDefault="00AC1788" w:rsidP="00A019EB"/>
    <w:p w14:paraId="71268139" w14:textId="3EF0052F" w:rsidR="00990A27" w:rsidRDefault="00990A27" w:rsidP="00990A27">
      <w:pPr>
        <w:pStyle w:val="Heading2"/>
      </w:pPr>
      <w:bookmarkStart w:id="12" w:name="_Toc131108007"/>
      <w:r>
        <w:lastRenderedPageBreak/>
        <w:t>2.1.</w:t>
      </w:r>
      <w:r w:rsidR="009C325B">
        <w:t>f</w:t>
      </w:r>
      <w:r>
        <w:t xml:space="preserve"> </w:t>
      </w:r>
      <w:r w:rsidR="00CA1B50">
        <w:t xml:space="preserve">How Leaders </w:t>
      </w:r>
      <w:r>
        <w:t>Motivat</w:t>
      </w:r>
      <w:r w:rsidR="00CA1B50">
        <w:t xml:space="preserve">e their </w:t>
      </w:r>
      <w:r w:rsidR="0023209D">
        <w:t>Employees.</w:t>
      </w:r>
      <w:bookmarkEnd w:id="12"/>
    </w:p>
    <w:p w14:paraId="336B20F3" w14:textId="77777777" w:rsidR="0023209D" w:rsidRPr="0023209D" w:rsidRDefault="0023209D" w:rsidP="0023209D"/>
    <w:p w14:paraId="15799284" w14:textId="22E4F665" w:rsidR="00CA1B50" w:rsidRPr="00CA1B50" w:rsidRDefault="00CA1B50" w:rsidP="00CA1B50">
      <w:pPr>
        <w:jc w:val="center"/>
        <w:rPr>
          <w:b/>
          <w:bCs/>
        </w:rPr>
      </w:pPr>
      <w:r w:rsidRPr="00CA1B50">
        <w:rPr>
          <w:b/>
          <w:bCs/>
        </w:rPr>
        <w:t>“The need for motivation stems from the need for survival and motivated employees help organizations survive</w:t>
      </w:r>
      <w:r>
        <w:rPr>
          <w:b/>
          <w:bCs/>
        </w:rPr>
        <w:t>.</w:t>
      </w:r>
      <w:r w:rsidRPr="00CA1B50">
        <w:rPr>
          <w:b/>
          <w:bCs/>
        </w:rPr>
        <w:t>”</w:t>
      </w:r>
    </w:p>
    <w:p w14:paraId="70C1C4D1" w14:textId="0B7B679E" w:rsidR="00990A27" w:rsidRPr="00CA1B50" w:rsidRDefault="00CA1B50" w:rsidP="00CA1B50">
      <w:pPr>
        <w:jc w:val="center"/>
        <w:rPr>
          <w:b/>
          <w:bCs/>
        </w:rPr>
      </w:pPr>
      <w:r w:rsidRPr="00CA1B50">
        <w:t>Sourced from</w:t>
      </w:r>
      <w:r w:rsidR="00EA5195" w:rsidRPr="00CA1B50">
        <w:rPr>
          <w:b/>
          <w:bCs/>
        </w:rPr>
        <w:t xml:space="preserve"> </w:t>
      </w:r>
      <w:r w:rsidR="00C60FE2" w:rsidRPr="00CA1B50">
        <w:rPr>
          <w:b/>
          <w:bCs/>
        </w:rPr>
        <w:t>(Kontodimopoulos et al., 2009)</w:t>
      </w:r>
    </w:p>
    <w:p w14:paraId="3559BC75" w14:textId="493836A0" w:rsidR="00A54539" w:rsidRDefault="00E45A9A" w:rsidP="00D53EB1">
      <w:r w:rsidRPr="00D53EB1">
        <w:rPr>
          <w:rFonts w:cstheme="minorHAnsi"/>
          <w:shd w:val="clear" w:color="auto" w:fill="FFFFFF"/>
        </w:rPr>
        <w:t xml:space="preserve">A well-motivated workforce shows loyalty to their organisation, </w:t>
      </w:r>
      <w:r w:rsidR="009D2BBA" w:rsidRPr="00D53EB1">
        <w:rPr>
          <w:rFonts w:cstheme="minorHAnsi"/>
          <w:shd w:val="clear" w:color="auto" w:fill="FFFFFF"/>
        </w:rPr>
        <w:t xml:space="preserve">and </w:t>
      </w:r>
      <w:r w:rsidRPr="00D53EB1">
        <w:rPr>
          <w:rFonts w:cstheme="minorHAnsi"/>
          <w:shd w:val="clear" w:color="auto" w:fill="FFFFFF"/>
        </w:rPr>
        <w:t>being committed to the organisation and its goals</w:t>
      </w:r>
      <w:r w:rsidR="009D2BBA" w:rsidRPr="00D53EB1">
        <w:rPr>
          <w:rFonts w:cstheme="minorHAnsi"/>
          <w:shd w:val="clear" w:color="auto" w:fill="FFFFFF"/>
        </w:rPr>
        <w:t xml:space="preserve"> can help lead to success.</w:t>
      </w:r>
      <w:r w:rsidR="00A54539" w:rsidRPr="00D53EB1">
        <w:rPr>
          <w:rFonts w:cstheme="minorHAnsi"/>
          <w:shd w:val="clear" w:color="auto" w:fill="FFFFFF"/>
        </w:rPr>
        <w:t xml:space="preserve"> </w:t>
      </w:r>
      <w:r w:rsidR="00A54539" w:rsidRPr="00D53EB1">
        <w:rPr>
          <w:rFonts w:cstheme="minorHAnsi"/>
          <w:b/>
          <w:bCs/>
          <w:shd w:val="clear" w:color="auto" w:fill="FFFFFF"/>
        </w:rPr>
        <w:t xml:space="preserve">Scott, </w:t>
      </w:r>
      <w:r w:rsidR="00D53EB1" w:rsidRPr="00D53EB1">
        <w:rPr>
          <w:rFonts w:cstheme="minorHAnsi"/>
          <w:b/>
          <w:bCs/>
          <w:shd w:val="clear" w:color="auto" w:fill="FFFFFF"/>
        </w:rPr>
        <w:t>(</w:t>
      </w:r>
      <w:r w:rsidR="00A54539" w:rsidRPr="00D53EB1">
        <w:rPr>
          <w:rFonts w:cstheme="minorHAnsi"/>
          <w:b/>
          <w:bCs/>
          <w:shd w:val="clear" w:color="auto" w:fill="FFFFFF"/>
        </w:rPr>
        <w:t xml:space="preserve">2016) </w:t>
      </w:r>
      <w:r w:rsidR="00D53EB1" w:rsidRPr="00C87154">
        <w:rPr>
          <w:rFonts w:cstheme="minorHAnsi"/>
          <w:shd w:val="clear" w:color="auto" w:fill="FFFFFF"/>
        </w:rPr>
        <w:t>research found that</w:t>
      </w:r>
      <w:r w:rsidR="00D53EB1">
        <w:rPr>
          <w:rFonts w:cstheme="minorHAnsi"/>
          <w:b/>
          <w:bCs/>
          <w:shd w:val="clear" w:color="auto" w:fill="FFFFFF"/>
        </w:rPr>
        <w:t xml:space="preserve"> </w:t>
      </w:r>
      <w:r w:rsidR="00C87154">
        <w:t>o</w:t>
      </w:r>
      <w:r w:rsidR="00D53EB1">
        <w:t xml:space="preserve">ne of the </w:t>
      </w:r>
      <w:r w:rsidR="00C87154">
        <w:t>foundational</w:t>
      </w:r>
      <w:r w:rsidR="00D53EB1">
        <w:t xml:space="preserve"> signs of quality leaders is the </w:t>
      </w:r>
      <w:r w:rsidR="00C87154">
        <w:t xml:space="preserve">competence, </w:t>
      </w:r>
      <w:r w:rsidR="007E02F2">
        <w:t>talent,</w:t>
      </w:r>
      <w:r w:rsidR="00D53EB1">
        <w:t xml:space="preserve"> and skill to motivate</w:t>
      </w:r>
      <w:r w:rsidR="00C87154">
        <w:t xml:space="preserve"> their</w:t>
      </w:r>
      <w:r w:rsidR="00D53EB1">
        <w:t xml:space="preserve"> followers to </w:t>
      </w:r>
      <w:r w:rsidR="00C87154">
        <w:t>achieve</w:t>
      </w:r>
      <w:r w:rsidR="00D53EB1">
        <w:t xml:space="preserve"> </w:t>
      </w:r>
      <w:r w:rsidR="004842F4">
        <w:t>wonderful things</w:t>
      </w:r>
      <w:r w:rsidR="00C87154" w:rsidRPr="00C87154">
        <w:t xml:space="preserve">. </w:t>
      </w:r>
      <w:r w:rsidR="00C87154" w:rsidRPr="00C87154">
        <w:rPr>
          <w:b/>
          <w:bCs/>
        </w:rPr>
        <w:t xml:space="preserve">Naile &amp; Selesho, </w:t>
      </w:r>
      <w:r w:rsidR="009E78F0">
        <w:rPr>
          <w:b/>
          <w:bCs/>
        </w:rPr>
        <w:t>(</w:t>
      </w:r>
      <w:r w:rsidR="00C87154" w:rsidRPr="00C87154">
        <w:rPr>
          <w:b/>
          <w:bCs/>
        </w:rPr>
        <w:t>2014)</w:t>
      </w:r>
      <w:r w:rsidR="00C87154">
        <w:rPr>
          <w:b/>
          <w:bCs/>
        </w:rPr>
        <w:t xml:space="preserve"> </w:t>
      </w:r>
      <w:r w:rsidR="00C87154" w:rsidRPr="00C87154">
        <w:t>wrote Lea</w:t>
      </w:r>
      <w:r w:rsidR="007D32B9">
        <w:t>d</w:t>
      </w:r>
      <w:r w:rsidR="00C87154" w:rsidRPr="00C87154">
        <w:t xml:space="preserve">ership </w:t>
      </w:r>
      <w:r w:rsidR="00C87154">
        <w:t>permits</w:t>
      </w:r>
      <w:r w:rsidR="00C87154" w:rsidRPr="00C87154">
        <w:t xml:space="preserve"> managers to </w:t>
      </w:r>
      <w:r w:rsidR="00C87154">
        <w:t>influence</w:t>
      </w:r>
      <w:r w:rsidR="00C87154" w:rsidRPr="00C87154">
        <w:t xml:space="preserve"> employee behaviour in the organisation. Th</w:t>
      </w:r>
      <w:r w:rsidR="00C87154">
        <w:t>erefore</w:t>
      </w:r>
      <w:r w:rsidR="00C87154" w:rsidRPr="00C87154">
        <w:t xml:space="preserve">, motivated employees are one of the </w:t>
      </w:r>
      <w:r w:rsidR="00C87154">
        <w:t>prime</w:t>
      </w:r>
      <w:r w:rsidR="00C87154" w:rsidRPr="00C87154">
        <w:t xml:space="preserve"> results of effective leadership</w:t>
      </w:r>
      <w:r w:rsidR="00C87154">
        <w:t xml:space="preserve"> in the workplace.</w:t>
      </w:r>
      <w:r w:rsidR="00C96CF3">
        <w:t xml:space="preserve"> </w:t>
      </w:r>
      <w:r w:rsidR="00C96CF3" w:rsidRPr="00C96CF3">
        <w:rPr>
          <w:b/>
          <w:bCs/>
        </w:rPr>
        <w:t xml:space="preserve">Venus et al., </w:t>
      </w:r>
      <w:r w:rsidR="009E78F0">
        <w:rPr>
          <w:b/>
          <w:bCs/>
        </w:rPr>
        <w:t>(</w:t>
      </w:r>
      <w:r w:rsidR="00C96CF3" w:rsidRPr="00C96CF3">
        <w:rPr>
          <w:b/>
          <w:bCs/>
        </w:rPr>
        <w:t>2013)</w:t>
      </w:r>
      <w:r w:rsidR="00C96CF3" w:rsidRPr="00C96CF3">
        <w:t xml:space="preserve"> </w:t>
      </w:r>
      <w:r w:rsidR="00D40EA0">
        <w:t>research found that exceptional</w:t>
      </w:r>
      <w:r w:rsidR="00C96CF3">
        <w:t xml:space="preserve"> leadership is </w:t>
      </w:r>
      <w:r w:rsidR="00D40EA0">
        <w:t>expressed</w:t>
      </w:r>
      <w:r w:rsidR="00C96CF3">
        <w:t xml:space="preserve"> in effective communication of vision, goals and in motivating</w:t>
      </w:r>
      <w:r w:rsidR="00786118">
        <w:t xml:space="preserve"> their</w:t>
      </w:r>
      <w:r w:rsidR="00C96CF3">
        <w:t xml:space="preserve"> followers through messages </w:t>
      </w:r>
      <w:r w:rsidR="00786118">
        <w:t>instilled with the core</w:t>
      </w:r>
      <w:r w:rsidR="00C96CF3">
        <w:t xml:space="preserve"> values</w:t>
      </w:r>
      <w:r w:rsidR="00786118">
        <w:t>.</w:t>
      </w:r>
      <w:r w:rsidR="00C96CF3">
        <w:t xml:space="preserve"> </w:t>
      </w:r>
      <w:r w:rsidR="00C87154">
        <w:t>This shows that leadership skills</w:t>
      </w:r>
      <w:r w:rsidR="00786118">
        <w:t xml:space="preserve"> such as capability, trust, and communication</w:t>
      </w:r>
      <w:r w:rsidR="00C87154">
        <w:t xml:space="preserve"> are important </w:t>
      </w:r>
      <w:r w:rsidR="00C96CF3">
        <w:t>in being able to</w:t>
      </w:r>
      <w:r w:rsidR="00C87154">
        <w:t xml:space="preserve"> motivate the workforce to succeed.</w:t>
      </w:r>
    </w:p>
    <w:p w14:paraId="63727A25" w14:textId="297646AF" w:rsidR="009E78F0" w:rsidRDefault="009E78F0" w:rsidP="00D53EB1">
      <w:r>
        <w:t>Motivational theories are ways of explaining what goes into decision-making and how it impacts our behaviours and how we act the way we do.</w:t>
      </w:r>
      <w:r w:rsidR="000F0323">
        <w:t xml:space="preserve"> Some examples of motivational theories are.</w:t>
      </w:r>
    </w:p>
    <w:p w14:paraId="3982708E" w14:textId="417D8277" w:rsidR="000F0323" w:rsidRPr="009C325B" w:rsidRDefault="00CC216E" w:rsidP="00CC216E">
      <w:pPr>
        <w:pStyle w:val="ListParagraph"/>
        <w:numPr>
          <w:ilvl w:val="0"/>
          <w:numId w:val="25"/>
        </w:numPr>
        <w:rPr>
          <w:rFonts w:cstheme="minorHAnsi"/>
          <w:b/>
          <w:bCs/>
        </w:rPr>
      </w:pPr>
      <w:r w:rsidRPr="009C325B">
        <w:rPr>
          <w:rFonts w:cstheme="minorHAnsi"/>
          <w:b/>
          <w:bCs/>
          <w:u w:val="single"/>
          <w:shd w:val="clear" w:color="auto" w:fill="FFFFFF"/>
        </w:rPr>
        <w:t>Herzberg's Two-Factor Theory</w:t>
      </w:r>
      <w:r w:rsidRPr="009C325B">
        <w:rPr>
          <w:rFonts w:cstheme="minorHAnsi"/>
          <w:b/>
          <w:bCs/>
          <w:shd w:val="clear" w:color="auto" w:fill="FFFFFF"/>
        </w:rPr>
        <w:t xml:space="preserve"> (Appendix </w:t>
      </w:r>
      <w:r w:rsidR="007D32B9">
        <w:rPr>
          <w:rFonts w:cstheme="minorHAnsi"/>
          <w:b/>
          <w:bCs/>
          <w:shd w:val="clear" w:color="auto" w:fill="FFFFFF"/>
        </w:rPr>
        <w:t>H</w:t>
      </w:r>
      <w:r w:rsidRPr="009C325B">
        <w:rPr>
          <w:rFonts w:cstheme="minorHAnsi"/>
          <w:b/>
          <w:bCs/>
          <w:shd w:val="clear" w:color="auto" w:fill="FFFFFF"/>
        </w:rPr>
        <w:t xml:space="preserve">) - </w:t>
      </w:r>
      <w:r w:rsidRPr="009C325B">
        <w:rPr>
          <w:rFonts w:cstheme="minorHAnsi"/>
          <w:shd w:val="clear" w:color="auto" w:fill="FFFFFF"/>
        </w:rPr>
        <w:t xml:space="preserve">This </w:t>
      </w:r>
      <w:r w:rsidR="002E7AF5" w:rsidRPr="009C325B">
        <w:rPr>
          <w:rFonts w:cstheme="minorHAnsi"/>
          <w:shd w:val="clear" w:color="auto" w:fill="FFFFFF"/>
        </w:rPr>
        <w:t>model</w:t>
      </w:r>
      <w:r w:rsidRPr="009C325B">
        <w:rPr>
          <w:rFonts w:cstheme="minorHAnsi"/>
          <w:shd w:val="clear" w:color="auto" w:fill="FFFFFF"/>
        </w:rPr>
        <w:t> </w:t>
      </w:r>
      <w:r w:rsidRPr="009C325B">
        <w:rPr>
          <w:rFonts w:cstheme="minorHAnsi"/>
        </w:rPr>
        <w:t>puts forward two factors that motivate employees</w:t>
      </w:r>
      <w:r w:rsidR="002E7AF5" w:rsidRPr="009C325B">
        <w:rPr>
          <w:rFonts w:cstheme="minorHAnsi"/>
        </w:rPr>
        <w:t>,</w:t>
      </w:r>
      <w:r w:rsidRPr="009C325B">
        <w:rPr>
          <w:rFonts w:cstheme="minorHAnsi"/>
        </w:rPr>
        <w:t xml:space="preserve"> </w:t>
      </w:r>
      <w:r w:rsidR="002E7AF5" w:rsidRPr="009C325B">
        <w:rPr>
          <w:rFonts w:cstheme="minorHAnsi"/>
        </w:rPr>
        <w:t>J</w:t>
      </w:r>
      <w:r w:rsidRPr="009C325B">
        <w:rPr>
          <w:rFonts w:cstheme="minorHAnsi"/>
        </w:rPr>
        <w:t xml:space="preserve">ob satisfaction and </w:t>
      </w:r>
      <w:r w:rsidR="002E7AF5" w:rsidRPr="009C325B">
        <w:rPr>
          <w:rFonts w:cstheme="minorHAnsi"/>
        </w:rPr>
        <w:t>J</w:t>
      </w:r>
      <w:r w:rsidRPr="009C325B">
        <w:rPr>
          <w:rFonts w:cstheme="minorHAnsi"/>
        </w:rPr>
        <w:t>ob dissatisfaction</w:t>
      </w:r>
      <w:r w:rsidRPr="009C325B">
        <w:rPr>
          <w:rFonts w:cstheme="minorHAnsi"/>
          <w:shd w:val="clear" w:color="auto" w:fill="FFFFFF"/>
        </w:rPr>
        <w:t xml:space="preserve">. While these </w:t>
      </w:r>
      <w:r w:rsidR="002E7AF5" w:rsidRPr="009C325B">
        <w:rPr>
          <w:rFonts w:cstheme="minorHAnsi"/>
          <w:shd w:val="clear" w:color="auto" w:fill="FFFFFF"/>
        </w:rPr>
        <w:t>look-like</w:t>
      </w:r>
      <w:r w:rsidRPr="009C325B">
        <w:rPr>
          <w:rFonts w:cstheme="minorHAnsi"/>
          <w:shd w:val="clear" w:color="auto" w:fill="FFFFFF"/>
        </w:rPr>
        <w:t xml:space="preserve"> opposites, they work together in a cycle</w:t>
      </w:r>
      <w:r w:rsidR="002E7AF5" w:rsidRPr="009C325B">
        <w:rPr>
          <w:rFonts w:cstheme="minorHAnsi"/>
          <w:shd w:val="clear" w:color="auto" w:fill="FFFFFF"/>
        </w:rPr>
        <w:t xml:space="preserve"> that keeps rotating.</w:t>
      </w:r>
    </w:p>
    <w:p w14:paraId="302DB6E3" w14:textId="13F0DD85" w:rsidR="00CC216E" w:rsidRPr="009C325B" w:rsidRDefault="00CC216E" w:rsidP="00CC216E">
      <w:pPr>
        <w:pStyle w:val="ListParagraph"/>
        <w:numPr>
          <w:ilvl w:val="0"/>
          <w:numId w:val="25"/>
        </w:numPr>
        <w:rPr>
          <w:rFonts w:cstheme="minorHAnsi"/>
          <w:b/>
          <w:bCs/>
        </w:rPr>
      </w:pPr>
      <w:r w:rsidRPr="009C325B">
        <w:rPr>
          <w:rFonts w:cstheme="minorHAnsi"/>
          <w:b/>
          <w:bCs/>
          <w:u w:val="single"/>
          <w:shd w:val="clear" w:color="auto" w:fill="FFFFFF"/>
        </w:rPr>
        <w:t>Maslow's Hierarchy of Needs</w:t>
      </w:r>
      <w:r w:rsidRPr="009C325B">
        <w:rPr>
          <w:rFonts w:cstheme="minorHAnsi"/>
          <w:b/>
          <w:bCs/>
          <w:shd w:val="clear" w:color="auto" w:fill="FFFFFF"/>
        </w:rPr>
        <w:t xml:space="preserve"> </w:t>
      </w:r>
      <w:r w:rsidRPr="009C325B">
        <w:rPr>
          <w:rFonts w:cstheme="minorHAnsi"/>
          <w:b/>
          <w:bCs/>
          <w:u w:val="single"/>
          <w:shd w:val="clear" w:color="auto" w:fill="FFFFFF"/>
        </w:rPr>
        <w:t>(</w:t>
      </w:r>
      <w:r w:rsidRPr="009C325B">
        <w:rPr>
          <w:rFonts w:cstheme="minorHAnsi"/>
          <w:b/>
          <w:bCs/>
          <w:shd w:val="clear" w:color="auto" w:fill="FFFFFF"/>
        </w:rPr>
        <w:t xml:space="preserve">Appendix </w:t>
      </w:r>
      <w:r w:rsidR="007D32B9">
        <w:rPr>
          <w:rFonts w:cstheme="minorHAnsi"/>
          <w:b/>
          <w:bCs/>
          <w:shd w:val="clear" w:color="auto" w:fill="FFFFFF"/>
        </w:rPr>
        <w:t>I</w:t>
      </w:r>
      <w:r w:rsidRPr="009C325B">
        <w:rPr>
          <w:rFonts w:cstheme="minorHAnsi"/>
          <w:b/>
          <w:bCs/>
          <w:u w:val="single"/>
          <w:shd w:val="clear" w:color="auto" w:fill="FFFFFF"/>
        </w:rPr>
        <w:t>)</w:t>
      </w:r>
      <w:r w:rsidRPr="009C325B">
        <w:rPr>
          <w:rFonts w:cstheme="minorHAnsi"/>
          <w:b/>
          <w:bCs/>
          <w:shd w:val="clear" w:color="auto" w:fill="FFFFFF"/>
        </w:rPr>
        <w:t xml:space="preserve"> -</w:t>
      </w:r>
      <w:r w:rsidR="002E7AF5" w:rsidRPr="009C325B">
        <w:rPr>
          <w:rFonts w:cstheme="minorHAnsi"/>
          <w:shd w:val="clear" w:color="auto" w:fill="FFFFFF"/>
        </w:rPr>
        <w:t>This model of</w:t>
      </w:r>
      <w:r w:rsidRPr="009C325B">
        <w:rPr>
          <w:rFonts w:cstheme="minorHAnsi"/>
        </w:rPr>
        <w:t xml:space="preserve"> motivation states that </w:t>
      </w:r>
      <w:r w:rsidR="002E7AF5" w:rsidRPr="009C325B">
        <w:rPr>
          <w:rFonts w:cstheme="minorHAnsi"/>
        </w:rPr>
        <w:t xml:space="preserve">there are </w:t>
      </w:r>
      <w:r w:rsidRPr="009C325B">
        <w:rPr>
          <w:rFonts w:cstheme="minorHAnsi"/>
        </w:rPr>
        <w:t xml:space="preserve">five categories of human needs </w:t>
      </w:r>
      <w:r w:rsidR="002E7AF5" w:rsidRPr="009C325B">
        <w:rPr>
          <w:rFonts w:cstheme="minorHAnsi"/>
        </w:rPr>
        <w:t xml:space="preserve">that </w:t>
      </w:r>
      <w:r w:rsidRPr="009C325B">
        <w:rPr>
          <w:rFonts w:cstheme="minorHAnsi"/>
        </w:rPr>
        <w:t xml:space="preserve">dictate an individual's </w:t>
      </w:r>
      <w:r w:rsidR="002E7AF5" w:rsidRPr="009C325B">
        <w:rPr>
          <w:rFonts w:cstheme="minorHAnsi"/>
        </w:rPr>
        <w:t>behaviour</w:t>
      </w:r>
      <w:r w:rsidRPr="009C325B">
        <w:rPr>
          <w:rFonts w:cstheme="minorHAnsi"/>
          <w:shd w:val="clear" w:color="auto" w:fill="FFFFFF"/>
        </w:rPr>
        <w:t>.</w:t>
      </w:r>
      <w:r w:rsidR="002E7AF5" w:rsidRPr="009C325B">
        <w:rPr>
          <w:rFonts w:cstheme="minorHAnsi"/>
          <w:shd w:val="clear" w:color="auto" w:fill="FFFFFF"/>
        </w:rPr>
        <w:t xml:space="preserve"> The model is rectangular and starts from the bottom up</w:t>
      </w:r>
      <w:r w:rsidR="005734DB" w:rsidRPr="009C325B">
        <w:rPr>
          <w:rFonts w:cstheme="minorHAnsi"/>
          <w:shd w:val="clear" w:color="auto" w:fill="FFFFFF"/>
        </w:rPr>
        <w:t xml:space="preserve"> each step are each </w:t>
      </w:r>
      <w:r w:rsidR="00AC02FF" w:rsidRPr="009C325B">
        <w:rPr>
          <w:rFonts w:cstheme="minorHAnsi"/>
          <w:shd w:val="clear" w:color="auto" w:fill="FFFFFF"/>
        </w:rPr>
        <w:t>category</w:t>
      </w:r>
      <w:r w:rsidR="002E7AF5" w:rsidRPr="009C325B">
        <w:rPr>
          <w:rFonts w:cstheme="minorHAnsi"/>
          <w:shd w:val="clear" w:color="auto" w:fill="FFFFFF"/>
        </w:rPr>
        <w:t>.</w:t>
      </w:r>
    </w:p>
    <w:p w14:paraId="2801FD03" w14:textId="13BBEA5C" w:rsidR="00CC216E" w:rsidRPr="009C325B" w:rsidRDefault="00CC216E" w:rsidP="00CC216E">
      <w:pPr>
        <w:pStyle w:val="ListParagraph"/>
        <w:numPr>
          <w:ilvl w:val="0"/>
          <w:numId w:val="25"/>
        </w:numPr>
        <w:rPr>
          <w:rFonts w:cstheme="minorHAnsi"/>
          <w:b/>
          <w:bCs/>
          <w:u w:val="single"/>
        </w:rPr>
      </w:pPr>
      <w:r w:rsidRPr="009C325B">
        <w:rPr>
          <w:rFonts w:cstheme="minorHAnsi"/>
          <w:b/>
          <w:bCs/>
          <w:u w:val="single"/>
          <w:shd w:val="clear" w:color="auto" w:fill="FFFFFF"/>
        </w:rPr>
        <w:t xml:space="preserve">Theory X, Theory Y </w:t>
      </w:r>
      <w:r w:rsidRPr="009C325B">
        <w:rPr>
          <w:rFonts w:cstheme="minorHAnsi"/>
          <w:b/>
          <w:bCs/>
          <w:shd w:val="clear" w:color="auto" w:fill="FFFFFF"/>
        </w:rPr>
        <w:t xml:space="preserve">(Appendix </w:t>
      </w:r>
      <w:r w:rsidR="007D32B9">
        <w:rPr>
          <w:rFonts w:cstheme="minorHAnsi"/>
          <w:b/>
          <w:bCs/>
          <w:shd w:val="clear" w:color="auto" w:fill="FFFFFF"/>
        </w:rPr>
        <w:t>J</w:t>
      </w:r>
      <w:r w:rsidRPr="009C325B">
        <w:rPr>
          <w:rFonts w:cstheme="minorHAnsi"/>
          <w:b/>
          <w:bCs/>
          <w:shd w:val="clear" w:color="auto" w:fill="FFFFFF"/>
        </w:rPr>
        <w:t>) -</w:t>
      </w:r>
      <w:r w:rsidR="007A49EC" w:rsidRPr="009C325B">
        <w:rPr>
          <w:rFonts w:cstheme="minorHAnsi"/>
          <w:shd w:val="clear" w:color="auto" w:fill="FFFFFF"/>
        </w:rPr>
        <w:t xml:space="preserve"> Theory X assumptions employees do not like their work, they lack responsibility and prefer to be led rather than leading others. Theory Y are the direct opposite and believe employees are enthusiastic about their work</w:t>
      </w:r>
      <w:r w:rsidR="001C4EBD" w:rsidRPr="009C325B">
        <w:rPr>
          <w:rFonts w:cstheme="minorHAnsi"/>
          <w:shd w:val="clear" w:color="auto" w:fill="FFFFFF"/>
        </w:rPr>
        <w:t xml:space="preserve"> </w:t>
      </w:r>
      <w:r w:rsidR="007A49EC" w:rsidRPr="009C325B">
        <w:rPr>
          <w:rFonts w:cstheme="minorHAnsi"/>
          <w:shd w:val="clear" w:color="auto" w:fill="FFFFFF"/>
        </w:rPr>
        <w:t>and also employees readily accept responsibility.</w:t>
      </w:r>
    </w:p>
    <w:p w14:paraId="352759A1" w14:textId="561E191F" w:rsidR="007E6355" w:rsidRDefault="000C2A5D" w:rsidP="007E6355">
      <w:pPr>
        <w:rPr>
          <w:color w:val="000000" w:themeColor="text1"/>
        </w:rPr>
      </w:pPr>
      <w:r w:rsidRPr="000C2A5D">
        <w:rPr>
          <w:b/>
          <w:bCs/>
        </w:rPr>
        <w:t xml:space="preserve">Lundberg et al., </w:t>
      </w:r>
      <w:r w:rsidR="004A245D">
        <w:rPr>
          <w:b/>
          <w:bCs/>
        </w:rPr>
        <w:t>(</w:t>
      </w:r>
      <w:r w:rsidRPr="000C2A5D">
        <w:rPr>
          <w:b/>
          <w:bCs/>
        </w:rPr>
        <w:t>2009)</w:t>
      </w:r>
      <w:r>
        <w:t xml:space="preserve"> said </w:t>
      </w:r>
      <w:r w:rsidR="00F600E2">
        <w:t xml:space="preserve">Herzberg’s </w:t>
      </w:r>
      <w:r>
        <w:t>t</w:t>
      </w:r>
      <w:r w:rsidR="00F600E2">
        <w:t>wo-</w:t>
      </w:r>
      <w:r>
        <w:t>f</w:t>
      </w:r>
      <w:r w:rsidR="00F600E2">
        <w:t xml:space="preserve">actor Theory, suggests that </w:t>
      </w:r>
      <w:r>
        <w:t>individuals</w:t>
      </w:r>
      <w:r w:rsidR="00F600E2">
        <w:t xml:space="preserve"> have two different sets of needs and that the different elements of the work situation</w:t>
      </w:r>
      <w:r>
        <w:t xml:space="preserve"> can either</w:t>
      </w:r>
      <w:r w:rsidR="00F600E2">
        <w:t xml:space="preserve"> </w:t>
      </w:r>
      <w:r>
        <w:t>satisfy</w:t>
      </w:r>
      <w:r w:rsidR="00F600E2">
        <w:t xml:space="preserve"> or dissatisf</w:t>
      </w:r>
      <w:r>
        <w:t xml:space="preserve">y </w:t>
      </w:r>
      <w:r w:rsidR="00F600E2">
        <w:t>these needs</w:t>
      </w:r>
      <w:r>
        <w:t xml:space="preserve">. Concluding that work motivation is </w:t>
      </w:r>
      <w:r w:rsidR="005734DB">
        <w:t>based on</w:t>
      </w:r>
      <w:r>
        <w:t xml:space="preserve"> the satisfaction of higher needs or </w:t>
      </w:r>
      <w:r w:rsidR="005734DB">
        <w:t>self-fulfilment</w:t>
      </w:r>
      <w:r>
        <w:t xml:space="preserve"> needs and not </w:t>
      </w:r>
      <w:r w:rsidR="005734DB">
        <w:t>the</w:t>
      </w:r>
      <w:r>
        <w:t xml:space="preserve"> more </w:t>
      </w:r>
      <w:r w:rsidR="005734DB">
        <w:t>common</w:t>
      </w:r>
      <w:r>
        <w:t xml:space="preserve"> needs such as wage leve</w:t>
      </w:r>
      <w:r w:rsidR="005734DB">
        <w:t>ls.</w:t>
      </w:r>
      <w:r w:rsidR="002F7698">
        <w:t xml:space="preserve"> This could mean that employees have the need to feel a part of something, rather than the worry about wag</w:t>
      </w:r>
      <w:r w:rsidR="008053E1">
        <w:t xml:space="preserve">e, or working conditions for example. </w:t>
      </w:r>
      <w:r w:rsidR="00AC02FF" w:rsidRPr="006130E6">
        <w:rPr>
          <w:b/>
          <w:bCs/>
        </w:rPr>
        <w:t xml:space="preserve">Asni &amp; Sulong, </w:t>
      </w:r>
      <w:r w:rsidR="004A245D">
        <w:rPr>
          <w:b/>
          <w:bCs/>
        </w:rPr>
        <w:t>(</w:t>
      </w:r>
      <w:r w:rsidR="00AC02FF" w:rsidRPr="006130E6">
        <w:rPr>
          <w:b/>
          <w:bCs/>
        </w:rPr>
        <w:t>2018)</w:t>
      </w:r>
      <w:r w:rsidR="006130E6">
        <w:t xml:space="preserve"> study on </w:t>
      </w:r>
      <w:r w:rsidR="00655B8A">
        <w:t xml:space="preserve">motivation-hygiene theory, was to </w:t>
      </w:r>
      <w:r w:rsidR="006130E6">
        <w:t xml:space="preserve">evaluate </w:t>
      </w:r>
      <w:r w:rsidR="00655B8A">
        <w:t>the relationship between employee turnover intention</w:t>
      </w:r>
      <w:r w:rsidR="006130E6">
        <w:t xml:space="preserve">, </w:t>
      </w:r>
      <w:r w:rsidR="00655B8A">
        <w:t xml:space="preserve">job satisfaction, compensation, engagement, motivation, and work environment. </w:t>
      </w:r>
      <w:r w:rsidR="006130E6">
        <w:t>The study used</w:t>
      </w:r>
      <w:r w:rsidR="00655B8A">
        <w:t xml:space="preserve"> 156 hospitality employee</w:t>
      </w:r>
      <w:r w:rsidR="006130E6">
        <w:t>s</w:t>
      </w:r>
      <w:r w:rsidR="00655B8A">
        <w:t xml:space="preserve"> from</w:t>
      </w:r>
      <w:r w:rsidR="006130E6">
        <w:t xml:space="preserve"> three different areas to complete a survey online. </w:t>
      </w:r>
      <w:r w:rsidR="00D049F8">
        <w:t xml:space="preserve">The findings from this study </w:t>
      </w:r>
      <w:r w:rsidR="007A49EC">
        <w:t>encircle the</w:t>
      </w:r>
      <w:r w:rsidR="00D049F8">
        <w:t xml:space="preserve"> idea that workplace compensation, engagement,</w:t>
      </w:r>
      <w:r w:rsidR="007A49EC" w:rsidRPr="007A49EC">
        <w:t xml:space="preserve"> </w:t>
      </w:r>
      <w:r w:rsidR="007A49EC">
        <w:t>motivation, environment</w:t>
      </w:r>
      <w:r w:rsidR="00D049F8">
        <w:t xml:space="preserve">, and job satisfaction are </w:t>
      </w:r>
      <w:r w:rsidR="004842F4">
        <w:t>crucial factors</w:t>
      </w:r>
      <w:r w:rsidR="00D049F8">
        <w:t xml:space="preserve"> to employees that </w:t>
      </w:r>
      <w:r w:rsidR="007A49EC">
        <w:t xml:space="preserve">could </w:t>
      </w:r>
      <w:r w:rsidR="004842F4">
        <w:t>affect</w:t>
      </w:r>
      <w:r w:rsidR="00D049F8">
        <w:t xml:space="preserve"> customers and the community in which they work.</w:t>
      </w:r>
      <w:r w:rsidR="00E65E42">
        <w:t xml:space="preserve"> </w:t>
      </w:r>
      <w:r w:rsidR="002F7698">
        <w:t>Meaning leaders sh</w:t>
      </w:r>
      <w:r w:rsidR="008053E1">
        <w:t>ould have effective skills of leadership to maintain these areas and keep the employees happy in their jobs, this will ensure customers service is effective and keeps the customers coming back.</w:t>
      </w:r>
      <w:r w:rsidR="00324FB8">
        <w:t xml:space="preserve"> </w:t>
      </w:r>
      <w:r w:rsidR="00324FB8" w:rsidRPr="00324FB8">
        <w:rPr>
          <w:b/>
          <w:bCs/>
        </w:rPr>
        <w:t>Akaligang et al., (2014)</w:t>
      </w:r>
      <w:r w:rsidR="00324FB8">
        <w:t xml:space="preserve"> research found that e</w:t>
      </w:r>
      <w:r w:rsidR="007E1DEC">
        <w:t xml:space="preserve">mployees in the hospitality industry are </w:t>
      </w:r>
      <w:r w:rsidR="00324FB8">
        <w:t>viewed</w:t>
      </w:r>
      <w:r w:rsidR="007E1DEC">
        <w:t xml:space="preserve"> to be more motivated by the presence of hygiene factors</w:t>
      </w:r>
      <w:r w:rsidR="00324FB8">
        <w:t xml:space="preserve"> more</w:t>
      </w:r>
      <w:r w:rsidR="007E1DEC">
        <w:t xml:space="preserve"> than</w:t>
      </w:r>
      <w:r w:rsidR="00324FB8">
        <w:t xml:space="preserve"> the</w:t>
      </w:r>
      <w:r w:rsidR="007E1DEC">
        <w:t xml:space="preserve"> motivational factors</w:t>
      </w:r>
      <w:r w:rsidR="00324FB8">
        <w:t>.</w:t>
      </w:r>
      <w:r w:rsidR="007E1DEC">
        <w:t xml:space="preserve"> </w:t>
      </w:r>
      <w:r w:rsidR="00324FB8">
        <w:t>H</w:t>
      </w:r>
      <w:r w:rsidR="007E1DEC">
        <w:t xml:space="preserve">otel </w:t>
      </w:r>
      <w:r w:rsidR="00324FB8">
        <w:t xml:space="preserve">employees rely more on the hygiene factors </w:t>
      </w:r>
      <w:r w:rsidR="00324FB8">
        <w:lastRenderedPageBreak/>
        <w:t>to help their motivation.</w:t>
      </w:r>
      <w:r w:rsidR="007E1DEC">
        <w:t xml:space="preserve"> </w:t>
      </w:r>
      <w:r w:rsidR="00CD7801">
        <w:t>This implies that employees are more concerned with strong leadership, safe working conditions, salary, and safety and security in th</w:t>
      </w:r>
      <w:r w:rsidR="00230C89">
        <w:t>eir job</w:t>
      </w:r>
      <w:r w:rsidR="00FE7FC3">
        <w:t>.</w:t>
      </w:r>
      <w:r w:rsidR="00A03BEF" w:rsidRPr="00A03BEF">
        <w:rPr>
          <w:color w:val="FF0000"/>
        </w:rPr>
        <w:t xml:space="preserve"> </w:t>
      </w:r>
      <w:r w:rsidR="00A03BEF" w:rsidRPr="00A03BEF">
        <w:rPr>
          <w:color w:val="000000" w:themeColor="text1"/>
        </w:rPr>
        <w:t xml:space="preserve">The recent pandemic has affected organisations worldwide. For the purpose of this study, the following section will examine the effects of the pandemic in the </w:t>
      </w:r>
      <w:r w:rsidR="00AC05B1">
        <w:rPr>
          <w:color w:val="000000" w:themeColor="text1"/>
        </w:rPr>
        <w:t>hotel</w:t>
      </w:r>
      <w:r w:rsidR="00A03BEF" w:rsidRPr="00A03BEF">
        <w:rPr>
          <w:color w:val="000000" w:themeColor="text1"/>
        </w:rPr>
        <w:t xml:space="preserve"> industry and focus </w:t>
      </w:r>
      <w:r w:rsidR="00AC05B1">
        <w:rPr>
          <w:color w:val="000000" w:themeColor="text1"/>
        </w:rPr>
        <w:t xml:space="preserve">some </w:t>
      </w:r>
      <w:r w:rsidR="00A03BEF" w:rsidRPr="00A03BEF">
        <w:rPr>
          <w:color w:val="000000" w:themeColor="text1"/>
        </w:rPr>
        <w:t>on Premier Inn Hotels.</w:t>
      </w:r>
    </w:p>
    <w:p w14:paraId="7AE9468D" w14:textId="77777777" w:rsidR="0023209D" w:rsidRPr="000A4757" w:rsidRDefault="0023209D" w:rsidP="007E6355">
      <w:pPr>
        <w:rPr>
          <w:color w:val="FF0000"/>
        </w:rPr>
      </w:pPr>
    </w:p>
    <w:p w14:paraId="1424DB5E" w14:textId="4F9E89B5" w:rsidR="009E23A3" w:rsidRDefault="00A83BA5" w:rsidP="00A83BA5">
      <w:pPr>
        <w:pStyle w:val="Heading2"/>
        <w:rPr>
          <w:shd w:val="clear" w:color="auto" w:fill="FFFFFF"/>
        </w:rPr>
      </w:pPr>
      <w:bookmarkStart w:id="13" w:name="_Toc131108008"/>
      <w:r>
        <w:rPr>
          <w:shd w:val="clear" w:color="auto" w:fill="FFFFFF"/>
        </w:rPr>
        <w:t>2.</w:t>
      </w:r>
      <w:r w:rsidR="007050AD">
        <w:rPr>
          <w:shd w:val="clear" w:color="auto" w:fill="FFFFFF"/>
        </w:rPr>
        <w:t>2</w:t>
      </w:r>
      <w:r>
        <w:rPr>
          <w:shd w:val="clear" w:color="auto" w:fill="FFFFFF"/>
        </w:rPr>
        <w:t xml:space="preserve"> Effects of Covid</w:t>
      </w:r>
      <w:r w:rsidR="00F90724">
        <w:rPr>
          <w:shd w:val="clear" w:color="auto" w:fill="FFFFFF"/>
        </w:rPr>
        <w:t xml:space="preserve"> </w:t>
      </w:r>
      <w:r>
        <w:rPr>
          <w:shd w:val="clear" w:color="auto" w:fill="FFFFFF"/>
        </w:rPr>
        <w:t>within the hotel industry and Premier Inn Hotel</w:t>
      </w:r>
      <w:bookmarkEnd w:id="13"/>
    </w:p>
    <w:p w14:paraId="3F245B25" w14:textId="77777777" w:rsidR="0023209D" w:rsidRPr="0023209D" w:rsidRDefault="0023209D" w:rsidP="0023209D"/>
    <w:p w14:paraId="1C50B257" w14:textId="1326E416" w:rsidR="001F647C" w:rsidRPr="007E02F2" w:rsidRDefault="001F647C" w:rsidP="001F647C">
      <w:pPr>
        <w:spacing w:line="360" w:lineRule="auto"/>
        <w:jc w:val="center"/>
        <w:rPr>
          <w:rFonts w:cstheme="minorHAnsi"/>
          <w:b/>
          <w:bCs/>
          <w:shd w:val="clear" w:color="auto" w:fill="FFFFFF"/>
        </w:rPr>
      </w:pPr>
      <w:r w:rsidRPr="007E02F2">
        <w:rPr>
          <w:rFonts w:cstheme="minorHAnsi"/>
          <w:b/>
          <w:bCs/>
          <w:shd w:val="clear" w:color="auto" w:fill="FFFFFF"/>
        </w:rPr>
        <w:t>“Workplace absences cost the UK economy a £18 billion a year through lost productivity, with this figure expected to get up to £21 billion in 2022, causing notable losses for the hospitality industry as a whole. On top of the dip in productivity, employees who are renowned for calling in sick can put extra strain on other staff members who have to pick up their workload as a result.</w:t>
      </w:r>
      <w:r w:rsidR="007E02F2">
        <w:rPr>
          <w:rFonts w:cstheme="minorHAnsi"/>
          <w:b/>
          <w:bCs/>
          <w:shd w:val="clear" w:color="auto" w:fill="FFFFFF"/>
        </w:rPr>
        <w:t>”</w:t>
      </w:r>
      <w:r w:rsidRPr="007E02F2">
        <w:rPr>
          <w:rFonts w:cstheme="minorHAnsi"/>
          <w:b/>
          <w:bCs/>
          <w:shd w:val="clear" w:color="auto" w:fill="FFFFFF"/>
        </w:rPr>
        <w:t xml:space="preserve"> </w:t>
      </w:r>
    </w:p>
    <w:p w14:paraId="40976F1F" w14:textId="024F1014" w:rsidR="00A83BA5" w:rsidRPr="007E02F2" w:rsidRDefault="007E02F2" w:rsidP="001F647C">
      <w:pPr>
        <w:spacing w:line="360" w:lineRule="auto"/>
        <w:jc w:val="center"/>
        <w:rPr>
          <w:rFonts w:cstheme="minorHAnsi"/>
          <w:b/>
          <w:bCs/>
          <w:sz w:val="24"/>
          <w:szCs w:val="24"/>
        </w:rPr>
      </w:pPr>
      <w:r w:rsidRPr="000A4757">
        <w:rPr>
          <w:rFonts w:cstheme="minorHAnsi"/>
          <w:shd w:val="clear" w:color="auto" w:fill="FFFFFF"/>
        </w:rPr>
        <w:t>Sourced from</w:t>
      </w:r>
      <w:r w:rsidRPr="007E02F2">
        <w:rPr>
          <w:rFonts w:cstheme="minorHAnsi"/>
          <w:b/>
          <w:bCs/>
          <w:shd w:val="clear" w:color="auto" w:fill="FFFFFF"/>
        </w:rPr>
        <w:t xml:space="preserve"> </w:t>
      </w:r>
      <w:r w:rsidR="001F647C" w:rsidRPr="007E02F2">
        <w:rPr>
          <w:rFonts w:cstheme="minorHAnsi"/>
          <w:b/>
          <w:bCs/>
          <w:shd w:val="clear" w:color="auto" w:fill="FFFFFF"/>
        </w:rPr>
        <w:t xml:space="preserve">(News, 2021) </w:t>
      </w:r>
    </w:p>
    <w:bookmarkEnd w:id="5"/>
    <w:p w14:paraId="7F2CD5F6" w14:textId="19987B09" w:rsidR="00125C14" w:rsidRDefault="00125C14" w:rsidP="005734DB">
      <w:pPr>
        <w:spacing w:line="276" w:lineRule="auto"/>
        <w:rPr>
          <w:rFonts w:cstheme="minorHAnsi"/>
        </w:rPr>
      </w:pPr>
      <w:r w:rsidRPr="009575B7">
        <w:rPr>
          <w:rFonts w:cstheme="minorHAnsi"/>
        </w:rPr>
        <w:t xml:space="preserve">The UK hotel Industry took a huge hit during the Covid 19 Pandemic, with many businesses having to close their doors for good due to the economic effects. Many others were successful and manged to stay afloat with the extra financial help given by the UK government. According to </w:t>
      </w:r>
      <w:r w:rsidRPr="009575B7">
        <w:rPr>
          <w:rFonts w:cstheme="minorHAnsi"/>
          <w:b/>
          <w:bCs/>
        </w:rPr>
        <w:t>Hutton &amp; Foley (2021)</w:t>
      </w:r>
      <w:r w:rsidRPr="009575B7">
        <w:rPr>
          <w:rFonts w:cstheme="minorHAnsi"/>
        </w:rPr>
        <w:t xml:space="preserve"> the hospitality industry’s contribution to the UK economy dropped from 3% in 2019 to 2% in 2020 and 2021. The hospitality industry was also one of the most users of the furlough scheme that helped keep jobs safe during the pandemic with around 2.13 million jobs in the hospitality industry furloughed</w:t>
      </w:r>
      <w:r w:rsidRPr="007D32B9">
        <w:rPr>
          <w:rFonts w:cstheme="minorHAnsi"/>
        </w:rPr>
        <w:t xml:space="preserve">. In early 2022 restrictions were slowly lifted, and the industry began the slow recovery. Whitbread </w:t>
      </w:r>
      <w:r w:rsidRPr="009575B7">
        <w:rPr>
          <w:rFonts w:cstheme="minorHAnsi"/>
        </w:rPr>
        <w:t xml:space="preserve">PLC have a huge share in helping the UK economy and Europe’s economy, with over 841 Premier Inns in the UK </w:t>
      </w:r>
      <w:r w:rsidR="004A245D" w:rsidRPr="004A245D">
        <w:rPr>
          <w:rFonts w:cstheme="minorHAnsi"/>
          <w:b/>
          <w:bCs/>
        </w:rPr>
        <w:t>(</w:t>
      </w:r>
      <w:r w:rsidRPr="004A245D">
        <w:rPr>
          <w:rFonts w:cstheme="minorHAnsi"/>
          <w:b/>
          <w:bCs/>
        </w:rPr>
        <w:t>Statista</w:t>
      </w:r>
      <w:r w:rsidRPr="009575B7">
        <w:rPr>
          <w:rFonts w:cstheme="minorHAnsi"/>
          <w:b/>
          <w:bCs/>
        </w:rPr>
        <w:t>, 2022),</w:t>
      </w:r>
      <w:r w:rsidRPr="009575B7">
        <w:rPr>
          <w:rFonts w:cstheme="minorHAnsi"/>
        </w:rPr>
        <w:t xml:space="preserve"> over 40 Premier Inns in Germany</w:t>
      </w:r>
      <w:r w:rsidRPr="009575B7">
        <w:rPr>
          <w:rFonts w:cstheme="minorHAnsi"/>
          <w:b/>
          <w:bCs/>
        </w:rPr>
        <w:t xml:space="preserve"> </w:t>
      </w:r>
      <w:r w:rsidR="004A245D">
        <w:rPr>
          <w:rFonts w:cstheme="minorHAnsi"/>
          <w:b/>
          <w:bCs/>
        </w:rPr>
        <w:t>(</w:t>
      </w:r>
      <w:r w:rsidRPr="009575B7">
        <w:rPr>
          <w:rFonts w:cstheme="minorHAnsi"/>
          <w:b/>
          <w:bCs/>
        </w:rPr>
        <w:t xml:space="preserve">Whitbread PLC, 2022) </w:t>
      </w:r>
      <w:r w:rsidRPr="009575B7">
        <w:rPr>
          <w:rFonts w:cstheme="minorHAnsi"/>
        </w:rPr>
        <w:t xml:space="preserve">and </w:t>
      </w:r>
      <w:r w:rsidR="004842F4" w:rsidRPr="009575B7">
        <w:rPr>
          <w:rFonts w:cstheme="minorHAnsi"/>
        </w:rPr>
        <w:t>seven</w:t>
      </w:r>
      <w:r w:rsidRPr="009575B7">
        <w:rPr>
          <w:rFonts w:cstheme="minorHAnsi"/>
        </w:rPr>
        <w:t xml:space="preserve"> brands of restaurants spread around the UK. Whitbread PLC employs over 35,000 people and ensures diversity.</w:t>
      </w:r>
    </w:p>
    <w:p w14:paraId="78D23647" w14:textId="77777777" w:rsidR="0023209D" w:rsidRPr="009575B7" w:rsidRDefault="0023209D" w:rsidP="005734DB">
      <w:pPr>
        <w:spacing w:line="276" w:lineRule="auto"/>
        <w:rPr>
          <w:rFonts w:cstheme="minorHAnsi"/>
        </w:rPr>
      </w:pPr>
    </w:p>
    <w:p w14:paraId="761927A3" w14:textId="77777777" w:rsidR="00125C14" w:rsidRPr="00A83BA5" w:rsidRDefault="00125C14" w:rsidP="00125C14">
      <w:pPr>
        <w:spacing w:line="360" w:lineRule="auto"/>
        <w:rPr>
          <w:rFonts w:cstheme="minorHAnsi"/>
          <w:b/>
          <w:bCs/>
        </w:rPr>
      </w:pPr>
      <w:r w:rsidRPr="00A83BA5">
        <w:rPr>
          <w:rFonts w:cstheme="minorHAnsi"/>
          <w:b/>
          <w:bCs/>
        </w:rPr>
        <w:t>Fig. 1</w:t>
      </w:r>
    </w:p>
    <w:tbl>
      <w:tblPr>
        <w:tblW w:w="4140" w:type="dxa"/>
        <w:tblLook w:val="04A0" w:firstRow="1" w:lastRow="0" w:firstColumn="1" w:lastColumn="0" w:noHBand="0" w:noVBand="1"/>
      </w:tblPr>
      <w:tblGrid>
        <w:gridCol w:w="2220"/>
        <w:gridCol w:w="960"/>
        <w:gridCol w:w="960"/>
      </w:tblGrid>
      <w:tr w:rsidR="00125C14" w:rsidRPr="009575B7" w14:paraId="03AE6D14" w14:textId="77777777">
        <w:trPr>
          <w:trHeight w:val="300"/>
        </w:trPr>
        <w:tc>
          <w:tcPr>
            <w:tcW w:w="22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E12A05C" w14:textId="77777777" w:rsidR="00125C14" w:rsidRPr="009575B7" w:rsidRDefault="00125C14">
            <w:pPr>
              <w:rPr>
                <w:rFonts w:cstheme="minorHAnsi"/>
                <w:b/>
                <w:bCs/>
                <w:color w:val="000000"/>
                <w:lang w:eastAsia="en-GB"/>
              </w:rPr>
            </w:pPr>
            <w:r w:rsidRPr="009575B7">
              <w:rPr>
                <w:rFonts w:cstheme="minorHAnsi"/>
                <w:b/>
                <w:bCs/>
                <w:color w:val="000000"/>
                <w:lang w:eastAsia="en-GB"/>
              </w:rPr>
              <w:t>2022</w:t>
            </w:r>
          </w:p>
        </w:tc>
        <w:tc>
          <w:tcPr>
            <w:tcW w:w="960" w:type="dxa"/>
            <w:tcBorders>
              <w:top w:val="single" w:sz="8" w:space="0" w:color="auto"/>
              <w:left w:val="nil"/>
              <w:bottom w:val="nil"/>
              <w:right w:val="single" w:sz="8" w:space="0" w:color="auto"/>
            </w:tcBorders>
            <w:shd w:val="clear" w:color="auto" w:fill="auto"/>
            <w:noWrap/>
            <w:vAlign w:val="bottom"/>
            <w:hideMark/>
          </w:tcPr>
          <w:p w14:paraId="6B9EC4E8" w14:textId="77777777" w:rsidR="00125C14" w:rsidRPr="009575B7" w:rsidRDefault="00125C14">
            <w:pPr>
              <w:rPr>
                <w:rFonts w:cstheme="minorHAnsi"/>
                <w:color w:val="000000"/>
                <w:lang w:eastAsia="en-GB"/>
              </w:rPr>
            </w:pPr>
            <w:r w:rsidRPr="009575B7">
              <w:rPr>
                <w:rFonts w:cstheme="minorHAnsi"/>
                <w:color w:val="000000"/>
                <w:lang w:eastAsia="en-GB"/>
              </w:rPr>
              <w:t>Women</w:t>
            </w:r>
          </w:p>
        </w:tc>
        <w:tc>
          <w:tcPr>
            <w:tcW w:w="960" w:type="dxa"/>
            <w:tcBorders>
              <w:top w:val="single" w:sz="8" w:space="0" w:color="auto"/>
              <w:left w:val="nil"/>
              <w:bottom w:val="nil"/>
              <w:right w:val="single" w:sz="8" w:space="0" w:color="auto"/>
            </w:tcBorders>
            <w:shd w:val="clear" w:color="auto" w:fill="auto"/>
            <w:noWrap/>
            <w:vAlign w:val="bottom"/>
            <w:hideMark/>
          </w:tcPr>
          <w:p w14:paraId="44F4F02B" w14:textId="77777777" w:rsidR="00125C14" w:rsidRPr="009575B7" w:rsidRDefault="00125C14">
            <w:pPr>
              <w:rPr>
                <w:rFonts w:cstheme="minorHAnsi"/>
                <w:color w:val="000000"/>
                <w:lang w:eastAsia="en-GB"/>
              </w:rPr>
            </w:pPr>
            <w:r w:rsidRPr="009575B7">
              <w:rPr>
                <w:rFonts w:cstheme="minorHAnsi"/>
                <w:color w:val="000000"/>
                <w:lang w:eastAsia="en-GB"/>
              </w:rPr>
              <w:t>Men</w:t>
            </w:r>
          </w:p>
        </w:tc>
      </w:tr>
      <w:tr w:rsidR="00125C14" w:rsidRPr="009575B7" w14:paraId="16920D30" w14:textId="77777777">
        <w:trPr>
          <w:trHeight w:val="290"/>
        </w:trPr>
        <w:tc>
          <w:tcPr>
            <w:tcW w:w="2220" w:type="dxa"/>
            <w:tcBorders>
              <w:top w:val="nil"/>
              <w:left w:val="single" w:sz="8" w:space="0" w:color="auto"/>
              <w:bottom w:val="single" w:sz="4" w:space="0" w:color="auto"/>
              <w:right w:val="nil"/>
            </w:tcBorders>
            <w:shd w:val="clear" w:color="auto" w:fill="auto"/>
            <w:noWrap/>
            <w:vAlign w:val="bottom"/>
            <w:hideMark/>
          </w:tcPr>
          <w:p w14:paraId="559B485E" w14:textId="77777777" w:rsidR="00125C14" w:rsidRPr="009575B7" w:rsidRDefault="00125C14">
            <w:pPr>
              <w:rPr>
                <w:rFonts w:cstheme="minorHAnsi"/>
                <w:color w:val="000000"/>
                <w:lang w:eastAsia="en-GB"/>
              </w:rPr>
            </w:pPr>
            <w:r w:rsidRPr="009575B7">
              <w:rPr>
                <w:rFonts w:cstheme="minorHAnsi"/>
                <w:color w:val="000000"/>
                <w:lang w:eastAsia="en-GB"/>
              </w:rPr>
              <w:t>Hourly Paid Employees</w:t>
            </w:r>
          </w:p>
        </w:tc>
        <w:tc>
          <w:tcPr>
            <w:tcW w:w="96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41342F84" w14:textId="77777777" w:rsidR="00125C14" w:rsidRPr="009575B7" w:rsidRDefault="00125C14">
            <w:pPr>
              <w:jc w:val="right"/>
              <w:rPr>
                <w:rFonts w:cstheme="minorHAnsi"/>
                <w:color w:val="000000"/>
                <w:lang w:eastAsia="en-GB"/>
              </w:rPr>
            </w:pPr>
            <w:r w:rsidRPr="009575B7">
              <w:rPr>
                <w:rFonts w:cstheme="minorHAnsi"/>
                <w:color w:val="000000"/>
                <w:lang w:eastAsia="en-GB"/>
              </w:rPr>
              <w:t>67%</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0A0FADFA" w14:textId="77777777" w:rsidR="00125C14" w:rsidRPr="009575B7" w:rsidRDefault="00125C14">
            <w:pPr>
              <w:jc w:val="right"/>
              <w:rPr>
                <w:rFonts w:cstheme="minorHAnsi"/>
                <w:color w:val="000000"/>
                <w:lang w:eastAsia="en-GB"/>
              </w:rPr>
            </w:pPr>
            <w:r w:rsidRPr="009575B7">
              <w:rPr>
                <w:rFonts w:cstheme="minorHAnsi"/>
                <w:color w:val="000000"/>
                <w:lang w:eastAsia="en-GB"/>
              </w:rPr>
              <w:t>33%</w:t>
            </w:r>
          </w:p>
        </w:tc>
      </w:tr>
      <w:tr w:rsidR="00125C14" w:rsidRPr="009575B7" w14:paraId="674E8052" w14:textId="77777777">
        <w:trPr>
          <w:trHeight w:val="290"/>
        </w:trPr>
        <w:tc>
          <w:tcPr>
            <w:tcW w:w="2220" w:type="dxa"/>
            <w:tcBorders>
              <w:top w:val="nil"/>
              <w:left w:val="single" w:sz="8" w:space="0" w:color="auto"/>
              <w:bottom w:val="single" w:sz="4" w:space="0" w:color="auto"/>
              <w:right w:val="nil"/>
            </w:tcBorders>
            <w:shd w:val="clear" w:color="auto" w:fill="auto"/>
            <w:noWrap/>
            <w:vAlign w:val="bottom"/>
            <w:hideMark/>
          </w:tcPr>
          <w:p w14:paraId="7C10BB35" w14:textId="77777777" w:rsidR="00125C14" w:rsidRPr="009575B7" w:rsidRDefault="00125C14">
            <w:pPr>
              <w:rPr>
                <w:rFonts w:cstheme="minorHAnsi"/>
                <w:color w:val="000000"/>
                <w:lang w:eastAsia="en-GB"/>
              </w:rPr>
            </w:pPr>
            <w:r w:rsidRPr="009575B7">
              <w:rPr>
                <w:rFonts w:cstheme="minorHAnsi"/>
                <w:color w:val="000000"/>
                <w:lang w:eastAsia="en-GB"/>
              </w:rPr>
              <w:t>Salaried Employees</w:t>
            </w:r>
          </w:p>
        </w:tc>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28EAD91D" w14:textId="77777777" w:rsidR="00125C14" w:rsidRPr="009575B7" w:rsidRDefault="00125C14">
            <w:pPr>
              <w:jc w:val="right"/>
              <w:rPr>
                <w:rFonts w:cstheme="minorHAnsi"/>
                <w:color w:val="000000"/>
                <w:lang w:eastAsia="en-GB"/>
              </w:rPr>
            </w:pPr>
            <w:r w:rsidRPr="009575B7">
              <w:rPr>
                <w:rFonts w:cstheme="minorHAnsi"/>
                <w:color w:val="000000"/>
                <w:lang w:eastAsia="en-GB"/>
              </w:rPr>
              <w:t>49%</w:t>
            </w:r>
          </w:p>
        </w:tc>
        <w:tc>
          <w:tcPr>
            <w:tcW w:w="960" w:type="dxa"/>
            <w:tcBorders>
              <w:top w:val="nil"/>
              <w:left w:val="nil"/>
              <w:bottom w:val="single" w:sz="4" w:space="0" w:color="auto"/>
              <w:right w:val="single" w:sz="8" w:space="0" w:color="auto"/>
            </w:tcBorders>
            <w:shd w:val="clear" w:color="auto" w:fill="auto"/>
            <w:noWrap/>
            <w:vAlign w:val="bottom"/>
            <w:hideMark/>
          </w:tcPr>
          <w:p w14:paraId="549806EC" w14:textId="77777777" w:rsidR="00125C14" w:rsidRPr="009575B7" w:rsidRDefault="00125C14">
            <w:pPr>
              <w:jc w:val="right"/>
              <w:rPr>
                <w:rFonts w:cstheme="minorHAnsi"/>
                <w:color w:val="000000"/>
                <w:lang w:eastAsia="en-GB"/>
              </w:rPr>
            </w:pPr>
            <w:r w:rsidRPr="009575B7">
              <w:rPr>
                <w:rFonts w:cstheme="minorHAnsi"/>
                <w:color w:val="000000"/>
                <w:lang w:eastAsia="en-GB"/>
              </w:rPr>
              <w:t>41%</w:t>
            </w:r>
          </w:p>
        </w:tc>
      </w:tr>
      <w:tr w:rsidR="00125C14" w:rsidRPr="009575B7" w14:paraId="045FB772" w14:textId="77777777">
        <w:trPr>
          <w:trHeight w:val="300"/>
        </w:trPr>
        <w:tc>
          <w:tcPr>
            <w:tcW w:w="2220" w:type="dxa"/>
            <w:tcBorders>
              <w:top w:val="nil"/>
              <w:left w:val="single" w:sz="8" w:space="0" w:color="auto"/>
              <w:bottom w:val="single" w:sz="8" w:space="0" w:color="auto"/>
              <w:right w:val="nil"/>
            </w:tcBorders>
            <w:shd w:val="clear" w:color="auto" w:fill="auto"/>
            <w:noWrap/>
            <w:vAlign w:val="bottom"/>
            <w:hideMark/>
          </w:tcPr>
          <w:p w14:paraId="499DBBE8" w14:textId="77777777" w:rsidR="00125C14" w:rsidRPr="009575B7" w:rsidRDefault="00125C14">
            <w:pPr>
              <w:rPr>
                <w:rFonts w:cstheme="minorHAnsi"/>
                <w:color w:val="000000"/>
                <w:lang w:eastAsia="en-GB"/>
              </w:rPr>
            </w:pPr>
            <w:r w:rsidRPr="009575B7">
              <w:rPr>
                <w:rFonts w:cstheme="minorHAnsi"/>
                <w:color w:val="000000"/>
                <w:lang w:eastAsia="en-GB"/>
              </w:rPr>
              <w:t>Senior Leaders</w:t>
            </w: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433E7F42" w14:textId="77777777" w:rsidR="00125C14" w:rsidRPr="009575B7" w:rsidRDefault="00125C14">
            <w:pPr>
              <w:jc w:val="right"/>
              <w:rPr>
                <w:rFonts w:cstheme="minorHAnsi"/>
                <w:color w:val="000000"/>
                <w:lang w:eastAsia="en-GB"/>
              </w:rPr>
            </w:pPr>
            <w:r w:rsidRPr="009575B7">
              <w:rPr>
                <w:rFonts w:cstheme="minorHAnsi"/>
                <w:color w:val="000000"/>
                <w:lang w:eastAsia="en-GB"/>
              </w:rPr>
              <w:t>43%</w:t>
            </w:r>
          </w:p>
        </w:tc>
        <w:tc>
          <w:tcPr>
            <w:tcW w:w="960" w:type="dxa"/>
            <w:tcBorders>
              <w:top w:val="nil"/>
              <w:left w:val="nil"/>
              <w:bottom w:val="single" w:sz="8" w:space="0" w:color="auto"/>
              <w:right w:val="single" w:sz="8" w:space="0" w:color="auto"/>
            </w:tcBorders>
            <w:shd w:val="clear" w:color="auto" w:fill="auto"/>
            <w:noWrap/>
            <w:vAlign w:val="bottom"/>
            <w:hideMark/>
          </w:tcPr>
          <w:p w14:paraId="4FA4E7DC" w14:textId="77777777" w:rsidR="00125C14" w:rsidRPr="009575B7" w:rsidRDefault="00125C14">
            <w:pPr>
              <w:jc w:val="right"/>
              <w:rPr>
                <w:rFonts w:cstheme="minorHAnsi"/>
                <w:color w:val="000000"/>
                <w:lang w:eastAsia="en-GB"/>
              </w:rPr>
            </w:pPr>
            <w:r w:rsidRPr="009575B7">
              <w:rPr>
                <w:rFonts w:cstheme="minorHAnsi"/>
                <w:color w:val="000000"/>
                <w:lang w:eastAsia="en-GB"/>
              </w:rPr>
              <w:t>57%</w:t>
            </w:r>
          </w:p>
        </w:tc>
      </w:tr>
    </w:tbl>
    <w:p w14:paraId="08216931" w14:textId="0A89DFBC" w:rsidR="00AC05B1" w:rsidRDefault="00125C14" w:rsidP="0030173B">
      <w:r w:rsidRPr="009575B7">
        <w:rPr>
          <w:rFonts w:cstheme="minorHAnsi"/>
        </w:rPr>
        <w:t xml:space="preserve">Information sourced from </w:t>
      </w:r>
      <w:r w:rsidRPr="009575B7">
        <w:rPr>
          <w:rFonts w:cstheme="minorHAnsi"/>
          <w:b/>
          <w:bCs/>
        </w:rPr>
        <w:t>(Whitbread PLC, 2022a)</w:t>
      </w:r>
      <w:bookmarkStart w:id="14" w:name="_Toc456901517"/>
    </w:p>
    <w:p w14:paraId="26240047" w14:textId="77777777" w:rsidR="0023209D" w:rsidRDefault="0023209D" w:rsidP="0030173B"/>
    <w:p w14:paraId="26D09EF2" w14:textId="37BE99EE" w:rsidR="00FE7FC3" w:rsidRDefault="007B53BC" w:rsidP="0030173B">
      <w:r>
        <w:lastRenderedPageBreak/>
        <w:t>Sickness and absenteeism rates within the labour sector</w:t>
      </w:r>
      <w:r w:rsidR="00C524F1">
        <w:t xml:space="preserve"> has</w:t>
      </w:r>
      <w:r>
        <w:t xml:space="preserve"> seen an increase in </w:t>
      </w:r>
      <w:r w:rsidR="00FE7FC3">
        <w:t xml:space="preserve">2021 </w:t>
      </w:r>
      <w:r w:rsidR="00FE7FC3" w:rsidRPr="00FE7FC3">
        <w:rPr>
          <w:b/>
          <w:bCs/>
        </w:rPr>
        <w:t>(Appendix</w:t>
      </w:r>
      <w:r w:rsidR="000A4757">
        <w:rPr>
          <w:b/>
          <w:bCs/>
        </w:rPr>
        <w:t xml:space="preserve"> I</w:t>
      </w:r>
      <w:r w:rsidR="00FE7FC3" w:rsidRPr="00FE7FC3">
        <w:rPr>
          <w:b/>
          <w:bCs/>
        </w:rPr>
        <w:t>)</w:t>
      </w:r>
      <w:r>
        <w:t xml:space="preserve"> compared to</w:t>
      </w:r>
      <w:r w:rsidR="00C524F1">
        <w:t xml:space="preserve"> the year previous</w:t>
      </w:r>
      <w:r w:rsidR="00FE7FC3">
        <w:t xml:space="preserve"> </w:t>
      </w:r>
      <w:r w:rsidR="00FE7FC3" w:rsidRPr="00FE7FC3">
        <w:rPr>
          <w:b/>
          <w:bCs/>
        </w:rPr>
        <w:t>(Appendix</w:t>
      </w:r>
      <w:r w:rsidR="000A4757">
        <w:rPr>
          <w:b/>
          <w:bCs/>
        </w:rPr>
        <w:t xml:space="preserve"> J</w:t>
      </w:r>
      <w:r w:rsidR="00FE7FC3" w:rsidRPr="00FE7FC3">
        <w:rPr>
          <w:b/>
          <w:bCs/>
        </w:rPr>
        <w:t>).</w:t>
      </w:r>
    </w:p>
    <w:tbl>
      <w:tblPr>
        <w:tblW w:w="3840" w:type="dxa"/>
        <w:tblLook w:val="04A0" w:firstRow="1" w:lastRow="0" w:firstColumn="1" w:lastColumn="0" w:noHBand="0" w:noVBand="1"/>
      </w:tblPr>
      <w:tblGrid>
        <w:gridCol w:w="960"/>
        <w:gridCol w:w="960"/>
        <w:gridCol w:w="960"/>
        <w:gridCol w:w="968"/>
      </w:tblGrid>
      <w:tr w:rsidR="00FE7FC3" w:rsidRPr="00FE7FC3" w14:paraId="2BABE9AB" w14:textId="77777777" w:rsidTr="00FE7FC3">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87454DF" w14:textId="77777777" w:rsidR="00FE7FC3" w:rsidRPr="00FE7FC3" w:rsidRDefault="00FE7FC3" w:rsidP="00FE7FC3">
            <w:pPr>
              <w:spacing w:after="0" w:line="240" w:lineRule="auto"/>
              <w:rPr>
                <w:rFonts w:ascii="Calibri" w:eastAsia="Times New Roman" w:hAnsi="Calibri" w:cs="Calibri"/>
                <w:color w:val="000000"/>
                <w:lang w:eastAsia="en-GB"/>
              </w:rPr>
            </w:pPr>
            <w:r w:rsidRPr="00FE7FC3">
              <w:rPr>
                <w:rFonts w:ascii="Calibri" w:eastAsia="Times New Roman" w:hAnsi="Calibri" w:cs="Calibri"/>
                <w:color w:val="000000"/>
                <w:lang w:eastAsia="en-GB"/>
              </w:rPr>
              <w:t> </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71E89466" w14:textId="77777777" w:rsidR="00FE7FC3" w:rsidRPr="00FE7FC3" w:rsidRDefault="00FE7FC3" w:rsidP="00FE7FC3">
            <w:pPr>
              <w:spacing w:after="0" w:line="240" w:lineRule="auto"/>
              <w:jc w:val="right"/>
              <w:rPr>
                <w:rFonts w:ascii="Calibri" w:eastAsia="Times New Roman" w:hAnsi="Calibri" w:cs="Calibri"/>
                <w:color w:val="000000"/>
                <w:lang w:eastAsia="en-GB"/>
              </w:rPr>
            </w:pPr>
            <w:r w:rsidRPr="00FE7FC3">
              <w:rPr>
                <w:rFonts w:ascii="Calibri" w:eastAsia="Times New Roman" w:hAnsi="Calibri" w:cs="Calibri"/>
                <w:color w:val="000000"/>
                <w:lang w:eastAsia="en-GB"/>
              </w:rPr>
              <w:t>2020</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0291FF66" w14:textId="77777777" w:rsidR="00FE7FC3" w:rsidRPr="00FE7FC3" w:rsidRDefault="00FE7FC3" w:rsidP="00FE7FC3">
            <w:pPr>
              <w:spacing w:after="0" w:line="240" w:lineRule="auto"/>
              <w:jc w:val="right"/>
              <w:rPr>
                <w:rFonts w:ascii="Calibri" w:eastAsia="Times New Roman" w:hAnsi="Calibri" w:cs="Calibri"/>
                <w:color w:val="000000"/>
                <w:lang w:eastAsia="en-GB"/>
              </w:rPr>
            </w:pPr>
            <w:r w:rsidRPr="00FE7FC3">
              <w:rPr>
                <w:rFonts w:ascii="Calibri" w:eastAsia="Times New Roman" w:hAnsi="Calibri" w:cs="Calibri"/>
                <w:color w:val="000000"/>
                <w:lang w:eastAsia="en-GB"/>
              </w:rPr>
              <w:t>2021</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35FFA6B9" w14:textId="77777777" w:rsidR="00FE7FC3" w:rsidRPr="00FE7FC3" w:rsidRDefault="00FE7FC3" w:rsidP="00FE7FC3">
            <w:pPr>
              <w:spacing w:after="0" w:line="240" w:lineRule="auto"/>
              <w:rPr>
                <w:rFonts w:ascii="Calibri" w:eastAsia="Times New Roman" w:hAnsi="Calibri" w:cs="Calibri"/>
                <w:color w:val="000000"/>
                <w:lang w:eastAsia="en-GB"/>
              </w:rPr>
            </w:pPr>
            <w:r w:rsidRPr="00FE7FC3">
              <w:rPr>
                <w:rFonts w:ascii="Calibri" w:eastAsia="Times New Roman" w:hAnsi="Calibri" w:cs="Calibri"/>
                <w:color w:val="000000"/>
                <w:lang w:eastAsia="en-GB"/>
              </w:rPr>
              <w:t>Increase</w:t>
            </w:r>
          </w:p>
        </w:tc>
      </w:tr>
      <w:tr w:rsidR="00FE7FC3" w:rsidRPr="00FE7FC3" w14:paraId="6E00DB86" w14:textId="77777777" w:rsidTr="00FE7FC3">
        <w:trPr>
          <w:trHeight w:val="290"/>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D300329" w14:textId="77777777" w:rsidR="00FE7FC3" w:rsidRPr="00FE7FC3" w:rsidRDefault="00FE7FC3" w:rsidP="00FE7FC3">
            <w:pPr>
              <w:spacing w:after="0" w:line="240" w:lineRule="auto"/>
              <w:rPr>
                <w:rFonts w:ascii="Calibri" w:eastAsia="Times New Roman" w:hAnsi="Calibri" w:cs="Calibri"/>
                <w:color w:val="000000"/>
                <w:lang w:eastAsia="en-GB"/>
              </w:rPr>
            </w:pPr>
            <w:r w:rsidRPr="00FE7FC3">
              <w:rPr>
                <w:rFonts w:ascii="Calibri" w:eastAsia="Times New Roman" w:hAnsi="Calibri" w:cs="Calibri"/>
                <w:color w:val="000000"/>
                <w:lang w:eastAsia="en-GB"/>
              </w:rPr>
              <w:t>Male</w:t>
            </w:r>
          </w:p>
        </w:tc>
        <w:tc>
          <w:tcPr>
            <w:tcW w:w="960" w:type="dxa"/>
            <w:tcBorders>
              <w:top w:val="nil"/>
              <w:left w:val="nil"/>
              <w:bottom w:val="single" w:sz="4" w:space="0" w:color="auto"/>
              <w:right w:val="single" w:sz="4" w:space="0" w:color="auto"/>
            </w:tcBorders>
            <w:shd w:val="clear" w:color="auto" w:fill="auto"/>
            <w:noWrap/>
            <w:vAlign w:val="bottom"/>
            <w:hideMark/>
          </w:tcPr>
          <w:p w14:paraId="35F62505" w14:textId="77777777" w:rsidR="00FE7FC3" w:rsidRPr="00FE7FC3" w:rsidRDefault="00FE7FC3" w:rsidP="00FE7FC3">
            <w:pPr>
              <w:spacing w:after="0" w:line="240" w:lineRule="auto"/>
              <w:jc w:val="right"/>
              <w:rPr>
                <w:rFonts w:ascii="Calibri" w:eastAsia="Times New Roman" w:hAnsi="Calibri" w:cs="Calibri"/>
                <w:color w:val="000000"/>
                <w:lang w:eastAsia="en-GB"/>
              </w:rPr>
            </w:pPr>
            <w:r w:rsidRPr="00FE7FC3">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auto" w:fill="auto"/>
            <w:noWrap/>
            <w:vAlign w:val="bottom"/>
            <w:hideMark/>
          </w:tcPr>
          <w:p w14:paraId="3EF704A9" w14:textId="77777777" w:rsidR="00FE7FC3" w:rsidRPr="00FE7FC3" w:rsidRDefault="00FE7FC3" w:rsidP="00FE7FC3">
            <w:pPr>
              <w:spacing w:after="0" w:line="240" w:lineRule="auto"/>
              <w:jc w:val="right"/>
              <w:rPr>
                <w:rFonts w:ascii="Calibri" w:eastAsia="Times New Roman" w:hAnsi="Calibri" w:cs="Calibri"/>
                <w:color w:val="000000"/>
                <w:lang w:eastAsia="en-GB"/>
              </w:rPr>
            </w:pPr>
            <w:r w:rsidRPr="00FE7FC3">
              <w:rPr>
                <w:rFonts w:ascii="Calibri" w:eastAsia="Times New Roman" w:hAnsi="Calibri" w:cs="Calibri"/>
                <w:color w:val="000000"/>
                <w:lang w:eastAsia="en-GB"/>
              </w:rPr>
              <w:t>1.8</w:t>
            </w:r>
          </w:p>
        </w:tc>
        <w:tc>
          <w:tcPr>
            <w:tcW w:w="960" w:type="dxa"/>
            <w:tcBorders>
              <w:top w:val="nil"/>
              <w:left w:val="nil"/>
              <w:bottom w:val="single" w:sz="4" w:space="0" w:color="auto"/>
              <w:right w:val="single" w:sz="8" w:space="0" w:color="auto"/>
            </w:tcBorders>
            <w:shd w:val="clear" w:color="auto" w:fill="auto"/>
            <w:noWrap/>
            <w:vAlign w:val="bottom"/>
            <w:hideMark/>
          </w:tcPr>
          <w:p w14:paraId="257AAB0D" w14:textId="77777777" w:rsidR="00FE7FC3" w:rsidRPr="00FE7FC3" w:rsidRDefault="00FE7FC3" w:rsidP="00FE7FC3">
            <w:pPr>
              <w:spacing w:after="0" w:line="240" w:lineRule="auto"/>
              <w:jc w:val="right"/>
              <w:rPr>
                <w:rFonts w:ascii="Calibri" w:eastAsia="Times New Roman" w:hAnsi="Calibri" w:cs="Calibri"/>
                <w:color w:val="000000"/>
                <w:lang w:eastAsia="en-GB"/>
              </w:rPr>
            </w:pPr>
            <w:r w:rsidRPr="00FE7FC3">
              <w:rPr>
                <w:rFonts w:ascii="Calibri" w:eastAsia="Times New Roman" w:hAnsi="Calibri" w:cs="Calibri"/>
                <w:color w:val="000000"/>
                <w:lang w:eastAsia="en-GB"/>
              </w:rPr>
              <w:t>3%</w:t>
            </w:r>
          </w:p>
        </w:tc>
      </w:tr>
      <w:tr w:rsidR="00FE7FC3" w:rsidRPr="00FE7FC3" w14:paraId="0797DB58" w14:textId="77777777" w:rsidTr="00FE7FC3">
        <w:trPr>
          <w:trHeight w:val="290"/>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1F2A0A9" w14:textId="77777777" w:rsidR="00FE7FC3" w:rsidRPr="00FE7FC3" w:rsidRDefault="00FE7FC3" w:rsidP="00FE7FC3">
            <w:pPr>
              <w:spacing w:after="0" w:line="240" w:lineRule="auto"/>
              <w:rPr>
                <w:rFonts w:ascii="Calibri" w:eastAsia="Times New Roman" w:hAnsi="Calibri" w:cs="Calibri"/>
                <w:color w:val="000000"/>
                <w:lang w:eastAsia="en-GB"/>
              </w:rPr>
            </w:pPr>
            <w:r w:rsidRPr="00FE7FC3">
              <w:rPr>
                <w:rFonts w:ascii="Calibri" w:eastAsia="Times New Roman" w:hAnsi="Calibri" w:cs="Calibri"/>
                <w:color w:val="000000"/>
                <w:lang w:eastAsia="en-GB"/>
              </w:rPr>
              <w:t>Female</w:t>
            </w:r>
          </w:p>
        </w:tc>
        <w:tc>
          <w:tcPr>
            <w:tcW w:w="960" w:type="dxa"/>
            <w:tcBorders>
              <w:top w:val="nil"/>
              <w:left w:val="nil"/>
              <w:bottom w:val="single" w:sz="4" w:space="0" w:color="auto"/>
              <w:right w:val="single" w:sz="4" w:space="0" w:color="auto"/>
            </w:tcBorders>
            <w:shd w:val="clear" w:color="auto" w:fill="auto"/>
            <w:noWrap/>
            <w:vAlign w:val="bottom"/>
            <w:hideMark/>
          </w:tcPr>
          <w:p w14:paraId="440A4C56" w14:textId="77777777" w:rsidR="00FE7FC3" w:rsidRPr="00FE7FC3" w:rsidRDefault="00FE7FC3" w:rsidP="00FE7FC3">
            <w:pPr>
              <w:spacing w:after="0" w:line="240" w:lineRule="auto"/>
              <w:jc w:val="right"/>
              <w:rPr>
                <w:rFonts w:ascii="Calibri" w:eastAsia="Times New Roman" w:hAnsi="Calibri" w:cs="Calibri"/>
                <w:color w:val="000000"/>
                <w:lang w:eastAsia="en-GB"/>
              </w:rPr>
            </w:pPr>
            <w:r w:rsidRPr="00FE7FC3">
              <w:rPr>
                <w:rFonts w:ascii="Calibri" w:eastAsia="Times New Roman" w:hAnsi="Calibri" w:cs="Calibri"/>
                <w:color w:val="000000"/>
                <w:lang w:eastAsia="en-GB"/>
              </w:rPr>
              <w:t>2.3</w:t>
            </w:r>
          </w:p>
        </w:tc>
        <w:tc>
          <w:tcPr>
            <w:tcW w:w="960" w:type="dxa"/>
            <w:tcBorders>
              <w:top w:val="nil"/>
              <w:left w:val="nil"/>
              <w:bottom w:val="single" w:sz="4" w:space="0" w:color="auto"/>
              <w:right w:val="single" w:sz="4" w:space="0" w:color="auto"/>
            </w:tcBorders>
            <w:shd w:val="clear" w:color="auto" w:fill="auto"/>
            <w:noWrap/>
            <w:vAlign w:val="bottom"/>
            <w:hideMark/>
          </w:tcPr>
          <w:p w14:paraId="5A1F4A05" w14:textId="77777777" w:rsidR="00FE7FC3" w:rsidRPr="00FE7FC3" w:rsidRDefault="00FE7FC3" w:rsidP="00FE7FC3">
            <w:pPr>
              <w:spacing w:after="0" w:line="240" w:lineRule="auto"/>
              <w:jc w:val="right"/>
              <w:rPr>
                <w:rFonts w:ascii="Calibri" w:eastAsia="Times New Roman" w:hAnsi="Calibri" w:cs="Calibri"/>
                <w:color w:val="000000"/>
                <w:lang w:eastAsia="en-GB"/>
              </w:rPr>
            </w:pPr>
            <w:r w:rsidRPr="00FE7FC3">
              <w:rPr>
                <w:rFonts w:ascii="Calibri" w:eastAsia="Times New Roman" w:hAnsi="Calibri" w:cs="Calibri"/>
                <w:color w:val="000000"/>
                <w:lang w:eastAsia="en-GB"/>
              </w:rPr>
              <w:t>2.6</w:t>
            </w:r>
          </w:p>
        </w:tc>
        <w:tc>
          <w:tcPr>
            <w:tcW w:w="960" w:type="dxa"/>
            <w:tcBorders>
              <w:top w:val="nil"/>
              <w:left w:val="nil"/>
              <w:bottom w:val="single" w:sz="4" w:space="0" w:color="auto"/>
              <w:right w:val="single" w:sz="8" w:space="0" w:color="auto"/>
            </w:tcBorders>
            <w:shd w:val="clear" w:color="auto" w:fill="auto"/>
            <w:noWrap/>
            <w:vAlign w:val="bottom"/>
            <w:hideMark/>
          </w:tcPr>
          <w:p w14:paraId="7D67864B" w14:textId="77777777" w:rsidR="00FE7FC3" w:rsidRPr="00FE7FC3" w:rsidRDefault="00FE7FC3" w:rsidP="00FE7FC3">
            <w:pPr>
              <w:spacing w:after="0" w:line="240" w:lineRule="auto"/>
              <w:jc w:val="right"/>
              <w:rPr>
                <w:rFonts w:ascii="Calibri" w:eastAsia="Times New Roman" w:hAnsi="Calibri" w:cs="Calibri"/>
                <w:color w:val="000000"/>
                <w:lang w:eastAsia="en-GB"/>
              </w:rPr>
            </w:pPr>
            <w:r w:rsidRPr="00FE7FC3">
              <w:rPr>
                <w:rFonts w:ascii="Calibri" w:eastAsia="Times New Roman" w:hAnsi="Calibri" w:cs="Calibri"/>
                <w:color w:val="000000"/>
                <w:lang w:eastAsia="en-GB"/>
              </w:rPr>
              <w:t>3%</w:t>
            </w:r>
          </w:p>
        </w:tc>
      </w:tr>
      <w:tr w:rsidR="00FE7FC3" w:rsidRPr="00FE7FC3" w14:paraId="63313195" w14:textId="77777777" w:rsidTr="00FE7FC3">
        <w:trPr>
          <w:trHeight w:val="300"/>
        </w:trPr>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67C66841" w14:textId="77777777" w:rsidR="00FE7FC3" w:rsidRPr="00FE7FC3" w:rsidRDefault="00FE7FC3" w:rsidP="00FE7FC3">
            <w:pPr>
              <w:spacing w:after="0" w:line="240" w:lineRule="auto"/>
              <w:rPr>
                <w:rFonts w:ascii="Calibri" w:eastAsia="Times New Roman" w:hAnsi="Calibri" w:cs="Calibri"/>
                <w:color w:val="000000"/>
                <w:lang w:eastAsia="en-GB"/>
              </w:rPr>
            </w:pPr>
            <w:r w:rsidRPr="00FE7FC3">
              <w:rPr>
                <w:rFonts w:ascii="Calibri" w:eastAsia="Times New Roman" w:hAnsi="Calibri" w:cs="Calibri"/>
                <w:color w:val="000000"/>
                <w:lang w:eastAsia="en-GB"/>
              </w:rPr>
              <w:t>Other</w:t>
            </w:r>
          </w:p>
        </w:tc>
        <w:tc>
          <w:tcPr>
            <w:tcW w:w="960" w:type="dxa"/>
            <w:tcBorders>
              <w:top w:val="nil"/>
              <w:left w:val="nil"/>
              <w:bottom w:val="single" w:sz="8" w:space="0" w:color="auto"/>
              <w:right w:val="single" w:sz="4" w:space="0" w:color="auto"/>
            </w:tcBorders>
            <w:shd w:val="clear" w:color="auto" w:fill="auto"/>
            <w:noWrap/>
            <w:vAlign w:val="bottom"/>
            <w:hideMark/>
          </w:tcPr>
          <w:p w14:paraId="419A62AD" w14:textId="77777777" w:rsidR="00FE7FC3" w:rsidRPr="00FE7FC3" w:rsidRDefault="00FE7FC3" w:rsidP="00FE7FC3">
            <w:pPr>
              <w:spacing w:after="0" w:line="240" w:lineRule="auto"/>
              <w:jc w:val="right"/>
              <w:rPr>
                <w:rFonts w:ascii="Calibri" w:eastAsia="Times New Roman" w:hAnsi="Calibri" w:cs="Calibri"/>
                <w:color w:val="000000"/>
                <w:lang w:eastAsia="en-GB"/>
              </w:rPr>
            </w:pPr>
            <w:r w:rsidRPr="00FE7FC3">
              <w:rPr>
                <w:rFonts w:ascii="Calibri" w:eastAsia="Times New Roman" w:hAnsi="Calibri" w:cs="Calibri"/>
                <w:color w:val="000000"/>
                <w:lang w:eastAsia="en-GB"/>
              </w:rPr>
              <w:t>1.8</w:t>
            </w:r>
          </w:p>
        </w:tc>
        <w:tc>
          <w:tcPr>
            <w:tcW w:w="960" w:type="dxa"/>
            <w:tcBorders>
              <w:top w:val="nil"/>
              <w:left w:val="nil"/>
              <w:bottom w:val="single" w:sz="8" w:space="0" w:color="auto"/>
              <w:right w:val="single" w:sz="4" w:space="0" w:color="auto"/>
            </w:tcBorders>
            <w:shd w:val="clear" w:color="auto" w:fill="auto"/>
            <w:noWrap/>
            <w:vAlign w:val="bottom"/>
            <w:hideMark/>
          </w:tcPr>
          <w:p w14:paraId="5AC85140" w14:textId="77777777" w:rsidR="00FE7FC3" w:rsidRPr="00FE7FC3" w:rsidRDefault="00FE7FC3" w:rsidP="00FE7FC3">
            <w:pPr>
              <w:spacing w:after="0" w:line="240" w:lineRule="auto"/>
              <w:rPr>
                <w:rFonts w:ascii="Calibri" w:eastAsia="Times New Roman" w:hAnsi="Calibri" w:cs="Calibri"/>
                <w:color w:val="000000"/>
                <w:lang w:eastAsia="en-GB"/>
              </w:rPr>
            </w:pPr>
            <w:r w:rsidRPr="00FE7FC3">
              <w:rPr>
                <w:rFonts w:ascii="Calibri" w:eastAsia="Times New Roman" w:hAnsi="Calibri" w:cs="Calibri"/>
                <w:color w:val="000000"/>
                <w:lang w:eastAsia="en-GB"/>
              </w:rPr>
              <w:t>n/a</w:t>
            </w:r>
          </w:p>
        </w:tc>
        <w:tc>
          <w:tcPr>
            <w:tcW w:w="960" w:type="dxa"/>
            <w:tcBorders>
              <w:top w:val="nil"/>
              <w:left w:val="nil"/>
              <w:bottom w:val="single" w:sz="8" w:space="0" w:color="auto"/>
              <w:right w:val="single" w:sz="8" w:space="0" w:color="auto"/>
            </w:tcBorders>
            <w:shd w:val="clear" w:color="auto" w:fill="auto"/>
            <w:noWrap/>
            <w:vAlign w:val="bottom"/>
            <w:hideMark/>
          </w:tcPr>
          <w:p w14:paraId="51E1EC40" w14:textId="77777777" w:rsidR="00FE7FC3" w:rsidRPr="00FE7FC3" w:rsidRDefault="00FE7FC3" w:rsidP="00FE7FC3">
            <w:pPr>
              <w:spacing w:after="0" w:line="240" w:lineRule="auto"/>
              <w:rPr>
                <w:rFonts w:ascii="Calibri" w:eastAsia="Times New Roman" w:hAnsi="Calibri" w:cs="Calibri"/>
                <w:color w:val="000000"/>
                <w:lang w:eastAsia="en-GB"/>
              </w:rPr>
            </w:pPr>
            <w:r w:rsidRPr="00FE7FC3">
              <w:rPr>
                <w:rFonts w:ascii="Calibri" w:eastAsia="Times New Roman" w:hAnsi="Calibri" w:cs="Calibri"/>
                <w:color w:val="000000"/>
                <w:lang w:eastAsia="en-GB"/>
              </w:rPr>
              <w:t>n/a</w:t>
            </w:r>
          </w:p>
        </w:tc>
      </w:tr>
    </w:tbl>
    <w:p w14:paraId="77717B95" w14:textId="7B3CD38A" w:rsidR="00FE7FC3" w:rsidRDefault="00FE7FC3" w:rsidP="0030173B"/>
    <w:p w14:paraId="48D89962" w14:textId="003BC46E" w:rsidR="007B53BC" w:rsidRPr="00AC05B1" w:rsidRDefault="00E316D9" w:rsidP="0030173B">
      <w:pPr>
        <w:rPr>
          <w:rFonts w:cstheme="minorHAnsi"/>
          <w:color w:val="000000" w:themeColor="text1"/>
        </w:rPr>
      </w:pPr>
      <w:r>
        <w:t xml:space="preserve">These figures were produced by the’ Labour Force Survey’ relating to people from ages </w:t>
      </w:r>
      <w:r w:rsidR="004842F4">
        <w:t>sixteen</w:t>
      </w:r>
      <w:r>
        <w:t xml:space="preserve"> and over, and currently employed in the UK. The increase </w:t>
      </w:r>
      <w:r w:rsidR="00C524F1">
        <w:t xml:space="preserve">is </w:t>
      </w:r>
      <w:r w:rsidR="004842F4">
        <w:t>due</w:t>
      </w:r>
      <w:r w:rsidR="00C524F1">
        <w:t xml:space="preserve"> to Covid 19</w:t>
      </w:r>
      <w:r w:rsidR="00C524F1" w:rsidRPr="00AC05B1">
        <w:rPr>
          <w:color w:val="000000" w:themeColor="text1"/>
        </w:rPr>
        <w:t>.</w:t>
      </w:r>
      <w:r w:rsidRPr="00AC05B1">
        <w:rPr>
          <w:rFonts w:cstheme="minorHAnsi"/>
          <w:color w:val="000000" w:themeColor="text1"/>
          <w:shd w:val="clear" w:color="auto" w:fill="FFFFFF"/>
        </w:rPr>
        <w:t xml:space="preserve"> The results show that women remain the highest</w:t>
      </w:r>
      <w:r w:rsidR="00C524F1" w:rsidRPr="00AC05B1">
        <w:rPr>
          <w:rFonts w:cstheme="minorHAnsi"/>
          <w:color w:val="000000" w:themeColor="text1"/>
          <w:shd w:val="clear" w:color="auto" w:fill="FFFFFF"/>
        </w:rPr>
        <w:t xml:space="preserve"> of the genders when it comes to lost days</w:t>
      </w:r>
      <w:r w:rsidR="000A4757">
        <w:rPr>
          <w:rFonts w:cstheme="minorHAnsi"/>
          <w:color w:val="000000" w:themeColor="text1"/>
          <w:shd w:val="clear" w:color="auto" w:fill="FFFFFF"/>
        </w:rPr>
        <w:t xml:space="preserve"> due to sickness and absenteeism</w:t>
      </w:r>
      <w:r w:rsidR="00C524F1" w:rsidRPr="00AC05B1">
        <w:rPr>
          <w:rFonts w:cstheme="minorHAnsi"/>
          <w:color w:val="000000" w:themeColor="text1"/>
          <w:shd w:val="clear" w:color="auto" w:fill="FFFFFF"/>
        </w:rPr>
        <w:t>.</w:t>
      </w:r>
    </w:p>
    <w:p w14:paraId="4DA02B2D" w14:textId="65306A26" w:rsidR="00F22360" w:rsidRDefault="00F22360" w:rsidP="0030173B">
      <w:r>
        <w:t>Whitbread</w:t>
      </w:r>
      <w:r w:rsidR="00E01339">
        <w:t xml:space="preserve"> PLC</w:t>
      </w:r>
      <w:r>
        <w:t xml:space="preserve"> and the hotel industry has been affected</w:t>
      </w:r>
      <w:r w:rsidR="00E01339">
        <w:t xml:space="preserve"> by the pandemic</w:t>
      </w:r>
      <w:r>
        <w:t xml:space="preserve"> with</w:t>
      </w:r>
      <w:r w:rsidR="003E12A9">
        <w:t xml:space="preserve"> issues such as</w:t>
      </w:r>
      <w:r>
        <w:t xml:space="preserve"> staff retention, staff shortages and recruitment</w:t>
      </w:r>
      <w:r w:rsidR="00E01339">
        <w:t>. During the pandemic employees were</w:t>
      </w:r>
      <w:r w:rsidR="003E12A9">
        <w:t xml:space="preserve"> </w:t>
      </w:r>
      <w:r w:rsidR="00E01339">
        <w:t>supported financially, mentally</w:t>
      </w:r>
      <w:r w:rsidR="00454AF9">
        <w:t>,</w:t>
      </w:r>
      <w:r w:rsidR="00E01339">
        <w:t xml:space="preserve"> and physically by increasing communication with forums and surveys and manager capabilities</w:t>
      </w:r>
      <w:r w:rsidR="004842F4">
        <w:t xml:space="preserve">. </w:t>
      </w:r>
      <w:r w:rsidR="00AC05B1">
        <w:t>In regard to</w:t>
      </w:r>
      <w:r w:rsidR="0065080B">
        <w:t xml:space="preserve"> the pandemic risk management has been reviewed by many hotel organisations, Whitbread has put high importance on the risk management process and continue to develop and adapt, to ensure the ability to identify and analyse risks that could potentially affect the success of the business.</w:t>
      </w:r>
      <w:r w:rsidR="00AC05B1">
        <w:t xml:space="preserve"> </w:t>
      </w:r>
      <w:r w:rsidR="00AC05B1" w:rsidRPr="00AC05B1">
        <w:rPr>
          <w:color w:val="000000" w:themeColor="text1"/>
        </w:rPr>
        <w:t xml:space="preserve">The next section will examine the leadership styles used in the hospitality industry with the aim to identify recommendations of what works well and what </w:t>
      </w:r>
      <w:r w:rsidR="004842F4" w:rsidRPr="00AC05B1">
        <w:rPr>
          <w:color w:val="000000" w:themeColor="text1"/>
        </w:rPr>
        <w:t>do not</w:t>
      </w:r>
      <w:r w:rsidR="00AC05B1" w:rsidRPr="00AC05B1">
        <w:rPr>
          <w:color w:val="000000" w:themeColor="text1"/>
        </w:rPr>
        <w:t>, according to the research conducted in this report.</w:t>
      </w:r>
    </w:p>
    <w:p w14:paraId="1FC66E03" w14:textId="77777777" w:rsidR="00D36841" w:rsidRPr="0030173B" w:rsidRDefault="00D36841" w:rsidP="0030173B"/>
    <w:p w14:paraId="6A57A2E4" w14:textId="507CA091" w:rsidR="00D67E1F" w:rsidRDefault="006F097E" w:rsidP="002049FE">
      <w:pPr>
        <w:pStyle w:val="Heading2"/>
      </w:pPr>
      <w:bookmarkStart w:id="15" w:name="_Toc131108009"/>
      <w:bookmarkEnd w:id="14"/>
      <w:r>
        <w:t>2.3</w:t>
      </w:r>
      <w:r w:rsidR="007E6355">
        <w:t xml:space="preserve"> </w:t>
      </w:r>
      <w:r w:rsidR="009D30F8">
        <w:t>Leadership styles</w:t>
      </w:r>
      <w:r w:rsidR="00ED163A">
        <w:t xml:space="preserve"> used in the hotel </w:t>
      </w:r>
      <w:r w:rsidR="00454AF9">
        <w:t>industry.</w:t>
      </w:r>
      <w:bookmarkEnd w:id="15"/>
    </w:p>
    <w:p w14:paraId="706F1BD9" w14:textId="77777777" w:rsidR="0023209D" w:rsidRPr="0023209D" w:rsidRDefault="0023209D" w:rsidP="0023209D"/>
    <w:p w14:paraId="4DB00147" w14:textId="742DD802" w:rsidR="009D30F8" w:rsidRDefault="009D30F8" w:rsidP="009D30F8"/>
    <w:p w14:paraId="1DC4AF0D" w14:textId="0F9002B0" w:rsidR="009D30F8" w:rsidRPr="009D30F8" w:rsidRDefault="009D30F8" w:rsidP="009D30F8">
      <w:pPr>
        <w:jc w:val="center"/>
      </w:pPr>
      <w:r>
        <w:rPr>
          <w:noProof/>
        </w:rPr>
        <w:drawing>
          <wp:inline distT="0" distB="0" distL="0" distR="0" wp14:anchorId="651167F3" wp14:editId="38B721DD">
            <wp:extent cx="5202459" cy="1963420"/>
            <wp:effectExtent l="0" t="0" r="0" b="0"/>
            <wp:docPr id="2" name="Picture 2" descr="An infographic comparing transactional and transformational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infographic comparing transactional and transformational leadershi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22653" cy="1971041"/>
                    </a:xfrm>
                    <a:prstGeom prst="rect">
                      <a:avLst/>
                    </a:prstGeom>
                    <a:noFill/>
                    <a:ln>
                      <a:noFill/>
                    </a:ln>
                  </pic:spPr>
                </pic:pic>
              </a:graphicData>
            </a:graphic>
          </wp:inline>
        </w:drawing>
      </w:r>
    </w:p>
    <w:p w14:paraId="062130B2" w14:textId="77777777" w:rsidR="00542382" w:rsidRDefault="009D30F8" w:rsidP="00542382">
      <w:pPr>
        <w:spacing w:line="360" w:lineRule="auto"/>
        <w:jc w:val="center"/>
        <w:rPr>
          <w:rFonts w:cstheme="minorHAnsi"/>
          <w:b/>
          <w:bCs/>
        </w:rPr>
      </w:pPr>
      <w:r w:rsidRPr="009D30F8">
        <w:rPr>
          <w:rFonts w:cstheme="minorHAnsi"/>
        </w:rPr>
        <w:t xml:space="preserve">Sourced from </w:t>
      </w:r>
      <w:r w:rsidRPr="009D30F8">
        <w:rPr>
          <w:rFonts w:cstheme="minorHAnsi"/>
          <w:b/>
          <w:bCs/>
        </w:rPr>
        <w:t>(Florida Tech, 2019)</w:t>
      </w:r>
    </w:p>
    <w:p w14:paraId="358F247E" w14:textId="50683BF9" w:rsidR="00E02642" w:rsidRDefault="00542382" w:rsidP="00E02642">
      <w:pPr>
        <w:spacing w:line="276" w:lineRule="auto"/>
      </w:pPr>
      <w:r w:rsidRPr="003D7A77">
        <w:rPr>
          <w:rFonts w:cstheme="minorHAnsi"/>
        </w:rPr>
        <w:t>L</w:t>
      </w:r>
      <w:r w:rsidRPr="003D7A77">
        <w:rPr>
          <w:rFonts w:cstheme="minorHAnsi"/>
          <w:color w:val="202124"/>
          <w:shd w:val="clear" w:color="auto" w:fill="FFFFFF"/>
        </w:rPr>
        <w:t>eadership style</w:t>
      </w:r>
      <w:r w:rsidR="00A713FB" w:rsidRPr="003D7A77">
        <w:rPr>
          <w:rFonts w:cstheme="minorHAnsi"/>
          <w:color w:val="202124"/>
          <w:shd w:val="clear" w:color="auto" w:fill="FFFFFF"/>
        </w:rPr>
        <w:t xml:space="preserve">s are </w:t>
      </w:r>
      <w:r w:rsidRPr="003D7A77">
        <w:rPr>
          <w:rFonts w:cstheme="minorHAnsi"/>
          <w:color w:val="202124"/>
          <w:shd w:val="clear" w:color="auto" w:fill="FFFFFF"/>
        </w:rPr>
        <w:t xml:space="preserve">a leader's </w:t>
      </w:r>
      <w:r w:rsidR="00B11B46" w:rsidRPr="003D7A77">
        <w:rPr>
          <w:rFonts w:cstheme="minorHAnsi"/>
          <w:color w:val="202124"/>
          <w:shd w:val="clear" w:color="auto" w:fill="FFFFFF"/>
        </w:rPr>
        <w:t xml:space="preserve">behaviour and approach to influencing, </w:t>
      </w:r>
      <w:r w:rsidR="003D7A77" w:rsidRPr="003D7A77">
        <w:rPr>
          <w:rFonts w:cstheme="minorHAnsi"/>
          <w:color w:val="202124"/>
          <w:shd w:val="clear" w:color="auto" w:fill="FFFFFF"/>
        </w:rPr>
        <w:t>motivating,</w:t>
      </w:r>
      <w:r w:rsidR="00B11B46" w:rsidRPr="003D7A77">
        <w:rPr>
          <w:rFonts w:cstheme="minorHAnsi"/>
          <w:color w:val="202124"/>
          <w:shd w:val="clear" w:color="auto" w:fill="FFFFFF"/>
        </w:rPr>
        <w:t xml:space="preserve"> and managing others.</w:t>
      </w:r>
      <w:r w:rsidR="00CA6C18">
        <w:rPr>
          <w:rFonts w:cstheme="minorHAnsi"/>
          <w:color w:val="202124"/>
          <w:shd w:val="clear" w:color="auto" w:fill="FFFFFF"/>
        </w:rPr>
        <w:t xml:space="preserve"> </w:t>
      </w:r>
      <w:r w:rsidR="00D0293E" w:rsidRPr="00D0293E">
        <w:rPr>
          <w:rFonts w:cstheme="minorHAnsi"/>
          <w:b/>
          <w:bCs/>
          <w:color w:val="202124"/>
          <w:shd w:val="clear" w:color="auto" w:fill="FFFFFF"/>
        </w:rPr>
        <w:t xml:space="preserve">Toh </w:t>
      </w:r>
      <w:r w:rsidR="0023209D" w:rsidRPr="00D0293E">
        <w:rPr>
          <w:rFonts w:cstheme="minorHAnsi"/>
          <w:b/>
          <w:bCs/>
          <w:color w:val="202124"/>
          <w:shd w:val="clear" w:color="auto" w:fill="FFFFFF"/>
        </w:rPr>
        <w:t>et al., (2019</w:t>
      </w:r>
      <w:r w:rsidR="00D0293E" w:rsidRPr="00D0293E">
        <w:rPr>
          <w:rFonts w:cstheme="minorHAnsi"/>
          <w:b/>
          <w:bCs/>
          <w:color w:val="202124"/>
          <w:shd w:val="clear" w:color="auto" w:fill="FFFFFF"/>
        </w:rPr>
        <w:t>)</w:t>
      </w:r>
      <w:r w:rsidR="00D0293E">
        <w:rPr>
          <w:rFonts w:cstheme="minorHAnsi"/>
          <w:color w:val="202124"/>
          <w:shd w:val="clear" w:color="auto" w:fill="FFFFFF"/>
        </w:rPr>
        <w:t xml:space="preserve"> paper said</w:t>
      </w:r>
      <w:r w:rsidR="00D0293E" w:rsidRPr="00D0293E">
        <w:rPr>
          <w:rFonts w:cstheme="minorHAnsi"/>
          <w:color w:val="202124"/>
          <w:shd w:val="clear" w:color="auto" w:fill="FFFFFF"/>
        </w:rPr>
        <w:t xml:space="preserve"> </w:t>
      </w:r>
      <w:r w:rsidR="00D0293E">
        <w:t>t</w:t>
      </w:r>
      <w:r w:rsidR="00CA6C18">
        <w:t xml:space="preserve">ransformational leadership style is where leaders motivate their employees by </w:t>
      </w:r>
      <w:r w:rsidR="00D0293E">
        <w:t>generatin</w:t>
      </w:r>
      <w:r w:rsidR="00CA6C18">
        <w:t xml:space="preserve">g and inspiring vision </w:t>
      </w:r>
      <w:r w:rsidR="00D0293E">
        <w:t xml:space="preserve">by appealing to their ideals and moral values. </w:t>
      </w:r>
      <w:r w:rsidR="004E456D" w:rsidRPr="004E456D">
        <w:rPr>
          <w:b/>
          <w:bCs/>
        </w:rPr>
        <w:t xml:space="preserve">Patiar &amp; </w:t>
      </w:r>
      <w:r w:rsidR="004E456D" w:rsidRPr="004E456D">
        <w:rPr>
          <w:b/>
          <w:bCs/>
        </w:rPr>
        <w:lastRenderedPageBreak/>
        <w:t xml:space="preserve">Wang, </w:t>
      </w:r>
      <w:r w:rsidR="004E456D">
        <w:rPr>
          <w:b/>
          <w:bCs/>
        </w:rPr>
        <w:t>(</w:t>
      </w:r>
      <w:r w:rsidR="004E456D" w:rsidRPr="004E456D">
        <w:rPr>
          <w:b/>
          <w:bCs/>
        </w:rPr>
        <w:t>2016)</w:t>
      </w:r>
      <w:r w:rsidR="004E456D">
        <w:t xml:space="preserve"> research said that transformational leadership style is </w:t>
      </w:r>
      <w:r w:rsidR="000713B6">
        <w:t>influential with leaders motivating people to exceed their own interests to work for the common good of the organisation, oftentimes with remarkable results.</w:t>
      </w:r>
      <w:r w:rsidR="001B5225">
        <w:t xml:space="preserve"> </w:t>
      </w:r>
      <w:r w:rsidR="001B5225" w:rsidRPr="001B5225">
        <w:rPr>
          <w:b/>
          <w:bCs/>
        </w:rPr>
        <w:t>Brown &amp; Arendt, (2010)</w:t>
      </w:r>
      <w:r w:rsidR="001B5225">
        <w:t xml:space="preserve"> defined transformational leadership as the leader’s skill to motivate followers to perform beyond what he/she would normally expect. </w:t>
      </w:r>
      <w:r w:rsidR="00426061" w:rsidRPr="00426061">
        <w:rPr>
          <w:b/>
          <w:bCs/>
        </w:rPr>
        <w:t>Rothfelder et al., (2012)</w:t>
      </w:r>
      <w:r w:rsidR="00426061">
        <w:rPr>
          <w:b/>
          <w:bCs/>
        </w:rPr>
        <w:t xml:space="preserve"> </w:t>
      </w:r>
      <w:r w:rsidR="00426061" w:rsidRPr="00EE1B0C">
        <w:t>research referred to</w:t>
      </w:r>
      <w:r w:rsidR="00426061">
        <w:rPr>
          <w:b/>
          <w:bCs/>
        </w:rPr>
        <w:t xml:space="preserve"> </w:t>
      </w:r>
      <w:r w:rsidR="00426061">
        <w:t>transformational leadership as the proc</w:t>
      </w:r>
      <w:r w:rsidR="00EE1B0C">
        <w:t>edure</w:t>
      </w:r>
      <w:r w:rsidR="00426061">
        <w:t xml:space="preserve"> of influencing </w:t>
      </w:r>
      <w:r w:rsidR="00EE1B0C">
        <w:t xml:space="preserve">significant </w:t>
      </w:r>
      <w:r w:rsidR="00426061">
        <w:t xml:space="preserve">changes in the attitudes and assumptions of </w:t>
      </w:r>
      <w:r w:rsidR="00EE1B0C">
        <w:t xml:space="preserve">the employee’s </w:t>
      </w:r>
      <w:r w:rsidR="00426061">
        <w:t xml:space="preserve">and </w:t>
      </w:r>
      <w:r w:rsidR="00EE1B0C">
        <w:t>improve</w:t>
      </w:r>
      <w:r w:rsidR="00426061">
        <w:t xml:space="preserve"> commitment for the organisation’s objectives </w:t>
      </w:r>
      <w:r w:rsidR="00EE1B0C">
        <w:t xml:space="preserve">or goals. </w:t>
      </w:r>
      <w:r w:rsidR="00FA1AAA">
        <w:t>Transformational leadership style has the ability to change people for the good</w:t>
      </w:r>
      <w:r w:rsidR="00ED163A">
        <w:t xml:space="preserve"> of themselves and the organisation</w:t>
      </w:r>
      <w:r w:rsidR="00FA1AAA">
        <w:t xml:space="preserve">, </w:t>
      </w:r>
      <w:r w:rsidR="004842F4">
        <w:t>it is</w:t>
      </w:r>
      <w:r w:rsidR="00FA1AAA">
        <w:t xml:space="preserve"> about </w:t>
      </w:r>
      <w:r w:rsidR="004842F4">
        <w:t>effective communication</w:t>
      </w:r>
      <w:r w:rsidR="00FA1AAA">
        <w:t xml:space="preserve"> skills, strong interpersonal skills, and trust.</w:t>
      </w:r>
      <w:r w:rsidR="00EE1B0C">
        <w:t xml:space="preserve"> This will also create job satisfaction which can help improve </w:t>
      </w:r>
      <w:r w:rsidR="00E72E43">
        <w:t>employee well-being</w:t>
      </w:r>
      <w:r w:rsidR="00EE1B0C">
        <w:t>.</w:t>
      </w:r>
    </w:p>
    <w:p w14:paraId="3F53CF03" w14:textId="68AF454B" w:rsidR="00E02642" w:rsidRDefault="00B37BBF" w:rsidP="00E02642">
      <w:pPr>
        <w:spacing w:line="276" w:lineRule="auto"/>
        <w:rPr>
          <w:rFonts w:cstheme="minorHAnsi"/>
          <w:shd w:val="clear" w:color="auto" w:fill="FFFFFF"/>
        </w:rPr>
      </w:pPr>
      <w:r w:rsidRPr="00C8271B">
        <w:rPr>
          <w:rFonts w:eastAsia="DengXian"/>
          <w:b/>
          <w:bCs/>
        </w:rPr>
        <w:t xml:space="preserve">Sanda &amp; Arthur, </w:t>
      </w:r>
      <w:r>
        <w:rPr>
          <w:rFonts w:eastAsia="DengXian"/>
          <w:b/>
          <w:bCs/>
        </w:rPr>
        <w:t>(</w:t>
      </w:r>
      <w:r w:rsidRPr="00C8271B">
        <w:rPr>
          <w:rFonts w:eastAsia="DengXian"/>
          <w:b/>
          <w:bCs/>
        </w:rPr>
        <w:t>2017)</w:t>
      </w:r>
      <w:r>
        <w:rPr>
          <w:rFonts w:eastAsia="DengXian"/>
          <w:b/>
          <w:bCs/>
        </w:rPr>
        <w:t xml:space="preserve"> </w:t>
      </w:r>
      <w:r w:rsidRPr="00D61DDA">
        <w:rPr>
          <w:rFonts w:eastAsia="DengXian"/>
        </w:rPr>
        <w:t xml:space="preserve">said that transactional leadership style </w:t>
      </w:r>
      <w:r w:rsidR="00FA1AAA">
        <w:rPr>
          <w:rFonts w:eastAsia="DengXian"/>
        </w:rPr>
        <w:t>high</w:t>
      </w:r>
      <w:r>
        <w:rPr>
          <w:rFonts w:eastAsia="DengXian"/>
        </w:rPr>
        <w:t xml:space="preserve">lights the </w:t>
      </w:r>
      <w:r w:rsidR="00FA1AAA">
        <w:rPr>
          <w:rFonts w:eastAsia="DengXian"/>
        </w:rPr>
        <w:t>communication</w:t>
      </w:r>
      <w:r>
        <w:rPr>
          <w:rFonts w:eastAsia="DengXian"/>
        </w:rPr>
        <w:t xml:space="preserve"> that takes place with the leader and their</w:t>
      </w:r>
      <w:r w:rsidR="00FA1AAA">
        <w:rPr>
          <w:rFonts w:eastAsia="DengXian"/>
        </w:rPr>
        <w:t xml:space="preserve"> employees</w:t>
      </w:r>
      <w:r>
        <w:rPr>
          <w:rFonts w:eastAsia="DengXian"/>
        </w:rPr>
        <w:t xml:space="preserve">, the leader </w:t>
      </w:r>
      <w:r w:rsidR="00FA1AAA">
        <w:rPr>
          <w:rFonts w:eastAsia="DengXian"/>
        </w:rPr>
        <w:t>communicates</w:t>
      </w:r>
      <w:r>
        <w:rPr>
          <w:rFonts w:eastAsia="DengXian"/>
        </w:rPr>
        <w:t xml:space="preserve"> with their </w:t>
      </w:r>
      <w:r w:rsidR="00FA1AAA">
        <w:rPr>
          <w:rFonts w:eastAsia="DengXian"/>
        </w:rPr>
        <w:t>employees</w:t>
      </w:r>
      <w:r>
        <w:rPr>
          <w:rFonts w:eastAsia="DengXian"/>
        </w:rPr>
        <w:t xml:space="preserve"> on what </w:t>
      </w:r>
      <w:r w:rsidR="009A455E">
        <w:rPr>
          <w:rFonts w:eastAsia="DengXian"/>
        </w:rPr>
        <w:t>needs to be done</w:t>
      </w:r>
      <w:r>
        <w:rPr>
          <w:rFonts w:eastAsia="DengXian"/>
        </w:rPr>
        <w:t xml:space="preserve"> and what rewards the </w:t>
      </w:r>
      <w:r w:rsidR="00FA1AAA">
        <w:rPr>
          <w:rFonts w:eastAsia="DengXian"/>
        </w:rPr>
        <w:t xml:space="preserve">employees </w:t>
      </w:r>
      <w:r>
        <w:rPr>
          <w:rFonts w:eastAsia="DengXian"/>
        </w:rPr>
        <w:t xml:space="preserve">will receive if the </w:t>
      </w:r>
      <w:r w:rsidR="009A455E">
        <w:rPr>
          <w:rFonts w:eastAsia="DengXian"/>
        </w:rPr>
        <w:t>tasks</w:t>
      </w:r>
      <w:r>
        <w:rPr>
          <w:rFonts w:eastAsia="DengXian"/>
        </w:rPr>
        <w:t xml:space="preserve"> are completed</w:t>
      </w:r>
      <w:r w:rsidR="00006EF8">
        <w:rPr>
          <w:rFonts w:eastAsia="DengXian"/>
        </w:rPr>
        <w:t>.</w:t>
      </w:r>
      <w:r w:rsidR="00B84DDB">
        <w:rPr>
          <w:rFonts w:eastAsia="DengXian"/>
        </w:rPr>
        <w:t xml:space="preserve"> </w:t>
      </w:r>
      <w:r w:rsidR="002E64C3" w:rsidRPr="002E64C3">
        <w:rPr>
          <w:rFonts w:eastAsia="DengXian"/>
          <w:b/>
          <w:bCs/>
        </w:rPr>
        <w:t>Sarros &amp; Santora, (2001)</w:t>
      </w:r>
      <w:r w:rsidR="002E64C3">
        <w:rPr>
          <w:rFonts w:cstheme="minorHAnsi"/>
          <w:shd w:val="clear" w:color="auto" w:fill="FFFFFF"/>
        </w:rPr>
        <w:t xml:space="preserve"> </w:t>
      </w:r>
      <w:r w:rsidR="007E02F2">
        <w:rPr>
          <w:rFonts w:cstheme="minorHAnsi"/>
          <w:shd w:val="clear" w:color="auto" w:fill="FFFFFF"/>
        </w:rPr>
        <w:t>suggested</w:t>
      </w:r>
      <w:r w:rsidR="002E64C3" w:rsidRPr="002E64C3">
        <w:rPr>
          <w:rFonts w:cstheme="minorHAnsi"/>
          <w:shd w:val="clear" w:color="auto" w:fill="FFFFFF"/>
        </w:rPr>
        <w:t xml:space="preserve"> </w:t>
      </w:r>
      <w:r w:rsidR="002E64C3">
        <w:rPr>
          <w:rFonts w:cstheme="minorHAnsi"/>
          <w:shd w:val="clear" w:color="auto" w:fill="FFFFFF"/>
        </w:rPr>
        <w:t>t</w:t>
      </w:r>
      <w:r w:rsidR="009A455E" w:rsidRPr="009A455E">
        <w:rPr>
          <w:rFonts w:cstheme="minorHAnsi"/>
          <w:shd w:val="clear" w:color="auto" w:fill="FFFFFF"/>
        </w:rPr>
        <w:t>ransactional leaders follow a cost-benefit, economic exchange with their employees. In this relationship, employees' physical needs and psychic needs are satisfied in return for required work performance.</w:t>
      </w:r>
      <w:r w:rsidR="002E64C3">
        <w:rPr>
          <w:rFonts w:cstheme="minorHAnsi"/>
          <w:shd w:val="clear" w:color="auto" w:fill="FFFFFF"/>
        </w:rPr>
        <w:t xml:space="preserve"> </w:t>
      </w:r>
      <w:r w:rsidR="00DF277E" w:rsidRPr="00DF277E">
        <w:rPr>
          <w:rFonts w:cstheme="minorHAnsi"/>
          <w:b/>
          <w:bCs/>
          <w:shd w:val="clear" w:color="auto" w:fill="FFFFFF"/>
        </w:rPr>
        <w:t xml:space="preserve">Dai et al., </w:t>
      </w:r>
      <w:r w:rsidR="00DF277E">
        <w:rPr>
          <w:rFonts w:cstheme="minorHAnsi"/>
          <w:b/>
          <w:bCs/>
          <w:shd w:val="clear" w:color="auto" w:fill="FFFFFF"/>
        </w:rPr>
        <w:t>(</w:t>
      </w:r>
      <w:r w:rsidR="00DF277E" w:rsidRPr="00DF277E">
        <w:rPr>
          <w:rFonts w:cstheme="minorHAnsi"/>
          <w:b/>
          <w:bCs/>
          <w:shd w:val="clear" w:color="auto" w:fill="FFFFFF"/>
        </w:rPr>
        <w:t>2013)</w:t>
      </w:r>
      <w:r w:rsidR="00DF277E">
        <w:rPr>
          <w:rFonts w:cstheme="minorHAnsi"/>
          <w:shd w:val="clear" w:color="auto" w:fill="FFFFFF"/>
        </w:rPr>
        <w:t xml:space="preserve"> r</w:t>
      </w:r>
      <w:r w:rsidR="00E30921" w:rsidRPr="00DF277E">
        <w:rPr>
          <w:rFonts w:cstheme="minorHAnsi"/>
          <w:shd w:val="clear" w:color="auto" w:fill="FFFFFF"/>
        </w:rPr>
        <w:t xml:space="preserve">esearch describes leaders who have transactional leadership as being focused on </w:t>
      </w:r>
      <w:r w:rsidR="00DF277E" w:rsidRPr="00DF277E">
        <w:rPr>
          <w:rFonts w:cstheme="minorHAnsi"/>
          <w:shd w:val="clear" w:color="auto" w:fill="FFFFFF"/>
        </w:rPr>
        <w:t>refining</w:t>
      </w:r>
      <w:r w:rsidR="00E30921" w:rsidRPr="00DF277E">
        <w:rPr>
          <w:rFonts w:cstheme="minorHAnsi"/>
          <w:shd w:val="clear" w:color="auto" w:fill="FFFFFF"/>
        </w:rPr>
        <w:t xml:space="preserve"> roles and </w:t>
      </w:r>
      <w:r w:rsidR="00DF277E" w:rsidRPr="00DF277E">
        <w:rPr>
          <w:rFonts w:cstheme="minorHAnsi"/>
          <w:shd w:val="clear" w:color="auto" w:fill="FFFFFF"/>
        </w:rPr>
        <w:t>steering employees</w:t>
      </w:r>
      <w:r w:rsidR="00E30921" w:rsidRPr="00DF277E">
        <w:rPr>
          <w:rFonts w:cstheme="minorHAnsi"/>
          <w:shd w:val="clear" w:color="auto" w:fill="FFFFFF"/>
        </w:rPr>
        <w:t xml:space="preserve"> to achieve pre-</w:t>
      </w:r>
      <w:r w:rsidR="00DF277E" w:rsidRPr="00DF277E">
        <w:rPr>
          <w:rFonts w:cstheme="minorHAnsi"/>
          <w:shd w:val="clear" w:color="auto" w:fill="FFFFFF"/>
        </w:rPr>
        <w:t>arranged</w:t>
      </w:r>
      <w:r w:rsidR="00E30921" w:rsidRPr="00DF277E">
        <w:rPr>
          <w:rFonts w:cstheme="minorHAnsi"/>
          <w:shd w:val="clear" w:color="auto" w:fill="FFFFFF"/>
        </w:rPr>
        <w:t xml:space="preserve"> goals based on rewards</w:t>
      </w:r>
      <w:r w:rsidR="00DF277E" w:rsidRPr="00DF277E">
        <w:rPr>
          <w:rFonts w:cstheme="minorHAnsi"/>
          <w:shd w:val="clear" w:color="auto" w:fill="FFFFFF"/>
        </w:rPr>
        <w:t xml:space="preserve"> and may only </w:t>
      </w:r>
      <w:r w:rsidR="00E30921" w:rsidRPr="00DF277E">
        <w:rPr>
          <w:rFonts w:cstheme="minorHAnsi"/>
          <w:shd w:val="clear" w:color="auto" w:fill="FFFFFF"/>
        </w:rPr>
        <w:t xml:space="preserve">offer employees limited </w:t>
      </w:r>
      <w:r w:rsidR="00DF277E" w:rsidRPr="00DF277E">
        <w:rPr>
          <w:rFonts w:cstheme="minorHAnsi"/>
          <w:shd w:val="clear" w:color="auto" w:fill="FFFFFF"/>
        </w:rPr>
        <w:t>or no involvement</w:t>
      </w:r>
      <w:r w:rsidR="00E30921" w:rsidRPr="00DF277E">
        <w:rPr>
          <w:rFonts w:cstheme="minorHAnsi"/>
          <w:shd w:val="clear" w:color="auto" w:fill="FFFFFF"/>
        </w:rPr>
        <w:t xml:space="preserve"> in</w:t>
      </w:r>
      <w:r w:rsidR="00DF277E">
        <w:rPr>
          <w:rFonts w:cstheme="minorHAnsi"/>
          <w:shd w:val="clear" w:color="auto" w:fill="FFFFFF"/>
        </w:rPr>
        <w:t xml:space="preserve"> the</w:t>
      </w:r>
      <w:r w:rsidR="00E30921" w:rsidRPr="00DF277E">
        <w:rPr>
          <w:rFonts w:cstheme="minorHAnsi"/>
          <w:shd w:val="clear" w:color="auto" w:fill="FFFFFF"/>
        </w:rPr>
        <w:t xml:space="preserve"> decision-making</w:t>
      </w:r>
      <w:r w:rsidR="00DF277E">
        <w:rPr>
          <w:rFonts w:cstheme="minorHAnsi"/>
          <w:shd w:val="clear" w:color="auto" w:fill="FFFFFF"/>
        </w:rPr>
        <w:t xml:space="preserve"> process</w:t>
      </w:r>
      <w:r w:rsidR="00DF277E" w:rsidRPr="00DF277E">
        <w:rPr>
          <w:rFonts w:cstheme="minorHAnsi"/>
          <w:shd w:val="clear" w:color="auto" w:fill="FFFFFF"/>
        </w:rPr>
        <w:t>.</w:t>
      </w:r>
      <w:r w:rsidR="00DF277E">
        <w:rPr>
          <w:rFonts w:cstheme="minorHAnsi"/>
          <w:shd w:val="clear" w:color="auto" w:fill="FFFFFF"/>
        </w:rPr>
        <w:t xml:space="preserve"> Transactional leadership style uses the wants an</w:t>
      </w:r>
      <w:r w:rsidR="00454AF9">
        <w:rPr>
          <w:rFonts w:cstheme="minorHAnsi"/>
          <w:shd w:val="clear" w:color="auto" w:fill="FFFFFF"/>
        </w:rPr>
        <w:t>d</w:t>
      </w:r>
      <w:r w:rsidR="00DF277E">
        <w:rPr>
          <w:rFonts w:cstheme="minorHAnsi"/>
          <w:shd w:val="clear" w:color="auto" w:fill="FFFFFF"/>
        </w:rPr>
        <w:t xml:space="preserve"> </w:t>
      </w:r>
      <w:r w:rsidR="00E26628">
        <w:rPr>
          <w:rFonts w:cstheme="minorHAnsi"/>
          <w:shd w:val="clear" w:color="auto" w:fill="FFFFFF"/>
        </w:rPr>
        <w:t>need</w:t>
      </w:r>
      <w:r w:rsidR="00454AF9">
        <w:rPr>
          <w:rFonts w:cstheme="minorHAnsi"/>
          <w:shd w:val="clear" w:color="auto" w:fill="FFFFFF"/>
        </w:rPr>
        <w:t>s</w:t>
      </w:r>
      <w:r w:rsidR="00E26628">
        <w:rPr>
          <w:rFonts w:cstheme="minorHAnsi"/>
          <w:shd w:val="clear" w:color="auto" w:fill="FFFFFF"/>
        </w:rPr>
        <w:t xml:space="preserve"> of their employees</w:t>
      </w:r>
      <w:r w:rsidR="00DF277E">
        <w:rPr>
          <w:rFonts w:cstheme="minorHAnsi"/>
          <w:shd w:val="clear" w:color="auto" w:fill="FFFFFF"/>
        </w:rPr>
        <w:t xml:space="preserve"> to successfully complete tasks and goals set by the organisation</w:t>
      </w:r>
      <w:r w:rsidR="00DF277E" w:rsidRPr="00723D61">
        <w:rPr>
          <w:rFonts w:cstheme="minorHAnsi"/>
          <w:shd w:val="clear" w:color="auto" w:fill="FFFFFF"/>
        </w:rPr>
        <w:t xml:space="preserve">, </w:t>
      </w:r>
      <w:r w:rsidR="00E02642" w:rsidRPr="00723D61">
        <w:rPr>
          <w:rFonts w:cstheme="minorHAnsi"/>
          <w:shd w:val="clear" w:color="auto" w:fill="FFFFFF"/>
        </w:rPr>
        <w:t>it</w:t>
      </w:r>
      <w:r w:rsidR="00DF277E" w:rsidRPr="00723D61">
        <w:rPr>
          <w:rFonts w:cstheme="minorHAnsi"/>
          <w:shd w:val="clear" w:color="auto" w:fill="FFFFFF"/>
        </w:rPr>
        <w:t xml:space="preserve"> </w:t>
      </w:r>
      <w:r w:rsidR="000C26F8">
        <w:rPr>
          <w:rFonts w:cstheme="minorHAnsi"/>
          <w:shd w:val="clear" w:color="auto" w:fill="FFFFFF"/>
        </w:rPr>
        <w:t xml:space="preserve">can </w:t>
      </w:r>
      <w:r w:rsidR="007E02F2" w:rsidRPr="00723D61">
        <w:rPr>
          <w:rFonts w:cstheme="minorHAnsi"/>
          <w:shd w:val="clear" w:color="auto" w:fill="FFFFFF"/>
        </w:rPr>
        <w:t>suggest</w:t>
      </w:r>
      <w:r w:rsidR="00DF277E" w:rsidRPr="00723D61">
        <w:rPr>
          <w:rFonts w:cstheme="minorHAnsi"/>
          <w:shd w:val="clear" w:color="auto" w:fill="FFFFFF"/>
        </w:rPr>
        <w:t xml:space="preserve"> that </w:t>
      </w:r>
      <w:r w:rsidR="00723D61" w:rsidRPr="00723D61">
        <w:rPr>
          <w:rFonts w:cstheme="minorHAnsi"/>
          <w:shd w:val="clear" w:color="auto" w:fill="FFFFFF"/>
        </w:rPr>
        <w:t>employees</w:t>
      </w:r>
      <w:r w:rsidR="00DF277E" w:rsidRPr="00723D61">
        <w:rPr>
          <w:rFonts w:cstheme="minorHAnsi"/>
          <w:shd w:val="clear" w:color="auto" w:fill="FFFFFF"/>
        </w:rPr>
        <w:t xml:space="preserve"> are not motivated and require structure, instruction</w:t>
      </w:r>
      <w:r w:rsidR="00E02642">
        <w:rPr>
          <w:rFonts w:cstheme="minorHAnsi"/>
          <w:shd w:val="clear" w:color="auto" w:fill="FFFFFF"/>
        </w:rPr>
        <w:t>,</w:t>
      </w:r>
      <w:r w:rsidR="00DF277E" w:rsidRPr="00723D61">
        <w:rPr>
          <w:rFonts w:cstheme="minorHAnsi"/>
          <w:shd w:val="clear" w:color="auto" w:fill="FFFFFF"/>
        </w:rPr>
        <w:t xml:space="preserve"> and </w:t>
      </w:r>
      <w:r w:rsidR="00723D61" w:rsidRPr="00723D61">
        <w:rPr>
          <w:rFonts w:cstheme="minorHAnsi"/>
          <w:shd w:val="clear" w:color="auto" w:fill="FFFFFF"/>
        </w:rPr>
        <w:t xml:space="preserve">supervision </w:t>
      </w:r>
      <w:r w:rsidR="00DF277E" w:rsidRPr="00723D61">
        <w:rPr>
          <w:rFonts w:cstheme="minorHAnsi"/>
          <w:shd w:val="clear" w:color="auto" w:fill="FFFFFF"/>
        </w:rPr>
        <w:t xml:space="preserve">to complete tasks correctly and on </w:t>
      </w:r>
      <w:r w:rsidR="00E26628">
        <w:rPr>
          <w:rFonts w:cstheme="minorHAnsi"/>
          <w:shd w:val="clear" w:color="auto" w:fill="FFFFFF"/>
        </w:rPr>
        <w:t>schedule</w:t>
      </w:r>
      <w:r w:rsidR="00723D61" w:rsidRPr="00723D61">
        <w:rPr>
          <w:rFonts w:cstheme="minorHAnsi"/>
          <w:shd w:val="clear" w:color="auto" w:fill="FFFFFF"/>
        </w:rPr>
        <w:t>.</w:t>
      </w:r>
      <w:r w:rsidR="00E26628">
        <w:rPr>
          <w:rFonts w:cstheme="minorHAnsi"/>
          <w:shd w:val="clear" w:color="auto" w:fill="FFFFFF"/>
        </w:rPr>
        <w:t xml:space="preserve"> </w:t>
      </w:r>
      <w:r w:rsidR="00E5475D" w:rsidRPr="00E5475D">
        <w:rPr>
          <w:rFonts w:cstheme="minorHAnsi"/>
          <w:b/>
          <w:bCs/>
          <w:shd w:val="clear" w:color="auto" w:fill="FFFFFF"/>
        </w:rPr>
        <w:t>Handayani et al., (2022)</w:t>
      </w:r>
      <w:r w:rsidR="00E5475D">
        <w:rPr>
          <w:rFonts w:cstheme="minorHAnsi"/>
          <w:shd w:val="clear" w:color="auto" w:fill="FFFFFF"/>
        </w:rPr>
        <w:t xml:space="preserve"> study found that </w:t>
      </w:r>
      <w:r w:rsidR="00E5475D">
        <w:t>transactional leadership has a positive and significant effect on employee performance.</w:t>
      </w:r>
    </w:p>
    <w:p w14:paraId="66100B33" w14:textId="121CD378" w:rsidR="00AC05B1" w:rsidRPr="00AC05B1" w:rsidRDefault="00E02642" w:rsidP="00AC05B1">
      <w:pPr>
        <w:rPr>
          <w:color w:val="000000" w:themeColor="text1"/>
        </w:rPr>
      </w:pPr>
      <w:r>
        <w:rPr>
          <w:rFonts w:cstheme="minorHAnsi"/>
          <w:shd w:val="clear" w:color="auto" w:fill="FFFFFF"/>
        </w:rPr>
        <w:t xml:space="preserve">Other styles of leadership have been identified in the hotel industry. </w:t>
      </w:r>
      <w:r w:rsidR="00542382" w:rsidRPr="00E02642">
        <w:rPr>
          <w:rFonts w:cstheme="minorHAnsi"/>
          <w:b/>
          <w:bCs/>
        </w:rPr>
        <w:t xml:space="preserve">Megeirhi et al., </w:t>
      </w:r>
      <w:r>
        <w:rPr>
          <w:rFonts w:cstheme="minorHAnsi"/>
          <w:b/>
          <w:bCs/>
        </w:rPr>
        <w:t>(</w:t>
      </w:r>
      <w:r w:rsidR="00542382" w:rsidRPr="00E02642">
        <w:rPr>
          <w:rFonts w:cstheme="minorHAnsi"/>
          <w:b/>
          <w:bCs/>
        </w:rPr>
        <w:t>2018</w:t>
      </w:r>
      <w:r w:rsidR="0023209D" w:rsidRPr="00E02642">
        <w:rPr>
          <w:rFonts w:cstheme="minorHAnsi"/>
          <w:b/>
          <w:bCs/>
        </w:rPr>
        <w:t>)</w:t>
      </w:r>
      <w:r w:rsidR="0023209D">
        <w:rPr>
          <w:rFonts w:cstheme="minorHAnsi"/>
        </w:rPr>
        <w:t xml:space="preserve"> </w:t>
      </w:r>
      <w:r w:rsidR="0023209D" w:rsidRPr="00C55184">
        <w:rPr>
          <w:rFonts w:cstheme="minorHAnsi"/>
        </w:rPr>
        <w:t>suggested</w:t>
      </w:r>
      <w:r w:rsidR="00C55184" w:rsidRPr="00C55184">
        <w:rPr>
          <w:rFonts w:cstheme="minorHAnsi"/>
        </w:rPr>
        <w:t xml:space="preserve"> that the effects of </w:t>
      </w:r>
      <w:r>
        <w:rPr>
          <w:rFonts w:cstheme="minorHAnsi"/>
        </w:rPr>
        <w:t>A</w:t>
      </w:r>
      <w:r w:rsidR="00C55184" w:rsidRPr="00C55184">
        <w:rPr>
          <w:rFonts w:cstheme="minorHAnsi"/>
        </w:rPr>
        <w:t xml:space="preserve">uthentic </w:t>
      </w:r>
      <w:r>
        <w:rPr>
          <w:rFonts w:cstheme="minorHAnsi"/>
        </w:rPr>
        <w:t>Leadership</w:t>
      </w:r>
      <w:r w:rsidR="00454AF9">
        <w:rPr>
          <w:rFonts w:cstheme="minorHAnsi"/>
        </w:rPr>
        <w:t xml:space="preserve"> </w:t>
      </w:r>
      <w:r w:rsidR="00C55184" w:rsidRPr="00C55184">
        <w:rPr>
          <w:rFonts w:cstheme="minorHAnsi"/>
        </w:rPr>
        <w:t>on employee well-being, job satisfaction,</w:t>
      </w:r>
      <w:r w:rsidR="00454AF9">
        <w:rPr>
          <w:rFonts w:cstheme="minorHAnsi"/>
        </w:rPr>
        <w:t xml:space="preserve"> </w:t>
      </w:r>
      <w:r w:rsidR="00C55184" w:rsidRPr="00C55184">
        <w:rPr>
          <w:rFonts w:cstheme="minorHAnsi"/>
        </w:rPr>
        <w:t xml:space="preserve">and organisational commitment, have been </w:t>
      </w:r>
      <w:r w:rsidR="00454AF9">
        <w:rPr>
          <w:rFonts w:cstheme="minorHAnsi"/>
        </w:rPr>
        <w:t xml:space="preserve">seen </w:t>
      </w:r>
      <w:r w:rsidR="00C55184" w:rsidRPr="00C55184">
        <w:rPr>
          <w:rFonts w:cstheme="minorHAnsi"/>
        </w:rPr>
        <w:t xml:space="preserve">and </w:t>
      </w:r>
      <w:r w:rsidR="00454AF9">
        <w:rPr>
          <w:rFonts w:cstheme="minorHAnsi"/>
        </w:rPr>
        <w:t xml:space="preserve">confirmed. This implies that the style of authentic leadership which </w:t>
      </w:r>
      <w:r w:rsidR="009B7383">
        <w:rPr>
          <w:rFonts w:cstheme="minorHAnsi"/>
        </w:rPr>
        <w:t>involves a strong morale code,</w:t>
      </w:r>
      <w:r w:rsidR="00454AF9">
        <w:rPr>
          <w:rFonts w:cstheme="minorHAnsi"/>
        </w:rPr>
        <w:t xml:space="preserve"> has been</w:t>
      </w:r>
      <w:r w:rsidR="00C524F1">
        <w:rPr>
          <w:rFonts w:cstheme="minorHAnsi"/>
        </w:rPr>
        <w:t xml:space="preserve"> observed</w:t>
      </w:r>
      <w:r w:rsidR="00454AF9">
        <w:rPr>
          <w:rFonts w:cstheme="minorHAnsi"/>
        </w:rPr>
        <w:t xml:space="preserve"> to make a difference in employees mental health, </w:t>
      </w:r>
      <w:r w:rsidR="007E02F2">
        <w:rPr>
          <w:rFonts w:cstheme="minorHAnsi"/>
        </w:rPr>
        <w:t>fulfilment,</w:t>
      </w:r>
      <w:r w:rsidR="00C55184" w:rsidRPr="00C55184">
        <w:rPr>
          <w:rFonts w:cstheme="minorHAnsi"/>
        </w:rPr>
        <w:t xml:space="preserve"> </w:t>
      </w:r>
      <w:r w:rsidR="00454AF9">
        <w:rPr>
          <w:rFonts w:cstheme="minorHAnsi"/>
        </w:rPr>
        <w:t xml:space="preserve">and commitment to their </w:t>
      </w:r>
      <w:r w:rsidR="009B7383">
        <w:rPr>
          <w:rFonts w:cstheme="minorHAnsi"/>
        </w:rPr>
        <w:t>organisation</w:t>
      </w:r>
      <w:r w:rsidR="00454AF9" w:rsidRPr="009B7383">
        <w:rPr>
          <w:rFonts w:cstheme="minorHAnsi"/>
          <w:color w:val="000000" w:themeColor="text1"/>
        </w:rPr>
        <w:t>.</w:t>
      </w:r>
      <w:r w:rsidR="009B7383" w:rsidRPr="009B7383">
        <w:rPr>
          <w:rFonts w:cstheme="minorHAnsi"/>
          <w:color w:val="000000" w:themeColor="text1"/>
        </w:rPr>
        <w:t xml:space="preserve"> </w:t>
      </w:r>
      <w:r w:rsidR="009B7383" w:rsidRPr="009B7383">
        <w:rPr>
          <w:b/>
          <w:bCs/>
          <w:color w:val="000000" w:themeColor="text1"/>
        </w:rPr>
        <w:t>Huertas-Valdivia et al., (2019)</w:t>
      </w:r>
      <w:r w:rsidR="009B7383" w:rsidRPr="009B7383">
        <w:rPr>
          <w:color w:val="000000" w:themeColor="text1"/>
        </w:rPr>
        <w:t xml:space="preserve"> said leadership styles therefore play a direct role in attaining employee empowerment and engagement among customer facing employees</w:t>
      </w:r>
      <w:r w:rsidR="009B7383">
        <w:rPr>
          <w:color w:val="000000" w:themeColor="text1"/>
        </w:rPr>
        <w:t xml:space="preserve">. This implies that all leadership styles are important in maintaining employee’s </w:t>
      </w:r>
      <w:r w:rsidR="00C524F1">
        <w:rPr>
          <w:color w:val="000000" w:themeColor="text1"/>
        </w:rPr>
        <w:t>job satisfaction</w:t>
      </w:r>
      <w:r w:rsidR="009B7383">
        <w:rPr>
          <w:color w:val="000000" w:themeColor="text1"/>
        </w:rPr>
        <w:t xml:space="preserve"> within </w:t>
      </w:r>
      <w:r w:rsidR="00C524F1">
        <w:rPr>
          <w:color w:val="000000" w:themeColor="text1"/>
        </w:rPr>
        <w:t>most</w:t>
      </w:r>
      <w:r w:rsidR="009B7383">
        <w:rPr>
          <w:color w:val="000000" w:themeColor="text1"/>
        </w:rPr>
        <w:t xml:space="preserve"> organisation</w:t>
      </w:r>
      <w:r w:rsidR="00C524F1">
        <w:rPr>
          <w:color w:val="000000" w:themeColor="text1"/>
        </w:rPr>
        <w:t>s</w:t>
      </w:r>
      <w:r w:rsidR="009B7383">
        <w:rPr>
          <w:color w:val="000000" w:themeColor="text1"/>
        </w:rPr>
        <w:t xml:space="preserve">. </w:t>
      </w:r>
      <w:r w:rsidR="00AC05B1" w:rsidRPr="00AC05B1">
        <w:rPr>
          <w:color w:val="000000" w:themeColor="text1"/>
        </w:rPr>
        <w:t>From the literature review examined form this report, the next part of the report will now look to</w:t>
      </w:r>
      <w:r w:rsidR="00AC05B1" w:rsidRPr="00AC05B1">
        <w:rPr>
          <w:rFonts w:cstheme="minorHAnsi"/>
          <w:color w:val="000000" w:themeColor="text1"/>
        </w:rPr>
        <w:t xml:space="preserve"> investigate the leadership styles and the effect they may have on sickness and absenteeism within hotel industry.</w:t>
      </w:r>
    </w:p>
    <w:p w14:paraId="762388B0" w14:textId="77777777" w:rsidR="00AC05B1" w:rsidRDefault="00AC05B1" w:rsidP="009B7383">
      <w:pPr>
        <w:rPr>
          <w:color w:val="000000" w:themeColor="text1"/>
        </w:rPr>
      </w:pPr>
    </w:p>
    <w:p w14:paraId="1C2C6529" w14:textId="38A22911" w:rsidR="00452DA6" w:rsidRPr="009B7383" w:rsidRDefault="00452DA6" w:rsidP="009B7383">
      <w:pPr>
        <w:rPr>
          <w:color w:val="000000" w:themeColor="text1"/>
        </w:rPr>
      </w:pPr>
    </w:p>
    <w:p w14:paraId="4F3C30C2" w14:textId="1ADFC33C" w:rsidR="00C55184" w:rsidRPr="00454AF9" w:rsidRDefault="00C55184" w:rsidP="00E02642">
      <w:pPr>
        <w:spacing w:line="276" w:lineRule="auto"/>
        <w:rPr>
          <w:rFonts w:cstheme="minorHAnsi"/>
        </w:rPr>
      </w:pPr>
    </w:p>
    <w:p w14:paraId="16DA9D71" w14:textId="6B38A452" w:rsidR="00D2291D" w:rsidRDefault="00D2291D" w:rsidP="00D2291D">
      <w:pPr>
        <w:spacing w:line="360" w:lineRule="auto"/>
        <w:rPr>
          <w:rFonts w:cstheme="minorHAnsi"/>
        </w:rPr>
      </w:pPr>
    </w:p>
    <w:p w14:paraId="22F56684" w14:textId="2C705126" w:rsidR="00F85F15" w:rsidRDefault="00F85F15" w:rsidP="009B7383">
      <w:pPr>
        <w:tabs>
          <w:tab w:val="left" w:pos="1551"/>
        </w:tabs>
        <w:spacing w:line="360" w:lineRule="auto"/>
        <w:rPr>
          <w:rFonts w:ascii="Arial" w:hAnsi="Arial" w:cs="Arial"/>
          <w:sz w:val="24"/>
          <w:szCs w:val="24"/>
        </w:rPr>
      </w:pPr>
    </w:p>
    <w:p w14:paraId="48B52D36" w14:textId="77777777" w:rsidR="00452DA6" w:rsidRDefault="00452DA6" w:rsidP="009B7383">
      <w:pPr>
        <w:tabs>
          <w:tab w:val="left" w:pos="1551"/>
        </w:tabs>
        <w:spacing w:line="360" w:lineRule="auto"/>
        <w:rPr>
          <w:rFonts w:ascii="Arial" w:hAnsi="Arial" w:cs="Arial"/>
          <w:sz w:val="24"/>
          <w:szCs w:val="24"/>
        </w:rPr>
      </w:pPr>
    </w:p>
    <w:p w14:paraId="3FA41E5E" w14:textId="41EDF67D" w:rsidR="0030173B" w:rsidRDefault="00F75129" w:rsidP="00F75129">
      <w:pPr>
        <w:pStyle w:val="Heading2"/>
      </w:pPr>
      <w:bookmarkStart w:id="16" w:name="_Toc131108010"/>
      <w:r>
        <w:lastRenderedPageBreak/>
        <w:t>3.0 Method</w:t>
      </w:r>
      <w:r w:rsidR="00055AA6">
        <w:t>ology</w:t>
      </w:r>
      <w:bookmarkEnd w:id="16"/>
      <w:r w:rsidR="00055AA6">
        <w:t xml:space="preserve"> </w:t>
      </w:r>
    </w:p>
    <w:p w14:paraId="794C625A" w14:textId="77777777" w:rsidR="0023209D" w:rsidRPr="0023209D" w:rsidRDefault="0023209D" w:rsidP="0023209D"/>
    <w:p w14:paraId="38E047F7" w14:textId="3D6A7FAA" w:rsidR="00500B95" w:rsidRDefault="001F647C" w:rsidP="00800336">
      <w:pPr>
        <w:spacing w:line="276" w:lineRule="auto"/>
        <w:rPr>
          <w:rFonts w:cstheme="minorHAnsi"/>
          <w:shd w:val="clear" w:color="auto" w:fill="FFFFFF"/>
        </w:rPr>
      </w:pPr>
      <w:r w:rsidRPr="00055AA6">
        <w:rPr>
          <w:rFonts w:cstheme="minorHAnsi"/>
        </w:rPr>
        <w:t xml:space="preserve">This study is to investigate leadership </w:t>
      </w:r>
      <w:r w:rsidR="006F4F5E" w:rsidRPr="00055AA6">
        <w:rPr>
          <w:rFonts w:cstheme="minorHAnsi"/>
        </w:rPr>
        <w:t>styles</w:t>
      </w:r>
      <w:r w:rsidRPr="00055AA6">
        <w:rPr>
          <w:rFonts w:cstheme="minorHAnsi"/>
        </w:rPr>
        <w:t xml:space="preserve"> and the effects they have on sickness and absenteeism within the hotel industry. Using</w:t>
      </w:r>
      <w:r w:rsidR="006042E6">
        <w:rPr>
          <w:rFonts w:cstheme="minorHAnsi"/>
        </w:rPr>
        <w:t xml:space="preserve"> qualitive</w:t>
      </w:r>
      <w:r w:rsidRPr="00055AA6">
        <w:rPr>
          <w:rFonts w:cstheme="minorHAnsi"/>
        </w:rPr>
        <w:t xml:space="preserve"> </w:t>
      </w:r>
      <w:r w:rsidR="004D63DA" w:rsidRPr="00055AA6">
        <w:rPr>
          <w:rFonts w:cstheme="minorHAnsi"/>
        </w:rPr>
        <w:t>secondary research</w:t>
      </w:r>
      <w:r w:rsidR="00CA3F81" w:rsidRPr="00055AA6">
        <w:rPr>
          <w:rFonts w:cstheme="minorHAnsi"/>
        </w:rPr>
        <w:t xml:space="preserve"> collected from journals and articles</w:t>
      </w:r>
      <w:r w:rsidR="00055AA6" w:rsidRPr="00055AA6">
        <w:rPr>
          <w:rFonts w:cstheme="minorHAnsi"/>
        </w:rPr>
        <w:t>, to see if leadership has an influence o</w:t>
      </w:r>
      <w:r w:rsidR="00F15032">
        <w:rPr>
          <w:rFonts w:cstheme="minorHAnsi"/>
        </w:rPr>
        <w:t>n</w:t>
      </w:r>
      <w:r w:rsidR="00055AA6" w:rsidRPr="00055AA6">
        <w:rPr>
          <w:rFonts w:cstheme="minorHAnsi"/>
        </w:rPr>
        <w:t xml:space="preserve"> the sickness and absence rates of the</w:t>
      </w:r>
      <w:r w:rsidR="00055AA6">
        <w:rPr>
          <w:rFonts w:cstheme="minorHAnsi"/>
        </w:rPr>
        <w:t>ir</w:t>
      </w:r>
      <w:r w:rsidR="00055AA6" w:rsidRPr="00055AA6">
        <w:rPr>
          <w:rFonts w:cstheme="minorHAnsi"/>
        </w:rPr>
        <w:t xml:space="preserve"> employees.</w:t>
      </w:r>
      <w:r w:rsidR="00176A98">
        <w:rPr>
          <w:rFonts w:cstheme="minorHAnsi"/>
        </w:rPr>
        <w:t xml:space="preserve"> </w:t>
      </w:r>
      <w:r w:rsidR="00176A98" w:rsidRPr="00800336">
        <w:rPr>
          <w:rFonts w:cstheme="minorHAnsi"/>
          <w:b/>
          <w:bCs/>
        </w:rPr>
        <w:t xml:space="preserve">Dlamini et al., </w:t>
      </w:r>
      <w:r w:rsidR="00800336">
        <w:rPr>
          <w:rFonts w:cstheme="minorHAnsi"/>
          <w:b/>
          <w:bCs/>
        </w:rPr>
        <w:t>(</w:t>
      </w:r>
      <w:r w:rsidR="00176A98" w:rsidRPr="00800336">
        <w:rPr>
          <w:rFonts w:cstheme="minorHAnsi"/>
          <w:b/>
          <w:bCs/>
        </w:rPr>
        <w:t>2017)</w:t>
      </w:r>
      <w:r w:rsidR="00176A98">
        <w:rPr>
          <w:rFonts w:cstheme="minorHAnsi"/>
        </w:rPr>
        <w:t xml:space="preserve"> suggests leadership behaviours that embraces and ingrains </w:t>
      </w:r>
      <w:r w:rsidR="00176A98">
        <w:t>enthusiasm, encouraging uni</w:t>
      </w:r>
      <w:r w:rsidR="00800336">
        <w:t>fication of the vision</w:t>
      </w:r>
      <w:r w:rsidR="00176A98">
        <w:t xml:space="preserve">, </w:t>
      </w:r>
      <w:r w:rsidR="00800336">
        <w:t xml:space="preserve">support </w:t>
      </w:r>
      <w:r w:rsidR="00176A98">
        <w:t xml:space="preserve">ways of </w:t>
      </w:r>
      <w:r w:rsidR="00800336">
        <w:t>succeeding</w:t>
      </w:r>
      <w:r w:rsidR="00176A98">
        <w:t xml:space="preserve"> organisational vision, while focusing on leading and recognising </w:t>
      </w:r>
      <w:r w:rsidR="00800336">
        <w:t>employee</w:t>
      </w:r>
      <w:r w:rsidR="00176A98">
        <w:t xml:space="preserve"> achievements, simply </w:t>
      </w:r>
      <w:r w:rsidR="00800336">
        <w:t>portrays</w:t>
      </w:r>
      <w:r w:rsidR="00176A98">
        <w:t xml:space="preserve"> their emotional attachment, as well as their desire and need to remain </w:t>
      </w:r>
      <w:r w:rsidR="00800336">
        <w:t>working</w:t>
      </w:r>
      <w:r w:rsidR="00176A98">
        <w:t xml:space="preserve"> </w:t>
      </w:r>
      <w:r w:rsidR="00800336">
        <w:t>with</w:t>
      </w:r>
      <w:r w:rsidR="00176A98">
        <w:t>in an organisation.</w:t>
      </w:r>
      <w:r w:rsidR="00800336">
        <w:t xml:space="preserve"> </w:t>
      </w:r>
      <w:r w:rsidR="00800336" w:rsidRPr="003F1713">
        <w:rPr>
          <w:b/>
          <w:bCs/>
        </w:rPr>
        <w:t>Liang et al., (2017)</w:t>
      </w:r>
      <w:r w:rsidR="003F1713" w:rsidRPr="003F1713">
        <w:rPr>
          <w:b/>
          <w:bCs/>
        </w:rPr>
        <w:t xml:space="preserve"> </w:t>
      </w:r>
      <w:r w:rsidR="003F1713">
        <w:t xml:space="preserve">said </w:t>
      </w:r>
      <w:r w:rsidR="00800336" w:rsidRPr="003F1713">
        <w:rPr>
          <w:rFonts w:cstheme="minorHAnsi"/>
          <w:shd w:val="clear" w:color="auto" w:fill="FFFFFF"/>
        </w:rPr>
        <w:t xml:space="preserve">employees </w:t>
      </w:r>
      <w:r w:rsidR="003F1713">
        <w:rPr>
          <w:rFonts w:cstheme="minorHAnsi"/>
          <w:shd w:val="clear" w:color="auto" w:fill="FFFFFF"/>
        </w:rPr>
        <w:t>recognize that</w:t>
      </w:r>
      <w:r w:rsidR="00800336" w:rsidRPr="003F1713">
        <w:rPr>
          <w:rFonts w:cstheme="minorHAnsi"/>
          <w:shd w:val="clear" w:color="auto" w:fill="FFFFFF"/>
        </w:rPr>
        <w:t xml:space="preserve"> a hotel’s leadership affects </w:t>
      </w:r>
      <w:r w:rsidR="003F1713">
        <w:rPr>
          <w:rFonts w:cstheme="minorHAnsi"/>
          <w:shd w:val="clear" w:color="auto" w:fill="FFFFFF"/>
        </w:rPr>
        <w:t>many</w:t>
      </w:r>
      <w:r w:rsidR="00800336" w:rsidRPr="003F1713">
        <w:rPr>
          <w:rFonts w:cstheme="minorHAnsi"/>
          <w:shd w:val="clear" w:color="auto" w:fill="FFFFFF"/>
        </w:rPr>
        <w:t xml:space="preserve"> important organizational outcomes,</w:t>
      </w:r>
      <w:r w:rsidR="003F1713">
        <w:rPr>
          <w:rFonts w:cstheme="minorHAnsi"/>
          <w:shd w:val="clear" w:color="auto" w:fill="FFFFFF"/>
        </w:rPr>
        <w:t xml:space="preserve"> these</w:t>
      </w:r>
      <w:r w:rsidR="00800336" w:rsidRPr="003F1713">
        <w:rPr>
          <w:rFonts w:cstheme="minorHAnsi"/>
          <w:shd w:val="clear" w:color="auto" w:fill="FFFFFF"/>
        </w:rPr>
        <w:t xml:space="preserve"> includ</w:t>
      </w:r>
      <w:r w:rsidR="003F1713">
        <w:rPr>
          <w:rFonts w:cstheme="minorHAnsi"/>
          <w:shd w:val="clear" w:color="auto" w:fill="FFFFFF"/>
        </w:rPr>
        <w:t>e</w:t>
      </w:r>
      <w:r w:rsidR="00800336" w:rsidRPr="003F1713">
        <w:rPr>
          <w:rFonts w:cstheme="minorHAnsi"/>
          <w:shd w:val="clear" w:color="auto" w:fill="FFFFFF"/>
        </w:rPr>
        <w:t xml:space="preserve"> </w:t>
      </w:r>
      <w:r w:rsidR="003F1713">
        <w:rPr>
          <w:rFonts w:cstheme="minorHAnsi"/>
          <w:shd w:val="clear" w:color="auto" w:fill="FFFFFF"/>
        </w:rPr>
        <w:t>effective leadership</w:t>
      </w:r>
      <w:r w:rsidR="00800336" w:rsidRPr="003F1713">
        <w:rPr>
          <w:rFonts w:cstheme="minorHAnsi"/>
          <w:shd w:val="clear" w:color="auto" w:fill="FFFFFF"/>
        </w:rPr>
        <w:t xml:space="preserve">, employee </w:t>
      </w:r>
      <w:r w:rsidR="003F1713">
        <w:rPr>
          <w:rFonts w:cstheme="minorHAnsi"/>
          <w:shd w:val="clear" w:color="auto" w:fill="FFFFFF"/>
        </w:rPr>
        <w:t>behaviours</w:t>
      </w:r>
      <w:r w:rsidR="00800336" w:rsidRPr="003F1713">
        <w:rPr>
          <w:rFonts w:cstheme="minorHAnsi"/>
          <w:shd w:val="clear" w:color="auto" w:fill="FFFFFF"/>
        </w:rPr>
        <w:t xml:space="preserve"> and performance</w:t>
      </w:r>
      <w:r w:rsidR="003F1713">
        <w:rPr>
          <w:rFonts w:cstheme="minorHAnsi"/>
          <w:shd w:val="clear" w:color="auto" w:fill="FFFFFF"/>
        </w:rPr>
        <w:t>.</w:t>
      </w:r>
      <w:r w:rsidR="00800336" w:rsidRPr="003F1713">
        <w:rPr>
          <w:rFonts w:cstheme="minorHAnsi"/>
          <w:shd w:val="clear" w:color="auto" w:fill="FFFFFF"/>
        </w:rPr>
        <w:t xml:space="preserve"> </w:t>
      </w:r>
      <w:r w:rsidR="005B2243">
        <w:rPr>
          <w:rFonts w:cstheme="minorHAnsi"/>
          <w:shd w:val="clear" w:color="auto" w:fill="FFFFFF"/>
        </w:rPr>
        <w:t>However,</w:t>
      </w:r>
      <w:r w:rsidR="00AF159F">
        <w:rPr>
          <w:rFonts w:cstheme="minorHAnsi"/>
          <w:shd w:val="clear" w:color="auto" w:fill="FFFFFF"/>
        </w:rPr>
        <w:t xml:space="preserve"> </w:t>
      </w:r>
      <w:r w:rsidR="00C52968" w:rsidRPr="00C52968">
        <w:rPr>
          <w:rFonts w:cstheme="minorHAnsi"/>
          <w:b/>
          <w:bCs/>
          <w:shd w:val="clear" w:color="auto" w:fill="FFFFFF"/>
        </w:rPr>
        <w:t xml:space="preserve">Marianne Tromp &amp; Jan Blomme, </w:t>
      </w:r>
      <w:r w:rsidR="00C52968">
        <w:rPr>
          <w:rFonts w:cstheme="minorHAnsi"/>
          <w:b/>
          <w:bCs/>
          <w:shd w:val="clear" w:color="auto" w:fill="FFFFFF"/>
        </w:rPr>
        <w:t>(</w:t>
      </w:r>
      <w:r w:rsidR="00C52968" w:rsidRPr="00C52968">
        <w:rPr>
          <w:rFonts w:cstheme="minorHAnsi"/>
          <w:b/>
          <w:bCs/>
          <w:shd w:val="clear" w:color="auto" w:fill="FFFFFF"/>
        </w:rPr>
        <w:t>2014)</w:t>
      </w:r>
      <w:r w:rsidR="00C52968">
        <w:rPr>
          <w:rFonts w:cstheme="minorHAnsi"/>
          <w:b/>
          <w:bCs/>
          <w:shd w:val="clear" w:color="auto" w:fill="FFFFFF"/>
        </w:rPr>
        <w:t xml:space="preserve"> </w:t>
      </w:r>
      <w:r w:rsidR="00C52968">
        <w:rPr>
          <w:rFonts w:cstheme="minorHAnsi"/>
          <w:shd w:val="clear" w:color="auto" w:fill="FFFFFF"/>
        </w:rPr>
        <w:t xml:space="preserve">research </w:t>
      </w:r>
      <w:r w:rsidR="00275609">
        <w:rPr>
          <w:rFonts w:cstheme="minorHAnsi"/>
          <w:shd w:val="clear" w:color="auto" w:fill="FFFFFF"/>
        </w:rPr>
        <w:t xml:space="preserve">found </w:t>
      </w:r>
      <w:r w:rsidR="00C52968">
        <w:rPr>
          <w:rFonts w:cstheme="minorHAnsi"/>
          <w:shd w:val="clear" w:color="auto" w:fill="FFFFFF"/>
        </w:rPr>
        <w:t xml:space="preserve">that some </w:t>
      </w:r>
      <w:r w:rsidR="00275609">
        <w:rPr>
          <w:rFonts w:cstheme="minorHAnsi"/>
          <w:shd w:val="clear" w:color="auto" w:fill="FFFFFF"/>
        </w:rPr>
        <w:t xml:space="preserve">academics </w:t>
      </w:r>
      <w:r w:rsidR="00C52968" w:rsidRPr="00275609">
        <w:rPr>
          <w:rFonts w:cstheme="minorHAnsi"/>
          <w:shd w:val="clear" w:color="auto" w:fill="FFFFFF"/>
        </w:rPr>
        <w:t xml:space="preserve">argue that in their efforts to </w:t>
      </w:r>
      <w:r w:rsidR="00275609" w:rsidRPr="00275609">
        <w:rPr>
          <w:rFonts w:cstheme="minorHAnsi"/>
          <w:shd w:val="clear" w:color="auto" w:fill="FFFFFF"/>
        </w:rPr>
        <w:t>affect others</w:t>
      </w:r>
      <w:r w:rsidR="00C52968" w:rsidRPr="00275609">
        <w:rPr>
          <w:rFonts w:cstheme="minorHAnsi"/>
          <w:shd w:val="clear" w:color="auto" w:fill="FFFFFF"/>
        </w:rPr>
        <w:t>, leaders often de</w:t>
      </w:r>
      <w:r w:rsidR="00275609" w:rsidRPr="00275609">
        <w:rPr>
          <w:rFonts w:cstheme="minorHAnsi"/>
          <w:shd w:val="clear" w:color="auto" w:fill="FFFFFF"/>
        </w:rPr>
        <w:t>cid</w:t>
      </w:r>
      <w:r w:rsidR="00C52968" w:rsidRPr="00275609">
        <w:rPr>
          <w:rFonts w:cstheme="minorHAnsi"/>
          <w:shd w:val="clear" w:color="auto" w:fill="FFFFFF"/>
        </w:rPr>
        <w:t xml:space="preserve">e for their </w:t>
      </w:r>
      <w:r w:rsidR="00275609" w:rsidRPr="00275609">
        <w:rPr>
          <w:rFonts w:cstheme="minorHAnsi"/>
          <w:shd w:val="clear" w:color="auto" w:fill="FFFFFF"/>
        </w:rPr>
        <w:t>employee</w:t>
      </w:r>
      <w:r w:rsidR="00C52968" w:rsidRPr="00275609">
        <w:rPr>
          <w:rFonts w:cstheme="minorHAnsi"/>
          <w:shd w:val="clear" w:color="auto" w:fill="FFFFFF"/>
        </w:rPr>
        <w:t xml:space="preserve">s' the work </w:t>
      </w:r>
      <w:r w:rsidR="00275609" w:rsidRPr="00275609">
        <w:rPr>
          <w:rFonts w:cstheme="minorHAnsi"/>
          <w:shd w:val="clear" w:color="auto" w:fill="FFFFFF"/>
        </w:rPr>
        <w:t>rate</w:t>
      </w:r>
      <w:r w:rsidR="00C52968" w:rsidRPr="00275609">
        <w:rPr>
          <w:rFonts w:cstheme="minorHAnsi"/>
          <w:shd w:val="clear" w:color="auto" w:fill="FFFFFF"/>
        </w:rPr>
        <w:t>, work</w:t>
      </w:r>
      <w:r w:rsidR="00275609" w:rsidRPr="00275609">
        <w:rPr>
          <w:rFonts w:cstheme="minorHAnsi"/>
          <w:shd w:val="clear" w:color="auto" w:fill="FFFFFF"/>
        </w:rPr>
        <w:t xml:space="preserve"> duty </w:t>
      </w:r>
      <w:r w:rsidR="00C52968" w:rsidRPr="00275609">
        <w:rPr>
          <w:rFonts w:cstheme="minorHAnsi"/>
          <w:shd w:val="clear" w:color="auto" w:fill="FFFFFF"/>
        </w:rPr>
        <w:t>and workplace flexibility</w:t>
      </w:r>
      <w:r w:rsidR="00275609">
        <w:rPr>
          <w:rFonts w:cstheme="minorHAnsi"/>
          <w:shd w:val="clear" w:color="auto" w:fill="FFFFFF"/>
        </w:rPr>
        <w:t xml:space="preserve">. </w:t>
      </w:r>
      <w:r w:rsidR="000653BF" w:rsidRPr="000653BF">
        <w:rPr>
          <w:rFonts w:cstheme="minorHAnsi"/>
          <w:shd w:val="clear" w:color="auto" w:fill="FFFFFF"/>
        </w:rPr>
        <w:t xml:space="preserve">Fouad, </w:t>
      </w:r>
      <w:r w:rsidR="000653BF">
        <w:rPr>
          <w:rFonts w:cstheme="minorHAnsi"/>
          <w:shd w:val="clear" w:color="auto" w:fill="FFFFFF"/>
        </w:rPr>
        <w:t>(</w:t>
      </w:r>
      <w:r w:rsidR="000653BF" w:rsidRPr="000653BF">
        <w:rPr>
          <w:rFonts w:cstheme="minorHAnsi"/>
          <w:shd w:val="clear" w:color="auto" w:fill="FFFFFF"/>
        </w:rPr>
        <w:t>2019)</w:t>
      </w:r>
      <w:r w:rsidR="000653BF">
        <w:rPr>
          <w:rFonts w:cstheme="minorHAnsi"/>
          <w:shd w:val="clear" w:color="auto" w:fill="FFFFFF"/>
        </w:rPr>
        <w:t xml:space="preserve"> research suggested </w:t>
      </w:r>
      <w:r w:rsidR="000653BF">
        <w:t>micromanagers are autocrats with a compelling need to control every task within their control. The opposite to autocrat is the leader who delegates all</w:t>
      </w:r>
      <w:r w:rsidR="00AF159F">
        <w:t xml:space="preserve"> their</w:t>
      </w:r>
      <w:r w:rsidR="000653BF">
        <w:t xml:space="preserve"> tasks, these types of leaders tend to display a hands-off approach to their management style and assigns power, task, and responsibility to others.</w:t>
      </w:r>
      <w:r w:rsidR="00894DAC">
        <w:t xml:space="preserve"> This suggests that </w:t>
      </w:r>
      <w:r w:rsidR="004842F4">
        <w:t>assorted styles</w:t>
      </w:r>
      <w:r w:rsidR="00894DAC">
        <w:t xml:space="preserve"> of leadership are not suitable for the hotel industry. </w:t>
      </w:r>
      <w:r w:rsidR="00894DAC" w:rsidRPr="00894DAC">
        <w:rPr>
          <w:b/>
          <w:bCs/>
        </w:rPr>
        <w:t xml:space="preserve">Fouad, </w:t>
      </w:r>
      <w:r w:rsidR="00894DAC">
        <w:rPr>
          <w:b/>
          <w:bCs/>
        </w:rPr>
        <w:t>(</w:t>
      </w:r>
      <w:r w:rsidR="00894DAC" w:rsidRPr="00894DAC">
        <w:rPr>
          <w:b/>
          <w:bCs/>
        </w:rPr>
        <w:t>2019)</w:t>
      </w:r>
      <w:r w:rsidR="00894DAC">
        <w:rPr>
          <w:rFonts w:cstheme="minorHAnsi"/>
          <w:shd w:val="clear" w:color="auto" w:fill="FFFFFF"/>
        </w:rPr>
        <w:t xml:space="preserve"> </w:t>
      </w:r>
      <w:r w:rsidR="00500B95">
        <w:t xml:space="preserve">study </w:t>
      </w:r>
      <w:r w:rsidR="00894DAC">
        <w:t>reveals</w:t>
      </w:r>
      <w:r w:rsidR="00500B95">
        <w:t xml:space="preserve"> that </w:t>
      </w:r>
      <w:r w:rsidR="000871DA">
        <w:t>monetary</w:t>
      </w:r>
      <w:r w:rsidR="00500B95">
        <w:t xml:space="preserve"> and reward systems, </w:t>
      </w:r>
      <w:r w:rsidR="000871DA">
        <w:t xml:space="preserve">personal </w:t>
      </w:r>
      <w:r w:rsidR="00500B95">
        <w:t xml:space="preserve">development and </w:t>
      </w:r>
      <w:r w:rsidR="000871DA">
        <w:t>advancement</w:t>
      </w:r>
      <w:r w:rsidR="00500B95">
        <w:t xml:space="preserve">, empowerment and recognition, and appraisal </w:t>
      </w:r>
      <w:r w:rsidR="000871DA">
        <w:t>procedure</w:t>
      </w:r>
      <w:r w:rsidR="00500B95">
        <w:t xml:space="preserve">s are the </w:t>
      </w:r>
      <w:r w:rsidR="000871DA">
        <w:t>key</w:t>
      </w:r>
      <w:r w:rsidR="00500B95">
        <w:t xml:space="preserve"> factors for employee job satisfaction in relation to leadership style.</w:t>
      </w:r>
      <w:r w:rsidR="000871DA">
        <w:t xml:space="preserve"> This suggests a mix of transformational and transactional leadership styles are what employees look for in their leaders to ensure they feel fulfilled in their jobs and careers, this in turn should create a culture where employees feel comfortable to be open and honest about anything that concerns them.</w:t>
      </w:r>
    </w:p>
    <w:p w14:paraId="701C5875" w14:textId="77777777" w:rsidR="005B2243" w:rsidRDefault="005B2243" w:rsidP="00452DA6">
      <w:pPr>
        <w:pStyle w:val="Heading2"/>
        <w:rPr>
          <w:shd w:val="clear" w:color="auto" w:fill="FFFFFF"/>
        </w:rPr>
      </w:pPr>
    </w:p>
    <w:p w14:paraId="7EEDAF4B" w14:textId="6F56CDA6" w:rsidR="00452DA6" w:rsidRDefault="00452DA6" w:rsidP="00452DA6">
      <w:pPr>
        <w:pStyle w:val="Heading2"/>
        <w:rPr>
          <w:shd w:val="clear" w:color="auto" w:fill="FFFFFF"/>
        </w:rPr>
      </w:pPr>
      <w:bookmarkStart w:id="17" w:name="_Toc131108011"/>
      <w:r>
        <w:rPr>
          <w:shd w:val="clear" w:color="auto" w:fill="FFFFFF"/>
        </w:rPr>
        <w:t>3.1 Analysis</w:t>
      </w:r>
      <w:bookmarkEnd w:id="17"/>
    </w:p>
    <w:p w14:paraId="20A071DB" w14:textId="77777777" w:rsidR="0023209D" w:rsidRPr="0023209D" w:rsidRDefault="0023209D" w:rsidP="0023209D"/>
    <w:p w14:paraId="0E73F40E" w14:textId="782933BD" w:rsidR="00513050" w:rsidRDefault="007A1112" w:rsidP="00F24E16">
      <w:pPr>
        <w:spacing w:line="276" w:lineRule="auto"/>
        <w:rPr>
          <w:rFonts w:eastAsia="Times New Roman" w:cstheme="minorHAnsi"/>
          <w:lang w:eastAsia="en-GB"/>
        </w:rPr>
      </w:pPr>
      <w:r>
        <w:rPr>
          <w:rFonts w:cstheme="minorHAnsi"/>
          <w:shd w:val="clear" w:color="auto" w:fill="FFFFFF"/>
        </w:rPr>
        <w:t xml:space="preserve">Structuring </w:t>
      </w:r>
      <w:r w:rsidRPr="007A1112">
        <w:rPr>
          <w:rFonts w:cstheme="minorHAnsi"/>
          <w:shd w:val="clear" w:color="auto" w:fill="FFFFFF"/>
        </w:rPr>
        <w:t xml:space="preserve">your research on and relating it to </w:t>
      </w:r>
      <w:r>
        <w:rPr>
          <w:rFonts w:cstheme="minorHAnsi"/>
          <w:shd w:val="clear" w:color="auto" w:fill="FFFFFF"/>
        </w:rPr>
        <w:t>previous</w:t>
      </w:r>
      <w:r w:rsidRPr="007A1112">
        <w:rPr>
          <w:rFonts w:cstheme="minorHAnsi"/>
          <w:shd w:val="clear" w:color="auto" w:fill="FFFFFF"/>
        </w:rPr>
        <w:t xml:space="preserve"> knowledge is</w:t>
      </w:r>
      <w:r>
        <w:rPr>
          <w:rFonts w:cstheme="minorHAnsi"/>
          <w:shd w:val="clear" w:color="auto" w:fill="FFFFFF"/>
        </w:rPr>
        <w:t xml:space="preserve"> </w:t>
      </w:r>
      <w:r w:rsidRPr="007A1112">
        <w:rPr>
          <w:rFonts w:cstheme="minorHAnsi"/>
          <w:shd w:val="clear" w:color="auto" w:fill="FFFFFF"/>
        </w:rPr>
        <w:t xml:space="preserve">the </w:t>
      </w:r>
      <w:r w:rsidR="00435919">
        <w:rPr>
          <w:rFonts w:cstheme="minorHAnsi"/>
          <w:shd w:val="clear" w:color="auto" w:fill="FFFFFF"/>
        </w:rPr>
        <w:t>key ingredient</w:t>
      </w:r>
      <w:r w:rsidRPr="007A1112">
        <w:rPr>
          <w:rFonts w:cstheme="minorHAnsi"/>
          <w:shd w:val="clear" w:color="auto" w:fill="FFFFFF"/>
        </w:rPr>
        <w:t xml:space="preserve"> of all academic</w:t>
      </w:r>
      <w:r>
        <w:rPr>
          <w:rFonts w:cstheme="minorHAnsi"/>
          <w:shd w:val="clear" w:color="auto" w:fill="FFFFFF"/>
        </w:rPr>
        <w:t xml:space="preserve"> </w:t>
      </w:r>
      <w:r w:rsidRPr="007A1112">
        <w:rPr>
          <w:rFonts w:cstheme="minorHAnsi"/>
          <w:shd w:val="clear" w:color="auto" w:fill="FFFFFF"/>
        </w:rPr>
        <w:t>research</w:t>
      </w:r>
      <w:r>
        <w:rPr>
          <w:rFonts w:cstheme="minorHAnsi"/>
          <w:shd w:val="clear" w:color="auto" w:fill="FFFFFF"/>
        </w:rPr>
        <w:t xml:space="preserve"> pursuits</w:t>
      </w:r>
      <w:r w:rsidRPr="007A1112">
        <w:rPr>
          <w:rFonts w:cstheme="minorHAnsi"/>
          <w:shd w:val="clear" w:color="auto" w:fill="FFFFFF"/>
        </w:rPr>
        <w:t>, regardless of</w:t>
      </w:r>
      <w:r>
        <w:rPr>
          <w:rFonts w:cstheme="minorHAnsi"/>
          <w:shd w:val="clear" w:color="auto" w:fill="FFFFFF"/>
        </w:rPr>
        <w:t xml:space="preserve"> </w:t>
      </w:r>
      <w:r w:rsidRPr="007A1112">
        <w:rPr>
          <w:rFonts w:cstheme="minorHAnsi"/>
          <w:shd w:val="clear" w:color="auto" w:fill="FFFFFF"/>
        </w:rPr>
        <w:t>discipline</w:t>
      </w:r>
      <w:r>
        <w:rPr>
          <w:rFonts w:cstheme="minorHAnsi"/>
          <w:shd w:val="clear" w:color="auto" w:fill="FFFFFF"/>
        </w:rPr>
        <w:t xml:space="preserve"> </w:t>
      </w:r>
      <w:r w:rsidRPr="007A1112">
        <w:rPr>
          <w:rFonts w:cstheme="minorHAnsi"/>
          <w:b/>
          <w:bCs/>
          <w:shd w:val="clear" w:color="auto" w:fill="FFFFFF"/>
        </w:rPr>
        <w:t>(Snyder, 2019)</w:t>
      </w:r>
      <w:r w:rsidR="004842F4">
        <w:rPr>
          <w:rFonts w:cstheme="minorHAnsi"/>
          <w:b/>
          <w:bCs/>
          <w:shd w:val="clear" w:color="auto" w:fill="FFFFFF"/>
        </w:rPr>
        <w:t xml:space="preserve">. </w:t>
      </w:r>
      <w:r w:rsidR="006D0AD9" w:rsidRPr="004726E5">
        <w:rPr>
          <w:rFonts w:cstheme="minorHAnsi"/>
          <w:shd w:val="clear" w:color="auto" w:fill="FFFFFF"/>
        </w:rPr>
        <w:t xml:space="preserve">To complete this </w:t>
      </w:r>
      <w:r w:rsidR="00325775" w:rsidRPr="004726E5">
        <w:rPr>
          <w:rFonts w:cstheme="minorHAnsi"/>
          <w:shd w:val="clear" w:color="auto" w:fill="FFFFFF"/>
        </w:rPr>
        <w:t>investigation,</w:t>
      </w:r>
      <w:r w:rsidR="006D0AD9" w:rsidRPr="004726E5">
        <w:rPr>
          <w:rFonts w:cstheme="minorHAnsi"/>
          <w:shd w:val="clear" w:color="auto" w:fill="FFFFFF"/>
        </w:rPr>
        <w:t xml:space="preserve"> I have used </w:t>
      </w:r>
      <w:r w:rsidR="004842F4" w:rsidRPr="004726E5">
        <w:rPr>
          <w:rFonts w:cstheme="minorHAnsi"/>
          <w:shd w:val="clear" w:color="auto" w:fill="FFFFFF"/>
        </w:rPr>
        <w:t>numerous studies</w:t>
      </w:r>
      <w:r w:rsidR="006D0AD9" w:rsidRPr="004726E5">
        <w:rPr>
          <w:rFonts w:cstheme="minorHAnsi"/>
          <w:shd w:val="clear" w:color="auto" w:fill="FFFFFF"/>
        </w:rPr>
        <w:t xml:space="preserve"> that include leadership in hotels</w:t>
      </w:r>
      <w:r w:rsidR="00452DA6" w:rsidRPr="004726E5">
        <w:rPr>
          <w:rFonts w:cstheme="minorHAnsi"/>
          <w:shd w:val="clear" w:color="auto" w:fill="FFFFFF"/>
        </w:rPr>
        <w:t xml:space="preserve"> that range from budget</w:t>
      </w:r>
      <w:r w:rsidR="00C52968" w:rsidRPr="004726E5">
        <w:rPr>
          <w:rFonts w:cstheme="minorHAnsi"/>
          <w:shd w:val="clear" w:color="auto" w:fill="FFFFFF"/>
        </w:rPr>
        <w:t xml:space="preserve"> hotels</w:t>
      </w:r>
      <w:r w:rsidR="00452DA6" w:rsidRPr="004726E5">
        <w:rPr>
          <w:rFonts w:cstheme="minorHAnsi"/>
          <w:shd w:val="clear" w:color="auto" w:fill="FFFFFF"/>
        </w:rPr>
        <w:t xml:space="preserve"> to </w:t>
      </w:r>
      <w:r w:rsidR="006042E6" w:rsidRPr="004726E5">
        <w:rPr>
          <w:rFonts w:cstheme="minorHAnsi"/>
          <w:shd w:val="clear" w:color="auto" w:fill="FFFFFF"/>
        </w:rPr>
        <w:t>five-star</w:t>
      </w:r>
      <w:r w:rsidR="00325775" w:rsidRPr="004726E5">
        <w:rPr>
          <w:rFonts w:cstheme="minorHAnsi"/>
          <w:shd w:val="clear" w:color="auto" w:fill="FFFFFF"/>
        </w:rPr>
        <w:t xml:space="preserve"> hotels</w:t>
      </w:r>
      <w:r w:rsidR="00452DA6" w:rsidRPr="004726E5">
        <w:rPr>
          <w:rFonts w:cstheme="minorHAnsi"/>
          <w:shd w:val="clear" w:color="auto" w:fill="FFFFFF"/>
        </w:rPr>
        <w:t xml:space="preserve">. </w:t>
      </w:r>
      <w:r w:rsidR="00325775" w:rsidRPr="004726E5">
        <w:rPr>
          <w:rFonts w:cstheme="minorHAnsi"/>
          <w:shd w:val="clear" w:color="auto" w:fill="FFFFFF"/>
        </w:rPr>
        <w:t>Identifying</w:t>
      </w:r>
      <w:r w:rsidR="00452DA6" w:rsidRPr="004726E5">
        <w:rPr>
          <w:rFonts w:cstheme="minorHAnsi"/>
          <w:shd w:val="clear" w:color="auto" w:fill="FFFFFF"/>
        </w:rPr>
        <w:t xml:space="preserve"> what leadership styles </w:t>
      </w:r>
      <w:r w:rsidR="00325775" w:rsidRPr="004726E5">
        <w:rPr>
          <w:rFonts w:cstheme="minorHAnsi"/>
          <w:shd w:val="clear" w:color="auto" w:fill="FFFFFF"/>
        </w:rPr>
        <w:t>seems more suited to the hotel industry, based on the literature</w:t>
      </w:r>
      <w:r w:rsidR="00C52968" w:rsidRPr="004726E5">
        <w:rPr>
          <w:rFonts w:cstheme="minorHAnsi"/>
          <w:shd w:val="clear" w:color="auto" w:fill="FFFFFF"/>
        </w:rPr>
        <w:t>.</w:t>
      </w:r>
      <w:r w:rsidR="006042E6">
        <w:rPr>
          <w:rFonts w:cstheme="minorHAnsi"/>
          <w:shd w:val="clear" w:color="auto" w:fill="FFFFFF"/>
        </w:rPr>
        <w:t xml:space="preserve"> From the information gathered it would seem that a mixture of Transformational and Transactional leadership would improve employee trust, communication, and commitment to the organisation.</w:t>
      </w:r>
      <w:r w:rsidR="00BA07E2">
        <w:rPr>
          <w:rFonts w:cstheme="minorHAnsi"/>
          <w:shd w:val="clear" w:color="auto" w:fill="FFFFFF"/>
        </w:rPr>
        <w:t xml:space="preserve"> </w:t>
      </w:r>
      <w:r w:rsidR="00BA07E2" w:rsidRPr="00BA07E2">
        <w:rPr>
          <w:rFonts w:cstheme="minorHAnsi"/>
          <w:b/>
          <w:bCs/>
          <w:shd w:val="clear" w:color="auto" w:fill="FFFFFF"/>
        </w:rPr>
        <w:t>Ohunakin et al., (2019)</w:t>
      </w:r>
      <w:r w:rsidR="00BA07E2">
        <w:rPr>
          <w:rFonts w:cstheme="minorHAnsi"/>
          <w:shd w:val="clear" w:color="auto" w:fill="FFFFFF"/>
        </w:rPr>
        <w:t xml:space="preserve"> suggests</w:t>
      </w:r>
      <w:r w:rsidR="00BA07E2">
        <w:t xml:space="preserve"> transformational leadership style is primary in enhancing employees’ satisfaction with life and job, and vital in decreasing the high rate of employee turnover</w:t>
      </w:r>
      <w:r w:rsidR="004842F4" w:rsidRPr="00EB3A81">
        <w:rPr>
          <w:b/>
          <w:bCs/>
        </w:rPr>
        <w:t xml:space="preserve">. </w:t>
      </w:r>
      <w:r w:rsidR="00F24E16" w:rsidRPr="00F24E16">
        <w:t>This implies that transformational leadership can impact all aspects of a person’s life, in and out of the workplace.</w:t>
      </w:r>
      <w:r w:rsidR="00BA07E2" w:rsidRPr="00EB3A81">
        <w:rPr>
          <w:b/>
          <w:bCs/>
        </w:rPr>
        <w:t xml:space="preserve"> </w:t>
      </w:r>
      <w:r w:rsidR="00EB3A81" w:rsidRPr="00EB3A81">
        <w:rPr>
          <w:b/>
          <w:bCs/>
        </w:rPr>
        <w:t>Lumbantoruan et al., (2020)</w:t>
      </w:r>
      <w:r w:rsidR="00EB3A81">
        <w:rPr>
          <w:b/>
          <w:bCs/>
        </w:rPr>
        <w:t xml:space="preserve"> </w:t>
      </w:r>
      <w:r w:rsidR="00EB3A81">
        <w:t xml:space="preserve">concluded employees have </w:t>
      </w:r>
      <w:r w:rsidR="004842F4">
        <w:t>elevated levels</w:t>
      </w:r>
      <w:r w:rsidR="00EB3A81">
        <w:t xml:space="preserve"> of job satisfaction when leaders display transactional leadership style, these include giving monetary rewards if an employee completes a set goal, ensuring they are motivated to work at their best. </w:t>
      </w:r>
      <w:r w:rsidR="00EB3A81" w:rsidRPr="00F24E16">
        <w:rPr>
          <w:rFonts w:eastAsia="Times New Roman" w:cstheme="minorHAnsi"/>
          <w:lang w:eastAsia="en-GB"/>
        </w:rPr>
        <w:t>Wage</w:t>
      </w:r>
      <w:r w:rsidR="00EB3A81" w:rsidRPr="00EB3A81">
        <w:rPr>
          <w:rFonts w:eastAsia="Times New Roman" w:cstheme="minorHAnsi"/>
          <w:lang w:eastAsia="en-GB"/>
        </w:rPr>
        <w:t xml:space="preserve"> or </w:t>
      </w:r>
      <w:r w:rsidR="00EB3A81" w:rsidRPr="00F24E16">
        <w:rPr>
          <w:rFonts w:eastAsia="Times New Roman" w:cstheme="minorHAnsi"/>
          <w:lang w:eastAsia="en-GB"/>
        </w:rPr>
        <w:t>advancements</w:t>
      </w:r>
      <w:r w:rsidR="00EB3A81" w:rsidRPr="00EB3A81">
        <w:rPr>
          <w:rFonts w:eastAsia="Times New Roman" w:cstheme="minorHAnsi"/>
          <w:lang w:eastAsia="en-GB"/>
        </w:rPr>
        <w:t xml:space="preserve"> will also make employees feel satisfied working in an organization. </w:t>
      </w:r>
      <w:r w:rsidR="00EB3A81" w:rsidRPr="00F24E16">
        <w:rPr>
          <w:rFonts w:eastAsia="Times New Roman" w:cstheme="minorHAnsi"/>
          <w:lang w:eastAsia="en-GB"/>
        </w:rPr>
        <w:t>Leaders who</w:t>
      </w:r>
      <w:r w:rsidR="00EB3A81" w:rsidRPr="00EB3A81">
        <w:rPr>
          <w:rFonts w:eastAsia="Times New Roman" w:cstheme="minorHAnsi"/>
          <w:lang w:eastAsia="en-GB"/>
        </w:rPr>
        <w:t xml:space="preserve"> </w:t>
      </w:r>
      <w:r w:rsidR="00EB3A81" w:rsidRPr="00F24E16">
        <w:rPr>
          <w:rFonts w:eastAsia="Times New Roman" w:cstheme="minorHAnsi"/>
          <w:lang w:eastAsia="en-GB"/>
        </w:rPr>
        <w:t>appreciate</w:t>
      </w:r>
      <w:r w:rsidR="00EB3A81" w:rsidRPr="00EB3A81">
        <w:rPr>
          <w:rFonts w:eastAsia="Times New Roman" w:cstheme="minorHAnsi"/>
          <w:lang w:eastAsia="en-GB"/>
        </w:rPr>
        <w:t xml:space="preserve"> </w:t>
      </w:r>
      <w:r w:rsidR="00F24E16" w:rsidRPr="00F24E16">
        <w:rPr>
          <w:rFonts w:eastAsia="Times New Roman" w:cstheme="minorHAnsi"/>
          <w:lang w:eastAsia="en-GB"/>
        </w:rPr>
        <w:t xml:space="preserve">their </w:t>
      </w:r>
      <w:r w:rsidR="00EB3A81" w:rsidRPr="00EB3A81">
        <w:rPr>
          <w:rFonts w:eastAsia="Times New Roman" w:cstheme="minorHAnsi"/>
          <w:lang w:eastAsia="en-GB"/>
        </w:rPr>
        <w:t xml:space="preserve">employee performance, who supervise </w:t>
      </w:r>
      <w:r w:rsidR="00EB3A81" w:rsidRPr="00F24E16">
        <w:rPr>
          <w:rFonts w:eastAsia="Times New Roman" w:cstheme="minorHAnsi"/>
          <w:lang w:eastAsia="en-GB"/>
        </w:rPr>
        <w:t xml:space="preserve">their </w:t>
      </w:r>
      <w:r w:rsidR="00EB3A81" w:rsidRPr="00EB3A81">
        <w:rPr>
          <w:rFonts w:eastAsia="Times New Roman" w:cstheme="minorHAnsi"/>
          <w:lang w:eastAsia="en-GB"/>
        </w:rPr>
        <w:t xml:space="preserve">employees to prevent mistakes that </w:t>
      </w:r>
      <w:r w:rsidR="00EB3A81" w:rsidRPr="00F24E16">
        <w:rPr>
          <w:rFonts w:eastAsia="Times New Roman" w:cstheme="minorHAnsi"/>
          <w:lang w:eastAsia="en-GB"/>
        </w:rPr>
        <w:t>can happen</w:t>
      </w:r>
      <w:r w:rsidR="00EB3A81" w:rsidRPr="00EB3A81">
        <w:rPr>
          <w:rFonts w:eastAsia="Times New Roman" w:cstheme="minorHAnsi"/>
          <w:lang w:eastAsia="en-GB"/>
        </w:rPr>
        <w:t xml:space="preserve">, </w:t>
      </w:r>
      <w:r w:rsidR="00F24E16" w:rsidRPr="00F24E16">
        <w:rPr>
          <w:rFonts w:eastAsia="Times New Roman" w:cstheme="minorHAnsi"/>
          <w:lang w:eastAsia="en-GB"/>
        </w:rPr>
        <w:t>will</w:t>
      </w:r>
      <w:r w:rsidR="00EB3A81" w:rsidRPr="00EB3A81">
        <w:rPr>
          <w:rFonts w:eastAsia="Times New Roman" w:cstheme="minorHAnsi"/>
          <w:lang w:eastAsia="en-GB"/>
        </w:rPr>
        <w:t xml:space="preserve"> make employees </w:t>
      </w:r>
      <w:r w:rsidR="00EB3A81" w:rsidRPr="00EB3A81">
        <w:rPr>
          <w:rFonts w:eastAsia="Times New Roman" w:cstheme="minorHAnsi"/>
          <w:lang w:eastAsia="en-GB"/>
        </w:rPr>
        <w:lastRenderedPageBreak/>
        <w:t xml:space="preserve">feel more </w:t>
      </w:r>
      <w:r w:rsidR="00F24E16" w:rsidRPr="00F24E16">
        <w:rPr>
          <w:rFonts w:eastAsia="Times New Roman" w:cstheme="minorHAnsi"/>
          <w:lang w:eastAsia="en-GB"/>
        </w:rPr>
        <w:t>taken care of.</w:t>
      </w:r>
      <w:r w:rsidR="00F24E16">
        <w:rPr>
          <w:rFonts w:eastAsia="Times New Roman" w:cstheme="minorHAnsi"/>
          <w:lang w:eastAsia="en-GB"/>
        </w:rPr>
        <w:t xml:space="preserve"> This implies that transactional leadership enables an employee to feel appreciated and supported for the work that they do by receiving extras on top of their normal wage.</w:t>
      </w:r>
    </w:p>
    <w:p w14:paraId="1D08E874" w14:textId="77777777" w:rsidR="0023209D" w:rsidRPr="00F24E16" w:rsidRDefault="0023209D" w:rsidP="00F24E16">
      <w:pPr>
        <w:spacing w:line="276" w:lineRule="auto"/>
        <w:rPr>
          <w:rFonts w:eastAsia="Times New Roman" w:cstheme="minorHAnsi"/>
          <w:lang w:eastAsia="en-GB"/>
        </w:rPr>
      </w:pPr>
    </w:p>
    <w:p w14:paraId="747EDDAD" w14:textId="1E762E6B" w:rsidR="005225BF" w:rsidRPr="002049FE" w:rsidRDefault="008C38D5" w:rsidP="002049FE">
      <w:pPr>
        <w:pStyle w:val="Heading2"/>
      </w:pPr>
      <w:bookmarkStart w:id="18" w:name="_Toc131108012"/>
      <w:r>
        <w:t xml:space="preserve">4.0 </w:t>
      </w:r>
      <w:r w:rsidR="00513050">
        <w:t>Conclusion</w:t>
      </w:r>
      <w:bookmarkEnd w:id="18"/>
    </w:p>
    <w:p w14:paraId="52CE6B68" w14:textId="3E131F7E" w:rsidR="00885114" w:rsidRDefault="00885114" w:rsidP="003F69D6">
      <w:pPr>
        <w:pStyle w:val="Heading2"/>
        <w:rPr>
          <w:rFonts w:eastAsia="DengXian" w:cstheme="minorHAnsi"/>
          <w:b/>
          <w:bCs/>
        </w:rPr>
      </w:pPr>
      <w:bookmarkStart w:id="19" w:name="_Toc456901523"/>
    </w:p>
    <w:p w14:paraId="5D53FA08" w14:textId="4D430144" w:rsidR="00DF0057" w:rsidRDefault="00AA1609" w:rsidP="00DF0057">
      <w:r>
        <w:t xml:space="preserve">From the research conducted in this report, it was found that both Transformational and Transactional leadership </w:t>
      </w:r>
      <w:r w:rsidR="004842F4">
        <w:t>is</w:t>
      </w:r>
      <w:r>
        <w:t xml:space="preserve"> the best fit for leaders in the hotel industry. </w:t>
      </w:r>
      <w:r w:rsidR="00445B7B" w:rsidRPr="00445B7B">
        <w:rPr>
          <w:b/>
          <w:bCs/>
        </w:rPr>
        <w:t>Chiang &amp; Wang, (2012)</w:t>
      </w:r>
      <w:r w:rsidR="00445B7B">
        <w:t xml:space="preserve"> study concluded transformational leadership must be used together with transactional leadership to successfully enhance trust and commitment towards management and the hotel. </w:t>
      </w:r>
      <w:r w:rsidR="00291871" w:rsidRPr="006656C3">
        <w:rPr>
          <w:b/>
          <w:bCs/>
        </w:rPr>
        <w:t xml:space="preserve">Sobaih et al., </w:t>
      </w:r>
      <w:r w:rsidR="00445B7B" w:rsidRPr="006656C3">
        <w:rPr>
          <w:b/>
          <w:bCs/>
        </w:rPr>
        <w:t>(</w:t>
      </w:r>
      <w:r w:rsidR="00291871" w:rsidRPr="006656C3">
        <w:rPr>
          <w:b/>
          <w:bCs/>
        </w:rPr>
        <w:t>2020)</w:t>
      </w:r>
      <w:r w:rsidR="00DF5333" w:rsidRPr="00DF5333">
        <w:rPr>
          <w:color w:val="FF0000"/>
        </w:rPr>
        <w:t xml:space="preserve"> </w:t>
      </w:r>
      <w:r w:rsidR="00445B7B" w:rsidRPr="00445B7B">
        <w:t>concluded</w:t>
      </w:r>
      <w:r w:rsidR="00445B7B">
        <w:t xml:space="preserve"> </w:t>
      </w:r>
      <w:r w:rsidR="00291871">
        <w:rPr>
          <w:color w:val="000000"/>
        </w:rPr>
        <w:t xml:space="preserve">employees are </w:t>
      </w:r>
      <w:r w:rsidR="00445B7B">
        <w:rPr>
          <w:color w:val="000000"/>
        </w:rPr>
        <w:t>driven</w:t>
      </w:r>
      <w:r w:rsidR="00291871">
        <w:rPr>
          <w:color w:val="000000"/>
        </w:rPr>
        <w:t xml:space="preserve"> to stay with </w:t>
      </w:r>
      <w:r w:rsidR="006656C3">
        <w:rPr>
          <w:color w:val="000000"/>
        </w:rPr>
        <w:t>an</w:t>
      </w:r>
      <w:r w:rsidR="00291871">
        <w:rPr>
          <w:color w:val="000000"/>
        </w:rPr>
        <w:t xml:space="preserve"> organisation as long as the organisation re</w:t>
      </w:r>
      <w:r w:rsidR="006656C3">
        <w:rPr>
          <w:color w:val="000000"/>
        </w:rPr>
        <w:t xml:space="preserve">turns </w:t>
      </w:r>
      <w:r w:rsidR="00291871">
        <w:rPr>
          <w:color w:val="000000"/>
        </w:rPr>
        <w:t xml:space="preserve">with </w:t>
      </w:r>
      <w:r w:rsidR="006656C3">
        <w:rPr>
          <w:color w:val="000000"/>
        </w:rPr>
        <w:t>preferred</w:t>
      </w:r>
      <w:r w:rsidR="00291871">
        <w:rPr>
          <w:color w:val="000000"/>
        </w:rPr>
        <w:t xml:space="preserve"> means such as rewards and the </w:t>
      </w:r>
      <w:r w:rsidR="006656C3">
        <w:rPr>
          <w:color w:val="000000"/>
        </w:rPr>
        <w:t>gratification</w:t>
      </w:r>
      <w:r w:rsidR="00291871">
        <w:rPr>
          <w:color w:val="000000"/>
        </w:rPr>
        <w:t xml:space="preserve"> of training and development </w:t>
      </w:r>
      <w:r w:rsidR="006656C3">
        <w:rPr>
          <w:color w:val="000000"/>
        </w:rPr>
        <w:t>duty. This shows that both styles of leadership can help improve</w:t>
      </w:r>
      <w:r w:rsidR="007C7FD2">
        <w:rPr>
          <w:color w:val="000000"/>
        </w:rPr>
        <w:t xml:space="preserve"> Job satisfaction and engagement with</w:t>
      </w:r>
      <w:r w:rsidR="006656C3">
        <w:rPr>
          <w:color w:val="000000"/>
        </w:rPr>
        <w:t xml:space="preserve"> trust, communication, development, and productivity</w:t>
      </w:r>
      <w:r w:rsidR="007C7FD2">
        <w:rPr>
          <w:color w:val="000000"/>
        </w:rPr>
        <w:t>, using rewards and recognition to show appreciation and a job well done.</w:t>
      </w:r>
      <w:r w:rsidR="008C38D5">
        <w:rPr>
          <w:color w:val="000000"/>
        </w:rPr>
        <w:t xml:space="preserve"> This will help in decreasing sickness and absenteeism, by improving the environment and culture of a hotel.</w:t>
      </w:r>
    </w:p>
    <w:p w14:paraId="07323CA2" w14:textId="2C032836" w:rsidR="00DF0057" w:rsidRDefault="00DF0057" w:rsidP="00DF0057"/>
    <w:p w14:paraId="102A5A24" w14:textId="77777777" w:rsidR="00DF0057" w:rsidRPr="00DF0057" w:rsidRDefault="00DF0057" w:rsidP="00DF0057"/>
    <w:p w14:paraId="447EAC70" w14:textId="632F1EF3" w:rsidR="007C7FD2" w:rsidRDefault="008C38D5" w:rsidP="00937A2B">
      <w:pPr>
        <w:pStyle w:val="Heading2"/>
      </w:pPr>
      <w:bookmarkStart w:id="20" w:name="_Toc131108013"/>
      <w:r>
        <w:t xml:space="preserve">5.0 </w:t>
      </w:r>
      <w:r w:rsidR="007C7FD2">
        <w:t>Future Recommendations</w:t>
      </w:r>
      <w:bookmarkEnd w:id="20"/>
    </w:p>
    <w:p w14:paraId="685B8FAF" w14:textId="77777777" w:rsidR="0023209D" w:rsidRPr="0023209D" w:rsidRDefault="0023209D" w:rsidP="0023209D"/>
    <w:p w14:paraId="43341469" w14:textId="6BC728D4" w:rsidR="007C7FD2" w:rsidRPr="007C7FD2" w:rsidRDefault="007C7FD2" w:rsidP="007C7FD2">
      <w:r>
        <w:t xml:space="preserve">It would be more useful to use qualitative data to enhance the results. Using questionnaires to gather information on individuals’ thoughts and feelings </w:t>
      </w:r>
      <w:r w:rsidR="0023209D">
        <w:t>in regard to</w:t>
      </w:r>
      <w:r>
        <w:t xml:space="preserve"> their managers or </w:t>
      </w:r>
      <w:r w:rsidR="0023209D">
        <w:t>supervisors’</w:t>
      </w:r>
      <w:r>
        <w:t xml:space="preserve"> leadership styles</w:t>
      </w:r>
      <w:r w:rsidR="008C38D5">
        <w:t xml:space="preserve"> within premier inn would be an advantage</w:t>
      </w:r>
      <w:r w:rsidR="00621BA7">
        <w:t xml:space="preserve">. </w:t>
      </w:r>
    </w:p>
    <w:p w14:paraId="7E057452" w14:textId="77777777" w:rsidR="007C7FD2" w:rsidRDefault="007C7FD2" w:rsidP="00937A2B">
      <w:pPr>
        <w:pStyle w:val="Heading2"/>
      </w:pPr>
    </w:p>
    <w:p w14:paraId="1202B5C4" w14:textId="1BA40C69" w:rsidR="00885114" w:rsidRDefault="0030173B" w:rsidP="003F69D6">
      <w:pPr>
        <w:pStyle w:val="Heading2"/>
      </w:pPr>
      <w:r>
        <w:br w:type="page"/>
      </w:r>
    </w:p>
    <w:p w14:paraId="1A43F908" w14:textId="44F8B533" w:rsidR="003F69D6" w:rsidRDefault="00B220CB" w:rsidP="002049FE">
      <w:pPr>
        <w:pStyle w:val="Heading2"/>
      </w:pPr>
      <w:bookmarkStart w:id="21" w:name="_Toc131108014"/>
      <w:bookmarkEnd w:id="19"/>
      <w:r>
        <w:lastRenderedPageBreak/>
        <w:t>References</w:t>
      </w:r>
      <w:bookmarkEnd w:id="21"/>
    </w:p>
    <w:p w14:paraId="720F2347" w14:textId="77777777" w:rsidR="000A4757" w:rsidRPr="0040694C" w:rsidRDefault="000A4757" w:rsidP="0023209D">
      <w:pPr>
        <w:pStyle w:val="NormalWeb"/>
        <w:spacing w:before="0" w:beforeAutospacing="0" w:after="0" w:afterAutospacing="0" w:line="480" w:lineRule="auto"/>
        <w:rPr>
          <w:rFonts w:asciiTheme="minorHAnsi" w:hAnsiTheme="minorHAnsi" w:cstheme="minorHAnsi"/>
          <w:sz w:val="22"/>
          <w:szCs w:val="22"/>
        </w:rPr>
      </w:pPr>
    </w:p>
    <w:p w14:paraId="49C94CE9"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Ahmad Mukhtar, N., &amp; Yuen Fook, C. (2020). The Effects of Perceived Leadership Styles and Emotional Intelligence on Attitude toward Organizational Change among Secondary School Teachers. </w:t>
      </w:r>
      <w:r w:rsidRPr="0040694C">
        <w:rPr>
          <w:rFonts w:asciiTheme="minorHAnsi" w:hAnsiTheme="minorHAnsi" w:cstheme="minorHAnsi"/>
          <w:i/>
          <w:iCs/>
          <w:sz w:val="22"/>
          <w:szCs w:val="22"/>
        </w:rPr>
        <w:t>Asian Journal of University Education</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16</w:t>
      </w:r>
      <w:r w:rsidRPr="0040694C">
        <w:rPr>
          <w:rFonts w:asciiTheme="minorHAnsi" w:hAnsiTheme="minorHAnsi" w:cstheme="minorHAnsi"/>
          <w:sz w:val="22"/>
          <w:szCs w:val="22"/>
        </w:rPr>
        <w:t xml:space="preserve">(2), 36. </w:t>
      </w:r>
      <w:hyperlink r:id="rId20" w:history="1">
        <w:r w:rsidRPr="0040694C">
          <w:rPr>
            <w:rStyle w:val="Hyperlink"/>
            <w:rFonts w:asciiTheme="minorHAnsi" w:hAnsiTheme="minorHAnsi" w:cstheme="minorHAnsi"/>
            <w:sz w:val="22"/>
            <w:szCs w:val="22"/>
          </w:rPr>
          <w:t>https://doi.org/10.24191/ajue.v16i2.10295</w:t>
        </w:r>
      </w:hyperlink>
    </w:p>
    <w:p w14:paraId="4A9852B2"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Akaligang, C., Valogo, M., &amp; Akanpaadgi, E. (2014). An Assessment of the Effects of Leadership on the Motivation of Employees towards the Achievement of Organizational Goals: A Case Study of the Hospitality Industry in the Bolgatanga Municipality. </w:t>
      </w:r>
      <w:r w:rsidRPr="0040694C">
        <w:rPr>
          <w:rFonts w:asciiTheme="minorHAnsi" w:hAnsiTheme="minorHAnsi" w:cstheme="minorHAnsi"/>
          <w:i/>
          <w:iCs/>
          <w:sz w:val="22"/>
          <w:szCs w:val="22"/>
        </w:rPr>
        <w:t>European Journal of Business and Management</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6</w:t>
      </w:r>
      <w:r w:rsidRPr="0040694C">
        <w:rPr>
          <w:rFonts w:asciiTheme="minorHAnsi" w:hAnsiTheme="minorHAnsi" w:cstheme="minorHAnsi"/>
          <w:sz w:val="22"/>
          <w:szCs w:val="22"/>
        </w:rPr>
        <w:t xml:space="preserve">(24). </w:t>
      </w:r>
      <w:hyperlink r:id="rId21" w:history="1">
        <w:r w:rsidRPr="0040694C">
          <w:rPr>
            <w:rStyle w:val="Hyperlink"/>
            <w:rFonts w:asciiTheme="minorHAnsi" w:hAnsiTheme="minorHAnsi" w:cstheme="minorHAnsi"/>
            <w:sz w:val="22"/>
            <w:szCs w:val="22"/>
          </w:rPr>
          <w:t>https://core.ac.uk/download/pdf/234625749.pdf</w:t>
        </w:r>
      </w:hyperlink>
    </w:p>
    <w:p w14:paraId="50A95E84"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AnnualReports.com. (2023). </w:t>
      </w:r>
      <w:r w:rsidRPr="0040694C">
        <w:rPr>
          <w:rFonts w:asciiTheme="minorHAnsi" w:hAnsiTheme="minorHAnsi" w:cstheme="minorHAnsi"/>
          <w:i/>
          <w:iCs/>
          <w:sz w:val="22"/>
          <w:szCs w:val="22"/>
        </w:rPr>
        <w:t>Whitbread plc - AnnualReports.com</w:t>
      </w:r>
      <w:r w:rsidRPr="0040694C">
        <w:rPr>
          <w:rFonts w:asciiTheme="minorHAnsi" w:hAnsiTheme="minorHAnsi" w:cstheme="minorHAnsi"/>
          <w:sz w:val="22"/>
          <w:szCs w:val="22"/>
        </w:rPr>
        <w:t xml:space="preserve">. Www.annualreports.com. </w:t>
      </w:r>
      <w:hyperlink r:id="rId22" w:history="1">
        <w:r w:rsidRPr="0040694C">
          <w:rPr>
            <w:rStyle w:val="Hyperlink"/>
            <w:rFonts w:asciiTheme="minorHAnsi" w:hAnsiTheme="minorHAnsi" w:cstheme="minorHAnsi"/>
            <w:sz w:val="22"/>
            <w:szCs w:val="22"/>
          </w:rPr>
          <w:t>https://www.annualreports.com/Company/whitbread-plc</w:t>
        </w:r>
      </w:hyperlink>
    </w:p>
    <w:p w14:paraId="0C9BBE5B"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Arany, L., &amp; Popovics, P. (2022). THE MODERN LEADER: THE HISTORY OF LEADERSHIP STYLES AND THE MOST IMPORTANT QUALITIES OF A MODERN LEADER. </w:t>
      </w:r>
      <w:r w:rsidRPr="0040694C">
        <w:rPr>
          <w:rFonts w:asciiTheme="minorHAnsi" w:hAnsiTheme="minorHAnsi" w:cstheme="minorHAnsi"/>
          <w:i/>
          <w:iCs/>
          <w:sz w:val="22"/>
          <w:szCs w:val="22"/>
        </w:rPr>
        <w:t>Cross-Cultural Management Journal</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102</w:t>
      </w:r>
      <w:r w:rsidRPr="0040694C">
        <w:rPr>
          <w:rFonts w:asciiTheme="minorHAnsi" w:hAnsiTheme="minorHAnsi" w:cstheme="minorHAnsi"/>
          <w:sz w:val="22"/>
          <w:szCs w:val="22"/>
        </w:rPr>
        <w:t xml:space="preserve">(1), 91–95. </w:t>
      </w:r>
      <w:hyperlink r:id="rId23" w:history="1">
        <w:r w:rsidRPr="0040694C">
          <w:rPr>
            <w:rStyle w:val="Hyperlink"/>
            <w:rFonts w:asciiTheme="minorHAnsi" w:hAnsiTheme="minorHAnsi" w:cstheme="minorHAnsi"/>
            <w:sz w:val="22"/>
            <w:szCs w:val="22"/>
          </w:rPr>
          <w:t>https://doaj.org/article/3aa739afde7e41c8b4990837e4b2fc20</w:t>
        </w:r>
      </w:hyperlink>
    </w:p>
    <w:p w14:paraId="4DE258B6"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Asni, F. A. H. M., &amp; Sulong, J. (2018). The Model of Istinbat by the Shariah Advisory Council of Central Bank of Malaysia. </w:t>
      </w:r>
      <w:r w:rsidRPr="0040694C">
        <w:rPr>
          <w:rFonts w:asciiTheme="minorHAnsi" w:hAnsiTheme="minorHAnsi" w:cstheme="minorHAnsi"/>
          <w:i/>
          <w:iCs/>
          <w:sz w:val="22"/>
          <w:szCs w:val="22"/>
        </w:rPr>
        <w:t>International Journal of Academic Research in Business and Social Sciences</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8</w:t>
      </w:r>
      <w:r w:rsidRPr="0040694C">
        <w:rPr>
          <w:rFonts w:asciiTheme="minorHAnsi" w:hAnsiTheme="minorHAnsi" w:cstheme="minorHAnsi"/>
          <w:sz w:val="22"/>
          <w:szCs w:val="22"/>
        </w:rPr>
        <w:t xml:space="preserve">(1), 218–248. </w:t>
      </w:r>
      <w:hyperlink r:id="rId24" w:history="1">
        <w:r w:rsidRPr="0040694C">
          <w:rPr>
            <w:rStyle w:val="Hyperlink"/>
            <w:rFonts w:asciiTheme="minorHAnsi" w:hAnsiTheme="minorHAnsi" w:cstheme="minorHAnsi"/>
            <w:sz w:val="22"/>
            <w:szCs w:val="22"/>
          </w:rPr>
          <w:t>https://doi.org/10.6007/ijarbss/v8-i1/3778</w:t>
        </w:r>
      </w:hyperlink>
    </w:p>
    <w:p w14:paraId="7F722C09"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Baquero, A. (2022). Job Insecurity and Intention to Quit: The Role of Psychological Distress and Resistance to Change in the UAE Hotel Industry. </w:t>
      </w:r>
      <w:r w:rsidRPr="0040694C">
        <w:rPr>
          <w:rFonts w:asciiTheme="minorHAnsi" w:hAnsiTheme="minorHAnsi" w:cstheme="minorHAnsi"/>
          <w:i/>
          <w:iCs/>
          <w:sz w:val="22"/>
          <w:szCs w:val="22"/>
        </w:rPr>
        <w:t>International Journal of Environmental Research and Public Health</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19</w:t>
      </w:r>
      <w:r w:rsidRPr="0040694C">
        <w:rPr>
          <w:rFonts w:asciiTheme="minorHAnsi" w:hAnsiTheme="minorHAnsi" w:cstheme="minorHAnsi"/>
          <w:sz w:val="22"/>
          <w:szCs w:val="22"/>
        </w:rPr>
        <w:t xml:space="preserve">(20), 13629. </w:t>
      </w:r>
      <w:hyperlink r:id="rId25" w:history="1">
        <w:r w:rsidRPr="0040694C">
          <w:rPr>
            <w:rStyle w:val="Hyperlink"/>
            <w:rFonts w:asciiTheme="minorHAnsi" w:hAnsiTheme="minorHAnsi" w:cstheme="minorHAnsi"/>
            <w:sz w:val="22"/>
            <w:szCs w:val="22"/>
          </w:rPr>
          <w:t>https://doi.org/10.3390/ijerph192013629</w:t>
        </w:r>
      </w:hyperlink>
    </w:p>
    <w:p w14:paraId="5A104104" w14:textId="77777777" w:rsidR="000A4757" w:rsidRPr="0040694C" w:rsidRDefault="000A4757" w:rsidP="000A4757">
      <w:pPr>
        <w:pStyle w:val="NormalWeb"/>
        <w:spacing w:before="0" w:beforeAutospacing="0" w:after="0" w:afterAutospacing="0" w:line="480" w:lineRule="auto"/>
        <w:ind w:hanging="720"/>
        <w:rPr>
          <w:rStyle w:val="Hyperlink"/>
          <w:rFonts w:asciiTheme="minorHAnsi" w:hAnsiTheme="minorHAnsi" w:cstheme="minorHAnsi"/>
          <w:sz w:val="22"/>
          <w:szCs w:val="22"/>
        </w:rPr>
      </w:pPr>
      <w:r w:rsidRPr="0040694C">
        <w:rPr>
          <w:rFonts w:asciiTheme="minorHAnsi" w:hAnsiTheme="minorHAnsi" w:cstheme="minorHAnsi"/>
          <w:sz w:val="22"/>
          <w:szCs w:val="22"/>
        </w:rPr>
        <w:t xml:space="preserve">Brown, E. A., &amp; Arendt, S. W. (2010). Perceptions of Transformational Leadership Behaviors and Subordinates’ Performance in Hotels. </w:t>
      </w:r>
      <w:r w:rsidRPr="0040694C">
        <w:rPr>
          <w:rFonts w:asciiTheme="minorHAnsi" w:hAnsiTheme="minorHAnsi" w:cstheme="minorHAnsi"/>
          <w:i/>
          <w:iCs/>
          <w:sz w:val="22"/>
          <w:szCs w:val="22"/>
        </w:rPr>
        <w:t>Journal of Human Resources in Hospitality &amp; Tourism</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10</w:t>
      </w:r>
      <w:r w:rsidRPr="0040694C">
        <w:rPr>
          <w:rFonts w:asciiTheme="minorHAnsi" w:hAnsiTheme="minorHAnsi" w:cstheme="minorHAnsi"/>
          <w:sz w:val="22"/>
          <w:szCs w:val="22"/>
        </w:rPr>
        <w:t xml:space="preserve">(1), 45–59. </w:t>
      </w:r>
      <w:hyperlink r:id="rId26" w:history="1">
        <w:r w:rsidRPr="0040694C">
          <w:rPr>
            <w:rStyle w:val="Hyperlink"/>
            <w:rFonts w:asciiTheme="minorHAnsi" w:hAnsiTheme="minorHAnsi" w:cstheme="minorHAnsi"/>
            <w:sz w:val="22"/>
            <w:szCs w:val="22"/>
          </w:rPr>
          <w:t>https://doi.org/10.1080/15332845.2010.500205</w:t>
        </w:r>
      </w:hyperlink>
    </w:p>
    <w:p w14:paraId="3C9B1816"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lastRenderedPageBreak/>
        <w:t xml:space="preserve">Bucăţa, G., &amp; Rizescu, A. M. (2017). The Role of Communication in Enhancing Work Effectiveness of an Organization. </w:t>
      </w:r>
      <w:r w:rsidRPr="0040694C">
        <w:rPr>
          <w:rFonts w:asciiTheme="minorHAnsi" w:hAnsiTheme="minorHAnsi" w:cstheme="minorHAnsi"/>
          <w:i/>
          <w:iCs/>
          <w:sz w:val="22"/>
          <w:szCs w:val="22"/>
        </w:rPr>
        <w:t>Land Forces Academy Review</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22</w:t>
      </w:r>
      <w:r w:rsidRPr="0040694C">
        <w:rPr>
          <w:rFonts w:asciiTheme="minorHAnsi" w:hAnsiTheme="minorHAnsi" w:cstheme="minorHAnsi"/>
          <w:sz w:val="22"/>
          <w:szCs w:val="22"/>
        </w:rPr>
        <w:t xml:space="preserve">(1), 49–57. researchgate. </w:t>
      </w:r>
      <w:hyperlink r:id="rId27" w:history="1">
        <w:r w:rsidRPr="0040694C">
          <w:rPr>
            <w:rStyle w:val="Hyperlink"/>
            <w:rFonts w:asciiTheme="minorHAnsi" w:hAnsiTheme="minorHAnsi" w:cstheme="minorHAnsi"/>
            <w:sz w:val="22"/>
            <w:szCs w:val="22"/>
          </w:rPr>
          <w:t>https://doi.org/10.1515/raft-2017-0008</w:t>
        </w:r>
      </w:hyperlink>
    </w:p>
    <w:p w14:paraId="24F7D178"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Bulutlar, F., &amp; Öz, E. Ü. (2008). The Effects of Ethical Climates on Bullying Behaviour in the Workplace. </w:t>
      </w:r>
      <w:r w:rsidRPr="0040694C">
        <w:rPr>
          <w:rFonts w:asciiTheme="minorHAnsi" w:hAnsiTheme="minorHAnsi" w:cstheme="minorHAnsi"/>
          <w:i/>
          <w:iCs/>
          <w:sz w:val="22"/>
          <w:szCs w:val="22"/>
        </w:rPr>
        <w:t>Journal of Business Ethics</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86</w:t>
      </w:r>
      <w:r w:rsidRPr="0040694C">
        <w:rPr>
          <w:rFonts w:asciiTheme="minorHAnsi" w:hAnsiTheme="minorHAnsi" w:cstheme="minorHAnsi"/>
          <w:sz w:val="22"/>
          <w:szCs w:val="22"/>
        </w:rPr>
        <w:t xml:space="preserve">(3), 273–295. </w:t>
      </w:r>
      <w:hyperlink r:id="rId28" w:history="1">
        <w:r w:rsidRPr="0040694C">
          <w:rPr>
            <w:rStyle w:val="Hyperlink"/>
            <w:rFonts w:asciiTheme="minorHAnsi" w:hAnsiTheme="minorHAnsi" w:cstheme="minorHAnsi"/>
            <w:sz w:val="22"/>
            <w:szCs w:val="22"/>
          </w:rPr>
          <w:t>https://doi.org/10.1007/s10551-008-9847-4</w:t>
        </w:r>
      </w:hyperlink>
    </w:p>
    <w:p w14:paraId="522BBB64"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Bulutlar, F., &amp; Öz, E. Ü. (2008). The Effects of Ethical Climates on Bullying Behaviour in the Workplace. </w:t>
      </w:r>
      <w:r w:rsidRPr="0040694C">
        <w:rPr>
          <w:rFonts w:asciiTheme="minorHAnsi" w:hAnsiTheme="minorHAnsi" w:cstheme="minorHAnsi"/>
          <w:i/>
          <w:iCs/>
          <w:sz w:val="22"/>
          <w:szCs w:val="22"/>
        </w:rPr>
        <w:t>Journal of Business Ethics</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86</w:t>
      </w:r>
      <w:r w:rsidRPr="0040694C">
        <w:rPr>
          <w:rFonts w:asciiTheme="minorHAnsi" w:hAnsiTheme="minorHAnsi" w:cstheme="minorHAnsi"/>
          <w:sz w:val="22"/>
          <w:szCs w:val="22"/>
        </w:rPr>
        <w:t xml:space="preserve">(3), 273–295. </w:t>
      </w:r>
      <w:hyperlink r:id="rId29" w:history="1">
        <w:r w:rsidRPr="0040694C">
          <w:rPr>
            <w:rStyle w:val="Hyperlink"/>
            <w:rFonts w:asciiTheme="minorHAnsi" w:hAnsiTheme="minorHAnsi" w:cstheme="minorHAnsi"/>
            <w:sz w:val="22"/>
            <w:szCs w:val="22"/>
          </w:rPr>
          <w:t>https://doi.org/10.1007/s10551-008-9847-4</w:t>
        </w:r>
      </w:hyperlink>
    </w:p>
    <w:p w14:paraId="72C0BA26"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Buzeti, J. (2021). The connection between leader behaviour and employee sickness absence in public administration. </w:t>
      </w:r>
      <w:r w:rsidRPr="0040694C">
        <w:rPr>
          <w:rFonts w:asciiTheme="minorHAnsi" w:hAnsiTheme="minorHAnsi" w:cstheme="minorHAnsi"/>
          <w:i/>
          <w:iCs/>
          <w:sz w:val="22"/>
          <w:szCs w:val="22"/>
        </w:rPr>
        <w:t>International Journal of Organizational Analysis</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ahead-of-print</w:t>
      </w:r>
      <w:r w:rsidRPr="0040694C">
        <w:rPr>
          <w:rFonts w:asciiTheme="minorHAnsi" w:hAnsiTheme="minorHAnsi" w:cstheme="minorHAnsi"/>
          <w:sz w:val="22"/>
          <w:szCs w:val="22"/>
        </w:rPr>
        <w:t xml:space="preserve">(ahead-of-print). </w:t>
      </w:r>
      <w:hyperlink r:id="rId30" w:history="1">
        <w:r w:rsidRPr="0040694C">
          <w:rPr>
            <w:rStyle w:val="Hyperlink"/>
            <w:rFonts w:asciiTheme="minorHAnsi" w:hAnsiTheme="minorHAnsi" w:cstheme="minorHAnsi"/>
            <w:sz w:val="22"/>
            <w:szCs w:val="22"/>
          </w:rPr>
          <w:t>https://doi.org/10.1108/ijoa-09-2020-2425</w:t>
        </w:r>
      </w:hyperlink>
    </w:p>
    <w:p w14:paraId="66B2474D"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Caverley, N., Cunningham, J. B., &amp; MacGregor, J. N. (2007). Sickness Presenteeism, Sickness Absenteeism, and Health Following Restructuring in a Public Service Organization. </w:t>
      </w:r>
      <w:r w:rsidRPr="0040694C">
        <w:rPr>
          <w:rFonts w:asciiTheme="minorHAnsi" w:hAnsiTheme="minorHAnsi" w:cstheme="minorHAnsi"/>
          <w:i/>
          <w:iCs/>
          <w:sz w:val="22"/>
          <w:szCs w:val="22"/>
        </w:rPr>
        <w:t>Journal of Management Studies</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44</w:t>
      </w:r>
      <w:r w:rsidRPr="0040694C">
        <w:rPr>
          <w:rFonts w:asciiTheme="minorHAnsi" w:hAnsiTheme="minorHAnsi" w:cstheme="minorHAnsi"/>
          <w:sz w:val="22"/>
          <w:szCs w:val="22"/>
        </w:rPr>
        <w:t xml:space="preserve">(2), 304–319. </w:t>
      </w:r>
      <w:hyperlink r:id="rId31" w:history="1">
        <w:r w:rsidRPr="0040694C">
          <w:rPr>
            <w:rStyle w:val="Hyperlink"/>
            <w:rFonts w:asciiTheme="minorHAnsi" w:hAnsiTheme="minorHAnsi" w:cstheme="minorHAnsi"/>
            <w:sz w:val="22"/>
            <w:szCs w:val="22"/>
          </w:rPr>
          <w:t>https://doi.org/10.1111/j.1467-6486.2007.00690.x</w:t>
        </w:r>
      </w:hyperlink>
    </w:p>
    <w:p w14:paraId="60664CC8"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Chiang, C.-F. (2010). Perceived organizational change in the hotel industry: An implication of change schema. </w:t>
      </w:r>
      <w:r w:rsidRPr="0040694C">
        <w:rPr>
          <w:rFonts w:asciiTheme="minorHAnsi" w:hAnsiTheme="minorHAnsi" w:cstheme="minorHAnsi"/>
          <w:i/>
          <w:iCs/>
          <w:sz w:val="22"/>
          <w:szCs w:val="22"/>
        </w:rPr>
        <w:t>International Journal of Hospitality Management</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29</w:t>
      </w:r>
      <w:r w:rsidRPr="0040694C">
        <w:rPr>
          <w:rFonts w:asciiTheme="minorHAnsi" w:hAnsiTheme="minorHAnsi" w:cstheme="minorHAnsi"/>
          <w:sz w:val="22"/>
          <w:szCs w:val="22"/>
        </w:rPr>
        <w:t xml:space="preserve">(1), 157–167. </w:t>
      </w:r>
      <w:hyperlink r:id="rId32" w:history="1">
        <w:r w:rsidRPr="0040694C">
          <w:rPr>
            <w:rStyle w:val="Hyperlink"/>
            <w:rFonts w:asciiTheme="minorHAnsi" w:hAnsiTheme="minorHAnsi" w:cstheme="minorHAnsi"/>
            <w:sz w:val="22"/>
            <w:szCs w:val="22"/>
          </w:rPr>
          <w:t>https://doi.org/10.1016/j.ijhm.2009.08.002</w:t>
        </w:r>
      </w:hyperlink>
    </w:p>
    <w:p w14:paraId="4F9C7F81" w14:textId="77777777" w:rsidR="000A4757" w:rsidRPr="0040694C" w:rsidRDefault="000A4757" w:rsidP="000A4757">
      <w:pPr>
        <w:pStyle w:val="NormalWeb"/>
        <w:spacing w:before="0" w:beforeAutospacing="0" w:after="0" w:afterAutospacing="0" w:line="480" w:lineRule="auto"/>
        <w:ind w:hanging="720"/>
        <w:rPr>
          <w:rStyle w:val="Hyperlink"/>
          <w:rFonts w:asciiTheme="minorHAnsi" w:hAnsiTheme="minorHAnsi" w:cstheme="minorHAnsi"/>
          <w:sz w:val="22"/>
          <w:szCs w:val="22"/>
        </w:rPr>
      </w:pPr>
      <w:r w:rsidRPr="0040694C">
        <w:rPr>
          <w:rFonts w:asciiTheme="minorHAnsi" w:hAnsiTheme="minorHAnsi" w:cstheme="minorHAnsi"/>
          <w:sz w:val="22"/>
          <w:szCs w:val="22"/>
        </w:rPr>
        <w:t xml:space="preserve">Chiang, C.-F., &amp; Wang, Y.-Y. (2012). The Effects of Transactional and Transformational Leadership on Organizational Commitment in Hotels: The Mediating Effect of Trust. </w:t>
      </w:r>
      <w:r w:rsidRPr="0040694C">
        <w:rPr>
          <w:rFonts w:asciiTheme="minorHAnsi" w:hAnsiTheme="minorHAnsi" w:cstheme="minorHAnsi"/>
          <w:i/>
          <w:iCs/>
          <w:sz w:val="22"/>
          <w:szCs w:val="22"/>
        </w:rPr>
        <w:t>Journal of Hotel &amp; Business Management</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01</w:t>
      </w:r>
      <w:r w:rsidRPr="0040694C">
        <w:rPr>
          <w:rFonts w:asciiTheme="minorHAnsi" w:hAnsiTheme="minorHAnsi" w:cstheme="minorHAnsi"/>
          <w:sz w:val="22"/>
          <w:szCs w:val="22"/>
        </w:rPr>
        <w:t xml:space="preserve">(01), 1–11. </w:t>
      </w:r>
      <w:hyperlink r:id="rId33" w:history="1">
        <w:r w:rsidRPr="0040694C">
          <w:rPr>
            <w:rStyle w:val="Hyperlink"/>
            <w:rFonts w:asciiTheme="minorHAnsi" w:hAnsiTheme="minorHAnsi" w:cstheme="minorHAnsi"/>
            <w:sz w:val="22"/>
            <w:szCs w:val="22"/>
          </w:rPr>
          <w:t>https://doi.org/10.4172/2169-0286.1000103</w:t>
        </w:r>
      </w:hyperlink>
    </w:p>
    <w:p w14:paraId="41D45274"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Chrusciel, D. (2006). Considerations of emotional intelligence (EI) in dealing with change decision management. </w:t>
      </w:r>
      <w:r w:rsidRPr="0040694C">
        <w:rPr>
          <w:rFonts w:asciiTheme="minorHAnsi" w:hAnsiTheme="minorHAnsi" w:cstheme="minorHAnsi"/>
          <w:i/>
          <w:iCs/>
          <w:sz w:val="22"/>
          <w:szCs w:val="22"/>
        </w:rPr>
        <w:t>Management Decision</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44</w:t>
      </w:r>
      <w:r w:rsidRPr="0040694C">
        <w:rPr>
          <w:rFonts w:asciiTheme="minorHAnsi" w:hAnsiTheme="minorHAnsi" w:cstheme="minorHAnsi"/>
          <w:sz w:val="22"/>
          <w:szCs w:val="22"/>
        </w:rPr>
        <w:t xml:space="preserve">(5), 644–657. </w:t>
      </w:r>
      <w:hyperlink r:id="rId34" w:history="1">
        <w:r w:rsidRPr="0040694C">
          <w:rPr>
            <w:rStyle w:val="Hyperlink"/>
            <w:rFonts w:asciiTheme="minorHAnsi" w:hAnsiTheme="minorHAnsi" w:cstheme="minorHAnsi"/>
            <w:sz w:val="22"/>
            <w:szCs w:val="22"/>
          </w:rPr>
          <w:t>https://doi.org/10.1108/00251740610668897</w:t>
        </w:r>
      </w:hyperlink>
    </w:p>
    <w:p w14:paraId="096BF6C6"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Clark, R. A., Hartline, M. D., &amp; Jones, K. C. (2008). The Effects of Leadership Style on Hotel Employees’ Commitment to Service Quality. </w:t>
      </w:r>
      <w:r w:rsidRPr="0040694C">
        <w:rPr>
          <w:rFonts w:asciiTheme="minorHAnsi" w:hAnsiTheme="minorHAnsi" w:cstheme="minorHAnsi"/>
          <w:i/>
          <w:iCs/>
          <w:sz w:val="22"/>
          <w:szCs w:val="22"/>
        </w:rPr>
        <w:t>Cornell Hospitality Quarterly</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50</w:t>
      </w:r>
      <w:r w:rsidRPr="0040694C">
        <w:rPr>
          <w:rFonts w:asciiTheme="minorHAnsi" w:hAnsiTheme="minorHAnsi" w:cstheme="minorHAnsi"/>
          <w:sz w:val="22"/>
          <w:szCs w:val="22"/>
        </w:rPr>
        <w:t xml:space="preserve">(2), 209–231. </w:t>
      </w:r>
      <w:hyperlink r:id="rId35" w:history="1">
        <w:r w:rsidRPr="0040694C">
          <w:rPr>
            <w:rStyle w:val="Hyperlink"/>
            <w:rFonts w:asciiTheme="minorHAnsi" w:hAnsiTheme="minorHAnsi" w:cstheme="minorHAnsi"/>
            <w:sz w:val="22"/>
            <w:szCs w:val="22"/>
          </w:rPr>
          <w:t>https://doi.org/10.1177/1938965508315371</w:t>
        </w:r>
      </w:hyperlink>
    </w:p>
    <w:p w14:paraId="0DE6BA1D"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lastRenderedPageBreak/>
        <w:t xml:space="preserve">Cohen-Gadol, A. (2021). </w:t>
      </w:r>
      <w:r w:rsidRPr="0040694C">
        <w:rPr>
          <w:rFonts w:asciiTheme="minorHAnsi" w:hAnsiTheme="minorHAnsi" w:cstheme="minorHAnsi"/>
          <w:i/>
          <w:iCs/>
          <w:sz w:val="22"/>
          <w:szCs w:val="22"/>
        </w:rPr>
        <w:t>Emotional Intelligence</w:t>
      </w:r>
      <w:r w:rsidRPr="0040694C">
        <w:rPr>
          <w:rFonts w:asciiTheme="minorHAnsi" w:hAnsiTheme="minorHAnsi" w:cstheme="minorHAnsi"/>
          <w:sz w:val="22"/>
          <w:szCs w:val="22"/>
        </w:rPr>
        <w:t xml:space="preserve">. Www.neurosurgicalatlas.com. </w:t>
      </w:r>
      <w:hyperlink r:id="rId36" w:history="1">
        <w:r w:rsidRPr="0040694C">
          <w:rPr>
            <w:rStyle w:val="Hyperlink"/>
            <w:rFonts w:asciiTheme="minorHAnsi" w:hAnsiTheme="minorHAnsi" w:cstheme="minorHAnsi"/>
            <w:sz w:val="22"/>
            <w:szCs w:val="22"/>
          </w:rPr>
          <w:t>https://www.neurosurgicalatlas.com/volumes/non-technical-skills-in-neurosurgery/emotional-intelligence</w:t>
        </w:r>
      </w:hyperlink>
    </w:p>
    <w:p w14:paraId="677E9624"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Communication Theory. (2014, July 10). </w:t>
      </w:r>
      <w:r w:rsidRPr="0040694C">
        <w:rPr>
          <w:rFonts w:asciiTheme="minorHAnsi" w:hAnsiTheme="minorHAnsi" w:cstheme="minorHAnsi"/>
          <w:i/>
          <w:iCs/>
          <w:sz w:val="22"/>
          <w:szCs w:val="22"/>
        </w:rPr>
        <w:t>Shannon and Weaver model of communication</w:t>
      </w:r>
      <w:r w:rsidRPr="0040694C">
        <w:rPr>
          <w:rFonts w:asciiTheme="minorHAnsi" w:hAnsiTheme="minorHAnsi" w:cstheme="minorHAnsi"/>
          <w:sz w:val="22"/>
          <w:szCs w:val="22"/>
        </w:rPr>
        <w:t xml:space="preserve">. Communication Theory. </w:t>
      </w:r>
      <w:hyperlink r:id="rId37" w:history="1">
        <w:r w:rsidRPr="0040694C">
          <w:rPr>
            <w:rStyle w:val="Hyperlink"/>
            <w:rFonts w:asciiTheme="minorHAnsi" w:hAnsiTheme="minorHAnsi" w:cstheme="minorHAnsi"/>
            <w:sz w:val="22"/>
            <w:szCs w:val="22"/>
          </w:rPr>
          <w:t>https://www.communicationtheory.org/shannon-and-weaver-model-of-communication/</w:t>
        </w:r>
      </w:hyperlink>
    </w:p>
    <w:p w14:paraId="7E52D856"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Communication Theory. (2014a, July 10). </w:t>
      </w:r>
      <w:r w:rsidRPr="0040694C">
        <w:rPr>
          <w:rFonts w:asciiTheme="minorHAnsi" w:hAnsiTheme="minorHAnsi" w:cstheme="minorHAnsi"/>
          <w:i/>
          <w:iCs/>
          <w:sz w:val="22"/>
          <w:szCs w:val="22"/>
        </w:rPr>
        <w:t>OSGOOD- SCHRAMM MODEL OF COMMUNICATION</w:t>
      </w:r>
      <w:r w:rsidRPr="0040694C">
        <w:rPr>
          <w:rFonts w:asciiTheme="minorHAnsi" w:hAnsiTheme="minorHAnsi" w:cstheme="minorHAnsi"/>
          <w:sz w:val="22"/>
          <w:szCs w:val="22"/>
        </w:rPr>
        <w:t xml:space="preserve">. Communication Theory. </w:t>
      </w:r>
      <w:hyperlink r:id="rId38" w:history="1">
        <w:r w:rsidRPr="0040694C">
          <w:rPr>
            <w:rStyle w:val="Hyperlink"/>
            <w:rFonts w:asciiTheme="minorHAnsi" w:hAnsiTheme="minorHAnsi" w:cstheme="minorHAnsi"/>
            <w:sz w:val="22"/>
            <w:szCs w:val="22"/>
          </w:rPr>
          <w:t>https://www.communicationtheory.org/osgood-schramm-model-of-communication/</w:t>
        </w:r>
      </w:hyperlink>
    </w:p>
    <w:p w14:paraId="4B4265B6"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Davis, M. H., Capobianco, S., &amp; Kraus, L. A. (2010). Gender Differences in Responding to Conflict in the Workplace: Evidence from a Large Sample of Working Adults. </w:t>
      </w:r>
      <w:r w:rsidRPr="0040694C">
        <w:rPr>
          <w:rFonts w:asciiTheme="minorHAnsi" w:hAnsiTheme="minorHAnsi" w:cstheme="minorHAnsi"/>
          <w:i/>
          <w:iCs/>
          <w:sz w:val="22"/>
          <w:szCs w:val="22"/>
        </w:rPr>
        <w:t>Sex Roles</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63</w:t>
      </w:r>
      <w:r w:rsidRPr="0040694C">
        <w:rPr>
          <w:rFonts w:asciiTheme="minorHAnsi" w:hAnsiTheme="minorHAnsi" w:cstheme="minorHAnsi"/>
          <w:sz w:val="22"/>
          <w:szCs w:val="22"/>
        </w:rPr>
        <w:t xml:space="preserve">(7-8), 500–514. </w:t>
      </w:r>
      <w:hyperlink r:id="rId39" w:history="1">
        <w:r w:rsidRPr="0040694C">
          <w:rPr>
            <w:rStyle w:val="Hyperlink"/>
            <w:rFonts w:asciiTheme="minorHAnsi" w:hAnsiTheme="minorHAnsi" w:cstheme="minorHAnsi"/>
            <w:sz w:val="22"/>
            <w:szCs w:val="22"/>
          </w:rPr>
          <w:t>https://doi.org/10.1007/s11199-010-9828-9</w:t>
        </w:r>
      </w:hyperlink>
    </w:p>
    <w:p w14:paraId="4D44C45E"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Dlamini, N., Garg, A., &amp; Muchie, M. (2017). The impact of transformational leadership style on organisational commitment in the hospitality industry. </w:t>
      </w:r>
      <w:r w:rsidRPr="0040694C">
        <w:rPr>
          <w:rFonts w:asciiTheme="minorHAnsi" w:hAnsiTheme="minorHAnsi" w:cstheme="minorHAnsi"/>
          <w:i/>
          <w:iCs/>
          <w:sz w:val="22"/>
          <w:szCs w:val="22"/>
        </w:rPr>
        <w:t>African Journal of Hospitality, Tourism and Leisure</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6</w:t>
      </w:r>
      <w:r w:rsidRPr="0040694C">
        <w:rPr>
          <w:rFonts w:asciiTheme="minorHAnsi" w:hAnsiTheme="minorHAnsi" w:cstheme="minorHAnsi"/>
          <w:sz w:val="22"/>
          <w:szCs w:val="22"/>
        </w:rPr>
        <w:t xml:space="preserve">(3). </w:t>
      </w:r>
      <w:hyperlink r:id="rId40" w:history="1">
        <w:r w:rsidRPr="0040694C">
          <w:rPr>
            <w:rStyle w:val="Hyperlink"/>
            <w:rFonts w:asciiTheme="minorHAnsi" w:hAnsiTheme="minorHAnsi" w:cstheme="minorHAnsi"/>
            <w:sz w:val="22"/>
            <w:szCs w:val="22"/>
          </w:rPr>
          <w:t>http://www.ajhtl.com/uploads/7/1/6/3/7163688/article_32_vol_6__3__2017.pdf</w:t>
        </w:r>
      </w:hyperlink>
    </w:p>
    <w:p w14:paraId="622E2E67"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Dovetail Enterprises. (1993). </w:t>
      </w:r>
      <w:r w:rsidRPr="0040694C">
        <w:rPr>
          <w:rFonts w:asciiTheme="minorHAnsi" w:hAnsiTheme="minorHAnsi" w:cstheme="minorHAnsi"/>
          <w:i/>
          <w:iCs/>
          <w:sz w:val="22"/>
          <w:szCs w:val="22"/>
        </w:rPr>
        <w:t>Management-Leadership-2</w:t>
      </w:r>
      <w:r w:rsidRPr="0040694C">
        <w:rPr>
          <w:rFonts w:asciiTheme="minorHAnsi" w:hAnsiTheme="minorHAnsi" w:cstheme="minorHAnsi"/>
          <w:sz w:val="22"/>
          <w:szCs w:val="22"/>
        </w:rPr>
        <w:t xml:space="preserve">. Dovetail Enterprises. </w:t>
      </w:r>
      <w:hyperlink r:id="rId41" w:history="1">
        <w:r w:rsidRPr="0040694C">
          <w:rPr>
            <w:rStyle w:val="Hyperlink"/>
            <w:rFonts w:asciiTheme="minorHAnsi" w:hAnsiTheme="minorHAnsi" w:cstheme="minorHAnsi"/>
            <w:sz w:val="22"/>
            <w:szCs w:val="22"/>
          </w:rPr>
          <w:t>https://www.dovetailenterprises.co.uk/management-leadership-2/</w:t>
        </w:r>
      </w:hyperlink>
    </w:p>
    <w:p w14:paraId="20B7009C"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Doyle, R. A., &amp; Thompson, A. E. (2020). The Influence of Stereotype Threat and Implicit Theories of Emotion on Gender Differences in Emotional Intelligence. </w:t>
      </w:r>
      <w:r w:rsidRPr="0040694C">
        <w:rPr>
          <w:rFonts w:asciiTheme="minorHAnsi" w:hAnsiTheme="minorHAnsi" w:cstheme="minorHAnsi"/>
          <w:i/>
          <w:iCs/>
          <w:sz w:val="22"/>
          <w:szCs w:val="22"/>
        </w:rPr>
        <w:t>The Journal of Men’s Studies</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29</w:t>
      </w:r>
      <w:r w:rsidRPr="0040694C">
        <w:rPr>
          <w:rFonts w:asciiTheme="minorHAnsi" w:hAnsiTheme="minorHAnsi" w:cstheme="minorHAnsi"/>
          <w:sz w:val="22"/>
          <w:szCs w:val="22"/>
        </w:rPr>
        <w:t xml:space="preserve">(2), 106082652092087. </w:t>
      </w:r>
      <w:hyperlink r:id="rId42" w:history="1">
        <w:r w:rsidRPr="0040694C">
          <w:rPr>
            <w:rStyle w:val="Hyperlink"/>
            <w:rFonts w:asciiTheme="minorHAnsi" w:hAnsiTheme="minorHAnsi" w:cstheme="minorHAnsi"/>
            <w:sz w:val="22"/>
            <w:szCs w:val="22"/>
          </w:rPr>
          <w:t>https://doi.org/10.1177/1060826520920878</w:t>
        </w:r>
      </w:hyperlink>
    </w:p>
    <w:p w14:paraId="279F1653"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Drew, C. (2020, February 23). </w:t>
      </w:r>
      <w:r w:rsidRPr="0040694C">
        <w:rPr>
          <w:rFonts w:asciiTheme="minorHAnsi" w:hAnsiTheme="minorHAnsi" w:cstheme="minorHAnsi"/>
          <w:i/>
          <w:iCs/>
          <w:sz w:val="22"/>
          <w:szCs w:val="22"/>
        </w:rPr>
        <w:t>All 8 Models of Communication, Explained! (2020)</w:t>
      </w:r>
      <w:r w:rsidRPr="0040694C">
        <w:rPr>
          <w:rFonts w:asciiTheme="minorHAnsi" w:hAnsiTheme="minorHAnsi" w:cstheme="minorHAnsi"/>
          <w:sz w:val="22"/>
          <w:szCs w:val="22"/>
        </w:rPr>
        <w:t xml:space="preserve">. Helpful Professor. </w:t>
      </w:r>
      <w:hyperlink r:id="rId43" w:history="1">
        <w:r w:rsidRPr="0040694C">
          <w:rPr>
            <w:rStyle w:val="Hyperlink"/>
            <w:rFonts w:asciiTheme="minorHAnsi" w:hAnsiTheme="minorHAnsi" w:cstheme="minorHAnsi"/>
            <w:sz w:val="22"/>
            <w:szCs w:val="22"/>
          </w:rPr>
          <w:t>https://helpfulprofessor.com/communication-models/</w:t>
        </w:r>
      </w:hyperlink>
    </w:p>
    <w:p w14:paraId="1D2823BB"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Dudovskiy, J. (2013). </w:t>
      </w:r>
      <w:r w:rsidRPr="0040694C">
        <w:rPr>
          <w:rFonts w:asciiTheme="minorHAnsi" w:hAnsiTheme="minorHAnsi" w:cstheme="minorHAnsi"/>
          <w:i/>
          <w:iCs/>
          <w:sz w:val="22"/>
          <w:szCs w:val="22"/>
        </w:rPr>
        <w:t>Theory X and Theory Y - Research Methodology</w:t>
      </w:r>
      <w:r w:rsidRPr="0040694C">
        <w:rPr>
          <w:rFonts w:asciiTheme="minorHAnsi" w:hAnsiTheme="minorHAnsi" w:cstheme="minorHAnsi"/>
          <w:sz w:val="22"/>
          <w:szCs w:val="22"/>
        </w:rPr>
        <w:t xml:space="preserve">. Research-Methodology. </w:t>
      </w:r>
      <w:hyperlink r:id="rId44" w:history="1">
        <w:r w:rsidRPr="0040694C">
          <w:rPr>
            <w:rStyle w:val="Hyperlink"/>
            <w:rFonts w:asciiTheme="minorHAnsi" w:hAnsiTheme="minorHAnsi" w:cstheme="minorHAnsi"/>
            <w:sz w:val="22"/>
            <w:szCs w:val="22"/>
          </w:rPr>
          <w:t>https://research-methodology.net/theory-x-and-theory-y/</w:t>
        </w:r>
      </w:hyperlink>
    </w:p>
    <w:p w14:paraId="27EF6B8A"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lastRenderedPageBreak/>
        <w:t xml:space="preserve">Florida Tech. (2019, September 23). </w:t>
      </w:r>
      <w:r w:rsidRPr="0040694C">
        <w:rPr>
          <w:rFonts w:asciiTheme="minorHAnsi" w:hAnsiTheme="minorHAnsi" w:cstheme="minorHAnsi"/>
          <w:i/>
          <w:iCs/>
          <w:sz w:val="22"/>
          <w:szCs w:val="22"/>
        </w:rPr>
        <w:t>The difference between transactional and transformational leadership</w:t>
      </w:r>
      <w:r w:rsidRPr="0040694C">
        <w:rPr>
          <w:rFonts w:asciiTheme="minorHAnsi" w:hAnsiTheme="minorHAnsi" w:cstheme="minorHAnsi"/>
          <w:sz w:val="22"/>
          <w:szCs w:val="22"/>
        </w:rPr>
        <w:t xml:space="preserve">. Florida Tech Online. </w:t>
      </w:r>
      <w:hyperlink r:id="rId45" w:history="1">
        <w:r w:rsidRPr="0040694C">
          <w:rPr>
            <w:rStyle w:val="Hyperlink"/>
            <w:rFonts w:asciiTheme="minorHAnsi" w:hAnsiTheme="minorHAnsi" w:cstheme="minorHAnsi"/>
            <w:sz w:val="22"/>
            <w:szCs w:val="22"/>
          </w:rPr>
          <w:t>https://www.floridatechonline.com/blog/psychology/the-difference-between-transactional-and-transformational-leadership/</w:t>
        </w:r>
      </w:hyperlink>
    </w:p>
    <w:p w14:paraId="26FD6639"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Fouad, M. (2019). Impact of Leadership Style on Employee Job Satisfaction in the Hospitality Industry. </w:t>
      </w:r>
      <w:r w:rsidRPr="0040694C">
        <w:rPr>
          <w:rFonts w:asciiTheme="minorHAnsi" w:hAnsiTheme="minorHAnsi" w:cstheme="minorHAnsi"/>
          <w:i/>
          <w:iCs/>
          <w:sz w:val="22"/>
          <w:szCs w:val="22"/>
        </w:rPr>
        <w:t>International Journal of Heritage, Tourism and Hospitality</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13</w:t>
      </w:r>
      <w:r w:rsidRPr="0040694C">
        <w:rPr>
          <w:rFonts w:asciiTheme="minorHAnsi" w:hAnsiTheme="minorHAnsi" w:cstheme="minorHAnsi"/>
          <w:sz w:val="22"/>
          <w:szCs w:val="22"/>
        </w:rPr>
        <w:t xml:space="preserve">(1), 1–12. </w:t>
      </w:r>
      <w:hyperlink r:id="rId46" w:history="1">
        <w:r w:rsidRPr="0040694C">
          <w:rPr>
            <w:rStyle w:val="Hyperlink"/>
            <w:rFonts w:asciiTheme="minorHAnsi" w:hAnsiTheme="minorHAnsi" w:cstheme="minorHAnsi"/>
            <w:sz w:val="22"/>
            <w:szCs w:val="22"/>
          </w:rPr>
          <w:t>https://doi.org/10.21608/ijhth.2019.35101</w:t>
        </w:r>
      </w:hyperlink>
    </w:p>
    <w:p w14:paraId="6247716C"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color w:val="000000" w:themeColor="text1"/>
          <w:sz w:val="22"/>
          <w:szCs w:val="22"/>
        </w:rPr>
        <w:t>Goleman, D. (1996). Emotional intelligence: Why it can matter more than IQ. Bloomsbury Publishing.</w:t>
      </w:r>
    </w:p>
    <w:p w14:paraId="69D71878"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Hopper, E. (2020). </w:t>
      </w:r>
      <w:r w:rsidRPr="0040694C">
        <w:rPr>
          <w:rFonts w:asciiTheme="minorHAnsi" w:hAnsiTheme="minorHAnsi" w:cstheme="minorHAnsi"/>
          <w:i/>
          <w:iCs/>
          <w:sz w:val="22"/>
          <w:szCs w:val="22"/>
        </w:rPr>
        <w:t>Maslow’s hierarchy of needs explained</w:t>
      </w:r>
      <w:r w:rsidRPr="0040694C">
        <w:rPr>
          <w:rFonts w:asciiTheme="minorHAnsi" w:hAnsiTheme="minorHAnsi" w:cstheme="minorHAnsi"/>
          <w:sz w:val="22"/>
          <w:szCs w:val="22"/>
        </w:rPr>
        <w:t>. ThoughtCo. https://www.thoughtco.com/maslows-hierarchy-of-needs-4582571</w:t>
      </w:r>
    </w:p>
    <w:p w14:paraId="7BD2A46F"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https://www.facebook.com/verywell. (2016). </w:t>
      </w:r>
      <w:r w:rsidRPr="0040694C">
        <w:rPr>
          <w:rFonts w:asciiTheme="minorHAnsi" w:hAnsiTheme="minorHAnsi" w:cstheme="minorHAnsi"/>
          <w:i/>
          <w:iCs/>
          <w:sz w:val="22"/>
          <w:szCs w:val="22"/>
        </w:rPr>
        <w:t>What Type of Leadership Do You Have?</w:t>
      </w:r>
      <w:r w:rsidRPr="0040694C">
        <w:rPr>
          <w:rFonts w:asciiTheme="minorHAnsi" w:hAnsiTheme="minorHAnsi" w:cstheme="minorHAnsi"/>
          <w:sz w:val="22"/>
          <w:szCs w:val="22"/>
        </w:rPr>
        <w:t xml:space="preserve"> Verywell Mind. </w:t>
      </w:r>
      <w:hyperlink r:id="rId47" w:history="1">
        <w:r w:rsidRPr="0040694C">
          <w:rPr>
            <w:rStyle w:val="Hyperlink"/>
            <w:rFonts w:asciiTheme="minorHAnsi" w:hAnsiTheme="minorHAnsi" w:cstheme="minorHAnsi"/>
            <w:sz w:val="22"/>
            <w:szCs w:val="22"/>
          </w:rPr>
          <w:t>https://www.verywellmind.com/whats-your-leadership-style-3866929</w:t>
        </w:r>
      </w:hyperlink>
    </w:p>
    <w:p w14:paraId="5AFB254B"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Huertas-Valdivia, I., Gallego-Burín, A. R., &amp; Lloréns-Montes, F. J. (2019). Effects of different leadership styles on hospitality workers. </w:t>
      </w:r>
      <w:r w:rsidRPr="0040694C">
        <w:rPr>
          <w:rFonts w:asciiTheme="minorHAnsi" w:hAnsiTheme="minorHAnsi" w:cstheme="minorHAnsi"/>
          <w:i/>
          <w:iCs/>
          <w:sz w:val="22"/>
          <w:szCs w:val="22"/>
        </w:rPr>
        <w:t>Tourism Management</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71</w:t>
      </w:r>
      <w:r w:rsidRPr="0040694C">
        <w:rPr>
          <w:rFonts w:asciiTheme="minorHAnsi" w:hAnsiTheme="minorHAnsi" w:cstheme="minorHAnsi"/>
          <w:sz w:val="22"/>
          <w:szCs w:val="22"/>
        </w:rPr>
        <w:t xml:space="preserve">, 402–420. </w:t>
      </w:r>
      <w:hyperlink r:id="rId48" w:history="1">
        <w:r w:rsidRPr="0040694C">
          <w:rPr>
            <w:rStyle w:val="Hyperlink"/>
            <w:rFonts w:asciiTheme="minorHAnsi" w:hAnsiTheme="minorHAnsi" w:cstheme="minorHAnsi"/>
            <w:sz w:val="22"/>
            <w:szCs w:val="22"/>
          </w:rPr>
          <w:t>https://doi.org/10.1016/j.tourman.2018.10.027</w:t>
        </w:r>
      </w:hyperlink>
    </w:p>
    <w:p w14:paraId="6FD28888"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Huey Yiing, L., &amp; Zaman Bin Ahmad, K. (2009). The moderating effects of organizational culture on the relationships between leadership behaviour and organizational commitment and between organizational commitment and job satisfaction and performance. </w:t>
      </w:r>
      <w:r w:rsidRPr="0040694C">
        <w:rPr>
          <w:rFonts w:asciiTheme="minorHAnsi" w:hAnsiTheme="minorHAnsi" w:cstheme="minorHAnsi"/>
          <w:i/>
          <w:iCs/>
          <w:sz w:val="22"/>
          <w:szCs w:val="22"/>
        </w:rPr>
        <w:t>Leadership &amp; Organization Development Journal</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30</w:t>
      </w:r>
      <w:r w:rsidRPr="0040694C">
        <w:rPr>
          <w:rFonts w:asciiTheme="minorHAnsi" w:hAnsiTheme="minorHAnsi" w:cstheme="minorHAnsi"/>
          <w:sz w:val="22"/>
          <w:szCs w:val="22"/>
        </w:rPr>
        <w:t xml:space="preserve">(1), 53–86. </w:t>
      </w:r>
      <w:hyperlink r:id="rId49" w:history="1">
        <w:r w:rsidRPr="0040694C">
          <w:rPr>
            <w:rStyle w:val="Hyperlink"/>
            <w:rFonts w:asciiTheme="minorHAnsi" w:hAnsiTheme="minorHAnsi" w:cstheme="minorHAnsi"/>
            <w:sz w:val="22"/>
            <w:szCs w:val="22"/>
          </w:rPr>
          <w:t>https://doi.org/10.1108/01437730910927106</w:t>
        </w:r>
      </w:hyperlink>
    </w:p>
    <w:p w14:paraId="7ACCC4E3"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Hussain, S. T., Lei, S., Akram, T., Haider, M. J., Hussain, S. H., &amp; Ali, M. (2018). Kurt Lewin’s Change Model: A Critical Review of the Role of Leadership and Employee Involvement in Organizational Change. </w:t>
      </w:r>
      <w:r w:rsidRPr="0040694C">
        <w:rPr>
          <w:rFonts w:asciiTheme="minorHAnsi" w:hAnsiTheme="minorHAnsi" w:cstheme="minorHAnsi"/>
          <w:i/>
          <w:iCs/>
          <w:sz w:val="22"/>
          <w:szCs w:val="22"/>
        </w:rPr>
        <w:t>Journal of Innovation &amp; Knowledge</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3</w:t>
      </w:r>
      <w:r w:rsidRPr="0040694C">
        <w:rPr>
          <w:rFonts w:asciiTheme="minorHAnsi" w:hAnsiTheme="minorHAnsi" w:cstheme="minorHAnsi"/>
          <w:sz w:val="22"/>
          <w:szCs w:val="22"/>
        </w:rPr>
        <w:t xml:space="preserve">(3), 123–127. Science Direct. </w:t>
      </w:r>
      <w:hyperlink r:id="rId50" w:history="1">
        <w:r w:rsidRPr="0040694C">
          <w:rPr>
            <w:rStyle w:val="Hyperlink"/>
            <w:rFonts w:asciiTheme="minorHAnsi" w:hAnsiTheme="minorHAnsi" w:cstheme="minorHAnsi"/>
            <w:sz w:val="22"/>
            <w:szCs w:val="22"/>
          </w:rPr>
          <w:t>https://doi.org/10.1016/j.jik.2016.07.002</w:t>
        </w:r>
      </w:hyperlink>
    </w:p>
    <w:p w14:paraId="1CAA1F7E"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Hussain, S. T., Lei, S., Akram, T., Haider, M. J., Hussain, S. H., &amp; Ali, M. (2018). Kurt Lewin’s Change Model: A Critical Review of the Role of Leadership and Employee Involvement in Organizational Change. </w:t>
      </w:r>
      <w:r w:rsidRPr="0040694C">
        <w:rPr>
          <w:rFonts w:asciiTheme="minorHAnsi" w:hAnsiTheme="minorHAnsi" w:cstheme="minorHAnsi"/>
          <w:i/>
          <w:iCs/>
          <w:sz w:val="22"/>
          <w:szCs w:val="22"/>
        </w:rPr>
        <w:t>Journal of Innovation &amp; Knowledge</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3</w:t>
      </w:r>
      <w:r w:rsidRPr="0040694C">
        <w:rPr>
          <w:rFonts w:asciiTheme="minorHAnsi" w:hAnsiTheme="minorHAnsi" w:cstheme="minorHAnsi"/>
          <w:sz w:val="22"/>
          <w:szCs w:val="22"/>
        </w:rPr>
        <w:t xml:space="preserve">(3), 123–127. Science Direct. </w:t>
      </w:r>
      <w:hyperlink r:id="rId51" w:history="1">
        <w:r w:rsidRPr="0040694C">
          <w:rPr>
            <w:rStyle w:val="Hyperlink"/>
            <w:rFonts w:asciiTheme="minorHAnsi" w:hAnsiTheme="minorHAnsi" w:cstheme="minorHAnsi"/>
            <w:sz w:val="22"/>
            <w:szCs w:val="22"/>
          </w:rPr>
          <w:t>https://doi.org/10.1016/j.jik.2016.07.002</w:t>
        </w:r>
      </w:hyperlink>
    </w:p>
    <w:p w14:paraId="4586F552"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lastRenderedPageBreak/>
        <w:t xml:space="preserve">Hutton, G., &amp; Foley, N. (2021). Hospitality industry and Covid-19. </w:t>
      </w:r>
      <w:r w:rsidRPr="0040694C">
        <w:rPr>
          <w:rFonts w:asciiTheme="minorHAnsi" w:hAnsiTheme="minorHAnsi" w:cstheme="minorHAnsi"/>
          <w:i/>
          <w:iCs/>
          <w:sz w:val="22"/>
          <w:szCs w:val="22"/>
        </w:rPr>
        <w:t>Commonslibrary.parliament.uk</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CBP 9111</w:t>
      </w:r>
      <w:r w:rsidRPr="0040694C">
        <w:rPr>
          <w:rFonts w:asciiTheme="minorHAnsi" w:hAnsiTheme="minorHAnsi" w:cstheme="minorHAnsi"/>
          <w:sz w:val="22"/>
          <w:szCs w:val="22"/>
        </w:rPr>
        <w:t xml:space="preserve">. </w:t>
      </w:r>
      <w:hyperlink r:id="rId52" w:history="1">
        <w:r w:rsidRPr="0040694C">
          <w:rPr>
            <w:rStyle w:val="Hyperlink"/>
            <w:rFonts w:asciiTheme="minorHAnsi" w:hAnsiTheme="minorHAnsi" w:cstheme="minorHAnsi"/>
            <w:sz w:val="22"/>
            <w:szCs w:val="22"/>
          </w:rPr>
          <w:t>https://commonslibrary.parliament.uk/research-briefings/cbp-9111/</w:t>
        </w:r>
      </w:hyperlink>
    </w:p>
    <w:p w14:paraId="657E2EBE"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Islam, M. N. (2023). Managing organizational change in responding to global crises. </w:t>
      </w:r>
      <w:r w:rsidRPr="0040694C">
        <w:rPr>
          <w:rFonts w:asciiTheme="minorHAnsi" w:hAnsiTheme="minorHAnsi" w:cstheme="minorHAnsi"/>
          <w:i/>
          <w:iCs/>
          <w:sz w:val="22"/>
          <w:szCs w:val="22"/>
        </w:rPr>
        <w:t>Global Business and Organizational Excellence</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42</w:t>
      </w:r>
      <w:r w:rsidRPr="0040694C">
        <w:rPr>
          <w:rFonts w:asciiTheme="minorHAnsi" w:hAnsiTheme="minorHAnsi" w:cstheme="minorHAnsi"/>
          <w:sz w:val="22"/>
          <w:szCs w:val="22"/>
        </w:rPr>
        <w:t xml:space="preserve">(3), 1–73. </w:t>
      </w:r>
      <w:hyperlink r:id="rId53" w:history="1">
        <w:r w:rsidRPr="0040694C">
          <w:rPr>
            <w:rStyle w:val="Hyperlink"/>
            <w:rFonts w:asciiTheme="minorHAnsi" w:hAnsiTheme="minorHAnsi" w:cstheme="minorHAnsi"/>
            <w:sz w:val="22"/>
            <w:szCs w:val="22"/>
          </w:rPr>
          <w:t>https://doi.org/10.1002/joe.22189</w:t>
        </w:r>
      </w:hyperlink>
    </w:p>
    <w:p w14:paraId="34D414B4"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Ispas, A. (2012). The Perceived Leadership Style and Employee Performance in Hotel Industry – a Dual Approach. </w:t>
      </w:r>
      <w:r w:rsidRPr="0040694C">
        <w:rPr>
          <w:rFonts w:asciiTheme="minorHAnsi" w:hAnsiTheme="minorHAnsi" w:cstheme="minorHAnsi"/>
          <w:i/>
          <w:iCs/>
          <w:sz w:val="22"/>
          <w:szCs w:val="22"/>
        </w:rPr>
        <w:t>Review of International Comparative Management</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13</w:t>
      </w:r>
      <w:r w:rsidRPr="0040694C">
        <w:rPr>
          <w:rFonts w:asciiTheme="minorHAnsi" w:hAnsiTheme="minorHAnsi" w:cstheme="minorHAnsi"/>
          <w:sz w:val="22"/>
          <w:szCs w:val="22"/>
        </w:rPr>
        <w:t xml:space="preserve">(2), 294–304. </w:t>
      </w:r>
      <w:hyperlink r:id="rId54" w:history="1">
        <w:r w:rsidRPr="0040694C">
          <w:rPr>
            <w:rStyle w:val="Hyperlink"/>
            <w:rFonts w:asciiTheme="minorHAnsi" w:hAnsiTheme="minorHAnsi" w:cstheme="minorHAnsi"/>
            <w:sz w:val="22"/>
            <w:szCs w:val="22"/>
          </w:rPr>
          <w:t>https://rmci.ase.ro/no13vol2/10.pdf</w:t>
        </w:r>
      </w:hyperlink>
    </w:p>
    <w:p w14:paraId="472B0386"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Ispas, A., &amp; Băbăiță, C. (2012). </w:t>
      </w:r>
      <w:r w:rsidRPr="0040694C">
        <w:rPr>
          <w:rFonts w:asciiTheme="minorHAnsi" w:hAnsiTheme="minorHAnsi" w:cstheme="minorHAnsi"/>
          <w:i/>
          <w:iCs/>
          <w:sz w:val="22"/>
          <w:szCs w:val="22"/>
        </w:rPr>
        <w:t>THE EFFECTS OF LEADERSHIP STYLE ON THE EMPLOYEES’ JOB SATISFACTION AND ORGANIZATIONAL COMMITMENT FROM THE HOTEL INDUSTRY</w:t>
      </w:r>
      <w:r w:rsidRPr="0040694C">
        <w:rPr>
          <w:rFonts w:asciiTheme="minorHAnsi" w:hAnsiTheme="minorHAnsi" w:cstheme="minorHAnsi"/>
          <w:sz w:val="22"/>
          <w:szCs w:val="22"/>
        </w:rPr>
        <w:t xml:space="preserve"> (pp. 254–262). APPROACHES IN ORGANISATIONAL MANAGEMENT. </w:t>
      </w:r>
      <w:hyperlink r:id="rId55" w:history="1">
        <w:r w:rsidRPr="0040694C">
          <w:rPr>
            <w:rStyle w:val="Hyperlink"/>
            <w:rFonts w:asciiTheme="minorHAnsi" w:hAnsiTheme="minorHAnsi" w:cstheme="minorHAnsi"/>
            <w:sz w:val="22"/>
            <w:szCs w:val="22"/>
          </w:rPr>
          <w:t>http://conferinta.management.ase.ro/archives/2012/pdf/30.pdf</w:t>
        </w:r>
      </w:hyperlink>
    </w:p>
    <w:p w14:paraId="5833061E"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Johns, G. (2010). Presenteeism in the workplace: A review and research agenda. </w:t>
      </w:r>
      <w:r w:rsidRPr="0040694C">
        <w:rPr>
          <w:rFonts w:asciiTheme="minorHAnsi" w:hAnsiTheme="minorHAnsi" w:cstheme="minorHAnsi"/>
          <w:i/>
          <w:iCs/>
          <w:sz w:val="22"/>
          <w:szCs w:val="22"/>
        </w:rPr>
        <w:t>Journal of Organizational Behavior</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31</w:t>
      </w:r>
      <w:r w:rsidRPr="0040694C">
        <w:rPr>
          <w:rFonts w:asciiTheme="minorHAnsi" w:hAnsiTheme="minorHAnsi" w:cstheme="minorHAnsi"/>
          <w:sz w:val="22"/>
          <w:szCs w:val="22"/>
        </w:rPr>
        <w:t xml:space="preserve">(4), 519–542. </w:t>
      </w:r>
      <w:hyperlink r:id="rId56" w:history="1">
        <w:r w:rsidRPr="0040694C">
          <w:rPr>
            <w:rStyle w:val="Hyperlink"/>
            <w:rFonts w:asciiTheme="minorHAnsi" w:hAnsiTheme="minorHAnsi" w:cstheme="minorHAnsi"/>
            <w:sz w:val="22"/>
            <w:szCs w:val="22"/>
          </w:rPr>
          <w:t>https://doi.org/10.1002/job.630</w:t>
        </w:r>
      </w:hyperlink>
    </w:p>
    <w:p w14:paraId="387E8FF4"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Kapur, D., Khurshid, I., Kiani, M., Dasanayaka, S., Liu, J., Ying, Hassan, A., Khursheed, P., Diwaker, A., Bajpai, N., Wales, S., Khadija, A., Bari, M., Arain, F., Low, S., Pheng, Alam, B., Rashid, A., Hussain, M., &amp; Nadir, K.-P. (2012). </w:t>
      </w:r>
      <w:r w:rsidRPr="0040694C">
        <w:rPr>
          <w:rFonts w:asciiTheme="minorHAnsi" w:hAnsiTheme="minorHAnsi" w:cstheme="minorHAnsi"/>
          <w:i/>
          <w:iCs/>
          <w:sz w:val="22"/>
          <w:szCs w:val="22"/>
        </w:rPr>
        <w:t>BUSINESS REVIEW IBA Chairman Board of Editors Editor Volume 7 Number 2</w:t>
      </w:r>
      <w:r w:rsidRPr="0040694C">
        <w:rPr>
          <w:rFonts w:asciiTheme="minorHAnsi" w:hAnsiTheme="minorHAnsi" w:cstheme="minorHAnsi"/>
          <w:sz w:val="22"/>
          <w:szCs w:val="22"/>
        </w:rPr>
        <w:t>. https://www.iba.edu.pk/Business_review/business_review_VOL-7_No_2_Jul-Dec_2012.pdf#page=110</w:t>
      </w:r>
    </w:p>
    <w:p w14:paraId="6A65626C"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Kara, D., Uysal, M., Sirgy, M. J., &amp; Lee, G. (2013). The effects of leadership style on employee well-being in hospitality. </w:t>
      </w:r>
      <w:r w:rsidRPr="0040694C">
        <w:rPr>
          <w:rFonts w:asciiTheme="minorHAnsi" w:hAnsiTheme="minorHAnsi" w:cstheme="minorHAnsi"/>
          <w:i/>
          <w:iCs/>
          <w:sz w:val="22"/>
          <w:szCs w:val="22"/>
        </w:rPr>
        <w:t>International Journal of Hospitality Management</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34</w:t>
      </w:r>
      <w:r w:rsidRPr="0040694C">
        <w:rPr>
          <w:rFonts w:asciiTheme="minorHAnsi" w:hAnsiTheme="minorHAnsi" w:cstheme="minorHAnsi"/>
          <w:sz w:val="22"/>
          <w:szCs w:val="22"/>
        </w:rPr>
        <w:t xml:space="preserve">(1), 9–18. </w:t>
      </w:r>
      <w:hyperlink r:id="rId57" w:history="1">
        <w:r w:rsidRPr="0040694C">
          <w:rPr>
            <w:rStyle w:val="Hyperlink"/>
            <w:rFonts w:asciiTheme="minorHAnsi" w:hAnsiTheme="minorHAnsi" w:cstheme="minorHAnsi"/>
            <w:sz w:val="22"/>
            <w:szCs w:val="22"/>
          </w:rPr>
          <w:t>https://doi.org/10.1016/j.ijhm.2013.02.001</w:t>
        </w:r>
      </w:hyperlink>
    </w:p>
    <w:p w14:paraId="4E7DC0D2"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Knani, M. (2022). What motivates tourism and hospitality employees to practice presenteeism? </w:t>
      </w:r>
      <w:r w:rsidRPr="0040694C">
        <w:rPr>
          <w:rFonts w:asciiTheme="minorHAnsi" w:hAnsiTheme="minorHAnsi" w:cstheme="minorHAnsi"/>
          <w:i/>
          <w:iCs/>
          <w:sz w:val="22"/>
          <w:szCs w:val="22"/>
        </w:rPr>
        <w:t>Journal of Hospitality and Tourism Management</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52</w:t>
      </w:r>
      <w:r w:rsidRPr="0040694C">
        <w:rPr>
          <w:rFonts w:asciiTheme="minorHAnsi" w:hAnsiTheme="minorHAnsi" w:cstheme="minorHAnsi"/>
          <w:sz w:val="22"/>
          <w:szCs w:val="22"/>
        </w:rPr>
        <w:t xml:space="preserve">, 198–207. </w:t>
      </w:r>
      <w:hyperlink r:id="rId58" w:history="1">
        <w:r w:rsidRPr="0040694C">
          <w:rPr>
            <w:rStyle w:val="Hyperlink"/>
            <w:rFonts w:asciiTheme="minorHAnsi" w:hAnsiTheme="minorHAnsi" w:cstheme="minorHAnsi"/>
            <w:sz w:val="22"/>
            <w:szCs w:val="22"/>
          </w:rPr>
          <w:t>https://doi.org/10.1016/j.jhtm.2022.06.017</w:t>
        </w:r>
      </w:hyperlink>
    </w:p>
    <w:p w14:paraId="495B0E3B" w14:textId="1CEAECC9"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Kocakulah, M. C., Kelley, A. G., Mitchell, K. M., &amp; Ruggieri, M. P. (2016). Absenteeism Problems </w:t>
      </w:r>
      <w:r w:rsidR="0023209D" w:rsidRPr="0040694C">
        <w:rPr>
          <w:rFonts w:asciiTheme="minorHAnsi" w:hAnsiTheme="minorHAnsi" w:cstheme="minorHAnsi"/>
          <w:sz w:val="22"/>
          <w:szCs w:val="22"/>
        </w:rPr>
        <w:t>and</w:t>
      </w:r>
      <w:r w:rsidRPr="0040694C">
        <w:rPr>
          <w:rFonts w:asciiTheme="minorHAnsi" w:hAnsiTheme="minorHAnsi" w:cstheme="minorHAnsi"/>
          <w:sz w:val="22"/>
          <w:szCs w:val="22"/>
        </w:rPr>
        <w:t xml:space="preserve"> Costs: Causes, Effects </w:t>
      </w:r>
      <w:r w:rsidR="0023209D" w:rsidRPr="0040694C">
        <w:rPr>
          <w:rFonts w:asciiTheme="minorHAnsi" w:hAnsiTheme="minorHAnsi" w:cstheme="minorHAnsi"/>
          <w:sz w:val="22"/>
          <w:szCs w:val="22"/>
        </w:rPr>
        <w:t>and</w:t>
      </w:r>
      <w:r w:rsidRPr="0040694C">
        <w:rPr>
          <w:rFonts w:asciiTheme="minorHAnsi" w:hAnsiTheme="minorHAnsi" w:cstheme="minorHAnsi"/>
          <w:sz w:val="22"/>
          <w:szCs w:val="22"/>
        </w:rPr>
        <w:t xml:space="preserve"> Cures. </w:t>
      </w:r>
      <w:r w:rsidRPr="0040694C">
        <w:rPr>
          <w:rFonts w:asciiTheme="minorHAnsi" w:hAnsiTheme="minorHAnsi" w:cstheme="minorHAnsi"/>
          <w:i/>
          <w:iCs/>
          <w:sz w:val="22"/>
          <w:szCs w:val="22"/>
        </w:rPr>
        <w:t>International Business &amp; Economics Research Journal (IBER)</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15</w:t>
      </w:r>
      <w:r w:rsidRPr="0040694C">
        <w:rPr>
          <w:rFonts w:asciiTheme="minorHAnsi" w:hAnsiTheme="minorHAnsi" w:cstheme="minorHAnsi"/>
          <w:sz w:val="22"/>
          <w:szCs w:val="22"/>
        </w:rPr>
        <w:t xml:space="preserve">(3), 89–96. </w:t>
      </w:r>
      <w:hyperlink r:id="rId59" w:history="1">
        <w:r w:rsidRPr="0040694C">
          <w:rPr>
            <w:rStyle w:val="Hyperlink"/>
            <w:rFonts w:asciiTheme="minorHAnsi" w:hAnsiTheme="minorHAnsi" w:cstheme="minorHAnsi"/>
            <w:sz w:val="22"/>
            <w:szCs w:val="22"/>
          </w:rPr>
          <w:t>https://doi.org/10.19030/iber.v15i3.9673</w:t>
        </w:r>
      </w:hyperlink>
    </w:p>
    <w:p w14:paraId="453DD463"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lastRenderedPageBreak/>
        <w:t xml:space="preserve">Kontodimopoulos, N., Paleologou, V., &amp; Niakas, D. (2009). Identifying important motivational factors for professionals in Greek hospitals. </w:t>
      </w:r>
      <w:r w:rsidRPr="0040694C">
        <w:rPr>
          <w:rFonts w:asciiTheme="minorHAnsi" w:hAnsiTheme="minorHAnsi" w:cstheme="minorHAnsi"/>
          <w:i/>
          <w:iCs/>
          <w:sz w:val="22"/>
          <w:szCs w:val="22"/>
        </w:rPr>
        <w:t>BMC Health Services Research</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9</w:t>
      </w:r>
      <w:r w:rsidRPr="0040694C">
        <w:rPr>
          <w:rFonts w:asciiTheme="minorHAnsi" w:hAnsiTheme="minorHAnsi" w:cstheme="minorHAnsi"/>
          <w:sz w:val="22"/>
          <w:szCs w:val="22"/>
        </w:rPr>
        <w:t xml:space="preserve">(1). </w:t>
      </w:r>
      <w:hyperlink r:id="rId60" w:history="1">
        <w:r w:rsidRPr="0040694C">
          <w:rPr>
            <w:rStyle w:val="Hyperlink"/>
            <w:rFonts w:asciiTheme="minorHAnsi" w:hAnsiTheme="minorHAnsi" w:cstheme="minorHAnsi"/>
            <w:sz w:val="22"/>
            <w:szCs w:val="22"/>
          </w:rPr>
          <w:t>https://doi.org/10.1186/1472-6963-9-164</w:t>
        </w:r>
      </w:hyperlink>
    </w:p>
    <w:p w14:paraId="7009A378" w14:textId="77777777" w:rsidR="000A4757" w:rsidRPr="0040694C" w:rsidRDefault="00736590" w:rsidP="000A4757">
      <w:pPr>
        <w:rPr>
          <w:rFonts w:cstheme="minorHAnsi"/>
          <w:color w:val="000000" w:themeColor="text1"/>
        </w:rPr>
      </w:pPr>
      <w:hyperlink r:id="rId61" w:history="1">
        <w:r w:rsidR="000A4757" w:rsidRPr="0040694C">
          <w:rPr>
            <w:rStyle w:val="Hyperlink"/>
            <w:rFonts w:cstheme="minorHAnsi"/>
            <w:color w:val="000000" w:themeColor="text1"/>
          </w:rPr>
          <w:t>LEADERSHIP QUALITIES AND THEIR CONSEQUENCES IN AN ORGANIZATIONAL CONTEXT: LITERATURE REVIEW | American Journal of Leadership and Governance (ajpojournals.org)</w:t>
        </w:r>
      </w:hyperlink>
    </w:p>
    <w:p w14:paraId="3CD113B4"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Leaker, D., &amp; Kumar, K. (2021, March 3). </w:t>
      </w:r>
      <w:r w:rsidRPr="0040694C">
        <w:rPr>
          <w:rFonts w:asciiTheme="minorHAnsi" w:hAnsiTheme="minorHAnsi" w:cstheme="minorHAnsi"/>
          <w:i/>
          <w:iCs/>
          <w:sz w:val="22"/>
          <w:szCs w:val="22"/>
        </w:rPr>
        <w:t>Sickness absence in the UK labour market - Office for National Statistics</w:t>
      </w:r>
      <w:r w:rsidRPr="0040694C">
        <w:rPr>
          <w:rFonts w:asciiTheme="minorHAnsi" w:hAnsiTheme="minorHAnsi" w:cstheme="minorHAnsi"/>
          <w:sz w:val="22"/>
          <w:szCs w:val="22"/>
        </w:rPr>
        <w:t xml:space="preserve">. Www.ons.gov.uk. </w:t>
      </w:r>
      <w:hyperlink r:id="rId62" w:history="1">
        <w:r w:rsidRPr="0040694C">
          <w:rPr>
            <w:rStyle w:val="Hyperlink"/>
            <w:rFonts w:asciiTheme="minorHAnsi" w:hAnsiTheme="minorHAnsi" w:cstheme="minorHAnsi"/>
            <w:sz w:val="22"/>
            <w:szCs w:val="22"/>
          </w:rPr>
          <w:t>https://www.ons.gov.uk/employmentandlabourmarket/peopleinwork/labourproductivity/articles/sicknessabsenceinthelabourmarket/2020</w:t>
        </w:r>
      </w:hyperlink>
    </w:p>
    <w:p w14:paraId="3BEDA374"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Leavitt, H. J., Pondy, L. R., &amp; Boje, D. M. (1989). </w:t>
      </w:r>
      <w:r w:rsidRPr="0040694C">
        <w:rPr>
          <w:rFonts w:asciiTheme="minorHAnsi" w:hAnsiTheme="minorHAnsi" w:cstheme="minorHAnsi"/>
          <w:i/>
          <w:iCs/>
          <w:sz w:val="22"/>
          <w:szCs w:val="22"/>
        </w:rPr>
        <w:t>Readings in managerial psychology</w:t>
      </w:r>
      <w:r w:rsidRPr="0040694C">
        <w:rPr>
          <w:rFonts w:asciiTheme="minorHAnsi" w:hAnsiTheme="minorHAnsi" w:cstheme="minorHAnsi"/>
          <w:sz w:val="22"/>
          <w:szCs w:val="22"/>
        </w:rPr>
        <w:t xml:space="preserve"> (p. 769). Chicago [U.A.] Univ. Of Chicago Pr. </w:t>
      </w:r>
      <w:hyperlink r:id="rId63" w:anchor="v=onepage&amp;q=What%20is%20meant%20by%20Leadership%3F&amp;f=false" w:history="1">
        <w:r w:rsidRPr="0040694C">
          <w:rPr>
            <w:rStyle w:val="Hyperlink"/>
            <w:rFonts w:asciiTheme="minorHAnsi" w:hAnsiTheme="minorHAnsi" w:cstheme="minorHAnsi"/>
            <w:sz w:val="22"/>
            <w:szCs w:val="22"/>
          </w:rPr>
          <w:t>https://books.google.co.uk/books?hl=en&amp;lr=&amp;id=dwTvE44DOgQC&amp;oi=fnd&amp;pg=PA224&amp;dq=What+is+meant+by+Leadership%3F&amp;ots=sTtPq2_QDj&amp;sig=4-wvvYsQlsSNQFrFendV_uTcOPM#v=onepage&amp;q=What%20is%20meant%20by%20Leadership%3F&amp;f=false</w:t>
        </w:r>
      </w:hyperlink>
    </w:p>
    <w:p w14:paraId="26A4626C"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Lolli, J. (2013). Perceptions of the Importance and Preparedness of Interpersonal Communication Skills of the Entry-Level Hospitality Leader: Implications for Hospitality Educators. </w:t>
      </w:r>
      <w:r w:rsidRPr="0040694C">
        <w:rPr>
          <w:rFonts w:asciiTheme="minorHAnsi" w:hAnsiTheme="minorHAnsi" w:cstheme="minorHAnsi"/>
          <w:i/>
          <w:iCs/>
          <w:sz w:val="22"/>
          <w:szCs w:val="22"/>
        </w:rPr>
        <w:t>Journal of Teaching in Travel &amp; Tourism</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13</w:t>
      </w:r>
      <w:r w:rsidRPr="0040694C">
        <w:rPr>
          <w:rFonts w:asciiTheme="minorHAnsi" w:hAnsiTheme="minorHAnsi" w:cstheme="minorHAnsi"/>
          <w:sz w:val="22"/>
          <w:szCs w:val="22"/>
        </w:rPr>
        <w:t xml:space="preserve">(4), 354–373. </w:t>
      </w:r>
      <w:hyperlink r:id="rId64" w:history="1">
        <w:r w:rsidRPr="0040694C">
          <w:rPr>
            <w:rStyle w:val="Hyperlink"/>
            <w:rFonts w:asciiTheme="minorHAnsi" w:hAnsiTheme="minorHAnsi" w:cstheme="minorHAnsi"/>
            <w:sz w:val="22"/>
            <w:szCs w:val="22"/>
          </w:rPr>
          <w:t>https://doi.org/10.1080/15313220.2013.839302</w:t>
        </w:r>
      </w:hyperlink>
    </w:p>
    <w:p w14:paraId="0B609571"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Lumbantoruan, S., Kurniawan, L., Christi, C., &amp; Sihombing, J. B. (2020). Impact of Transactional Leadership Style on Employee Job Satisfaction. </w:t>
      </w:r>
      <w:r w:rsidRPr="0040694C">
        <w:rPr>
          <w:rFonts w:asciiTheme="minorHAnsi" w:hAnsiTheme="minorHAnsi" w:cstheme="minorHAnsi"/>
          <w:i/>
          <w:iCs/>
          <w:sz w:val="22"/>
          <w:szCs w:val="22"/>
        </w:rPr>
        <w:t>TAZKIYA: Journal of Psychology</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8</w:t>
      </w:r>
      <w:r w:rsidRPr="0040694C">
        <w:rPr>
          <w:rFonts w:asciiTheme="minorHAnsi" w:hAnsiTheme="minorHAnsi" w:cstheme="minorHAnsi"/>
          <w:sz w:val="22"/>
          <w:szCs w:val="22"/>
        </w:rPr>
        <w:t xml:space="preserve">(1), 56–63. </w:t>
      </w:r>
      <w:hyperlink r:id="rId65" w:history="1">
        <w:r w:rsidRPr="0040694C">
          <w:rPr>
            <w:rStyle w:val="Hyperlink"/>
            <w:rFonts w:asciiTheme="minorHAnsi" w:hAnsiTheme="minorHAnsi" w:cstheme="minorHAnsi"/>
            <w:sz w:val="22"/>
            <w:szCs w:val="22"/>
          </w:rPr>
          <w:t>https://doi.org/10.15408/tazkiya.v8i1.14664</w:t>
        </w:r>
      </w:hyperlink>
    </w:p>
    <w:p w14:paraId="1351B91D"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Lumen. (2019). </w:t>
      </w:r>
      <w:r w:rsidRPr="0040694C">
        <w:rPr>
          <w:rFonts w:asciiTheme="minorHAnsi" w:hAnsiTheme="minorHAnsi" w:cstheme="minorHAnsi"/>
          <w:i/>
          <w:iCs/>
          <w:sz w:val="22"/>
          <w:szCs w:val="22"/>
        </w:rPr>
        <w:t>Herzberg’s Two-Factor Theory | Organizational Behavior / Human Relations</w:t>
      </w:r>
      <w:r w:rsidRPr="0040694C">
        <w:rPr>
          <w:rFonts w:asciiTheme="minorHAnsi" w:hAnsiTheme="minorHAnsi" w:cstheme="minorHAnsi"/>
          <w:sz w:val="22"/>
          <w:szCs w:val="22"/>
        </w:rPr>
        <w:t xml:space="preserve">. Lumenlearning.com. </w:t>
      </w:r>
      <w:hyperlink r:id="rId66" w:history="1">
        <w:r w:rsidRPr="0040694C">
          <w:rPr>
            <w:rStyle w:val="Hyperlink"/>
            <w:rFonts w:asciiTheme="minorHAnsi" w:hAnsiTheme="minorHAnsi" w:cstheme="minorHAnsi"/>
            <w:sz w:val="22"/>
            <w:szCs w:val="22"/>
          </w:rPr>
          <w:t>https://courses.lumenlearning.com/wm-organizationalbehavior/chapter/herzbergs-two-factor-theory/</w:t>
        </w:r>
      </w:hyperlink>
    </w:p>
    <w:p w14:paraId="413755B1"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lastRenderedPageBreak/>
        <w:t xml:space="preserve">Lundberg, C., Gudmundson, A., &amp; Andersson, T. D. (2009). Herzberg’s Two-Factor Theory of Work Motivation Tested Empirically on Seasonal Workers in Hospitality and Tourism. </w:t>
      </w:r>
      <w:r w:rsidRPr="0040694C">
        <w:rPr>
          <w:rFonts w:asciiTheme="minorHAnsi" w:hAnsiTheme="minorHAnsi" w:cstheme="minorHAnsi"/>
          <w:i/>
          <w:iCs/>
          <w:sz w:val="22"/>
          <w:szCs w:val="22"/>
        </w:rPr>
        <w:t>Tourism Management</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30</w:t>
      </w:r>
      <w:r w:rsidRPr="0040694C">
        <w:rPr>
          <w:rFonts w:asciiTheme="minorHAnsi" w:hAnsiTheme="minorHAnsi" w:cstheme="minorHAnsi"/>
          <w:sz w:val="22"/>
          <w:szCs w:val="22"/>
        </w:rPr>
        <w:t xml:space="preserve">(6), 890–899. Sciencedirect. </w:t>
      </w:r>
      <w:hyperlink r:id="rId67" w:history="1">
        <w:r w:rsidRPr="0040694C">
          <w:rPr>
            <w:rStyle w:val="Hyperlink"/>
            <w:rFonts w:asciiTheme="minorHAnsi" w:hAnsiTheme="minorHAnsi" w:cstheme="minorHAnsi"/>
            <w:sz w:val="22"/>
            <w:szCs w:val="22"/>
          </w:rPr>
          <w:t>https://doi.org/10.1016/j.tourman.2008.12.003</w:t>
        </w:r>
      </w:hyperlink>
    </w:p>
    <w:p w14:paraId="02DF3E12"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Malik, P. (2022, February 24). </w:t>
      </w:r>
      <w:r w:rsidRPr="0040694C">
        <w:rPr>
          <w:rFonts w:asciiTheme="minorHAnsi" w:hAnsiTheme="minorHAnsi" w:cstheme="minorHAnsi"/>
          <w:i/>
          <w:iCs/>
          <w:sz w:val="22"/>
          <w:szCs w:val="22"/>
        </w:rPr>
        <w:t>The Kübler Ross Change Curve in the Workplace (2022) - Whatfix</w:t>
      </w:r>
      <w:r w:rsidRPr="0040694C">
        <w:rPr>
          <w:rFonts w:asciiTheme="minorHAnsi" w:hAnsiTheme="minorHAnsi" w:cstheme="minorHAnsi"/>
          <w:sz w:val="22"/>
          <w:szCs w:val="22"/>
        </w:rPr>
        <w:t xml:space="preserve">. The Whatfix Blog | Drive Digital Adoption. </w:t>
      </w:r>
      <w:hyperlink r:id="rId68" w:history="1">
        <w:r w:rsidRPr="0040694C">
          <w:rPr>
            <w:rStyle w:val="Hyperlink"/>
            <w:rFonts w:asciiTheme="minorHAnsi" w:hAnsiTheme="minorHAnsi" w:cstheme="minorHAnsi"/>
            <w:sz w:val="22"/>
            <w:szCs w:val="22"/>
          </w:rPr>
          <w:t>https://whatfix.com/blog/kubler-ross-change-curve/</w:t>
        </w:r>
      </w:hyperlink>
    </w:p>
    <w:p w14:paraId="495CF90D"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Marianne Tromp, D., &amp; Jan Blomme, R. (2014). Leadership style and negative work-home interference in the hospitality industry. </w:t>
      </w:r>
      <w:r w:rsidRPr="0040694C">
        <w:rPr>
          <w:rFonts w:asciiTheme="minorHAnsi" w:hAnsiTheme="minorHAnsi" w:cstheme="minorHAnsi"/>
          <w:i/>
          <w:iCs/>
          <w:sz w:val="22"/>
          <w:szCs w:val="22"/>
        </w:rPr>
        <w:t>International Journal of Contemporary Hospitality Management</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26</w:t>
      </w:r>
      <w:r w:rsidRPr="0040694C">
        <w:rPr>
          <w:rFonts w:asciiTheme="minorHAnsi" w:hAnsiTheme="minorHAnsi" w:cstheme="minorHAnsi"/>
          <w:sz w:val="22"/>
          <w:szCs w:val="22"/>
        </w:rPr>
        <w:t xml:space="preserve">(1), 85–106. </w:t>
      </w:r>
      <w:hyperlink r:id="rId69" w:history="1">
        <w:r w:rsidRPr="0040694C">
          <w:rPr>
            <w:rStyle w:val="Hyperlink"/>
            <w:rFonts w:asciiTheme="minorHAnsi" w:hAnsiTheme="minorHAnsi" w:cstheme="minorHAnsi"/>
            <w:sz w:val="22"/>
            <w:szCs w:val="22"/>
          </w:rPr>
          <w:t>https://doi.org/10.1108/ijchm-04-2012-0058</w:t>
        </w:r>
      </w:hyperlink>
    </w:p>
    <w:p w14:paraId="0ECB50A1" w14:textId="28C9C161"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Matthiesen, S. B., &amp; Einarsen, S. (2010). Bullying in the workplace: definition, prevalence, </w:t>
      </w:r>
      <w:r w:rsidR="004842F4" w:rsidRPr="0040694C">
        <w:rPr>
          <w:rFonts w:asciiTheme="minorHAnsi" w:hAnsiTheme="minorHAnsi" w:cstheme="minorHAnsi"/>
          <w:sz w:val="22"/>
          <w:szCs w:val="22"/>
        </w:rPr>
        <w:t>antecedents,</w:t>
      </w:r>
      <w:r w:rsidRPr="0040694C">
        <w:rPr>
          <w:rFonts w:asciiTheme="minorHAnsi" w:hAnsiTheme="minorHAnsi" w:cstheme="minorHAnsi"/>
          <w:sz w:val="22"/>
          <w:szCs w:val="22"/>
        </w:rPr>
        <w:t xml:space="preserve"> and consequences. </w:t>
      </w:r>
      <w:r w:rsidRPr="0040694C">
        <w:rPr>
          <w:rFonts w:asciiTheme="minorHAnsi" w:hAnsiTheme="minorHAnsi" w:cstheme="minorHAnsi"/>
          <w:i/>
          <w:iCs/>
          <w:sz w:val="22"/>
          <w:szCs w:val="22"/>
        </w:rPr>
        <w:t>International Journal of Organization Theory &amp; Behavior</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13</w:t>
      </w:r>
      <w:r w:rsidRPr="0040694C">
        <w:rPr>
          <w:rFonts w:asciiTheme="minorHAnsi" w:hAnsiTheme="minorHAnsi" w:cstheme="minorHAnsi"/>
          <w:sz w:val="22"/>
          <w:szCs w:val="22"/>
        </w:rPr>
        <w:t xml:space="preserve">(2), 202–248. </w:t>
      </w:r>
      <w:hyperlink r:id="rId70" w:history="1">
        <w:r w:rsidRPr="0040694C">
          <w:rPr>
            <w:rStyle w:val="Hyperlink"/>
            <w:rFonts w:asciiTheme="minorHAnsi" w:hAnsiTheme="minorHAnsi" w:cstheme="minorHAnsi"/>
            <w:sz w:val="22"/>
            <w:szCs w:val="22"/>
          </w:rPr>
          <w:t>https://doi.org/10.1108/ijotb-13-02-2010-b004</w:t>
        </w:r>
      </w:hyperlink>
    </w:p>
    <w:p w14:paraId="28E0DFFF"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McHugh, M. (2001). Employee absence: an impediment to organisational health in local government. </w:t>
      </w:r>
      <w:r w:rsidRPr="0040694C">
        <w:rPr>
          <w:rFonts w:asciiTheme="minorHAnsi" w:hAnsiTheme="minorHAnsi" w:cstheme="minorHAnsi"/>
          <w:i/>
          <w:iCs/>
          <w:sz w:val="22"/>
          <w:szCs w:val="22"/>
        </w:rPr>
        <w:t>International Journal of Public Sector Management</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14</w:t>
      </w:r>
      <w:r w:rsidRPr="0040694C">
        <w:rPr>
          <w:rFonts w:asciiTheme="minorHAnsi" w:hAnsiTheme="minorHAnsi" w:cstheme="minorHAnsi"/>
          <w:sz w:val="22"/>
          <w:szCs w:val="22"/>
        </w:rPr>
        <w:t xml:space="preserve">(1), 43–58. </w:t>
      </w:r>
      <w:hyperlink r:id="rId71" w:history="1">
        <w:r w:rsidRPr="0040694C">
          <w:rPr>
            <w:rStyle w:val="Hyperlink"/>
            <w:rFonts w:asciiTheme="minorHAnsi" w:hAnsiTheme="minorHAnsi" w:cstheme="minorHAnsi"/>
            <w:sz w:val="22"/>
            <w:szCs w:val="22"/>
          </w:rPr>
          <w:t>https://doi.org/10.1108/09513550110387066</w:t>
        </w:r>
      </w:hyperlink>
    </w:p>
    <w:p w14:paraId="55FDF341"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McPheat, S. (2022, October 4). </w:t>
      </w:r>
      <w:r w:rsidRPr="0040694C">
        <w:rPr>
          <w:rFonts w:asciiTheme="minorHAnsi" w:hAnsiTheme="minorHAnsi" w:cstheme="minorHAnsi"/>
          <w:i/>
          <w:iCs/>
          <w:sz w:val="22"/>
          <w:szCs w:val="22"/>
        </w:rPr>
        <w:t>What is the Thomas Kilmann Conflict Management Model? (With examples)</w:t>
      </w:r>
      <w:r w:rsidRPr="0040694C">
        <w:rPr>
          <w:rFonts w:asciiTheme="minorHAnsi" w:hAnsiTheme="minorHAnsi" w:cstheme="minorHAnsi"/>
          <w:sz w:val="22"/>
          <w:szCs w:val="22"/>
        </w:rPr>
        <w:t xml:space="preserve">. MTD Training. </w:t>
      </w:r>
      <w:hyperlink r:id="rId72" w:history="1">
        <w:r w:rsidRPr="0040694C">
          <w:rPr>
            <w:rStyle w:val="Hyperlink"/>
            <w:rFonts w:asciiTheme="minorHAnsi" w:hAnsiTheme="minorHAnsi" w:cstheme="minorHAnsi"/>
            <w:sz w:val="22"/>
            <w:szCs w:val="22"/>
          </w:rPr>
          <w:t>https://www.mtdtraining.com/blog/thomas-kilmann-conflict-management-model.htm</w:t>
        </w:r>
      </w:hyperlink>
    </w:p>
    <w:p w14:paraId="0A69F89B"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Megeirhi, H. A., Kilic, H., Avci, T., Afsar, B., &amp; Abubakar, A. M. (2018). Does team psychological capital moderate the relationship between authentic leadership and negative outcomes: an investigation in the hospitality industry. </w:t>
      </w:r>
      <w:r w:rsidRPr="0040694C">
        <w:rPr>
          <w:rFonts w:asciiTheme="minorHAnsi" w:hAnsiTheme="minorHAnsi" w:cstheme="minorHAnsi"/>
          <w:i/>
          <w:iCs/>
          <w:sz w:val="22"/>
          <w:szCs w:val="22"/>
        </w:rPr>
        <w:t>Economic Research-Ekonomska Istraživanja</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31</w:t>
      </w:r>
      <w:r w:rsidRPr="0040694C">
        <w:rPr>
          <w:rFonts w:asciiTheme="minorHAnsi" w:hAnsiTheme="minorHAnsi" w:cstheme="minorHAnsi"/>
          <w:sz w:val="22"/>
          <w:szCs w:val="22"/>
        </w:rPr>
        <w:t xml:space="preserve">(1), 927–945. </w:t>
      </w:r>
      <w:hyperlink r:id="rId73" w:history="1">
        <w:r w:rsidRPr="0040694C">
          <w:rPr>
            <w:rStyle w:val="Hyperlink"/>
            <w:rFonts w:asciiTheme="minorHAnsi" w:hAnsiTheme="minorHAnsi" w:cstheme="minorHAnsi"/>
            <w:sz w:val="22"/>
            <w:szCs w:val="22"/>
          </w:rPr>
          <w:t>https://doi.org/10.1080/1331677x.2018.1442234</w:t>
        </w:r>
      </w:hyperlink>
      <w:r w:rsidRPr="0040694C">
        <w:rPr>
          <w:rFonts w:asciiTheme="minorHAnsi" w:hAnsiTheme="minorHAnsi" w:cstheme="minorHAnsi"/>
          <w:sz w:val="22"/>
          <w:szCs w:val="22"/>
        </w:rPr>
        <w:t xml:space="preserve"> </w:t>
      </w:r>
    </w:p>
    <w:p w14:paraId="1E730CAE"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Meira, J. V. de S., Dos Anjos, S. J. G., &amp; Falaster, C. D. (2018). Innovation and performance in the hotel industry. </w:t>
      </w:r>
      <w:r w:rsidRPr="0040694C">
        <w:rPr>
          <w:rFonts w:asciiTheme="minorHAnsi" w:hAnsiTheme="minorHAnsi" w:cstheme="minorHAnsi"/>
          <w:i/>
          <w:iCs/>
          <w:sz w:val="22"/>
          <w:szCs w:val="22"/>
        </w:rPr>
        <w:t>Journal of Quality Assurance in Hospitality &amp; Tourism</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20</w:t>
      </w:r>
      <w:r w:rsidRPr="0040694C">
        <w:rPr>
          <w:rFonts w:asciiTheme="minorHAnsi" w:hAnsiTheme="minorHAnsi" w:cstheme="minorHAnsi"/>
          <w:sz w:val="22"/>
          <w:szCs w:val="22"/>
        </w:rPr>
        <w:t xml:space="preserve">(2), 185–205. </w:t>
      </w:r>
      <w:hyperlink r:id="rId74" w:history="1">
        <w:r w:rsidRPr="0040694C">
          <w:rPr>
            <w:rStyle w:val="Hyperlink"/>
            <w:rFonts w:asciiTheme="minorHAnsi" w:hAnsiTheme="minorHAnsi" w:cstheme="minorHAnsi"/>
            <w:sz w:val="22"/>
            <w:szCs w:val="22"/>
          </w:rPr>
          <w:t>https://doi.org/10.1080/1528008x.2018.1512936</w:t>
        </w:r>
      </w:hyperlink>
    </w:p>
    <w:p w14:paraId="3EBA35CB"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lastRenderedPageBreak/>
        <w:t xml:space="preserve">Miao, C., Humphrey, R. H., &amp; Qian, S. (2021). Emotional intelligence and job performance in the hospitality industry: a meta-analytic review. </w:t>
      </w:r>
      <w:r w:rsidRPr="0040694C">
        <w:rPr>
          <w:rFonts w:asciiTheme="minorHAnsi" w:hAnsiTheme="minorHAnsi" w:cstheme="minorHAnsi"/>
          <w:i/>
          <w:iCs/>
          <w:sz w:val="22"/>
          <w:szCs w:val="22"/>
        </w:rPr>
        <w:t>International Journal of Contemporary Hospitality Management</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33</w:t>
      </w:r>
      <w:r w:rsidRPr="0040694C">
        <w:rPr>
          <w:rFonts w:asciiTheme="minorHAnsi" w:hAnsiTheme="minorHAnsi" w:cstheme="minorHAnsi"/>
          <w:sz w:val="22"/>
          <w:szCs w:val="22"/>
        </w:rPr>
        <w:t>(8), 2632–2652. https://doi.org/10.1108/ijchm-04-2020-0323</w:t>
      </w:r>
    </w:p>
    <w:p w14:paraId="08AE8AA3"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Mind Tools. (2022). </w:t>
      </w:r>
      <w:r w:rsidRPr="0040694C">
        <w:rPr>
          <w:rFonts w:asciiTheme="minorHAnsi" w:hAnsiTheme="minorHAnsi" w:cstheme="minorHAnsi"/>
          <w:i/>
          <w:iCs/>
          <w:sz w:val="22"/>
          <w:szCs w:val="22"/>
        </w:rPr>
        <w:t>MindTools | Home</w:t>
      </w:r>
      <w:r w:rsidRPr="0040694C">
        <w:rPr>
          <w:rFonts w:asciiTheme="minorHAnsi" w:hAnsiTheme="minorHAnsi" w:cstheme="minorHAnsi"/>
          <w:sz w:val="22"/>
          <w:szCs w:val="22"/>
        </w:rPr>
        <w:t xml:space="preserve">. Www.mindtools.com. </w:t>
      </w:r>
      <w:hyperlink r:id="rId75" w:history="1">
        <w:r w:rsidRPr="0040694C">
          <w:rPr>
            <w:rStyle w:val="Hyperlink"/>
            <w:rFonts w:asciiTheme="minorHAnsi" w:hAnsiTheme="minorHAnsi" w:cstheme="minorHAnsi"/>
            <w:sz w:val="22"/>
            <w:szCs w:val="22"/>
          </w:rPr>
          <w:t>https://www.mindtools.com/axbwm3m/how-emotionally-intelligent-are-you</w:t>
        </w:r>
      </w:hyperlink>
    </w:p>
    <w:p w14:paraId="2B09332F"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Minett, D., Yaman, H. R., &amp; Denizci, B. (2009). Leadership styles and ethical decision-making in hospitality management. </w:t>
      </w:r>
      <w:r w:rsidRPr="0040694C">
        <w:rPr>
          <w:rFonts w:asciiTheme="minorHAnsi" w:hAnsiTheme="minorHAnsi" w:cstheme="minorHAnsi"/>
          <w:i/>
          <w:iCs/>
          <w:sz w:val="22"/>
          <w:szCs w:val="22"/>
        </w:rPr>
        <w:t>International Journal of Hospitality Management</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28</w:t>
      </w:r>
      <w:r w:rsidRPr="0040694C">
        <w:rPr>
          <w:rFonts w:asciiTheme="minorHAnsi" w:hAnsiTheme="minorHAnsi" w:cstheme="minorHAnsi"/>
          <w:sz w:val="22"/>
          <w:szCs w:val="22"/>
        </w:rPr>
        <w:t xml:space="preserve">(4), 486–493. </w:t>
      </w:r>
      <w:hyperlink r:id="rId76" w:history="1">
        <w:r w:rsidRPr="0040694C">
          <w:rPr>
            <w:rStyle w:val="Hyperlink"/>
            <w:rFonts w:asciiTheme="minorHAnsi" w:hAnsiTheme="minorHAnsi" w:cstheme="minorHAnsi"/>
            <w:sz w:val="22"/>
            <w:szCs w:val="22"/>
          </w:rPr>
          <w:t>https://doi.org/10.1016/j.ijhm.2009.01.003</w:t>
        </w:r>
      </w:hyperlink>
    </w:p>
    <w:p w14:paraId="1AFD4CBF"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Mishra, K., Boynton, L., &amp; Mishra, A. (2014). Driving Employee Engagement: The Expanded Role of Internal Communications. </w:t>
      </w:r>
      <w:r w:rsidRPr="0040694C">
        <w:rPr>
          <w:rFonts w:asciiTheme="minorHAnsi" w:hAnsiTheme="minorHAnsi" w:cstheme="minorHAnsi"/>
          <w:i/>
          <w:iCs/>
          <w:sz w:val="22"/>
          <w:szCs w:val="22"/>
        </w:rPr>
        <w:t>International Journal of Business Communication</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51</w:t>
      </w:r>
      <w:r w:rsidRPr="0040694C">
        <w:rPr>
          <w:rFonts w:asciiTheme="minorHAnsi" w:hAnsiTheme="minorHAnsi" w:cstheme="minorHAnsi"/>
          <w:sz w:val="22"/>
          <w:szCs w:val="22"/>
        </w:rPr>
        <w:t xml:space="preserve">(2), 183–202. </w:t>
      </w:r>
      <w:hyperlink r:id="rId77" w:history="1">
        <w:r w:rsidRPr="0040694C">
          <w:rPr>
            <w:rStyle w:val="Hyperlink"/>
            <w:rFonts w:asciiTheme="minorHAnsi" w:hAnsiTheme="minorHAnsi" w:cstheme="minorHAnsi"/>
            <w:sz w:val="22"/>
            <w:szCs w:val="22"/>
          </w:rPr>
          <w:t>https://doi.org/10.1177/2329488414525399</w:t>
        </w:r>
      </w:hyperlink>
    </w:p>
    <w:p w14:paraId="0275F77C"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Moayed, F. A., Daraiseh, N., Shell, R., &amp; Salem, S. (2006). Workplace bullying: a systematic review of risk factors and outcomes. </w:t>
      </w:r>
      <w:r w:rsidRPr="0040694C">
        <w:rPr>
          <w:rFonts w:asciiTheme="minorHAnsi" w:hAnsiTheme="minorHAnsi" w:cstheme="minorHAnsi"/>
          <w:i/>
          <w:iCs/>
          <w:sz w:val="22"/>
          <w:szCs w:val="22"/>
        </w:rPr>
        <w:t>Theoretical Issues in Ergonomics Science</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7</w:t>
      </w:r>
      <w:r w:rsidRPr="0040694C">
        <w:rPr>
          <w:rFonts w:asciiTheme="minorHAnsi" w:hAnsiTheme="minorHAnsi" w:cstheme="minorHAnsi"/>
          <w:sz w:val="22"/>
          <w:szCs w:val="22"/>
        </w:rPr>
        <w:t xml:space="preserve">(3), 311–327. </w:t>
      </w:r>
      <w:hyperlink r:id="rId78" w:history="1">
        <w:r w:rsidRPr="0040694C">
          <w:rPr>
            <w:rStyle w:val="Hyperlink"/>
            <w:rFonts w:asciiTheme="minorHAnsi" w:hAnsiTheme="minorHAnsi" w:cstheme="minorHAnsi"/>
            <w:sz w:val="22"/>
            <w:szCs w:val="22"/>
          </w:rPr>
          <w:t>https://doi.org/10.1080/14639220500090604</w:t>
        </w:r>
      </w:hyperlink>
    </w:p>
    <w:p w14:paraId="02A3F717"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Momeni, N. (2009). The Relation between Managers’ Emotional Intelligence and the Organizational Climate They Create. </w:t>
      </w:r>
      <w:r w:rsidRPr="0040694C">
        <w:rPr>
          <w:rFonts w:asciiTheme="minorHAnsi" w:hAnsiTheme="minorHAnsi" w:cstheme="minorHAnsi"/>
          <w:i/>
          <w:iCs/>
          <w:sz w:val="22"/>
          <w:szCs w:val="22"/>
        </w:rPr>
        <w:t>Public Personnel Management</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38</w:t>
      </w:r>
      <w:r w:rsidRPr="0040694C">
        <w:rPr>
          <w:rFonts w:asciiTheme="minorHAnsi" w:hAnsiTheme="minorHAnsi" w:cstheme="minorHAnsi"/>
          <w:sz w:val="22"/>
          <w:szCs w:val="22"/>
        </w:rPr>
        <w:t xml:space="preserve">(2), 35–48. </w:t>
      </w:r>
      <w:hyperlink r:id="rId79" w:history="1">
        <w:r w:rsidRPr="0040694C">
          <w:rPr>
            <w:rStyle w:val="Hyperlink"/>
            <w:rFonts w:asciiTheme="minorHAnsi" w:hAnsiTheme="minorHAnsi" w:cstheme="minorHAnsi"/>
            <w:sz w:val="22"/>
            <w:szCs w:val="22"/>
          </w:rPr>
          <w:t>https://doi.org/10.1177/009102600903800203</w:t>
        </w:r>
      </w:hyperlink>
    </w:p>
    <w:p w14:paraId="674AD2D2" w14:textId="77777777" w:rsidR="000A4757" w:rsidRPr="0040694C" w:rsidRDefault="000A4757" w:rsidP="000A4757">
      <w:pPr>
        <w:pStyle w:val="NormalWeb"/>
        <w:spacing w:before="0" w:beforeAutospacing="0" w:after="0" w:afterAutospacing="0" w:line="480" w:lineRule="auto"/>
        <w:ind w:hanging="720"/>
        <w:rPr>
          <w:rStyle w:val="Hyperlink"/>
          <w:rFonts w:asciiTheme="minorHAnsi" w:hAnsiTheme="minorHAnsi" w:cstheme="minorHAnsi"/>
          <w:sz w:val="22"/>
          <w:szCs w:val="22"/>
        </w:rPr>
      </w:pPr>
      <w:r w:rsidRPr="0040694C">
        <w:rPr>
          <w:rFonts w:asciiTheme="minorHAnsi" w:hAnsiTheme="minorHAnsi" w:cstheme="minorHAnsi"/>
          <w:sz w:val="22"/>
          <w:szCs w:val="22"/>
        </w:rPr>
        <w:t xml:space="preserve">Naile, I., &amp; Selesho, J. M. (2014). The Role of Leadership in Employee Motivation. </w:t>
      </w:r>
      <w:r w:rsidRPr="0040694C">
        <w:rPr>
          <w:rFonts w:asciiTheme="minorHAnsi" w:hAnsiTheme="minorHAnsi" w:cstheme="minorHAnsi"/>
          <w:i/>
          <w:iCs/>
          <w:sz w:val="22"/>
          <w:szCs w:val="22"/>
        </w:rPr>
        <w:t>Mediterranean Journal of Social Sciences</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5</w:t>
      </w:r>
      <w:r w:rsidRPr="0040694C">
        <w:rPr>
          <w:rFonts w:asciiTheme="minorHAnsi" w:hAnsiTheme="minorHAnsi" w:cstheme="minorHAnsi"/>
          <w:sz w:val="22"/>
          <w:szCs w:val="22"/>
        </w:rPr>
        <w:t xml:space="preserve">(3), 175–182. Researchgate. </w:t>
      </w:r>
      <w:hyperlink r:id="rId80" w:history="1">
        <w:r w:rsidRPr="0040694C">
          <w:rPr>
            <w:rStyle w:val="Hyperlink"/>
            <w:rFonts w:asciiTheme="minorHAnsi" w:hAnsiTheme="minorHAnsi" w:cstheme="minorHAnsi"/>
            <w:sz w:val="22"/>
            <w:szCs w:val="22"/>
          </w:rPr>
          <w:t>https://doi.org/10.5901/mjss.2014.v5n3p175#</w:t>
        </w:r>
      </w:hyperlink>
    </w:p>
    <w:p w14:paraId="3C86AC3C"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u w:val="single"/>
        </w:rPr>
      </w:pPr>
      <w:bookmarkStart w:id="22" w:name="_Hlk131028481"/>
      <w:r w:rsidRPr="0040694C">
        <w:rPr>
          <w:rFonts w:asciiTheme="minorHAnsi" w:hAnsiTheme="minorHAnsi" w:cstheme="minorHAnsi"/>
          <w:sz w:val="22"/>
          <w:szCs w:val="22"/>
        </w:rPr>
        <w:t xml:space="preserve">News. (2021, December 16). </w:t>
      </w:r>
      <w:bookmarkEnd w:id="22"/>
      <w:r w:rsidRPr="0040694C">
        <w:rPr>
          <w:rFonts w:asciiTheme="minorHAnsi" w:hAnsiTheme="minorHAnsi" w:cstheme="minorHAnsi"/>
          <w:i/>
          <w:iCs/>
          <w:sz w:val="22"/>
          <w:szCs w:val="22"/>
        </w:rPr>
        <w:t>Research Shows UK Hospitality Workers are Amongst Most Likely to Show Up for Work</w:t>
      </w:r>
      <w:r w:rsidRPr="0040694C">
        <w:rPr>
          <w:rFonts w:asciiTheme="minorHAnsi" w:hAnsiTheme="minorHAnsi" w:cstheme="minorHAnsi"/>
          <w:sz w:val="22"/>
          <w:szCs w:val="22"/>
        </w:rPr>
        <w:t xml:space="preserve">. CLH News: Caterer, Licensee and Hotelier News. </w:t>
      </w:r>
      <w:hyperlink r:id="rId81" w:history="1">
        <w:r w:rsidRPr="0040694C">
          <w:rPr>
            <w:rStyle w:val="Hyperlink"/>
            <w:rFonts w:asciiTheme="minorHAnsi" w:hAnsiTheme="minorHAnsi" w:cstheme="minorHAnsi"/>
            <w:sz w:val="22"/>
            <w:szCs w:val="22"/>
          </w:rPr>
          <w:t>https://catererlicensee.com/research-shows-uk-hospitality-workers-are-amongst-most-likely-to-show-up-for-work/</w:t>
        </w:r>
      </w:hyperlink>
    </w:p>
    <w:p w14:paraId="158A45DA"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Ohunakin, F., Adeniji, A. A., Oludayo, O. A., Osibanjo, A. O., &amp; Oduyoye, O. O. (2019). Employees’ retention in Nigeria’s hospitality industry: The role of transformational leadership style and job satisfaction. </w:t>
      </w:r>
      <w:r w:rsidRPr="0040694C">
        <w:rPr>
          <w:rFonts w:asciiTheme="minorHAnsi" w:hAnsiTheme="minorHAnsi" w:cstheme="minorHAnsi"/>
          <w:i/>
          <w:iCs/>
          <w:sz w:val="22"/>
          <w:szCs w:val="22"/>
        </w:rPr>
        <w:t xml:space="preserve">Journal </w:t>
      </w:r>
      <w:r w:rsidRPr="0040694C">
        <w:rPr>
          <w:rFonts w:asciiTheme="minorHAnsi" w:hAnsiTheme="minorHAnsi" w:cstheme="minorHAnsi"/>
          <w:i/>
          <w:iCs/>
          <w:sz w:val="22"/>
          <w:szCs w:val="22"/>
        </w:rPr>
        <w:lastRenderedPageBreak/>
        <w:t>of Human Resources in Hospitality &amp; Tourism</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18</w:t>
      </w:r>
      <w:r w:rsidRPr="0040694C">
        <w:rPr>
          <w:rFonts w:asciiTheme="minorHAnsi" w:hAnsiTheme="minorHAnsi" w:cstheme="minorHAnsi"/>
          <w:sz w:val="22"/>
          <w:szCs w:val="22"/>
        </w:rPr>
        <w:t xml:space="preserve">(4), 441–470. </w:t>
      </w:r>
      <w:hyperlink r:id="rId82" w:history="1">
        <w:r w:rsidRPr="0040694C">
          <w:rPr>
            <w:rStyle w:val="Hyperlink"/>
            <w:rFonts w:asciiTheme="minorHAnsi" w:hAnsiTheme="minorHAnsi" w:cstheme="minorHAnsi"/>
            <w:sz w:val="22"/>
            <w:szCs w:val="22"/>
          </w:rPr>
          <w:t>https://doi.org/10.1080/15332845.2019.1626795</w:t>
        </w:r>
      </w:hyperlink>
    </w:p>
    <w:p w14:paraId="74A67DAE"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Raza, M. (2019, November 5). </w:t>
      </w:r>
      <w:r w:rsidRPr="0040694C">
        <w:rPr>
          <w:rFonts w:asciiTheme="minorHAnsi" w:hAnsiTheme="minorHAnsi" w:cstheme="minorHAnsi"/>
          <w:i/>
          <w:iCs/>
          <w:sz w:val="22"/>
          <w:szCs w:val="22"/>
        </w:rPr>
        <w:t>Lewin’s 3 Stage Model of Change Explained</w:t>
      </w:r>
      <w:r w:rsidRPr="0040694C">
        <w:rPr>
          <w:rFonts w:asciiTheme="minorHAnsi" w:hAnsiTheme="minorHAnsi" w:cstheme="minorHAnsi"/>
          <w:sz w:val="22"/>
          <w:szCs w:val="22"/>
        </w:rPr>
        <w:t xml:space="preserve">. BMC Blogs. </w:t>
      </w:r>
      <w:hyperlink r:id="rId83" w:history="1">
        <w:r w:rsidRPr="0040694C">
          <w:rPr>
            <w:rStyle w:val="Hyperlink"/>
            <w:rFonts w:asciiTheme="minorHAnsi" w:hAnsiTheme="minorHAnsi" w:cstheme="minorHAnsi"/>
            <w:sz w:val="22"/>
            <w:szCs w:val="22"/>
          </w:rPr>
          <w:t>https://www.bmc.com/blogs/lewin-three-stage-model-change/</w:t>
        </w:r>
      </w:hyperlink>
    </w:p>
    <w:p w14:paraId="323072F9"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Riopel, L. (2023, February 17). </w:t>
      </w:r>
      <w:r w:rsidRPr="0040694C">
        <w:rPr>
          <w:rFonts w:asciiTheme="minorHAnsi" w:hAnsiTheme="minorHAnsi" w:cstheme="minorHAnsi"/>
          <w:i/>
          <w:iCs/>
          <w:sz w:val="22"/>
          <w:szCs w:val="22"/>
        </w:rPr>
        <w:t>Emotional Intelligence Frameworks, Charts, Diagrams &amp; Graphs</w:t>
      </w:r>
      <w:r w:rsidRPr="0040694C">
        <w:rPr>
          <w:rFonts w:asciiTheme="minorHAnsi" w:hAnsiTheme="minorHAnsi" w:cstheme="minorHAnsi"/>
          <w:sz w:val="22"/>
          <w:szCs w:val="22"/>
        </w:rPr>
        <w:t xml:space="preserve">. PositivePsychology.com. </w:t>
      </w:r>
      <w:hyperlink r:id="rId84" w:history="1">
        <w:r w:rsidRPr="0040694C">
          <w:rPr>
            <w:rStyle w:val="Hyperlink"/>
            <w:rFonts w:asciiTheme="minorHAnsi" w:hAnsiTheme="minorHAnsi" w:cstheme="minorHAnsi"/>
            <w:sz w:val="22"/>
            <w:szCs w:val="22"/>
          </w:rPr>
          <w:t>https://positivepsychology.com/emotional-intelligence-frameworks/</w:t>
        </w:r>
      </w:hyperlink>
    </w:p>
    <w:p w14:paraId="07B7908E"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Sanda, A., &amp; Arthur, N. A. D. (2017). Relational impact of authentic and transactional leadership styles on employee creativity. </w:t>
      </w:r>
      <w:r w:rsidRPr="0040694C">
        <w:rPr>
          <w:rFonts w:asciiTheme="minorHAnsi" w:hAnsiTheme="minorHAnsi" w:cstheme="minorHAnsi"/>
          <w:i/>
          <w:iCs/>
          <w:sz w:val="22"/>
          <w:szCs w:val="22"/>
        </w:rPr>
        <w:t>African Journal of Economic and Management Studies</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8</w:t>
      </w:r>
      <w:r w:rsidRPr="0040694C">
        <w:rPr>
          <w:rFonts w:asciiTheme="minorHAnsi" w:hAnsiTheme="minorHAnsi" w:cstheme="minorHAnsi"/>
          <w:sz w:val="22"/>
          <w:szCs w:val="22"/>
        </w:rPr>
        <w:t xml:space="preserve">(3), 274–295. </w:t>
      </w:r>
      <w:hyperlink r:id="rId85" w:history="1">
        <w:r w:rsidRPr="0040694C">
          <w:rPr>
            <w:rStyle w:val="Hyperlink"/>
            <w:rFonts w:asciiTheme="minorHAnsi" w:hAnsiTheme="minorHAnsi" w:cstheme="minorHAnsi"/>
            <w:sz w:val="22"/>
            <w:szCs w:val="22"/>
          </w:rPr>
          <w:t>https://doi.org/10.1108/ajems-07-2016-0098</w:t>
        </w:r>
      </w:hyperlink>
    </w:p>
    <w:p w14:paraId="28313FC0"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Sarros, J. C., &amp; Santora, J. C. (2001). The transformational‐transactional leadership model in practice. </w:t>
      </w:r>
      <w:r w:rsidRPr="0040694C">
        <w:rPr>
          <w:rFonts w:asciiTheme="minorHAnsi" w:hAnsiTheme="minorHAnsi" w:cstheme="minorHAnsi"/>
          <w:i/>
          <w:iCs/>
          <w:sz w:val="22"/>
          <w:szCs w:val="22"/>
        </w:rPr>
        <w:t>Leadership &amp; Organization Development Journal</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22</w:t>
      </w:r>
      <w:r w:rsidRPr="0040694C">
        <w:rPr>
          <w:rFonts w:asciiTheme="minorHAnsi" w:hAnsiTheme="minorHAnsi" w:cstheme="minorHAnsi"/>
          <w:sz w:val="22"/>
          <w:szCs w:val="22"/>
        </w:rPr>
        <w:t xml:space="preserve">(8), 383–394. </w:t>
      </w:r>
      <w:hyperlink r:id="rId86" w:history="1">
        <w:r w:rsidRPr="0040694C">
          <w:rPr>
            <w:rStyle w:val="Hyperlink"/>
            <w:rFonts w:asciiTheme="minorHAnsi" w:hAnsiTheme="minorHAnsi" w:cstheme="minorHAnsi"/>
            <w:sz w:val="22"/>
            <w:szCs w:val="22"/>
          </w:rPr>
          <w:t>https://doi.org/10.1108/01437730110410107</w:t>
        </w:r>
      </w:hyperlink>
    </w:p>
    <w:p w14:paraId="04676A04"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Scott-Halsell, S. A., Blum, S. C., &amp; Huffman, L. (2008). A Study of Emotional Intelligence Levels in Hospitality Industry Professionals. </w:t>
      </w:r>
      <w:r w:rsidRPr="0040694C">
        <w:rPr>
          <w:rFonts w:asciiTheme="minorHAnsi" w:hAnsiTheme="minorHAnsi" w:cstheme="minorHAnsi"/>
          <w:i/>
          <w:iCs/>
          <w:sz w:val="22"/>
          <w:szCs w:val="22"/>
        </w:rPr>
        <w:t>Journal of Human Resources in Hospitality &amp; Tourism</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7</w:t>
      </w:r>
      <w:r w:rsidRPr="0040694C">
        <w:rPr>
          <w:rFonts w:asciiTheme="minorHAnsi" w:hAnsiTheme="minorHAnsi" w:cstheme="minorHAnsi"/>
          <w:sz w:val="22"/>
          <w:szCs w:val="22"/>
        </w:rPr>
        <w:t xml:space="preserve">(2), 135–152. </w:t>
      </w:r>
      <w:hyperlink r:id="rId87" w:history="1">
        <w:r w:rsidRPr="0040694C">
          <w:rPr>
            <w:rStyle w:val="Hyperlink"/>
            <w:rFonts w:asciiTheme="minorHAnsi" w:hAnsiTheme="minorHAnsi" w:cstheme="minorHAnsi"/>
            <w:sz w:val="22"/>
            <w:szCs w:val="22"/>
          </w:rPr>
          <w:t>https://doi.org/10.1080/15332840802156873</w:t>
        </w:r>
      </w:hyperlink>
    </w:p>
    <w:p w14:paraId="0E5AD6F3"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Scott-Halsell, S., Shumate, S. R., &amp; Blum, S. (2007). Using a Model of Emotional Intelligence Domains to Indicate Transformational Leaders in the Hospitality Industry. </w:t>
      </w:r>
      <w:r w:rsidRPr="0040694C">
        <w:rPr>
          <w:rFonts w:asciiTheme="minorHAnsi" w:hAnsiTheme="minorHAnsi" w:cstheme="minorHAnsi"/>
          <w:i/>
          <w:iCs/>
          <w:sz w:val="22"/>
          <w:szCs w:val="22"/>
        </w:rPr>
        <w:t>Journal of Human Resources in Hospitality &amp; Tourism</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7</w:t>
      </w:r>
      <w:r w:rsidRPr="0040694C">
        <w:rPr>
          <w:rFonts w:asciiTheme="minorHAnsi" w:hAnsiTheme="minorHAnsi" w:cstheme="minorHAnsi"/>
          <w:sz w:val="22"/>
          <w:szCs w:val="22"/>
        </w:rPr>
        <w:t xml:space="preserve">(1), 99–113. </w:t>
      </w:r>
      <w:hyperlink r:id="rId88" w:history="1">
        <w:r w:rsidRPr="0040694C">
          <w:rPr>
            <w:rStyle w:val="Hyperlink"/>
            <w:rFonts w:asciiTheme="minorHAnsi" w:hAnsiTheme="minorHAnsi" w:cstheme="minorHAnsi"/>
            <w:sz w:val="22"/>
            <w:szCs w:val="22"/>
          </w:rPr>
          <w:t>https://doi.org/10.1300/j171v07n01_06</w:t>
        </w:r>
      </w:hyperlink>
    </w:p>
    <w:p w14:paraId="4DF4E44B"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Snyder, H. (2019). Literature Review as a Research methodology: an Overview and Guidelines. </w:t>
      </w:r>
      <w:r w:rsidRPr="0040694C">
        <w:rPr>
          <w:rFonts w:asciiTheme="minorHAnsi" w:hAnsiTheme="minorHAnsi" w:cstheme="minorHAnsi"/>
          <w:i/>
          <w:iCs/>
          <w:sz w:val="22"/>
          <w:szCs w:val="22"/>
        </w:rPr>
        <w:t>Journal of Business Research</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104</w:t>
      </w:r>
      <w:r w:rsidRPr="0040694C">
        <w:rPr>
          <w:rFonts w:asciiTheme="minorHAnsi" w:hAnsiTheme="minorHAnsi" w:cstheme="minorHAnsi"/>
          <w:sz w:val="22"/>
          <w:szCs w:val="22"/>
        </w:rPr>
        <w:t xml:space="preserve">(1), 333–339. Science direct. </w:t>
      </w:r>
      <w:hyperlink r:id="rId89" w:history="1">
        <w:r w:rsidRPr="0040694C">
          <w:rPr>
            <w:rStyle w:val="Hyperlink"/>
            <w:rFonts w:asciiTheme="minorHAnsi" w:hAnsiTheme="minorHAnsi" w:cstheme="minorHAnsi"/>
            <w:sz w:val="22"/>
            <w:szCs w:val="22"/>
          </w:rPr>
          <w:t>https://doi.org/10.1016/j.jbusres.2019.07.039</w:t>
        </w:r>
      </w:hyperlink>
    </w:p>
    <w:p w14:paraId="46E6FE0B"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Sobaih, A. E. E., Hasanein, A. M., Aliedan, M. M., &amp; Abdallah, H. S. (2020). The impact of transactional and transformational leadership on employee intention to stay in deluxe hotels: Mediating role of organisational commitment. </w:t>
      </w:r>
      <w:r w:rsidRPr="0040694C">
        <w:rPr>
          <w:rFonts w:asciiTheme="minorHAnsi" w:hAnsiTheme="minorHAnsi" w:cstheme="minorHAnsi"/>
          <w:i/>
          <w:iCs/>
          <w:sz w:val="22"/>
          <w:szCs w:val="22"/>
        </w:rPr>
        <w:t>Tourism and Hospitality Research</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22</w:t>
      </w:r>
      <w:r w:rsidRPr="0040694C">
        <w:rPr>
          <w:rFonts w:asciiTheme="minorHAnsi" w:hAnsiTheme="minorHAnsi" w:cstheme="minorHAnsi"/>
          <w:sz w:val="22"/>
          <w:szCs w:val="22"/>
        </w:rPr>
        <w:t xml:space="preserve">(3), 146735842097215. </w:t>
      </w:r>
      <w:hyperlink r:id="rId90" w:history="1">
        <w:r w:rsidRPr="0040694C">
          <w:rPr>
            <w:rStyle w:val="Hyperlink"/>
            <w:rFonts w:asciiTheme="minorHAnsi" w:hAnsiTheme="minorHAnsi" w:cstheme="minorHAnsi"/>
            <w:sz w:val="22"/>
            <w:szCs w:val="22"/>
          </w:rPr>
          <w:t>https://doi.org/10.1177/1467358420972156</w:t>
        </w:r>
      </w:hyperlink>
    </w:p>
    <w:p w14:paraId="26ACBBF2"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lastRenderedPageBreak/>
        <w:t xml:space="preserve">Statista. (2022). </w:t>
      </w:r>
      <w:r w:rsidRPr="0040694C">
        <w:rPr>
          <w:rFonts w:asciiTheme="minorHAnsi" w:hAnsiTheme="minorHAnsi" w:cstheme="minorHAnsi"/>
          <w:i/>
          <w:iCs/>
          <w:sz w:val="22"/>
          <w:szCs w:val="22"/>
        </w:rPr>
        <w:t>Premier Inn hotel numbers 2012-2020 Statistic</w:t>
      </w:r>
      <w:r w:rsidRPr="0040694C">
        <w:rPr>
          <w:rFonts w:asciiTheme="minorHAnsi" w:hAnsiTheme="minorHAnsi" w:cstheme="minorHAnsi"/>
          <w:sz w:val="22"/>
          <w:szCs w:val="22"/>
        </w:rPr>
        <w:t xml:space="preserve">. Statista. </w:t>
      </w:r>
      <w:hyperlink r:id="rId91" w:history="1">
        <w:r w:rsidRPr="0040694C">
          <w:rPr>
            <w:rStyle w:val="Hyperlink"/>
            <w:rFonts w:asciiTheme="minorHAnsi" w:hAnsiTheme="minorHAnsi" w:cstheme="minorHAnsi"/>
            <w:sz w:val="22"/>
            <w:szCs w:val="22"/>
          </w:rPr>
          <w:t>https://www.statista.com/statistics/739855/whitbread-premier-inn-hotels/</w:t>
        </w:r>
      </w:hyperlink>
    </w:p>
    <w:p w14:paraId="4BB3057C"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SÜRÜCÜ, L., &amp; SAĞBAŞ, M. (2020). THE IMPACT OF LEADERSHIP STYLES ON JOB SATISFACTION: A STUDY OF THE HOSPITALITY INDUSTRY. </w:t>
      </w:r>
      <w:r w:rsidRPr="0040694C">
        <w:rPr>
          <w:rFonts w:asciiTheme="minorHAnsi" w:hAnsiTheme="minorHAnsi" w:cstheme="minorHAnsi"/>
          <w:i/>
          <w:iCs/>
          <w:sz w:val="22"/>
          <w:szCs w:val="22"/>
        </w:rPr>
        <w:t>Yönetim Bilimleri Dergisi</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19</w:t>
      </w:r>
      <w:r w:rsidRPr="0040694C">
        <w:rPr>
          <w:rFonts w:asciiTheme="minorHAnsi" w:hAnsiTheme="minorHAnsi" w:cstheme="minorHAnsi"/>
          <w:sz w:val="22"/>
          <w:szCs w:val="22"/>
        </w:rPr>
        <w:t xml:space="preserve">(40), 323–346. </w:t>
      </w:r>
      <w:hyperlink r:id="rId92" w:history="1">
        <w:r w:rsidRPr="0040694C">
          <w:rPr>
            <w:rStyle w:val="Hyperlink"/>
            <w:rFonts w:asciiTheme="minorHAnsi" w:hAnsiTheme="minorHAnsi" w:cstheme="minorHAnsi"/>
            <w:sz w:val="22"/>
            <w:szCs w:val="22"/>
          </w:rPr>
          <w:t>https://doi.org/10.35408/comuybd.787432</w:t>
        </w:r>
      </w:hyperlink>
    </w:p>
    <w:p w14:paraId="2DE64655"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Suwandana, I. G. M. (2019). Role of transformational leadership mediation: effect of emotional and communication intelligence towards teamwork effectiveness. </w:t>
      </w:r>
      <w:r w:rsidRPr="0040694C">
        <w:rPr>
          <w:rFonts w:asciiTheme="minorHAnsi" w:hAnsiTheme="minorHAnsi" w:cstheme="minorHAnsi"/>
          <w:i/>
          <w:iCs/>
          <w:sz w:val="22"/>
          <w:szCs w:val="22"/>
        </w:rPr>
        <w:t>International Research Journal of Management, IT and Social Sciences</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6</w:t>
      </w:r>
      <w:r w:rsidRPr="0040694C">
        <w:rPr>
          <w:rFonts w:asciiTheme="minorHAnsi" w:hAnsiTheme="minorHAnsi" w:cstheme="minorHAnsi"/>
          <w:sz w:val="22"/>
          <w:szCs w:val="22"/>
        </w:rPr>
        <w:t xml:space="preserve">(2), 52–62. </w:t>
      </w:r>
      <w:hyperlink r:id="rId93" w:history="1">
        <w:r w:rsidRPr="0040694C">
          <w:rPr>
            <w:rStyle w:val="Hyperlink"/>
            <w:rFonts w:asciiTheme="minorHAnsi" w:hAnsiTheme="minorHAnsi" w:cstheme="minorHAnsi"/>
            <w:sz w:val="22"/>
            <w:szCs w:val="22"/>
          </w:rPr>
          <w:t>https://doi.org/10.21744/irjmis.v6n2.608</w:t>
        </w:r>
      </w:hyperlink>
    </w:p>
    <w:p w14:paraId="7624EE03"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Toh, P. S., Liew, W. J., Abdul Rahim, I. H., &amp; Sondoh, S. (2019). TRANSFORMATIONAL AND TRANSACTIONAL LEADERSHIP STYLES TOWARDS ORGANIZATIONAL COMMITMENT IN THE HOTEL INDUSTRY. </w:t>
      </w:r>
      <w:r w:rsidRPr="0040694C">
        <w:rPr>
          <w:rFonts w:asciiTheme="minorHAnsi" w:hAnsiTheme="minorHAnsi" w:cstheme="minorHAnsi"/>
          <w:i/>
          <w:iCs/>
          <w:sz w:val="22"/>
          <w:szCs w:val="22"/>
        </w:rPr>
        <w:t>Journal of Tourism, Hospitality and Environment Management</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4</w:t>
      </w:r>
      <w:r w:rsidRPr="0040694C">
        <w:rPr>
          <w:rFonts w:asciiTheme="minorHAnsi" w:hAnsiTheme="minorHAnsi" w:cstheme="minorHAnsi"/>
          <w:sz w:val="22"/>
          <w:szCs w:val="22"/>
        </w:rPr>
        <w:t xml:space="preserve">(17), 34–45. </w:t>
      </w:r>
      <w:hyperlink r:id="rId94" w:history="1">
        <w:r w:rsidRPr="0040694C">
          <w:rPr>
            <w:rStyle w:val="Hyperlink"/>
            <w:rFonts w:asciiTheme="minorHAnsi" w:hAnsiTheme="minorHAnsi" w:cstheme="minorHAnsi"/>
            <w:sz w:val="22"/>
            <w:szCs w:val="22"/>
          </w:rPr>
          <w:t>https://doi.org/10.35631/jthem.417004</w:t>
        </w:r>
      </w:hyperlink>
    </w:p>
    <w:p w14:paraId="01CBDFB5" w14:textId="77777777" w:rsidR="000A4757" w:rsidRPr="0040694C" w:rsidRDefault="000A4757" w:rsidP="000A4757">
      <w:pPr>
        <w:pStyle w:val="NormalWeb"/>
        <w:spacing w:before="0" w:beforeAutospacing="0" w:after="0" w:afterAutospacing="0" w:line="480" w:lineRule="auto"/>
        <w:ind w:hanging="720"/>
        <w:rPr>
          <w:rStyle w:val="Hyperlink"/>
          <w:rFonts w:asciiTheme="minorHAnsi" w:hAnsiTheme="minorHAnsi" w:cstheme="minorHAnsi"/>
          <w:sz w:val="22"/>
          <w:szCs w:val="22"/>
        </w:rPr>
      </w:pPr>
      <w:r w:rsidRPr="0040694C">
        <w:rPr>
          <w:rFonts w:asciiTheme="minorHAnsi" w:hAnsiTheme="minorHAnsi" w:cstheme="minorHAnsi"/>
          <w:sz w:val="22"/>
          <w:szCs w:val="22"/>
        </w:rPr>
        <w:t xml:space="preserve">Tracey, J. Bruce., &amp; Hinkin, T. R. (1996). How transformational leaders lead in the hospitality industry. </w:t>
      </w:r>
      <w:r w:rsidRPr="0040694C">
        <w:rPr>
          <w:rFonts w:asciiTheme="minorHAnsi" w:hAnsiTheme="minorHAnsi" w:cstheme="minorHAnsi"/>
          <w:i/>
          <w:iCs/>
          <w:sz w:val="22"/>
          <w:szCs w:val="22"/>
        </w:rPr>
        <w:t>International Journal of Hospitality Management</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15</w:t>
      </w:r>
      <w:r w:rsidRPr="0040694C">
        <w:rPr>
          <w:rFonts w:asciiTheme="minorHAnsi" w:hAnsiTheme="minorHAnsi" w:cstheme="minorHAnsi"/>
          <w:sz w:val="22"/>
          <w:szCs w:val="22"/>
        </w:rPr>
        <w:t xml:space="preserve">(2), 165–176. </w:t>
      </w:r>
      <w:hyperlink r:id="rId95" w:history="1">
        <w:r w:rsidRPr="0040694C">
          <w:rPr>
            <w:rStyle w:val="Hyperlink"/>
            <w:rFonts w:asciiTheme="minorHAnsi" w:hAnsiTheme="minorHAnsi" w:cstheme="minorHAnsi"/>
            <w:sz w:val="22"/>
            <w:szCs w:val="22"/>
          </w:rPr>
          <w:t>https://doi.org/10.1016/0278-4319(95)00059-3</w:t>
        </w:r>
      </w:hyperlink>
    </w:p>
    <w:p w14:paraId="0551C48D"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Venus, M., Stam, D., &amp; van Knippenberg, D. (2013). Leader emotion as a catalyst of effective leader communication of visions, value-laden messages, and goals. </w:t>
      </w:r>
      <w:r w:rsidRPr="0040694C">
        <w:rPr>
          <w:rFonts w:asciiTheme="minorHAnsi" w:hAnsiTheme="minorHAnsi" w:cstheme="minorHAnsi"/>
          <w:i/>
          <w:iCs/>
          <w:sz w:val="22"/>
          <w:szCs w:val="22"/>
        </w:rPr>
        <w:t>Organizational Behavior and Human Decision Processes</w:t>
      </w:r>
      <w:r w:rsidRPr="0040694C">
        <w:rPr>
          <w:rFonts w:asciiTheme="minorHAnsi" w:hAnsiTheme="minorHAnsi" w:cstheme="minorHAnsi"/>
          <w:sz w:val="22"/>
          <w:szCs w:val="22"/>
        </w:rPr>
        <w:t xml:space="preserve">, </w:t>
      </w:r>
      <w:r w:rsidRPr="0040694C">
        <w:rPr>
          <w:rFonts w:asciiTheme="minorHAnsi" w:hAnsiTheme="minorHAnsi" w:cstheme="minorHAnsi"/>
          <w:i/>
          <w:iCs/>
          <w:sz w:val="22"/>
          <w:szCs w:val="22"/>
        </w:rPr>
        <w:t>122</w:t>
      </w:r>
      <w:r w:rsidRPr="0040694C">
        <w:rPr>
          <w:rFonts w:asciiTheme="minorHAnsi" w:hAnsiTheme="minorHAnsi" w:cstheme="minorHAnsi"/>
          <w:sz w:val="22"/>
          <w:szCs w:val="22"/>
        </w:rPr>
        <w:t xml:space="preserve">(1), 53–68. </w:t>
      </w:r>
      <w:hyperlink r:id="rId96" w:history="1">
        <w:r w:rsidRPr="0040694C">
          <w:rPr>
            <w:rStyle w:val="Hyperlink"/>
            <w:rFonts w:asciiTheme="minorHAnsi" w:hAnsiTheme="minorHAnsi" w:cstheme="minorHAnsi"/>
            <w:sz w:val="22"/>
            <w:szCs w:val="22"/>
          </w:rPr>
          <w:t>https://doi.org/10.1016/j.obhdp.2013.03.009</w:t>
        </w:r>
      </w:hyperlink>
    </w:p>
    <w:p w14:paraId="2CEE05A1"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Wall, A. E., Smith, R. A., &amp; Nodoushani, O. (2018). </w:t>
      </w:r>
      <w:r w:rsidRPr="0040694C">
        <w:rPr>
          <w:rFonts w:asciiTheme="minorHAnsi" w:hAnsiTheme="minorHAnsi" w:cstheme="minorHAnsi"/>
          <w:i/>
          <w:iCs/>
          <w:sz w:val="22"/>
          <w:szCs w:val="22"/>
        </w:rPr>
        <w:t>BULLYING IN THE WORKPLACE: THE GREAT BALANCING - ProQuest</w:t>
      </w:r>
      <w:r w:rsidRPr="0040694C">
        <w:rPr>
          <w:rFonts w:asciiTheme="minorHAnsi" w:hAnsiTheme="minorHAnsi" w:cstheme="minorHAnsi"/>
          <w:sz w:val="22"/>
          <w:szCs w:val="22"/>
        </w:rPr>
        <w:t xml:space="preserve">. Www.proquest.com. </w:t>
      </w:r>
      <w:hyperlink r:id="rId97" w:history="1">
        <w:r w:rsidRPr="0040694C">
          <w:rPr>
            <w:rStyle w:val="Hyperlink"/>
            <w:rFonts w:asciiTheme="minorHAnsi" w:hAnsiTheme="minorHAnsi" w:cstheme="minorHAnsi"/>
            <w:sz w:val="22"/>
            <w:szCs w:val="22"/>
          </w:rPr>
          <w:t>https://www.proquest.com/scholarly-journals/bullying-workplace-great-balancing-act-victim/docview/2459652610/se-2?accountid=130472</w:t>
        </w:r>
      </w:hyperlink>
    </w:p>
    <w:p w14:paraId="425AC8FF" w14:textId="77777777" w:rsidR="000A4757" w:rsidRPr="0040694C" w:rsidRDefault="000A4757" w:rsidP="000A4757">
      <w:pPr>
        <w:pStyle w:val="NormalWeb"/>
        <w:spacing w:before="0" w:beforeAutospacing="0" w:after="0" w:afterAutospacing="0" w:line="480" w:lineRule="auto"/>
        <w:ind w:hanging="720"/>
        <w:rPr>
          <w:rFonts w:asciiTheme="minorHAnsi" w:hAnsiTheme="minorHAnsi" w:cstheme="minorHAnsi"/>
          <w:sz w:val="22"/>
          <w:szCs w:val="22"/>
        </w:rPr>
      </w:pPr>
      <w:r w:rsidRPr="0040694C">
        <w:rPr>
          <w:rFonts w:asciiTheme="minorHAnsi" w:hAnsiTheme="minorHAnsi" w:cstheme="minorHAnsi"/>
          <w:sz w:val="22"/>
          <w:szCs w:val="22"/>
        </w:rPr>
        <w:t xml:space="preserve">Whitbread PLC. (2022). </w:t>
      </w:r>
      <w:r w:rsidRPr="0040694C">
        <w:rPr>
          <w:rFonts w:asciiTheme="minorHAnsi" w:hAnsiTheme="minorHAnsi" w:cstheme="minorHAnsi"/>
          <w:i/>
          <w:iCs/>
          <w:sz w:val="22"/>
          <w:szCs w:val="22"/>
        </w:rPr>
        <w:t>Property</w:t>
      </w:r>
      <w:r w:rsidRPr="0040694C">
        <w:rPr>
          <w:rFonts w:asciiTheme="minorHAnsi" w:hAnsiTheme="minorHAnsi" w:cstheme="minorHAnsi"/>
          <w:sz w:val="22"/>
          <w:szCs w:val="22"/>
        </w:rPr>
        <w:t xml:space="preserve">. Whitbread PLC. </w:t>
      </w:r>
      <w:hyperlink r:id="rId98" w:history="1">
        <w:r w:rsidRPr="0040694C">
          <w:rPr>
            <w:rStyle w:val="Hyperlink"/>
            <w:rFonts w:asciiTheme="minorHAnsi" w:hAnsiTheme="minorHAnsi" w:cstheme="minorHAnsi"/>
            <w:sz w:val="22"/>
            <w:szCs w:val="22"/>
          </w:rPr>
          <w:t>https://www.whitbread.co.uk/property/</w:t>
        </w:r>
      </w:hyperlink>
    </w:p>
    <w:p w14:paraId="3B28B415" w14:textId="4E9B3BF7" w:rsidR="0030173B" w:rsidRPr="0023209D" w:rsidRDefault="000A4757" w:rsidP="0023209D">
      <w:pPr>
        <w:pStyle w:val="NormalWeb"/>
        <w:spacing w:before="0" w:beforeAutospacing="0" w:after="0" w:afterAutospacing="0" w:line="480" w:lineRule="auto"/>
        <w:ind w:hanging="720"/>
        <w:rPr>
          <w:rFonts w:asciiTheme="minorHAnsi" w:hAnsiTheme="minorHAnsi" w:cstheme="minorHAnsi"/>
          <w:color w:val="0000FF"/>
          <w:sz w:val="22"/>
          <w:szCs w:val="22"/>
          <w:u w:val="single"/>
        </w:rPr>
      </w:pPr>
      <w:r w:rsidRPr="0040694C">
        <w:rPr>
          <w:rFonts w:asciiTheme="minorHAnsi" w:hAnsiTheme="minorHAnsi" w:cstheme="minorHAnsi"/>
          <w:sz w:val="22"/>
          <w:szCs w:val="22"/>
        </w:rPr>
        <w:t xml:space="preserve">Whitbread PLC. (2022a). </w:t>
      </w:r>
      <w:r w:rsidRPr="0040694C">
        <w:rPr>
          <w:rFonts w:asciiTheme="minorHAnsi" w:hAnsiTheme="minorHAnsi" w:cstheme="minorHAnsi"/>
          <w:i/>
          <w:iCs/>
          <w:sz w:val="22"/>
          <w:szCs w:val="22"/>
        </w:rPr>
        <w:t>Gender &amp; Ethnicity Pay Gap Report 2022</w:t>
      </w:r>
      <w:r w:rsidRPr="0040694C">
        <w:rPr>
          <w:rFonts w:asciiTheme="minorHAnsi" w:hAnsiTheme="minorHAnsi" w:cstheme="minorHAnsi"/>
          <w:sz w:val="22"/>
          <w:szCs w:val="22"/>
        </w:rPr>
        <w:t xml:space="preserve">. Whitbread PLC. </w:t>
      </w:r>
      <w:hyperlink r:id="rId99" w:history="1">
        <w:r w:rsidRPr="0040694C">
          <w:rPr>
            <w:rStyle w:val="Hyperlink"/>
            <w:rFonts w:asciiTheme="minorHAnsi" w:hAnsiTheme="minorHAnsi" w:cstheme="minorHAnsi"/>
            <w:sz w:val="22"/>
            <w:szCs w:val="22"/>
          </w:rPr>
          <w:t>https://cdn.whitbread.co.uk/media/2022/09/Whitbread-Gender-Pay-Gap_2022_option-220929_v2.pdf</w:t>
        </w:r>
      </w:hyperlink>
    </w:p>
    <w:p w14:paraId="52CE686E" w14:textId="2B1A92C1" w:rsidR="003F69D6" w:rsidRDefault="003F69D6" w:rsidP="002049FE">
      <w:pPr>
        <w:pStyle w:val="Heading2"/>
      </w:pPr>
      <w:r>
        <w:lastRenderedPageBreak/>
        <w:t xml:space="preserve"> </w:t>
      </w:r>
      <w:bookmarkStart w:id="23" w:name="_Toc131108015"/>
      <w:r w:rsidR="002049FE">
        <w:t xml:space="preserve">Appendix </w:t>
      </w:r>
      <w:r w:rsidR="004A52D3">
        <w:t>A</w:t>
      </w:r>
      <w:bookmarkEnd w:id="23"/>
    </w:p>
    <w:p w14:paraId="357CCCF5" w14:textId="7C836338" w:rsidR="007D32B9" w:rsidRPr="000A4757" w:rsidRDefault="00184363" w:rsidP="007D32B9">
      <w:pPr>
        <w:rPr>
          <w:b/>
          <w:bCs/>
          <w:u w:val="single"/>
        </w:rPr>
      </w:pPr>
      <w:r w:rsidRPr="000A4757">
        <w:rPr>
          <w:b/>
          <w:bCs/>
          <w:u w:val="single"/>
        </w:rPr>
        <w:t>Thomas Kilmann Conflict management model</w:t>
      </w:r>
    </w:p>
    <w:p w14:paraId="5C40F88C" w14:textId="357AA5C8" w:rsidR="007260B0" w:rsidRDefault="007260B0" w:rsidP="007D32B9">
      <w:r w:rsidRPr="003A3DFD">
        <w:rPr>
          <w:noProof/>
        </w:rPr>
        <w:drawing>
          <wp:inline distT="0" distB="0" distL="0" distR="0" wp14:anchorId="2A220A4B" wp14:editId="516F4A1A">
            <wp:extent cx="5943600" cy="2932430"/>
            <wp:effectExtent l="0" t="0" r="0" b="127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100"/>
                    <a:stretch>
                      <a:fillRect/>
                    </a:stretch>
                  </pic:blipFill>
                  <pic:spPr>
                    <a:xfrm>
                      <a:off x="0" y="0"/>
                      <a:ext cx="5943600" cy="2932430"/>
                    </a:xfrm>
                    <a:prstGeom prst="rect">
                      <a:avLst/>
                    </a:prstGeom>
                  </pic:spPr>
                </pic:pic>
              </a:graphicData>
            </a:graphic>
          </wp:inline>
        </w:drawing>
      </w:r>
    </w:p>
    <w:p w14:paraId="5568B026" w14:textId="77777777" w:rsidR="007260B0" w:rsidRDefault="007260B0" w:rsidP="007260B0">
      <w:pPr>
        <w:jc w:val="center"/>
      </w:pPr>
      <w:r>
        <w:t xml:space="preserve">Sourced from </w:t>
      </w:r>
      <w:r>
        <w:rPr>
          <w:b/>
          <w:bCs/>
        </w:rPr>
        <w:t>(McPheat, 2022)</w:t>
      </w:r>
    </w:p>
    <w:p w14:paraId="3D36B76F" w14:textId="77777777" w:rsidR="007260B0" w:rsidRDefault="007260B0" w:rsidP="007260B0">
      <w:pPr>
        <w:jc w:val="both"/>
      </w:pPr>
    </w:p>
    <w:p w14:paraId="6D9C3750" w14:textId="1D02E96E" w:rsidR="007260B0" w:rsidRDefault="007260B0" w:rsidP="007D32B9"/>
    <w:p w14:paraId="13C1F40F" w14:textId="12BCA7C9" w:rsidR="007260B0" w:rsidRDefault="007260B0" w:rsidP="007D32B9"/>
    <w:p w14:paraId="6A7D96AB" w14:textId="6F0A175A" w:rsidR="007260B0" w:rsidRDefault="007260B0" w:rsidP="007D32B9"/>
    <w:p w14:paraId="712ED3D9" w14:textId="2C822B49" w:rsidR="007260B0" w:rsidRDefault="007260B0" w:rsidP="007D32B9"/>
    <w:p w14:paraId="18C36850" w14:textId="0EED1BAE" w:rsidR="007260B0" w:rsidRDefault="007260B0" w:rsidP="007D32B9"/>
    <w:p w14:paraId="394B8B92" w14:textId="22364412" w:rsidR="007260B0" w:rsidRDefault="007260B0" w:rsidP="007D32B9"/>
    <w:p w14:paraId="16DE2CD3" w14:textId="646A5CAA" w:rsidR="007260B0" w:rsidRDefault="007260B0" w:rsidP="007D32B9"/>
    <w:p w14:paraId="5F71C092" w14:textId="29F58093" w:rsidR="007260B0" w:rsidRDefault="007260B0" w:rsidP="007D32B9"/>
    <w:p w14:paraId="4A525195" w14:textId="53109439" w:rsidR="007260B0" w:rsidRDefault="007260B0" w:rsidP="007D32B9"/>
    <w:p w14:paraId="3E133968" w14:textId="028E1770" w:rsidR="007260B0" w:rsidRDefault="007260B0" w:rsidP="007D32B9"/>
    <w:p w14:paraId="2025D032" w14:textId="65B0E3F5" w:rsidR="007260B0" w:rsidRDefault="007260B0" w:rsidP="007D32B9"/>
    <w:p w14:paraId="4E261E05" w14:textId="77777777" w:rsidR="007260B0" w:rsidRDefault="007260B0" w:rsidP="007D32B9"/>
    <w:p w14:paraId="6BD567A3" w14:textId="74F5C78E" w:rsidR="007260B0" w:rsidRDefault="007260B0" w:rsidP="007D32B9"/>
    <w:p w14:paraId="3D35EF6A" w14:textId="77777777" w:rsidR="0023209D" w:rsidRDefault="0023209D" w:rsidP="007D32B9"/>
    <w:p w14:paraId="13F58FCB" w14:textId="320FCC1E" w:rsidR="007260B0" w:rsidRDefault="007260B0" w:rsidP="007260B0">
      <w:pPr>
        <w:pStyle w:val="Heading2"/>
      </w:pPr>
      <w:bookmarkStart w:id="24" w:name="_Toc131108016"/>
      <w:r>
        <w:lastRenderedPageBreak/>
        <w:t>Appendix B</w:t>
      </w:r>
      <w:bookmarkEnd w:id="24"/>
    </w:p>
    <w:p w14:paraId="23166F0C" w14:textId="77777777" w:rsidR="000A4757" w:rsidRPr="000A4757" w:rsidRDefault="000A4757" w:rsidP="000A4757"/>
    <w:p w14:paraId="6B9E46D2" w14:textId="0501B7F5" w:rsidR="000A4757" w:rsidRPr="000A4757" w:rsidRDefault="00184363" w:rsidP="00E316D9">
      <w:pPr>
        <w:rPr>
          <w:b/>
          <w:bCs/>
          <w:u w:val="single"/>
        </w:rPr>
      </w:pPr>
      <w:r w:rsidRPr="000A4757">
        <w:rPr>
          <w:b/>
          <w:bCs/>
          <w:u w:val="single"/>
        </w:rPr>
        <w:t>Leadership style questionnair</w:t>
      </w:r>
      <w:r w:rsidR="000A4757">
        <w:rPr>
          <w:b/>
          <w:bCs/>
          <w:u w:val="single"/>
        </w:rPr>
        <w:t>e</w:t>
      </w:r>
    </w:p>
    <w:p w14:paraId="708EC136" w14:textId="63D98821" w:rsidR="004A52D3" w:rsidRDefault="004A52D3" w:rsidP="00E316D9">
      <w:r>
        <w:t>What's Your Leadership Style?</w:t>
      </w:r>
    </w:p>
    <w:p w14:paraId="2F971E58" w14:textId="58E871D6" w:rsidR="004A52D3" w:rsidRDefault="004A52D3" w:rsidP="004A52D3">
      <w:pPr>
        <w:pStyle w:val="comp"/>
        <w:shd w:val="clear" w:color="auto" w:fill="FFFFFF"/>
        <w:spacing w:line="300" w:lineRule="atLeast"/>
        <w:textAlignment w:val="baseline"/>
        <w:rPr>
          <w:rFonts w:ascii="Merriweather" w:hAnsi="Merriweather"/>
          <w:color w:val="424242"/>
        </w:rPr>
      </w:pPr>
      <w:r>
        <w:rPr>
          <w:rFonts w:ascii="Merriweather" w:hAnsi="Merriweather"/>
          <w:color w:val="424242"/>
        </w:rPr>
        <w:t>Lear</w:t>
      </w:r>
      <w:r w:rsidR="00AC3A75">
        <w:rPr>
          <w:rFonts w:ascii="Merriweather" w:hAnsi="Merriweather"/>
          <w:color w:val="424242"/>
        </w:rPr>
        <w:t xml:space="preserve">n </w:t>
      </w:r>
      <w:r>
        <w:rPr>
          <w:rFonts w:ascii="Merriweather" w:hAnsi="Merriweather"/>
          <w:color w:val="424242"/>
        </w:rPr>
        <w:t>more about your strengths and weaknesses as a leader.</w:t>
      </w:r>
    </w:p>
    <w:p w14:paraId="6864076A" w14:textId="6F391A3F" w:rsidR="00AC3A75" w:rsidRDefault="00AC3A75" w:rsidP="00AC3A75">
      <w:pPr>
        <w:pStyle w:val="comp"/>
        <w:shd w:val="clear" w:color="auto" w:fill="FFFFFF"/>
        <w:spacing w:line="300" w:lineRule="atLeast"/>
        <w:textAlignment w:val="baseline"/>
        <w:rPr>
          <w:rFonts w:ascii="Merriweather" w:hAnsi="Merriweather"/>
          <w:color w:val="424242"/>
        </w:rPr>
      </w:pPr>
      <w:r w:rsidRPr="004A52D3">
        <w:rPr>
          <w:noProof/>
        </w:rPr>
        <w:drawing>
          <wp:inline distT="0" distB="0" distL="0" distR="0" wp14:anchorId="087CC668" wp14:editId="18452FC3">
            <wp:extent cx="5099050" cy="2089150"/>
            <wp:effectExtent l="0" t="0" r="6350" b="6350"/>
            <wp:docPr id="4" name="Picture 4"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with medium confidence"/>
                    <pic:cNvPicPr/>
                  </pic:nvPicPr>
                  <pic:blipFill>
                    <a:blip r:embed="rId101"/>
                    <a:stretch>
                      <a:fillRect/>
                    </a:stretch>
                  </pic:blipFill>
                  <pic:spPr>
                    <a:xfrm>
                      <a:off x="0" y="0"/>
                      <a:ext cx="5133697" cy="2103345"/>
                    </a:xfrm>
                    <a:prstGeom prst="rect">
                      <a:avLst/>
                    </a:prstGeom>
                  </pic:spPr>
                </pic:pic>
              </a:graphicData>
            </a:graphic>
          </wp:inline>
        </w:drawing>
      </w:r>
      <w:r w:rsidRPr="004A52D3">
        <w:rPr>
          <w:noProof/>
        </w:rPr>
        <w:drawing>
          <wp:inline distT="0" distB="0" distL="0" distR="0" wp14:anchorId="3812BB36" wp14:editId="114B9CD7">
            <wp:extent cx="5067300" cy="2119113"/>
            <wp:effectExtent l="0" t="0" r="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02"/>
                    <a:stretch>
                      <a:fillRect/>
                    </a:stretch>
                  </pic:blipFill>
                  <pic:spPr>
                    <a:xfrm>
                      <a:off x="0" y="0"/>
                      <a:ext cx="5171399" cy="2162646"/>
                    </a:xfrm>
                    <a:prstGeom prst="rect">
                      <a:avLst/>
                    </a:prstGeom>
                  </pic:spPr>
                </pic:pic>
              </a:graphicData>
            </a:graphic>
          </wp:inline>
        </w:drawing>
      </w:r>
    </w:p>
    <w:p w14:paraId="7CB0D36D" w14:textId="4741316E" w:rsidR="00B055EB" w:rsidRDefault="00B055EB" w:rsidP="00AC3A75">
      <w:pPr>
        <w:pStyle w:val="comp"/>
        <w:shd w:val="clear" w:color="auto" w:fill="FFFFFF"/>
        <w:spacing w:line="300" w:lineRule="atLeast"/>
        <w:textAlignment w:val="baseline"/>
        <w:rPr>
          <w:rFonts w:ascii="Merriweather" w:hAnsi="Merriweather"/>
          <w:color w:val="424242"/>
        </w:rPr>
      </w:pPr>
      <w:r w:rsidRPr="00E81BDB">
        <w:rPr>
          <w:noProof/>
        </w:rPr>
        <w:lastRenderedPageBreak/>
        <w:drawing>
          <wp:inline distT="0" distB="0" distL="0" distR="0" wp14:anchorId="2B1231DD" wp14:editId="740FC126">
            <wp:extent cx="5326380" cy="2434856"/>
            <wp:effectExtent l="0" t="0" r="7620" b="381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3"/>
                    <a:stretch>
                      <a:fillRect/>
                    </a:stretch>
                  </pic:blipFill>
                  <pic:spPr>
                    <a:xfrm>
                      <a:off x="0" y="0"/>
                      <a:ext cx="5356639" cy="2448689"/>
                    </a:xfrm>
                    <a:prstGeom prst="rect">
                      <a:avLst/>
                    </a:prstGeom>
                  </pic:spPr>
                </pic:pic>
              </a:graphicData>
            </a:graphic>
          </wp:inline>
        </w:drawing>
      </w:r>
    </w:p>
    <w:p w14:paraId="45A3169C" w14:textId="64091100" w:rsidR="00AC3A75" w:rsidRDefault="00AC3A75" w:rsidP="00AC3A75">
      <w:pPr>
        <w:pStyle w:val="comp"/>
        <w:shd w:val="clear" w:color="auto" w:fill="FFFFFF"/>
        <w:spacing w:line="300" w:lineRule="atLeast"/>
        <w:textAlignment w:val="baseline"/>
        <w:rPr>
          <w:rFonts w:ascii="Merriweather" w:hAnsi="Merriweather"/>
          <w:color w:val="424242"/>
        </w:rPr>
      </w:pPr>
      <w:r w:rsidRPr="00AC3A75">
        <w:rPr>
          <w:noProof/>
        </w:rPr>
        <w:drawing>
          <wp:inline distT="0" distB="0" distL="0" distR="0" wp14:anchorId="458C3A6A" wp14:editId="53427809">
            <wp:extent cx="5582093" cy="1695167"/>
            <wp:effectExtent l="0" t="0" r="0" b="635"/>
            <wp:docPr id="7" name="Picture 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chat or text message&#10;&#10;Description automatically generated"/>
                    <pic:cNvPicPr/>
                  </pic:nvPicPr>
                  <pic:blipFill>
                    <a:blip r:embed="rId104"/>
                    <a:stretch>
                      <a:fillRect/>
                    </a:stretch>
                  </pic:blipFill>
                  <pic:spPr>
                    <a:xfrm>
                      <a:off x="0" y="0"/>
                      <a:ext cx="5745279" cy="1744723"/>
                    </a:xfrm>
                    <a:prstGeom prst="rect">
                      <a:avLst/>
                    </a:prstGeom>
                  </pic:spPr>
                </pic:pic>
              </a:graphicData>
            </a:graphic>
          </wp:inline>
        </w:drawing>
      </w:r>
      <w:r w:rsidRPr="00AC3A75">
        <w:rPr>
          <w:noProof/>
        </w:rPr>
        <w:drawing>
          <wp:inline distT="0" distB="0" distL="0" distR="0" wp14:anchorId="310843F4" wp14:editId="064FE1A7">
            <wp:extent cx="5411972" cy="1809499"/>
            <wp:effectExtent l="0" t="0" r="0" b="635"/>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05"/>
                    <a:stretch>
                      <a:fillRect/>
                    </a:stretch>
                  </pic:blipFill>
                  <pic:spPr>
                    <a:xfrm>
                      <a:off x="0" y="0"/>
                      <a:ext cx="5489676" cy="1835480"/>
                    </a:xfrm>
                    <a:prstGeom prst="rect">
                      <a:avLst/>
                    </a:prstGeom>
                  </pic:spPr>
                </pic:pic>
              </a:graphicData>
            </a:graphic>
          </wp:inline>
        </w:drawing>
      </w:r>
      <w:r w:rsidRPr="00AC3A75">
        <w:rPr>
          <w:noProof/>
        </w:rPr>
        <w:drawing>
          <wp:inline distT="0" distB="0" distL="0" distR="0" wp14:anchorId="0B0F8692" wp14:editId="12D54A70">
            <wp:extent cx="5454015" cy="2020186"/>
            <wp:effectExtent l="0" t="0" r="0" b="0"/>
            <wp:docPr id="9" name="Picture 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chat or text message&#10;&#10;Description automatically generated"/>
                    <pic:cNvPicPr/>
                  </pic:nvPicPr>
                  <pic:blipFill>
                    <a:blip r:embed="rId106"/>
                    <a:stretch>
                      <a:fillRect/>
                    </a:stretch>
                  </pic:blipFill>
                  <pic:spPr>
                    <a:xfrm>
                      <a:off x="0" y="0"/>
                      <a:ext cx="5518272" cy="2043987"/>
                    </a:xfrm>
                    <a:prstGeom prst="rect">
                      <a:avLst/>
                    </a:prstGeom>
                  </pic:spPr>
                </pic:pic>
              </a:graphicData>
            </a:graphic>
          </wp:inline>
        </w:drawing>
      </w:r>
    </w:p>
    <w:p w14:paraId="774247EE" w14:textId="73439DA5" w:rsidR="004A52D3" w:rsidRPr="004A52D3" w:rsidRDefault="00B055EB" w:rsidP="00AC3A75">
      <w:r w:rsidRPr="00AC3A75">
        <w:rPr>
          <w:noProof/>
        </w:rPr>
        <w:lastRenderedPageBreak/>
        <w:drawing>
          <wp:inline distT="0" distB="0" distL="0" distR="0" wp14:anchorId="0403C2FF" wp14:editId="1B71D527">
            <wp:extent cx="5378400" cy="1490400"/>
            <wp:effectExtent l="0" t="0" r="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07"/>
                    <a:stretch>
                      <a:fillRect/>
                    </a:stretch>
                  </pic:blipFill>
                  <pic:spPr>
                    <a:xfrm>
                      <a:off x="0" y="0"/>
                      <a:ext cx="5378400" cy="1490400"/>
                    </a:xfrm>
                    <a:prstGeom prst="rect">
                      <a:avLst/>
                    </a:prstGeom>
                  </pic:spPr>
                </pic:pic>
              </a:graphicData>
            </a:graphic>
          </wp:inline>
        </w:drawing>
      </w:r>
    </w:p>
    <w:p w14:paraId="02FD0027" w14:textId="77777777" w:rsidR="00515319" w:rsidRDefault="00B428FE">
      <w:pPr>
        <w:rPr>
          <w:b/>
          <w:bCs/>
        </w:rPr>
      </w:pPr>
      <w:r w:rsidRPr="00B428FE">
        <w:t>Sourced from</w:t>
      </w:r>
      <w:r>
        <w:rPr>
          <w:b/>
          <w:bCs/>
        </w:rPr>
        <w:t xml:space="preserve"> </w:t>
      </w:r>
      <w:r w:rsidRPr="00B428FE">
        <w:rPr>
          <w:b/>
          <w:bCs/>
        </w:rPr>
        <w:t>(https://www.facebook.com/verywell, 2016)</w:t>
      </w:r>
    </w:p>
    <w:p w14:paraId="549EB9CD" w14:textId="52439A24" w:rsidR="00515319" w:rsidRDefault="00515319">
      <w:pPr>
        <w:rPr>
          <w:b/>
          <w:bCs/>
        </w:rPr>
      </w:pPr>
    </w:p>
    <w:p w14:paraId="1B62107B" w14:textId="77777777" w:rsidR="00515319" w:rsidRDefault="00515319">
      <w:pPr>
        <w:rPr>
          <w:b/>
          <w:bCs/>
        </w:rPr>
      </w:pPr>
    </w:p>
    <w:p w14:paraId="6A329B85" w14:textId="77777777" w:rsidR="0023209D" w:rsidRDefault="0023209D">
      <w:pPr>
        <w:rPr>
          <w:b/>
          <w:bCs/>
        </w:rPr>
      </w:pPr>
    </w:p>
    <w:p w14:paraId="04A0FAC7" w14:textId="77777777" w:rsidR="0023209D" w:rsidRDefault="0023209D">
      <w:pPr>
        <w:rPr>
          <w:b/>
          <w:bCs/>
        </w:rPr>
      </w:pPr>
    </w:p>
    <w:p w14:paraId="6C3D025A" w14:textId="77777777" w:rsidR="0023209D" w:rsidRDefault="0023209D">
      <w:pPr>
        <w:rPr>
          <w:b/>
          <w:bCs/>
        </w:rPr>
      </w:pPr>
    </w:p>
    <w:p w14:paraId="75F2D18C" w14:textId="77777777" w:rsidR="0023209D" w:rsidRDefault="0023209D">
      <w:pPr>
        <w:rPr>
          <w:b/>
          <w:bCs/>
        </w:rPr>
      </w:pPr>
    </w:p>
    <w:p w14:paraId="37BDA78E" w14:textId="77777777" w:rsidR="0023209D" w:rsidRDefault="0023209D">
      <w:pPr>
        <w:rPr>
          <w:b/>
          <w:bCs/>
        </w:rPr>
      </w:pPr>
    </w:p>
    <w:p w14:paraId="0339433E" w14:textId="77777777" w:rsidR="0023209D" w:rsidRDefault="0023209D">
      <w:pPr>
        <w:rPr>
          <w:b/>
          <w:bCs/>
        </w:rPr>
      </w:pPr>
    </w:p>
    <w:p w14:paraId="4B92BA14" w14:textId="77777777" w:rsidR="0023209D" w:rsidRDefault="0023209D">
      <w:pPr>
        <w:rPr>
          <w:b/>
          <w:bCs/>
        </w:rPr>
      </w:pPr>
    </w:p>
    <w:p w14:paraId="54CC78EF" w14:textId="77777777" w:rsidR="0023209D" w:rsidRDefault="0023209D">
      <w:pPr>
        <w:rPr>
          <w:b/>
          <w:bCs/>
        </w:rPr>
      </w:pPr>
    </w:p>
    <w:p w14:paraId="6EF39750" w14:textId="77777777" w:rsidR="0023209D" w:rsidRDefault="0023209D">
      <w:pPr>
        <w:rPr>
          <w:b/>
          <w:bCs/>
        </w:rPr>
      </w:pPr>
    </w:p>
    <w:p w14:paraId="6855E4AC" w14:textId="77777777" w:rsidR="0023209D" w:rsidRDefault="0023209D">
      <w:pPr>
        <w:rPr>
          <w:b/>
          <w:bCs/>
        </w:rPr>
      </w:pPr>
    </w:p>
    <w:p w14:paraId="5F8541C1" w14:textId="77777777" w:rsidR="0023209D" w:rsidRDefault="0023209D">
      <w:pPr>
        <w:rPr>
          <w:b/>
          <w:bCs/>
        </w:rPr>
      </w:pPr>
    </w:p>
    <w:p w14:paraId="48E210E9" w14:textId="77777777" w:rsidR="0023209D" w:rsidRDefault="0023209D">
      <w:pPr>
        <w:rPr>
          <w:b/>
          <w:bCs/>
        </w:rPr>
      </w:pPr>
    </w:p>
    <w:p w14:paraId="00924BBE" w14:textId="77777777" w:rsidR="0023209D" w:rsidRDefault="0023209D">
      <w:pPr>
        <w:rPr>
          <w:b/>
          <w:bCs/>
        </w:rPr>
      </w:pPr>
    </w:p>
    <w:p w14:paraId="7AFCEB25" w14:textId="77777777" w:rsidR="0023209D" w:rsidRDefault="0023209D">
      <w:pPr>
        <w:rPr>
          <w:b/>
          <w:bCs/>
        </w:rPr>
      </w:pPr>
    </w:p>
    <w:p w14:paraId="0A9DAE44" w14:textId="77777777" w:rsidR="0023209D" w:rsidRDefault="0023209D">
      <w:pPr>
        <w:rPr>
          <w:b/>
          <w:bCs/>
        </w:rPr>
      </w:pPr>
    </w:p>
    <w:p w14:paraId="17AC2B38" w14:textId="77777777" w:rsidR="0023209D" w:rsidRDefault="0023209D">
      <w:pPr>
        <w:rPr>
          <w:b/>
          <w:bCs/>
        </w:rPr>
      </w:pPr>
    </w:p>
    <w:p w14:paraId="68C50AD7" w14:textId="77777777" w:rsidR="0023209D" w:rsidRDefault="0023209D">
      <w:pPr>
        <w:rPr>
          <w:b/>
          <w:bCs/>
        </w:rPr>
      </w:pPr>
    </w:p>
    <w:p w14:paraId="4B99C741" w14:textId="77777777" w:rsidR="0023209D" w:rsidRDefault="0023209D">
      <w:pPr>
        <w:rPr>
          <w:b/>
          <w:bCs/>
        </w:rPr>
      </w:pPr>
    </w:p>
    <w:p w14:paraId="6FC1532E" w14:textId="77777777" w:rsidR="0023209D" w:rsidRDefault="0023209D">
      <w:pPr>
        <w:rPr>
          <w:b/>
          <w:bCs/>
        </w:rPr>
      </w:pPr>
    </w:p>
    <w:p w14:paraId="2C2BFB10" w14:textId="0B81A345" w:rsidR="00425A05" w:rsidRDefault="00425A05" w:rsidP="00425A05">
      <w:pPr>
        <w:pStyle w:val="Heading2"/>
      </w:pPr>
      <w:bookmarkStart w:id="25" w:name="_Toc131108017"/>
      <w:r>
        <w:lastRenderedPageBreak/>
        <w:t xml:space="preserve">Appendix </w:t>
      </w:r>
      <w:r w:rsidR="007260B0">
        <w:t>C</w:t>
      </w:r>
      <w:bookmarkEnd w:id="25"/>
    </w:p>
    <w:p w14:paraId="36436342" w14:textId="72AF3D0F" w:rsidR="007D32B9" w:rsidRPr="000A4757" w:rsidRDefault="00184363" w:rsidP="007D32B9">
      <w:pPr>
        <w:rPr>
          <w:b/>
          <w:bCs/>
          <w:u w:val="single"/>
        </w:rPr>
      </w:pPr>
      <w:r w:rsidRPr="000A4757">
        <w:rPr>
          <w:b/>
          <w:bCs/>
          <w:u w:val="single"/>
        </w:rPr>
        <w:t>Emotional Intelligence Questionnaire</w:t>
      </w:r>
    </w:p>
    <w:p w14:paraId="293ADB90" w14:textId="4AC4EB0A" w:rsidR="00425A05" w:rsidRDefault="00425A05" w:rsidP="00425A05">
      <w:r>
        <w:rPr>
          <w:noProof/>
        </w:rPr>
        <w:drawing>
          <wp:inline distT="0" distB="0" distL="0" distR="0" wp14:anchorId="671E7925" wp14:editId="0EDBAC41">
            <wp:extent cx="4289563" cy="2921577"/>
            <wp:effectExtent l="0" t="0" r="0"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108"/>
                    <a:stretch>
                      <a:fillRect/>
                    </a:stretch>
                  </pic:blipFill>
                  <pic:spPr>
                    <a:xfrm>
                      <a:off x="0" y="0"/>
                      <a:ext cx="4321308" cy="2943198"/>
                    </a:xfrm>
                    <a:prstGeom prst="rect">
                      <a:avLst/>
                    </a:prstGeom>
                  </pic:spPr>
                </pic:pic>
              </a:graphicData>
            </a:graphic>
          </wp:inline>
        </w:drawing>
      </w:r>
    </w:p>
    <w:p w14:paraId="7F79BB04" w14:textId="527CC1F1" w:rsidR="00425A05" w:rsidRDefault="00425A05" w:rsidP="00425A05">
      <w:r>
        <w:rPr>
          <w:noProof/>
        </w:rPr>
        <w:drawing>
          <wp:inline distT="0" distB="0" distL="0" distR="0" wp14:anchorId="34C55EF5" wp14:editId="125B4833">
            <wp:extent cx="4321009" cy="3111034"/>
            <wp:effectExtent l="0" t="0" r="381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109"/>
                    <a:stretch>
                      <a:fillRect/>
                    </a:stretch>
                  </pic:blipFill>
                  <pic:spPr>
                    <a:xfrm>
                      <a:off x="0" y="0"/>
                      <a:ext cx="4354326" cy="3135021"/>
                    </a:xfrm>
                    <a:prstGeom prst="rect">
                      <a:avLst/>
                    </a:prstGeom>
                  </pic:spPr>
                </pic:pic>
              </a:graphicData>
            </a:graphic>
          </wp:inline>
        </w:drawing>
      </w:r>
    </w:p>
    <w:p w14:paraId="17291E95" w14:textId="18E7FE42" w:rsidR="00425A05" w:rsidRDefault="00425A05" w:rsidP="00425A05">
      <w:r w:rsidRPr="00425A05">
        <w:rPr>
          <w:noProof/>
        </w:rPr>
        <w:lastRenderedPageBreak/>
        <w:drawing>
          <wp:inline distT="0" distB="0" distL="0" distR="0" wp14:anchorId="5D594A29" wp14:editId="5BFD3A1C">
            <wp:extent cx="4185728" cy="2523511"/>
            <wp:effectExtent l="0" t="0" r="5715"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110"/>
                    <a:stretch>
                      <a:fillRect/>
                    </a:stretch>
                  </pic:blipFill>
                  <pic:spPr>
                    <a:xfrm>
                      <a:off x="0" y="0"/>
                      <a:ext cx="4203731" cy="2534365"/>
                    </a:xfrm>
                    <a:prstGeom prst="rect">
                      <a:avLst/>
                    </a:prstGeom>
                  </pic:spPr>
                </pic:pic>
              </a:graphicData>
            </a:graphic>
          </wp:inline>
        </w:drawing>
      </w:r>
    </w:p>
    <w:p w14:paraId="1711F61B" w14:textId="4D1F30CC" w:rsidR="00425A05" w:rsidRDefault="00425A05" w:rsidP="00425A05">
      <w:pPr>
        <w:rPr>
          <w:b/>
          <w:bCs/>
        </w:rPr>
      </w:pPr>
      <w:r>
        <w:t xml:space="preserve">Sourced from </w:t>
      </w:r>
      <w:r w:rsidRPr="00425A05">
        <w:rPr>
          <w:b/>
          <w:bCs/>
        </w:rPr>
        <w:t>(Mind Tools, 2022)</w:t>
      </w:r>
    </w:p>
    <w:p w14:paraId="409FF17E" w14:textId="0B1349AC" w:rsidR="00C80B76" w:rsidRDefault="00C80B76" w:rsidP="00425A05">
      <w:pPr>
        <w:rPr>
          <w:b/>
          <w:bCs/>
        </w:rPr>
      </w:pPr>
    </w:p>
    <w:p w14:paraId="7DFE08EC" w14:textId="15A943D7" w:rsidR="007D32B9" w:rsidRDefault="007D32B9" w:rsidP="00425A05">
      <w:pPr>
        <w:rPr>
          <w:b/>
          <w:bCs/>
        </w:rPr>
      </w:pPr>
    </w:p>
    <w:p w14:paraId="199C5D8F" w14:textId="6A5EB981" w:rsidR="007D32B9" w:rsidRDefault="007D32B9" w:rsidP="00425A05">
      <w:pPr>
        <w:rPr>
          <w:b/>
          <w:bCs/>
        </w:rPr>
      </w:pPr>
    </w:p>
    <w:p w14:paraId="4EFF7A2E" w14:textId="61D8CAF2" w:rsidR="007D32B9" w:rsidRDefault="007D32B9" w:rsidP="00425A05">
      <w:pPr>
        <w:rPr>
          <w:b/>
          <w:bCs/>
        </w:rPr>
      </w:pPr>
    </w:p>
    <w:p w14:paraId="54EE8359" w14:textId="49068C1A" w:rsidR="007D32B9" w:rsidRDefault="007D32B9" w:rsidP="00425A05">
      <w:pPr>
        <w:rPr>
          <w:b/>
          <w:bCs/>
        </w:rPr>
      </w:pPr>
    </w:p>
    <w:p w14:paraId="1B39A3FB" w14:textId="3BE0D541" w:rsidR="007D32B9" w:rsidRDefault="007D32B9" w:rsidP="00425A05">
      <w:pPr>
        <w:rPr>
          <w:b/>
          <w:bCs/>
        </w:rPr>
      </w:pPr>
    </w:p>
    <w:p w14:paraId="5A2D10A8" w14:textId="77777777" w:rsidR="0023209D" w:rsidRDefault="0023209D" w:rsidP="00425A05">
      <w:pPr>
        <w:rPr>
          <w:b/>
          <w:bCs/>
        </w:rPr>
      </w:pPr>
    </w:p>
    <w:p w14:paraId="4BC8C3E9" w14:textId="77777777" w:rsidR="0023209D" w:rsidRDefault="0023209D" w:rsidP="00425A05">
      <w:pPr>
        <w:rPr>
          <w:b/>
          <w:bCs/>
        </w:rPr>
      </w:pPr>
    </w:p>
    <w:p w14:paraId="470762C8" w14:textId="77777777" w:rsidR="0023209D" w:rsidRDefault="0023209D" w:rsidP="00425A05">
      <w:pPr>
        <w:rPr>
          <w:b/>
          <w:bCs/>
        </w:rPr>
      </w:pPr>
    </w:p>
    <w:p w14:paraId="2A14606A" w14:textId="77777777" w:rsidR="0023209D" w:rsidRDefault="0023209D" w:rsidP="00425A05">
      <w:pPr>
        <w:rPr>
          <w:b/>
          <w:bCs/>
        </w:rPr>
      </w:pPr>
    </w:p>
    <w:p w14:paraId="6C26ECF4" w14:textId="77777777" w:rsidR="0023209D" w:rsidRDefault="0023209D" w:rsidP="00425A05">
      <w:pPr>
        <w:rPr>
          <w:b/>
          <w:bCs/>
        </w:rPr>
      </w:pPr>
    </w:p>
    <w:p w14:paraId="0FB64A89" w14:textId="77777777" w:rsidR="0023209D" w:rsidRDefault="0023209D" w:rsidP="00425A05">
      <w:pPr>
        <w:rPr>
          <w:b/>
          <w:bCs/>
        </w:rPr>
      </w:pPr>
    </w:p>
    <w:p w14:paraId="0702DC2C" w14:textId="77777777" w:rsidR="0023209D" w:rsidRDefault="0023209D" w:rsidP="00425A05">
      <w:pPr>
        <w:rPr>
          <w:b/>
          <w:bCs/>
        </w:rPr>
      </w:pPr>
    </w:p>
    <w:p w14:paraId="111B4DF7" w14:textId="77777777" w:rsidR="0023209D" w:rsidRDefault="0023209D" w:rsidP="00425A05">
      <w:pPr>
        <w:rPr>
          <w:b/>
          <w:bCs/>
        </w:rPr>
      </w:pPr>
    </w:p>
    <w:p w14:paraId="64EA6632" w14:textId="77777777" w:rsidR="0023209D" w:rsidRDefault="0023209D" w:rsidP="00425A05">
      <w:pPr>
        <w:rPr>
          <w:b/>
          <w:bCs/>
        </w:rPr>
      </w:pPr>
    </w:p>
    <w:p w14:paraId="59D0666C" w14:textId="77777777" w:rsidR="0023209D" w:rsidRDefault="0023209D" w:rsidP="00425A05">
      <w:pPr>
        <w:rPr>
          <w:b/>
          <w:bCs/>
        </w:rPr>
      </w:pPr>
    </w:p>
    <w:p w14:paraId="3FA91103" w14:textId="77777777" w:rsidR="0023209D" w:rsidRDefault="0023209D" w:rsidP="00425A05">
      <w:pPr>
        <w:rPr>
          <w:b/>
          <w:bCs/>
        </w:rPr>
      </w:pPr>
    </w:p>
    <w:p w14:paraId="5C781F42" w14:textId="77777777" w:rsidR="007260B0" w:rsidRDefault="007260B0" w:rsidP="00425A05">
      <w:pPr>
        <w:rPr>
          <w:b/>
          <w:bCs/>
        </w:rPr>
      </w:pPr>
    </w:p>
    <w:p w14:paraId="687E866C" w14:textId="346B70A7" w:rsidR="00794841" w:rsidRDefault="00C80B76" w:rsidP="00184363">
      <w:pPr>
        <w:pStyle w:val="Heading2"/>
      </w:pPr>
      <w:bookmarkStart w:id="26" w:name="_Toc131108018"/>
      <w:r>
        <w:lastRenderedPageBreak/>
        <w:t xml:space="preserve">Appendix </w:t>
      </w:r>
      <w:r w:rsidR="007260B0">
        <w:t>D</w:t>
      </w:r>
      <w:bookmarkEnd w:id="26"/>
    </w:p>
    <w:p w14:paraId="340E905E" w14:textId="52751C8A" w:rsidR="00794841" w:rsidRPr="00184363" w:rsidRDefault="00184363" w:rsidP="00794841">
      <w:pPr>
        <w:rPr>
          <w:u w:val="single"/>
        </w:rPr>
      </w:pPr>
      <w:r w:rsidRPr="00184363">
        <w:rPr>
          <w:u w:val="single"/>
        </w:rPr>
        <w:t>Shannon Weavers model of communication</w:t>
      </w:r>
    </w:p>
    <w:p w14:paraId="7F970839" w14:textId="5AD8E49E" w:rsidR="00794841" w:rsidRDefault="00184363" w:rsidP="00184363">
      <w:pPr>
        <w:jc w:val="center"/>
      </w:pPr>
      <w:r>
        <w:rPr>
          <w:noProof/>
        </w:rPr>
        <w:drawing>
          <wp:inline distT="0" distB="0" distL="0" distR="0" wp14:anchorId="4DC76846" wp14:editId="7096474D">
            <wp:extent cx="5657850" cy="2870052"/>
            <wp:effectExtent l="0" t="0" r="0" b="6985"/>
            <wp:docPr id="1705594665"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594665" name="Picture 1" descr="Diagram&#10;&#10;Description automatically generated"/>
                    <pic:cNvPicPr/>
                  </pic:nvPicPr>
                  <pic:blipFill>
                    <a:blip r:embed="rId111"/>
                    <a:stretch>
                      <a:fillRect/>
                    </a:stretch>
                  </pic:blipFill>
                  <pic:spPr>
                    <a:xfrm>
                      <a:off x="0" y="0"/>
                      <a:ext cx="5690067" cy="2886395"/>
                    </a:xfrm>
                    <a:prstGeom prst="rect">
                      <a:avLst/>
                    </a:prstGeom>
                  </pic:spPr>
                </pic:pic>
              </a:graphicData>
            </a:graphic>
          </wp:inline>
        </w:drawing>
      </w:r>
    </w:p>
    <w:p w14:paraId="4AFEE94F" w14:textId="77777777" w:rsidR="00184363" w:rsidRDefault="00184363" w:rsidP="00184363">
      <w:pPr>
        <w:jc w:val="center"/>
        <w:rPr>
          <w:b/>
          <w:bCs/>
        </w:rPr>
      </w:pPr>
      <w:r>
        <w:t xml:space="preserve">Sourced from </w:t>
      </w:r>
      <w:r>
        <w:rPr>
          <w:b/>
          <w:bCs/>
        </w:rPr>
        <w:t>(Communication Theory, 2014)</w:t>
      </w:r>
    </w:p>
    <w:p w14:paraId="488F4253" w14:textId="3AF0524E" w:rsidR="00794841" w:rsidRDefault="00794841" w:rsidP="00184363">
      <w:pPr>
        <w:jc w:val="center"/>
      </w:pPr>
    </w:p>
    <w:p w14:paraId="059F77C3" w14:textId="51C221EC" w:rsidR="00794841" w:rsidRDefault="00794841" w:rsidP="00794841"/>
    <w:p w14:paraId="1F9C2969" w14:textId="503A5BB1" w:rsidR="00794841" w:rsidRDefault="00794841" w:rsidP="00794841">
      <w:pPr>
        <w:pStyle w:val="Heading2"/>
      </w:pPr>
    </w:p>
    <w:p w14:paraId="69DC85EA" w14:textId="4C0A626F" w:rsidR="00250E32" w:rsidRDefault="00250E32" w:rsidP="00250E32"/>
    <w:p w14:paraId="456F22E7" w14:textId="67F4BCE3" w:rsidR="00250E32" w:rsidRDefault="00250E32" w:rsidP="00250E32"/>
    <w:p w14:paraId="32FF51DE" w14:textId="01E56A30" w:rsidR="00250E32" w:rsidRDefault="00250E32" w:rsidP="00250E32"/>
    <w:p w14:paraId="59276D35" w14:textId="3FB3D780" w:rsidR="00250E32" w:rsidRDefault="00250E32" w:rsidP="00250E32"/>
    <w:p w14:paraId="715F213D" w14:textId="3906DE5D" w:rsidR="00250E32" w:rsidRDefault="00250E32" w:rsidP="00250E32"/>
    <w:p w14:paraId="578D6F2C" w14:textId="783B8881" w:rsidR="00250E32" w:rsidRDefault="00250E32" w:rsidP="00250E32"/>
    <w:p w14:paraId="1EF0C41C" w14:textId="49E511E2" w:rsidR="00250E32" w:rsidRDefault="00250E32" w:rsidP="00250E32"/>
    <w:p w14:paraId="73EBE576" w14:textId="7A610D98" w:rsidR="00250E32" w:rsidRDefault="00250E32" w:rsidP="00250E32"/>
    <w:p w14:paraId="78537BEC" w14:textId="7D8D9B4D" w:rsidR="00250E32" w:rsidRDefault="00250E32" w:rsidP="00250E32"/>
    <w:p w14:paraId="3C8BDAD3" w14:textId="197FEFD5" w:rsidR="00250E32" w:rsidRDefault="00250E32" w:rsidP="00250E32"/>
    <w:p w14:paraId="5C2089C2" w14:textId="71CC79FE" w:rsidR="00250E32" w:rsidRDefault="00250E32" w:rsidP="00250E32"/>
    <w:p w14:paraId="4C70EC73" w14:textId="77777777" w:rsidR="00250E32" w:rsidRPr="00250E32" w:rsidRDefault="00250E32" w:rsidP="00250E32"/>
    <w:p w14:paraId="63FBB995" w14:textId="57ED2662" w:rsidR="00794841" w:rsidRPr="00794841" w:rsidRDefault="00794841" w:rsidP="00794841">
      <w:pPr>
        <w:pStyle w:val="Heading2"/>
      </w:pPr>
      <w:bookmarkStart w:id="27" w:name="_Toc131108019"/>
      <w:r>
        <w:lastRenderedPageBreak/>
        <w:t xml:space="preserve">Appendix </w:t>
      </w:r>
      <w:r w:rsidR="00184363">
        <w:t>E</w:t>
      </w:r>
      <w:bookmarkEnd w:id="27"/>
    </w:p>
    <w:p w14:paraId="07ACCBCE" w14:textId="0B880C08" w:rsidR="007D32B9" w:rsidRDefault="007D32B9" w:rsidP="007D32B9"/>
    <w:p w14:paraId="7D4233C4" w14:textId="608C6221" w:rsidR="00184363" w:rsidRPr="00184363" w:rsidRDefault="00184363" w:rsidP="007D32B9">
      <w:pPr>
        <w:rPr>
          <w:u w:val="single"/>
        </w:rPr>
      </w:pPr>
      <w:r w:rsidRPr="00184363">
        <w:rPr>
          <w:u w:val="single"/>
        </w:rPr>
        <w:t>Schrams Model of communication</w:t>
      </w:r>
    </w:p>
    <w:p w14:paraId="02C97AD2" w14:textId="1A6BCF5F" w:rsidR="00184363" w:rsidRDefault="00184363" w:rsidP="00184363">
      <w:pPr>
        <w:jc w:val="center"/>
      </w:pPr>
      <w:r>
        <w:rPr>
          <w:noProof/>
        </w:rPr>
        <w:drawing>
          <wp:inline distT="0" distB="0" distL="0" distR="0" wp14:anchorId="5CDA5342" wp14:editId="711305DD">
            <wp:extent cx="5867400" cy="2895600"/>
            <wp:effectExtent l="0" t="0" r="0" b="0"/>
            <wp:docPr id="400306845" name="Picture 1" descr="OSGOOD-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GOOD- SCHRAMM MODEL OF COMMUNICATION"/>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867400" cy="2895600"/>
                    </a:xfrm>
                    <a:prstGeom prst="rect">
                      <a:avLst/>
                    </a:prstGeom>
                    <a:noFill/>
                    <a:ln>
                      <a:noFill/>
                    </a:ln>
                  </pic:spPr>
                </pic:pic>
              </a:graphicData>
            </a:graphic>
          </wp:inline>
        </w:drawing>
      </w:r>
    </w:p>
    <w:p w14:paraId="34FF3E1D" w14:textId="5C5387A7" w:rsidR="00184363" w:rsidRDefault="00184363" w:rsidP="00184363">
      <w:pPr>
        <w:jc w:val="center"/>
      </w:pPr>
      <w:r>
        <w:t xml:space="preserve">Sourced from </w:t>
      </w:r>
      <w:r w:rsidRPr="00184363">
        <w:rPr>
          <w:b/>
          <w:bCs/>
        </w:rPr>
        <w:t>(Communication Theory, 2014a)</w:t>
      </w:r>
    </w:p>
    <w:p w14:paraId="7F366A3A" w14:textId="65962387" w:rsidR="00184363" w:rsidRDefault="00184363" w:rsidP="007D32B9"/>
    <w:p w14:paraId="4BDDD553" w14:textId="184D9E7B" w:rsidR="00184363" w:rsidRDefault="00184363" w:rsidP="007D32B9"/>
    <w:p w14:paraId="74C5998A" w14:textId="5BA04090" w:rsidR="00184363" w:rsidRDefault="00184363" w:rsidP="007D32B9"/>
    <w:p w14:paraId="2DD9B0DA" w14:textId="13625B30" w:rsidR="00184363" w:rsidRDefault="00184363" w:rsidP="007D32B9"/>
    <w:p w14:paraId="3F50F88F" w14:textId="205C61AA" w:rsidR="00184363" w:rsidRDefault="00184363" w:rsidP="007D32B9"/>
    <w:p w14:paraId="131B76D3" w14:textId="01D4F2DD" w:rsidR="00184363" w:rsidRDefault="00184363" w:rsidP="007D32B9"/>
    <w:p w14:paraId="6175BA43" w14:textId="5F5F72A6" w:rsidR="00250E32" w:rsidRDefault="00250E32" w:rsidP="007D32B9"/>
    <w:p w14:paraId="6BBE36F3" w14:textId="7B4EF0A6" w:rsidR="00250E32" w:rsidRDefault="00250E32" w:rsidP="007D32B9"/>
    <w:p w14:paraId="1E73118F" w14:textId="3F755B2A" w:rsidR="00250E32" w:rsidRDefault="00250E32" w:rsidP="007D32B9"/>
    <w:p w14:paraId="14372749" w14:textId="22EAEADF" w:rsidR="00250E32" w:rsidRDefault="00250E32" w:rsidP="007D32B9"/>
    <w:p w14:paraId="29412E33" w14:textId="4496356A" w:rsidR="00250E32" w:rsidRDefault="00250E32" w:rsidP="007D32B9"/>
    <w:p w14:paraId="518C0A02" w14:textId="3E3979F8" w:rsidR="00250E32" w:rsidRDefault="00250E32" w:rsidP="007D32B9"/>
    <w:p w14:paraId="3E08F017" w14:textId="77EF89C1" w:rsidR="00250E32" w:rsidRDefault="00250E32" w:rsidP="007D32B9"/>
    <w:p w14:paraId="3B84A46E" w14:textId="77777777" w:rsidR="00250E32" w:rsidRDefault="00250E32" w:rsidP="007D32B9"/>
    <w:p w14:paraId="41030797" w14:textId="6011CBEE" w:rsidR="00250E32" w:rsidRDefault="00250E32" w:rsidP="00250E32">
      <w:pPr>
        <w:pStyle w:val="Heading2"/>
      </w:pPr>
      <w:bookmarkStart w:id="28" w:name="_Toc131108020"/>
      <w:r>
        <w:lastRenderedPageBreak/>
        <w:t>Appendix F</w:t>
      </w:r>
      <w:bookmarkEnd w:id="28"/>
    </w:p>
    <w:p w14:paraId="25C9628C" w14:textId="77777777" w:rsidR="00250E32" w:rsidRPr="00250E32" w:rsidRDefault="00250E32" w:rsidP="00250E32"/>
    <w:p w14:paraId="7ECBF162" w14:textId="77777777" w:rsidR="00250E32" w:rsidRDefault="00250E32" w:rsidP="00250E32">
      <w:pPr>
        <w:rPr>
          <w:rFonts w:cstheme="minorHAnsi"/>
          <w:b/>
          <w:bCs/>
          <w:color w:val="202124"/>
          <w:u w:val="single"/>
          <w:shd w:val="clear" w:color="auto" w:fill="FFFFFF"/>
        </w:rPr>
      </w:pPr>
      <w:r>
        <w:rPr>
          <w:rFonts w:cstheme="minorHAnsi"/>
          <w:b/>
          <w:bCs/>
          <w:color w:val="202124"/>
          <w:u w:val="single"/>
          <w:shd w:val="clear" w:color="auto" w:fill="FFFFFF"/>
        </w:rPr>
        <w:t>Herzberg's Two-Factor Theory</w:t>
      </w:r>
    </w:p>
    <w:p w14:paraId="60C2BF9D" w14:textId="15ABB11E" w:rsidR="00184363" w:rsidRDefault="00250E32" w:rsidP="00250E32">
      <w:pPr>
        <w:jc w:val="center"/>
      </w:pPr>
      <w:r>
        <w:rPr>
          <w:noProof/>
        </w:rPr>
        <w:drawing>
          <wp:inline distT="0" distB="0" distL="0" distR="0" wp14:anchorId="52220DA4" wp14:editId="3B96724C">
            <wp:extent cx="5135880" cy="2965450"/>
            <wp:effectExtent l="0" t="0" r="7620" b="6350"/>
            <wp:docPr id="690058989"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058989" name="Picture 1" descr="Diagram&#10;&#10;Description automatically generated"/>
                    <pic:cNvPicPr/>
                  </pic:nvPicPr>
                  <pic:blipFill>
                    <a:blip r:embed="rId113"/>
                    <a:stretch>
                      <a:fillRect/>
                    </a:stretch>
                  </pic:blipFill>
                  <pic:spPr>
                    <a:xfrm>
                      <a:off x="0" y="0"/>
                      <a:ext cx="5137564" cy="2966422"/>
                    </a:xfrm>
                    <a:prstGeom prst="rect">
                      <a:avLst/>
                    </a:prstGeom>
                  </pic:spPr>
                </pic:pic>
              </a:graphicData>
            </a:graphic>
          </wp:inline>
        </w:drawing>
      </w:r>
    </w:p>
    <w:p w14:paraId="66780DF6" w14:textId="7F14309C" w:rsidR="00250E32" w:rsidRDefault="00250E32" w:rsidP="00250E32">
      <w:pPr>
        <w:jc w:val="center"/>
        <w:rPr>
          <w:b/>
          <w:bCs/>
        </w:rPr>
      </w:pPr>
      <w:r>
        <w:t xml:space="preserve">Sourced from </w:t>
      </w:r>
      <w:r>
        <w:rPr>
          <w:b/>
          <w:bCs/>
        </w:rPr>
        <w:t>(Lumen, 2019)</w:t>
      </w:r>
    </w:p>
    <w:p w14:paraId="4499BAEC" w14:textId="58A4B917" w:rsidR="00250E32" w:rsidRDefault="00250E32" w:rsidP="00250E32">
      <w:pPr>
        <w:jc w:val="center"/>
        <w:rPr>
          <w:b/>
          <w:bCs/>
        </w:rPr>
      </w:pPr>
    </w:p>
    <w:p w14:paraId="425D7A87" w14:textId="17325859" w:rsidR="00250E32" w:rsidRDefault="00250E32" w:rsidP="00250E32">
      <w:pPr>
        <w:jc w:val="center"/>
        <w:rPr>
          <w:b/>
          <w:bCs/>
        </w:rPr>
      </w:pPr>
    </w:p>
    <w:p w14:paraId="017416DE" w14:textId="5D9DEF87" w:rsidR="00250E32" w:rsidRDefault="00250E32" w:rsidP="00250E32">
      <w:pPr>
        <w:jc w:val="center"/>
        <w:rPr>
          <w:b/>
          <w:bCs/>
        </w:rPr>
      </w:pPr>
    </w:p>
    <w:p w14:paraId="0EFB06AF" w14:textId="4F3C1115" w:rsidR="00250E32" w:rsidRDefault="00250E32" w:rsidP="00250E32">
      <w:pPr>
        <w:jc w:val="center"/>
        <w:rPr>
          <w:b/>
          <w:bCs/>
        </w:rPr>
      </w:pPr>
    </w:p>
    <w:p w14:paraId="4E684498" w14:textId="111C5FA0" w:rsidR="00250E32" w:rsidRDefault="00250E32" w:rsidP="00250E32">
      <w:pPr>
        <w:jc w:val="center"/>
        <w:rPr>
          <w:b/>
          <w:bCs/>
        </w:rPr>
      </w:pPr>
    </w:p>
    <w:p w14:paraId="088D3FE4" w14:textId="2DD8BB3C" w:rsidR="00250E32" w:rsidRDefault="00250E32" w:rsidP="00250E32">
      <w:pPr>
        <w:jc w:val="center"/>
        <w:rPr>
          <w:b/>
          <w:bCs/>
        </w:rPr>
      </w:pPr>
    </w:p>
    <w:p w14:paraId="6E93C97B" w14:textId="36A567F9" w:rsidR="00250E32" w:rsidRDefault="00250E32" w:rsidP="00250E32">
      <w:pPr>
        <w:jc w:val="center"/>
        <w:rPr>
          <w:b/>
          <w:bCs/>
        </w:rPr>
      </w:pPr>
    </w:p>
    <w:p w14:paraId="029291B4" w14:textId="4BEC5C7D" w:rsidR="00250E32" w:rsidRDefault="00250E32" w:rsidP="00250E32">
      <w:pPr>
        <w:jc w:val="center"/>
        <w:rPr>
          <w:b/>
          <w:bCs/>
        </w:rPr>
      </w:pPr>
    </w:p>
    <w:p w14:paraId="45A506CC" w14:textId="6702935A" w:rsidR="00250E32" w:rsidRDefault="00250E32" w:rsidP="00250E32">
      <w:pPr>
        <w:jc w:val="center"/>
        <w:rPr>
          <w:b/>
          <w:bCs/>
        </w:rPr>
      </w:pPr>
    </w:p>
    <w:p w14:paraId="68DBDC54" w14:textId="55A06D4A" w:rsidR="00250E32" w:rsidRDefault="00250E32" w:rsidP="00250E32">
      <w:pPr>
        <w:jc w:val="center"/>
        <w:rPr>
          <w:b/>
          <w:bCs/>
        </w:rPr>
      </w:pPr>
    </w:p>
    <w:p w14:paraId="068D8382" w14:textId="7DFABA9C" w:rsidR="00250E32" w:rsidRDefault="00250E32" w:rsidP="00250E32">
      <w:pPr>
        <w:jc w:val="center"/>
        <w:rPr>
          <w:b/>
          <w:bCs/>
        </w:rPr>
      </w:pPr>
    </w:p>
    <w:p w14:paraId="16D5EF35" w14:textId="28467389" w:rsidR="00250E32" w:rsidRDefault="00250E32" w:rsidP="00250E32">
      <w:pPr>
        <w:jc w:val="center"/>
        <w:rPr>
          <w:b/>
          <w:bCs/>
        </w:rPr>
      </w:pPr>
    </w:p>
    <w:p w14:paraId="31CB19D9" w14:textId="57AB73D2" w:rsidR="00250E32" w:rsidRDefault="00250E32" w:rsidP="00250E32">
      <w:pPr>
        <w:jc w:val="center"/>
        <w:rPr>
          <w:b/>
          <w:bCs/>
        </w:rPr>
      </w:pPr>
    </w:p>
    <w:p w14:paraId="6C417E5D" w14:textId="39D65CB7" w:rsidR="00250E32" w:rsidRDefault="00250E32" w:rsidP="00250E32">
      <w:pPr>
        <w:jc w:val="center"/>
        <w:rPr>
          <w:b/>
          <w:bCs/>
        </w:rPr>
      </w:pPr>
    </w:p>
    <w:p w14:paraId="437558A8" w14:textId="142A0FC6" w:rsidR="00250E32" w:rsidRDefault="00250E32" w:rsidP="00250E32">
      <w:pPr>
        <w:pStyle w:val="Heading2"/>
      </w:pPr>
      <w:bookmarkStart w:id="29" w:name="_Toc131108021"/>
      <w:r>
        <w:lastRenderedPageBreak/>
        <w:t>Appendix G</w:t>
      </w:r>
      <w:bookmarkEnd w:id="29"/>
    </w:p>
    <w:p w14:paraId="66B4A573" w14:textId="3B3C14C7" w:rsidR="00250E32" w:rsidRPr="00250E32" w:rsidRDefault="00250E32" w:rsidP="00250E32">
      <w:pPr>
        <w:rPr>
          <w:u w:val="single"/>
        </w:rPr>
      </w:pPr>
    </w:p>
    <w:p w14:paraId="0AF5F4A2" w14:textId="50CFBD94" w:rsidR="00250E32" w:rsidRPr="00250E32" w:rsidRDefault="00250E32" w:rsidP="00250E32">
      <w:pPr>
        <w:rPr>
          <w:b/>
          <w:bCs/>
          <w:u w:val="single"/>
        </w:rPr>
      </w:pPr>
      <w:r w:rsidRPr="00250E32">
        <w:rPr>
          <w:b/>
          <w:bCs/>
          <w:u w:val="single"/>
        </w:rPr>
        <w:t>Maslows Hierarchy of Needs</w:t>
      </w:r>
    </w:p>
    <w:p w14:paraId="07D70C83" w14:textId="77777777" w:rsidR="00250E32" w:rsidRDefault="00250E32" w:rsidP="00250E32">
      <w:pPr>
        <w:jc w:val="center"/>
      </w:pPr>
      <w:r>
        <w:rPr>
          <w:noProof/>
        </w:rPr>
        <mc:AlternateContent>
          <mc:Choice Requires="wps">
            <w:drawing>
              <wp:inline distT="0" distB="0" distL="0" distR="0" wp14:anchorId="213D9511" wp14:editId="528C72DC">
                <wp:extent cx="304800" cy="304800"/>
                <wp:effectExtent l="0" t="0" r="0" b="0"/>
                <wp:docPr id="13" name="Rectangle 13" descr="Maslow's hierarchy of needs, scalable vector illustr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rect w14:anchorId="46A22E75" id="Rectangle 13" o:spid="_x0000_s1026" alt="Maslow's hierarchy of needs, scalable vector illustr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711F38E9" wp14:editId="42844E6F">
            <wp:extent cx="4948555" cy="3162300"/>
            <wp:effectExtent l="0" t="0" r="4445"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003727" cy="3197557"/>
                    </a:xfrm>
                    <a:prstGeom prst="rect">
                      <a:avLst/>
                    </a:prstGeom>
                    <a:noFill/>
                  </pic:spPr>
                </pic:pic>
              </a:graphicData>
            </a:graphic>
          </wp:inline>
        </w:drawing>
      </w:r>
    </w:p>
    <w:p w14:paraId="6007AB25" w14:textId="77777777" w:rsidR="00250E32" w:rsidRDefault="00250E32" w:rsidP="00250E32">
      <w:pPr>
        <w:jc w:val="center"/>
      </w:pPr>
      <w:r>
        <w:t xml:space="preserve">Sourced from </w:t>
      </w:r>
      <w:r w:rsidRPr="002E7AF5">
        <w:rPr>
          <w:b/>
          <w:bCs/>
        </w:rPr>
        <w:t>(Hopper, 2020)</w:t>
      </w:r>
    </w:p>
    <w:p w14:paraId="6FAFB9BC" w14:textId="77777777" w:rsidR="00250E32" w:rsidRDefault="00250E32" w:rsidP="00250E32">
      <w:pPr>
        <w:rPr>
          <w:b/>
          <w:bCs/>
        </w:rPr>
      </w:pPr>
    </w:p>
    <w:p w14:paraId="76B687C3" w14:textId="77777777" w:rsidR="00250E32" w:rsidRDefault="00250E32" w:rsidP="00250E32">
      <w:pPr>
        <w:jc w:val="center"/>
      </w:pPr>
    </w:p>
    <w:p w14:paraId="6379442E" w14:textId="68C1C559" w:rsidR="00250E32" w:rsidRDefault="00250E32" w:rsidP="007D32B9"/>
    <w:p w14:paraId="6CBCDD0B" w14:textId="2478D68D" w:rsidR="00250E32" w:rsidRDefault="00250E32" w:rsidP="007D32B9"/>
    <w:p w14:paraId="4ACB93E6" w14:textId="7EF5ACA0" w:rsidR="00250E32" w:rsidRDefault="00250E32" w:rsidP="007D32B9"/>
    <w:p w14:paraId="31EC80AB" w14:textId="5910F46A" w:rsidR="00250E32" w:rsidRDefault="00250E32" w:rsidP="007D32B9"/>
    <w:p w14:paraId="7A7D6D9B" w14:textId="38E2D11D" w:rsidR="00250E32" w:rsidRDefault="00250E32" w:rsidP="007D32B9"/>
    <w:p w14:paraId="707D1E79" w14:textId="0B06F91A" w:rsidR="00250E32" w:rsidRDefault="00250E32" w:rsidP="007D32B9"/>
    <w:p w14:paraId="258F18B6" w14:textId="7DB3D5C8" w:rsidR="00250E32" w:rsidRDefault="00250E32" w:rsidP="007D32B9"/>
    <w:p w14:paraId="771D476C" w14:textId="2CABDE9F" w:rsidR="00250E32" w:rsidRDefault="00250E32" w:rsidP="007D32B9"/>
    <w:p w14:paraId="58883C5F" w14:textId="33AC0ED4" w:rsidR="00250E32" w:rsidRDefault="00250E32" w:rsidP="007D32B9"/>
    <w:p w14:paraId="6AC198E7" w14:textId="2013D779" w:rsidR="00250E32" w:rsidRDefault="00250E32" w:rsidP="007D32B9"/>
    <w:p w14:paraId="343DF29B" w14:textId="4791003F" w:rsidR="00250E32" w:rsidRDefault="00250E32" w:rsidP="007D32B9"/>
    <w:p w14:paraId="32875698" w14:textId="354B54BB" w:rsidR="00250E32" w:rsidRDefault="00250E32" w:rsidP="00250E32">
      <w:pPr>
        <w:pStyle w:val="Heading2"/>
      </w:pPr>
      <w:bookmarkStart w:id="30" w:name="_Toc131108022"/>
      <w:r>
        <w:lastRenderedPageBreak/>
        <w:t xml:space="preserve">Appendix </w:t>
      </w:r>
      <w:r w:rsidR="000A4757">
        <w:t>H</w:t>
      </w:r>
      <w:bookmarkEnd w:id="30"/>
    </w:p>
    <w:p w14:paraId="4D9191EB" w14:textId="6497CBEC" w:rsidR="00250E32" w:rsidRPr="00250E32" w:rsidRDefault="00250E32" w:rsidP="00250E32">
      <w:pPr>
        <w:rPr>
          <w:b/>
          <w:bCs/>
          <w:u w:val="single"/>
        </w:rPr>
      </w:pPr>
    </w:p>
    <w:p w14:paraId="2E76F7A0" w14:textId="3E8AB44C" w:rsidR="00250E32" w:rsidRPr="00250E32" w:rsidRDefault="00250E32" w:rsidP="00250E32">
      <w:pPr>
        <w:rPr>
          <w:b/>
          <w:bCs/>
          <w:u w:val="single"/>
        </w:rPr>
      </w:pPr>
      <w:r w:rsidRPr="00250E32">
        <w:rPr>
          <w:b/>
          <w:bCs/>
          <w:u w:val="single"/>
        </w:rPr>
        <w:t>Theory X Theory Y model</w:t>
      </w:r>
    </w:p>
    <w:p w14:paraId="0D11E5BB" w14:textId="77777777" w:rsidR="00250E32" w:rsidRDefault="00250E32" w:rsidP="00250E32">
      <w:pPr>
        <w:jc w:val="center"/>
      </w:pPr>
      <w:r>
        <w:rPr>
          <w:noProof/>
        </w:rPr>
        <w:drawing>
          <wp:inline distT="0" distB="0" distL="0" distR="0" wp14:anchorId="583692EB" wp14:editId="40AF30F1">
            <wp:extent cx="2895600" cy="2088049"/>
            <wp:effectExtent l="0" t="0" r="0" b="7620"/>
            <wp:docPr id="16" name="Picture 16" descr="Theory X and Theory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ory X and Theory Y"/>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901568" cy="2092352"/>
                    </a:xfrm>
                    <a:prstGeom prst="rect">
                      <a:avLst/>
                    </a:prstGeom>
                    <a:noFill/>
                    <a:ln>
                      <a:noFill/>
                    </a:ln>
                  </pic:spPr>
                </pic:pic>
              </a:graphicData>
            </a:graphic>
          </wp:inline>
        </w:drawing>
      </w:r>
    </w:p>
    <w:p w14:paraId="5147E264" w14:textId="7DD03721" w:rsidR="007A5E0A" w:rsidRDefault="00250E32" w:rsidP="00250E32">
      <w:pPr>
        <w:rPr>
          <w:b/>
          <w:bCs/>
        </w:rPr>
      </w:pPr>
      <w:r>
        <w:t xml:space="preserve">Sourced from </w:t>
      </w:r>
      <w:r w:rsidRPr="002E7AF5">
        <w:rPr>
          <w:b/>
          <w:bCs/>
        </w:rPr>
        <w:t>(Dudovskiy, 2013)</w:t>
      </w:r>
    </w:p>
    <w:p w14:paraId="37DFEB3E" w14:textId="245085E9" w:rsidR="00250E32" w:rsidRDefault="00250E32" w:rsidP="00250E32">
      <w:pPr>
        <w:rPr>
          <w:b/>
          <w:bCs/>
        </w:rPr>
      </w:pPr>
    </w:p>
    <w:p w14:paraId="402E140F" w14:textId="42C46A2D" w:rsidR="00250E32" w:rsidRDefault="00250E32" w:rsidP="00250E32">
      <w:pPr>
        <w:rPr>
          <w:b/>
          <w:bCs/>
        </w:rPr>
      </w:pPr>
    </w:p>
    <w:p w14:paraId="042A1B51" w14:textId="5E2F5F0A" w:rsidR="00250E32" w:rsidRDefault="00250E32" w:rsidP="00250E32">
      <w:pPr>
        <w:rPr>
          <w:b/>
          <w:bCs/>
        </w:rPr>
      </w:pPr>
    </w:p>
    <w:p w14:paraId="5A5DD940" w14:textId="5D644530" w:rsidR="00250E32" w:rsidRDefault="00250E32" w:rsidP="00250E32">
      <w:pPr>
        <w:rPr>
          <w:b/>
          <w:bCs/>
        </w:rPr>
      </w:pPr>
    </w:p>
    <w:p w14:paraId="6ABF3394" w14:textId="639ADB89" w:rsidR="00250E32" w:rsidRDefault="00250E32" w:rsidP="00250E32">
      <w:pPr>
        <w:rPr>
          <w:b/>
          <w:bCs/>
        </w:rPr>
      </w:pPr>
    </w:p>
    <w:p w14:paraId="46E4F1E2" w14:textId="58204025" w:rsidR="00250E32" w:rsidRDefault="00250E32" w:rsidP="00250E32">
      <w:pPr>
        <w:rPr>
          <w:b/>
          <w:bCs/>
        </w:rPr>
      </w:pPr>
    </w:p>
    <w:p w14:paraId="6849AB7F" w14:textId="6D452217" w:rsidR="00250E32" w:rsidRDefault="00250E32" w:rsidP="00250E32">
      <w:pPr>
        <w:rPr>
          <w:b/>
          <w:bCs/>
        </w:rPr>
      </w:pPr>
    </w:p>
    <w:p w14:paraId="1039CF55" w14:textId="14D3B6D7" w:rsidR="00250E32" w:rsidRDefault="00250E32" w:rsidP="00250E32">
      <w:pPr>
        <w:rPr>
          <w:b/>
          <w:bCs/>
        </w:rPr>
      </w:pPr>
    </w:p>
    <w:p w14:paraId="191A0A1C" w14:textId="170289E6" w:rsidR="00250E32" w:rsidRDefault="00250E32" w:rsidP="00250E32">
      <w:pPr>
        <w:rPr>
          <w:b/>
          <w:bCs/>
        </w:rPr>
      </w:pPr>
    </w:p>
    <w:p w14:paraId="5770F918" w14:textId="241104EF" w:rsidR="00250E32" w:rsidRDefault="00250E32" w:rsidP="00250E32">
      <w:pPr>
        <w:rPr>
          <w:b/>
          <w:bCs/>
        </w:rPr>
      </w:pPr>
    </w:p>
    <w:p w14:paraId="3BF6F7ED" w14:textId="0C92144B" w:rsidR="00250E32" w:rsidRDefault="00250E32" w:rsidP="00250E32">
      <w:pPr>
        <w:rPr>
          <w:b/>
          <w:bCs/>
        </w:rPr>
      </w:pPr>
    </w:p>
    <w:p w14:paraId="5B2148E0" w14:textId="26F5AC18" w:rsidR="00250E32" w:rsidRDefault="00250E32" w:rsidP="00250E32">
      <w:pPr>
        <w:rPr>
          <w:b/>
          <w:bCs/>
        </w:rPr>
      </w:pPr>
    </w:p>
    <w:p w14:paraId="39D7CBB8" w14:textId="26AF11C2" w:rsidR="00250E32" w:rsidRDefault="00250E32" w:rsidP="00250E32">
      <w:pPr>
        <w:rPr>
          <w:b/>
          <w:bCs/>
        </w:rPr>
      </w:pPr>
    </w:p>
    <w:p w14:paraId="254916FF" w14:textId="0003EE1C" w:rsidR="00250E32" w:rsidRDefault="00250E32" w:rsidP="00250E32">
      <w:pPr>
        <w:rPr>
          <w:b/>
          <w:bCs/>
        </w:rPr>
      </w:pPr>
    </w:p>
    <w:p w14:paraId="31D267DD" w14:textId="6FE74BE5" w:rsidR="00250E32" w:rsidRDefault="00250E32" w:rsidP="00250E32">
      <w:pPr>
        <w:rPr>
          <w:b/>
          <w:bCs/>
        </w:rPr>
      </w:pPr>
    </w:p>
    <w:p w14:paraId="17578A37" w14:textId="145E1F26" w:rsidR="00250E32" w:rsidRDefault="00250E32" w:rsidP="00250E32">
      <w:pPr>
        <w:rPr>
          <w:b/>
          <w:bCs/>
        </w:rPr>
      </w:pPr>
    </w:p>
    <w:p w14:paraId="4326E498" w14:textId="77777777" w:rsidR="00250E32" w:rsidRDefault="00250E32" w:rsidP="00250E32">
      <w:pPr>
        <w:rPr>
          <w:b/>
          <w:bCs/>
        </w:rPr>
      </w:pPr>
    </w:p>
    <w:p w14:paraId="3145CF9E" w14:textId="124C0552" w:rsidR="00250E32" w:rsidRDefault="00250E32" w:rsidP="00250E32">
      <w:pPr>
        <w:pStyle w:val="Heading2"/>
      </w:pPr>
      <w:bookmarkStart w:id="31" w:name="_Toc131108023"/>
      <w:r>
        <w:lastRenderedPageBreak/>
        <w:t>Appendix I</w:t>
      </w:r>
      <w:bookmarkEnd w:id="31"/>
    </w:p>
    <w:p w14:paraId="0974DEFA" w14:textId="461C61A7" w:rsidR="00250E32" w:rsidRDefault="00250E32" w:rsidP="00250E32"/>
    <w:p w14:paraId="49DB139E" w14:textId="752BA63C" w:rsidR="00250E32" w:rsidRDefault="00250E32" w:rsidP="00250E32">
      <w:pPr>
        <w:rPr>
          <w:u w:val="single"/>
        </w:rPr>
      </w:pPr>
      <w:r w:rsidRPr="00250E32">
        <w:rPr>
          <w:u w:val="single"/>
        </w:rPr>
        <w:t>Sickness rates by gender for 202</w:t>
      </w:r>
      <w:r>
        <w:rPr>
          <w:u w:val="single"/>
        </w:rPr>
        <w:t>1</w:t>
      </w:r>
    </w:p>
    <w:p w14:paraId="421A0365" w14:textId="13E2CFD6" w:rsidR="00250E32" w:rsidRDefault="00250E32" w:rsidP="00250E32">
      <w:pPr>
        <w:rPr>
          <w:u w:val="single"/>
        </w:rPr>
      </w:pPr>
      <w:r w:rsidRPr="007A5E0A">
        <w:rPr>
          <w:noProof/>
        </w:rPr>
        <w:drawing>
          <wp:inline distT="0" distB="0" distL="0" distR="0" wp14:anchorId="7203E956" wp14:editId="1A186D25">
            <wp:extent cx="5943600" cy="4537710"/>
            <wp:effectExtent l="0" t="0" r="0" b="0"/>
            <wp:docPr id="879142514"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142514" name="Picture 1" descr="Chart, bar chart&#10;&#10;Description automatically generated"/>
                    <pic:cNvPicPr/>
                  </pic:nvPicPr>
                  <pic:blipFill>
                    <a:blip r:embed="rId116"/>
                    <a:stretch>
                      <a:fillRect/>
                    </a:stretch>
                  </pic:blipFill>
                  <pic:spPr>
                    <a:xfrm>
                      <a:off x="0" y="0"/>
                      <a:ext cx="5943600" cy="4537710"/>
                    </a:xfrm>
                    <a:prstGeom prst="rect">
                      <a:avLst/>
                    </a:prstGeom>
                  </pic:spPr>
                </pic:pic>
              </a:graphicData>
            </a:graphic>
          </wp:inline>
        </w:drawing>
      </w:r>
    </w:p>
    <w:p w14:paraId="21672F0B" w14:textId="4958B4A2" w:rsidR="00250E32" w:rsidRDefault="00250E32" w:rsidP="00250E32">
      <w:pPr>
        <w:jc w:val="center"/>
        <w:rPr>
          <w:b/>
          <w:bCs/>
        </w:rPr>
      </w:pPr>
      <w:r>
        <w:t xml:space="preserve">Sourced from </w:t>
      </w:r>
      <w:r w:rsidRPr="007A5E0A">
        <w:rPr>
          <w:b/>
          <w:bCs/>
        </w:rPr>
        <w:t>(Wimot &amp; Leaker, 2022)</w:t>
      </w:r>
    </w:p>
    <w:p w14:paraId="6B167ED8" w14:textId="590D160F" w:rsidR="00250E32" w:rsidRDefault="00250E32" w:rsidP="00250E32">
      <w:pPr>
        <w:jc w:val="center"/>
        <w:rPr>
          <w:b/>
          <w:bCs/>
        </w:rPr>
      </w:pPr>
    </w:p>
    <w:p w14:paraId="6614255F" w14:textId="2DEAAB3E" w:rsidR="00250E32" w:rsidRDefault="00250E32" w:rsidP="00250E32">
      <w:pPr>
        <w:jc w:val="center"/>
        <w:rPr>
          <w:b/>
          <w:bCs/>
        </w:rPr>
      </w:pPr>
    </w:p>
    <w:p w14:paraId="1EB83B6C" w14:textId="1CCC662B" w:rsidR="00250E32" w:rsidRDefault="00250E32" w:rsidP="00250E32">
      <w:pPr>
        <w:jc w:val="center"/>
        <w:rPr>
          <w:b/>
          <w:bCs/>
        </w:rPr>
      </w:pPr>
    </w:p>
    <w:p w14:paraId="6878417B" w14:textId="6874FEEC" w:rsidR="00250E32" w:rsidRDefault="00250E32" w:rsidP="00250E32">
      <w:pPr>
        <w:jc w:val="center"/>
        <w:rPr>
          <w:b/>
          <w:bCs/>
        </w:rPr>
      </w:pPr>
    </w:p>
    <w:p w14:paraId="6B648B82" w14:textId="0B48EA06" w:rsidR="00250E32" w:rsidRDefault="00250E32" w:rsidP="00250E32">
      <w:pPr>
        <w:jc w:val="center"/>
        <w:rPr>
          <w:b/>
          <w:bCs/>
        </w:rPr>
      </w:pPr>
    </w:p>
    <w:p w14:paraId="07469BF5" w14:textId="3AD9CD30" w:rsidR="00250E32" w:rsidRDefault="00250E32" w:rsidP="00250E32">
      <w:pPr>
        <w:jc w:val="center"/>
        <w:rPr>
          <w:b/>
          <w:bCs/>
        </w:rPr>
      </w:pPr>
    </w:p>
    <w:p w14:paraId="50A17358" w14:textId="5CD2C6B1" w:rsidR="00250E32" w:rsidRDefault="00250E32" w:rsidP="00250E32">
      <w:pPr>
        <w:jc w:val="center"/>
        <w:rPr>
          <w:b/>
          <w:bCs/>
        </w:rPr>
      </w:pPr>
    </w:p>
    <w:p w14:paraId="1D1D5855" w14:textId="09D27B2A" w:rsidR="00250E32" w:rsidRDefault="00250E32" w:rsidP="00250E32">
      <w:pPr>
        <w:jc w:val="center"/>
        <w:rPr>
          <w:b/>
          <w:bCs/>
        </w:rPr>
      </w:pPr>
    </w:p>
    <w:p w14:paraId="6BA40045" w14:textId="77777777" w:rsidR="00250E32" w:rsidRDefault="00250E32" w:rsidP="00250E32">
      <w:pPr>
        <w:jc w:val="center"/>
        <w:rPr>
          <w:b/>
          <w:bCs/>
        </w:rPr>
      </w:pPr>
    </w:p>
    <w:p w14:paraId="7F4BFE49" w14:textId="11CBDCA0" w:rsidR="00250E32" w:rsidRDefault="00250E32" w:rsidP="00250E32">
      <w:pPr>
        <w:pStyle w:val="Heading2"/>
      </w:pPr>
      <w:bookmarkStart w:id="32" w:name="_Toc131108024"/>
      <w:r w:rsidRPr="00250E32">
        <w:lastRenderedPageBreak/>
        <w:t>Appendix J</w:t>
      </w:r>
      <w:bookmarkEnd w:id="32"/>
    </w:p>
    <w:p w14:paraId="54DB9AF3" w14:textId="0DAB479D" w:rsidR="00250E32" w:rsidRDefault="00250E32" w:rsidP="00250E32"/>
    <w:p w14:paraId="29F8D038" w14:textId="46D70BDE" w:rsidR="00250E32" w:rsidRPr="000A4757" w:rsidRDefault="000A4757" w:rsidP="00250E32">
      <w:pPr>
        <w:rPr>
          <w:u w:val="single"/>
        </w:rPr>
      </w:pPr>
      <w:r w:rsidRPr="00250E32">
        <w:rPr>
          <w:u w:val="single"/>
        </w:rPr>
        <w:t>Sickness rates by gender for 202</w:t>
      </w:r>
      <w:r>
        <w:rPr>
          <w:u w:val="single"/>
        </w:rPr>
        <w:t>0</w:t>
      </w:r>
    </w:p>
    <w:p w14:paraId="21B2B434" w14:textId="3B92EE45" w:rsidR="007A5E0A" w:rsidRDefault="007A5E0A" w:rsidP="002E7AF5">
      <w:r w:rsidRPr="007A5E0A">
        <w:rPr>
          <w:noProof/>
        </w:rPr>
        <w:drawing>
          <wp:inline distT="0" distB="0" distL="0" distR="0" wp14:anchorId="7ED277E2" wp14:editId="1378C68B">
            <wp:extent cx="5943600" cy="4572000"/>
            <wp:effectExtent l="0" t="0" r="0" b="0"/>
            <wp:docPr id="1416827316"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27316" name="Picture 1" descr="Chart, line chart&#10;&#10;Description automatically generated"/>
                    <pic:cNvPicPr/>
                  </pic:nvPicPr>
                  <pic:blipFill>
                    <a:blip r:embed="rId117"/>
                    <a:stretch>
                      <a:fillRect/>
                    </a:stretch>
                  </pic:blipFill>
                  <pic:spPr>
                    <a:xfrm>
                      <a:off x="0" y="0"/>
                      <a:ext cx="5943600" cy="4572000"/>
                    </a:xfrm>
                    <a:prstGeom prst="rect">
                      <a:avLst/>
                    </a:prstGeom>
                  </pic:spPr>
                </pic:pic>
              </a:graphicData>
            </a:graphic>
          </wp:inline>
        </w:drawing>
      </w:r>
    </w:p>
    <w:p w14:paraId="0ECBADF4" w14:textId="6EC3BC1B" w:rsidR="007A5E0A" w:rsidRDefault="007A5E0A" w:rsidP="000A4757">
      <w:pPr>
        <w:jc w:val="center"/>
      </w:pPr>
      <w:r>
        <w:t xml:space="preserve">Sourced from </w:t>
      </w:r>
      <w:r w:rsidR="00055AA6" w:rsidRPr="00055AA6">
        <w:rPr>
          <w:b/>
          <w:bCs/>
        </w:rPr>
        <w:t>(Leaker &amp; Kumar, 2021)</w:t>
      </w:r>
    </w:p>
    <w:p w14:paraId="1EEFDD2F" w14:textId="28FD12F4" w:rsidR="007A5E0A" w:rsidRDefault="007A5E0A" w:rsidP="002E7AF5"/>
    <w:p w14:paraId="45DC2798" w14:textId="77777777" w:rsidR="00111B86" w:rsidRDefault="00111B86" w:rsidP="002E7AF5">
      <w:pPr>
        <w:rPr>
          <w:b/>
          <w:bCs/>
        </w:rPr>
      </w:pPr>
    </w:p>
    <w:p w14:paraId="41D30175" w14:textId="77777777" w:rsidR="00E9661A" w:rsidRPr="002E7AF5" w:rsidRDefault="00E9661A" w:rsidP="002E7AF5"/>
    <w:sectPr w:rsidR="00E9661A" w:rsidRPr="002E7AF5" w:rsidSect="00E17D34">
      <w:headerReference w:type="default" r:id="rId118"/>
      <w:footerReference w:type="default" r:id="rId119"/>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16812" w14:textId="77777777" w:rsidR="009121A0" w:rsidRDefault="009121A0" w:rsidP="00E17D34">
      <w:pPr>
        <w:spacing w:after="0" w:line="240" w:lineRule="auto"/>
      </w:pPr>
      <w:r>
        <w:separator/>
      </w:r>
    </w:p>
  </w:endnote>
  <w:endnote w:type="continuationSeparator" w:id="0">
    <w:p w14:paraId="4457944E" w14:textId="77777777" w:rsidR="009121A0" w:rsidRDefault="009121A0" w:rsidP="00E17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Open Sans">
    <w:altName w:val="Open Sans"/>
    <w:charset w:val="00"/>
    <w:family w:val="swiss"/>
    <w:pitch w:val="variable"/>
    <w:sig w:usb0="E00002EF" w:usb1="4000205B" w:usb2="00000028" w:usb3="00000000" w:csb0="0000019F" w:csb1="00000000"/>
  </w:font>
  <w:font w:name="ff2">
    <w:altName w:val="Cambria"/>
    <w:panose1 w:val="00000000000000000000"/>
    <w:charset w:val="00"/>
    <w:family w:val="roman"/>
    <w:notTrueType/>
    <w:pitch w:val="default"/>
  </w:font>
  <w:font w:name="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845555"/>
      <w:docPartObj>
        <w:docPartGallery w:val="Page Numbers (Bottom of Page)"/>
        <w:docPartUnique/>
      </w:docPartObj>
    </w:sdtPr>
    <w:sdtEndPr>
      <w:rPr>
        <w:noProof/>
      </w:rPr>
    </w:sdtEndPr>
    <w:sdtContent>
      <w:p w14:paraId="56D1C50E" w14:textId="2B44918E" w:rsidR="00E17D34" w:rsidRDefault="00E17D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7FDA3E" w14:textId="77777777" w:rsidR="00E17D34" w:rsidRDefault="00E17D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CA35E" w14:textId="77777777" w:rsidR="009121A0" w:rsidRDefault="009121A0" w:rsidP="00E17D34">
      <w:pPr>
        <w:spacing w:after="0" w:line="240" w:lineRule="auto"/>
      </w:pPr>
      <w:r>
        <w:separator/>
      </w:r>
    </w:p>
  </w:footnote>
  <w:footnote w:type="continuationSeparator" w:id="0">
    <w:p w14:paraId="28201BA2" w14:textId="77777777" w:rsidR="009121A0" w:rsidRDefault="009121A0" w:rsidP="00E17D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E99F0" w14:textId="74892CC4" w:rsidR="00E17D34" w:rsidRDefault="00E17D34">
    <w:pPr>
      <w:pStyle w:val="Header"/>
    </w:pPr>
    <w:r>
      <w:t>Lianne Davies</w:t>
    </w:r>
    <w:r>
      <w:ptab w:relativeTo="margin" w:alignment="center" w:leader="none"/>
    </w:r>
    <w:r>
      <w:ptab w:relativeTo="margin" w:alignment="right" w:leader="none"/>
    </w:r>
    <w:r>
      <w:t>BMSK</w:t>
    </w:r>
    <w:r w:rsidR="00E36DFF">
      <w:t>6</w:t>
    </w:r>
    <w:r>
      <w:t>00</w:t>
    </w:r>
    <w:r w:rsidR="00E36DFF">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65BA4"/>
    <w:multiLevelType w:val="hybridMultilevel"/>
    <w:tmpl w:val="6B422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B06630"/>
    <w:multiLevelType w:val="hybridMultilevel"/>
    <w:tmpl w:val="05F49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637D1"/>
    <w:multiLevelType w:val="multilevel"/>
    <w:tmpl w:val="149C0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0CE67BF"/>
    <w:multiLevelType w:val="hybridMultilevel"/>
    <w:tmpl w:val="9AFC3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6236A0"/>
    <w:multiLevelType w:val="hybridMultilevel"/>
    <w:tmpl w:val="ADECB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82270"/>
    <w:multiLevelType w:val="hybridMultilevel"/>
    <w:tmpl w:val="F8E02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9C18B1"/>
    <w:multiLevelType w:val="hybridMultilevel"/>
    <w:tmpl w:val="54B65E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2" w15:restartNumberingAfterBreak="0">
    <w:nsid w:val="28655B72"/>
    <w:multiLevelType w:val="hybridMultilevel"/>
    <w:tmpl w:val="EAE01A60"/>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13"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745CB0"/>
    <w:multiLevelType w:val="hybridMultilevel"/>
    <w:tmpl w:val="07F0EDD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5"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9435C59"/>
    <w:multiLevelType w:val="multilevel"/>
    <w:tmpl w:val="3AF6704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A9E4809"/>
    <w:multiLevelType w:val="hybridMultilevel"/>
    <w:tmpl w:val="97CCF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4E752A29"/>
    <w:multiLevelType w:val="hybridMultilevel"/>
    <w:tmpl w:val="8A3A49D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0" w15:restartNumberingAfterBreak="0">
    <w:nsid w:val="54A57ADB"/>
    <w:multiLevelType w:val="multilevel"/>
    <w:tmpl w:val="D306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F23093"/>
    <w:multiLevelType w:val="hybridMultilevel"/>
    <w:tmpl w:val="4DDC4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B37D48"/>
    <w:multiLevelType w:val="hybridMultilevel"/>
    <w:tmpl w:val="2CD2C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290DDA"/>
    <w:multiLevelType w:val="hybridMultilevel"/>
    <w:tmpl w:val="285EEA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5E5C3501"/>
    <w:multiLevelType w:val="hybridMultilevel"/>
    <w:tmpl w:val="D13A1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C41D52"/>
    <w:multiLevelType w:val="hybridMultilevel"/>
    <w:tmpl w:val="0592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8A6F66"/>
    <w:multiLevelType w:val="multilevel"/>
    <w:tmpl w:val="B890F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A27F0D"/>
    <w:multiLevelType w:val="hybridMultilevel"/>
    <w:tmpl w:val="B00E7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8E4C9B"/>
    <w:multiLevelType w:val="hybridMultilevel"/>
    <w:tmpl w:val="188C2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5CA187A"/>
    <w:multiLevelType w:val="hybridMultilevel"/>
    <w:tmpl w:val="701EA4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BBC3DA8"/>
    <w:multiLevelType w:val="hybridMultilevel"/>
    <w:tmpl w:val="11205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8278333">
    <w:abstractNumId w:val="13"/>
  </w:num>
  <w:num w:numId="2" w16cid:durableId="1527401995">
    <w:abstractNumId w:val="30"/>
  </w:num>
  <w:num w:numId="3" w16cid:durableId="1336032595">
    <w:abstractNumId w:val="10"/>
  </w:num>
  <w:num w:numId="4" w16cid:durableId="417099484">
    <w:abstractNumId w:val="18"/>
  </w:num>
  <w:num w:numId="5" w16cid:durableId="1936817771">
    <w:abstractNumId w:val="4"/>
  </w:num>
  <w:num w:numId="6" w16cid:durableId="2056389170">
    <w:abstractNumId w:val="11"/>
  </w:num>
  <w:num w:numId="7" w16cid:durableId="718868713">
    <w:abstractNumId w:val="1"/>
  </w:num>
  <w:num w:numId="8" w16cid:durableId="154539563">
    <w:abstractNumId w:val="33"/>
  </w:num>
  <w:num w:numId="9" w16cid:durableId="914322348">
    <w:abstractNumId w:val="15"/>
  </w:num>
  <w:num w:numId="10" w16cid:durableId="2114595182">
    <w:abstractNumId w:val="31"/>
  </w:num>
  <w:num w:numId="11" w16cid:durableId="47920031">
    <w:abstractNumId w:val="24"/>
  </w:num>
  <w:num w:numId="12" w16cid:durableId="276835861">
    <w:abstractNumId w:val="7"/>
  </w:num>
  <w:num w:numId="13" w16cid:durableId="2041004080">
    <w:abstractNumId w:val="9"/>
  </w:num>
  <w:num w:numId="14" w16cid:durableId="2144494732">
    <w:abstractNumId w:val="16"/>
  </w:num>
  <w:num w:numId="15" w16cid:durableId="557785013">
    <w:abstractNumId w:val="29"/>
  </w:num>
  <w:num w:numId="16" w16cid:durableId="228079969">
    <w:abstractNumId w:val="27"/>
  </w:num>
  <w:num w:numId="17" w16cid:durableId="468866220">
    <w:abstractNumId w:val="5"/>
  </w:num>
  <w:num w:numId="18" w16cid:durableId="893735274">
    <w:abstractNumId w:val="3"/>
  </w:num>
  <w:num w:numId="19" w16cid:durableId="1403022630">
    <w:abstractNumId w:val="12"/>
  </w:num>
  <w:num w:numId="20" w16cid:durableId="1649017801">
    <w:abstractNumId w:val="25"/>
  </w:num>
  <w:num w:numId="21" w16cid:durableId="1916937251">
    <w:abstractNumId w:val="0"/>
  </w:num>
  <w:num w:numId="22" w16cid:durableId="1214779017">
    <w:abstractNumId w:val="14"/>
  </w:num>
  <w:num w:numId="23" w16cid:durableId="1193493496">
    <w:abstractNumId w:val="17"/>
  </w:num>
  <w:num w:numId="24" w16cid:durableId="837769163">
    <w:abstractNumId w:val="21"/>
  </w:num>
  <w:num w:numId="25" w16cid:durableId="1691108535">
    <w:abstractNumId w:val="22"/>
  </w:num>
  <w:num w:numId="26" w16cid:durableId="1372536172">
    <w:abstractNumId w:val="8"/>
  </w:num>
  <w:num w:numId="27" w16cid:durableId="1061296070">
    <w:abstractNumId w:val="19"/>
  </w:num>
  <w:num w:numId="28" w16cid:durableId="1894080327">
    <w:abstractNumId w:val="26"/>
  </w:num>
  <w:num w:numId="29" w16cid:durableId="1831746399">
    <w:abstractNumId w:val="20"/>
  </w:num>
  <w:num w:numId="30" w16cid:durableId="1213927581">
    <w:abstractNumId w:val="2"/>
  </w:num>
  <w:num w:numId="31" w16cid:durableId="1159493623">
    <w:abstractNumId w:val="6"/>
  </w:num>
  <w:num w:numId="32" w16cid:durableId="1286305355">
    <w:abstractNumId w:val="34"/>
  </w:num>
  <w:num w:numId="33" w16cid:durableId="656611324">
    <w:abstractNumId w:val="28"/>
  </w:num>
  <w:num w:numId="34" w16cid:durableId="1654991445">
    <w:abstractNumId w:val="23"/>
  </w:num>
  <w:num w:numId="35" w16cid:durableId="203699889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wNDc3M7YwNLA0NTFR0lEKTi0uzszPAykwrAUAucBabywAAAA="/>
  </w:docVars>
  <w:rsids>
    <w:rsidRoot w:val="00A930CB"/>
    <w:rsid w:val="0000304C"/>
    <w:rsid w:val="00006EF8"/>
    <w:rsid w:val="000121C2"/>
    <w:rsid w:val="00016606"/>
    <w:rsid w:val="00016992"/>
    <w:rsid w:val="000178FF"/>
    <w:rsid w:val="00020758"/>
    <w:rsid w:val="00044388"/>
    <w:rsid w:val="00045C47"/>
    <w:rsid w:val="00050574"/>
    <w:rsid w:val="00055AA6"/>
    <w:rsid w:val="000578CE"/>
    <w:rsid w:val="0006008A"/>
    <w:rsid w:val="00064DC9"/>
    <w:rsid w:val="000653BF"/>
    <w:rsid w:val="000713B6"/>
    <w:rsid w:val="000755A4"/>
    <w:rsid w:val="00080146"/>
    <w:rsid w:val="000818FC"/>
    <w:rsid w:val="000865E6"/>
    <w:rsid w:val="000871DA"/>
    <w:rsid w:val="00096044"/>
    <w:rsid w:val="000A3FEB"/>
    <w:rsid w:val="000A445D"/>
    <w:rsid w:val="000A4757"/>
    <w:rsid w:val="000A61C9"/>
    <w:rsid w:val="000B1A2B"/>
    <w:rsid w:val="000C098D"/>
    <w:rsid w:val="000C26F8"/>
    <w:rsid w:val="000C2A5D"/>
    <w:rsid w:val="000C5E1B"/>
    <w:rsid w:val="000D2086"/>
    <w:rsid w:val="000D2AB8"/>
    <w:rsid w:val="000E1DD8"/>
    <w:rsid w:val="000E399B"/>
    <w:rsid w:val="000F0323"/>
    <w:rsid w:val="000F1641"/>
    <w:rsid w:val="000F34F1"/>
    <w:rsid w:val="001005BB"/>
    <w:rsid w:val="00101073"/>
    <w:rsid w:val="00107646"/>
    <w:rsid w:val="00111B86"/>
    <w:rsid w:val="001121BF"/>
    <w:rsid w:val="001130F2"/>
    <w:rsid w:val="00122CAE"/>
    <w:rsid w:val="00125C14"/>
    <w:rsid w:val="00132693"/>
    <w:rsid w:val="0015027C"/>
    <w:rsid w:val="00161BD5"/>
    <w:rsid w:val="00164B1B"/>
    <w:rsid w:val="00172E59"/>
    <w:rsid w:val="00176A98"/>
    <w:rsid w:val="00181BC6"/>
    <w:rsid w:val="001828EE"/>
    <w:rsid w:val="00182C33"/>
    <w:rsid w:val="001836B1"/>
    <w:rsid w:val="00184363"/>
    <w:rsid w:val="001934EC"/>
    <w:rsid w:val="0019743D"/>
    <w:rsid w:val="001A26A5"/>
    <w:rsid w:val="001A319B"/>
    <w:rsid w:val="001B5225"/>
    <w:rsid w:val="001B5AA7"/>
    <w:rsid w:val="001C4EBD"/>
    <w:rsid w:val="001C5D35"/>
    <w:rsid w:val="001C601E"/>
    <w:rsid w:val="001D19B1"/>
    <w:rsid w:val="001D3BFB"/>
    <w:rsid w:val="001D4A8F"/>
    <w:rsid w:val="001E6EC3"/>
    <w:rsid w:val="001F5437"/>
    <w:rsid w:val="001F647C"/>
    <w:rsid w:val="002008A9"/>
    <w:rsid w:val="002049FE"/>
    <w:rsid w:val="0021213F"/>
    <w:rsid w:val="0021380A"/>
    <w:rsid w:val="0021429F"/>
    <w:rsid w:val="00230C89"/>
    <w:rsid w:val="0023209D"/>
    <w:rsid w:val="002368BE"/>
    <w:rsid w:val="00236C84"/>
    <w:rsid w:val="00240138"/>
    <w:rsid w:val="00250E32"/>
    <w:rsid w:val="00252E68"/>
    <w:rsid w:val="00255FC4"/>
    <w:rsid w:val="0025762B"/>
    <w:rsid w:val="0026533A"/>
    <w:rsid w:val="002726DF"/>
    <w:rsid w:val="00273E2A"/>
    <w:rsid w:val="00275609"/>
    <w:rsid w:val="00276A31"/>
    <w:rsid w:val="002821A0"/>
    <w:rsid w:val="00284720"/>
    <w:rsid w:val="00285956"/>
    <w:rsid w:val="00285D09"/>
    <w:rsid w:val="00287724"/>
    <w:rsid w:val="00291871"/>
    <w:rsid w:val="0029611F"/>
    <w:rsid w:val="00296FAF"/>
    <w:rsid w:val="002A2378"/>
    <w:rsid w:val="002B0E82"/>
    <w:rsid w:val="002B73D1"/>
    <w:rsid w:val="002C4CAC"/>
    <w:rsid w:val="002C5426"/>
    <w:rsid w:val="002E0EF2"/>
    <w:rsid w:val="002E64C3"/>
    <w:rsid w:val="002E7AF5"/>
    <w:rsid w:val="002F3A67"/>
    <w:rsid w:val="002F7698"/>
    <w:rsid w:val="002F7A4B"/>
    <w:rsid w:val="002F7AAB"/>
    <w:rsid w:val="0030173B"/>
    <w:rsid w:val="0030202B"/>
    <w:rsid w:val="00303992"/>
    <w:rsid w:val="00310552"/>
    <w:rsid w:val="00322C2E"/>
    <w:rsid w:val="00324FB8"/>
    <w:rsid w:val="00325775"/>
    <w:rsid w:val="00330D69"/>
    <w:rsid w:val="00331B7F"/>
    <w:rsid w:val="003425B7"/>
    <w:rsid w:val="00352E7D"/>
    <w:rsid w:val="0036681B"/>
    <w:rsid w:val="00376E0B"/>
    <w:rsid w:val="00380536"/>
    <w:rsid w:val="0038284F"/>
    <w:rsid w:val="003860FB"/>
    <w:rsid w:val="00391011"/>
    <w:rsid w:val="00392B04"/>
    <w:rsid w:val="003955FC"/>
    <w:rsid w:val="003966A9"/>
    <w:rsid w:val="003A000E"/>
    <w:rsid w:val="003A3DFD"/>
    <w:rsid w:val="003A6200"/>
    <w:rsid w:val="003B602D"/>
    <w:rsid w:val="003B6FB0"/>
    <w:rsid w:val="003C2D77"/>
    <w:rsid w:val="003C3B33"/>
    <w:rsid w:val="003C4A80"/>
    <w:rsid w:val="003D1CA4"/>
    <w:rsid w:val="003D34E8"/>
    <w:rsid w:val="003D3A26"/>
    <w:rsid w:val="003D3DA0"/>
    <w:rsid w:val="003D7A77"/>
    <w:rsid w:val="003E12A9"/>
    <w:rsid w:val="003E7C40"/>
    <w:rsid w:val="003F1465"/>
    <w:rsid w:val="003F1713"/>
    <w:rsid w:val="003F1799"/>
    <w:rsid w:val="003F1FE7"/>
    <w:rsid w:val="003F25E3"/>
    <w:rsid w:val="003F424A"/>
    <w:rsid w:val="003F64EA"/>
    <w:rsid w:val="003F69D6"/>
    <w:rsid w:val="003F6A1A"/>
    <w:rsid w:val="00410F58"/>
    <w:rsid w:val="00414805"/>
    <w:rsid w:val="00415613"/>
    <w:rsid w:val="00421CDE"/>
    <w:rsid w:val="004245AE"/>
    <w:rsid w:val="00424F81"/>
    <w:rsid w:val="00425A05"/>
    <w:rsid w:val="00426061"/>
    <w:rsid w:val="00427444"/>
    <w:rsid w:val="004343DF"/>
    <w:rsid w:val="0043520F"/>
    <w:rsid w:val="00435919"/>
    <w:rsid w:val="00436349"/>
    <w:rsid w:val="00437E71"/>
    <w:rsid w:val="00445B7B"/>
    <w:rsid w:val="0044636F"/>
    <w:rsid w:val="00452DA6"/>
    <w:rsid w:val="00454AF9"/>
    <w:rsid w:val="00455DFF"/>
    <w:rsid w:val="0046229B"/>
    <w:rsid w:val="0046347B"/>
    <w:rsid w:val="004636DB"/>
    <w:rsid w:val="0046500E"/>
    <w:rsid w:val="004726E5"/>
    <w:rsid w:val="004778C8"/>
    <w:rsid w:val="00481CB5"/>
    <w:rsid w:val="004842F4"/>
    <w:rsid w:val="00486AD4"/>
    <w:rsid w:val="00493F20"/>
    <w:rsid w:val="004954E9"/>
    <w:rsid w:val="004A0A26"/>
    <w:rsid w:val="004A1D7D"/>
    <w:rsid w:val="004A245D"/>
    <w:rsid w:val="004A52D3"/>
    <w:rsid w:val="004A7279"/>
    <w:rsid w:val="004A7CA4"/>
    <w:rsid w:val="004B3764"/>
    <w:rsid w:val="004B4531"/>
    <w:rsid w:val="004B6865"/>
    <w:rsid w:val="004C1D69"/>
    <w:rsid w:val="004D06EB"/>
    <w:rsid w:val="004D27D0"/>
    <w:rsid w:val="004D5065"/>
    <w:rsid w:val="004D63DA"/>
    <w:rsid w:val="004D7D43"/>
    <w:rsid w:val="004D7D62"/>
    <w:rsid w:val="004E084B"/>
    <w:rsid w:val="004E456D"/>
    <w:rsid w:val="004E5A05"/>
    <w:rsid w:val="004E5C25"/>
    <w:rsid w:val="004E5E62"/>
    <w:rsid w:val="004F03CD"/>
    <w:rsid w:val="004F603D"/>
    <w:rsid w:val="004F6BB5"/>
    <w:rsid w:val="00500B95"/>
    <w:rsid w:val="00505F24"/>
    <w:rsid w:val="0051013F"/>
    <w:rsid w:val="00511260"/>
    <w:rsid w:val="00512195"/>
    <w:rsid w:val="00513050"/>
    <w:rsid w:val="00515311"/>
    <w:rsid w:val="00515319"/>
    <w:rsid w:val="00520491"/>
    <w:rsid w:val="005225BF"/>
    <w:rsid w:val="00522FAB"/>
    <w:rsid w:val="00525A2A"/>
    <w:rsid w:val="00527E14"/>
    <w:rsid w:val="00533D2B"/>
    <w:rsid w:val="00533D51"/>
    <w:rsid w:val="00533E4B"/>
    <w:rsid w:val="005403BB"/>
    <w:rsid w:val="00541FC3"/>
    <w:rsid w:val="00542382"/>
    <w:rsid w:val="005456F1"/>
    <w:rsid w:val="00563046"/>
    <w:rsid w:val="00570E75"/>
    <w:rsid w:val="0057151D"/>
    <w:rsid w:val="005734DB"/>
    <w:rsid w:val="00577BE9"/>
    <w:rsid w:val="00586056"/>
    <w:rsid w:val="00586244"/>
    <w:rsid w:val="0059562E"/>
    <w:rsid w:val="005B2243"/>
    <w:rsid w:val="005C0BAB"/>
    <w:rsid w:val="005C342D"/>
    <w:rsid w:val="005D5029"/>
    <w:rsid w:val="005D794B"/>
    <w:rsid w:val="005E469A"/>
    <w:rsid w:val="005F1328"/>
    <w:rsid w:val="005F442E"/>
    <w:rsid w:val="005F71CD"/>
    <w:rsid w:val="0060059E"/>
    <w:rsid w:val="00601B21"/>
    <w:rsid w:val="006042E6"/>
    <w:rsid w:val="00607CC8"/>
    <w:rsid w:val="006130E6"/>
    <w:rsid w:val="00621BA7"/>
    <w:rsid w:val="00623165"/>
    <w:rsid w:val="00624428"/>
    <w:rsid w:val="0062657F"/>
    <w:rsid w:val="00627C02"/>
    <w:rsid w:val="00630C7E"/>
    <w:rsid w:val="00634AE8"/>
    <w:rsid w:val="00637EEA"/>
    <w:rsid w:val="00643371"/>
    <w:rsid w:val="0065009A"/>
    <w:rsid w:val="0065080B"/>
    <w:rsid w:val="00650B88"/>
    <w:rsid w:val="00654B52"/>
    <w:rsid w:val="00655B8A"/>
    <w:rsid w:val="00655BA8"/>
    <w:rsid w:val="00655D2F"/>
    <w:rsid w:val="00661A26"/>
    <w:rsid w:val="006656C3"/>
    <w:rsid w:val="00667B37"/>
    <w:rsid w:val="00670D2E"/>
    <w:rsid w:val="00671CBC"/>
    <w:rsid w:val="006769E9"/>
    <w:rsid w:val="00685FF3"/>
    <w:rsid w:val="006906CA"/>
    <w:rsid w:val="00690CD6"/>
    <w:rsid w:val="0069695F"/>
    <w:rsid w:val="006A03D3"/>
    <w:rsid w:val="006A12F9"/>
    <w:rsid w:val="006A139B"/>
    <w:rsid w:val="006B2157"/>
    <w:rsid w:val="006B6AE1"/>
    <w:rsid w:val="006C66E4"/>
    <w:rsid w:val="006C7BB2"/>
    <w:rsid w:val="006D0AD9"/>
    <w:rsid w:val="006D7183"/>
    <w:rsid w:val="006E2B3A"/>
    <w:rsid w:val="006E30F6"/>
    <w:rsid w:val="006E6605"/>
    <w:rsid w:val="006F097E"/>
    <w:rsid w:val="006F0983"/>
    <w:rsid w:val="006F4759"/>
    <w:rsid w:val="006F4F5E"/>
    <w:rsid w:val="006F7798"/>
    <w:rsid w:val="0070139E"/>
    <w:rsid w:val="007050AD"/>
    <w:rsid w:val="00711E7D"/>
    <w:rsid w:val="00715287"/>
    <w:rsid w:val="007153F1"/>
    <w:rsid w:val="00715A8B"/>
    <w:rsid w:val="00723D61"/>
    <w:rsid w:val="007260B0"/>
    <w:rsid w:val="00732944"/>
    <w:rsid w:val="00736590"/>
    <w:rsid w:val="00745069"/>
    <w:rsid w:val="00745E1D"/>
    <w:rsid w:val="007475CD"/>
    <w:rsid w:val="0075131B"/>
    <w:rsid w:val="00753A53"/>
    <w:rsid w:val="0075528B"/>
    <w:rsid w:val="00755F45"/>
    <w:rsid w:val="0076589B"/>
    <w:rsid w:val="00775781"/>
    <w:rsid w:val="00781512"/>
    <w:rsid w:val="00783558"/>
    <w:rsid w:val="00786118"/>
    <w:rsid w:val="007933D8"/>
    <w:rsid w:val="00794841"/>
    <w:rsid w:val="00794EAA"/>
    <w:rsid w:val="007A0F0B"/>
    <w:rsid w:val="007A1112"/>
    <w:rsid w:val="007A49EC"/>
    <w:rsid w:val="007A5E0A"/>
    <w:rsid w:val="007A7DB8"/>
    <w:rsid w:val="007B2E58"/>
    <w:rsid w:val="007B427B"/>
    <w:rsid w:val="007B4D14"/>
    <w:rsid w:val="007B4FC0"/>
    <w:rsid w:val="007B53BC"/>
    <w:rsid w:val="007C205E"/>
    <w:rsid w:val="007C3A1D"/>
    <w:rsid w:val="007C5342"/>
    <w:rsid w:val="007C7FD2"/>
    <w:rsid w:val="007D0011"/>
    <w:rsid w:val="007D32B9"/>
    <w:rsid w:val="007E02F2"/>
    <w:rsid w:val="007E0D00"/>
    <w:rsid w:val="007E195D"/>
    <w:rsid w:val="007E1DEC"/>
    <w:rsid w:val="007E5D07"/>
    <w:rsid w:val="007E6355"/>
    <w:rsid w:val="007E734B"/>
    <w:rsid w:val="007F1781"/>
    <w:rsid w:val="007F1DD5"/>
    <w:rsid w:val="007F6D91"/>
    <w:rsid w:val="00800336"/>
    <w:rsid w:val="008053E1"/>
    <w:rsid w:val="008138EC"/>
    <w:rsid w:val="00832FFE"/>
    <w:rsid w:val="00833B35"/>
    <w:rsid w:val="00833E02"/>
    <w:rsid w:val="008346D5"/>
    <w:rsid w:val="00852F53"/>
    <w:rsid w:val="00854565"/>
    <w:rsid w:val="00854DD5"/>
    <w:rsid w:val="00857657"/>
    <w:rsid w:val="008702BE"/>
    <w:rsid w:val="00872BF3"/>
    <w:rsid w:val="00880886"/>
    <w:rsid w:val="00885114"/>
    <w:rsid w:val="0088701D"/>
    <w:rsid w:val="00894DAC"/>
    <w:rsid w:val="00895DDD"/>
    <w:rsid w:val="00897C0B"/>
    <w:rsid w:val="008A1155"/>
    <w:rsid w:val="008A2203"/>
    <w:rsid w:val="008A580C"/>
    <w:rsid w:val="008B3096"/>
    <w:rsid w:val="008B498D"/>
    <w:rsid w:val="008B71DB"/>
    <w:rsid w:val="008C0BA7"/>
    <w:rsid w:val="008C2930"/>
    <w:rsid w:val="008C38D5"/>
    <w:rsid w:val="008C63BE"/>
    <w:rsid w:val="008D2B98"/>
    <w:rsid w:val="008D3224"/>
    <w:rsid w:val="008D45C7"/>
    <w:rsid w:val="008D5BA9"/>
    <w:rsid w:val="008E0191"/>
    <w:rsid w:val="008E29F3"/>
    <w:rsid w:val="008F0FE3"/>
    <w:rsid w:val="008F2B5B"/>
    <w:rsid w:val="008F4B74"/>
    <w:rsid w:val="009009FC"/>
    <w:rsid w:val="00907470"/>
    <w:rsid w:val="00910F8D"/>
    <w:rsid w:val="009121A0"/>
    <w:rsid w:val="00916CEF"/>
    <w:rsid w:val="00917693"/>
    <w:rsid w:val="00924EE6"/>
    <w:rsid w:val="009301C8"/>
    <w:rsid w:val="00937A2B"/>
    <w:rsid w:val="00940F8C"/>
    <w:rsid w:val="0094450E"/>
    <w:rsid w:val="00945249"/>
    <w:rsid w:val="009556EE"/>
    <w:rsid w:val="00963D01"/>
    <w:rsid w:val="00964538"/>
    <w:rsid w:val="0096482B"/>
    <w:rsid w:val="009904D2"/>
    <w:rsid w:val="00990A27"/>
    <w:rsid w:val="009A1686"/>
    <w:rsid w:val="009A455E"/>
    <w:rsid w:val="009B318C"/>
    <w:rsid w:val="009B31CD"/>
    <w:rsid w:val="009B4907"/>
    <w:rsid w:val="009B7383"/>
    <w:rsid w:val="009C325B"/>
    <w:rsid w:val="009D0524"/>
    <w:rsid w:val="009D2BBA"/>
    <w:rsid w:val="009D30F8"/>
    <w:rsid w:val="009E1E16"/>
    <w:rsid w:val="009E23A3"/>
    <w:rsid w:val="009E6006"/>
    <w:rsid w:val="009E67AF"/>
    <w:rsid w:val="009E78F0"/>
    <w:rsid w:val="009F4530"/>
    <w:rsid w:val="009F5655"/>
    <w:rsid w:val="009F60F1"/>
    <w:rsid w:val="009F70A7"/>
    <w:rsid w:val="009F7CF9"/>
    <w:rsid w:val="00A00268"/>
    <w:rsid w:val="00A019EB"/>
    <w:rsid w:val="00A03BEF"/>
    <w:rsid w:val="00A06D78"/>
    <w:rsid w:val="00A07331"/>
    <w:rsid w:val="00A12B4E"/>
    <w:rsid w:val="00A27B90"/>
    <w:rsid w:val="00A3471E"/>
    <w:rsid w:val="00A40E41"/>
    <w:rsid w:val="00A4397C"/>
    <w:rsid w:val="00A43CC0"/>
    <w:rsid w:val="00A45277"/>
    <w:rsid w:val="00A51F56"/>
    <w:rsid w:val="00A52B13"/>
    <w:rsid w:val="00A52FF5"/>
    <w:rsid w:val="00A54539"/>
    <w:rsid w:val="00A669BB"/>
    <w:rsid w:val="00A713FB"/>
    <w:rsid w:val="00A72083"/>
    <w:rsid w:val="00A81DDB"/>
    <w:rsid w:val="00A826E4"/>
    <w:rsid w:val="00A83BA5"/>
    <w:rsid w:val="00A8791A"/>
    <w:rsid w:val="00A90A1F"/>
    <w:rsid w:val="00A91384"/>
    <w:rsid w:val="00A930CB"/>
    <w:rsid w:val="00A976D8"/>
    <w:rsid w:val="00AA1609"/>
    <w:rsid w:val="00AB0686"/>
    <w:rsid w:val="00AB4149"/>
    <w:rsid w:val="00AB7E55"/>
    <w:rsid w:val="00AC02FF"/>
    <w:rsid w:val="00AC05B1"/>
    <w:rsid w:val="00AC1788"/>
    <w:rsid w:val="00AC1BC1"/>
    <w:rsid w:val="00AC3A75"/>
    <w:rsid w:val="00AD1C7E"/>
    <w:rsid w:val="00AD6673"/>
    <w:rsid w:val="00AE79EE"/>
    <w:rsid w:val="00AF078C"/>
    <w:rsid w:val="00AF159F"/>
    <w:rsid w:val="00AF1B4A"/>
    <w:rsid w:val="00AF4E8A"/>
    <w:rsid w:val="00AF63DE"/>
    <w:rsid w:val="00B02818"/>
    <w:rsid w:val="00B040D1"/>
    <w:rsid w:val="00B055EB"/>
    <w:rsid w:val="00B11B46"/>
    <w:rsid w:val="00B15016"/>
    <w:rsid w:val="00B218B8"/>
    <w:rsid w:val="00B220CB"/>
    <w:rsid w:val="00B26C7E"/>
    <w:rsid w:val="00B37BBF"/>
    <w:rsid w:val="00B406EB"/>
    <w:rsid w:val="00B428FE"/>
    <w:rsid w:val="00B43A95"/>
    <w:rsid w:val="00B55BC3"/>
    <w:rsid w:val="00B5623C"/>
    <w:rsid w:val="00B56F14"/>
    <w:rsid w:val="00B6475F"/>
    <w:rsid w:val="00B65EAC"/>
    <w:rsid w:val="00B772AA"/>
    <w:rsid w:val="00B84DDB"/>
    <w:rsid w:val="00B921A1"/>
    <w:rsid w:val="00BA07E2"/>
    <w:rsid w:val="00BA26C3"/>
    <w:rsid w:val="00BB07BE"/>
    <w:rsid w:val="00BC56C9"/>
    <w:rsid w:val="00BC75EA"/>
    <w:rsid w:val="00BD3AA5"/>
    <w:rsid w:val="00BE6192"/>
    <w:rsid w:val="00BE6774"/>
    <w:rsid w:val="00BE6787"/>
    <w:rsid w:val="00BF2C08"/>
    <w:rsid w:val="00BF3BCB"/>
    <w:rsid w:val="00C03817"/>
    <w:rsid w:val="00C0777C"/>
    <w:rsid w:val="00C1328C"/>
    <w:rsid w:val="00C15E11"/>
    <w:rsid w:val="00C21704"/>
    <w:rsid w:val="00C31819"/>
    <w:rsid w:val="00C3458C"/>
    <w:rsid w:val="00C37188"/>
    <w:rsid w:val="00C47CD9"/>
    <w:rsid w:val="00C50D8F"/>
    <w:rsid w:val="00C524F1"/>
    <w:rsid w:val="00C52968"/>
    <w:rsid w:val="00C53B1A"/>
    <w:rsid w:val="00C54893"/>
    <w:rsid w:val="00C55184"/>
    <w:rsid w:val="00C556FD"/>
    <w:rsid w:val="00C55BDE"/>
    <w:rsid w:val="00C60FE2"/>
    <w:rsid w:val="00C6139A"/>
    <w:rsid w:val="00C66839"/>
    <w:rsid w:val="00C74EB7"/>
    <w:rsid w:val="00C80AF8"/>
    <w:rsid w:val="00C80B76"/>
    <w:rsid w:val="00C8352A"/>
    <w:rsid w:val="00C851CE"/>
    <w:rsid w:val="00C87154"/>
    <w:rsid w:val="00C96CF3"/>
    <w:rsid w:val="00CA1B50"/>
    <w:rsid w:val="00CA3F29"/>
    <w:rsid w:val="00CA3F81"/>
    <w:rsid w:val="00CA59D3"/>
    <w:rsid w:val="00CA6C18"/>
    <w:rsid w:val="00CA6DFB"/>
    <w:rsid w:val="00CB2CB8"/>
    <w:rsid w:val="00CC216E"/>
    <w:rsid w:val="00CC2184"/>
    <w:rsid w:val="00CC229E"/>
    <w:rsid w:val="00CC6920"/>
    <w:rsid w:val="00CD1492"/>
    <w:rsid w:val="00CD7801"/>
    <w:rsid w:val="00CF644C"/>
    <w:rsid w:val="00D00F78"/>
    <w:rsid w:val="00D01FF9"/>
    <w:rsid w:val="00D0293E"/>
    <w:rsid w:val="00D049F8"/>
    <w:rsid w:val="00D05A2C"/>
    <w:rsid w:val="00D15FF5"/>
    <w:rsid w:val="00D17BCE"/>
    <w:rsid w:val="00D2291D"/>
    <w:rsid w:val="00D30390"/>
    <w:rsid w:val="00D3191F"/>
    <w:rsid w:val="00D34241"/>
    <w:rsid w:val="00D36841"/>
    <w:rsid w:val="00D40EA0"/>
    <w:rsid w:val="00D43B29"/>
    <w:rsid w:val="00D44798"/>
    <w:rsid w:val="00D450BB"/>
    <w:rsid w:val="00D51CB2"/>
    <w:rsid w:val="00D53EB1"/>
    <w:rsid w:val="00D55225"/>
    <w:rsid w:val="00D62B28"/>
    <w:rsid w:val="00D63564"/>
    <w:rsid w:val="00D67E1F"/>
    <w:rsid w:val="00D74EC0"/>
    <w:rsid w:val="00D82AE9"/>
    <w:rsid w:val="00D90AE7"/>
    <w:rsid w:val="00D91C7A"/>
    <w:rsid w:val="00D9280E"/>
    <w:rsid w:val="00DA17A3"/>
    <w:rsid w:val="00DA3853"/>
    <w:rsid w:val="00DA4F20"/>
    <w:rsid w:val="00DB0220"/>
    <w:rsid w:val="00DC184E"/>
    <w:rsid w:val="00DC2C27"/>
    <w:rsid w:val="00DC2E75"/>
    <w:rsid w:val="00DD282C"/>
    <w:rsid w:val="00DD3304"/>
    <w:rsid w:val="00DD6F9E"/>
    <w:rsid w:val="00DE32D9"/>
    <w:rsid w:val="00DE38F5"/>
    <w:rsid w:val="00DE519C"/>
    <w:rsid w:val="00DE5C09"/>
    <w:rsid w:val="00DF0057"/>
    <w:rsid w:val="00DF21D0"/>
    <w:rsid w:val="00DF277E"/>
    <w:rsid w:val="00DF3542"/>
    <w:rsid w:val="00DF501F"/>
    <w:rsid w:val="00DF5333"/>
    <w:rsid w:val="00E01339"/>
    <w:rsid w:val="00E02642"/>
    <w:rsid w:val="00E04BA9"/>
    <w:rsid w:val="00E050BF"/>
    <w:rsid w:val="00E05262"/>
    <w:rsid w:val="00E16851"/>
    <w:rsid w:val="00E16A25"/>
    <w:rsid w:val="00E17D34"/>
    <w:rsid w:val="00E2407C"/>
    <w:rsid w:val="00E24560"/>
    <w:rsid w:val="00E26628"/>
    <w:rsid w:val="00E26E1D"/>
    <w:rsid w:val="00E30921"/>
    <w:rsid w:val="00E316D9"/>
    <w:rsid w:val="00E31BB9"/>
    <w:rsid w:val="00E36DFF"/>
    <w:rsid w:val="00E43B03"/>
    <w:rsid w:val="00E45A9A"/>
    <w:rsid w:val="00E52D77"/>
    <w:rsid w:val="00E5475D"/>
    <w:rsid w:val="00E55986"/>
    <w:rsid w:val="00E56A90"/>
    <w:rsid w:val="00E626F0"/>
    <w:rsid w:val="00E62933"/>
    <w:rsid w:val="00E642D3"/>
    <w:rsid w:val="00E65E42"/>
    <w:rsid w:val="00E72E43"/>
    <w:rsid w:val="00E750E6"/>
    <w:rsid w:val="00E81BDB"/>
    <w:rsid w:val="00E82EAC"/>
    <w:rsid w:val="00E84607"/>
    <w:rsid w:val="00E852F4"/>
    <w:rsid w:val="00E8623C"/>
    <w:rsid w:val="00E86A39"/>
    <w:rsid w:val="00E9394F"/>
    <w:rsid w:val="00E9661A"/>
    <w:rsid w:val="00E9716C"/>
    <w:rsid w:val="00E9759F"/>
    <w:rsid w:val="00EA310B"/>
    <w:rsid w:val="00EA5195"/>
    <w:rsid w:val="00EB12F9"/>
    <w:rsid w:val="00EB1FDF"/>
    <w:rsid w:val="00EB3A81"/>
    <w:rsid w:val="00EB54D7"/>
    <w:rsid w:val="00EB5A51"/>
    <w:rsid w:val="00EB7271"/>
    <w:rsid w:val="00EB72D2"/>
    <w:rsid w:val="00EC64A7"/>
    <w:rsid w:val="00EC674C"/>
    <w:rsid w:val="00ED163A"/>
    <w:rsid w:val="00ED1F69"/>
    <w:rsid w:val="00EE1B0C"/>
    <w:rsid w:val="00EE1DF2"/>
    <w:rsid w:val="00EF3ED4"/>
    <w:rsid w:val="00EF4CA5"/>
    <w:rsid w:val="00EF51EE"/>
    <w:rsid w:val="00EF7CC9"/>
    <w:rsid w:val="00F071AD"/>
    <w:rsid w:val="00F15032"/>
    <w:rsid w:val="00F1558A"/>
    <w:rsid w:val="00F16675"/>
    <w:rsid w:val="00F22360"/>
    <w:rsid w:val="00F24E16"/>
    <w:rsid w:val="00F25ACC"/>
    <w:rsid w:val="00F334D8"/>
    <w:rsid w:val="00F35C5C"/>
    <w:rsid w:val="00F373FF"/>
    <w:rsid w:val="00F3760D"/>
    <w:rsid w:val="00F5367F"/>
    <w:rsid w:val="00F53EF8"/>
    <w:rsid w:val="00F57785"/>
    <w:rsid w:val="00F57DDA"/>
    <w:rsid w:val="00F600E2"/>
    <w:rsid w:val="00F618EB"/>
    <w:rsid w:val="00F6466B"/>
    <w:rsid w:val="00F75129"/>
    <w:rsid w:val="00F75D71"/>
    <w:rsid w:val="00F82C1E"/>
    <w:rsid w:val="00F83F62"/>
    <w:rsid w:val="00F85F15"/>
    <w:rsid w:val="00F90724"/>
    <w:rsid w:val="00F9422A"/>
    <w:rsid w:val="00FA1AAA"/>
    <w:rsid w:val="00FA3DD1"/>
    <w:rsid w:val="00FA3F78"/>
    <w:rsid w:val="00FB0B2F"/>
    <w:rsid w:val="00FB42C7"/>
    <w:rsid w:val="00FB7AFB"/>
    <w:rsid w:val="00FC1D2E"/>
    <w:rsid w:val="00FC352E"/>
    <w:rsid w:val="00FC4079"/>
    <w:rsid w:val="00FC4F27"/>
    <w:rsid w:val="00FD1D5C"/>
    <w:rsid w:val="00FD4D86"/>
    <w:rsid w:val="00FE2A47"/>
    <w:rsid w:val="00FE3E63"/>
    <w:rsid w:val="00FE6F0A"/>
    <w:rsid w:val="00FE7FC3"/>
    <w:rsid w:val="00FF10AB"/>
    <w:rsid w:val="00FF254F"/>
    <w:rsid w:val="00FF66A4"/>
    <w:rsid w:val="00FF707B"/>
    <w:rsid w:val="00FF7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docId w15:val="{18EE7946-46AD-42FF-A457-55E7268AB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757"/>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A727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E17D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D34"/>
  </w:style>
  <w:style w:type="paragraph" w:styleId="NormalWeb">
    <w:name w:val="Normal (Web)"/>
    <w:basedOn w:val="Normal"/>
    <w:uiPriority w:val="99"/>
    <w:unhideWhenUsed/>
    <w:rsid w:val="007050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t0xe">
    <w:name w:val="trt0xe"/>
    <w:basedOn w:val="Normal"/>
    <w:rsid w:val="00A40E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E5A05"/>
    <w:rPr>
      <w:b/>
      <w:bCs/>
    </w:rPr>
  </w:style>
  <w:style w:type="character" w:customStyle="1" w:styleId="ls6">
    <w:name w:val="ls6"/>
    <w:basedOn w:val="DefaultParagraphFont"/>
    <w:rsid w:val="008F0FE3"/>
  </w:style>
  <w:style w:type="character" w:customStyle="1" w:styleId="lsd">
    <w:name w:val="lsd"/>
    <w:basedOn w:val="DefaultParagraphFont"/>
    <w:rsid w:val="008F0FE3"/>
  </w:style>
  <w:style w:type="character" w:customStyle="1" w:styleId="wsc">
    <w:name w:val="wsc"/>
    <w:basedOn w:val="DefaultParagraphFont"/>
    <w:rsid w:val="008F0FE3"/>
  </w:style>
  <w:style w:type="paragraph" w:customStyle="1" w:styleId="comp">
    <w:name w:val="comp"/>
    <w:basedOn w:val="Normal"/>
    <w:rsid w:val="004A52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9F60F1"/>
    <w:pPr>
      <w:spacing w:after="100"/>
    </w:pPr>
  </w:style>
  <w:style w:type="character" w:customStyle="1" w:styleId="Heading3Char">
    <w:name w:val="Heading 3 Char"/>
    <w:basedOn w:val="DefaultParagraphFont"/>
    <w:link w:val="Heading3"/>
    <w:uiPriority w:val="9"/>
    <w:semiHidden/>
    <w:rsid w:val="004A7279"/>
    <w:rPr>
      <w:rFonts w:asciiTheme="majorHAnsi" w:eastAsiaTheme="majorEastAsia" w:hAnsiTheme="majorHAnsi" w:cstheme="majorBidi"/>
      <w:color w:val="1F4D78" w:themeColor="accent1" w:themeShade="7F"/>
      <w:sz w:val="24"/>
      <w:szCs w:val="24"/>
    </w:rPr>
  </w:style>
  <w:style w:type="character" w:customStyle="1" w:styleId="jczey">
    <w:name w:val="jczey"/>
    <w:basedOn w:val="DefaultParagraphFont"/>
    <w:rsid w:val="00D90AE7"/>
  </w:style>
  <w:style w:type="character" w:customStyle="1" w:styleId="hgkelc">
    <w:name w:val="hgkelc"/>
    <w:basedOn w:val="DefaultParagraphFont"/>
    <w:rsid w:val="00D90AE7"/>
  </w:style>
  <w:style w:type="paragraph" w:customStyle="1" w:styleId="number">
    <w:name w:val="number"/>
    <w:basedOn w:val="Normal"/>
    <w:rsid w:val="00E966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ref">
    <w:name w:val="pref"/>
    <w:basedOn w:val="DefaultParagraphFont"/>
    <w:rsid w:val="00E9661A"/>
  </w:style>
  <w:style w:type="character" w:customStyle="1" w:styleId="count">
    <w:name w:val="count"/>
    <w:basedOn w:val="DefaultParagraphFont"/>
    <w:rsid w:val="00E9661A"/>
  </w:style>
  <w:style w:type="paragraph" w:customStyle="1" w:styleId="Title1">
    <w:name w:val="Title1"/>
    <w:basedOn w:val="Normal"/>
    <w:rsid w:val="00E966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uf">
    <w:name w:val="suf"/>
    <w:basedOn w:val="DefaultParagraphFont"/>
    <w:rsid w:val="00E9661A"/>
  </w:style>
  <w:style w:type="character" w:customStyle="1" w:styleId="ui-provider">
    <w:name w:val="ui-provider"/>
    <w:basedOn w:val="DefaultParagraphFont"/>
    <w:rsid w:val="00325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581479">
      <w:bodyDiv w:val="1"/>
      <w:marLeft w:val="0"/>
      <w:marRight w:val="0"/>
      <w:marTop w:val="0"/>
      <w:marBottom w:val="0"/>
      <w:divBdr>
        <w:top w:val="none" w:sz="0" w:space="0" w:color="auto"/>
        <w:left w:val="none" w:sz="0" w:space="0" w:color="auto"/>
        <w:bottom w:val="none" w:sz="0" w:space="0" w:color="auto"/>
        <w:right w:val="none" w:sz="0" w:space="0" w:color="auto"/>
      </w:divBdr>
    </w:div>
    <w:div w:id="55402952">
      <w:bodyDiv w:val="1"/>
      <w:marLeft w:val="0"/>
      <w:marRight w:val="0"/>
      <w:marTop w:val="0"/>
      <w:marBottom w:val="0"/>
      <w:divBdr>
        <w:top w:val="none" w:sz="0" w:space="0" w:color="auto"/>
        <w:left w:val="none" w:sz="0" w:space="0" w:color="auto"/>
        <w:bottom w:val="none" w:sz="0" w:space="0" w:color="auto"/>
        <w:right w:val="none" w:sz="0" w:space="0" w:color="auto"/>
      </w:divBdr>
      <w:divsChild>
        <w:div w:id="2144738087">
          <w:marLeft w:val="0"/>
          <w:marRight w:val="0"/>
          <w:marTop w:val="0"/>
          <w:marBottom w:val="0"/>
          <w:divBdr>
            <w:top w:val="none" w:sz="0" w:space="0" w:color="auto"/>
            <w:left w:val="none" w:sz="0" w:space="0" w:color="auto"/>
            <w:bottom w:val="none" w:sz="0" w:space="0" w:color="auto"/>
            <w:right w:val="none" w:sz="0" w:space="0" w:color="auto"/>
          </w:divBdr>
          <w:divsChild>
            <w:div w:id="1505969974">
              <w:marLeft w:val="0"/>
              <w:marRight w:val="0"/>
              <w:marTop w:val="0"/>
              <w:marBottom w:val="0"/>
              <w:divBdr>
                <w:top w:val="none" w:sz="0" w:space="0" w:color="auto"/>
                <w:left w:val="none" w:sz="0" w:space="0" w:color="auto"/>
                <w:bottom w:val="none" w:sz="0" w:space="0" w:color="auto"/>
                <w:right w:val="none" w:sz="0" w:space="0" w:color="auto"/>
              </w:divBdr>
              <w:divsChild>
                <w:div w:id="38680088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645202427">
          <w:marLeft w:val="0"/>
          <w:marRight w:val="0"/>
          <w:marTop w:val="0"/>
          <w:marBottom w:val="0"/>
          <w:divBdr>
            <w:top w:val="none" w:sz="0" w:space="0" w:color="auto"/>
            <w:left w:val="none" w:sz="0" w:space="0" w:color="auto"/>
            <w:bottom w:val="none" w:sz="0" w:space="0" w:color="auto"/>
            <w:right w:val="none" w:sz="0" w:space="0" w:color="auto"/>
          </w:divBdr>
          <w:divsChild>
            <w:div w:id="411706708">
              <w:marLeft w:val="0"/>
              <w:marRight w:val="0"/>
              <w:marTop w:val="0"/>
              <w:marBottom w:val="0"/>
              <w:divBdr>
                <w:top w:val="none" w:sz="0" w:space="0" w:color="auto"/>
                <w:left w:val="none" w:sz="0" w:space="0" w:color="auto"/>
                <w:bottom w:val="none" w:sz="0" w:space="0" w:color="auto"/>
                <w:right w:val="none" w:sz="0" w:space="0" w:color="auto"/>
              </w:divBdr>
              <w:divsChild>
                <w:div w:id="1944457601">
                  <w:marLeft w:val="0"/>
                  <w:marRight w:val="0"/>
                  <w:marTop w:val="0"/>
                  <w:marBottom w:val="0"/>
                  <w:divBdr>
                    <w:top w:val="none" w:sz="0" w:space="0" w:color="auto"/>
                    <w:left w:val="none" w:sz="0" w:space="0" w:color="auto"/>
                    <w:bottom w:val="none" w:sz="0" w:space="0" w:color="auto"/>
                    <w:right w:val="none" w:sz="0" w:space="0" w:color="auto"/>
                  </w:divBdr>
                  <w:divsChild>
                    <w:div w:id="2146316905">
                      <w:marLeft w:val="0"/>
                      <w:marRight w:val="0"/>
                      <w:marTop w:val="0"/>
                      <w:marBottom w:val="0"/>
                      <w:divBdr>
                        <w:top w:val="none" w:sz="0" w:space="0" w:color="auto"/>
                        <w:left w:val="none" w:sz="0" w:space="0" w:color="auto"/>
                        <w:bottom w:val="none" w:sz="0" w:space="0" w:color="auto"/>
                        <w:right w:val="none" w:sz="0" w:space="0" w:color="auto"/>
                      </w:divBdr>
                      <w:divsChild>
                        <w:div w:id="2118597212">
                          <w:marLeft w:val="0"/>
                          <w:marRight w:val="0"/>
                          <w:marTop w:val="0"/>
                          <w:marBottom w:val="0"/>
                          <w:divBdr>
                            <w:top w:val="none" w:sz="0" w:space="0" w:color="auto"/>
                            <w:left w:val="none" w:sz="0" w:space="0" w:color="auto"/>
                            <w:bottom w:val="none" w:sz="0" w:space="0" w:color="auto"/>
                            <w:right w:val="none" w:sz="0" w:space="0" w:color="auto"/>
                          </w:divBdr>
                          <w:divsChild>
                            <w:div w:id="113988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942238">
      <w:bodyDiv w:val="1"/>
      <w:marLeft w:val="0"/>
      <w:marRight w:val="0"/>
      <w:marTop w:val="0"/>
      <w:marBottom w:val="0"/>
      <w:divBdr>
        <w:top w:val="none" w:sz="0" w:space="0" w:color="auto"/>
        <w:left w:val="none" w:sz="0" w:space="0" w:color="auto"/>
        <w:bottom w:val="none" w:sz="0" w:space="0" w:color="auto"/>
        <w:right w:val="none" w:sz="0" w:space="0" w:color="auto"/>
      </w:divBdr>
      <w:divsChild>
        <w:div w:id="621880166">
          <w:marLeft w:val="0"/>
          <w:marRight w:val="0"/>
          <w:marTop w:val="0"/>
          <w:marBottom w:val="0"/>
          <w:divBdr>
            <w:top w:val="none" w:sz="0" w:space="0" w:color="auto"/>
            <w:left w:val="none" w:sz="0" w:space="0" w:color="auto"/>
            <w:bottom w:val="dotted" w:sz="6" w:space="0" w:color="333333"/>
            <w:right w:val="none" w:sz="0" w:space="0" w:color="auto"/>
          </w:divBdr>
        </w:div>
        <w:div w:id="933704111">
          <w:marLeft w:val="0"/>
          <w:marRight w:val="0"/>
          <w:marTop w:val="0"/>
          <w:marBottom w:val="0"/>
          <w:divBdr>
            <w:top w:val="none" w:sz="0" w:space="0" w:color="auto"/>
            <w:left w:val="none" w:sz="0" w:space="0" w:color="auto"/>
            <w:bottom w:val="dotted" w:sz="6" w:space="0" w:color="333333"/>
            <w:right w:val="none" w:sz="0" w:space="0" w:color="auto"/>
          </w:divBdr>
        </w:div>
      </w:divsChild>
    </w:div>
    <w:div w:id="66463060">
      <w:bodyDiv w:val="1"/>
      <w:marLeft w:val="0"/>
      <w:marRight w:val="0"/>
      <w:marTop w:val="0"/>
      <w:marBottom w:val="0"/>
      <w:divBdr>
        <w:top w:val="none" w:sz="0" w:space="0" w:color="auto"/>
        <w:left w:val="none" w:sz="0" w:space="0" w:color="auto"/>
        <w:bottom w:val="none" w:sz="0" w:space="0" w:color="auto"/>
        <w:right w:val="none" w:sz="0" w:space="0" w:color="auto"/>
      </w:divBdr>
      <w:divsChild>
        <w:div w:id="242685850">
          <w:marLeft w:val="0"/>
          <w:marRight w:val="0"/>
          <w:marTop w:val="0"/>
          <w:marBottom w:val="0"/>
          <w:divBdr>
            <w:top w:val="none" w:sz="0" w:space="0" w:color="auto"/>
            <w:left w:val="none" w:sz="0" w:space="0" w:color="auto"/>
            <w:bottom w:val="none" w:sz="0" w:space="0" w:color="auto"/>
            <w:right w:val="none" w:sz="0" w:space="0" w:color="auto"/>
          </w:divBdr>
        </w:div>
      </w:divsChild>
    </w:div>
    <w:div w:id="79644520">
      <w:bodyDiv w:val="1"/>
      <w:marLeft w:val="0"/>
      <w:marRight w:val="0"/>
      <w:marTop w:val="0"/>
      <w:marBottom w:val="0"/>
      <w:divBdr>
        <w:top w:val="none" w:sz="0" w:space="0" w:color="auto"/>
        <w:left w:val="none" w:sz="0" w:space="0" w:color="auto"/>
        <w:bottom w:val="none" w:sz="0" w:space="0" w:color="auto"/>
        <w:right w:val="none" w:sz="0" w:space="0" w:color="auto"/>
      </w:divBdr>
    </w:div>
    <w:div w:id="130564697">
      <w:bodyDiv w:val="1"/>
      <w:marLeft w:val="0"/>
      <w:marRight w:val="0"/>
      <w:marTop w:val="0"/>
      <w:marBottom w:val="0"/>
      <w:divBdr>
        <w:top w:val="none" w:sz="0" w:space="0" w:color="auto"/>
        <w:left w:val="none" w:sz="0" w:space="0" w:color="auto"/>
        <w:bottom w:val="none" w:sz="0" w:space="0" w:color="auto"/>
        <w:right w:val="none" w:sz="0" w:space="0" w:color="auto"/>
      </w:divBdr>
      <w:divsChild>
        <w:div w:id="1320189647">
          <w:marLeft w:val="0"/>
          <w:marRight w:val="0"/>
          <w:marTop w:val="0"/>
          <w:marBottom w:val="0"/>
          <w:divBdr>
            <w:top w:val="none" w:sz="0" w:space="0" w:color="auto"/>
            <w:left w:val="none" w:sz="0" w:space="0" w:color="auto"/>
            <w:bottom w:val="none" w:sz="0" w:space="0" w:color="auto"/>
            <w:right w:val="none" w:sz="0" w:space="0" w:color="auto"/>
          </w:divBdr>
        </w:div>
      </w:divsChild>
    </w:div>
    <w:div w:id="130825823">
      <w:bodyDiv w:val="1"/>
      <w:marLeft w:val="0"/>
      <w:marRight w:val="0"/>
      <w:marTop w:val="0"/>
      <w:marBottom w:val="0"/>
      <w:divBdr>
        <w:top w:val="none" w:sz="0" w:space="0" w:color="auto"/>
        <w:left w:val="none" w:sz="0" w:space="0" w:color="auto"/>
        <w:bottom w:val="none" w:sz="0" w:space="0" w:color="auto"/>
        <w:right w:val="none" w:sz="0" w:space="0" w:color="auto"/>
      </w:divBdr>
    </w:div>
    <w:div w:id="132531641">
      <w:bodyDiv w:val="1"/>
      <w:marLeft w:val="0"/>
      <w:marRight w:val="0"/>
      <w:marTop w:val="0"/>
      <w:marBottom w:val="0"/>
      <w:divBdr>
        <w:top w:val="none" w:sz="0" w:space="0" w:color="auto"/>
        <w:left w:val="none" w:sz="0" w:space="0" w:color="auto"/>
        <w:bottom w:val="none" w:sz="0" w:space="0" w:color="auto"/>
        <w:right w:val="none" w:sz="0" w:space="0" w:color="auto"/>
      </w:divBdr>
      <w:divsChild>
        <w:div w:id="195628250">
          <w:marLeft w:val="0"/>
          <w:marRight w:val="0"/>
          <w:marTop w:val="0"/>
          <w:marBottom w:val="0"/>
          <w:divBdr>
            <w:top w:val="none" w:sz="0" w:space="0" w:color="auto"/>
            <w:left w:val="none" w:sz="0" w:space="0" w:color="auto"/>
            <w:bottom w:val="none" w:sz="0" w:space="0" w:color="auto"/>
            <w:right w:val="none" w:sz="0" w:space="0" w:color="auto"/>
          </w:divBdr>
        </w:div>
      </w:divsChild>
    </w:div>
    <w:div w:id="294877844">
      <w:bodyDiv w:val="1"/>
      <w:marLeft w:val="0"/>
      <w:marRight w:val="0"/>
      <w:marTop w:val="0"/>
      <w:marBottom w:val="0"/>
      <w:divBdr>
        <w:top w:val="none" w:sz="0" w:space="0" w:color="auto"/>
        <w:left w:val="none" w:sz="0" w:space="0" w:color="auto"/>
        <w:bottom w:val="none" w:sz="0" w:space="0" w:color="auto"/>
        <w:right w:val="none" w:sz="0" w:space="0" w:color="auto"/>
      </w:divBdr>
    </w:div>
    <w:div w:id="311839297">
      <w:bodyDiv w:val="1"/>
      <w:marLeft w:val="0"/>
      <w:marRight w:val="0"/>
      <w:marTop w:val="0"/>
      <w:marBottom w:val="0"/>
      <w:divBdr>
        <w:top w:val="none" w:sz="0" w:space="0" w:color="auto"/>
        <w:left w:val="none" w:sz="0" w:space="0" w:color="auto"/>
        <w:bottom w:val="none" w:sz="0" w:space="0" w:color="auto"/>
        <w:right w:val="none" w:sz="0" w:space="0" w:color="auto"/>
      </w:divBdr>
    </w:div>
    <w:div w:id="361367239">
      <w:bodyDiv w:val="1"/>
      <w:marLeft w:val="0"/>
      <w:marRight w:val="0"/>
      <w:marTop w:val="0"/>
      <w:marBottom w:val="0"/>
      <w:divBdr>
        <w:top w:val="none" w:sz="0" w:space="0" w:color="auto"/>
        <w:left w:val="none" w:sz="0" w:space="0" w:color="auto"/>
        <w:bottom w:val="none" w:sz="0" w:space="0" w:color="auto"/>
        <w:right w:val="none" w:sz="0" w:space="0" w:color="auto"/>
      </w:divBdr>
    </w:div>
    <w:div w:id="425855878">
      <w:bodyDiv w:val="1"/>
      <w:marLeft w:val="0"/>
      <w:marRight w:val="0"/>
      <w:marTop w:val="0"/>
      <w:marBottom w:val="0"/>
      <w:divBdr>
        <w:top w:val="none" w:sz="0" w:space="0" w:color="auto"/>
        <w:left w:val="none" w:sz="0" w:space="0" w:color="auto"/>
        <w:bottom w:val="none" w:sz="0" w:space="0" w:color="auto"/>
        <w:right w:val="none" w:sz="0" w:space="0" w:color="auto"/>
      </w:divBdr>
    </w:div>
    <w:div w:id="430662232">
      <w:bodyDiv w:val="1"/>
      <w:marLeft w:val="0"/>
      <w:marRight w:val="0"/>
      <w:marTop w:val="0"/>
      <w:marBottom w:val="0"/>
      <w:divBdr>
        <w:top w:val="none" w:sz="0" w:space="0" w:color="auto"/>
        <w:left w:val="none" w:sz="0" w:space="0" w:color="auto"/>
        <w:bottom w:val="none" w:sz="0" w:space="0" w:color="auto"/>
        <w:right w:val="none" w:sz="0" w:space="0" w:color="auto"/>
      </w:divBdr>
    </w:div>
    <w:div w:id="432869616">
      <w:bodyDiv w:val="1"/>
      <w:marLeft w:val="0"/>
      <w:marRight w:val="0"/>
      <w:marTop w:val="0"/>
      <w:marBottom w:val="0"/>
      <w:divBdr>
        <w:top w:val="none" w:sz="0" w:space="0" w:color="auto"/>
        <w:left w:val="none" w:sz="0" w:space="0" w:color="auto"/>
        <w:bottom w:val="none" w:sz="0" w:space="0" w:color="auto"/>
        <w:right w:val="none" w:sz="0" w:space="0" w:color="auto"/>
      </w:divBdr>
    </w:div>
    <w:div w:id="475226935">
      <w:bodyDiv w:val="1"/>
      <w:marLeft w:val="0"/>
      <w:marRight w:val="0"/>
      <w:marTop w:val="0"/>
      <w:marBottom w:val="0"/>
      <w:divBdr>
        <w:top w:val="none" w:sz="0" w:space="0" w:color="auto"/>
        <w:left w:val="none" w:sz="0" w:space="0" w:color="auto"/>
        <w:bottom w:val="none" w:sz="0" w:space="0" w:color="auto"/>
        <w:right w:val="none" w:sz="0" w:space="0" w:color="auto"/>
      </w:divBdr>
    </w:div>
    <w:div w:id="486630719">
      <w:bodyDiv w:val="1"/>
      <w:marLeft w:val="0"/>
      <w:marRight w:val="0"/>
      <w:marTop w:val="0"/>
      <w:marBottom w:val="0"/>
      <w:divBdr>
        <w:top w:val="none" w:sz="0" w:space="0" w:color="auto"/>
        <w:left w:val="none" w:sz="0" w:space="0" w:color="auto"/>
        <w:bottom w:val="none" w:sz="0" w:space="0" w:color="auto"/>
        <w:right w:val="none" w:sz="0" w:space="0" w:color="auto"/>
      </w:divBdr>
    </w:div>
    <w:div w:id="487938181">
      <w:bodyDiv w:val="1"/>
      <w:marLeft w:val="0"/>
      <w:marRight w:val="0"/>
      <w:marTop w:val="0"/>
      <w:marBottom w:val="0"/>
      <w:divBdr>
        <w:top w:val="none" w:sz="0" w:space="0" w:color="auto"/>
        <w:left w:val="none" w:sz="0" w:space="0" w:color="auto"/>
        <w:bottom w:val="none" w:sz="0" w:space="0" w:color="auto"/>
        <w:right w:val="none" w:sz="0" w:space="0" w:color="auto"/>
      </w:divBdr>
    </w:div>
    <w:div w:id="507252535">
      <w:bodyDiv w:val="1"/>
      <w:marLeft w:val="0"/>
      <w:marRight w:val="0"/>
      <w:marTop w:val="0"/>
      <w:marBottom w:val="0"/>
      <w:divBdr>
        <w:top w:val="none" w:sz="0" w:space="0" w:color="auto"/>
        <w:left w:val="none" w:sz="0" w:space="0" w:color="auto"/>
        <w:bottom w:val="none" w:sz="0" w:space="0" w:color="auto"/>
        <w:right w:val="none" w:sz="0" w:space="0" w:color="auto"/>
      </w:divBdr>
    </w:div>
    <w:div w:id="542517771">
      <w:bodyDiv w:val="1"/>
      <w:marLeft w:val="0"/>
      <w:marRight w:val="0"/>
      <w:marTop w:val="0"/>
      <w:marBottom w:val="0"/>
      <w:divBdr>
        <w:top w:val="none" w:sz="0" w:space="0" w:color="auto"/>
        <w:left w:val="none" w:sz="0" w:space="0" w:color="auto"/>
        <w:bottom w:val="none" w:sz="0" w:space="0" w:color="auto"/>
        <w:right w:val="none" w:sz="0" w:space="0" w:color="auto"/>
      </w:divBdr>
    </w:div>
    <w:div w:id="583881027">
      <w:bodyDiv w:val="1"/>
      <w:marLeft w:val="0"/>
      <w:marRight w:val="0"/>
      <w:marTop w:val="0"/>
      <w:marBottom w:val="0"/>
      <w:divBdr>
        <w:top w:val="none" w:sz="0" w:space="0" w:color="auto"/>
        <w:left w:val="none" w:sz="0" w:space="0" w:color="auto"/>
        <w:bottom w:val="none" w:sz="0" w:space="0" w:color="auto"/>
        <w:right w:val="none" w:sz="0" w:space="0" w:color="auto"/>
      </w:divBdr>
    </w:div>
    <w:div w:id="628167383">
      <w:bodyDiv w:val="1"/>
      <w:marLeft w:val="0"/>
      <w:marRight w:val="0"/>
      <w:marTop w:val="0"/>
      <w:marBottom w:val="0"/>
      <w:divBdr>
        <w:top w:val="none" w:sz="0" w:space="0" w:color="auto"/>
        <w:left w:val="none" w:sz="0" w:space="0" w:color="auto"/>
        <w:bottom w:val="none" w:sz="0" w:space="0" w:color="auto"/>
        <w:right w:val="none" w:sz="0" w:space="0" w:color="auto"/>
      </w:divBdr>
    </w:div>
    <w:div w:id="634716906">
      <w:bodyDiv w:val="1"/>
      <w:marLeft w:val="0"/>
      <w:marRight w:val="0"/>
      <w:marTop w:val="0"/>
      <w:marBottom w:val="0"/>
      <w:divBdr>
        <w:top w:val="none" w:sz="0" w:space="0" w:color="auto"/>
        <w:left w:val="none" w:sz="0" w:space="0" w:color="auto"/>
        <w:bottom w:val="none" w:sz="0" w:space="0" w:color="auto"/>
        <w:right w:val="none" w:sz="0" w:space="0" w:color="auto"/>
      </w:divBdr>
    </w:div>
    <w:div w:id="684283773">
      <w:bodyDiv w:val="1"/>
      <w:marLeft w:val="0"/>
      <w:marRight w:val="0"/>
      <w:marTop w:val="0"/>
      <w:marBottom w:val="0"/>
      <w:divBdr>
        <w:top w:val="none" w:sz="0" w:space="0" w:color="auto"/>
        <w:left w:val="none" w:sz="0" w:space="0" w:color="auto"/>
        <w:bottom w:val="none" w:sz="0" w:space="0" w:color="auto"/>
        <w:right w:val="none" w:sz="0" w:space="0" w:color="auto"/>
      </w:divBdr>
    </w:div>
    <w:div w:id="739863756">
      <w:bodyDiv w:val="1"/>
      <w:marLeft w:val="0"/>
      <w:marRight w:val="0"/>
      <w:marTop w:val="0"/>
      <w:marBottom w:val="0"/>
      <w:divBdr>
        <w:top w:val="none" w:sz="0" w:space="0" w:color="auto"/>
        <w:left w:val="none" w:sz="0" w:space="0" w:color="auto"/>
        <w:bottom w:val="none" w:sz="0" w:space="0" w:color="auto"/>
        <w:right w:val="none" w:sz="0" w:space="0" w:color="auto"/>
      </w:divBdr>
    </w:div>
    <w:div w:id="766927074">
      <w:bodyDiv w:val="1"/>
      <w:marLeft w:val="0"/>
      <w:marRight w:val="0"/>
      <w:marTop w:val="0"/>
      <w:marBottom w:val="0"/>
      <w:divBdr>
        <w:top w:val="none" w:sz="0" w:space="0" w:color="auto"/>
        <w:left w:val="none" w:sz="0" w:space="0" w:color="auto"/>
        <w:bottom w:val="none" w:sz="0" w:space="0" w:color="auto"/>
        <w:right w:val="none" w:sz="0" w:space="0" w:color="auto"/>
      </w:divBdr>
    </w:div>
    <w:div w:id="815873781">
      <w:bodyDiv w:val="1"/>
      <w:marLeft w:val="0"/>
      <w:marRight w:val="0"/>
      <w:marTop w:val="0"/>
      <w:marBottom w:val="0"/>
      <w:divBdr>
        <w:top w:val="none" w:sz="0" w:space="0" w:color="auto"/>
        <w:left w:val="none" w:sz="0" w:space="0" w:color="auto"/>
        <w:bottom w:val="none" w:sz="0" w:space="0" w:color="auto"/>
        <w:right w:val="none" w:sz="0" w:space="0" w:color="auto"/>
      </w:divBdr>
      <w:divsChild>
        <w:div w:id="1273325186">
          <w:marLeft w:val="0"/>
          <w:marRight w:val="0"/>
          <w:marTop w:val="0"/>
          <w:marBottom w:val="0"/>
          <w:divBdr>
            <w:top w:val="none" w:sz="0" w:space="0" w:color="auto"/>
            <w:left w:val="none" w:sz="0" w:space="0" w:color="auto"/>
            <w:bottom w:val="none" w:sz="0" w:space="0" w:color="auto"/>
            <w:right w:val="none" w:sz="0" w:space="0" w:color="auto"/>
          </w:divBdr>
        </w:div>
      </w:divsChild>
    </w:div>
    <w:div w:id="960917776">
      <w:bodyDiv w:val="1"/>
      <w:marLeft w:val="0"/>
      <w:marRight w:val="0"/>
      <w:marTop w:val="0"/>
      <w:marBottom w:val="0"/>
      <w:divBdr>
        <w:top w:val="none" w:sz="0" w:space="0" w:color="auto"/>
        <w:left w:val="none" w:sz="0" w:space="0" w:color="auto"/>
        <w:bottom w:val="none" w:sz="0" w:space="0" w:color="auto"/>
        <w:right w:val="none" w:sz="0" w:space="0" w:color="auto"/>
      </w:divBdr>
    </w:div>
    <w:div w:id="1018197525">
      <w:bodyDiv w:val="1"/>
      <w:marLeft w:val="0"/>
      <w:marRight w:val="0"/>
      <w:marTop w:val="0"/>
      <w:marBottom w:val="0"/>
      <w:divBdr>
        <w:top w:val="none" w:sz="0" w:space="0" w:color="auto"/>
        <w:left w:val="none" w:sz="0" w:space="0" w:color="auto"/>
        <w:bottom w:val="none" w:sz="0" w:space="0" w:color="auto"/>
        <w:right w:val="none" w:sz="0" w:space="0" w:color="auto"/>
      </w:divBdr>
      <w:divsChild>
        <w:div w:id="1958756698">
          <w:marLeft w:val="0"/>
          <w:marRight w:val="0"/>
          <w:marTop w:val="0"/>
          <w:marBottom w:val="0"/>
          <w:divBdr>
            <w:top w:val="none" w:sz="0" w:space="0" w:color="auto"/>
            <w:left w:val="none" w:sz="0" w:space="0" w:color="auto"/>
            <w:bottom w:val="none" w:sz="0" w:space="0" w:color="auto"/>
            <w:right w:val="none" w:sz="0" w:space="0" w:color="auto"/>
          </w:divBdr>
        </w:div>
      </w:divsChild>
    </w:div>
    <w:div w:id="1029991045">
      <w:bodyDiv w:val="1"/>
      <w:marLeft w:val="0"/>
      <w:marRight w:val="0"/>
      <w:marTop w:val="0"/>
      <w:marBottom w:val="0"/>
      <w:divBdr>
        <w:top w:val="none" w:sz="0" w:space="0" w:color="auto"/>
        <w:left w:val="none" w:sz="0" w:space="0" w:color="auto"/>
        <w:bottom w:val="none" w:sz="0" w:space="0" w:color="auto"/>
        <w:right w:val="none" w:sz="0" w:space="0" w:color="auto"/>
      </w:divBdr>
    </w:div>
    <w:div w:id="1200125861">
      <w:bodyDiv w:val="1"/>
      <w:marLeft w:val="0"/>
      <w:marRight w:val="0"/>
      <w:marTop w:val="0"/>
      <w:marBottom w:val="0"/>
      <w:divBdr>
        <w:top w:val="none" w:sz="0" w:space="0" w:color="auto"/>
        <w:left w:val="none" w:sz="0" w:space="0" w:color="auto"/>
        <w:bottom w:val="none" w:sz="0" w:space="0" w:color="auto"/>
        <w:right w:val="none" w:sz="0" w:space="0" w:color="auto"/>
      </w:divBdr>
    </w:div>
    <w:div w:id="1282227910">
      <w:bodyDiv w:val="1"/>
      <w:marLeft w:val="0"/>
      <w:marRight w:val="0"/>
      <w:marTop w:val="0"/>
      <w:marBottom w:val="0"/>
      <w:divBdr>
        <w:top w:val="none" w:sz="0" w:space="0" w:color="auto"/>
        <w:left w:val="none" w:sz="0" w:space="0" w:color="auto"/>
        <w:bottom w:val="none" w:sz="0" w:space="0" w:color="auto"/>
        <w:right w:val="none" w:sz="0" w:space="0" w:color="auto"/>
      </w:divBdr>
      <w:divsChild>
        <w:div w:id="95709106">
          <w:marLeft w:val="0"/>
          <w:marRight w:val="0"/>
          <w:marTop w:val="0"/>
          <w:marBottom w:val="0"/>
          <w:divBdr>
            <w:top w:val="none" w:sz="0" w:space="0" w:color="auto"/>
            <w:left w:val="none" w:sz="0" w:space="0" w:color="auto"/>
            <w:bottom w:val="none" w:sz="0" w:space="0" w:color="auto"/>
            <w:right w:val="none" w:sz="0" w:space="0" w:color="auto"/>
          </w:divBdr>
        </w:div>
      </w:divsChild>
    </w:div>
    <w:div w:id="1325359618">
      <w:bodyDiv w:val="1"/>
      <w:marLeft w:val="0"/>
      <w:marRight w:val="0"/>
      <w:marTop w:val="0"/>
      <w:marBottom w:val="0"/>
      <w:divBdr>
        <w:top w:val="none" w:sz="0" w:space="0" w:color="auto"/>
        <w:left w:val="none" w:sz="0" w:space="0" w:color="auto"/>
        <w:bottom w:val="none" w:sz="0" w:space="0" w:color="auto"/>
        <w:right w:val="none" w:sz="0" w:space="0" w:color="auto"/>
      </w:divBdr>
    </w:div>
    <w:div w:id="1333800217">
      <w:bodyDiv w:val="1"/>
      <w:marLeft w:val="0"/>
      <w:marRight w:val="0"/>
      <w:marTop w:val="0"/>
      <w:marBottom w:val="0"/>
      <w:divBdr>
        <w:top w:val="none" w:sz="0" w:space="0" w:color="auto"/>
        <w:left w:val="none" w:sz="0" w:space="0" w:color="auto"/>
        <w:bottom w:val="none" w:sz="0" w:space="0" w:color="auto"/>
        <w:right w:val="none" w:sz="0" w:space="0" w:color="auto"/>
      </w:divBdr>
    </w:div>
    <w:div w:id="1392117177">
      <w:bodyDiv w:val="1"/>
      <w:marLeft w:val="0"/>
      <w:marRight w:val="0"/>
      <w:marTop w:val="0"/>
      <w:marBottom w:val="0"/>
      <w:divBdr>
        <w:top w:val="none" w:sz="0" w:space="0" w:color="auto"/>
        <w:left w:val="none" w:sz="0" w:space="0" w:color="auto"/>
        <w:bottom w:val="none" w:sz="0" w:space="0" w:color="auto"/>
        <w:right w:val="none" w:sz="0" w:space="0" w:color="auto"/>
      </w:divBdr>
    </w:div>
    <w:div w:id="1405490090">
      <w:bodyDiv w:val="1"/>
      <w:marLeft w:val="0"/>
      <w:marRight w:val="0"/>
      <w:marTop w:val="0"/>
      <w:marBottom w:val="0"/>
      <w:divBdr>
        <w:top w:val="none" w:sz="0" w:space="0" w:color="auto"/>
        <w:left w:val="none" w:sz="0" w:space="0" w:color="auto"/>
        <w:bottom w:val="none" w:sz="0" w:space="0" w:color="auto"/>
        <w:right w:val="none" w:sz="0" w:space="0" w:color="auto"/>
      </w:divBdr>
      <w:divsChild>
        <w:div w:id="1156186539">
          <w:marLeft w:val="0"/>
          <w:marRight w:val="0"/>
          <w:marTop w:val="0"/>
          <w:marBottom w:val="0"/>
          <w:divBdr>
            <w:top w:val="none" w:sz="0" w:space="0" w:color="auto"/>
            <w:left w:val="none" w:sz="0" w:space="0" w:color="auto"/>
            <w:bottom w:val="none" w:sz="0" w:space="0" w:color="auto"/>
            <w:right w:val="none" w:sz="0" w:space="0" w:color="auto"/>
          </w:divBdr>
        </w:div>
        <w:div w:id="63648642">
          <w:marLeft w:val="0"/>
          <w:marRight w:val="0"/>
          <w:marTop w:val="0"/>
          <w:marBottom w:val="0"/>
          <w:divBdr>
            <w:top w:val="none" w:sz="0" w:space="0" w:color="auto"/>
            <w:left w:val="none" w:sz="0" w:space="0" w:color="auto"/>
            <w:bottom w:val="none" w:sz="0" w:space="0" w:color="auto"/>
            <w:right w:val="none" w:sz="0" w:space="0" w:color="auto"/>
          </w:divBdr>
        </w:div>
        <w:div w:id="670521533">
          <w:marLeft w:val="0"/>
          <w:marRight w:val="0"/>
          <w:marTop w:val="0"/>
          <w:marBottom w:val="0"/>
          <w:divBdr>
            <w:top w:val="none" w:sz="0" w:space="0" w:color="auto"/>
            <w:left w:val="none" w:sz="0" w:space="0" w:color="auto"/>
            <w:bottom w:val="none" w:sz="0" w:space="0" w:color="auto"/>
            <w:right w:val="none" w:sz="0" w:space="0" w:color="auto"/>
          </w:divBdr>
        </w:div>
        <w:div w:id="1550263994">
          <w:marLeft w:val="0"/>
          <w:marRight w:val="0"/>
          <w:marTop w:val="0"/>
          <w:marBottom w:val="0"/>
          <w:divBdr>
            <w:top w:val="none" w:sz="0" w:space="0" w:color="auto"/>
            <w:left w:val="none" w:sz="0" w:space="0" w:color="auto"/>
            <w:bottom w:val="none" w:sz="0" w:space="0" w:color="auto"/>
            <w:right w:val="none" w:sz="0" w:space="0" w:color="auto"/>
          </w:divBdr>
        </w:div>
        <w:div w:id="1170675720">
          <w:marLeft w:val="0"/>
          <w:marRight w:val="0"/>
          <w:marTop w:val="0"/>
          <w:marBottom w:val="0"/>
          <w:divBdr>
            <w:top w:val="none" w:sz="0" w:space="0" w:color="auto"/>
            <w:left w:val="none" w:sz="0" w:space="0" w:color="auto"/>
            <w:bottom w:val="none" w:sz="0" w:space="0" w:color="auto"/>
            <w:right w:val="none" w:sz="0" w:space="0" w:color="auto"/>
          </w:divBdr>
        </w:div>
        <w:div w:id="88233162">
          <w:marLeft w:val="0"/>
          <w:marRight w:val="0"/>
          <w:marTop w:val="0"/>
          <w:marBottom w:val="0"/>
          <w:divBdr>
            <w:top w:val="none" w:sz="0" w:space="0" w:color="auto"/>
            <w:left w:val="none" w:sz="0" w:space="0" w:color="auto"/>
            <w:bottom w:val="none" w:sz="0" w:space="0" w:color="auto"/>
            <w:right w:val="none" w:sz="0" w:space="0" w:color="auto"/>
          </w:divBdr>
        </w:div>
        <w:div w:id="1750492646">
          <w:marLeft w:val="0"/>
          <w:marRight w:val="0"/>
          <w:marTop w:val="0"/>
          <w:marBottom w:val="0"/>
          <w:divBdr>
            <w:top w:val="none" w:sz="0" w:space="0" w:color="auto"/>
            <w:left w:val="none" w:sz="0" w:space="0" w:color="auto"/>
            <w:bottom w:val="none" w:sz="0" w:space="0" w:color="auto"/>
            <w:right w:val="none" w:sz="0" w:space="0" w:color="auto"/>
          </w:divBdr>
        </w:div>
      </w:divsChild>
    </w:div>
    <w:div w:id="143747762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5575020">
      <w:bodyDiv w:val="1"/>
      <w:marLeft w:val="0"/>
      <w:marRight w:val="0"/>
      <w:marTop w:val="0"/>
      <w:marBottom w:val="0"/>
      <w:divBdr>
        <w:top w:val="none" w:sz="0" w:space="0" w:color="auto"/>
        <w:left w:val="none" w:sz="0" w:space="0" w:color="auto"/>
        <w:bottom w:val="none" w:sz="0" w:space="0" w:color="auto"/>
        <w:right w:val="none" w:sz="0" w:space="0" w:color="auto"/>
      </w:divBdr>
    </w:div>
    <w:div w:id="1679382149">
      <w:bodyDiv w:val="1"/>
      <w:marLeft w:val="0"/>
      <w:marRight w:val="0"/>
      <w:marTop w:val="0"/>
      <w:marBottom w:val="0"/>
      <w:divBdr>
        <w:top w:val="none" w:sz="0" w:space="0" w:color="auto"/>
        <w:left w:val="none" w:sz="0" w:space="0" w:color="auto"/>
        <w:bottom w:val="none" w:sz="0" w:space="0" w:color="auto"/>
        <w:right w:val="none" w:sz="0" w:space="0" w:color="auto"/>
      </w:divBdr>
      <w:divsChild>
        <w:div w:id="643044079">
          <w:marLeft w:val="0"/>
          <w:marRight w:val="0"/>
          <w:marTop w:val="0"/>
          <w:marBottom w:val="0"/>
          <w:divBdr>
            <w:top w:val="none" w:sz="0" w:space="0" w:color="auto"/>
            <w:left w:val="none" w:sz="0" w:space="0" w:color="auto"/>
            <w:bottom w:val="none" w:sz="0" w:space="0" w:color="auto"/>
            <w:right w:val="none" w:sz="0" w:space="0" w:color="auto"/>
          </w:divBdr>
        </w:div>
      </w:divsChild>
    </w:div>
    <w:div w:id="1737194570">
      <w:bodyDiv w:val="1"/>
      <w:marLeft w:val="0"/>
      <w:marRight w:val="0"/>
      <w:marTop w:val="0"/>
      <w:marBottom w:val="0"/>
      <w:divBdr>
        <w:top w:val="none" w:sz="0" w:space="0" w:color="auto"/>
        <w:left w:val="none" w:sz="0" w:space="0" w:color="auto"/>
        <w:bottom w:val="none" w:sz="0" w:space="0" w:color="auto"/>
        <w:right w:val="none" w:sz="0" w:space="0" w:color="auto"/>
      </w:divBdr>
      <w:divsChild>
        <w:div w:id="830557802">
          <w:marLeft w:val="0"/>
          <w:marRight w:val="0"/>
          <w:marTop w:val="0"/>
          <w:marBottom w:val="0"/>
          <w:divBdr>
            <w:top w:val="none" w:sz="0" w:space="0" w:color="auto"/>
            <w:left w:val="none" w:sz="0" w:space="0" w:color="auto"/>
            <w:bottom w:val="none" w:sz="0" w:space="0" w:color="auto"/>
            <w:right w:val="none" w:sz="0" w:space="0" w:color="auto"/>
          </w:divBdr>
        </w:div>
      </w:divsChild>
    </w:div>
    <w:div w:id="1752922632">
      <w:bodyDiv w:val="1"/>
      <w:marLeft w:val="0"/>
      <w:marRight w:val="0"/>
      <w:marTop w:val="0"/>
      <w:marBottom w:val="0"/>
      <w:divBdr>
        <w:top w:val="none" w:sz="0" w:space="0" w:color="auto"/>
        <w:left w:val="none" w:sz="0" w:space="0" w:color="auto"/>
        <w:bottom w:val="none" w:sz="0" w:space="0" w:color="auto"/>
        <w:right w:val="none" w:sz="0" w:space="0" w:color="auto"/>
      </w:divBdr>
    </w:div>
    <w:div w:id="1891185652">
      <w:bodyDiv w:val="1"/>
      <w:marLeft w:val="0"/>
      <w:marRight w:val="0"/>
      <w:marTop w:val="0"/>
      <w:marBottom w:val="0"/>
      <w:divBdr>
        <w:top w:val="none" w:sz="0" w:space="0" w:color="auto"/>
        <w:left w:val="none" w:sz="0" w:space="0" w:color="auto"/>
        <w:bottom w:val="none" w:sz="0" w:space="0" w:color="auto"/>
        <w:right w:val="none" w:sz="0" w:space="0" w:color="auto"/>
      </w:divBdr>
    </w:div>
    <w:div w:id="1921061827">
      <w:bodyDiv w:val="1"/>
      <w:marLeft w:val="0"/>
      <w:marRight w:val="0"/>
      <w:marTop w:val="0"/>
      <w:marBottom w:val="0"/>
      <w:divBdr>
        <w:top w:val="none" w:sz="0" w:space="0" w:color="auto"/>
        <w:left w:val="none" w:sz="0" w:space="0" w:color="auto"/>
        <w:bottom w:val="none" w:sz="0" w:space="0" w:color="auto"/>
        <w:right w:val="none" w:sz="0" w:space="0" w:color="auto"/>
      </w:divBdr>
      <w:divsChild>
        <w:div w:id="2081170024">
          <w:marLeft w:val="0"/>
          <w:marRight w:val="0"/>
          <w:marTop w:val="0"/>
          <w:marBottom w:val="0"/>
          <w:divBdr>
            <w:top w:val="none" w:sz="0" w:space="0" w:color="auto"/>
            <w:left w:val="none" w:sz="0" w:space="0" w:color="auto"/>
            <w:bottom w:val="none" w:sz="0" w:space="0" w:color="auto"/>
            <w:right w:val="none" w:sz="0" w:space="0" w:color="auto"/>
          </w:divBdr>
        </w:div>
      </w:divsChild>
    </w:div>
    <w:div w:id="1952862460">
      <w:bodyDiv w:val="1"/>
      <w:marLeft w:val="0"/>
      <w:marRight w:val="0"/>
      <w:marTop w:val="0"/>
      <w:marBottom w:val="0"/>
      <w:divBdr>
        <w:top w:val="none" w:sz="0" w:space="0" w:color="auto"/>
        <w:left w:val="none" w:sz="0" w:space="0" w:color="auto"/>
        <w:bottom w:val="none" w:sz="0" w:space="0" w:color="auto"/>
        <w:right w:val="none" w:sz="0" w:space="0" w:color="auto"/>
      </w:divBdr>
    </w:div>
    <w:div w:id="2075396164">
      <w:bodyDiv w:val="1"/>
      <w:marLeft w:val="0"/>
      <w:marRight w:val="0"/>
      <w:marTop w:val="0"/>
      <w:marBottom w:val="0"/>
      <w:divBdr>
        <w:top w:val="none" w:sz="0" w:space="0" w:color="auto"/>
        <w:left w:val="none" w:sz="0" w:space="0" w:color="auto"/>
        <w:bottom w:val="none" w:sz="0" w:space="0" w:color="auto"/>
        <w:right w:val="none" w:sz="0" w:space="0" w:color="auto"/>
      </w:divBdr>
    </w:div>
    <w:div w:id="2083020799">
      <w:bodyDiv w:val="1"/>
      <w:marLeft w:val="0"/>
      <w:marRight w:val="0"/>
      <w:marTop w:val="0"/>
      <w:marBottom w:val="0"/>
      <w:divBdr>
        <w:top w:val="none" w:sz="0" w:space="0" w:color="auto"/>
        <w:left w:val="none" w:sz="0" w:space="0" w:color="auto"/>
        <w:bottom w:val="none" w:sz="0" w:space="0" w:color="auto"/>
        <w:right w:val="none" w:sz="0" w:space="0" w:color="auto"/>
      </w:divBdr>
      <w:divsChild>
        <w:div w:id="1527210594">
          <w:marLeft w:val="-300"/>
          <w:marRight w:val="0"/>
          <w:marTop w:val="0"/>
          <w:marBottom w:val="0"/>
          <w:divBdr>
            <w:top w:val="none" w:sz="0" w:space="0" w:color="auto"/>
            <w:left w:val="none" w:sz="0" w:space="0" w:color="auto"/>
            <w:bottom w:val="none" w:sz="0" w:space="0" w:color="auto"/>
            <w:right w:val="none" w:sz="0" w:space="0" w:color="auto"/>
          </w:divBdr>
          <w:divsChild>
            <w:div w:id="1480537781">
              <w:marLeft w:val="0"/>
              <w:marRight w:val="0"/>
              <w:marTop w:val="0"/>
              <w:marBottom w:val="750"/>
              <w:divBdr>
                <w:top w:val="none" w:sz="0" w:space="0" w:color="auto"/>
                <w:left w:val="none" w:sz="0" w:space="0" w:color="auto"/>
                <w:bottom w:val="none" w:sz="0" w:space="0" w:color="auto"/>
                <w:right w:val="none" w:sz="0" w:space="0" w:color="auto"/>
              </w:divBdr>
              <w:divsChild>
                <w:div w:id="1853950241">
                  <w:marLeft w:val="0"/>
                  <w:marRight w:val="0"/>
                  <w:marTop w:val="0"/>
                  <w:marBottom w:val="0"/>
                  <w:divBdr>
                    <w:top w:val="none" w:sz="0" w:space="0" w:color="auto"/>
                    <w:left w:val="none" w:sz="0" w:space="0" w:color="auto"/>
                    <w:bottom w:val="none" w:sz="0" w:space="0" w:color="auto"/>
                    <w:right w:val="none" w:sz="0" w:space="0" w:color="auto"/>
                  </w:divBdr>
                </w:div>
                <w:div w:id="1160926785">
                  <w:marLeft w:val="0"/>
                  <w:marRight w:val="0"/>
                  <w:marTop w:val="0"/>
                  <w:marBottom w:val="0"/>
                  <w:divBdr>
                    <w:top w:val="none" w:sz="0" w:space="0" w:color="auto"/>
                    <w:left w:val="none" w:sz="0" w:space="0" w:color="auto"/>
                    <w:bottom w:val="none" w:sz="0" w:space="0" w:color="auto"/>
                    <w:right w:val="none" w:sz="0" w:space="0" w:color="auto"/>
                  </w:divBdr>
                  <w:divsChild>
                    <w:div w:id="1233272261">
                      <w:marLeft w:val="0"/>
                      <w:marRight w:val="0"/>
                      <w:marTop w:val="150"/>
                      <w:marBottom w:val="150"/>
                      <w:divBdr>
                        <w:top w:val="none" w:sz="0" w:space="0" w:color="auto"/>
                        <w:left w:val="none" w:sz="0" w:space="0" w:color="auto"/>
                        <w:bottom w:val="none" w:sz="0" w:space="0" w:color="auto"/>
                        <w:right w:val="none" w:sz="0" w:space="0" w:color="auto"/>
                      </w:divBdr>
                    </w:div>
                  </w:divsChild>
                </w:div>
                <w:div w:id="416633817">
                  <w:marLeft w:val="0"/>
                  <w:marRight w:val="0"/>
                  <w:marTop w:val="0"/>
                  <w:marBottom w:val="0"/>
                  <w:divBdr>
                    <w:top w:val="none" w:sz="0" w:space="0" w:color="auto"/>
                    <w:left w:val="none" w:sz="0" w:space="0" w:color="auto"/>
                    <w:bottom w:val="none" w:sz="0" w:space="0" w:color="auto"/>
                    <w:right w:val="none" w:sz="0" w:space="0" w:color="auto"/>
                  </w:divBdr>
                  <w:divsChild>
                    <w:div w:id="675110222">
                      <w:marLeft w:val="0"/>
                      <w:marRight w:val="0"/>
                      <w:marTop w:val="150"/>
                      <w:marBottom w:val="150"/>
                      <w:divBdr>
                        <w:top w:val="none" w:sz="0" w:space="0" w:color="auto"/>
                        <w:left w:val="none" w:sz="0" w:space="0" w:color="auto"/>
                        <w:bottom w:val="none" w:sz="0" w:space="0" w:color="auto"/>
                        <w:right w:val="none" w:sz="0" w:space="0" w:color="auto"/>
                      </w:divBdr>
                    </w:div>
                  </w:divsChild>
                </w:div>
                <w:div w:id="1640959009">
                  <w:marLeft w:val="0"/>
                  <w:marRight w:val="0"/>
                  <w:marTop w:val="0"/>
                  <w:marBottom w:val="0"/>
                  <w:divBdr>
                    <w:top w:val="none" w:sz="0" w:space="0" w:color="auto"/>
                    <w:left w:val="none" w:sz="0" w:space="0" w:color="auto"/>
                    <w:bottom w:val="none" w:sz="0" w:space="0" w:color="auto"/>
                    <w:right w:val="none" w:sz="0" w:space="0" w:color="auto"/>
                  </w:divBdr>
                  <w:divsChild>
                    <w:div w:id="116767289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934588439">
              <w:marLeft w:val="0"/>
              <w:marRight w:val="0"/>
              <w:marTop w:val="0"/>
              <w:marBottom w:val="750"/>
              <w:divBdr>
                <w:top w:val="none" w:sz="0" w:space="0" w:color="auto"/>
                <w:left w:val="none" w:sz="0" w:space="0" w:color="auto"/>
                <w:bottom w:val="none" w:sz="0" w:space="0" w:color="auto"/>
                <w:right w:val="none" w:sz="0" w:space="0" w:color="auto"/>
              </w:divBdr>
              <w:divsChild>
                <w:div w:id="1575161549">
                  <w:marLeft w:val="0"/>
                  <w:marRight w:val="0"/>
                  <w:marTop w:val="0"/>
                  <w:marBottom w:val="0"/>
                  <w:divBdr>
                    <w:top w:val="none" w:sz="0" w:space="0" w:color="auto"/>
                    <w:left w:val="none" w:sz="0" w:space="0" w:color="auto"/>
                    <w:bottom w:val="none" w:sz="0" w:space="0" w:color="auto"/>
                    <w:right w:val="none" w:sz="0" w:space="0" w:color="auto"/>
                  </w:divBdr>
                </w:div>
                <w:div w:id="1916668918">
                  <w:marLeft w:val="0"/>
                  <w:marRight w:val="0"/>
                  <w:marTop w:val="0"/>
                  <w:marBottom w:val="0"/>
                  <w:divBdr>
                    <w:top w:val="none" w:sz="0" w:space="0" w:color="auto"/>
                    <w:left w:val="none" w:sz="0" w:space="0" w:color="auto"/>
                    <w:bottom w:val="none" w:sz="0" w:space="0" w:color="auto"/>
                    <w:right w:val="none" w:sz="0" w:space="0" w:color="auto"/>
                  </w:divBdr>
                  <w:divsChild>
                    <w:div w:id="1686980889">
                      <w:marLeft w:val="0"/>
                      <w:marRight w:val="0"/>
                      <w:marTop w:val="150"/>
                      <w:marBottom w:val="150"/>
                      <w:divBdr>
                        <w:top w:val="none" w:sz="0" w:space="0" w:color="auto"/>
                        <w:left w:val="none" w:sz="0" w:space="0" w:color="auto"/>
                        <w:bottom w:val="none" w:sz="0" w:space="0" w:color="auto"/>
                        <w:right w:val="none" w:sz="0" w:space="0" w:color="auto"/>
                      </w:divBdr>
                    </w:div>
                  </w:divsChild>
                </w:div>
                <w:div w:id="1436561535">
                  <w:marLeft w:val="0"/>
                  <w:marRight w:val="0"/>
                  <w:marTop w:val="0"/>
                  <w:marBottom w:val="0"/>
                  <w:divBdr>
                    <w:top w:val="none" w:sz="0" w:space="0" w:color="auto"/>
                    <w:left w:val="none" w:sz="0" w:space="0" w:color="auto"/>
                    <w:bottom w:val="none" w:sz="0" w:space="0" w:color="auto"/>
                    <w:right w:val="none" w:sz="0" w:space="0" w:color="auto"/>
                  </w:divBdr>
                  <w:divsChild>
                    <w:div w:id="1570308388">
                      <w:marLeft w:val="0"/>
                      <w:marRight w:val="0"/>
                      <w:marTop w:val="150"/>
                      <w:marBottom w:val="150"/>
                      <w:divBdr>
                        <w:top w:val="none" w:sz="0" w:space="0" w:color="auto"/>
                        <w:left w:val="none" w:sz="0" w:space="0" w:color="auto"/>
                        <w:bottom w:val="none" w:sz="0" w:space="0" w:color="auto"/>
                        <w:right w:val="none" w:sz="0" w:space="0" w:color="auto"/>
                      </w:divBdr>
                    </w:div>
                  </w:divsChild>
                </w:div>
                <w:div w:id="1090546074">
                  <w:marLeft w:val="0"/>
                  <w:marRight w:val="0"/>
                  <w:marTop w:val="0"/>
                  <w:marBottom w:val="0"/>
                  <w:divBdr>
                    <w:top w:val="none" w:sz="0" w:space="0" w:color="auto"/>
                    <w:left w:val="none" w:sz="0" w:space="0" w:color="auto"/>
                    <w:bottom w:val="none" w:sz="0" w:space="0" w:color="auto"/>
                    <w:right w:val="none" w:sz="0" w:space="0" w:color="auto"/>
                  </w:divBdr>
                  <w:divsChild>
                    <w:div w:id="24210775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98469672">
              <w:marLeft w:val="0"/>
              <w:marRight w:val="0"/>
              <w:marTop w:val="0"/>
              <w:marBottom w:val="750"/>
              <w:divBdr>
                <w:top w:val="none" w:sz="0" w:space="0" w:color="auto"/>
                <w:left w:val="none" w:sz="0" w:space="0" w:color="auto"/>
                <w:bottom w:val="none" w:sz="0" w:space="0" w:color="auto"/>
                <w:right w:val="none" w:sz="0" w:space="0" w:color="auto"/>
              </w:divBdr>
              <w:divsChild>
                <w:div w:id="1902865790">
                  <w:marLeft w:val="0"/>
                  <w:marRight w:val="0"/>
                  <w:marTop w:val="0"/>
                  <w:marBottom w:val="0"/>
                  <w:divBdr>
                    <w:top w:val="none" w:sz="0" w:space="0" w:color="auto"/>
                    <w:left w:val="none" w:sz="0" w:space="0" w:color="auto"/>
                    <w:bottom w:val="none" w:sz="0" w:space="0" w:color="auto"/>
                    <w:right w:val="none" w:sz="0" w:space="0" w:color="auto"/>
                  </w:divBdr>
                </w:div>
                <w:div w:id="2094350248">
                  <w:marLeft w:val="0"/>
                  <w:marRight w:val="0"/>
                  <w:marTop w:val="0"/>
                  <w:marBottom w:val="0"/>
                  <w:divBdr>
                    <w:top w:val="none" w:sz="0" w:space="0" w:color="auto"/>
                    <w:left w:val="none" w:sz="0" w:space="0" w:color="auto"/>
                    <w:bottom w:val="none" w:sz="0" w:space="0" w:color="auto"/>
                    <w:right w:val="none" w:sz="0" w:space="0" w:color="auto"/>
                  </w:divBdr>
                  <w:divsChild>
                    <w:div w:id="574432158">
                      <w:marLeft w:val="0"/>
                      <w:marRight w:val="0"/>
                      <w:marTop w:val="150"/>
                      <w:marBottom w:val="150"/>
                      <w:divBdr>
                        <w:top w:val="none" w:sz="0" w:space="0" w:color="auto"/>
                        <w:left w:val="none" w:sz="0" w:space="0" w:color="auto"/>
                        <w:bottom w:val="none" w:sz="0" w:space="0" w:color="auto"/>
                        <w:right w:val="none" w:sz="0" w:space="0" w:color="auto"/>
                      </w:divBdr>
                    </w:div>
                  </w:divsChild>
                </w:div>
                <w:div w:id="1006633063">
                  <w:marLeft w:val="0"/>
                  <w:marRight w:val="0"/>
                  <w:marTop w:val="0"/>
                  <w:marBottom w:val="0"/>
                  <w:divBdr>
                    <w:top w:val="none" w:sz="0" w:space="0" w:color="auto"/>
                    <w:left w:val="none" w:sz="0" w:space="0" w:color="auto"/>
                    <w:bottom w:val="none" w:sz="0" w:space="0" w:color="auto"/>
                    <w:right w:val="none" w:sz="0" w:space="0" w:color="auto"/>
                  </w:divBdr>
                  <w:divsChild>
                    <w:div w:id="799959753">
                      <w:marLeft w:val="0"/>
                      <w:marRight w:val="0"/>
                      <w:marTop w:val="150"/>
                      <w:marBottom w:val="150"/>
                      <w:divBdr>
                        <w:top w:val="none" w:sz="0" w:space="0" w:color="auto"/>
                        <w:left w:val="none" w:sz="0" w:space="0" w:color="auto"/>
                        <w:bottom w:val="none" w:sz="0" w:space="0" w:color="auto"/>
                        <w:right w:val="none" w:sz="0" w:space="0" w:color="auto"/>
                      </w:divBdr>
                    </w:div>
                  </w:divsChild>
                </w:div>
                <w:div w:id="2125807817">
                  <w:marLeft w:val="0"/>
                  <w:marRight w:val="0"/>
                  <w:marTop w:val="0"/>
                  <w:marBottom w:val="0"/>
                  <w:divBdr>
                    <w:top w:val="none" w:sz="0" w:space="0" w:color="auto"/>
                    <w:left w:val="none" w:sz="0" w:space="0" w:color="auto"/>
                    <w:bottom w:val="none" w:sz="0" w:space="0" w:color="auto"/>
                    <w:right w:val="none" w:sz="0" w:space="0" w:color="auto"/>
                  </w:divBdr>
                  <w:divsChild>
                    <w:div w:id="170559776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15332845.2010.500205" TargetMode="External"/><Relationship Id="rId117" Type="http://schemas.openxmlformats.org/officeDocument/2006/relationships/image" Target="media/image24.png"/><Relationship Id="rId21" Type="http://schemas.openxmlformats.org/officeDocument/2006/relationships/hyperlink" Target="https://core.ac.uk/download/pdf/234625749.pdf" TargetMode="External"/><Relationship Id="rId42" Type="http://schemas.openxmlformats.org/officeDocument/2006/relationships/hyperlink" Target="https://doi.org/10.1177/1060826520920878" TargetMode="External"/><Relationship Id="rId47" Type="http://schemas.openxmlformats.org/officeDocument/2006/relationships/hyperlink" Target="https://www.verywellmind.com/whats-your-leadership-style-3866929" TargetMode="External"/><Relationship Id="rId63" Type="http://schemas.openxmlformats.org/officeDocument/2006/relationships/hyperlink" Target="https://books.google.co.uk/books?hl=en&amp;lr=&amp;id=dwTvE44DOgQC&amp;oi=fnd&amp;pg=PA224&amp;dq=What+is+meant+by+Leadership%3F&amp;ots=sTtPq2_QDj&amp;sig=4-wvvYsQlsSNQFrFendV_uTcOPM" TargetMode="External"/><Relationship Id="rId68" Type="http://schemas.openxmlformats.org/officeDocument/2006/relationships/hyperlink" Target="https://whatfix.com/blog/kubler-ross-change-curve/" TargetMode="External"/><Relationship Id="rId84" Type="http://schemas.openxmlformats.org/officeDocument/2006/relationships/hyperlink" Target="https://positivepsychology.com/emotional-intelligence-frameworks/" TargetMode="External"/><Relationship Id="rId89" Type="http://schemas.openxmlformats.org/officeDocument/2006/relationships/hyperlink" Target="https://doi.org/10.1016/j.jbusres.2019.07.039" TargetMode="External"/><Relationship Id="rId112" Type="http://schemas.openxmlformats.org/officeDocument/2006/relationships/image" Target="media/image19.jpeg"/><Relationship Id="rId16" Type="http://schemas.openxmlformats.org/officeDocument/2006/relationships/hyperlink" Target="https://www.managementstudyguide.com/shannon-and-weaver-model-of-communication.htm" TargetMode="External"/><Relationship Id="rId107" Type="http://schemas.openxmlformats.org/officeDocument/2006/relationships/image" Target="media/image14.png"/><Relationship Id="rId11" Type="http://schemas.openxmlformats.org/officeDocument/2006/relationships/image" Target="media/image1.jpeg"/><Relationship Id="rId32" Type="http://schemas.openxmlformats.org/officeDocument/2006/relationships/hyperlink" Target="https://doi.org/10.1016/j.ijhm.2009.08.002" TargetMode="External"/><Relationship Id="rId37" Type="http://schemas.openxmlformats.org/officeDocument/2006/relationships/hyperlink" Target="https://www.communicationtheory.org/shannon-and-weaver-model-of-communication/" TargetMode="External"/><Relationship Id="rId53" Type="http://schemas.openxmlformats.org/officeDocument/2006/relationships/hyperlink" Target="https://doi.org/10.1002/joe.22189" TargetMode="External"/><Relationship Id="rId58" Type="http://schemas.openxmlformats.org/officeDocument/2006/relationships/hyperlink" Target="https://doi.org/10.1016/j.jhtm.2022.06.017" TargetMode="External"/><Relationship Id="rId74" Type="http://schemas.openxmlformats.org/officeDocument/2006/relationships/hyperlink" Target="https://doi.org/10.1080/1528008x.2018.1512936" TargetMode="External"/><Relationship Id="rId79" Type="http://schemas.openxmlformats.org/officeDocument/2006/relationships/hyperlink" Target="https://doi.org/10.1177/009102600903800203" TargetMode="External"/><Relationship Id="rId102" Type="http://schemas.openxmlformats.org/officeDocument/2006/relationships/image" Target="media/image9.png"/><Relationship Id="rId5" Type="http://schemas.openxmlformats.org/officeDocument/2006/relationships/numbering" Target="numbering.xml"/><Relationship Id="rId90" Type="http://schemas.openxmlformats.org/officeDocument/2006/relationships/hyperlink" Target="https://doi.org/10.1177/1467358420972156" TargetMode="External"/><Relationship Id="rId95" Type="http://schemas.openxmlformats.org/officeDocument/2006/relationships/hyperlink" Target="https://doi.org/10.1016/0278-4319(95)00059-3" TargetMode="External"/><Relationship Id="rId22" Type="http://schemas.openxmlformats.org/officeDocument/2006/relationships/hyperlink" Target="https://www.annualreports.com/Company/whitbread-plc" TargetMode="External"/><Relationship Id="rId27" Type="http://schemas.openxmlformats.org/officeDocument/2006/relationships/hyperlink" Target="https://doi.org/10.1515/raft-2017-0008" TargetMode="External"/><Relationship Id="rId43" Type="http://schemas.openxmlformats.org/officeDocument/2006/relationships/hyperlink" Target="https://helpfulprofessor.com/communication-models/" TargetMode="External"/><Relationship Id="rId48" Type="http://schemas.openxmlformats.org/officeDocument/2006/relationships/hyperlink" Target="https://doi.org/10.1016/j.tourman.2018.10.027" TargetMode="External"/><Relationship Id="rId64" Type="http://schemas.openxmlformats.org/officeDocument/2006/relationships/hyperlink" Target="https://doi.org/10.1080/15313220.2013.839302" TargetMode="External"/><Relationship Id="rId69" Type="http://schemas.openxmlformats.org/officeDocument/2006/relationships/hyperlink" Target="https://doi.org/10.1108/ijchm-04-2012-0058" TargetMode="External"/><Relationship Id="rId113" Type="http://schemas.openxmlformats.org/officeDocument/2006/relationships/image" Target="media/image20.png"/><Relationship Id="rId118" Type="http://schemas.openxmlformats.org/officeDocument/2006/relationships/header" Target="header1.xml"/><Relationship Id="rId80" Type="http://schemas.openxmlformats.org/officeDocument/2006/relationships/hyperlink" Target="https://doi.org/10.5901/mjss.2014.v5n3p175" TargetMode="External"/><Relationship Id="rId85" Type="http://schemas.openxmlformats.org/officeDocument/2006/relationships/hyperlink" Target="https://doi.org/10.1108/ajems-07-2016-0098" TargetMode="External"/><Relationship Id="rId12" Type="http://schemas.openxmlformats.org/officeDocument/2006/relationships/image" Target="media/image2.jpeg"/><Relationship Id="rId17" Type="http://schemas.openxmlformats.org/officeDocument/2006/relationships/hyperlink" Target="https://www.managementstudyguide.com/schramm-model-of-communication.htm" TargetMode="External"/><Relationship Id="rId33" Type="http://schemas.openxmlformats.org/officeDocument/2006/relationships/hyperlink" Target="https://doi.org/10.4172/2169-0286.1000103" TargetMode="External"/><Relationship Id="rId38" Type="http://schemas.openxmlformats.org/officeDocument/2006/relationships/hyperlink" Target="https://www.communicationtheory.org/osgood-schramm-model-of-communication/" TargetMode="External"/><Relationship Id="rId59" Type="http://schemas.openxmlformats.org/officeDocument/2006/relationships/hyperlink" Target="https://doi.org/10.19030/iber.v15i3.9673" TargetMode="External"/><Relationship Id="rId103" Type="http://schemas.openxmlformats.org/officeDocument/2006/relationships/image" Target="media/image10.png"/><Relationship Id="rId108" Type="http://schemas.openxmlformats.org/officeDocument/2006/relationships/image" Target="media/image15.png"/><Relationship Id="rId54" Type="http://schemas.openxmlformats.org/officeDocument/2006/relationships/hyperlink" Target="https://rmci.ase.ro/no13vol2/10.pdf" TargetMode="External"/><Relationship Id="rId70" Type="http://schemas.openxmlformats.org/officeDocument/2006/relationships/hyperlink" Target="https://doi.org/10.1108/ijotb-13-02-2010-b004" TargetMode="External"/><Relationship Id="rId75" Type="http://schemas.openxmlformats.org/officeDocument/2006/relationships/hyperlink" Target="https://www.mindtools.com/axbwm3m/how-emotionally-intelligent-are-you" TargetMode="External"/><Relationship Id="rId91" Type="http://schemas.openxmlformats.org/officeDocument/2006/relationships/hyperlink" Target="https://www.statista.com/statistics/739855/whitbread-premier-inn-hotels/" TargetMode="External"/><Relationship Id="rId96" Type="http://schemas.openxmlformats.org/officeDocument/2006/relationships/hyperlink" Target="https://doi.org/10.1016/j.obhdp.2013.03.009"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doaj.org/article/3aa739afde7e41c8b4990837e4b2fc20" TargetMode="External"/><Relationship Id="rId28" Type="http://schemas.openxmlformats.org/officeDocument/2006/relationships/hyperlink" Target="https://doi.org/10.1007/s10551-008-9847-4" TargetMode="External"/><Relationship Id="rId49" Type="http://schemas.openxmlformats.org/officeDocument/2006/relationships/hyperlink" Target="https://doi.org/10.1108/01437730910927106" TargetMode="External"/><Relationship Id="rId114" Type="http://schemas.openxmlformats.org/officeDocument/2006/relationships/image" Target="media/image21.png"/><Relationship Id="rId119" Type="http://schemas.openxmlformats.org/officeDocument/2006/relationships/footer" Target="footer1.xml"/><Relationship Id="rId44" Type="http://schemas.openxmlformats.org/officeDocument/2006/relationships/hyperlink" Target="https://research-methodology.net/theory-x-and-theory-y/" TargetMode="External"/><Relationship Id="rId60" Type="http://schemas.openxmlformats.org/officeDocument/2006/relationships/hyperlink" Target="https://doi.org/10.1186/1472-6963-9-164" TargetMode="External"/><Relationship Id="rId65" Type="http://schemas.openxmlformats.org/officeDocument/2006/relationships/hyperlink" Target="https://doi.org/10.15408/tazkiya.v8i1.14664" TargetMode="External"/><Relationship Id="rId81" Type="http://schemas.openxmlformats.org/officeDocument/2006/relationships/hyperlink" Target="https://catererlicensee.com/research-shows-uk-hospitality-workers-are-amongst-most-likely-to-show-up-for-work/" TargetMode="External"/><Relationship Id="rId86" Type="http://schemas.openxmlformats.org/officeDocument/2006/relationships/hyperlink" Target="https://doi.org/10.1108/01437730110410107"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5.png"/><Relationship Id="rId39" Type="http://schemas.openxmlformats.org/officeDocument/2006/relationships/hyperlink" Target="https://doi.org/10.1007/s11199-010-9828-9" TargetMode="External"/><Relationship Id="rId109" Type="http://schemas.openxmlformats.org/officeDocument/2006/relationships/image" Target="media/image16.png"/><Relationship Id="rId34" Type="http://schemas.openxmlformats.org/officeDocument/2006/relationships/hyperlink" Target="https://doi.org/10.1108/00251740610668897" TargetMode="External"/><Relationship Id="rId50" Type="http://schemas.openxmlformats.org/officeDocument/2006/relationships/hyperlink" Target="https://doi.org/10.1016/j.jik.2016.07.002" TargetMode="External"/><Relationship Id="rId55" Type="http://schemas.openxmlformats.org/officeDocument/2006/relationships/hyperlink" Target="http://conferinta.management.ase.ro/archives/2012/pdf/30.pdf" TargetMode="External"/><Relationship Id="rId76" Type="http://schemas.openxmlformats.org/officeDocument/2006/relationships/hyperlink" Target="https://doi.org/10.1016/j.ijhm.2009.01.003" TargetMode="External"/><Relationship Id="rId97" Type="http://schemas.openxmlformats.org/officeDocument/2006/relationships/hyperlink" Target="https://www.proquest.com/scholarly-journals/bullying-workplace-great-balancing-act-victim/docview/2459652610/se-2?accountid=130472" TargetMode="External"/><Relationship Id="rId104" Type="http://schemas.openxmlformats.org/officeDocument/2006/relationships/image" Target="media/image11.png"/><Relationship Id="rId120"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doi.org/10.1108/09513550110387066" TargetMode="External"/><Relationship Id="rId92" Type="http://schemas.openxmlformats.org/officeDocument/2006/relationships/hyperlink" Target="https://doi.org/10.35408/comuybd.787432" TargetMode="External"/><Relationship Id="rId2" Type="http://schemas.openxmlformats.org/officeDocument/2006/relationships/customXml" Target="../customXml/item2.xml"/><Relationship Id="rId29" Type="http://schemas.openxmlformats.org/officeDocument/2006/relationships/hyperlink" Target="https://doi.org/10.1007/s10551-008-9847-4" TargetMode="External"/><Relationship Id="rId24" Type="http://schemas.openxmlformats.org/officeDocument/2006/relationships/hyperlink" Target="https://doi.org/10.6007/ijarbss/v8-i1/3778" TargetMode="External"/><Relationship Id="rId40" Type="http://schemas.openxmlformats.org/officeDocument/2006/relationships/hyperlink" Target="http://www.ajhtl.com/uploads/7/1/6/3/7163688/article_32_vol_6__3__2017.pdf" TargetMode="External"/><Relationship Id="rId45" Type="http://schemas.openxmlformats.org/officeDocument/2006/relationships/hyperlink" Target="https://www.floridatechonline.com/blog/psychology/the-difference-between-transactional-and-transformational-leadership/" TargetMode="External"/><Relationship Id="rId66" Type="http://schemas.openxmlformats.org/officeDocument/2006/relationships/hyperlink" Target="https://courses.lumenlearning.com/wm-organizationalbehavior/chapter/herzbergs-two-factor-theory/" TargetMode="External"/><Relationship Id="rId87" Type="http://schemas.openxmlformats.org/officeDocument/2006/relationships/hyperlink" Target="https://doi.org/10.1080/15332840802156873" TargetMode="External"/><Relationship Id="rId110" Type="http://schemas.openxmlformats.org/officeDocument/2006/relationships/image" Target="media/image17.png"/><Relationship Id="rId115" Type="http://schemas.openxmlformats.org/officeDocument/2006/relationships/image" Target="media/image22.gif"/><Relationship Id="rId61" Type="http://schemas.openxmlformats.org/officeDocument/2006/relationships/hyperlink" Target="https://www.ajpojournals.org/journals/index.php/AJLG/article/view/962" TargetMode="External"/><Relationship Id="rId82" Type="http://schemas.openxmlformats.org/officeDocument/2006/relationships/hyperlink" Target="https://doi.org/10.1080/15332845.2019.1626795" TargetMode="External"/><Relationship Id="rId19" Type="http://schemas.openxmlformats.org/officeDocument/2006/relationships/image" Target="media/image6.png"/><Relationship Id="rId14" Type="http://schemas.openxmlformats.org/officeDocument/2006/relationships/image" Target="media/image4.jpeg"/><Relationship Id="rId30" Type="http://schemas.openxmlformats.org/officeDocument/2006/relationships/hyperlink" Target="https://doi.org/10.1108/ijoa-09-2020-2425" TargetMode="External"/><Relationship Id="rId35" Type="http://schemas.openxmlformats.org/officeDocument/2006/relationships/hyperlink" Target="https://doi.org/10.1177/1938965508315371" TargetMode="External"/><Relationship Id="rId56" Type="http://schemas.openxmlformats.org/officeDocument/2006/relationships/hyperlink" Target="https://doi.org/10.1002/job.630" TargetMode="External"/><Relationship Id="rId77" Type="http://schemas.openxmlformats.org/officeDocument/2006/relationships/hyperlink" Target="https://doi.org/10.1177/2329488414525399" TargetMode="External"/><Relationship Id="rId100" Type="http://schemas.openxmlformats.org/officeDocument/2006/relationships/image" Target="media/image7.png"/><Relationship Id="rId105" Type="http://schemas.openxmlformats.org/officeDocument/2006/relationships/image" Target="media/image12.png"/><Relationship Id="rId8" Type="http://schemas.openxmlformats.org/officeDocument/2006/relationships/webSettings" Target="webSettings.xml"/><Relationship Id="rId51" Type="http://schemas.openxmlformats.org/officeDocument/2006/relationships/hyperlink" Target="https://doi.org/10.1016/j.jik.2016.07.002" TargetMode="External"/><Relationship Id="rId72" Type="http://schemas.openxmlformats.org/officeDocument/2006/relationships/hyperlink" Target="https://www.mtdtraining.com/blog/thomas-kilmann-conflict-management-model.htm" TargetMode="External"/><Relationship Id="rId93" Type="http://schemas.openxmlformats.org/officeDocument/2006/relationships/hyperlink" Target="https://doi.org/10.21744/irjmis.v6n2.608" TargetMode="External"/><Relationship Id="rId98" Type="http://schemas.openxmlformats.org/officeDocument/2006/relationships/hyperlink" Target="https://www.whitbread.co.uk/property/" TargetMode="External"/><Relationship Id="rId121"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s://doi.org/10.3390/ijerph192013629" TargetMode="External"/><Relationship Id="rId46" Type="http://schemas.openxmlformats.org/officeDocument/2006/relationships/hyperlink" Target="https://doi.org/10.21608/ijhth.2019.35101" TargetMode="External"/><Relationship Id="rId67" Type="http://schemas.openxmlformats.org/officeDocument/2006/relationships/hyperlink" Target="https://doi.org/10.1016/j.tourman.2008.12.003" TargetMode="External"/><Relationship Id="rId116" Type="http://schemas.openxmlformats.org/officeDocument/2006/relationships/image" Target="media/image23.png"/><Relationship Id="rId20" Type="http://schemas.openxmlformats.org/officeDocument/2006/relationships/hyperlink" Target="https://doi.org/10.24191/ajue.v16i2.10295" TargetMode="External"/><Relationship Id="rId41" Type="http://schemas.openxmlformats.org/officeDocument/2006/relationships/hyperlink" Target="https://www.dovetailenterprises.co.uk/management-leadership-2/" TargetMode="External"/><Relationship Id="rId62" Type="http://schemas.openxmlformats.org/officeDocument/2006/relationships/hyperlink" Target="https://www.ons.gov.uk/employmentandlabourmarket/peopleinwork/labourproductivity/articles/sicknessabsenceinthelabourmarket/2020" TargetMode="External"/><Relationship Id="rId83" Type="http://schemas.openxmlformats.org/officeDocument/2006/relationships/hyperlink" Target="https://www.bmc.com/blogs/lewin-three-stage-model-change/" TargetMode="External"/><Relationship Id="rId88" Type="http://schemas.openxmlformats.org/officeDocument/2006/relationships/hyperlink" Target="https://doi.org/10.1300/j171v07n01_06" TargetMode="External"/><Relationship Id="rId111" Type="http://schemas.openxmlformats.org/officeDocument/2006/relationships/image" Target="media/image18.png"/><Relationship Id="rId15" Type="http://schemas.openxmlformats.org/officeDocument/2006/relationships/hyperlink" Target="https://www.managementstudyguide.com/berlo-model-of-communication.htm" TargetMode="External"/><Relationship Id="rId36" Type="http://schemas.openxmlformats.org/officeDocument/2006/relationships/hyperlink" Target="https://www.neurosurgicalatlas.com/volumes/non-technical-skills-in-neurosurgery/emotional-intelligence" TargetMode="External"/><Relationship Id="rId57" Type="http://schemas.openxmlformats.org/officeDocument/2006/relationships/hyperlink" Target="https://doi.org/10.1016/j.ijhm.2013.02.001" TargetMode="External"/><Relationship Id="rId106" Type="http://schemas.openxmlformats.org/officeDocument/2006/relationships/image" Target="media/image13.png"/><Relationship Id="rId10" Type="http://schemas.openxmlformats.org/officeDocument/2006/relationships/endnotes" Target="endnotes.xml"/><Relationship Id="rId31" Type="http://schemas.openxmlformats.org/officeDocument/2006/relationships/hyperlink" Target="https://doi.org/10.1111/j.1467-6486.2007.00690.x" TargetMode="External"/><Relationship Id="rId52" Type="http://schemas.openxmlformats.org/officeDocument/2006/relationships/hyperlink" Target="https://commonslibrary.parliament.uk/research-briefings/cbp-9111/" TargetMode="External"/><Relationship Id="rId73" Type="http://schemas.openxmlformats.org/officeDocument/2006/relationships/hyperlink" Target="https://doi.org/10.1080/1331677x.2018.1442234" TargetMode="External"/><Relationship Id="rId78" Type="http://schemas.openxmlformats.org/officeDocument/2006/relationships/hyperlink" Target="https://doi.org/10.1080/14639220500090604" TargetMode="External"/><Relationship Id="rId94" Type="http://schemas.openxmlformats.org/officeDocument/2006/relationships/hyperlink" Target="https://doi.org/10.35631/jthem.417004" TargetMode="External"/><Relationship Id="rId99" Type="http://schemas.openxmlformats.org/officeDocument/2006/relationships/hyperlink" Target="https://cdn.whitbread.co.uk/media/2022/09/Whitbread-Gender-Pay-Gap_2022_option-220929_v2.pdf" TargetMode="External"/><Relationship Id="rId10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12580</Words>
  <Characters>71709</Characters>
  <Application>Microsoft Office Word</Application>
  <DocSecurity>4</DocSecurity>
  <Lines>597</Lines>
  <Paragraphs>168</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84121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SFWP Generic Assignment template</dc:subject>
  <dc:creator>Julia Ault</dc:creator>
  <cp:keywords/>
  <dc:description/>
  <cp:lastModifiedBy>Lianne Davies</cp:lastModifiedBy>
  <cp:revision>2</cp:revision>
  <dcterms:created xsi:type="dcterms:W3CDTF">2023-03-30T21:38:00Z</dcterms:created>
  <dcterms:modified xsi:type="dcterms:W3CDTF">2023-03-30T21:38:00Z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