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95804C" w14:textId="77777777" w:rsidR="000C163A" w:rsidRDefault="000C163A" w:rsidP="000C163A">
      <w:pPr>
        <w:jc w:val="center"/>
        <w:rPr>
          <w:rFonts w:ascii="Cambria" w:eastAsia="SimSun" w:hAnsi="Cambria" w:cs="Times New Roman"/>
          <w:b/>
          <w:color w:val="auto"/>
          <w:kern w:val="0"/>
          <w:sz w:val="40"/>
          <w:shd w:val="clear" w:color="auto" w:fill="FFFFFF"/>
          <w14:ligatures w14:val="none"/>
        </w:rPr>
      </w:pPr>
      <w:bookmarkStart w:id="0" w:name="_Hlk223969796"/>
      <w:bookmarkStart w:id="1" w:name="_Hlk223189153"/>
    </w:p>
    <w:p w14:paraId="0767C8B1" w14:textId="77777777" w:rsidR="000C163A" w:rsidRDefault="000C163A" w:rsidP="000C163A">
      <w:pPr>
        <w:jc w:val="center"/>
        <w:rPr>
          <w:rFonts w:ascii="Cambria" w:eastAsia="SimSun" w:hAnsi="Cambria" w:cs="Times New Roman"/>
          <w:b/>
          <w:color w:val="auto"/>
          <w:kern w:val="0"/>
          <w:sz w:val="40"/>
          <w:shd w:val="clear" w:color="auto" w:fill="FFFFFF"/>
          <w14:ligatures w14:val="none"/>
        </w:rPr>
      </w:pPr>
      <w:r>
        <w:rPr>
          <w:noProof/>
          <w:lang w:eastAsia="en-GB"/>
        </w:rPr>
        <w:drawing>
          <wp:inline distT="0" distB="0" distL="0" distR="0" wp14:anchorId="7B3720A4" wp14:editId="0CEC32CF">
            <wp:extent cx="2867025" cy="1590675"/>
            <wp:effectExtent l="0" t="0" r="9525" b="9525"/>
            <wp:docPr id="3" name="Picture 3" descr="University of Wales Trinity Saint David | World-Class Education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University of Wales Trinity Saint David | World-Class Education in Wal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867025" cy="1590675"/>
                    </a:xfrm>
                    <a:prstGeom prst="rect">
                      <a:avLst/>
                    </a:prstGeom>
                    <a:noFill/>
                    <a:ln>
                      <a:noFill/>
                    </a:ln>
                  </pic:spPr>
                </pic:pic>
              </a:graphicData>
            </a:graphic>
          </wp:inline>
        </w:drawing>
      </w:r>
    </w:p>
    <w:p w14:paraId="338AE30D" w14:textId="77777777" w:rsidR="000C163A" w:rsidRPr="00EC5A1F" w:rsidRDefault="000C163A" w:rsidP="000C163A">
      <w:pPr>
        <w:jc w:val="center"/>
        <w:rPr>
          <w:rFonts w:ascii="Cambria" w:eastAsia="SimSun" w:hAnsi="Cambria" w:cs="Times New Roman"/>
          <w:b/>
          <w:color w:val="auto"/>
          <w:kern w:val="0"/>
          <w:sz w:val="40"/>
          <w:shd w:val="clear" w:color="auto" w:fill="FFFFFF"/>
          <w14:ligatures w14:val="none"/>
        </w:rPr>
      </w:pPr>
      <w:r w:rsidRPr="00EC5A1F">
        <w:rPr>
          <w:rFonts w:ascii="Cambria" w:eastAsia="SimSun" w:hAnsi="Cambria" w:cs="Times New Roman"/>
          <w:b/>
          <w:color w:val="auto"/>
          <w:kern w:val="0"/>
          <w:sz w:val="40"/>
          <w:shd w:val="clear" w:color="auto" w:fill="FFFFFF"/>
          <w14:ligatures w14:val="none"/>
        </w:rPr>
        <w:t xml:space="preserve">Programme: Master of Business Administration </w:t>
      </w:r>
    </w:p>
    <w:p w14:paraId="72353EC3" w14:textId="77777777" w:rsidR="000C163A" w:rsidRPr="00EC5A1F" w:rsidRDefault="000C163A" w:rsidP="000C163A">
      <w:pPr>
        <w:jc w:val="center"/>
        <w:rPr>
          <w:rFonts w:ascii="Cambria" w:eastAsia="SimSun" w:hAnsi="Cambria" w:cs="Times New Roman"/>
          <w:b/>
          <w:color w:val="auto"/>
          <w:kern w:val="0"/>
          <w:sz w:val="40"/>
          <w:shd w:val="clear" w:color="auto" w:fill="FFFFFF"/>
          <w14:ligatures w14:val="none"/>
        </w:rPr>
      </w:pPr>
      <w:r w:rsidRPr="00EC5A1F">
        <w:rPr>
          <w:rFonts w:ascii="Cambria" w:eastAsia="SimSun" w:hAnsi="Cambria" w:cs="Times New Roman"/>
          <w:b/>
          <w:color w:val="auto"/>
          <w:kern w:val="0"/>
          <w:sz w:val="40"/>
          <w:shd w:val="clear" w:color="auto" w:fill="FFFFFF"/>
          <w14:ligatures w14:val="none"/>
        </w:rPr>
        <w:t xml:space="preserve">Module- </w:t>
      </w:r>
      <w:r w:rsidRPr="00EC5A1F">
        <w:rPr>
          <w:rFonts w:ascii="Cambria" w:eastAsia="SimSun" w:hAnsi="Cambria" w:cs="Times New Roman"/>
          <w:b/>
          <w:color w:val="auto"/>
          <w:kern w:val="0"/>
          <w:sz w:val="40"/>
          <w:shd w:val="clear" w:color="auto" w:fill="FFFFFF"/>
          <w:lang w:val="en-US"/>
          <w14:ligatures w14:val="none"/>
        </w:rPr>
        <w:t>Strategic Management</w:t>
      </w:r>
    </w:p>
    <w:p w14:paraId="7FB5C542" w14:textId="77777777" w:rsidR="000C163A" w:rsidRDefault="000C163A" w:rsidP="000C163A">
      <w:pPr>
        <w:jc w:val="center"/>
        <w:rPr>
          <w:rFonts w:ascii="Cambria" w:eastAsia="SimSun" w:hAnsi="Cambria" w:cs="Times New Roman"/>
          <w:b/>
          <w:color w:val="auto"/>
          <w:kern w:val="0"/>
          <w:sz w:val="40"/>
          <w:shd w:val="clear" w:color="auto" w:fill="FFFFFF"/>
          <w:lang w:val="en-US"/>
          <w14:ligatures w14:val="none"/>
        </w:rPr>
      </w:pPr>
      <w:r w:rsidRPr="00EC5A1F">
        <w:rPr>
          <w:rFonts w:ascii="Cambria" w:eastAsia="SimSun" w:hAnsi="Cambria" w:cs="Times New Roman"/>
          <w:b/>
          <w:color w:val="auto"/>
          <w:kern w:val="0"/>
          <w:sz w:val="40"/>
          <w:shd w:val="clear" w:color="auto" w:fill="FFFFFF"/>
          <w14:ligatures w14:val="none"/>
        </w:rPr>
        <w:t xml:space="preserve">Module code - </w:t>
      </w:r>
      <w:r w:rsidRPr="00EC5A1F">
        <w:rPr>
          <w:rFonts w:ascii="Cambria" w:eastAsia="SimSun" w:hAnsi="Cambria" w:cs="Times New Roman"/>
          <w:b/>
          <w:color w:val="auto"/>
          <w:kern w:val="0"/>
          <w:sz w:val="40"/>
          <w:shd w:val="clear" w:color="auto" w:fill="FFFFFF"/>
          <w:lang w:val="en-US"/>
          <w14:ligatures w14:val="none"/>
        </w:rPr>
        <w:t>LCMB7003</w:t>
      </w:r>
    </w:p>
    <w:p w14:paraId="7B5D7015" w14:textId="77777777" w:rsidR="000C163A" w:rsidRPr="00EC5A1F" w:rsidRDefault="000C163A" w:rsidP="000C163A">
      <w:pPr>
        <w:jc w:val="center"/>
        <w:rPr>
          <w:rFonts w:ascii="Cambria" w:eastAsia="SimSun" w:hAnsi="Cambria" w:cs="Times New Roman"/>
          <w:b/>
          <w:color w:val="auto"/>
          <w:kern w:val="0"/>
          <w:sz w:val="40"/>
          <w:shd w:val="clear" w:color="auto" w:fill="FFFFFF"/>
          <w14:ligatures w14:val="none"/>
        </w:rPr>
      </w:pPr>
    </w:p>
    <w:p w14:paraId="4AA1C040" w14:textId="77777777" w:rsidR="000C163A" w:rsidRDefault="000C163A" w:rsidP="000C163A">
      <w:pPr>
        <w:jc w:val="center"/>
        <w:rPr>
          <w:b/>
          <w:sz w:val="32"/>
          <w:shd w:val="clear" w:color="auto" w:fill="FFFFFF"/>
        </w:rPr>
      </w:pPr>
      <w:r>
        <w:rPr>
          <w:b/>
          <w:sz w:val="32"/>
          <w:shd w:val="clear" w:color="auto" w:fill="FFFFFF"/>
        </w:rPr>
        <w:t>Word count – 5130</w:t>
      </w:r>
    </w:p>
    <w:p w14:paraId="3A59435F" w14:textId="77777777" w:rsidR="000C163A" w:rsidRDefault="000C163A" w:rsidP="000C163A">
      <w:pPr>
        <w:jc w:val="center"/>
        <w:rPr>
          <w:b/>
          <w:sz w:val="32"/>
          <w:shd w:val="clear" w:color="auto" w:fill="FFFFFF"/>
        </w:rPr>
      </w:pPr>
      <w:r>
        <w:rPr>
          <w:b/>
          <w:sz w:val="32"/>
          <w:shd w:val="clear" w:color="auto" w:fill="FFFFFF"/>
        </w:rPr>
        <w:t>Lecture – Amare Desta</w:t>
      </w:r>
    </w:p>
    <w:p w14:paraId="0D7A717A" w14:textId="77777777" w:rsidR="000C163A" w:rsidRDefault="000C163A" w:rsidP="000C163A">
      <w:pPr>
        <w:jc w:val="center"/>
        <w:rPr>
          <w:b/>
          <w:sz w:val="32"/>
          <w:shd w:val="clear" w:color="auto" w:fill="FFFFFF"/>
        </w:rPr>
      </w:pPr>
      <w:r>
        <w:rPr>
          <w:b/>
          <w:sz w:val="32"/>
          <w:shd w:val="clear" w:color="auto" w:fill="FFFFFF"/>
        </w:rPr>
        <w:t xml:space="preserve">            </w:t>
      </w:r>
      <w:proofErr w:type="spellStart"/>
      <w:r>
        <w:rPr>
          <w:b/>
          <w:sz w:val="32"/>
          <w:shd w:val="clear" w:color="auto" w:fill="FFFFFF"/>
        </w:rPr>
        <w:t>Zulf</w:t>
      </w:r>
      <w:proofErr w:type="spellEnd"/>
      <w:r>
        <w:rPr>
          <w:b/>
          <w:sz w:val="32"/>
          <w:shd w:val="clear" w:color="auto" w:fill="FFFFFF"/>
        </w:rPr>
        <w:t xml:space="preserve"> khan</w:t>
      </w:r>
    </w:p>
    <w:p w14:paraId="2D600041" w14:textId="77777777" w:rsidR="000C163A" w:rsidRDefault="000C163A" w:rsidP="000C163A">
      <w:pPr>
        <w:jc w:val="center"/>
        <w:rPr>
          <w:b/>
          <w:sz w:val="32"/>
          <w:shd w:val="clear" w:color="auto" w:fill="FFFFFF"/>
        </w:rPr>
      </w:pPr>
      <w:r>
        <w:rPr>
          <w:b/>
          <w:sz w:val="32"/>
          <w:shd w:val="clear" w:color="auto" w:fill="FFFFFF"/>
        </w:rPr>
        <w:t>Title- Individual report</w:t>
      </w:r>
    </w:p>
    <w:p w14:paraId="56F69A86" w14:textId="77777777" w:rsidR="000C163A" w:rsidRDefault="000C163A" w:rsidP="000C163A">
      <w:pPr>
        <w:jc w:val="center"/>
        <w:rPr>
          <w:b/>
          <w:sz w:val="32"/>
          <w:shd w:val="clear" w:color="auto" w:fill="FFFFFF"/>
        </w:rPr>
      </w:pPr>
      <w:r>
        <w:rPr>
          <w:b/>
          <w:sz w:val="32"/>
          <w:shd w:val="clear" w:color="auto" w:fill="FFFFFF"/>
        </w:rPr>
        <w:t xml:space="preserve">Student name – Khunti Sneha </w:t>
      </w:r>
      <w:proofErr w:type="spellStart"/>
      <w:r>
        <w:rPr>
          <w:b/>
          <w:sz w:val="32"/>
          <w:shd w:val="clear" w:color="auto" w:fill="FFFFFF"/>
        </w:rPr>
        <w:t>Sajanbhai</w:t>
      </w:r>
      <w:proofErr w:type="spellEnd"/>
    </w:p>
    <w:p w14:paraId="4D92E982" w14:textId="77777777" w:rsidR="000C163A" w:rsidRDefault="000C163A" w:rsidP="000C163A">
      <w:pPr>
        <w:jc w:val="center"/>
        <w:rPr>
          <w:b/>
          <w:sz w:val="32"/>
          <w:shd w:val="clear" w:color="auto" w:fill="FFFFFF"/>
        </w:rPr>
      </w:pPr>
      <w:r>
        <w:rPr>
          <w:b/>
          <w:sz w:val="32"/>
          <w:shd w:val="clear" w:color="auto" w:fill="FFFFFF"/>
        </w:rPr>
        <w:t>Student ID – 2504970</w:t>
      </w:r>
    </w:p>
    <w:p w14:paraId="18151079" w14:textId="77777777" w:rsidR="000C163A" w:rsidRDefault="000C163A" w:rsidP="000C163A">
      <w:pPr>
        <w:jc w:val="center"/>
        <w:rPr>
          <w:b/>
          <w:sz w:val="32"/>
          <w:shd w:val="clear" w:color="auto" w:fill="FFFFFF"/>
        </w:rPr>
      </w:pPr>
      <w:r>
        <w:rPr>
          <w:b/>
          <w:sz w:val="32"/>
          <w:shd w:val="clear" w:color="auto" w:fill="FFFFFF"/>
        </w:rPr>
        <w:t>Submission date – 1</w:t>
      </w:r>
      <w:proofErr w:type="gramStart"/>
      <w:r w:rsidRPr="00F85FE0">
        <w:rPr>
          <w:b/>
          <w:sz w:val="32"/>
          <w:shd w:val="clear" w:color="auto" w:fill="FFFFFF"/>
          <w:vertAlign w:val="superscript"/>
        </w:rPr>
        <w:t>st</w:t>
      </w:r>
      <w:r>
        <w:rPr>
          <w:b/>
          <w:sz w:val="32"/>
          <w:shd w:val="clear" w:color="auto" w:fill="FFFFFF"/>
        </w:rPr>
        <w:t xml:space="preserve">  </w:t>
      </w:r>
      <w:proofErr w:type="spellStart"/>
      <w:r>
        <w:rPr>
          <w:b/>
          <w:sz w:val="32"/>
          <w:shd w:val="clear" w:color="auto" w:fill="FFFFFF"/>
        </w:rPr>
        <w:t>april</w:t>
      </w:r>
      <w:proofErr w:type="spellEnd"/>
      <w:proofErr w:type="gramEnd"/>
    </w:p>
    <w:bookmarkEnd w:id="0"/>
    <w:p w14:paraId="7B25A92D" w14:textId="77777777" w:rsidR="000C163A" w:rsidRDefault="000C163A" w:rsidP="000C163A">
      <w:pPr>
        <w:spacing w:line="278" w:lineRule="auto"/>
        <w:jc w:val="center"/>
        <w:rPr>
          <w:b/>
          <w:bCs/>
          <w:sz w:val="56"/>
          <w:szCs w:val="56"/>
          <w:lang w:val="en-US"/>
        </w:rPr>
      </w:pPr>
    </w:p>
    <w:p w14:paraId="6ED81E87" w14:textId="77777777" w:rsidR="000C163A" w:rsidRPr="00E16157" w:rsidRDefault="000C163A" w:rsidP="000C163A">
      <w:pPr>
        <w:pStyle w:val="Title"/>
        <w:jc w:val="center"/>
        <w:rPr>
          <w:rFonts w:ascii="Times New Roman" w:hAnsi="Times New Roman" w:cs="Times New Roman"/>
          <w:b/>
          <w:lang w:val="en-US"/>
        </w:rPr>
      </w:pPr>
    </w:p>
    <w:p w14:paraId="7418128E" w14:textId="77777777" w:rsidR="000C163A" w:rsidRPr="00E16157" w:rsidRDefault="000C163A" w:rsidP="000C163A">
      <w:pPr>
        <w:pStyle w:val="Title"/>
        <w:rPr>
          <w:rFonts w:ascii="Times New Roman" w:hAnsi="Times New Roman" w:cs="Times New Roman"/>
          <w:b/>
          <w:lang w:val="en-US"/>
        </w:rPr>
      </w:pPr>
      <w:r w:rsidRPr="00E16157">
        <w:rPr>
          <w:rFonts w:ascii="Times New Roman" w:hAnsi="Times New Roman" w:cs="Times New Roman"/>
          <w:b/>
          <w:lang w:val="en-US"/>
        </w:rPr>
        <w:br w:type="page"/>
      </w:r>
    </w:p>
    <w:sdt>
      <w:sdtPr>
        <w:rPr>
          <w:rFonts w:ascii="Times New Roman" w:eastAsiaTheme="minorHAnsi" w:hAnsi="Times New Roman" w:cstheme="minorBidi"/>
          <w:color w:val="000000" w:themeColor="text1"/>
          <w:kern w:val="2"/>
          <w:sz w:val="24"/>
          <w:szCs w:val="24"/>
          <w14:ligatures w14:val="standardContextual"/>
        </w:rPr>
        <w:id w:val="-413857991"/>
        <w:docPartObj>
          <w:docPartGallery w:val="Table of Contents"/>
          <w:docPartUnique/>
        </w:docPartObj>
      </w:sdtPr>
      <w:sdtEndPr>
        <w:rPr>
          <w:b/>
          <w:bCs/>
          <w:noProof/>
        </w:rPr>
      </w:sdtEndPr>
      <w:sdtContent>
        <w:p w14:paraId="5A8CD8FB" w14:textId="77777777" w:rsidR="000C163A" w:rsidRDefault="000C163A" w:rsidP="000C163A">
          <w:pPr>
            <w:pStyle w:val="TOCHeading"/>
            <w:jc w:val="center"/>
            <w:rPr>
              <w:rFonts w:ascii="Times New Roman" w:hAnsi="Times New Roman" w:cs="Times New Roman"/>
              <w:b/>
              <w:color w:val="auto"/>
            </w:rPr>
          </w:pPr>
          <w:r w:rsidRPr="00E16157">
            <w:rPr>
              <w:rFonts w:ascii="Times New Roman" w:hAnsi="Times New Roman" w:cs="Times New Roman"/>
              <w:b/>
              <w:color w:val="auto"/>
            </w:rPr>
            <w:t>Table of Contents</w:t>
          </w:r>
        </w:p>
        <w:p w14:paraId="686CF7B6" w14:textId="77777777" w:rsidR="000C163A" w:rsidRPr="00E16157" w:rsidRDefault="000C163A" w:rsidP="000C163A">
          <w:pPr>
            <w:rPr>
              <w:lang w:val="en-US"/>
            </w:rPr>
          </w:pPr>
        </w:p>
        <w:p w14:paraId="3767FBDA" w14:textId="77777777" w:rsidR="000C163A" w:rsidRDefault="000C163A" w:rsidP="000C163A">
          <w:pPr>
            <w:pStyle w:val="TOC1"/>
            <w:tabs>
              <w:tab w:val="right" w:leader="dot" w:pos="9350"/>
            </w:tabs>
            <w:rPr>
              <w:noProof/>
            </w:rPr>
          </w:pPr>
          <w:r>
            <w:fldChar w:fldCharType="begin"/>
          </w:r>
          <w:r>
            <w:instrText xml:space="preserve"> TOC \o "1-3" \h \z \u </w:instrText>
          </w:r>
          <w:r>
            <w:fldChar w:fldCharType="separate"/>
          </w:r>
          <w:hyperlink w:anchor="_Toc223434562" w:history="1">
            <w:r w:rsidRPr="00CF2220">
              <w:rPr>
                <w:rStyle w:val="Hyperlink"/>
                <w:noProof/>
                <w:lang w:val="en-US"/>
              </w:rPr>
              <w:t>Introduction</w:t>
            </w:r>
            <w:r>
              <w:rPr>
                <w:noProof/>
                <w:webHidden/>
              </w:rPr>
              <w:tab/>
            </w:r>
            <w:r>
              <w:rPr>
                <w:noProof/>
                <w:webHidden/>
              </w:rPr>
              <w:fldChar w:fldCharType="begin"/>
            </w:r>
            <w:r>
              <w:rPr>
                <w:noProof/>
                <w:webHidden/>
              </w:rPr>
              <w:instrText xml:space="preserve"> PAGEREF _Toc223434562 \h </w:instrText>
            </w:r>
            <w:r>
              <w:rPr>
                <w:noProof/>
                <w:webHidden/>
              </w:rPr>
            </w:r>
            <w:r>
              <w:rPr>
                <w:noProof/>
                <w:webHidden/>
              </w:rPr>
              <w:fldChar w:fldCharType="separate"/>
            </w:r>
            <w:r>
              <w:rPr>
                <w:noProof/>
                <w:webHidden/>
              </w:rPr>
              <w:t>3</w:t>
            </w:r>
            <w:r>
              <w:rPr>
                <w:noProof/>
                <w:webHidden/>
              </w:rPr>
              <w:fldChar w:fldCharType="end"/>
            </w:r>
          </w:hyperlink>
        </w:p>
        <w:p w14:paraId="2B35A1E7" w14:textId="77777777" w:rsidR="000C163A" w:rsidRDefault="000C163A" w:rsidP="000C163A">
          <w:pPr>
            <w:pStyle w:val="TOC1"/>
            <w:tabs>
              <w:tab w:val="right" w:leader="dot" w:pos="9350"/>
            </w:tabs>
            <w:rPr>
              <w:noProof/>
            </w:rPr>
          </w:pPr>
          <w:hyperlink w:anchor="_Toc223434563" w:history="1">
            <w:r w:rsidRPr="00CF2220">
              <w:rPr>
                <w:rStyle w:val="Hyperlink"/>
                <w:noProof/>
                <w:lang w:val="en-US"/>
              </w:rPr>
              <w:t>Section 1</w:t>
            </w:r>
            <w:r>
              <w:rPr>
                <w:noProof/>
                <w:webHidden/>
              </w:rPr>
              <w:tab/>
            </w:r>
            <w:r>
              <w:rPr>
                <w:noProof/>
                <w:webHidden/>
              </w:rPr>
              <w:fldChar w:fldCharType="begin"/>
            </w:r>
            <w:r>
              <w:rPr>
                <w:noProof/>
                <w:webHidden/>
              </w:rPr>
              <w:instrText xml:space="preserve"> PAGEREF _Toc223434563 \h </w:instrText>
            </w:r>
            <w:r>
              <w:rPr>
                <w:noProof/>
                <w:webHidden/>
              </w:rPr>
            </w:r>
            <w:r>
              <w:rPr>
                <w:noProof/>
                <w:webHidden/>
              </w:rPr>
              <w:fldChar w:fldCharType="separate"/>
            </w:r>
            <w:r>
              <w:rPr>
                <w:noProof/>
                <w:webHidden/>
              </w:rPr>
              <w:t>4</w:t>
            </w:r>
            <w:r>
              <w:rPr>
                <w:noProof/>
                <w:webHidden/>
              </w:rPr>
              <w:fldChar w:fldCharType="end"/>
            </w:r>
          </w:hyperlink>
        </w:p>
        <w:p w14:paraId="4390EE3D" w14:textId="77777777" w:rsidR="000C163A" w:rsidRDefault="000C163A" w:rsidP="000C163A">
          <w:pPr>
            <w:pStyle w:val="TOC2"/>
            <w:tabs>
              <w:tab w:val="right" w:leader="dot" w:pos="9350"/>
            </w:tabs>
            <w:rPr>
              <w:noProof/>
            </w:rPr>
          </w:pPr>
          <w:hyperlink w:anchor="_Toc223434564" w:history="1">
            <w:r w:rsidRPr="00CF2220">
              <w:rPr>
                <w:rStyle w:val="Hyperlink"/>
                <w:noProof/>
                <w:lang w:val="en-US"/>
              </w:rPr>
              <w:t>1. Organisational Context and Overview – Gucci</w:t>
            </w:r>
            <w:r>
              <w:rPr>
                <w:noProof/>
                <w:webHidden/>
              </w:rPr>
              <w:tab/>
            </w:r>
            <w:r>
              <w:rPr>
                <w:noProof/>
                <w:webHidden/>
              </w:rPr>
              <w:fldChar w:fldCharType="begin"/>
            </w:r>
            <w:r>
              <w:rPr>
                <w:noProof/>
                <w:webHidden/>
              </w:rPr>
              <w:instrText xml:space="preserve"> PAGEREF _Toc223434564 \h </w:instrText>
            </w:r>
            <w:r>
              <w:rPr>
                <w:noProof/>
                <w:webHidden/>
              </w:rPr>
            </w:r>
            <w:r>
              <w:rPr>
                <w:noProof/>
                <w:webHidden/>
              </w:rPr>
              <w:fldChar w:fldCharType="separate"/>
            </w:r>
            <w:r>
              <w:rPr>
                <w:noProof/>
                <w:webHidden/>
              </w:rPr>
              <w:t>4</w:t>
            </w:r>
            <w:r>
              <w:rPr>
                <w:noProof/>
                <w:webHidden/>
              </w:rPr>
              <w:fldChar w:fldCharType="end"/>
            </w:r>
          </w:hyperlink>
        </w:p>
        <w:p w14:paraId="2A107367" w14:textId="77777777" w:rsidR="000C163A" w:rsidRDefault="000C163A" w:rsidP="000C163A">
          <w:pPr>
            <w:pStyle w:val="TOC2"/>
            <w:tabs>
              <w:tab w:val="right" w:leader="dot" w:pos="9350"/>
            </w:tabs>
            <w:rPr>
              <w:noProof/>
            </w:rPr>
          </w:pPr>
          <w:hyperlink w:anchor="_Toc223434565" w:history="1">
            <w:r w:rsidRPr="00CF2220">
              <w:rPr>
                <w:rStyle w:val="Hyperlink"/>
                <w:noProof/>
                <w:lang w:val="en-US"/>
              </w:rPr>
              <w:t>2. External and Internal Environment Analysis – Gucci</w:t>
            </w:r>
            <w:r>
              <w:rPr>
                <w:noProof/>
                <w:webHidden/>
              </w:rPr>
              <w:tab/>
            </w:r>
            <w:r>
              <w:rPr>
                <w:noProof/>
                <w:webHidden/>
              </w:rPr>
              <w:fldChar w:fldCharType="begin"/>
            </w:r>
            <w:r>
              <w:rPr>
                <w:noProof/>
                <w:webHidden/>
              </w:rPr>
              <w:instrText xml:space="preserve"> PAGEREF _Toc223434565 \h </w:instrText>
            </w:r>
            <w:r>
              <w:rPr>
                <w:noProof/>
                <w:webHidden/>
              </w:rPr>
            </w:r>
            <w:r>
              <w:rPr>
                <w:noProof/>
                <w:webHidden/>
              </w:rPr>
              <w:fldChar w:fldCharType="separate"/>
            </w:r>
            <w:r>
              <w:rPr>
                <w:noProof/>
                <w:webHidden/>
              </w:rPr>
              <w:t>5</w:t>
            </w:r>
            <w:r>
              <w:rPr>
                <w:noProof/>
                <w:webHidden/>
              </w:rPr>
              <w:fldChar w:fldCharType="end"/>
            </w:r>
          </w:hyperlink>
        </w:p>
        <w:p w14:paraId="5427F6B5" w14:textId="77777777" w:rsidR="000C163A" w:rsidRDefault="000C163A" w:rsidP="000C163A">
          <w:pPr>
            <w:pStyle w:val="TOC2"/>
            <w:tabs>
              <w:tab w:val="right" w:leader="dot" w:pos="9350"/>
            </w:tabs>
            <w:rPr>
              <w:noProof/>
            </w:rPr>
          </w:pPr>
          <w:hyperlink w:anchor="_Toc223434566" w:history="1">
            <w:r w:rsidRPr="00CF2220">
              <w:rPr>
                <w:rStyle w:val="Hyperlink"/>
                <w:noProof/>
                <w:lang w:val="en-US"/>
              </w:rPr>
              <w:t>3. CSR and Sustainability Objectives – Gucci</w:t>
            </w:r>
            <w:r>
              <w:rPr>
                <w:noProof/>
                <w:webHidden/>
              </w:rPr>
              <w:tab/>
            </w:r>
            <w:r>
              <w:rPr>
                <w:noProof/>
                <w:webHidden/>
              </w:rPr>
              <w:fldChar w:fldCharType="begin"/>
            </w:r>
            <w:r>
              <w:rPr>
                <w:noProof/>
                <w:webHidden/>
              </w:rPr>
              <w:instrText xml:space="preserve"> PAGEREF _Toc223434566 \h </w:instrText>
            </w:r>
            <w:r>
              <w:rPr>
                <w:noProof/>
                <w:webHidden/>
              </w:rPr>
            </w:r>
            <w:r>
              <w:rPr>
                <w:noProof/>
                <w:webHidden/>
              </w:rPr>
              <w:fldChar w:fldCharType="separate"/>
            </w:r>
            <w:r>
              <w:rPr>
                <w:noProof/>
                <w:webHidden/>
              </w:rPr>
              <w:t>11</w:t>
            </w:r>
            <w:r>
              <w:rPr>
                <w:noProof/>
                <w:webHidden/>
              </w:rPr>
              <w:fldChar w:fldCharType="end"/>
            </w:r>
          </w:hyperlink>
        </w:p>
        <w:p w14:paraId="1C3051C0" w14:textId="77777777" w:rsidR="000C163A" w:rsidRDefault="000C163A" w:rsidP="000C163A">
          <w:pPr>
            <w:pStyle w:val="TOC2"/>
            <w:tabs>
              <w:tab w:val="right" w:leader="dot" w:pos="9350"/>
            </w:tabs>
            <w:rPr>
              <w:noProof/>
            </w:rPr>
          </w:pPr>
          <w:hyperlink w:anchor="_Toc223434567" w:history="1">
            <w:r w:rsidRPr="00CF2220">
              <w:rPr>
                <w:rStyle w:val="Hyperlink"/>
                <w:noProof/>
                <w:lang w:val="en-US"/>
              </w:rPr>
              <w:t>4. Comprehensive and Holistic View of the Organisation – Gucci</w:t>
            </w:r>
            <w:r>
              <w:rPr>
                <w:noProof/>
                <w:webHidden/>
              </w:rPr>
              <w:tab/>
            </w:r>
            <w:r>
              <w:rPr>
                <w:noProof/>
                <w:webHidden/>
              </w:rPr>
              <w:fldChar w:fldCharType="begin"/>
            </w:r>
            <w:r>
              <w:rPr>
                <w:noProof/>
                <w:webHidden/>
              </w:rPr>
              <w:instrText xml:space="preserve"> PAGEREF _Toc223434567 \h </w:instrText>
            </w:r>
            <w:r>
              <w:rPr>
                <w:noProof/>
                <w:webHidden/>
              </w:rPr>
            </w:r>
            <w:r>
              <w:rPr>
                <w:noProof/>
                <w:webHidden/>
              </w:rPr>
              <w:fldChar w:fldCharType="separate"/>
            </w:r>
            <w:r>
              <w:rPr>
                <w:noProof/>
                <w:webHidden/>
              </w:rPr>
              <w:t>11</w:t>
            </w:r>
            <w:r>
              <w:rPr>
                <w:noProof/>
                <w:webHidden/>
              </w:rPr>
              <w:fldChar w:fldCharType="end"/>
            </w:r>
          </w:hyperlink>
        </w:p>
        <w:p w14:paraId="04BCFDFB" w14:textId="77777777" w:rsidR="000C163A" w:rsidRDefault="000C163A" w:rsidP="000C163A">
          <w:pPr>
            <w:pStyle w:val="TOC2"/>
            <w:tabs>
              <w:tab w:val="right" w:leader="dot" w:pos="9350"/>
            </w:tabs>
            <w:rPr>
              <w:noProof/>
            </w:rPr>
          </w:pPr>
          <w:hyperlink w:anchor="_Toc223434568" w:history="1">
            <w:r w:rsidRPr="00CF2220">
              <w:rPr>
                <w:rStyle w:val="Hyperlink"/>
                <w:noProof/>
                <w:lang w:val="en-US"/>
              </w:rPr>
              <w:t>5. Strategic Choices and Implementation – Gucci</w:t>
            </w:r>
            <w:r>
              <w:rPr>
                <w:noProof/>
                <w:webHidden/>
              </w:rPr>
              <w:tab/>
            </w:r>
            <w:r>
              <w:rPr>
                <w:noProof/>
                <w:webHidden/>
              </w:rPr>
              <w:fldChar w:fldCharType="begin"/>
            </w:r>
            <w:r>
              <w:rPr>
                <w:noProof/>
                <w:webHidden/>
              </w:rPr>
              <w:instrText xml:space="preserve"> PAGEREF _Toc223434568 \h </w:instrText>
            </w:r>
            <w:r>
              <w:rPr>
                <w:noProof/>
                <w:webHidden/>
              </w:rPr>
            </w:r>
            <w:r>
              <w:rPr>
                <w:noProof/>
                <w:webHidden/>
              </w:rPr>
              <w:fldChar w:fldCharType="separate"/>
            </w:r>
            <w:r>
              <w:rPr>
                <w:noProof/>
                <w:webHidden/>
              </w:rPr>
              <w:t>14</w:t>
            </w:r>
            <w:r>
              <w:rPr>
                <w:noProof/>
                <w:webHidden/>
              </w:rPr>
              <w:fldChar w:fldCharType="end"/>
            </w:r>
          </w:hyperlink>
        </w:p>
        <w:p w14:paraId="616847BE" w14:textId="77777777" w:rsidR="000C163A" w:rsidRDefault="000C163A" w:rsidP="000C163A">
          <w:pPr>
            <w:pStyle w:val="TOC2"/>
            <w:tabs>
              <w:tab w:val="right" w:leader="dot" w:pos="9350"/>
            </w:tabs>
            <w:rPr>
              <w:noProof/>
            </w:rPr>
          </w:pPr>
          <w:hyperlink w:anchor="_Toc223434569" w:history="1">
            <w:r w:rsidRPr="00CF2220">
              <w:rPr>
                <w:rStyle w:val="Hyperlink"/>
                <w:noProof/>
                <w:lang w:val="en-US"/>
              </w:rPr>
              <w:t>6. Strategic Evaluation and Recommendations – Gucci</w:t>
            </w:r>
            <w:r>
              <w:rPr>
                <w:noProof/>
                <w:webHidden/>
              </w:rPr>
              <w:tab/>
            </w:r>
            <w:r>
              <w:rPr>
                <w:noProof/>
                <w:webHidden/>
              </w:rPr>
              <w:fldChar w:fldCharType="begin"/>
            </w:r>
            <w:r>
              <w:rPr>
                <w:noProof/>
                <w:webHidden/>
              </w:rPr>
              <w:instrText xml:space="preserve"> PAGEREF _Toc223434569 \h </w:instrText>
            </w:r>
            <w:r>
              <w:rPr>
                <w:noProof/>
                <w:webHidden/>
              </w:rPr>
            </w:r>
            <w:r>
              <w:rPr>
                <w:noProof/>
                <w:webHidden/>
              </w:rPr>
              <w:fldChar w:fldCharType="separate"/>
            </w:r>
            <w:r>
              <w:rPr>
                <w:noProof/>
                <w:webHidden/>
              </w:rPr>
              <w:t>17</w:t>
            </w:r>
            <w:r>
              <w:rPr>
                <w:noProof/>
                <w:webHidden/>
              </w:rPr>
              <w:fldChar w:fldCharType="end"/>
            </w:r>
          </w:hyperlink>
        </w:p>
        <w:p w14:paraId="789541C0" w14:textId="77777777" w:rsidR="000C163A" w:rsidRDefault="000C163A" w:rsidP="000C163A">
          <w:pPr>
            <w:pStyle w:val="TOC1"/>
            <w:tabs>
              <w:tab w:val="right" w:leader="dot" w:pos="9350"/>
            </w:tabs>
            <w:rPr>
              <w:noProof/>
            </w:rPr>
          </w:pPr>
          <w:hyperlink w:anchor="_Toc223434570" w:history="1">
            <w:r w:rsidRPr="00CF2220">
              <w:rPr>
                <w:rStyle w:val="Hyperlink"/>
                <w:noProof/>
                <w:lang w:val="en-US"/>
              </w:rPr>
              <w:t>Section 2: Reflective Account</w:t>
            </w:r>
            <w:r>
              <w:rPr>
                <w:noProof/>
                <w:webHidden/>
              </w:rPr>
              <w:tab/>
            </w:r>
            <w:r>
              <w:rPr>
                <w:noProof/>
                <w:webHidden/>
              </w:rPr>
              <w:fldChar w:fldCharType="begin"/>
            </w:r>
            <w:r>
              <w:rPr>
                <w:noProof/>
                <w:webHidden/>
              </w:rPr>
              <w:instrText xml:space="preserve"> PAGEREF _Toc223434570 \h </w:instrText>
            </w:r>
            <w:r>
              <w:rPr>
                <w:noProof/>
                <w:webHidden/>
              </w:rPr>
            </w:r>
            <w:r>
              <w:rPr>
                <w:noProof/>
                <w:webHidden/>
              </w:rPr>
              <w:fldChar w:fldCharType="separate"/>
            </w:r>
            <w:r>
              <w:rPr>
                <w:noProof/>
                <w:webHidden/>
              </w:rPr>
              <w:t>20</w:t>
            </w:r>
            <w:r>
              <w:rPr>
                <w:noProof/>
                <w:webHidden/>
              </w:rPr>
              <w:fldChar w:fldCharType="end"/>
            </w:r>
          </w:hyperlink>
        </w:p>
        <w:p w14:paraId="11085B03" w14:textId="77777777" w:rsidR="000C163A" w:rsidRDefault="000C163A" w:rsidP="000C163A">
          <w:pPr>
            <w:pStyle w:val="TOC1"/>
            <w:tabs>
              <w:tab w:val="right" w:leader="dot" w:pos="9350"/>
            </w:tabs>
            <w:rPr>
              <w:noProof/>
            </w:rPr>
          </w:pPr>
          <w:hyperlink w:anchor="_Toc223434571" w:history="1">
            <w:r w:rsidRPr="00CF2220">
              <w:rPr>
                <w:rStyle w:val="Hyperlink"/>
                <w:noProof/>
                <w:lang w:val="en-US"/>
              </w:rPr>
              <w:t>Conclusion</w:t>
            </w:r>
            <w:r>
              <w:rPr>
                <w:noProof/>
                <w:webHidden/>
              </w:rPr>
              <w:tab/>
            </w:r>
            <w:r>
              <w:rPr>
                <w:noProof/>
                <w:webHidden/>
              </w:rPr>
              <w:fldChar w:fldCharType="begin"/>
            </w:r>
            <w:r>
              <w:rPr>
                <w:noProof/>
                <w:webHidden/>
              </w:rPr>
              <w:instrText xml:space="preserve"> PAGEREF _Toc223434571 \h </w:instrText>
            </w:r>
            <w:r>
              <w:rPr>
                <w:noProof/>
                <w:webHidden/>
              </w:rPr>
            </w:r>
            <w:r>
              <w:rPr>
                <w:noProof/>
                <w:webHidden/>
              </w:rPr>
              <w:fldChar w:fldCharType="separate"/>
            </w:r>
            <w:r>
              <w:rPr>
                <w:noProof/>
                <w:webHidden/>
              </w:rPr>
              <w:t>24</w:t>
            </w:r>
            <w:r>
              <w:rPr>
                <w:noProof/>
                <w:webHidden/>
              </w:rPr>
              <w:fldChar w:fldCharType="end"/>
            </w:r>
          </w:hyperlink>
        </w:p>
        <w:p w14:paraId="08984A1A" w14:textId="77777777" w:rsidR="000C163A" w:rsidRDefault="000C163A" w:rsidP="000C163A">
          <w:pPr>
            <w:pStyle w:val="TOC1"/>
            <w:tabs>
              <w:tab w:val="right" w:leader="dot" w:pos="9350"/>
            </w:tabs>
            <w:rPr>
              <w:noProof/>
            </w:rPr>
          </w:pPr>
          <w:hyperlink w:anchor="_Toc223434572" w:history="1">
            <w:r w:rsidRPr="00CF2220">
              <w:rPr>
                <w:rStyle w:val="Hyperlink"/>
                <w:noProof/>
              </w:rPr>
              <w:t>References</w:t>
            </w:r>
            <w:r>
              <w:rPr>
                <w:noProof/>
                <w:webHidden/>
              </w:rPr>
              <w:tab/>
            </w:r>
            <w:r>
              <w:rPr>
                <w:noProof/>
                <w:webHidden/>
              </w:rPr>
              <w:fldChar w:fldCharType="begin"/>
            </w:r>
            <w:r>
              <w:rPr>
                <w:noProof/>
                <w:webHidden/>
              </w:rPr>
              <w:instrText xml:space="preserve"> PAGEREF _Toc223434572 \h </w:instrText>
            </w:r>
            <w:r>
              <w:rPr>
                <w:noProof/>
                <w:webHidden/>
              </w:rPr>
            </w:r>
            <w:r>
              <w:rPr>
                <w:noProof/>
                <w:webHidden/>
              </w:rPr>
              <w:fldChar w:fldCharType="separate"/>
            </w:r>
            <w:r>
              <w:rPr>
                <w:noProof/>
                <w:webHidden/>
              </w:rPr>
              <w:t>25</w:t>
            </w:r>
            <w:r>
              <w:rPr>
                <w:noProof/>
                <w:webHidden/>
              </w:rPr>
              <w:fldChar w:fldCharType="end"/>
            </w:r>
          </w:hyperlink>
        </w:p>
        <w:p w14:paraId="555F69E9" w14:textId="77777777" w:rsidR="000C163A" w:rsidRDefault="000C163A" w:rsidP="000C163A">
          <w:r>
            <w:rPr>
              <w:b/>
              <w:bCs/>
              <w:noProof/>
            </w:rPr>
            <w:fldChar w:fldCharType="end"/>
          </w:r>
        </w:p>
      </w:sdtContent>
    </w:sdt>
    <w:p w14:paraId="486EFEC3" w14:textId="77777777" w:rsidR="000C163A" w:rsidRDefault="000C163A" w:rsidP="000C163A">
      <w:pPr>
        <w:spacing w:line="278" w:lineRule="auto"/>
        <w:jc w:val="center"/>
        <w:rPr>
          <w:b/>
          <w:lang w:val="en-US"/>
        </w:rPr>
      </w:pPr>
      <w:r>
        <w:rPr>
          <w:lang w:val="en-US"/>
        </w:rPr>
        <w:br w:type="page"/>
      </w:r>
      <w:r w:rsidRPr="00E16157">
        <w:rPr>
          <w:b/>
          <w:lang w:val="en-US"/>
        </w:rPr>
        <w:lastRenderedPageBreak/>
        <w:t>List of Tables</w:t>
      </w:r>
    </w:p>
    <w:p w14:paraId="653066FD" w14:textId="77777777" w:rsidR="000C163A" w:rsidRDefault="000C163A" w:rsidP="000C163A">
      <w:pPr>
        <w:pStyle w:val="TableofFigures"/>
        <w:tabs>
          <w:tab w:val="right" w:leader="dot" w:pos="9350"/>
        </w:tabs>
        <w:rPr>
          <w:noProof/>
        </w:rPr>
      </w:pPr>
      <w:r>
        <w:rPr>
          <w:b/>
          <w:lang w:val="en-US"/>
        </w:rPr>
        <w:fldChar w:fldCharType="begin"/>
      </w:r>
      <w:r>
        <w:rPr>
          <w:b/>
          <w:lang w:val="en-US"/>
        </w:rPr>
        <w:instrText xml:space="preserve"> TOC \h \z \c "Table" </w:instrText>
      </w:r>
      <w:r>
        <w:rPr>
          <w:b/>
          <w:lang w:val="en-US"/>
        </w:rPr>
        <w:fldChar w:fldCharType="separate"/>
      </w:r>
      <w:hyperlink w:anchor="_Toc223434643" w:history="1">
        <w:r w:rsidRPr="0075201C">
          <w:rPr>
            <w:rStyle w:val="Hyperlink"/>
            <w:noProof/>
          </w:rPr>
          <w:t>Table 1: VRIO Framework Analysis</w:t>
        </w:r>
        <w:r>
          <w:rPr>
            <w:noProof/>
            <w:webHidden/>
          </w:rPr>
          <w:tab/>
        </w:r>
        <w:r>
          <w:rPr>
            <w:noProof/>
            <w:webHidden/>
          </w:rPr>
          <w:fldChar w:fldCharType="begin"/>
        </w:r>
        <w:r>
          <w:rPr>
            <w:noProof/>
            <w:webHidden/>
          </w:rPr>
          <w:instrText xml:space="preserve"> PAGEREF _Toc223434643 \h </w:instrText>
        </w:r>
        <w:r>
          <w:rPr>
            <w:noProof/>
            <w:webHidden/>
          </w:rPr>
        </w:r>
        <w:r>
          <w:rPr>
            <w:noProof/>
            <w:webHidden/>
          </w:rPr>
          <w:fldChar w:fldCharType="separate"/>
        </w:r>
        <w:r>
          <w:rPr>
            <w:noProof/>
            <w:webHidden/>
          </w:rPr>
          <w:t>10</w:t>
        </w:r>
        <w:r>
          <w:rPr>
            <w:noProof/>
            <w:webHidden/>
          </w:rPr>
          <w:fldChar w:fldCharType="end"/>
        </w:r>
      </w:hyperlink>
    </w:p>
    <w:p w14:paraId="0CEBE42F" w14:textId="77777777" w:rsidR="000C163A" w:rsidRDefault="000C163A" w:rsidP="000C163A">
      <w:pPr>
        <w:pStyle w:val="TableofFigures"/>
        <w:tabs>
          <w:tab w:val="right" w:leader="dot" w:pos="9350"/>
        </w:tabs>
        <w:rPr>
          <w:noProof/>
        </w:rPr>
      </w:pPr>
      <w:hyperlink w:anchor="_Toc223434644" w:history="1">
        <w:r w:rsidRPr="0075201C">
          <w:rPr>
            <w:rStyle w:val="Hyperlink"/>
            <w:noProof/>
          </w:rPr>
          <w:t>Table 2: Balanced Scorecard for Gucci</w:t>
        </w:r>
        <w:r>
          <w:rPr>
            <w:noProof/>
            <w:webHidden/>
          </w:rPr>
          <w:tab/>
        </w:r>
        <w:r>
          <w:rPr>
            <w:noProof/>
            <w:webHidden/>
          </w:rPr>
          <w:fldChar w:fldCharType="begin"/>
        </w:r>
        <w:r>
          <w:rPr>
            <w:noProof/>
            <w:webHidden/>
          </w:rPr>
          <w:instrText xml:space="preserve"> PAGEREF _Toc223434644 \h </w:instrText>
        </w:r>
        <w:r>
          <w:rPr>
            <w:noProof/>
            <w:webHidden/>
          </w:rPr>
        </w:r>
        <w:r>
          <w:rPr>
            <w:noProof/>
            <w:webHidden/>
          </w:rPr>
          <w:fldChar w:fldCharType="separate"/>
        </w:r>
        <w:r>
          <w:rPr>
            <w:noProof/>
            <w:webHidden/>
          </w:rPr>
          <w:t>13</w:t>
        </w:r>
        <w:r>
          <w:rPr>
            <w:noProof/>
            <w:webHidden/>
          </w:rPr>
          <w:fldChar w:fldCharType="end"/>
        </w:r>
      </w:hyperlink>
    </w:p>
    <w:p w14:paraId="509DA49B" w14:textId="77777777" w:rsidR="000C163A" w:rsidRPr="00E16157" w:rsidRDefault="000C163A" w:rsidP="000C163A">
      <w:pPr>
        <w:spacing w:line="278" w:lineRule="auto"/>
        <w:jc w:val="center"/>
        <w:rPr>
          <w:b/>
          <w:lang w:val="en-US"/>
        </w:rPr>
      </w:pPr>
      <w:r>
        <w:rPr>
          <w:b/>
          <w:lang w:val="en-US"/>
        </w:rPr>
        <w:fldChar w:fldCharType="end"/>
      </w:r>
      <w:r w:rsidRPr="00E16157">
        <w:rPr>
          <w:b/>
          <w:lang w:val="en-US"/>
        </w:rPr>
        <w:br w:type="page"/>
      </w:r>
    </w:p>
    <w:p w14:paraId="4AC0BDBA" w14:textId="77777777" w:rsidR="000C163A" w:rsidRDefault="000C163A" w:rsidP="000C163A">
      <w:pPr>
        <w:pStyle w:val="Heading1"/>
        <w:rPr>
          <w:lang w:val="en-US"/>
        </w:rPr>
      </w:pPr>
      <w:bookmarkStart w:id="2" w:name="_Toc223434562"/>
      <w:r>
        <w:rPr>
          <w:lang w:val="en-US"/>
        </w:rPr>
        <w:lastRenderedPageBreak/>
        <w:t>Introduction</w:t>
      </w:r>
      <w:bookmarkEnd w:id="2"/>
    </w:p>
    <w:p w14:paraId="5F3B663B" w14:textId="77777777" w:rsidR="000C163A" w:rsidRDefault="000C163A" w:rsidP="000C163A">
      <w:pPr>
        <w:rPr>
          <w:lang w:val="en-US"/>
        </w:rPr>
      </w:pPr>
      <w:r w:rsidRPr="00904C39">
        <w:rPr>
          <w:lang w:val="en-US"/>
        </w:rPr>
        <w:t xml:space="preserve">Gucci's growth strategy is mainly a market penetration-based approach aiming at boosting sales and participation in the existing luxury markets. The investments in digital platforms, online </w:t>
      </w:r>
      <w:proofErr w:type="spellStart"/>
      <w:r w:rsidRPr="00904C39">
        <w:rPr>
          <w:lang w:val="en-US"/>
        </w:rPr>
        <w:t>personalisation</w:t>
      </w:r>
      <w:proofErr w:type="spellEnd"/>
      <w:r w:rsidRPr="00904C39">
        <w:rPr>
          <w:lang w:val="en-US"/>
        </w:rPr>
        <w:t xml:space="preserve">, and customer loyalty </w:t>
      </w:r>
      <w:proofErr w:type="spellStart"/>
      <w:r w:rsidRPr="00904C39">
        <w:rPr>
          <w:lang w:val="en-US"/>
        </w:rPr>
        <w:t>programmes</w:t>
      </w:r>
      <w:proofErr w:type="spellEnd"/>
      <w:r w:rsidRPr="00904C39">
        <w:rPr>
          <w:lang w:val="en-US"/>
        </w:rPr>
        <w:t xml:space="preserve"> enhance repeat buying and brand loyalty. Though encircling sustainable products and experience retail promotes this strategy, the approach comes second in the support of market share. Gucci has to balance between innovation and its heritage to not overstock or </w:t>
      </w:r>
      <w:proofErr w:type="spellStart"/>
      <w:r w:rsidRPr="00904C39">
        <w:rPr>
          <w:lang w:val="en-US"/>
        </w:rPr>
        <w:t>overexport</w:t>
      </w:r>
      <w:proofErr w:type="spellEnd"/>
      <w:r w:rsidRPr="00904C39">
        <w:rPr>
          <w:lang w:val="en-US"/>
        </w:rPr>
        <w:t xml:space="preserve"> exclusiveness to maintain its competitive edge in the luxury industry.</w:t>
      </w:r>
    </w:p>
    <w:p w14:paraId="04CDC13A" w14:textId="77777777" w:rsidR="000C163A" w:rsidRDefault="000C163A" w:rsidP="000C163A">
      <w:pPr>
        <w:spacing w:line="278" w:lineRule="auto"/>
        <w:jc w:val="left"/>
        <w:rPr>
          <w:lang w:val="en-US"/>
        </w:rPr>
      </w:pPr>
      <w:r>
        <w:rPr>
          <w:lang w:val="en-US"/>
        </w:rPr>
        <w:br w:type="page"/>
      </w:r>
    </w:p>
    <w:p w14:paraId="647A6EBD" w14:textId="77777777" w:rsidR="000C163A" w:rsidRDefault="000C163A" w:rsidP="000C163A">
      <w:pPr>
        <w:pStyle w:val="Heading1"/>
        <w:rPr>
          <w:lang w:val="en-US"/>
        </w:rPr>
      </w:pPr>
      <w:bookmarkStart w:id="3" w:name="_Toc223434563"/>
      <w:r>
        <w:rPr>
          <w:lang w:val="en-US"/>
        </w:rPr>
        <w:lastRenderedPageBreak/>
        <w:t>Section 1</w:t>
      </w:r>
      <w:bookmarkEnd w:id="3"/>
    </w:p>
    <w:p w14:paraId="47F729FE" w14:textId="77777777" w:rsidR="000C163A" w:rsidRPr="003754DD" w:rsidRDefault="000C163A" w:rsidP="000C163A">
      <w:pPr>
        <w:pStyle w:val="Heading2"/>
        <w:rPr>
          <w:lang w:val="en-US"/>
        </w:rPr>
      </w:pPr>
      <w:bookmarkStart w:id="4" w:name="_Toc223434564"/>
      <w:r w:rsidRPr="003754DD">
        <w:rPr>
          <w:lang w:val="en-US"/>
        </w:rPr>
        <w:t xml:space="preserve">1. </w:t>
      </w:r>
      <w:proofErr w:type="spellStart"/>
      <w:r w:rsidRPr="003754DD">
        <w:rPr>
          <w:lang w:val="en-US"/>
        </w:rPr>
        <w:t>Organisation</w:t>
      </w:r>
      <w:r>
        <w:rPr>
          <w:lang w:val="en-US"/>
        </w:rPr>
        <w:t>al</w:t>
      </w:r>
      <w:proofErr w:type="spellEnd"/>
      <w:r>
        <w:rPr>
          <w:lang w:val="en-US"/>
        </w:rPr>
        <w:t xml:space="preserve"> Context and Overview – Gucci</w:t>
      </w:r>
      <w:bookmarkEnd w:id="4"/>
    </w:p>
    <w:bookmarkEnd w:id="1"/>
    <w:p w14:paraId="7012CD3D" w14:textId="77777777" w:rsidR="000C163A" w:rsidRPr="003754DD" w:rsidRDefault="000C163A" w:rsidP="000C163A">
      <w:pPr>
        <w:rPr>
          <w:lang w:val="en-US"/>
        </w:rPr>
      </w:pPr>
      <w:r w:rsidRPr="003754DD">
        <w:rPr>
          <w:lang w:val="en-US"/>
        </w:rPr>
        <w:t>Gucci was started in 1921 in Florence by Guccio Gucci as a luxury leather goods and luggage manufacturer, which was inspired by the craftsman and elegant customer base that Guccio saw when he was working in London hotels. The brand was soon associated with Italian artisanal perfection, equestrian-themed motifs, and material of high quality (Guccio Gucci, 2026). In the middle of the twentieth century, Gucci started international expansion as it joined the ranks of a status symbol and exclusivity throughout the world. The brand was later revived in the 1990s by the creative director, Tom Ford, who gave Gucci a new image as a younger, more glamorous luxury brand after some periods of family conflict and financial instability in the 1980s. Gucci is now under Kering, a company that gained full control in 2004.</w:t>
      </w:r>
    </w:p>
    <w:p w14:paraId="1C588071" w14:textId="77777777" w:rsidR="000C163A" w:rsidRPr="003754DD" w:rsidRDefault="000C163A" w:rsidP="000C163A">
      <w:pPr>
        <w:rPr>
          <w:lang w:val="en-US"/>
        </w:rPr>
      </w:pPr>
      <w:r w:rsidRPr="003754DD">
        <w:rPr>
          <w:lang w:val="en-US"/>
        </w:rPr>
        <w:t>The mission of Gucci revolves around the attempt to redefine modern luxury by being creative, innovative and responsible. Its vision serves the greater sustainability objectives of Kering, the purpose of which is to encompass the elements of environmental responsibility and ethical sourcing in the luxury manufacturing. The brand has a vertical and retail-oriented business model that involves direct-to-consumer sales with the help of flagship stores, online shops, and selective wholesale relationships (Gucci, 2026). The main sources of revenue are leather goods, ready-to-wear and footwear, accessories and fragrances, with the largest source being leather goods, as it has high margins and a well-established brand.</w:t>
      </w:r>
    </w:p>
    <w:p w14:paraId="0A443C75" w14:textId="77777777" w:rsidR="000C163A" w:rsidRPr="003754DD" w:rsidRDefault="000C163A" w:rsidP="000C163A">
      <w:pPr>
        <w:rPr>
          <w:lang w:val="en-US"/>
        </w:rPr>
      </w:pPr>
      <w:r w:rsidRPr="003754DD">
        <w:rPr>
          <w:lang w:val="en-US"/>
        </w:rPr>
        <w:t>Gucci is a key player in the luxury fashion sector in the world, which has high barriers to entry, a great brand history, and an intensive dependency on intangible resources like reputation and exclusivity. Its competitors, such as Louis Vuitton</w:t>
      </w:r>
      <w:r>
        <w:rPr>
          <w:lang w:val="en-US"/>
        </w:rPr>
        <w:t xml:space="preserve"> </w:t>
      </w:r>
      <w:r w:rsidRPr="003754DD">
        <w:rPr>
          <w:lang w:val="en-US"/>
        </w:rPr>
        <w:t>(LVMH), Chanel, Prada and Dior, are crucial. In this competitive environment, Gucci has long established itself as a style-setting, fashion-oriented, luxury brand, specifically desirable to younger high-income shoppers with its flashy designs and robust digital presence (</w:t>
      </w:r>
      <w:proofErr w:type="spellStart"/>
      <w:r w:rsidRPr="003754DD">
        <w:rPr>
          <w:lang w:val="en-US"/>
        </w:rPr>
        <w:t>Owler</w:t>
      </w:r>
      <w:proofErr w:type="spellEnd"/>
      <w:r w:rsidRPr="003754DD">
        <w:rPr>
          <w:lang w:val="en-US"/>
        </w:rPr>
        <w:t>, 2026).</w:t>
      </w:r>
    </w:p>
    <w:p w14:paraId="76CFF9F7" w14:textId="77777777" w:rsidR="000C163A" w:rsidRPr="003754DD" w:rsidRDefault="000C163A" w:rsidP="000C163A">
      <w:pPr>
        <w:rPr>
          <w:lang w:val="en-US"/>
        </w:rPr>
      </w:pPr>
      <w:r w:rsidRPr="003754DD">
        <w:rPr>
          <w:lang w:val="en-US"/>
        </w:rPr>
        <w:t xml:space="preserve">Considering the market position, Gucci is listed among the largest luxury brands in the world by revenue, even though results have fluctuated over the past few years owing to fluctuations in consumer demand and macroeconomic challenges in the major markets like China. The position </w:t>
      </w:r>
      <w:r w:rsidRPr="003754DD">
        <w:rPr>
          <w:lang w:val="en-US"/>
        </w:rPr>
        <w:lastRenderedPageBreak/>
        <w:t xml:space="preserve">is a high differentiation strategy; the brand is </w:t>
      </w:r>
      <w:proofErr w:type="spellStart"/>
      <w:r w:rsidRPr="003754DD">
        <w:rPr>
          <w:lang w:val="en-US"/>
        </w:rPr>
        <w:t>utilising</w:t>
      </w:r>
      <w:proofErr w:type="spellEnd"/>
      <w:r w:rsidRPr="003754DD">
        <w:rPr>
          <w:lang w:val="en-US"/>
        </w:rPr>
        <w:t xml:space="preserve"> heritage, creative direction and sustainability. </w:t>
      </w:r>
    </w:p>
    <w:p w14:paraId="23B5720B" w14:textId="77777777" w:rsidR="000C163A" w:rsidRPr="00904C39" w:rsidRDefault="000C163A" w:rsidP="000C163A">
      <w:pPr>
        <w:pStyle w:val="Heading2"/>
        <w:rPr>
          <w:b/>
          <w:sz w:val="28"/>
          <w:lang w:val="en-US"/>
        </w:rPr>
      </w:pPr>
      <w:bookmarkStart w:id="5" w:name="_Hlk223189157"/>
      <w:r>
        <w:rPr>
          <w:lang w:val="en-US"/>
        </w:rPr>
        <w:br w:type="page"/>
      </w:r>
      <w:bookmarkStart w:id="6" w:name="_Toc223434565"/>
      <w:r w:rsidRPr="003754DD">
        <w:rPr>
          <w:lang w:val="en-US"/>
        </w:rPr>
        <w:lastRenderedPageBreak/>
        <w:t xml:space="preserve">2. External and Internal Environment Analysis </w:t>
      </w:r>
      <w:r>
        <w:rPr>
          <w:lang w:val="en-US"/>
        </w:rPr>
        <w:t>– Gucci</w:t>
      </w:r>
      <w:bookmarkEnd w:id="6"/>
    </w:p>
    <w:bookmarkEnd w:id="5"/>
    <w:p w14:paraId="02E4C679" w14:textId="77777777" w:rsidR="000C163A" w:rsidRPr="00AF3F69" w:rsidRDefault="000C163A" w:rsidP="000C163A">
      <w:pPr>
        <w:rPr>
          <w:b/>
          <w:i/>
          <w:lang w:val="en-US"/>
        </w:rPr>
      </w:pPr>
      <w:r w:rsidRPr="00AF3F69">
        <w:rPr>
          <w:b/>
          <w:i/>
          <w:lang w:val="en-US"/>
        </w:rPr>
        <w:t>External Environment Analysis: PESTEL Framework</w:t>
      </w:r>
    </w:p>
    <w:p w14:paraId="1D9EC575" w14:textId="77777777" w:rsidR="000C163A" w:rsidRPr="003754DD" w:rsidRDefault="000C163A" w:rsidP="000C163A">
      <w:pPr>
        <w:rPr>
          <w:lang w:val="en-US"/>
        </w:rPr>
      </w:pPr>
      <w:r w:rsidRPr="003754DD">
        <w:t>As a company in the luxury fashion sector, operating internationally, the decisions made by the strategic units in Gucci are highly influenced by the macro-environmental factors. These forces are complex, as a PESTEL analysis shows.</w:t>
      </w:r>
    </w:p>
    <w:p w14:paraId="6F09E781" w14:textId="77777777" w:rsidR="000C163A" w:rsidRPr="00AF3F69" w:rsidRDefault="000C163A" w:rsidP="000C163A">
      <w:pPr>
        <w:rPr>
          <w:bCs/>
          <w:i/>
          <w:lang w:val="en-US"/>
        </w:rPr>
      </w:pPr>
      <w:r w:rsidRPr="00AF3F69">
        <w:rPr>
          <w:bCs/>
          <w:i/>
          <w:lang w:val="en-US"/>
        </w:rPr>
        <w:t>Political Factors</w:t>
      </w:r>
    </w:p>
    <w:p w14:paraId="6A033413" w14:textId="77777777" w:rsidR="000C163A" w:rsidRPr="003754DD" w:rsidRDefault="000C163A" w:rsidP="000C163A">
      <w:pPr>
        <w:rPr>
          <w:lang w:val="en-US"/>
        </w:rPr>
      </w:pPr>
      <w:r w:rsidRPr="003754DD">
        <w:rPr>
          <w:lang w:val="en-US"/>
        </w:rPr>
        <w:t>Geopolitical volatility is very high in Gucci because it operates in Europe, North America, Asia-Pacific and the Middle East. Trade conflicts between the EU, the US and China impact importation taxes, luxury levies, and supply chain dynamics</w:t>
      </w:r>
      <w:r>
        <w:rPr>
          <w:lang w:val="en-US"/>
        </w:rPr>
        <w:t xml:space="preserve"> (</w:t>
      </w:r>
      <w:r>
        <w:rPr>
          <w:shd w:val="clear" w:color="auto" w:fill="FFFFFF"/>
        </w:rPr>
        <w:t>Alzola Lundberg and Andersson, 2025)</w:t>
      </w:r>
      <w:r w:rsidRPr="003754DD">
        <w:rPr>
          <w:lang w:val="en-US"/>
        </w:rPr>
        <w:t>. As a case in point, the luxury demand will be affected by the changes in the China-EU relations because Chinese customers represent a large part of the world's luxury market expenditure.</w:t>
      </w:r>
    </w:p>
    <w:p w14:paraId="17F1B29E" w14:textId="77777777" w:rsidR="000C163A" w:rsidRPr="003754DD" w:rsidRDefault="000C163A" w:rsidP="000C163A">
      <w:pPr>
        <w:rPr>
          <w:lang w:val="en-US"/>
        </w:rPr>
      </w:pPr>
      <w:r w:rsidRPr="003754DD">
        <w:rPr>
          <w:lang w:val="en-US"/>
        </w:rPr>
        <w:t xml:space="preserve">Also, strategic sourcing is influenced by regulatory conditions surrounding the </w:t>
      </w:r>
      <w:proofErr w:type="spellStart"/>
      <w:r w:rsidRPr="003754DD">
        <w:rPr>
          <w:lang w:val="en-US"/>
        </w:rPr>
        <w:t>labour</w:t>
      </w:r>
      <w:proofErr w:type="spellEnd"/>
      <w:r w:rsidRPr="003754DD">
        <w:rPr>
          <w:lang w:val="en-US"/>
        </w:rPr>
        <w:t xml:space="preserve"> standards and sustainability policies, especially in the European Union (MBA </w:t>
      </w:r>
      <w:proofErr w:type="spellStart"/>
      <w:r w:rsidRPr="003754DD">
        <w:rPr>
          <w:lang w:val="en-US"/>
        </w:rPr>
        <w:t>Skool</w:t>
      </w:r>
      <w:proofErr w:type="spellEnd"/>
      <w:r w:rsidRPr="003754DD">
        <w:rPr>
          <w:lang w:val="en-US"/>
        </w:rPr>
        <w:t>, 2026). Being a Kering subsidiary, Gucci will have to align with group-wide governance and ESG compliance models, and this will affect long-term strategic planning and risk management. To manage the exposure of political risk, Gucci implements the diversification of the supply chain, monitors compliance, and involves the government.</w:t>
      </w:r>
    </w:p>
    <w:p w14:paraId="2E5E1896" w14:textId="77777777" w:rsidR="000C163A" w:rsidRPr="00AF3F69" w:rsidRDefault="000C163A" w:rsidP="000C163A">
      <w:pPr>
        <w:rPr>
          <w:bCs/>
          <w:i/>
          <w:lang w:val="en-US"/>
        </w:rPr>
      </w:pPr>
      <w:r w:rsidRPr="00AF3F69">
        <w:rPr>
          <w:bCs/>
          <w:i/>
          <w:lang w:val="en-US"/>
        </w:rPr>
        <w:t>Economic Factors</w:t>
      </w:r>
    </w:p>
    <w:p w14:paraId="6AE20D61" w14:textId="77777777" w:rsidR="000C163A" w:rsidRDefault="000C163A" w:rsidP="000C163A">
      <w:pPr>
        <w:rPr>
          <w:lang w:val="en-US"/>
        </w:rPr>
      </w:pPr>
      <w:r w:rsidRPr="003754DD">
        <w:rPr>
          <w:lang w:val="en-US"/>
        </w:rPr>
        <w:t>Luxury fashion is very susceptible to the macroeconomic cycles</w:t>
      </w:r>
      <w:r>
        <w:rPr>
          <w:lang w:val="en-US"/>
        </w:rPr>
        <w:t xml:space="preserve"> (</w:t>
      </w:r>
      <w:r>
        <w:rPr>
          <w:shd w:val="clear" w:color="auto" w:fill="FFFFFF"/>
        </w:rPr>
        <w:t>Zhu, 2025)</w:t>
      </w:r>
      <w:r w:rsidRPr="003754DD">
        <w:rPr>
          <w:lang w:val="en-US"/>
        </w:rPr>
        <w:t>. Consumer discretionary spending is affected by inflation, currency impacts and recessionary push</w:t>
      </w:r>
      <w:r>
        <w:rPr>
          <w:lang w:val="en-US"/>
        </w:rPr>
        <w:t xml:space="preserve">. </w:t>
      </w:r>
      <w:r w:rsidRPr="00F027F6">
        <w:rPr>
          <w:lang w:val="en-US"/>
        </w:rPr>
        <w:t>The volatility of the exchange rates is a strategic risk to Gucci because currency movements have an impact on competitiveness and financial performance on an international level. A high Euro makes the products of Gucci more expensive when compared to other non-Euro countries</w:t>
      </w:r>
      <w:r>
        <w:rPr>
          <w:lang w:val="en-US"/>
        </w:rPr>
        <w:t>;</w:t>
      </w:r>
      <w:r w:rsidRPr="00F027F6">
        <w:rPr>
          <w:lang w:val="en-US"/>
        </w:rPr>
        <w:t xml:space="preserve"> thus, it may bring down the demand in the major markets like China and the US. Since these markets add a considerable amount </w:t>
      </w:r>
      <w:r>
        <w:rPr>
          <w:lang w:val="en-US"/>
        </w:rPr>
        <w:t>to</w:t>
      </w:r>
      <w:r w:rsidRPr="00F027F6">
        <w:rPr>
          <w:lang w:val="en-US"/>
        </w:rPr>
        <w:t xml:space="preserve"> the turnover, economic slouches can bind discretionary spending and undermine expansion. There is also exchange rate risk </w:t>
      </w:r>
      <w:r>
        <w:rPr>
          <w:lang w:val="en-US"/>
        </w:rPr>
        <w:t>impacting</w:t>
      </w:r>
      <w:r w:rsidRPr="00F027F6">
        <w:rPr>
          <w:lang w:val="en-US"/>
        </w:rPr>
        <w:t xml:space="preserve"> the earnings reported and margin </w:t>
      </w:r>
      <w:proofErr w:type="spellStart"/>
      <w:r w:rsidRPr="00F027F6">
        <w:rPr>
          <w:lang w:val="en-US"/>
        </w:rPr>
        <w:t>stabilisation</w:t>
      </w:r>
      <w:proofErr w:type="spellEnd"/>
      <w:r w:rsidRPr="00F027F6">
        <w:rPr>
          <w:lang w:val="en-US"/>
        </w:rPr>
        <w:t xml:space="preserve"> that has necessitated proper pricing measures and geographical diversification as a way to reduce the financial risk.</w:t>
      </w:r>
    </w:p>
    <w:p w14:paraId="7D2828BD" w14:textId="77777777" w:rsidR="000C163A" w:rsidRDefault="000C163A" w:rsidP="000C163A">
      <w:pPr>
        <w:rPr>
          <w:lang w:val="en-US"/>
        </w:rPr>
      </w:pPr>
      <w:r w:rsidRPr="003754DD">
        <w:rPr>
          <w:lang w:val="en-US"/>
        </w:rPr>
        <w:lastRenderedPageBreak/>
        <w:t xml:space="preserve">On the other hand, because of the increased wealth in new markets, the governance presents an opportunity to grow. Aspirational middle classes and ultra-high-net-worth people in Asia are becoming more and more the drivers of the luxury demand. </w:t>
      </w:r>
      <w:r>
        <w:rPr>
          <w:lang w:val="en-US"/>
        </w:rPr>
        <w:t>Gucci’</w:t>
      </w:r>
      <w:r w:rsidRPr="001F6AED">
        <w:rPr>
          <w:lang w:val="en-US"/>
        </w:rPr>
        <w:t xml:space="preserve">s premium pricing strategy and limited availability </w:t>
      </w:r>
      <w:r>
        <w:rPr>
          <w:lang w:val="en-US"/>
        </w:rPr>
        <w:t>allow</w:t>
      </w:r>
      <w:r w:rsidRPr="001F6AED">
        <w:rPr>
          <w:lang w:val="en-US"/>
        </w:rPr>
        <w:t xml:space="preserve"> it to defend its brand exclusiveness and maintain high margins in reaction to economic instability</w:t>
      </w:r>
      <w:r>
        <w:rPr>
          <w:lang w:val="en-US"/>
        </w:rPr>
        <w:t>,</w:t>
      </w:r>
      <w:r w:rsidRPr="001F6AED">
        <w:rPr>
          <w:lang w:val="en-US"/>
        </w:rPr>
        <w:t xml:space="preserve"> instead of price wars in poor economic periods. Further, geographic diversification of major regions enables the company to counter </w:t>
      </w:r>
      <w:r>
        <w:rPr>
          <w:lang w:val="en-US"/>
        </w:rPr>
        <w:t xml:space="preserve">the </w:t>
      </w:r>
      <w:r w:rsidRPr="001F6AED">
        <w:rPr>
          <w:lang w:val="en-US"/>
        </w:rPr>
        <w:t xml:space="preserve">poor performance of some economies with </w:t>
      </w:r>
      <w:r>
        <w:rPr>
          <w:lang w:val="en-US"/>
        </w:rPr>
        <w:t xml:space="preserve">the </w:t>
      </w:r>
      <w:r w:rsidRPr="001F6AED">
        <w:rPr>
          <w:lang w:val="en-US"/>
        </w:rPr>
        <w:t>development of a stronger market. The economic conditions will have a direct impact on the pricing, growth, and investment made by Gucci.</w:t>
      </w:r>
    </w:p>
    <w:p w14:paraId="08AFC716" w14:textId="77777777" w:rsidR="000C163A" w:rsidRPr="00AF3F69" w:rsidRDefault="000C163A" w:rsidP="000C163A">
      <w:pPr>
        <w:rPr>
          <w:bCs/>
          <w:i/>
          <w:lang w:val="en-US"/>
        </w:rPr>
      </w:pPr>
      <w:r w:rsidRPr="00AF3F69">
        <w:rPr>
          <w:bCs/>
          <w:i/>
          <w:lang w:val="en-US"/>
        </w:rPr>
        <w:t>Social Factors</w:t>
      </w:r>
    </w:p>
    <w:p w14:paraId="5A75442C" w14:textId="77777777" w:rsidR="000C163A" w:rsidRPr="003754DD" w:rsidRDefault="000C163A" w:rsidP="000C163A">
      <w:pPr>
        <w:rPr>
          <w:lang w:val="en-US"/>
        </w:rPr>
      </w:pPr>
      <w:r w:rsidRPr="003754DD">
        <w:rPr>
          <w:lang w:val="en-US"/>
        </w:rPr>
        <w:t>The transformation of consumer preferences has a great influence on the brand strategy of Gucci. Younger customers require authenticity, inclusivity, sustainability, and online interactions. In the past, Gucci has positioned itself as a luxury brand that targets the youth and is avant-garde, bold, and uses social media</w:t>
      </w:r>
      <w:r>
        <w:rPr>
          <w:lang w:val="en-US"/>
        </w:rPr>
        <w:t xml:space="preserve"> (</w:t>
      </w:r>
      <w:r>
        <w:rPr>
          <w:shd w:val="clear" w:color="auto" w:fill="FFFFFF"/>
        </w:rPr>
        <w:t>Ferguson, 2025)</w:t>
      </w:r>
      <w:r w:rsidRPr="003754DD">
        <w:rPr>
          <w:lang w:val="en-US"/>
        </w:rPr>
        <w:t>.</w:t>
      </w:r>
    </w:p>
    <w:p w14:paraId="5FC53A21" w14:textId="77777777" w:rsidR="000C163A" w:rsidRPr="003754DD" w:rsidRDefault="000C163A" w:rsidP="000C163A">
      <w:pPr>
        <w:rPr>
          <w:lang w:val="en-US"/>
        </w:rPr>
      </w:pPr>
      <w:r w:rsidRPr="003754DD">
        <w:rPr>
          <w:lang w:val="en-US"/>
        </w:rPr>
        <w:t>But changing social values today are focused on quiet luxury and minimal elegance, as a result of which marketing presents both tactical positioning challenges. Moreover, the ethical consciousness concerning animal welfare and sustainable sourcing is also some factors that affect product development. Gucci combines brand storytelling with CSR communication, diversity campaigns, and sustainability initiatives to ensure the ability to remain culturally relevant.</w:t>
      </w:r>
    </w:p>
    <w:p w14:paraId="2C53DE47" w14:textId="77777777" w:rsidR="000C163A" w:rsidRPr="00AF3F69" w:rsidRDefault="000C163A" w:rsidP="000C163A">
      <w:pPr>
        <w:rPr>
          <w:bCs/>
          <w:i/>
          <w:lang w:val="en-US"/>
        </w:rPr>
      </w:pPr>
      <w:r w:rsidRPr="00AF3F69">
        <w:rPr>
          <w:bCs/>
          <w:i/>
          <w:lang w:val="en-US"/>
        </w:rPr>
        <w:t>Technological Factors</w:t>
      </w:r>
    </w:p>
    <w:p w14:paraId="28831EEA" w14:textId="77777777" w:rsidR="000C163A" w:rsidRPr="003754DD" w:rsidRDefault="000C163A" w:rsidP="000C163A">
      <w:pPr>
        <w:rPr>
          <w:lang w:val="en-US"/>
        </w:rPr>
      </w:pPr>
      <w:r w:rsidRPr="003754DD">
        <w:rPr>
          <w:lang w:val="en-US"/>
        </w:rPr>
        <w:t xml:space="preserve">The luxury world is being transformed due to digital transformation. E-commerce, AI-based </w:t>
      </w:r>
      <w:proofErr w:type="spellStart"/>
      <w:r w:rsidRPr="003754DD">
        <w:rPr>
          <w:lang w:val="en-US"/>
        </w:rPr>
        <w:t>personalisation</w:t>
      </w:r>
      <w:proofErr w:type="spellEnd"/>
      <w:r w:rsidRPr="003754DD">
        <w:rPr>
          <w:lang w:val="en-US"/>
        </w:rPr>
        <w:t>, blockchain authentication and digital fashion (including NFTs and messing around in the meta-verse) have effects on the strategic direction.</w:t>
      </w:r>
    </w:p>
    <w:p w14:paraId="4945B7AC" w14:textId="77777777" w:rsidR="000C163A" w:rsidRPr="003754DD" w:rsidRDefault="000C163A" w:rsidP="000C163A">
      <w:pPr>
        <w:rPr>
          <w:lang w:val="en-US"/>
        </w:rPr>
      </w:pPr>
      <w:r w:rsidRPr="003754DD">
        <w:rPr>
          <w:lang w:val="en-US"/>
        </w:rPr>
        <w:t>Gucci has allocated funds to omnichannel stores, immersive internet campaigns and data analytics to improve the interaction with customers. Nonetheless, fast rates of technological change demand continuous investment in innovation. Gucci uses technology to enhance customer experiences, combat counterfeit activities, and enhance online brand recognition.</w:t>
      </w:r>
    </w:p>
    <w:p w14:paraId="12A411F6" w14:textId="77777777" w:rsidR="000C163A" w:rsidRPr="00AF3F69" w:rsidRDefault="000C163A" w:rsidP="000C163A">
      <w:pPr>
        <w:rPr>
          <w:bCs/>
          <w:i/>
          <w:lang w:val="en-US"/>
        </w:rPr>
      </w:pPr>
      <w:r w:rsidRPr="00AF3F69">
        <w:rPr>
          <w:bCs/>
          <w:i/>
          <w:lang w:val="en-US"/>
        </w:rPr>
        <w:t>Environmental Factors</w:t>
      </w:r>
    </w:p>
    <w:p w14:paraId="3B51C0FE" w14:textId="77777777" w:rsidR="000C163A" w:rsidRPr="003754DD" w:rsidRDefault="000C163A" w:rsidP="000C163A">
      <w:pPr>
        <w:rPr>
          <w:lang w:val="en-US"/>
        </w:rPr>
      </w:pPr>
      <w:r w:rsidRPr="003754DD">
        <w:rPr>
          <w:lang w:val="en-US"/>
        </w:rPr>
        <w:lastRenderedPageBreak/>
        <w:t>The issue of sustainability pressure is becoming central to the luxury strategy. Ecological issues related to climate change, carbon production, water consumption, and the expectations of a closed cycle have an impact on the operations.</w:t>
      </w:r>
    </w:p>
    <w:p w14:paraId="4A6593B5" w14:textId="77777777" w:rsidR="000C163A" w:rsidRPr="003754DD" w:rsidRDefault="000C163A" w:rsidP="000C163A">
      <w:pPr>
        <w:rPr>
          <w:lang w:val="en-US"/>
        </w:rPr>
      </w:pPr>
      <w:r w:rsidRPr="003754DD">
        <w:rPr>
          <w:lang w:val="en-US"/>
        </w:rPr>
        <w:t xml:space="preserve">Within the sustainability framework of Kering, Gucci applies carbon reduction </w:t>
      </w:r>
      <w:proofErr w:type="spellStart"/>
      <w:r w:rsidRPr="003754DD">
        <w:rPr>
          <w:lang w:val="en-US"/>
        </w:rPr>
        <w:t>programmes</w:t>
      </w:r>
      <w:proofErr w:type="spellEnd"/>
      <w:r w:rsidRPr="003754DD">
        <w:rPr>
          <w:lang w:val="en-US"/>
        </w:rPr>
        <w:t>, sourcing of sustainable materials and environmental profit and loss accounting</w:t>
      </w:r>
      <w:r>
        <w:rPr>
          <w:lang w:val="en-US"/>
        </w:rPr>
        <w:t xml:space="preserve"> (</w:t>
      </w:r>
      <w:proofErr w:type="spellStart"/>
      <w:r>
        <w:rPr>
          <w:shd w:val="clear" w:color="auto" w:fill="FFFFFF"/>
        </w:rPr>
        <w:t>Masè</w:t>
      </w:r>
      <w:proofErr w:type="spellEnd"/>
      <w:r>
        <w:rPr>
          <w:shd w:val="clear" w:color="auto" w:fill="FFFFFF"/>
        </w:rPr>
        <w:t xml:space="preserve"> and Cedrola, 2025)</w:t>
      </w:r>
      <w:r w:rsidRPr="003754DD">
        <w:rPr>
          <w:lang w:val="en-US"/>
        </w:rPr>
        <w:t>. Luxury brands will be at a reputational risk if they are considered to be irresponsible about the environment. Gucci implements sustainability in its supply chain, product design, and long-term differentiation strategy, increasing the brand's value.</w:t>
      </w:r>
    </w:p>
    <w:p w14:paraId="35E072E0" w14:textId="77777777" w:rsidR="000C163A" w:rsidRPr="00AF3F69" w:rsidRDefault="000C163A" w:rsidP="000C163A">
      <w:pPr>
        <w:rPr>
          <w:bCs/>
          <w:i/>
          <w:lang w:val="en-US"/>
        </w:rPr>
      </w:pPr>
      <w:r w:rsidRPr="00AF3F69">
        <w:rPr>
          <w:bCs/>
          <w:i/>
          <w:lang w:val="en-US"/>
        </w:rPr>
        <w:t>Legal Factors</w:t>
      </w:r>
    </w:p>
    <w:p w14:paraId="7EA3D955" w14:textId="77777777" w:rsidR="000C163A" w:rsidRPr="003754DD" w:rsidRDefault="000C163A" w:rsidP="000C163A">
      <w:pPr>
        <w:rPr>
          <w:lang w:val="en-US"/>
        </w:rPr>
      </w:pPr>
      <w:r w:rsidRPr="003754DD">
        <w:rPr>
          <w:lang w:val="en-US"/>
        </w:rPr>
        <w:t xml:space="preserve">Luxury fashion also has a problem of intellectual property protection, where there is a counterfeiting problem. Enforcement of the global trademarks is essential in preserving the exclusivity of brands. Operation is also influenced by the </w:t>
      </w:r>
      <w:proofErr w:type="spellStart"/>
      <w:r w:rsidRPr="003754DD">
        <w:rPr>
          <w:lang w:val="en-US"/>
        </w:rPr>
        <w:t>labour</w:t>
      </w:r>
      <w:proofErr w:type="spellEnd"/>
      <w:r w:rsidRPr="003754DD">
        <w:rPr>
          <w:lang w:val="en-US"/>
        </w:rPr>
        <w:t xml:space="preserve"> laws, advertising policies, and consumer protection standards.</w:t>
      </w:r>
    </w:p>
    <w:p w14:paraId="6ED58989" w14:textId="77777777" w:rsidR="000C163A" w:rsidRPr="003754DD" w:rsidRDefault="000C163A" w:rsidP="000C163A">
      <w:pPr>
        <w:rPr>
          <w:lang w:val="en-US"/>
        </w:rPr>
      </w:pPr>
      <w:r w:rsidRPr="003754DD">
        <w:rPr>
          <w:lang w:val="en-US"/>
        </w:rPr>
        <w:t>Additional attention to greenwashing and transparency policies also has an impact on marketing communications. Gucci dedicates a lot of finances towards legal protection, regulatory frameworks and transparency of reporting</w:t>
      </w:r>
      <w:r>
        <w:rPr>
          <w:lang w:val="en-US"/>
        </w:rPr>
        <w:t xml:space="preserve"> (</w:t>
      </w:r>
      <w:r>
        <w:rPr>
          <w:shd w:val="clear" w:color="auto" w:fill="FFFFFF"/>
        </w:rPr>
        <w:t xml:space="preserve">Haas, </w:t>
      </w:r>
      <w:proofErr w:type="spellStart"/>
      <w:r>
        <w:rPr>
          <w:shd w:val="clear" w:color="auto" w:fill="FFFFFF"/>
        </w:rPr>
        <w:t>Baetge</w:t>
      </w:r>
      <w:proofErr w:type="spellEnd"/>
      <w:r>
        <w:rPr>
          <w:shd w:val="clear" w:color="auto" w:fill="FFFFFF"/>
        </w:rPr>
        <w:t xml:space="preserve"> and Nguyen, 2026)</w:t>
      </w:r>
      <w:r w:rsidRPr="003754DD">
        <w:rPr>
          <w:lang w:val="en-US"/>
        </w:rPr>
        <w:t>.</w:t>
      </w:r>
    </w:p>
    <w:p w14:paraId="110A501F" w14:textId="77777777" w:rsidR="000C163A" w:rsidRPr="00421C27" w:rsidRDefault="000C163A" w:rsidP="000C163A">
      <w:pPr>
        <w:rPr>
          <w:b/>
          <w:i/>
          <w:lang w:val="en-US"/>
        </w:rPr>
      </w:pPr>
      <w:r w:rsidRPr="00421C27">
        <w:rPr>
          <w:b/>
          <w:i/>
          <w:lang w:val="en-US"/>
        </w:rPr>
        <w:t>Critical Success Factors and Strategic Challenges</w:t>
      </w:r>
    </w:p>
    <w:p w14:paraId="53B078C5" w14:textId="77777777" w:rsidR="000C163A" w:rsidRPr="00AF3F69" w:rsidRDefault="000C163A" w:rsidP="000C163A">
      <w:pPr>
        <w:rPr>
          <w:bCs/>
          <w:i/>
          <w:lang w:val="en-US"/>
        </w:rPr>
      </w:pPr>
      <w:r w:rsidRPr="00AF3F69">
        <w:rPr>
          <w:bCs/>
          <w:i/>
          <w:lang w:val="en-US"/>
        </w:rPr>
        <w:t>Critical Success Factors (CSFs)</w:t>
      </w:r>
    </w:p>
    <w:p w14:paraId="341610A8" w14:textId="77777777" w:rsidR="000C163A" w:rsidRPr="001F6AED" w:rsidRDefault="000C163A" w:rsidP="000C163A">
      <w:pPr>
        <w:rPr>
          <w:lang w:val="en-US"/>
        </w:rPr>
      </w:pPr>
      <w:r w:rsidRPr="001F6AED">
        <w:rPr>
          <w:lang w:val="en-US"/>
        </w:rPr>
        <w:t xml:space="preserve">The strength of competitiveness of Gucci is </w:t>
      </w:r>
      <w:proofErr w:type="spellStart"/>
      <w:r w:rsidRPr="001F6AED">
        <w:rPr>
          <w:lang w:val="en-US"/>
        </w:rPr>
        <w:t>fuelled</w:t>
      </w:r>
      <w:proofErr w:type="spellEnd"/>
      <w:r w:rsidRPr="001F6AED">
        <w:rPr>
          <w:lang w:val="en-US"/>
        </w:rPr>
        <w:t xml:space="preserve"> by various success factors. Good brand equity and heritage bring symbolism, which backs up high price and exclusivity. Innovative creativity helps the brand to be culturally up-to-date and </w:t>
      </w:r>
      <w:r>
        <w:rPr>
          <w:lang w:val="en-US"/>
        </w:rPr>
        <w:t>differentiated</w:t>
      </w:r>
      <w:r w:rsidRPr="001F6AED">
        <w:rPr>
          <w:lang w:val="en-US"/>
        </w:rPr>
        <w:t xml:space="preserve"> in the trendy industry. Globalism based on an omnichannel adoption of all channels will be used to enhance penetration and control the margin, whereas supply chain excellence holds accountability </w:t>
      </w:r>
      <w:r>
        <w:rPr>
          <w:lang w:val="en-US"/>
        </w:rPr>
        <w:t>for</w:t>
      </w:r>
      <w:r w:rsidRPr="001F6AED">
        <w:rPr>
          <w:lang w:val="en-US"/>
        </w:rPr>
        <w:t xml:space="preserve"> quality craftsmanship and responsible sourcing. As well, the sustainability leadership improves brand legitimacy and adherence to transforming ESG demands, strengthening lon</w:t>
      </w:r>
      <w:r>
        <w:rPr>
          <w:lang w:val="en-US"/>
        </w:rPr>
        <w:t>g-term competitive positioning.</w:t>
      </w:r>
    </w:p>
    <w:p w14:paraId="4D89D6DF" w14:textId="77777777" w:rsidR="000C163A" w:rsidRPr="00AF3F69" w:rsidRDefault="000C163A" w:rsidP="000C163A">
      <w:pPr>
        <w:rPr>
          <w:i/>
          <w:lang w:val="en-US"/>
        </w:rPr>
      </w:pPr>
      <w:r w:rsidRPr="00AF3F69">
        <w:rPr>
          <w:i/>
          <w:lang w:val="en-US"/>
        </w:rPr>
        <w:t>Strategic Challenges</w:t>
      </w:r>
    </w:p>
    <w:p w14:paraId="3C04FAAF" w14:textId="77777777" w:rsidR="000C163A" w:rsidRPr="001F6AED" w:rsidRDefault="000C163A" w:rsidP="000C163A">
      <w:pPr>
        <w:rPr>
          <w:b/>
          <w:lang w:val="en-US"/>
        </w:rPr>
      </w:pPr>
      <w:r w:rsidRPr="001F6AED">
        <w:rPr>
          <w:lang w:val="en-US"/>
        </w:rPr>
        <w:t xml:space="preserve">Gucci confronts the risk of revenue in the main markets, including China, which </w:t>
      </w:r>
      <w:r>
        <w:rPr>
          <w:lang w:val="en-US"/>
        </w:rPr>
        <w:t>experiences</w:t>
      </w:r>
      <w:r w:rsidRPr="001F6AED">
        <w:rPr>
          <w:lang w:val="en-US"/>
        </w:rPr>
        <w:t xml:space="preserve"> fluctuations in demand</w:t>
      </w:r>
      <w:r>
        <w:rPr>
          <w:lang w:val="en-US"/>
        </w:rPr>
        <w:t xml:space="preserve"> (</w:t>
      </w:r>
      <w:r>
        <w:rPr>
          <w:shd w:val="clear" w:color="auto" w:fill="FFFFFF"/>
        </w:rPr>
        <w:t>Phung, 2025)</w:t>
      </w:r>
      <w:r w:rsidRPr="001F6AED">
        <w:rPr>
          <w:lang w:val="en-US"/>
        </w:rPr>
        <w:t xml:space="preserve">. The trend of consumers towards humble luxury, which has </w:t>
      </w:r>
      <w:r w:rsidRPr="001F6AED">
        <w:rPr>
          <w:lang w:val="en-US"/>
        </w:rPr>
        <w:lastRenderedPageBreak/>
        <w:t xml:space="preserve">been known as quiet luxury, threatens its long-standing ostentatious appearance. Close competition with other brands like Louis Vuitton and Chanel makes the market that is already saturated with luxury </w:t>
      </w:r>
      <w:r>
        <w:rPr>
          <w:lang w:val="en-US"/>
        </w:rPr>
        <w:t xml:space="preserve">brands </w:t>
      </w:r>
      <w:r w:rsidRPr="001F6AED">
        <w:rPr>
          <w:lang w:val="en-US"/>
        </w:rPr>
        <w:t>competitive. Exclusivity is threatened by counterfeiting</w:t>
      </w:r>
      <w:r>
        <w:rPr>
          <w:lang w:val="en-US"/>
        </w:rPr>
        <w:t>,</w:t>
      </w:r>
      <w:r w:rsidRPr="001F6AED">
        <w:rPr>
          <w:lang w:val="en-US"/>
        </w:rPr>
        <w:t xml:space="preserve"> and innovation versus heritage preservation has continued to be a strategic conflict.</w:t>
      </w:r>
    </w:p>
    <w:p w14:paraId="2611E4F7" w14:textId="77777777" w:rsidR="000C163A" w:rsidRPr="003754DD" w:rsidRDefault="000C163A" w:rsidP="000C163A">
      <w:pPr>
        <w:rPr>
          <w:lang w:val="en-US"/>
        </w:rPr>
      </w:pPr>
      <w:r w:rsidRPr="003754DD">
        <w:rPr>
          <w:lang w:val="en-US"/>
        </w:rPr>
        <w:t xml:space="preserve">These are issues that must be managed through adaptive strategic management to maintain the competitive advantage in the volatile international markets, which has a direct bearing on the second module learning outcome of </w:t>
      </w:r>
      <w:proofErr w:type="spellStart"/>
      <w:r w:rsidRPr="003754DD">
        <w:rPr>
          <w:lang w:val="en-US"/>
        </w:rPr>
        <w:t>synthesising</w:t>
      </w:r>
      <w:proofErr w:type="spellEnd"/>
      <w:r w:rsidRPr="003754DD">
        <w:rPr>
          <w:lang w:val="en-US"/>
        </w:rPr>
        <w:t xml:space="preserve"> external environmental impact on strategy.</w:t>
      </w:r>
    </w:p>
    <w:p w14:paraId="1789A5F5" w14:textId="77777777" w:rsidR="000C163A" w:rsidRPr="00AF3F69" w:rsidRDefault="000C163A" w:rsidP="000C163A">
      <w:pPr>
        <w:rPr>
          <w:i/>
          <w:lang w:val="en-US"/>
        </w:rPr>
      </w:pPr>
      <w:r w:rsidRPr="00AF3F69">
        <w:rPr>
          <w:i/>
          <w:lang w:val="en-US"/>
        </w:rPr>
        <w:t>Internal Environment: Resources, Capabilities and Core Competencies</w:t>
      </w:r>
    </w:p>
    <w:p w14:paraId="16B073C2" w14:textId="77777777" w:rsidR="000C163A" w:rsidRPr="003754DD" w:rsidRDefault="000C163A" w:rsidP="000C163A">
      <w:pPr>
        <w:rPr>
          <w:lang w:val="en-US"/>
        </w:rPr>
      </w:pPr>
      <w:proofErr w:type="spellStart"/>
      <w:r w:rsidRPr="003754DD">
        <w:rPr>
          <w:lang w:val="en-US"/>
        </w:rPr>
        <w:t>Utilising</w:t>
      </w:r>
      <w:proofErr w:type="spellEnd"/>
      <w:r w:rsidRPr="003754DD">
        <w:rPr>
          <w:lang w:val="en-US"/>
        </w:rPr>
        <w:t xml:space="preserve"> the Resource-Based View (RBV), the competitive advantage of Gucci is based on the valuable, rare and difficult-to-copy resources.</w:t>
      </w:r>
    </w:p>
    <w:p w14:paraId="0A55A575" w14:textId="77777777" w:rsidR="000C163A" w:rsidRPr="003754DD" w:rsidRDefault="000C163A" w:rsidP="000C163A">
      <w:pPr>
        <w:rPr>
          <w:b/>
          <w:bCs/>
          <w:lang w:val="en-US"/>
        </w:rPr>
      </w:pPr>
      <w:r w:rsidRPr="003754DD">
        <w:rPr>
          <w:b/>
          <w:bCs/>
          <w:lang w:val="en-US"/>
        </w:rPr>
        <w:t>Tangible Resources</w:t>
      </w:r>
    </w:p>
    <w:p w14:paraId="12B93407" w14:textId="77777777" w:rsidR="000C163A" w:rsidRPr="003754DD" w:rsidRDefault="000C163A" w:rsidP="000C163A">
      <w:pPr>
        <w:numPr>
          <w:ilvl w:val="0"/>
          <w:numId w:val="1"/>
        </w:numPr>
        <w:rPr>
          <w:lang w:val="en-US"/>
        </w:rPr>
      </w:pPr>
      <w:r w:rsidRPr="003754DD">
        <w:rPr>
          <w:lang w:val="en-US"/>
        </w:rPr>
        <w:t>Global flagship stores in premium locations.</w:t>
      </w:r>
    </w:p>
    <w:p w14:paraId="660D9EB2" w14:textId="77777777" w:rsidR="000C163A" w:rsidRPr="003754DD" w:rsidRDefault="000C163A" w:rsidP="000C163A">
      <w:pPr>
        <w:numPr>
          <w:ilvl w:val="0"/>
          <w:numId w:val="1"/>
        </w:numPr>
        <w:rPr>
          <w:lang w:val="en-US"/>
        </w:rPr>
      </w:pPr>
      <w:r w:rsidRPr="003754DD">
        <w:rPr>
          <w:lang w:val="en-US"/>
        </w:rPr>
        <w:t>Vertically integrated supply chain.</w:t>
      </w:r>
    </w:p>
    <w:p w14:paraId="338E0EAC" w14:textId="77777777" w:rsidR="000C163A" w:rsidRPr="003754DD" w:rsidRDefault="000C163A" w:rsidP="000C163A">
      <w:pPr>
        <w:numPr>
          <w:ilvl w:val="0"/>
          <w:numId w:val="1"/>
        </w:numPr>
        <w:rPr>
          <w:lang w:val="en-US"/>
        </w:rPr>
      </w:pPr>
      <w:r w:rsidRPr="003754DD">
        <w:rPr>
          <w:lang w:val="en-US"/>
        </w:rPr>
        <w:t>Strong financial backing from Kering.</w:t>
      </w:r>
    </w:p>
    <w:p w14:paraId="6BD5A78F" w14:textId="77777777" w:rsidR="000C163A" w:rsidRPr="003754DD" w:rsidRDefault="000C163A" w:rsidP="000C163A">
      <w:pPr>
        <w:numPr>
          <w:ilvl w:val="0"/>
          <w:numId w:val="1"/>
        </w:numPr>
        <w:rPr>
          <w:lang w:val="en-US"/>
        </w:rPr>
      </w:pPr>
      <w:r w:rsidRPr="003754DD">
        <w:rPr>
          <w:lang w:val="en-US"/>
        </w:rPr>
        <w:t>Advanced digital infrastructure.</w:t>
      </w:r>
    </w:p>
    <w:p w14:paraId="7E8A194C" w14:textId="77777777" w:rsidR="000C163A" w:rsidRPr="003754DD" w:rsidRDefault="000C163A" w:rsidP="000C163A">
      <w:pPr>
        <w:rPr>
          <w:b/>
          <w:bCs/>
          <w:lang w:val="en-US"/>
        </w:rPr>
      </w:pPr>
      <w:r w:rsidRPr="003754DD">
        <w:rPr>
          <w:b/>
          <w:bCs/>
          <w:lang w:val="en-US"/>
        </w:rPr>
        <w:t>Intangible Resources</w:t>
      </w:r>
    </w:p>
    <w:p w14:paraId="12F97EA9" w14:textId="77777777" w:rsidR="000C163A" w:rsidRPr="003754DD" w:rsidRDefault="000C163A" w:rsidP="000C163A">
      <w:pPr>
        <w:numPr>
          <w:ilvl w:val="0"/>
          <w:numId w:val="2"/>
        </w:numPr>
        <w:rPr>
          <w:lang w:val="en-US"/>
        </w:rPr>
      </w:pPr>
      <w:r w:rsidRPr="003754DD">
        <w:rPr>
          <w:lang w:val="en-US"/>
        </w:rPr>
        <w:t>Brand heritage dates back to 1921.</w:t>
      </w:r>
    </w:p>
    <w:p w14:paraId="087CCB3A" w14:textId="77777777" w:rsidR="000C163A" w:rsidRPr="003754DD" w:rsidRDefault="000C163A" w:rsidP="000C163A">
      <w:pPr>
        <w:numPr>
          <w:ilvl w:val="0"/>
          <w:numId w:val="2"/>
        </w:numPr>
        <w:rPr>
          <w:lang w:val="en-US"/>
        </w:rPr>
      </w:pPr>
      <w:r w:rsidRPr="003754DD">
        <w:rPr>
          <w:lang w:val="en-US"/>
        </w:rPr>
        <w:t>Strong brand equity and symbolic value.</w:t>
      </w:r>
    </w:p>
    <w:p w14:paraId="368D1B88" w14:textId="77777777" w:rsidR="000C163A" w:rsidRPr="003754DD" w:rsidRDefault="000C163A" w:rsidP="000C163A">
      <w:pPr>
        <w:numPr>
          <w:ilvl w:val="0"/>
          <w:numId w:val="2"/>
        </w:numPr>
        <w:rPr>
          <w:lang w:val="en-US"/>
        </w:rPr>
      </w:pPr>
      <w:r w:rsidRPr="003754DD">
        <w:rPr>
          <w:lang w:val="en-US"/>
        </w:rPr>
        <w:t>Intellectual property (logos, designs, trademarks).</w:t>
      </w:r>
    </w:p>
    <w:p w14:paraId="5E65F15E" w14:textId="77777777" w:rsidR="000C163A" w:rsidRPr="003754DD" w:rsidRDefault="000C163A" w:rsidP="000C163A">
      <w:pPr>
        <w:numPr>
          <w:ilvl w:val="0"/>
          <w:numId w:val="2"/>
        </w:numPr>
        <w:rPr>
          <w:lang w:val="en-US"/>
        </w:rPr>
      </w:pPr>
      <w:r w:rsidRPr="003754DD">
        <w:rPr>
          <w:lang w:val="en-US"/>
        </w:rPr>
        <w:t>Customer loyalty and emotional brand connection.</w:t>
      </w:r>
    </w:p>
    <w:p w14:paraId="07E98F80" w14:textId="77777777" w:rsidR="000C163A" w:rsidRPr="003754DD" w:rsidRDefault="000C163A" w:rsidP="000C163A">
      <w:pPr>
        <w:numPr>
          <w:ilvl w:val="0"/>
          <w:numId w:val="2"/>
        </w:numPr>
        <w:rPr>
          <w:lang w:val="en-US"/>
        </w:rPr>
      </w:pPr>
      <w:r w:rsidRPr="003754DD">
        <w:rPr>
          <w:lang w:val="en-US"/>
        </w:rPr>
        <w:t>Creative leadership capabilities.</w:t>
      </w:r>
    </w:p>
    <w:p w14:paraId="2632C7A4" w14:textId="77777777" w:rsidR="000C163A" w:rsidRPr="003754DD" w:rsidRDefault="000C163A" w:rsidP="000C163A">
      <w:pPr>
        <w:rPr>
          <w:b/>
          <w:bCs/>
          <w:lang w:val="en-US"/>
        </w:rPr>
      </w:pPr>
      <w:r w:rsidRPr="003754DD">
        <w:rPr>
          <w:b/>
          <w:bCs/>
          <w:lang w:val="en-US"/>
        </w:rPr>
        <w:t>Capabilities</w:t>
      </w:r>
    </w:p>
    <w:p w14:paraId="0521A384" w14:textId="77777777" w:rsidR="000C163A" w:rsidRPr="003754DD" w:rsidRDefault="000C163A" w:rsidP="000C163A">
      <w:pPr>
        <w:numPr>
          <w:ilvl w:val="0"/>
          <w:numId w:val="3"/>
        </w:numPr>
        <w:rPr>
          <w:lang w:val="en-US"/>
        </w:rPr>
      </w:pPr>
      <w:r w:rsidRPr="003754DD">
        <w:rPr>
          <w:lang w:val="en-US"/>
        </w:rPr>
        <w:t>Design innovation capability.</w:t>
      </w:r>
    </w:p>
    <w:p w14:paraId="768AB69F" w14:textId="77777777" w:rsidR="000C163A" w:rsidRPr="003754DD" w:rsidRDefault="000C163A" w:rsidP="000C163A">
      <w:pPr>
        <w:numPr>
          <w:ilvl w:val="0"/>
          <w:numId w:val="3"/>
        </w:numPr>
        <w:rPr>
          <w:lang w:val="en-US"/>
        </w:rPr>
      </w:pPr>
      <w:r w:rsidRPr="003754DD">
        <w:rPr>
          <w:lang w:val="en-US"/>
        </w:rPr>
        <w:t>Global marketing and storytelling expertise.</w:t>
      </w:r>
    </w:p>
    <w:p w14:paraId="428CF064" w14:textId="77777777" w:rsidR="000C163A" w:rsidRPr="003754DD" w:rsidRDefault="000C163A" w:rsidP="000C163A">
      <w:pPr>
        <w:numPr>
          <w:ilvl w:val="0"/>
          <w:numId w:val="3"/>
        </w:numPr>
        <w:rPr>
          <w:lang w:val="en-US"/>
        </w:rPr>
      </w:pPr>
      <w:r w:rsidRPr="003754DD">
        <w:rPr>
          <w:lang w:val="en-US"/>
        </w:rPr>
        <w:lastRenderedPageBreak/>
        <w:t>Omnichannel retail integration.</w:t>
      </w:r>
    </w:p>
    <w:p w14:paraId="33EF0545" w14:textId="77777777" w:rsidR="000C163A" w:rsidRPr="003754DD" w:rsidRDefault="000C163A" w:rsidP="000C163A">
      <w:pPr>
        <w:numPr>
          <w:ilvl w:val="0"/>
          <w:numId w:val="3"/>
        </w:numPr>
        <w:rPr>
          <w:lang w:val="en-US"/>
        </w:rPr>
      </w:pPr>
      <w:r w:rsidRPr="003754DD">
        <w:rPr>
          <w:lang w:val="en-US"/>
        </w:rPr>
        <w:t>Sustainability integration capability.</w:t>
      </w:r>
    </w:p>
    <w:p w14:paraId="73A9F2D8" w14:textId="77777777" w:rsidR="000C163A" w:rsidRPr="003754DD" w:rsidRDefault="000C163A" w:rsidP="000C163A">
      <w:pPr>
        <w:rPr>
          <w:b/>
          <w:bCs/>
          <w:lang w:val="en-US"/>
        </w:rPr>
      </w:pPr>
      <w:r w:rsidRPr="003754DD">
        <w:rPr>
          <w:b/>
          <w:bCs/>
          <w:lang w:val="en-US"/>
        </w:rPr>
        <w:t>Core Competencies</w:t>
      </w:r>
    </w:p>
    <w:p w14:paraId="59D62CF2" w14:textId="77777777" w:rsidR="000C163A" w:rsidRPr="003754DD" w:rsidRDefault="000C163A" w:rsidP="000C163A">
      <w:pPr>
        <w:rPr>
          <w:lang w:val="en-US"/>
        </w:rPr>
      </w:pPr>
      <w:r w:rsidRPr="003754DD">
        <w:t>The essence of Gucci has been its ability to merge Italian exquisiteness with brash creativity by retaining the premium brand range.</w:t>
      </w:r>
    </w:p>
    <w:p w14:paraId="08873016" w14:textId="77777777" w:rsidR="000C163A" w:rsidRPr="00AF3F69" w:rsidRDefault="000C163A" w:rsidP="000C163A">
      <w:pPr>
        <w:rPr>
          <w:b/>
          <w:i/>
          <w:lang w:val="en-US"/>
        </w:rPr>
      </w:pPr>
      <w:r w:rsidRPr="00AF3F69">
        <w:rPr>
          <w:b/>
          <w:i/>
          <w:lang w:val="en-US"/>
        </w:rPr>
        <w:t>VRIO Framework Analysis</w:t>
      </w:r>
    </w:p>
    <w:p w14:paraId="454C6C3F" w14:textId="77777777" w:rsidR="000C163A" w:rsidRPr="003754DD" w:rsidRDefault="000C163A" w:rsidP="000C163A">
      <w:pPr>
        <w:rPr>
          <w:lang w:val="en-US"/>
        </w:rPr>
      </w:pPr>
      <w:r w:rsidRPr="003754DD">
        <w:rPr>
          <w:lang w:val="en-US"/>
        </w:rPr>
        <w:t>The VRIO framework evaluates whether Gucci’s resources generate sustained competitive advantage.</w:t>
      </w:r>
    </w:p>
    <w:p w14:paraId="1FE185D4" w14:textId="77777777" w:rsidR="000C163A" w:rsidRDefault="000C163A" w:rsidP="000C163A">
      <w:pPr>
        <w:jc w:val="center"/>
      </w:pPr>
      <w:bookmarkStart w:id="7" w:name="_Toc223434643"/>
      <w:r>
        <w:t xml:space="preserve">Table </w:t>
      </w:r>
      <w:r>
        <w:fldChar w:fldCharType="begin"/>
      </w:r>
      <w:r>
        <w:instrText xml:space="preserve"> SEQ Table \* ARABIC </w:instrText>
      </w:r>
      <w:r>
        <w:fldChar w:fldCharType="separate"/>
      </w:r>
      <w:r>
        <w:rPr>
          <w:noProof/>
        </w:rPr>
        <w:t>1</w:t>
      </w:r>
      <w:r>
        <w:fldChar w:fldCharType="end"/>
      </w:r>
      <w:r>
        <w:t>: VRIO Framework Analysis</w:t>
      </w:r>
      <w:bookmarkEnd w:id="7"/>
    </w:p>
    <w:tbl>
      <w:tblPr>
        <w:tblStyle w:val="TableGrid"/>
        <w:tblW w:w="0" w:type="auto"/>
        <w:tblLook w:val="04A0" w:firstRow="1" w:lastRow="0" w:firstColumn="1" w:lastColumn="0" w:noHBand="0" w:noVBand="1"/>
      </w:tblPr>
      <w:tblGrid>
        <w:gridCol w:w="2387"/>
        <w:gridCol w:w="1151"/>
        <w:gridCol w:w="1403"/>
        <w:gridCol w:w="1348"/>
        <w:gridCol w:w="1320"/>
        <w:gridCol w:w="1741"/>
      </w:tblGrid>
      <w:tr w:rsidR="000C163A" w14:paraId="32478596" w14:textId="77777777" w:rsidTr="005C09CF">
        <w:tc>
          <w:tcPr>
            <w:tcW w:w="0" w:type="auto"/>
            <w:hideMark/>
          </w:tcPr>
          <w:p w14:paraId="29D7E0CC" w14:textId="77777777" w:rsidR="000C163A" w:rsidRPr="003754DD" w:rsidRDefault="000C163A" w:rsidP="005C09CF">
            <w:pPr>
              <w:rPr>
                <w:b/>
                <w:bCs/>
                <w:lang w:val="en-US"/>
              </w:rPr>
            </w:pPr>
            <w:r w:rsidRPr="003754DD">
              <w:rPr>
                <w:b/>
                <w:bCs/>
                <w:lang w:val="en-US"/>
              </w:rPr>
              <w:t>Resource/Capability</w:t>
            </w:r>
          </w:p>
        </w:tc>
        <w:tc>
          <w:tcPr>
            <w:tcW w:w="0" w:type="auto"/>
            <w:hideMark/>
          </w:tcPr>
          <w:p w14:paraId="59D7B039" w14:textId="77777777" w:rsidR="000C163A" w:rsidRPr="003754DD" w:rsidRDefault="000C163A" w:rsidP="005C09CF">
            <w:pPr>
              <w:rPr>
                <w:b/>
                <w:bCs/>
                <w:lang w:val="en-US"/>
              </w:rPr>
            </w:pPr>
            <w:r w:rsidRPr="003754DD">
              <w:rPr>
                <w:b/>
                <w:bCs/>
                <w:lang w:val="en-US"/>
              </w:rPr>
              <w:t>Valuable (V)</w:t>
            </w:r>
          </w:p>
        </w:tc>
        <w:tc>
          <w:tcPr>
            <w:tcW w:w="0" w:type="auto"/>
            <w:hideMark/>
          </w:tcPr>
          <w:p w14:paraId="42906ACD" w14:textId="77777777" w:rsidR="000C163A" w:rsidRPr="003754DD" w:rsidRDefault="000C163A" w:rsidP="005C09CF">
            <w:pPr>
              <w:rPr>
                <w:b/>
                <w:bCs/>
                <w:lang w:val="en-US"/>
              </w:rPr>
            </w:pPr>
            <w:r w:rsidRPr="003754DD">
              <w:rPr>
                <w:b/>
                <w:bCs/>
                <w:lang w:val="en-US"/>
              </w:rPr>
              <w:t>Rare (R)</w:t>
            </w:r>
          </w:p>
        </w:tc>
        <w:tc>
          <w:tcPr>
            <w:tcW w:w="0" w:type="auto"/>
            <w:hideMark/>
          </w:tcPr>
          <w:p w14:paraId="395E0A1F" w14:textId="77777777" w:rsidR="000C163A" w:rsidRPr="003754DD" w:rsidRDefault="000C163A" w:rsidP="005C09CF">
            <w:pPr>
              <w:rPr>
                <w:b/>
                <w:bCs/>
                <w:lang w:val="en-US"/>
              </w:rPr>
            </w:pPr>
            <w:r w:rsidRPr="003754DD">
              <w:rPr>
                <w:b/>
                <w:bCs/>
                <w:lang w:val="en-US"/>
              </w:rPr>
              <w:t>Inimitable (I)</w:t>
            </w:r>
          </w:p>
        </w:tc>
        <w:tc>
          <w:tcPr>
            <w:tcW w:w="0" w:type="auto"/>
            <w:hideMark/>
          </w:tcPr>
          <w:p w14:paraId="67B72452" w14:textId="77777777" w:rsidR="000C163A" w:rsidRPr="003754DD" w:rsidRDefault="000C163A" w:rsidP="005C09CF">
            <w:pPr>
              <w:rPr>
                <w:b/>
                <w:bCs/>
                <w:lang w:val="en-US"/>
              </w:rPr>
            </w:pPr>
            <w:proofErr w:type="spellStart"/>
            <w:r w:rsidRPr="003754DD">
              <w:rPr>
                <w:b/>
                <w:bCs/>
                <w:lang w:val="en-US"/>
              </w:rPr>
              <w:t>Organised</w:t>
            </w:r>
            <w:proofErr w:type="spellEnd"/>
            <w:r w:rsidRPr="003754DD">
              <w:rPr>
                <w:b/>
                <w:bCs/>
                <w:lang w:val="en-US"/>
              </w:rPr>
              <w:t xml:space="preserve"> (O)</w:t>
            </w:r>
          </w:p>
        </w:tc>
        <w:tc>
          <w:tcPr>
            <w:tcW w:w="0" w:type="auto"/>
            <w:hideMark/>
          </w:tcPr>
          <w:p w14:paraId="77F94E8E" w14:textId="77777777" w:rsidR="000C163A" w:rsidRPr="003754DD" w:rsidRDefault="000C163A" w:rsidP="005C09CF">
            <w:pPr>
              <w:rPr>
                <w:b/>
                <w:bCs/>
                <w:lang w:val="en-US"/>
              </w:rPr>
            </w:pPr>
            <w:r w:rsidRPr="003754DD">
              <w:rPr>
                <w:b/>
                <w:bCs/>
                <w:lang w:val="en-US"/>
              </w:rPr>
              <w:t>Competitive Implication</w:t>
            </w:r>
          </w:p>
        </w:tc>
      </w:tr>
      <w:tr w:rsidR="000C163A" w14:paraId="2AFBF58E" w14:textId="77777777" w:rsidTr="005C09CF">
        <w:tc>
          <w:tcPr>
            <w:tcW w:w="0" w:type="auto"/>
            <w:hideMark/>
          </w:tcPr>
          <w:p w14:paraId="7CDCA9D3" w14:textId="77777777" w:rsidR="000C163A" w:rsidRPr="003754DD" w:rsidRDefault="000C163A" w:rsidP="005C09CF">
            <w:pPr>
              <w:rPr>
                <w:lang w:val="en-US"/>
              </w:rPr>
            </w:pPr>
            <w:r w:rsidRPr="003754DD">
              <w:rPr>
                <w:lang w:val="en-US"/>
              </w:rPr>
              <w:t>Brand Heritage (1921 legacy)</w:t>
            </w:r>
          </w:p>
        </w:tc>
        <w:tc>
          <w:tcPr>
            <w:tcW w:w="0" w:type="auto"/>
            <w:hideMark/>
          </w:tcPr>
          <w:p w14:paraId="386BF7CB" w14:textId="77777777" w:rsidR="000C163A" w:rsidRPr="003754DD" w:rsidRDefault="000C163A" w:rsidP="005C09CF">
            <w:pPr>
              <w:rPr>
                <w:lang w:val="en-US"/>
              </w:rPr>
            </w:pPr>
            <w:r w:rsidRPr="003754DD">
              <w:rPr>
                <w:lang w:val="en-US"/>
              </w:rPr>
              <w:t>Yes</w:t>
            </w:r>
          </w:p>
        </w:tc>
        <w:tc>
          <w:tcPr>
            <w:tcW w:w="0" w:type="auto"/>
            <w:hideMark/>
          </w:tcPr>
          <w:p w14:paraId="210DEF34" w14:textId="77777777" w:rsidR="000C163A" w:rsidRPr="003754DD" w:rsidRDefault="000C163A" w:rsidP="005C09CF">
            <w:pPr>
              <w:rPr>
                <w:lang w:val="en-US"/>
              </w:rPr>
            </w:pPr>
            <w:r w:rsidRPr="003754DD">
              <w:rPr>
                <w:lang w:val="en-US"/>
              </w:rPr>
              <w:t>Yes</w:t>
            </w:r>
          </w:p>
        </w:tc>
        <w:tc>
          <w:tcPr>
            <w:tcW w:w="0" w:type="auto"/>
            <w:hideMark/>
          </w:tcPr>
          <w:p w14:paraId="2E9E6A2B" w14:textId="77777777" w:rsidR="000C163A" w:rsidRPr="003754DD" w:rsidRDefault="000C163A" w:rsidP="005C09CF">
            <w:pPr>
              <w:rPr>
                <w:lang w:val="en-US"/>
              </w:rPr>
            </w:pPr>
            <w:r w:rsidRPr="003754DD">
              <w:rPr>
                <w:lang w:val="en-US"/>
              </w:rPr>
              <w:t>Yes</w:t>
            </w:r>
          </w:p>
        </w:tc>
        <w:tc>
          <w:tcPr>
            <w:tcW w:w="0" w:type="auto"/>
            <w:hideMark/>
          </w:tcPr>
          <w:p w14:paraId="0E5BCA04" w14:textId="77777777" w:rsidR="000C163A" w:rsidRPr="003754DD" w:rsidRDefault="000C163A" w:rsidP="005C09CF">
            <w:pPr>
              <w:rPr>
                <w:lang w:val="en-US"/>
              </w:rPr>
            </w:pPr>
            <w:r w:rsidRPr="003754DD">
              <w:rPr>
                <w:lang w:val="en-US"/>
              </w:rPr>
              <w:t>Yes</w:t>
            </w:r>
          </w:p>
        </w:tc>
        <w:tc>
          <w:tcPr>
            <w:tcW w:w="0" w:type="auto"/>
            <w:hideMark/>
          </w:tcPr>
          <w:p w14:paraId="7261BF7C" w14:textId="77777777" w:rsidR="000C163A" w:rsidRPr="003754DD" w:rsidRDefault="000C163A" w:rsidP="005C09CF">
            <w:pPr>
              <w:rPr>
                <w:lang w:val="en-US"/>
              </w:rPr>
            </w:pPr>
            <w:r w:rsidRPr="003754DD">
              <w:rPr>
                <w:lang w:val="en-US"/>
              </w:rPr>
              <w:t>Sustained Competitive Advantage</w:t>
            </w:r>
          </w:p>
        </w:tc>
      </w:tr>
      <w:tr w:rsidR="000C163A" w14:paraId="6F17B993" w14:textId="77777777" w:rsidTr="005C09CF">
        <w:tc>
          <w:tcPr>
            <w:tcW w:w="0" w:type="auto"/>
            <w:hideMark/>
          </w:tcPr>
          <w:p w14:paraId="1F0805A8" w14:textId="77777777" w:rsidR="000C163A" w:rsidRPr="003754DD" w:rsidRDefault="000C163A" w:rsidP="005C09CF">
            <w:pPr>
              <w:rPr>
                <w:lang w:val="en-US"/>
              </w:rPr>
            </w:pPr>
            <w:r w:rsidRPr="003754DD">
              <w:rPr>
                <w:lang w:val="en-US"/>
              </w:rPr>
              <w:t>Creative Design Capability</w:t>
            </w:r>
          </w:p>
        </w:tc>
        <w:tc>
          <w:tcPr>
            <w:tcW w:w="0" w:type="auto"/>
            <w:hideMark/>
          </w:tcPr>
          <w:p w14:paraId="11CDB2EF" w14:textId="77777777" w:rsidR="000C163A" w:rsidRPr="003754DD" w:rsidRDefault="000C163A" w:rsidP="005C09CF">
            <w:pPr>
              <w:rPr>
                <w:lang w:val="en-US"/>
              </w:rPr>
            </w:pPr>
            <w:r w:rsidRPr="003754DD">
              <w:rPr>
                <w:lang w:val="en-US"/>
              </w:rPr>
              <w:t>Yes</w:t>
            </w:r>
          </w:p>
        </w:tc>
        <w:tc>
          <w:tcPr>
            <w:tcW w:w="0" w:type="auto"/>
            <w:hideMark/>
          </w:tcPr>
          <w:p w14:paraId="1B563772" w14:textId="77777777" w:rsidR="000C163A" w:rsidRPr="003754DD" w:rsidRDefault="000C163A" w:rsidP="005C09CF">
            <w:pPr>
              <w:rPr>
                <w:lang w:val="en-US"/>
              </w:rPr>
            </w:pPr>
            <w:r w:rsidRPr="003754DD">
              <w:rPr>
                <w:lang w:val="en-US"/>
              </w:rPr>
              <w:t>Yes</w:t>
            </w:r>
          </w:p>
        </w:tc>
        <w:tc>
          <w:tcPr>
            <w:tcW w:w="0" w:type="auto"/>
            <w:hideMark/>
          </w:tcPr>
          <w:p w14:paraId="5599C1DE" w14:textId="77777777" w:rsidR="000C163A" w:rsidRPr="003754DD" w:rsidRDefault="000C163A" w:rsidP="005C09CF">
            <w:pPr>
              <w:rPr>
                <w:lang w:val="en-US"/>
              </w:rPr>
            </w:pPr>
            <w:r w:rsidRPr="003754DD">
              <w:rPr>
                <w:lang w:val="en-US"/>
              </w:rPr>
              <w:t>Moderately</w:t>
            </w:r>
          </w:p>
        </w:tc>
        <w:tc>
          <w:tcPr>
            <w:tcW w:w="0" w:type="auto"/>
            <w:hideMark/>
          </w:tcPr>
          <w:p w14:paraId="06AF36FF" w14:textId="77777777" w:rsidR="000C163A" w:rsidRPr="003754DD" w:rsidRDefault="000C163A" w:rsidP="005C09CF">
            <w:pPr>
              <w:rPr>
                <w:lang w:val="en-US"/>
              </w:rPr>
            </w:pPr>
            <w:r w:rsidRPr="003754DD">
              <w:rPr>
                <w:lang w:val="en-US"/>
              </w:rPr>
              <w:t>Yes</w:t>
            </w:r>
          </w:p>
        </w:tc>
        <w:tc>
          <w:tcPr>
            <w:tcW w:w="0" w:type="auto"/>
            <w:hideMark/>
          </w:tcPr>
          <w:p w14:paraId="0ADD83D8" w14:textId="77777777" w:rsidR="000C163A" w:rsidRPr="003754DD" w:rsidRDefault="000C163A" w:rsidP="005C09CF">
            <w:pPr>
              <w:rPr>
                <w:lang w:val="en-US"/>
              </w:rPr>
            </w:pPr>
            <w:r w:rsidRPr="003754DD">
              <w:rPr>
                <w:lang w:val="en-US"/>
              </w:rPr>
              <w:t>Temporary to Sustained Advantage</w:t>
            </w:r>
          </w:p>
        </w:tc>
      </w:tr>
      <w:tr w:rsidR="000C163A" w14:paraId="0ECF3DA7" w14:textId="77777777" w:rsidTr="005C09CF">
        <w:tc>
          <w:tcPr>
            <w:tcW w:w="0" w:type="auto"/>
            <w:hideMark/>
          </w:tcPr>
          <w:p w14:paraId="7C3740DF" w14:textId="77777777" w:rsidR="000C163A" w:rsidRPr="003754DD" w:rsidRDefault="000C163A" w:rsidP="005C09CF">
            <w:pPr>
              <w:rPr>
                <w:lang w:val="en-US"/>
              </w:rPr>
            </w:pPr>
            <w:r w:rsidRPr="003754DD">
              <w:rPr>
                <w:lang w:val="en-US"/>
              </w:rPr>
              <w:t>Global Retail Network</w:t>
            </w:r>
          </w:p>
        </w:tc>
        <w:tc>
          <w:tcPr>
            <w:tcW w:w="0" w:type="auto"/>
            <w:hideMark/>
          </w:tcPr>
          <w:p w14:paraId="6EC0B09B" w14:textId="77777777" w:rsidR="000C163A" w:rsidRPr="003754DD" w:rsidRDefault="000C163A" w:rsidP="005C09CF">
            <w:pPr>
              <w:rPr>
                <w:lang w:val="en-US"/>
              </w:rPr>
            </w:pPr>
            <w:r w:rsidRPr="003754DD">
              <w:rPr>
                <w:lang w:val="en-US"/>
              </w:rPr>
              <w:t>Yes</w:t>
            </w:r>
          </w:p>
        </w:tc>
        <w:tc>
          <w:tcPr>
            <w:tcW w:w="0" w:type="auto"/>
            <w:hideMark/>
          </w:tcPr>
          <w:p w14:paraId="7144256A" w14:textId="77777777" w:rsidR="000C163A" w:rsidRPr="003754DD" w:rsidRDefault="000C163A" w:rsidP="005C09CF">
            <w:pPr>
              <w:rPr>
                <w:lang w:val="en-US"/>
              </w:rPr>
            </w:pPr>
            <w:r w:rsidRPr="003754DD">
              <w:rPr>
                <w:lang w:val="en-US"/>
              </w:rPr>
              <w:t>Moderately</w:t>
            </w:r>
          </w:p>
        </w:tc>
        <w:tc>
          <w:tcPr>
            <w:tcW w:w="0" w:type="auto"/>
            <w:hideMark/>
          </w:tcPr>
          <w:p w14:paraId="5E5C3E21" w14:textId="77777777" w:rsidR="000C163A" w:rsidRPr="003754DD" w:rsidRDefault="000C163A" w:rsidP="005C09CF">
            <w:pPr>
              <w:rPr>
                <w:lang w:val="en-US"/>
              </w:rPr>
            </w:pPr>
            <w:r w:rsidRPr="003754DD">
              <w:rPr>
                <w:lang w:val="en-US"/>
              </w:rPr>
              <w:t>No</w:t>
            </w:r>
          </w:p>
        </w:tc>
        <w:tc>
          <w:tcPr>
            <w:tcW w:w="0" w:type="auto"/>
            <w:hideMark/>
          </w:tcPr>
          <w:p w14:paraId="13C8641D" w14:textId="77777777" w:rsidR="000C163A" w:rsidRPr="003754DD" w:rsidRDefault="000C163A" w:rsidP="005C09CF">
            <w:pPr>
              <w:rPr>
                <w:lang w:val="en-US"/>
              </w:rPr>
            </w:pPr>
            <w:r w:rsidRPr="003754DD">
              <w:rPr>
                <w:lang w:val="en-US"/>
              </w:rPr>
              <w:t>Yes</w:t>
            </w:r>
          </w:p>
        </w:tc>
        <w:tc>
          <w:tcPr>
            <w:tcW w:w="0" w:type="auto"/>
            <w:hideMark/>
          </w:tcPr>
          <w:p w14:paraId="09B56423" w14:textId="77777777" w:rsidR="000C163A" w:rsidRPr="003754DD" w:rsidRDefault="000C163A" w:rsidP="005C09CF">
            <w:pPr>
              <w:rPr>
                <w:lang w:val="en-US"/>
              </w:rPr>
            </w:pPr>
            <w:r w:rsidRPr="003754DD">
              <w:rPr>
                <w:lang w:val="en-US"/>
              </w:rPr>
              <w:t>Competitive Parity to Temporary Advantage</w:t>
            </w:r>
          </w:p>
        </w:tc>
      </w:tr>
      <w:tr w:rsidR="000C163A" w14:paraId="0C1F0D32" w14:textId="77777777" w:rsidTr="005C09CF">
        <w:tc>
          <w:tcPr>
            <w:tcW w:w="0" w:type="auto"/>
            <w:hideMark/>
          </w:tcPr>
          <w:p w14:paraId="3F7CE637" w14:textId="77777777" w:rsidR="000C163A" w:rsidRPr="003754DD" w:rsidRDefault="000C163A" w:rsidP="005C09CF">
            <w:pPr>
              <w:rPr>
                <w:lang w:val="en-US"/>
              </w:rPr>
            </w:pPr>
            <w:r w:rsidRPr="003754DD">
              <w:rPr>
                <w:lang w:val="en-US"/>
              </w:rPr>
              <w:t>Sustainability Integration</w:t>
            </w:r>
          </w:p>
        </w:tc>
        <w:tc>
          <w:tcPr>
            <w:tcW w:w="0" w:type="auto"/>
            <w:hideMark/>
          </w:tcPr>
          <w:p w14:paraId="3598AED0" w14:textId="77777777" w:rsidR="000C163A" w:rsidRPr="003754DD" w:rsidRDefault="000C163A" w:rsidP="005C09CF">
            <w:pPr>
              <w:rPr>
                <w:lang w:val="en-US"/>
              </w:rPr>
            </w:pPr>
            <w:r w:rsidRPr="003754DD">
              <w:rPr>
                <w:lang w:val="en-US"/>
              </w:rPr>
              <w:t>Yes</w:t>
            </w:r>
          </w:p>
        </w:tc>
        <w:tc>
          <w:tcPr>
            <w:tcW w:w="0" w:type="auto"/>
            <w:hideMark/>
          </w:tcPr>
          <w:p w14:paraId="3D772B71" w14:textId="77777777" w:rsidR="000C163A" w:rsidRPr="003754DD" w:rsidRDefault="000C163A" w:rsidP="005C09CF">
            <w:pPr>
              <w:rPr>
                <w:lang w:val="en-US"/>
              </w:rPr>
            </w:pPr>
            <w:r w:rsidRPr="003754DD">
              <w:rPr>
                <w:lang w:val="en-US"/>
              </w:rPr>
              <w:t>Increasingly</w:t>
            </w:r>
          </w:p>
        </w:tc>
        <w:tc>
          <w:tcPr>
            <w:tcW w:w="0" w:type="auto"/>
            <w:hideMark/>
          </w:tcPr>
          <w:p w14:paraId="1FCA6BA3" w14:textId="77777777" w:rsidR="000C163A" w:rsidRPr="003754DD" w:rsidRDefault="000C163A" w:rsidP="005C09CF">
            <w:pPr>
              <w:rPr>
                <w:lang w:val="en-US"/>
              </w:rPr>
            </w:pPr>
            <w:r w:rsidRPr="003754DD">
              <w:rPr>
                <w:lang w:val="en-US"/>
              </w:rPr>
              <w:t>Moderately</w:t>
            </w:r>
          </w:p>
        </w:tc>
        <w:tc>
          <w:tcPr>
            <w:tcW w:w="0" w:type="auto"/>
            <w:hideMark/>
          </w:tcPr>
          <w:p w14:paraId="33902109" w14:textId="77777777" w:rsidR="000C163A" w:rsidRPr="003754DD" w:rsidRDefault="000C163A" w:rsidP="005C09CF">
            <w:pPr>
              <w:rPr>
                <w:lang w:val="en-US"/>
              </w:rPr>
            </w:pPr>
            <w:r w:rsidRPr="003754DD">
              <w:rPr>
                <w:lang w:val="en-US"/>
              </w:rPr>
              <w:t>Yes</w:t>
            </w:r>
          </w:p>
        </w:tc>
        <w:tc>
          <w:tcPr>
            <w:tcW w:w="0" w:type="auto"/>
            <w:hideMark/>
          </w:tcPr>
          <w:p w14:paraId="3B50216C" w14:textId="77777777" w:rsidR="000C163A" w:rsidRPr="003754DD" w:rsidRDefault="000C163A" w:rsidP="005C09CF">
            <w:pPr>
              <w:rPr>
                <w:lang w:val="en-US"/>
              </w:rPr>
            </w:pPr>
            <w:r w:rsidRPr="003754DD">
              <w:rPr>
                <w:lang w:val="en-US"/>
              </w:rPr>
              <w:t>Emerging Competitive Advantage</w:t>
            </w:r>
          </w:p>
        </w:tc>
      </w:tr>
      <w:tr w:rsidR="000C163A" w14:paraId="37398971" w14:textId="77777777" w:rsidTr="005C09CF">
        <w:tc>
          <w:tcPr>
            <w:tcW w:w="0" w:type="auto"/>
            <w:hideMark/>
          </w:tcPr>
          <w:p w14:paraId="1E49EC4A" w14:textId="77777777" w:rsidR="000C163A" w:rsidRPr="003754DD" w:rsidRDefault="000C163A" w:rsidP="005C09CF">
            <w:pPr>
              <w:rPr>
                <w:lang w:val="en-US"/>
              </w:rPr>
            </w:pPr>
            <w:r w:rsidRPr="003754DD">
              <w:rPr>
                <w:lang w:val="en-US"/>
              </w:rPr>
              <w:t>Financial Backing from Kering</w:t>
            </w:r>
          </w:p>
        </w:tc>
        <w:tc>
          <w:tcPr>
            <w:tcW w:w="0" w:type="auto"/>
            <w:hideMark/>
          </w:tcPr>
          <w:p w14:paraId="14FAA468" w14:textId="77777777" w:rsidR="000C163A" w:rsidRPr="003754DD" w:rsidRDefault="000C163A" w:rsidP="005C09CF">
            <w:pPr>
              <w:rPr>
                <w:lang w:val="en-US"/>
              </w:rPr>
            </w:pPr>
            <w:r w:rsidRPr="003754DD">
              <w:rPr>
                <w:lang w:val="en-US"/>
              </w:rPr>
              <w:t>Yes</w:t>
            </w:r>
          </w:p>
        </w:tc>
        <w:tc>
          <w:tcPr>
            <w:tcW w:w="0" w:type="auto"/>
            <w:hideMark/>
          </w:tcPr>
          <w:p w14:paraId="6E81F53B" w14:textId="77777777" w:rsidR="000C163A" w:rsidRPr="003754DD" w:rsidRDefault="000C163A" w:rsidP="005C09CF">
            <w:pPr>
              <w:rPr>
                <w:lang w:val="en-US"/>
              </w:rPr>
            </w:pPr>
            <w:r w:rsidRPr="003754DD">
              <w:rPr>
                <w:lang w:val="en-US"/>
              </w:rPr>
              <w:t>Yes</w:t>
            </w:r>
          </w:p>
        </w:tc>
        <w:tc>
          <w:tcPr>
            <w:tcW w:w="0" w:type="auto"/>
            <w:hideMark/>
          </w:tcPr>
          <w:p w14:paraId="0AA9D545" w14:textId="77777777" w:rsidR="000C163A" w:rsidRPr="003754DD" w:rsidRDefault="000C163A" w:rsidP="005C09CF">
            <w:pPr>
              <w:rPr>
                <w:lang w:val="en-US"/>
              </w:rPr>
            </w:pPr>
            <w:r w:rsidRPr="003754DD">
              <w:rPr>
                <w:lang w:val="en-US"/>
              </w:rPr>
              <w:t>No</w:t>
            </w:r>
          </w:p>
        </w:tc>
        <w:tc>
          <w:tcPr>
            <w:tcW w:w="0" w:type="auto"/>
            <w:hideMark/>
          </w:tcPr>
          <w:p w14:paraId="30675CDC" w14:textId="77777777" w:rsidR="000C163A" w:rsidRPr="003754DD" w:rsidRDefault="000C163A" w:rsidP="005C09CF">
            <w:pPr>
              <w:rPr>
                <w:lang w:val="en-US"/>
              </w:rPr>
            </w:pPr>
            <w:r w:rsidRPr="003754DD">
              <w:rPr>
                <w:lang w:val="en-US"/>
              </w:rPr>
              <w:t>Yes</w:t>
            </w:r>
          </w:p>
        </w:tc>
        <w:tc>
          <w:tcPr>
            <w:tcW w:w="0" w:type="auto"/>
            <w:hideMark/>
          </w:tcPr>
          <w:p w14:paraId="08621E85" w14:textId="77777777" w:rsidR="000C163A" w:rsidRPr="003754DD" w:rsidRDefault="000C163A" w:rsidP="005C09CF">
            <w:pPr>
              <w:rPr>
                <w:lang w:val="en-US"/>
              </w:rPr>
            </w:pPr>
            <w:r w:rsidRPr="003754DD">
              <w:rPr>
                <w:lang w:val="en-US"/>
              </w:rPr>
              <w:t>Temporary Advantage</w:t>
            </w:r>
          </w:p>
        </w:tc>
      </w:tr>
      <w:tr w:rsidR="000C163A" w14:paraId="050172C7" w14:textId="77777777" w:rsidTr="005C09CF">
        <w:tc>
          <w:tcPr>
            <w:tcW w:w="0" w:type="auto"/>
            <w:hideMark/>
          </w:tcPr>
          <w:p w14:paraId="355A8593" w14:textId="77777777" w:rsidR="000C163A" w:rsidRPr="003754DD" w:rsidRDefault="000C163A" w:rsidP="005C09CF">
            <w:pPr>
              <w:rPr>
                <w:lang w:val="en-US"/>
              </w:rPr>
            </w:pPr>
            <w:r w:rsidRPr="003754DD">
              <w:rPr>
                <w:lang w:val="en-US"/>
              </w:rPr>
              <w:lastRenderedPageBreak/>
              <w:t>Intellectual Property Portfolio</w:t>
            </w:r>
          </w:p>
        </w:tc>
        <w:tc>
          <w:tcPr>
            <w:tcW w:w="0" w:type="auto"/>
            <w:hideMark/>
          </w:tcPr>
          <w:p w14:paraId="6CC323DA" w14:textId="77777777" w:rsidR="000C163A" w:rsidRPr="003754DD" w:rsidRDefault="000C163A" w:rsidP="005C09CF">
            <w:pPr>
              <w:rPr>
                <w:lang w:val="en-US"/>
              </w:rPr>
            </w:pPr>
            <w:r w:rsidRPr="003754DD">
              <w:rPr>
                <w:lang w:val="en-US"/>
              </w:rPr>
              <w:t>Yes</w:t>
            </w:r>
          </w:p>
        </w:tc>
        <w:tc>
          <w:tcPr>
            <w:tcW w:w="0" w:type="auto"/>
            <w:hideMark/>
          </w:tcPr>
          <w:p w14:paraId="15435F07" w14:textId="77777777" w:rsidR="000C163A" w:rsidRPr="003754DD" w:rsidRDefault="000C163A" w:rsidP="005C09CF">
            <w:pPr>
              <w:rPr>
                <w:lang w:val="en-US"/>
              </w:rPr>
            </w:pPr>
            <w:r w:rsidRPr="003754DD">
              <w:rPr>
                <w:lang w:val="en-US"/>
              </w:rPr>
              <w:t>Yes</w:t>
            </w:r>
          </w:p>
        </w:tc>
        <w:tc>
          <w:tcPr>
            <w:tcW w:w="0" w:type="auto"/>
            <w:hideMark/>
          </w:tcPr>
          <w:p w14:paraId="54A15AB2" w14:textId="77777777" w:rsidR="000C163A" w:rsidRPr="003754DD" w:rsidRDefault="000C163A" w:rsidP="005C09CF">
            <w:pPr>
              <w:rPr>
                <w:lang w:val="en-US"/>
              </w:rPr>
            </w:pPr>
            <w:r w:rsidRPr="003754DD">
              <w:rPr>
                <w:lang w:val="en-US"/>
              </w:rPr>
              <w:t>Yes</w:t>
            </w:r>
          </w:p>
        </w:tc>
        <w:tc>
          <w:tcPr>
            <w:tcW w:w="0" w:type="auto"/>
            <w:hideMark/>
          </w:tcPr>
          <w:p w14:paraId="4D213F9F" w14:textId="77777777" w:rsidR="000C163A" w:rsidRPr="003754DD" w:rsidRDefault="000C163A" w:rsidP="005C09CF">
            <w:pPr>
              <w:rPr>
                <w:lang w:val="en-US"/>
              </w:rPr>
            </w:pPr>
            <w:r w:rsidRPr="003754DD">
              <w:rPr>
                <w:lang w:val="en-US"/>
              </w:rPr>
              <w:t>Yes</w:t>
            </w:r>
          </w:p>
        </w:tc>
        <w:tc>
          <w:tcPr>
            <w:tcW w:w="0" w:type="auto"/>
            <w:hideMark/>
          </w:tcPr>
          <w:p w14:paraId="0F929241" w14:textId="77777777" w:rsidR="000C163A" w:rsidRPr="003754DD" w:rsidRDefault="000C163A" w:rsidP="005C09CF">
            <w:pPr>
              <w:rPr>
                <w:lang w:val="en-US"/>
              </w:rPr>
            </w:pPr>
            <w:r w:rsidRPr="003754DD">
              <w:rPr>
                <w:lang w:val="en-US"/>
              </w:rPr>
              <w:t>Sustained Competitive Advantage</w:t>
            </w:r>
          </w:p>
        </w:tc>
      </w:tr>
      <w:tr w:rsidR="000C163A" w14:paraId="66BF64D3" w14:textId="77777777" w:rsidTr="005C09CF">
        <w:tc>
          <w:tcPr>
            <w:tcW w:w="0" w:type="auto"/>
            <w:hideMark/>
          </w:tcPr>
          <w:p w14:paraId="239CE162" w14:textId="77777777" w:rsidR="000C163A" w:rsidRPr="003754DD" w:rsidRDefault="000C163A" w:rsidP="005C09CF">
            <w:pPr>
              <w:rPr>
                <w:lang w:val="en-US"/>
              </w:rPr>
            </w:pPr>
            <w:r w:rsidRPr="003754DD">
              <w:rPr>
                <w:lang w:val="en-US"/>
              </w:rPr>
              <w:t>Digital Innovation Capability</w:t>
            </w:r>
          </w:p>
        </w:tc>
        <w:tc>
          <w:tcPr>
            <w:tcW w:w="0" w:type="auto"/>
            <w:hideMark/>
          </w:tcPr>
          <w:p w14:paraId="547F4311" w14:textId="77777777" w:rsidR="000C163A" w:rsidRPr="003754DD" w:rsidRDefault="000C163A" w:rsidP="005C09CF">
            <w:pPr>
              <w:rPr>
                <w:lang w:val="en-US"/>
              </w:rPr>
            </w:pPr>
            <w:r w:rsidRPr="003754DD">
              <w:rPr>
                <w:lang w:val="en-US"/>
              </w:rPr>
              <w:t>Yes</w:t>
            </w:r>
          </w:p>
        </w:tc>
        <w:tc>
          <w:tcPr>
            <w:tcW w:w="0" w:type="auto"/>
            <w:hideMark/>
          </w:tcPr>
          <w:p w14:paraId="313CD48B" w14:textId="77777777" w:rsidR="000C163A" w:rsidRPr="003754DD" w:rsidRDefault="000C163A" w:rsidP="005C09CF">
            <w:pPr>
              <w:rPr>
                <w:lang w:val="en-US"/>
              </w:rPr>
            </w:pPr>
            <w:r w:rsidRPr="003754DD">
              <w:rPr>
                <w:lang w:val="en-US"/>
              </w:rPr>
              <w:t>Moderately</w:t>
            </w:r>
          </w:p>
        </w:tc>
        <w:tc>
          <w:tcPr>
            <w:tcW w:w="0" w:type="auto"/>
            <w:hideMark/>
          </w:tcPr>
          <w:p w14:paraId="05B2AB85" w14:textId="77777777" w:rsidR="000C163A" w:rsidRPr="003754DD" w:rsidRDefault="000C163A" w:rsidP="005C09CF">
            <w:pPr>
              <w:rPr>
                <w:lang w:val="en-US"/>
              </w:rPr>
            </w:pPr>
            <w:r w:rsidRPr="003754DD">
              <w:rPr>
                <w:lang w:val="en-US"/>
              </w:rPr>
              <w:t>No</w:t>
            </w:r>
          </w:p>
        </w:tc>
        <w:tc>
          <w:tcPr>
            <w:tcW w:w="0" w:type="auto"/>
            <w:hideMark/>
          </w:tcPr>
          <w:p w14:paraId="326ACAAF" w14:textId="77777777" w:rsidR="000C163A" w:rsidRPr="003754DD" w:rsidRDefault="000C163A" w:rsidP="005C09CF">
            <w:pPr>
              <w:rPr>
                <w:lang w:val="en-US"/>
              </w:rPr>
            </w:pPr>
            <w:r w:rsidRPr="003754DD">
              <w:rPr>
                <w:lang w:val="en-US"/>
              </w:rPr>
              <w:t>Yes</w:t>
            </w:r>
          </w:p>
        </w:tc>
        <w:tc>
          <w:tcPr>
            <w:tcW w:w="0" w:type="auto"/>
            <w:hideMark/>
          </w:tcPr>
          <w:p w14:paraId="45EE6C59" w14:textId="77777777" w:rsidR="000C163A" w:rsidRPr="003754DD" w:rsidRDefault="000C163A" w:rsidP="005C09CF">
            <w:pPr>
              <w:rPr>
                <w:lang w:val="en-US"/>
              </w:rPr>
            </w:pPr>
            <w:r w:rsidRPr="003754DD">
              <w:rPr>
                <w:lang w:val="en-US"/>
              </w:rPr>
              <w:t>Competitive Parity</w:t>
            </w:r>
          </w:p>
        </w:tc>
      </w:tr>
    </w:tbl>
    <w:p w14:paraId="578BF254" w14:textId="77777777" w:rsidR="000C163A" w:rsidRDefault="000C163A" w:rsidP="000C163A">
      <w:pPr>
        <w:rPr>
          <w:b/>
          <w:bCs/>
          <w:lang w:val="en-US"/>
        </w:rPr>
      </w:pPr>
    </w:p>
    <w:p w14:paraId="2EDC6E23" w14:textId="77777777" w:rsidR="000C163A" w:rsidRPr="00421C27" w:rsidRDefault="000C163A" w:rsidP="000C163A">
      <w:pPr>
        <w:rPr>
          <w:b/>
          <w:bCs/>
          <w:i/>
          <w:lang w:val="en-US"/>
        </w:rPr>
      </w:pPr>
      <w:r w:rsidRPr="00421C27">
        <w:rPr>
          <w:b/>
          <w:bCs/>
          <w:i/>
          <w:lang w:val="en-US"/>
        </w:rPr>
        <w:t>Evaluation</w:t>
      </w:r>
    </w:p>
    <w:p w14:paraId="597A0496" w14:textId="77777777" w:rsidR="000C163A" w:rsidRDefault="000C163A" w:rsidP="000C163A">
      <w:pPr>
        <w:rPr>
          <w:lang w:val="en-US"/>
        </w:rPr>
      </w:pPr>
      <w:r w:rsidRPr="00757820">
        <w:rPr>
          <w:lang w:val="en-US"/>
        </w:rPr>
        <w:t>According to the VRIO analysis, the greatest sources of durable competitive advantage of Gucci are based on its brand heritage and intellectual property. These resources are historical and socially multifaceted</w:t>
      </w:r>
      <w:r>
        <w:rPr>
          <w:lang w:val="en-US"/>
        </w:rPr>
        <w:t>,</w:t>
      </w:r>
      <w:r w:rsidRPr="00757820">
        <w:rPr>
          <w:lang w:val="en-US"/>
        </w:rPr>
        <w:t xml:space="preserve"> and thus</w:t>
      </w:r>
      <w:r>
        <w:rPr>
          <w:lang w:val="en-US"/>
        </w:rPr>
        <w:t>,</w:t>
      </w:r>
      <w:r w:rsidRPr="00757820">
        <w:rPr>
          <w:lang w:val="en-US"/>
        </w:rPr>
        <w:t xml:space="preserve"> they are hard to replicate by competitors. Comparatively, creative capabilities, as helpful as </w:t>
      </w:r>
      <w:r>
        <w:rPr>
          <w:lang w:val="en-US"/>
        </w:rPr>
        <w:t>they are</w:t>
      </w:r>
      <w:r w:rsidRPr="00757820">
        <w:rPr>
          <w:lang w:val="en-US"/>
        </w:rPr>
        <w:t xml:space="preserve">, </w:t>
      </w:r>
      <w:r>
        <w:rPr>
          <w:lang w:val="en-US"/>
        </w:rPr>
        <w:t>are</w:t>
      </w:r>
      <w:r w:rsidRPr="00757820">
        <w:rPr>
          <w:lang w:val="en-US"/>
        </w:rPr>
        <w:t xml:space="preserve"> more contingent on the continuity of the leadership and thus</w:t>
      </w:r>
      <w:r>
        <w:rPr>
          <w:lang w:val="en-US"/>
        </w:rPr>
        <w:t xml:space="preserve"> are</w:t>
      </w:r>
      <w:r w:rsidRPr="00757820">
        <w:rPr>
          <w:lang w:val="en-US"/>
        </w:rPr>
        <w:t xml:space="preserve"> not as stable as time goes by. Equally, the retail infrastructure is </w:t>
      </w:r>
      <w:r>
        <w:rPr>
          <w:lang w:val="en-US"/>
        </w:rPr>
        <w:t xml:space="preserve">a </w:t>
      </w:r>
      <w:r w:rsidRPr="00757820">
        <w:rPr>
          <w:lang w:val="en-US"/>
        </w:rPr>
        <w:t>value addition which can be matched by competitors with adequate resources. On the whole, Gucci is more likely to have its long-term competitive advantage based on intangible resources, specifically brand equity and heritage, instead of operational resources</w:t>
      </w:r>
      <w:r>
        <w:rPr>
          <w:lang w:val="en-US"/>
        </w:rPr>
        <w:t xml:space="preserve"> (</w:t>
      </w:r>
      <w:proofErr w:type="spellStart"/>
      <w:r>
        <w:rPr>
          <w:shd w:val="clear" w:color="auto" w:fill="FFFFFF"/>
        </w:rPr>
        <w:t>Olšanová</w:t>
      </w:r>
      <w:proofErr w:type="spellEnd"/>
      <w:r>
        <w:rPr>
          <w:shd w:val="clear" w:color="auto" w:fill="FFFFFF"/>
        </w:rPr>
        <w:t xml:space="preserve">, Cook and </w:t>
      </w:r>
      <w:proofErr w:type="spellStart"/>
      <w:r>
        <w:rPr>
          <w:shd w:val="clear" w:color="auto" w:fill="FFFFFF"/>
        </w:rPr>
        <w:t>Zlatić</w:t>
      </w:r>
      <w:proofErr w:type="spellEnd"/>
      <w:r>
        <w:rPr>
          <w:shd w:val="clear" w:color="auto" w:fill="FFFFFF"/>
        </w:rPr>
        <w:t>, 2025)</w:t>
      </w:r>
      <w:r w:rsidRPr="00757820">
        <w:rPr>
          <w:lang w:val="en-US"/>
        </w:rPr>
        <w:t>.</w:t>
      </w:r>
    </w:p>
    <w:p w14:paraId="390EE075" w14:textId="77777777" w:rsidR="000C163A" w:rsidRPr="00AF3F69" w:rsidRDefault="000C163A" w:rsidP="000C163A">
      <w:pPr>
        <w:rPr>
          <w:b/>
          <w:i/>
          <w:lang w:val="en-US"/>
        </w:rPr>
      </w:pPr>
      <w:r w:rsidRPr="00AF3F69">
        <w:rPr>
          <w:b/>
          <w:i/>
          <w:lang w:val="en-US"/>
        </w:rPr>
        <w:t>Internal Strengths and Competitive Advantage</w:t>
      </w:r>
    </w:p>
    <w:p w14:paraId="0AC5CCE9" w14:textId="77777777" w:rsidR="000C163A" w:rsidRPr="003754DD" w:rsidRDefault="000C163A" w:rsidP="000C163A">
      <w:pPr>
        <w:rPr>
          <w:lang w:val="en-US"/>
        </w:rPr>
      </w:pPr>
      <w:r w:rsidRPr="00757820">
        <w:rPr>
          <w:lang w:val="en-US"/>
        </w:rPr>
        <w:t xml:space="preserve">The internal strengths of Gucci are fundamentally based </w:t>
      </w:r>
      <w:r>
        <w:rPr>
          <w:lang w:val="en-US"/>
        </w:rPr>
        <w:t>on</w:t>
      </w:r>
      <w:r w:rsidRPr="00757820">
        <w:rPr>
          <w:lang w:val="en-US"/>
        </w:rPr>
        <w:t xml:space="preserve"> the competitive advantage of differentiation of the firm. Good brand equity based on its historical legacy and familiar </w:t>
      </w:r>
      <w:r>
        <w:rPr>
          <w:lang w:val="en-US"/>
        </w:rPr>
        <w:t>signs</w:t>
      </w:r>
      <w:r w:rsidRPr="00757820">
        <w:rPr>
          <w:lang w:val="en-US"/>
        </w:rPr>
        <w:t xml:space="preserve"> gives it emotional attachment and allows it to charge a premium</w:t>
      </w:r>
      <w:r>
        <w:rPr>
          <w:lang w:val="en-US"/>
        </w:rPr>
        <w:t xml:space="preserve"> price</w:t>
      </w:r>
      <w:r w:rsidRPr="00757820">
        <w:rPr>
          <w:lang w:val="en-US"/>
        </w:rPr>
        <w:t>. This is supported by creative differentiation because</w:t>
      </w:r>
      <w:r>
        <w:rPr>
          <w:lang w:val="en-US"/>
        </w:rPr>
        <w:t>,</w:t>
      </w:r>
      <w:r w:rsidRPr="00757820">
        <w:rPr>
          <w:lang w:val="en-US"/>
        </w:rPr>
        <w:t xml:space="preserve"> by continually reinventing itself through a series of creative directors, the brand can still stay culturally relevant with the help of its heritage symbolism. In addition, incorporating sustainability into the </w:t>
      </w:r>
      <w:r>
        <w:rPr>
          <w:lang w:val="en-US"/>
        </w:rPr>
        <w:t>business's</w:t>
      </w:r>
      <w:r w:rsidRPr="00757820">
        <w:rPr>
          <w:lang w:val="en-US"/>
        </w:rPr>
        <w:t xml:space="preserve"> core operations also improves the legitimacy of socially-conscious consumers, making brand equity stronger in the long term. Being a subsidiary firm of Kering, Gucci can enjoy </w:t>
      </w:r>
      <w:proofErr w:type="spellStart"/>
      <w:r w:rsidRPr="00757820">
        <w:rPr>
          <w:lang w:val="en-US"/>
        </w:rPr>
        <w:t>organised</w:t>
      </w:r>
      <w:proofErr w:type="spellEnd"/>
      <w:r w:rsidRPr="00757820">
        <w:rPr>
          <w:lang w:val="en-US"/>
        </w:rPr>
        <w:t xml:space="preserve"> governance, financial support, and strategic investment in innovation and digital transformation, keeping the organisation on track. Nevertheless, it needs to make this advantage sustainable due to the necessity of strategic coherence because excessive focus on trend-driven creativity can destroy brand identity, whereas the lack of innovation can lead to strategic stagnation.</w:t>
      </w:r>
      <w:r w:rsidRPr="003754DD">
        <w:rPr>
          <w:lang w:val="en-US"/>
        </w:rPr>
        <w:br w:type="page"/>
      </w:r>
    </w:p>
    <w:p w14:paraId="6152C967" w14:textId="77777777" w:rsidR="000C163A" w:rsidRDefault="000C163A" w:rsidP="000C163A">
      <w:pPr>
        <w:pStyle w:val="Heading2"/>
        <w:rPr>
          <w:lang w:val="en-US"/>
        </w:rPr>
      </w:pPr>
      <w:bookmarkStart w:id="8" w:name="_Toc223434566"/>
      <w:r w:rsidRPr="003754DD">
        <w:rPr>
          <w:lang w:val="en-US"/>
        </w:rPr>
        <w:lastRenderedPageBreak/>
        <w:t>3. CSR and Sustainability Objectives – Gucci</w:t>
      </w:r>
      <w:bookmarkEnd w:id="8"/>
      <w:r w:rsidRPr="003754DD">
        <w:rPr>
          <w:lang w:val="en-US"/>
        </w:rPr>
        <w:t xml:space="preserve"> </w:t>
      </w:r>
    </w:p>
    <w:p w14:paraId="40056E8D" w14:textId="77777777" w:rsidR="000C163A" w:rsidRPr="00AF70E3" w:rsidRDefault="000C163A" w:rsidP="000C163A">
      <w:pPr>
        <w:rPr>
          <w:lang w:val="en-US"/>
        </w:rPr>
      </w:pPr>
      <w:r w:rsidRPr="00AF70E3">
        <w:rPr>
          <w:lang w:val="en-US"/>
        </w:rPr>
        <w:t xml:space="preserve">The CSR strategy of Gucci lies in the sustainability structure of the parent company, Kering, and represents the transformation of </w:t>
      </w:r>
      <w:proofErr w:type="spellStart"/>
      <w:r w:rsidRPr="00AF70E3">
        <w:rPr>
          <w:lang w:val="en-US"/>
        </w:rPr>
        <w:t>marginalised</w:t>
      </w:r>
      <w:proofErr w:type="spellEnd"/>
      <w:r w:rsidRPr="00AF70E3">
        <w:rPr>
          <w:lang w:val="en-US"/>
        </w:rPr>
        <w:t xml:space="preserve"> philanthropy to a strategy of integration</w:t>
      </w:r>
      <w:r>
        <w:rPr>
          <w:lang w:val="en-US"/>
        </w:rPr>
        <w:t xml:space="preserve"> (</w:t>
      </w:r>
      <w:r>
        <w:rPr>
          <w:shd w:val="clear" w:color="auto" w:fill="FFFFFF"/>
        </w:rPr>
        <w:t>Ahmad and Dubey, 2026)</w:t>
      </w:r>
      <w:r w:rsidRPr="00AF70E3">
        <w:rPr>
          <w:lang w:val="en-US"/>
        </w:rPr>
        <w:t>. This strategy is quite consistent wit</w:t>
      </w:r>
      <w:r>
        <w:rPr>
          <w:lang w:val="en-US"/>
        </w:rPr>
        <w:t xml:space="preserve">h the Triple Bottom Line theory, </w:t>
      </w:r>
      <w:r w:rsidRPr="00AF70E3">
        <w:rPr>
          <w:lang w:val="en-US"/>
        </w:rPr>
        <w:t>where the simultaneous development of the economic, social and environmental value creation is stated. Gucci uses the elements of sustainability, environmental stewardship, responsible sourcing and social impact as part of its business model instead of maki</w:t>
      </w:r>
      <w:r>
        <w:rPr>
          <w:lang w:val="en-US"/>
        </w:rPr>
        <w:t>ng them a compliance liability.</w:t>
      </w:r>
    </w:p>
    <w:p w14:paraId="2B6EF3E9" w14:textId="77777777" w:rsidR="000C163A" w:rsidRPr="00AF70E3" w:rsidRDefault="000C163A" w:rsidP="000C163A">
      <w:pPr>
        <w:rPr>
          <w:lang w:val="en-US"/>
        </w:rPr>
      </w:pPr>
      <w:r w:rsidRPr="00AF70E3">
        <w:rPr>
          <w:lang w:val="en-US"/>
        </w:rPr>
        <w:t xml:space="preserve">In its environmental pledges, Gucci has pledged to be carbon neutral in its operations and supply chains, acquired a greater use of recycled and organic materials and also adopted Environmental Profit and Loss (EP&amp;L) accounting. These initiatives are expressed through a Triple Bottom Line lens and display the manner in which the ecological performance is quantified together with financial results to strengthen the creation of long-term values. </w:t>
      </w:r>
    </w:p>
    <w:p w14:paraId="5A8FFF92" w14:textId="77777777" w:rsidR="000C163A" w:rsidRPr="00AF70E3" w:rsidRDefault="000C163A" w:rsidP="000C163A">
      <w:pPr>
        <w:rPr>
          <w:lang w:val="en-US"/>
        </w:rPr>
      </w:pPr>
      <w:r w:rsidRPr="00AF70E3">
        <w:rPr>
          <w:lang w:val="en-US"/>
        </w:rPr>
        <w:t>Sustainability allows differentiation in terms of strategy as it enhances the legitimacy of more and more aware luxury consumers, in particular, Millennials and Generation Z. The Stakeholder Theory suggests that global companies that are capable of responding to the expectations of the stakeholders increase long-term competitiveness. Gucci CSRs, as such, support brand equity and are worth the high prices. Nonetheless, there are still tensions because the production of luxury is by its nature a resource-intensive process. Maintenance of exclusivity and a lesser environmental footprint necessitate continuous innovation that will keep sustainability quite strategically in line with the profitability and brand prestige.</w:t>
      </w:r>
    </w:p>
    <w:p w14:paraId="614C5A48" w14:textId="77777777" w:rsidR="000C163A" w:rsidRPr="003754DD" w:rsidRDefault="000C163A" w:rsidP="000C163A">
      <w:pPr>
        <w:pStyle w:val="Heading2"/>
        <w:rPr>
          <w:lang w:val="en-US"/>
        </w:rPr>
      </w:pPr>
      <w:bookmarkStart w:id="9" w:name="_Toc223434567"/>
      <w:r w:rsidRPr="003754DD">
        <w:rPr>
          <w:lang w:val="en-US"/>
        </w:rPr>
        <w:t>4. Comprehensive and Holistic View of the Organisa</w:t>
      </w:r>
      <w:r>
        <w:rPr>
          <w:lang w:val="en-US"/>
        </w:rPr>
        <w:t>tion – Gucci</w:t>
      </w:r>
      <w:bookmarkEnd w:id="9"/>
    </w:p>
    <w:p w14:paraId="4930589E" w14:textId="77777777" w:rsidR="000C163A" w:rsidRPr="003754DD" w:rsidRDefault="000C163A" w:rsidP="000C163A">
      <w:pPr>
        <w:rPr>
          <w:lang w:val="en-US"/>
        </w:rPr>
      </w:pPr>
      <w:r w:rsidRPr="003754DD">
        <w:rPr>
          <w:lang w:val="en-US"/>
        </w:rPr>
        <w:t xml:space="preserve">The balanced Scorecard offers a multi-dimensional framework of performance that incorporates both financial and non-financial measures. </w:t>
      </w:r>
      <w:r>
        <w:rPr>
          <w:lang w:val="en-US"/>
        </w:rPr>
        <w:t xml:space="preserve">It offers a holistic view of </w:t>
      </w:r>
      <w:r w:rsidRPr="000D0C3D">
        <w:rPr>
          <w:lang w:val="en-US"/>
        </w:rPr>
        <w:t>the performance of the organisation in four strategic perspectives</w:t>
      </w:r>
      <w:r>
        <w:rPr>
          <w:lang w:val="en-US"/>
        </w:rPr>
        <w:t>,</w:t>
      </w:r>
      <w:r w:rsidRPr="000D0C3D">
        <w:rPr>
          <w:lang w:val="en-US"/>
        </w:rPr>
        <w:t xml:space="preserve"> namely Financial, Customer, Internal Business Process and Learning and Growth. Financial perspective is aimed at maintaining the profitability and safeguarding the brand equity by increasing the revenue, margins, and direct-to-consumer expansion. Customer perspective accentuates on improving brand desirability and emotional loyalty, especially in Millennials and Gen Z</w:t>
      </w:r>
      <w:r>
        <w:rPr>
          <w:lang w:val="en-US"/>
        </w:rPr>
        <w:t>,</w:t>
      </w:r>
      <w:r w:rsidRPr="000D0C3D">
        <w:rPr>
          <w:lang w:val="en-US"/>
        </w:rPr>
        <w:t xml:space="preserve"> with the help of personalised experiences and digital campaigns</w:t>
      </w:r>
      <w:r>
        <w:rPr>
          <w:lang w:val="en-US"/>
        </w:rPr>
        <w:t xml:space="preserve"> (</w:t>
      </w:r>
      <w:r>
        <w:rPr>
          <w:shd w:val="clear" w:color="auto" w:fill="FFFFFF"/>
        </w:rPr>
        <w:t>Trivedi and Jena, 2025)</w:t>
      </w:r>
      <w:r w:rsidRPr="000D0C3D">
        <w:rPr>
          <w:lang w:val="en-US"/>
        </w:rPr>
        <w:t xml:space="preserve">. Supply chain efficiency, sustainable sourcing and </w:t>
      </w:r>
      <w:r w:rsidRPr="000D0C3D">
        <w:rPr>
          <w:lang w:val="en-US"/>
        </w:rPr>
        <w:lastRenderedPageBreak/>
        <w:t xml:space="preserve">environmental accountability are part of </w:t>
      </w:r>
      <w:proofErr w:type="spellStart"/>
      <w:r w:rsidRPr="000D0C3D">
        <w:rPr>
          <w:lang w:val="en-US"/>
        </w:rPr>
        <w:t>optimising</w:t>
      </w:r>
      <w:proofErr w:type="spellEnd"/>
      <w:r w:rsidRPr="000D0C3D">
        <w:rPr>
          <w:lang w:val="en-US"/>
        </w:rPr>
        <w:t xml:space="preserve"> internal business processes as the brand focuses on operational excellence and integration of environmental stewardship. Last but not least, the learning and growth viewpoint makes sure to sustain creative, digital and sustainability capabilities, which will constantly be developed, generate talent retention, diversity and innovation. The correlation of goals to KPIs, targets, and initiatives, as shown in the table, shows strategic alignment between the mission of Gucci and both long-term sustainability and competitive differentiation, which </w:t>
      </w:r>
      <w:r>
        <w:rPr>
          <w:lang w:val="en-US"/>
        </w:rPr>
        <w:t xml:space="preserve">are </w:t>
      </w:r>
      <w:r w:rsidRPr="000D0C3D">
        <w:rPr>
          <w:lang w:val="en-US"/>
        </w:rPr>
        <w:t>non-financial drivers complementary to the performance of its operations</w:t>
      </w:r>
      <w:r>
        <w:rPr>
          <w:lang w:val="en-US"/>
        </w:rPr>
        <w:t>,</w:t>
      </w:r>
      <w:r w:rsidRPr="000D0C3D">
        <w:rPr>
          <w:lang w:val="en-US"/>
        </w:rPr>
        <w:t xml:space="preserve"> ensuring lasting competitive advantage.</w:t>
      </w:r>
    </w:p>
    <w:p w14:paraId="5EC484C8" w14:textId="77777777" w:rsidR="000C163A" w:rsidRDefault="000C163A" w:rsidP="000C163A">
      <w:pPr>
        <w:jc w:val="center"/>
      </w:pPr>
      <w:bookmarkStart w:id="10" w:name="_Toc223434644"/>
      <w:r>
        <w:t xml:space="preserve">Table </w:t>
      </w:r>
      <w:r>
        <w:fldChar w:fldCharType="begin"/>
      </w:r>
      <w:r>
        <w:instrText xml:space="preserve"> SEQ Table \* ARABIC </w:instrText>
      </w:r>
      <w:r>
        <w:fldChar w:fldCharType="separate"/>
      </w:r>
      <w:r>
        <w:rPr>
          <w:noProof/>
        </w:rPr>
        <w:t>2</w:t>
      </w:r>
      <w:r>
        <w:fldChar w:fldCharType="end"/>
      </w:r>
      <w:r>
        <w:t>: Balanced Scorecard for Gucci</w:t>
      </w:r>
      <w:bookmarkEnd w:id="10"/>
    </w:p>
    <w:tbl>
      <w:tblPr>
        <w:tblStyle w:val="TableGrid"/>
        <w:tblW w:w="10568" w:type="dxa"/>
        <w:tblLook w:val="04A0" w:firstRow="1" w:lastRow="0" w:firstColumn="1" w:lastColumn="0" w:noHBand="0" w:noVBand="1"/>
      </w:tblPr>
      <w:tblGrid>
        <w:gridCol w:w="1877"/>
        <w:gridCol w:w="2688"/>
        <w:gridCol w:w="2867"/>
        <w:gridCol w:w="3136"/>
      </w:tblGrid>
      <w:tr w:rsidR="000C163A" w14:paraId="4CBBE38E" w14:textId="77777777" w:rsidTr="005C09CF">
        <w:trPr>
          <w:trHeight w:val="745"/>
        </w:trPr>
        <w:tc>
          <w:tcPr>
            <w:tcW w:w="1877" w:type="dxa"/>
          </w:tcPr>
          <w:p w14:paraId="3426CF43" w14:textId="77777777" w:rsidR="000C163A" w:rsidRDefault="000C163A" w:rsidP="005C09CF">
            <w:pPr>
              <w:jc w:val="center"/>
              <w:rPr>
                <w:lang w:val="en-US"/>
              </w:rPr>
            </w:pPr>
            <w:r>
              <w:rPr>
                <w:b/>
                <w:bCs/>
                <w:lang w:val="en-US"/>
              </w:rPr>
              <w:t>Strategic Objectives</w:t>
            </w:r>
          </w:p>
        </w:tc>
        <w:tc>
          <w:tcPr>
            <w:tcW w:w="2688" w:type="dxa"/>
          </w:tcPr>
          <w:p w14:paraId="4FEA18AD" w14:textId="77777777" w:rsidR="000C163A" w:rsidRDefault="000C163A" w:rsidP="005C09CF">
            <w:pPr>
              <w:jc w:val="center"/>
              <w:rPr>
                <w:lang w:val="en-US"/>
              </w:rPr>
            </w:pPr>
            <w:r>
              <w:rPr>
                <w:b/>
                <w:bCs/>
                <w:lang w:val="en-US"/>
              </w:rPr>
              <w:t>KPIs</w:t>
            </w:r>
          </w:p>
        </w:tc>
        <w:tc>
          <w:tcPr>
            <w:tcW w:w="2867" w:type="dxa"/>
          </w:tcPr>
          <w:p w14:paraId="62C18ECB" w14:textId="77777777" w:rsidR="000C163A" w:rsidRDefault="000C163A" w:rsidP="005C09CF">
            <w:pPr>
              <w:jc w:val="center"/>
              <w:rPr>
                <w:lang w:val="en-US"/>
              </w:rPr>
            </w:pPr>
            <w:r>
              <w:rPr>
                <w:b/>
                <w:bCs/>
                <w:lang w:val="en-US"/>
              </w:rPr>
              <w:t>Targets</w:t>
            </w:r>
          </w:p>
        </w:tc>
        <w:tc>
          <w:tcPr>
            <w:tcW w:w="3136" w:type="dxa"/>
          </w:tcPr>
          <w:p w14:paraId="368FFBCE" w14:textId="77777777" w:rsidR="000C163A" w:rsidRPr="007B6100" w:rsidRDefault="000C163A" w:rsidP="005C09CF">
            <w:pPr>
              <w:jc w:val="center"/>
              <w:rPr>
                <w:b/>
                <w:bCs/>
                <w:lang w:val="en-US"/>
              </w:rPr>
            </w:pPr>
            <w:r w:rsidRPr="007B6100">
              <w:rPr>
                <w:b/>
              </w:rPr>
              <w:t>Strategic Initiatives</w:t>
            </w:r>
          </w:p>
        </w:tc>
      </w:tr>
      <w:tr w:rsidR="000C163A" w14:paraId="6B21C70A" w14:textId="77777777" w:rsidTr="005C09CF">
        <w:trPr>
          <w:trHeight w:val="2836"/>
        </w:trPr>
        <w:tc>
          <w:tcPr>
            <w:tcW w:w="1877" w:type="dxa"/>
          </w:tcPr>
          <w:p w14:paraId="5F1590A1" w14:textId="77777777" w:rsidR="000C163A" w:rsidRDefault="000C163A" w:rsidP="005C09CF">
            <w:pPr>
              <w:rPr>
                <w:lang w:val="en-US"/>
              </w:rPr>
            </w:pPr>
            <w:r w:rsidRPr="003754DD">
              <w:rPr>
                <w:lang w:val="en-US"/>
              </w:rPr>
              <w:t>Sustain long-term profitability while p</w:t>
            </w:r>
            <w:r>
              <w:rPr>
                <w:lang w:val="en-US"/>
              </w:rPr>
              <w:t>rotecting premium brand equity.</w:t>
            </w:r>
          </w:p>
        </w:tc>
        <w:tc>
          <w:tcPr>
            <w:tcW w:w="2688" w:type="dxa"/>
          </w:tcPr>
          <w:p w14:paraId="595A6CB8" w14:textId="77777777" w:rsidR="000C163A" w:rsidRPr="00241D42" w:rsidRDefault="000C163A" w:rsidP="005C09CF">
            <w:pPr>
              <w:ind w:left="360"/>
              <w:rPr>
                <w:lang w:val="en-US"/>
              </w:rPr>
            </w:pPr>
            <w:r w:rsidRPr="00241D42">
              <w:rPr>
                <w:lang w:val="en-US"/>
              </w:rPr>
              <w:t>Revenue growth rate</w:t>
            </w:r>
          </w:p>
          <w:p w14:paraId="7D09AED3" w14:textId="77777777" w:rsidR="000C163A" w:rsidRPr="00241D42" w:rsidRDefault="000C163A" w:rsidP="005C09CF">
            <w:pPr>
              <w:ind w:left="360"/>
              <w:rPr>
                <w:lang w:val="en-US"/>
              </w:rPr>
            </w:pPr>
            <w:r w:rsidRPr="00241D42">
              <w:rPr>
                <w:lang w:val="en-US"/>
              </w:rPr>
              <w:t>Operating margin</w:t>
            </w:r>
          </w:p>
          <w:p w14:paraId="7784C8A3" w14:textId="77777777" w:rsidR="000C163A" w:rsidRPr="00241D42" w:rsidRDefault="000C163A" w:rsidP="005C09CF">
            <w:pPr>
              <w:ind w:left="360"/>
              <w:rPr>
                <w:lang w:val="en-US"/>
              </w:rPr>
            </w:pPr>
            <w:r w:rsidRPr="00241D42">
              <w:rPr>
                <w:lang w:val="en-US"/>
              </w:rPr>
              <w:t>Return on invested capital (ROIC)</w:t>
            </w:r>
          </w:p>
          <w:p w14:paraId="3C121C50" w14:textId="77777777" w:rsidR="000C163A" w:rsidRPr="00241D42" w:rsidRDefault="000C163A" w:rsidP="005C09CF">
            <w:pPr>
              <w:ind w:left="360"/>
              <w:rPr>
                <w:lang w:val="en-US"/>
              </w:rPr>
            </w:pPr>
            <w:r w:rsidRPr="00241D42">
              <w:rPr>
                <w:lang w:val="en-US"/>
              </w:rPr>
              <w:t>Contribution of direct-to-consumer (DTC) sales</w:t>
            </w:r>
          </w:p>
        </w:tc>
        <w:tc>
          <w:tcPr>
            <w:tcW w:w="2867" w:type="dxa"/>
          </w:tcPr>
          <w:p w14:paraId="1DD4EFB9" w14:textId="77777777" w:rsidR="000C163A" w:rsidRPr="00241D42" w:rsidRDefault="000C163A" w:rsidP="005C09CF">
            <w:pPr>
              <w:ind w:left="360"/>
              <w:rPr>
                <w:lang w:val="en-US"/>
              </w:rPr>
            </w:pPr>
            <w:r w:rsidRPr="00241D42">
              <w:rPr>
                <w:lang w:val="en-US"/>
              </w:rPr>
              <w:t>Stable high-margin performance relative to luxury industry benchmarks</w:t>
            </w:r>
          </w:p>
          <w:p w14:paraId="0CFD4AB3" w14:textId="77777777" w:rsidR="000C163A" w:rsidRPr="00241D42" w:rsidRDefault="000C163A" w:rsidP="005C09CF">
            <w:pPr>
              <w:ind w:left="360"/>
              <w:rPr>
                <w:lang w:val="en-US"/>
              </w:rPr>
            </w:pPr>
            <w:r w:rsidRPr="00241D42">
              <w:rPr>
                <w:lang w:val="en-US"/>
              </w:rPr>
              <w:t>Increased DTC share to enhance margin control</w:t>
            </w:r>
          </w:p>
          <w:p w14:paraId="6C277B3C" w14:textId="77777777" w:rsidR="000C163A" w:rsidRPr="00241D42" w:rsidRDefault="000C163A" w:rsidP="005C09CF">
            <w:pPr>
              <w:ind w:left="360"/>
              <w:rPr>
                <w:lang w:val="en-US"/>
              </w:rPr>
            </w:pPr>
            <w:r w:rsidRPr="00241D42">
              <w:rPr>
                <w:lang w:val="en-US"/>
              </w:rPr>
              <w:t>Geographic revenue diversification</w:t>
            </w:r>
          </w:p>
        </w:tc>
        <w:tc>
          <w:tcPr>
            <w:tcW w:w="3136" w:type="dxa"/>
          </w:tcPr>
          <w:p w14:paraId="41AF8E34" w14:textId="77777777" w:rsidR="000C163A" w:rsidRPr="00241D42" w:rsidRDefault="000C163A" w:rsidP="005C09CF">
            <w:pPr>
              <w:ind w:left="360"/>
              <w:rPr>
                <w:lang w:val="en-US"/>
              </w:rPr>
            </w:pPr>
            <w:r w:rsidRPr="00241D42">
              <w:rPr>
                <w:lang w:val="en-US"/>
              </w:rPr>
              <w:t xml:space="preserve">Selective price </w:t>
            </w:r>
            <w:proofErr w:type="spellStart"/>
            <w:r w:rsidRPr="00241D42">
              <w:rPr>
                <w:lang w:val="en-US"/>
              </w:rPr>
              <w:t>optimisation</w:t>
            </w:r>
            <w:proofErr w:type="spellEnd"/>
            <w:r w:rsidRPr="00241D42">
              <w:rPr>
                <w:lang w:val="en-US"/>
              </w:rPr>
              <w:t xml:space="preserve"> aligned with exclusivity strategy</w:t>
            </w:r>
          </w:p>
          <w:p w14:paraId="06EF3FD4" w14:textId="77777777" w:rsidR="000C163A" w:rsidRPr="00241D42" w:rsidRDefault="000C163A" w:rsidP="005C09CF">
            <w:pPr>
              <w:ind w:left="360"/>
              <w:rPr>
                <w:lang w:val="en-US"/>
              </w:rPr>
            </w:pPr>
            <w:r w:rsidRPr="00241D42">
              <w:rPr>
                <w:lang w:val="en-US"/>
              </w:rPr>
              <w:t>Expansion of high-margin leather goods</w:t>
            </w:r>
          </w:p>
          <w:p w14:paraId="237060D0" w14:textId="77777777" w:rsidR="000C163A" w:rsidRPr="00241D42" w:rsidRDefault="000C163A" w:rsidP="005C09CF">
            <w:pPr>
              <w:ind w:left="360"/>
              <w:rPr>
                <w:lang w:val="en-US"/>
              </w:rPr>
            </w:pPr>
            <w:r w:rsidRPr="00241D42">
              <w:rPr>
                <w:lang w:val="en-US"/>
              </w:rPr>
              <w:t xml:space="preserve">Retail network </w:t>
            </w:r>
            <w:proofErr w:type="spellStart"/>
            <w:r w:rsidRPr="00241D42">
              <w:rPr>
                <w:lang w:val="en-US"/>
              </w:rPr>
              <w:t>optimisation</w:t>
            </w:r>
            <w:proofErr w:type="spellEnd"/>
            <w:r w:rsidRPr="00241D42">
              <w:rPr>
                <w:lang w:val="en-US"/>
              </w:rPr>
              <w:t xml:space="preserve"> and digital channel growth</w:t>
            </w:r>
          </w:p>
          <w:p w14:paraId="293ED944" w14:textId="77777777" w:rsidR="000C163A" w:rsidRPr="003754DD" w:rsidRDefault="000C163A" w:rsidP="005C09CF">
            <w:pPr>
              <w:ind w:left="720"/>
              <w:rPr>
                <w:lang w:val="en-US"/>
              </w:rPr>
            </w:pPr>
          </w:p>
        </w:tc>
      </w:tr>
      <w:tr w:rsidR="000C163A" w14:paraId="73280B93" w14:textId="77777777" w:rsidTr="005C09CF">
        <w:trPr>
          <w:trHeight w:val="2982"/>
        </w:trPr>
        <w:tc>
          <w:tcPr>
            <w:tcW w:w="1877" w:type="dxa"/>
          </w:tcPr>
          <w:p w14:paraId="09DDB376" w14:textId="77777777" w:rsidR="000C163A" w:rsidRPr="003754DD" w:rsidRDefault="000C163A" w:rsidP="005C09CF">
            <w:pPr>
              <w:rPr>
                <w:lang w:val="en-US"/>
              </w:rPr>
            </w:pPr>
            <w:r w:rsidRPr="003754DD">
              <w:rPr>
                <w:lang w:val="en-US"/>
              </w:rPr>
              <w:t>Strengthen brand desirability and deepen emotional customer engagement.</w:t>
            </w:r>
          </w:p>
          <w:p w14:paraId="193A6DD7" w14:textId="77777777" w:rsidR="000C163A" w:rsidRPr="003754DD" w:rsidRDefault="000C163A" w:rsidP="005C09CF">
            <w:pPr>
              <w:rPr>
                <w:lang w:val="en-US"/>
              </w:rPr>
            </w:pPr>
          </w:p>
        </w:tc>
        <w:tc>
          <w:tcPr>
            <w:tcW w:w="2688" w:type="dxa"/>
          </w:tcPr>
          <w:p w14:paraId="71949EE1" w14:textId="77777777" w:rsidR="000C163A" w:rsidRPr="00241D42" w:rsidRDefault="000C163A" w:rsidP="005C09CF">
            <w:pPr>
              <w:ind w:left="360"/>
              <w:rPr>
                <w:lang w:val="en-US"/>
              </w:rPr>
            </w:pPr>
            <w:r w:rsidRPr="00241D42">
              <w:rPr>
                <w:lang w:val="en-US"/>
              </w:rPr>
              <w:t>Brand equity rankings</w:t>
            </w:r>
          </w:p>
          <w:p w14:paraId="6DA00C68" w14:textId="77777777" w:rsidR="000C163A" w:rsidRPr="00241D42" w:rsidRDefault="000C163A" w:rsidP="005C09CF">
            <w:pPr>
              <w:ind w:left="360"/>
              <w:rPr>
                <w:lang w:val="en-US"/>
              </w:rPr>
            </w:pPr>
            <w:r w:rsidRPr="00241D42">
              <w:rPr>
                <w:lang w:val="en-US"/>
              </w:rPr>
              <w:t>Customer lifetime value (CLV)</w:t>
            </w:r>
          </w:p>
          <w:p w14:paraId="3008D690" w14:textId="77777777" w:rsidR="000C163A" w:rsidRPr="00241D42" w:rsidRDefault="000C163A" w:rsidP="005C09CF">
            <w:pPr>
              <w:ind w:left="360"/>
              <w:rPr>
                <w:lang w:val="en-US"/>
              </w:rPr>
            </w:pPr>
            <w:r w:rsidRPr="00241D42">
              <w:rPr>
                <w:lang w:val="en-US"/>
              </w:rPr>
              <w:t>Net Promoter Score (NPS)</w:t>
            </w:r>
          </w:p>
          <w:p w14:paraId="5E1C11A0" w14:textId="77777777" w:rsidR="000C163A" w:rsidRPr="00241D42" w:rsidRDefault="000C163A" w:rsidP="005C09CF">
            <w:pPr>
              <w:ind w:left="360"/>
              <w:rPr>
                <w:lang w:val="en-US"/>
              </w:rPr>
            </w:pPr>
            <w:r w:rsidRPr="00241D42">
              <w:rPr>
                <w:lang w:val="en-US"/>
              </w:rPr>
              <w:t>Digital engagement metrics</w:t>
            </w:r>
          </w:p>
          <w:p w14:paraId="75DD139E" w14:textId="77777777" w:rsidR="000C163A" w:rsidRPr="003754DD" w:rsidRDefault="000C163A" w:rsidP="005C09CF">
            <w:pPr>
              <w:ind w:left="360"/>
              <w:rPr>
                <w:lang w:val="en-US"/>
              </w:rPr>
            </w:pPr>
          </w:p>
        </w:tc>
        <w:tc>
          <w:tcPr>
            <w:tcW w:w="2867" w:type="dxa"/>
          </w:tcPr>
          <w:p w14:paraId="3D469533" w14:textId="77777777" w:rsidR="000C163A" w:rsidRPr="00241D42" w:rsidRDefault="000C163A" w:rsidP="005C09CF">
            <w:pPr>
              <w:ind w:left="360"/>
              <w:rPr>
                <w:lang w:val="en-US"/>
              </w:rPr>
            </w:pPr>
            <w:r w:rsidRPr="00241D42">
              <w:rPr>
                <w:lang w:val="en-US"/>
              </w:rPr>
              <w:t>Maintain top-tier luxury brand positioning.</w:t>
            </w:r>
          </w:p>
          <w:p w14:paraId="57D6A8A8" w14:textId="77777777" w:rsidR="000C163A" w:rsidRPr="00241D42" w:rsidRDefault="000C163A" w:rsidP="005C09CF">
            <w:pPr>
              <w:ind w:left="360"/>
              <w:rPr>
                <w:lang w:val="en-US"/>
              </w:rPr>
            </w:pPr>
            <w:r w:rsidRPr="00241D42">
              <w:rPr>
                <w:lang w:val="en-US"/>
              </w:rPr>
              <w:t>Increase repeat purchase rates among Millennials and Gen Z</w:t>
            </w:r>
          </w:p>
          <w:p w14:paraId="61111AC8" w14:textId="77777777" w:rsidR="000C163A" w:rsidRPr="00241D42" w:rsidRDefault="000C163A" w:rsidP="005C09CF">
            <w:pPr>
              <w:ind w:left="360"/>
              <w:rPr>
                <w:lang w:val="en-US"/>
              </w:rPr>
            </w:pPr>
            <w:r w:rsidRPr="00241D42">
              <w:rPr>
                <w:lang w:val="en-US"/>
              </w:rPr>
              <w:t>Enhance omnichannel customer experience consistency</w:t>
            </w:r>
          </w:p>
        </w:tc>
        <w:tc>
          <w:tcPr>
            <w:tcW w:w="3136" w:type="dxa"/>
          </w:tcPr>
          <w:p w14:paraId="683D5E1E" w14:textId="77777777" w:rsidR="000C163A" w:rsidRPr="00241D42" w:rsidRDefault="000C163A" w:rsidP="005C09CF">
            <w:pPr>
              <w:ind w:left="360"/>
              <w:rPr>
                <w:lang w:val="en-US"/>
              </w:rPr>
            </w:pPr>
            <w:r w:rsidRPr="00241D42">
              <w:rPr>
                <w:lang w:val="en-US"/>
              </w:rPr>
              <w:t>Immersive digital campaigns</w:t>
            </w:r>
          </w:p>
          <w:p w14:paraId="1550A195" w14:textId="77777777" w:rsidR="000C163A" w:rsidRPr="00241D42" w:rsidRDefault="000C163A" w:rsidP="005C09CF">
            <w:pPr>
              <w:ind w:left="360"/>
              <w:rPr>
                <w:lang w:val="en-US"/>
              </w:rPr>
            </w:pPr>
            <w:r w:rsidRPr="00241D42">
              <w:rPr>
                <w:lang w:val="en-US"/>
              </w:rPr>
              <w:t>Personalised in-store and online experiences</w:t>
            </w:r>
          </w:p>
          <w:p w14:paraId="51538E32" w14:textId="77777777" w:rsidR="000C163A" w:rsidRPr="00241D42" w:rsidRDefault="000C163A" w:rsidP="005C09CF">
            <w:pPr>
              <w:ind w:left="360"/>
              <w:rPr>
                <w:lang w:val="en-US"/>
              </w:rPr>
            </w:pPr>
            <w:r w:rsidRPr="00241D42">
              <w:rPr>
                <w:lang w:val="en-US"/>
              </w:rPr>
              <w:t>Sustainability-focused storytelling</w:t>
            </w:r>
          </w:p>
          <w:p w14:paraId="0D82EF6E" w14:textId="77777777" w:rsidR="000C163A" w:rsidRPr="003754DD" w:rsidRDefault="000C163A" w:rsidP="005C09CF">
            <w:pPr>
              <w:ind w:left="360"/>
              <w:rPr>
                <w:lang w:val="en-US"/>
              </w:rPr>
            </w:pPr>
          </w:p>
        </w:tc>
      </w:tr>
      <w:tr w:rsidR="000C163A" w14:paraId="4C333AC0" w14:textId="77777777" w:rsidTr="005C09CF">
        <w:trPr>
          <w:trHeight w:val="2982"/>
        </w:trPr>
        <w:tc>
          <w:tcPr>
            <w:tcW w:w="1877" w:type="dxa"/>
          </w:tcPr>
          <w:p w14:paraId="62510494" w14:textId="77777777" w:rsidR="000C163A" w:rsidRPr="003754DD" w:rsidRDefault="000C163A" w:rsidP="005C09CF">
            <w:pPr>
              <w:rPr>
                <w:lang w:val="en-US"/>
              </w:rPr>
            </w:pPr>
            <w:r w:rsidRPr="003754DD">
              <w:rPr>
                <w:lang w:val="en-US"/>
              </w:rPr>
              <w:lastRenderedPageBreak/>
              <w:t>Enhance operational efficiency while ensuring sustainability and craftsmanship excellence.</w:t>
            </w:r>
          </w:p>
          <w:p w14:paraId="59299D79" w14:textId="77777777" w:rsidR="000C163A" w:rsidRPr="003754DD" w:rsidRDefault="000C163A" w:rsidP="005C09CF">
            <w:pPr>
              <w:rPr>
                <w:lang w:val="en-US"/>
              </w:rPr>
            </w:pPr>
          </w:p>
        </w:tc>
        <w:tc>
          <w:tcPr>
            <w:tcW w:w="2688" w:type="dxa"/>
          </w:tcPr>
          <w:p w14:paraId="2C8B0087" w14:textId="77777777" w:rsidR="000C163A" w:rsidRPr="00241D42" w:rsidRDefault="000C163A" w:rsidP="005C09CF">
            <w:pPr>
              <w:ind w:left="360"/>
              <w:rPr>
                <w:lang w:val="en-US"/>
              </w:rPr>
            </w:pPr>
            <w:r w:rsidRPr="00241D42">
              <w:rPr>
                <w:lang w:val="en-US"/>
              </w:rPr>
              <w:t>Supply chain lead time</w:t>
            </w:r>
          </w:p>
          <w:p w14:paraId="6B9FFF27" w14:textId="77777777" w:rsidR="000C163A" w:rsidRPr="00241D42" w:rsidRDefault="000C163A" w:rsidP="005C09CF">
            <w:pPr>
              <w:ind w:left="360"/>
              <w:rPr>
                <w:lang w:val="en-US"/>
              </w:rPr>
            </w:pPr>
            <w:r w:rsidRPr="00241D42">
              <w:rPr>
                <w:lang w:val="en-US"/>
              </w:rPr>
              <w:t>Percentage of sustainably sourced materials</w:t>
            </w:r>
          </w:p>
          <w:p w14:paraId="740C5946" w14:textId="77777777" w:rsidR="000C163A" w:rsidRPr="00241D42" w:rsidRDefault="000C163A" w:rsidP="005C09CF">
            <w:pPr>
              <w:ind w:left="360"/>
              <w:rPr>
                <w:lang w:val="en-US"/>
              </w:rPr>
            </w:pPr>
            <w:r w:rsidRPr="00241D42">
              <w:rPr>
                <w:lang w:val="en-US"/>
              </w:rPr>
              <w:t>Carbon emission reductions</w:t>
            </w:r>
          </w:p>
          <w:p w14:paraId="18C9D808" w14:textId="77777777" w:rsidR="000C163A" w:rsidRPr="00241D42" w:rsidRDefault="000C163A" w:rsidP="005C09CF">
            <w:pPr>
              <w:ind w:left="360"/>
              <w:rPr>
                <w:lang w:val="en-US"/>
              </w:rPr>
            </w:pPr>
            <w:r w:rsidRPr="00241D42">
              <w:rPr>
                <w:lang w:val="en-US"/>
              </w:rPr>
              <w:t>Product defect rate</w:t>
            </w:r>
          </w:p>
        </w:tc>
        <w:tc>
          <w:tcPr>
            <w:tcW w:w="2867" w:type="dxa"/>
          </w:tcPr>
          <w:p w14:paraId="1271594A" w14:textId="77777777" w:rsidR="000C163A" w:rsidRPr="00241D42" w:rsidRDefault="000C163A" w:rsidP="005C09CF">
            <w:pPr>
              <w:ind w:left="360"/>
              <w:rPr>
                <w:lang w:val="en-US"/>
              </w:rPr>
            </w:pPr>
            <w:r w:rsidRPr="00241D42">
              <w:rPr>
                <w:lang w:val="en-US"/>
              </w:rPr>
              <w:t>Increased traceability across the supply chain</w:t>
            </w:r>
          </w:p>
          <w:p w14:paraId="217B3012" w14:textId="77777777" w:rsidR="000C163A" w:rsidRPr="00241D42" w:rsidRDefault="000C163A" w:rsidP="005C09CF">
            <w:pPr>
              <w:ind w:left="360"/>
              <w:rPr>
                <w:lang w:val="en-US"/>
              </w:rPr>
            </w:pPr>
            <w:r w:rsidRPr="00241D42">
              <w:rPr>
                <w:lang w:val="en-US"/>
              </w:rPr>
              <w:t>Continuous reduction in environmental impact</w:t>
            </w:r>
          </w:p>
          <w:p w14:paraId="0DEFE142" w14:textId="77777777" w:rsidR="000C163A" w:rsidRPr="003754DD" w:rsidRDefault="000C163A" w:rsidP="005C09CF">
            <w:pPr>
              <w:ind w:left="360"/>
              <w:rPr>
                <w:lang w:val="en-US"/>
              </w:rPr>
            </w:pPr>
            <w:r w:rsidRPr="00241D42">
              <w:rPr>
                <w:lang w:val="en-US"/>
              </w:rPr>
              <w:t>Improved inventory turnover without overproduction</w:t>
            </w:r>
          </w:p>
        </w:tc>
        <w:tc>
          <w:tcPr>
            <w:tcW w:w="3136" w:type="dxa"/>
          </w:tcPr>
          <w:p w14:paraId="46A155BA" w14:textId="77777777" w:rsidR="000C163A" w:rsidRPr="00241D42" w:rsidRDefault="000C163A" w:rsidP="005C09CF">
            <w:pPr>
              <w:ind w:left="360"/>
              <w:rPr>
                <w:lang w:val="en-US"/>
              </w:rPr>
            </w:pPr>
            <w:r w:rsidRPr="00241D42">
              <w:rPr>
                <w:lang w:val="en-US"/>
              </w:rPr>
              <w:t>Investment in traceability technologies</w:t>
            </w:r>
          </w:p>
          <w:p w14:paraId="3662959D" w14:textId="77777777" w:rsidR="000C163A" w:rsidRPr="00241D42" w:rsidRDefault="000C163A" w:rsidP="005C09CF">
            <w:pPr>
              <w:ind w:left="360"/>
              <w:rPr>
                <w:lang w:val="en-US"/>
              </w:rPr>
            </w:pPr>
            <w:r w:rsidRPr="00241D42">
              <w:rPr>
                <w:lang w:val="en-US"/>
              </w:rPr>
              <w:t>Implementation of circular design principles</w:t>
            </w:r>
          </w:p>
          <w:p w14:paraId="7F128817" w14:textId="77777777" w:rsidR="000C163A" w:rsidRPr="00241D42" w:rsidRDefault="000C163A" w:rsidP="005C09CF">
            <w:pPr>
              <w:ind w:left="360"/>
              <w:rPr>
                <w:lang w:val="en-US"/>
              </w:rPr>
            </w:pPr>
            <w:r w:rsidRPr="00241D42">
              <w:rPr>
                <w:lang w:val="en-US"/>
              </w:rPr>
              <w:t>Supplier compliance audits</w:t>
            </w:r>
          </w:p>
          <w:p w14:paraId="04FBD551" w14:textId="77777777" w:rsidR="000C163A" w:rsidRPr="003754DD" w:rsidRDefault="000C163A" w:rsidP="005C09CF">
            <w:pPr>
              <w:ind w:left="360"/>
              <w:rPr>
                <w:lang w:val="en-US"/>
              </w:rPr>
            </w:pPr>
          </w:p>
        </w:tc>
      </w:tr>
      <w:tr w:rsidR="000C163A" w14:paraId="50A9F17E" w14:textId="77777777" w:rsidTr="005C09CF">
        <w:trPr>
          <w:trHeight w:val="2800"/>
        </w:trPr>
        <w:tc>
          <w:tcPr>
            <w:tcW w:w="1877" w:type="dxa"/>
          </w:tcPr>
          <w:p w14:paraId="6461A5AC" w14:textId="77777777" w:rsidR="000C163A" w:rsidRPr="003754DD" w:rsidRDefault="000C163A" w:rsidP="005C09CF">
            <w:pPr>
              <w:rPr>
                <w:lang w:val="en-US"/>
              </w:rPr>
            </w:pPr>
            <w:r w:rsidRPr="003754DD">
              <w:rPr>
                <w:lang w:val="en-US"/>
              </w:rPr>
              <w:t>Develop creative, digital, and sustainability capabilities to sustain innovation.</w:t>
            </w:r>
          </w:p>
          <w:p w14:paraId="111DB418" w14:textId="77777777" w:rsidR="000C163A" w:rsidRPr="00F40934" w:rsidRDefault="000C163A" w:rsidP="005C09CF">
            <w:pPr>
              <w:ind w:left="360"/>
              <w:rPr>
                <w:lang w:val="en-US"/>
              </w:rPr>
            </w:pPr>
          </w:p>
        </w:tc>
        <w:tc>
          <w:tcPr>
            <w:tcW w:w="2688" w:type="dxa"/>
          </w:tcPr>
          <w:p w14:paraId="3B92B2D1" w14:textId="77777777" w:rsidR="000C163A" w:rsidRPr="00241D42" w:rsidRDefault="000C163A" w:rsidP="005C09CF">
            <w:pPr>
              <w:rPr>
                <w:lang w:val="en-US"/>
              </w:rPr>
            </w:pPr>
            <w:r w:rsidRPr="00241D42">
              <w:rPr>
                <w:lang w:val="en-US"/>
              </w:rPr>
              <w:t>Employee engagement scores</w:t>
            </w:r>
          </w:p>
          <w:p w14:paraId="05E2DB50" w14:textId="77777777" w:rsidR="000C163A" w:rsidRPr="00241D42" w:rsidRDefault="000C163A" w:rsidP="005C09CF">
            <w:pPr>
              <w:rPr>
                <w:lang w:val="en-US"/>
              </w:rPr>
            </w:pPr>
            <w:r w:rsidRPr="00241D42">
              <w:rPr>
                <w:lang w:val="en-US"/>
              </w:rPr>
              <w:t>Investment in training and development</w:t>
            </w:r>
          </w:p>
          <w:p w14:paraId="6B04484D" w14:textId="77777777" w:rsidR="000C163A" w:rsidRPr="00241D42" w:rsidRDefault="000C163A" w:rsidP="005C09CF">
            <w:pPr>
              <w:rPr>
                <w:lang w:val="en-US"/>
              </w:rPr>
            </w:pPr>
            <w:r w:rsidRPr="00241D42">
              <w:rPr>
                <w:lang w:val="en-US"/>
              </w:rPr>
              <w:t>Diversity and inclusion metrics</w:t>
            </w:r>
          </w:p>
          <w:p w14:paraId="1E56B3AD" w14:textId="77777777" w:rsidR="000C163A" w:rsidRPr="00241D42" w:rsidRDefault="000C163A" w:rsidP="005C09CF">
            <w:pPr>
              <w:rPr>
                <w:lang w:val="en-US"/>
              </w:rPr>
            </w:pPr>
            <w:r w:rsidRPr="00241D42">
              <w:rPr>
                <w:lang w:val="en-US"/>
              </w:rPr>
              <w:t>Innovation pipeline performance</w:t>
            </w:r>
          </w:p>
        </w:tc>
        <w:tc>
          <w:tcPr>
            <w:tcW w:w="2867" w:type="dxa"/>
          </w:tcPr>
          <w:p w14:paraId="7F37B781" w14:textId="77777777" w:rsidR="000C163A" w:rsidRPr="00241D42" w:rsidRDefault="000C163A" w:rsidP="005C09CF">
            <w:pPr>
              <w:rPr>
                <w:lang w:val="en-US"/>
              </w:rPr>
            </w:pPr>
            <w:r w:rsidRPr="00241D42">
              <w:rPr>
                <w:lang w:val="en-US"/>
              </w:rPr>
              <w:t>High creative talent retention</w:t>
            </w:r>
          </w:p>
          <w:p w14:paraId="1787D0E5" w14:textId="77777777" w:rsidR="000C163A" w:rsidRPr="00241D42" w:rsidRDefault="000C163A" w:rsidP="005C09CF">
            <w:pPr>
              <w:rPr>
                <w:lang w:val="en-US"/>
              </w:rPr>
            </w:pPr>
            <w:r w:rsidRPr="00241D42">
              <w:rPr>
                <w:lang w:val="en-US"/>
              </w:rPr>
              <w:t>Increased digital competency across the workforce</w:t>
            </w:r>
          </w:p>
          <w:p w14:paraId="50658C93" w14:textId="77777777" w:rsidR="000C163A" w:rsidRPr="00241D42" w:rsidRDefault="000C163A" w:rsidP="005C09CF">
            <w:pPr>
              <w:rPr>
                <w:lang w:val="en-US"/>
              </w:rPr>
            </w:pPr>
            <w:r w:rsidRPr="00241D42">
              <w:rPr>
                <w:lang w:val="en-US"/>
              </w:rPr>
              <w:t>Strong diversity representation in leadership</w:t>
            </w:r>
          </w:p>
        </w:tc>
        <w:tc>
          <w:tcPr>
            <w:tcW w:w="3136" w:type="dxa"/>
          </w:tcPr>
          <w:p w14:paraId="62CEC3C2" w14:textId="77777777" w:rsidR="000C163A" w:rsidRPr="00241D42" w:rsidRDefault="000C163A" w:rsidP="005C09CF">
            <w:pPr>
              <w:rPr>
                <w:lang w:val="en-US"/>
              </w:rPr>
            </w:pPr>
            <w:r w:rsidRPr="00241D42">
              <w:rPr>
                <w:lang w:val="en-US"/>
              </w:rPr>
              <w:t xml:space="preserve">Leadership development </w:t>
            </w:r>
            <w:proofErr w:type="spellStart"/>
            <w:r w:rsidRPr="00241D42">
              <w:rPr>
                <w:lang w:val="en-US"/>
              </w:rPr>
              <w:t>programmes</w:t>
            </w:r>
            <w:proofErr w:type="spellEnd"/>
          </w:p>
          <w:p w14:paraId="3138D9F2" w14:textId="77777777" w:rsidR="000C163A" w:rsidRPr="00241D42" w:rsidRDefault="000C163A" w:rsidP="005C09CF">
            <w:pPr>
              <w:rPr>
                <w:lang w:val="en-US"/>
              </w:rPr>
            </w:pPr>
            <w:r w:rsidRPr="00241D42">
              <w:rPr>
                <w:lang w:val="en-US"/>
              </w:rPr>
              <w:t>Cross-functional sustainability training</w:t>
            </w:r>
          </w:p>
          <w:p w14:paraId="6D0DE50A" w14:textId="77777777" w:rsidR="000C163A" w:rsidRPr="00241D42" w:rsidRDefault="000C163A" w:rsidP="005C09CF">
            <w:pPr>
              <w:rPr>
                <w:lang w:val="en-US"/>
              </w:rPr>
            </w:pPr>
            <w:r w:rsidRPr="00241D42">
              <w:rPr>
                <w:lang w:val="en-US"/>
              </w:rPr>
              <w:t>Digital transformation skill-building</w:t>
            </w:r>
          </w:p>
          <w:p w14:paraId="49189F74" w14:textId="77777777" w:rsidR="000C163A" w:rsidRPr="003754DD" w:rsidRDefault="000C163A" w:rsidP="005C09CF">
            <w:pPr>
              <w:ind w:left="360"/>
              <w:rPr>
                <w:lang w:val="en-US"/>
              </w:rPr>
            </w:pPr>
          </w:p>
        </w:tc>
      </w:tr>
    </w:tbl>
    <w:p w14:paraId="22A24C23" w14:textId="77777777" w:rsidR="000C163A" w:rsidRPr="003754DD" w:rsidRDefault="000C163A" w:rsidP="000C163A">
      <w:pPr>
        <w:rPr>
          <w:lang w:val="en-US"/>
        </w:rPr>
      </w:pPr>
    </w:p>
    <w:p w14:paraId="474F9AA1" w14:textId="77777777" w:rsidR="000C163A" w:rsidRPr="003754DD" w:rsidRDefault="000C163A" w:rsidP="000C163A">
      <w:pPr>
        <w:rPr>
          <w:b/>
          <w:bCs/>
          <w:lang w:val="en-US"/>
        </w:rPr>
      </w:pPr>
      <w:r w:rsidRPr="003754DD">
        <w:rPr>
          <w:b/>
          <w:bCs/>
          <w:lang w:val="en-US"/>
        </w:rPr>
        <w:t>Strategic Integration</w:t>
      </w:r>
    </w:p>
    <w:p w14:paraId="53EBEA01" w14:textId="77777777" w:rsidR="000C163A" w:rsidRPr="003754DD" w:rsidRDefault="000C163A" w:rsidP="000C163A">
      <w:pPr>
        <w:rPr>
          <w:lang w:val="en-US"/>
        </w:rPr>
      </w:pPr>
      <w:r w:rsidRPr="003754DD">
        <w:rPr>
          <w:lang w:val="en-US"/>
        </w:rPr>
        <w:t xml:space="preserve">The Balanced Scorecard reveals that customer desirability caused by the financial success of Gucci is causally related to the development of operational excellence and </w:t>
      </w:r>
      <w:proofErr w:type="spellStart"/>
      <w:r w:rsidRPr="003754DD">
        <w:rPr>
          <w:lang w:val="en-US"/>
        </w:rPr>
        <w:t>organisational</w:t>
      </w:r>
      <w:proofErr w:type="spellEnd"/>
      <w:r w:rsidRPr="003754DD">
        <w:rPr>
          <w:lang w:val="en-US"/>
        </w:rPr>
        <w:t xml:space="preserve"> capability. In all four perspectives, sustainability and innovation are a cross-cutting theme.</w:t>
      </w:r>
    </w:p>
    <w:p w14:paraId="1C7D0833" w14:textId="77777777" w:rsidR="000C163A" w:rsidRPr="003754DD" w:rsidRDefault="000C163A" w:rsidP="000C163A">
      <w:pPr>
        <w:rPr>
          <w:lang w:val="en-US"/>
        </w:rPr>
      </w:pPr>
      <w:r w:rsidRPr="003754DD">
        <w:rPr>
          <w:lang w:val="en-US"/>
        </w:rPr>
        <w:t>More importantly, the holistic performance management model is in line with the mission of the redefinition of modern luxury responsibly at Gucci</w:t>
      </w:r>
      <w:r>
        <w:rPr>
          <w:lang w:val="en-US"/>
        </w:rPr>
        <w:t xml:space="preserve"> (</w:t>
      </w:r>
      <w:r>
        <w:rPr>
          <w:shd w:val="clear" w:color="auto" w:fill="FFFFFF"/>
        </w:rPr>
        <w:t>Rana, 2025)</w:t>
      </w:r>
      <w:r w:rsidRPr="003754DD">
        <w:rPr>
          <w:lang w:val="en-US"/>
        </w:rPr>
        <w:t>. In the luxury industry, the financial metrics cannot be employed solely, and non-financial drivers such as brand equity, creative capital, or ESG performance are equally important to keep the competitive advantage.</w:t>
      </w:r>
    </w:p>
    <w:p w14:paraId="03B04C38" w14:textId="77777777" w:rsidR="000C163A" w:rsidRPr="003754DD" w:rsidRDefault="000C163A" w:rsidP="000C163A">
      <w:pPr>
        <w:rPr>
          <w:lang w:val="en-US"/>
        </w:rPr>
      </w:pPr>
      <w:r w:rsidRPr="003754DD">
        <w:rPr>
          <w:lang w:val="en-US"/>
        </w:rPr>
        <w:t>Therefore, the Balanced Scorecard framework offers a strategic consistency, where the long-term value creation at Gucci is anchored in coordinated financial prudence, customer-</w:t>
      </w:r>
      <w:r>
        <w:rPr>
          <w:lang w:val="en-US"/>
        </w:rPr>
        <w:t xml:space="preserve">oriented </w:t>
      </w:r>
      <w:r w:rsidRPr="003754DD">
        <w:rPr>
          <w:lang w:val="en-US"/>
        </w:rPr>
        <w:t xml:space="preserve">operational sustainability, and </w:t>
      </w:r>
      <w:proofErr w:type="spellStart"/>
      <w:r w:rsidRPr="003754DD">
        <w:rPr>
          <w:lang w:val="en-US"/>
        </w:rPr>
        <w:t>organisational</w:t>
      </w:r>
      <w:proofErr w:type="spellEnd"/>
      <w:r w:rsidRPr="003754DD">
        <w:rPr>
          <w:lang w:val="en-US"/>
        </w:rPr>
        <w:t xml:space="preserve"> learning.</w:t>
      </w:r>
    </w:p>
    <w:p w14:paraId="1D68C2F5" w14:textId="77777777" w:rsidR="000C163A" w:rsidRPr="000D0C3D" w:rsidRDefault="000C163A" w:rsidP="000C163A">
      <w:pPr>
        <w:pStyle w:val="Heading2"/>
        <w:rPr>
          <w:b/>
          <w:bCs/>
          <w:lang w:val="en-US"/>
        </w:rPr>
      </w:pPr>
      <w:r w:rsidRPr="003754DD">
        <w:rPr>
          <w:b/>
          <w:bCs/>
          <w:lang w:val="en-US"/>
        </w:rPr>
        <w:br w:type="page"/>
      </w:r>
      <w:bookmarkStart w:id="11" w:name="_Toc223434568"/>
      <w:r w:rsidRPr="003754DD">
        <w:rPr>
          <w:lang w:val="en-US"/>
        </w:rPr>
        <w:lastRenderedPageBreak/>
        <w:t>5. Strategic Choices and Implementation – Gucci</w:t>
      </w:r>
      <w:bookmarkEnd w:id="11"/>
      <w:r w:rsidRPr="003754DD">
        <w:rPr>
          <w:lang w:val="en-US"/>
        </w:rPr>
        <w:t xml:space="preserve"> </w:t>
      </w:r>
    </w:p>
    <w:p w14:paraId="570BF6D6" w14:textId="77777777" w:rsidR="000C163A" w:rsidRPr="00AF3F69" w:rsidRDefault="000C163A" w:rsidP="000C163A">
      <w:pPr>
        <w:rPr>
          <w:b/>
          <w:i/>
          <w:lang w:val="en-US"/>
        </w:rPr>
      </w:pPr>
      <w:r w:rsidRPr="00AF3F69">
        <w:rPr>
          <w:b/>
          <w:i/>
          <w:lang w:val="en-US"/>
        </w:rPr>
        <w:t>Business-Level Strategic Choices</w:t>
      </w:r>
    </w:p>
    <w:p w14:paraId="010954AD" w14:textId="77777777" w:rsidR="000C163A" w:rsidRPr="003754DD" w:rsidRDefault="000C163A" w:rsidP="000C163A">
      <w:pPr>
        <w:rPr>
          <w:lang w:val="en-US"/>
        </w:rPr>
      </w:pPr>
      <w:r w:rsidRPr="003754DD">
        <w:t>On the business level, the main strategic choices of Gucci correspond to the generic strategies of Po</w:t>
      </w:r>
      <w:r>
        <w:t xml:space="preserve">rter, which are cost leadership, </w:t>
      </w:r>
      <w:r w:rsidRPr="003754DD">
        <w:t>differentiation, and focus.</w:t>
      </w:r>
    </w:p>
    <w:p w14:paraId="5E0217A9" w14:textId="77777777" w:rsidR="000C163A" w:rsidRPr="00AF3F69" w:rsidRDefault="000C163A" w:rsidP="000C163A">
      <w:pPr>
        <w:rPr>
          <w:bCs/>
          <w:i/>
          <w:lang w:val="en-US"/>
        </w:rPr>
      </w:pPr>
      <w:r w:rsidRPr="00AF3F69">
        <w:rPr>
          <w:bCs/>
          <w:i/>
          <w:lang w:val="en-US"/>
        </w:rPr>
        <w:t>Cost Leadership</w:t>
      </w:r>
    </w:p>
    <w:p w14:paraId="11528BAF" w14:textId="77777777" w:rsidR="000C163A" w:rsidRPr="003754DD" w:rsidRDefault="000C163A" w:rsidP="000C163A">
      <w:pPr>
        <w:rPr>
          <w:lang w:val="en-US"/>
        </w:rPr>
      </w:pPr>
      <w:r w:rsidRPr="003754DD">
        <w:t>Gucci luxury does not structurally fit with cost leadership. Price competition would weaken brand exclusivity, perceived quality and symbolic capital. The luxurious industry relies on high prices as indicators of status and artisanship; consequently, cost minimisation that is not based on efficiency in operations would erode the competitive edge.</w:t>
      </w:r>
    </w:p>
    <w:p w14:paraId="26C57CFC" w14:textId="77777777" w:rsidR="000C163A" w:rsidRPr="00AF3F69" w:rsidRDefault="000C163A" w:rsidP="000C163A">
      <w:pPr>
        <w:rPr>
          <w:bCs/>
          <w:i/>
          <w:lang w:val="en-US"/>
        </w:rPr>
      </w:pPr>
      <w:r w:rsidRPr="00AF3F69">
        <w:rPr>
          <w:bCs/>
          <w:i/>
          <w:lang w:val="en-US"/>
        </w:rPr>
        <w:t>Differentiation (Current Core Strategy)</w:t>
      </w:r>
    </w:p>
    <w:p w14:paraId="0158A32C" w14:textId="77777777" w:rsidR="000C163A" w:rsidRDefault="000C163A" w:rsidP="000C163A">
      <w:r w:rsidRPr="003754DD">
        <w:t>Gucci has traditionally competed based on premium differentiation, which is motivated by creative design, heritage, craft and brand narrative</w:t>
      </w:r>
      <w:r>
        <w:t xml:space="preserve"> (</w:t>
      </w:r>
      <w:r>
        <w:rPr>
          <w:shd w:val="clear" w:color="auto" w:fill="FFFFFF"/>
        </w:rPr>
        <w:t>Nicoletti, 2025)</w:t>
      </w:r>
      <w:r w:rsidRPr="003754DD">
        <w:t xml:space="preserve">. Differentiation enables the company to set high prices and </w:t>
      </w:r>
      <w:proofErr w:type="gramStart"/>
      <w:r w:rsidRPr="003754DD">
        <w:t>have</w:t>
      </w:r>
      <w:proofErr w:type="gramEnd"/>
      <w:r w:rsidRPr="003754DD">
        <w:t xml:space="preserve"> a good brand equity. Nonetheless, the differentiation needs to change along wi</w:t>
      </w:r>
      <w:r>
        <w:t>th the changing customer tastes.</w:t>
      </w:r>
    </w:p>
    <w:p w14:paraId="4078775F" w14:textId="77777777" w:rsidR="000C163A" w:rsidRPr="00AF3F69" w:rsidRDefault="000C163A" w:rsidP="000C163A">
      <w:pPr>
        <w:rPr>
          <w:bCs/>
          <w:i/>
          <w:lang w:val="en-US"/>
        </w:rPr>
      </w:pPr>
      <w:r w:rsidRPr="00AF3F69">
        <w:rPr>
          <w:bCs/>
          <w:i/>
          <w:lang w:val="en-US"/>
        </w:rPr>
        <w:t>Focus Strategy</w:t>
      </w:r>
    </w:p>
    <w:p w14:paraId="68884DAE" w14:textId="77777777" w:rsidR="000C163A" w:rsidRPr="003754DD" w:rsidRDefault="000C163A" w:rsidP="000C163A">
      <w:pPr>
        <w:rPr>
          <w:lang w:val="en-US"/>
        </w:rPr>
      </w:pPr>
      <w:r w:rsidRPr="003754DD">
        <w:t>Another differentiation strategy, which Gucci pursues, is that of inviting high-income customers worldwide and aspirational youth. The use of this focus strategy enhances brand coherence and prevents dilution in the mass market.</w:t>
      </w:r>
    </w:p>
    <w:p w14:paraId="5018ED2B" w14:textId="77777777" w:rsidR="000C163A" w:rsidRPr="00AF3F69" w:rsidRDefault="000C163A" w:rsidP="000C163A">
      <w:pPr>
        <w:rPr>
          <w:i/>
          <w:lang w:val="en-US"/>
        </w:rPr>
      </w:pPr>
      <w:r w:rsidRPr="00AF3F69">
        <w:rPr>
          <w:bCs/>
          <w:i/>
          <w:lang w:val="en-US"/>
        </w:rPr>
        <w:t>Recommendation (Business Level):</w:t>
      </w:r>
    </w:p>
    <w:p w14:paraId="674F661B" w14:textId="77777777" w:rsidR="000C163A" w:rsidRPr="003754DD" w:rsidRDefault="000C163A" w:rsidP="000C163A">
      <w:pPr>
        <w:rPr>
          <w:lang w:val="en-US"/>
        </w:rPr>
      </w:pPr>
      <w:r w:rsidRPr="003754DD">
        <w:t>Gucci should keep on refined differentiation, focusing more on timeless costliness and crafts and keeping innovative advantage. It is important to recalibrate strategies to fit the current luxury trends, but not to radically reposition brands, as it will lose brand image.</w:t>
      </w:r>
    </w:p>
    <w:p w14:paraId="6C0D11B1" w14:textId="77777777" w:rsidR="000C163A" w:rsidRPr="00AF3F69" w:rsidRDefault="000C163A" w:rsidP="000C163A">
      <w:pPr>
        <w:rPr>
          <w:b/>
          <w:i/>
          <w:lang w:val="en-US"/>
        </w:rPr>
      </w:pPr>
      <w:r w:rsidRPr="00AF3F69">
        <w:rPr>
          <w:b/>
          <w:i/>
          <w:lang w:val="en-US"/>
        </w:rPr>
        <w:t>Corporate-Level Strategic Choices</w:t>
      </w:r>
    </w:p>
    <w:p w14:paraId="4C6CA51E" w14:textId="77777777" w:rsidR="000C163A" w:rsidRPr="003754DD" w:rsidRDefault="000C163A" w:rsidP="000C163A">
      <w:pPr>
        <w:rPr>
          <w:lang w:val="en-US"/>
        </w:rPr>
      </w:pPr>
      <w:r w:rsidRPr="003754DD">
        <w:t>Gucci is a part of the Kering portfolio at the corporate level. The most important are the diversification, vertical integration, and international expansion, which are key strategic choices.</w:t>
      </w:r>
    </w:p>
    <w:p w14:paraId="7F074670" w14:textId="77777777" w:rsidR="000C163A" w:rsidRPr="00AF3F69" w:rsidRDefault="000C163A" w:rsidP="000C163A">
      <w:pPr>
        <w:rPr>
          <w:bCs/>
          <w:i/>
          <w:lang w:val="en-US"/>
        </w:rPr>
      </w:pPr>
      <w:r w:rsidRPr="00AF3F69">
        <w:rPr>
          <w:bCs/>
          <w:i/>
          <w:lang w:val="en-US"/>
        </w:rPr>
        <w:t>Diversification</w:t>
      </w:r>
    </w:p>
    <w:p w14:paraId="55262F05" w14:textId="77777777" w:rsidR="000C163A" w:rsidRPr="003754DD" w:rsidRDefault="000C163A" w:rsidP="000C163A">
      <w:pPr>
        <w:rPr>
          <w:lang w:val="en-US"/>
        </w:rPr>
      </w:pPr>
      <w:r w:rsidRPr="003754DD">
        <w:lastRenderedPageBreak/>
        <w:t>Diversification of their products to fragrances, beauty, and lifestyle accessories enhances revenue to streamline as well as minimise their reliance on leather products. Nevertheless, too much diversification may lead to overextension and a watered-down brand.</w:t>
      </w:r>
    </w:p>
    <w:p w14:paraId="34E6C83B" w14:textId="77777777" w:rsidR="000C163A" w:rsidRPr="00AF3F69" w:rsidRDefault="000C163A" w:rsidP="000C163A">
      <w:pPr>
        <w:rPr>
          <w:bCs/>
          <w:i/>
          <w:lang w:val="en-US"/>
        </w:rPr>
      </w:pPr>
      <w:r w:rsidRPr="00AF3F69">
        <w:rPr>
          <w:bCs/>
          <w:i/>
          <w:lang w:val="en-US"/>
        </w:rPr>
        <w:t>International Expansion</w:t>
      </w:r>
    </w:p>
    <w:p w14:paraId="149C4B1D" w14:textId="77777777" w:rsidR="000C163A" w:rsidRPr="003754DD" w:rsidRDefault="000C163A" w:rsidP="000C163A">
      <w:pPr>
        <w:rPr>
          <w:lang w:val="en-US"/>
        </w:rPr>
      </w:pPr>
      <w:r w:rsidRPr="003754DD">
        <w:t>The new growth in luxury demand is higher in Asia and the Middle East</w:t>
      </w:r>
      <w:r>
        <w:t xml:space="preserve"> (</w:t>
      </w:r>
      <w:proofErr w:type="spellStart"/>
      <w:r>
        <w:rPr>
          <w:shd w:val="clear" w:color="auto" w:fill="FFFFFF"/>
        </w:rPr>
        <w:t>Ilgın</w:t>
      </w:r>
      <w:proofErr w:type="spellEnd"/>
      <w:r>
        <w:rPr>
          <w:shd w:val="clear" w:color="auto" w:fill="FFFFFF"/>
        </w:rPr>
        <w:t xml:space="preserve"> and </w:t>
      </w:r>
      <w:proofErr w:type="spellStart"/>
      <w:r>
        <w:rPr>
          <w:shd w:val="clear" w:color="auto" w:fill="FFFFFF"/>
        </w:rPr>
        <w:t>Aslantamer</w:t>
      </w:r>
      <w:proofErr w:type="spellEnd"/>
      <w:r>
        <w:rPr>
          <w:shd w:val="clear" w:color="auto" w:fill="FFFFFF"/>
        </w:rPr>
        <w:t>, 2025)</w:t>
      </w:r>
      <w:r w:rsidRPr="003754DD">
        <w:t>. Market and revenue diversification, Geographic expansion via flagship stores and online platforms, have resistance to the markets. Nevertheless, excessive dependence on China has, over time, posed a weakness at times when the economy slows down.</w:t>
      </w:r>
    </w:p>
    <w:p w14:paraId="4AFA5C8B" w14:textId="77777777" w:rsidR="000C163A" w:rsidRPr="00AF3F69" w:rsidRDefault="000C163A" w:rsidP="000C163A">
      <w:pPr>
        <w:rPr>
          <w:bCs/>
          <w:i/>
          <w:lang w:val="en-US"/>
        </w:rPr>
      </w:pPr>
      <w:r w:rsidRPr="00AF3F69">
        <w:rPr>
          <w:bCs/>
          <w:i/>
          <w:lang w:val="en-US"/>
        </w:rPr>
        <w:t>Vertical Integration</w:t>
      </w:r>
    </w:p>
    <w:p w14:paraId="01BD2581" w14:textId="77777777" w:rsidR="000C163A" w:rsidRPr="003754DD" w:rsidRDefault="000C163A" w:rsidP="000C163A">
      <w:pPr>
        <w:rPr>
          <w:lang w:val="en-US"/>
        </w:rPr>
      </w:pPr>
      <w:r w:rsidRPr="003754DD">
        <w:t>The supply chain control is favourable to Gucci, especially in Italian production. Further vertical integration improves quality control, rights protection, and helps in sustainability monitoring.</w:t>
      </w:r>
    </w:p>
    <w:p w14:paraId="505473A5" w14:textId="77777777" w:rsidR="000C163A" w:rsidRPr="00AF3F69" w:rsidRDefault="000C163A" w:rsidP="000C163A">
      <w:pPr>
        <w:rPr>
          <w:i/>
          <w:lang w:val="en-US"/>
        </w:rPr>
      </w:pPr>
      <w:r w:rsidRPr="00AF3F69">
        <w:rPr>
          <w:bCs/>
          <w:i/>
          <w:lang w:val="en-US"/>
        </w:rPr>
        <w:t>Recommendation (Corporate Level):</w:t>
      </w:r>
    </w:p>
    <w:p w14:paraId="52E55A1C" w14:textId="77777777" w:rsidR="000C163A" w:rsidRPr="003754DD" w:rsidRDefault="000C163A" w:rsidP="000C163A">
      <w:pPr>
        <w:rPr>
          <w:lang w:val="en-US"/>
        </w:rPr>
      </w:pPr>
      <w:r w:rsidRPr="003754DD">
        <w:t xml:space="preserve">Gucci ought to focus on the considered international growth, both to the emerging luxury markets and to the selective adjacent differentiation (e.g. fine lifestyle varieties) that strengthen the brand image. The exclusivity should not be lost by being too diversified in areas that are not core. </w:t>
      </w:r>
    </w:p>
    <w:p w14:paraId="43BEB47F" w14:textId="77777777" w:rsidR="000C163A" w:rsidRPr="00AF3F69" w:rsidRDefault="000C163A" w:rsidP="000C163A">
      <w:pPr>
        <w:rPr>
          <w:b/>
          <w:i/>
          <w:lang w:val="en-US"/>
        </w:rPr>
      </w:pPr>
      <w:r w:rsidRPr="00AF3F69">
        <w:rPr>
          <w:b/>
          <w:i/>
          <w:lang w:val="en-US"/>
        </w:rPr>
        <w:t>Strategic Change and Implementation</w:t>
      </w:r>
    </w:p>
    <w:p w14:paraId="061F3B31" w14:textId="77777777" w:rsidR="000C163A" w:rsidRDefault="000C163A" w:rsidP="000C163A">
      <w:r w:rsidRPr="003754DD">
        <w:t xml:space="preserve">The history of Gucci has been characterised in terms of important strategic change management. During the 1990s, the brand promoted by label Tom Ford managed to revamp, with a near-bankrupt brand, into a worldwide luxurious brand. </w:t>
      </w:r>
    </w:p>
    <w:p w14:paraId="772E6C1D" w14:textId="77777777" w:rsidR="000C163A" w:rsidRPr="003754DD" w:rsidRDefault="000C163A" w:rsidP="000C163A">
      <w:pPr>
        <w:rPr>
          <w:lang w:val="en-US"/>
        </w:rPr>
      </w:pPr>
      <w:r w:rsidRPr="003754DD">
        <w:rPr>
          <w:lang w:val="en-US"/>
        </w:rPr>
        <w:t>Change management effectiveness can be assessed through three dimensions:</w:t>
      </w:r>
    </w:p>
    <w:p w14:paraId="4AF67FE8" w14:textId="77777777" w:rsidR="000C163A" w:rsidRPr="00AF3F69" w:rsidRDefault="000C163A" w:rsidP="000C163A">
      <w:pPr>
        <w:rPr>
          <w:bCs/>
          <w:i/>
          <w:lang w:val="en-US"/>
        </w:rPr>
      </w:pPr>
      <w:r w:rsidRPr="00AF3F69">
        <w:rPr>
          <w:bCs/>
          <w:i/>
          <w:lang w:val="en-US"/>
        </w:rPr>
        <w:t>Leadership and Vision</w:t>
      </w:r>
    </w:p>
    <w:p w14:paraId="6D95CC5B" w14:textId="77777777" w:rsidR="000C163A" w:rsidRPr="003754DD" w:rsidRDefault="000C163A" w:rsidP="000C163A">
      <w:pPr>
        <w:rPr>
          <w:lang w:val="en-US"/>
        </w:rPr>
      </w:pPr>
      <w:r w:rsidRPr="003754DD">
        <w:t>The nature of leadership change has at times resulted in instability in brand coherence, which has impacted performance in terms of finances. A good change implementation needs to correlate creative vision and commercial strategy.</w:t>
      </w:r>
    </w:p>
    <w:p w14:paraId="26CDC089" w14:textId="77777777" w:rsidR="000C163A" w:rsidRPr="00AF3F69" w:rsidRDefault="000C163A" w:rsidP="000C163A">
      <w:pPr>
        <w:rPr>
          <w:bCs/>
          <w:i/>
          <w:lang w:val="en-US"/>
        </w:rPr>
      </w:pPr>
      <w:proofErr w:type="spellStart"/>
      <w:r w:rsidRPr="00AF3F69">
        <w:rPr>
          <w:bCs/>
          <w:i/>
          <w:lang w:val="en-US"/>
        </w:rPr>
        <w:t>Organisational</w:t>
      </w:r>
      <w:proofErr w:type="spellEnd"/>
      <w:r w:rsidRPr="00AF3F69">
        <w:rPr>
          <w:bCs/>
          <w:i/>
          <w:lang w:val="en-US"/>
        </w:rPr>
        <w:t xml:space="preserve"> Alignment</w:t>
      </w:r>
    </w:p>
    <w:p w14:paraId="3E601CD0" w14:textId="77777777" w:rsidR="000C163A" w:rsidRPr="003754DD" w:rsidRDefault="000C163A" w:rsidP="000C163A">
      <w:pPr>
        <w:rPr>
          <w:lang w:val="en-US"/>
        </w:rPr>
      </w:pPr>
      <w:r w:rsidRPr="003754DD">
        <w:lastRenderedPageBreak/>
        <w:t>Being a part of Kering, Gucci is stronger in terms of governance, resource allocation, and alignment</w:t>
      </w:r>
      <w:r>
        <w:t xml:space="preserve"> (</w:t>
      </w:r>
      <w:r>
        <w:rPr>
          <w:shd w:val="clear" w:color="auto" w:fill="FFFFFF"/>
        </w:rPr>
        <w:t>Alizada, 2025)</w:t>
      </w:r>
      <w:r w:rsidRPr="003754DD">
        <w:t>. Strategic execution is bolstered by consistent management systems, and this eases the resistance to change.</w:t>
      </w:r>
    </w:p>
    <w:p w14:paraId="083E37A0" w14:textId="77777777" w:rsidR="000C163A" w:rsidRPr="00AF3F69" w:rsidRDefault="000C163A" w:rsidP="000C163A">
      <w:pPr>
        <w:rPr>
          <w:bCs/>
          <w:i/>
          <w:lang w:val="en-US"/>
        </w:rPr>
      </w:pPr>
      <w:r w:rsidRPr="00AF3F69">
        <w:rPr>
          <w:bCs/>
          <w:i/>
          <w:lang w:val="en-US"/>
        </w:rPr>
        <w:t>Cultural Adaptability</w:t>
      </w:r>
    </w:p>
    <w:p w14:paraId="55E8A35B" w14:textId="77777777" w:rsidR="000C163A" w:rsidRPr="003754DD" w:rsidRDefault="000C163A" w:rsidP="000C163A">
      <w:pPr>
        <w:rPr>
          <w:lang w:val="en-US"/>
        </w:rPr>
      </w:pPr>
      <w:r w:rsidRPr="003754DD">
        <w:t>The fashion industry is a trend-based business; therefore, the competency of dynamics, the capacity to feel and react to changes in the environment, is of utmost importance. Gucci has shown effectiveness in digital metamorphosis and longevity system worldliness, although slower reactions of recent noise luxury tendencies propose temporality tactical dysfunction.</w:t>
      </w:r>
    </w:p>
    <w:p w14:paraId="58CFB6AB" w14:textId="77777777" w:rsidR="000C163A" w:rsidRPr="00AF3F69" w:rsidRDefault="000C163A" w:rsidP="000C163A">
      <w:pPr>
        <w:rPr>
          <w:bCs/>
          <w:i/>
          <w:lang w:val="en-US"/>
        </w:rPr>
      </w:pPr>
      <w:r w:rsidRPr="00AF3F69">
        <w:rPr>
          <w:bCs/>
          <w:i/>
          <w:lang w:val="en-US"/>
        </w:rPr>
        <w:t>Critical Assessment</w:t>
      </w:r>
    </w:p>
    <w:p w14:paraId="339FAB71" w14:textId="77777777" w:rsidR="000C163A" w:rsidRPr="003754DD" w:rsidRDefault="000C163A" w:rsidP="000C163A">
      <w:pPr>
        <w:rPr>
          <w:lang w:val="en-US"/>
        </w:rPr>
      </w:pPr>
      <w:r w:rsidRPr="003754DD">
        <w:rPr>
          <w:lang w:val="en-US"/>
        </w:rPr>
        <w:t xml:space="preserve">On the whole, transformational change in Gucci has been successfully undergone under the influence of the powerful visionary leadership and </w:t>
      </w:r>
      <w:proofErr w:type="spellStart"/>
      <w:r w:rsidRPr="003754DD">
        <w:rPr>
          <w:lang w:val="en-US"/>
        </w:rPr>
        <w:t>organisational</w:t>
      </w:r>
      <w:proofErr w:type="spellEnd"/>
      <w:r w:rsidRPr="003754DD">
        <w:rPr>
          <w:lang w:val="en-US"/>
        </w:rPr>
        <w:t xml:space="preserve"> coherence. To achieve sustainable competitive advantage, creativity of experimentation should be balanced with hard strategic implementation. The core of the challenge to the future success of Gucci continues to be the integration of differentiation into consistent work systems as opposed to over-reliance on individual interest cycles.</w:t>
      </w:r>
    </w:p>
    <w:p w14:paraId="0F80E86B" w14:textId="77777777" w:rsidR="000C163A" w:rsidRPr="003754DD" w:rsidRDefault="000C163A" w:rsidP="000C163A">
      <w:pPr>
        <w:spacing w:line="278" w:lineRule="auto"/>
        <w:jc w:val="left"/>
        <w:rPr>
          <w:lang w:val="en-US"/>
        </w:rPr>
      </w:pPr>
      <w:r w:rsidRPr="003754DD">
        <w:rPr>
          <w:lang w:val="en-US"/>
        </w:rPr>
        <w:br w:type="page"/>
      </w:r>
    </w:p>
    <w:p w14:paraId="5F610698" w14:textId="77777777" w:rsidR="000C163A" w:rsidRPr="003754DD" w:rsidRDefault="000C163A" w:rsidP="000C163A">
      <w:pPr>
        <w:pStyle w:val="Heading2"/>
        <w:rPr>
          <w:lang w:val="en-US"/>
        </w:rPr>
      </w:pPr>
      <w:bookmarkStart w:id="12" w:name="_Toc223434569"/>
      <w:r w:rsidRPr="003754DD">
        <w:rPr>
          <w:lang w:val="en-US"/>
        </w:rPr>
        <w:lastRenderedPageBreak/>
        <w:t>6. Strategic Evaluat</w:t>
      </w:r>
      <w:r>
        <w:rPr>
          <w:lang w:val="en-US"/>
        </w:rPr>
        <w:t>ion and Recommendations – Gucci</w:t>
      </w:r>
      <w:bookmarkEnd w:id="12"/>
    </w:p>
    <w:p w14:paraId="2846D820" w14:textId="77777777" w:rsidR="000C163A" w:rsidRPr="00AF3F69" w:rsidRDefault="000C163A" w:rsidP="000C163A">
      <w:pPr>
        <w:rPr>
          <w:b/>
          <w:i/>
          <w:lang w:val="en-US"/>
        </w:rPr>
      </w:pPr>
      <w:r w:rsidRPr="00AF3F69">
        <w:rPr>
          <w:b/>
          <w:i/>
          <w:lang w:val="en-US"/>
        </w:rPr>
        <w:t>Strategic Evaluation</w:t>
      </w:r>
    </w:p>
    <w:p w14:paraId="40DE1479" w14:textId="77777777" w:rsidR="000C163A" w:rsidRPr="00AF3F69" w:rsidRDefault="000C163A" w:rsidP="000C163A">
      <w:pPr>
        <w:rPr>
          <w:bCs/>
          <w:i/>
          <w:lang w:val="en-US"/>
        </w:rPr>
      </w:pPr>
      <w:r w:rsidRPr="00AF3F69">
        <w:rPr>
          <w:bCs/>
          <w:i/>
          <w:lang w:val="en-US"/>
        </w:rPr>
        <w:t>SWOT Analysis</w:t>
      </w:r>
    </w:p>
    <w:p w14:paraId="22C43F6C" w14:textId="77777777" w:rsidR="000C163A" w:rsidRPr="003754DD" w:rsidRDefault="000C163A" w:rsidP="000C163A">
      <w:pPr>
        <w:rPr>
          <w:lang w:val="en-US"/>
        </w:rPr>
      </w:pPr>
      <w:r w:rsidRPr="003754DD">
        <w:rPr>
          <w:lang w:val="en-US"/>
        </w:rPr>
        <w:t>A SWOT framework provides a holistic evaluation of Gucci’s current strategic position.</w:t>
      </w:r>
    </w:p>
    <w:p w14:paraId="5DC1E76D" w14:textId="77777777" w:rsidR="000C163A" w:rsidRPr="00AF3F69" w:rsidRDefault="000C163A" w:rsidP="000C163A">
      <w:pPr>
        <w:rPr>
          <w:lang w:val="en-US"/>
        </w:rPr>
      </w:pPr>
      <w:r w:rsidRPr="00AF3F69">
        <w:rPr>
          <w:bCs/>
          <w:lang w:val="en-US"/>
        </w:rPr>
        <w:t>Strengths</w:t>
      </w:r>
    </w:p>
    <w:p w14:paraId="72D82E97" w14:textId="77777777" w:rsidR="000C163A" w:rsidRPr="003754DD" w:rsidRDefault="000C163A" w:rsidP="000C163A">
      <w:pPr>
        <w:numPr>
          <w:ilvl w:val="0"/>
          <w:numId w:val="4"/>
        </w:numPr>
        <w:rPr>
          <w:lang w:val="en-US"/>
        </w:rPr>
      </w:pPr>
      <w:r w:rsidRPr="003754DD">
        <w:rPr>
          <w:lang w:val="en-US"/>
        </w:rPr>
        <w:t>Strong global brand equity and heritage (est. 1921)</w:t>
      </w:r>
    </w:p>
    <w:p w14:paraId="6A804992" w14:textId="77777777" w:rsidR="000C163A" w:rsidRPr="003754DD" w:rsidRDefault="000C163A" w:rsidP="000C163A">
      <w:pPr>
        <w:numPr>
          <w:ilvl w:val="0"/>
          <w:numId w:val="4"/>
        </w:numPr>
        <w:rPr>
          <w:lang w:val="en-US"/>
        </w:rPr>
      </w:pPr>
      <w:r w:rsidRPr="003754DD">
        <w:rPr>
          <w:lang w:val="en-US"/>
        </w:rPr>
        <w:t>High-margin leather goods portfolio</w:t>
      </w:r>
    </w:p>
    <w:p w14:paraId="56934379" w14:textId="77777777" w:rsidR="000C163A" w:rsidRPr="003754DD" w:rsidRDefault="000C163A" w:rsidP="000C163A">
      <w:pPr>
        <w:numPr>
          <w:ilvl w:val="0"/>
          <w:numId w:val="4"/>
        </w:numPr>
        <w:rPr>
          <w:lang w:val="en-US"/>
        </w:rPr>
      </w:pPr>
      <w:r w:rsidRPr="003754DD">
        <w:rPr>
          <w:lang w:val="en-US"/>
        </w:rPr>
        <w:t>Backing from Kering</w:t>
      </w:r>
    </w:p>
    <w:p w14:paraId="6A906633" w14:textId="77777777" w:rsidR="000C163A" w:rsidRPr="003754DD" w:rsidRDefault="000C163A" w:rsidP="000C163A">
      <w:pPr>
        <w:numPr>
          <w:ilvl w:val="0"/>
          <w:numId w:val="4"/>
        </w:numPr>
        <w:rPr>
          <w:lang w:val="en-US"/>
        </w:rPr>
      </w:pPr>
      <w:r w:rsidRPr="003754DD">
        <w:rPr>
          <w:lang w:val="en-US"/>
        </w:rPr>
        <w:t>Integrated sustainability strategy</w:t>
      </w:r>
    </w:p>
    <w:p w14:paraId="40ADAC49" w14:textId="77777777" w:rsidR="000C163A" w:rsidRPr="003754DD" w:rsidRDefault="000C163A" w:rsidP="000C163A">
      <w:pPr>
        <w:numPr>
          <w:ilvl w:val="0"/>
          <w:numId w:val="4"/>
        </w:numPr>
        <w:rPr>
          <w:lang w:val="en-US"/>
        </w:rPr>
      </w:pPr>
      <w:r w:rsidRPr="003754DD">
        <w:rPr>
          <w:lang w:val="en-US"/>
        </w:rPr>
        <w:t>Established global retail and digital presence</w:t>
      </w:r>
    </w:p>
    <w:p w14:paraId="61B74CBA" w14:textId="77777777" w:rsidR="000C163A" w:rsidRPr="00AF3F69" w:rsidRDefault="000C163A" w:rsidP="000C163A">
      <w:pPr>
        <w:rPr>
          <w:lang w:val="en-US"/>
        </w:rPr>
      </w:pPr>
      <w:r w:rsidRPr="00AF3F69">
        <w:rPr>
          <w:bCs/>
          <w:lang w:val="en-US"/>
        </w:rPr>
        <w:t>Weaknesses</w:t>
      </w:r>
    </w:p>
    <w:p w14:paraId="50075E1A" w14:textId="77777777" w:rsidR="000C163A" w:rsidRPr="003754DD" w:rsidRDefault="000C163A" w:rsidP="000C163A">
      <w:pPr>
        <w:numPr>
          <w:ilvl w:val="0"/>
          <w:numId w:val="5"/>
        </w:numPr>
        <w:rPr>
          <w:lang w:val="en-US"/>
        </w:rPr>
      </w:pPr>
      <w:r w:rsidRPr="003754DD">
        <w:rPr>
          <w:lang w:val="en-US"/>
        </w:rPr>
        <w:t>Revenue concentration in specific geographic markets (notably China)</w:t>
      </w:r>
    </w:p>
    <w:p w14:paraId="45B1DFD1" w14:textId="77777777" w:rsidR="000C163A" w:rsidRPr="003754DD" w:rsidRDefault="000C163A" w:rsidP="000C163A">
      <w:pPr>
        <w:numPr>
          <w:ilvl w:val="0"/>
          <w:numId w:val="5"/>
        </w:numPr>
        <w:rPr>
          <w:lang w:val="en-US"/>
        </w:rPr>
      </w:pPr>
      <w:r w:rsidRPr="003754DD">
        <w:rPr>
          <w:lang w:val="en-US"/>
        </w:rPr>
        <w:t>Brand performance volatility linked to creative leadership changes</w:t>
      </w:r>
    </w:p>
    <w:p w14:paraId="53E41CA2" w14:textId="77777777" w:rsidR="000C163A" w:rsidRPr="003754DD" w:rsidRDefault="000C163A" w:rsidP="000C163A">
      <w:pPr>
        <w:numPr>
          <w:ilvl w:val="0"/>
          <w:numId w:val="5"/>
        </w:numPr>
        <w:rPr>
          <w:lang w:val="en-US"/>
        </w:rPr>
      </w:pPr>
      <w:r w:rsidRPr="003754DD">
        <w:rPr>
          <w:lang w:val="en-US"/>
        </w:rPr>
        <w:t>Heavy reliance on fashion cycles and trend responsiveness</w:t>
      </w:r>
    </w:p>
    <w:p w14:paraId="712B462B" w14:textId="77777777" w:rsidR="000C163A" w:rsidRPr="00AF3F69" w:rsidRDefault="000C163A" w:rsidP="000C163A">
      <w:pPr>
        <w:rPr>
          <w:lang w:val="en-US"/>
        </w:rPr>
      </w:pPr>
      <w:r w:rsidRPr="00AF3F69">
        <w:rPr>
          <w:bCs/>
          <w:lang w:val="en-US"/>
        </w:rPr>
        <w:t>Opportunities</w:t>
      </w:r>
    </w:p>
    <w:p w14:paraId="242FDF3A" w14:textId="77777777" w:rsidR="000C163A" w:rsidRPr="003754DD" w:rsidRDefault="000C163A" w:rsidP="000C163A">
      <w:pPr>
        <w:numPr>
          <w:ilvl w:val="0"/>
          <w:numId w:val="6"/>
        </w:numPr>
        <w:rPr>
          <w:lang w:val="en-US"/>
        </w:rPr>
      </w:pPr>
      <w:r w:rsidRPr="003754DD">
        <w:rPr>
          <w:lang w:val="en-US"/>
        </w:rPr>
        <w:t>Growth in emerging luxury markets (the Middle East, India, Southeast Asia)</w:t>
      </w:r>
    </w:p>
    <w:p w14:paraId="5B93746F" w14:textId="77777777" w:rsidR="000C163A" w:rsidRPr="003754DD" w:rsidRDefault="000C163A" w:rsidP="000C163A">
      <w:pPr>
        <w:numPr>
          <w:ilvl w:val="0"/>
          <w:numId w:val="6"/>
        </w:numPr>
        <w:rPr>
          <w:lang w:val="en-US"/>
        </w:rPr>
      </w:pPr>
      <w:r w:rsidRPr="003754DD">
        <w:rPr>
          <w:lang w:val="en-US"/>
        </w:rPr>
        <w:t>Expansion of circular and sustainable luxury segments</w:t>
      </w:r>
    </w:p>
    <w:p w14:paraId="42E6A14A" w14:textId="77777777" w:rsidR="000C163A" w:rsidRPr="003754DD" w:rsidRDefault="000C163A" w:rsidP="000C163A">
      <w:pPr>
        <w:numPr>
          <w:ilvl w:val="0"/>
          <w:numId w:val="6"/>
        </w:numPr>
        <w:rPr>
          <w:lang w:val="en-US"/>
        </w:rPr>
      </w:pPr>
      <w:r w:rsidRPr="003754DD">
        <w:rPr>
          <w:lang w:val="en-US"/>
        </w:rPr>
        <w:t xml:space="preserve">Digital innovation (AI </w:t>
      </w:r>
      <w:proofErr w:type="spellStart"/>
      <w:r w:rsidRPr="003754DD">
        <w:rPr>
          <w:lang w:val="en-US"/>
        </w:rPr>
        <w:t>personalisation</w:t>
      </w:r>
      <w:proofErr w:type="spellEnd"/>
      <w:r w:rsidRPr="003754DD">
        <w:rPr>
          <w:lang w:val="en-US"/>
        </w:rPr>
        <w:t>, immersive retail experiences)</w:t>
      </w:r>
    </w:p>
    <w:p w14:paraId="24C65AFE" w14:textId="77777777" w:rsidR="000C163A" w:rsidRPr="003754DD" w:rsidRDefault="000C163A" w:rsidP="000C163A">
      <w:pPr>
        <w:numPr>
          <w:ilvl w:val="0"/>
          <w:numId w:val="6"/>
        </w:numPr>
        <w:rPr>
          <w:lang w:val="en-US"/>
        </w:rPr>
      </w:pPr>
      <w:r w:rsidRPr="003754DD">
        <w:rPr>
          <w:lang w:val="en-US"/>
        </w:rPr>
        <w:t>Premium lifestyle and experiential luxury categories</w:t>
      </w:r>
    </w:p>
    <w:p w14:paraId="689D8435" w14:textId="77777777" w:rsidR="000C163A" w:rsidRPr="00AF3F69" w:rsidRDefault="000C163A" w:rsidP="000C163A">
      <w:pPr>
        <w:rPr>
          <w:lang w:val="en-US"/>
        </w:rPr>
      </w:pPr>
      <w:r w:rsidRPr="00AF3F69">
        <w:rPr>
          <w:bCs/>
          <w:lang w:val="en-US"/>
        </w:rPr>
        <w:t>Threats</w:t>
      </w:r>
    </w:p>
    <w:p w14:paraId="7DE5DF75" w14:textId="77777777" w:rsidR="000C163A" w:rsidRPr="003754DD" w:rsidRDefault="000C163A" w:rsidP="000C163A">
      <w:pPr>
        <w:numPr>
          <w:ilvl w:val="0"/>
          <w:numId w:val="7"/>
        </w:numPr>
        <w:rPr>
          <w:lang w:val="en-US"/>
        </w:rPr>
      </w:pPr>
      <w:r w:rsidRPr="003754DD">
        <w:rPr>
          <w:lang w:val="en-US"/>
        </w:rPr>
        <w:t>Intense rivalry between Louis Vuitton and Chanel</w:t>
      </w:r>
    </w:p>
    <w:p w14:paraId="76BA9585" w14:textId="77777777" w:rsidR="000C163A" w:rsidRPr="003754DD" w:rsidRDefault="000C163A" w:rsidP="000C163A">
      <w:pPr>
        <w:numPr>
          <w:ilvl w:val="0"/>
          <w:numId w:val="7"/>
        </w:numPr>
        <w:rPr>
          <w:lang w:val="en-US"/>
        </w:rPr>
      </w:pPr>
      <w:r w:rsidRPr="003754DD">
        <w:rPr>
          <w:lang w:val="en-US"/>
        </w:rPr>
        <w:t>Counterfeiting and intellectual property risks</w:t>
      </w:r>
    </w:p>
    <w:p w14:paraId="6F06FFA2" w14:textId="77777777" w:rsidR="000C163A" w:rsidRPr="003754DD" w:rsidRDefault="000C163A" w:rsidP="000C163A">
      <w:pPr>
        <w:numPr>
          <w:ilvl w:val="0"/>
          <w:numId w:val="7"/>
        </w:numPr>
        <w:rPr>
          <w:lang w:val="en-US"/>
        </w:rPr>
      </w:pPr>
      <w:r w:rsidRPr="003754DD">
        <w:rPr>
          <w:lang w:val="en-US"/>
        </w:rPr>
        <w:lastRenderedPageBreak/>
        <w:t>Economic downturns are reducing discretionary spending</w:t>
      </w:r>
    </w:p>
    <w:p w14:paraId="7A89CE7A" w14:textId="77777777" w:rsidR="000C163A" w:rsidRPr="003754DD" w:rsidRDefault="000C163A" w:rsidP="000C163A">
      <w:pPr>
        <w:numPr>
          <w:ilvl w:val="0"/>
          <w:numId w:val="7"/>
        </w:numPr>
        <w:rPr>
          <w:lang w:val="en-US"/>
        </w:rPr>
      </w:pPr>
      <w:r w:rsidRPr="003754DD">
        <w:rPr>
          <w:lang w:val="en-US"/>
        </w:rPr>
        <w:t>Shifting consumer preference toward understated “quiet luxury”</w:t>
      </w:r>
    </w:p>
    <w:p w14:paraId="13C31C6D" w14:textId="77777777" w:rsidR="000C163A" w:rsidRPr="003754DD" w:rsidRDefault="000C163A" w:rsidP="000C163A">
      <w:pPr>
        <w:rPr>
          <w:lang w:val="en-US"/>
        </w:rPr>
      </w:pPr>
      <w:r w:rsidRPr="003754DD">
        <w:t xml:space="preserve">Using the SWOT analysis, </w:t>
      </w:r>
      <w:r>
        <w:t xml:space="preserve">it is analysed that </w:t>
      </w:r>
      <w:r w:rsidRPr="003754DD">
        <w:t xml:space="preserve">the strengths of Gucci are more intangible and brand-based values, whereas its weaknesses lie in strategic overexposure to trend-driven differentiation and market concentration. </w:t>
      </w:r>
    </w:p>
    <w:p w14:paraId="3F26500C" w14:textId="77777777" w:rsidR="000C163A" w:rsidRPr="00AF3F69" w:rsidRDefault="000C163A" w:rsidP="000C163A">
      <w:pPr>
        <w:rPr>
          <w:b/>
          <w:bCs/>
          <w:i/>
          <w:lang w:val="en-US"/>
        </w:rPr>
      </w:pPr>
      <w:r w:rsidRPr="00AF3F69">
        <w:rPr>
          <w:b/>
          <w:bCs/>
          <w:i/>
          <w:lang w:val="en-US"/>
        </w:rPr>
        <w:t>Ansoff’s Matrix Evaluation</w:t>
      </w:r>
    </w:p>
    <w:p w14:paraId="3BD9BD04" w14:textId="77777777" w:rsidR="000C163A" w:rsidRPr="003754DD" w:rsidRDefault="000C163A" w:rsidP="000C163A">
      <w:pPr>
        <w:rPr>
          <w:lang w:val="en-US"/>
        </w:rPr>
      </w:pPr>
      <w:r>
        <w:rPr>
          <w:lang w:val="en-US"/>
        </w:rPr>
        <w:t>W</w:t>
      </w:r>
      <w:r w:rsidRPr="003754DD">
        <w:rPr>
          <w:lang w:val="en-US"/>
        </w:rPr>
        <w:t>ith the help of the Matrix by Ansoff,</w:t>
      </w:r>
      <w:r>
        <w:rPr>
          <w:lang w:val="en-US"/>
        </w:rPr>
        <w:t xml:space="preserve"> the aspects of Gucci's growth strategy are identified as</w:t>
      </w:r>
      <w:r w:rsidRPr="00AF3F69">
        <w:rPr>
          <w:lang w:val="en-US"/>
        </w:rPr>
        <w:t xml:space="preserve"> a Market </w:t>
      </w:r>
      <w:r>
        <w:rPr>
          <w:lang w:val="en-US"/>
        </w:rPr>
        <w:t>Penetration-based</w:t>
      </w:r>
      <w:r w:rsidRPr="00AF3F69">
        <w:rPr>
          <w:lang w:val="en-US"/>
        </w:rPr>
        <w:t xml:space="preserve"> approach aiming at boosting sales and participation in the existing luxury markets. The investments in digital platforms, online </w:t>
      </w:r>
      <w:proofErr w:type="spellStart"/>
      <w:r w:rsidRPr="00AF3F69">
        <w:rPr>
          <w:lang w:val="en-US"/>
        </w:rPr>
        <w:t>personalisation</w:t>
      </w:r>
      <w:proofErr w:type="spellEnd"/>
      <w:r w:rsidRPr="00AF3F69">
        <w:rPr>
          <w:lang w:val="en-US"/>
        </w:rPr>
        <w:t xml:space="preserve">, and customer loyalty </w:t>
      </w:r>
      <w:proofErr w:type="spellStart"/>
      <w:r w:rsidRPr="00AF3F69">
        <w:rPr>
          <w:lang w:val="en-US"/>
        </w:rPr>
        <w:t>programmes</w:t>
      </w:r>
      <w:proofErr w:type="spellEnd"/>
      <w:r w:rsidRPr="00AF3F69">
        <w:rPr>
          <w:lang w:val="en-US"/>
        </w:rPr>
        <w:t xml:space="preserve"> enhance repeat buying and brand loyalty</w:t>
      </w:r>
      <w:r>
        <w:rPr>
          <w:lang w:val="en-US"/>
        </w:rPr>
        <w:t xml:space="preserve"> (</w:t>
      </w:r>
      <w:r>
        <w:rPr>
          <w:shd w:val="clear" w:color="auto" w:fill="FFFFFF"/>
        </w:rPr>
        <w:t>Pandey and Srivastava, 2025)</w:t>
      </w:r>
      <w:r w:rsidRPr="00AF3F69">
        <w:rPr>
          <w:lang w:val="en-US"/>
        </w:rPr>
        <w:t xml:space="preserve">. Though encircling sustainable products and experience retail promotes this strategy, the approach comes second in the support of market share. Gucci has to balance between innovation and its heritage to not overstock or </w:t>
      </w:r>
      <w:proofErr w:type="spellStart"/>
      <w:r w:rsidRPr="00AF3F69">
        <w:rPr>
          <w:lang w:val="en-US"/>
        </w:rPr>
        <w:t>overexport</w:t>
      </w:r>
      <w:proofErr w:type="spellEnd"/>
      <w:r w:rsidRPr="00AF3F69">
        <w:rPr>
          <w:lang w:val="en-US"/>
        </w:rPr>
        <w:t xml:space="preserve"> exclusiveness to maintain its competitive edge in the luxury industry.</w:t>
      </w:r>
    </w:p>
    <w:p w14:paraId="2B35286F" w14:textId="77777777" w:rsidR="000C163A" w:rsidRPr="00421C27" w:rsidRDefault="000C163A" w:rsidP="000C163A">
      <w:pPr>
        <w:rPr>
          <w:b/>
          <w:i/>
          <w:lang w:val="en-US"/>
        </w:rPr>
      </w:pPr>
      <w:r w:rsidRPr="00421C27">
        <w:rPr>
          <w:b/>
          <w:i/>
          <w:lang w:val="en-US"/>
        </w:rPr>
        <w:t>Strategic Recommendations</w:t>
      </w:r>
    </w:p>
    <w:p w14:paraId="315CE5F8" w14:textId="77777777" w:rsidR="000C163A" w:rsidRPr="00421C27" w:rsidRDefault="000C163A" w:rsidP="000C163A">
      <w:pPr>
        <w:rPr>
          <w:bCs/>
          <w:i/>
          <w:lang w:val="en-US"/>
        </w:rPr>
      </w:pPr>
      <w:r w:rsidRPr="00421C27">
        <w:rPr>
          <w:bCs/>
          <w:i/>
          <w:lang w:val="en-US"/>
        </w:rPr>
        <w:t>1. Rebalance Differentiation Toward Timeless Luxury</w:t>
      </w:r>
    </w:p>
    <w:p w14:paraId="53EF250C" w14:textId="77777777" w:rsidR="000C163A" w:rsidRPr="003754DD" w:rsidRDefault="000C163A" w:rsidP="000C163A">
      <w:pPr>
        <w:rPr>
          <w:lang w:val="en-US"/>
        </w:rPr>
      </w:pPr>
      <w:r w:rsidRPr="003754DD">
        <w:rPr>
          <w:lang w:val="en-US"/>
        </w:rPr>
        <w:t>Gucci needs to further develop its differentiation approach by changing the trend-driven aesthetics into a more classic approach of luxury. A theoretical basis may be offered by the Resource-Based View (RBV): the long-lasting competitive advantage results in the presence of inimitable and rare resources like heritage and craftsmanship, as opposed to temporary creative innovation.</w:t>
      </w:r>
    </w:p>
    <w:p w14:paraId="186D21EA" w14:textId="77777777" w:rsidR="000C163A" w:rsidRPr="003754DD" w:rsidRDefault="000C163A" w:rsidP="000C163A">
      <w:pPr>
        <w:rPr>
          <w:lang w:val="en-US"/>
        </w:rPr>
      </w:pPr>
      <w:r w:rsidRPr="003754DD">
        <w:rPr>
          <w:lang w:val="en-US"/>
        </w:rPr>
        <w:t xml:space="preserve">Some of the competitors, such as Louis Vuitton, have managed to strike the right balance between innovation and a stable brand code. This is because Gucci ought to </w:t>
      </w:r>
      <w:proofErr w:type="spellStart"/>
      <w:r w:rsidRPr="003754DD">
        <w:rPr>
          <w:lang w:val="en-US"/>
        </w:rPr>
        <w:t>organise</w:t>
      </w:r>
      <w:proofErr w:type="spellEnd"/>
      <w:r w:rsidRPr="003754DD">
        <w:rPr>
          <w:lang w:val="en-US"/>
        </w:rPr>
        <w:t xml:space="preserve"> design continuity so that volatility due to the creative turnover is </w:t>
      </w:r>
      <w:proofErr w:type="spellStart"/>
      <w:r w:rsidRPr="003754DD">
        <w:rPr>
          <w:lang w:val="en-US"/>
        </w:rPr>
        <w:t>minimised</w:t>
      </w:r>
      <w:proofErr w:type="spellEnd"/>
      <w:r w:rsidRPr="003754DD">
        <w:rPr>
          <w:lang w:val="en-US"/>
        </w:rPr>
        <w:t>.</w:t>
      </w:r>
    </w:p>
    <w:p w14:paraId="2DBADEB5" w14:textId="77777777" w:rsidR="000C163A" w:rsidRPr="00421C27" w:rsidRDefault="000C163A" w:rsidP="000C163A">
      <w:pPr>
        <w:rPr>
          <w:bCs/>
          <w:i/>
          <w:lang w:val="en-US"/>
        </w:rPr>
      </w:pPr>
      <w:r w:rsidRPr="00421C27">
        <w:rPr>
          <w:bCs/>
          <w:i/>
          <w:lang w:val="en-US"/>
        </w:rPr>
        <w:t>2. Accelerate Geographic Diversification</w:t>
      </w:r>
    </w:p>
    <w:p w14:paraId="74FE9147" w14:textId="77777777" w:rsidR="000C163A" w:rsidRPr="003754DD" w:rsidRDefault="000C163A" w:rsidP="000C163A">
      <w:pPr>
        <w:rPr>
          <w:lang w:val="en-US"/>
        </w:rPr>
      </w:pPr>
      <w:r w:rsidRPr="003754DD">
        <w:rPr>
          <w:lang w:val="en-US"/>
        </w:rPr>
        <w:t>Gucci must accelerate the growth of new wealthy markets like India and the Middle East to minimise the reliance on a single high-growth market. The Market Development strategy, as developed by Ansoff, proposes geographic diversification of risk and a higher resilience capability to economic shocks in the region</w:t>
      </w:r>
      <w:r>
        <w:rPr>
          <w:lang w:val="en-US"/>
        </w:rPr>
        <w:t xml:space="preserve"> (</w:t>
      </w:r>
      <w:r>
        <w:rPr>
          <w:shd w:val="clear" w:color="auto" w:fill="FFFFFF"/>
        </w:rPr>
        <w:t>Islam, Hossain and Hossain, 2025)</w:t>
      </w:r>
      <w:r w:rsidRPr="003754DD">
        <w:rPr>
          <w:lang w:val="en-US"/>
        </w:rPr>
        <w:t>.</w:t>
      </w:r>
    </w:p>
    <w:p w14:paraId="65185497" w14:textId="77777777" w:rsidR="000C163A" w:rsidRPr="003754DD" w:rsidRDefault="000C163A" w:rsidP="000C163A">
      <w:pPr>
        <w:rPr>
          <w:lang w:val="en-US"/>
        </w:rPr>
      </w:pPr>
      <w:r w:rsidRPr="003754DD">
        <w:rPr>
          <w:lang w:val="en-US"/>
        </w:rPr>
        <w:lastRenderedPageBreak/>
        <w:t>This strategy is consistent with portfolio risk theory, which minimises the vulnerability of the strategy and holds a premium positioning.</w:t>
      </w:r>
    </w:p>
    <w:p w14:paraId="7172122C" w14:textId="77777777" w:rsidR="000C163A" w:rsidRPr="00421C27" w:rsidRDefault="000C163A" w:rsidP="000C163A">
      <w:pPr>
        <w:rPr>
          <w:bCs/>
          <w:i/>
          <w:lang w:val="en-US"/>
        </w:rPr>
      </w:pPr>
      <w:r w:rsidRPr="00421C27">
        <w:rPr>
          <w:bCs/>
          <w:i/>
          <w:lang w:val="en-US"/>
        </w:rPr>
        <w:t>3. Strengthen Sustainability as a Core Differentiator</w:t>
      </w:r>
    </w:p>
    <w:p w14:paraId="403022B6" w14:textId="77777777" w:rsidR="000C163A" w:rsidRPr="003754DD" w:rsidRDefault="000C163A" w:rsidP="000C163A">
      <w:pPr>
        <w:rPr>
          <w:lang w:val="en-US"/>
        </w:rPr>
      </w:pPr>
      <w:r w:rsidRPr="003754DD">
        <w:rPr>
          <w:lang w:val="en-US"/>
        </w:rPr>
        <w:t>Although the concept of sustainability is integrated into the operations of the Gucci brand, it ought to be made more aware of the brand as well. This idea is referred to as Creating Shared Value (CSV) by Porter and Kramer, which insinuates that when a competitive positioning with the elements of social and environmental value is established, it increases the legitimacy and long-term profitability.</w:t>
      </w:r>
    </w:p>
    <w:p w14:paraId="11B07C5B" w14:textId="77777777" w:rsidR="000C163A" w:rsidRPr="003754DD" w:rsidRDefault="000C163A" w:rsidP="000C163A">
      <w:pPr>
        <w:rPr>
          <w:lang w:val="en-US"/>
        </w:rPr>
      </w:pPr>
      <w:r w:rsidRPr="003754DD">
        <w:rPr>
          <w:lang w:val="en-US"/>
        </w:rPr>
        <w:t>Gucci has an opportunity to be at the forefront of circular luxury models, repair services, resale certifications, and innovative sustainable materials to make sustainability a revenue-generating strategic strength, instead of just a compliance system.</w:t>
      </w:r>
    </w:p>
    <w:p w14:paraId="3A9F798A" w14:textId="77777777" w:rsidR="000C163A" w:rsidRPr="00421C27" w:rsidRDefault="000C163A" w:rsidP="000C163A">
      <w:pPr>
        <w:rPr>
          <w:bCs/>
          <w:i/>
          <w:lang w:val="en-US"/>
        </w:rPr>
      </w:pPr>
      <w:r w:rsidRPr="00421C27">
        <w:rPr>
          <w:bCs/>
          <w:i/>
          <w:lang w:val="en-US"/>
        </w:rPr>
        <w:t xml:space="preserve">4. Enhance </w:t>
      </w:r>
      <w:proofErr w:type="spellStart"/>
      <w:r w:rsidRPr="00421C27">
        <w:rPr>
          <w:bCs/>
          <w:i/>
          <w:lang w:val="en-US"/>
        </w:rPr>
        <w:t>Organisational</w:t>
      </w:r>
      <w:proofErr w:type="spellEnd"/>
      <w:r w:rsidRPr="00421C27">
        <w:rPr>
          <w:bCs/>
          <w:i/>
          <w:lang w:val="en-US"/>
        </w:rPr>
        <w:t xml:space="preserve"> Stability in Creative Leadership</w:t>
      </w:r>
    </w:p>
    <w:p w14:paraId="13066BBE" w14:textId="77777777" w:rsidR="000C163A" w:rsidRPr="003754DD" w:rsidRDefault="000C163A" w:rsidP="000C163A">
      <w:pPr>
        <w:rPr>
          <w:lang w:val="en-US"/>
        </w:rPr>
      </w:pPr>
      <w:r w:rsidRPr="003754DD">
        <w:t>Regular aesthetic repositioning brings instability in strategy. The effectiveness of the change management would be enhanced by implementing structured creative governance, in which commercial and creative strategies are more closely integrated. According to the theory of dynamic capabilities, it is stressed that organisational processes are essential and that they have to continuously focus innovation on strategic direction.</w:t>
      </w:r>
    </w:p>
    <w:p w14:paraId="78600BDF" w14:textId="77777777" w:rsidR="000C163A" w:rsidRPr="003754DD" w:rsidRDefault="000C163A" w:rsidP="000C163A">
      <w:pPr>
        <w:pStyle w:val="Heading1"/>
        <w:rPr>
          <w:lang w:val="en-US"/>
        </w:rPr>
      </w:pPr>
      <w:r w:rsidRPr="003754DD">
        <w:rPr>
          <w:lang w:val="en-US"/>
        </w:rPr>
        <w:br w:type="page"/>
      </w:r>
      <w:bookmarkStart w:id="13" w:name="_Toc223434570"/>
      <w:r w:rsidRPr="003754DD">
        <w:rPr>
          <w:lang w:val="en-US"/>
        </w:rPr>
        <w:lastRenderedPageBreak/>
        <w:t>Section 2: Reflective Account</w:t>
      </w:r>
      <w:bookmarkEnd w:id="13"/>
      <w:r w:rsidRPr="003754DD">
        <w:rPr>
          <w:lang w:val="en-US"/>
        </w:rPr>
        <w:t xml:space="preserve"> </w:t>
      </w:r>
    </w:p>
    <w:p w14:paraId="17B45E87" w14:textId="77777777" w:rsidR="000C163A" w:rsidRPr="00421C27" w:rsidRDefault="000C163A" w:rsidP="000C163A">
      <w:pPr>
        <w:rPr>
          <w:i/>
          <w:lang w:val="en-US"/>
        </w:rPr>
      </w:pPr>
      <w:r w:rsidRPr="00421C27">
        <w:rPr>
          <w:b/>
          <w:bCs/>
          <w:i/>
          <w:lang w:val="en-US"/>
        </w:rPr>
        <w:t>Using Gibbs’ Reflective Cycle (1988)</w:t>
      </w:r>
    </w:p>
    <w:p w14:paraId="7D9B25E6" w14:textId="77777777" w:rsidR="000C163A" w:rsidRDefault="000C163A" w:rsidP="000C163A">
      <w:r w:rsidRPr="003754DD">
        <w:t>In order to critically reflect on the research, analysis and preparation of the strategic management report on Gucci, I have used Gibbs Reflective Cycle (1988), which comprises six phases: the Description, the Feelings, the Evaluation, the Analysis, the Conclusion and the Action Plan</w:t>
      </w:r>
      <w:r>
        <w:t xml:space="preserve"> (</w:t>
      </w:r>
      <w:proofErr w:type="gramStart"/>
      <w:r>
        <w:rPr>
          <w:shd w:val="clear" w:color="auto" w:fill="FFFFFF"/>
        </w:rPr>
        <w:t>Essop,  Kruger</w:t>
      </w:r>
      <w:proofErr w:type="gramEnd"/>
      <w:r>
        <w:rPr>
          <w:shd w:val="clear" w:color="auto" w:fill="FFFFFF"/>
        </w:rPr>
        <w:t xml:space="preserve"> and </w:t>
      </w:r>
      <w:proofErr w:type="spellStart"/>
      <w:r>
        <w:rPr>
          <w:shd w:val="clear" w:color="auto" w:fill="FFFFFF"/>
        </w:rPr>
        <w:t>Menwe</w:t>
      </w:r>
      <w:proofErr w:type="spellEnd"/>
      <w:r>
        <w:rPr>
          <w:shd w:val="clear" w:color="auto" w:fill="FFFFFF"/>
        </w:rPr>
        <w:t>, 2026)</w:t>
      </w:r>
      <w:r w:rsidRPr="003754DD">
        <w:t xml:space="preserve">. </w:t>
      </w:r>
    </w:p>
    <w:p w14:paraId="4409E5FC" w14:textId="77777777" w:rsidR="000C163A" w:rsidRPr="000D0C3D" w:rsidRDefault="000C163A" w:rsidP="000C163A">
      <w:pPr>
        <w:rPr>
          <w:i/>
          <w:lang w:val="en-US"/>
        </w:rPr>
      </w:pPr>
      <w:r w:rsidRPr="000D0C3D">
        <w:rPr>
          <w:i/>
          <w:lang w:val="en-US"/>
        </w:rPr>
        <w:t>Description</w:t>
      </w:r>
    </w:p>
    <w:p w14:paraId="4AC8D115" w14:textId="77777777" w:rsidR="000C163A" w:rsidRPr="003754DD" w:rsidRDefault="000C163A" w:rsidP="000C163A">
      <w:pPr>
        <w:rPr>
          <w:lang w:val="en-US"/>
        </w:rPr>
      </w:pPr>
      <w:r w:rsidRPr="003754DD">
        <w:rPr>
          <w:lang w:val="en-US"/>
        </w:rPr>
        <w:t xml:space="preserve">The analysis involved a detailed strategic analysis of Gucci, providing an analysis of the internal and external environment, CSR strategy, strategic decisions, performance management through the </w:t>
      </w:r>
      <w:proofErr w:type="spellStart"/>
      <w:r w:rsidRPr="003754DD">
        <w:rPr>
          <w:lang w:val="en-US"/>
        </w:rPr>
        <w:t>recognised</w:t>
      </w:r>
      <w:proofErr w:type="spellEnd"/>
      <w:r w:rsidRPr="003754DD">
        <w:rPr>
          <w:lang w:val="en-US"/>
        </w:rPr>
        <w:t xml:space="preserve"> frameworks like PESTEL, VRIO, SWOT, Ansoff Matrix and the Balanced Scorecard.</w:t>
      </w:r>
    </w:p>
    <w:p w14:paraId="1509F8FC" w14:textId="77777777" w:rsidR="000C163A" w:rsidRPr="003754DD" w:rsidRDefault="000C163A" w:rsidP="000C163A">
      <w:pPr>
        <w:rPr>
          <w:lang w:val="en-US"/>
        </w:rPr>
      </w:pPr>
      <w:r w:rsidRPr="003754DD">
        <w:rPr>
          <w:lang w:val="en-US"/>
        </w:rPr>
        <w:t xml:space="preserve">I started off with secondary research on academic journals, industry reports, company publications and module strategic management theory. The report was </w:t>
      </w:r>
      <w:proofErr w:type="spellStart"/>
      <w:r w:rsidRPr="003754DD">
        <w:rPr>
          <w:lang w:val="en-US"/>
        </w:rPr>
        <w:t>organised</w:t>
      </w:r>
      <w:proofErr w:type="spellEnd"/>
      <w:r w:rsidRPr="003754DD">
        <w:rPr>
          <w:lang w:val="en-US"/>
        </w:rPr>
        <w:t xml:space="preserve"> in line with the module learning outcomes so as to facilitate an integration of theory as opposed to comments. I used each framework systematically, making sure that there is a logical flow of the sections: beginning with the environmental analysis (PESTEL), then concluding with the internal capabilities (VRIO), then assessing the strategic direction (Ansoff and SWOT), and concluding with suggestions.</w:t>
      </w:r>
    </w:p>
    <w:p w14:paraId="3AA193AB" w14:textId="77777777" w:rsidR="000C163A" w:rsidRDefault="000C163A" w:rsidP="000C163A">
      <w:pPr>
        <w:rPr>
          <w:lang w:val="en-US"/>
        </w:rPr>
      </w:pPr>
      <w:r w:rsidRPr="003754DD">
        <w:rPr>
          <w:lang w:val="en-US"/>
        </w:rPr>
        <w:t xml:space="preserve">During the writing, I have been trying to be introspective about </w:t>
      </w:r>
      <w:proofErr w:type="spellStart"/>
      <w:r w:rsidRPr="003754DD">
        <w:rPr>
          <w:lang w:val="en-US"/>
        </w:rPr>
        <w:t>synthesising</w:t>
      </w:r>
      <w:proofErr w:type="spellEnd"/>
      <w:r w:rsidRPr="003754DD">
        <w:rPr>
          <w:lang w:val="en-US"/>
        </w:rPr>
        <w:t xml:space="preserve"> theory and real-life evidence so that every strategic statement made was analytically justified, as opposed to being intuitively accepted.</w:t>
      </w:r>
    </w:p>
    <w:p w14:paraId="63AAE2D5" w14:textId="77777777" w:rsidR="000C163A" w:rsidRPr="000D0C3D" w:rsidRDefault="000C163A" w:rsidP="000C163A">
      <w:pPr>
        <w:rPr>
          <w:rFonts w:ascii="Segoe UI" w:hAnsi="Segoe UI" w:cs="Segoe UI"/>
          <w:i/>
          <w:sz w:val="18"/>
          <w:szCs w:val="18"/>
          <w:lang w:val="en-US"/>
        </w:rPr>
      </w:pPr>
      <w:r w:rsidRPr="000D0C3D">
        <w:rPr>
          <w:rStyle w:val="normaltextrun"/>
          <w:bCs/>
          <w:i/>
          <w:color w:val="000000"/>
        </w:rPr>
        <w:t>Feelings</w:t>
      </w:r>
      <w:r w:rsidRPr="000D0C3D">
        <w:rPr>
          <w:rStyle w:val="eop"/>
          <w:i/>
          <w:color w:val="000000"/>
        </w:rPr>
        <w:t> </w:t>
      </w:r>
    </w:p>
    <w:p w14:paraId="2DCCEBCF" w14:textId="77777777" w:rsidR="000C163A" w:rsidRDefault="000C163A" w:rsidP="000C163A">
      <w:pPr>
        <w:rPr>
          <w:rFonts w:ascii="Segoe UI" w:hAnsi="Segoe UI" w:cs="Segoe UI"/>
          <w:sz w:val="18"/>
          <w:szCs w:val="18"/>
        </w:rPr>
      </w:pPr>
      <w:r>
        <w:rPr>
          <w:rStyle w:val="normaltextrun"/>
          <w:color w:val="000000"/>
        </w:rPr>
        <w:t>Originally, I was positive when choosing Gucci due to its high level of internationality and public accessibility of information. Nonetheless, I quickly realised that a luxury brand has to be analysed critically by going beyond the generic strategic frameworks. When trying to avoid the purely descriptive analysis, I found it a challenge, especially when working on the PESTEL and the SWOT sections.</w:t>
      </w:r>
      <w:r>
        <w:rPr>
          <w:rStyle w:val="eop"/>
          <w:color w:val="000000"/>
        </w:rPr>
        <w:t> </w:t>
      </w:r>
    </w:p>
    <w:p w14:paraId="297F234A" w14:textId="77777777" w:rsidR="000C163A" w:rsidRDefault="000C163A" w:rsidP="000C163A">
      <w:pPr>
        <w:rPr>
          <w:rFonts w:ascii="Segoe UI" w:hAnsi="Segoe UI" w:cs="Segoe UI"/>
          <w:sz w:val="18"/>
          <w:szCs w:val="18"/>
        </w:rPr>
      </w:pPr>
      <w:r>
        <w:rPr>
          <w:rStyle w:val="normaltextrun"/>
          <w:color w:val="000000"/>
        </w:rPr>
        <w:lastRenderedPageBreak/>
        <w:t>I also found myself at times unsure whether I was being critical in matters of strategy or merely stating it. This was a bit frustrating, particularly in balancing word count and analysis depth.</w:t>
      </w:r>
      <w:r>
        <w:rPr>
          <w:rStyle w:val="eop"/>
          <w:color w:val="000000"/>
        </w:rPr>
        <w:t> </w:t>
      </w:r>
    </w:p>
    <w:p w14:paraId="0D79A57A" w14:textId="77777777" w:rsidR="000C163A" w:rsidRDefault="000C163A" w:rsidP="000C163A">
      <w:pPr>
        <w:rPr>
          <w:rFonts w:ascii="Segoe UI" w:hAnsi="Segoe UI" w:cs="Segoe UI"/>
          <w:sz w:val="18"/>
          <w:szCs w:val="18"/>
        </w:rPr>
      </w:pPr>
      <w:r>
        <w:rPr>
          <w:rStyle w:val="normaltextrun"/>
          <w:color w:val="000000"/>
        </w:rPr>
        <w:t>Nonetheless, as the report went on, I developed trust in relating frameworks to one another, i.e. relating VRIO results with differentiation strategy, or setting Balanced Scorecard goals with long-term sustainability positioning. This integration gave me more self-confidence in academics.</w:t>
      </w:r>
      <w:r>
        <w:rPr>
          <w:rStyle w:val="eop"/>
          <w:color w:val="000000"/>
        </w:rPr>
        <w:t> </w:t>
      </w:r>
    </w:p>
    <w:p w14:paraId="0ECDF9C3" w14:textId="77777777" w:rsidR="000C163A" w:rsidRPr="000D0C3D" w:rsidRDefault="000C163A" w:rsidP="000C163A">
      <w:pPr>
        <w:rPr>
          <w:rFonts w:ascii="Segoe UI" w:hAnsi="Segoe UI" w:cs="Segoe UI"/>
          <w:i/>
          <w:sz w:val="18"/>
          <w:szCs w:val="18"/>
        </w:rPr>
      </w:pPr>
      <w:r w:rsidRPr="000D0C3D">
        <w:rPr>
          <w:rStyle w:val="normaltextrun"/>
          <w:bCs/>
          <w:i/>
          <w:color w:val="000000"/>
        </w:rPr>
        <w:t>Evaluation</w:t>
      </w:r>
      <w:r w:rsidRPr="000D0C3D">
        <w:rPr>
          <w:rStyle w:val="eop"/>
          <w:i/>
          <w:color w:val="000000"/>
        </w:rPr>
        <w:t> </w:t>
      </w:r>
    </w:p>
    <w:p w14:paraId="0EF36969" w14:textId="77777777" w:rsidR="000C163A" w:rsidRDefault="000C163A" w:rsidP="000C163A">
      <w:pPr>
        <w:rPr>
          <w:rFonts w:ascii="Segoe UI" w:hAnsi="Segoe UI" w:cs="Segoe UI"/>
          <w:sz w:val="18"/>
          <w:szCs w:val="18"/>
        </w:rPr>
      </w:pPr>
      <w:r>
        <w:rPr>
          <w:rStyle w:val="normaltextrun"/>
          <w:color w:val="000000"/>
        </w:rPr>
        <w:t>Several details of the process worked:</w:t>
      </w:r>
      <w:r>
        <w:rPr>
          <w:rStyle w:val="eop"/>
          <w:color w:val="000000"/>
        </w:rPr>
        <w:t> </w:t>
      </w:r>
    </w:p>
    <w:p w14:paraId="2B1FA422" w14:textId="77777777" w:rsidR="000C163A" w:rsidRDefault="000C163A" w:rsidP="000C163A">
      <w:pPr>
        <w:rPr>
          <w:rFonts w:ascii="Segoe UI" w:hAnsi="Segoe UI" w:cs="Segoe UI"/>
          <w:sz w:val="18"/>
          <w:szCs w:val="18"/>
        </w:rPr>
      </w:pPr>
      <w:r>
        <w:rPr>
          <w:rStyle w:val="normaltextrun"/>
          <w:color w:val="000000"/>
        </w:rPr>
        <w:t>I had managed to combine various strategic frameworks consistently and systematically.</w:t>
      </w:r>
      <w:r>
        <w:rPr>
          <w:rStyle w:val="eop"/>
          <w:color w:val="000000"/>
        </w:rPr>
        <w:t> </w:t>
      </w:r>
      <w:r>
        <w:rPr>
          <w:rStyle w:val="normaltextrun"/>
          <w:color w:val="000000"/>
        </w:rPr>
        <w:t>I was in tandem with module learning outcomes, especially synthesising external and internal analysis.</w:t>
      </w:r>
      <w:r>
        <w:rPr>
          <w:rStyle w:val="eop"/>
          <w:color w:val="000000"/>
        </w:rPr>
        <w:t> </w:t>
      </w:r>
      <w:r>
        <w:rPr>
          <w:rStyle w:val="normaltextrun"/>
          <w:color w:val="000000"/>
        </w:rPr>
        <w:t>I made sure that recommendations were made on theoretical grounds (e.g., RBV, Ansoff, Dynamic Capabilities Theory).</w:t>
      </w:r>
      <w:r>
        <w:rPr>
          <w:rStyle w:val="eop"/>
          <w:color w:val="000000"/>
        </w:rPr>
        <w:t> </w:t>
      </w:r>
    </w:p>
    <w:p w14:paraId="77E86EA9" w14:textId="77777777" w:rsidR="000C163A" w:rsidRDefault="000C163A" w:rsidP="000C163A">
      <w:pPr>
        <w:rPr>
          <w:rFonts w:ascii="Segoe UI" w:hAnsi="Segoe UI" w:cs="Segoe UI"/>
          <w:sz w:val="18"/>
          <w:szCs w:val="18"/>
        </w:rPr>
      </w:pPr>
      <w:r>
        <w:rPr>
          <w:rStyle w:val="normaltextrun"/>
          <w:color w:val="000000"/>
        </w:rPr>
        <w:t>Nonetheless, it could still be improved in the following ways:</w:t>
      </w:r>
      <w:r>
        <w:rPr>
          <w:rStyle w:val="eop"/>
          <w:color w:val="000000"/>
        </w:rPr>
        <w:t> </w:t>
      </w:r>
    </w:p>
    <w:p w14:paraId="2AEA4015" w14:textId="77777777" w:rsidR="000C163A" w:rsidRDefault="000C163A" w:rsidP="000C163A">
      <w:pPr>
        <w:rPr>
          <w:rFonts w:ascii="Segoe UI" w:hAnsi="Segoe UI" w:cs="Segoe UI"/>
          <w:sz w:val="18"/>
          <w:szCs w:val="18"/>
        </w:rPr>
      </w:pPr>
      <w:r>
        <w:rPr>
          <w:rStyle w:val="normaltextrun"/>
          <w:color w:val="000000"/>
        </w:rPr>
        <w:t>The initial drafts had a tendency to be descriptive, especially in CSR discourse.</w:t>
      </w:r>
      <w:r>
        <w:rPr>
          <w:rStyle w:val="eop"/>
          <w:color w:val="000000"/>
        </w:rPr>
        <w:t> </w:t>
      </w:r>
    </w:p>
    <w:p w14:paraId="77A934AD" w14:textId="77777777" w:rsidR="000C163A" w:rsidRDefault="000C163A" w:rsidP="000C163A">
      <w:pPr>
        <w:rPr>
          <w:rFonts w:ascii="Segoe UI" w:hAnsi="Segoe UI" w:cs="Segoe UI"/>
          <w:sz w:val="18"/>
          <w:szCs w:val="18"/>
        </w:rPr>
      </w:pPr>
      <w:r>
        <w:rPr>
          <w:rStyle w:val="normaltextrun"/>
          <w:color w:val="000000"/>
        </w:rPr>
        <w:t>My first error was that I did not give enough attention to the measure of strategic change and implementation.</w:t>
      </w:r>
      <w:r>
        <w:rPr>
          <w:rStyle w:val="eop"/>
          <w:color w:val="000000"/>
        </w:rPr>
        <w:t> </w:t>
      </w:r>
    </w:p>
    <w:p w14:paraId="3156C2E4" w14:textId="77777777" w:rsidR="000C163A" w:rsidRDefault="000C163A" w:rsidP="000C163A">
      <w:pPr>
        <w:rPr>
          <w:rFonts w:ascii="Segoe UI" w:hAnsi="Segoe UI" w:cs="Segoe UI"/>
          <w:sz w:val="18"/>
          <w:szCs w:val="18"/>
        </w:rPr>
      </w:pPr>
      <w:r>
        <w:rPr>
          <w:rStyle w:val="normaltextrun"/>
          <w:color w:val="000000"/>
        </w:rPr>
        <w:t>The research phase could have been used to focus more on time management to enable more comparison of competitor analysis.</w:t>
      </w:r>
      <w:r>
        <w:rPr>
          <w:rStyle w:val="eop"/>
          <w:color w:val="000000"/>
        </w:rPr>
        <w:t> </w:t>
      </w:r>
    </w:p>
    <w:p w14:paraId="687F69FC" w14:textId="77777777" w:rsidR="000C163A" w:rsidRDefault="000C163A" w:rsidP="000C163A">
      <w:pPr>
        <w:rPr>
          <w:rFonts w:ascii="Segoe UI" w:hAnsi="Segoe UI" w:cs="Segoe UI"/>
          <w:sz w:val="18"/>
          <w:szCs w:val="18"/>
        </w:rPr>
      </w:pPr>
      <w:r>
        <w:rPr>
          <w:rStyle w:val="normaltextrun"/>
          <w:color w:val="000000"/>
        </w:rPr>
        <w:t>All in all, it was an academic process that was very intellectual, thus enhancing the final product.</w:t>
      </w:r>
      <w:r>
        <w:rPr>
          <w:rStyle w:val="eop"/>
          <w:color w:val="000000"/>
        </w:rPr>
        <w:t> </w:t>
      </w:r>
    </w:p>
    <w:p w14:paraId="7B11DB7C" w14:textId="77777777" w:rsidR="000C163A" w:rsidRPr="000D0C3D" w:rsidRDefault="000C163A" w:rsidP="000C163A">
      <w:pPr>
        <w:rPr>
          <w:rFonts w:ascii="Segoe UI" w:hAnsi="Segoe UI" w:cs="Segoe UI"/>
          <w:i/>
          <w:sz w:val="18"/>
          <w:szCs w:val="18"/>
        </w:rPr>
      </w:pPr>
      <w:r w:rsidRPr="000D0C3D">
        <w:rPr>
          <w:rStyle w:val="normaltextrun"/>
          <w:bCs/>
          <w:i/>
          <w:color w:val="000000"/>
        </w:rPr>
        <w:t>Analysis</w:t>
      </w:r>
      <w:r w:rsidRPr="000D0C3D">
        <w:rPr>
          <w:rStyle w:val="eop"/>
          <w:i/>
          <w:color w:val="000000"/>
        </w:rPr>
        <w:t> </w:t>
      </w:r>
    </w:p>
    <w:p w14:paraId="771E164F" w14:textId="77777777" w:rsidR="000C163A" w:rsidRDefault="000C163A" w:rsidP="000C163A">
      <w:pPr>
        <w:rPr>
          <w:rFonts w:ascii="Segoe UI" w:hAnsi="Segoe UI" w:cs="Segoe UI"/>
          <w:sz w:val="18"/>
          <w:szCs w:val="18"/>
        </w:rPr>
      </w:pPr>
      <w:r>
        <w:rPr>
          <w:rStyle w:val="normaltextrun"/>
          <w:color w:val="000000"/>
        </w:rPr>
        <w:t>The reliance on the model by Gibbs promotes the idea of delving into the reasons why some of these factors proved difficult. I understood that I had developed a descriptive approach during the first attempt because of the excessive emphasis on factual information instead of the critical strategic theory. The luxury goods companies, such as Gucci, depend on intangible resources such as brand equity and creative leadership, which are harder to study than the hard measures of business operation (</w:t>
      </w:r>
      <w:proofErr w:type="spellStart"/>
      <w:r>
        <w:rPr>
          <w:shd w:val="clear" w:color="auto" w:fill="FFFFFF"/>
        </w:rPr>
        <w:t>Sunmola</w:t>
      </w:r>
      <w:proofErr w:type="spellEnd"/>
      <w:r>
        <w:rPr>
          <w:shd w:val="clear" w:color="auto" w:fill="FFFFFF"/>
        </w:rPr>
        <w:t>, 2025)</w:t>
      </w:r>
      <w:r>
        <w:rPr>
          <w:rStyle w:val="normaltextrun"/>
          <w:color w:val="000000"/>
        </w:rPr>
        <w:t>.</w:t>
      </w:r>
      <w:r>
        <w:rPr>
          <w:rStyle w:val="eop"/>
          <w:color w:val="000000"/>
        </w:rPr>
        <w:t> </w:t>
      </w:r>
    </w:p>
    <w:p w14:paraId="584AD50D" w14:textId="77777777" w:rsidR="000C163A" w:rsidRDefault="000C163A" w:rsidP="000C163A">
      <w:pPr>
        <w:rPr>
          <w:rFonts w:ascii="Segoe UI" w:hAnsi="Segoe UI" w:cs="Segoe UI"/>
          <w:sz w:val="18"/>
          <w:szCs w:val="18"/>
        </w:rPr>
      </w:pPr>
      <w:r>
        <w:rPr>
          <w:rStyle w:val="normaltextrun"/>
          <w:color w:val="000000"/>
        </w:rPr>
        <w:t xml:space="preserve">Using the Resource-Based View (RBV) and VRIO framework has enhanced the strength of my analysis since it compelled me to consider the possibility that the resources possessed by Gucci </w:t>
      </w:r>
      <w:r>
        <w:rPr>
          <w:rStyle w:val="normaltextrun"/>
          <w:color w:val="000000"/>
        </w:rPr>
        <w:lastRenderedPageBreak/>
        <w:t>might not be rare and imitable. This change in the way Gucci does things, which creates a sustainable advantage, improved my strategic thinking.</w:t>
      </w:r>
      <w:r>
        <w:rPr>
          <w:rStyle w:val="eop"/>
          <w:color w:val="000000"/>
        </w:rPr>
        <w:t> </w:t>
      </w:r>
    </w:p>
    <w:p w14:paraId="49DC3368" w14:textId="77777777" w:rsidR="000C163A" w:rsidRDefault="000C163A" w:rsidP="000C163A">
      <w:pPr>
        <w:rPr>
          <w:rFonts w:ascii="Segoe UI" w:hAnsi="Segoe UI" w:cs="Segoe UI"/>
          <w:sz w:val="18"/>
          <w:szCs w:val="18"/>
        </w:rPr>
      </w:pPr>
      <w:r>
        <w:rPr>
          <w:rStyle w:val="normaltextrun"/>
          <w:color w:val="000000"/>
        </w:rPr>
        <w:t>Moreover, the section of the Balanced Scorecard allowed me to learn more about the interdependence between financial and non-financial measures. I realised that brand perception, sustainability legitimacy, and creative capability are non-financial drivers of luxury markets, which are as important as financial returns in luxury markets.</w:t>
      </w:r>
      <w:r>
        <w:rPr>
          <w:rStyle w:val="eop"/>
          <w:color w:val="000000"/>
        </w:rPr>
        <w:t> </w:t>
      </w:r>
    </w:p>
    <w:p w14:paraId="1FACF4E6" w14:textId="77777777" w:rsidR="000C163A" w:rsidRDefault="000C163A" w:rsidP="000C163A">
      <w:pPr>
        <w:rPr>
          <w:rFonts w:ascii="Segoe UI" w:hAnsi="Segoe UI" w:cs="Segoe UI"/>
          <w:sz w:val="18"/>
          <w:szCs w:val="18"/>
        </w:rPr>
      </w:pPr>
      <w:r>
        <w:rPr>
          <w:rStyle w:val="normaltextrun"/>
          <w:color w:val="000000"/>
        </w:rPr>
        <w:t>I also got to know that strategic change in the fashion industry is dependent on leadership to a great extent. It was found as part of the analysis of creative transitions that the danger of excessive dependence on personal vision is considerable, which is directly connected to the theory of dynamic capabilities and alignment with organisations.</w:t>
      </w:r>
      <w:r>
        <w:rPr>
          <w:rStyle w:val="eop"/>
          <w:color w:val="000000"/>
        </w:rPr>
        <w:t> </w:t>
      </w:r>
    </w:p>
    <w:p w14:paraId="493BE668" w14:textId="77777777" w:rsidR="000C163A" w:rsidRDefault="000C163A" w:rsidP="000C163A">
      <w:pPr>
        <w:rPr>
          <w:rFonts w:ascii="Segoe UI" w:hAnsi="Segoe UI" w:cs="Segoe UI"/>
          <w:sz w:val="18"/>
          <w:szCs w:val="18"/>
        </w:rPr>
      </w:pPr>
      <w:r>
        <w:rPr>
          <w:rStyle w:val="normaltextrun"/>
          <w:color w:val="000000"/>
        </w:rPr>
        <w:t>This reflective activity enhanced my synthesising skills in merging theory and industry-specific dynamics.</w:t>
      </w:r>
      <w:r>
        <w:rPr>
          <w:rStyle w:val="eop"/>
          <w:color w:val="000000"/>
        </w:rPr>
        <w:t> </w:t>
      </w:r>
    </w:p>
    <w:p w14:paraId="1A030F3B" w14:textId="77777777" w:rsidR="000C163A" w:rsidRPr="000D0C3D" w:rsidRDefault="000C163A" w:rsidP="000C163A">
      <w:pPr>
        <w:rPr>
          <w:rFonts w:ascii="Segoe UI" w:hAnsi="Segoe UI" w:cs="Segoe UI"/>
          <w:i/>
          <w:sz w:val="18"/>
          <w:szCs w:val="18"/>
        </w:rPr>
      </w:pPr>
      <w:r w:rsidRPr="000D0C3D">
        <w:rPr>
          <w:rStyle w:val="normaltextrun"/>
          <w:bCs/>
          <w:i/>
          <w:color w:val="000000"/>
        </w:rPr>
        <w:t>Conclusion</w:t>
      </w:r>
      <w:r w:rsidRPr="000D0C3D">
        <w:rPr>
          <w:rStyle w:val="eop"/>
          <w:i/>
          <w:color w:val="000000"/>
        </w:rPr>
        <w:t> </w:t>
      </w:r>
    </w:p>
    <w:p w14:paraId="026C100C" w14:textId="77777777" w:rsidR="000C163A" w:rsidRDefault="000C163A" w:rsidP="000C163A">
      <w:pPr>
        <w:rPr>
          <w:rFonts w:ascii="Segoe UI" w:hAnsi="Segoe UI" w:cs="Segoe UI"/>
          <w:sz w:val="18"/>
          <w:szCs w:val="18"/>
        </w:rPr>
      </w:pPr>
      <w:r>
        <w:rPr>
          <w:rStyle w:val="normaltextrun"/>
          <w:color w:val="000000"/>
        </w:rPr>
        <w:t>By doing this assessment, I gained a sophisticated knowledge of strategic management as an integrated process as opposed to isolated models. I also discovered that competitive advantage is not stable over time or everywhere, especially in unstable luxury markets.</w:t>
      </w:r>
      <w:r>
        <w:rPr>
          <w:rStyle w:val="eop"/>
          <w:color w:val="000000"/>
        </w:rPr>
        <w:t> </w:t>
      </w:r>
    </w:p>
    <w:p w14:paraId="06B04606" w14:textId="77777777" w:rsidR="000C163A" w:rsidRDefault="000C163A" w:rsidP="000C163A">
      <w:pPr>
        <w:rPr>
          <w:rFonts w:ascii="Segoe UI" w:hAnsi="Segoe UI" w:cs="Segoe UI"/>
          <w:sz w:val="18"/>
          <w:szCs w:val="18"/>
        </w:rPr>
      </w:pPr>
      <w:r>
        <w:rPr>
          <w:rStyle w:val="normaltextrun"/>
          <w:color w:val="000000"/>
        </w:rPr>
        <w:t>The greatest learning experience was the cruciality of alignment: alignment of external forces to internal capabilities, the alignment of CSR to brand positioning, alignment of strategic choice and matching implementation capacity. I also realised that sustainable competitive advantage is not only creative and innovative, but also must be consistent and governed.</w:t>
      </w:r>
      <w:r>
        <w:rPr>
          <w:rStyle w:val="eop"/>
          <w:color w:val="000000"/>
        </w:rPr>
        <w:t> </w:t>
      </w:r>
    </w:p>
    <w:p w14:paraId="337B075C" w14:textId="77777777" w:rsidR="000C163A" w:rsidRDefault="000C163A" w:rsidP="000C163A">
      <w:pPr>
        <w:rPr>
          <w:rFonts w:ascii="Segoe UI" w:hAnsi="Segoe UI" w:cs="Segoe UI"/>
          <w:sz w:val="18"/>
          <w:szCs w:val="18"/>
        </w:rPr>
      </w:pPr>
      <w:r>
        <w:rPr>
          <w:rStyle w:val="normaltextrun"/>
          <w:color w:val="000000"/>
        </w:rPr>
        <w:t>Most importantly, this analysis added to my skill level in terms of analysing strategy and not describing it. It gave me more confidence about what I can analyse and why frameworks like the Cycle described by Gibbs have their value.</w:t>
      </w:r>
      <w:r>
        <w:rPr>
          <w:rStyle w:val="eop"/>
          <w:color w:val="000000"/>
        </w:rPr>
        <w:t> </w:t>
      </w:r>
    </w:p>
    <w:p w14:paraId="11D62138" w14:textId="77777777" w:rsidR="000C163A" w:rsidRPr="000D0C3D" w:rsidRDefault="000C163A" w:rsidP="000C163A">
      <w:pPr>
        <w:rPr>
          <w:rFonts w:ascii="Segoe UI" w:hAnsi="Segoe UI" w:cs="Segoe UI"/>
          <w:i/>
          <w:sz w:val="18"/>
          <w:szCs w:val="18"/>
        </w:rPr>
      </w:pPr>
      <w:r w:rsidRPr="000D0C3D">
        <w:rPr>
          <w:rStyle w:val="normaltextrun"/>
          <w:bCs/>
          <w:i/>
          <w:color w:val="000000"/>
        </w:rPr>
        <w:t>Action Plan</w:t>
      </w:r>
      <w:r w:rsidRPr="000D0C3D">
        <w:rPr>
          <w:rStyle w:val="eop"/>
          <w:i/>
          <w:color w:val="000000"/>
        </w:rPr>
        <w:t> </w:t>
      </w:r>
    </w:p>
    <w:p w14:paraId="5EC50C8A" w14:textId="77777777" w:rsidR="000C163A" w:rsidRDefault="000C163A" w:rsidP="000C163A">
      <w:pPr>
        <w:rPr>
          <w:rFonts w:ascii="Segoe UI" w:hAnsi="Segoe UI" w:cs="Segoe UI"/>
          <w:sz w:val="18"/>
          <w:szCs w:val="18"/>
        </w:rPr>
      </w:pPr>
      <w:r>
        <w:rPr>
          <w:rStyle w:val="normaltextrun"/>
          <w:color w:val="000000"/>
        </w:rPr>
        <w:t>Moving forward, I intend to:</w:t>
      </w:r>
      <w:r>
        <w:rPr>
          <w:rStyle w:val="eop"/>
          <w:color w:val="000000"/>
        </w:rPr>
        <w:t> </w:t>
      </w:r>
    </w:p>
    <w:p w14:paraId="487EEC40" w14:textId="77777777" w:rsidR="000C163A" w:rsidRDefault="000C163A" w:rsidP="000C163A">
      <w:pPr>
        <w:rPr>
          <w:rFonts w:ascii="Segoe UI" w:hAnsi="Segoe UI" w:cs="Segoe UI"/>
          <w:sz w:val="18"/>
          <w:szCs w:val="18"/>
        </w:rPr>
      </w:pPr>
      <w:r>
        <w:rPr>
          <w:rStyle w:val="normaltextrun"/>
          <w:color w:val="000000"/>
        </w:rPr>
        <w:t>Build an Essential Layered Understanding Preliminary in the Writing Process.</w:t>
      </w:r>
      <w:r>
        <w:rPr>
          <w:rStyle w:val="eop"/>
          <w:color w:val="000000"/>
        </w:rPr>
        <w:t> </w:t>
      </w:r>
    </w:p>
    <w:p w14:paraId="483A3ACD" w14:textId="77777777" w:rsidR="000C163A" w:rsidRDefault="000C163A" w:rsidP="000C163A">
      <w:pPr>
        <w:rPr>
          <w:rFonts w:ascii="Segoe UI" w:hAnsi="Segoe UI" w:cs="Segoe UI"/>
          <w:sz w:val="18"/>
          <w:szCs w:val="18"/>
        </w:rPr>
      </w:pPr>
      <w:r>
        <w:rPr>
          <w:rStyle w:val="normaltextrun"/>
          <w:color w:val="000000"/>
        </w:rPr>
        <w:lastRenderedPageBreak/>
        <w:t>Before commencing the implementation of the wide-ranging descriptions of theories, I will start future assignments by clearly identifying the theoretical lens I plan on applying.</w:t>
      </w:r>
      <w:r>
        <w:rPr>
          <w:rStyle w:val="eop"/>
          <w:color w:val="000000"/>
        </w:rPr>
        <w:t> </w:t>
      </w:r>
    </w:p>
    <w:p w14:paraId="7CEEA55B" w14:textId="77777777" w:rsidR="000C163A" w:rsidRDefault="000C163A" w:rsidP="000C163A">
      <w:pPr>
        <w:rPr>
          <w:rFonts w:ascii="Segoe UI" w:hAnsi="Segoe UI" w:cs="Segoe UI"/>
          <w:sz w:val="18"/>
          <w:szCs w:val="18"/>
        </w:rPr>
      </w:pPr>
      <w:r>
        <w:rPr>
          <w:rStyle w:val="normaltextrun"/>
          <w:color w:val="000000"/>
        </w:rPr>
        <w:t>Enhance the Competency of Comparative Analysis.</w:t>
      </w:r>
      <w:r>
        <w:rPr>
          <w:rStyle w:val="eop"/>
          <w:color w:val="000000"/>
        </w:rPr>
        <w:t> </w:t>
      </w:r>
    </w:p>
    <w:p w14:paraId="6A4AA0EC" w14:textId="77777777" w:rsidR="000C163A" w:rsidRDefault="000C163A" w:rsidP="000C163A">
      <w:pPr>
        <w:rPr>
          <w:rFonts w:ascii="Segoe UI" w:hAnsi="Segoe UI" w:cs="Segoe UI"/>
          <w:sz w:val="18"/>
          <w:szCs w:val="18"/>
        </w:rPr>
      </w:pPr>
      <w:r>
        <w:rPr>
          <w:rStyle w:val="normaltextrun"/>
          <w:color w:val="000000"/>
        </w:rPr>
        <w:t>The lack of comparative benchmarking against competitors will be counteracted by adding further evaluative discussion and preventing the organisation-centric bias.</w:t>
      </w:r>
      <w:r>
        <w:rPr>
          <w:rStyle w:val="eop"/>
          <w:color w:val="000000"/>
        </w:rPr>
        <w:t> </w:t>
      </w:r>
    </w:p>
    <w:p w14:paraId="4C0C6A28" w14:textId="77777777" w:rsidR="000C163A" w:rsidRDefault="000C163A" w:rsidP="000C163A">
      <w:pPr>
        <w:rPr>
          <w:rFonts w:ascii="Segoe UI" w:hAnsi="Segoe UI" w:cs="Segoe UI"/>
          <w:sz w:val="18"/>
          <w:szCs w:val="18"/>
        </w:rPr>
      </w:pPr>
      <w:r>
        <w:rPr>
          <w:rStyle w:val="normaltextrun"/>
          <w:color w:val="000000"/>
        </w:rPr>
        <w:t>Become a Time-Management Expert.</w:t>
      </w:r>
      <w:r>
        <w:rPr>
          <w:rStyle w:val="eop"/>
          <w:color w:val="000000"/>
        </w:rPr>
        <w:t> </w:t>
      </w:r>
    </w:p>
    <w:p w14:paraId="13515401" w14:textId="77777777" w:rsidR="000C163A" w:rsidRDefault="000C163A" w:rsidP="000C163A">
      <w:pPr>
        <w:rPr>
          <w:rFonts w:ascii="Segoe UI" w:hAnsi="Segoe UI" w:cs="Segoe UI"/>
          <w:sz w:val="18"/>
          <w:szCs w:val="18"/>
        </w:rPr>
      </w:pPr>
      <w:r>
        <w:rPr>
          <w:rStyle w:val="normaltextrun"/>
          <w:color w:val="000000"/>
        </w:rPr>
        <w:t>By setting time constraints on research time, drafting and critical revision time, one will be able to spend more time refining and engage in stage 3/4 synthesis.</w:t>
      </w:r>
      <w:r>
        <w:rPr>
          <w:rStyle w:val="eop"/>
          <w:color w:val="000000"/>
        </w:rPr>
        <w:t> </w:t>
      </w:r>
    </w:p>
    <w:p w14:paraId="32106B2D" w14:textId="77777777" w:rsidR="000C163A" w:rsidRDefault="000C163A" w:rsidP="000C163A">
      <w:pPr>
        <w:rPr>
          <w:rFonts w:ascii="Segoe UI" w:hAnsi="Segoe UI" w:cs="Segoe UI"/>
          <w:sz w:val="18"/>
          <w:szCs w:val="18"/>
        </w:rPr>
      </w:pPr>
      <w:r>
        <w:rPr>
          <w:rStyle w:val="normaltextrun"/>
          <w:color w:val="000000"/>
        </w:rPr>
        <w:t>Get More Academic Literature Engagement.</w:t>
      </w:r>
      <w:r>
        <w:rPr>
          <w:rStyle w:val="eop"/>
          <w:color w:val="000000"/>
        </w:rPr>
        <w:t> </w:t>
      </w:r>
    </w:p>
    <w:p w14:paraId="3AEC7BC2" w14:textId="77777777" w:rsidR="000C163A" w:rsidRDefault="000C163A" w:rsidP="000C163A">
      <w:pPr>
        <w:rPr>
          <w:rFonts w:ascii="Segoe UI" w:hAnsi="Segoe UI" w:cs="Segoe UI"/>
          <w:sz w:val="18"/>
          <w:szCs w:val="18"/>
        </w:rPr>
      </w:pPr>
      <w:r>
        <w:rPr>
          <w:rStyle w:val="normaltextrun"/>
          <w:color w:val="000000"/>
        </w:rPr>
        <w:t>I will also take more recourse to peer-reviewed journal articles to advance the argument of strategies, especially when writing about sustainability and competitive advantage.</w:t>
      </w:r>
      <w:r>
        <w:rPr>
          <w:rStyle w:val="eop"/>
          <w:color w:val="000000"/>
        </w:rPr>
        <w:t> </w:t>
      </w:r>
    </w:p>
    <w:p w14:paraId="1D549639" w14:textId="77777777" w:rsidR="000C163A" w:rsidRDefault="000C163A" w:rsidP="000C163A">
      <w:pPr>
        <w:rPr>
          <w:rFonts w:ascii="Segoe UI" w:hAnsi="Segoe UI" w:cs="Segoe UI"/>
          <w:sz w:val="18"/>
          <w:szCs w:val="18"/>
        </w:rPr>
      </w:pPr>
      <w:r>
        <w:rPr>
          <w:rStyle w:val="normaltextrun"/>
          <w:color w:val="000000"/>
        </w:rPr>
        <w:t>Use Continuity of Reflective Practice.</w:t>
      </w:r>
      <w:r>
        <w:rPr>
          <w:rStyle w:val="eop"/>
          <w:color w:val="000000"/>
        </w:rPr>
        <w:t> </w:t>
      </w:r>
    </w:p>
    <w:p w14:paraId="5113CCE4" w14:textId="77777777" w:rsidR="000C163A" w:rsidRDefault="000C163A" w:rsidP="000C163A">
      <w:pPr>
        <w:rPr>
          <w:rFonts w:ascii="Segoe UI" w:hAnsi="Segoe UI" w:cs="Segoe UI"/>
          <w:sz w:val="18"/>
          <w:szCs w:val="18"/>
        </w:rPr>
      </w:pPr>
      <w:r>
        <w:rPr>
          <w:rStyle w:val="normaltextrun"/>
          <w:color w:val="000000"/>
        </w:rPr>
        <w:t>Applying the reflective models, like Gibbs Cycle, in further academic and professional life will improve the aspect of continual improvement and professional growth.</w:t>
      </w:r>
      <w:r>
        <w:rPr>
          <w:rStyle w:val="eop"/>
          <w:color w:val="000000"/>
        </w:rPr>
        <w:t> </w:t>
      </w:r>
    </w:p>
    <w:p w14:paraId="7FA82BE7" w14:textId="77777777" w:rsidR="000C163A" w:rsidRPr="00421C27" w:rsidRDefault="000C163A" w:rsidP="000C163A">
      <w:pPr>
        <w:rPr>
          <w:rFonts w:ascii="Segoe UI" w:hAnsi="Segoe UI" w:cs="Segoe UI"/>
          <w:i/>
          <w:sz w:val="18"/>
          <w:szCs w:val="18"/>
        </w:rPr>
      </w:pPr>
      <w:r w:rsidRPr="00421C27">
        <w:rPr>
          <w:rStyle w:val="normaltextrun"/>
          <w:b/>
          <w:bCs/>
          <w:i/>
          <w:color w:val="000000"/>
        </w:rPr>
        <w:t>Overall Reflection</w:t>
      </w:r>
      <w:r w:rsidRPr="00421C27">
        <w:rPr>
          <w:rStyle w:val="eop"/>
          <w:i/>
          <w:color w:val="000000"/>
        </w:rPr>
        <w:t> </w:t>
      </w:r>
    </w:p>
    <w:p w14:paraId="71A93E64" w14:textId="77777777" w:rsidR="000C163A" w:rsidRDefault="000C163A" w:rsidP="000C163A">
      <w:pPr>
        <w:rPr>
          <w:rFonts w:ascii="Segoe UI" w:hAnsi="Segoe UI" w:cs="Segoe UI"/>
          <w:sz w:val="18"/>
          <w:szCs w:val="18"/>
        </w:rPr>
      </w:pPr>
      <w:r>
        <w:rPr>
          <w:rStyle w:val="normaltextrun"/>
          <w:color w:val="000000"/>
        </w:rPr>
        <w:t>This evaluation has been intellectually changing. It involved a shift to practical strategic analysis in a practical setting. The use of the Reflective Cycle by Gibbs has enabled me to come up with my academic strengths as well as areas of development in my practice.</w:t>
      </w:r>
      <w:r>
        <w:rPr>
          <w:rStyle w:val="eop"/>
          <w:color w:val="000000"/>
        </w:rPr>
        <w:t> </w:t>
      </w:r>
    </w:p>
    <w:p w14:paraId="04CB7DBD" w14:textId="77777777" w:rsidR="000C163A" w:rsidRDefault="000C163A" w:rsidP="000C163A">
      <w:pPr>
        <w:rPr>
          <w:rFonts w:ascii="Segoe UI" w:hAnsi="Segoe UI" w:cs="Segoe UI"/>
          <w:sz w:val="18"/>
          <w:szCs w:val="18"/>
        </w:rPr>
      </w:pPr>
      <w:r>
        <w:rPr>
          <w:rStyle w:val="normaltextrun"/>
          <w:color w:val="000000"/>
        </w:rPr>
        <w:t>This process taught once again that successful strategic management is not simply a case of choosing models, but is the critical synthesis of models in order to generate a coherent and evidence-based understanding. Thus, this reflective practise has enhanced my analytical capacity, as well as the understandability of my learning style, which means that my next career and strategic problems are in a better place.</w:t>
      </w:r>
      <w:r>
        <w:rPr>
          <w:rStyle w:val="eop"/>
          <w:color w:val="000000"/>
        </w:rPr>
        <w:t> </w:t>
      </w:r>
    </w:p>
    <w:p w14:paraId="0DA3756F" w14:textId="77777777" w:rsidR="000C163A" w:rsidRDefault="000C163A" w:rsidP="000C163A">
      <w:pPr>
        <w:spacing w:line="278" w:lineRule="auto"/>
        <w:jc w:val="left"/>
        <w:rPr>
          <w:lang w:val="en-US"/>
        </w:rPr>
      </w:pPr>
      <w:r>
        <w:rPr>
          <w:lang w:val="en-US"/>
        </w:rPr>
        <w:br w:type="page"/>
      </w:r>
    </w:p>
    <w:p w14:paraId="52DCD886" w14:textId="77777777" w:rsidR="000C163A" w:rsidRDefault="000C163A" w:rsidP="000C163A">
      <w:pPr>
        <w:pStyle w:val="Heading1"/>
        <w:rPr>
          <w:lang w:val="en-US"/>
        </w:rPr>
      </w:pPr>
      <w:bookmarkStart w:id="14" w:name="_Toc223434571"/>
      <w:r>
        <w:rPr>
          <w:lang w:val="en-US"/>
        </w:rPr>
        <w:lastRenderedPageBreak/>
        <w:t>Conclusion</w:t>
      </w:r>
      <w:bookmarkEnd w:id="14"/>
    </w:p>
    <w:p w14:paraId="7D6B652B" w14:textId="77777777" w:rsidR="000C163A" w:rsidRPr="00904C39" w:rsidRDefault="000C163A" w:rsidP="000C163A">
      <w:pPr>
        <w:rPr>
          <w:lang w:val="en-US"/>
        </w:rPr>
      </w:pPr>
      <w:r>
        <w:rPr>
          <w:lang w:val="en-US"/>
        </w:rPr>
        <w:t>In conclusion, it is identified that t</w:t>
      </w:r>
      <w:r w:rsidRPr="00904C39">
        <w:rPr>
          <w:lang w:val="en-US"/>
        </w:rPr>
        <w:t xml:space="preserve">he brand equity, the innovative </w:t>
      </w:r>
      <w:r>
        <w:rPr>
          <w:lang w:val="en-US"/>
        </w:rPr>
        <w:t>creativity,</w:t>
      </w:r>
      <w:r w:rsidRPr="00904C39">
        <w:rPr>
          <w:lang w:val="en-US"/>
        </w:rPr>
        <w:t xml:space="preserve"> and the implementation of sustainability in the process of operations </w:t>
      </w:r>
      <w:r>
        <w:rPr>
          <w:lang w:val="en-US"/>
        </w:rPr>
        <w:t>are</w:t>
      </w:r>
      <w:r w:rsidRPr="00904C39">
        <w:rPr>
          <w:lang w:val="en-US"/>
        </w:rPr>
        <w:t xml:space="preserve"> what </w:t>
      </w:r>
      <w:r>
        <w:rPr>
          <w:lang w:val="en-US"/>
        </w:rPr>
        <w:t>provide</w:t>
      </w:r>
      <w:r w:rsidRPr="00904C39">
        <w:rPr>
          <w:lang w:val="en-US"/>
        </w:rPr>
        <w:t xml:space="preserve"> Gucci with the ability to maintain a long-term competitive advantage. Its luxury positioning is strengthened by strategic emphasis on market penetration, digital interaction, and operational brilliance. Further integration of heritage, innovation, and ESG will help Gucci overcome market fluctuations and increase customer loyalty, as well as remain competitive in the global market in the long term.</w:t>
      </w:r>
    </w:p>
    <w:p w14:paraId="1C151052" w14:textId="77777777" w:rsidR="000C163A" w:rsidRPr="003754DD" w:rsidRDefault="000C163A" w:rsidP="000C163A">
      <w:pPr>
        <w:spacing w:line="278" w:lineRule="auto"/>
        <w:jc w:val="left"/>
      </w:pPr>
      <w:r w:rsidRPr="003754DD">
        <w:br w:type="page"/>
      </w:r>
    </w:p>
    <w:p w14:paraId="6F1FCA44" w14:textId="77777777" w:rsidR="000C163A" w:rsidRPr="003754DD" w:rsidRDefault="000C163A" w:rsidP="000C163A">
      <w:pPr>
        <w:pStyle w:val="Heading1"/>
      </w:pPr>
      <w:bookmarkStart w:id="15" w:name="_Toc223434572"/>
      <w:r w:rsidRPr="003754DD">
        <w:lastRenderedPageBreak/>
        <w:t>References</w:t>
      </w:r>
      <w:bookmarkEnd w:id="15"/>
      <w:r w:rsidRPr="003754DD">
        <w:t xml:space="preserve"> </w:t>
      </w:r>
    </w:p>
    <w:p w14:paraId="319F808D" w14:textId="77777777" w:rsidR="000C163A" w:rsidRDefault="000C163A" w:rsidP="000C163A">
      <w:pPr>
        <w:rPr>
          <w:shd w:val="clear" w:color="auto" w:fill="FFFFFF"/>
        </w:rPr>
      </w:pPr>
      <w:r>
        <w:rPr>
          <w:shd w:val="clear" w:color="auto" w:fill="FFFFFF"/>
        </w:rPr>
        <w:t>Ahmad, G. and Dubey, S.K. (2026) A Comparative Study of Sustainability Reporting Techniques in Luxury Fashion Firms. In </w:t>
      </w:r>
      <w:r>
        <w:rPr>
          <w:i/>
          <w:iCs/>
          <w:shd w:val="clear" w:color="auto" w:fill="FFFFFF"/>
        </w:rPr>
        <w:t>Sustainability and Luxury Management</w:t>
      </w:r>
      <w:r>
        <w:rPr>
          <w:shd w:val="clear" w:color="auto" w:fill="FFFFFF"/>
        </w:rPr>
        <w:t xml:space="preserve"> (pp. 222-241). Routledge. </w:t>
      </w:r>
      <w:r w:rsidRPr="0031183E">
        <w:rPr>
          <w:shd w:val="clear" w:color="auto" w:fill="FFFFFF"/>
        </w:rPr>
        <w:t>https://api.taylorfrancis.com/content/chapters/edit/download?identifierName=doi&amp;identifierValue=10.4324/9781003600992-15&amp;type=chapterpdf</w:t>
      </w:r>
    </w:p>
    <w:p w14:paraId="4F135FCA" w14:textId="77777777" w:rsidR="000C163A" w:rsidRDefault="000C163A" w:rsidP="000C163A">
      <w:pPr>
        <w:rPr>
          <w:shd w:val="clear" w:color="auto" w:fill="FFFFFF"/>
        </w:rPr>
      </w:pPr>
      <w:r>
        <w:rPr>
          <w:shd w:val="clear" w:color="auto" w:fill="FFFFFF"/>
        </w:rPr>
        <w:t xml:space="preserve">Alizada, A. (2025). Sustainable threads: integrating circular economy principles for sustainable development and waste reduction in the luxury fashion industry. </w:t>
      </w:r>
      <w:r w:rsidRPr="00B9436A">
        <w:rPr>
          <w:shd w:val="clear" w:color="auto" w:fill="FFFFFF"/>
        </w:rPr>
        <w:t>https://tesidottorato.depositolegale.it/handle/20.500.14242/209720</w:t>
      </w:r>
    </w:p>
    <w:p w14:paraId="354E958F" w14:textId="77777777" w:rsidR="000C163A" w:rsidRDefault="000C163A" w:rsidP="000C163A">
      <w:pPr>
        <w:rPr>
          <w:shd w:val="clear" w:color="auto" w:fill="FFFFFF"/>
        </w:rPr>
      </w:pPr>
      <w:r>
        <w:rPr>
          <w:shd w:val="clear" w:color="auto" w:fill="FFFFFF"/>
        </w:rPr>
        <w:t xml:space="preserve">Alzola Lundberg, P. and Andersson, M. (2025) Trade Wars and Supply Chain Shifts: How Do Tariffs Reshape Global Trade Flows? </w:t>
      </w:r>
      <w:r w:rsidRPr="004F4778">
        <w:rPr>
          <w:shd w:val="clear" w:color="auto" w:fill="FFFFFF"/>
        </w:rPr>
        <w:t>https://lup.lub.lu.se/student-papers/search/publication/9181913</w:t>
      </w:r>
    </w:p>
    <w:p w14:paraId="22CC6C3D" w14:textId="77777777" w:rsidR="000C163A" w:rsidRDefault="000C163A" w:rsidP="000C163A">
      <w:pPr>
        <w:rPr>
          <w:shd w:val="clear" w:color="auto" w:fill="FFFFFF"/>
        </w:rPr>
      </w:pPr>
      <w:r>
        <w:rPr>
          <w:shd w:val="clear" w:color="auto" w:fill="FFFFFF"/>
        </w:rPr>
        <w:t xml:space="preserve">Essop, H., Kruger, Z. and </w:t>
      </w:r>
      <w:proofErr w:type="spellStart"/>
      <w:r>
        <w:rPr>
          <w:shd w:val="clear" w:color="auto" w:fill="FFFFFF"/>
        </w:rPr>
        <w:t>Menwe</w:t>
      </w:r>
      <w:proofErr w:type="spellEnd"/>
      <w:r>
        <w:rPr>
          <w:shd w:val="clear" w:color="auto" w:fill="FFFFFF"/>
        </w:rPr>
        <w:t xml:space="preserve">, K. (2026). From experience to insight: Investigating first-year radiography students' experiences of the Amazing Radiography Race through the Gibbs reflective cycle. </w:t>
      </w:r>
      <w:r>
        <w:rPr>
          <w:i/>
          <w:iCs/>
          <w:shd w:val="clear" w:color="auto" w:fill="FFFFFF"/>
        </w:rPr>
        <w:t>Journal of Medical Imaging and Radiation Sciences</w:t>
      </w:r>
      <w:r>
        <w:rPr>
          <w:shd w:val="clear" w:color="auto" w:fill="FFFFFF"/>
        </w:rPr>
        <w:t>, </w:t>
      </w:r>
      <w:r>
        <w:rPr>
          <w:i/>
          <w:iCs/>
          <w:shd w:val="clear" w:color="auto" w:fill="FFFFFF"/>
        </w:rPr>
        <w:t>57</w:t>
      </w:r>
      <w:r>
        <w:rPr>
          <w:shd w:val="clear" w:color="auto" w:fill="FFFFFF"/>
        </w:rPr>
        <w:t xml:space="preserve">(1), p.102149. </w:t>
      </w:r>
      <w:r w:rsidRPr="008B4F5A">
        <w:rPr>
          <w:shd w:val="clear" w:color="auto" w:fill="FFFFFF"/>
        </w:rPr>
        <w:t>https://doi.org/10.1016/j.jmir.2025.102149</w:t>
      </w:r>
    </w:p>
    <w:p w14:paraId="1761191C" w14:textId="77777777" w:rsidR="000C163A" w:rsidRDefault="000C163A" w:rsidP="000C163A">
      <w:pPr>
        <w:rPr>
          <w:shd w:val="clear" w:color="auto" w:fill="FFFFFF"/>
        </w:rPr>
      </w:pPr>
      <w:r>
        <w:rPr>
          <w:shd w:val="clear" w:color="auto" w:fill="FFFFFF"/>
        </w:rPr>
        <w:t xml:space="preserve">Ferguson, J. (2025). Experiential Advertising: The Immersive Evolution of Marketing. </w:t>
      </w:r>
      <w:r w:rsidRPr="004F4778">
        <w:rPr>
          <w:shd w:val="clear" w:color="auto" w:fill="FFFFFF"/>
        </w:rPr>
        <w:t>https://scholarworks.uark.edu/idesuht/13/</w:t>
      </w:r>
    </w:p>
    <w:p w14:paraId="030CFC73" w14:textId="77777777" w:rsidR="000C163A" w:rsidRPr="003754DD" w:rsidRDefault="000C163A" w:rsidP="000C163A">
      <w:r w:rsidRPr="003754DD">
        <w:t xml:space="preserve">Gucci (2026) </w:t>
      </w:r>
      <w:hyperlink r:id="rId6" w:history="1">
        <w:r w:rsidRPr="008D29D2">
          <w:t>GUCCI's Circular Vision &amp; Fashion | GUCCI® INT</w:t>
        </w:r>
      </w:hyperlink>
      <w:r w:rsidRPr="003754DD">
        <w:t xml:space="preserve"> Available at (Online) &lt;https://www.gucci.com/int/en/nst/equilibrium-circular-vision?srsltid=AfmBOoqK2jZv3ohgEb70lRytU3sJ9Hw2ySfjML4eBncAJjnIVw9Y9l7A&gt; (Accessed on 28 February 2026).</w:t>
      </w:r>
    </w:p>
    <w:p w14:paraId="243D80E0" w14:textId="77777777" w:rsidR="000C163A" w:rsidRPr="003754DD" w:rsidRDefault="000C163A" w:rsidP="000C163A">
      <w:r w:rsidRPr="003754DD">
        <w:t xml:space="preserve">Guccio Gucci (2026) </w:t>
      </w:r>
      <w:hyperlink r:id="rId7" w:history="1">
        <w:r w:rsidRPr="008D29D2">
          <w:t>About Gucci | GUCCI® UK</w:t>
        </w:r>
      </w:hyperlink>
      <w:r w:rsidRPr="003754DD">
        <w:t xml:space="preserve"> Available at (Online) &lt;https://www.gucci.com/uk/en_gb/nst/about-gucci?srsltid=AfmBOoqmXpRk3sw3vcPv4qP6gkAeqke72EkAAIieamby6XI_asmfNShp&gt; (Accessed on 28 February 2026).</w:t>
      </w:r>
    </w:p>
    <w:p w14:paraId="6685D496" w14:textId="77777777" w:rsidR="000C163A" w:rsidRDefault="000C163A" w:rsidP="000C163A">
      <w:r>
        <w:rPr>
          <w:shd w:val="clear" w:color="auto" w:fill="FFFFFF"/>
        </w:rPr>
        <w:t xml:space="preserve">Haas, S., </w:t>
      </w:r>
      <w:proofErr w:type="spellStart"/>
      <w:r>
        <w:rPr>
          <w:shd w:val="clear" w:color="auto" w:fill="FFFFFF"/>
        </w:rPr>
        <w:t>Baetge</w:t>
      </w:r>
      <w:proofErr w:type="spellEnd"/>
      <w:r>
        <w:rPr>
          <w:shd w:val="clear" w:color="auto" w:fill="FFFFFF"/>
        </w:rPr>
        <w:t>, D. and Nguyen, V.V. (2026) Maturity of Sustainable Luxury Fashion Measures: An Investigation of the Brands Gucci, Prada and Burberry. In </w:t>
      </w:r>
      <w:r>
        <w:rPr>
          <w:i/>
          <w:iCs/>
          <w:shd w:val="clear" w:color="auto" w:fill="FFFFFF"/>
        </w:rPr>
        <w:t xml:space="preserve">Addressing Sustainability </w:t>
      </w:r>
      <w:r>
        <w:rPr>
          <w:i/>
          <w:iCs/>
          <w:shd w:val="clear" w:color="auto" w:fill="FFFFFF"/>
        </w:rPr>
        <w:lastRenderedPageBreak/>
        <w:t>Challenges through Social Innovations and CSR Communication: A Multi-sector and International Exploration</w:t>
      </w:r>
      <w:r>
        <w:rPr>
          <w:shd w:val="clear" w:color="auto" w:fill="FFFFFF"/>
        </w:rPr>
        <w:t xml:space="preserve"> (pp. 121-144). Cham: Springer Nature Switzerland. </w:t>
      </w:r>
      <w:r w:rsidRPr="004F4778">
        <w:t>https://doi.org/10.1007/978-3-032-05620-7_6</w:t>
      </w:r>
    </w:p>
    <w:p w14:paraId="37396CB6" w14:textId="77777777" w:rsidR="000C163A" w:rsidRDefault="000C163A" w:rsidP="000C163A">
      <w:proofErr w:type="spellStart"/>
      <w:r>
        <w:rPr>
          <w:shd w:val="clear" w:color="auto" w:fill="FFFFFF"/>
        </w:rPr>
        <w:t>Ilgın</w:t>
      </w:r>
      <w:proofErr w:type="spellEnd"/>
      <w:r>
        <w:rPr>
          <w:shd w:val="clear" w:color="auto" w:fill="FFFFFF"/>
        </w:rPr>
        <w:t xml:space="preserve">, H.E. and </w:t>
      </w:r>
      <w:proofErr w:type="spellStart"/>
      <w:r>
        <w:rPr>
          <w:shd w:val="clear" w:color="auto" w:fill="FFFFFF"/>
        </w:rPr>
        <w:t>Aslantamer</w:t>
      </w:r>
      <w:proofErr w:type="spellEnd"/>
      <w:r>
        <w:rPr>
          <w:shd w:val="clear" w:color="auto" w:fill="FFFFFF"/>
        </w:rPr>
        <w:t>, Ö.N. (2025) A Comparative Analysis of Skyscraper Design Characteristics in the Middle East, Asia, and North America. </w:t>
      </w:r>
      <w:r>
        <w:rPr>
          <w:i/>
          <w:iCs/>
          <w:shd w:val="clear" w:color="auto" w:fill="FFFFFF"/>
        </w:rPr>
        <w:t>Journal of Sustainability Research</w:t>
      </w:r>
      <w:r>
        <w:rPr>
          <w:shd w:val="clear" w:color="auto" w:fill="FFFFFF"/>
        </w:rPr>
        <w:t>, </w:t>
      </w:r>
      <w:r>
        <w:rPr>
          <w:i/>
          <w:iCs/>
          <w:shd w:val="clear" w:color="auto" w:fill="FFFFFF"/>
        </w:rPr>
        <w:t>7</w:t>
      </w:r>
      <w:r>
        <w:rPr>
          <w:shd w:val="clear" w:color="auto" w:fill="FFFFFF"/>
        </w:rPr>
        <w:t xml:space="preserve">(3). </w:t>
      </w:r>
      <w:r w:rsidRPr="008B4F5A">
        <w:rPr>
          <w:shd w:val="clear" w:color="auto" w:fill="FFFFFF"/>
        </w:rPr>
        <w:t>https://doi.org/10.20900/jsr20250057</w:t>
      </w:r>
    </w:p>
    <w:p w14:paraId="310C6360" w14:textId="77777777" w:rsidR="000C163A" w:rsidRPr="0031183E" w:rsidRDefault="000C163A" w:rsidP="000C163A">
      <w:pPr>
        <w:rPr>
          <w:rFonts w:eastAsia="Times New Roman"/>
          <w:color w:val="000000"/>
          <w:sz w:val="27"/>
          <w:szCs w:val="27"/>
        </w:rPr>
      </w:pPr>
      <w:r>
        <w:rPr>
          <w:shd w:val="clear" w:color="auto" w:fill="FFFFFF"/>
        </w:rPr>
        <w:t>Islam, E., Hossain, S.M.M. and Hossain, A. (2025) </w:t>
      </w:r>
      <w:r>
        <w:rPr>
          <w:i/>
          <w:iCs/>
          <w:shd w:val="clear" w:color="auto" w:fill="FFFFFF"/>
        </w:rPr>
        <w:t>Diversify or Remain at Risk: Mono Enterprise</w:t>
      </w:r>
      <w:r>
        <w:rPr>
          <w:shd w:val="clear" w:color="auto" w:fill="FFFFFF"/>
        </w:rPr>
        <w:t xml:space="preserve">. SAGE Publications: SAGE Business Cases Originals. </w:t>
      </w:r>
      <w:r w:rsidRPr="008B4F5A">
        <w:rPr>
          <w:shd w:val="clear" w:color="auto" w:fill="FFFFFF"/>
        </w:rPr>
        <w:t>https://sk.sagepub.com/cases/embed/diversify-or-remain-at-risk-a-case-of-mono-enterprise</w:t>
      </w:r>
    </w:p>
    <w:p w14:paraId="434D2ADF" w14:textId="77777777" w:rsidR="000C163A" w:rsidRDefault="000C163A" w:rsidP="000C163A">
      <w:proofErr w:type="spellStart"/>
      <w:r>
        <w:rPr>
          <w:shd w:val="clear" w:color="auto" w:fill="FFFFFF"/>
        </w:rPr>
        <w:t>Masè</w:t>
      </w:r>
      <w:proofErr w:type="spellEnd"/>
      <w:r>
        <w:rPr>
          <w:shd w:val="clear" w:color="auto" w:fill="FFFFFF"/>
        </w:rPr>
        <w:t>, S. and Cedrola, E., (2025) Kering’s Strategy for Digital and Sustainable Transformation: Twin Transition Through NFTs in the Luxury Industry. In </w:t>
      </w:r>
      <w:r>
        <w:rPr>
          <w:i/>
          <w:iCs/>
          <w:shd w:val="clear" w:color="auto" w:fill="FFFFFF"/>
        </w:rPr>
        <w:t>Sustainable Digital Marketing for Fashion and Luxury Brands: Theory and Practice</w:t>
      </w:r>
      <w:r>
        <w:rPr>
          <w:shd w:val="clear" w:color="auto" w:fill="FFFFFF"/>
        </w:rPr>
        <w:t xml:space="preserve"> (pp. 607-628). Cham: Springer Nature Switzerland. </w:t>
      </w:r>
      <w:r w:rsidRPr="004F4778">
        <w:t>https://doi.org/10.1007/978-3-031-82467-8_25</w:t>
      </w:r>
    </w:p>
    <w:p w14:paraId="0272946B" w14:textId="77777777" w:rsidR="000C163A" w:rsidRDefault="000C163A" w:rsidP="000C163A">
      <w:r w:rsidRPr="003754DD">
        <w:rPr>
          <w:lang w:val="en-US"/>
        </w:rPr>
        <w:t xml:space="preserve">MBA </w:t>
      </w:r>
      <w:proofErr w:type="spellStart"/>
      <w:r w:rsidRPr="003754DD">
        <w:rPr>
          <w:lang w:val="en-US"/>
        </w:rPr>
        <w:t>Skool</w:t>
      </w:r>
      <w:proofErr w:type="spellEnd"/>
      <w:r w:rsidRPr="003754DD">
        <w:rPr>
          <w:lang w:val="en-US"/>
        </w:rPr>
        <w:t xml:space="preserve"> </w:t>
      </w:r>
      <w:r w:rsidRPr="003754DD">
        <w:t xml:space="preserve">(2026) </w:t>
      </w:r>
      <w:hyperlink r:id="rId8" w:history="1">
        <w:r w:rsidRPr="008D29D2">
          <w:t>Gucci PESTLE Analysis - Detailed PESTEL Factors | MBA Skool</w:t>
        </w:r>
      </w:hyperlink>
      <w:r w:rsidRPr="003754DD">
        <w:t xml:space="preserve"> Available at (Online) &lt;https://www.mbaskool.com/pestle-analysis/companies/17969-gucci.html&gt; (Accessed on 28 February 2026).</w:t>
      </w:r>
    </w:p>
    <w:p w14:paraId="00B47377" w14:textId="77777777" w:rsidR="000C163A" w:rsidRDefault="000C163A" w:rsidP="000C163A">
      <w:r>
        <w:rPr>
          <w:shd w:val="clear" w:color="auto" w:fill="FFFFFF"/>
        </w:rPr>
        <w:t>Nicoletti, S. (2025) Fashion and Brands. In </w:t>
      </w:r>
      <w:r>
        <w:rPr>
          <w:i/>
          <w:iCs/>
          <w:shd w:val="clear" w:color="auto" w:fill="FFFFFF"/>
        </w:rPr>
        <w:t>Gen Z's Fashion Revolution: Understanding the influence of Gen Z on Fashion Brands</w:t>
      </w:r>
      <w:r>
        <w:rPr>
          <w:shd w:val="clear" w:color="auto" w:fill="FFFFFF"/>
        </w:rPr>
        <w:t xml:space="preserve"> (pp. 25-50). Cham: Springer Nature Switzerland. </w:t>
      </w:r>
      <w:r w:rsidRPr="00B9436A">
        <w:t>https://doi.org/10.1007/978-3-031-72916-4_2</w:t>
      </w:r>
    </w:p>
    <w:p w14:paraId="25BE3E41" w14:textId="77777777" w:rsidR="000C163A" w:rsidRDefault="000C163A" w:rsidP="000C163A">
      <w:proofErr w:type="spellStart"/>
      <w:r>
        <w:rPr>
          <w:shd w:val="clear" w:color="auto" w:fill="FFFFFF"/>
        </w:rPr>
        <w:t>Olšanová</w:t>
      </w:r>
      <w:proofErr w:type="spellEnd"/>
      <w:r>
        <w:rPr>
          <w:shd w:val="clear" w:color="auto" w:fill="FFFFFF"/>
        </w:rPr>
        <w:t xml:space="preserve">, K., Cook, G. and </w:t>
      </w:r>
      <w:proofErr w:type="spellStart"/>
      <w:r>
        <w:rPr>
          <w:shd w:val="clear" w:color="auto" w:fill="FFFFFF"/>
        </w:rPr>
        <w:t>Zlatić</w:t>
      </w:r>
      <w:proofErr w:type="spellEnd"/>
      <w:r>
        <w:rPr>
          <w:shd w:val="clear" w:color="auto" w:fill="FFFFFF"/>
        </w:rPr>
        <w:t xml:space="preserve">, M. (2025) Luxury Marketing and Brand Strategy: Theory and Practice for a Changing World. Taylor &amp; Francis. </w:t>
      </w:r>
      <w:r w:rsidRPr="004F4778">
        <w:rPr>
          <w:shd w:val="clear" w:color="auto" w:fill="FFFFFF"/>
        </w:rPr>
        <w:t>https://books.google.com/books?hl=en&amp;lr=&amp;id=yn9qEQAAQBAJ&amp;oi=fnd&amp;pg=PA1991&amp;dq=Gucci+is+more+likely+to+have+its+long-term+competitive+advantage+based+on+intangible+resources,+specifically+brand+equity+and+heritage,+instead+of+operational+resources.&amp;ots=g1pLiiaQHC&amp;sig=pZ0MOvMfwt_Qb0YNgakxEKd0jPI</w:t>
      </w:r>
    </w:p>
    <w:p w14:paraId="0E66F98F" w14:textId="77777777" w:rsidR="000C163A" w:rsidRPr="003754DD" w:rsidRDefault="000C163A" w:rsidP="000C163A">
      <w:proofErr w:type="spellStart"/>
      <w:r w:rsidRPr="003754DD">
        <w:t>Owler</w:t>
      </w:r>
      <w:proofErr w:type="spellEnd"/>
      <w:r w:rsidRPr="003754DD">
        <w:t xml:space="preserve"> (2026) </w:t>
      </w:r>
      <w:hyperlink r:id="rId9" w:history="1">
        <w:r w:rsidRPr="008D29D2">
          <w:t>Gucci Competitors and Alternatives - Owler</w:t>
        </w:r>
      </w:hyperlink>
      <w:r w:rsidRPr="003754DD">
        <w:t xml:space="preserve"> Available at (Online) &lt;https://www.owler.com/company/gucci/competitors&gt; (Accessed on 28 February 2026).</w:t>
      </w:r>
    </w:p>
    <w:p w14:paraId="1F80A141" w14:textId="77777777" w:rsidR="000C163A" w:rsidRDefault="000C163A" w:rsidP="000C163A">
      <w:pPr>
        <w:rPr>
          <w:shd w:val="clear" w:color="auto" w:fill="FFFFFF"/>
        </w:rPr>
      </w:pPr>
      <w:r>
        <w:rPr>
          <w:shd w:val="clear" w:color="auto" w:fill="FFFFFF"/>
        </w:rPr>
        <w:lastRenderedPageBreak/>
        <w:t>Pandey, A. and Srivastava, A. (2025) Brand loyalty in the era of online marketing. </w:t>
      </w:r>
      <w:proofErr w:type="spellStart"/>
      <w:r>
        <w:rPr>
          <w:i/>
          <w:iCs/>
          <w:shd w:val="clear" w:color="auto" w:fill="FFFFFF"/>
        </w:rPr>
        <w:t>Learnovate</w:t>
      </w:r>
      <w:proofErr w:type="spellEnd"/>
      <w:r>
        <w:rPr>
          <w:i/>
          <w:iCs/>
          <w:shd w:val="clear" w:color="auto" w:fill="FFFFFF"/>
        </w:rPr>
        <w:t>-International</w:t>
      </w:r>
      <w:r>
        <w:rPr>
          <w:shd w:val="clear" w:color="auto" w:fill="FFFFFF"/>
        </w:rPr>
        <w:t xml:space="preserve">, pp.8-12. </w:t>
      </w:r>
      <w:r w:rsidRPr="00B9436A">
        <w:rPr>
          <w:shd w:val="clear" w:color="auto" w:fill="FFFFFF"/>
        </w:rPr>
        <w:t>https://doi.org/10.70604/learnint.v2i1.35</w:t>
      </w:r>
    </w:p>
    <w:p w14:paraId="24B70295" w14:textId="77777777" w:rsidR="000C163A" w:rsidRDefault="000C163A" w:rsidP="000C163A">
      <w:pPr>
        <w:rPr>
          <w:shd w:val="clear" w:color="auto" w:fill="FFFFFF"/>
        </w:rPr>
      </w:pPr>
      <w:r>
        <w:rPr>
          <w:shd w:val="clear" w:color="auto" w:fill="FFFFFF"/>
        </w:rPr>
        <w:t xml:space="preserve">Phung, N. (2025) Organisational structure of Louis Vuitton: the secret to Louis Vuitton’s success in the high-end fashion industry. </w:t>
      </w:r>
      <w:r w:rsidRPr="004F4778">
        <w:rPr>
          <w:shd w:val="clear" w:color="auto" w:fill="FFFFFF"/>
        </w:rPr>
        <w:t>https://www.theseus.fi/handle/10024/908607</w:t>
      </w:r>
    </w:p>
    <w:p w14:paraId="1BEAE6A9" w14:textId="77777777" w:rsidR="000C163A" w:rsidRDefault="000C163A" w:rsidP="000C163A">
      <w:pPr>
        <w:rPr>
          <w:shd w:val="clear" w:color="auto" w:fill="FFFFFF"/>
        </w:rPr>
      </w:pPr>
      <w:r>
        <w:rPr>
          <w:shd w:val="clear" w:color="auto" w:fill="FFFFFF"/>
        </w:rPr>
        <w:t xml:space="preserve">Rana, N. (2025) 2 Inclusive Luxury. Sustainability and Luxury Management: Strategy, Measurement and Value. </w:t>
      </w:r>
      <w:r w:rsidRPr="0031183E">
        <w:rPr>
          <w:shd w:val="clear" w:color="auto" w:fill="FFFFFF"/>
        </w:rPr>
        <w:t>https://books.google.com/books?hl=en&amp;lr=&amp;id=hDKaEQAAQBAJ&amp;oi=fnd&amp;pg=PT26&amp;dq=the+holistic+performance+management+model+is+in+line+with+the+mission+of+the+redefinition+of+modern+luxury+responsibly+at+Gucci.+&amp;ots=04jLui9beG&amp;sig=xDKrEudxmokjAxKIfZRzSHwIf50</w:t>
      </w:r>
    </w:p>
    <w:p w14:paraId="1D9F9908" w14:textId="77777777" w:rsidR="000C163A" w:rsidRDefault="000C163A" w:rsidP="000C163A">
      <w:pPr>
        <w:rPr>
          <w:shd w:val="clear" w:color="auto" w:fill="FFFFFF"/>
        </w:rPr>
      </w:pPr>
      <w:proofErr w:type="spellStart"/>
      <w:r>
        <w:rPr>
          <w:shd w:val="clear" w:color="auto" w:fill="FFFFFF"/>
        </w:rPr>
        <w:t>Sunmola</w:t>
      </w:r>
      <w:proofErr w:type="spellEnd"/>
      <w:r>
        <w:rPr>
          <w:shd w:val="clear" w:color="auto" w:fill="FFFFFF"/>
        </w:rPr>
        <w:t xml:space="preserve">, K.S. (2025) How Do Luxury Brands Stay Resilient During Times </w:t>
      </w:r>
      <w:proofErr w:type="gramStart"/>
      <w:r>
        <w:rPr>
          <w:shd w:val="clear" w:color="auto" w:fill="FFFFFF"/>
        </w:rPr>
        <w:t>Of</w:t>
      </w:r>
      <w:proofErr w:type="gramEnd"/>
      <w:r>
        <w:rPr>
          <w:shd w:val="clear" w:color="auto" w:fill="FFFFFF"/>
        </w:rPr>
        <w:t xml:space="preserve"> Economic Hardships </w:t>
      </w:r>
      <w:proofErr w:type="gramStart"/>
      <w:r>
        <w:rPr>
          <w:shd w:val="clear" w:color="auto" w:fill="FFFFFF"/>
        </w:rPr>
        <w:t>And</w:t>
      </w:r>
      <w:proofErr w:type="gramEnd"/>
      <w:r>
        <w:rPr>
          <w:shd w:val="clear" w:color="auto" w:fill="FFFFFF"/>
        </w:rPr>
        <w:t xml:space="preserve"> What Lessons Can Be </w:t>
      </w:r>
      <w:proofErr w:type="gramStart"/>
      <w:r>
        <w:rPr>
          <w:shd w:val="clear" w:color="auto" w:fill="FFFFFF"/>
        </w:rPr>
        <w:t>Learned?.</w:t>
      </w:r>
      <w:proofErr w:type="gramEnd"/>
      <w:r>
        <w:rPr>
          <w:shd w:val="clear" w:color="auto" w:fill="FFFFFF"/>
        </w:rPr>
        <w:t xml:space="preserve"> </w:t>
      </w:r>
      <w:r w:rsidRPr="008B4F5A">
        <w:rPr>
          <w:shd w:val="clear" w:color="auto" w:fill="FFFFFF"/>
        </w:rPr>
        <w:t>https://www.theseus.fi/handle/10024/901427</w:t>
      </w:r>
    </w:p>
    <w:p w14:paraId="0EBE8982" w14:textId="77777777" w:rsidR="000C163A" w:rsidRDefault="000C163A" w:rsidP="000C163A">
      <w:r>
        <w:rPr>
          <w:shd w:val="clear" w:color="auto" w:fill="FFFFFF"/>
        </w:rPr>
        <w:t>Trivedi, S. and Jena, S.K. (2025) A Conceptual Study on the Impact of Experiential Marketing on Millennial Consumer Loyalty. </w:t>
      </w:r>
      <w:r>
        <w:rPr>
          <w:i/>
          <w:iCs/>
          <w:shd w:val="clear" w:color="auto" w:fill="FFFFFF"/>
        </w:rPr>
        <w:t>Journal of Marketing &amp; Social Research</w:t>
      </w:r>
      <w:r>
        <w:rPr>
          <w:shd w:val="clear" w:color="auto" w:fill="FFFFFF"/>
        </w:rPr>
        <w:t>, </w:t>
      </w:r>
      <w:r>
        <w:rPr>
          <w:i/>
          <w:iCs/>
          <w:shd w:val="clear" w:color="auto" w:fill="FFFFFF"/>
        </w:rPr>
        <w:t>2</w:t>
      </w:r>
      <w:r>
        <w:rPr>
          <w:shd w:val="clear" w:color="auto" w:fill="FFFFFF"/>
        </w:rPr>
        <w:t xml:space="preserve">, pp.43-48. </w:t>
      </w:r>
      <w:r w:rsidRPr="0031183E">
        <w:rPr>
          <w:rFonts w:ascii="Arial" w:eastAsia="Times New Roman" w:hAnsi="Arial" w:cs="Arial"/>
          <w:color w:val="000000"/>
          <w:sz w:val="27"/>
          <w:szCs w:val="27"/>
        </w:rPr>
        <w:t> </w:t>
      </w:r>
      <w:hyperlink r:id="rId10" w:tgtFrame="_blank" w:history="1">
        <w:r w:rsidRPr="0031183E">
          <w:t>https://doi.org/10.61336/jmsr/25-06-6</w:t>
        </w:r>
      </w:hyperlink>
    </w:p>
    <w:p w14:paraId="3EAE07E5" w14:textId="77777777" w:rsidR="000C163A" w:rsidRDefault="000C163A" w:rsidP="000C163A">
      <w:pPr>
        <w:rPr>
          <w:shd w:val="clear" w:color="auto" w:fill="FFFFFF"/>
        </w:rPr>
      </w:pPr>
      <w:r>
        <w:rPr>
          <w:shd w:val="clear" w:color="auto" w:fill="FFFFFF"/>
        </w:rPr>
        <w:t>Zhu, Y. (2025) A More Complex Relationship Between GDP Growth Rate and the Luxury Goods Market. In </w:t>
      </w:r>
      <w:r>
        <w:rPr>
          <w:i/>
          <w:iCs/>
          <w:shd w:val="clear" w:color="auto" w:fill="FFFFFF"/>
        </w:rPr>
        <w:t>SHS Web of Conferences</w:t>
      </w:r>
      <w:r>
        <w:rPr>
          <w:shd w:val="clear" w:color="auto" w:fill="FFFFFF"/>
        </w:rPr>
        <w:t xml:space="preserve"> (Vol. 218, p. 03015). EDP Sciences. </w:t>
      </w:r>
      <w:r w:rsidRPr="004F4778">
        <w:rPr>
          <w:shd w:val="clear" w:color="auto" w:fill="FFFFFF"/>
        </w:rPr>
        <w:t>https://doi.org/10.1051/shsconf/202521803015</w:t>
      </w:r>
    </w:p>
    <w:p w14:paraId="3571BF36" w14:textId="77777777" w:rsidR="000C163A" w:rsidRDefault="000C163A" w:rsidP="000C163A"/>
    <w:p w14:paraId="67C142B2" w14:textId="77777777" w:rsidR="000C163A" w:rsidRDefault="000C163A" w:rsidP="000C163A"/>
    <w:p w14:paraId="7C289CD3" w14:textId="77777777" w:rsidR="000C163A" w:rsidRDefault="000C163A" w:rsidP="000C163A"/>
    <w:p w14:paraId="3D1535A7" w14:textId="77777777" w:rsidR="000C163A" w:rsidRDefault="000C163A" w:rsidP="000C163A"/>
    <w:p w14:paraId="71B809D4" w14:textId="77777777" w:rsidR="000C163A" w:rsidRDefault="000C163A" w:rsidP="000C163A"/>
    <w:p w14:paraId="3C5DF2C4" w14:textId="77777777" w:rsidR="000C163A" w:rsidRDefault="000C163A" w:rsidP="000C163A"/>
    <w:p w14:paraId="1AFF0891" w14:textId="77777777" w:rsidR="003D6C5F" w:rsidRDefault="003D6C5F"/>
    <w:sectPr w:rsidR="003D6C5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default"/>
    <w:sig w:usb0="00000203" w:usb1="288F0000" w:usb2="00000006" w:usb3="00000000" w:csb0="0004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67F5F"/>
    <w:multiLevelType w:val="multilevel"/>
    <w:tmpl w:val="41CA4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D55D77"/>
    <w:multiLevelType w:val="multilevel"/>
    <w:tmpl w:val="C770A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C86BB3"/>
    <w:multiLevelType w:val="multilevel"/>
    <w:tmpl w:val="250EF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6C3A3F"/>
    <w:multiLevelType w:val="multilevel"/>
    <w:tmpl w:val="73EEF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430ABA"/>
    <w:multiLevelType w:val="multilevel"/>
    <w:tmpl w:val="727A4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4A47D4"/>
    <w:multiLevelType w:val="multilevel"/>
    <w:tmpl w:val="B1C0A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DD551D"/>
    <w:multiLevelType w:val="multilevel"/>
    <w:tmpl w:val="E2043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3797621">
    <w:abstractNumId w:val="1"/>
  </w:num>
  <w:num w:numId="2" w16cid:durableId="385031089">
    <w:abstractNumId w:val="2"/>
  </w:num>
  <w:num w:numId="3" w16cid:durableId="1324166497">
    <w:abstractNumId w:val="4"/>
  </w:num>
  <w:num w:numId="4" w16cid:durableId="300423893">
    <w:abstractNumId w:val="0"/>
  </w:num>
  <w:num w:numId="5" w16cid:durableId="2052728319">
    <w:abstractNumId w:val="6"/>
  </w:num>
  <w:num w:numId="6" w16cid:durableId="524515784">
    <w:abstractNumId w:val="3"/>
  </w:num>
  <w:num w:numId="7" w16cid:durableId="165684105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163A"/>
    <w:rsid w:val="000C163A"/>
    <w:rsid w:val="001E3449"/>
    <w:rsid w:val="003D6C5F"/>
    <w:rsid w:val="004D470E"/>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76197B"/>
  <w15:chartTrackingRefBased/>
  <w15:docId w15:val="{3785BF71-521E-4DE1-B768-89661E1C96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163A"/>
    <w:pPr>
      <w:spacing w:line="360" w:lineRule="auto"/>
      <w:jc w:val="both"/>
    </w:pPr>
    <w:rPr>
      <w:rFonts w:ascii="Times New Roman" w:hAnsi="Times New Roman"/>
      <w:color w:val="000000" w:themeColor="text1"/>
      <w:sz w:val="24"/>
      <w:szCs w:val="24"/>
      <w:lang w:val="en-GB" w:bidi="ar-SA"/>
    </w:rPr>
  </w:style>
  <w:style w:type="paragraph" w:styleId="Heading1">
    <w:name w:val="heading 1"/>
    <w:basedOn w:val="Normal"/>
    <w:next w:val="Normal"/>
    <w:link w:val="Heading1Char"/>
    <w:uiPriority w:val="9"/>
    <w:qFormat/>
    <w:rsid w:val="000C163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0C163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C163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C163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C163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C16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16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16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16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63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0C163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C163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C163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C163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C16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16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16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163A"/>
    <w:rPr>
      <w:rFonts w:eastAsiaTheme="majorEastAsia" w:cstheme="majorBidi"/>
      <w:color w:val="272727" w:themeColor="text1" w:themeTint="D8"/>
    </w:rPr>
  </w:style>
  <w:style w:type="paragraph" w:styleId="Title">
    <w:name w:val="Title"/>
    <w:basedOn w:val="Normal"/>
    <w:next w:val="Normal"/>
    <w:link w:val="TitleChar"/>
    <w:uiPriority w:val="10"/>
    <w:qFormat/>
    <w:rsid w:val="000C16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16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16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16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163A"/>
    <w:pPr>
      <w:spacing w:before="160"/>
      <w:jc w:val="center"/>
    </w:pPr>
    <w:rPr>
      <w:i/>
      <w:iCs/>
      <w:color w:val="404040" w:themeColor="text1" w:themeTint="BF"/>
    </w:rPr>
  </w:style>
  <w:style w:type="character" w:customStyle="1" w:styleId="QuoteChar">
    <w:name w:val="Quote Char"/>
    <w:basedOn w:val="DefaultParagraphFont"/>
    <w:link w:val="Quote"/>
    <w:uiPriority w:val="29"/>
    <w:rsid w:val="000C163A"/>
    <w:rPr>
      <w:rFonts w:cs="Latha"/>
      <w:i/>
      <w:iCs/>
      <w:color w:val="404040" w:themeColor="text1" w:themeTint="BF"/>
    </w:rPr>
  </w:style>
  <w:style w:type="paragraph" w:styleId="ListParagraph">
    <w:name w:val="List Paragraph"/>
    <w:basedOn w:val="Normal"/>
    <w:uiPriority w:val="34"/>
    <w:qFormat/>
    <w:rsid w:val="000C163A"/>
    <w:pPr>
      <w:ind w:left="720"/>
      <w:contextualSpacing/>
    </w:pPr>
  </w:style>
  <w:style w:type="character" w:styleId="IntenseEmphasis">
    <w:name w:val="Intense Emphasis"/>
    <w:basedOn w:val="DefaultParagraphFont"/>
    <w:uiPriority w:val="21"/>
    <w:qFormat/>
    <w:rsid w:val="000C163A"/>
    <w:rPr>
      <w:i/>
      <w:iCs/>
      <w:color w:val="2F5496" w:themeColor="accent1" w:themeShade="BF"/>
    </w:rPr>
  </w:style>
  <w:style w:type="paragraph" w:styleId="IntenseQuote">
    <w:name w:val="Intense Quote"/>
    <w:basedOn w:val="Normal"/>
    <w:next w:val="Normal"/>
    <w:link w:val="IntenseQuoteChar"/>
    <w:uiPriority w:val="30"/>
    <w:qFormat/>
    <w:rsid w:val="000C163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C163A"/>
    <w:rPr>
      <w:rFonts w:cs="Latha"/>
      <w:i/>
      <w:iCs/>
      <w:color w:val="2F5496" w:themeColor="accent1" w:themeShade="BF"/>
    </w:rPr>
  </w:style>
  <w:style w:type="character" w:styleId="IntenseReference">
    <w:name w:val="Intense Reference"/>
    <w:basedOn w:val="DefaultParagraphFont"/>
    <w:uiPriority w:val="32"/>
    <w:qFormat/>
    <w:rsid w:val="000C163A"/>
    <w:rPr>
      <w:b/>
      <w:bCs/>
      <w:smallCaps/>
      <w:color w:val="2F5496" w:themeColor="accent1" w:themeShade="BF"/>
      <w:spacing w:val="5"/>
    </w:rPr>
  </w:style>
  <w:style w:type="character" w:styleId="Hyperlink">
    <w:name w:val="Hyperlink"/>
    <w:basedOn w:val="DefaultParagraphFont"/>
    <w:uiPriority w:val="99"/>
    <w:unhideWhenUsed/>
    <w:rsid w:val="000C163A"/>
    <w:rPr>
      <w:color w:val="0563C1" w:themeColor="hyperlink"/>
      <w:u w:val="single"/>
    </w:rPr>
  </w:style>
  <w:style w:type="table" w:styleId="TableGrid">
    <w:name w:val="Table Grid"/>
    <w:basedOn w:val="TableNormal"/>
    <w:uiPriority w:val="39"/>
    <w:rsid w:val="000C163A"/>
    <w:pPr>
      <w:spacing w:after="0" w:line="240" w:lineRule="auto"/>
    </w:pPr>
    <w:rPr>
      <w:sz w:val="24"/>
      <w:szCs w:val="24"/>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0C163A"/>
  </w:style>
  <w:style w:type="character" w:customStyle="1" w:styleId="eop">
    <w:name w:val="eop"/>
    <w:basedOn w:val="DefaultParagraphFont"/>
    <w:rsid w:val="000C163A"/>
  </w:style>
  <w:style w:type="paragraph" w:styleId="TOCHeading">
    <w:name w:val="TOC Heading"/>
    <w:basedOn w:val="Heading1"/>
    <w:next w:val="Normal"/>
    <w:uiPriority w:val="39"/>
    <w:unhideWhenUsed/>
    <w:qFormat/>
    <w:rsid w:val="000C163A"/>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0C163A"/>
    <w:pPr>
      <w:spacing w:after="100"/>
    </w:pPr>
  </w:style>
  <w:style w:type="paragraph" w:styleId="TOC2">
    <w:name w:val="toc 2"/>
    <w:basedOn w:val="Normal"/>
    <w:next w:val="Normal"/>
    <w:autoRedefine/>
    <w:uiPriority w:val="39"/>
    <w:unhideWhenUsed/>
    <w:rsid w:val="000C163A"/>
    <w:pPr>
      <w:spacing w:after="100"/>
      <w:ind w:left="240"/>
    </w:pPr>
  </w:style>
  <w:style w:type="paragraph" w:styleId="TableofFigures">
    <w:name w:val="table of figures"/>
    <w:basedOn w:val="Normal"/>
    <w:next w:val="Normal"/>
    <w:uiPriority w:val="99"/>
    <w:unhideWhenUsed/>
    <w:rsid w:val="000C163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baskool.com/pestle-analysis/companies/17969-gucci.html" TargetMode="External"/><Relationship Id="rId3" Type="http://schemas.openxmlformats.org/officeDocument/2006/relationships/settings" Target="settings.xml"/><Relationship Id="rId7" Type="http://schemas.openxmlformats.org/officeDocument/2006/relationships/hyperlink" Target="https://www.gucci.com/uk/en_gb/nst/about-gucci?srsltid=AfmBOoqmXpRk3sw3vcPv4qP6gkAeqke72EkAAIieamby6XI_asmfNShp"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ucci.com/int/en/nst/equilibrium-circular-vision?srsltid=AfmBOoqK2jZv3ohgEb70lRytU3sJ9Hw2ySfjML4eBncAJjnIVw9Y9l7A"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jmsr-online.com/article/a-conceptual-study-on-the-impact-of-experiential-marketing-on-millennial-consumer-loyalty-306/" TargetMode="External"/><Relationship Id="rId4" Type="http://schemas.openxmlformats.org/officeDocument/2006/relationships/webSettings" Target="webSettings.xml"/><Relationship Id="rId9" Type="http://schemas.openxmlformats.org/officeDocument/2006/relationships/hyperlink" Target="https://www.owler.com/company/gucci/competito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30</Pages>
  <Words>6704</Words>
  <Characters>38213</Characters>
  <Application>Microsoft Office Word</Application>
  <DocSecurity>0</DocSecurity>
  <Lines>318</Lines>
  <Paragraphs>89</Paragraphs>
  <ScaleCrop>false</ScaleCrop>
  <Company/>
  <LinksUpToDate>false</LinksUpToDate>
  <CharactersWithSpaces>44828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Sneha Khunti</dc:creator>
  <cp:keywords/>
  <dc:description/>
  <cp:lastModifiedBy>Sneha Khunti</cp:lastModifiedBy>
  <cp:revision>1</cp:revision>
  <dcterms:created xsi:type="dcterms:W3CDTF">2026-03-12T12:19:00Z</dcterms:created>
  <dcterms:modified xsi:type="dcterms:W3CDTF">2026-03-12T12:21:00Z</dcterms:modified>
</cp:coreProperties>
</file>