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49151F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Diana Heinsalu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49151F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Evaluation of free-swimming scheme in Wales National Pool Swansea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324F2B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49151F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9151F" w:rsidRDefault="0049151F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9151F" w:rsidRDefault="0049151F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9151F" w:rsidRDefault="0049151F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9151F" w:rsidRDefault="0049151F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Pr="00290BD5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E57F2E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drawing>
          <wp:inline distT="0" distB="0" distL="0" distR="0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drawing>
          <wp:inline distT="0" distB="0" distL="0" distR="0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9076" w:type="dxa"/>
        <w:tblLook w:val="04A0" w:firstRow="1" w:lastRow="0" w:firstColumn="1" w:lastColumn="0" w:noHBand="0" w:noVBand="1"/>
      </w:tblPr>
      <w:tblGrid>
        <w:gridCol w:w="9246"/>
      </w:tblGrid>
      <w:tr w:rsidR="0023752D" w:rsidTr="00E57F2E">
        <w:trPr>
          <w:trHeight w:val="12465"/>
        </w:trPr>
        <w:tc>
          <w:tcPr>
            <w:tcW w:w="9076" w:type="dxa"/>
          </w:tcPr>
          <w:p w:rsidR="0023752D" w:rsidRDefault="00E57F2E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lastRenderedPageBreak/>
              <w:drawing>
                <wp:inline distT="0" distB="0" distL="0" distR="0">
                  <wp:extent cx="5731510" cy="3222625"/>
                  <wp:effectExtent l="0" t="0" r="254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49151F" w:rsidRDefault="0049151F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E57F2E" w:rsidRDefault="00E57F2E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E57F2E" w:rsidRDefault="00E57F2E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E57F2E" w:rsidRDefault="00E57F2E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9151F" w:rsidRDefault="00E57F2E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lastRenderedPageBreak/>
        <w:drawing>
          <wp:inline distT="0" distB="0" distL="0" distR="0">
            <wp:extent cx="5731510" cy="32226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drawing>
          <wp:inline distT="0" distB="0" distL="0" distR="0">
            <wp:extent cx="5731510" cy="32226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lastRenderedPageBreak/>
        <w:drawing>
          <wp:inline distT="0" distB="0" distL="0" distR="0">
            <wp:extent cx="5731510" cy="32226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drawing>
          <wp:inline distT="0" distB="0" distL="0" distR="0">
            <wp:extent cx="5731510" cy="32226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lastRenderedPageBreak/>
        <w:drawing>
          <wp:inline distT="0" distB="0" distL="0" distR="0">
            <wp:extent cx="5731510" cy="322262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noProof/>
        </w:rPr>
        <w:drawing>
          <wp:inline distT="0" distB="0" distL="0" distR="0">
            <wp:extent cx="5731510" cy="322262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E57F2E" w:rsidRDefault="00E57F2E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E57F2E" w:rsidRDefault="00E57F2E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E57F2E">
        <w:trPr>
          <w:trHeight w:val="9976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E57F2E" w:rsidRDefault="00E57F2E" w:rsidP="007B7E76">
            <w:pPr>
              <w:spacing w:after="200"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57F2E">
              <w:rPr>
                <w:b/>
                <w:bCs/>
                <w:noProof/>
              </w:rPr>
              <w:drawing>
                <wp:inline distT="0" distB="0" distL="0" distR="0">
                  <wp:extent cx="5731510" cy="2771775"/>
                  <wp:effectExtent l="0" t="0" r="2540" b="9525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2771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E57F2E" w:rsidRPr="00E57F2E" w:rsidRDefault="00315741" w:rsidP="007B7E76">
            <w:pPr>
              <w:spacing w:after="200" w:line="276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5741" w:rsidRDefault="0031574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93" name="Picture 19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94" name="Picture 1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F5BE8" w:rsidRDefault="00DF5BE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>
                  <wp:extent cx="5731510" cy="3222625"/>
                  <wp:effectExtent l="0" t="0" r="2540" b="0"/>
                  <wp:docPr id="195" name="Picture 1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22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24F2B" w:rsidRDefault="00324F2B" w:rsidP="00290BD5">
      <w:r>
        <w:separator/>
      </w:r>
    </w:p>
  </w:endnote>
  <w:endnote w:type="continuationSeparator" w:id="0">
    <w:p w:rsidR="00324F2B" w:rsidRDefault="00324F2B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24F2B" w:rsidRDefault="00324F2B" w:rsidP="00290BD5">
      <w:r>
        <w:separator/>
      </w:r>
    </w:p>
  </w:footnote>
  <w:footnote w:type="continuationSeparator" w:id="0">
    <w:p w:rsidR="00324F2B" w:rsidRDefault="00324F2B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51F"/>
    <w:rsid w:val="00091F76"/>
    <w:rsid w:val="000F0FB8"/>
    <w:rsid w:val="001D1817"/>
    <w:rsid w:val="0023752D"/>
    <w:rsid w:val="00290BD5"/>
    <w:rsid w:val="002D27ED"/>
    <w:rsid w:val="00315741"/>
    <w:rsid w:val="00324F2B"/>
    <w:rsid w:val="00344C0D"/>
    <w:rsid w:val="003A39E1"/>
    <w:rsid w:val="0049151F"/>
    <w:rsid w:val="004A7962"/>
    <w:rsid w:val="004C2AAF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  <w:rsid w:val="00DF5BE8"/>
    <w:rsid w:val="00E57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183C6"/>
  <w15:docId w15:val="{8C539E3A-0263-413F-94C5-2313F91E9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jpe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iana\Desktop\Sports%20managemnet%20year%203\Sports%20Industry%20Research%20Project%20Proposal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65108C1-21AA-455B-A939-25567640EC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</Template>
  <TotalTime>34</TotalTime>
  <Pages>23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Diana</dc:creator>
  <cp:lastModifiedBy>Diana Heinsalu</cp:lastModifiedBy>
  <cp:revision>1</cp:revision>
  <cp:lastPrinted>2015-02-09T16:35:00Z</cp:lastPrinted>
  <dcterms:created xsi:type="dcterms:W3CDTF">2019-11-14T15:10:00Z</dcterms:created>
  <dcterms:modified xsi:type="dcterms:W3CDTF">2019-11-14T15:44:00Z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