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25804797"/>
        <w:docPartObj>
          <w:docPartGallery w:val="Cover Pages"/>
          <w:docPartUnique/>
        </w:docPartObj>
      </w:sdtPr>
      <w:sdtEndPr>
        <w:rPr>
          <w:rStyle w:val="Strong"/>
          <w:b/>
          <w:bCs/>
        </w:rPr>
      </w:sdtEndPr>
      <w:sdtContent>
        <w:p w14:paraId="7F9ED0C7" w14:textId="7C6C5E42" w:rsidR="0049283B" w:rsidRDefault="0049283B">
          <w:pPr>
            <w:pStyle w:val="NoSpacing"/>
          </w:pPr>
          <w:r>
            <w:rPr>
              <w:noProof/>
            </w:rPr>
            <mc:AlternateContent>
              <mc:Choice Requires="wpg">
                <w:drawing>
                  <wp:anchor distT="0" distB="0" distL="114300" distR="114300" simplePos="0" relativeHeight="251659264" behindDoc="1" locked="0" layoutInCell="1" allowOverlap="1" wp14:anchorId="0ABC65B9" wp14:editId="78970E6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4" name="Group 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5" name="Rectangle 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i/>
                                      <w:iCs/>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5-19T00:00:00Z">
                                      <w:dateFormat w:val="M/d/yyyy"/>
                                      <w:lid w:val="en-US"/>
                                      <w:storeMappedDataAs w:val="dateTime"/>
                                      <w:calendar w:val="gregorian"/>
                                    </w:date>
                                  </w:sdtPr>
                                  <w:sdtEndPr/>
                                  <w:sdtContent>
                                    <w:p w14:paraId="2BBE6CD1" w14:textId="1CEB8A48" w:rsidR="0049283B" w:rsidRPr="00EF7F70" w:rsidRDefault="00EF7F70">
                                      <w:pPr>
                                        <w:pStyle w:val="NoSpacing"/>
                                        <w:jc w:val="right"/>
                                        <w:rPr>
                                          <w:i/>
                                          <w:iCs/>
                                          <w:color w:val="FFFFFF" w:themeColor="background1"/>
                                          <w:sz w:val="28"/>
                                          <w:szCs w:val="28"/>
                                        </w:rPr>
                                      </w:pPr>
                                      <w:r>
                                        <w:rPr>
                                          <w:i/>
                                          <w:iCs/>
                                          <w:color w:val="FFFFFF" w:themeColor="background1"/>
                                          <w:sz w:val="28"/>
                                          <w:szCs w:val="28"/>
                                          <w:lang w:val="en-US"/>
                                        </w:rPr>
                                        <w:t>5/19/2023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 name="Group 7"/>
                            <wpg:cNvGrpSpPr/>
                            <wpg:grpSpPr>
                              <a:xfrm>
                                <a:off x="76200" y="4210050"/>
                                <a:ext cx="2057400" cy="4910328"/>
                                <a:chOff x="80645" y="4211812"/>
                                <a:chExt cx="1306273" cy="3121026"/>
                              </a:xfrm>
                            </wpg:grpSpPr>
                            <wpg:grpSp>
                              <wpg:cNvPr id="8" name="Group 8"/>
                              <wpg:cNvGrpSpPr>
                                <a:grpSpLocks noChangeAspect="1"/>
                              </wpg:cNvGrpSpPr>
                              <wpg:grpSpPr>
                                <a:xfrm>
                                  <a:off x="141062" y="4211812"/>
                                  <a:ext cx="1047750" cy="3121026"/>
                                  <a:chOff x="141062" y="4211812"/>
                                  <a:chExt cx="1047750" cy="3121026"/>
                                </a:xfrm>
                              </wpg:grpSpPr>
                              <wps:wsp>
                                <wps:cNvPr id="9"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1" name="Group 21"/>
                              <wpg:cNvGrpSpPr>
                                <a:grpSpLocks noChangeAspect="1"/>
                              </wpg:cNvGrpSpPr>
                              <wpg:grpSpPr>
                                <a:xfrm>
                                  <a:off x="80645" y="4826972"/>
                                  <a:ext cx="1306273" cy="2505863"/>
                                  <a:chOff x="80645" y="4649964"/>
                                  <a:chExt cx="874712" cy="1677988"/>
                                </a:xfrm>
                              </wpg:grpSpPr>
                              <wps:wsp>
                                <wps:cNvPr id="22"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ABC65B9" id="Group 4"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">
                    <v:rect id="Rectangle 5"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9J3xQAAANoAAAAPAAAAZHJzL2Rvd25yZXYueG1sRI9Ba8JA&#10;FITvBf/D8oTe6kah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DfA9J3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" adj="18883" fillcolor="#4472c4 [3204]" stroked="f" strokeweight="1pt">
                      <v:textbox inset=",0,14.4pt,0">
                        <w:txbxContent>
                          <w:sdt>
                            <w:sdtPr>
                              <w:rPr>
                                <w:i/>
                                <w:iCs/>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5-19T00:00:00Z">
                                <w:dateFormat w:val="M/d/yyyy"/>
                                <w:lid w:val="en-US"/>
                                <w:storeMappedDataAs w:val="dateTime"/>
                                <w:calendar w:val="gregorian"/>
                              </w:date>
                            </w:sdtPr>
                            <w:sdtEndPr/>
                            <w:sdtContent>
                              <w:p w14:paraId="2BBE6CD1" w14:textId="1CEB8A48" w:rsidR="0049283B" w:rsidRPr="00EF7F70" w:rsidRDefault="00EF7F70">
                                <w:pPr>
                                  <w:pStyle w:val="NoSpacing"/>
                                  <w:jc w:val="right"/>
                                  <w:rPr>
                                    <w:i/>
                                    <w:iCs/>
                                    <w:color w:val="FFFFFF" w:themeColor="background1"/>
                                    <w:sz w:val="28"/>
                                    <w:szCs w:val="28"/>
                                  </w:rPr>
                                </w:pPr>
                                <w:r>
                                  <w:rPr>
                                    <w:i/>
                                    <w:iCs/>
                                    <w:color w:val="FFFFFF" w:themeColor="background1"/>
                                    <w:sz w:val="28"/>
                                    <w:szCs w:val="28"/>
                                    <w:lang w:val="en-US"/>
                                  </w:rPr>
                                  <w:t>5/19/2023</w:t>
                                </w:r>
                              </w:p>
                            </w:sdtContent>
                          </w:sdt>
                        </w:txbxContent>
                      </v:textbox>
                    </v:shape>
                    <v:group id="Group 7"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Group 8"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gdHwAAAANsAAAAPAAAAZHJzL2Rvd25yZXYueG1sRE/dasIw&#10;FL4f+A7hCN6MmU7Y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C+4HR8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1"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oQDwwAAANsAAAAPAAAAZHJzL2Rvd25yZXYueG1sRI/disIw&#10;FITvF3yHcARvljWtok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QqaEA8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f5hxQAAANsAAAAPAAAAZHJzL2Rvd25yZXYueG1sRI/NawIx&#10;FMTvQv+H8Aq9abYq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BUwf5h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6102EA1" wp14:editId="45D9ACB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F6D27" w14:textId="733180D5" w:rsidR="0049283B" w:rsidRDefault="00A1058A">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9283B">
                                      <w:rPr>
                                        <w:color w:val="4472C4" w:themeColor="accent1"/>
                                        <w:sz w:val="26"/>
                                        <w:szCs w:val="26"/>
                                      </w:rPr>
                                      <w:t>Jack, Dixon</w:t>
                                    </w:r>
                                  </w:sdtContent>
                                </w:sdt>
                              </w:p>
                              <w:p w14:paraId="475B216C" w14:textId="1A59B5D1" w:rsidR="0049283B" w:rsidRDefault="00A1058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9283B">
                                      <w:rPr>
                                        <w:caps/>
                                        <w:color w:val="595959" w:themeColor="text1" w:themeTint="A6"/>
                                        <w:sz w:val="20"/>
                                        <w:szCs w:val="20"/>
                                      </w:rPr>
                                      <w:t>Tata STeel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6102EA1" id="_x0000_t202" coordsize="21600,21600" o:spt="202" path="m,l,21600r21600,l21600,xe">
                    <v:stroke joinstyle="miter"/>
                    <v:path gradientshapeok="t" o:connecttype="rect"/>
                  </v:shapetype>
                  <v:shape id="Text Box 33"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68F6D27" w14:textId="733180D5" w:rsidR="0049283B" w:rsidRDefault="00A1058A">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9283B">
                                <w:rPr>
                                  <w:color w:val="4472C4" w:themeColor="accent1"/>
                                  <w:sz w:val="26"/>
                                  <w:szCs w:val="26"/>
                                </w:rPr>
                                <w:t>Jack, Dixon</w:t>
                              </w:r>
                            </w:sdtContent>
                          </w:sdt>
                        </w:p>
                        <w:p w14:paraId="475B216C" w14:textId="1A59B5D1" w:rsidR="0049283B" w:rsidRDefault="00A1058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9283B">
                                <w:rPr>
                                  <w:caps/>
                                  <w:color w:val="595959" w:themeColor="text1" w:themeTint="A6"/>
                                  <w:sz w:val="20"/>
                                  <w:szCs w:val="20"/>
                                </w:rPr>
                                <w:t>Tata STeel</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AC45E65" wp14:editId="6A66281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34" name="Text Box 34"/>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B95A21" w14:textId="74EFCA76" w:rsidR="0049283B" w:rsidRDefault="00A1058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D1DBB">
                                      <w:rPr>
                                        <w:rFonts w:asciiTheme="majorHAnsi" w:eastAsiaTheme="majorEastAsia" w:hAnsiTheme="majorHAnsi" w:cstheme="majorBidi"/>
                                        <w:color w:val="262626" w:themeColor="text1" w:themeTint="D9"/>
                                        <w:sz w:val="72"/>
                                        <w:szCs w:val="72"/>
                                      </w:rPr>
                                      <w:t>Less Gas, More Production</w:t>
                                    </w:r>
                                    <w:r w:rsidR="0032719B">
                                      <w:rPr>
                                        <w:rFonts w:asciiTheme="majorHAnsi" w:eastAsiaTheme="majorEastAsia" w:hAnsiTheme="majorHAnsi" w:cstheme="majorBidi"/>
                                        <w:color w:val="262626" w:themeColor="text1" w:themeTint="D9"/>
                                        <w:sz w:val="72"/>
                                        <w:szCs w:val="72"/>
                                      </w:rPr>
                                      <w:t>, Maximized Profit</w:t>
                                    </w:r>
                                  </w:sdtContent>
                                </w:sdt>
                              </w:p>
                              <w:p w14:paraId="51C3621A" w14:textId="17BF940F" w:rsidR="0049283B" w:rsidRDefault="00A1058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2719B">
                                      <w:rPr>
                                        <w:color w:val="404040" w:themeColor="text1" w:themeTint="BF"/>
                                        <w:sz w:val="36"/>
                                        <w:szCs w:val="36"/>
                                      </w:rPr>
                                      <w:t>Dissertation By Jack Dixon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AC45E65" id="Text Box 34"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0B95A21" w14:textId="74EFCA76" w:rsidR="0049283B" w:rsidRDefault="00A1058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D1DBB">
                                <w:rPr>
                                  <w:rFonts w:asciiTheme="majorHAnsi" w:eastAsiaTheme="majorEastAsia" w:hAnsiTheme="majorHAnsi" w:cstheme="majorBidi"/>
                                  <w:color w:val="262626" w:themeColor="text1" w:themeTint="D9"/>
                                  <w:sz w:val="72"/>
                                  <w:szCs w:val="72"/>
                                </w:rPr>
                                <w:t>Less Gas, More Production</w:t>
                              </w:r>
                              <w:r w:rsidR="0032719B">
                                <w:rPr>
                                  <w:rFonts w:asciiTheme="majorHAnsi" w:eastAsiaTheme="majorEastAsia" w:hAnsiTheme="majorHAnsi" w:cstheme="majorBidi"/>
                                  <w:color w:val="262626" w:themeColor="text1" w:themeTint="D9"/>
                                  <w:sz w:val="72"/>
                                  <w:szCs w:val="72"/>
                                </w:rPr>
                                <w:t>, Maximized Profit</w:t>
                              </w:r>
                            </w:sdtContent>
                          </w:sdt>
                        </w:p>
                        <w:p w14:paraId="51C3621A" w14:textId="17BF940F" w:rsidR="0049283B" w:rsidRDefault="00A1058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2719B">
                                <w:rPr>
                                  <w:color w:val="404040" w:themeColor="text1" w:themeTint="BF"/>
                                  <w:sz w:val="36"/>
                                  <w:szCs w:val="36"/>
                                </w:rPr>
                                <w:t>Dissertation By Jack Dixon</w:t>
                              </w:r>
                            </w:sdtContent>
                          </w:sdt>
                        </w:p>
                      </w:txbxContent>
                    </v:textbox>
                    <w10:wrap anchorx="page" anchory="page"/>
                  </v:shape>
                </w:pict>
              </mc:Fallback>
            </mc:AlternateContent>
          </w:r>
        </w:p>
        <w:p w14:paraId="13A84B93" w14:textId="7F4D5755" w:rsidR="0049283B" w:rsidRDefault="0049283B">
          <w:pPr>
            <w:rPr>
              <w:rStyle w:val="Strong"/>
            </w:rPr>
          </w:pPr>
          <w:r>
            <w:rPr>
              <w:rStyle w:val="Strong"/>
            </w:rPr>
            <w:br w:type="page"/>
          </w:r>
        </w:p>
      </w:sdtContent>
    </w:sdt>
    <w:p w14:paraId="74374EBD" w14:textId="77777777" w:rsidR="00335970" w:rsidRPr="00335970" w:rsidRDefault="00335970" w:rsidP="00F01226">
      <w:pPr>
        <w:jc w:val="both"/>
        <w:rPr>
          <w:rStyle w:val="Strong"/>
        </w:rPr>
      </w:pPr>
      <w:r>
        <w:rPr>
          <w:rStyle w:val="Strong"/>
          <w:sz w:val="24"/>
          <w:szCs w:val="24"/>
        </w:rPr>
        <w:lastRenderedPageBreak/>
        <w:t>Abstract</w:t>
      </w:r>
    </w:p>
    <w:p w14:paraId="08D48BF2" w14:textId="77777777" w:rsidR="00335970" w:rsidRDefault="00335970" w:rsidP="00F01226">
      <w:pPr>
        <w:spacing w:line="360" w:lineRule="auto"/>
        <w:jc w:val="both"/>
      </w:pPr>
      <w:r>
        <w:t>The purpose of this paper was to investigate a potential solution to the current global energy crisis and improve the energy expenditure of Tata Steel, Hot Mill. The solution devised was to look at the reimplementation of the Hot Box Lids on the hot connect process. These would be used to increase the ambient temperature of the area and therefore decrease the cooling rate of the slabs in the area, as per Newtons Law of Cooling. Upon investigation it was discovered that we are currently losing 62.4847% of the heat generated by these slabs and the average ambient temperature of the area is 114</w:t>
      </w:r>
      <w:r>
        <w:rPr>
          <w:rFonts w:cs="Arial"/>
        </w:rPr>
        <w:t>°</w:t>
      </w:r>
      <w:r>
        <w:t>C. This could be improved through the use of the Hot Box Lids creating an environment that will store as much heat as possible and raise the ambient temperature.</w:t>
      </w:r>
    </w:p>
    <w:p w14:paraId="5D0969F3" w14:textId="77777777" w:rsidR="00335970" w:rsidRDefault="00335970" w:rsidP="00F01226">
      <w:pPr>
        <w:spacing w:line="360" w:lineRule="auto"/>
        <w:jc w:val="both"/>
        <w:rPr>
          <w:lang w:eastAsia="nl-NL"/>
        </w:rPr>
      </w:pPr>
      <w:r>
        <w:t>The average charge temperature for a slab is around 250</w:t>
      </w:r>
      <w:r>
        <w:rPr>
          <w:rFonts w:cs="Arial"/>
        </w:rPr>
        <w:t>°</w:t>
      </w:r>
      <w:r>
        <w:t>C to 300</w:t>
      </w:r>
      <w:r>
        <w:rPr>
          <w:rFonts w:cs="Arial"/>
        </w:rPr>
        <w:t>°</w:t>
      </w:r>
      <w:r>
        <w:t xml:space="preserve">C currently saving around </w:t>
      </w:r>
      <w:r>
        <w:rPr>
          <w:noProof/>
        </w:rPr>
        <w:t>£2521.13 on furnace fuels per 2000t, if these slabs were charged at 500</w:t>
      </w:r>
      <w:r>
        <w:rPr>
          <w:rFonts w:cs="Arial"/>
          <w:noProof/>
        </w:rPr>
        <w:t>°</w:t>
      </w:r>
      <w:r>
        <w:rPr>
          <w:noProof/>
        </w:rPr>
        <w:t>C to 600</w:t>
      </w:r>
      <w:r>
        <w:rPr>
          <w:rFonts w:cs="Arial"/>
          <w:noProof/>
        </w:rPr>
        <w:t>°</w:t>
      </w:r>
      <w:r>
        <w:rPr>
          <w:noProof/>
        </w:rPr>
        <w:t xml:space="preserve">C the business could instead save </w:t>
      </w:r>
      <w:r>
        <w:rPr>
          <w:lang w:eastAsia="nl-NL"/>
        </w:rPr>
        <w:t xml:space="preserve">£4643.15 to £5865.84 per 2000t. </w:t>
      </w:r>
    </w:p>
    <w:p w14:paraId="4D328178" w14:textId="77777777" w:rsidR="00335970" w:rsidRPr="00335970" w:rsidRDefault="00335970" w:rsidP="00F01226">
      <w:pPr>
        <w:pStyle w:val="TOCHeading"/>
        <w:spacing w:line="360" w:lineRule="auto"/>
        <w:jc w:val="both"/>
        <w:rPr>
          <w:rFonts w:eastAsiaTheme="minorHAnsi" w:cstheme="minorBidi"/>
          <w:sz w:val="16"/>
          <w:szCs w:val="16"/>
        </w:rPr>
      </w:pPr>
      <w:r w:rsidRPr="00335970">
        <w:rPr>
          <w:sz w:val="22"/>
          <w:szCs w:val="22"/>
          <w:lang w:eastAsia="nl-NL"/>
        </w:rPr>
        <w:t>Also at a 500</w:t>
      </w:r>
      <w:r w:rsidRPr="00335970">
        <w:rPr>
          <w:rFonts w:cs="Arial"/>
          <w:sz w:val="22"/>
          <w:szCs w:val="22"/>
          <w:lang w:eastAsia="nl-NL"/>
        </w:rPr>
        <w:t>°</w:t>
      </w:r>
      <w:r w:rsidRPr="00335970">
        <w:rPr>
          <w:sz w:val="22"/>
          <w:szCs w:val="22"/>
          <w:lang w:eastAsia="nl-NL"/>
        </w:rPr>
        <w:t>C average charge temperature the business could increase its Hot Connect speed of work by 44.26%. This means that by implanting this project and reinstalling the hot connect lids the business is able to roll more product, roll product faster as well as use their wasted energy to save money on current costs of charging the furnace.</w:t>
      </w:r>
      <w:r w:rsidRPr="00335970">
        <w:rPr>
          <w:rFonts w:eastAsiaTheme="minorHAnsi" w:cstheme="minorBidi"/>
          <w:sz w:val="16"/>
          <w:szCs w:val="16"/>
        </w:rPr>
        <w:t xml:space="preserve"> </w:t>
      </w:r>
    </w:p>
    <w:p w14:paraId="55F45378" w14:textId="51430D30" w:rsidR="00335970" w:rsidRPr="00335970" w:rsidRDefault="0049283B" w:rsidP="00F01226">
      <w:pPr>
        <w:jc w:val="both"/>
        <w:rPr>
          <w:sz w:val="16"/>
          <w:szCs w:val="16"/>
        </w:rPr>
      </w:pPr>
      <w:r>
        <w:rPr>
          <w:rStyle w:val="Strong"/>
        </w:rPr>
        <w:br w:type="page"/>
      </w:r>
      <w:r w:rsidR="00335970" w:rsidRPr="00335970">
        <w:rPr>
          <w:sz w:val="16"/>
          <w:szCs w:val="16"/>
        </w:rPr>
        <w:lastRenderedPageBreak/>
        <w:t xml:space="preserve"> </w:t>
      </w:r>
    </w:p>
    <w:sdt>
      <w:sdtPr>
        <w:rPr>
          <w:rFonts w:eastAsiaTheme="minorHAnsi" w:cstheme="minorBidi"/>
          <w:sz w:val="22"/>
          <w:szCs w:val="22"/>
        </w:rPr>
        <w:id w:val="-81064200"/>
        <w:docPartObj>
          <w:docPartGallery w:val="Table of Contents"/>
          <w:docPartUnique/>
        </w:docPartObj>
      </w:sdtPr>
      <w:sdtEndPr>
        <w:rPr>
          <w:b/>
          <w:bCs/>
          <w:noProof/>
        </w:rPr>
      </w:sdtEndPr>
      <w:sdtContent>
        <w:p w14:paraId="788F92AB" w14:textId="67557EF4" w:rsidR="00335970" w:rsidRDefault="00335970" w:rsidP="00F01226">
          <w:pPr>
            <w:pStyle w:val="TOCHeading"/>
            <w:jc w:val="both"/>
          </w:pPr>
          <w:r>
            <w:t>Table of Contents</w:t>
          </w:r>
        </w:p>
        <w:p w14:paraId="58459C80" w14:textId="5A68D941" w:rsidR="0081322B" w:rsidRDefault="00335970">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35289226" w:history="1">
            <w:r w:rsidR="0081322B" w:rsidRPr="0032132F">
              <w:rPr>
                <w:rStyle w:val="Hyperlink"/>
                <w:b/>
                <w:bCs/>
                <w:noProof/>
              </w:rPr>
              <w:t>1.</w:t>
            </w:r>
            <w:r w:rsidR="0081322B">
              <w:rPr>
                <w:rFonts w:asciiTheme="minorHAnsi" w:eastAsiaTheme="minorEastAsia" w:hAnsiTheme="minorHAnsi"/>
                <w:noProof/>
                <w:lang w:eastAsia="en-GB"/>
              </w:rPr>
              <w:tab/>
            </w:r>
            <w:r w:rsidR="0081322B" w:rsidRPr="0032132F">
              <w:rPr>
                <w:rStyle w:val="Hyperlink"/>
                <w:b/>
                <w:bCs/>
                <w:noProof/>
              </w:rPr>
              <w:t>The Hot Mill Process</w:t>
            </w:r>
            <w:r w:rsidR="0081322B">
              <w:rPr>
                <w:noProof/>
                <w:webHidden/>
              </w:rPr>
              <w:tab/>
            </w:r>
            <w:r w:rsidR="0081322B">
              <w:rPr>
                <w:noProof/>
                <w:webHidden/>
              </w:rPr>
              <w:fldChar w:fldCharType="begin"/>
            </w:r>
            <w:r w:rsidR="0081322B">
              <w:rPr>
                <w:noProof/>
                <w:webHidden/>
              </w:rPr>
              <w:instrText xml:space="preserve"> PAGEREF _Toc135289226 \h </w:instrText>
            </w:r>
            <w:r w:rsidR="0081322B">
              <w:rPr>
                <w:noProof/>
                <w:webHidden/>
              </w:rPr>
            </w:r>
            <w:r w:rsidR="0081322B">
              <w:rPr>
                <w:noProof/>
                <w:webHidden/>
              </w:rPr>
              <w:fldChar w:fldCharType="separate"/>
            </w:r>
            <w:r w:rsidR="0081322B">
              <w:rPr>
                <w:noProof/>
                <w:webHidden/>
              </w:rPr>
              <w:t>3</w:t>
            </w:r>
            <w:r w:rsidR="0081322B">
              <w:rPr>
                <w:noProof/>
                <w:webHidden/>
              </w:rPr>
              <w:fldChar w:fldCharType="end"/>
            </w:r>
          </w:hyperlink>
        </w:p>
        <w:p w14:paraId="0191B338" w14:textId="37E86115" w:rsidR="0081322B" w:rsidRDefault="0081322B">
          <w:pPr>
            <w:pStyle w:val="TOC2"/>
            <w:tabs>
              <w:tab w:val="left" w:pos="880"/>
              <w:tab w:val="right" w:leader="dot" w:pos="9016"/>
            </w:tabs>
            <w:rPr>
              <w:rFonts w:asciiTheme="minorHAnsi" w:eastAsiaTheme="minorEastAsia" w:hAnsiTheme="minorHAnsi"/>
              <w:noProof/>
              <w:lang w:eastAsia="en-GB"/>
            </w:rPr>
          </w:pPr>
          <w:hyperlink w:anchor="_Toc135289227" w:history="1">
            <w:r w:rsidRPr="0032132F">
              <w:rPr>
                <w:rStyle w:val="Hyperlink"/>
                <w:noProof/>
              </w:rPr>
              <w:t>1.1.</w:t>
            </w:r>
            <w:r>
              <w:rPr>
                <w:rFonts w:asciiTheme="minorHAnsi" w:eastAsiaTheme="minorEastAsia" w:hAnsiTheme="minorHAnsi"/>
                <w:noProof/>
                <w:lang w:eastAsia="en-GB"/>
              </w:rPr>
              <w:tab/>
            </w:r>
            <w:r w:rsidRPr="0032132F">
              <w:rPr>
                <w:rStyle w:val="Hyperlink"/>
                <w:noProof/>
              </w:rPr>
              <w:t>Slab Yard</w:t>
            </w:r>
            <w:r>
              <w:rPr>
                <w:noProof/>
                <w:webHidden/>
              </w:rPr>
              <w:tab/>
            </w:r>
            <w:r>
              <w:rPr>
                <w:noProof/>
                <w:webHidden/>
              </w:rPr>
              <w:fldChar w:fldCharType="begin"/>
            </w:r>
            <w:r>
              <w:rPr>
                <w:noProof/>
                <w:webHidden/>
              </w:rPr>
              <w:instrText xml:space="preserve"> PAGEREF _Toc135289227 \h </w:instrText>
            </w:r>
            <w:r>
              <w:rPr>
                <w:noProof/>
                <w:webHidden/>
              </w:rPr>
            </w:r>
            <w:r>
              <w:rPr>
                <w:noProof/>
                <w:webHidden/>
              </w:rPr>
              <w:fldChar w:fldCharType="separate"/>
            </w:r>
            <w:r>
              <w:rPr>
                <w:noProof/>
                <w:webHidden/>
              </w:rPr>
              <w:t>3</w:t>
            </w:r>
            <w:r>
              <w:rPr>
                <w:noProof/>
                <w:webHidden/>
              </w:rPr>
              <w:fldChar w:fldCharType="end"/>
            </w:r>
          </w:hyperlink>
        </w:p>
        <w:p w14:paraId="4D952137" w14:textId="4EB534FC" w:rsidR="0081322B" w:rsidRDefault="0081322B">
          <w:pPr>
            <w:pStyle w:val="TOC2"/>
            <w:tabs>
              <w:tab w:val="left" w:pos="880"/>
              <w:tab w:val="right" w:leader="dot" w:pos="9016"/>
            </w:tabs>
            <w:rPr>
              <w:rFonts w:asciiTheme="minorHAnsi" w:eastAsiaTheme="minorEastAsia" w:hAnsiTheme="minorHAnsi"/>
              <w:noProof/>
              <w:lang w:eastAsia="en-GB"/>
            </w:rPr>
          </w:pPr>
          <w:hyperlink w:anchor="_Toc135289228" w:history="1">
            <w:r w:rsidRPr="0032132F">
              <w:rPr>
                <w:rStyle w:val="Hyperlink"/>
                <w:noProof/>
              </w:rPr>
              <w:t>1.2.</w:t>
            </w:r>
            <w:r>
              <w:rPr>
                <w:rFonts w:asciiTheme="minorHAnsi" w:eastAsiaTheme="minorEastAsia" w:hAnsiTheme="minorHAnsi"/>
                <w:noProof/>
                <w:lang w:eastAsia="en-GB"/>
              </w:rPr>
              <w:tab/>
            </w:r>
            <w:r w:rsidRPr="0032132F">
              <w:rPr>
                <w:rStyle w:val="Hyperlink"/>
                <w:noProof/>
              </w:rPr>
              <w:t>Reheat Furnaces / HSB</w:t>
            </w:r>
            <w:r>
              <w:rPr>
                <w:noProof/>
                <w:webHidden/>
              </w:rPr>
              <w:tab/>
            </w:r>
            <w:r>
              <w:rPr>
                <w:noProof/>
                <w:webHidden/>
              </w:rPr>
              <w:fldChar w:fldCharType="begin"/>
            </w:r>
            <w:r>
              <w:rPr>
                <w:noProof/>
                <w:webHidden/>
              </w:rPr>
              <w:instrText xml:space="preserve"> PAGEREF _Toc135289228 \h </w:instrText>
            </w:r>
            <w:r>
              <w:rPr>
                <w:noProof/>
                <w:webHidden/>
              </w:rPr>
            </w:r>
            <w:r>
              <w:rPr>
                <w:noProof/>
                <w:webHidden/>
              </w:rPr>
              <w:fldChar w:fldCharType="separate"/>
            </w:r>
            <w:r>
              <w:rPr>
                <w:noProof/>
                <w:webHidden/>
              </w:rPr>
              <w:t>4</w:t>
            </w:r>
            <w:r>
              <w:rPr>
                <w:noProof/>
                <w:webHidden/>
              </w:rPr>
              <w:fldChar w:fldCharType="end"/>
            </w:r>
          </w:hyperlink>
        </w:p>
        <w:p w14:paraId="6D282BD2" w14:textId="5C53EEA5" w:rsidR="0081322B" w:rsidRDefault="0081322B">
          <w:pPr>
            <w:pStyle w:val="TOC2"/>
            <w:tabs>
              <w:tab w:val="left" w:pos="880"/>
              <w:tab w:val="right" w:leader="dot" w:pos="9016"/>
            </w:tabs>
            <w:rPr>
              <w:rFonts w:asciiTheme="minorHAnsi" w:eastAsiaTheme="minorEastAsia" w:hAnsiTheme="minorHAnsi"/>
              <w:noProof/>
              <w:lang w:eastAsia="en-GB"/>
            </w:rPr>
          </w:pPr>
          <w:hyperlink w:anchor="_Toc135289229" w:history="1">
            <w:r w:rsidRPr="0032132F">
              <w:rPr>
                <w:rStyle w:val="Hyperlink"/>
                <w:noProof/>
              </w:rPr>
              <w:t>1.3.</w:t>
            </w:r>
            <w:r>
              <w:rPr>
                <w:rFonts w:asciiTheme="minorHAnsi" w:eastAsiaTheme="minorEastAsia" w:hAnsiTheme="minorHAnsi"/>
                <w:noProof/>
                <w:lang w:eastAsia="en-GB"/>
              </w:rPr>
              <w:tab/>
            </w:r>
            <w:r w:rsidRPr="0032132F">
              <w:rPr>
                <w:rStyle w:val="Hyperlink"/>
                <w:noProof/>
              </w:rPr>
              <w:t>Reversing Rougher</w:t>
            </w:r>
            <w:r>
              <w:rPr>
                <w:noProof/>
                <w:webHidden/>
              </w:rPr>
              <w:tab/>
            </w:r>
            <w:r>
              <w:rPr>
                <w:noProof/>
                <w:webHidden/>
              </w:rPr>
              <w:fldChar w:fldCharType="begin"/>
            </w:r>
            <w:r>
              <w:rPr>
                <w:noProof/>
                <w:webHidden/>
              </w:rPr>
              <w:instrText xml:space="preserve"> PAGEREF _Toc135289229 \h </w:instrText>
            </w:r>
            <w:r>
              <w:rPr>
                <w:noProof/>
                <w:webHidden/>
              </w:rPr>
            </w:r>
            <w:r>
              <w:rPr>
                <w:noProof/>
                <w:webHidden/>
              </w:rPr>
              <w:fldChar w:fldCharType="separate"/>
            </w:r>
            <w:r>
              <w:rPr>
                <w:noProof/>
                <w:webHidden/>
              </w:rPr>
              <w:t>4</w:t>
            </w:r>
            <w:r>
              <w:rPr>
                <w:noProof/>
                <w:webHidden/>
              </w:rPr>
              <w:fldChar w:fldCharType="end"/>
            </w:r>
          </w:hyperlink>
        </w:p>
        <w:p w14:paraId="392611B9" w14:textId="06CA2172" w:rsidR="0081322B" w:rsidRDefault="0081322B">
          <w:pPr>
            <w:pStyle w:val="TOC2"/>
            <w:tabs>
              <w:tab w:val="left" w:pos="880"/>
              <w:tab w:val="right" w:leader="dot" w:pos="9016"/>
            </w:tabs>
            <w:rPr>
              <w:rFonts w:asciiTheme="minorHAnsi" w:eastAsiaTheme="minorEastAsia" w:hAnsiTheme="minorHAnsi"/>
              <w:noProof/>
              <w:lang w:eastAsia="en-GB"/>
            </w:rPr>
          </w:pPr>
          <w:hyperlink w:anchor="_Toc135289230" w:history="1">
            <w:r w:rsidRPr="0032132F">
              <w:rPr>
                <w:rStyle w:val="Hyperlink"/>
                <w:noProof/>
              </w:rPr>
              <w:t>1.4.</w:t>
            </w:r>
            <w:r>
              <w:rPr>
                <w:rFonts w:asciiTheme="minorHAnsi" w:eastAsiaTheme="minorEastAsia" w:hAnsiTheme="minorHAnsi"/>
                <w:noProof/>
                <w:lang w:eastAsia="en-GB"/>
              </w:rPr>
              <w:tab/>
            </w:r>
            <w:r w:rsidRPr="0032132F">
              <w:rPr>
                <w:rStyle w:val="Hyperlink"/>
                <w:noProof/>
              </w:rPr>
              <w:t>Coil Box</w:t>
            </w:r>
            <w:r>
              <w:rPr>
                <w:noProof/>
                <w:webHidden/>
              </w:rPr>
              <w:tab/>
            </w:r>
            <w:r>
              <w:rPr>
                <w:noProof/>
                <w:webHidden/>
              </w:rPr>
              <w:fldChar w:fldCharType="begin"/>
            </w:r>
            <w:r>
              <w:rPr>
                <w:noProof/>
                <w:webHidden/>
              </w:rPr>
              <w:instrText xml:space="preserve"> PAGEREF _Toc135289230 \h </w:instrText>
            </w:r>
            <w:r>
              <w:rPr>
                <w:noProof/>
                <w:webHidden/>
              </w:rPr>
            </w:r>
            <w:r>
              <w:rPr>
                <w:noProof/>
                <w:webHidden/>
              </w:rPr>
              <w:fldChar w:fldCharType="separate"/>
            </w:r>
            <w:r>
              <w:rPr>
                <w:noProof/>
                <w:webHidden/>
              </w:rPr>
              <w:t>4</w:t>
            </w:r>
            <w:r>
              <w:rPr>
                <w:noProof/>
                <w:webHidden/>
              </w:rPr>
              <w:fldChar w:fldCharType="end"/>
            </w:r>
          </w:hyperlink>
        </w:p>
        <w:p w14:paraId="0482B88F" w14:textId="2BF1550A" w:rsidR="0081322B" w:rsidRDefault="0081322B">
          <w:pPr>
            <w:pStyle w:val="TOC2"/>
            <w:tabs>
              <w:tab w:val="left" w:pos="880"/>
              <w:tab w:val="right" w:leader="dot" w:pos="9016"/>
            </w:tabs>
            <w:rPr>
              <w:rFonts w:asciiTheme="minorHAnsi" w:eastAsiaTheme="minorEastAsia" w:hAnsiTheme="minorHAnsi"/>
              <w:noProof/>
              <w:lang w:eastAsia="en-GB"/>
            </w:rPr>
          </w:pPr>
          <w:hyperlink w:anchor="_Toc135289231" w:history="1">
            <w:r w:rsidRPr="0032132F">
              <w:rPr>
                <w:rStyle w:val="Hyperlink"/>
                <w:noProof/>
              </w:rPr>
              <w:t>1.5.</w:t>
            </w:r>
            <w:r>
              <w:rPr>
                <w:rFonts w:asciiTheme="minorHAnsi" w:eastAsiaTheme="minorEastAsia" w:hAnsiTheme="minorHAnsi"/>
                <w:noProof/>
                <w:lang w:eastAsia="en-GB"/>
              </w:rPr>
              <w:tab/>
            </w:r>
            <w:r w:rsidRPr="0032132F">
              <w:rPr>
                <w:rStyle w:val="Hyperlink"/>
                <w:noProof/>
              </w:rPr>
              <w:t>Crop Sheers / FSB</w:t>
            </w:r>
            <w:r>
              <w:rPr>
                <w:noProof/>
                <w:webHidden/>
              </w:rPr>
              <w:tab/>
            </w:r>
            <w:r>
              <w:rPr>
                <w:noProof/>
                <w:webHidden/>
              </w:rPr>
              <w:fldChar w:fldCharType="begin"/>
            </w:r>
            <w:r>
              <w:rPr>
                <w:noProof/>
                <w:webHidden/>
              </w:rPr>
              <w:instrText xml:space="preserve"> PAGEREF _Toc135289231 \h </w:instrText>
            </w:r>
            <w:r>
              <w:rPr>
                <w:noProof/>
                <w:webHidden/>
              </w:rPr>
            </w:r>
            <w:r>
              <w:rPr>
                <w:noProof/>
                <w:webHidden/>
              </w:rPr>
              <w:fldChar w:fldCharType="separate"/>
            </w:r>
            <w:r>
              <w:rPr>
                <w:noProof/>
                <w:webHidden/>
              </w:rPr>
              <w:t>5</w:t>
            </w:r>
            <w:r>
              <w:rPr>
                <w:noProof/>
                <w:webHidden/>
              </w:rPr>
              <w:fldChar w:fldCharType="end"/>
            </w:r>
          </w:hyperlink>
        </w:p>
        <w:p w14:paraId="25EEEAF7" w14:textId="5BED0AC2" w:rsidR="0081322B" w:rsidRDefault="0081322B">
          <w:pPr>
            <w:pStyle w:val="TOC2"/>
            <w:tabs>
              <w:tab w:val="left" w:pos="880"/>
              <w:tab w:val="right" w:leader="dot" w:pos="9016"/>
            </w:tabs>
            <w:rPr>
              <w:rFonts w:asciiTheme="minorHAnsi" w:eastAsiaTheme="minorEastAsia" w:hAnsiTheme="minorHAnsi"/>
              <w:noProof/>
              <w:lang w:eastAsia="en-GB"/>
            </w:rPr>
          </w:pPr>
          <w:hyperlink w:anchor="_Toc135289232" w:history="1">
            <w:r w:rsidRPr="0032132F">
              <w:rPr>
                <w:rStyle w:val="Hyperlink"/>
                <w:noProof/>
              </w:rPr>
              <w:t>1.6.</w:t>
            </w:r>
            <w:r>
              <w:rPr>
                <w:rFonts w:asciiTheme="minorHAnsi" w:eastAsiaTheme="minorEastAsia" w:hAnsiTheme="minorHAnsi"/>
                <w:noProof/>
                <w:lang w:eastAsia="en-GB"/>
              </w:rPr>
              <w:tab/>
            </w:r>
            <w:r w:rsidRPr="0032132F">
              <w:rPr>
                <w:rStyle w:val="Hyperlink"/>
                <w:noProof/>
              </w:rPr>
              <w:t>Finishing Mill</w:t>
            </w:r>
            <w:r>
              <w:rPr>
                <w:noProof/>
                <w:webHidden/>
              </w:rPr>
              <w:tab/>
            </w:r>
            <w:r>
              <w:rPr>
                <w:noProof/>
                <w:webHidden/>
              </w:rPr>
              <w:fldChar w:fldCharType="begin"/>
            </w:r>
            <w:r>
              <w:rPr>
                <w:noProof/>
                <w:webHidden/>
              </w:rPr>
              <w:instrText xml:space="preserve"> PAGEREF _Toc135289232 \h </w:instrText>
            </w:r>
            <w:r>
              <w:rPr>
                <w:noProof/>
                <w:webHidden/>
              </w:rPr>
            </w:r>
            <w:r>
              <w:rPr>
                <w:noProof/>
                <w:webHidden/>
              </w:rPr>
              <w:fldChar w:fldCharType="separate"/>
            </w:r>
            <w:r>
              <w:rPr>
                <w:noProof/>
                <w:webHidden/>
              </w:rPr>
              <w:t>5</w:t>
            </w:r>
            <w:r>
              <w:rPr>
                <w:noProof/>
                <w:webHidden/>
              </w:rPr>
              <w:fldChar w:fldCharType="end"/>
            </w:r>
          </w:hyperlink>
        </w:p>
        <w:p w14:paraId="59B8D53A" w14:textId="4AC8D914" w:rsidR="0081322B" w:rsidRDefault="0081322B">
          <w:pPr>
            <w:pStyle w:val="TOC2"/>
            <w:tabs>
              <w:tab w:val="left" w:pos="880"/>
              <w:tab w:val="right" w:leader="dot" w:pos="9016"/>
            </w:tabs>
            <w:rPr>
              <w:rFonts w:asciiTheme="minorHAnsi" w:eastAsiaTheme="minorEastAsia" w:hAnsiTheme="minorHAnsi"/>
              <w:noProof/>
              <w:lang w:eastAsia="en-GB"/>
            </w:rPr>
          </w:pPr>
          <w:hyperlink w:anchor="_Toc135289233" w:history="1">
            <w:r w:rsidRPr="0032132F">
              <w:rPr>
                <w:rStyle w:val="Hyperlink"/>
                <w:noProof/>
              </w:rPr>
              <w:t>1.7.</w:t>
            </w:r>
            <w:r>
              <w:rPr>
                <w:rFonts w:asciiTheme="minorHAnsi" w:eastAsiaTheme="minorEastAsia" w:hAnsiTheme="minorHAnsi"/>
                <w:noProof/>
                <w:lang w:eastAsia="en-GB"/>
              </w:rPr>
              <w:tab/>
            </w:r>
            <w:r w:rsidRPr="0032132F">
              <w:rPr>
                <w:rStyle w:val="Hyperlink"/>
                <w:noProof/>
              </w:rPr>
              <w:t>Run Out Table</w:t>
            </w:r>
            <w:r>
              <w:rPr>
                <w:noProof/>
                <w:webHidden/>
              </w:rPr>
              <w:tab/>
            </w:r>
            <w:r>
              <w:rPr>
                <w:noProof/>
                <w:webHidden/>
              </w:rPr>
              <w:fldChar w:fldCharType="begin"/>
            </w:r>
            <w:r>
              <w:rPr>
                <w:noProof/>
                <w:webHidden/>
              </w:rPr>
              <w:instrText xml:space="preserve"> PAGEREF _Toc135289233 \h </w:instrText>
            </w:r>
            <w:r>
              <w:rPr>
                <w:noProof/>
                <w:webHidden/>
              </w:rPr>
            </w:r>
            <w:r>
              <w:rPr>
                <w:noProof/>
                <w:webHidden/>
              </w:rPr>
              <w:fldChar w:fldCharType="separate"/>
            </w:r>
            <w:r>
              <w:rPr>
                <w:noProof/>
                <w:webHidden/>
              </w:rPr>
              <w:t>5</w:t>
            </w:r>
            <w:r>
              <w:rPr>
                <w:noProof/>
                <w:webHidden/>
              </w:rPr>
              <w:fldChar w:fldCharType="end"/>
            </w:r>
          </w:hyperlink>
        </w:p>
        <w:p w14:paraId="22D9078F" w14:textId="4F9488D2" w:rsidR="0081322B" w:rsidRDefault="0081322B">
          <w:pPr>
            <w:pStyle w:val="TOC2"/>
            <w:tabs>
              <w:tab w:val="left" w:pos="880"/>
              <w:tab w:val="right" w:leader="dot" w:pos="9016"/>
            </w:tabs>
            <w:rPr>
              <w:rFonts w:asciiTheme="minorHAnsi" w:eastAsiaTheme="minorEastAsia" w:hAnsiTheme="minorHAnsi"/>
              <w:noProof/>
              <w:lang w:eastAsia="en-GB"/>
            </w:rPr>
          </w:pPr>
          <w:hyperlink w:anchor="_Toc135289234" w:history="1">
            <w:r w:rsidRPr="0032132F">
              <w:rPr>
                <w:rStyle w:val="Hyperlink"/>
                <w:noProof/>
              </w:rPr>
              <w:t>1.8.</w:t>
            </w:r>
            <w:r>
              <w:rPr>
                <w:rFonts w:asciiTheme="minorHAnsi" w:eastAsiaTheme="minorEastAsia" w:hAnsiTheme="minorHAnsi"/>
                <w:noProof/>
                <w:lang w:eastAsia="en-GB"/>
              </w:rPr>
              <w:tab/>
            </w:r>
            <w:r w:rsidRPr="0032132F">
              <w:rPr>
                <w:rStyle w:val="Hyperlink"/>
                <w:noProof/>
              </w:rPr>
              <w:t>Down Coilers / HCF</w:t>
            </w:r>
            <w:r>
              <w:rPr>
                <w:noProof/>
                <w:webHidden/>
              </w:rPr>
              <w:tab/>
            </w:r>
            <w:r>
              <w:rPr>
                <w:noProof/>
                <w:webHidden/>
              </w:rPr>
              <w:fldChar w:fldCharType="begin"/>
            </w:r>
            <w:r>
              <w:rPr>
                <w:noProof/>
                <w:webHidden/>
              </w:rPr>
              <w:instrText xml:space="preserve"> PAGEREF _Toc135289234 \h </w:instrText>
            </w:r>
            <w:r>
              <w:rPr>
                <w:noProof/>
                <w:webHidden/>
              </w:rPr>
            </w:r>
            <w:r>
              <w:rPr>
                <w:noProof/>
                <w:webHidden/>
              </w:rPr>
              <w:fldChar w:fldCharType="separate"/>
            </w:r>
            <w:r>
              <w:rPr>
                <w:noProof/>
                <w:webHidden/>
              </w:rPr>
              <w:t>6</w:t>
            </w:r>
            <w:r>
              <w:rPr>
                <w:noProof/>
                <w:webHidden/>
              </w:rPr>
              <w:fldChar w:fldCharType="end"/>
            </w:r>
          </w:hyperlink>
        </w:p>
        <w:p w14:paraId="7B03CB98" w14:textId="009A8329" w:rsidR="0081322B" w:rsidRDefault="0081322B">
          <w:pPr>
            <w:pStyle w:val="TOC1"/>
            <w:tabs>
              <w:tab w:val="left" w:pos="440"/>
              <w:tab w:val="right" w:leader="dot" w:pos="9016"/>
            </w:tabs>
            <w:rPr>
              <w:rFonts w:asciiTheme="minorHAnsi" w:eastAsiaTheme="minorEastAsia" w:hAnsiTheme="minorHAnsi"/>
              <w:noProof/>
              <w:lang w:eastAsia="en-GB"/>
            </w:rPr>
          </w:pPr>
          <w:hyperlink w:anchor="_Toc135289235" w:history="1">
            <w:r w:rsidRPr="0032132F">
              <w:rPr>
                <w:rStyle w:val="Hyperlink"/>
                <w:b/>
                <w:bCs/>
                <w:noProof/>
              </w:rPr>
              <w:t>2.</w:t>
            </w:r>
            <w:r>
              <w:rPr>
                <w:rFonts w:asciiTheme="minorHAnsi" w:eastAsiaTheme="minorEastAsia" w:hAnsiTheme="minorHAnsi"/>
                <w:noProof/>
                <w:lang w:eastAsia="en-GB"/>
              </w:rPr>
              <w:tab/>
            </w:r>
            <w:r w:rsidRPr="0032132F">
              <w:rPr>
                <w:rStyle w:val="Hyperlink"/>
                <w:b/>
                <w:bCs/>
                <w:noProof/>
              </w:rPr>
              <w:t>Current situation</w:t>
            </w:r>
            <w:r>
              <w:rPr>
                <w:noProof/>
                <w:webHidden/>
              </w:rPr>
              <w:tab/>
            </w:r>
            <w:r>
              <w:rPr>
                <w:noProof/>
                <w:webHidden/>
              </w:rPr>
              <w:fldChar w:fldCharType="begin"/>
            </w:r>
            <w:r>
              <w:rPr>
                <w:noProof/>
                <w:webHidden/>
              </w:rPr>
              <w:instrText xml:space="preserve"> PAGEREF _Toc135289235 \h </w:instrText>
            </w:r>
            <w:r>
              <w:rPr>
                <w:noProof/>
                <w:webHidden/>
              </w:rPr>
            </w:r>
            <w:r>
              <w:rPr>
                <w:noProof/>
                <w:webHidden/>
              </w:rPr>
              <w:fldChar w:fldCharType="separate"/>
            </w:r>
            <w:r>
              <w:rPr>
                <w:noProof/>
                <w:webHidden/>
              </w:rPr>
              <w:t>7</w:t>
            </w:r>
            <w:r>
              <w:rPr>
                <w:noProof/>
                <w:webHidden/>
              </w:rPr>
              <w:fldChar w:fldCharType="end"/>
            </w:r>
          </w:hyperlink>
        </w:p>
        <w:p w14:paraId="5BA66D78" w14:textId="7E991606" w:rsidR="0081322B" w:rsidRDefault="0081322B">
          <w:pPr>
            <w:pStyle w:val="TOC1"/>
            <w:tabs>
              <w:tab w:val="left" w:pos="440"/>
              <w:tab w:val="right" w:leader="dot" w:pos="9016"/>
            </w:tabs>
            <w:rPr>
              <w:rFonts w:asciiTheme="minorHAnsi" w:eastAsiaTheme="minorEastAsia" w:hAnsiTheme="minorHAnsi"/>
              <w:noProof/>
              <w:lang w:eastAsia="en-GB"/>
            </w:rPr>
          </w:pPr>
          <w:hyperlink w:anchor="_Toc135289236" w:history="1">
            <w:r w:rsidRPr="0032132F">
              <w:rPr>
                <w:rStyle w:val="Hyperlink"/>
                <w:b/>
                <w:bCs/>
                <w:noProof/>
              </w:rPr>
              <w:t>3.</w:t>
            </w:r>
            <w:r>
              <w:rPr>
                <w:rFonts w:asciiTheme="minorHAnsi" w:eastAsiaTheme="minorEastAsia" w:hAnsiTheme="minorHAnsi"/>
                <w:noProof/>
                <w:lang w:eastAsia="en-GB"/>
              </w:rPr>
              <w:tab/>
            </w:r>
            <w:r w:rsidRPr="0032132F">
              <w:rPr>
                <w:rStyle w:val="Hyperlink"/>
                <w:b/>
                <w:bCs/>
                <w:noProof/>
              </w:rPr>
              <w:t>The Proposal / Hypothesis</w:t>
            </w:r>
            <w:r>
              <w:rPr>
                <w:noProof/>
                <w:webHidden/>
              </w:rPr>
              <w:tab/>
            </w:r>
            <w:r>
              <w:rPr>
                <w:noProof/>
                <w:webHidden/>
              </w:rPr>
              <w:fldChar w:fldCharType="begin"/>
            </w:r>
            <w:r>
              <w:rPr>
                <w:noProof/>
                <w:webHidden/>
              </w:rPr>
              <w:instrText xml:space="preserve"> PAGEREF _Toc135289236 \h </w:instrText>
            </w:r>
            <w:r>
              <w:rPr>
                <w:noProof/>
                <w:webHidden/>
              </w:rPr>
            </w:r>
            <w:r>
              <w:rPr>
                <w:noProof/>
                <w:webHidden/>
              </w:rPr>
              <w:fldChar w:fldCharType="separate"/>
            </w:r>
            <w:r>
              <w:rPr>
                <w:noProof/>
                <w:webHidden/>
              </w:rPr>
              <w:t>8</w:t>
            </w:r>
            <w:r>
              <w:rPr>
                <w:noProof/>
                <w:webHidden/>
              </w:rPr>
              <w:fldChar w:fldCharType="end"/>
            </w:r>
          </w:hyperlink>
        </w:p>
        <w:p w14:paraId="1AC27A20" w14:textId="5585B600" w:rsidR="0081322B" w:rsidRDefault="0081322B">
          <w:pPr>
            <w:pStyle w:val="TOC1"/>
            <w:tabs>
              <w:tab w:val="left" w:pos="440"/>
              <w:tab w:val="right" w:leader="dot" w:pos="9016"/>
            </w:tabs>
            <w:rPr>
              <w:rFonts w:asciiTheme="minorHAnsi" w:eastAsiaTheme="minorEastAsia" w:hAnsiTheme="minorHAnsi"/>
              <w:noProof/>
              <w:lang w:eastAsia="en-GB"/>
            </w:rPr>
          </w:pPr>
          <w:hyperlink w:anchor="_Toc135289237" w:history="1">
            <w:r w:rsidRPr="0032132F">
              <w:rPr>
                <w:rStyle w:val="Hyperlink"/>
                <w:b/>
                <w:bCs/>
                <w:noProof/>
              </w:rPr>
              <w:t>4.</w:t>
            </w:r>
            <w:r>
              <w:rPr>
                <w:rFonts w:asciiTheme="minorHAnsi" w:eastAsiaTheme="minorEastAsia" w:hAnsiTheme="minorHAnsi"/>
                <w:noProof/>
                <w:lang w:eastAsia="en-GB"/>
              </w:rPr>
              <w:tab/>
            </w:r>
            <w:r w:rsidRPr="0032132F">
              <w:rPr>
                <w:rStyle w:val="Hyperlink"/>
                <w:b/>
                <w:bCs/>
                <w:noProof/>
              </w:rPr>
              <w:t>Research and Background Information</w:t>
            </w:r>
            <w:r>
              <w:rPr>
                <w:noProof/>
                <w:webHidden/>
              </w:rPr>
              <w:tab/>
            </w:r>
            <w:r>
              <w:rPr>
                <w:noProof/>
                <w:webHidden/>
              </w:rPr>
              <w:fldChar w:fldCharType="begin"/>
            </w:r>
            <w:r>
              <w:rPr>
                <w:noProof/>
                <w:webHidden/>
              </w:rPr>
              <w:instrText xml:space="preserve"> PAGEREF _Toc135289237 \h </w:instrText>
            </w:r>
            <w:r>
              <w:rPr>
                <w:noProof/>
                <w:webHidden/>
              </w:rPr>
            </w:r>
            <w:r>
              <w:rPr>
                <w:noProof/>
                <w:webHidden/>
              </w:rPr>
              <w:fldChar w:fldCharType="separate"/>
            </w:r>
            <w:r>
              <w:rPr>
                <w:noProof/>
                <w:webHidden/>
              </w:rPr>
              <w:t>9</w:t>
            </w:r>
            <w:r>
              <w:rPr>
                <w:noProof/>
                <w:webHidden/>
              </w:rPr>
              <w:fldChar w:fldCharType="end"/>
            </w:r>
          </w:hyperlink>
        </w:p>
        <w:p w14:paraId="31D3D5D3" w14:textId="11D61E87" w:rsidR="0081322B" w:rsidRDefault="0081322B">
          <w:pPr>
            <w:pStyle w:val="TOC2"/>
            <w:tabs>
              <w:tab w:val="left" w:pos="880"/>
              <w:tab w:val="right" w:leader="dot" w:pos="9016"/>
            </w:tabs>
            <w:rPr>
              <w:rFonts w:asciiTheme="minorHAnsi" w:eastAsiaTheme="minorEastAsia" w:hAnsiTheme="minorHAnsi"/>
              <w:noProof/>
              <w:lang w:eastAsia="en-GB"/>
            </w:rPr>
          </w:pPr>
          <w:hyperlink w:anchor="_Toc135289238" w:history="1">
            <w:r w:rsidRPr="0032132F">
              <w:rPr>
                <w:rStyle w:val="Hyperlink"/>
                <w:noProof/>
              </w:rPr>
              <w:t>4.1.</w:t>
            </w:r>
            <w:r>
              <w:rPr>
                <w:rFonts w:asciiTheme="minorHAnsi" w:eastAsiaTheme="minorEastAsia" w:hAnsiTheme="minorHAnsi"/>
                <w:noProof/>
                <w:lang w:eastAsia="en-GB"/>
              </w:rPr>
              <w:tab/>
            </w:r>
            <w:r w:rsidRPr="0032132F">
              <w:rPr>
                <w:rStyle w:val="Hyperlink"/>
                <w:noProof/>
              </w:rPr>
              <w:t>The Energy Crisis</w:t>
            </w:r>
            <w:r>
              <w:rPr>
                <w:noProof/>
                <w:webHidden/>
              </w:rPr>
              <w:tab/>
            </w:r>
            <w:r>
              <w:rPr>
                <w:noProof/>
                <w:webHidden/>
              </w:rPr>
              <w:fldChar w:fldCharType="begin"/>
            </w:r>
            <w:r>
              <w:rPr>
                <w:noProof/>
                <w:webHidden/>
              </w:rPr>
              <w:instrText xml:space="preserve"> PAGEREF _Toc135289238 \h </w:instrText>
            </w:r>
            <w:r>
              <w:rPr>
                <w:noProof/>
                <w:webHidden/>
              </w:rPr>
            </w:r>
            <w:r>
              <w:rPr>
                <w:noProof/>
                <w:webHidden/>
              </w:rPr>
              <w:fldChar w:fldCharType="separate"/>
            </w:r>
            <w:r>
              <w:rPr>
                <w:noProof/>
                <w:webHidden/>
              </w:rPr>
              <w:t>9</w:t>
            </w:r>
            <w:r>
              <w:rPr>
                <w:noProof/>
                <w:webHidden/>
              </w:rPr>
              <w:fldChar w:fldCharType="end"/>
            </w:r>
          </w:hyperlink>
        </w:p>
        <w:p w14:paraId="26BEBBF9" w14:textId="5A355684" w:rsidR="0081322B" w:rsidRDefault="0081322B">
          <w:pPr>
            <w:pStyle w:val="TOC2"/>
            <w:tabs>
              <w:tab w:val="left" w:pos="880"/>
              <w:tab w:val="right" w:leader="dot" w:pos="9016"/>
            </w:tabs>
            <w:rPr>
              <w:rFonts w:asciiTheme="minorHAnsi" w:eastAsiaTheme="minorEastAsia" w:hAnsiTheme="minorHAnsi"/>
              <w:noProof/>
              <w:lang w:eastAsia="en-GB"/>
            </w:rPr>
          </w:pPr>
          <w:hyperlink w:anchor="_Toc135289239" w:history="1">
            <w:r w:rsidRPr="0032132F">
              <w:rPr>
                <w:rStyle w:val="Hyperlink"/>
                <w:noProof/>
              </w:rPr>
              <w:t>4.2.</w:t>
            </w:r>
            <w:r>
              <w:rPr>
                <w:rFonts w:asciiTheme="minorHAnsi" w:eastAsiaTheme="minorEastAsia" w:hAnsiTheme="minorHAnsi"/>
                <w:noProof/>
                <w:lang w:eastAsia="en-GB"/>
              </w:rPr>
              <w:tab/>
            </w:r>
            <w:r w:rsidRPr="0032132F">
              <w:rPr>
                <w:rStyle w:val="Hyperlink"/>
                <w:noProof/>
              </w:rPr>
              <w:t>Hot Connect – Background</w:t>
            </w:r>
            <w:r>
              <w:rPr>
                <w:noProof/>
                <w:webHidden/>
              </w:rPr>
              <w:tab/>
            </w:r>
            <w:r>
              <w:rPr>
                <w:noProof/>
                <w:webHidden/>
              </w:rPr>
              <w:fldChar w:fldCharType="begin"/>
            </w:r>
            <w:r>
              <w:rPr>
                <w:noProof/>
                <w:webHidden/>
              </w:rPr>
              <w:instrText xml:space="preserve"> PAGEREF _Toc135289239 \h </w:instrText>
            </w:r>
            <w:r>
              <w:rPr>
                <w:noProof/>
                <w:webHidden/>
              </w:rPr>
            </w:r>
            <w:r>
              <w:rPr>
                <w:noProof/>
                <w:webHidden/>
              </w:rPr>
              <w:fldChar w:fldCharType="separate"/>
            </w:r>
            <w:r>
              <w:rPr>
                <w:noProof/>
                <w:webHidden/>
              </w:rPr>
              <w:t>12</w:t>
            </w:r>
            <w:r>
              <w:rPr>
                <w:noProof/>
                <w:webHidden/>
              </w:rPr>
              <w:fldChar w:fldCharType="end"/>
            </w:r>
          </w:hyperlink>
        </w:p>
        <w:p w14:paraId="7E3DFB65" w14:textId="4AFD0DE7" w:rsidR="0081322B" w:rsidRDefault="0081322B">
          <w:pPr>
            <w:pStyle w:val="TOC2"/>
            <w:tabs>
              <w:tab w:val="left" w:pos="880"/>
              <w:tab w:val="right" w:leader="dot" w:pos="9016"/>
            </w:tabs>
            <w:rPr>
              <w:rFonts w:asciiTheme="minorHAnsi" w:eastAsiaTheme="minorEastAsia" w:hAnsiTheme="minorHAnsi"/>
              <w:noProof/>
              <w:lang w:eastAsia="en-GB"/>
            </w:rPr>
          </w:pPr>
          <w:hyperlink w:anchor="_Toc135289240" w:history="1">
            <w:r w:rsidRPr="0032132F">
              <w:rPr>
                <w:rStyle w:val="Hyperlink"/>
                <w:noProof/>
                <w:lang w:eastAsia="nl-NL"/>
              </w:rPr>
              <w:t>4.3.</w:t>
            </w:r>
            <w:r>
              <w:rPr>
                <w:rFonts w:asciiTheme="minorHAnsi" w:eastAsiaTheme="minorEastAsia" w:hAnsiTheme="minorHAnsi"/>
                <w:noProof/>
                <w:lang w:eastAsia="en-GB"/>
              </w:rPr>
              <w:tab/>
            </w:r>
            <w:r w:rsidRPr="0032132F">
              <w:rPr>
                <w:rStyle w:val="Hyperlink"/>
                <w:noProof/>
                <w:lang w:eastAsia="nl-NL"/>
              </w:rPr>
              <w:t>Hot Connect Future / Potential Benefits</w:t>
            </w:r>
            <w:r>
              <w:rPr>
                <w:noProof/>
                <w:webHidden/>
              </w:rPr>
              <w:tab/>
            </w:r>
            <w:r>
              <w:rPr>
                <w:noProof/>
                <w:webHidden/>
              </w:rPr>
              <w:fldChar w:fldCharType="begin"/>
            </w:r>
            <w:r>
              <w:rPr>
                <w:noProof/>
                <w:webHidden/>
              </w:rPr>
              <w:instrText xml:space="preserve"> PAGEREF _Toc135289240 \h </w:instrText>
            </w:r>
            <w:r>
              <w:rPr>
                <w:noProof/>
                <w:webHidden/>
              </w:rPr>
            </w:r>
            <w:r>
              <w:rPr>
                <w:noProof/>
                <w:webHidden/>
              </w:rPr>
              <w:fldChar w:fldCharType="separate"/>
            </w:r>
            <w:r>
              <w:rPr>
                <w:noProof/>
                <w:webHidden/>
              </w:rPr>
              <w:t>14</w:t>
            </w:r>
            <w:r>
              <w:rPr>
                <w:noProof/>
                <w:webHidden/>
              </w:rPr>
              <w:fldChar w:fldCharType="end"/>
            </w:r>
          </w:hyperlink>
        </w:p>
        <w:p w14:paraId="2AE25DE2" w14:textId="0C0854B4" w:rsidR="0081322B" w:rsidRDefault="0081322B">
          <w:pPr>
            <w:pStyle w:val="TOC2"/>
            <w:tabs>
              <w:tab w:val="left" w:pos="880"/>
              <w:tab w:val="right" w:leader="dot" w:pos="9016"/>
            </w:tabs>
            <w:rPr>
              <w:rFonts w:asciiTheme="minorHAnsi" w:eastAsiaTheme="minorEastAsia" w:hAnsiTheme="minorHAnsi"/>
              <w:noProof/>
              <w:lang w:eastAsia="en-GB"/>
            </w:rPr>
          </w:pPr>
          <w:hyperlink w:anchor="_Toc135289241" w:history="1">
            <w:r w:rsidRPr="0032132F">
              <w:rPr>
                <w:rStyle w:val="Hyperlink"/>
                <w:noProof/>
                <w:lang w:eastAsia="nl-NL"/>
              </w:rPr>
              <w:t>4.4.</w:t>
            </w:r>
            <w:r>
              <w:rPr>
                <w:rFonts w:asciiTheme="minorHAnsi" w:eastAsiaTheme="minorEastAsia" w:hAnsiTheme="minorHAnsi"/>
                <w:noProof/>
                <w:lang w:eastAsia="en-GB"/>
              </w:rPr>
              <w:tab/>
            </w:r>
            <w:r w:rsidRPr="0032132F">
              <w:rPr>
                <w:rStyle w:val="Hyperlink"/>
                <w:noProof/>
                <w:lang w:eastAsia="nl-NL"/>
              </w:rPr>
              <w:t>Limitations</w:t>
            </w:r>
            <w:r>
              <w:rPr>
                <w:noProof/>
                <w:webHidden/>
              </w:rPr>
              <w:tab/>
            </w:r>
            <w:r>
              <w:rPr>
                <w:noProof/>
                <w:webHidden/>
              </w:rPr>
              <w:fldChar w:fldCharType="begin"/>
            </w:r>
            <w:r>
              <w:rPr>
                <w:noProof/>
                <w:webHidden/>
              </w:rPr>
              <w:instrText xml:space="preserve"> PAGEREF _Toc135289241 \h </w:instrText>
            </w:r>
            <w:r>
              <w:rPr>
                <w:noProof/>
                <w:webHidden/>
              </w:rPr>
            </w:r>
            <w:r>
              <w:rPr>
                <w:noProof/>
                <w:webHidden/>
              </w:rPr>
              <w:fldChar w:fldCharType="separate"/>
            </w:r>
            <w:r>
              <w:rPr>
                <w:noProof/>
                <w:webHidden/>
              </w:rPr>
              <w:t>16</w:t>
            </w:r>
            <w:r>
              <w:rPr>
                <w:noProof/>
                <w:webHidden/>
              </w:rPr>
              <w:fldChar w:fldCharType="end"/>
            </w:r>
          </w:hyperlink>
        </w:p>
        <w:p w14:paraId="49387B3F" w14:textId="21DFCEE2" w:rsidR="0081322B" w:rsidRDefault="0081322B">
          <w:pPr>
            <w:pStyle w:val="TOC2"/>
            <w:tabs>
              <w:tab w:val="left" w:pos="880"/>
              <w:tab w:val="right" w:leader="dot" w:pos="9016"/>
            </w:tabs>
            <w:rPr>
              <w:rFonts w:asciiTheme="minorHAnsi" w:eastAsiaTheme="minorEastAsia" w:hAnsiTheme="minorHAnsi"/>
              <w:noProof/>
              <w:lang w:eastAsia="en-GB"/>
            </w:rPr>
          </w:pPr>
          <w:hyperlink w:anchor="_Toc135289242" w:history="1">
            <w:r w:rsidRPr="0032132F">
              <w:rPr>
                <w:rStyle w:val="Hyperlink"/>
                <w:noProof/>
              </w:rPr>
              <w:t>4.5.</w:t>
            </w:r>
            <w:r>
              <w:rPr>
                <w:rFonts w:asciiTheme="minorHAnsi" w:eastAsiaTheme="minorEastAsia" w:hAnsiTheme="minorHAnsi"/>
                <w:noProof/>
                <w:lang w:eastAsia="en-GB"/>
              </w:rPr>
              <w:tab/>
            </w:r>
            <w:r w:rsidRPr="0032132F">
              <w:rPr>
                <w:rStyle w:val="Hyperlink"/>
                <w:noProof/>
              </w:rPr>
              <w:t>Testing Effectiveness</w:t>
            </w:r>
            <w:r>
              <w:rPr>
                <w:noProof/>
                <w:webHidden/>
              </w:rPr>
              <w:tab/>
            </w:r>
            <w:r>
              <w:rPr>
                <w:noProof/>
                <w:webHidden/>
              </w:rPr>
              <w:fldChar w:fldCharType="begin"/>
            </w:r>
            <w:r>
              <w:rPr>
                <w:noProof/>
                <w:webHidden/>
              </w:rPr>
              <w:instrText xml:space="preserve"> PAGEREF _Toc135289242 \h </w:instrText>
            </w:r>
            <w:r>
              <w:rPr>
                <w:noProof/>
                <w:webHidden/>
              </w:rPr>
            </w:r>
            <w:r>
              <w:rPr>
                <w:noProof/>
                <w:webHidden/>
              </w:rPr>
              <w:fldChar w:fldCharType="separate"/>
            </w:r>
            <w:r>
              <w:rPr>
                <w:noProof/>
                <w:webHidden/>
              </w:rPr>
              <w:t>17</w:t>
            </w:r>
            <w:r>
              <w:rPr>
                <w:noProof/>
                <w:webHidden/>
              </w:rPr>
              <w:fldChar w:fldCharType="end"/>
            </w:r>
          </w:hyperlink>
        </w:p>
        <w:p w14:paraId="16DCF90E" w14:textId="2DD8A41A" w:rsidR="0081322B" w:rsidRDefault="0081322B">
          <w:pPr>
            <w:pStyle w:val="TOC1"/>
            <w:tabs>
              <w:tab w:val="left" w:pos="440"/>
              <w:tab w:val="right" w:leader="dot" w:pos="9016"/>
            </w:tabs>
            <w:rPr>
              <w:rFonts w:asciiTheme="minorHAnsi" w:eastAsiaTheme="minorEastAsia" w:hAnsiTheme="minorHAnsi"/>
              <w:noProof/>
              <w:lang w:eastAsia="en-GB"/>
            </w:rPr>
          </w:pPr>
          <w:hyperlink w:anchor="_Toc135289243" w:history="1">
            <w:r w:rsidRPr="0032132F">
              <w:rPr>
                <w:rStyle w:val="Hyperlink"/>
                <w:b/>
                <w:bCs/>
                <w:noProof/>
              </w:rPr>
              <w:t>5.</w:t>
            </w:r>
            <w:r>
              <w:rPr>
                <w:rFonts w:asciiTheme="minorHAnsi" w:eastAsiaTheme="minorEastAsia" w:hAnsiTheme="minorHAnsi"/>
                <w:noProof/>
                <w:lang w:eastAsia="en-GB"/>
              </w:rPr>
              <w:tab/>
            </w:r>
            <w:r w:rsidRPr="0032132F">
              <w:rPr>
                <w:rStyle w:val="Hyperlink"/>
                <w:b/>
                <w:bCs/>
                <w:noProof/>
              </w:rPr>
              <w:t>Implementation</w:t>
            </w:r>
            <w:r>
              <w:rPr>
                <w:noProof/>
                <w:webHidden/>
              </w:rPr>
              <w:tab/>
            </w:r>
            <w:r>
              <w:rPr>
                <w:noProof/>
                <w:webHidden/>
              </w:rPr>
              <w:fldChar w:fldCharType="begin"/>
            </w:r>
            <w:r>
              <w:rPr>
                <w:noProof/>
                <w:webHidden/>
              </w:rPr>
              <w:instrText xml:space="preserve"> PAGEREF _Toc135289243 \h </w:instrText>
            </w:r>
            <w:r>
              <w:rPr>
                <w:noProof/>
                <w:webHidden/>
              </w:rPr>
            </w:r>
            <w:r>
              <w:rPr>
                <w:noProof/>
                <w:webHidden/>
              </w:rPr>
              <w:fldChar w:fldCharType="separate"/>
            </w:r>
            <w:r>
              <w:rPr>
                <w:noProof/>
                <w:webHidden/>
              </w:rPr>
              <w:t>22</w:t>
            </w:r>
            <w:r>
              <w:rPr>
                <w:noProof/>
                <w:webHidden/>
              </w:rPr>
              <w:fldChar w:fldCharType="end"/>
            </w:r>
          </w:hyperlink>
        </w:p>
        <w:p w14:paraId="364B4768" w14:textId="273D8F24" w:rsidR="0081322B" w:rsidRDefault="0081322B">
          <w:pPr>
            <w:pStyle w:val="TOC2"/>
            <w:tabs>
              <w:tab w:val="left" w:pos="880"/>
              <w:tab w:val="right" w:leader="dot" w:pos="9016"/>
            </w:tabs>
            <w:rPr>
              <w:rFonts w:asciiTheme="minorHAnsi" w:eastAsiaTheme="minorEastAsia" w:hAnsiTheme="minorHAnsi"/>
              <w:noProof/>
              <w:lang w:eastAsia="en-GB"/>
            </w:rPr>
          </w:pPr>
          <w:hyperlink w:anchor="_Toc135289244" w:history="1">
            <w:r w:rsidRPr="0032132F">
              <w:rPr>
                <w:rStyle w:val="Hyperlink"/>
                <w:noProof/>
              </w:rPr>
              <w:t>5.1.</w:t>
            </w:r>
            <w:r>
              <w:rPr>
                <w:rFonts w:asciiTheme="minorHAnsi" w:eastAsiaTheme="minorEastAsia" w:hAnsiTheme="minorHAnsi"/>
                <w:noProof/>
                <w:lang w:eastAsia="en-GB"/>
              </w:rPr>
              <w:tab/>
            </w:r>
            <w:r w:rsidRPr="0032132F">
              <w:rPr>
                <w:rStyle w:val="Hyperlink"/>
                <w:noProof/>
              </w:rPr>
              <w:t>Crane system</w:t>
            </w:r>
            <w:r>
              <w:rPr>
                <w:noProof/>
                <w:webHidden/>
              </w:rPr>
              <w:tab/>
            </w:r>
            <w:r>
              <w:rPr>
                <w:noProof/>
                <w:webHidden/>
              </w:rPr>
              <w:fldChar w:fldCharType="begin"/>
            </w:r>
            <w:r>
              <w:rPr>
                <w:noProof/>
                <w:webHidden/>
              </w:rPr>
              <w:instrText xml:space="preserve"> PAGEREF _Toc135289244 \h </w:instrText>
            </w:r>
            <w:r>
              <w:rPr>
                <w:noProof/>
                <w:webHidden/>
              </w:rPr>
            </w:r>
            <w:r>
              <w:rPr>
                <w:noProof/>
                <w:webHidden/>
              </w:rPr>
              <w:fldChar w:fldCharType="separate"/>
            </w:r>
            <w:r>
              <w:rPr>
                <w:noProof/>
                <w:webHidden/>
              </w:rPr>
              <w:t>22</w:t>
            </w:r>
            <w:r>
              <w:rPr>
                <w:noProof/>
                <w:webHidden/>
              </w:rPr>
              <w:fldChar w:fldCharType="end"/>
            </w:r>
          </w:hyperlink>
        </w:p>
        <w:p w14:paraId="00FF38E7" w14:textId="697512DB" w:rsidR="0081322B" w:rsidRDefault="0081322B">
          <w:pPr>
            <w:pStyle w:val="TOC2"/>
            <w:tabs>
              <w:tab w:val="left" w:pos="880"/>
              <w:tab w:val="right" w:leader="dot" w:pos="9016"/>
            </w:tabs>
            <w:rPr>
              <w:rFonts w:asciiTheme="minorHAnsi" w:eastAsiaTheme="minorEastAsia" w:hAnsiTheme="minorHAnsi"/>
              <w:noProof/>
              <w:lang w:eastAsia="en-GB"/>
            </w:rPr>
          </w:pPr>
          <w:hyperlink w:anchor="_Toc135289245" w:history="1">
            <w:r w:rsidRPr="0032132F">
              <w:rPr>
                <w:rStyle w:val="Hyperlink"/>
                <w:noProof/>
              </w:rPr>
              <w:t>5.2.</w:t>
            </w:r>
            <w:r>
              <w:rPr>
                <w:rFonts w:asciiTheme="minorHAnsi" w:eastAsiaTheme="minorEastAsia" w:hAnsiTheme="minorHAnsi"/>
                <w:noProof/>
                <w:lang w:eastAsia="en-GB"/>
              </w:rPr>
              <w:tab/>
            </w:r>
            <w:r w:rsidRPr="0032132F">
              <w:rPr>
                <w:rStyle w:val="Hyperlink"/>
                <w:noProof/>
              </w:rPr>
              <w:t>Materials</w:t>
            </w:r>
            <w:r>
              <w:rPr>
                <w:noProof/>
                <w:webHidden/>
              </w:rPr>
              <w:tab/>
            </w:r>
            <w:r>
              <w:rPr>
                <w:noProof/>
                <w:webHidden/>
              </w:rPr>
              <w:fldChar w:fldCharType="begin"/>
            </w:r>
            <w:r>
              <w:rPr>
                <w:noProof/>
                <w:webHidden/>
              </w:rPr>
              <w:instrText xml:space="preserve"> PAGEREF _Toc135289245 \h </w:instrText>
            </w:r>
            <w:r>
              <w:rPr>
                <w:noProof/>
                <w:webHidden/>
              </w:rPr>
            </w:r>
            <w:r>
              <w:rPr>
                <w:noProof/>
                <w:webHidden/>
              </w:rPr>
              <w:fldChar w:fldCharType="separate"/>
            </w:r>
            <w:r>
              <w:rPr>
                <w:noProof/>
                <w:webHidden/>
              </w:rPr>
              <w:t>22</w:t>
            </w:r>
            <w:r>
              <w:rPr>
                <w:noProof/>
                <w:webHidden/>
              </w:rPr>
              <w:fldChar w:fldCharType="end"/>
            </w:r>
          </w:hyperlink>
        </w:p>
        <w:p w14:paraId="5A369A68" w14:textId="686E241B" w:rsidR="0081322B" w:rsidRDefault="0081322B">
          <w:pPr>
            <w:pStyle w:val="TOC1"/>
            <w:tabs>
              <w:tab w:val="left" w:pos="440"/>
              <w:tab w:val="right" w:leader="dot" w:pos="9016"/>
            </w:tabs>
            <w:rPr>
              <w:rFonts w:asciiTheme="minorHAnsi" w:eastAsiaTheme="minorEastAsia" w:hAnsiTheme="minorHAnsi"/>
              <w:noProof/>
              <w:lang w:eastAsia="en-GB"/>
            </w:rPr>
          </w:pPr>
          <w:hyperlink w:anchor="_Toc135289246" w:history="1">
            <w:r w:rsidRPr="0032132F">
              <w:rPr>
                <w:rStyle w:val="Hyperlink"/>
                <w:b/>
                <w:bCs/>
                <w:noProof/>
              </w:rPr>
              <w:t>6.</w:t>
            </w:r>
            <w:r>
              <w:rPr>
                <w:rFonts w:asciiTheme="minorHAnsi" w:eastAsiaTheme="minorEastAsia" w:hAnsiTheme="minorHAnsi"/>
                <w:noProof/>
                <w:lang w:eastAsia="en-GB"/>
              </w:rPr>
              <w:tab/>
            </w:r>
            <w:r w:rsidRPr="0032132F">
              <w:rPr>
                <w:rStyle w:val="Hyperlink"/>
                <w:b/>
                <w:bCs/>
                <w:noProof/>
              </w:rPr>
              <w:t>Experiments</w:t>
            </w:r>
            <w:r>
              <w:rPr>
                <w:noProof/>
                <w:webHidden/>
              </w:rPr>
              <w:tab/>
            </w:r>
            <w:r>
              <w:rPr>
                <w:noProof/>
                <w:webHidden/>
              </w:rPr>
              <w:fldChar w:fldCharType="begin"/>
            </w:r>
            <w:r>
              <w:rPr>
                <w:noProof/>
                <w:webHidden/>
              </w:rPr>
              <w:instrText xml:space="preserve"> PAGEREF _Toc135289246 \h </w:instrText>
            </w:r>
            <w:r>
              <w:rPr>
                <w:noProof/>
                <w:webHidden/>
              </w:rPr>
            </w:r>
            <w:r>
              <w:rPr>
                <w:noProof/>
                <w:webHidden/>
              </w:rPr>
              <w:fldChar w:fldCharType="separate"/>
            </w:r>
            <w:r>
              <w:rPr>
                <w:noProof/>
                <w:webHidden/>
              </w:rPr>
              <w:t>25</w:t>
            </w:r>
            <w:r>
              <w:rPr>
                <w:noProof/>
                <w:webHidden/>
              </w:rPr>
              <w:fldChar w:fldCharType="end"/>
            </w:r>
          </w:hyperlink>
        </w:p>
        <w:p w14:paraId="7BCE733A" w14:textId="11EE5823" w:rsidR="0081322B" w:rsidRDefault="0081322B">
          <w:pPr>
            <w:pStyle w:val="TOC1"/>
            <w:tabs>
              <w:tab w:val="left" w:pos="440"/>
              <w:tab w:val="right" w:leader="dot" w:pos="9016"/>
            </w:tabs>
            <w:rPr>
              <w:rFonts w:asciiTheme="minorHAnsi" w:eastAsiaTheme="minorEastAsia" w:hAnsiTheme="minorHAnsi"/>
              <w:noProof/>
              <w:lang w:eastAsia="en-GB"/>
            </w:rPr>
          </w:pPr>
          <w:hyperlink w:anchor="_Toc135289247" w:history="1">
            <w:r w:rsidRPr="0032132F">
              <w:rPr>
                <w:rStyle w:val="Hyperlink"/>
                <w:b/>
                <w:bCs/>
                <w:noProof/>
              </w:rPr>
              <w:t>7.</w:t>
            </w:r>
            <w:r>
              <w:rPr>
                <w:rFonts w:asciiTheme="minorHAnsi" w:eastAsiaTheme="minorEastAsia" w:hAnsiTheme="minorHAnsi"/>
                <w:noProof/>
                <w:lang w:eastAsia="en-GB"/>
              </w:rPr>
              <w:tab/>
            </w:r>
            <w:r w:rsidRPr="0032132F">
              <w:rPr>
                <w:rStyle w:val="Hyperlink"/>
                <w:b/>
                <w:bCs/>
                <w:noProof/>
              </w:rPr>
              <w:t>Results</w:t>
            </w:r>
            <w:r>
              <w:rPr>
                <w:noProof/>
                <w:webHidden/>
              </w:rPr>
              <w:tab/>
            </w:r>
            <w:r>
              <w:rPr>
                <w:noProof/>
                <w:webHidden/>
              </w:rPr>
              <w:fldChar w:fldCharType="begin"/>
            </w:r>
            <w:r>
              <w:rPr>
                <w:noProof/>
                <w:webHidden/>
              </w:rPr>
              <w:instrText xml:space="preserve"> PAGEREF _Toc135289247 \h </w:instrText>
            </w:r>
            <w:r>
              <w:rPr>
                <w:noProof/>
                <w:webHidden/>
              </w:rPr>
            </w:r>
            <w:r>
              <w:rPr>
                <w:noProof/>
                <w:webHidden/>
              </w:rPr>
              <w:fldChar w:fldCharType="separate"/>
            </w:r>
            <w:r>
              <w:rPr>
                <w:noProof/>
                <w:webHidden/>
              </w:rPr>
              <w:t>26</w:t>
            </w:r>
            <w:r>
              <w:rPr>
                <w:noProof/>
                <w:webHidden/>
              </w:rPr>
              <w:fldChar w:fldCharType="end"/>
            </w:r>
          </w:hyperlink>
        </w:p>
        <w:p w14:paraId="3A276F82" w14:textId="0AB49E1A" w:rsidR="0081322B" w:rsidRDefault="0081322B">
          <w:pPr>
            <w:pStyle w:val="TOC1"/>
            <w:tabs>
              <w:tab w:val="left" w:pos="440"/>
              <w:tab w:val="right" w:leader="dot" w:pos="9016"/>
            </w:tabs>
            <w:rPr>
              <w:rFonts w:asciiTheme="minorHAnsi" w:eastAsiaTheme="minorEastAsia" w:hAnsiTheme="minorHAnsi"/>
              <w:noProof/>
              <w:lang w:eastAsia="en-GB"/>
            </w:rPr>
          </w:pPr>
          <w:hyperlink w:anchor="_Toc135289248" w:history="1">
            <w:r w:rsidRPr="0032132F">
              <w:rPr>
                <w:rStyle w:val="Hyperlink"/>
                <w:b/>
                <w:bCs/>
                <w:noProof/>
              </w:rPr>
              <w:t>8.</w:t>
            </w:r>
            <w:r>
              <w:rPr>
                <w:rFonts w:asciiTheme="minorHAnsi" w:eastAsiaTheme="minorEastAsia" w:hAnsiTheme="minorHAnsi"/>
                <w:noProof/>
                <w:lang w:eastAsia="en-GB"/>
              </w:rPr>
              <w:tab/>
            </w:r>
            <w:r w:rsidRPr="0032132F">
              <w:rPr>
                <w:rStyle w:val="Hyperlink"/>
                <w:b/>
                <w:bCs/>
                <w:noProof/>
              </w:rPr>
              <w:t>Conclusion</w:t>
            </w:r>
            <w:r>
              <w:rPr>
                <w:noProof/>
                <w:webHidden/>
              </w:rPr>
              <w:tab/>
            </w:r>
            <w:r>
              <w:rPr>
                <w:noProof/>
                <w:webHidden/>
              </w:rPr>
              <w:fldChar w:fldCharType="begin"/>
            </w:r>
            <w:r>
              <w:rPr>
                <w:noProof/>
                <w:webHidden/>
              </w:rPr>
              <w:instrText xml:space="preserve"> PAGEREF _Toc135289248 \h </w:instrText>
            </w:r>
            <w:r>
              <w:rPr>
                <w:noProof/>
                <w:webHidden/>
              </w:rPr>
            </w:r>
            <w:r>
              <w:rPr>
                <w:noProof/>
                <w:webHidden/>
              </w:rPr>
              <w:fldChar w:fldCharType="separate"/>
            </w:r>
            <w:r>
              <w:rPr>
                <w:noProof/>
                <w:webHidden/>
              </w:rPr>
              <w:t>28</w:t>
            </w:r>
            <w:r>
              <w:rPr>
                <w:noProof/>
                <w:webHidden/>
              </w:rPr>
              <w:fldChar w:fldCharType="end"/>
            </w:r>
          </w:hyperlink>
        </w:p>
        <w:p w14:paraId="15ED9663" w14:textId="76624475" w:rsidR="0081322B" w:rsidRDefault="0081322B">
          <w:pPr>
            <w:pStyle w:val="TOC1"/>
            <w:tabs>
              <w:tab w:val="left" w:pos="440"/>
              <w:tab w:val="right" w:leader="dot" w:pos="9016"/>
            </w:tabs>
            <w:rPr>
              <w:rFonts w:asciiTheme="minorHAnsi" w:eastAsiaTheme="minorEastAsia" w:hAnsiTheme="minorHAnsi"/>
              <w:noProof/>
              <w:lang w:eastAsia="en-GB"/>
            </w:rPr>
          </w:pPr>
          <w:hyperlink w:anchor="_Toc135289249" w:history="1">
            <w:r w:rsidRPr="0032132F">
              <w:rPr>
                <w:rStyle w:val="Hyperlink"/>
                <w:b/>
                <w:bCs/>
                <w:noProof/>
              </w:rPr>
              <w:t>9.</w:t>
            </w:r>
            <w:r>
              <w:rPr>
                <w:rFonts w:asciiTheme="minorHAnsi" w:eastAsiaTheme="minorEastAsia" w:hAnsiTheme="minorHAnsi"/>
                <w:noProof/>
                <w:lang w:eastAsia="en-GB"/>
              </w:rPr>
              <w:tab/>
            </w:r>
            <w:r w:rsidRPr="0032132F">
              <w:rPr>
                <w:rStyle w:val="Hyperlink"/>
                <w:b/>
                <w:bCs/>
                <w:noProof/>
              </w:rPr>
              <w:t>References</w:t>
            </w:r>
            <w:r>
              <w:rPr>
                <w:noProof/>
                <w:webHidden/>
              </w:rPr>
              <w:tab/>
            </w:r>
            <w:r>
              <w:rPr>
                <w:noProof/>
                <w:webHidden/>
              </w:rPr>
              <w:fldChar w:fldCharType="begin"/>
            </w:r>
            <w:r>
              <w:rPr>
                <w:noProof/>
                <w:webHidden/>
              </w:rPr>
              <w:instrText xml:space="preserve"> PAGEREF _Toc135289249 \h </w:instrText>
            </w:r>
            <w:r>
              <w:rPr>
                <w:noProof/>
                <w:webHidden/>
              </w:rPr>
            </w:r>
            <w:r>
              <w:rPr>
                <w:noProof/>
                <w:webHidden/>
              </w:rPr>
              <w:fldChar w:fldCharType="separate"/>
            </w:r>
            <w:r>
              <w:rPr>
                <w:noProof/>
                <w:webHidden/>
              </w:rPr>
              <w:t>29</w:t>
            </w:r>
            <w:r>
              <w:rPr>
                <w:noProof/>
                <w:webHidden/>
              </w:rPr>
              <w:fldChar w:fldCharType="end"/>
            </w:r>
          </w:hyperlink>
        </w:p>
        <w:p w14:paraId="56AF045E" w14:textId="0D58318B" w:rsidR="0081322B" w:rsidRDefault="0081322B">
          <w:pPr>
            <w:pStyle w:val="TOC2"/>
            <w:tabs>
              <w:tab w:val="left" w:pos="880"/>
              <w:tab w:val="right" w:leader="dot" w:pos="9016"/>
            </w:tabs>
            <w:rPr>
              <w:rFonts w:asciiTheme="minorHAnsi" w:eastAsiaTheme="minorEastAsia" w:hAnsiTheme="minorHAnsi"/>
              <w:noProof/>
              <w:lang w:eastAsia="en-GB"/>
            </w:rPr>
          </w:pPr>
          <w:hyperlink w:anchor="_Toc135289250" w:history="1">
            <w:r w:rsidRPr="0032132F">
              <w:rPr>
                <w:rStyle w:val="Hyperlink"/>
                <w:b/>
                <w:bCs/>
                <w:noProof/>
              </w:rPr>
              <w:t>9.1.</w:t>
            </w:r>
            <w:r>
              <w:rPr>
                <w:rFonts w:asciiTheme="minorHAnsi" w:eastAsiaTheme="minorEastAsia" w:hAnsiTheme="minorHAnsi"/>
                <w:noProof/>
                <w:lang w:eastAsia="en-GB"/>
              </w:rPr>
              <w:tab/>
            </w:r>
            <w:r w:rsidRPr="0032132F">
              <w:rPr>
                <w:rStyle w:val="Hyperlink"/>
                <w:b/>
                <w:bCs/>
                <w:noProof/>
              </w:rPr>
              <w:t>Figure List</w:t>
            </w:r>
            <w:r>
              <w:rPr>
                <w:noProof/>
                <w:webHidden/>
              </w:rPr>
              <w:tab/>
            </w:r>
            <w:r>
              <w:rPr>
                <w:noProof/>
                <w:webHidden/>
              </w:rPr>
              <w:fldChar w:fldCharType="begin"/>
            </w:r>
            <w:r>
              <w:rPr>
                <w:noProof/>
                <w:webHidden/>
              </w:rPr>
              <w:instrText xml:space="preserve"> PAGEREF _Toc135289250 \h </w:instrText>
            </w:r>
            <w:r>
              <w:rPr>
                <w:noProof/>
                <w:webHidden/>
              </w:rPr>
            </w:r>
            <w:r>
              <w:rPr>
                <w:noProof/>
                <w:webHidden/>
              </w:rPr>
              <w:fldChar w:fldCharType="separate"/>
            </w:r>
            <w:r>
              <w:rPr>
                <w:noProof/>
                <w:webHidden/>
              </w:rPr>
              <w:t>30</w:t>
            </w:r>
            <w:r>
              <w:rPr>
                <w:noProof/>
                <w:webHidden/>
              </w:rPr>
              <w:fldChar w:fldCharType="end"/>
            </w:r>
          </w:hyperlink>
        </w:p>
        <w:p w14:paraId="13477107" w14:textId="1F2E3A76" w:rsidR="0081322B" w:rsidRDefault="0081322B">
          <w:pPr>
            <w:pStyle w:val="TOC1"/>
            <w:tabs>
              <w:tab w:val="left" w:pos="660"/>
              <w:tab w:val="right" w:leader="dot" w:pos="9016"/>
            </w:tabs>
            <w:rPr>
              <w:rFonts w:asciiTheme="minorHAnsi" w:eastAsiaTheme="minorEastAsia" w:hAnsiTheme="minorHAnsi"/>
              <w:noProof/>
              <w:lang w:eastAsia="en-GB"/>
            </w:rPr>
          </w:pPr>
          <w:hyperlink w:anchor="_Toc135289251" w:history="1">
            <w:r w:rsidRPr="0032132F">
              <w:rPr>
                <w:rStyle w:val="Hyperlink"/>
                <w:b/>
                <w:bCs/>
                <w:noProof/>
              </w:rPr>
              <w:t>10.</w:t>
            </w:r>
            <w:r>
              <w:rPr>
                <w:rFonts w:asciiTheme="minorHAnsi" w:eastAsiaTheme="minorEastAsia" w:hAnsiTheme="minorHAnsi"/>
                <w:noProof/>
                <w:lang w:eastAsia="en-GB"/>
              </w:rPr>
              <w:tab/>
            </w:r>
            <w:r w:rsidRPr="0032132F">
              <w:rPr>
                <w:rStyle w:val="Hyperlink"/>
                <w:b/>
                <w:bCs/>
                <w:noProof/>
              </w:rPr>
              <w:t>Appendices</w:t>
            </w:r>
            <w:r>
              <w:rPr>
                <w:noProof/>
                <w:webHidden/>
              </w:rPr>
              <w:tab/>
            </w:r>
            <w:r>
              <w:rPr>
                <w:noProof/>
                <w:webHidden/>
              </w:rPr>
              <w:fldChar w:fldCharType="begin"/>
            </w:r>
            <w:r>
              <w:rPr>
                <w:noProof/>
                <w:webHidden/>
              </w:rPr>
              <w:instrText xml:space="preserve"> PAGEREF _Toc135289251 \h </w:instrText>
            </w:r>
            <w:r>
              <w:rPr>
                <w:noProof/>
                <w:webHidden/>
              </w:rPr>
            </w:r>
            <w:r>
              <w:rPr>
                <w:noProof/>
                <w:webHidden/>
              </w:rPr>
              <w:fldChar w:fldCharType="separate"/>
            </w:r>
            <w:r>
              <w:rPr>
                <w:noProof/>
                <w:webHidden/>
              </w:rPr>
              <w:t>32</w:t>
            </w:r>
            <w:r>
              <w:rPr>
                <w:noProof/>
                <w:webHidden/>
              </w:rPr>
              <w:fldChar w:fldCharType="end"/>
            </w:r>
          </w:hyperlink>
        </w:p>
        <w:p w14:paraId="36EEFA56" w14:textId="36C7DC15" w:rsidR="00335970" w:rsidRDefault="00335970" w:rsidP="00F01226">
          <w:pPr>
            <w:jc w:val="both"/>
          </w:pPr>
          <w:r>
            <w:rPr>
              <w:b/>
              <w:bCs/>
              <w:noProof/>
            </w:rPr>
            <w:fldChar w:fldCharType="end"/>
          </w:r>
        </w:p>
      </w:sdtContent>
    </w:sdt>
    <w:p w14:paraId="3562D174" w14:textId="3526A3BE" w:rsidR="004E3FD6" w:rsidRPr="000A08BE" w:rsidRDefault="00335970" w:rsidP="00F01226">
      <w:pPr>
        <w:jc w:val="both"/>
      </w:pPr>
      <w:r>
        <w:br w:type="page"/>
      </w:r>
    </w:p>
    <w:p w14:paraId="142ED0C3" w14:textId="37262A05" w:rsidR="0071714E" w:rsidRDefault="00E34242" w:rsidP="00F01226">
      <w:pPr>
        <w:pStyle w:val="Heading1"/>
        <w:numPr>
          <w:ilvl w:val="0"/>
          <w:numId w:val="2"/>
        </w:numPr>
        <w:spacing w:line="360" w:lineRule="auto"/>
        <w:jc w:val="both"/>
        <w:rPr>
          <w:rStyle w:val="Strong"/>
          <w:sz w:val="24"/>
          <w:szCs w:val="24"/>
        </w:rPr>
      </w:pPr>
      <w:bookmarkStart w:id="0" w:name="_Toc135289226"/>
      <w:r>
        <w:rPr>
          <w:rStyle w:val="Strong"/>
          <w:sz w:val="24"/>
          <w:szCs w:val="24"/>
        </w:rPr>
        <w:lastRenderedPageBreak/>
        <w:t>The Hot Mill Process</w:t>
      </w:r>
      <w:bookmarkEnd w:id="0"/>
    </w:p>
    <w:p w14:paraId="634DFB9B" w14:textId="77777777" w:rsidR="00690FFC" w:rsidRPr="00690FFC" w:rsidRDefault="00690FFC" w:rsidP="00F01226">
      <w:pPr>
        <w:jc w:val="both"/>
      </w:pPr>
    </w:p>
    <w:p w14:paraId="302FD4CA" w14:textId="769A0FA7" w:rsidR="00361607" w:rsidRDefault="00C64ADD" w:rsidP="00F01226">
      <w:pPr>
        <w:spacing w:line="360" w:lineRule="auto"/>
        <w:jc w:val="both"/>
      </w:pPr>
      <w:r>
        <w:t>The Hot Mill in Port Talbot is often referred to as the bottle neck for UK steel making</w:t>
      </w:r>
      <w:r w:rsidR="001A6A82">
        <w:t xml:space="preserve">. Without the hot mill rolling and producing product the Tata Steel </w:t>
      </w:r>
      <w:r w:rsidR="007B30E1">
        <w:t xml:space="preserve">Downstream operations for the UK are unable </w:t>
      </w:r>
      <w:r w:rsidR="00D8203C">
        <w:t xml:space="preserve">to create any further product as all slabs are first processed </w:t>
      </w:r>
      <w:r w:rsidR="00593822">
        <w:t xml:space="preserve">at </w:t>
      </w:r>
      <w:r w:rsidR="00E12714">
        <w:t xml:space="preserve">the hot mill and rolled into coils. This means that there is a lot of pressure on the business to keep this department </w:t>
      </w:r>
      <w:r w:rsidR="00B31B1C">
        <w:t>operational and functioning at full capacity. Without th</w:t>
      </w:r>
      <w:r w:rsidR="00B7595F">
        <w:t>e hot mill rolling the whole of Tata Steels UK operations will come to a halt.</w:t>
      </w:r>
    </w:p>
    <w:p w14:paraId="0F57651F" w14:textId="1FACA56A" w:rsidR="00B7595F" w:rsidRDefault="001B4326" w:rsidP="00F01226">
      <w:pPr>
        <w:spacing w:line="360" w:lineRule="auto"/>
        <w:jc w:val="both"/>
      </w:pPr>
      <w:r>
        <w:rPr>
          <w:noProof/>
        </w:rPr>
        <w:drawing>
          <wp:inline distT="0" distB="0" distL="0" distR="0" wp14:anchorId="6A2E1372" wp14:editId="438AA87D">
            <wp:extent cx="5731510" cy="3192145"/>
            <wp:effectExtent l="0" t="0" r="2540" b="825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192145"/>
                    </a:xfrm>
                    <a:prstGeom prst="rect">
                      <a:avLst/>
                    </a:prstGeom>
                  </pic:spPr>
                </pic:pic>
              </a:graphicData>
            </a:graphic>
          </wp:inline>
        </w:drawing>
      </w:r>
    </w:p>
    <w:p w14:paraId="4CAAB5FD" w14:textId="2B3CD00F" w:rsidR="00277754" w:rsidRDefault="00277754" w:rsidP="00F01226">
      <w:pPr>
        <w:spacing w:line="360" w:lineRule="auto"/>
        <w:jc w:val="both"/>
      </w:pPr>
      <w:r>
        <w:t xml:space="preserve">Figure 1. </w:t>
      </w:r>
      <w:r w:rsidR="00310D48">
        <w:t>A Process Flow Diagram of the Hot Mill. Jack Dixon</w:t>
      </w:r>
      <w:r w:rsidR="00E27CB5">
        <w:t>.</w:t>
      </w:r>
    </w:p>
    <w:p w14:paraId="7DFC2D22" w14:textId="25FA796B" w:rsidR="00277754" w:rsidRDefault="00A1058A" w:rsidP="00F01226">
      <w:pPr>
        <w:spacing w:line="360" w:lineRule="auto"/>
        <w:jc w:val="both"/>
      </w:pPr>
      <w:sdt>
        <w:sdtPr>
          <w:id w:val="-1049376150"/>
          <w:citation/>
        </w:sdtPr>
        <w:sdtEndPr/>
        <w:sdtContent>
          <w:r w:rsidR="00277754">
            <w:fldChar w:fldCharType="begin"/>
          </w:r>
          <w:r w:rsidR="00277754">
            <w:instrText xml:space="preserve"> CITATION Jac232 \l 2057 </w:instrText>
          </w:r>
          <w:r w:rsidR="00277754">
            <w:fldChar w:fldCharType="separate"/>
          </w:r>
          <w:r w:rsidR="00486DE6">
            <w:rPr>
              <w:noProof/>
            </w:rPr>
            <w:t>(Dixon, Hot Mill Process, 2023)</w:t>
          </w:r>
          <w:r w:rsidR="00277754">
            <w:fldChar w:fldCharType="end"/>
          </w:r>
        </w:sdtContent>
      </w:sdt>
    </w:p>
    <w:p w14:paraId="25803F0B" w14:textId="77777777" w:rsidR="0093584E" w:rsidRDefault="0093584E" w:rsidP="00F01226">
      <w:pPr>
        <w:spacing w:line="360" w:lineRule="auto"/>
        <w:jc w:val="both"/>
      </w:pPr>
    </w:p>
    <w:p w14:paraId="7E38B58C" w14:textId="40A241B0" w:rsidR="00A10EA1" w:rsidRDefault="008A1509" w:rsidP="00F01226">
      <w:pPr>
        <w:pStyle w:val="Heading2"/>
        <w:numPr>
          <w:ilvl w:val="1"/>
          <w:numId w:val="11"/>
        </w:numPr>
        <w:spacing w:line="360" w:lineRule="auto"/>
        <w:jc w:val="both"/>
      </w:pPr>
      <w:bookmarkStart w:id="1" w:name="_Toc135289227"/>
      <w:r w:rsidRPr="008A1509">
        <w:t>Slab Yard</w:t>
      </w:r>
      <w:bookmarkEnd w:id="1"/>
    </w:p>
    <w:p w14:paraId="247A9A47" w14:textId="77777777" w:rsidR="00690FFC" w:rsidRPr="00690FFC" w:rsidRDefault="00690FFC" w:rsidP="00F01226">
      <w:pPr>
        <w:jc w:val="both"/>
      </w:pPr>
    </w:p>
    <w:p w14:paraId="56AE2F74" w14:textId="7AE27060" w:rsidR="00690FFC" w:rsidRDefault="00FC5683" w:rsidP="00F01226">
      <w:pPr>
        <w:spacing w:line="360" w:lineRule="auto"/>
        <w:jc w:val="both"/>
      </w:pPr>
      <w:r>
        <w:t>Figure 1 demonstrates a</w:t>
      </w:r>
      <w:r w:rsidR="003B2156">
        <w:t xml:space="preserve"> basic process flow</w:t>
      </w:r>
      <w:r w:rsidR="002C4393">
        <w:t xml:space="preserve"> diagram of the hot mill operation. The first point is when the </w:t>
      </w:r>
      <w:r w:rsidR="00E306F5">
        <w:t>slabs are</w:t>
      </w:r>
      <w:r w:rsidR="002F5A0F">
        <w:t xml:space="preserve"> received from the casters by the Kress Carriers are carried to their respective area of the slab yard. Although this is a vast area with many different </w:t>
      </w:r>
      <w:r w:rsidR="00016E97">
        <w:t>processes and aspect</w:t>
      </w:r>
      <w:r w:rsidR="00C466B6">
        <w:t>s</w:t>
      </w:r>
      <w:r w:rsidR="00016E97">
        <w:t xml:space="preserve"> they can be narrowed down to Hot Connect and Main Yard storage. </w:t>
      </w:r>
      <w:r w:rsidR="00401133">
        <w:t xml:space="preserve">Main Yard storage is where the slabs are stored </w:t>
      </w:r>
      <w:r w:rsidR="00F8073A">
        <w:t xml:space="preserve">in the yards in order to be rolled through the process at a later date. These slabs may </w:t>
      </w:r>
      <w:r w:rsidR="00C41FAD">
        <w:t xml:space="preserve">require further processing due to damages and defects being present such as </w:t>
      </w:r>
      <w:r w:rsidR="00241EDE">
        <w:t xml:space="preserve">tapers, laminations, beading and bows. </w:t>
      </w:r>
      <w:r w:rsidR="00024117">
        <w:t xml:space="preserve">Some of these defects can be rectified </w:t>
      </w:r>
      <w:r w:rsidR="00024117">
        <w:lastRenderedPageBreak/>
        <w:t>prior to entering the Reheat Furnaces however ones that cannot can be scrapped and recycled back into the process.</w:t>
      </w:r>
      <w:r w:rsidR="00474C43">
        <w:t xml:space="preserve"> The Hot Connect is where </w:t>
      </w:r>
      <w:r w:rsidR="007F5CFF">
        <w:t xml:space="preserve">the hot slabs from the casters are taken to </w:t>
      </w:r>
      <w:r w:rsidR="002314D8">
        <w:t>the</w:t>
      </w:r>
      <w:r w:rsidR="007F5CFF">
        <w:t xml:space="preserve"> hot boxes</w:t>
      </w:r>
      <w:r w:rsidR="00C5295A">
        <w:t xml:space="preserve">, they are placed in here in order to preserve as much heat as possible </w:t>
      </w:r>
      <w:r w:rsidR="0084210D">
        <w:t xml:space="preserve">before they get placed into the furnace. </w:t>
      </w:r>
    </w:p>
    <w:p w14:paraId="368B2868" w14:textId="77777777" w:rsidR="0093584E" w:rsidRDefault="0093584E" w:rsidP="00F01226">
      <w:pPr>
        <w:spacing w:line="360" w:lineRule="auto"/>
        <w:jc w:val="both"/>
      </w:pPr>
    </w:p>
    <w:p w14:paraId="2A6F82DA" w14:textId="5DEFF5A1" w:rsidR="008A1509" w:rsidRDefault="008A1509" w:rsidP="00F01226">
      <w:pPr>
        <w:pStyle w:val="Heading2"/>
        <w:numPr>
          <w:ilvl w:val="1"/>
          <w:numId w:val="11"/>
        </w:numPr>
        <w:spacing w:line="360" w:lineRule="auto"/>
        <w:jc w:val="both"/>
      </w:pPr>
      <w:bookmarkStart w:id="2" w:name="_Toc135289228"/>
      <w:r>
        <w:t>Reheat Furnaces</w:t>
      </w:r>
      <w:r w:rsidR="00513270">
        <w:t xml:space="preserve"> / HSB</w:t>
      </w:r>
      <w:bookmarkEnd w:id="2"/>
    </w:p>
    <w:p w14:paraId="78D23DD4" w14:textId="77777777" w:rsidR="00690FFC" w:rsidRPr="00690FFC" w:rsidRDefault="00690FFC" w:rsidP="00F01226">
      <w:pPr>
        <w:jc w:val="both"/>
      </w:pPr>
    </w:p>
    <w:p w14:paraId="2D26052C" w14:textId="3E316BF8" w:rsidR="00690FFC" w:rsidRDefault="00C41150" w:rsidP="00F01226">
      <w:pPr>
        <w:spacing w:line="360" w:lineRule="auto"/>
        <w:jc w:val="both"/>
      </w:pPr>
      <w:r>
        <w:t xml:space="preserve">Once the slab has exited the </w:t>
      </w:r>
      <w:r w:rsidR="00EA3BEF">
        <w:t>furnaces</w:t>
      </w:r>
      <w:r w:rsidR="005F1962">
        <w:t xml:space="preserve"> at around 1650</w:t>
      </w:r>
      <w:r w:rsidR="005F1962">
        <w:rPr>
          <w:rFonts w:cs="Arial"/>
        </w:rPr>
        <w:t>°</w:t>
      </w:r>
      <w:r w:rsidR="005F1962">
        <w:t>C</w:t>
      </w:r>
      <w:r w:rsidR="00EA3BEF">
        <w:t xml:space="preserve"> it is moved down the process using </w:t>
      </w:r>
      <w:r w:rsidR="00270EC2">
        <w:t>rollers and guides to keep the bar central. It then approaches the Horizontal Scale Breaker (HSB)</w:t>
      </w:r>
      <w:r w:rsidR="00A40492">
        <w:t xml:space="preserve">, this is where the scale of the bar that was created in the furnace is </w:t>
      </w:r>
      <w:r w:rsidR="00D96525">
        <w:t>removed using high pressure water</w:t>
      </w:r>
      <w:r w:rsidR="00E83853">
        <w:t>. This is done so when the slab is compressed there is no excess scale being rolling into the final product.</w:t>
      </w:r>
      <w:r w:rsidR="00664B22">
        <w:t xml:space="preserve"> </w:t>
      </w:r>
    </w:p>
    <w:p w14:paraId="56DF6613" w14:textId="77777777" w:rsidR="0093584E" w:rsidRDefault="0093584E" w:rsidP="00F01226">
      <w:pPr>
        <w:spacing w:line="360" w:lineRule="auto"/>
        <w:jc w:val="both"/>
      </w:pPr>
    </w:p>
    <w:p w14:paraId="0D35171C" w14:textId="6FCC13D3" w:rsidR="008A1509" w:rsidRDefault="00513270" w:rsidP="00F01226">
      <w:pPr>
        <w:pStyle w:val="Heading2"/>
        <w:numPr>
          <w:ilvl w:val="1"/>
          <w:numId w:val="11"/>
        </w:numPr>
        <w:spacing w:line="360" w:lineRule="auto"/>
        <w:jc w:val="both"/>
      </w:pPr>
      <w:bookmarkStart w:id="3" w:name="_Toc135289229"/>
      <w:r>
        <w:t>Reversing Rougher</w:t>
      </w:r>
      <w:bookmarkEnd w:id="3"/>
    </w:p>
    <w:p w14:paraId="35671AE4" w14:textId="77777777" w:rsidR="00690FFC" w:rsidRPr="00690FFC" w:rsidRDefault="00690FFC" w:rsidP="00F01226">
      <w:pPr>
        <w:jc w:val="both"/>
      </w:pPr>
    </w:p>
    <w:p w14:paraId="3D528AE1" w14:textId="643867B6" w:rsidR="003B2156" w:rsidRDefault="00664B22" w:rsidP="00F01226">
      <w:pPr>
        <w:spacing w:line="360" w:lineRule="auto"/>
        <w:jc w:val="both"/>
      </w:pPr>
      <w:r>
        <w:t xml:space="preserve">The next stage of this process is the </w:t>
      </w:r>
      <w:r w:rsidR="00CA31EB">
        <w:t>Reversing</w:t>
      </w:r>
      <w:r>
        <w:t xml:space="preserve"> </w:t>
      </w:r>
      <w:r w:rsidR="00CA31EB">
        <w:t>Rougher</w:t>
      </w:r>
      <w:r>
        <w:t xml:space="preserve">, the </w:t>
      </w:r>
      <w:r w:rsidR="00CA31EB">
        <w:t>Rougher</w:t>
      </w:r>
      <w:r w:rsidR="00423B08">
        <w:t xml:space="preserve"> is the first time in the process where the slab is compressed in depth and as a result is </w:t>
      </w:r>
      <w:r w:rsidR="00EA437E">
        <w:t xml:space="preserve">lengthened. This piece of machinery </w:t>
      </w:r>
      <w:r w:rsidR="00667C16">
        <w:t xml:space="preserve">uses 2 rollers and 2 backups in order to compress the material. </w:t>
      </w:r>
      <w:r w:rsidR="0030696E">
        <w:t xml:space="preserve">The slab will pass through once, the rollers will then reverse and send the slab back through the </w:t>
      </w:r>
      <w:r w:rsidR="00CA31EB">
        <w:t>Rougher</w:t>
      </w:r>
      <w:r w:rsidR="00612222">
        <w:t xml:space="preserve"> and will repeat this 5 </w:t>
      </w:r>
      <w:r w:rsidR="005D77A6">
        <w:t xml:space="preserve">times, each time the rollers will slightly move in order to compress the </w:t>
      </w:r>
      <w:r w:rsidR="00782D82">
        <w:t>slab further</w:t>
      </w:r>
      <w:r w:rsidR="00A34CB1">
        <w:t xml:space="preserve">. After the last pass through the </w:t>
      </w:r>
      <w:r w:rsidR="00CA31EB">
        <w:t>Rougher</w:t>
      </w:r>
      <w:r w:rsidR="00A34CB1">
        <w:t xml:space="preserve"> (specification dependant) </w:t>
      </w:r>
      <w:r w:rsidR="00CB79D0">
        <w:t xml:space="preserve">the strip </w:t>
      </w:r>
      <w:r w:rsidR="001171A9">
        <w:t xml:space="preserve">can be now be anywhere from </w:t>
      </w:r>
      <w:r w:rsidR="0063640B">
        <w:t>5</w:t>
      </w:r>
      <w:r w:rsidR="001171A9">
        <w:t xml:space="preserve">mm to 7mm thick. </w:t>
      </w:r>
    </w:p>
    <w:p w14:paraId="2237C2C3" w14:textId="77777777" w:rsidR="0093584E" w:rsidRDefault="0093584E" w:rsidP="00F01226">
      <w:pPr>
        <w:spacing w:line="360" w:lineRule="auto"/>
        <w:jc w:val="both"/>
      </w:pPr>
    </w:p>
    <w:p w14:paraId="4C8D48A5" w14:textId="2649657B" w:rsidR="007D5EF8" w:rsidRDefault="003F5AE8" w:rsidP="00F01226">
      <w:pPr>
        <w:pStyle w:val="Heading2"/>
        <w:numPr>
          <w:ilvl w:val="1"/>
          <w:numId w:val="11"/>
        </w:numPr>
        <w:spacing w:line="360" w:lineRule="auto"/>
        <w:jc w:val="both"/>
      </w:pPr>
      <w:bookmarkStart w:id="4" w:name="_Toc135289230"/>
      <w:r>
        <w:t>Coil Box</w:t>
      </w:r>
      <w:bookmarkEnd w:id="4"/>
    </w:p>
    <w:p w14:paraId="642F9B60" w14:textId="77777777" w:rsidR="00690FFC" w:rsidRPr="00690FFC" w:rsidRDefault="00690FFC" w:rsidP="00F01226">
      <w:pPr>
        <w:jc w:val="both"/>
      </w:pPr>
    </w:p>
    <w:p w14:paraId="0ADDCD52" w14:textId="384678F8" w:rsidR="00CA31EB" w:rsidRDefault="00A71CBE" w:rsidP="00F01226">
      <w:pPr>
        <w:spacing w:line="360" w:lineRule="auto"/>
        <w:jc w:val="both"/>
      </w:pPr>
      <w:r>
        <w:t xml:space="preserve">Once the </w:t>
      </w:r>
      <w:r w:rsidR="004560B7">
        <w:t>strip has exited the Rougher it may then enter the Coil Box, this is again dependant on the customer specification</w:t>
      </w:r>
      <w:r w:rsidR="00A37D5D">
        <w:t xml:space="preserve"> and slab length</w:t>
      </w:r>
      <w:r w:rsidR="00EF6A24">
        <w:t xml:space="preserve">. The Coil Box takes the intermediately completed product from the Rougher and temporarily coils </w:t>
      </w:r>
      <w:r w:rsidR="00CB5B62">
        <w:t xml:space="preserve">it, then uncoils it </w:t>
      </w:r>
      <w:r w:rsidR="00D754B6">
        <w:t xml:space="preserve">and feeds it along the process. This is done for several reasons, one reason is to prevent cooling of the coil, </w:t>
      </w:r>
      <w:r w:rsidR="009C6EED">
        <w:t xml:space="preserve">it is important that it is kept as hot as possible throughout the process </w:t>
      </w:r>
      <w:r w:rsidR="00311F13">
        <w:t xml:space="preserve">so by coiling the strip the heat from the centre of the </w:t>
      </w:r>
      <w:r w:rsidR="00F54FD8">
        <w:t>coil can be maintained for as long as possible before it is sent further down the line. This was also introduced to solve an issue back when the company started to create larger products</w:t>
      </w:r>
      <w:r w:rsidR="003C5450">
        <w:t>.</w:t>
      </w:r>
      <w:r w:rsidR="00CF4449">
        <w:t xml:space="preserve"> </w:t>
      </w:r>
      <w:r w:rsidR="00512A32">
        <w:t xml:space="preserve">Before the Coil Box was introduced </w:t>
      </w:r>
      <w:r w:rsidR="009E6780">
        <w:t xml:space="preserve">the process went straight </w:t>
      </w:r>
      <w:r w:rsidR="009E6780">
        <w:lastRenderedPageBreak/>
        <w:t xml:space="preserve">from the Reversing Rougher to the Finishing Mill, </w:t>
      </w:r>
      <w:r w:rsidR="0071534C">
        <w:t xml:space="preserve">the distance between these two pieces of equipment was too short and the longer material would be in two different processes at once. With both machines operating at different speeds it would cause </w:t>
      </w:r>
      <w:r w:rsidR="00E02DE2">
        <w:t xml:space="preserve">a great deal of disruption and delays. </w:t>
      </w:r>
      <w:r w:rsidR="0000313F">
        <w:t xml:space="preserve">To counter this the Coil Box was added, this allowed the </w:t>
      </w:r>
      <w:r w:rsidR="00E81DF8">
        <w:t xml:space="preserve">strip to be coiled and refed into the finishing mill, and is now a critical part of the process. </w:t>
      </w:r>
      <w:sdt>
        <w:sdtPr>
          <w:id w:val="1863788687"/>
          <w:citation/>
        </w:sdtPr>
        <w:sdtEndPr/>
        <w:sdtContent>
          <w:r w:rsidR="00F31619">
            <w:fldChar w:fldCharType="begin"/>
          </w:r>
          <w:r w:rsidR="00F31619">
            <w:instrText xml:space="preserve"> CITATION MAR16 \l 2057 </w:instrText>
          </w:r>
          <w:r w:rsidR="00F31619">
            <w:fldChar w:fldCharType="separate"/>
          </w:r>
          <w:r w:rsidR="00486DE6">
            <w:rPr>
              <w:noProof/>
            </w:rPr>
            <w:t>(MARNIXR, 2016)</w:t>
          </w:r>
          <w:r w:rsidR="00F31619">
            <w:fldChar w:fldCharType="end"/>
          </w:r>
        </w:sdtContent>
      </w:sdt>
    </w:p>
    <w:p w14:paraId="3E804902" w14:textId="77777777" w:rsidR="0093584E" w:rsidRDefault="0093584E" w:rsidP="00F01226">
      <w:pPr>
        <w:spacing w:line="360" w:lineRule="auto"/>
        <w:jc w:val="both"/>
      </w:pPr>
    </w:p>
    <w:p w14:paraId="008D149E" w14:textId="04F13F25" w:rsidR="003F5AE8" w:rsidRDefault="003F5AE8" w:rsidP="00F01226">
      <w:pPr>
        <w:pStyle w:val="Heading2"/>
        <w:numPr>
          <w:ilvl w:val="1"/>
          <w:numId w:val="11"/>
        </w:numPr>
        <w:spacing w:line="360" w:lineRule="auto"/>
        <w:jc w:val="both"/>
      </w:pPr>
      <w:bookmarkStart w:id="5" w:name="_Toc135289231"/>
      <w:r>
        <w:t>Crop Sheers / FSB</w:t>
      </w:r>
      <w:bookmarkEnd w:id="5"/>
    </w:p>
    <w:p w14:paraId="73DB909B" w14:textId="77777777" w:rsidR="00690FFC" w:rsidRPr="00690FFC" w:rsidRDefault="00690FFC" w:rsidP="00F01226">
      <w:pPr>
        <w:jc w:val="both"/>
      </w:pPr>
    </w:p>
    <w:p w14:paraId="32915876" w14:textId="1DD07BCD" w:rsidR="00013D3E" w:rsidRDefault="00FE708B" w:rsidP="00F01226">
      <w:pPr>
        <w:spacing w:line="360" w:lineRule="auto"/>
        <w:jc w:val="both"/>
      </w:pPr>
      <w:r>
        <w:t xml:space="preserve">The Crop Sheers and FSB are the </w:t>
      </w:r>
      <w:r w:rsidR="005F13A5">
        <w:t xml:space="preserve">two crucial pieces of machinery that are operated before the strip enters the </w:t>
      </w:r>
      <w:r w:rsidR="007C1032">
        <w:t xml:space="preserve">Finishing Mill. Once exiting the Coil Box the Crop Sheers will detect the head </w:t>
      </w:r>
      <w:r w:rsidR="00FA06AB">
        <w:t xml:space="preserve">end </w:t>
      </w:r>
      <w:r w:rsidR="00825FF5">
        <w:t xml:space="preserve">and the tail end </w:t>
      </w:r>
      <w:r w:rsidR="00FA06AB">
        <w:t>of the strip and then cut through the strip removing the head</w:t>
      </w:r>
      <w:r w:rsidR="00825FF5">
        <w:t xml:space="preserve"> and tail</w:t>
      </w:r>
      <w:r w:rsidR="00FA06AB">
        <w:t>. Th</w:t>
      </w:r>
      <w:r w:rsidR="00825FF5">
        <w:t>e</w:t>
      </w:r>
      <w:r w:rsidR="00FA06AB">
        <w:t>s</w:t>
      </w:r>
      <w:r w:rsidR="00825FF5">
        <w:t>e</w:t>
      </w:r>
      <w:r w:rsidR="00FA06AB">
        <w:t xml:space="preserve"> will </w:t>
      </w:r>
      <w:r w:rsidR="009D24AB">
        <w:t xml:space="preserve">then drop down into the </w:t>
      </w:r>
      <w:r w:rsidR="00FA4E50">
        <w:t>crop pit there they are extracted and recycled back into the process.</w:t>
      </w:r>
      <w:r w:rsidR="00825FF5">
        <w:t xml:space="preserve"> </w:t>
      </w:r>
      <w:r w:rsidR="007C5E2A">
        <w:t xml:space="preserve">The FSB is the Finishing Scale Breaker. This is very similar to the Horizontal Scale Breaker that is used </w:t>
      </w:r>
      <w:r w:rsidR="00856818">
        <w:t>earlier in the process</w:t>
      </w:r>
      <w:r w:rsidR="00332DA4">
        <w:t>, it again uses highly pressurised water in order to remove the excess scale that may have built up in the process</w:t>
      </w:r>
      <w:r w:rsidR="00457CC9">
        <w:t>.</w:t>
      </w:r>
    </w:p>
    <w:p w14:paraId="0C3FC5F8" w14:textId="77777777" w:rsidR="0093584E" w:rsidRDefault="0093584E" w:rsidP="00F01226">
      <w:pPr>
        <w:spacing w:line="360" w:lineRule="auto"/>
        <w:jc w:val="both"/>
      </w:pPr>
    </w:p>
    <w:p w14:paraId="7B376A05" w14:textId="6D71FE66" w:rsidR="00822981" w:rsidRDefault="00822981" w:rsidP="00F01226">
      <w:pPr>
        <w:pStyle w:val="Heading2"/>
        <w:numPr>
          <w:ilvl w:val="1"/>
          <w:numId w:val="11"/>
        </w:numPr>
        <w:spacing w:line="360" w:lineRule="auto"/>
        <w:jc w:val="both"/>
      </w:pPr>
      <w:bookmarkStart w:id="6" w:name="_Toc135289232"/>
      <w:r>
        <w:t>Finishing Mill</w:t>
      </w:r>
      <w:bookmarkEnd w:id="6"/>
    </w:p>
    <w:p w14:paraId="561E51FE" w14:textId="77777777" w:rsidR="00690FFC" w:rsidRPr="00690FFC" w:rsidRDefault="00690FFC" w:rsidP="00F01226">
      <w:pPr>
        <w:jc w:val="both"/>
      </w:pPr>
    </w:p>
    <w:p w14:paraId="622A1F25" w14:textId="4CB35964" w:rsidR="005A7966" w:rsidRDefault="005A7966" w:rsidP="00F01226">
      <w:pPr>
        <w:spacing w:line="360" w:lineRule="auto"/>
        <w:jc w:val="both"/>
      </w:pPr>
      <w:r>
        <w:t xml:space="preserve">The Finishing Mill is the </w:t>
      </w:r>
      <w:r w:rsidR="00C33C07">
        <w:t>last but one</w:t>
      </w:r>
      <w:r>
        <w:t xml:space="preserve"> rolling practise that is used within the Hot Mill. The Finishing Mill </w:t>
      </w:r>
      <w:r w:rsidR="003B0B8F">
        <w:t xml:space="preserve">has seven different stanchions that are used to </w:t>
      </w:r>
      <w:r w:rsidR="0063640B">
        <w:t xml:space="preserve">roll the product further until it is around </w:t>
      </w:r>
      <w:r w:rsidR="00572A18">
        <w:t>1mm to 3mm thick. This part of the process</w:t>
      </w:r>
      <w:r w:rsidR="008E41F2">
        <w:t xml:space="preserve"> also</w:t>
      </w:r>
      <w:r w:rsidR="00572A18">
        <w:t xml:space="preserve"> uses rollers and backups</w:t>
      </w:r>
      <w:r w:rsidR="008E41F2">
        <w:t xml:space="preserve"> in order to apply pressure to the strip and compress it further. However due to the many stanchions ranging from F5 to F11 </w:t>
      </w:r>
      <w:r w:rsidR="001F28E4">
        <w:t xml:space="preserve">they also use what is called a looper, the looper is located underneath the area where the strip is </w:t>
      </w:r>
      <w:r w:rsidR="00DC3B4F">
        <w:t>traveling and is propped up in order to keep tension on the strip</w:t>
      </w:r>
      <w:r w:rsidR="00FA5B4B">
        <w:t xml:space="preserve">. This will help to prevent the strip from </w:t>
      </w:r>
      <w:r w:rsidR="00DF2517">
        <w:t>crashing in on itself and causing a “Cobble”.</w:t>
      </w:r>
    </w:p>
    <w:p w14:paraId="0A19BB00" w14:textId="77777777" w:rsidR="0093584E" w:rsidRDefault="0093584E" w:rsidP="00F01226">
      <w:pPr>
        <w:spacing w:line="360" w:lineRule="auto"/>
        <w:jc w:val="both"/>
      </w:pPr>
    </w:p>
    <w:p w14:paraId="5F047F78" w14:textId="11325A05" w:rsidR="00822981" w:rsidRDefault="00822981" w:rsidP="00F01226">
      <w:pPr>
        <w:pStyle w:val="Heading2"/>
        <w:numPr>
          <w:ilvl w:val="1"/>
          <w:numId w:val="11"/>
        </w:numPr>
        <w:spacing w:line="360" w:lineRule="auto"/>
        <w:jc w:val="both"/>
      </w:pPr>
      <w:bookmarkStart w:id="7" w:name="_Toc135289233"/>
      <w:r>
        <w:t>Run Out Table</w:t>
      </w:r>
      <w:bookmarkEnd w:id="7"/>
    </w:p>
    <w:p w14:paraId="7A6DDF20" w14:textId="77777777" w:rsidR="00690FFC" w:rsidRPr="00690FFC" w:rsidRDefault="00690FFC" w:rsidP="00F01226">
      <w:pPr>
        <w:jc w:val="both"/>
      </w:pPr>
    </w:p>
    <w:p w14:paraId="5601E1EC" w14:textId="34CA3E79" w:rsidR="00DF2517" w:rsidRDefault="00C33C07" w:rsidP="00F01226">
      <w:pPr>
        <w:spacing w:line="360" w:lineRule="auto"/>
        <w:jc w:val="both"/>
      </w:pPr>
      <w:r>
        <w:t xml:space="preserve">In between the </w:t>
      </w:r>
      <w:r w:rsidR="00CB3228">
        <w:t xml:space="preserve">Finishing Mill and the Coilers </w:t>
      </w:r>
      <w:r w:rsidR="000D2CE1">
        <w:t>the area</w:t>
      </w:r>
      <w:r w:rsidR="00CB3228">
        <w:t xml:space="preserve"> ha</w:t>
      </w:r>
      <w:r w:rsidR="000D2CE1">
        <w:t>s</w:t>
      </w:r>
      <w:r w:rsidR="00CB3228">
        <w:t xml:space="preserve"> the </w:t>
      </w:r>
      <w:r w:rsidR="00200AF7">
        <w:t xml:space="preserve">Run Out Tables (ROT). This is a key element of the process that can determine what grade of steel that </w:t>
      </w:r>
      <w:r w:rsidR="000D2CE1">
        <w:t>they</w:t>
      </w:r>
      <w:r w:rsidR="00200AF7">
        <w:t xml:space="preserve"> are producing. The Run </w:t>
      </w:r>
      <w:r w:rsidR="004D0949">
        <w:t xml:space="preserve">transports to the strip from the Finishing Mill to the Coilers where it is Coiled and Banded. During its travel along the Run Out Tables </w:t>
      </w:r>
      <w:r w:rsidR="00635CFA">
        <w:t>water is sprayed on to the top of the strip</w:t>
      </w:r>
      <w:r w:rsidR="0021276D">
        <w:t xml:space="preserve"> in order to cool the product. The amount of water that is sprayed will be directly related to the </w:t>
      </w:r>
      <w:r w:rsidR="0021276D">
        <w:lastRenderedPageBreak/>
        <w:t xml:space="preserve">grade of steel that </w:t>
      </w:r>
      <w:r w:rsidR="000D2CE1">
        <w:t>they</w:t>
      </w:r>
      <w:r w:rsidR="0021276D">
        <w:t xml:space="preserve"> are making on that strip. This is because the strip is cooled to trap specific amounts of carbon in the </w:t>
      </w:r>
      <w:r w:rsidR="00135F14">
        <w:t xml:space="preserve">strip and there for creating a certain grade of steel. From the Run Out Table </w:t>
      </w:r>
      <w:r w:rsidR="003C46B6">
        <w:t>the strip is transported to the Coilers.</w:t>
      </w:r>
    </w:p>
    <w:p w14:paraId="057F51E7" w14:textId="77777777" w:rsidR="0093584E" w:rsidRDefault="0093584E" w:rsidP="00F01226">
      <w:pPr>
        <w:spacing w:line="360" w:lineRule="auto"/>
        <w:jc w:val="both"/>
      </w:pPr>
    </w:p>
    <w:p w14:paraId="2AC6C682" w14:textId="6F105B91" w:rsidR="00822981" w:rsidRDefault="00822981" w:rsidP="00F01226">
      <w:pPr>
        <w:pStyle w:val="Heading2"/>
        <w:numPr>
          <w:ilvl w:val="1"/>
          <w:numId w:val="11"/>
        </w:numPr>
        <w:spacing w:line="360" w:lineRule="auto"/>
        <w:jc w:val="both"/>
      </w:pPr>
      <w:bookmarkStart w:id="8" w:name="_Toc135289234"/>
      <w:r>
        <w:t>Down Coilers / HCF</w:t>
      </w:r>
      <w:bookmarkEnd w:id="8"/>
    </w:p>
    <w:p w14:paraId="335350B3" w14:textId="77777777" w:rsidR="00690FFC" w:rsidRPr="00690FFC" w:rsidRDefault="00690FFC" w:rsidP="00F01226">
      <w:pPr>
        <w:jc w:val="both"/>
      </w:pPr>
    </w:p>
    <w:p w14:paraId="14E1A5E6" w14:textId="59EC0676" w:rsidR="00DC040A" w:rsidRDefault="00DC040A" w:rsidP="00F01226">
      <w:pPr>
        <w:spacing w:line="360" w:lineRule="auto"/>
        <w:jc w:val="both"/>
      </w:pPr>
      <w:r>
        <w:t xml:space="preserve">In the Down Coiler area the </w:t>
      </w:r>
      <w:r w:rsidR="006D2F18">
        <w:t xml:space="preserve">strip is sent down the ROT until it reaches </w:t>
      </w:r>
      <w:r w:rsidR="00AF639A">
        <w:t>C4 or C5, the strip would enter C4 and be coiled up until it is completed, it is then banded and sent further down the line into HCF. HCF is where the coil is stored or worked on further using machinery such as the Coil Temper Mill</w:t>
      </w:r>
      <w:r w:rsidR="00302C3F">
        <w:t>. It can be sampled using the Light Gauge Sample Unit or the Heavy Gauge Sample Un</w:t>
      </w:r>
      <w:r w:rsidR="0094541F">
        <w:t>it.</w:t>
      </w:r>
      <w:r w:rsidR="00237DB7">
        <w:t xml:space="preserve"> </w:t>
      </w:r>
      <w:r w:rsidR="00960056">
        <w:t>Or sent to customers or further downstream operations</w:t>
      </w:r>
      <w:r w:rsidR="009F67F1">
        <w:t xml:space="preserve"> using </w:t>
      </w:r>
      <w:r w:rsidR="002314D8">
        <w:t>the</w:t>
      </w:r>
      <w:r w:rsidR="009F67F1">
        <w:t xml:space="preserve"> road and rail services. It could also go to into the Cold Mill to be cold rolled</w:t>
      </w:r>
      <w:r w:rsidR="00257D60">
        <w:t>.</w:t>
      </w:r>
    </w:p>
    <w:p w14:paraId="654F3026" w14:textId="79D8EC3F" w:rsidR="00963F3F" w:rsidRDefault="00FC5683" w:rsidP="00F01226">
      <w:pPr>
        <w:spacing w:line="360" w:lineRule="auto"/>
        <w:jc w:val="both"/>
      </w:pPr>
      <w:r>
        <w:t>This report</w:t>
      </w:r>
      <w:r w:rsidR="00963F3F">
        <w:t xml:space="preserve"> will be heavily focused on the Slab Yard and R</w:t>
      </w:r>
      <w:r w:rsidR="00110C04">
        <w:t xml:space="preserve">eheat Furnaces Process, more specifically </w:t>
      </w:r>
      <w:r w:rsidR="002314D8">
        <w:t>the</w:t>
      </w:r>
      <w:r w:rsidR="00110C04">
        <w:t xml:space="preserve"> Hot Connect process.</w:t>
      </w:r>
    </w:p>
    <w:p w14:paraId="0FE0978D" w14:textId="556C2079" w:rsidR="00690FFC" w:rsidRPr="00361607" w:rsidRDefault="00690FFC" w:rsidP="00F01226">
      <w:pPr>
        <w:jc w:val="both"/>
      </w:pPr>
      <w:r>
        <w:br w:type="page"/>
      </w:r>
    </w:p>
    <w:p w14:paraId="6FA490DF" w14:textId="0F58F32B" w:rsidR="002833E4" w:rsidRDefault="002833E4" w:rsidP="00F01226">
      <w:pPr>
        <w:pStyle w:val="Heading1"/>
        <w:numPr>
          <w:ilvl w:val="0"/>
          <w:numId w:val="11"/>
        </w:numPr>
        <w:spacing w:line="360" w:lineRule="auto"/>
        <w:jc w:val="both"/>
        <w:rPr>
          <w:rStyle w:val="Strong"/>
          <w:sz w:val="24"/>
          <w:szCs w:val="24"/>
        </w:rPr>
      </w:pPr>
      <w:bookmarkStart w:id="9" w:name="_Toc135289235"/>
      <w:r>
        <w:rPr>
          <w:rStyle w:val="Strong"/>
          <w:sz w:val="24"/>
          <w:szCs w:val="24"/>
        </w:rPr>
        <w:lastRenderedPageBreak/>
        <w:t>Current situation</w:t>
      </w:r>
      <w:bookmarkEnd w:id="9"/>
    </w:p>
    <w:p w14:paraId="3A9C0DD6" w14:textId="77777777" w:rsidR="00690FFC" w:rsidRPr="00690FFC" w:rsidRDefault="00690FFC" w:rsidP="00F01226">
      <w:pPr>
        <w:jc w:val="both"/>
      </w:pPr>
    </w:p>
    <w:p w14:paraId="68D16B99" w14:textId="088C9EFA" w:rsidR="00F36E2E" w:rsidRDefault="000170CC" w:rsidP="00F01226">
      <w:pPr>
        <w:spacing w:line="360" w:lineRule="auto"/>
        <w:jc w:val="both"/>
      </w:pPr>
      <w:r>
        <w:t>Tata Steels</w:t>
      </w:r>
      <w:r w:rsidR="00645F63">
        <w:t xml:space="preserve"> current situation in the steel industry is very different to 10 years ago. </w:t>
      </w:r>
      <w:r w:rsidR="00E33DC1">
        <w:t xml:space="preserve">The current cost of steel is down, the price of raw materials is </w:t>
      </w:r>
      <w:r w:rsidR="0003409C">
        <w:t>up,</w:t>
      </w:r>
      <w:r w:rsidR="00E33DC1">
        <w:t xml:space="preserve"> and the energy prices have near </w:t>
      </w:r>
      <w:r w:rsidR="00A4094E">
        <w:t xml:space="preserve">doubled in the past few years. At present the </w:t>
      </w:r>
      <w:r w:rsidR="00D76E0D">
        <w:t xml:space="preserve">industry is doing everything it can to keep </w:t>
      </w:r>
      <w:r w:rsidR="007B7B62">
        <w:t>money</w:t>
      </w:r>
      <w:r w:rsidR="00D76E0D">
        <w:t xml:space="preserve"> in the business and generate profit wherever </w:t>
      </w:r>
      <w:r w:rsidR="00B513C3">
        <w:t>it</w:t>
      </w:r>
      <w:r w:rsidR="00D76E0D">
        <w:t xml:space="preserve"> can. </w:t>
      </w:r>
      <w:r w:rsidR="00B92F7D">
        <w:t xml:space="preserve">The Hot Rolling Mill is consistently outperforming the heavy end operations which is resulting in a lot of down time and maintenance periods. This means </w:t>
      </w:r>
      <w:r w:rsidR="00545962">
        <w:t>that the Hot Mill is</w:t>
      </w:r>
      <w:r w:rsidR="00B92F7D">
        <w:t xml:space="preserve"> not producing </w:t>
      </w:r>
      <w:r w:rsidR="00B71D00">
        <w:t xml:space="preserve">steel and therefore not making as much money as </w:t>
      </w:r>
      <w:r w:rsidR="00B513C3">
        <w:t>it has</w:t>
      </w:r>
      <w:r w:rsidR="00B71D00">
        <w:t xml:space="preserve"> in previous years.</w:t>
      </w:r>
      <w:r w:rsidR="006146CF">
        <w:t xml:space="preserve"> There is a drive to save in the business at </w:t>
      </w:r>
      <w:r w:rsidR="006F0492">
        <w:t>this</w:t>
      </w:r>
      <w:r w:rsidR="0003409C">
        <w:t xml:space="preserve"> point in time</w:t>
      </w:r>
      <w:r w:rsidR="006146CF">
        <w:t xml:space="preserve"> also meaning that only safety critical money can be spent in an effort to keep as much money in the business as p</w:t>
      </w:r>
      <w:r w:rsidR="00ED347F">
        <w:t>ossible.</w:t>
      </w:r>
      <w:r w:rsidR="00080E96">
        <w:t xml:space="preserve"> As can be seen in Figure 2.</w:t>
      </w:r>
    </w:p>
    <w:p w14:paraId="4BC70BB8" w14:textId="77777777" w:rsidR="007F570B" w:rsidRDefault="00EA5FC5" w:rsidP="00F01226">
      <w:pPr>
        <w:spacing w:line="360" w:lineRule="auto"/>
        <w:jc w:val="both"/>
      </w:pPr>
      <w:r>
        <w:t xml:space="preserve">Key points of the below </w:t>
      </w:r>
      <w:r w:rsidR="00C85FF9">
        <w:t>are</w:t>
      </w:r>
      <w:r w:rsidR="007F570B">
        <w:t>:</w:t>
      </w:r>
    </w:p>
    <w:p w14:paraId="47FD2BF0" w14:textId="77777777" w:rsidR="007F570B" w:rsidRDefault="007F570B" w:rsidP="007F570B">
      <w:pPr>
        <w:pStyle w:val="ListParagraph"/>
        <w:numPr>
          <w:ilvl w:val="0"/>
          <w:numId w:val="12"/>
        </w:numPr>
        <w:spacing w:line="360" w:lineRule="auto"/>
        <w:jc w:val="both"/>
        <w:rPr>
          <w:color w:val="auto"/>
        </w:rPr>
      </w:pPr>
      <w:r w:rsidRPr="007F570B">
        <w:rPr>
          <w:color w:val="auto"/>
        </w:rPr>
        <w:t>D</w:t>
      </w:r>
      <w:r w:rsidR="00187E77" w:rsidRPr="007F570B">
        <w:rPr>
          <w:color w:val="auto"/>
        </w:rPr>
        <w:t>riving cash performance within the business, and cutting back on expenditures</w:t>
      </w:r>
      <w:r w:rsidR="00DF48D1" w:rsidRPr="007F570B">
        <w:rPr>
          <w:color w:val="auto"/>
        </w:rPr>
        <w:t>, cancelling, delaying or reducing spend</w:t>
      </w:r>
      <w:r w:rsidR="006175D7" w:rsidRPr="007F570B">
        <w:rPr>
          <w:color w:val="auto"/>
        </w:rPr>
        <w:t xml:space="preserve">. </w:t>
      </w:r>
    </w:p>
    <w:p w14:paraId="3D24DBED" w14:textId="77777777" w:rsidR="007F570B" w:rsidRPr="007F570B" w:rsidRDefault="006175D7" w:rsidP="007F570B">
      <w:pPr>
        <w:pStyle w:val="ListParagraph"/>
        <w:numPr>
          <w:ilvl w:val="0"/>
          <w:numId w:val="12"/>
        </w:numPr>
        <w:spacing w:line="360" w:lineRule="auto"/>
        <w:jc w:val="both"/>
        <w:rPr>
          <w:color w:val="auto"/>
        </w:rPr>
      </w:pPr>
      <w:r w:rsidRPr="007F570B">
        <w:t>This business’ new focus is to only spend money on essential items</w:t>
      </w:r>
      <w:r w:rsidR="000519E1" w:rsidRPr="007F570B">
        <w:t xml:space="preserve">. These items include </w:t>
      </w:r>
      <w:r w:rsidR="00C93C59" w:rsidRPr="007F570B">
        <w:t xml:space="preserve">equipment that ensures a safe working environment, equipment that </w:t>
      </w:r>
      <w:r w:rsidR="00107D1C" w:rsidRPr="007F570B">
        <w:t xml:space="preserve">prevents a </w:t>
      </w:r>
      <w:r w:rsidR="00107D1C">
        <w:t>stop of production, or equipment that will deliver short term ca</w:t>
      </w:r>
      <w:r w:rsidR="007F570B">
        <w:t xml:space="preserve">sh. </w:t>
      </w:r>
    </w:p>
    <w:p w14:paraId="06EF83AE" w14:textId="162F5B4E" w:rsidR="00EA5FC5" w:rsidRPr="007F570B" w:rsidRDefault="007F570B" w:rsidP="007F570B">
      <w:pPr>
        <w:pStyle w:val="ListParagraph"/>
        <w:numPr>
          <w:ilvl w:val="0"/>
          <w:numId w:val="12"/>
        </w:numPr>
        <w:spacing w:line="360" w:lineRule="auto"/>
        <w:jc w:val="both"/>
        <w:rPr>
          <w:color w:val="auto"/>
        </w:rPr>
      </w:pPr>
      <w:r>
        <w:t xml:space="preserve">All orders must be </w:t>
      </w:r>
      <w:r w:rsidR="00D37877">
        <w:t>a</w:t>
      </w:r>
      <w:r w:rsidR="00CC2B25">
        <w:t>uthorised by a senior leader or above.</w:t>
      </w:r>
    </w:p>
    <w:p w14:paraId="77D0D332" w14:textId="279B9D4B" w:rsidR="005D4E0F" w:rsidRDefault="005D4E0F" w:rsidP="00F01226">
      <w:pPr>
        <w:spacing w:line="360" w:lineRule="auto"/>
        <w:jc w:val="both"/>
        <w:rPr>
          <w:b/>
          <w:bCs/>
          <w:color w:val="FF0000"/>
        </w:rPr>
      </w:pPr>
      <w:r>
        <w:rPr>
          <w:b/>
          <w:bCs/>
          <w:noProof/>
          <w:color w:val="FF0000"/>
        </w:rPr>
        <w:drawing>
          <wp:inline distT="0" distB="0" distL="0" distR="0" wp14:anchorId="17EE1945" wp14:editId="6F33BC56">
            <wp:extent cx="5731510" cy="2459990"/>
            <wp:effectExtent l="0" t="0" r="2540" b="0"/>
            <wp:docPr id="48" name="Picture 4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text, application, email&#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459990"/>
                    </a:xfrm>
                    <a:prstGeom prst="rect">
                      <a:avLst/>
                    </a:prstGeom>
                  </pic:spPr>
                </pic:pic>
              </a:graphicData>
            </a:graphic>
          </wp:inline>
        </w:drawing>
      </w:r>
    </w:p>
    <w:p w14:paraId="2EE28D4B" w14:textId="27A976BC" w:rsidR="005B626C" w:rsidRDefault="005B626C" w:rsidP="00F01226">
      <w:pPr>
        <w:spacing w:line="360" w:lineRule="auto"/>
        <w:jc w:val="both"/>
      </w:pPr>
      <w:r>
        <w:t>Figure 2. Drive to Save Email from COO</w:t>
      </w:r>
      <w:r w:rsidR="00E27CB5">
        <w:t>. Rajesh Nair.</w:t>
      </w:r>
    </w:p>
    <w:p w14:paraId="05F7AE26" w14:textId="425BE9AD" w:rsidR="005B4B72" w:rsidRPr="005B626C" w:rsidRDefault="005B4B72" w:rsidP="00F01226">
      <w:pPr>
        <w:spacing w:line="360" w:lineRule="auto"/>
        <w:jc w:val="both"/>
      </w:pPr>
      <w:r>
        <w:t>See Appendi</w:t>
      </w:r>
      <w:r w:rsidR="00EA5FC5">
        <w:t>ces 10.4 for details.</w:t>
      </w:r>
    </w:p>
    <w:p w14:paraId="73A37230" w14:textId="7EC293C6" w:rsidR="005D4E0F" w:rsidRDefault="00A1058A" w:rsidP="00F01226">
      <w:pPr>
        <w:spacing w:line="360" w:lineRule="auto"/>
        <w:jc w:val="both"/>
        <w:rPr>
          <w:b/>
          <w:bCs/>
        </w:rPr>
      </w:pPr>
      <w:sdt>
        <w:sdtPr>
          <w:rPr>
            <w:b/>
            <w:bCs/>
          </w:rPr>
          <w:id w:val="1020136672"/>
          <w:citation/>
        </w:sdtPr>
        <w:sdtEndPr/>
        <w:sdtContent>
          <w:r w:rsidR="005D4E0F" w:rsidRPr="005D4E0F">
            <w:rPr>
              <w:b/>
              <w:bCs/>
            </w:rPr>
            <w:fldChar w:fldCharType="begin"/>
          </w:r>
          <w:r w:rsidR="00F3045B">
            <w:rPr>
              <w:b/>
              <w:bCs/>
            </w:rPr>
            <w:instrText xml:space="preserve">CITATION Raj23 \l 2057 </w:instrText>
          </w:r>
          <w:r w:rsidR="005D4E0F" w:rsidRPr="005D4E0F">
            <w:rPr>
              <w:b/>
              <w:bCs/>
            </w:rPr>
            <w:fldChar w:fldCharType="separate"/>
          </w:r>
          <w:r w:rsidR="00486DE6">
            <w:rPr>
              <w:noProof/>
            </w:rPr>
            <w:t>(Nair, 2023)</w:t>
          </w:r>
          <w:r w:rsidR="005D4E0F" w:rsidRPr="005D4E0F">
            <w:rPr>
              <w:b/>
              <w:bCs/>
            </w:rPr>
            <w:fldChar w:fldCharType="end"/>
          </w:r>
        </w:sdtContent>
      </w:sdt>
    </w:p>
    <w:p w14:paraId="2921DDBE" w14:textId="6CB18E86" w:rsidR="008C0C95" w:rsidRPr="008C0C95" w:rsidRDefault="008C0C95" w:rsidP="00F01226">
      <w:pPr>
        <w:spacing w:line="360" w:lineRule="auto"/>
        <w:jc w:val="both"/>
      </w:pPr>
    </w:p>
    <w:p w14:paraId="27B9438A" w14:textId="769F5D6C" w:rsidR="00690FFC" w:rsidRPr="005D4E0F" w:rsidRDefault="00690FFC" w:rsidP="00F01226">
      <w:pPr>
        <w:jc w:val="both"/>
        <w:rPr>
          <w:b/>
          <w:bCs/>
        </w:rPr>
      </w:pPr>
      <w:r>
        <w:rPr>
          <w:b/>
          <w:bCs/>
        </w:rPr>
        <w:lastRenderedPageBreak/>
        <w:br w:type="page"/>
      </w:r>
    </w:p>
    <w:p w14:paraId="113D83EE" w14:textId="19ED69D8" w:rsidR="002833E4" w:rsidRDefault="00915E02" w:rsidP="00F01226">
      <w:pPr>
        <w:pStyle w:val="Heading1"/>
        <w:numPr>
          <w:ilvl w:val="0"/>
          <w:numId w:val="11"/>
        </w:numPr>
        <w:spacing w:line="360" w:lineRule="auto"/>
        <w:jc w:val="both"/>
        <w:rPr>
          <w:rStyle w:val="Strong"/>
          <w:sz w:val="24"/>
          <w:szCs w:val="24"/>
        </w:rPr>
      </w:pPr>
      <w:bookmarkStart w:id="10" w:name="_Toc135289236"/>
      <w:r>
        <w:rPr>
          <w:rStyle w:val="Strong"/>
          <w:sz w:val="24"/>
          <w:szCs w:val="24"/>
        </w:rPr>
        <w:lastRenderedPageBreak/>
        <w:t>The</w:t>
      </w:r>
      <w:r w:rsidR="007A1DF4">
        <w:rPr>
          <w:rStyle w:val="Strong"/>
          <w:sz w:val="24"/>
          <w:szCs w:val="24"/>
        </w:rPr>
        <w:t xml:space="preserve"> Proposal</w:t>
      </w:r>
      <w:r w:rsidR="004249FF">
        <w:rPr>
          <w:rStyle w:val="Strong"/>
          <w:sz w:val="24"/>
          <w:szCs w:val="24"/>
        </w:rPr>
        <w:t xml:space="preserve"> / Hypothesis</w:t>
      </w:r>
      <w:bookmarkEnd w:id="10"/>
    </w:p>
    <w:p w14:paraId="3D7F932B" w14:textId="77777777" w:rsidR="00690FFC" w:rsidRPr="00690FFC" w:rsidRDefault="00690FFC" w:rsidP="00F01226">
      <w:pPr>
        <w:jc w:val="both"/>
      </w:pPr>
    </w:p>
    <w:p w14:paraId="54861A2D" w14:textId="77777777" w:rsidR="00236E2A" w:rsidRDefault="00C867A2" w:rsidP="00F01226">
      <w:pPr>
        <w:spacing w:line="360" w:lineRule="auto"/>
        <w:jc w:val="both"/>
      </w:pPr>
      <w:r>
        <w:t xml:space="preserve">Due to </w:t>
      </w:r>
      <w:r w:rsidR="00915E02">
        <w:t>Tata Steel’s</w:t>
      </w:r>
      <w:r>
        <w:t xml:space="preserve"> current situation </w:t>
      </w:r>
      <w:r w:rsidR="00915E02">
        <w:t>a potential solution to this</w:t>
      </w:r>
      <w:r>
        <w:t xml:space="preserve"> is </w:t>
      </w:r>
      <w:r w:rsidR="00080E96">
        <w:t>to</w:t>
      </w:r>
      <w:r>
        <w:t xml:space="preserve"> </w:t>
      </w:r>
      <w:r w:rsidR="00BB3994">
        <w:t>re</w:t>
      </w:r>
      <w:r w:rsidR="0028345B">
        <w:t>-add hot box lids to the hot connect process. The hot connect</w:t>
      </w:r>
      <w:r w:rsidR="00D0597D">
        <w:t>,</w:t>
      </w:r>
      <w:r w:rsidR="0028345B">
        <w:t xml:space="preserve"> as stated in “The Hot Mill Process”</w:t>
      </w:r>
      <w:r w:rsidR="003E5FEC">
        <w:t xml:space="preserve"> chapter</w:t>
      </w:r>
      <w:r w:rsidR="00D0597D">
        <w:t>,</w:t>
      </w:r>
      <w:r w:rsidR="003E5FEC">
        <w:t xml:space="preserve"> is where hot slabs from the casters</w:t>
      </w:r>
      <w:r w:rsidR="00080E96">
        <w:t xml:space="preserve"> are stored</w:t>
      </w:r>
      <w:r w:rsidR="003E5FEC">
        <w:t xml:space="preserve"> </w:t>
      </w:r>
      <w:r w:rsidR="00AE0C41">
        <w:t xml:space="preserve">so that </w:t>
      </w:r>
      <w:r w:rsidR="00080E96">
        <w:t>they</w:t>
      </w:r>
      <w:r w:rsidR="00AE0C41">
        <w:t xml:space="preserve"> can retain as much </w:t>
      </w:r>
      <w:r w:rsidR="006F082A">
        <w:t>heat as possible before they enter the furnace</w:t>
      </w:r>
      <w:r w:rsidR="00332723">
        <w:t xml:space="preserve">. </w:t>
      </w:r>
    </w:p>
    <w:p w14:paraId="37471F8A" w14:textId="017DDCA3" w:rsidR="00035302" w:rsidRDefault="00080E96" w:rsidP="00F01226">
      <w:pPr>
        <w:spacing w:line="360" w:lineRule="auto"/>
        <w:jc w:val="both"/>
      </w:pPr>
      <w:r>
        <w:t>The</w:t>
      </w:r>
      <w:r w:rsidR="00332723">
        <w:t xml:space="preserve"> Reheat Furnaces run on the principle that the hotter the slab goes in the quick it gets to temperature and the quicker it comes out the other side. </w:t>
      </w:r>
      <w:r w:rsidR="00CA0EDC">
        <w:t xml:space="preserve">The hot connect process </w:t>
      </w:r>
      <w:r w:rsidR="00AA1011">
        <w:t>places the hot slabs into an area with other hot slabs</w:t>
      </w:r>
      <w:r w:rsidR="007F25BF">
        <w:t xml:space="preserve">, the heat that is expelled by one stack of slabs is used to generate heat in the area and </w:t>
      </w:r>
      <w:r w:rsidR="00626AF0">
        <w:t xml:space="preserve">in turn slow the cooling process. </w:t>
      </w:r>
      <w:r>
        <w:t>A Potential Solution</w:t>
      </w:r>
      <w:r w:rsidR="00D43C69">
        <w:t xml:space="preserve"> is that </w:t>
      </w:r>
      <w:r w:rsidR="0011065F">
        <w:t>the organisation</w:t>
      </w:r>
      <w:r w:rsidR="006507DA">
        <w:t xml:space="preserve"> add lids to </w:t>
      </w:r>
      <w:r w:rsidR="0011065F">
        <w:t>the</w:t>
      </w:r>
      <w:r w:rsidR="006507DA">
        <w:t xml:space="preserve"> hot boxes again in order to store as much heat as possible. </w:t>
      </w:r>
    </w:p>
    <w:p w14:paraId="7A01B3C3" w14:textId="2BDE08F0" w:rsidR="00CD1134" w:rsidRDefault="006507DA" w:rsidP="00F01226">
      <w:pPr>
        <w:spacing w:line="360" w:lineRule="auto"/>
        <w:jc w:val="both"/>
      </w:pPr>
      <w:r>
        <w:t xml:space="preserve">By doing this </w:t>
      </w:r>
      <w:r w:rsidR="00ED7DE2">
        <w:t xml:space="preserve">the slabs would retain more heat before being placed into the furnaces and therefore they would be </w:t>
      </w:r>
      <w:r w:rsidR="005241DB">
        <w:t xml:space="preserve">heated to temperature quicker and can be </w:t>
      </w:r>
      <w:r w:rsidR="009D1B07">
        <w:t>sent down the production. This would increase</w:t>
      </w:r>
      <w:r w:rsidR="0011065F">
        <w:t xml:space="preserve"> </w:t>
      </w:r>
      <w:r w:rsidR="009D1B07">
        <w:t xml:space="preserve">production </w:t>
      </w:r>
      <w:r w:rsidR="00835E59">
        <w:t>significantly</w:t>
      </w:r>
      <w:r w:rsidR="00261BE3">
        <w:t xml:space="preserve">. </w:t>
      </w:r>
      <w:r w:rsidR="009C013C">
        <w:t>In this report the potential of implementing this feature again</w:t>
      </w:r>
      <w:r w:rsidR="00014C37">
        <w:t xml:space="preserve"> is investigated</w:t>
      </w:r>
      <w:r w:rsidR="009C013C">
        <w:t xml:space="preserve">. </w:t>
      </w:r>
      <w:r w:rsidR="00014C37">
        <w:t>T</w:t>
      </w:r>
      <w:r w:rsidR="009C013C">
        <w:t xml:space="preserve">he </w:t>
      </w:r>
      <w:r w:rsidR="009D0484">
        <w:t>potential savings</w:t>
      </w:r>
      <w:r w:rsidR="00014C37">
        <w:t xml:space="preserve"> are outlined</w:t>
      </w:r>
      <w:r w:rsidR="00236E2A">
        <w:t xml:space="preserve"> in chapter </w:t>
      </w:r>
      <w:r w:rsidR="00A1058A">
        <w:t>4.3</w:t>
      </w:r>
      <w:r w:rsidR="009D0484">
        <w:t xml:space="preserve">. Due to the nature of </w:t>
      </w:r>
      <w:r w:rsidR="009C70C2">
        <w:t>the</w:t>
      </w:r>
      <w:r w:rsidR="009D0484">
        <w:t xml:space="preserve"> </w:t>
      </w:r>
      <w:r w:rsidR="003E1DC1">
        <w:t>business,</w:t>
      </w:r>
      <w:r w:rsidR="009D0484">
        <w:t xml:space="preserve"> </w:t>
      </w:r>
      <w:r w:rsidR="00172B70">
        <w:t>the safety aspects has been taken into account</w:t>
      </w:r>
      <w:r w:rsidR="009D0484">
        <w:t xml:space="preserve"> </w:t>
      </w:r>
      <w:r w:rsidR="00172B70">
        <w:t>looking at</w:t>
      </w:r>
      <w:r w:rsidR="00AC7B88">
        <w:t xml:space="preserve"> if it would impose any danger for those </w:t>
      </w:r>
      <w:r w:rsidR="00172B70">
        <w:t>working in the area</w:t>
      </w:r>
      <w:r w:rsidR="00AC7B88">
        <w:t xml:space="preserve"> as well as those who would have </w:t>
      </w:r>
      <w:r w:rsidR="000F6256">
        <w:t>direct contact with the area, those walking through the area and those who are interacting with it such as the crane drivers.</w:t>
      </w:r>
      <w:r w:rsidR="00CD1134">
        <w:t xml:space="preserve"> </w:t>
      </w:r>
    </w:p>
    <w:p w14:paraId="0F57EF3A" w14:textId="00B0F9CA" w:rsidR="00690FFC" w:rsidRDefault="00690FFC" w:rsidP="00F01226">
      <w:pPr>
        <w:jc w:val="both"/>
      </w:pPr>
      <w:r>
        <w:br w:type="page"/>
      </w:r>
    </w:p>
    <w:p w14:paraId="43999B06" w14:textId="08DDA30A" w:rsidR="005857C8" w:rsidRDefault="005857C8" w:rsidP="00F01226">
      <w:pPr>
        <w:pStyle w:val="Heading1"/>
        <w:numPr>
          <w:ilvl w:val="0"/>
          <w:numId w:val="11"/>
        </w:numPr>
        <w:spacing w:line="360" w:lineRule="auto"/>
        <w:jc w:val="both"/>
        <w:rPr>
          <w:rStyle w:val="Strong"/>
          <w:sz w:val="24"/>
          <w:szCs w:val="24"/>
        </w:rPr>
      </w:pPr>
      <w:bookmarkStart w:id="11" w:name="_Toc135289237"/>
      <w:r>
        <w:rPr>
          <w:rStyle w:val="Strong"/>
          <w:sz w:val="24"/>
          <w:szCs w:val="24"/>
        </w:rPr>
        <w:lastRenderedPageBreak/>
        <w:t>Research</w:t>
      </w:r>
      <w:r w:rsidR="00C42442">
        <w:rPr>
          <w:rStyle w:val="Strong"/>
          <w:sz w:val="24"/>
          <w:szCs w:val="24"/>
        </w:rPr>
        <w:t xml:space="preserve"> and Background Information</w:t>
      </w:r>
      <w:bookmarkEnd w:id="11"/>
    </w:p>
    <w:p w14:paraId="31F2048B" w14:textId="77777777" w:rsidR="00690FFC" w:rsidRPr="00690FFC" w:rsidRDefault="00690FFC" w:rsidP="00F01226">
      <w:pPr>
        <w:jc w:val="both"/>
      </w:pPr>
    </w:p>
    <w:p w14:paraId="22422A52" w14:textId="401F6117" w:rsidR="00824C0F" w:rsidRDefault="00824C0F" w:rsidP="00F01226">
      <w:pPr>
        <w:pStyle w:val="Heading2"/>
        <w:numPr>
          <w:ilvl w:val="1"/>
          <w:numId w:val="11"/>
        </w:numPr>
        <w:spacing w:line="360" w:lineRule="auto"/>
        <w:jc w:val="both"/>
      </w:pPr>
      <w:bookmarkStart w:id="12" w:name="_Toc135289238"/>
      <w:r>
        <w:t>The Energy Crisis</w:t>
      </w:r>
      <w:bookmarkEnd w:id="12"/>
    </w:p>
    <w:p w14:paraId="53405026" w14:textId="77777777" w:rsidR="00690FFC" w:rsidRPr="00690FFC" w:rsidRDefault="00690FFC" w:rsidP="00F01226">
      <w:pPr>
        <w:jc w:val="both"/>
      </w:pPr>
    </w:p>
    <w:p w14:paraId="4F4C5002" w14:textId="77A287F5" w:rsidR="00E35825" w:rsidRDefault="00172B70" w:rsidP="00F01226">
      <w:pPr>
        <w:spacing w:line="360" w:lineRule="auto"/>
        <w:jc w:val="both"/>
        <w:rPr>
          <w:rStyle w:val="Strong"/>
          <w:b w:val="0"/>
          <w:bCs w:val="0"/>
        </w:rPr>
      </w:pPr>
      <w:r>
        <w:rPr>
          <w:rStyle w:val="Strong"/>
          <w:b w:val="0"/>
          <w:bCs w:val="0"/>
        </w:rPr>
        <w:t>The</w:t>
      </w:r>
      <w:r w:rsidR="008C476D">
        <w:rPr>
          <w:rStyle w:val="Strong"/>
          <w:b w:val="0"/>
          <w:bCs w:val="0"/>
        </w:rPr>
        <w:t xml:space="preserve"> First step in this process was to look at </w:t>
      </w:r>
      <w:r>
        <w:rPr>
          <w:rStyle w:val="Strong"/>
          <w:b w:val="0"/>
          <w:bCs w:val="0"/>
        </w:rPr>
        <w:t>the</w:t>
      </w:r>
      <w:r w:rsidR="006F0492">
        <w:rPr>
          <w:rStyle w:val="Strong"/>
          <w:b w:val="0"/>
          <w:bCs w:val="0"/>
        </w:rPr>
        <w:t xml:space="preserve"> current energy prices at the Hot Mill in order </w:t>
      </w:r>
      <w:r w:rsidR="00E76330">
        <w:rPr>
          <w:rStyle w:val="Strong"/>
          <w:b w:val="0"/>
          <w:bCs w:val="0"/>
        </w:rPr>
        <w:t xml:space="preserve">to </w:t>
      </w:r>
      <w:r w:rsidR="00972E23">
        <w:rPr>
          <w:rStyle w:val="Strong"/>
          <w:b w:val="0"/>
          <w:bCs w:val="0"/>
        </w:rPr>
        <w:t>see if this project would be effective</w:t>
      </w:r>
      <w:r w:rsidR="001A1AD4">
        <w:rPr>
          <w:rStyle w:val="Strong"/>
          <w:b w:val="0"/>
          <w:bCs w:val="0"/>
        </w:rPr>
        <w:t xml:space="preserve">. In </w:t>
      </w:r>
      <w:r w:rsidR="001F7BCB">
        <w:rPr>
          <w:rStyle w:val="Strong"/>
          <w:b w:val="0"/>
          <w:bCs w:val="0"/>
        </w:rPr>
        <w:t xml:space="preserve">2014/2015 the energy price at the Hot Mill was roughly </w:t>
      </w:r>
      <w:r w:rsidR="009901C2">
        <w:rPr>
          <w:rStyle w:val="Strong"/>
          <w:b w:val="0"/>
          <w:bCs w:val="0"/>
        </w:rPr>
        <w:t>£42,170,640 per year</w:t>
      </w:r>
      <w:r w:rsidR="00F71DBF">
        <w:rPr>
          <w:rStyle w:val="Strong"/>
          <w:b w:val="0"/>
          <w:bCs w:val="0"/>
        </w:rPr>
        <w:t>.</w:t>
      </w:r>
      <w:sdt>
        <w:sdtPr>
          <w:rPr>
            <w:rStyle w:val="Strong"/>
            <w:b w:val="0"/>
            <w:bCs w:val="0"/>
          </w:rPr>
          <w:id w:val="-711030688"/>
          <w:citation/>
        </w:sdtPr>
        <w:sdtEndPr>
          <w:rPr>
            <w:rStyle w:val="Strong"/>
          </w:rPr>
        </w:sdtEndPr>
        <w:sdtContent>
          <w:r w:rsidR="004B0B89">
            <w:rPr>
              <w:rStyle w:val="Strong"/>
              <w:b w:val="0"/>
              <w:bCs w:val="0"/>
            </w:rPr>
            <w:fldChar w:fldCharType="begin"/>
          </w:r>
          <w:r w:rsidR="00F3045B">
            <w:rPr>
              <w:rStyle w:val="Strong"/>
              <w:b w:val="0"/>
              <w:bCs w:val="0"/>
            </w:rPr>
            <w:instrText xml:space="preserve">CITATION Ada231 \l 2057 </w:instrText>
          </w:r>
          <w:r w:rsidR="004B0B89">
            <w:rPr>
              <w:rStyle w:val="Strong"/>
              <w:b w:val="0"/>
              <w:bCs w:val="0"/>
            </w:rPr>
            <w:fldChar w:fldCharType="separate"/>
          </w:r>
          <w:r w:rsidR="00486DE6">
            <w:rPr>
              <w:rStyle w:val="Strong"/>
              <w:b w:val="0"/>
              <w:bCs w:val="0"/>
              <w:noProof/>
            </w:rPr>
            <w:t xml:space="preserve"> </w:t>
          </w:r>
          <w:r w:rsidR="00486DE6">
            <w:rPr>
              <w:noProof/>
            </w:rPr>
            <w:t>(Purchase, 2023)</w:t>
          </w:r>
          <w:r w:rsidR="004B0B89">
            <w:rPr>
              <w:rStyle w:val="Strong"/>
              <w:b w:val="0"/>
              <w:bCs w:val="0"/>
            </w:rPr>
            <w:fldChar w:fldCharType="end"/>
          </w:r>
        </w:sdtContent>
      </w:sdt>
      <w:r w:rsidR="00F71DBF">
        <w:rPr>
          <w:rStyle w:val="Strong"/>
          <w:b w:val="0"/>
          <w:bCs w:val="0"/>
        </w:rPr>
        <w:t xml:space="preserve"> </w:t>
      </w:r>
      <w:r w:rsidR="009C0F52">
        <w:rPr>
          <w:rStyle w:val="Strong"/>
          <w:b w:val="0"/>
          <w:bCs w:val="0"/>
        </w:rPr>
        <w:t xml:space="preserve">This was a price that was average when </w:t>
      </w:r>
      <w:r w:rsidR="00676FDB">
        <w:rPr>
          <w:rStyle w:val="Strong"/>
          <w:b w:val="0"/>
          <w:bCs w:val="0"/>
        </w:rPr>
        <w:t>the</w:t>
      </w:r>
      <w:r w:rsidR="009C0F52">
        <w:rPr>
          <w:rStyle w:val="Strong"/>
          <w:b w:val="0"/>
          <w:bCs w:val="0"/>
        </w:rPr>
        <w:t xml:space="preserve"> energy prices were considered to be “normal”. However nowadays this </w:t>
      </w:r>
      <w:r w:rsidR="00F63E2F">
        <w:rPr>
          <w:rStyle w:val="Strong"/>
          <w:b w:val="0"/>
          <w:bCs w:val="0"/>
        </w:rPr>
        <w:t>is very far from the truth.</w:t>
      </w:r>
      <w:r w:rsidR="00F14EF0">
        <w:rPr>
          <w:rStyle w:val="Strong"/>
          <w:b w:val="0"/>
          <w:bCs w:val="0"/>
        </w:rPr>
        <w:t xml:space="preserve"> </w:t>
      </w:r>
      <w:r w:rsidR="00E0020E">
        <w:rPr>
          <w:rStyle w:val="Strong"/>
          <w:b w:val="0"/>
          <w:bCs w:val="0"/>
        </w:rPr>
        <w:t xml:space="preserve">As of </w:t>
      </w:r>
      <w:r w:rsidR="005D2099">
        <w:rPr>
          <w:rStyle w:val="Strong"/>
          <w:b w:val="0"/>
          <w:bCs w:val="0"/>
        </w:rPr>
        <w:t xml:space="preserve">2022’s quarter 4 the average </w:t>
      </w:r>
      <w:r w:rsidR="00661F59">
        <w:rPr>
          <w:rStyle w:val="Strong"/>
          <w:b w:val="0"/>
          <w:bCs w:val="0"/>
        </w:rPr>
        <w:t xml:space="preserve">percentage increase </w:t>
      </w:r>
      <w:r w:rsidR="008F4ED8">
        <w:rPr>
          <w:rStyle w:val="Strong"/>
          <w:b w:val="0"/>
          <w:bCs w:val="0"/>
        </w:rPr>
        <w:t>across non-domestic markets</w:t>
      </w:r>
      <w:r w:rsidR="002D5E6E">
        <w:rPr>
          <w:rStyle w:val="Strong"/>
          <w:b w:val="0"/>
          <w:bCs w:val="0"/>
        </w:rPr>
        <w:t xml:space="preserve"> for electricity</w:t>
      </w:r>
      <w:r w:rsidR="008F4ED8">
        <w:rPr>
          <w:rStyle w:val="Strong"/>
          <w:b w:val="0"/>
          <w:bCs w:val="0"/>
        </w:rPr>
        <w:t xml:space="preserve"> was </w:t>
      </w:r>
      <w:r w:rsidR="00DC2709">
        <w:rPr>
          <w:rStyle w:val="Strong"/>
          <w:b w:val="0"/>
          <w:bCs w:val="0"/>
        </w:rPr>
        <w:t>41%</w:t>
      </w:r>
      <w:r w:rsidR="002F7FB4">
        <w:rPr>
          <w:rStyle w:val="Strong"/>
          <w:b w:val="0"/>
          <w:bCs w:val="0"/>
        </w:rPr>
        <w:t xml:space="preserve"> to 24.06</w:t>
      </w:r>
      <w:r w:rsidR="00314F5D">
        <w:rPr>
          <w:rStyle w:val="Strong"/>
          <w:b w:val="0"/>
          <w:bCs w:val="0"/>
        </w:rPr>
        <w:t xml:space="preserve"> </w:t>
      </w:r>
      <w:r w:rsidR="00AD49B7">
        <w:rPr>
          <w:rStyle w:val="Strong"/>
          <w:b w:val="0"/>
          <w:bCs w:val="0"/>
        </w:rPr>
        <w:t>p/</w:t>
      </w:r>
      <w:r w:rsidR="00314F5D">
        <w:rPr>
          <w:rStyle w:val="Strong"/>
          <w:b w:val="0"/>
          <w:bCs w:val="0"/>
        </w:rPr>
        <w:t>kWh</w:t>
      </w:r>
      <w:r w:rsidR="00D211AA">
        <w:rPr>
          <w:rStyle w:val="Strong"/>
          <w:b w:val="0"/>
          <w:bCs w:val="0"/>
        </w:rPr>
        <w:t xml:space="preserve">, and the price of gas rose on an average of 46% to </w:t>
      </w:r>
      <w:r w:rsidR="00447C23">
        <w:rPr>
          <w:rStyle w:val="Strong"/>
          <w:b w:val="0"/>
          <w:bCs w:val="0"/>
        </w:rPr>
        <w:t xml:space="preserve">5.81 </w:t>
      </w:r>
      <w:r w:rsidR="00AD49B7">
        <w:rPr>
          <w:rStyle w:val="Strong"/>
          <w:b w:val="0"/>
          <w:bCs w:val="0"/>
        </w:rPr>
        <w:t>p/</w:t>
      </w:r>
      <w:r w:rsidR="00447C23">
        <w:rPr>
          <w:rStyle w:val="Strong"/>
          <w:b w:val="0"/>
          <w:bCs w:val="0"/>
        </w:rPr>
        <w:t>kWh.</w:t>
      </w:r>
      <w:r w:rsidR="00610DB3">
        <w:rPr>
          <w:rStyle w:val="Strong"/>
          <w:b w:val="0"/>
          <w:bCs w:val="0"/>
        </w:rPr>
        <w:t xml:space="preserve"> As shown in Figure 3.</w:t>
      </w:r>
    </w:p>
    <w:p w14:paraId="6608BE1B" w14:textId="275A53C4" w:rsidR="00E35825" w:rsidRDefault="00E35825" w:rsidP="00F01226">
      <w:pPr>
        <w:spacing w:line="360" w:lineRule="auto"/>
        <w:jc w:val="both"/>
        <w:rPr>
          <w:noProof/>
        </w:rPr>
      </w:pPr>
      <w:r w:rsidRPr="00E35825">
        <w:rPr>
          <w:noProof/>
        </w:rPr>
        <w:t xml:space="preserve"> </w:t>
      </w:r>
      <w:r>
        <w:rPr>
          <w:noProof/>
        </w:rPr>
        <w:drawing>
          <wp:inline distT="0" distB="0" distL="0" distR="0" wp14:anchorId="6005FB49" wp14:editId="75AA1185">
            <wp:extent cx="5550010" cy="3519024"/>
            <wp:effectExtent l="0" t="0" r="0" b="571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02541" cy="3552332"/>
                    </a:xfrm>
                    <a:prstGeom prst="rect">
                      <a:avLst/>
                    </a:prstGeom>
                  </pic:spPr>
                </pic:pic>
              </a:graphicData>
            </a:graphic>
          </wp:inline>
        </w:drawing>
      </w:r>
    </w:p>
    <w:p w14:paraId="3077A8A8" w14:textId="033BA280" w:rsidR="00E27CB5" w:rsidRDefault="00197A43" w:rsidP="00F01226">
      <w:pPr>
        <w:spacing w:line="360" w:lineRule="auto"/>
        <w:jc w:val="both"/>
        <w:rPr>
          <w:noProof/>
        </w:rPr>
      </w:pPr>
      <w:r>
        <w:rPr>
          <w:noProof/>
        </w:rPr>
        <w:t>Figure 3. Graph Showing Non-Domestic Electricity Prices</w:t>
      </w:r>
      <w:r w:rsidR="00B125AC">
        <w:rPr>
          <w:noProof/>
        </w:rPr>
        <w:t>. The department for Energy Security</w:t>
      </w:r>
      <w:r w:rsidR="009E512E">
        <w:rPr>
          <w:noProof/>
        </w:rPr>
        <w:t>.</w:t>
      </w:r>
    </w:p>
    <w:p w14:paraId="6DDFB5BD" w14:textId="03B2704C" w:rsidR="009C2FB7" w:rsidRDefault="009C2FB7" w:rsidP="00F01226">
      <w:pPr>
        <w:spacing w:line="360" w:lineRule="auto"/>
        <w:jc w:val="both"/>
        <w:rPr>
          <w:rStyle w:val="Strong"/>
          <w:b w:val="0"/>
          <w:bCs w:val="0"/>
        </w:rPr>
      </w:pPr>
      <w:r>
        <w:rPr>
          <w:noProof/>
        </w:rPr>
        <w:lastRenderedPageBreak/>
        <w:drawing>
          <wp:inline distT="0" distB="0" distL="0" distR="0" wp14:anchorId="6F8ABED7" wp14:editId="171463C4">
            <wp:extent cx="5731510" cy="3252084"/>
            <wp:effectExtent l="0" t="0" r="2540" b="571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1776"/>
                    <a:stretch/>
                  </pic:blipFill>
                  <pic:spPr bwMode="auto">
                    <a:xfrm>
                      <a:off x="0" y="0"/>
                      <a:ext cx="5731510" cy="3252084"/>
                    </a:xfrm>
                    <a:prstGeom prst="rect">
                      <a:avLst/>
                    </a:prstGeom>
                    <a:ln>
                      <a:noFill/>
                    </a:ln>
                    <a:extLst>
                      <a:ext uri="{53640926-AAD7-44D8-BBD7-CCE9431645EC}">
                        <a14:shadowObscured xmlns:a14="http://schemas.microsoft.com/office/drawing/2010/main"/>
                      </a:ext>
                    </a:extLst>
                  </pic:spPr>
                </pic:pic>
              </a:graphicData>
            </a:graphic>
          </wp:inline>
        </w:drawing>
      </w:r>
    </w:p>
    <w:p w14:paraId="3FC27788" w14:textId="42D2393C" w:rsidR="00B125AC" w:rsidRDefault="00B125AC" w:rsidP="00F01226">
      <w:pPr>
        <w:spacing w:line="360" w:lineRule="auto"/>
        <w:jc w:val="both"/>
        <w:rPr>
          <w:rStyle w:val="Strong"/>
          <w:b w:val="0"/>
          <w:bCs w:val="0"/>
        </w:rPr>
      </w:pPr>
      <w:r>
        <w:rPr>
          <w:rStyle w:val="Strong"/>
          <w:b w:val="0"/>
          <w:bCs w:val="0"/>
        </w:rPr>
        <w:t>Figure 4</w:t>
      </w:r>
      <w:r w:rsidR="00466939">
        <w:rPr>
          <w:rStyle w:val="Strong"/>
          <w:b w:val="0"/>
          <w:bCs w:val="0"/>
        </w:rPr>
        <w:t>. Graph Showing Non-Domestic Gas Prices</w:t>
      </w:r>
      <w:r w:rsidR="009E512E">
        <w:rPr>
          <w:rStyle w:val="Strong"/>
          <w:b w:val="0"/>
          <w:bCs w:val="0"/>
        </w:rPr>
        <w:t xml:space="preserve">. </w:t>
      </w:r>
      <w:r w:rsidR="009E512E">
        <w:rPr>
          <w:noProof/>
        </w:rPr>
        <w:t xml:space="preserve">The </w:t>
      </w:r>
      <w:r w:rsidR="00C23D41">
        <w:rPr>
          <w:noProof/>
        </w:rPr>
        <w:t>D</w:t>
      </w:r>
      <w:r w:rsidR="009E512E">
        <w:rPr>
          <w:noProof/>
        </w:rPr>
        <w:t>epartment for Energy Security.</w:t>
      </w:r>
    </w:p>
    <w:p w14:paraId="07A36B16" w14:textId="1CB3FB44" w:rsidR="008C476D" w:rsidRDefault="00A1058A" w:rsidP="00F01226">
      <w:pPr>
        <w:spacing w:line="360" w:lineRule="auto"/>
        <w:jc w:val="both"/>
        <w:rPr>
          <w:rStyle w:val="Strong"/>
          <w:b w:val="0"/>
          <w:bCs w:val="0"/>
        </w:rPr>
      </w:pPr>
      <w:sdt>
        <w:sdtPr>
          <w:rPr>
            <w:rStyle w:val="Strong"/>
            <w:b w:val="0"/>
            <w:bCs w:val="0"/>
          </w:rPr>
          <w:id w:val="1977489070"/>
          <w:citation/>
        </w:sdtPr>
        <w:sdtEndPr>
          <w:rPr>
            <w:rStyle w:val="Strong"/>
          </w:rPr>
        </w:sdtEndPr>
        <w:sdtContent>
          <w:r w:rsidR="00605AB9">
            <w:rPr>
              <w:rStyle w:val="Strong"/>
              <w:b w:val="0"/>
              <w:bCs w:val="0"/>
            </w:rPr>
            <w:fldChar w:fldCharType="begin"/>
          </w:r>
          <w:r w:rsidR="00605AB9">
            <w:rPr>
              <w:rStyle w:val="Strong"/>
              <w:b w:val="0"/>
              <w:bCs w:val="0"/>
            </w:rPr>
            <w:instrText xml:space="preserve"> CITATION The23 \l 2057 </w:instrText>
          </w:r>
          <w:r w:rsidR="00605AB9">
            <w:rPr>
              <w:rStyle w:val="Strong"/>
              <w:b w:val="0"/>
              <w:bCs w:val="0"/>
            </w:rPr>
            <w:fldChar w:fldCharType="separate"/>
          </w:r>
          <w:r w:rsidR="00486DE6">
            <w:rPr>
              <w:noProof/>
            </w:rPr>
            <w:t>(The Department for Energy Security and Net Zero, 2023)</w:t>
          </w:r>
          <w:r w:rsidR="00605AB9">
            <w:rPr>
              <w:rStyle w:val="Strong"/>
              <w:b w:val="0"/>
              <w:bCs w:val="0"/>
            </w:rPr>
            <w:fldChar w:fldCharType="end"/>
          </w:r>
        </w:sdtContent>
      </w:sdt>
    </w:p>
    <w:p w14:paraId="40FFF4A2" w14:textId="67903EB7" w:rsidR="00817C31" w:rsidRDefault="009C2FB7" w:rsidP="00F01226">
      <w:pPr>
        <w:spacing w:line="360" w:lineRule="auto"/>
        <w:jc w:val="both"/>
        <w:rPr>
          <w:rStyle w:val="Strong"/>
          <w:b w:val="0"/>
          <w:bCs w:val="0"/>
        </w:rPr>
      </w:pPr>
      <w:r>
        <w:rPr>
          <w:rStyle w:val="Strong"/>
          <w:b w:val="0"/>
          <w:bCs w:val="0"/>
        </w:rPr>
        <w:t xml:space="preserve">As can be seen from </w:t>
      </w:r>
      <w:r w:rsidR="00610DB3">
        <w:rPr>
          <w:rStyle w:val="Strong"/>
          <w:b w:val="0"/>
          <w:bCs w:val="0"/>
        </w:rPr>
        <w:t>figures 4 and 5,</w:t>
      </w:r>
      <w:r>
        <w:rPr>
          <w:rStyle w:val="Strong"/>
          <w:b w:val="0"/>
          <w:bCs w:val="0"/>
        </w:rPr>
        <w:t xml:space="preserve"> the average price for both electricity and gas has spiked </w:t>
      </w:r>
      <w:r w:rsidR="001C5D3D">
        <w:rPr>
          <w:rStyle w:val="Strong"/>
          <w:b w:val="0"/>
          <w:bCs w:val="0"/>
        </w:rPr>
        <w:t xml:space="preserve">significantly from </w:t>
      </w:r>
      <w:r w:rsidR="007C1B8E">
        <w:rPr>
          <w:rStyle w:val="Strong"/>
          <w:b w:val="0"/>
          <w:bCs w:val="0"/>
        </w:rPr>
        <w:t>Q2 2021 to where it is now at Q4 2022</w:t>
      </w:r>
      <w:r w:rsidR="0026431A">
        <w:rPr>
          <w:rStyle w:val="Strong"/>
          <w:b w:val="0"/>
          <w:bCs w:val="0"/>
        </w:rPr>
        <w:t>.</w:t>
      </w:r>
      <w:r w:rsidR="003F3A68">
        <w:rPr>
          <w:rStyle w:val="Strong"/>
          <w:b w:val="0"/>
          <w:bCs w:val="0"/>
        </w:rPr>
        <w:t xml:space="preserve"> </w:t>
      </w:r>
      <w:r w:rsidR="00AA47D7">
        <w:rPr>
          <w:rStyle w:val="Strong"/>
          <w:b w:val="0"/>
          <w:bCs w:val="0"/>
        </w:rPr>
        <w:t xml:space="preserve">From Q1 </w:t>
      </w:r>
      <w:r w:rsidR="0034719B">
        <w:rPr>
          <w:rStyle w:val="Strong"/>
          <w:b w:val="0"/>
          <w:bCs w:val="0"/>
        </w:rPr>
        <w:t>to Q4 of 2022 there was a</w:t>
      </w:r>
      <w:r w:rsidR="00F46DE6">
        <w:rPr>
          <w:rStyle w:val="Strong"/>
          <w:b w:val="0"/>
          <w:bCs w:val="0"/>
        </w:rPr>
        <w:t xml:space="preserve">n increase of </w:t>
      </w:r>
      <w:r w:rsidR="00633E67">
        <w:rPr>
          <w:rStyle w:val="Strong"/>
          <w:b w:val="0"/>
          <w:bCs w:val="0"/>
        </w:rPr>
        <w:t>37.9%</w:t>
      </w:r>
      <w:r w:rsidR="00A919DE">
        <w:rPr>
          <w:rStyle w:val="Strong"/>
          <w:b w:val="0"/>
          <w:bCs w:val="0"/>
        </w:rPr>
        <w:t xml:space="preserve"> for electricity and </w:t>
      </w:r>
      <w:r w:rsidR="000241FC">
        <w:rPr>
          <w:rStyle w:val="Strong"/>
          <w:b w:val="0"/>
          <w:bCs w:val="0"/>
        </w:rPr>
        <w:t xml:space="preserve">47.8% </w:t>
      </w:r>
      <w:r w:rsidR="00817C31">
        <w:rPr>
          <w:rStyle w:val="Strong"/>
          <w:b w:val="0"/>
          <w:bCs w:val="0"/>
        </w:rPr>
        <w:t>for gas.</w:t>
      </w:r>
    </w:p>
    <w:p w14:paraId="06592DA8" w14:textId="1193133D" w:rsidR="00817C31" w:rsidRDefault="00B864B5" w:rsidP="00F01226">
      <w:pPr>
        <w:spacing w:line="360" w:lineRule="auto"/>
        <w:jc w:val="both"/>
        <w:rPr>
          <w:rStyle w:val="Strong"/>
          <w:b w:val="0"/>
          <w:bCs w:val="0"/>
        </w:rPr>
      </w:pPr>
      <w:r>
        <w:rPr>
          <w:noProof/>
        </w:rPr>
        <w:drawing>
          <wp:inline distT="0" distB="0" distL="0" distR="0" wp14:anchorId="5255BAAA" wp14:editId="547A4DFA">
            <wp:extent cx="5731510" cy="1839595"/>
            <wp:effectExtent l="0" t="0" r="2540" b="825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839595"/>
                    </a:xfrm>
                    <a:prstGeom prst="rect">
                      <a:avLst/>
                    </a:prstGeom>
                  </pic:spPr>
                </pic:pic>
              </a:graphicData>
            </a:graphic>
          </wp:inline>
        </w:drawing>
      </w:r>
    </w:p>
    <w:p w14:paraId="1D7FAFAE" w14:textId="59F4DFB9" w:rsidR="009E512E" w:rsidRDefault="009E512E" w:rsidP="00F01226">
      <w:pPr>
        <w:spacing w:line="360" w:lineRule="auto"/>
        <w:jc w:val="both"/>
        <w:rPr>
          <w:rStyle w:val="Strong"/>
          <w:b w:val="0"/>
          <w:bCs w:val="0"/>
        </w:rPr>
      </w:pPr>
      <w:r>
        <w:rPr>
          <w:rStyle w:val="Strong"/>
          <w:b w:val="0"/>
          <w:bCs w:val="0"/>
        </w:rPr>
        <w:t>Figure</w:t>
      </w:r>
      <w:r w:rsidR="00E02AA7">
        <w:rPr>
          <w:rStyle w:val="Strong"/>
          <w:b w:val="0"/>
          <w:bCs w:val="0"/>
        </w:rPr>
        <w:t xml:space="preserve"> 5. </w:t>
      </w:r>
      <w:r w:rsidR="00DA1B1D">
        <w:rPr>
          <w:rStyle w:val="Strong"/>
          <w:b w:val="0"/>
          <w:bCs w:val="0"/>
        </w:rPr>
        <w:t xml:space="preserve">Table </w:t>
      </w:r>
      <w:r w:rsidR="00A432D9">
        <w:rPr>
          <w:rStyle w:val="Strong"/>
          <w:b w:val="0"/>
          <w:bCs w:val="0"/>
        </w:rPr>
        <w:t xml:space="preserve">Showing Recent </w:t>
      </w:r>
      <w:r w:rsidR="00BC79D5">
        <w:rPr>
          <w:rStyle w:val="Strong"/>
          <w:b w:val="0"/>
          <w:bCs w:val="0"/>
        </w:rPr>
        <w:t>Increase in Gas a</w:t>
      </w:r>
      <w:r w:rsidR="00C23D41">
        <w:rPr>
          <w:rStyle w:val="Strong"/>
          <w:b w:val="0"/>
          <w:bCs w:val="0"/>
        </w:rPr>
        <w:t xml:space="preserve">nd Electricity Prices. </w:t>
      </w:r>
      <w:r w:rsidR="00C23D41">
        <w:rPr>
          <w:noProof/>
        </w:rPr>
        <w:t>The Department for Energy Security.</w:t>
      </w:r>
    </w:p>
    <w:p w14:paraId="7E96486B" w14:textId="7E99322E" w:rsidR="00817C31" w:rsidRDefault="00A1058A" w:rsidP="00F01226">
      <w:pPr>
        <w:spacing w:line="360" w:lineRule="auto"/>
        <w:jc w:val="both"/>
        <w:rPr>
          <w:rStyle w:val="Strong"/>
          <w:b w:val="0"/>
          <w:bCs w:val="0"/>
        </w:rPr>
      </w:pPr>
      <w:sdt>
        <w:sdtPr>
          <w:rPr>
            <w:rStyle w:val="Strong"/>
            <w:b w:val="0"/>
            <w:bCs w:val="0"/>
          </w:rPr>
          <w:id w:val="1361164967"/>
          <w:citation/>
        </w:sdtPr>
        <w:sdtEndPr>
          <w:rPr>
            <w:rStyle w:val="Strong"/>
          </w:rPr>
        </w:sdtEndPr>
        <w:sdtContent>
          <w:r w:rsidR="00C54F84">
            <w:rPr>
              <w:rStyle w:val="Strong"/>
              <w:b w:val="0"/>
              <w:bCs w:val="0"/>
            </w:rPr>
            <w:fldChar w:fldCharType="begin"/>
          </w:r>
          <w:r w:rsidR="00C54F84">
            <w:rPr>
              <w:rStyle w:val="Strong"/>
              <w:b w:val="0"/>
              <w:bCs w:val="0"/>
            </w:rPr>
            <w:instrText xml:space="preserve"> CITATION Dep23 \l 2057 </w:instrText>
          </w:r>
          <w:r w:rsidR="00C54F84">
            <w:rPr>
              <w:rStyle w:val="Strong"/>
              <w:b w:val="0"/>
              <w:bCs w:val="0"/>
            </w:rPr>
            <w:fldChar w:fldCharType="separate"/>
          </w:r>
          <w:r w:rsidR="00486DE6">
            <w:rPr>
              <w:noProof/>
            </w:rPr>
            <w:t>(Department for Energy Security and Net Zero and Department for Business, Energy &amp; Inductrial Security, 2023)</w:t>
          </w:r>
          <w:r w:rsidR="00C54F84">
            <w:rPr>
              <w:rStyle w:val="Strong"/>
              <w:b w:val="0"/>
              <w:bCs w:val="0"/>
            </w:rPr>
            <w:fldChar w:fldCharType="end"/>
          </w:r>
        </w:sdtContent>
      </w:sdt>
    </w:p>
    <w:p w14:paraId="7FF14F01" w14:textId="359E474F" w:rsidR="000D7A1D" w:rsidRDefault="00817C31" w:rsidP="00F01226">
      <w:pPr>
        <w:spacing w:line="360" w:lineRule="auto"/>
        <w:jc w:val="both"/>
        <w:rPr>
          <w:rStyle w:val="Strong"/>
          <w:b w:val="0"/>
          <w:bCs w:val="0"/>
        </w:rPr>
      </w:pPr>
      <w:r>
        <w:rPr>
          <w:rStyle w:val="Strong"/>
          <w:b w:val="0"/>
          <w:bCs w:val="0"/>
        </w:rPr>
        <w:t xml:space="preserve">These increases for industry </w:t>
      </w:r>
      <w:r w:rsidR="00814736">
        <w:rPr>
          <w:rStyle w:val="Strong"/>
          <w:b w:val="0"/>
          <w:bCs w:val="0"/>
        </w:rPr>
        <w:t>have</w:t>
      </w:r>
      <w:r w:rsidR="00F93056">
        <w:rPr>
          <w:rStyle w:val="Strong"/>
          <w:b w:val="0"/>
          <w:bCs w:val="0"/>
        </w:rPr>
        <w:t xml:space="preserve"> caused significant damage </w:t>
      </w:r>
      <w:r w:rsidR="003D6A89">
        <w:rPr>
          <w:rStyle w:val="Strong"/>
          <w:b w:val="0"/>
          <w:bCs w:val="0"/>
        </w:rPr>
        <w:t>and loss of production</w:t>
      </w:r>
      <w:r w:rsidR="00814736">
        <w:rPr>
          <w:rStyle w:val="Strong"/>
          <w:b w:val="0"/>
          <w:bCs w:val="0"/>
        </w:rPr>
        <w:t>. A</w:t>
      </w:r>
      <w:r w:rsidR="003D6A89">
        <w:rPr>
          <w:rStyle w:val="Strong"/>
          <w:b w:val="0"/>
          <w:bCs w:val="0"/>
        </w:rPr>
        <w:t xml:space="preserve">s can be seen below from </w:t>
      </w:r>
      <w:r w:rsidR="00553B43">
        <w:rPr>
          <w:rStyle w:val="Strong"/>
          <w:b w:val="0"/>
          <w:bCs w:val="0"/>
        </w:rPr>
        <w:t xml:space="preserve">the map below several steel industries </w:t>
      </w:r>
      <w:r w:rsidR="00814736">
        <w:rPr>
          <w:rStyle w:val="Strong"/>
          <w:b w:val="0"/>
          <w:bCs w:val="0"/>
        </w:rPr>
        <w:t xml:space="preserve">have been forced to either halt, slow </w:t>
      </w:r>
      <w:r w:rsidR="00D757C4">
        <w:rPr>
          <w:rStyle w:val="Strong"/>
          <w:b w:val="0"/>
          <w:bCs w:val="0"/>
        </w:rPr>
        <w:t>or delay production due to these costs.</w:t>
      </w:r>
      <w:r w:rsidR="000D7A1D">
        <w:rPr>
          <w:rStyle w:val="Strong"/>
          <w:b w:val="0"/>
          <w:bCs w:val="0"/>
        </w:rPr>
        <w:t xml:space="preserve"> </w:t>
      </w:r>
      <w:r w:rsidR="00534E82">
        <w:rPr>
          <w:rStyle w:val="Strong"/>
          <w:b w:val="0"/>
          <w:bCs w:val="0"/>
        </w:rPr>
        <w:t>As seen in figure 6, s</w:t>
      </w:r>
      <w:r w:rsidR="000D7A1D">
        <w:rPr>
          <w:rStyle w:val="Strong"/>
          <w:b w:val="0"/>
          <w:bCs w:val="0"/>
        </w:rPr>
        <w:t xml:space="preserve">everal plants have been </w:t>
      </w:r>
      <w:r w:rsidR="000D7A1D">
        <w:rPr>
          <w:rStyle w:val="Strong"/>
          <w:b w:val="0"/>
          <w:bCs w:val="0"/>
        </w:rPr>
        <w:lastRenderedPageBreak/>
        <w:t xml:space="preserve">required to </w:t>
      </w:r>
      <w:r w:rsidR="00BA080D">
        <w:rPr>
          <w:rStyle w:val="Strong"/>
          <w:b w:val="0"/>
          <w:bCs w:val="0"/>
        </w:rPr>
        <w:t xml:space="preserve">shut down their blast furnaces or delay their start. </w:t>
      </w:r>
      <w:r w:rsidR="00920ACE">
        <w:rPr>
          <w:rStyle w:val="Strong"/>
          <w:b w:val="0"/>
          <w:bCs w:val="0"/>
        </w:rPr>
        <w:t xml:space="preserve">As well as, </w:t>
      </w:r>
      <w:r w:rsidR="00815B85">
        <w:rPr>
          <w:rStyle w:val="Strong"/>
          <w:b w:val="0"/>
          <w:bCs w:val="0"/>
        </w:rPr>
        <w:t>Arcelor Mittal in Polan</w:t>
      </w:r>
      <w:r w:rsidR="00B4737A">
        <w:rPr>
          <w:rStyle w:val="Strong"/>
          <w:b w:val="0"/>
          <w:bCs w:val="0"/>
        </w:rPr>
        <w:t xml:space="preserve">d, </w:t>
      </w:r>
      <w:proofErr w:type="spellStart"/>
      <w:r w:rsidR="00B4737A">
        <w:rPr>
          <w:rStyle w:val="Strong"/>
          <w:b w:val="0"/>
          <w:bCs w:val="0"/>
        </w:rPr>
        <w:t>Arvedi</w:t>
      </w:r>
      <w:proofErr w:type="spellEnd"/>
      <w:r w:rsidR="00B4737A">
        <w:rPr>
          <w:rStyle w:val="Strong"/>
          <w:b w:val="0"/>
          <w:bCs w:val="0"/>
        </w:rPr>
        <w:t xml:space="preserve"> and </w:t>
      </w:r>
      <w:proofErr w:type="spellStart"/>
      <w:r w:rsidR="00B4737A">
        <w:rPr>
          <w:rStyle w:val="Strong"/>
          <w:b w:val="0"/>
          <w:bCs w:val="0"/>
        </w:rPr>
        <w:t>Ferriere</w:t>
      </w:r>
      <w:proofErr w:type="spellEnd"/>
      <w:r w:rsidR="00B4737A">
        <w:rPr>
          <w:rStyle w:val="Strong"/>
          <w:b w:val="0"/>
          <w:bCs w:val="0"/>
        </w:rPr>
        <w:t xml:space="preserve"> Nord in </w:t>
      </w:r>
      <w:r w:rsidR="008E7BF9">
        <w:rPr>
          <w:rStyle w:val="Strong"/>
          <w:b w:val="0"/>
          <w:bCs w:val="0"/>
        </w:rPr>
        <w:t xml:space="preserve">Italy have been had to stop production. </w:t>
      </w:r>
      <w:r w:rsidR="00846335">
        <w:rPr>
          <w:rStyle w:val="Strong"/>
          <w:b w:val="0"/>
          <w:bCs w:val="0"/>
        </w:rPr>
        <w:t xml:space="preserve">Due to these prices </w:t>
      </w:r>
      <w:proofErr w:type="spellStart"/>
      <w:r w:rsidR="00846335">
        <w:rPr>
          <w:rStyle w:val="Strong"/>
          <w:b w:val="0"/>
          <w:bCs w:val="0"/>
        </w:rPr>
        <w:t>Acerinox</w:t>
      </w:r>
      <w:proofErr w:type="spellEnd"/>
      <w:r w:rsidR="00846335">
        <w:rPr>
          <w:rStyle w:val="Strong"/>
          <w:b w:val="0"/>
          <w:bCs w:val="0"/>
        </w:rPr>
        <w:t xml:space="preserve"> </w:t>
      </w:r>
      <w:r w:rsidR="0002757D">
        <w:rPr>
          <w:rStyle w:val="Strong"/>
          <w:b w:val="0"/>
          <w:bCs w:val="0"/>
        </w:rPr>
        <w:t>in C</w:t>
      </w:r>
      <w:r w:rsidR="00C84CC4" w:rsidRPr="00C84CC4">
        <w:t>á</w:t>
      </w:r>
      <w:r w:rsidR="00C84CC4">
        <w:t>diz has been forced to Furlough over 85% of their work force due to their lack of production and being forced to close their steel mill.</w:t>
      </w:r>
    </w:p>
    <w:p w14:paraId="420D49AD" w14:textId="2228B720" w:rsidR="00920ACE" w:rsidRDefault="00920ACE" w:rsidP="00F01226">
      <w:pPr>
        <w:spacing w:line="360" w:lineRule="auto"/>
        <w:jc w:val="both"/>
        <w:rPr>
          <w:rStyle w:val="Strong"/>
          <w:b w:val="0"/>
          <w:bCs w:val="0"/>
        </w:rPr>
      </w:pPr>
      <w:r>
        <w:rPr>
          <w:rStyle w:val="Strong"/>
          <w:b w:val="0"/>
          <w:bCs w:val="0"/>
        </w:rPr>
        <w:t xml:space="preserve">These are just a few examples of the </w:t>
      </w:r>
      <w:r w:rsidR="00317D62">
        <w:rPr>
          <w:rStyle w:val="Strong"/>
          <w:b w:val="0"/>
          <w:bCs w:val="0"/>
        </w:rPr>
        <w:t xml:space="preserve">effect that the energy crisis has had across Europe. </w:t>
      </w:r>
      <w:sdt>
        <w:sdtPr>
          <w:rPr>
            <w:rStyle w:val="Strong"/>
            <w:b w:val="0"/>
            <w:bCs w:val="0"/>
          </w:rPr>
          <w:id w:val="-467506790"/>
          <w:citation/>
        </w:sdtPr>
        <w:sdtEndPr>
          <w:rPr>
            <w:rStyle w:val="Strong"/>
          </w:rPr>
        </w:sdtEndPr>
        <w:sdtContent>
          <w:r w:rsidR="000B2320">
            <w:rPr>
              <w:rStyle w:val="Strong"/>
              <w:b w:val="0"/>
              <w:bCs w:val="0"/>
            </w:rPr>
            <w:fldChar w:fldCharType="begin"/>
          </w:r>
          <w:r w:rsidR="000B2320">
            <w:rPr>
              <w:rStyle w:val="Strong"/>
              <w:b w:val="0"/>
              <w:bCs w:val="0"/>
            </w:rPr>
            <w:instrText xml:space="preserve"> CITATION Ben22 \l 2057 </w:instrText>
          </w:r>
          <w:r w:rsidR="000B2320">
            <w:rPr>
              <w:rStyle w:val="Strong"/>
              <w:b w:val="0"/>
              <w:bCs w:val="0"/>
            </w:rPr>
            <w:fldChar w:fldCharType="separate"/>
          </w:r>
          <w:r w:rsidR="00486DE6">
            <w:rPr>
              <w:noProof/>
            </w:rPr>
            <w:t>(Aris, 2022)</w:t>
          </w:r>
          <w:r w:rsidR="000B2320">
            <w:rPr>
              <w:rStyle w:val="Strong"/>
              <w:b w:val="0"/>
              <w:bCs w:val="0"/>
            </w:rPr>
            <w:fldChar w:fldCharType="end"/>
          </w:r>
        </w:sdtContent>
      </w:sdt>
      <w:r w:rsidR="00B341DA">
        <w:rPr>
          <w:noProof/>
        </w:rPr>
        <w:drawing>
          <wp:inline distT="0" distB="0" distL="0" distR="0" wp14:anchorId="678A8255" wp14:editId="47B6D73D">
            <wp:extent cx="5367020" cy="5068570"/>
            <wp:effectExtent l="0" t="0" r="508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67020" cy="5068570"/>
                    </a:xfrm>
                    <a:prstGeom prst="rect">
                      <a:avLst/>
                    </a:prstGeom>
                    <a:noFill/>
                    <a:ln>
                      <a:noFill/>
                    </a:ln>
                  </pic:spPr>
                </pic:pic>
              </a:graphicData>
            </a:graphic>
          </wp:inline>
        </w:drawing>
      </w:r>
    </w:p>
    <w:p w14:paraId="78976F97" w14:textId="47CA1D0D" w:rsidR="00933E87" w:rsidRDefault="00933E87" w:rsidP="00F01226">
      <w:pPr>
        <w:spacing w:line="360" w:lineRule="auto"/>
        <w:jc w:val="both"/>
        <w:rPr>
          <w:rStyle w:val="Strong"/>
          <w:b w:val="0"/>
          <w:bCs w:val="0"/>
        </w:rPr>
      </w:pPr>
      <w:r>
        <w:rPr>
          <w:rStyle w:val="Strong"/>
          <w:b w:val="0"/>
          <w:bCs w:val="0"/>
        </w:rPr>
        <w:t xml:space="preserve">Figure </w:t>
      </w:r>
      <w:r w:rsidR="00290A7A">
        <w:rPr>
          <w:rStyle w:val="Strong"/>
          <w:b w:val="0"/>
          <w:bCs w:val="0"/>
        </w:rPr>
        <w:t xml:space="preserve">6. EU Map Showing Energy Crisis Effect </w:t>
      </w:r>
      <w:r w:rsidR="004934B3">
        <w:rPr>
          <w:rStyle w:val="Strong"/>
          <w:b w:val="0"/>
          <w:bCs w:val="0"/>
        </w:rPr>
        <w:t xml:space="preserve">on Steel Plants Across Europe. </w:t>
      </w:r>
      <w:r w:rsidR="000059BD">
        <w:rPr>
          <w:rStyle w:val="Strong"/>
          <w:b w:val="0"/>
          <w:bCs w:val="0"/>
        </w:rPr>
        <w:t>Ben Aris.</w:t>
      </w:r>
    </w:p>
    <w:p w14:paraId="5355D862" w14:textId="2AC1FEC0" w:rsidR="0093584E" w:rsidRDefault="000B2320" w:rsidP="00F01226">
      <w:pPr>
        <w:spacing w:line="360" w:lineRule="auto"/>
        <w:jc w:val="both"/>
        <w:rPr>
          <w:rStyle w:val="Strong"/>
          <w:b w:val="0"/>
          <w:bCs w:val="0"/>
        </w:rPr>
      </w:pPr>
      <w:r>
        <w:rPr>
          <w:rStyle w:val="Strong"/>
          <w:b w:val="0"/>
          <w:bCs w:val="0"/>
        </w:rPr>
        <w:t>This source wa</w:t>
      </w:r>
      <w:r w:rsidR="0065119E">
        <w:rPr>
          <w:rStyle w:val="Strong"/>
          <w:b w:val="0"/>
          <w:bCs w:val="0"/>
        </w:rPr>
        <w:t>s written in the second quarter of the energy crisis</w:t>
      </w:r>
      <w:r w:rsidR="00003236">
        <w:rPr>
          <w:rStyle w:val="Strong"/>
          <w:b w:val="0"/>
          <w:bCs w:val="0"/>
        </w:rPr>
        <w:t xml:space="preserve">. </w:t>
      </w:r>
      <w:r w:rsidR="00D5414B">
        <w:rPr>
          <w:rStyle w:val="Strong"/>
          <w:b w:val="0"/>
          <w:bCs w:val="0"/>
        </w:rPr>
        <w:t xml:space="preserve">It demonstrates how industries were affected in the early stages of the energy crisis, from then the prices have since increased </w:t>
      </w:r>
      <w:r w:rsidR="00872F12">
        <w:rPr>
          <w:rStyle w:val="Strong"/>
          <w:b w:val="0"/>
          <w:bCs w:val="0"/>
        </w:rPr>
        <w:t xml:space="preserve">which will undoubtably have a profound impact </w:t>
      </w:r>
      <w:r w:rsidR="006B765C">
        <w:rPr>
          <w:rStyle w:val="Strong"/>
          <w:b w:val="0"/>
          <w:bCs w:val="0"/>
        </w:rPr>
        <w:t>on businesses across Europe.</w:t>
      </w:r>
    </w:p>
    <w:p w14:paraId="0DE20F1F" w14:textId="77777777" w:rsidR="00381D77" w:rsidRDefault="00381D77" w:rsidP="00F01226">
      <w:pPr>
        <w:spacing w:line="360" w:lineRule="auto"/>
        <w:jc w:val="both"/>
        <w:rPr>
          <w:rStyle w:val="Strong"/>
          <w:b w:val="0"/>
          <w:bCs w:val="0"/>
        </w:rPr>
      </w:pPr>
    </w:p>
    <w:p w14:paraId="70D6AB81" w14:textId="77777777" w:rsidR="00B5483F" w:rsidRDefault="00B5483F" w:rsidP="00F01226">
      <w:pPr>
        <w:spacing w:line="360" w:lineRule="auto"/>
        <w:jc w:val="both"/>
        <w:rPr>
          <w:rStyle w:val="Strong"/>
          <w:b w:val="0"/>
          <w:bCs w:val="0"/>
        </w:rPr>
      </w:pPr>
    </w:p>
    <w:p w14:paraId="1B3C9DC9" w14:textId="60FEB005" w:rsidR="00824C0F" w:rsidRDefault="000547DE" w:rsidP="00F01226">
      <w:pPr>
        <w:pStyle w:val="Heading2"/>
        <w:numPr>
          <w:ilvl w:val="1"/>
          <w:numId w:val="11"/>
        </w:numPr>
        <w:spacing w:line="360" w:lineRule="auto"/>
        <w:jc w:val="both"/>
        <w:rPr>
          <w:rStyle w:val="Strong"/>
          <w:b w:val="0"/>
          <w:bCs w:val="0"/>
        </w:rPr>
      </w:pPr>
      <w:bookmarkStart w:id="13" w:name="_Toc135289239"/>
      <w:r>
        <w:rPr>
          <w:rStyle w:val="Strong"/>
          <w:b w:val="0"/>
          <w:bCs w:val="0"/>
        </w:rPr>
        <w:lastRenderedPageBreak/>
        <w:t>Hot Connect</w:t>
      </w:r>
      <w:r w:rsidR="00756628">
        <w:rPr>
          <w:rStyle w:val="Strong"/>
          <w:b w:val="0"/>
          <w:bCs w:val="0"/>
        </w:rPr>
        <w:t xml:space="preserve"> – Background</w:t>
      </w:r>
      <w:bookmarkEnd w:id="13"/>
    </w:p>
    <w:p w14:paraId="46FFB82D" w14:textId="77777777" w:rsidR="00B97EDD" w:rsidRPr="00B97EDD" w:rsidRDefault="00B97EDD" w:rsidP="00F01226">
      <w:pPr>
        <w:jc w:val="both"/>
      </w:pPr>
    </w:p>
    <w:p w14:paraId="7BE7BC06" w14:textId="79F317AD" w:rsidR="00D757C4" w:rsidRDefault="007E6AC5" w:rsidP="00F01226">
      <w:pPr>
        <w:spacing w:line="360" w:lineRule="auto"/>
        <w:jc w:val="both"/>
        <w:rPr>
          <w:rStyle w:val="Strong"/>
          <w:b w:val="0"/>
          <w:bCs w:val="0"/>
        </w:rPr>
      </w:pPr>
      <w:r>
        <w:rPr>
          <w:rStyle w:val="Strong"/>
          <w:b w:val="0"/>
          <w:bCs w:val="0"/>
        </w:rPr>
        <w:t xml:space="preserve">After establishing the current climate of the steel industry across Europe and looking at the increase in </w:t>
      </w:r>
      <w:r w:rsidR="00676FDB">
        <w:rPr>
          <w:rStyle w:val="Strong"/>
          <w:b w:val="0"/>
          <w:bCs w:val="0"/>
        </w:rPr>
        <w:t>the</w:t>
      </w:r>
      <w:r>
        <w:rPr>
          <w:rStyle w:val="Strong"/>
          <w:b w:val="0"/>
          <w:bCs w:val="0"/>
        </w:rPr>
        <w:t xml:space="preserve"> energy prices </w:t>
      </w:r>
      <w:r w:rsidR="00534E82">
        <w:rPr>
          <w:rStyle w:val="Strong"/>
          <w:b w:val="0"/>
          <w:bCs w:val="0"/>
        </w:rPr>
        <w:t xml:space="preserve">there was </w:t>
      </w:r>
      <w:r w:rsidR="007E152D">
        <w:rPr>
          <w:rStyle w:val="Strong"/>
          <w:b w:val="0"/>
          <w:bCs w:val="0"/>
        </w:rPr>
        <w:t xml:space="preserve">then a base and </w:t>
      </w:r>
      <w:r w:rsidR="00C351A9">
        <w:rPr>
          <w:rStyle w:val="Strong"/>
          <w:b w:val="0"/>
          <w:bCs w:val="0"/>
        </w:rPr>
        <w:t xml:space="preserve">drive for </w:t>
      </w:r>
      <w:r w:rsidR="00534E82">
        <w:rPr>
          <w:rStyle w:val="Strong"/>
          <w:b w:val="0"/>
          <w:bCs w:val="0"/>
        </w:rPr>
        <w:t>the improvement</w:t>
      </w:r>
      <w:r w:rsidR="00C351A9">
        <w:rPr>
          <w:rStyle w:val="Strong"/>
          <w:b w:val="0"/>
          <w:bCs w:val="0"/>
        </w:rPr>
        <w:t xml:space="preserve">. </w:t>
      </w:r>
      <w:r w:rsidR="00534E82">
        <w:rPr>
          <w:rStyle w:val="Strong"/>
          <w:b w:val="0"/>
          <w:bCs w:val="0"/>
        </w:rPr>
        <w:t>T</w:t>
      </w:r>
      <w:r w:rsidR="001E784F">
        <w:rPr>
          <w:rStyle w:val="Strong"/>
          <w:b w:val="0"/>
          <w:bCs w:val="0"/>
        </w:rPr>
        <w:t xml:space="preserve">hroughout the Hot Mill </w:t>
      </w:r>
      <w:r w:rsidR="00534E82">
        <w:rPr>
          <w:rStyle w:val="Strong"/>
          <w:b w:val="0"/>
          <w:bCs w:val="0"/>
        </w:rPr>
        <w:t>there was</w:t>
      </w:r>
      <w:r w:rsidR="001E784F">
        <w:rPr>
          <w:rStyle w:val="Strong"/>
          <w:b w:val="0"/>
          <w:bCs w:val="0"/>
        </w:rPr>
        <w:t xml:space="preserve"> a potential for</w:t>
      </w:r>
      <w:r w:rsidR="00756628">
        <w:rPr>
          <w:rStyle w:val="Strong"/>
          <w:b w:val="0"/>
          <w:bCs w:val="0"/>
        </w:rPr>
        <w:t xml:space="preserve"> </w:t>
      </w:r>
      <w:r w:rsidR="001E784F">
        <w:rPr>
          <w:rStyle w:val="Strong"/>
          <w:b w:val="0"/>
          <w:bCs w:val="0"/>
        </w:rPr>
        <w:t xml:space="preserve">more savings </w:t>
      </w:r>
      <w:r w:rsidR="00824C0F">
        <w:rPr>
          <w:rStyle w:val="Strong"/>
          <w:b w:val="0"/>
          <w:bCs w:val="0"/>
        </w:rPr>
        <w:t xml:space="preserve">from </w:t>
      </w:r>
      <w:r w:rsidR="00534E82">
        <w:rPr>
          <w:rStyle w:val="Strong"/>
          <w:b w:val="0"/>
          <w:bCs w:val="0"/>
        </w:rPr>
        <w:t>the departments</w:t>
      </w:r>
      <w:r w:rsidR="00824C0F">
        <w:rPr>
          <w:rStyle w:val="Strong"/>
          <w:b w:val="0"/>
          <w:bCs w:val="0"/>
        </w:rPr>
        <w:t xml:space="preserve"> energy expenditures. </w:t>
      </w:r>
      <w:r w:rsidR="00756628">
        <w:rPr>
          <w:rStyle w:val="Strong"/>
          <w:b w:val="0"/>
          <w:bCs w:val="0"/>
        </w:rPr>
        <w:t xml:space="preserve">As an operational plant it is difficult to find where </w:t>
      </w:r>
      <w:r w:rsidR="00534E82">
        <w:rPr>
          <w:rStyle w:val="Strong"/>
          <w:b w:val="0"/>
          <w:bCs w:val="0"/>
        </w:rPr>
        <w:t>the department</w:t>
      </w:r>
      <w:r w:rsidR="00EF5719">
        <w:rPr>
          <w:rStyle w:val="Strong"/>
          <w:b w:val="0"/>
          <w:bCs w:val="0"/>
        </w:rPr>
        <w:t xml:space="preserve"> can cut on </w:t>
      </w:r>
      <w:r w:rsidR="00534E82">
        <w:rPr>
          <w:rStyle w:val="Strong"/>
          <w:b w:val="0"/>
          <w:bCs w:val="0"/>
        </w:rPr>
        <w:t>their</w:t>
      </w:r>
      <w:r w:rsidR="00EF5719">
        <w:rPr>
          <w:rStyle w:val="Strong"/>
          <w:b w:val="0"/>
          <w:bCs w:val="0"/>
        </w:rPr>
        <w:t xml:space="preserve"> energy usage as the plant runs 24/7 </w:t>
      </w:r>
      <w:r w:rsidR="00C3289E">
        <w:rPr>
          <w:rStyle w:val="Strong"/>
          <w:b w:val="0"/>
          <w:bCs w:val="0"/>
        </w:rPr>
        <w:t xml:space="preserve">with stoppages used for maintenance activities. </w:t>
      </w:r>
      <w:r w:rsidR="00FE4360">
        <w:rPr>
          <w:rStyle w:val="Strong"/>
          <w:b w:val="0"/>
          <w:bCs w:val="0"/>
        </w:rPr>
        <w:t>Instead it was more beneficial to look at</w:t>
      </w:r>
      <w:r w:rsidR="00C3289E">
        <w:rPr>
          <w:rStyle w:val="Strong"/>
          <w:b w:val="0"/>
          <w:bCs w:val="0"/>
        </w:rPr>
        <w:t xml:space="preserve"> where </w:t>
      </w:r>
      <w:r w:rsidR="00FE4360">
        <w:rPr>
          <w:rStyle w:val="Strong"/>
          <w:b w:val="0"/>
          <w:bCs w:val="0"/>
        </w:rPr>
        <w:t>the company</w:t>
      </w:r>
      <w:r w:rsidR="00C3289E">
        <w:rPr>
          <w:rStyle w:val="Strong"/>
          <w:b w:val="0"/>
          <w:bCs w:val="0"/>
        </w:rPr>
        <w:t xml:space="preserve"> have the potential to utilise </w:t>
      </w:r>
      <w:r w:rsidR="00FE4360">
        <w:rPr>
          <w:rStyle w:val="Strong"/>
          <w:b w:val="0"/>
          <w:bCs w:val="0"/>
        </w:rPr>
        <w:t>their</w:t>
      </w:r>
      <w:r w:rsidR="00C3289E">
        <w:rPr>
          <w:rStyle w:val="Strong"/>
          <w:b w:val="0"/>
          <w:bCs w:val="0"/>
        </w:rPr>
        <w:t xml:space="preserve"> already generated energy </w:t>
      </w:r>
      <w:r w:rsidR="008E69EF">
        <w:rPr>
          <w:rStyle w:val="Strong"/>
          <w:b w:val="0"/>
          <w:bCs w:val="0"/>
        </w:rPr>
        <w:t xml:space="preserve">more efficiently. </w:t>
      </w:r>
      <w:r w:rsidR="00FE4360">
        <w:rPr>
          <w:rStyle w:val="Strong"/>
          <w:b w:val="0"/>
          <w:bCs w:val="0"/>
        </w:rPr>
        <w:t>S</w:t>
      </w:r>
      <w:r w:rsidR="00A27CFF">
        <w:rPr>
          <w:rStyle w:val="Strong"/>
          <w:b w:val="0"/>
          <w:bCs w:val="0"/>
        </w:rPr>
        <w:t>everal options</w:t>
      </w:r>
      <w:r w:rsidR="00FE4360">
        <w:rPr>
          <w:rStyle w:val="Strong"/>
          <w:b w:val="0"/>
          <w:bCs w:val="0"/>
        </w:rPr>
        <w:t xml:space="preserve"> were considered</w:t>
      </w:r>
      <w:r w:rsidR="00A27CFF">
        <w:rPr>
          <w:rStyle w:val="Strong"/>
          <w:b w:val="0"/>
          <w:bCs w:val="0"/>
        </w:rPr>
        <w:t xml:space="preserve"> such as </w:t>
      </w:r>
      <w:r w:rsidR="005660A8">
        <w:rPr>
          <w:rStyle w:val="Strong"/>
          <w:b w:val="0"/>
          <w:bCs w:val="0"/>
        </w:rPr>
        <w:t xml:space="preserve">using the steam generated from </w:t>
      </w:r>
      <w:r w:rsidR="00FE4360">
        <w:rPr>
          <w:rStyle w:val="Strong"/>
          <w:b w:val="0"/>
          <w:bCs w:val="0"/>
        </w:rPr>
        <w:t>the</w:t>
      </w:r>
      <w:r w:rsidR="005660A8">
        <w:rPr>
          <w:rStyle w:val="Strong"/>
          <w:b w:val="0"/>
          <w:bCs w:val="0"/>
        </w:rPr>
        <w:t xml:space="preserve"> cooling processes to be fed back into the system and be recycled</w:t>
      </w:r>
      <w:r w:rsidR="009C0E62">
        <w:rPr>
          <w:rStyle w:val="Strong"/>
          <w:b w:val="0"/>
          <w:bCs w:val="0"/>
        </w:rPr>
        <w:t xml:space="preserve">, and insulating all </w:t>
      </w:r>
      <w:r w:rsidR="00FE4360">
        <w:rPr>
          <w:rStyle w:val="Strong"/>
          <w:b w:val="0"/>
          <w:bCs w:val="0"/>
        </w:rPr>
        <w:t>their</w:t>
      </w:r>
      <w:r w:rsidR="009C0E62">
        <w:rPr>
          <w:rStyle w:val="Strong"/>
          <w:b w:val="0"/>
          <w:bCs w:val="0"/>
        </w:rPr>
        <w:t xml:space="preserve"> heating pipework throughout the Mill and all the Office Blocks in order to maximise </w:t>
      </w:r>
      <w:r w:rsidR="00FE4360">
        <w:rPr>
          <w:rStyle w:val="Strong"/>
          <w:b w:val="0"/>
          <w:bCs w:val="0"/>
        </w:rPr>
        <w:t>their</w:t>
      </w:r>
      <w:r w:rsidR="009C0E62">
        <w:rPr>
          <w:rStyle w:val="Strong"/>
          <w:b w:val="0"/>
          <w:bCs w:val="0"/>
        </w:rPr>
        <w:t xml:space="preserve"> heating efficienc</w:t>
      </w:r>
      <w:r w:rsidR="00FE6650">
        <w:rPr>
          <w:rStyle w:val="Strong"/>
          <w:b w:val="0"/>
          <w:bCs w:val="0"/>
        </w:rPr>
        <w:t xml:space="preserve">y. However, these options did not seem effective enough or have the potential to save the company </w:t>
      </w:r>
      <w:r w:rsidR="0015682B">
        <w:rPr>
          <w:rStyle w:val="Strong"/>
          <w:b w:val="0"/>
          <w:bCs w:val="0"/>
        </w:rPr>
        <w:t xml:space="preserve">more money and help with </w:t>
      </w:r>
      <w:r w:rsidR="00FE4360">
        <w:rPr>
          <w:rStyle w:val="Strong"/>
          <w:b w:val="0"/>
          <w:bCs w:val="0"/>
        </w:rPr>
        <w:t>their</w:t>
      </w:r>
      <w:r w:rsidR="0015682B">
        <w:rPr>
          <w:rStyle w:val="Strong"/>
          <w:b w:val="0"/>
          <w:bCs w:val="0"/>
        </w:rPr>
        <w:t xml:space="preserve"> production. </w:t>
      </w:r>
      <w:r w:rsidR="006079F8">
        <w:rPr>
          <w:rStyle w:val="Strong"/>
          <w:b w:val="0"/>
          <w:bCs w:val="0"/>
        </w:rPr>
        <w:t>The hot connect system was then considered for energy savings</w:t>
      </w:r>
      <w:r w:rsidR="00511D81">
        <w:rPr>
          <w:rStyle w:val="Strong"/>
          <w:b w:val="0"/>
          <w:bCs w:val="0"/>
        </w:rPr>
        <w:t xml:space="preserve">. </w:t>
      </w:r>
      <w:r w:rsidR="00B83B1E">
        <w:rPr>
          <w:rStyle w:val="Strong"/>
          <w:b w:val="0"/>
          <w:bCs w:val="0"/>
        </w:rPr>
        <w:t>Through interviews with the area team it was apparent</w:t>
      </w:r>
      <w:r w:rsidR="00511D81">
        <w:rPr>
          <w:rStyle w:val="Strong"/>
          <w:b w:val="0"/>
          <w:bCs w:val="0"/>
        </w:rPr>
        <w:t xml:space="preserve"> that the Hot box previously had a</w:t>
      </w:r>
      <w:r w:rsidR="0022673B">
        <w:rPr>
          <w:rStyle w:val="Strong"/>
          <w:b w:val="0"/>
          <w:bCs w:val="0"/>
        </w:rPr>
        <w:t xml:space="preserve">n enclosure which created a </w:t>
      </w:r>
      <w:r w:rsidR="00B83B1E">
        <w:rPr>
          <w:rStyle w:val="Strong"/>
          <w:b w:val="0"/>
          <w:bCs w:val="0"/>
        </w:rPr>
        <w:t>greenhouse</w:t>
      </w:r>
      <w:r w:rsidR="0022673B">
        <w:rPr>
          <w:rStyle w:val="Strong"/>
          <w:b w:val="0"/>
          <w:bCs w:val="0"/>
        </w:rPr>
        <w:t xml:space="preserve"> effect. I</w:t>
      </w:r>
      <w:r w:rsidR="008900D3">
        <w:rPr>
          <w:rStyle w:val="Strong"/>
          <w:b w:val="0"/>
          <w:bCs w:val="0"/>
        </w:rPr>
        <w:t>t was</w:t>
      </w:r>
      <w:r w:rsidR="0022673B">
        <w:rPr>
          <w:rStyle w:val="Strong"/>
          <w:b w:val="0"/>
          <w:bCs w:val="0"/>
        </w:rPr>
        <w:t xml:space="preserve"> decided </w:t>
      </w:r>
      <w:r w:rsidR="008900D3">
        <w:rPr>
          <w:rStyle w:val="Strong"/>
          <w:b w:val="0"/>
          <w:bCs w:val="0"/>
        </w:rPr>
        <w:t xml:space="preserve">to </w:t>
      </w:r>
      <w:r w:rsidR="00747B46">
        <w:rPr>
          <w:rStyle w:val="Strong"/>
          <w:b w:val="0"/>
          <w:bCs w:val="0"/>
        </w:rPr>
        <w:t>investigate</w:t>
      </w:r>
      <w:r w:rsidR="00F13CED">
        <w:rPr>
          <w:rStyle w:val="Strong"/>
          <w:b w:val="0"/>
          <w:bCs w:val="0"/>
        </w:rPr>
        <w:t xml:space="preserve"> reopening this project</w:t>
      </w:r>
      <w:r w:rsidR="008211FB">
        <w:rPr>
          <w:rStyle w:val="Strong"/>
          <w:b w:val="0"/>
          <w:bCs w:val="0"/>
        </w:rPr>
        <w:t xml:space="preserve"> and examine </w:t>
      </w:r>
      <w:r w:rsidR="006706E6">
        <w:rPr>
          <w:rStyle w:val="Strong"/>
          <w:b w:val="0"/>
          <w:bCs w:val="0"/>
        </w:rPr>
        <w:t xml:space="preserve">if this could be a solution that would help </w:t>
      </w:r>
      <w:r w:rsidR="008900D3">
        <w:rPr>
          <w:rStyle w:val="Strong"/>
          <w:b w:val="0"/>
          <w:bCs w:val="0"/>
        </w:rPr>
        <w:t>the business</w:t>
      </w:r>
      <w:r w:rsidR="006706E6">
        <w:rPr>
          <w:rStyle w:val="Strong"/>
          <w:b w:val="0"/>
          <w:bCs w:val="0"/>
        </w:rPr>
        <w:t xml:space="preserve"> through this energy crisis.</w:t>
      </w:r>
    </w:p>
    <w:p w14:paraId="3F2402D0" w14:textId="338C602E" w:rsidR="006706E6" w:rsidRDefault="00DB3110" w:rsidP="00F01226">
      <w:pPr>
        <w:spacing w:line="360" w:lineRule="auto"/>
        <w:jc w:val="both"/>
        <w:rPr>
          <w:rStyle w:val="Strong"/>
          <w:b w:val="0"/>
          <w:bCs w:val="0"/>
        </w:rPr>
      </w:pPr>
      <w:r>
        <w:rPr>
          <w:rStyle w:val="Strong"/>
          <w:b w:val="0"/>
          <w:bCs w:val="0"/>
        </w:rPr>
        <w:t>Regarding research it was important to</w:t>
      </w:r>
      <w:r w:rsidR="006706E6">
        <w:rPr>
          <w:rStyle w:val="Strong"/>
          <w:b w:val="0"/>
          <w:bCs w:val="0"/>
        </w:rPr>
        <w:t xml:space="preserve"> understand why this implementation was </w:t>
      </w:r>
      <w:r w:rsidR="0056797E">
        <w:rPr>
          <w:rStyle w:val="Strong"/>
          <w:b w:val="0"/>
          <w:bCs w:val="0"/>
        </w:rPr>
        <w:t xml:space="preserve">decommissioned to begin with. </w:t>
      </w:r>
      <w:r w:rsidR="00594BF4">
        <w:rPr>
          <w:rStyle w:val="Strong"/>
          <w:b w:val="0"/>
          <w:bCs w:val="0"/>
        </w:rPr>
        <w:t xml:space="preserve">See figures 7 and 8 below, emails </w:t>
      </w:r>
      <w:r w:rsidR="006A01B2">
        <w:rPr>
          <w:rStyle w:val="Strong"/>
          <w:b w:val="0"/>
          <w:bCs w:val="0"/>
        </w:rPr>
        <w:t xml:space="preserve">to and from the </w:t>
      </w:r>
      <w:r w:rsidR="00EE63F5">
        <w:rPr>
          <w:rStyle w:val="Strong"/>
          <w:b w:val="0"/>
          <w:bCs w:val="0"/>
        </w:rPr>
        <w:t>area specialist Mark White</w:t>
      </w:r>
      <w:r w:rsidR="0097624B">
        <w:rPr>
          <w:rStyle w:val="Strong"/>
          <w:b w:val="0"/>
          <w:bCs w:val="0"/>
        </w:rPr>
        <w:t>, who has worked throughout his career on the Hot Connect process and allowed it to become what it is today</w:t>
      </w:r>
      <w:r w:rsidR="00EB2A83">
        <w:rPr>
          <w:rStyle w:val="Strong"/>
          <w:b w:val="0"/>
          <w:bCs w:val="0"/>
        </w:rPr>
        <w:t>. Key to the Hot Mill’s production.</w:t>
      </w:r>
      <w:r w:rsidR="005E5C44">
        <w:rPr>
          <w:rStyle w:val="Strong"/>
          <w:b w:val="0"/>
          <w:bCs w:val="0"/>
        </w:rPr>
        <w:t xml:space="preserve"> </w:t>
      </w:r>
    </w:p>
    <w:p w14:paraId="1CFE9F98" w14:textId="4C913F55" w:rsidR="007605B7" w:rsidRDefault="007605B7" w:rsidP="00F01226">
      <w:pPr>
        <w:spacing w:line="360" w:lineRule="auto"/>
        <w:jc w:val="both"/>
        <w:rPr>
          <w:rStyle w:val="Strong"/>
          <w:b w:val="0"/>
          <w:bCs w:val="0"/>
        </w:rPr>
      </w:pPr>
      <w:r>
        <w:rPr>
          <w:noProof/>
        </w:rPr>
        <w:drawing>
          <wp:inline distT="0" distB="0" distL="0" distR="0" wp14:anchorId="7B377418" wp14:editId="158B1D1A">
            <wp:extent cx="5955527" cy="1410693"/>
            <wp:effectExtent l="0" t="0" r="762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91214" cy="1419146"/>
                    </a:xfrm>
                    <a:prstGeom prst="rect">
                      <a:avLst/>
                    </a:prstGeom>
                  </pic:spPr>
                </pic:pic>
              </a:graphicData>
            </a:graphic>
          </wp:inline>
        </w:drawing>
      </w:r>
    </w:p>
    <w:p w14:paraId="22D5060A" w14:textId="07C46371" w:rsidR="000059BD" w:rsidRPr="00D574FA" w:rsidRDefault="000059BD" w:rsidP="00F01226">
      <w:pPr>
        <w:spacing w:line="360" w:lineRule="auto"/>
        <w:jc w:val="both"/>
        <w:rPr>
          <w:rStyle w:val="Strong"/>
          <w:b w:val="0"/>
          <w:bCs w:val="0"/>
        </w:rPr>
      </w:pPr>
      <w:r>
        <w:rPr>
          <w:rStyle w:val="Strong"/>
          <w:b w:val="0"/>
          <w:bCs w:val="0"/>
        </w:rPr>
        <w:t xml:space="preserve">Figure </w:t>
      </w:r>
      <w:r w:rsidR="00D574FA">
        <w:rPr>
          <w:rStyle w:val="Strong"/>
          <w:b w:val="0"/>
          <w:bCs w:val="0"/>
        </w:rPr>
        <w:t>7</w:t>
      </w:r>
      <w:r w:rsidR="00A83535">
        <w:rPr>
          <w:rStyle w:val="Strong"/>
          <w:b w:val="0"/>
          <w:bCs w:val="0"/>
        </w:rPr>
        <w:t xml:space="preserve">. </w:t>
      </w:r>
      <w:r w:rsidR="00D574FA" w:rsidRPr="00D574FA">
        <w:rPr>
          <w:rStyle w:val="Strong"/>
          <w:b w:val="0"/>
          <w:bCs w:val="0"/>
        </w:rPr>
        <w:t>Email from Jack Dixon enquiring</w:t>
      </w:r>
      <w:r w:rsidR="00D574FA">
        <w:rPr>
          <w:rStyle w:val="Strong"/>
          <w:b w:val="0"/>
          <w:bCs w:val="0"/>
        </w:rPr>
        <w:t xml:space="preserve"> around Hot Connect. Jack Dixon</w:t>
      </w:r>
    </w:p>
    <w:p w14:paraId="45808B32" w14:textId="7C8502D7" w:rsidR="00BF5DCA" w:rsidRDefault="00BF5DCA" w:rsidP="00F01226">
      <w:pPr>
        <w:spacing w:line="360" w:lineRule="auto"/>
        <w:jc w:val="both"/>
        <w:rPr>
          <w:rStyle w:val="Strong"/>
          <w:b w:val="0"/>
          <w:bCs w:val="0"/>
        </w:rPr>
      </w:pPr>
      <w:r>
        <w:rPr>
          <w:noProof/>
        </w:rPr>
        <w:lastRenderedPageBreak/>
        <w:drawing>
          <wp:inline distT="0" distB="0" distL="0" distR="0" wp14:anchorId="7DF1CDC0" wp14:editId="60024426">
            <wp:extent cx="5731510" cy="209867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098675"/>
                    </a:xfrm>
                    <a:prstGeom prst="rect">
                      <a:avLst/>
                    </a:prstGeom>
                  </pic:spPr>
                </pic:pic>
              </a:graphicData>
            </a:graphic>
          </wp:inline>
        </w:drawing>
      </w:r>
    </w:p>
    <w:p w14:paraId="4BCCBDA6" w14:textId="132C1C3D" w:rsidR="00D574FA" w:rsidRDefault="0042439F" w:rsidP="00F01226">
      <w:pPr>
        <w:spacing w:line="360" w:lineRule="auto"/>
        <w:jc w:val="both"/>
        <w:rPr>
          <w:rStyle w:val="Strong"/>
          <w:b w:val="0"/>
          <w:bCs w:val="0"/>
        </w:rPr>
      </w:pPr>
      <w:r>
        <w:rPr>
          <w:rStyle w:val="Strong"/>
          <w:b w:val="0"/>
          <w:bCs w:val="0"/>
        </w:rPr>
        <w:t>Figure 8. Email reply from Mark White around Hot Connect. Mark White</w:t>
      </w:r>
    </w:p>
    <w:p w14:paraId="26F7E447" w14:textId="2CAD1E5F" w:rsidR="00BF5DCA" w:rsidRDefault="00A1058A" w:rsidP="00F01226">
      <w:pPr>
        <w:spacing w:line="360" w:lineRule="auto"/>
        <w:jc w:val="both"/>
        <w:rPr>
          <w:rStyle w:val="Strong"/>
          <w:b w:val="0"/>
          <w:bCs w:val="0"/>
        </w:rPr>
      </w:pPr>
      <w:sdt>
        <w:sdtPr>
          <w:rPr>
            <w:rStyle w:val="Strong"/>
            <w:b w:val="0"/>
            <w:bCs w:val="0"/>
          </w:rPr>
          <w:id w:val="2092585177"/>
          <w:citation/>
        </w:sdtPr>
        <w:sdtEndPr>
          <w:rPr>
            <w:rStyle w:val="Strong"/>
          </w:rPr>
        </w:sdtEndPr>
        <w:sdtContent>
          <w:r w:rsidR="00BF5DCA">
            <w:rPr>
              <w:rStyle w:val="Strong"/>
              <w:b w:val="0"/>
              <w:bCs w:val="0"/>
            </w:rPr>
            <w:fldChar w:fldCharType="begin"/>
          </w:r>
          <w:r w:rsidR="00B64349">
            <w:rPr>
              <w:rStyle w:val="Strong"/>
              <w:b w:val="0"/>
              <w:bCs w:val="0"/>
            </w:rPr>
            <w:instrText xml:space="preserve">CITATION Mar22 \l 2057 </w:instrText>
          </w:r>
          <w:r w:rsidR="00BF5DCA">
            <w:rPr>
              <w:rStyle w:val="Strong"/>
              <w:b w:val="0"/>
              <w:bCs w:val="0"/>
            </w:rPr>
            <w:fldChar w:fldCharType="separate"/>
          </w:r>
          <w:r w:rsidR="00486DE6">
            <w:rPr>
              <w:noProof/>
            </w:rPr>
            <w:t>(White, 2022)</w:t>
          </w:r>
          <w:r w:rsidR="00BF5DCA">
            <w:rPr>
              <w:rStyle w:val="Strong"/>
              <w:b w:val="0"/>
              <w:bCs w:val="0"/>
            </w:rPr>
            <w:fldChar w:fldCharType="end"/>
          </w:r>
        </w:sdtContent>
      </w:sdt>
    </w:p>
    <w:p w14:paraId="4D4D893E" w14:textId="703E9AAE" w:rsidR="00BF5DCA" w:rsidRDefault="00FA0C0D" w:rsidP="00F01226">
      <w:pPr>
        <w:spacing w:line="360" w:lineRule="auto"/>
        <w:jc w:val="both"/>
        <w:rPr>
          <w:rStyle w:val="Strong"/>
          <w:b w:val="0"/>
          <w:bCs w:val="0"/>
        </w:rPr>
      </w:pPr>
      <w:r>
        <w:rPr>
          <w:rStyle w:val="Strong"/>
          <w:b w:val="0"/>
          <w:bCs w:val="0"/>
        </w:rPr>
        <w:t>For further details on figures 7 and 8 see appendices 1</w:t>
      </w:r>
      <w:r w:rsidR="00A33AD8">
        <w:rPr>
          <w:rStyle w:val="Strong"/>
          <w:b w:val="0"/>
          <w:bCs w:val="0"/>
        </w:rPr>
        <w:t>0</w:t>
      </w:r>
      <w:r>
        <w:rPr>
          <w:rStyle w:val="Strong"/>
          <w:b w:val="0"/>
          <w:bCs w:val="0"/>
        </w:rPr>
        <w:t>.1. and 1</w:t>
      </w:r>
      <w:r w:rsidR="00A33AD8">
        <w:rPr>
          <w:rStyle w:val="Strong"/>
          <w:b w:val="0"/>
          <w:bCs w:val="0"/>
        </w:rPr>
        <w:t>0</w:t>
      </w:r>
      <w:r>
        <w:rPr>
          <w:rStyle w:val="Strong"/>
          <w:b w:val="0"/>
          <w:bCs w:val="0"/>
        </w:rPr>
        <w:t>.2.</w:t>
      </w:r>
    </w:p>
    <w:p w14:paraId="26B70C14" w14:textId="67622ECF" w:rsidR="002C35E0" w:rsidRDefault="002C35E0" w:rsidP="00F01226">
      <w:pPr>
        <w:spacing w:line="360" w:lineRule="auto"/>
        <w:jc w:val="both"/>
        <w:rPr>
          <w:rStyle w:val="Strong"/>
          <w:b w:val="0"/>
          <w:bCs w:val="0"/>
        </w:rPr>
      </w:pPr>
      <w:r>
        <w:rPr>
          <w:rStyle w:val="Strong"/>
          <w:b w:val="0"/>
          <w:bCs w:val="0"/>
        </w:rPr>
        <w:t xml:space="preserve">To summarise these </w:t>
      </w:r>
      <w:r w:rsidR="00AC451E">
        <w:rPr>
          <w:rStyle w:val="Strong"/>
          <w:b w:val="0"/>
          <w:bCs w:val="0"/>
        </w:rPr>
        <w:t>replies</w:t>
      </w:r>
      <w:r>
        <w:rPr>
          <w:rStyle w:val="Strong"/>
          <w:b w:val="0"/>
          <w:bCs w:val="0"/>
        </w:rPr>
        <w:t xml:space="preserve"> there are three main justifications as to why these original hot box lids needed to be removed</w:t>
      </w:r>
      <w:r w:rsidR="0053140A">
        <w:rPr>
          <w:rStyle w:val="Strong"/>
          <w:b w:val="0"/>
          <w:bCs w:val="0"/>
        </w:rPr>
        <w:t>.</w:t>
      </w:r>
    </w:p>
    <w:p w14:paraId="4BE2861D" w14:textId="284BACCB" w:rsidR="0017755D" w:rsidRDefault="009514EE" w:rsidP="00F01226">
      <w:pPr>
        <w:pStyle w:val="ListParagraph"/>
        <w:numPr>
          <w:ilvl w:val="0"/>
          <w:numId w:val="9"/>
        </w:numPr>
        <w:spacing w:line="360" w:lineRule="auto"/>
        <w:jc w:val="both"/>
        <w:rPr>
          <w:rStyle w:val="Strong"/>
          <w:b w:val="0"/>
          <w:bCs w:val="0"/>
        </w:rPr>
      </w:pPr>
      <w:r>
        <w:rPr>
          <w:rStyle w:val="Strong"/>
          <w:b w:val="0"/>
          <w:bCs w:val="0"/>
        </w:rPr>
        <w:t xml:space="preserve">The lids were passed their working life, with breakdowns and malfunctions becoming more frequent and spare parts being increasingly difficult to </w:t>
      </w:r>
      <w:r w:rsidR="001722B5">
        <w:rPr>
          <w:rStyle w:val="Strong"/>
          <w:b w:val="0"/>
          <w:bCs w:val="0"/>
        </w:rPr>
        <w:t xml:space="preserve">source. The lids were becoming </w:t>
      </w:r>
      <w:r w:rsidR="0056048F">
        <w:rPr>
          <w:rStyle w:val="Strong"/>
          <w:b w:val="0"/>
          <w:bCs w:val="0"/>
        </w:rPr>
        <w:t xml:space="preserve">more </w:t>
      </w:r>
      <w:r w:rsidR="00D12ADD">
        <w:rPr>
          <w:rStyle w:val="Strong"/>
          <w:b w:val="0"/>
          <w:bCs w:val="0"/>
        </w:rPr>
        <w:t>obsolete</w:t>
      </w:r>
      <w:r w:rsidR="0056048F">
        <w:rPr>
          <w:rStyle w:val="Strong"/>
          <w:b w:val="0"/>
          <w:bCs w:val="0"/>
        </w:rPr>
        <w:t xml:space="preserve"> and </w:t>
      </w:r>
      <w:r w:rsidR="00697FB2">
        <w:rPr>
          <w:rStyle w:val="Strong"/>
          <w:b w:val="0"/>
          <w:bCs w:val="0"/>
        </w:rPr>
        <w:t>irreparable</w:t>
      </w:r>
      <w:r w:rsidR="00D12ADD">
        <w:rPr>
          <w:rStyle w:val="Strong"/>
          <w:b w:val="0"/>
          <w:bCs w:val="0"/>
        </w:rPr>
        <w:t>.</w:t>
      </w:r>
    </w:p>
    <w:p w14:paraId="3D6B577E" w14:textId="04691AC9" w:rsidR="00713A1B" w:rsidRDefault="00713A1B" w:rsidP="00F01226">
      <w:pPr>
        <w:pStyle w:val="ListParagraph"/>
        <w:numPr>
          <w:ilvl w:val="0"/>
          <w:numId w:val="9"/>
        </w:numPr>
        <w:spacing w:line="360" w:lineRule="auto"/>
        <w:jc w:val="both"/>
        <w:rPr>
          <w:rStyle w:val="Strong"/>
          <w:b w:val="0"/>
          <w:bCs w:val="0"/>
        </w:rPr>
      </w:pPr>
      <w:r>
        <w:rPr>
          <w:rStyle w:val="Strong"/>
          <w:b w:val="0"/>
          <w:bCs w:val="0"/>
        </w:rPr>
        <w:t xml:space="preserve">With Hot box lids </w:t>
      </w:r>
      <w:r w:rsidR="003474F9">
        <w:rPr>
          <w:rStyle w:val="Strong"/>
          <w:b w:val="0"/>
          <w:bCs w:val="0"/>
        </w:rPr>
        <w:t>the area could</w:t>
      </w:r>
      <w:r>
        <w:rPr>
          <w:rStyle w:val="Strong"/>
          <w:b w:val="0"/>
          <w:bCs w:val="0"/>
        </w:rPr>
        <w:t xml:space="preserve"> hold a total of 6 slabs, with the </w:t>
      </w:r>
      <w:r w:rsidR="003474F9">
        <w:rPr>
          <w:rStyle w:val="Strong"/>
          <w:b w:val="0"/>
          <w:bCs w:val="0"/>
        </w:rPr>
        <w:t>lids removed this increased to 10 meaning a 66.</w:t>
      </w:r>
      <w:r w:rsidR="00CD6E25">
        <w:rPr>
          <w:rStyle w:val="Strong"/>
          <w:b w:val="0"/>
          <w:bCs w:val="0"/>
        </w:rPr>
        <w:t>667%</w:t>
      </w:r>
      <w:r w:rsidR="00CD4752">
        <w:rPr>
          <w:rStyle w:val="Strong"/>
          <w:b w:val="0"/>
          <w:bCs w:val="0"/>
        </w:rPr>
        <w:t xml:space="preserve"> increase in storage.</w:t>
      </w:r>
    </w:p>
    <w:p w14:paraId="79019CD5" w14:textId="13B38EE2" w:rsidR="0053140A" w:rsidRPr="00CA701C" w:rsidRDefault="00E52D10" w:rsidP="00F01226">
      <w:pPr>
        <w:pStyle w:val="ListParagraph"/>
        <w:numPr>
          <w:ilvl w:val="0"/>
          <w:numId w:val="9"/>
        </w:numPr>
        <w:spacing w:line="360" w:lineRule="auto"/>
        <w:jc w:val="both"/>
        <w:rPr>
          <w:rStyle w:val="Strong"/>
          <w:b w:val="0"/>
          <w:bCs w:val="0"/>
        </w:rPr>
      </w:pPr>
      <w:r>
        <w:rPr>
          <w:rStyle w:val="Strong"/>
          <w:b w:val="0"/>
          <w:bCs w:val="0"/>
        </w:rPr>
        <w:t xml:space="preserve">The focus of the Hot Connect </w:t>
      </w:r>
      <w:r w:rsidR="00443328">
        <w:rPr>
          <w:rStyle w:val="Strong"/>
          <w:b w:val="0"/>
          <w:bCs w:val="0"/>
        </w:rPr>
        <w:t xml:space="preserve">shifted </w:t>
      </w:r>
      <w:r w:rsidR="006C43BC">
        <w:rPr>
          <w:rStyle w:val="Strong"/>
          <w:b w:val="0"/>
          <w:bCs w:val="0"/>
        </w:rPr>
        <w:t>towards reducing d</w:t>
      </w:r>
      <w:r w:rsidR="00D8292E">
        <w:rPr>
          <w:rStyle w:val="Strong"/>
          <w:b w:val="0"/>
          <w:bCs w:val="0"/>
        </w:rPr>
        <w:t xml:space="preserve">well times in the hot boxes and focusing on charge temperature and </w:t>
      </w:r>
      <w:r w:rsidR="00D6680F">
        <w:rPr>
          <w:rStyle w:val="Strong"/>
          <w:b w:val="0"/>
          <w:bCs w:val="0"/>
        </w:rPr>
        <w:t xml:space="preserve">speed of work. Previously any slab that entered the hot </w:t>
      </w:r>
      <w:r w:rsidR="00CA701C">
        <w:rPr>
          <w:rStyle w:val="Strong"/>
          <w:b w:val="0"/>
          <w:bCs w:val="0"/>
        </w:rPr>
        <w:t>boxes was classed as hot connect regardless of charge temperatures and time in the boxes.</w:t>
      </w:r>
    </w:p>
    <w:p w14:paraId="284353D9" w14:textId="2794CD15" w:rsidR="00E560A0" w:rsidRDefault="00344324" w:rsidP="00F01226">
      <w:pPr>
        <w:spacing w:line="360" w:lineRule="auto"/>
        <w:jc w:val="both"/>
        <w:rPr>
          <w:rFonts w:cs="Arial"/>
          <w:lang w:eastAsia="nl-NL"/>
        </w:rPr>
      </w:pPr>
      <w:r>
        <w:rPr>
          <w:rFonts w:cs="Arial"/>
          <w:lang w:eastAsia="nl-NL"/>
        </w:rPr>
        <w:t xml:space="preserve">This means that if </w:t>
      </w:r>
      <w:r w:rsidR="002C35E0">
        <w:rPr>
          <w:rFonts w:cs="Arial"/>
          <w:lang w:eastAsia="nl-NL"/>
        </w:rPr>
        <w:t xml:space="preserve">the business </w:t>
      </w:r>
      <w:r>
        <w:rPr>
          <w:rFonts w:cs="Arial"/>
          <w:lang w:eastAsia="nl-NL"/>
        </w:rPr>
        <w:t xml:space="preserve">were </w:t>
      </w:r>
      <w:r w:rsidR="002C2F4C">
        <w:rPr>
          <w:rFonts w:cs="Arial"/>
          <w:lang w:eastAsia="nl-NL"/>
        </w:rPr>
        <w:t>reinstating</w:t>
      </w:r>
      <w:r>
        <w:rPr>
          <w:rFonts w:cs="Arial"/>
          <w:lang w:eastAsia="nl-NL"/>
        </w:rPr>
        <w:t xml:space="preserve"> these </w:t>
      </w:r>
      <w:r w:rsidR="00674DE4">
        <w:rPr>
          <w:rFonts w:cs="Arial"/>
          <w:lang w:eastAsia="nl-NL"/>
        </w:rPr>
        <w:t>conditions,</w:t>
      </w:r>
      <w:r>
        <w:rPr>
          <w:rFonts w:cs="Arial"/>
          <w:lang w:eastAsia="nl-NL"/>
        </w:rPr>
        <w:t xml:space="preserve"> </w:t>
      </w:r>
      <w:r w:rsidR="002C35E0">
        <w:rPr>
          <w:rFonts w:cs="Arial"/>
          <w:lang w:eastAsia="nl-NL"/>
        </w:rPr>
        <w:t xml:space="preserve">it </w:t>
      </w:r>
      <w:r>
        <w:rPr>
          <w:rFonts w:cs="Arial"/>
          <w:lang w:eastAsia="nl-NL"/>
        </w:rPr>
        <w:t xml:space="preserve">would also need to prove that this would be a </w:t>
      </w:r>
      <w:r w:rsidR="009F4625">
        <w:rPr>
          <w:rFonts w:cs="Arial"/>
          <w:lang w:eastAsia="nl-NL"/>
        </w:rPr>
        <w:t xml:space="preserve">benefit to the plant and show that it would improve </w:t>
      </w:r>
      <w:r w:rsidR="00567D5F">
        <w:rPr>
          <w:rFonts w:cs="Arial"/>
          <w:lang w:eastAsia="nl-NL"/>
        </w:rPr>
        <w:t>the</w:t>
      </w:r>
      <w:r w:rsidR="009F4625">
        <w:rPr>
          <w:rFonts w:cs="Arial"/>
          <w:lang w:eastAsia="nl-NL"/>
        </w:rPr>
        <w:t xml:space="preserve"> current situation.</w:t>
      </w:r>
      <w:r w:rsidR="003239C4">
        <w:rPr>
          <w:rFonts w:cs="Arial"/>
          <w:lang w:eastAsia="nl-NL"/>
        </w:rPr>
        <w:t xml:space="preserve"> Consequentially, there will be </w:t>
      </w:r>
      <w:r w:rsidR="00191386">
        <w:rPr>
          <w:rFonts w:cs="Arial"/>
          <w:lang w:eastAsia="nl-NL"/>
        </w:rPr>
        <w:t xml:space="preserve">Benefits and Limitations to </w:t>
      </w:r>
      <w:r w:rsidR="00B525CC">
        <w:rPr>
          <w:rFonts w:cs="Arial"/>
          <w:lang w:eastAsia="nl-NL"/>
        </w:rPr>
        <w:t xml:space="preserve">these potential changes however in the current climate it could </w:t>
      </w:r>
      <w:r w:rsidR="006E794F">
        <w:rPr>
          <w:rFonts w:cs="Arial"/>
          <w:lang w:eastAsia="nl-NL"/>
        </w:rPr>
        <w:t xml:space="preserve">be </w:t>
      </w:r>
      <w:r w:rsidR="00A64223">
        <w:rPr>
          <w:rFonts w:cs="Arial"/>
          <w:lang w:eastAsia="nl-NL"/>
        </w:rPr>
        <w:t xml:space="preserve">beneficial to revert on aspects such as </w:t>
      </w:r>
      <w:r w:rsidR="00435E94">
        <w:rPr>
          <w:rFonts w:cs="Arial"/>
          <w:lang w:eastAsia="nl-NL"/>
        </w:rPr>
        <w:t>dwell time in the boxes in order to increase charge temperature.</w:t>
      </w:r>
    </w:p>
    <w:p w14:paraId="52C1498A" w14:textId="4D6AE55C" w:rsidR="0093584E" w:rsidRDefault="0093584E" w:rsidP="00F01226">
      <w:pPr>
        <w:jc w:val="both"/>
        <w:rPr>
          <w:rFonts w:cs="Arial"/>
          <w:lang w:eastAsia="nl-NL"/>
        </w:rPr>
      </w:pPr>
      <w:r>
        <w:rPr>
          <w:rFonts w:cs="Arial"/>
          <w:lang w:eastAsia="nl-NL"/>
        </w:rPr>
        <w:br w:type="page"/>
      </w:r>
    </w:p>
    <w:p w14:paraId="15D47E86" w14:textId="13D56EC6" w:rsidR="00385982" w:rsidRDefault="00684E27" w:rsidP="00F01226">
      <w:pPr>
        <w:pStyle w:val="Heading2"/>
        <w:numPr>
          <w:ilvl w:val="1"/>
          <w:numId w:val="11"/>
        </w:numPr>
        <w:spacing w:line="360" w:lineRule="auto"/>
        <w:jc w:val="both"/>
        <w:rPr>
          <w:lang w:eastAsia="nl-NL"/>
        </w:rPr>
      </w:pPr>
      <w:bookmarkStart w:id="14" w:name="_Toc135289240"/>
      <w:r>
        <w:rPr>
          <w:lang w:eastAsia="nl-NL"/>
        </w:rPr>
        <w:lastRenderedPageBreak/>
        <w:t>Hot Connect</w:t>
      </w:r>
      <w:r w:rsidR="00345C69">
        <w:rPr>
          <w:lang w:eastAsia="nl-NL"/>
        </w:rPr>
        <w:t xml:space="preserve"> Future</w:t>
      </w:r>
      <w:r w:rsidR="00910970">
        <w:rPr>
          <w:lang w:eastAsia="nl-NL"/>
        </w:rPr>
        <w:t xml:space="preserve"> / Potential Benefits</w:t>
      </w:r>
      <w:bookmarkEnd w:id="14"/>
    </w:p>
    <w:p w14:paraId="78E92082" w14:textId="77777777" w:rsidR="0093584E" w:rsidRPr="0093584E" w:rsidRDefault="0093584E" w:rsidP="00F01226">
      <w:pPr>
        <w:jc w:val="both"/>
        <w:rPr>
          <w:lang w:eastAsia="nl-NL"/>
        </w:rPr>
      </w:pPr>
    </w:p>
    <w:p w14:paraId="28AB7EF3" w14:textId="38B085CE" w:rsidR="00684E27" w:rsidRDefault="001E069C" w:rsidP="00F01226">
      <w:pPr>
        <w:spacing w:line="360" w:lineRule="auto"/>
        <w:jc w:val="both"/>
        <w:rPr>
          <w:lang w:eastAsia="nl-NL"/>
        </w:rPr>
      </w:pPr>
      <w:r w:rsidRPr="001E069C">
        <w:rPr>
          <w:noProof/>
          <w:lang w:eastAsia="nl-NL"/>
        </w:rPr>
        <w:drawing>
          <wp:inline distT="0" distB="0" distL="0" distR="0" wp14:anchorId="670A0C38" wp14:editId="3ACD4692">
            <wp:extent cx="5676900" cy="4257989"/>
            <wp:effectExtent l="0" t="0" r="0" b="9525"/>
            <wp:docPr id="43" name="Picture 5">
              <a:extLst xmlns:a="http://schemas.openxmlformats.org/drawingml/2006/main">
                <a:ext uri="{FF2B5EF4-FFF2-40B4-BE49-F238E27FC236}">
                  <a16:creationId xmlns:a16="http://schemas.microsoft.com/office/drawing/2014/main" id="{1028219F-80F9-4762-9810-F0D87796AA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028219F-80F9-4762-9810-F0D87796AAAF}"/>
                        </a:ext>
                      </a:extLst>
                    </pic:cNvPr>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95936" cy="4272267"/>
                    </a:xfrm>
                    <a:prstGeom prst="rect">
                      <a:avLst/>
                    </a:prstGeom>
                    <a:noFill/>
                    <a:ln>
                      <a:noFill/>
                    </a:ln>
                  </pic:spPr>
                </pic:pic>
              </a:graphicData>
            </a:graphic>
          </wp:inline>
        </w:drawing>
      </w:r>
    </w:p>
    <w:p w14:paraId="3A644B37" w14:textId="6FDA0A51" w:rsidR="00681B77" w:rsidRDefault="00681B77" w:rsidP="00F01226">
      <w:pPr>
        <w:spacing w:line="360" w:lineRule="auto"/>
        <w:jc w:val="both"/>
        <w:rPr>
          <w:lang w:eastAsia="nl-NL"/>
        </w:rPr>
      </w:pPr>
      <w:r>
        <w:rPr>
          <w:lang w:eastAsia="nl-NL"/>
        </w:rPr>
        <w:t>Figure 9. Photo of current Hot Connect</w:t>
      </w:r>
      <w:r w:rsidR="00395E87">
        <w:rPr>
          <w:lang w:eastAsia="nl-NL"/>
        </w:rPr>
        <w:t>.</w:t>
      </w:r>
      <w:r w:rsidR="003434F8">
        <w:rPr>
          <w:lang w:eastAsia="nl-NL"/>
        </w:rPr>
        <w:t xml:space="preserve"> Jack Dixon</w:t>
      </w:r>
    </w:p>
    <w:p w14:paraId="47B3C400" w14:textId="539DFD75" w:rsidR="002456BA" w:rsidRDefault="00A1058A" w:rsidP="00F01226">
      <w:pPr>
        <w:spacing w:line="360" w:lineRule="auto"/>
        <w:jc w:val="both"/>
        <w:rPr>
          <w:lang w:eastAsia="nl-NL"/>
        </w:rPr>
      </w:pPr>
      <w:sdt>
        <w:sdtPr>
          <w:rPr>
            <w:lang w:eastAsia="nl-NL"/>
          </w:rPr>
          <w:id w:val="1995457246"/>
          <w:citation/>
        </w:sdtPr>
        <w:sdtEndPr/>
        <w:sdtContent>
          <w:r w:rsidR="002456BA">
            <w:rPr>
              <w:lang w:eastAsia="nl-NL"/>
            </w:rPr>
            <w:fldChar w:fldCharType="begin"/>
          </w:r>
          <w:r w:rsidR="002456BA">
            <w:rPr>
              <w:lang w:eastAsia="nl-NL"/>
            </w:rPr>
            <w:instrText xml:space="preserve"> CITATION Jac231 \l 2057 </w:instrText>
          </w:r>
          <w:r w:rsidR="002456BA">
            <w:rPr>
              <w:lang w:eastAsia="nl-NL"/>
            </w:rPr>
            <w:fldChar w:fldCharType="separate"/>
          </w:r>
          <w:r w:rsidR="00486DE6">
            <w:rPr>
              <w:noProof/>
              <w:lang w:eastAsia="nl-NL"/>
            </w:rPr>
            <w:t>(Dixon, Photo Graph of Hot Boxes, 2023)</w:t>
          </w:r>
          <w:r w:rsidR="002456BA">
            <w:rPr>
              <w:lang w:eastAsia="nl-NL"/>
            </w:rPr>
            <w:fldChar w:fldCharType="end"/>
          </w:r>
        </w:sdtContent>
      </w:sdt>
    </w:p>
    <w:p w14:paraId="6A737089" w14:textId="2E923163" w:rsidR="00352D84" w:rsidRDefault="00435E94" w:rsidP="00F01226">
      <w:pPr>
        <w:spacing w:line="360" w:lineRule="auto"/>
        <w:jc w:val="both"/>
        <w:rPr>
          <w:noProof/>
        </w:rPr>
      </w:pPr>
      <w:r>
        <w:rPr>
          <w:lang w:eastAsia="nl-NL"/>
        </w:rPr>
        <w:t>Figure 9 shows a</w:t>
      </w:r>
      <w:r w:rsidR="001E069C">
        <w:rPr>
          <w:lang w:eastAsia="nl-NL"/>
        </w:rPr>
        <w:t xml:space="preserve"> current photo</w:t>
      </w:r>
      <w:r w:rsidR="002456BA">
        <w:rPr>
          <w:lang w:eastAsia="nl-NL"/>
        </w:rPr>
        <w:t xml:space="preserve">graph of </w:t>
      </w:r>
      <w:r w:rsidR="00676FDB">
        <w:rPr>
          <w:lang w:eastAsia="nl-NL"/>
        </w:rPr>
        <w:t>the</w:t>
      </w:r>
      <w:r w:rsidR="002456BA">
        <w:rPr>
          <w:lang w:eastAsia="nl-NL"/>
        </w:rPr>
        <w:t xml:space="preserve"> Hot Boxes. </w:t>
      </w:r>
      <w:r w:rsidR="005631C2">
        <w:rPr>
          <w:lang w:eastAsia="nl-NL"/>
        </w:rPr>
        <w:t xml:space="preserve">Shown above can be seen hot slabs that are waiting in the hot boxes </w:t>
      </w:r>
      <w:r w:rsidR="00097756">
        <w:rPr>
          <w:lang w:eastAsia="nl-NL"/>
        </w:rPr>
        <w:t>to be placed into the furnaces.</w:t>
      </w:r>
      <w:r w:rsidR="00535D23">
        <w:rPr>
          <w:lang w:eastAsia="nl-NL"/>
        </w:rPr>
        <w:t xml:space="preserve"> These slabs are </w:t>
      </w:r>
      <w:r w:rsidR="00D852FF">
        <w:rPr>
          <w:lang w:eastAsia="nl-NL"/>
        </w:rPr>
        <w:t>categorized</w:t>
      </w:r>
      <w:r w:rsidR="00535D23">
        <w:rPr>
          <w:lang w:eastAsia="nl-NL"/>
        </w:rPr>
        <w:t xml:space="preserve"> into </w:t>
      </w:r>
      <w:r w:rsidR="00D852FF">
        <w:rPr>
          <w:lang w:eastAsia="nl-NL"/>
        </w:rPr>
        <w:t xml:space="preserve">rounds. A round of slabs are slabs that will be rolled through the mill at the same time. They will be similar in </w:t>
      </w:r>
      <w:r w:rsidR="00911E42">
        <w:rPr>
          <w:lang w:eastAsia="nl-NL"/>
        </w:rPr>
        <w:t xml:space="preserve">width and properties so that </w:t>
      </w:r>
      <w:r w:rsidR="00B513C3">
        <w:rPr>
          <w:lang w:eastAsia="nl-NL"/>
        </w:rPr>
        <w:t>they</w:t>
      </w:r>
      <w:r w:rsidR="00911E42">
        <w:rPr>
          <w:lang w:eastAsia="nl-NL"/>
        </w:rPr>
        <w:t xml:space="preserve"> can minimise adjustments in the furnace, and other processes down the mill</w:t>
      </w:r>
      <w:r w:rsidR="006F4B34">
        <w:rPr>
          <w:lang w:eastAsia="nl-NL"/>
        </w:rPr>
        <w:t xml:space="preserve"> such as the Finishing Mill and Coilers.</w:t>
      </w:r>
      <w:r w:rsidR="00BC515C">
        <w:rPr>
          <w:lang w:eastAsia="nl-NL"/>
        </w:rPr>
        <w:t xml:space="preserve"> </w:t>
      </w:r>
      <w:r w:rsidR="00A10B20">
        <w:rPr>
          <w:lang w:eastAsia="nl-NL"/>
        </w:rPr>
        <w:t xml:space="preserve">As can be seen the slabs are stacked in their own sections with a </w:t>
      </w:r>
      <w:r w:rsidR="005804BB">
        <w:rPr>
          <w:lang w:eastAsia="nl-NL"/>
        </w:rPr>
        <w:t xml:space="preserve">significant space in between each in order to allow </w:t>
      </w:r>
      <w:r w:rsidR="00F82DAF">
        <w:rPr>
          <w:lang w:eastAsia="nl-NL"/>
        </w:rPr>
        <w:t xml:space="preserve">the cranes </w:t>
      </w:r>
      <w:r w:rsidR="00E20959">
        <w:rPr>
          <w:lang w:eastAsia="nl-NL"/>
        </w:rPr>
        <w:t>to</w:t>
      </w:r>
      <w:r w:rsidR="005166B1">
        <w:rPr>
          <w:lang w:eastAsia="nl-NL"/>
        </w:rPr>
        <w:t xml:space="preserve"> </w:t>
      </w:r>
      <w:r w:rsidR="00B54B18">
        <w:rPr>
          <w:lang w:eastAsia="nl-NL"/>
        </w:rPr>
        <w:t xml:space="preserve">extract the slab </w:t>
      </w:r>
      <w:r w:rsidR="00691AAA">
        <w:rPr>
          <w:lang w:eastAsia="nl-NL"/>
        </w:rPr>
        <w:t xml:space="preserve">with ease. This would need to be accounted for </w:t>
      </w:r>
      <w:r w:rsidR="005C1B62">
        <w:rPr>
          <w:lang w:eastAsia="nl-NL"/>
        </w:rPr>
        <w:t>redeveloping these boxes</w:t>
      </w:r>
      <w:r w:rsidR="00BD5B3F">
        <w:rPr>
          <w:lang w:eastAsia="nl-NL"/>
        </w:rPr>
        <w:t xml:space="preserve">. </w:t>
      </w:r>
      <w:r w:rsidR="008A3846">
        <w:rPr>
          <w:lang w:eastAsia="nl-NL"/>
        </w:rPr>
        <w:t>The</w:t>
      </w:r>
      <w:r w:rsidR="00E1304C">
        <w:rPr>
          <w:lang w:eastAsia="nl-NL"/>
        </w:rPr>
        <w:t xml:space="preserve"> Hot Boxes </w:t>
      </w:r>
      <w:r w:rsidR="00F94C72">
        <w:rPr>
          <w:lang w:eastAsia="nl-NL"/>
        </w:rPr>
        <w:t xml:space="preserve">in their current condition </w:t>
      </w:r>
      <w:r w:rsidR="00E1304C">
        <w:rPr>
          <w:lang w:eastAsia="nl-NL"/>
        </w:rPr>
        <w:t>are open and exposed to the rest of the Mill, meaning</w:t>
      </w:r>
      <w:r w:rsidR="00F94C72">
        <w:rPr>
          <w:lang w:eastAsia="nl-NL"/>
        </w:rPr>
        <w:t xml:space="preserve"> as hot air rises</w:t>
      </w:r>
      <w:r w:rsidR="009D0796">
        <w:rPr>
          <w:lang w:eastAsia="nl-NL"/>
        </w:rPr>
        <w:t>,</w:t>
      </w:r>
      <w:r w:rsidR="00F94C72">
        <w:rPr>
          <w:lang w:eastAsia="nl-NL"/>
        </w:rPr>
        <w:t xml:space="preserve"> it is lost to the most environment of its surroundings. Due to this </w:t>
      </w:r>
      <w:r w:rsidR="008A3846">
        <w:rPr>
          <w:lang w:eastAsia="nl-NL"/>
        </w:rPr>
        <w:t>the area</w:t>
      </w:r>
      <w:r w:rsidR="009D0796">
        <w:rPr>
          <w:lang w:eastAsia="nl-NL"/>
        </w:rPr>
        <w:t xml:space="preserve"> are not maximising the temperature of </w:t>
      </w:r>
      <w:r w:rsidR="008A3846">
        <w:rPr>
          <w:lang w:eastAsia="nl-NL"/>
        </w:rPr>
        <w:t>their</w:t>
      </w:r>
      <w:r w:rsidR="009D0796">
        <w:rPr>
          <w:lang w:eastAsia="nl-NL"/>
        </w:rPr>
        <w:t xml:space="preserve"> slabs heading into the furnace, although it is currently </w:t>
      </w:r>
      <w:r w:rsidR="00E979E4">
        <w:rPr>
          <w:lang w:eastAsia="nl-NL"/>
        </w:rPr>
        <w:t xml:space="preserve">a higher temperature than the Cold Connect rounds that are rolled. </w:t>
      </w:r>
      <w:r w:rsidR="00E000D4">
        <w:rPr>
          <w:lang w:eastAsia="nl-NL"/>
        </w:rPr>
        <w:t xml:space="preserve">From the </w:t>
      </w:r>
      <w:r w:rsidR="006320AA">
        <w:rPr>
          <w:lang w:eastAsia="nl-NL"/>
        </w:rPr>
        <w:t xml:space="preserve">spreadsheet </w:t>
      </w:r>
      <w:r w:rsidR="009A32DB">
        <w:rPr>
          <w:lang w:eastAsia="nl-NL"/>
        </w:rPr>
        <w:t>shown</w:t>
      </w:r>
      <w:r w:rsidR="008A3846">
        <w:rPr>
          <w:lang w:eastAsia="nl-NL"/>
        </w:rPr>
        <w:t xml:space="preserve"> (Figure 10)</w:t>
      </w:r>
      <w:r w:rsidR="009A32DB">
        <w:rPr>
          <w:lang w:eastAsia="nl-NL"/>
        </w:rPr>
        <w:t xml:space="preserve"> below can be seen the current </w:t>
      </w:r>
      <w:r w:rsidR="009A32DB">
        <w:rPr>
          <w:lang w:eastAsia="nl-NL"/>
        </w:rPr>
        <w:lastRenderedPageBreak/>
        <w:t xml:space="preserve">savings </w:t>
      </w:r>
      <w:r w:rsidR="00676FDB">
        <w:rPr>
          <w:lang w:eastAsia="nl-NL"/>
        </w:rPr>
        <w:t xml:space="preserve">on </w:t>
      </w:r>
      <w:r w:rsidR="00352D84">
        <w:rPr>
          <w:lang w:eastAsia="nl-NL"/>
        </w:rPr>
        <w:t>the</w:t>
      </w:r>
      <w:r w:rsidR="009A32DB">
        <w:rPr>
          <w:lang w:eastAsia="nl-NL"/>
        </w:rPr>
        <w:t xml:space="preserve"> hot connect process. </w:t>
      </w:r>
      <w:r w:rsidR="00932CD5">
        <w:rPr>
          <w:lang w:eastAsia="nl-NL"/>
        </w:rPr>
        <w:t xml:space="preserve">The </w:t>
      </w:r>
      <w:r w:rsidR="00507695">
        <w:rPr>
          <w:lang w:eastAsia="nl-NL"/>
        </w:rPr>
        <w:t>average charge tempera</w:t>
      </w:r>
      <w:r w:rsidR="00FA71E4">
        <w:rPr>
          <w:lang w:eastAsia="nl-NL"/>
        </w:rPr>
        <w:t>ture is currently 250</w:t>
      </w:r>
      <w:r w:rsidR="000F719A">
        <w:rPr>
          <w:lang w:eastAsia="nl-NL"/>
        </w:rPr>
        <w:t>°</w:t>
      </w:r>
      <w:r w:rsidR="00570F92">
        <w:rPr>
          <w:lang w:eastAsia="nl-NL"/>
        </w:rPr>
        <w:t>C to 300</w:t>
      </w:r>
      <w:r w:rsidR="00C5130B">
        <w:rPr>
          <w:lang w:eastAsia="nl-NL"/>
        </w:rPr>
        <w:t>°C.</w:t>
      </w:r>
      <w:r w:rsidR="002A2030" w:rsidRPr="002A2030">
        <w:rPr>
          <w:noProof/>
        </w:rPr>
        <w:t xml:space="preserve"> </w:t>
      </w:r>
    </w:p>
    <w:p w14:paraId="3F7CBDEB" w14:textId="4FD64720" w:rsidR="000F719A" w:rsidRDefault="002A2030" w:rsidP="00F01226">
      <w:pPr>
        <w:spacing w:line="360" w:lineRule="auto"/>
        <w:jc w:val="both"/>
        <w:rPr>
          <w:noProof/>
        </w:rPr>
      </w:pPr>
      <w:r>
        <w:rPr>
          <w:noProof/>
        </w:rPr>
        <w:drawing>
          <wp:inline distT="0" distB="0" distL="0" distR="0" wp14:anchorId="7058D572" wp14:editId="58281391">
            <wp:extent cx="5731510" cy="4615180"/>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615180"/>
                    </a:xfrm>
                    <a:prstGeom prst="rect">
                      <a:avLst/>
                    </a:prstGeom>
                  </pic:spPr>
                </pic:pic>
              </a:graphicData>
            </a:graphic>
          </wp:inline>
        </w:drawing>
      </w:r>
    </w:p>
    <w:p w14:paraId="6DB97DEE" w14:textId="714A43D0" w:rsidR="003434F8" w:rsidRDefault="003434F8" w:rsidP="00F01226">
      <w:pPr>
        <w:spacing w:line="360" w:lineRule="auto"/>
        <w:jc w:val="both"/>
        <w:rPr>
          <w:noProof/>
        </w:rPr>
      </w:pPr>
      <w:r>
        <w:rPr>
          <w:noProof/>
        </w:rPr>
        <w:t xml:space="preserve">Figure 10. </w:t>
      </w:r>
      <w:r w:rsidR="00D85DF6">
        <w:rPr>
          <w:noProof/>
        </w:rPr>
        <w:t>Spreadsheet Showing Charge Temperature savings from Hot Connect. D, Bamsey.</w:t>
      </w:r>
    </w:p>
    <w:p w14:paraId="33FA1D15" w14:textId="0B7C4756" w:rsidR="00227E81" w:rsidRDefault="00A1058A" w:rsidP="00F01226">
      <w:pPr>
        <w:spacing w:line="360" w:lineRule="auto"/>
        <w:jc w:val="both"/>
        <w:rPr>
          <w:noProof/>
        </w:rPr>
      </w:pPr>
      <w:sdt>
        <w:sdtPr>
          <w:rPr>
            <w:noProof/>
          </w:rPr>
          <w:id w:val="-64022430"/>
          <w:citation/>
        </w:sdtPr>
        <w:sdtEndPr/>
        <w:sdtContent>
          <w:r w:rsidR="00227E81">
            <w:rPr>
              <w:noProof/>
            </w:rPr>
            <w:fldChar w:fldCharType="begin"/>
          </w:r>
          <w:r w:rsidR="00227E81">
            <w:rPr>
              <w:noProof/>
            </w:rPr>
            <w:instrText xml:space="preserve"> CITATION Bam10 \l 2057 </w:instrText>
          </w:r>
          <w:r w:rsidR="00227E81">
            <w:rPr>
              <w:noProof/>
            </w:rPr>
            <w:fldChar w:fldCharType="separate"/>
          </w:r>
          <w:r w:rsidR="00486DE6">
            <w:rPr>
              <w:noProof/>
            </w:rPr>
            <w:t>(Bamsey, 2010)</w:t>
          </w:r>
          <w:r w:rsidR="00227E81">
            <w:rPr>
              <w:noProof/>
            </w:rPr>
            <w:fldChar w:fldCharType="end"/>
          </w:r>
        </w:sdtContent>
      </w:sdt>
    </w:p>
    <w:p w14:paraId="125751F1" w14:textId="73D3D837" w:rsidR="002A2030" w:rsidRDefault="002A2030" w:rsidP="00F01226">
      <w:pPr>
        <w:spacing w:line="360" w:lineRule="auto"/>
        <w:jc w:val="both"/>
        <w:rPr>
          <w:lang w:eastAsia="nl-NL"/>
        </w:rPr>
      </w:pPr>
      <w:r>
        <w:rPr>
          <w:noProof/>
        </w:rPr>
        <w:t xml:space="preserve">On a 2000tn </w:t>
      </w:r>
      <w:r w:rsidR="00067928">
        <w:rPr>
          <w:noProof/>
        </w:rPr>
        <w:t xml:space="preserve">round we would look to save £2521.13 on </w:t>
      </w:r>
      <w:r w:rsidR="00352D84">
        <w:rPr>
          <w:noProof/>
        </w:rPr>
        <w:t>the</w:t>
      </w:r>
      <w:r w:rsidR="00067928">
        <w:rPr>
          <w:noProof/>
        </w:rPr>
        <w:t xml:space="preserve"> energy prices if the slabs are charged at </w:t>
      </w:r>
      <w:r w:rsidR="00744758">
        <w:rPr>
          <w:noProof/>
        </w:rPr>
        <w:t>300</w:t>
      </w:r>
      <w:r w:rsidR="00744758">
        <w:rPr>
          <w:lang w:eastAsia="nl-NL"/>
        </w:rPr>
        <w:t xml:space="preserve">°C. </w:t>
      </w:r>
    </w:p>
    <w:p w14:paraId="3E3A0645" w14:textId="397D7E27" w:rsidR="00744758" w:rsidRDefault="00744758" w:rsidP="00F01226">
      <w:pPr>
        <w:spacing w:line="360" w:lineRule="auto"/>
        <w:jc w:val="both"/>
        <w:rPr>
          <w:lang w:eastAsia="nl-NL"/>
        </w:rPr>
      </w:pPr>
      <w:r>
        <w:rPr>
          <w:lang w:eastAsia="nl-NL"/>
        </w:rPr>
        <w:t>As a current estimate</w:t>
      </w:r>
      <w:r w:rsidR="004203E4">
        <w:rPr>
          <w:lang w:eastAsia="nl-NL"/>
        </w:rPr>
        <w:t xml:space="preserve"> the reintroduction of the Hot Box lids could</w:t>
      </w:r>
      <w:r>
        <w:rPr>
          <w:lang w:eastAsia="nl-NL"/>
        </w:rPr>
        <w:t xml:space="preserve"> aim for</w:t>
      </w:r>
      <w:r w:rsidR="005A794C">
        <w:rPr>
          <w:lang w:eastAsia="nl-NL"/>
        </w:rPr>
        <w:t xml:space="preserve"> the slabs to be charged at around 500°C to 600°C. This would been an energy saving of </w:t>
      </w:r>
      <w:r w:rsidR="00B82494">
        <w:rPr>
          <w:lang w:eastAsia="nl-NL"/>
        </w:rPr>
        <w:t xml:space="preserve">anywhere from £4643.15 to £5865.84 per 2000tn </w:t>
      </w:r>
      <w:r w:rsidR="00227E81">
        <w:rPr>
          <w:lang w:eastAsia="nl-NL"/>
        </w:rPr>
        <w:t>on furnace fuels alone.</w:t>
      </w:r>
    </w:p>
    <w:p w14:paraId="1EB2C592" w14:textId="0CD03A57" w:rsidR="00612844" w:rsidRDefault="00612844" w:rsidP="00F01226">
      <w:pPr>
        <w:spacing w:line="360" w:lineRule="auto"/>
        <w:jc w:val="both"/>
        <w:rPr>
          <w:lang w:eastAsia="nl-NL"/>
        </w:rPr>
      </w:pPr>
      <w:r>
        <w:rPr>
          <w:lang w:eastAsia="nl-NL"/>
        </w:rPr>
        <w:t xml:space="preserve">In terms of SOW (Speed of Work) </w:t>
      </w:r>
      <w:r w:rsidR="00A37EEE">
        <w:rPr>
          <w:lang w:eastAsia="nl-NL"/>
        </w:rPr>
        <w:t>at present</w:t>
      </w:r>
      <w:r w:rsidR="007277EF">
        <w:rPr>
          <w:lang w:eastAsia="nl-NL"/>
        </w:rPr>
        <w:t xml:space="preserve"> with the hot connect as it is</w:t>
      </w:r>
      <w:r w:rsidR="004203E4">
        <w:rPr>
          <w:lang w:eastAsia="nl-NL"/>
        </w:rPr>
        <w:t xml:space="preserve"> allows the mill</w:t>
      </w:r>
      <w:r w:rsidR="007277EF">
        <w:rPr>
          <w:lang w:eastAsia="nl-NL"/>
        </w:rPr>
        <w:t xml:space="preserve"> </w:t>
      </w:r>
      <w:r w:rsidR="004203E4">
        <w:rPr>
          <w:lang w:eastAsia="nl-NL"/>
        </w:rPr>
        <w:t xml:space="preserve">to </w:t>
      </w:r>
      <w:r w:rsidR="007277EF">
        <w:rPr>
          <w:lang w:eastAsia="nl-NL"/>
        </w:rPr>
        <w:t xml:space="preserve">roll an additional </w:t>
      </w:r>
      <w:r w:rsidR="00EC0031">
        <w:rPr>
          <w:lang w:eastAsia="nl-NL"/>
        </w:rPr>
        <w:t>30.</w:t>
      </w:r>
      <w:r w:rsidR="00851D0A">
        <w:rPr>
          <w:lang w:eastAsia="nl-NL"/>
        </w:rPr>
        <w:t>5tn per hour. This is with a standard charge temperature of 250°C</w:t>
      </w:r>
      <w:r w:rsidR="00B16071">
        <w:rPr>
          <w:lang w:eastAsia="nl-NL"/>
        </w:rPr>
        <w:t>.</w:t>
      </w:r>
      <w:r w:rsidR="005A492F">
        <w:rPr>
          <w:lang w:eastAsia="nl-NL"/>
        </w:rPr>
        <w:t xml:space="preserve"> In total it allows the mill to roll an extra </w:t>
      </w:r>
      <w:r w:rsidR="001779FE">
        <w:rPr>
          <w:lang w:eastAsia="nl-NL"/>
        </w:rPr>
        <w:t>3660.9tn per week and saves the busi</w:t>
      </w:r>
      <w:r w:rsidR="006E4ABD">
        <w:rPr>
          <w:lang w:eastAsia="nl-NL"/>
        </w:rPr>
        <w:t xml:space="preserve">ness £183,047 per week. </w:t>
      </w:r>
      <w:r w:rsidR="000632E5">
        <w:rPr>
          <w:lang w:eastAsia="nl-NL"/>
        </w:rPr>
        <w:t>As shown in figure 11</w:t>
      </w:r>
      <w:r w:rsidR="00902C98">
        <w:rPr>
          <w:lang w:eastAsia="nl-NL"/>
        </w:rPr>
        <w:t>.</w:t>
      </w:r>
    </w:p>
    <w:p w14:paraId="02DBCF6E" w14:textId="2303ABD2" w:rsidR="001500FE" w:rsidRDefault="000A7208" w:rsidP="00F01226">
      <w:pPr>
        <w:spacing w:line="360" w:lineRule="auto"/>
        <w:jc w:val="both"/>
        <w:rPr>
          <w:lang w:eastAsia="nl-NL"/>
        </w:rPr>
      </w:pPr>
      <w:r>
        <w:rPr>
          <w:noProof/>
        </w:rPr>
        <w:lastRenderedPageBreak/>
        <w:drawing>
          <wp:inline distT="0" distB="0" distL="0" distR="0" wp14:anchorId="52A86C99" wp14:editId="3C6E143C">
            <wp:extent cx="5731510" cy="1688465"/>
            <wp:effectExtent l="0" t="0" r="2540" b="698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688465"/>
                    </a:xfrm>
                    <a:prstGeom prst="rect">
                      <a:avLst/>
                    </a:prstGeom>
                  </pic:spPr>
                </pic:pic>
              </a:graphicData>
            </a:graphic>
          </wp:inline>
        </w:drawing>
      </w:r>
    </w:p>
    <w:p w14:paraId="74430B76" w14:textId="00F80971" w:rsidR="009A3561" w:rsidRDefault="00D53A0D" w:rsidP="00F01226">
      <w:pPr>
        <w:spacing w:line="360" w:lineRule="auto"/>
        <w:jc w:val="both"/>
        <w:rPr>
          <w:lang w:eastAsia="nl-NL"/>
        </w:rPr>
      </w:pPr>
      <w:r>
        <w:rPr>
          <w:lang w:eastAsia="nl-NL"/>
        </w:rPr>
        <w:t xml:space="preserve">Figure 11. Table Displaying </w:t>
      </w:r>
      <w:r w:rsidR="00273C49">
        <w:rPr>
          <w:lang w:eastAsia="nl-NL"/>
        </w:rPr>
        <w:t>Charge Temp Speed of Work at 250</w:t>
      </w:r>
      <w:r w:rsidR="00273C49">
        <w:rPr>
          <w:rFonts w:cs="Arial"/>
          <w:lang w:eastAsia="nl-NL"/>
        </w:rPr>
        <w:t>°</w:t>
      </w:r>
      <w:r w:rsidR="00273C49">
        <w:rPr>
          <w:lang w:eastAsia="nl-NL"/>
        </w:rPr>
        <w:t>C</w:t>
      </w:r>
      <w:r w:rsidR="00F01CDB">
        <w:rPr>
          <w:lang w:eastAsia="nl-NL"/>
        </w:rPr>
        <w:t>. Ben Martin</w:t>
      </w:r>
    </w:p>
    <w:p w14:paraId="55DF7783" w14:textId="4AD3D312" w:rsidR="009A3561" w:rsidRDefault="00A1058A" w:rsidP="00F01226">
      <w:pPr>
        <w:spacing w:line="360" w:lineRule="auto"/>
        <w:jc w:val="both"/>
        <w:rPr>
          <w:lang w:eastAsia="nl-NL"/>
        </w:rPr>
      </w:pPr>
      <w:sdt>
        <w:sdtPr>
          <w:rPr>
            <w:lang w:eastAsia="nl-NL"/>
          </w:rPr>
          <w:id w:val="-2111035734"/>
          <w:citation/>
        </w:sdtPr>
        <w:sdtEndPr/>
        <w:sdtContent>
          <w:r w:rsidR="009A3561">
            <w:rPr>
              <w:lang w:eastAsia="nl-NL"/>
            </w:rPr>
            <w:fldChar w:fldCharType="begin"/>
          </w:r>
          <w:r w:rsidR="009A3561">
            <w:rPr>
              <w:lang w:eastAsia="nl-NL"/>
            </w:rPr>
            <w:instrText xml:space="preserve"> CITATION Ben16 \l 2057 </w:instrText>
          </w:r>
          <w:r w:rsidR="009A3561">
            <w:rPr>
              <w:lang w:eastAsia="nl-NL"/>
            </w:rPr>
            <w:fldChar w:fldCharType="separate"/>
          </w:r>
          <w:r w:rsidR="00486DE6">
            <w:rPr>
              <w:noProof/>
              <w:lang w:eastAsia="nl-NL"/>
            </w:rPr>
            <w:t>(Martin, 2016)</w:t>
          </w:r>
          <w:r w:rsidR="009A3561">
            <w:rPr>
              <w:lang w:eastAsia="nl-NL"/>
            </w:rPr>
            <w:fldChar w:fldCharType="end"/>
          </w:r>
        </w:sdtContent>
      </w:sdt>
    </w:p>
    <w:p w14:paraId="752A9085" w14:textId="28FB1091" w:rsidR="001500FE" w:rsidRDefault="00902C98" w:rsidP="00F01226">
      <w:pPr>
        <w:spacing w:line="360" w:lineRule="auto"/>
        <w:jc w:val="both"/>
        <w:rPr>
          <w:lang w:eastAsia="nl-NL"/>
        </w:rPr>
      </w:pPr>
      <w:r>
        <w:rPr>
          <w:lang w:eastAsia="nl-NL"/>
        </w:rPr>
        <w:t xml:space="preserve">With the </w:t>
      </w:r>
      <w:r w:rsidR="000E6258">
        <w:rPr>
          <w:lang w:eastAsia="nl-NL"/>
        </w:rPr>
        <w:t xml:space="preserve">theory </w:t>
      </w:r>
      <w:r>
        <w:rPr>
          <w:lang w:eastAsia="nl-NL"/>
        </w:rPr>
        <w:t>of</w:t>
      </w:r>
      <w:r w:rsidR="000E6258">
        <w:rPr>
          <w:lang w:eastAsia="nl-NL"/>
        </w:rPr>
        <w:t xml:space="preserve"> Hot Box lids being able to trap as much</w:t>
      </w:r>
      <w:r w:rsidR="00812853">
        <w:rPr>
          <w:lang w:eastAsia="nl-NL"/>
        </w:rPr>
        <w:t xml:space="preserve"> heat as possible and keeping </w:t>
      </w:r>
      <w:r w:rsidR="002F2C73">
        <w:rPr>
          <w:lang w:eastAsia="nl-NL"/>
        </w:rPr>
        <w:t>the</w:t>
      </w:r>
      <w:r w:rsidR="00812853">
        <w:rPr>
          <w:lang w:eastAsia="nl-NL"/>
        </w:rPr>
        <w:t xml:space="preserve"> slabs to temperature, if </w:t>
      </w:r>
      <w:r w:rsidR="002F2C73">
        <w:rPr>
          <w:lang w:eastAsia="nl-NL"/>
        </w:rPr>
        <w:t>the area</w:t>
      </w:r>
      <w:r w:rsidR="00812853">
        <w:rPr>
          <w:lang w:eastAsia="nl-NL"/>
        </w:rPr>
        <w:t xml:space="preserve"> charged the furnace at around 500</w:t>
      </w:r>
      <w:r w:rsidR="004B55AE">
        <w:rPr>
          <w:lang w:eastAsia="nl-NL"/>
        </w:rPr>
        <w:t>°C</w:t>
      </w:r>
      <w:r w:rsidR="00FC089E">
        <w:rPr>
          <w:lang w:eastAsia="nl-NL"/>
        </w:rPr>
        <w:t xml:space="preserve"> </w:t>
      </w:r>
      <w:r w:rsidR="002F2C73">
        <w:rPr>
          <w:lang w:eastAsia="nl-NL"/>
        </w:rPr>
        <w:t>they</w:t>
      </w:r>
      <w:r w:rsidR="00FC089E">
        <w:rPr>
          <w:lang w:eastAsia="nl-NL"/>
        </w:rPr>
        <w:t xml:space="preserve"> could </w:t>
      </w:r>
      <w:r w:rsidR="005F1365">
        <w:rPr>
          <w:lang w:eastAsia="nl-NL"/>
        </w:rPr>
        <w:t xml:space="preserve">roll an additional 44tn per hour as </w:t>
      </w:r>
      <w:proofErr w:type="spellStart"/>
      <w:r w:rsidR="005F1365">
        <w:rPr>
          <w:lang w:eastAsia="nl-NL"/>
        </w:rPr>
        <w:t>apposed</w:t>
      </w:r>
      <w:proofErr w:type="spellEnd"/>
      <w:r w:rsidR="005F1365">
        <w:rPr>
          <w:lang w:eastAsia="nl-NL"/>
        </w:rPr>
        <w:t xml:space="preserve"> to 30tn per hour. Meaning </w:t>
      </w:r>
      <w:r w:rsidR="002F2C73">
        <w:rPr>
          <w:lang w:eastAsia="nl-NL"/>
        </w:rPr>
        <w:t>th</w:t>
      </w:r>
      <w:r w:rsidR="00D5376B">
        <w:rPr>
          <w:lang w:eastAsia="nl-NL"/>
        </w:rPr>
        <w:t>e</w:t>
      </w:r>
      <w:r w:rsidR="002F2C73">
        <w:rPr>
          <w:lang w:eastAsia="nl-NL"/>
        </w:rPr>
        <w:t>y</w:t>
      </w:r>
      <w:r w:rsidR="00D5376B">
        <w:rPr>
          <w:lang w:eastAsia="nl-NL"/>
        </w:rPr>
        <w:t xml:space="preserve"> could roll an extra 5280.4tn per week and save £</w:t>
      </w:r>
      <w:r w:rsidR="001A7F04">
        <w:rPr>
          <w:lang w:eastAsia="nl-NL"/>
        </w:rPr>
        <w:t>264</w:t>
      </w:r>
      <w:r w:rsidR="00084955">
        <w:rPr>
          <w:lang w:eastAsia="nl-NL"/>
        </w:rPr>
        <w:t>,022</w:t>
      </w:r>
      <w:r w:rsidR="000955F3">
        <w:rPr>
          <w:lang w:eastAsia="nl-NL"/>
        </w:rPr>
        <w:t xml:space="preserve"> per week</w:t>
      </w:r>
      <w:r w:rsidR="007845AB">
        <w:rPr>
          <w:lang w:eastAsia="nl-NL"/>
        </w:rPr>
        <w:t>.</w:t>
      </w:r>
      <w:r w:rsidR="007603F9">
        <w:rPr>
          <w:lang w:eastAsia="nl-NL"/>
        </w:rPr>
        <w:t xml:space="preserve"> Shown below in figure 12</w:t>
      </w:r>
    </w:p>
    <w:p w14:paraId="20433E4E" w14:textId="648CA68E" w:rsidR="002204AB" w:rsidRDefault="002204AB" w:rsidP="00F01226">
      <w:pPr>
        <w:spacing w:line="360" w:lineRule="auto"/>
        <w:jc w:val="both"/>
        <w:rPr>
          <w:lang w:eastAsia="nl-NL"/>
        </w:rPr>
      </w:pPr>
      <w:r>
        <w:rPr>
          <w:noProof/>
        </w:rPr>
        <w:drawing>
          <wp:inline distT="0" distB="0" distL="0" distR="0" wp14:anchorId="02DE81B6" wp14:editId="27E80DB9">
            <wp:extent cx="5731510" cy="1717675"/>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717675"/>
                    </a:xfrm>
                    <a:prstGeom prst="rect">
                      <a:avLst/>
                    </a:prstGeom>
                  </pic:spPr>
                </pic:pic>
              </a:graphicData>
            </a:graphic>
          </wp:inline>
        </w:drawing>
      </w:r>
    </w:p>
    <w:p w14:paraId="79DF88CB" w14:textId="1A98EEE6" w:rsidR="00F01CDB" w:rsidRDefault="00F01CDB" w:rsidP="00F01226">
      <w:pPr>
        <w:spacing w:line="360" w:lineRule="auto"/>
        <w:jc w:val="both"/>
        <w:rPr>
          <w:lang w:eastAsia="nl-NL"/>
        </w:rPr>
      </w:pPr>
      <w:r>
        <w:rPr>
          <w:lang w:eastAsia="nl-NL"/>
        </w:rPr>
        <w:t>Figure 12. Table Displaying Charge Temp Speed of Work at 500</w:t>
      </w:r>
      <w:r>
        <w:rPr>
          <w:rFonts w:cs="Arial"/>
          <w:lang w:eastAsia="nl-NL"/>
        </w:rPr>
        <w:t>°</w:t>
      </w:r>
      <w:r>
        <w:rPr>
          <w:lang w:eastAsia="nl-NL"/>
        </w:rPr>
        <w:t>C. Ben Martin</w:t>
      </w:r>
    </w:p>
    <w:p w14:paraId="54CBA3AC" w14:textId="580664DB" w:rsidR="002204AB" w:rsidRDefault="00A1058A" w:rsidP="00F01226">
      <w:pPr>
        <w:spacing w:line="360" w:lineRule="auto"/>
        <w:jc w:val="both"/>
        <w:rPr>
          <w:lang w:eastAsia="nl-NL"/>
        </w:rPr>
      </w:pPr>
      <w:sdt>
        <w:sdtPr>
          <w:rPr>
            <w:lang w:eastAsia="nl-NL"/>
          </w:rPr>
          <w:id w:val="-1562241621"/>
          <w:citation/>
        </w:sdtPr>
        <w:sdtEndPr/>
        <w:sdtContent>
          <w:r w:rsidR="002204AB">
            <w:rPr>
              <w:lang w:eastAsia="nl-NL"/>
            </w:rPr>
            <w:fldChar w:fldCharType="begin"/>
          </w:r>
          <w:r w:rsidR="002204AB">
            <w:rPr>
              <w:lang w:eastAsia="nl-NL"/>
            </w:rPr>
            <w:instrText xml:space="preserve"> CITATION Ben16 \l 2057 </w:instrText>
          </w:r>
          <w:r w:rsidR="002204AB">
            <w:rPr>
              <w:lang w:eastAsia="nl-NL"/>
            </w:rPr>
            <w:fldChar w:fldCharType="separate"/>
          </w:r>
          <w:r w:rsidR="00486DE6">
            <w:rPr>
              <w:noProof/>
              <w:lang w:eastAsia="nl-NL"/>
            </w:rPr>
            <w:t>(Martin, 2016)</w:t>
          </w:r>
          <w:r w:rsidR="002204AB">
            <w:rPr>
              <w:lang w:eastAsia="nl-NL"/>
            </w:rPr>
            <w:fldChar w:fldCharType="end"/>
          </w:r>
        </w:sdtContent>
      </w:sdt>
    </w:p>
    <w:p w14:paraId="61DCC7AD" w14:textId="0F39C65A" w:rsidR="002204AB" w:rsidRDefault="0016558A" w:rsidP="00F01226">
      <w:pPr>
        <w:spacing w:line="360" w:lineRule="auto"/>
        <w:jc w:val="both"/>
        <w:rPr>
          <w:lang w:eastAsia="nl-NL"/>
        </w:rPr>
      </w:pPr>
      <w:r>
        <w:rPr>
          <w:lang w:eastAsia="nl-NL"/>
        </w:rPr>
        <w:t xml:space="preserve">As can be seen </w:t>
      </w:r>
      <w:r w:rsidR="00B637D1">
        <w:rPr>
          <w:lang w:eastAsia="nl-NL"/>
        </w:rPr>
        <w:t>above</w:t>
      </w:r>
      <w:r w:rsidR="007603F9">
        <w:rPr>
          <w:lang w:eastAsia="nl-NL"/>
        </w:rPr>
        <w:t xml:space="preserve"> in figure 12,</w:t>
      </w:r>
      <w:r w:rsidR="00B637D1">
        <w:rPr>
          <w:lang w:eastAsia="nl-NL"/>
        </w:rPr>
        <w:t xml:space="preserve"> </w:t>
      </w:r>
      <w:r w:rsidR="0050059C">
        <w:rPr>
          <w:lang w:eastAsia="nl-NL"/>
        </w:rPr>
        <w:t xml:space="preserve">this is potentially a </w:t>
      </w:r>
      <w:r w:rsidR="000A56CA">
        <w:rPr>
          <w:lang w:eastAsia="nl-NL"/>
        </w:rPr>
        <w:t xml:space="preserve">44.23% increase </w:t>
      </w:r>
      <w:r w:rsidR="00C27CA3">
        <w:rPr>
          <w:lang w:eastAsia="nl-NL"/>
        </w:rPr>
        <w:t xml:space="preserve">in business </w:t>
      </w:r>
      <w:r w:rsidR="00F23B46">
        <w:rPr>
          <w:lang w:eastAsia="nl-NL"/>
        </w:rPr>
        <w:t xml:space="preserve">savings from this adjustment </w:t>
      </w:r>
      <w:r w:rsidR="00841DF7">
        <w:rPr>
          <w:lang w:eastAsia="nl-NL"/>
        </w:rPr>
        <w:t>and a 44.26% increase in tons per hour.</w:t>
      </w:r>
      <w:r w:rsidR="00E67A05">
        <w:rPr>
          <w:lang w:eastAsia="nl-NL"/>
        </w:rPr>
        <w:t xml:space="preserve"> This is a drastic increase which could save the business a great deal of much needed </w:t>
      </w:r>
      <w:r w:rsidR="00F407BE">
        <w:rPr>
          <w:lang w:eastAsia="nl-NL"/>
        </w:rPr>
        <w:t>money</w:t>
      </w:r>
      <w:r w:rsidR="00E67A05">
        <w:rPr>
          <w:lang w:eastAsia="nl-NL"/>
        </w:rPr>
        <w:t>.</w:t>
      </w:r>
      <w:r w:rsidR="00F407BE">
        <w:rPr>
          <w:lang w:eastAsia="nl-NL"/>
        </w:rPr>
        <w:t xml:space="preserve"> </w:t>
      </w:r>
      <w:r w:rsidR="00813D28">
        <w:rPr>
          <w:lang w:eastAsia="nl-NL"/>
        </w:rPr>
        <w:t>T</w:t>
      </w:r>
      <w:r w:rsidR="001E77D7">
        <w:rPr>
          <w:lang w:eastAsia="nl-NL"/>
        </w:rPr>
        <w:t xml:space="preserve">here will undoubtedly be savings in this project although the extent is what </w:t>
      </w:r>
      <w:r w:rsidR="00813D28">
        <w:rPr>
          <w:lang w:eastAsia="nl-NL"/>
        </w:rPr>
        <w:t>will be outlined</w:t>
      </w:r>
      <w:r w:rsidR="001E77D7">
        <w:rPr>
          <w:lang w:eastAsia="nl-NL"/>
        </w:rPr>
        <w:t>.</w:t>
      </w:r>
    </w:p>
    <w:p w14:paraId="66E53ED0" w14:textId="77777777" w:rsidR="0093584E" w:rsidRDefault="0093584E" w:rsidP="00F01226">
      <w:pPr>
        <w:spacing w:line="360" w:lineRule="auto"/>
        <w:jc w:val="both"/>
        <w:rPr>
          <w:lang w:eastAsia="nl-NL"/>
        </w:rPr>
      </w:pPr>
    </w:p>
    <w:p w14:paraId="32F91A86" w14:textId="3DEC9BBB" w:rsidR="004D150C" w:rsidRDefault="002A4246" w:rsidP="00F01226">
      <w:pPr>
        <w:pStyle w:val="Heading2"/>
        <w:numPr>
          <w:ilvl w:val="1"/>
          <w:numId w:val="11"/>
        </w:numPr>
        <w:spacing w:line="360" w:lineRule="auto"/>
        <w:jc w:val="both"/>
        <w:rPr>
          <w:lang w:eastAsia="nl-NL"/>
        </w:rPr>
      </w:pPr>
      <w:bookmarkStart w:id="15" w:name="_Toc135289241"/>
      <w:r>
        <w:rPr>
          <w:lang w:eastAsia="nl-NL"/>
        </w:rPr>
        <w:t>Limitations</w:t>
      </w:r>
      <w:bookmarkEnd w:id="15"/>
    </w:p>
    <w:p w14:paraId="342F38C6" w14:textId="77777777" w:rsidR="0093584E" w:rsidRPr="0093584E" w:rsidRDefault="0093584E" w:rsidP="00F01226">
      <w:pPr>
        <w:jc w:val="both"/>
        <w:rPr>
          <w:lang w:eastAsia="nl-NL"/>
        </w:rPr>
      </w:pPr>
    </w:p>
    <w:p w14:paraId="7AB44639" w14:textId="18DFD4BD" w:rsidR="002A4246" w:rsidRDefault="000F1CB4" w:rsidP="00F01226">
      <w:pPr>
        <w:spacing w:line="360" w:lineRule="auto"/>
        <w:jc w:val="both"/>
        <w:rPr>
          <w:lang w:eastAsia="nl-NL"/>
        </w:rPr>
      </w:pPr>
      <w:r>
        <w:rPr>
          <w:lang w:eastAsia="nl-NL"/>
        </w:rPr>
        <w:t xml:space="preserve">Chapter </w:t>
      </w:r>
      <w:r w:rsidR="00CB4281">
        <w:rPr>
          <w:lang w:eastAsia="nl-NL"/>
        </w:rPr>
        <w:t>4</w:t>
      </w:r>
      <w:r>
        <w:rPr>
          <w:lang w:eastAsia="nl-NL"/>
        </w:rPr>
        <w:t xml:space="preserve">.3. outlines the potential benefits for this project </w:t>
      </w:r>
      <w:r w:rsidR="00FC1D6F">
        <w:rPr>
          <w:lang w:eastAsia="nl-NL"/>
        </w:rPr>
        <w:t>and justifies the need for this to be implemented into the area. However, as with all projects there are going to be some limitations to this</w:t>
      </w:r>
      <w:r w:rsidR="0099532B">
        <w:rPr>
          <w:lang w:eastAsia="nl-NL"/>
        </w:rPr>
        <w:t xml:space="preserve">. One of the biggest concerns is the safety factors. The correct and suitable materials </w:t>
      </w:r>
      <w:r w:rsidR="0099532B">
        <w:rPr>
          <w:lang w:eastAsia="nl-NL"/>
        </w:rPr>
        <w:lastRenderedPageBreak/>
        <w:t xml:space="preserve">needed to be selected for this project. This is essential as the materials need to be </w:t>
      </w:r>
      <w:r w:rsidR="007E4C2A">
        <w:rPr>
          <w:lang w:eastAsia="nl-NL"/>
        </w:rPr>
        <w:t>structurally</w:t>
      </w:r>
      <w:r w:rsidR="0099532B">
        <w:rPr>
          <w:lang w:eastAsia="nl-NL"/>
        </w:rPr>
        <w:t xml:space="preserve"> sound, durable</w:t>
      </w:r>
      <w:r w:rsidR="007E4C2A">
        <w:rPr>
          <w:lang w:eastAsia="nl-NL"/>
        </w:rPr>
        <w:t xml:space="preserve"> and be able to withstand high temperatures that they will be forced to hold. </w:t>
      </w:r>
      <w:r w:rsidR="00707E08">
        <w:rPr>
          <w:lang w:eastAsia="nl-NL"/>
        </w:rPr>
        <w:t>This means a lot of research and time will need to go into creating a safe and suitable design for this implementation</w:t>
      </w:r>
      <w:r w:rsidR="00EA5598">
        <w:rPr>
          <w:lang w:eastAsia="nl-NL"/>
        </w:rPr>
        <w:t xml:space="preserve">. These are outlined in chapter </w:t>
      </w:r>
      <w:r w:rsidR="00B02678">
        <w:rPr>
          <w:lang w:eastAsia="nl-NL"/>
        </w:rPr>
        <w:t>5</w:t>
      </w:r>
      <w:r w:rsidR="00EA5598">
        <w:rPr>
          <w:lang w:eastAsia="nl-NL"/>
        </w:rPr>
        <w:t>.2.</w:t>
      </w:r>
      <w:r w:rsidR="0069014A">
        <w:rPr>
          <w:lang w:eastAsia="nl-NL"/>
        </w:rPr>
        <w:t xml:space="preserve">. </w:t>
      </w:r>
    </w:p>
    <w:p w14:paraId="31668BDE" w14:textId="67642679" w:rsidR="0069014A" w:rsidRDefault="0069014A" w:rsidP="00F01226">
      <w:pPr>
        <w:spacing w:line="360" w:lineRule="auto"/>
        <w:jc w:val="both"/>
        <w:rPr>
          <w:lang w:eastAsia="nl-NL"/>
        </w:rPr>
      </w:pPr>
      <w:r>
        <w:rPr>
          <w:lang w:eastAsia="nl-NL"/>
        </w:rPr>
        <w:t>Another limitation would be demonstrated in appendices 1</w:t>
      </w:r>
      <w:r w:rsidR="00E1418E">
        <w:rPr>
          <w:lang w:eastAsia="nl-NL"/>
        </w:rPr>
        <w:t>0</w:t>
      </w:r>
      <w:r>
        <w:rPr>
          <w:lang w:eastAsia="nl-NL"/>
        </w:rPr>
        <w:t>.2.</w:t>
      </w:r>
      <w:r w:rsidR="00C77223">
        <w:rPr>
          <w:lang w:eastAsia="nl-NL"/>
        </w:rPr>
        <w:t xml:space="preserve"> As stated be Mark White, one of the reasons that the hot box lids were removed in the first instance was due to the increase in slab storage. Previously they would store 6 slabs per location which was then increased to 10 on removal, increasing the storage by 66.667% per location. </w:t>
      </w:r>
      <w:r w:rsidR="00DF0D8D">
        <w:rPr>
          <w:lang w:eastAsia="nl-NL"/>
        </w:rPr>
        <w:t xml:space="preserve">Reimplementing these lids would therefore revert back to the old storage capabilities of 6 slabs per location. However, </w:t>
      </w:r>
      <w:r w:rsidR="00055C5C">
        <w:rPr>
          <w:lang w:eastAsia="nl-NL"/>
        </w:rPr>
        <w:t xml:space="preserve">the increased speed of work as well as the decrease in fuel expenditures </w:t>
      </w:r>
      <w:r w:rsidR="00C07582">
        <w:rPr>
          <w:lang w:eastAsia="nl-NL"/>
        </w:rPr>
        <w:t>would undoubtably justify</w:t>
      </w:r>
      <w:r w:rsidR="00951C56">
        <w:rPr>
          <w:lang w:eastAsia="nl-NL"/>
        </w:rPr>
        <w:t xml:space="preserve"> the </w:t>
      </w:r>
      <w:r w:rsidR="005128A9">
        <w:rPr>
          <w:lang w:eastAsia="nl-NL"/>
        </w:rPr>
        <w:t>means for these to be reimplemented.</w:t>
      </w:r>
    </w:p>
    <w:p w14:paraId="6D143B14" w14:textId="31547CBA" w:rsidR="00370DDB" w:rsidRDefault="00370DDB" w:rsidP="00F01226">
      <w:pPr>
        <w:spacing w:line="360" w:lineRule="auto"/>
        <w:jc w:val="both"/>
        <w:rPr>
          <w:lang w:eastAsia="nl-NL"/>
        </w:rPr>
      </w:pPr>
      <w:r>
        <w:rPr>
          <w:lang w:eastAsia="nl-NL"/>
        </w:rPr>
        <w:t xml:space="preserve">This </w:t>
      </w:r>
      <w:r w:rsidR="005A0737">
        <w:rPr>
          <w:lang w:eastAsia="nl-NL"/>
        </w:rPr>
        <w:t>is a large scale project and will not be able to be implemented over a short space of time.</w:t>
      </w:r>
      <w:r w:rsidR="00864572">
        <w:rPr>
          <w:lang w:eastAsia="nl-NL"/>
        </w:rPr>
        <w:t xml:space="preserve"> Furthermore, the mill would not be able to charge any Hot Connect during the implementation </w:t>
      </w:r>
      <w:r w:rsidR="00075BC2">
        <w:rPr>
          <w:lang w:eastAsia="nl-NL"/>
        </w:rPr>
        <w:t xml:space="preserve">which is one of its biggest savers currently. Also, certain materials such as slabs with a high silicon content would not be able to be processed during this time. Which are again </w:t>
      </w:r>
      <w:r w:rsidR="00513581">
        <w:rPr>
          <w:lang w:eastAsia="nl-NL"/>
        </w:rPr>
        <w:t>very valuable to the mill. This means that selecting the appropriate time frame to complete this is essential.</w:t>
      </w:r>
      <w:r w:rsidR="00511543">
        <w:rPr>
          <w:lang w:eastAsia="nl-NL"/>
        </w:rPr>
        <w:t xml:space="preserve"> Twice annually the Hot Mill has its shutdown maintenance period. during this time the Hot Mill is on planned maintenance for around 7 – 14 days depending on the workload and approval from the company directors. This would be the most efficient time to implement this project as </w:t>
      </w:r>
      <w:r w:rsidR="00E22B46">
        <w:rPr>
          <w:lang w:eastAsia="nl-NL"/>
        </w:rPr>
        <w:t>the area</w:t>
      </w:r>
      <w:r w:rsidR="00511543">
        <w:rPr>
          <w:lang w:eastAsia="nl-NL"/>
        </w:rPr>
        <w:t xml:space="preserve"> would not be losing any project as a result. Hot Connect is critical to the mills performance so undertaking this at a time when there is no production would be the best course of action.</w:t>
      </w:r>
    </w:p>
    <w:p w14:paraId="523EEAAD" w14:textId="77777777" w:rsidR="0093584E" w:rsidRPr="002A4246" w:rsidRDefault="0093584E" w:rsidP="00F01226">
      <w:pPr>
        <w:spacing w:line="360" w:lineRule="auto"/>
        <w:jc w:val="both"/>
        <w:rPr>
          <w:lang w:eastAsia="nl-NL"/>
        </w:rPr>
      </w:pPr>
    </w:p>
    <w:p w14:paraId="7D14B3ED" w14:textId="00B55FCC" w:rsidR="00367F22" w:rsidRDefault="00CF4B8A" w:rsidP="00F01226">
      <w:pPr>
        <w:pStyle w:val="Heading2"/>
        <w:numPr>
          <w:ilvl w:val="1"/>
          <w:numId w:val="11"/>
        </w:numPr>
        <w:spacing w:line="360" w:lineRule="auto"/>
        <w:jc w:val="both"/>
        <w:rPr>
          <w:rStyle w:val="Strong"/>
          <w:b w:val="0"/>
          <w:bCs w:val="0"/>
        </w:rPr>
      </w:pPr>
      <w:bookmarkStart w:id="16" w:name="_Toc135289242"/>
      <w:r>
        <w:rPr>
          <w:rStyle w:val="Strong"/>
          <w:b w:val="0"/>
          <w:bCs w:val="0"/>
        </w:rPr>
        <w:t>Testing Effectiveness</w:t>
      </w:r>
      <w:bookmarkEnd w:id="16"/>
      <w:r>
        <w:rPr>
          <w:rStyle w:val="Strong"/>
          <w:b w:val="0"/>
          <w:bCs w:val="0"/>
        </w:rPr>
        <w:t xml:space="preserve"> </w:t>
      </w:r>
    </w:p>
    <w:p w14:paraId="7DD397B7" w14:textId="77777777" w:rsidR="0093584E" w:rsidRPr="0093584E" w:rsidRDefault="0093584E" w:rsidP="00F01226">
      <w:pPr>
        <w:jc w:val="both"/>
      </w:pPr>
    </w:p>
    <w:p w14:paraId="1B59B962" w14:textId="6B701E99" w:rsidR="00E35583" w:rsidRDefault="00890DB6" w:rsidP="00F01226">
      <w:pPr>
        <w:spacing w:line="360" w:lineRule="auto"/>
        <w:jc w:val="both"/>
        <w:rPr>
          <w:rFonts w:cs="Arial"/>
          <w:color w:val="2E2E2E"/>
        </w:rPr>
      </w:pPr>
      <w:r>
        <w:t xml:space="preserve">In order to strengthen </w:t>
      </w:r>
      <w:r w:rsidR="00813D28">
        <w:t>the</w:t>
      </w:r>
      <w:r>
        <w:t xml:space="preserve"> argument for </w:t>
      </w:r>
      <w:r w:rsidR="00CA6C58">
        <w:t xml:space="preserve">reintroducing the Hot Box </w:t>
      </w:r>
      <w:r w:rsidR="00813D28">
        <w:t>there will be an experiment</w:t>
      </w:r>
      <w:r w:rsidR="005E384B">
        <w:t xml:space="preserve"> in which cooling rate of a slab that is in the Hot Boxes before it is placed into the </w:t>
      </w:r>
      <w:r w:rsidR="00591D84">
        <w:t>furnaces</w:t>
      </w:r>
      <w:r w:rsidR="00813D28">
        <w:t xml:space="preserve"> will be measured</w:t>
      </w:r>
      <w:r w:rsidR="00591D84">
        <w:t xml:space="preserve">. </w:t>
      </w:r>
      <w:r w:rsidR="00526F88">
        <w:t xml:space="preserve">To do this </w:t>
      </w:r>
      <w:r w:rsidR="00813D28">
        <w:t>it is crucial to take into account</w:t>
      </w:r>
      <w:r w:rsidR="00526F88">
        <w:t xml:space="preserve"> Newtons Law of Cooling</w:t>
      </w:r>
      <w:r w:rsidR="00E27CC3">
        <w:t>.</w:t>
      </w:r>
      <w:r w:rsidR="00D1099E">
        <w:t xml:space="preserve"> “</w:t>
      </w:r>
      <w:r w:rsidR="008A6CEB" w:rsidRPr="008A6CEB">
        <w:rPr>
          <w:rStyle w:val="topic-highlight"/>
          <w:rFonts w:cs="Arial"/>
          <w:color w:val="2E2E2E"/>
        </w:rPr>
        <w:t>Newton's law</w:t>
      </w:r>
      <w:r w:rsidR="008A6CEB" w:rsidRPr="008A6CEB">
        <w:rPr>
          <w:rFonts w:cs="Arial"/>
          <w:color w:val="2E2E2E"/>
        </w:rPr>
        <w:t> of cooling predicts that the instantaneous rate of temperature change of any warm body for time is proportional to the body's temperature difference with the ambient, measured in integer units of tim</w:t>
      </w:r>
      <w:r w:rsidR="005D4106">
        <w:rPr>
          <w:rFonts w:cs="Arial"/>
          <w:color w:val="2E2E2E"/>
        </w:rPr>
        <w:t xml:space="preserve">e.” </w:t>
      </w:r>
      <w:sdt>
        <w:sdtPr>
          <w:rPr>
            <w:rFonts w:cs="Arial"/>
            <w:color w:val="2E2E2E"/>
          </w:rPr>
          <w:id w:val="280392088"/>
          <w:citation/>
        </w:sdtPr>
        <w:sdtEndPr/>
        <w:sdtContent>
          <w:r w:rsidR="005D4106">
            <w:rPr>
              <w:rFonts w:cs="Arial"/>
              <w:color w:val="2E2E2E"/>
            </w:rPr>
            <w:fldChar w:fldCharType="begin"/>
          </w:r>
          <w:r w:rsidR="005D4106">
            <w:rPr>
              <w:rFonts w:cs="Arial"/>
              <w:color w:val="2E2E2E"/>
            </w:rPr>
            <w:instrText xml:space="preserve"> CITATION ElA22 \l 2057 </w:instrText>
          </w:r>
          <w:r w:rsidR="005D4106">
            <w:rPr>
              <w:rFonts w:cs="Arial"/>
              <w:color w:val="2E2E2E"/>
            </w:rPr>
            <w:fldChar w:fldCharType="separate"/>
          </w:r>
          <w:r w:rsidR="00486DE6" w:rsidRPr="00486DE6">
            <w:rPr>
              <w:rFonts w:cs="Arial"/>
              <w:noProof/>
              <w:color w:val="2E2E2E"/>
            </w:rPr>
            <w:t>(El-Amin, 2022)</w:t>
          </w:r>
          <w:r w:rsidR="005D4106">
            <w:rPr>
              <w:rFonts w:cs="Arial"/>
              <w:color w:val="2E2E2E"/>
            </w:rPr>
            <w:fldChar w:fldCharType="end"/>
          </w:r>
        </w:sdtContent>
      </w:sdt>
      <w:r w:rsidR="00C505F1">
        <w:rPr>
          <w:rFonts w:cs="Arial"/>
          <w:color w:val="2E2E2E"/>
        </w:rPr>
        <w:t xml:space="preserve">. </w:t>
      </w:r>
      <w:r w:rsidR="00F77AED">
        <w:rPr>
          <w:rFonts w:cs="Arial"/>
          <w:color w:val="2E2E2E"/>
        </w:rPr>
        <w:t xml:space="preserve">Using this </w:t>
      </w:r>
      <w:r w:rsidR="003D3FB8">
        <w:rPr>
          <w:rFonts w:cs="Arial"/>
          <w:color w:val="2E2E2E"/>
        </w:rPr>
        <w:t xml:space="preserve">information </w:t>
      </w:r>
      <w:r w:rsidR="002B4ACA">
        <w:rPr>
          <w:rFonts w:cs="Arial"/>
          <w:color w:val="2E2E2E"/>
        </w:rPr>
        <w:t>a graph can be plot to demonstrate</w:t>
      </w:r>
      <w:r w:rsidR="00F77AED">
        <w:rPr>
          <w:rFonts w:cs="Arial"/>
          <w:color w:val="2E2E2E"/>
        </w:rPr>
        <w:t xml:space="preserve"> the cooling rates of slabs in the hot boxes so that </w:t>
      </w:r>
      <w:r w:rsidR="002B4ACA">
        <w:rPr>
          <w:rFonts w:cs="Arial"/>
          <w:color w:val="2E2E2E"/>
        </w:rPr>
        <w:t>it</w:t>
      </w:r>
      <w:r w:rsidR="00F77AED">
        <w:rPr>
          <w:rFonts w:cs="Arial"/>
          <w:color w:val="2E2E2E"/>
        </w:rPr>
        <w:t xml:space="preserve"> can </w:t>
      </w:r>
      <w:r w:rsidR="002B4ACA">
        <w:rPr>
          <w:rFonts w:cs="Arial"/>
          <w:color w:val="2E2E2E"/>
        </w:rPr>
        <w:t xml:space="preserve">be </w:t>
      </w:r>
      <w:r w:rsidR="00F77AED">
        <w:rPr>
          <w:rFonts w:cs="Arial"/>
          <w:color w:val="2E2E2E"/>
        </w:rPr>
        <w:t>see</w:t>
      </w:r>
      <w:r w:rsidR="002B4ACA">
        <w:rPr>
          <w:rFonts w:cs="Arial"/>
          <w:color w:val="2E2E2E"/>
        </w:rPr>
        <w:t>n</w:t>
      </w:r>
      <w:r w:rsidR="00F77AED">
        <w:rPr>
          <w:rFonts w:cs="Arial"/>
          <w:color w:val="2E2E2E"/>
        </w:rPr>
        <w:t xml:space="preserve"> on average how fast slabs cool currently and </w:t>
      </w:r>
      <w:r w:rsidR="00EE6A6A">
        <w:rPr>
          <w:rFonts w:cs="Arial"/>
          <w:color w:val="2E2E2E"/>
        </w:rPr>
        <w:t xml:space="preserve">how much heat </w:t>
      </w:r>
      <w:r w:rsidR="00C26629">
        <w:rPr>
          <w:rFonts w:cs="Arial"/>
          <w:color w:val="2E2E2E"/>
        </w:rPr>
        <w:t>the area</w:t>
      </w:r>
      <w:r w:rsidR="00EE6A6A">
        <w:rPr>
          <w:rFonts w:cs="Arial"/>
          <w:color w:val="2E2E2E"/>
        </w:rPr>
        <w:t xml:space="preserve"> are losing to the atmosphere.</w:t>
      </w:r>
      <w:r w:rsidR="004656F1">
        <w:rPr>
          <w:rFonts w:cs="Arial"/>
          <w:color w:val="2E2E2E"/>
        </w:rPr>
        <w:t xml:space="preserve"> </w:t>
      </w:r>
      <w:r w:rsidR="00B15599">
        <w:rPr>
          <w:rFonts w:cs="Arial"/>
          <w:color w:val="2E2E2E"/>
        </w:rPr>
        <w:t>Before undertaking this experiment</w:t>
      </w:r>
      <w:r w:rsidR="00C26629">
        <w:rPr>
          <w:rFonts w:cs="Arial"/>
          <w:color w:val="2E2E2E"/>
        </w:rPr>
        <w:t xml:space="preserve">, figures </w:t>
      </w:r>
      <w:r w:rsidR="00F342F8">
        <w:rPr>
          <w:rFonts w:cs="Arial"/>
          <w:color w:val="2E2E2E"/>
        </w:rPr>
        <w:t>13 to 16 show a prediction that was made to the current cooling</w:t>
      </w:r>
      <w:r w:rsidR="00855340">
        <w:rPr>
          <w:rFonts w:cs="Arial"/>
          <w:color w:val="2E2E2E"/>
        </w:rPr>
        <w:t>.</w:t>
      </w:r>
      <w:r w:rsidR="00086D64">
        <w:rPr>
          <w:rFonts w:cs="Arial"/>
          <w:color w:val="2E2E2E"/>
        </w:rPr>
        <w:t xml:space="preserve"> </w:t>
      </w:r>
      <w:r w:rsidR="00F342F8">
        <w:rPr>
          <w:rFonts w:cs="Arial"/>
          <w:color w:val="2E2E2E"/>
        </w:rPr>
        <w:t xml:space="preserve">This can then be compared to the </w:t>
      </w:r>
      <w:r w:rsidR="004617D6">
        <w:rPr>
          <w:rFonts w:cs="Arial"/>
          <w:color w:val="2E2E2E"/>
        </w:rPr>
        <w:t>final results for comparison and analysis.</w:t>
      </w:r>
    </w:p>
    <w:p w14:paraId="12DCA783" w14:textId="54606EFD" w:rsidR="00490CF2" w:rsidRDefault="008F65D1" w:rsidP="00F01226">
      <w:pPr>
        <w:spacing w:line="360" w:lineRule="auto"/>
        <w:jc w:val="both"/>
      </w:pPr>
      <w:r>
        <w:rPr>
          <w:noProof/>
        </w:rPr>
        <w:lastRenderedPageBreak/>
        <w:drawing>
          <wp:inline distT="0" distB="0" distL="0" distR="0" wp14:anchorId="128EC764" wp14:editId="66430D09">
            <wp:extent cx="5731510" cy="3992880"/>
            <wp:effectExtent l="0" t="0" r="2540" b="762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992880"/>
                    </a:xfrm>
                    <a:prstGeom prst="rect">
                      <a:avLst/>
                    </a:prstGeom>
                  </pic:spPr>
                </pic:pic>
              </a:graphicData>
            </a:graphic>
          </wp:inline>
        </w:drawing>
      </w:r>
    </w:p>
    <w:p w14:paraId="1F36FE93" w14:textId="3735CB53" w:rsidR="000428F8" w:rsidRDefault="00F208CB" w:rsidP="00F01226">
      <w:pPr>
        <w:spacing w:line="360" w:lineRule="auto"/>
        <w:jc w:val="both"/>
      </w:pPr>
      <w:r>
        <w:t>Figure 13. Top Slab Cooling Prediction</w:t>
      </w:r>
      <w:r w:rsidR="00AC25C9">
        <w:t>. Jack Dixon</w:t>
      </w:r>
    </w:p>
    <w:p w14:paraId="67F6ABD7" w14:textId="05243E72" w:rsidR="00490CF2" w:rsidRDefault="00DC70E2" w:rsidP="00F01226">
      <w:pPr>
        <w:spacing w:line="360" w:lineRule="auto"/>
        <w:jc w:val="both"/>
      </w:pPr>
      <w:r>
        <w:t>Figure 13 shows</w:t>
      </w:r>
      <w:r w:rsidR="00D50441">
        <w:t xml:space="preserve"> estimate </w:t>
      </w:r>
      <w:r>
        <w:t xml:space="preserve">of </w:t>
      </w:r>
      <w:r w:rsidR="00D50441">
        <w:t>the cooling</w:t>
      </w:r>
      <w:r>
        <w:t xml:space="preserve"> rate</w:t>
      </w:r>
      <w:r w:rsidR="00D50441">
        <w:t xml:space="preserve"> of a top slab in the Hot Boxes over a 3hr period. </w:t>
      </w:r>
      <w:r w:rsidR="00325BA4">
        <w:t>It is shown</w:t>
      </w:r>
      <w:r w:rsidR="00D50441">
        <w:t xml:space="preserve"> that </w:t>
      </w:r>
      <w:r w:rsidR="00E80A68">
        <w:t xml:space="preserve">as </w:t>
      </w:r>
      <w:r w:rsidR="00325BA4">
        <w:t>there is a</w:t>
      </w:r>
      <w:r w:rsidR="00E80A68">
        <w:t xml:space="preserve"> far lower ambient temperature it will cool significantly quicker at the start</w:t>
      </w:r>
      <w:r w:rsidR="006657B7">
        <w:t xml:space="preserve"> and it levels </w:t>
      </w:r>
      <w:r w:rsidR="00CB780F">
        <w:t xml:space="preserve">to the ambient temperature which </w:t>
      </w:r>
      <w:r w:rsidR="00325BA4">
        <w:t>is</w:t>
      </w:r>
      <w:r w:rsidR="00CB780F">
        <w:t xml:space="preserve"> estimate</w:t>
      </w:r>
      <w:r w:rsidR="00325BA4">
        <w:t>d</w:t>
      </w:r>
      <w:r w:rsidR="00CB780F">
        <w:t xml:space="preserve"> to be 100</w:t>
      </w:r>
      <w:r w:rsidR="00CB780F">
        <w:rPr>
          <w:rFonts w:cs="Arial"/>
        </w:rPr>
        <w:t>°</w:t>
      </w:r>
      <w:r w:rsidR="00CB780F">
        <w:t xml:space="preserve">C the cooling will become a lot slower and more controlled. </w:t>
      </w:r>
      <w:r w:rsidR="00325BA4">
        <w:t>As this is</w:t>
      </w:r>
      <w:r w:rsidR="00CB780F">
        <w:t xml:space="preserve"> a prediction for the</w:t>
      </w:r>
      <w:r w:rsidR="00DB30AF">
        <w:t xml:space="preserve"> top slab in a stack</w:t>
      </w:r>
      <w:r w:rsidR="00325BA4">
        <w:t xml:space="preserve"> it must be taken into account that </w:t>
      </w:r>
      <w:r w:rsidR="00DB30AF">
        <w:t xml:space="preserve">it is more exposed to the atmosphere than a middle or bottom slab. </w:t>
      </w:r>
      <w:r w:rsidR="0082030A">
        <w:t>Therefore</w:t>
      </w:r>
      <w:r w:rsidR="00325BA4">
        <w:t>,</w:t>
      </w:r>
      <w:r w:rsidR="0082030A">
        <w:t xml:space="preserve"> </w:t>
      </w:r>
      <w:r w:rsidR="00325BA4">
        <w:t xml:space="preserve">it is </w:t>
      </w:r>
      <w:r w:rsidR="0082030A">
        <w:t>predict</w:t>
      </w:r>
      <w:r w:rsidR="00325BA4">
        <w:t>ed</w:t>
      </w:r>
      <w:r w:rsidR="0082030A">
        <w:t xml:space="preserve"> that it would cool much quicker. </w:t>
      </w:r>
      <w:r w:rsidR="0040708C">
        <w:t xml:space="preserve">In the experiment, much like the above prediction, temperatures are taken </w:t>
      </w:r>
      <w:r w:rsidR="003C720F">
        <w:t xml:space="preserve">every 30 minutes over a 3hr period as this is the average time a slab will be in the hot boxes before it is placed on the </w:t>
      </w:r>
      <w:r w:rsidR="000C4137">
        <w:t>walking beam and is placed into the mill, however this time may vary.</w:t>
      </w:r>
    </w:p>
    <w:p w14:paraId="3C683DAB" w14:textId="77777777" w:rsidR="005578E7" w:rsidRDefault="005578E7" w:rsidP="00F01226">
      <w:pPr>
        <w:spacing w:line="360" w:lineRule="auto"/>
        <w:jc w:val="both"/>
      </w:pPr>
    </w:p>
    <w:p w14:paraId="4BA59BBE" w14:textId="2EA3E102" w:rsidR="00A61CAC" w:rsidRDefault="00DA2C7B" w:rsidP="00F01226">
      <w:pPr>
        <w:spacing w:line="360" w:lineRule="auto"/>
        <w:jc w:val="both"/>
      </w:pPr>
      <w:r>
        <w:rPr>
          <w:noProof/>
        </w:rPr>
        <w:lastRenderedPageBreak/>
        <w:drawing>
          <wp:inline distT="0" distB="0" distL="0" distR="0" wp14:anchorId="5FFBDD0C" wp14:editId="46715936">
            <wp:extent cx="5731510" cy="3405505"/>
            <wp:effectExtent l="0" t="0" r="2540" b="444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405505"/>
                    </a:xfrm>
                    <a:prstGeom prst="rect">
                      <a:avLst/>
                    </a:prstGeom>
                  </pic:spPr>
                </pic:pic>
              </a:graphicData>
            </a:graphic>
          </wp:inline>
        </w:drawing>
      </w:r>
    </w:p>
    <w:p w14:paraId="355A37BA" w14:textId="7C9411D3" w:rsidR="00AC25C9" w:rsidRDefault="00AC25C9" w:rsidP="00F01226">
      <w:pPr>
        <w:spacing w:line="360" w:lineRule="auto"/>
        <w:jc w:val="both"/>
      </w:pPr>
      <w:r>
        <w:t>Figure 14. Middle Slab Cooling Prediction. Jack Dixon.</w:t>
      </w:r>
    </w:p>
    <w:p w14:paraId="1997D678" w14:textId="072A295C" w:rsidR="00A61CAC" w:rsidRDefault="00A61CAC" w:rsidP="00F01226">
      <w:pPr>
        <w:spacing w:line="360" w:lineRule="auto"/>
        <w:jc w:val="both"/>
        <w:rPr>
          <w:i/>
          <w:iCs/>
        </w:rPr>
      </w:pPr>
      <w:r>
        <w:t xml:space="preserve">Again considering Newtons Law of Cooling, </w:t>
      </w:r>
      <w:r w:rsidR="0060138E">
        <w:t>figure 14 again demonstrates</w:t>
      </w:r>
      <w:r>
        <w:t xml:space="preserve"> a rapid decline in temperature when the slabs are </w:t>
      </w:r>
      <w:r w:rsidR="00983889">
        <w:t xml:space="preserve">placed into the Hot Boxes. However this time </w:t>
      </w:r>
      <w:r w:rsidR="001D511B">
        <w:t>it is shown that</w:t>
      </w:r>
      <w:r w:rsidR="00983889">
        <w:t xml:space="preserve"> it will be more gradual</w:t>
      </w:r>
      <w:r w:rsidR="00A9228F">
        <w:t xml:space="preserve"> and end in a higher temperature after the 3hr period. </w:t>
      </w:r>
      <w:r w:rsidR="003C05CA">
        <w:t>T</w:t>
      </w:r>
      <w:r w:rsidR="00A9228F">
        <w:t>his</w:t>
      </w:r>
      <w:r w:rsidR="003C05CA">
        <w:t xml:space="preserve"> is</w:t>
      </w:r>
      <w:r w:rsidR="00A9228F">
        <w:t xml:space="preserve"> due to </w:t>
      </w:r>
      <w:r w:rsidR="00964AFB">
        <w:t xml:space="preserve">the middle slab being between 2 </w:t>
      </w:r>
      <w:r w:rsidR="004C3512">
        <w:t>two bodies of immense heat</w:t>
      </w:r>
      <w:r w:rsidR="00343781">
        <w:t xml:space="preserve"> and the heat transfer that </w:t>
      </w:r>
      <w:r w:rsidR="002428FF">
        <w:t>is taking</w:t>
      </w:r>
      <w:r w:rsidR="00343781">
        <w:t xml:space="preserve"> place between these bodies</w:t>
      </w:r>
      <w:r w:rsidR="006A2895">
        <w:t xml:space="preserve">. This mean the slab will cool and a slower pace and have an increased temperature in comparison to the top slab </w:t>
      </w:r>
      <w:r w:rsidR="003B7A64">
        <w:t xml:space="preserve">due to the slab not being able to project its heat energy vertically, only horizontally through </w:t>
      </w:r>
      <w:r w:rsidR="00A33EEB">
        <w:t>a smaller surface area.</w:t>
      </w:r>
      <w:r w:rsidR="00BA7CF2">
        <w:t xml:space="preserve"> </w:t>
      </w:r>
      <w:r w:rsidR="00BA7CF2" w:rsidRPr="00BA7CF2">
        <w:rPr>
          <w:i/>
          <w:iCs/>
        </w:rPr>
        <w:t>“An object with a wider area has more surface particles working to conduct heat. As such, the rate of heat transfer is directly proportional to the surface area through which the heat is being conducted.”</w:t>
      </w:r>
      <w:r w:rsidR="00BA7CF2">
        <w:rPr>
          <w:i/>
          <w:iCs/>
        </w:rPr>
        <w:t xml:space="preserve"> </w:t>
      </w:r>
      <w:sdt>
        <w:sdtPr>
          <w:rPr>
            <w:i/>
            <w:iCs/>
          </w:rPr>
          <w:id w:val="-28581119"/>
          <w:citation/>
        </w:sdtPr>
        <w:sdtEndPr/>
        <w:sdtContent>
          <w:r w:rsidR="00BA7CF2">
            <w:rPr>
              <w:i/>
              <w:iCs/>
            </w:rPr>
            <w:fldChar w:fldCharType="begin"/>
          </w:r>
          <w:r w:rsidR="00BA7CF2">
            <w:instrText xml:space="preserve"> CITATION The \l 2057 </w:instrText>
          </w:r>
          <w:r w:rsidR="00BA7CF2">
            <w:rPr>
              <w:i/>
              <w:iCs/>
            </w:rPr>
            <w:fldChar w:fldCharType="separate"/>
          </w:r>
          <w:r w:rsidR="00486DE6">
            <w:rPr>
              <w:noProof/>
            </w:rPr>
            <w:t>(The Physics Classroom, n.d.)</w:t>
          </w:r>
          <w:r w:rsidR="00BA7CF2">
            <w:rPr>
              <w:i/>
              <w:iCs/>
            </w:rPr>
            <w:fldChar w:fldCharType="end"/>
          </w:r>
        </w:sdtContent>
      </w:sdt>
    </w:p>
    <w:p w14:paraId="2FA07300" w14:textId="0D5FE40C" w:rsidR="005578E7" w:rsidRDefault="005578E7" w:rsidP="00F01226">
      <w:pPr>
        <w:spacing w:line="360" w:lineRule="auto"/>
        <w:jc w:val="both"/>
      </w:pPr>
      <w:r>
        <w:rPr>
          <w:noProof/>
        </w:rPr>
        <w:lastRenderedPageBreak/>
        <w:drawing>
          <wp:inline distT="0" distB="0" distL="0" distR="0" wp14:anchorId="32BC4AC5" wp14:editId="194B0829">
            <wp:extent cx="5731510" cy="3408045"/>
            <wp:effectExtent l="0" t="0" r="2540" b="190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408045"/>
                    </a:xfrm>
                    <a:prstGeom prst="rect">
                      <a:avLst/>
                    </a:prstGeom>
                  </pic:spPr>
                </pic:pic>
              </a:graphicData>
            </a:graphic>
          </wp:inline>
        </w:drawing>
      </w:r>
    </w:p>
    <w:p w14:paraId="65F96C85" w14:textId="191BE13A" w:rsidR="00AC25C9" w:rsidRDefault="00AC25C9" w:rsidP="00F01226">
      <w:pPr>
        <w:spacing w:line="360" w:lineRule="auto"/>
        <w:jc w:val="both"/>
      </w:pPr>
      <w:r>
        <w:t>Figure 15. Bottom Slab Cooling Prediction. Jack Dixon</w:t>
      </w:r>
      <w:r w:rsidR="00101B75">
        <w:t>.</w:t>
      </w:r>
    </w:p>
    <w:p w14:paraId="76A2C784" w14:textId="13C4356C" w:rsidR="00D963A3" w:rsidRDefault="00086AC1" w:rsidP="00F01226">
      <w:pPr>
        <w:spacing w:line="360" w:lineRule="auto"/>
        <w:jc w:val="both"/>
      </w:pPr>
      <w:r>
        <w:t>Figure 15 predicts</w:t>
      </w:r>
      <w:r w:rsidR="00D963A3">
        <w:t xml:space="preserve"> the bottom </w:t>
      </w:r>
      <w:r w:rsidR="002D3677">
        <w:t>slab cooling rate</w:t>
      </w:r>
      <w:r>
        <w:t xml:space="preserve">, </w:t>
      </w:r>
      <w:r w:rsidR="002D3677">
        <w:t xml:space="preserve"> it is important to </w:t>
      </w:r>
      <w:r w:rsidR="00D61F15">
        <w:t>understand its conditions which are different to the top and middle slabs.</w:t>
      </w:r>
      <w:r w:rsidR="00DB1103">
        <w:t xml:space="preserve"> These bottoms slabs are not stacked on the concreate floor they are stacked on “Bearer Slabs”</w:t>
      </w:r>
      <w:r w:rsidR="00E96EE4">
        <w:t xml:space="preserve">. These are redundant slabs that have been placed </w:t>
      </w:r>
      <w:r w:rsidR="001C5EE6">
        <w:t xml:space="preserve">lying the opposite direction to the product slabs, to ensure they are lying on an even </w:t>
      </w:r>
      <w:r w:rsidR="00F05FB1">
        <w:t>surface</w:t>
      </w:r>
      <w:r w:rsidR="00C765FC">
        <w:t xml:space="preserve">. This will affect the rate of heat transfer throughout the </w:t>
      </w:r>
      <w:r w:rsidR="001934C8">
        <w:t>bottom slab. Otherwise these</w:t>
      </w:r>
      <w:r w:rsidR="006C7465">
        <w:t xml:space="preserve"> slabs would be placed onto concrete which would </w:t>
      </w:r>
      <w:r w:rsidR="00B61374">
        <w:t xml:space="preserve">slow the rate of cooling as concrete is a poor conductor </w:t>
      </w:r>
      <w:r w:rsidR="00675E39">
        <w:t>of heat.</w:t>
      </w:r>
      <w:r w:rsidR="00CA7304">
        <w:t xml:space="preserve"> </w:t>
      </w:r>
    </w:p>
    <w:p w14:paraId="653D0E4F" w14:textId="289ACE3C" w:rsidR="00B5587C" w:rsidRDefault="00B5587C" w:rsidP="00F01226">
      <w:pPr>
        <w:spacing w:line="360" w:lineRule="auto"/>
        <w:jc w:val="both"/>
      </w:pPr>
      <w:r>
        <w:rPr>
          <w:noProof/>
        </w:rPr>
        <w:lastRenderedPageBreak/>
        <w:drawing>
          <wp:inline distT="0" distB="0" distL="0" distR="0" wp14:anchorId="55E6A146" wp14:editId="34E64996">
            <wp:extent cx="5731510" cy="4692015"/>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4692015"/>
                    </a:xfrm>
                    <a:prstGeom prst="rect">
                      <a:avLst/>
                    </a:prstGeom>
                  </pic:spPr>
                </pic:pic>
              </a:graphicData>
            </a:graphic>
          </wp:inline>
        </w:drawing>
      </w:r>
    </w:p>
    <w:p w14:paraId="4E2F3672" w14:textId="7E3BBD4E" w:rsidR="00101B75" w:rsidRDefault="00765DCC" w:rsidP="00F01226">
      <w:pPr>
        <w:spacing w:line="360" w:lineRule="auto"/>
        <w:jc w:val="both"/>
      </w:pPr>
      <w:r>
        <w:t xml:space="preserve">Figure </w:t>
      </w:r>
      <w:r w:rsidR="004F6DA8">
        <w:t>16. Combined Predictions. Jack Dixon.</w:t>
      </w:r>
    </w:p>
    <w:p w14:paraId="1105AB50" w14:textId="4DEA809F" w:rsidR="007E3B44" w:rsidRDefault="000C59B3" w:rsidP="00F01226">
      <w:pPr>
        <w:spacing w:line="360" w:lineRule="auto"/>
        <w:jc w:val="both"/>
      </w:pPr>
      <w:r>
        <w:t>Figure 16 above shows the combined graphs and the cooling predictions</w:t>
      </w:r>
      <w:r w:rsidR="00AF2745">
        <w:t xml:space="preserve"> as can be seen the middle slab reading would have the greatest</w:t>
      </w:r>
      <w:r w:rsidR="00212764">
        <w:t xml:space="preserve"> charge temperature</w:t>
      </w:r>
      <w:r w:rsidR="005F770B">
        <w:t xml:space="preserve"> and the top slab would have the </w:t>
      </w:r>
      <w:r w:rsidR="00AA710D">
        <w:t>coldest charge temperature.</w:t>
      </w:r>
    </w:p>
    <w:p w14:paraId="27D814B5" w14:textId="0FF1710B" w:rsidR="00381D77" w:rsidRPr="005578E7" w:rsidRDefault="00381D77" w:rsidP="00F01226">
      <w:pPr>
        <w:jc w:val="both"/>
      </w:pPr>
      <w:r>
        <w:br w:type="page"/>
      </w:r>
    </w:p>
    <w:p w14:paraId="127A319F" w14:textId="0AC537BB" w:rsidR="00787381" w:rsidRDefault="00CF7BA8" w:rsidP="00F01226">
      <w:pPr>
        <w:pStyle w:val="Heading1"/>
        <w:numPr>
          <w:ilvl w:val="0"/>
          <w:numId w:val="11"/>
        </w:numPr>
        <w:spacing w:line="360" w:lineRule="auto"/>
        <w:jc w:val="both"/>
        <w:rPr>
          <w:b/>
          <w:bCs/>
          <w:sz w:val="24"/>
          <w:szCs w:val="24"/>
        </w:rPr>
      </w:pPr>
      <w:bookmarkStart w:id="17" w:name="_Toc135289243"/>
      <w:r>
        <w:rPr>
          <w:b/>
          <w:bCs/>
          <w:sz w:val="24"/>
          <w:szCs w:val="24"/>
        </w:rPr>
        <w:lastRenderedPageBreak/>
        <w:t>Implementation</w:t>
      </w:r>
      <w:bookmarkEnd w:id="17"/>
    </w:p>
    <w:p w14:paraId="235F0F15" w14:textId="77777777" w:rsidR="00381D77" w:rsidRPr="00381D77" w:rsidRDefault="00381D77" w:rsidP="00F01226">
      <w:pPr>
        <w:jc w:val="both"/>
      </w:pPr>
    </w:p>
    <w:p w14:paraId="20A90D17" w14:textId="76A79072" w:rsidR="004628A1" w:rsidRDefault="004628A1" w:rsidP="00F01226">
      <w:pPr>
        <w:pStyle w:val="Heading2"/>
        <w:numPr>
          <w:ilvl w:val="1"/>
          <w:numId w:val="11"/>
        </w:numPr>
        <w:spacing w:line="360" w:lineRule="auto"/>
        <w:jc w:val="both"/>
      </w:pPr>
      <w:bookmarkStart w:id="18" w:name="_Toc135289244"/>
      <w:r>
        <w:t>Crane system</w:t>
      </w:r>
      <w:bookmarkEnd w:id="18"/>
    </w:p>
    <w:p w14:paraId="6FAA2EE0" w14:textId="77777777" w:rsidR="00381D77" w:rsidRPr="00381D77" w:rsidRDefault="00381D77" w:rsidP="00F01226">
      <w:pPr>
        <w:jc w:val="both"/>
      </w:pPr>
    </w:p>
    <w:p w14:paraId="175C6037" w14:textId="0AF05426" w:rsidR="006D50FA" w:rsidRDefault="00FA77C0" w:rsidP="00F01226">
      <w:pPr>
        <w:spacing w:line="360" w:lineRule="auto"/>
        <w:jc w:val="both"/>
      </w:pPr>
      <w:r>
        <w:t>The</w:t>
      </w:r>
      <w:r w:rsidR="00A67546">
        <w:t xml:space="preserve">re </w:t>
      </w:r>
      <w:r w:rsidR="00B30D5D">
        <w:t xml:space="preserve">are several costings that </w:t>
      </w:r>
      <w:r w:rsidR="00AE521F">
        <w:t>need to be considered when looking into this</w:t>
      </w:r>
      <w:r w:rsidR="00417196">
        <w:t>.</w:t>
      </w:r>
      <w:r w:rsidR="00314788">
        <w:t xml:space="preserve"> One of the reasons that the hot box lids </w:t>
      </w:r>
      <w:r w:rsidR="00025659">
        <w:t xml:space="preserve">were removed was due to the safety implications with the </w:t>
      </w:r>
      <w:r w:rsidR="001E5419">
        <w:t xml:space="preserve">crane movement in previous years. Often the overhead cranes would </w:t>
      </w:r>
      <w:r w:rsidR="002664D4">
        <w:t xml:space="preserve">make contact with the </w:t>
      </w:r>
      <w:r w:rsidR="002500CA">
        <w:t xml:space="preserve">lids of the hot box and cause damage. Which lead to reason number 1 outlined by mark in figure 8 and </w:t>
      </w:r>
      <w:r w:rsidR="00B22BC3">
        <w:t>appendices</w:t>
      </w:r>
      <w:r w:rsidR="002500CA">
        <w:t xml:space="preserve"> </w:t>
      </w:r>
      <w:r w:rsidR="00B22BC3">
        <w:t>1</w:t>
      </w:r>
      <w:r w:rsidR="00E1418E">
        <w:t>0</w:t>
      </w:r>
      <w:r w:rsidR="00B22BC3">
        <w:t>.2.</w:t>
      </w:r>
      <w:r w:rsidR="001F52E6">
        <w:t xml:space="preserve"> </w:t>
      </w:r>
      <w:r w:rsidR="00BE3C0D">
        <w:t xml:space="preserve">Cranes in the area use </w:t>
      </w:r>
      <w:r w:rsidR="00036E72">
        <w:t xml:space="preserve">the Oasis and </w:t>
      </w:r>
      <w:proofErr w:type="spellStart"/>
      <w:r w:rsidR="00036E72">
        <w:t>Belgravium</w:t>
      </w:r>
      <w:proofErr w:type="spellEnd"/>
      <w:r w:rsidR="00036E72">
        <w:t xml:space="preserve"> Technology system in order to locate slabs.</w:t>
      </w:r>
      <w:r w:rsidR="000C5D66">
        <w:t xml:space="preserve"> These systems show the slabs location in the Slab Yard so that the crane can pick up the correct slab. </w:t>
      </w:r>
      <w:r w:rsidR="003B3D29">
        <w:t xml:space="preserve">In order to </w:t>
      </w:r>
      <w:r w:rsidR="00AD787F">
        <w:t xml:space="preserve">counter </w:t>
      </w:r>
      <w:r w:rsidR="00646D78">
        <w:t>th</w:t>
      </w:r>
      <w:r w:rsidR="005F29B9">
        <w:t xml:space="preserve">e issue where </w:t>
      </w:r>
      <w:r w:rsidR="00430837">
        <w:t xml:space="preserve">the crane tongs were hitting the lids and causing damage </w:t>
      </w:r>
      <w:r w:rsidR="00DD309C">
        <w:t xml:space="preserve">a system in which the crane hook does not lower until the lid is fully open can be added to the </w:t>
      </w:r>
      <w:proofErr w:type="spellStart"/>
      <w:r w:rsidR="00DD309C">
        <w:t>Belgravium</w:t>
      </w:r>
      <w:proofErr w:type="spellEnd"/>
      <w:r w:rsidR="00DD309C">
        <w:t xml:space="preserve"> system. This could be used so that the operator can </w:t>
      </w:r>
      <w:r w:rsidR="00BA4FCB">
        <w:t xml:space="preserve">open the lid remotely via the crane cab. The crane hoist will then not be able to be lowered until the </w:t>
      </w:r>
      <w:r w:rsidR="007A3486">
        <w:t>lid hits a limit. Once the limit is activated then the crane hoist can be lowered into the boxes. Therefore preventing any contact with the lid.</w:t>
      </w:r>
    </w:p>
    <w:p w14:paraId="79CC0934" w14:textId="77777777" w:rsidR="001D1848" w:rsidRDefault="007045F8" w:rsidP="00F01226">
      <w:pPr>
        <w:spacing w:line="360" w:lineRule="auto"/>
        <w:jc w:val="both"/>
      </w:pPr>
      <w:r>
        <w:t xml:space="preserve">However, in theory this </w:t>
      </w:r>
      <w:r w:rsidR="00811E8C">
        <w:t>system would work very well however the reality is that at this time the business would rather save as much money as possible</w:t>
      </w:r>
      <w:r w:rsidR="00EC6F64">
        <w:t xml:space="preserve">. This system would need to be installed to all </w:t>
      </w:r>
      <w:r w:rsidR="00E21360">
        <w:t>cranes in the oute</w:t>
      </w:r>
      <w:r w:rsidR="00D31F0F">
        <w:t>r gantry area.</w:t>
      </w:r>
      <w:r w:rsidR="002B01E1">
        <w:t xml:space="preserve"> As a temp</w:t>
      </w:r>
      <w:r w:rsidR="00CB0B5A">
        <w:t>orary measure a beacon would be installed to the top of the box, t</w:t>
      </w:r>
      <w:r w:rsidR="00C97D50">
        <w:t xml:space="preserve">his beacon again set to a proxy limit, would activate </w:t>
      </w:r>
      <w:r w:rsidR="007869EA">
        <w:t>once the lids are retracted to a suitable position for the crane driver to lower their tongs and pick up the slabs.</w:t>
      </w:r>
    </w:p>
    <w:p w14:paraId="404CA812" w14:textId="5E19B1C6" w:rsidR="007045F8" w:rsidRDefault="005D205F" w:rsidP="00F01226">
      <w:pPr>
        <w:spacing w:line="360" w:lineRule="auto"/>
        <w:jc w:val="both"/>
      </w:pPr>
      <w:r>
        <w:t xml:space="preserve"> </w:t>
      </w:r>
      <w:sdt>
        <w:sdtPr>
          <w:id w:val="573398614"/>
          <w:citation/>
        </w:sdtPr>
        <w:sdtEndPr/>
        <w:sdtContent>
          <w:r w:rsidR="001D1848">
            <w:fldChar w:fldCharType="begin"/>
          </w:r>
          <w:r w:rsidR="001D1848">
            <w:instrText xml:space="preserve"> CITATION Nei09 \l 2057 </w:instrText>
          </w:r>
          <w:r w:rsidR="001D1848">
            <w:fldChar w:fldCharType="separate"/>
          </w:r>
          <w:r w:rsidR="00486DE6">
            <w:rPr>
              <w:noProof/>
            </w:rPr>
            <w:t>(Matthews, 2009)</w:t>
          </w:r>
          <w:r w:rsidR="001D1848">
            <w:fldChar w:fldCharType="end"/>
          </w:r>
        </w:sdtContent>
      </w:sdt>
    </w:p>
    <w:p w14:paraId="41AAC9E2" w14:textId="3CFA302F" w:rsidR="00CF7BA8" w:rsidRDefault="00D53CA0" w:rsidP="00F01226">
      <w:pPr>
        <w:spacing w:line="360" w:lineRule="auto"/>
        <w:jc w:val="both"/>
      </w:pPr>
      <w:r>
        <w:t>Appendices</w:t>
      </w:r>
      <w:r w:rsidR="00867A8D">
        <w:t xml:space="preserve"> 1</w:t>
      </w:r>
      <w:r w:rsidR="007F3A87">
        <w:t>0</w:t>
      </w:r>
      <w:r w:rsidR="00867A8D">
        <w:t xml:space="preserve">.3. shows a potential SWP that has been devised for this task. The amendments are included in the risk assessment as well as in the procedure section </w:t>
      </w:r>
      <w:r w:rsidR="0044725D">
        <w:t xml:space="preserve">9 point 3. </w:t>
      </w:r>
      <w:r w:rsidR="00BB5993">
        <w:t>This SWP would be cascaded</w:t>
      </w:r>
      <w:r w:rsidR="00746791">
        <w:t xml:space="preserve"> </w:t>
      </w:r>
      <w:r w:rsidR="00A52717">
        <w:t>to all crane drivers and operators in the area to make them aware of the new process</w:t>
      </w:r>
      <w:r w:rsidR="00CF7BA8">
        <w:t xml:space="preserve">. </w:t>
      </w:r>
    </w:p>
    <w:p w14:paraId="027080D5" w14:textId="77777777" w:rsidR="00381D77" w:rsidRDefault="00381D77" w:rsidP="00F01226">
      <w:pPr>
        <w:spacing w:line="360" w:lineRule="auto"/>
        <w:jc w:val="both"/>
      </w:pPr>
    </w:p>
    <w:p w14:paraId="43857655" w14:textId="613C4E88" w:rsidR="00E743F0" w:rsidRDefault="00085377" w:rsidP="00F01226">
      <w:pPr>
        <w:pStyle w:val="Heading2"/>
        <w:numPr>
          <w:ilvl w:val="1"/>
          <w:numId w:val="11"/>
        </w:numPr>
        <w:spacing w:line="360" w:lineRule="auto"/>
        <w:jc w:val="both"/>
      </w:pPr>
      <w:bookmarkStart w:id="19" w:name="_Toc135289245"/>
      <w:r>
        <w:t>Materials</w:t>
      </w:r>
      <w:bookmarkEnd w:id="19"/>
    </w:p>
    <w:p w14:paraId="1454F618" w14:textId="77777777" w:rsidR="00381D77" w:rsidRPr="00381D77" w:rsidRDefault="00381D77" w:rsidP="00F01226">
      <w:pPr>
        <w:jc w:val="both"/>
      </w:pPr>
    </w:p>
    <w:p w14:paraId="132AFD3C" w14:textId="6D595230" w:rsidR="002F2F56" w:rsidRDefault="00774D83" w:rsidP="00F01226">
      <w:pPr>
        <w:spacing w:line="360" w:lineRule="auto"/>
        <w:jc w:val="both"/>
      </w:pPr>
      <w:r>
        <w:t xml:space="preserve">The materials </w:t>
      </w:r>
      <w:r w:rsidR="00E0151A">
        <w:t xml:space="preserve">that are selected for this implementation are extremely important. It is essential that they are </w:t>
      </w:r>
      <w:r w:rsidR="00F0554C">
        <w:t xml:space="preserve">durable and fit for purpose. The ideal material for the outer frame of the </w:t>
      </w:r>
      <w:r w:rsidR="00DC77D1">
        <w:t>structure</w:t>
      </w:r>
      <w:r w:rsidR="009746D6">
        <w:t xml:space="preserve"> is </w:t>
      </w:r>
      <w:r w:rsidR="00CA5DBE">
        <w:t>304</w:t>
      </w:r>
      <w:r w:rsidR="009746D6">
        <w:t xml:space="preserve"> grade stainless steel. This material provides </w:t>
      </w:r>
      <w:r w:rsidR="00CA5DBE">
        <w:t>excellent corrosion and oxi</w:t>
      </w:r>
      <w:r w:rsidR="0087036F">
        <w:t xml:space="preserve">dization resistance </w:t>
      </w:r>
      <w:r w:rsidR="00F740DA">
        <w:t>due to its high nickel content</w:t>
      </w:r>
      <w:r w:rsidR="0085092C">
        <w:t xml:space="preserve"> </w:t>
      </w:r>
      <w:r w:rsidR="008F76F5">
        <w:t xml:space="preserve">of 8% - 10.5%. This makes it the ideal choice for the </w:t>
      </w:r>
      <w:r w:rsidR="008F76F5">
        <w:lastRenderedPageBreak/>
        <w:t>frame of the hot box lids</w:t>
      </w:r>
      <w:r w:rsidR="00A82D52">
        <w:t xml:space="preserve"> due to the adverse</w:t>
      </w:r>
      <w:r w:rsidR="00A6660C">
        <w:t xml:space="preserve"> weather conditions that this structure can be exposed to.</w:t>
      </w:r>
      <w:r w:rsidR="00F26336">
        <w:t xml:space="preserve"> </w:t>
      </w:r>
      <w:sdt>
        <w:sdtPr>
          <w:id w:val="1965381923"/>
          <w:citation/>
        </w:sdtPr>
        <w:sdtEndPr/>
        <w:sdtContent>
          <w:r w:rsidR="00F26336">
            <w:fldChar w:fldCharType="begin"/>
          </w:r>
          <w:r w:rsidR="00F26336">
            <w:instrText xml:space="preserve"> CITATION Thy \l 2057 </w:instrText>
          </w:r>
          <w:r w:rsidR="00F26336">
            <w:fldChar w:fldCharType="separate"/>
          </w:r>
          <w:r w:rsidR="00486DE6">
            <w:rPr>
              <w:noProof/>
            </w:rPr>
            <w:t>(Thyssenkrupp AG, n.d.)</w:t>
          </w:r>
          <w:r w:rsidR="00F26336">
            <w:fldChar w:fldCharType="end"/>
          </w:r>
        </w:sdtContent>
      </w:sdt>
    </w:p>
    <w:p w14:paraId="0D71E95B" w14:textId="290BACDC" w:rsidR="00690A68" w:rsidRDefault="00D21E11" w:rsidP="00F01226">
      <w:pPr>
        <w:spacing w:line="360" w:lineRule="auto"/>
        <w:jc w:val="both"/>
      </w:pPr>
      <w:r>
        <w:t xml:space="preserve">The hot boxes must also be transparent </w:t>
      </w:r>
      <w:r w:rsidR="00504043">
        <w:t xml:space="preserve">so that the crane drivers are still able to see the material they are collecting as well as personnel in the area </w:t>
      </w:r>
      <w:r w:rsidR="00004114">
        <w:t xml:space="preserve">are able to inspect and book the slabs. </w:t>
      </w:r>
      <w:r w:rsidR="00F119EB">
        <w:t xml:space="preserve">It is important that this material was heat proof, </w:t>
      </w:r>
      <w:r w:rsidR="00E166FD">
        <w:t>transparent and has a high durability. Quartz glass is a high density material that preforms like normal glass, however as it is made from quartz crystals i</w:t>
      </w:r>
      <w:r w:rsidR="00FE4B8A">
        <w:t xml:space="preserve">t has an extremely high </w:t>
      </w:r>
      <w:r w:rsidR="00185575">
        <w:t>melting</w:t>
      </w:r>
      <w:r w:rsidR="00FE4B8A">
        <w:t xml:space="preserve"> point of</w:t>
      </w:r>
      <w:r w:rsidR="00D3249E">
        <w:t xml:space="preserve"> 16</w:t>
      </w:r>
      <w:r w:rsidR="00185575">
        <w:t>83</w:t>
      </w:r>
      <w:r w:rsidR="00185575">
        <w:rPr>
          <w:rFonts w:cs="Arial"/>
        </w:rPr>
        <w:t>°</w:t>
      </w:r>
      <w:r w:rsidR="00185575">
        <w:t>C</w:t>
      </w:r>
      <w:r w:rsidR="00557449">
        <w:t xml:space="preserve"> and a tensile strength of 7,000psi</w:t>
      </w:r>
      <w:r w:rsidR="00DD0A85">
        <w:t>.</w:t>
      </w:r>
      <w:r w:rsidR="000B2ADE">
        <w:t xml:space="preserve"> It also has a low thermal conductivity which is essential to the safety aspect of the structure.</w:t>
      </w:r>
      <w:sdt>
        <w:sdtPr>
          <w:id w:val="1163120225"/>
          <w:citation/>
        </w:sdtPr>
        <w:sdtEndPr/>
        <w:sdtContent>
          <w:r w:rsidR="00DD0A85">
            <w:fldChar w:fldCharType="begin"/>
          </w:r>
          <w:r w:rsidR="00DD0A85">
            <w:instrText xml:space="preserve"> CITATION Ind \l 2057 </w:instrText>
          </w:r>
          <w:r w:rsidR="00DD0A85">
            <w:fldChar w:fldCharType="separate"/>
          </w:r>
          <w:r w:rsidR="00486DE6">
            <w:rPr>
              <w:noProof/>
            </w:rPr>
            <w:t xml:space="preserve"> (Industrial Quick Search, n.d.)</w:t>
          </w:r>
          <w:r w:rsidR="00DD0A85">
            <w:fldChar w:fldCharType="end"/>
          </w:r>
        </w:sdtContent>
      </w:sdt>
      <w:r w:rsidR="00DD0A85">
        <w:t xml:space="preserve"> These properties make it an o</w:t>
      </w:r>
      <w:r w:rsidR="004A78B6">
        <w:t>ptimal choice for the hot box lids.</w:t>
      </w:r>
    </w:p>
    <w:p w14:paraId="1805916F" w14:textId="48024AA2" w:rsidR="003218BA" w:rsidRDefault="003218BA" w:rsidP="00F01226">
      <w:pPr>
        <w:spacing w:line="360" w:lineRule="auto"/>
        <w:jc w:val="both"/>
      </w:pPr>
      <w:r>
        <w:t>Th</w:t>
      </w:r>
      <w:r w:rsidR="00B17066">
        <w:t>e ideal choice for the lid of the hot boxes would be a horizontal roller door.</w:t>
      </w:r>
      <w:r w:rsidR="001E0D74">
        <w:t xml:space="preserve"> These could</w:t>
      </w:r>
      <w:r w:rsidR="00ED0D30">
        <w:t xml:space="preserve"> </w:t>
      </w:r>
      <w:r w:rsidR="001E0D74">
        <w:t xml:space="preserve">then be controlled remotely via a remote in the crane </w:t>
      </w:r>
      <w:r w:rsidR="001146F9">
        <w:t xml:space="preserve">cab or possibly an addition to the oasis system. </w:t>
      </w:r>
      <w:r w:rsidR="00ED0D30">
        <w:t>These would be installed on the top of</w:t>
      </w:r>
      <w:r w:rsidR="004628A1">
        <w:t xml:space="preserve"> hot boxes with the proxy </w:t>
      </w:r>
      <w:r w:rsidR="00085377">
        <w:t xml:space="preserve">mentioned in chapter </w:t>
      </w:r>
      <w:r w:rsidR="007F3A87">
        <w:t>5</w:t>
      </w:r>
      <w:r w:rsidR="00085377">
        <w:t xml:space="preserve">.1. </w:t>
      </w:r>
      <w:r w:rsidR="0041677A">
        <w:t xml:space="preserve">so that the beacon would trigger </w:t>
      </w:r>
      <w:r w:rsidR="00610444">
        <w:t>and</w:t>
      </w:r>
      <w:r w:rsidR="0041677A">
        <w:t xml:space="preserve"> signal the driver that is it safe to enter.</w:t>
      </w:r>
      <w:r w:rsidR="00610444">
        <w:t xml:space="preserve"> The horizontal roller doors can be sourced from</w:t>
      </w:r>
      <w:r w:rsidR="00A514E0">
        <w:t xml:space="preserve"> UK Roller Shutters and built to be fit for purpose specifically for this task.</w:t>
      </w:r>
      <w:r w:rsidR="00B10FAC">
        <w:t xml:space="preserve"> Example displayed in Figure 17.</w:t>
      </w:r>
      <w:sdt>
        <w:sdtPr>
          <w:id w:val="1572767584"/>
          <w:citation/>
        </w:sdtPr>
        <w:sdtEndPr/>
        <w:sdtContent>
          <w:r w:rsidR="00B96099">
            <w:fldChar w:fldCharType="begin"/>
          </w:r>
          <w:r w:rsidR="00B96099">
            <w:instrText xml:space="preserve"> CITATION UKR23 \l 2057 </w:instrText>
          </w:r>
          <w:r w:rsidR="00B96099">
            <w:fldChar w:fldCharType="separate"/>
          </w:r>
          <w:r w:rsidR="00486DE6">
            <w:rPr>
              <w:noProof/>
            </w:rPr>
            <w:t xml:space="preserve"> (UK Roller Shutters, 2023)</w:t>
          </w:r>
          <w:r w:rsidR="00B96099">
            <w:fldChar w:fldCharType="end"/>
          </w:r>
        </w:sdtContent>
      </w:sdt>
    </w:p>
    <w:p w14:paraId="20C5F9A4" w14:textId="2DBA0AB7" w:rsidR="00B10FAC" w:rsidRDefault="00B10FAC" w:rsidP="00F01226">
      <w:pPr>
        <w:spacing w:line="360" w:lineRule="auto"/>
        <w:jc w:val="both"/>
      </w:pPr>
      <w:r>
        <w:rPr>
          <w:noProof/>
        </w:rPr>
        <w:drawing>
          <wp:inline distT="0" distB="0" distL="0" distR="0" wp14:anchorId="5539D43D" wp14:editId="39202997">
            <wp:extent cx="4089284" cy="2673764"/>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111995" cy="2688613"/>
                    </a:xfrm>
                    <a:prstGeom prst="rect">
                      <a:avLst/>
                    </a:prstGeom>
                  </pic:spPr>
                </pic:pic>
              </a:graphicData>
            </a:graphic>
          </wp:inline>
        </w:drawing>
      </w:r>
    </w:p>
    <w:p w14:paraId="42761358" w14:textId="1BF6313F" w:rsidR="00B10FAC" w:rsidRDefault="00B10FAC" w:rsidP="00F01226">
      <w:pPr>
        <w:spacing w:line="360" w:lineRule="auto"/>
        <w:ind w:left="720" w:hanging="720"/>
        <w:jc w:val="both"/>
      </w:pPr>
      <w:r>
        <w:t xml:space="preserve">Figure </w:t>
      </w:r>
      <w:r w:rsidR="00F55498">
        <w:t>17. Horizontal Roller Shutters Example. UK Roller Shutters.</w:t>
      </w:r>
    </w:p>
    <w:p w14:paraId="5C82C2A5" w14:textId="4837CD3C" w:rsidR="00B56765" w:rsidRDefault="003711DB" w:rsidP="00F01226">
      <w:pPr>
        <w:spacing w:line="360" w:lineRule="auto"/>
        <w:ind w:left="720" w:hanging="720"/>
        <w:jc w:val="both"/>
      </w:pPr>
      <w:r w:rsidRPr="003711DB">
        <w:rPr>
          <w:noProof/>
        </w:rPr>
        <w:lastRenderedPageBreak/>
        <w:drawing>
          <wp:inline distT="0" distB="0" distL="0" distR="0" wp14:anchorId="1FC96086" wp14:editId="088E6F90">
            <wp:extent cx="3019503" cy="3118485"/>
            <wp:effectExtent l="0" t="0" r="0" b="0"/>
            <wp:docPr id="227" name="Content Placeholder 6" descr="Diagram, engineering drawing&#10;&#10;Description automatically generated">
              <a:extLst xmlns:a="http://schemas.openxmlformats.org/drawingml/2006/main">
                <a:ext uri="{FF2B5EF4-FFF2-40B4-BE49-F238E27FC236}">
                  <a16:creationId xmlns:a16="http://schemas.microsoft.com/office/drawing/2014/main" id="{302A3447-134C-8D78-01F8-FE4C272A7F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tent Placeholder 6" descr="Diagram, engineering drawing&#10;&#10;Description automatically generated">
                      <a:extLst>
                        <a:ext uri="{FF2B5EF4-FFF2-40B4-BE49-F238E27FC236}">
                          <a16:creationId xmlns:a16="http://schemas.microsoft.com/office/drawing/2014/main" id="{302A3447-134C-8D78-01F8-FE4C272A7F0F}"/>
                        </a:ext>
                      </a:extLst>
                    </pic:cNvPr>
                    <pic:cNvPicPr>
                      <a:picLocks noChangeAspect="1"/>
                    </pic:cNvPicPr>
                  </pic:nvPicPr>
                  <pic:blipFill rotWithShape="1">
                    <a:blip r:embed="rId26">
                      <a:extLst>
                        <a:ext uri="{BEBA8EAE-BF5A-486C-A8C5-ECC9F3942E4B}">
                          <a14:imgProps xmlns:a14="http://schemas.microsoft.com/office/drawing/2010/main">
                            <a14:imgLayer r:embed="rId27">
                              <a14:imgEffect>
                                <a14:backgroundRemoval t="10000" b="90000" l="3194" r="91465">
                                  <a14:foregroundMark x1="68007" y1="21033" x2="77753" y2="30083"/>
                                  <a14:foregroundMark x1="73568" y1="23182" x2="76817" y2="29256"/>
                                  <a14:foregroundMark x1="76817" y1="29256" x2="76817" y2="29256"/>
                                  <a14:foregroundMark x1="90529" y1="43719" x2="89703" y2="46074"/>
                                  <a14:foregroundMark x1="58921" y1="77810" x2="62170" y2="72149"/>
                                  <a14:foregroundMark x1="62170" y1="72149" x2="61784" y2="62562"/>
                                  <a14:foregroundMark x1="59471" y1="76694" x2="79130" y2="54835"/>
                                  <a14:foregroundMark x1="79130" y1="54835" x2="87885" y2="50537"/>
                                  <a14:foregroundMark x1="87885" y1="50537" x2="90253" y2="44793"/>
                                  <a14:foregroundMark x1="90253" y1="44793" x2="84526" y2="52479"/>
                                  <a14:foregroundMark x1="90914" y1="45124" x2="91465" y2="44628"/>
                                  <a14:foregroundMark x1="82930" y1="53099" x2="61839" y2="75083"/>
                                  <a14:foregroundMark x1="61839" y1="75083" x2="61619" y2="75661"/>
                                  <a14:foregroundMark x1="57709" y1="77521" x2="32104" y2="78967"/>
                                  <a14:foregroundMark x1="32104" y1="78967" x2="15363" y2="77521"/>
                                  <a14:foregroundMark x1="46311" y1="20413" x2="28359" y2="23058"/>
                                  <a14:foregroundMark x1="28359" y1="23058" x2="20319" y2="26736"/>
                                  <a14:foregroundMark x1="20319" y1="26736" x2="3194" y2="48802"/>
                                  <a14:foregroundMark x1="8040" y1="69752" x2="12830" y2="75579"/>
                                  <a14:foregroundMark x1="3579" y1="62025" x2="7489" y2="68636"/>
                                  <a14:foregroundMark x1="7489" y1="68636" x2="8205" y2="68843"/>
                                  <a14:backgroundMark x1="12390" y1="23967" x2="7269" y2="28554"/>
                                  <a14:backgroundMark x1="771" y1="71818" x2="4515" y2="80041"/>
                                  <a14:backgroundMark x1="17676" y1="18595" x2="17952" y2="21240"/>
                                  <a14:backgroundMark x1="20264" y1="22355" x2="20264" y2="23554"/>
                                  <a14:backgroundMark x1="1817" y1="68017" x2="3029" y2="68967"/>
                                  <a14:backgroundMark x1="771" y1="64669" x2="2753" y2="66612"/>
                                </a14:backgroundRemoval>
                              </a14:imgEffect>
                            </a14:imgLayer>
                          </a14:imgProps>
                        </a:ext>
                      </a:extLst>
                    </a:blip>
                    <a:srcRect t="15125" r="5966" b="16903"/>
                    <a:stretch/>
                  </pic:blipFill>
                  <pic:spPr bwMode="gray">
                    <a:xfrm rot="16200000">
                      <a:off x="0" y="0"/>
                      <a:ext cx="3031178" cy="3130543"/>
                    </a:xfrm>
                    <a:prstGeom prst="rect">
                      <a:avLst/>
                    </a:prstGeom>
                  </pic:spPr>
                </pic:pic>
              </a:graphicData>
            </a:graphic>
          </wp:inline>
        </w:drawing>
      </w:r>
    </w:p>
    <w:p w14:paraId="3E66E3C1" w14:textId="1E790801" w:rsidR="003711DB" w:rsidRDefault="003711DB" w:rsidP="00F01226">
      <w:pPr>
        <w:spacing w:line="360" w:lineRule="auto"/>
        <w:ind w:left="720" w:hanging="720"/>
        <w:jc w:val="both"/>
      </w:pPr>
      <w:r>
        <w:t>Figure 18. Potential Hand Drawn Design created for a Hot Connect Hot Box using materials referenced above. Jack Dixon</w:t>
      </w:r>
    </w:p>
    <w:p w14:paraId="52CD3627" w14:textId="489BDC81" w:rsidR="00381D77" w:rsidRPr="003B0254" w:rsidRDefault="00381D77" w:rsidP="00F01226">
      <w:pPr>
        <w:jc w:val="both"/>
      </w:pPr>
      <w:r>
        <w:br w:type="page"/>
      </w:r>
    </w:p>
    <w:p w14:paraId="2D861199" w14:textId="10587221" w:rsidR="00E34242" w:rsidRDefault="00E34242" w:rsidP="00F01226">
      <w:pPr>
        <w:pStyle w:val="Heading1"/>
        <w:numPr>
          <w:ilvl w:val="0"/>
          <w:numId w:val="11"/>
        </w:numPr>
        <w:spacing w:line="360" w:lineRule="auto"/>
        <w:jc w:val="both"/>
        <w:rPr>
          <w:rStyle w:val="Strong"/>
          <w:sz w:val="24"/>
          <w:szCs w:val="24"/>
        </w:rPr>
      </w:pPr>
      <w:bookmarkStart w:id="20" w:name="_Toc135289246"/>
      <w:r>
        <w:rPr>
          <w:rStyle w:val="Strong"/>
          <w:sz w:val="24"/>
          <w:szCs w:val="24"/>
        </w:rPr>
        <w:lastRenderedPageBreak/>
        <w:t>Experiments</w:t>
      </w:r>
      <w:bookmarkEnd w:id="20"/>
    </w:p>
    <w:p w14:paraId="734D4A82" w14:textId="77777777" w:rsidR="00381D77" w:rsidRPr="00381D77" w:rsidRDefault="00381D77" w:rsidP="00F01226">
      <w:pPr>
        <w:jc w:val="both"/>
      </w:pPr>
    </w:p>
    <w:p w14:paraId="555F3EF9" w14:textId="302C899A" w:rsidR="00910970" w:rsidRDefault="000F78B7" w:rsidP="00F01226">
      <w:pPr>
        <w:spacing w:line="360" w:lineRule="auto"/>
        <w:jc w:val="both"/>
      </w:pPr>
      <w:r>
        <w:t xml:space="preserve">To confirm the </w:t>
      </w:r>
      <w:r w:rsidR="008C1B5E">
        <w:t xml:space="preserve">predictions that were made in chapter </w:t>
      </w:r>
      <w:r w:rsidR="008A1A7F">
        <w:t>4</w:t>
      </w:r>
      <w:r w:rsidR="008C1B5E">
        <w:t xml:space="preserve">.5 “Testing effectiveness” </w:t>
      </w:r>
      <w:r w:rsidR="00B31263">
        <w:t>an experiment was undertaken in order to have an accurate reading of the temperature drops with a 3hr time period. These were taken in accordance again with Newtons Law of Cooling</w:t>
      </w:r>
      <w:r w:rsidR="00B13E32">
        <w:t xml:space="preserve"> where the rate of cooling is directly proportionate to the ambient temperature</w:t>
      </w:r>
      <w:r w:rsidR="00701545">
        <w:t>.</w:t>
      </w:r>
    </w:p>
    <w:p w14:paraId="3DF0BDA3" w14:textId="1DAFA39D" w:rsidR="007302EA" w:rsidRDefault="007302EA" w:rsidP="00F01226">
      <w:pPr>
        <w:spacing w:line="360" w:lineRule="auto"/>
        <w:jc w:val="both"/>
      </w:pPr>
      <w:r>
        <w:rPr>
          <w:noProof/>
        </w:rPr>
        <w:drawing>
          <wp:inline distT="0" distB="0" distL="0" distR="0" wp14:anchorId="1BF61971" wp14:editId="390B8410">
            <wp:extent cx="3652938" cy="2740717"/>
            <wp:effectExtent l="0" t="1270" r="3810" b="381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3668226" cy="2752187"/>
                    </a:xfrm>
                    <a:prstGeom prst="rect">
                      <a:avLst/>
                    </a:prstGeom>
                    <a:noFill/>
                    <a:ln>
                      <a:noFill/>
                    </a:ln>
                  </pic:spPr>
                </pic:pic>
              </a:graphicData>
            </a:graphic>
          </wp:inline>
        </w:drawing>
      </w:r>
      <w:r w:rsidR="00BB78F8">
        <w:rPr>
          <w:noProof/>
        </w:rPr>
        <w:drawing>
          <wp:inline distT="0" distB="0" distL="0" distR="0" wp14:anchorId="76247315" wp14:editId="6F5FDD8B">
            <wp:extent cx="3730196" cy="2798680"/>
            <wp:effectExtent l="8572"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3733170" cy="2800911"/>
                    </a:xfrm>
                    <a:prstGeom prst="rect">
                      <a:avLst/>
                    </a:prstGeom>
                    <a:noFill/>
                    <a:ln>
                      <a:noFill/>
                    </a:ln>
                  </pic:spPr>
                </pic:pic>
              </a:graphicData>
            </a:graphic>
          </wp:inline>
        </w:drawing>
      </w:r>
    </w:p>
    <w:p w14:paraId="6ADEF734" w14:textId="6B9F4CD3" w:rsidR="00B341DA" w:rsidRDefault="00E36525" w:rsidP="00F01226">
      <w:pPr>
        <w:spacing w:line="360" w:lineRule="auto"/>
        <w:jc w:val="both"/>
      </w:pPr>
      <w:r>
        <w:t>Figure</w:t>
      </w:r>
      <w:r w:rsidR="00990592">
        <w:t xml:space="preserve"> 1</w:t>
      </w:r>
      <w:r w:rsidR="009C2886">
        <w:t>9</w:t>
      </w:r>
      <w:r w:rsidR="00BB78F8">
        <w:t xml:space="preserve"> (Left) and Fi</w:t>
      </w:r>
      <w:r w:rsidR="00BA5E7C">
        <w:t xml:space="preserve">gure </w:t>
      </w:r>
      <w:r w:rsidR="009C2886">
        <w:t>20</w:t>
      </w:r>
      <w:r w:rsidR="00BA5E7C">
        <w:t xml:space="preserve"> (Right)</w:t>
      </w:r>
      <w:r w:rsidR="00990592">
        <w:t>. Temperature readings on the Hot Connect</w:t>
      </w:r>
      <w:r w:rsidR="005858D0">
        <w:t xml:space="preserve"> a</w:t>
      </w:r>
      <w:r w:rsidR="00840848">
        <w:t>nd Photograph of equipment used</w:t>
      </w:r>
      <w:r w:rsidR="00990592">
        <w:t>. Jake Johnson</w:t>
      </w:r>
      <w:r w:rsidR="003667E7">
        <w:t xml:space="preserve"> &amp; Jack Dixon</w:t>
      </w:r>
      <w:r w:rsidR="009845AA">
        <w:t>.</w:t>
      </w:r>
    </w:p>
    <w:p w14:paraId="4BCAD2B6" w14:textId="2422C0F6" w:rsidR="00381D77" w:rsidRPr="00910970" w:rsidRDefault="00CF4396" w:rsidP="0081322B">
      <w:pPr>
        <w:spacing w:line="360" w:lineRule="auto"/>
        <w:jc w:val="both"/>
      </w:pPr>
      <w:r>
        <w:t xml:space="preserve">Figures </w:t>
      </w:r>
      <w:r w:rsidR="009C2886">
        <w:t>19</w:t>
      </w:r>
      <w:r w:rsidR="00086751">
        <w:t xml:space="preserve"> and </w:t>
      </w:r>
      <w:r w:rsidR="009C2886">
        <w:t>20</w:t>
      </w:r>
      <w:r w:rsidR="001D68D1">
        <w:t xml:space="preserve"> show the </w:t>
      </w:r>
      <w:r w:rsidR="00D357A4">
        <w:t xml:space="preserve">beginning of the experiment as can be seen temperatures were taken via the thermal imaging camera shown in figure </w:t>
      </w:r>
      <w:r w:rsidR="00B56765">
        <w:t>20</w:t>
      </w:r>
      <w:r w:rsidR="005E4125">
        <w:t xml:space="preserve"> </w:t>
      </w:r>
      <w:r w:rsidR="00110283">
        <w:t>this experiment was con</w:t>
      </w:r>
      <w:r w:rsidR="00241068">
        <w:t xml:space="preserve">ducted over a </w:t>
      </w:r>
      <w:r w:rsidR="009619D0">
        <w:t xml:space="preserve">number of rounds in order to plot a graph showing the average </w:t>
      </w:r>
      <w:r w:rsidR="00164A7A">
        <w:t>cooling temperatures</w:t>
      </w:r>
      <w:r w:rsidR="00E57663">
        <w:t xml:space="preserve">. </w:t>
      </w:r>
      <w:r w:rsidR="00BF602D">
        <w:t xml:space="preserve">Whilst this experiment was undertaken it was paramount that all safety precautions and SWP’s </w:t>
      </w:r>
      <w:r w:rsidR="000779DB">
        <w:t xml:space="preserve">were adhered to. This included the use of a high visibility vest for the area due to the large volumes of crane movement </w:t>
      </w:r>
      <w:r w:rsidR="00FC2C67">
        <w:t xml:space="preserve">in the area. </w:t>
      </w:r>
      <w:r w:rsidR="00496233">
        <w:t xml:space="preserve">In order for this experiment to be fair and </w:t>
      </w:r>
      <w:r w:rsidR="00842FF8">
        <w:t xml:space="preserve">display accurate results the readings were taken from different </w:t>
      </w:r>
      <w:r w:rsidR="0073140D">
        <w:t>locations</w:t>
      </w:r>
      <w:r w:rsidR="00842FF8">
        <w:t xml:space="preserve"> in the hot boxes</w:t>
      </w:r>
      <w:r w:rsidR="00541329">
        <w:t xml:space="preserve">. </w:t>
      </w:r>
      <w:r w:rsidR="0073140D">
        <w:t>This will give an overall average temperature for each slab in a location as well as an overview of the hot boxes in general.</w:t>
      </w:r>
      <w:r w:rsidR="00AC6805">
        <w:t xml:space="preserve"> </w:t>
      </w:r>
      <w:r w:rsidR="00275B45">
        <w:t xml:space="preserve">Each </w:t>
      </w:r>
      <w:r w:rsidR="00800AC8">
        <w:t>temperature was take roughly the same distance away from the slabs however due to the high temperatures personnel are not allowed into the hot boxes so temperature were taken at the most appropriate and safest distance possible</w:t>
      </w:r>
      <w:r w:rsidR="00700A74">
        <w:t xml:space="preserve">. </w:t>
      </w:r>
    </w:p>
    <w:p w14:paraId="237E8AA7" w14:textId="3CC1401D" w:rsidR="003A6D75" w:rsidRDefault="00361607" w:rsidP="00F01226">
      <w:pPr>
        <w:pStyle w:val="Heading1"/>
        <w:numPr>
          <w:ilvl w:val="0"/>
          <w:numId w:val="11"/>
        </w:numPr>
        <w:spacing w:line="360" w:lineRule="auto"/>
        <w:jc w:val="both"/>
        <w:rPr>
          <w:rStyle w:val="Strong"/>
          <w:sz w:val="24"/>
          <w:szCs w:val="24"/>
        </w:rPr>
      </w:pPr>
      <w:bookmarkStart w:id="21" w:name="_Toc135289247"/>
      <w:r>
        <w:rPr>
          <w:rStyle w:val="Strong"/>
          <w:sz w:val="24"/>
          <w:szCs w:val="24"/>
        </w:rPr>
        <w:lastRenderedPageBreak/>
        <w:t>Results</w:t>
      </w:r>
      <w:bookmarkEnd w:id="21"/>
    </w:p>
    <w:p w14:paraId="1981F924" w14:textId="77777777" w:rsidR="00381D77" w:rsidRPr="00381D77" w:rsidRDefault="00381D77" w:rsidP="00F01226">
      <w:pPr>
        <w:jc w:val="both"/>
      </w:pPr>
    </w:p>
    <w:p w14:paraId="27D5F067" w14:textId="62D4EDA4" w:rsidR="002A5790" w:rsidRDefault="007370E2" w:rsidP="00F01226">
      <w:pPr>
        <w:spacing w:line="360" w:lineRule="auto"/>
        <w:jc w:val="both"/>
      </w:pPr>
      <w:r>
        <w:rPr>
          <w:noProof/>
        </w:rPr>
        <w:drawing>
          <wp:inline distT="0" distB="0" distL="0" distR="0" wp14:anchorId="1DAD909C" wp14:editId="08D62CF9">
            <wp:extent cx="6072288" cy="5184251"/>
            <wp:effectExtent l="0" t="0" r="508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078597" cy="5189638"/>
                    </a:xfrm>
                    <a:prstGeom prst="rect">
                      <a:avLst/>
                    </a:prstGeom>
                  </pic:spPr>
                </pic:pic>
              </a:graphicData>
            </a:graphic>
          </wp:inline>
        </w:drawing>
      </w:r>
    </w:p>
    <w:p w14:paraId="63F3473A" w14:textId="050FFC04" w:rsidR="007370E2" w:rsidRDefault="007370E2" w:rsidP="00F01226">
      <w:pPr>
        <w:spacing w:line="360" w:lineRule="auto"/>
        <w:jc w:val="both"/>
      </w:pPr>
      <w:r>
        <w:t>Figure 2</w:t>
      </w:r>
      <w:r w:rsidR="009C2886">
        <w:t>1</w:t>
      </w:r>
      <w:r>
        <w:t xml:space="preserve">. Results of Chapter </w:t>
      </w:r>
      <w:r w:rsidR="00B02678">
        <w:t>6</w:t>
      </w:r>
      <w:r>
        <w:t xml:space="preserve">’s Experiment </w:t>
      </w:r>
      <w:r w:rsidR="00EB0ACF">
        <w:t>on average cooling temperatures. Jack Dixon</w:t>
      </w:r>
    </w:p>
    <w:p w14:paraId="3921E09C" w14:textId="3538F95D" w:rsidR="00EB0ACF" w:rsidRDefault="00C47560" w:rsidP="00F01226">
      <w:pPr>
        <w:spacing w:line="360" w:lineRule="auto"/>
        <w:jc w:val="both"/>
      </w:pPr>
      <w:r>
        <w:t>Figure 2</w:t>
      </w:r>
      <w:r w:rsidR="009C2886">
        <w:t>1</w:t>
      </w:r>
      <w:r>
        <w:t xml:space="preserve"> shows the results on the cooling temperature experiment in chapter </w:t>
      </w:r>
      <w:r w:rsidR="00B02678">
        <w:t>6</w:t>
      </w:r>
      <w:r>
        <w:t xml:space="preserve">. As can be seen above the predictions that were made in chapter </w:t>
      </w:r>
      <w:r w:rsidR="008A1A7F">
        <w:t>4</w:t>
      </w:r>
      <w:r>
        <w:t xml:space="preserve">.5. were </w:t>
      </w:r>
      <w:r w:rsidR="00BB23EF">
        <w:t xml:space="preserve">fairly accurate. Above can be seen fairly similar model to a Newtons Law of Cooling </w:t>
      </w:r>
      <w:r w:rsidR="00705BB9">
        <w:t xml:space="preserve">curve. As predicted the top slab </w:t>
      </w:r>
      <w:r w:rsidR="00235482">
        <w:t>had the lowest temperature after the 3hr period and had the most rapid decline in temperature</w:t>
      </w:r>
      <w:r w:rsidR="00DC4FF7">
        <w:t xml:space="preserve"> after the first 60 minutes. This is directly proportional to Newtons Law of Cooling because as the temperature of the slab approached the ambient temperature the cooling </w:t>
      </w:r>
      <w:r w:rsidR="005076FC">
        <w:t xml:space="preserve">process </w:t>
      </w:r>
      <w:r w:rsidR="00DC4FF7">
        <w:t xml:space="preserve">slowed. This was common across all 3 </w:t>
      </w:r>
      <w:r w:rsidR="005076FC">
        <w:t>positions.</w:t>
      </w:r>
      <w:r w:rsidR="00FB6BAA">
        <w:t xml:space="preserve"> </w:t>
      </w:r>
      <w:r w:rsidR="00387FE4">
        <w:t>The highest temperature at the end of the experiment was the middle slab with an average temperature of 432</w:t>
      </w:r>
      <w:r w:rsidR="00387FE4">
        <w:rPr>
          <w:rFonts w:cs="Arial"/>
        </w:rPr>
        <w:t>°</w:t>
      </w:r>
      <w:r w:rsidR="00387FE4">
        <w:t>C</w:t>
      </w:r>
      <w:r w:rsidR="004612DB">
        <w:t xml:space="preserve">. This was expected to have </w:t>
      </w:r>
      <w:r w:rsidR="00381086">
        <w:t xml:space="preserve">the highest </w:t>
      </w:r>
      <w:r w:rsidR="00240EF3">
        <w:t>te</w:t>
      </w:r>
      <w:r w:rsidR="0059502B">
        <w:t>mperature after the period as the material is positioned in between several other hot slabs</w:t>
      </w:r>
      <w:r w:rsidR="00D21C59">
        <w:t xml:space="preserve">, which slows </w:t>
      </w:r>
      <w:r w:rsidR="0025178F">
        <w:t>the rate of heat loss</w:t>
      </w:r>
      <w:r w:rsidR="001F01C2">
        <w:t xml:space="preserve"> as the heat cannot escape through the larger surface areas. </w:t>
      </w:r>
    </w:p>
    <w:p w14:paraId="23A69E1E" w14:textId="2B8F4F3D" w:rsidR="00B802AE" w:rsidRDefault="00B802AE" w:rsidP="00F01226">
      <w:pPr>
        <w:spacing w:line="360" w:lineRule="auto"/>
        <w:jc w:val="both"/>
      </w:pPr>
      <w:r>
        <w:lastRenderedPageBreak/>
        <w:t xml:space="preserve">This experiment confirmed that </w:t>
      </w:r>
      <w:r w:rsidR="003B09AE">
        <w:t>the area</w:t>
      </w:r>
      <w:r>
        <w:t xml:space="preserve"> </w:t>
      </w:r>
      <w:r w:rsidR="003B09AE">
        <w:t>is</w:t>
      </w:r>
      <w:r>
        <w:t xml:space="preserve"> roughly losin</w:t>
      </w:r>
      <w:r w:rsidR="00AB4A56">
        <w:t xml:space="preserve">g </w:t>
      </w:r>
      <w:r w:rsidR="00AB4A56" w:rsidRPr="00AB4A56">
        <w:t>62.4847</w:t>
      </w:r>
      <w:r w:rsidR="00AB4A56">
        <w:t xml:space="preserve">% of the potential heat </w:t>
      </w:r>
      <w:r w:rsidR="0047627D">
        <w:t xml:space="preserve">energy within </w:t>
      </w:r>
      <w:r w:rsidR="002314D8">
        <w:t>the</w:t>
      </w:r>
      <w:r w:rsidR="0047627D">
        <w:t xml:space="preserve"> hot connect process. By the area implementing the suggestion of hot box lids in order to keep</w:t>
      </w:r>
      <w:r w:rsidR="009E560E">
        <w:t xml:space="preserve"> the ambient temperature significantly hotter than </w:t>
      </w:r>
      <w:r w:rsidR="00B03E30">
        <w:t>the current ambient temperature of 114</w:t>
      </w:r>
      <w:r w:rsidR="00B03E30">
        <w:rPr>
          <w:rFonts w:cs="Arial"/>
        </w:rPr>
        <w:t>°</w:t>
      </w:r>
      <w:r w:rsidR="00B03E30">
        <w:t>C.</w:t>
      </w:r>
    </w:p>
    <w:p w14:paraId="313D3030" w14:textId="694431EB" w:rsidR="00381D77" w:rsidRPr="002A5790" w:rsidRDefault="00381D77" w:rsidP="00F01226">
      <w:pPr>
        <w:jc w:val="both"/>
      </w:pPr>
      <w:r>
        <w:br w:type="page"/>
      </w:r>
    </w:p>
    <w:p w14:paraId="5A212C54" w14:textId="33E87189" w:rsidR="00FC5A89" w:rsidRDefault="00077BE4" w:rsidP="00F01226">
      <w:pPr>
        <w:pStyle w:val="Heading1"/>
        <w:numPr>
          <w:ilvl w:val="0"/>
          <w:numId w:val="11"/>
        </w:numPr>
        <w:spacing w:line="360" w:lineRule="auto"/>
        <w:jc w:val="both"/>
        <w:rPr>
          <w:b/>
          <w:bCs/>
          <w:sz w:val="24"/>
          <w:szCs w:val="24"/>
        </w:rPr>
      </w:pPr>
      <w:bookmarkStart w:id="22" w:name="_Toc135289248"/>
      <w:r>
        <w:rPr>
          <w:b/>
          <w:bCs/>
          <w:sz w:val="24"/>
          <w:szCs w:val="24"/>
        </w:rPr>
        <w:lastRenderedPageBreak/>
        <w:t>Conclusion</w:t>
      </w:r>
      <w:bookmarkEnd w:id="22"/>
    </w:p>
    <w:p w14:paraId="2F2F881B" w14:textId="77777777" w:rsidR="00381D77" w:rsidRPr="00381D77" w:rsidRDefault="00381D77" w:rsidP="00F01226">
      <w:pPr>
        <w:jc w:val="both"/>
      </w:pPr>
    </w:p>
    <w:p w14:paraId="4BF2C8EB" w14:textId="77777777" w:rsidR="00BE35B7" w:rsidRDefault="00B03E30" w:rsidP="00F01226">
      <w:pPr>
        <w:spacing w:line="360" w:lineRule="auto"/>
        <w:jc w:val="both"/>
      </w:pPr>
      <w:r>
        <w:t>In conclusion</w:t>
      </w:r>
      <w:r w:rsidR="009301AA">
        <w:t xml:space="preserve">, based on the findings of the experiment </w:t>
      </w:r>
      <w:r w:rsidR="00A104E2">
        <w:t xml:space="preserve">62.4847% of heat is being lost to the </w:t>
      </w:r>
      <w:r w:rsidR="000505C6">
        <w:t xml:space="preserve">surrounding atmosphere over a 3hr period on the hot connect process. </w:t>
      </w:r>
      <w:r w:rsidR="00F52C5B">
        <w:t>Due to the current energy crisis plants all over Europe were shutt</w:t>
      </w:r>
      <w:r w:rsidR="007E1C9C">
        <w:t xml:space="preserve">ing down operations in order to find a way through the </w:t>
      </w:r>
      <w:r w:rsidR="003563FC">
        <w:t xml:space="preserve">current climate and keep their business </w:t>
      </w:r>
      <w:r w:rsidR="002D1982">
        <w:t xml:space="preserve">running. </w:t>
      </w:r>
      <w:r w:rsidR="009338DD">
        <w:t xml:space="preserve">In order to navigate this Tata Steel needs a way to </w:t>
      </w:r>
      <w:r w:rsidR="00871331">
        <w:t>save as much money as possible</w:t>
      </w:r>
      <w:r w:rsidR="00BE35B7">
        <w:t xml:space="preserve"> which has been investigated as to how the hot box lids could reduce energy expenditures on the furnace operations as well as increase speed of work. </w:t>
      </w:r>
    </w:p>
    <w:p w14:paraId="69C03B01" w14:textId="77777777" w:rsidR="00C43C5A" w:rsidRDefault="00BE35B7" w:rsidP="00F01226">
      <w:pPr>
        <w:spacing w:line="360" w:lineRule="auto"/>
        <w:jc w:val="both"/>
      </w:pPr>
      <w:r>
        <w:t>These hot box lids would be made from</w:t>
      </w:r>
      <w:r w:rsidR="00FB56FA">
        <w:t xml:space="preserve"> 304 grade stainless steel</w:t>
      </w:r>
      <w:r w:rsidR="00AD207C">
        <w:t>,</w:t>
      </w:r>
      <w:r w:rsidR="00FB56FA">
        <w:t xml:space="preserve"> due to its high nickel content it is durable and </w:t>
      </w:r>
      <w:r w:rsidR="00AD207C">
        <w:t>resistant to oxidization / rust. Quartz glass</w:t>
      </w:r>
      <w:r w:rsidR="00337368">
        <w:t xml:space="preserve">, </w:t>
      </w:r>
      <w:r w:rsidR="007865B6">
        <w:t>as it has a low thermal conductivity as well as a high melting point of 1683</w:t>
      </w:r>
      <w:r w:rsidR="007865B6">
        <w:rPr>
          <w:rFonts w:cs="Arial"/>
        </w:rPr>
        <w:t>°</w:t>
      </w:r>
      <w:r w:rsidR="007865B6">
        <w:t>C</w:t>
      </w:r>
      <w:r w:rsidR="00337368">
        <w:t xml:space="preserve">, and a horizontal roller door, so that it can be opened and access by the crane driver in order to </w:t>
      </w:r>
      <w:r w:rsidR="00B15D73">
        <w:t xml:space="preserve">avoid contact and collision. This project has the potential to save the business </w:t>
      </w:r>
      <w:r w:rsidR="00B15D73">
        <w:rPr>
          <w:lang w:eastAsia="nl-NL"/>
        </w:rPr>
        <w:t>£264,022 per week</w:t>
      </w:r>
      <w:r w:rsidR="00503696">
        <w:t>, if charging the furnace at 500</w:t>
      </w:r>
      <w:r w:rsidR="00503696">
        <w:rPr>
          <w:rFonts w:cs="Arial"/>
        </w:rPr>
        <w:t>°</w:t>
      </w:r>
      <w:r w:rsidR="00503696">
        <w:t xml:space="preserve">C which can be more than possible as shown by the results of </w:t>
      </w:r>
      <w:r w:rsidR="00547CC3">
        <w:t>chapter 8’s figure 20.</w:t>
      </w:r>
      <w:r w:rsidR="00115073">
        <w:t xml:space="preserve"> Proposed </w:t>
      </w:r>
      <w:r w:rsidR="00654527">
        <w:t>d</w:t>
      </w:r>
      <w:r w:rsidR="00115073">
        <w:t>esign</w:t>
      </w:r>
      <w:r w:rsidR="00654527">
        <w:t xml:space="preserve"> shown in figure 18.</w:t>
      </w:r>
      <w:r w:rsidR="00C43C5A" w:rsidRPr="00C43C5A">
        <w:t xml:space="preserve"> </w:t>
      </w:r>
    </w:p>
    <w:p w14:paraId="2DB35E60" w14:textId="4B0A6B39" w:rsidR="00547CC3" w:rsidRDefault="00C43C5A" w:rsidP="00F01226">
      <w:pPr>
        <w:spacing w:line="360" w:lineRule="auto"/>
        <w:jc w:val="both"/>
      </w:pPr>
      <w:r>
        <w:t>As the previous boxes were manufactured in 1986, technology and industry has developed hugely, the boxes could be rebuilt with the upgraded design in order overcome the engineering failures that once occurred. (Appendices 12.2.)</w:t>
      </w:r>
    </w:p>
    <w:p w14:paraId="2B22C7DB" w14:textId="3338CE60" w:rsidR="00FC5A89" w:rsidRPr="00FC5A89" w:rsidRDefault="00547CC3" w:rsidP="00F01226">
      <w:pPr>
        <w:spacing w:line="360" w:lineRule="auto"/>
        <w:jc w:val="both"/>
      </w:pPr>
      <w:r>
        <w:t xml:space="preserve">This project has huge potential to be a great benefit to Tata Steels future </w:t>
      </w:r>
      <w:r w:rsidR="00214A72">
        <w:t xml:space="preserve">rolling practices. </w:t>
      </w:r>
      <w:r w:rsidR="00C43C5A">
        <w:t xml:space="preserve">If implemented this has the potential to steer Tata Steel through the current energy crisis and </w:t>
      </w:r>
      <w:r w:rsidR="00DE5F52">
        <w:t>set the business in a strong position going forward in the future.</w:t>
      </w:r>
      <w:r w:rsidR="00FC5A89">
        <w:br w:type="page"/>
      </w:r>
    </w:p>
    <w:bookmarkStart w:id="23" w:name="_Toc135289249" w:displacedByCustomXml="next"/>
    <w:sdt>
      <w:sdtPr>
        <w:rPr>
          <w:rFonts w:eastAsiaTheme="minorHAnsi" w:cstheme="minorBidi"/>
          <w:sz w:val="22"/>
          <w:szCs w:val="22"/>
        </w:rPr>
        <w:id w:val="-2038726035"/>
        <w:docPartObj>
          <w:docPartGallery w:val="Bibliographies"/>
          <w:docPartUnique/>
        </w:docPartObj>
      </w:sdtPr>
      <w:sdtEndPr/>
      <w:sdtContent>
        <w:p w14:paraId="774C9022" w14:textId="4218B2CD" w:rsidR="005D78A7" w:rsidRDefault="005D78A7" w:rsidP="00F01226">
          <w:pPr>
            <w:pStyle w:val="Heading1"/>
            <w:numPr>
              <w:ilvl w:val="0"/>
              <w:numId w:val="11"/>
            </w:numPr>
            <w:spacing w:line="360" w:lineRule="auto"/>
            <w:jc w:val="both"/>
            <w:rPr>
              <w:b/>
              <w:bCs/>
              <w:sz w:val="24"/>
              <w:szCs w:val="24"/>
            </w:rPr>
          </w:pPr>
          <w:r w:rsidRPr="005D78A7">
            <w:rPr>
              <w:b/>
              <w:bCs/>
              <w:sz w:val="24"/>
              <w:szCs w:val="24"/>
            </w:rPr>
            <w:t>References</w:t>
          </w:r>
          <w:bookmarkEnd w:id="23"/>
        </w:p>
        <w:p w14:paraId="0ACA8FF8" w14:textId="77777777" w:rsidR="00381D77" w:rsidRPr="00381D77" w:rsidRDefault="00381D77" w:rsidP="00F01226">
          <w:pPr>
            <w:jc w:val="both"/>
          </w:pPr>
        </w:p>
        <w:sdt>
          <w:sdtPr>
            <w:id w:val="-573587230"/>
            <w:bibliography/>
          </w:sdtPr>
          <w:sdtEndPr/>
          <w:sdtContent>
            <w:p w14:paraId="53C1646B" w14:textId="77777777" w:rsidR="00486DE6" w:rsidRDefault="005D78A7" w:rsidP="00F01226">
              <w:pPr>
                <w:pStyle w:val="Bibliography"/>
                <w:spacing w:line="360" w:lineRule="auto"/>
                <w:ind w:left="720" w:hanging="720"/>
                <w:jc w:val="both"/>
                <w:rPr>
                  <w:noProof/>
                  <w:sz w:val="24"/>
                  <w:szCs w:val="24"/>
                </w:rPr>
              </w:pPr>
              <w:r w:rsidRPr="00FC5A89">
                <w:fldChar w:fldCharType="begin"/>
              </w:r>
              <w:r w:rsidRPr="00FC5A89">
                <w:instrText xml:space="preserve"> BIBLIOGRAPHY </w:instrText>
              </w:r>
              <w:r w:rsidRPr="00FC5A89">
                <w:fldChar w:fldCharType="separate"/>
              </w:r>
              <w:r w:rsidR="00486DE6">
                <w:rPr>
                  <w:noProof/>
                </w:rPr>
                <w:t xml:space="preserve">Aris, B. (2022, September 20). </w:t>
              </w:r>
              <w:r w:rsidR="00486DE6">
                <w:rPr>
                  <w:i/>
                  <w:iCs/>
                  <w:noProof/>
                </w:rPr>
                <w:t>Intellinews</w:t>
              </w:r>
              <w:r w:rsidR="00486DE6">
                <w:rPr>
                  <w:noProof/>
                </w:rPr>
                <w:t>. Retrieved from Energy crisis: Europe’s industry shutting down: https://www.intellinews.com/energy-crisis-europe-s-industry-shutting-down-255913/</w:t>
              </w:r>
            </w:p>
            <w:p w14:paraId="3D3638BC" w14:textId="77777777" w:rsidR="00486DE6" w:rsidRDefault="00486DE6" w:rsidP="00F01226">
              <w:pPr>
                <w:pStyle w:val="Bibliography"/>
                <w:spacing w:line="360" w:lineRule="auto"/>
                <w:ind w:left="720" w:hanging="720"/>
                <w:jc w:val="both"/>
                <w:rPr>
                  <w:noProof/>
                </w:rPr>
              </w:pPr>
              <w:r>
                <w:rPr>
                  <w:noProof/>
                </w:rPr>
                <w:t>Bamsey, D. (2010, October 20). Fuel Savings . Port Talbot.</w:t>
              </w:r>
            </w:p>
            <w:p w14:paraId="642B524C" w14:textId="77777777" w:rsidR="00486DE6" w:rsidRDefault="00486DE6" w:rsidP="00F01226">
              <w:pPr>
                <w:pStyle w:val="Bibliography"/>
                <w:spacing w:line="360" w:lineRule="auto"/>
                <w:ind w:left="720" w:hanging="720"/>
                <w:jc w:val="both"/>
                <w:rPr>
                  <w:noProof/>
                </w:rPr>
              </w:pPr>
              <w:r>
                <w:rPr>
                  <w:noProof/>
                </w:rPr>
                <w:t xml:space="preserve">Department for Energy Security and Net Zero and Department for Business, Energy &amp; Inductrial Security. (2023, March 30). </w:t>
              </w:r>
              <w:r>
                <w:rPr>
                  <w:i/>
                  <w:iCs/>
                  <w:noProof/>
                </w:rPr>
                <w:t>Gov.uk</w:t>
              </w:r>
              <w:r>
                <w:rPr>
                  <w:noProof/>
                </w:rPr>
                <w:t>. Retrieved from Statistical data set - Gas and electricity prices in the non-domestic sector: https://www.gov.uk/government/statistical-data-sets/gas-and-electricity-prices-in-the-non-domestic-sector</w:t>
              </w:r>
            </w:p>
            <w:p w14:paraId="6D010AD1" w14:textId="77777777" w:rsidR="00486DE6" w:rsidRPr="00486DE6" w:rsidRDefault="00486DE6" w:rsidP="00F01226">
              <w:pPr>
                <w:pStyle w:val="Bibliography"/>
                <w:spacing w:line="360" w:lineRule="auto"/>
                <w:ind w:left="720" w:hanging="720"/>
                <w:jc w:val="both"/>
                <w:rPr>
                  <w:noProof/>
                  <w:lang w:val="fr-FR"/>
                </w:rPr>
              </w:pPr>
              <w:r>
                <w:rPr>
                  <w:noProof/>
                </w:rPr>
                <w:t xml:space="preserve">Dixon, J. (2023, January). Hot Mill Process. </w:t>
              </w:r>
              <w:r w:rsidRPr="00486DE6">
                <w:rPr>
                  <w:noProof/>
                  <w:lang w:val="fr-FR"/>
                </w:rPr>
                <w:t>Port Talbot: Jack Dixon.</w:t>
              </w:r>
            </w:p>
            <w:p w14:paraId="5C08F2A1" w14:textId="77777777" w:rsidR="00486DE6" w:rsidRPr="00486DE6" w:rsidRDefault="00486DE6" w:rsidP="00F01226">
              <w:pPr>
                <w:pStyle w:val="Bibliography"/>
                <w:spacing w:line="360" w:lineRule="auto"/>
                <w:ind w:left="720" w:hanging="720"/>
                <w:jc w:val="both"/>
                <w:rPr>
                  <w:noProof/>
                  <w:lang w:val="fr-FR"/>
                </w:rPr>
              </w:pPr>
              <w:r w:rsidRPr="00486DE6">
                <w:rPr>
                  <w:noProof/>
                  <w:lang w:val="fr-FR"/>
                </w:rPr>
                <w:t xml:space="preserve">Dixon, J. (2023, Jan). </w:t>
              </w:r>
              <w:r>
                <w:rPr>
                  <w:noProof/>
                </w:rPr>
                <w:t xml:space="preserve">Photo Graph of Hot Boxes. </w:t>
              </w:r>
              <w:r w:rsidRPr="00486DE6">
                <w:rPr>
                  <w:noProof/>
                  <w:lang w:val="fr-FR"/>
                </w:rPr>
                <w:t>Port Talbot.</w:t>
              </w:r>
            </w:p>
            <w:p w14:paraId="5E50EA52" w14:textId="77777777" w:rsidR="00486DE6" w:rsidRDefault="00486DE6" w:rsidP="00F01226">
              <w:pPr>
                <w:pStyle w:val="Bibliography"/>
                <w:spacing w:line="360" w:lineRule="auto"/>
                <w:ind w:left="720" w:hanging="720"/>
                <w:jc w:val="both"/>
                <w:rPr>
                  <w:noProof/>
                </w:rPr>
              </w:pPr>
              <w:r w:rsidRPr="00486DE6">
                <w:rPr>
                  <w:noProof/>
                  <w:lang w:val="fr-FR"/>
                </w:rPr>
                <w:t xml:space="preserve">El-Amin, M. F. (2022). </w:t>
              </w:r>
              <w:r>
                <w:rPr>
                  <w:i/>
                  <w:iCs/>
                  <w:noProof/>
                </w:rPr>
                <w:t>Fractional-Order Modeling of Dynamic Systems with Applications in Optimization, Signal Processing and Control.</w:t>
              </w:r>
              <w:r>
                <w:rPr>
                  <w:noProof/>
                </w:rPr>
                <w:t xml:space="preserve"> Science Direct.</w:t>
              </w:r>
            </w:p>
            <w:p w14:paraId="613A31D7" w14:textId="77777777" w:rsidR="00486DE6" w:rsidRDefault="00486DE6" w:rsidP="00F01226">
              <w:pPr>
                <w:pStyle w:val="Bibliography"/>
                <w:spacing w:line="360" w:lineRule="auto"/>
                <w:ind w:left="720" w:hanging="720"/>
                <w:jc w:val="both"/>
                <w:rPr>
                  <w:noProof/>
                </w:rPr>
              </w:pPr>
              <w:r>
                <w:rPr>
                  <w:noProof/>
                </w:rPr>
                <w:t xml:space="preserve">Industrial Quick Search. (n.d.). </w:t>
              </w:r>
              <w:r>
                <w:rPr>
                  <w:i/>
                  <w:iCs/>
                  <w:noProof/>
                </w:rPr>
                <w:t>Quartz Glass</w:t>
              </w:r>
              <w:r>
                <w:rPr>
                  <w:noProof/>
                </w:rPr>
                <w:t>. Retrieved from Iqsdirectory: https://www.iqsdirectory.com/articles/glass-cutting/quartz-glass.html#:~:text=Quartz%20glass%20is%20valued%20for,precursor%20such%20as%20silicon%20tetrachloride.</w:t>
              </w:r>
            </w:p>
            <w:p w14:paraId="1096EE15" w14:textId="77777777" w:rsidR="00486DE6" w:rsidRDefault="00486DE6" w:rsidP="00F01226">
              <w:pPr>
                <w:pStyle w:val="Bibliography"/>
                <w:spacing w:line="360" w:lineRule="auto"/>
                <w:ind w:left="720" w:hanging="720"/>
                <w:jc w:val="both"/>
                <w:rPr>
                  <w:noProof/>
                </w:rPr>
              </w:pPr>
              <w:r>
                <w:rPr>
                  <w:noProof/>
                </w:rPr>
                <w:t xml:space="preserve">MARNIXR. (2016, November 24). </w:t>
              </w:r>
              <w:r>
                <w:rPr>
                  <w:i/>
                  <w:iCs/>
                  <w:noProof/>
                </w:rPr>
                <w:t>COILBOX PROCESS</w:t>
              </w:r>
              <w:r>
                <w:rPr>
                  <w:noProof/>
                </w:rPr>
                <w:t>. Retrieved from Drifting In and Out Of Steel: https://driftinginandoutofsteel.wordpress.com/2016/11/24/coilbox-process/</w:t>
              </w:r>
            </w:p>
            <w:p w14:paraId="09386177" w14:textId="77777777" w:rsidR="00486DE6" w:rsidRDefault="00486DE6" w:rsidP="00F01226">
              <w:pPr>
                <w:pStyle w:val="Bibliography"/>
                <w:spacing w:line="360" w:lineRule="auto"/>
                <w:ind w:left="720" w:hanging="720"/>
                <w:jc w:val="both"/>
                <w:rPr>
                  <w:noProof/>
                </w:rPr>
              </w:pPr>
              <w:r>
                <w:rPr>
                  <w:noProof/>
                </w:rPr>
                <w:t>Martin, B. (2016, April 06). CHG Temp Sensitivity. Port Talbot.</w:t>
              </w:r>
            </w:p>
            <w:p w14:paraId="52FFD0CB" w14:textId="77777777" w:rsidR="00486DE6" w:rsidRDefault="00486DE6" w:rsidP="00F01226">
              <w:pPr>
                <w:pStyle w:val="Bibliography"/>
                <w:spacing w:line="360" w:lineRule="auto"/>
                <w:ind w:left="720" w:hanging="720"/>
                <w:jc w:val="both"/>
                <w:rPr>
                  <w:noProof/>
                </w:rPr>
              </w:pPr>
              <w:r>
                <w:rPr>
                  <w:noProof/>
                </w:rPr>
                <w:t xml:space="preserve">Matthews, N. (2009). </w:t>
              </w:r>
              <w:r>
                <w:rPr>
                  <w:i/>
                  <w:iCs/>
                  <w:noProof/>
                </w:rPr>
                <w:t>Hot Connecting Slabs in the outer yard.</w:t>
              </w:r>
              <w:r>
                <w:rPr>
                  <w:noProof/>
                </w:rPr>
                <w:t xml:space="preserve"> Port Talbot: Tata Steel.</w:t>
              </w:r>
            </w:p>
            <w:p w14:paraId="3AF9EF49" w14:textId="77777777" w:rsidR="00486DE6" w:rsidRDefault="00486DE6" w:rsidP="00F01226">
              <w:pPr>
                <w:pStyle w:val="Bibliography"/>
                <w:spacing w:line="360" w:lineRule="auto"/>
                <w:ind w:left="720" w:hanging="720"/>
                <w:jc w:val="both"/>
                <w:rPr>
                  <w:noProof/>
                </w:rPr>
              </w:pPr>
              <w:r>
                <w:rPr>
                  <w:noProof/>
                </w:rPr>
                <w:t>Nair, R. (2023, March 03). Tata Steel UK Cost Reduction Programme – Drive to Save. Port Talbot.</w:t>
              </w:r>
            </w:p>
            <w:p w14:paraId="215DA0CF" w14:textId="77777777" w:rsidR="00486DE6" w:rsidRDefault="00486DE6" w:rsidP="00F01226">
              <w:pPr>
                <w:pStyle w:val="Bibliography"/>
                <w:spacing w:line="360" w:lineRule="auto"/>
                <w:ind w:left="720" w:hanging="720"/>
                <w:jc w:val="both"/>
                <w:rPr>
                  <w:noProof/>
                </w:rPr>
              </w:pPr>
              <w:r>
                <w:rPr>
                  <w:noProof/>
                </w:rPr>
                <w:t>Purchase, A. (2023, January 16). Historic Energy Prices. (J. Dixon, Interviewer)</w:t>
              </w:r>
            </w:p>
            <w:p w14:paraId="1FEEDE26" w14:textId="77777777" w:rsidR="00486DE6" w:rsidRDefault="00486DE6" w:rsidP="00F01226">
              <w:pPr>
                <w:pStyle w:val="Bibliography"/>
                <w:spacing w:line="360" w:lineRule="auto"/>
                <w:ind w:left="720" w:hanging="720"/>
                <w:jc w:val="both"/>
                <w:rPr>
                  <w:noProof/>
                </w:rPr>
              </w:pPr>
              <w:r>
                <w:rPr>
                  <w:noProof/>
                </w:rPr>
                <w:t xml:space="preserve">The Department for Energy Security and Net Zero. (2023, March 30). </w:t>
              </w:r>
              <w:r>
                <w:rPr>
                  <w:i/>
                  <w:iCs/>
                  <w:noProof/>
                </w:rPr>
                <w:t>Gov.uk</w:t>
              </w:r>
              <w:r>
                <w:rPr>
                  <w:noProof/>
                </w:rPr>
                <w:t>. Retrieved from Quarterly Energy Prices: https://assets.publishing.service.gov.uk/government/uploads/system/uploads/attachment_data/file/1146323/quarterly-energy-prices-march-2023.pdf</w:t>
              </w:r>
            </w:p>
            <w:p w14:paraId="29CD0D15" w14:textId="77777777" w:rsidR="00486DE6" w:rsidRDefault="00486DE6" w:rsidP="00F01226">
              <w:pPr>
                <w:pStyle w:val="Bibliography"/>
                <w:spacing w:line="360" w:lineRule="auto"/>
                <w:ind w:left="720" w:hanging="720"/>
                <w:jc w:val="both"/>
                <w:rPr>
                  <w:noProof/>
                </w:rPr>
              </w:pPr>
              <w:r>
                <w:rPr>
                  <w:noProof/>
                </w:rPr>
                <w:lastRenderedPageBreak/>
                <w:t xml:space="preserve">The Physics Classroom. (n.d.). </w:t>
              </w:r>
              <w:r>
                <w:rPr>
                  <w:i/>
                  <w:iCs/>
                  <w:noProof/>
                </w:rPr>
                <w:t>Rates of Heat Transfer</w:t>
              </w:r>
              <w:r>
                <w:rPr>
                  <w:noProof/>
                </w:rPr>
                <w:t>. Retrieved from The Physics Classroom: https://www.physicsclassroom.com/Class/thermalP/u18l1f.cfm#:~:text=An%20object%20with%20a%20wider,the%20heat%20is%20being%20conducted.</w:t>
              </w:r>
            </w:p>
            <w:p w14:paraId="3A7B97BA" w14:textId="77777777" w:rsidR="00486DE6" w:rsidRDefault="00486DE6" w:rsidP="00F01226">
              <w:pPr>
                <w:pStyle w:val="Bibliography"/>
                <w:spacing w:line="360" w:lineRule="auto"/>
                <w:ind w:left="720" w:hanging="720"/>
                <w:jc w:val="both"/>
                <w:rPr>
                  <w:noProof/>
                </w:rPr>
              </w:pPr>
              <w:r>
                <w:rPr>
                  <w:noProof/>
                </w:rPr>
                <w:t xml:space="preserve">Thyssenkrupp AG. (n.d.). </w:t>
              </w:r>
              <w:r>
                <w:rPr>
                  <w:i/>
                  <w:iCs/>
                  <w:noProof/>
                </w:rPr>
                <w:t>Stainless Steel 304 1.4301</w:t>
              </w:r>
              <w:r>
                <w:rPr>
                  <w:noProof/>
                </w:rPr>
                <w:t>. Retrieved from Thyssenkrupp: https://www.thyssenkrupp-materials.co.uk/stainless-steel-304-14301.html</w:t>
              </w:r>
            </w:p>
            <w:p w14:paraId="32787DC8" w14:textId="77777777" w:rsidR="00486DE6" w:rsidRDefault="00486DE6" w:rsidP="00F01226">
              <w:pPr>
                <w:pStyle w:val="Bibliography"/>
                <w:spacing w:line="360" w:lineRule="auto"/>
                <w:ind w:left="720" w:hanging="720"/>
                <w:jc w:val="both"/>
                <w:rPr>
                  <w:noProof/>
                </w:rPr>
              </w:pPr>
              <w:r>
                <w:rPr>
                  <w:noProof/>
                </w:rPr>
                <w:t>UK Roller Shutters. (2023). Horizontal Shutters. Wombourne.</w:t>
              </w:r>
            </w:p>
            <w:p w14:paraId="537E38DF" w14:textId="77777777" w:rsidR="00486DE6" w:rsidRDefault="00486DE6" w:rsidP="00F01226">
              <w:pPr>
                <w:pStyle w:val="Bibliography"/>
                <w:spacing w:line="360" w:lineRule="auto"/>
                <w:ind w:left="720" w:hanging="720"/>
                <w:jc w:val="both"/>
                <w:rPr>
                  <w:noProof/>
                </w:rPr>
              </w:pPr>
              <w:r>
                <w:rPr>
                  <w:noProof/>
                </w:rPr>
                <w:t>White, M. (2022, October 25). Dissertation Research Hot Connect. Port Talbot.</w:t>
              </w:r>
            </w:p>
            <w:p w14:paraId="1701D5DB" w14:textId="77777777" w:rsidR="00381D77" w:rsidRPr="00381D77" w:rsidRDefault="00381D77" w:rsidP="00F01226">
              <w:pPr>
                <w:jc w:val="both"/>
              </w:pPr>
            </w:p>
            <w:p w14:paraId="4F4C3B71" w14:textId="5AC14E14" w:rsidR="00486DE6" w:rsidRDefault="005D78A7" w:rsidP="00F01226">
              <w:pPr>
                <w:pStyle w:val="Heading2"/>
                <w:numPr>
                  <w:ilvl w:val="1"/>
                  <w:numId w:val="11"/>
                </w:numPr>
                <w:spacing w:line="360" w:lineRule="auto"/>
                <w:jc w:val="both"/>
                <w:rPr>
                  <w:b/>
                  <w:bCs/>
                  <w:noProof/>
                </w:rPr>
              </w:pPr>
              <w:r w:rsidRPr="00FC5A89">
                <w:rPr>
                  <w:b/>
                  <w:bCs/>
                  <w:noProof/>
                </w:rPr>
                <w:fldChar w:fldCharType="end"/>
              </w:r>
              <w:bookmarkStart w:id="24" w:name="_Toc135289250"/>
              <w:r w:rsidR="00486DE6">
                <w:rPr>
                  <w:b/>
                  <w:bCs/>
                  <w:noProof/>
                </w:rPr>
                <w:t>Figure List</w:t>
              </w:r>
              <w:bookmarkEnd w:id="24"/>
            </w:p>
            <w:p w14:paraId="11600072" w14:textId="77777777" w:rsidR="00381D77" w:rsidRPr="00381D77" w:rsidRDefault="00381D77" w:rsidP="00F01226">
              <w:pPr>
                <w:jc w:val="both"/>
              </w:pPr>
            </w:p>
            <w:p w14:paraId="5CE7A7E1" w14:textId="77777777" w:rsidR="00486DE6" w:rsidRDefault="00486DE6" w:rsidP="00F01226">
              <w:pPr>
                <w:spacing w:line="360" w:lineRule="auto"/>
                <w:jc w:val="both"/>
              </w:pPr>
              <w:r>
                <w:t>Figure 1. A Process Flow Diagram of the Hot Mill. Jack Dixon.</w:t>
              </w:r>
            </w:p>
            <w:p w14:paraId="42FFB5D3" w14:textId="77777777" w:rsidR="00486DE6" w:rsidRPr="005B626C" w:rsidRDefault="00486DE6" w:rsidP="00F01226">
              <w:pPr>
                <w:spacing w:line="360" w:lineRule="auto"/>
                <w:jc w:val="both"/>
              </w:pPr>
              <w:r>
                <w:t>Figure 2. Drive to Save Email from COO. Rajesh Nair.</w:t>
              </w:r>
            </w:p>
            <w:p w14:paraId="3584F7EF" w14:textId="77777777" w:rsidR="00486DE6" w:rsidRDefault="00486DE6" w:rsidP="00F01226">
              <w:pPr>
                <w:spacing w:line="360" w:lineRule="auto"/>
                <w:jc w:val="both"/>
                <w:rPr>
                  <w:noProof/>
                </w:rPr>
              </w:pPr>
              <w:r>
                <w:rPr>
                  <w:noProof/>
                </w:rPr>
                <w:t>Figure 3. Graph Showing Non-Domestic Electricity Prices. The department for Energy Security.</w:t>
              </w:r>
            </w:p>
            <w:p w14:paraId="5F0441ED" w14:textId="77777777" w:rsidR="00486DE6" w:rsidRDefault="00486DE6" w:rsidP="00F01226">
              <w:pPr>
                <w:spacing w:line="360" w:lineRule="auto"/>
                <w:jc w:val="both"/>
                <w:rPr>
                  <w:rStyle w:val="Strong"/>
                  <w:b w:val="0"/>
                  <w:bCs w:val="0"/>
                </w:rPr>
              </w:pPr>
              <w:r>
                <w:rPr>
                  <w:rStyle w:val="Strong"/>
                  <w:b w:val="0"/>
                  <w:bCs w:val="0"/>
                </w:rPr>
                <w:t xml:space="preserve">Figure 4. Graph Showing Non-Domestic Gas Prices. </w:t>
              </w:r>
              <w:r>
                <w:rPr>
                  <w:noProof/>
                </w:rPr>
                <w:t>The Department for Energy Security.</w:t>
              </w:r>
            </w:p>
            <w:p w14:paraId="3328512C" w14:textId="77777777" w:rsidR="00486DE6" w:rsidRDefault="00486DE6" w:rsidP="00F01226">
              <w:pPr>
                <w:spacing w:line="360" w:lineRule="auto"/>
                <w:jc w:val="both"/>
                <w:rPr>
                  <w:rStyle w:val="Strong"/>
                  <w:b w:val="0"/>
                  <w:bCs w:val="0"/>
                </w:rPr>
              </w:pPr>
              <w:r>
                <w:rPr>
                  <w:rStyle w:val="Strong"/>
                  <w:b w:val="0"/>
                  <w:bCs w:val="0"/>
                </w:rPr>
                <w:t xml:space="preserve">Figure 5. Table Showing Recent Increase in Gas and Electricity Prices. </w:t>
              </w:r>
              <w:r>
                <w:rPr>
                  <w:noProof/>
                </w:rPr>
                <w:t>The Department for Energy Security.</w:t>
              </w:r>
            </w:p>
            <w:p w14:paraId="1F52399A" w14:textId="77777777" w:rsidR="00486DE6" w:rsidRDefault="00486DE6" w:rsidP="00F01226">
              <w:pPr>
                <w:spacing w:line="360" w:lineRule="auto"/>
                <w:jc w:val="both"/>
                <w:rPr>
                  <w:rStyle w:val="Strong"/>
                  <w:b w:val="0"/>
                  <w:bCs w:val="0"/>
                </w:rPr>
              </w:pPr>
              <w:r>
                <w:rPr>
                  <w:rStyle w:val="Strong"/>
                  <w:b w:val="0"/>
                  <w:bCs w:val="0"/>
                </w:rPr>
                <w:t>Figure 6. EU Map Showing Energy Crisis Effect on Steel Plants Across Europe. Ben Aris.</w:t>
              </w:r>
            </w:p>
            <w:p w14:paraId="61123998" w14:textId="0CC5548A" w:rsidR="00486DE6" w:rsidRDefault="00486DE6" w:rsidP="00F01226">
              <w:pPr>
                <w:spacing w:line="360" w:lineRule="auto"/>
                <w:jc w:val="both"/>
                <w:rPr>
                  <w:rStyle w:val="Strong"/>
                  <w:b w:val="0"/>
                  <w:bCs w:val="0"/>
                </w:rPr>
              </w:pPr>
              <w:r>
                <w:rPr>
                  <w:rStyle w:val="Strong"/>
                  <w:b w:val="0"/>
                  <w:bCs w:val="0"/>
                </w:rPr>
                <w:t xml:space="preserve">Figure 7. </w:t>
              </w:r>
              <w:r w:rsidRPr="00D574FA">
                <w:rPr>
                  <w:rStyle w:val="Strong"/>
                  <w:b w:val="0"/>
                  <w:bCs w:val="0"/>
                </w:rPr>
                <w:t>Email from Jack Dixon enquiring</w:t>
              </w:r>
              <w:r>
                <w:rPr>
                  <w:rStyle w:val="Strong"/>
                  <w:b w:val="0"/>
                  <w:bCs w:val="0"/>
                </w:rPr>
                <w:t xml:space="preserve"> around Hot Connect. Jack Dixon</w:t>
              </w:r>
            </w:p>
            <w:p w14:paraId="775D26F3" w14:textId="77777777" w:rsidR="00486DE6" w:rsidRDefault="00486DE6" w:rsidP="00F01226">
              <w:pPr>
                <w:spacing w:line="360" w:lineRule="auto"/>
                <w:jc w:val="both"/>
                <w:rPr>
                  <w:rStyle w:val="Strong"/>
                  <w:b w:val="0"/>
                  <w:bCs w:val="0"/>
                </w:rPr>
              </w:pPr>
              <w:r>
                <w:rPr>
                  <w:rStyle w:val="Strong"/>
                  <w:b w:val="0"/>
                  <w:bCs w:val="0"/>
                </w:rPr>
                <w:t>Figure 8. Email reply from Mark White around Hot Connect. Mark White</w:t>
              </w:r>
            </w:p>
            <w:p w14:paraId="4EB6EB29" w14:textId="77777777" w:rsidR="00486DE6" w:rsidRDefault="00486DE6" w:rsidP="00F01226">
              <w:pPr>
                <w:spacing w:line="360" w:lineRule="auto"/>
                <w:jc w:val="both"/>
                <w:rPr>
                  <w:lang w:eastAsia="nl-NL"/>
                </w:rPr>
              </w:pPr>
              <w:r>
                <w:rPr>
                  <w:lang w:eastAsia="nl-NL"/>
                </w:rPr>
                <w:t>Figure 9. Photo of current Hot Connect. Jack Dixon</w:t>
              </w:r>
            </w:p>
            <w:p w14:paraId="0236D910" w14:textId="77777777" w:rsidR="00486DE6" w:rsidRDefault="00486DE6" w:rsidP="00F01226">
              <w:pPr>
                <w:spacing w:line="360" w:lineRule="auto"/>
                <w:jc w:val="both"/>
                <w:rPr>
                  <w:noProof/>
                </w:rPr>
              </w:pPr>
              <w:r>
                <w:rPr>
                  <w:noProof/>
                </w:rPr>
                <w:t>Figure 10. Spreadsheet Showing Charge Temperature savings from Hot Connect. D, Bamsey.</w:t>
              </w:r>
            </w:p>
            <w:p w14:paraId="2E4A6320" w14:textId="77777777" w:rsidR="00486DE6" w:rsidRDefault="00486DE6" w:rsidP="00F01226">
              <w:pPr>
                <w:spacing w:line="360" w:lineRule="auto"/>
                <w:jc w:val="both"/>
                <w:rPr>
                  <w:lang w:eastAsia="nl-NL"/>
                </w:rPr>
              </w:pPr>
              <w:r>
                <w:rPr>
                  <w:lang w:eastAsia="nl-NL"/>
                </w:rPr>
                <w:t>Figure 11. Table Displaying Charge Temp Speed of Work at 250</w:t>
              </w:r>
              <w:r>
                <w:rPr>
                  <w:rFonts w:cs="Arial"/>
                  <w:lang w:eastAsia="nl-NL"/>
                </w:rPr>
                <w:t>°</w:t>
              </w:r>
              <w:r>
                <w:rPr>
                  <w:lang w:eastAsia="nl-NL"/>
                </w:rPr>
                <w:t>C. Ben Martin</w:t>
              </w:r>
            </w:p>
            <w:p w14:paraId="7B0FEB43" w14:textId="77777777" w:rsidR="00486DE6" w:rsidRDefault="00486DE6" w:rsidP="00F01226">
              <w:pPr>
                <w:spacing w:line="360" w:lineRule="auto"/>
                <w:jc w:val="both"/>
                <w:rPr>
                  <w:lang w:eastAsia="nl-NL"/>
                </w:rPr>
              </w:pPr>
              <w:r>
                <w:rPr>
                  <w:lang w:eastAsia="nl-NL"/>
                </w:rPr>
                <w:t>Figure 12. Table Displaying Charge Temp Speed of Work at 500</w:t>
              </w:r>
              <w:r>
                <w:rPr>
                  <w:rFonts w:cs="Arial"/>
                  <w:lang w:eastAsia="nl-NL"/>
                </w:rPr>
                <w:t>°</w:t>
              </w:r>
              <w:r>
                <w:rPr>
                  <w:lang w:eastAsia="nl-NL"/>
                </w:rPr>
                <w:t>C. Ben Martin</w:t>
              </w:r>
            </w:p>
            <w:p w14:paraId="775D568C" w14:textId="77777777" w:rsidR="00486DE6" w:rsidRDefault="00486DE6" w:rsidP="00F01226">
              <w:pPr>
                <w:spacing w:line="360" w:lineRule="auto"/>
                <w:jc w:val="both"/>
              </w:pPr>
              <w:r>
                <w:t>Figure 13. Top Slab Cooling Prediction. Jack Dixon</w:t>
              </w:r>
            </w:p>
            <w:p w14:paraId="07102D46" w14:textId="77777777" w:rsidR="00486DE6" w:rsidRDefault="00486DE6" w:rsidP="00F01226">
              <w:pPr>
                <w:spacing w:line="360" w:lineRule="auto"/>
                <w:jc w:val="both"/>
              </w:pPr>
              <w:r>
                <w:t>Figure 14. Middle Slab Cooling Prediction. Jack Dixon.</w:t>
              </w:r>
            </w:p>
            <w:p w14:paraId="73CC7DD5" w14:textId="77777777" w:rsidR="00486DE6" w:rsidRDefault="00486DE6" w:rsidP="00F01226">
              <w:pPr>
                <w:spacing w:line="360" w:lineRule="auto"/>
                <w:jc w:val="both"/>
              </w:pPr>
              <w:r>
                <w:t>Figure 15. Bottom Slab Cooling Prediction. Jack Dixon.</w:t>
              </w:r>
            </w:p>
            <w:p w14:paraId="05969CA2" w14:textId="77777777" w:rsidR="00486DE6" w:rsidRDefault="00486DE6" w:rsidP="00F01226">
              <w:pPr>
                <w:spacing w:line="360" w:lineRule="auto"/>
                <w:jc w:val="both"/>
              </w:pPr>
              <w:r>
                <w:lastRenderedPageBreak/>
                <w:t>Figure 16. Combined Predictions. Jack Dixon.</w:t>
              </w:r>
            </w:p>
            <w:p w14:paraId="378D8178" w14:textId="77777777" w:rsidR="00486DE6" w:rsidRDefault="00486DE6" w:rsidP="00F01226">
              <w:pPr>
                <w:spacing w:line="360" w:lineRule="auto"/>
                <w:ind w:left="720" w:hanging="720"/>
                <w:jc w:val="both"/>
              </w:pPr>
              <w:r>
                <w:t>Figure 17. Horizontal Roller Shutters Example. UK Roller Shutters.</w:t>
              </w:r>
            </w:p>
            <w:p w14:paraId="4318B622" w14:textId="77777777" w:rsidR="00486DE6" w:rsidRPr="003B0254" w:rsidRDefault="00486DE6" w:rsidP="00F01226">
              <w:pPr>
                <w:spacing w:line="360" w:lineRule="auto"/>
                <w:ind w:left="720" w:hanging="720"/>
                <w:jc w:val="both"/>
              </w:pPr>
              <w:r>
                <w:t>Figure 18. Potential Hand Drawn Design created for a Hot Connect Hot Box using materials referenced above. Jack Dixon</w:t>
              </w:r>
            </w:p>
            <w:p w14:paraId="66C1ACD8" w14:textId="77777777" w:rsidR="00486DE6" w:rsidRDefault="00486DE6" w:rsidP="00F01226">
              <w:pPr>
                <w:spacing w:line="360" w:lineRule="auto"/>
                <w:jc w:val="both"/>
              </w:pPr>
              <w:r>
                <w:t>Figure 19 (Left) and Figure 20 (Right). Temperature readings on the Hot Connect and Photograph of equipment used. Jake Johnson &amp; Jack Dixon.</w:t>
              </w:r>
            </w:p>
            <w:p w14:paraId="65354B5F" w14:textId="77777777" w:rsidR="00486DE6" w:rsidRDefault="00486DE6" w:rsidP="00F01226">
              <w:pPr>
                <w:spacing w:line="360" w:lineRule="auto"/>
                <w:jc w:val="both"/>
              </w:pPr>
              <w:r>
                <w:t>Figure 21. Results of Chapter 7’s Experiment on average cooling temperatures. Jack Dixon</w:t>
              </w:r>
            </w:p>
            <w:p w14:paraId="2F2FC5C0" w14:textId="49A80ECA" w:rsidR="004246CE" w:rsidRPr="00486DE6" w:rsidRDefault="00A1058A" w:rsidP="00F01226">
              <w:pPr>
                <w:spacing w:line="360" w:lineRule="auto"/>
                <w:jc w:val="both"/>
              </w:pPr>
            </w:p>
          </w:sdtContent>
        </w:sdt>
      </w:sdtContent>
    </w:sdt>
    <w:p w14:paraId="077404C6" w14:textId="383EFC6A" w:rsidR="001B19C5" w:rsidRDefault="00486DE6" w:rsidP="00F01226">
      <w:pPr>
        <w:spacing w:line="360" w:lineRule="auto"/>
        <w:jc w:val="both"/>
        <w:rPr>
          <w:rFonts w:eastAsiaTheme="majorEastAsia" w:cstheme="majorBidi"/>
          <w:sz w:val="32"/>
          <w:szCs w:val="32"/>
        </w:rPr>
      </w:pPr>
      <w:r>
        <w:rPr>
          <w:rFonts w:eastAsiaTheme="majorEastAsia" w:cstheme="majorBidi"/>
          <w:sz w:val="32"/>
          <w:szCs w:val="32"/>
        </w:rPr>
        <w:br w:type="page"/>
      </w:r>
    </w:p>
    <w:p w14:paraId="7CA3952B" w14:textId="106B0C99" w:rsidR="005D78A7" w:rsidRPr="00AF559C" w:rsidRDefault="004246CE" w:rsidP="00F01226">
      <w:pPr>
        <w:pStyle w:val="Heading1"/>
        <w:numPr>
          <w:ilvl w:val="0"/>
          <w:numId w:val="11"/>
        </w:numPr>
        <w:spacing w:line="360" w:lineRule="auto"/>
        <w:jc w:val="both"/>
        <w:rPr>
          <w:b/>
          <w:bCs/>
          <w:sz w:val="24"/>
          <w:szCs w:val="24"/>
        </w:rPr>
      </w:pPr>
      <w:bookmarkStart w:id="25" w:name="_Toc135289251"/>
      <w:r w:rsidRPr="00AF559C">
        <w:rPr>
          <w:b/>
          <w:bCs/>
          <w:sz w:val="24"/>
          <w:szCs w:val="24"/>
        </w:rPr>
        <w:lastRenderedPageBreak/>
        <w:t>Appendices</w:t>
      </w:r>
      <w:bookmarkEnd w:id="25"/>
      <w:r w:rsidRPr="00AF559C">
        <w:rPr>
          <w:b/>
          <w:bCs/>
          <w:sz w:val="24"/>
          <w:szCs w:val="24"/>
        </w:rPr>
        <w:t xml:space="preserve"> </w:t>
      </w:r>
    </w:p>
    <w:p w14:paraId="3AF72C7A" w14:textId="77777777" w:rsidR="004246CE" w:rsidRPr="004246CE" w:rsidRDefault="004246CE" w:rsidP="00F01226">
      <w:pPr>
        <w:spacing w:line="360" w:lineRule="auto"/>
        <w:jc w:val="both"/>
      </w:pPr>
    </w:p>
    <w:p w14:paraId="0B26DADD" w14:textId="67B89498" w:rsidR="004246CE" w:rsidRPr="004246CE" w:rsidRDefault="004246CE" w:rsidP="00F01226">
      <w:pPr>
        <w:pStyle w:val="ListParagraph"/>
        <w:numPr>
          <w:ilvl w:val="1"/>
          <w:numId w:val="11"/>
        </w:numPr>
        <w:spacing w:line="360" w:lineRule="auto"/>
        <w:jc w:val="both"/>
        <w:rPr>
          <w:rFonts w:eastAsia="Times New Roman" w:cs="Arial"/>
          <w:color w:val="1F497D"/>
        </w:rPr>
      </w:pPr>
      <w:r>
        <w:t xml:space="preserve"> </w:t>
      </w:r>
      <w:r w:rsidRPr="004246CE">
        <w:rPr>
          <w:rFonts w:eastAsia="Times New Roman" w:cs="Arial"/>
          <w:color w:val="1F497D"/>
        </w:rPr>
        <w:t>“Good Morning Mark</w:t>
      </w:r>
    </w:p>
    <w:p w14:paraId="6CA710CC" w14:textId="77777777" w:rsidR="004246CE" w:rsidRPr="00A30FA9" w:rsidRDefault="004246CE" w:rsidP="00F01226">
      <w:pPr>
        <w:spacing w:line="360" w:lineRule="auto"/>
        <w:jc w:val="both"/>
        <w:rPr>
          <w:rFonts w:eastAsia="Times New Roman" w:cs="Arial"/>
          <w:color w:val="1F497D"/>
        </w:rPr>
      </w:pPr>
      <w:r w:rsidRPr="00A30FA9">
        <w:rPr>
          <w:rFonts w:eastAsia="Times New Roman" w:cs="Arial"/>
          <w:color w:val="1F497D"/>
        </w:rPr>
        <w:t>For my dissertation I am looking at saving as much money on energy consumption within our area. For this I will be looking at our Hot Connect Process and more specifically our hot boxes. I understand that we previously had lids on our hot boxes, and they have since been removed. I was hoping you could provide me with the reason as to why this lids were removed please?</w:t>
      </w:r>
    </w:p>
    <w:p w14:paraId="603C4B02" w14:textId="77777777" w:rsidR="004246CE" w:rsidRPr="00A30FA9" w:rsidRDefault="004246CE" w:rsidP="00F01226">
      <w:pPr>
        <w:spacing w:line="360" w:lineRule="auto"/>
        <w:jc w:val="both"/>
        <w:rPr>
          <w:rFonts w:eastAsia="Times New Roman" w:cs="Arial"/>
          <w:color w:val="1F497D"/>
        </w:rPr>
      </w:pPr>
      <w:r w:rsidRPr="00A30FA9">
        <w:rPr>
          <w:rFonts w:eastAsia="Times New Roman" w:cs="Arial"/>
          <w:color w:val="1F497D"/>
        </w:rPr>
        <w:t xml:space="preserve">In the coming weeks I will also look to conduct some research in the area in order to further my dissertation and own knowledge of the area. If you would be available to assist that would be great </w:t>
      </w:r>
    </w:p>
    <w:p w14:paraId="041670F5" w14:textId="77777777" w:rsidR="004246CE" w:rsidRPr="00A30FA9" w:rsidRDefault="004246CE" w:rsidP="00F01226">
      <w:pPr>
        <w:spacing w:line="360" w:lineRule="auto"/>
        <w:jc w:val="both"/>
        <w:rPr>
          <w:rFonts w:eastAsia="Times New Roman" w:cs="Arial"/>
          <w:color w:val="1F497D"/>
        </w:rPr>
      </w:pPr>
      <w:r w:rsidRPr="00A30FA9">
        <w:rPr>
          <w:rFonts w:eastAsia="Times New Roman" w:cs="Arial"/>
          <w:color w:val="1F497D"/>
        </w:rPr>
        <w:t>Thank you,</w:t>
      </w:r>
    </w:p>
    <w:p w14:paraId="43FEB794" w14:textId="28420FD4" w:rsidR="004246CE" w:rsidRDefault="004246CE" w:rsidP="00F01226">
      <w:pPr>
        <w:spacing w:line="360" w:lineRule="auto"/>
        <w:jc w:val="both"/>
        <w:rPr>
          <w:rFonts w:eastAsia="Times New Roman" w:cs="Arial"/>
          <w:color w:val="1F497D"/>
        </w:rPr>
      </w:pPr>
      <w:r w:rsidRPr="00A30FA9">
        <w:rPr>
          <w:rFonts w:eastAsia="Times New Roman" w:cs="Arial"/>
          <w:color w:val="1F497D"/>
        </w:rPr>
        <w:t>Jack”</w:t>
      </w:r>
    </w:p>
    <w:p w14:paraId="3A7F3CE6" w14:textId="77D5AD2C" w:rsidR="004246CE" w:rsidRPr="004246CE" w:rsidRDefault="004246CE" w:rsidP="00F01226">
      <w:pPr>
        <w:pStyle w:val="ListParagraph"/>
        <w:numPr>
          <w:ilvl w:val="1"/>
          <w:numId w:val="11"/>
        </w:numPr>
        <w:spacing w:line="360" w:lineRule="auto"/>
        <w:jc w:val="both"/>
        <w:rPr>
          <w:rFonts w:cs="Arial"/>
          <w:color w:val="1F497D"/>
        </w:rPr>
      </w:pPr>
      <w:r w:rsidRPr="004246CE">
        <w:rPr>
          <w:rFonts w:cs="Arial"/>
          <w:color w:val="1F497D"/>
        </w:rPr>
        <w:t xml:space="preserve">“Hi Jack, </w:t>
      </w:r>
    </w:p>
    <w:p w14:paraId="3E50221D" w14:textId="77777777" w:rsidR="004246CE" w:rsidRDefault="004246CE" w:rsidP="00F01226">
      <w:pPr>
        <w:spacing w:line="360" w:lineRule="auto"/>
        <w:jc w:val="both"/>
        <w:rPr>
          <w:rFonts w:cs="Arial"/>
          <w:color w:val="1F497D"/>
        </w:rPr>
      </w:pPr>
      <w:r>
        <w:rPr>
          <w:rFonts w:cs="Arial"/>
          <w:color w:val="1F497D"/>
        </w:rPr>
        <w:t xml:space="preserve">            There were a few factors that led to us removing the hot box lids – </w:t>
      </w:r>
    </w:p>
    <w:p w14:paraId="23399538" w14:textId="77777777" w:rsidR="004246CE" w:rsidRDefault="004246CE" w:rsidP="00F01226">
      <w:pPr>
        <w:pStyle w:val="ListParagraph"/>
        <w:numPr>
          <w:ilvl w:val="0"/>
          <w:numId w:val="8"/>
        </w:numPr>
        <w:spacing w:after="0" w:line="360" w:lineRule="auto"/>
        <w:contextualSpacing w:val="0"/>
        <w:jc w:val="both"/>
        <w:rPr>
          <w:rFonts w:eastAsia="Times New Roman" w:cs="Arial"/>
          <w:color w:val="1F497D"/>
        </w:rPr>
      </w:pPr>
      <w:r>
        <w:rPr>
          <w:rFonts w:eastAsia="Times New Roman" w:cs="Arial"/>
          <w:color w:val="1F497D"/>
        </w:rPr>
        <w:t xml:space="preserve">The lids on the hot boxes were original lids from when the hot boxes were built in 1986, and were past their working like. The hot box lids were operated via remote from the crane, opening and closing as and when required. Due to the lids being past their working life the amount of failures occurring on the boxes was increasing significantly, which was leading to delays on the </w:t>
      </w:r>
      <w:proofErr w:type="spellStart"/>
      <w:r>
        <w:rPr>
          <w:rFonts w:eastAsia="Times New Roman" w:cs="Arial"/>
          <w:color w:val="1F497D"/>
        </w:rPr>
        <w:t>the</w:t>
      </w:r>
      <w:proofErr w:type="spellEnd"/>
      <w:r>
        <w:rPr>
          <w:rFonts w:eastAsia="Times New Roman" w:cs="Arial"/>
          <w:color w:val="1F497D"/>
        </w:rPr>
        <w:t xml:space="preserve"> hot mill. The hot boxes were maintained as best possible, but due to their age many of the spares required were now obsolete and could no longer be sourced. </w:t>
      </w:r>
    </w:p>
    <w:p w14:paraId="731E4149" w14:textId="77777777" w:rsidR="004246CE" w:rsidRPr="00A30FA9" w:rsidRDefault="004246CE" w:rsidP="00F01226">
      <w:pPr>
        <w:spacing w:after="0" w:line="360" w:lineRule="auto"/>
        <w:jc w:val="both"/>
        <w:rPr>
          <w:rFonts w:eastAsia="Times New Roman" w:cs="Arial"/>
          <w:color w:val="1F497D"/>
        </w:rPr>
      </w:pPr>
    </w:p>
    <w:p w14:paraId="6ABB7358" w14:textId="77777777" w:rsidR="004246CE" w:rsidRDefault="004246CE" w:rsidP="00F01226">
      <w:pPr>
        <w:pStyle w:val="ListParagraph"/>
        <w:numPr>
          <w:ilvl w:val="0"/>
          <w:numId w:val="8"/>
        </w:numPr>
        <w:spacing w:after="0" w:line="360" w:lineRule="auto"/>
        <w:contextualSpacing w:val="0"/>
        <w:jc w:val="both"/>
        <w:rPr>
          <w:rFonts w:eastAsia="Times New Roman" w:cs="Arial"/>
          <w:color w:val="1F497D"/>
        </w:rPr>
      </w:pPr>
      <w:r>
        <w:rPr>
          <w:rFonts w:eastAsia="Times New Roman" w:cs="Arial"/>
          <w:color w:val="1F497D"/>
        </w:rPr>
        <w:t xml:space="preserve">When the hot box lids were in place, the maximum number of slabs in the hot boxes was set at 6, due to hight restrictions. With the boxes removed we could increase eth heights of locations up to a maximum of 10, therefore increasing maximum capacity of the boxes by over 50%. </w:t>
      </w:r>
    </w:p>
    <w:p w14:paraId="3444F17A" w14:textId="77777777" w:rsidR="004246CE" w:rsidRPr="00A30FA9" w:rsidRDefault="004246CE" w:rsidP="00F01226">
      <w:pPr>
        <w:spacing w:after="0" w:line="360" w:lineRule="auto"/>
        <w:jc w:val="both"/>
        <w:rPr>
          <w:rFonts w:eastAsia="Times New Roman" w:cs="Arial"/>
          <w:color w:val="1F497D"/>
        </w:rPr>
      </w:pPr>
    </w:p>
    <w:p w14:paraId="53F0AE7C" w14:textId="77777777" w:rsidR="004246CE" w:rsidRDefault="004246CE" w:rsidP="00F01226">
      <w:pPr>
        <w:pStyle w:val="ListParagraph"/>
        <w:numPr>
          <w:ilvl w:val="0"/>
          <w:numId w:val="8"/>
        </w:numPr>
        <w:spacing w:after="0" w:line="360" w:lineRule="auto"/>
        <w:contextualSpacing w:val="0"/>
        <w:jc w:val="both"/>
        <w:rPr>
          <w:rFonts w:eastAsia="Times New Roman" w:cs="Arial"/>
          <w:color w:val="1F497D"/>
        </w:rPr>
      </w:pPr>
      <w:r>
        <w:rPr>
          <w:rFonts w:eastAsia="Times New Roman" w:cs="Arial"/>
          <w:color w:val="1F497D"/>
        </w:rPr>
        <w:t xml:space="preserve">As part of a focus group sat up between the casters, </w:t>
      </w:r>
      <w:proofErr w:type="spellStart"/>
      <w:r>
        <w:rPr>
          <w:rFonts w:eastAsia="Times New Roman" w:cs="Arial"/>
          <w:color w:val="1F497D"/>
        </w:rPr>
        <w:t>slabyard</w:t>
      </w:r>
      <w:proofErr w:type="spellEnd"/>
      <w:r>
        <w:rPr>
          <w:rFonts w:eastAsia="Times New Roman" w:cs="Arial"/>
          <w:color w:val="1F497D"/>
        </w:rPr>
        <w:t xml:space="preserve"> and schedule office, a step change on how hot connect was scheduled an managed was proposed, with focus of the hot connect shifting more towards reducing dwell times in the boxes and increasing charge temperatures. When hot connect was measured previously, as long as the slab had been in the hot box it was classed as hot connect, irrelevant of what temperature it entered the furnace at. The new focus was to get the hot connects in </w:t>
      </w:r>
      <w:r>
        <w:rPr>
          <w:rFonts w:eastAsia="Times New Roman" w:cs="Arial"/>
          <w:color w:val="1F497D"/>
        </w:rPr>
        <w:lastRenderedPageBreak/>
        <w:t xml:space="preserve">and out of the boxes as quick as possible, charging to the furnace as high a temperature as possible, to get maximum fuel and speed of work savings. </w:t>
      </w:r>
    </w:p>
    <w:p w14:paraId="5362AABB" w14:textId="77777777" w:rsidR="004246CE" w:rsidRDefault="004246CE" w:rsidP="00F01226">
      <w:pPr>
        <w:pStyle w:val="ListParagraph"/>
        <w:spacing w:line="360" w:lineRule="auto"/>
        <w:jc w:val="both"/>
        <w:rPr>
          <w:rFonts w:cs="Arial"/>
          <w:color w:val="1F497D"/>
        </w:rPr>
      </w:pPr>
    </w:p>
    <w:p w14:paraId="0B3CA00E" w14:textId="77777777" w:rsidR="004246CE" w:rsidRDefault="004246CE" w:rsidP="00F01226">
      <w:pPr>
        <w:spacing w:line="360" w:lineRule="auto"/>
        <w:jc w:val="both"/>
        <w:rPr>
          <w:rFonts w:cs="Arial"/>
          <w:color w:val="1F497D"/>
        </w:rPr>
      </w:pPr>
      <w:r>
        <w:rPr>
          <w:rFonts w:cs="Arial"/>
          <w:color w:val="1F497D"/>
        </w:rPr>
        <w:t xml:space="preserve">Hot connect has been my main are of focus over the last 10 years as production specialist in the </w:t>
      </w:r>
      <w:proofErr w:type="spellStart"/>
      <w:r>
        <w:rPr>
          <w:rFonts w:cs="Arial"/>
          <w:color w:val="1F497D"/>
        </w:rPr>
        <w:t>slabyard</w:t>
      </w:r>
      <w:proofErr w:type="spellEnd"/>
      <w:r>
        <w:rPr>
          <w:rFonts w:cs="Arial"/>
          <w:color w:val="1F497D"/>
        </w:rPr>
        <w:t xml:space="preserve">, mainly due to the massive energy savings and speed of work increase you can get from it. I am great to see that Jack is using this as a focus point for his dissertation and look forward to working with him on ways we can continue to improve the hot connect process, to achieve higher volumes at higher temperatures, which decreases costs and increases revenue for the business. </w:t>
      </w:r>
    </w:p>
    <w:p w14:paraId="2FD4DD94" w14:textId="77777777" w:rsidR="004246CE" w:rsidRDefault="004246CE" w:rsidP="00F01226">
      <w:pPr>
        <w:spacing w:line="360" w:lineRule="auto"/>
        <w:jc w:val="both"/>
        <w:rPr>
          <w:rFonts w:cs="Arial"/>
          <w:color w:val="1F497D"/>
        </w:rPr>
      </w:pPr>
      <w:r>
        <w:rPr>
          <w:rFonts w:cs="Arial"/>
          <w:color w:val="1F497D"/>
        </w:rPr>
        <w:t>Regards</w:t>
      </w:r>
    </w:p>
    <w:p w14:paraId="70989C00" w14:textId="0D86954D" w:rsidR="004246CE" w:rsidRDefault="004246CE" w:rsidP="00F01226">
      <w:pPr>
        <w:spacing w:line="360" w:lineRule="auto"/>
        <w:jc w:val="both"/>
        <w:rPr>
          <w:rFonts w:cs="Arial"/>
          <w:color w:val="1F497D"/>
        </w:rPr>
      </w:pPr>
      <w:r>
        <w:rPr>
          <w:rFonts w:cs="Arial"/>
          <w:color w:val="1F497D"/>
        </w:rPr>
        <w:t>            Mark”</w:t>
      </w:r>
    </w:p>
    <w:p w14:paraId="3AD26301" w14:textId="42637B70" w:rsidR="00D53CA0" w:rsidRPr="00D53CA0" w:rsidRDefault="00D53CA0" w:rsidP="00F01226">
      <w:pPr>
        <w:pStyle w:val="ListParagraph"/>
        <w:numPr>
          <w:ilvl w:val="1"/>
          <w:numId w:val="11"/>
        </w:numPr>
        <w:spacing w:line="360" w:lineRule="auto"/>
        <w:jc w:val="both"/>
        <w:rPr>
          <w:rFonts w:cs="Arial"/>
          <w:color w:val="1F497D"/>
        </w:rPr>
      </w:pPr>
    </w:p>
    <w:p w14:paraId="254DA6A6" w14:textId="77777777" w:rsidR="00EE1C9B" w:rsidRPr="00CF4A77" w:rsidRDefault="00EE1C9B" w:rsidP="00F01226">
      <w:pPr>
        <w:shd w:val="clear" w:color="auto" w:fill="FFFFFF"/>
        <w:spacing w:after="0" w:line="360" w:lineRule="auto"/>
        <w:jc w:val="both"/>
        <w:rPr>
          <w:rFonts w:ascii="Times New Roman" w:eastAsia="Times New Roman" w:hAnsi="Times New Roman" w:cs="Times New Roman"/>
          <w:color w:val="000000"/>
          <w:sz w:val="27"/>
          <w:szCs w:val="27"/>
          <w:lang w:eastAsia="en-GB"/>
        </w:rPr>
      </w:pPr>
      <w:r w:rsidRPr="00CF4A77">
        <w:rPr>
          <w:rFonts w:eastAsia="Times New Roman" w:cs="Arial"/>
          <w:b/>
          <w:bCs/>
          <w:color w:val="FF0000"/>
          <w:sz w:val="36"/>
          <w:szCs w:val="36"/>
          <w:lang w:eastAsia="en-GB"/>
        </w:rPr>
        <w:t>When printed this is an UNCONTROLLED COPY</w:t>
      </w:r>
    </w:p>
    <w:p w14:paraId="2EFEEF0B"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985"/>
        <w:gridCol w:w="2076"/>
        <w:gridCol w:w="181"/>
        <w:gridCol w:w="2257"/>
        <w:gridCol w:w="2527"/>
      </w:tblGrid>
      <w:tr w:rsidR="00EE1C9B" w:rsidRPr="00CF4A77" w14:paraId="038BB18E" w14:textId="77777777" w:rsidTr="006C70A0">
        <w:trPr>
          <w:tblCellSpacing w:w="0" w:type="dxa"/>
        </w:trPr>
        <w:tc>
          <w:tcPr>
            <w:tcW w:w="5000" w:type="pct"/>
            <w:gridSpan w:val="5"/>
            <w:shd w:val="clear" w:color="auto" w:fill="0060A0"/>
            <w:hideMark/>
          </w:tcPr>
          <w:p w14:paraId="05255071"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20"/>
                <w:szCs w:val="20"/>
                <w:lang w:eastAsia="en-GB"/>
              </w:rPr>
              <w:t>Document Information</w:t>
            </w:r>
          </w:p>
        </w:tc>
      </w:tr>
      <w:tr w:rsidR="00EE1C9B" w:rsidRPr="00CF4A77" w14:paraId="07E0CF51" w14:textId="77777777" w:rsidTr="006C70A0">
        <w:trPr>
          <w:tblCellSpacing w:w="0" w:type="dxa"/>
        </w:trPr>
        <w:tc>
          <w:tcPr>
            <w:tcW w:w="1100" w:type="pct"/>
            <w:shd w:val="clear" w:color="auto" w:fill="FFFFFF"/>
            <w:hideMark/>
          </w:tcPr>
          <w:p w14:paraId="21275866"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color w:val="000080"/>
                <w:sz w:val="20"/>
                <w:szCs w:val="20"/>
                <w:lang w:eastAsia="en-GB"/>
              </w:rPr>
              <w:t>Document Type:</w:t>
            </w:r>
          </w:p>
        </w:tc>
        <w:tc>
          <w:tcPr>
            <w:tcW w:w="1150" w:type="pct"/>
            <w:shd w:val="clear" w:color="auto" w:fill="FFFFFF"/>
            <w:hideMark/>
          </w:tcPr>
          <w:p w14:paraId="7D77034A"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0"/>
                <w:szCs w:val="20"/>
                <w:lang w:eastAsia="en-GB"/>
              </w:rPr>
              <w:t>Safe Working Procedure</w:t>
            </w:r>
            <w:r w:rsidRPr="00CF4A77">
              <w:rPr>
                <w:rFonts w:ascii="Times New Roman" w:eastAsia="Times New Roman" w:hAnsi="Times New Roman" w:cs="Times New Roman"/>
                <w:noProof/>
                <w:sz w:val="24"/>
                <w:szCs w:val="24"/>
                <w:lang w:eastAsia="en-GB"/>
              </w:rPr>
              <w:drawing>
                <wp:inline distT="0" distB="0" distL="0" distR="0" wp14:anchorId="0E94BF48" wp14:editId="7B7AEB6B">
                  <wp:extent cx="95250" cy="104775"/>
                  <wp:effectExtent l="0" t="0" r="0" b="9525"/>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5250" cy="104775"/>
                          </a:xfrm>
                          <a:prstGeom prst="rect">
                            <a:avLst/>
                          </a:prstGeom>
                          <a:noFill/>
                          <a:ln>
                            <a:noFill/>
                          </a:ln>
                        </pic:spPr>
                      </pic:pic>
                    </a:graphicData>
                  </a:graphic>
                </wp:inline>
              </w:drawing>
            </w:r>
          </w:p>
        </w:tc>
        <w:tc>
          <w:tcPr>
            <w:tcW w:w="100" w:type="pct"/>
            <w:shd w:val="clear" w:color="auto" w:fill="FFFFFF"/>
            <w:hideMark/>
          </w:tcPr>
          <w:p w14:paraId="59C61D9A"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35A665E7" wp14:editId="4BA01679">
                  <wp:extent cx="9525" cy="952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1250" w:type="pct"/>
            <w:shd w:val="clear" w:color="auto" w:fill="FFFFFF"/>
            <w:hideMark/>
          </w:tcPr>
          <w:p w14:paraId="206A7031"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color w:val="000080"/>
                <w:sz w:val="20"/>
                <w:szCs w:val="20"/>
                <w:lang w:eastAsia="en-GB"/>
              </w:rPr>
              <w:t>Status:</w:t>
            </w:r>
          </w:p>
        </w:tc>
        <w:tc>
          <w:tcPr>
            <w:tcW w:w="1400" w:type="pct"/>
            <w:shd w:val="clear" w:color="auto" w:fill="FFFFFF"/>
            <w:hideMark/>
          </w:tcPr>
          <w:p w14:paraId="2E5EDA13"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0"/>
                <w:szCs w:val="20"/>
                <w:lang w:eastAsia="en-GB"/>
              </w:rPr>
              <w:t>Current </w:t>
            </w:r>
            <w:r>
              <w:rPr>
                <w:rFonts w:ascii="Times New Roman" w:eastAsia="Times New Roman" w:hAnsi="Times New Roman" w:cs="Times New Roman"/>
                <w:sz w:val="20"/>
                <w:szCs w:val="20"/>
                <w:lang w:eastAsia="en-GB"/>
              </w:rPr>
              <w:t>–</w:t>
            </w:r>
            <w:r w:rsidRPr="00CF4A77">
              <w:rPr>
                <w:rFonts w:ascii="Times New Roman" w:eastAsia="Times New Roman" w:hAnsi="Times New Roman" w:cs="Times New Roman"/>
                <w:sz w:val="20"/>
                <w:szCs w:val="20"/>
                <w:lang w:eastAsia="en-GB"/>
              </w:rPr>
              <w:t> </w:t>
            </w:r>
            <w:r>
              <w:rPr>
                <w:rFonts w:ascii="Times New Roman" w:eastAsia="Times New Roman" w:hAnsi="Times New Roman" w:cs="Times New Roman"/>
                <w:sz w:val="20"/>
                <w:szCs w:val="20"/>
                <w:lang w:eastAsia="en-GB"/>
              </w:rPr>
              <w:t>03/05/2023</w:t>
            </w:r>
          </w:p>
        </w:tc>
      </w:tr>
      <w:tr w:rsidR="00EE1C9B" w:rsidRPr="004F42AF" w14:paraId="45BCCCE0" w14:textId="77777777" w:rsidTr="006C70A0">
        <w:trPr>
          <w:tblCellSpacing w:w="0" w:type="dxa"/>
        </w:trPr>
        <w:tc>
          <w:tcPr>
            <w:tcW w:w="1100" w:type="pct"/>
            <w:shd w:val="clear" w:color="auto" w:fill="FFFFFF"/>
            <w:hideMark/>
          </w:tcPr>
          <w:p w14:paraId="567E03AE"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color w:val="000080"/>
                <w:sz w:val="20"/>
                <w:szCs w:val="20"/>
                <w:lang w:eastAsia="en-GB"/>
              </w:rPr>
              <w:t>Restricted To:</w:t>
            </w:r>
          </w:p>
        </w:tc>
        <w:tc>
          <w:tcPr>
            <w:tcW w:w="1150" w:type="pct"/>
            <w:shd w:val="clear" w:color="auto" w:fill="FFFFFF"/>
            <w:hideMark/>
          </w:tcPr>
          <w:p w14:paraId="3B601F53"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0"/>
                <w:szCs w:val="20"/>
                <w:lang w:eastAsia="en-GB"/>
              </w:rPr>
              <w:t>Field Not Used</w:t>
            </w:r>
          </w:p>
        </w:tc>
        <w:tc>
          <w:tcPr>
            <w:tcW w:w="100" w:type="pct"/>
            <w:shd w:val="clear" w:color="auto" w:fill="FFFFFF"/>
            <w:hideMark/>
          </w:tcPr>
          <w:p w14:paraId="719E8951"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578B0BB4" wp14:editId="0C4CD9E0">
                  <wp:extent cx="9525" cy="9525"/>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1250" w:type="pct"/>
            <w:shd w:val="clear" w:color="auto" w:fill="FFFFFF"/>
            <w:hideMark/>
          </w:tcPr>
          <w:p w14:paraId="6A06E448"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color w:val="000080"/>
                <w:sz w:val="20"/>
                <w:szCs w:val="20"/>
                <w:lang w:eastAsia="en-GB"/>
              </w:rPr>
              <w:t>Authors:</w:t>
            </w:r>
          </w:p>
        </w:tc>
        <w:tc>
          <w:tcPr>
            <w:tcW w:w="1400" w:type="pct"/>
            <w:shd w:val="clear" w:color="auto" w:fill="FFFFFF"/>
            <w:hideMark/>
          </w:tcPr>
          <w:p w14:paraId="257081BD" w14:textId="77777777" w:rsidR="00EE1C9B" w:rsidRPr="00EE1C9B" w:rsidRDefault="00EE1C9B" w:rsidP="00F01226">
            <w:pPr>
              <w:spacing w:after="0" w:line="360" w:lineRule="auto"/>
              <w:jc w:val="both"/>
              <w:rPr>
                <w:rFonts w:ascii="Times New Roman" w:eastAsia="Times New Roman" w:hAnsi="Times New Roman" w:cs="Times New Roman"/>
                <w:sz w:val="20"/>
                <w:szCs w:val="20"/>
                <w:lang w:val="nl-NL" w:eastAsia="en-GB"/>
              </w:rPr>
            </w:pPr>
            <w:r w:rsidRPr="00CF4A77">
              <w:rPr>
                <w:rFonts w:ascii="Times New Roman" w:eastAsia="Times New Roman" w:hAnsi="Times New Roman" w:cs="Times New Roman"/>
                <w:sz w:val="20"/>
                <w:szCs w:val="20"/>
                <w:lang w:val="nl-NL" w:eastAsia="en-GB"/>
              </w:rPr>
              <w:t>Neil Matthews/UK/Corus</w:t>
            </w:r>
          </w:p>
          <w:p w14:paraId="682DF27E" w14:textId="77777777" w:rsidR="00EE1C9B" w:rsidRPr="00CF4A77" w:rsidRDefault="00EE1C9B" w:rsidP="00F01226">
            <w:pPr>
              <w:spacing w:after="0" w:line="360" w:lineRule="auto"/>
              <w:jc w:val="both"/>
              <w:rPr>
                <w:rFonts w:ascii="Times New Roman" w:eastAsia="Times New Roman" w:hAnsi="Times New Roman" w:cs="Times New Roman"/>
                <w:sz w:val="20"/>
                <w:szCs w:val="20"/>
                <w:lang w:val="nl-NL" w:eastAsia="en-GB"/>
              </w:rPr>
            </w:pPr>
            <w:r w:rsidRPr="00CF4A77">
              <w:rPr>
                <w:rFonts w:ascii="Times New Roman" w:eastAsia="Times New Roman" w:hAnsi="Times New Roman" w:cs="Times New Roman"/>
                <w:sz w:val="20"/>
                <w:szCs w:val="20"/>
                <w:lang w:val="nl-NL" w:eastAsia="en-GB"/>
              </w:rPr>
              <w:t>Jack Dixon/UK/Tata Steel</w:t>
            </w:r>
          </w:p>
        </w:tc>
      </w:tr>
      <w:tr w:rsidR="00EE1C9B" w:rsidRPr="00CF4A77" w14:paraId="5A2565B7" w14:textId="77777777" w:rsidTr="006C70A0">
        <w:trPr>
          <w:tblCellSpacing w:w="0" w:type="dxa"/>
        </w:trPr>
        <w:tc>
          <w:tcPr>
            <w:tcW w:w="1100" w:type="pct"/>
            <w:shd w:val="clear" w:color="auto" w:fill="FFFFFF"/>
            <w:hideMark/>
          </w:tcPr>
          <w:p w14:paraId="770C85F0"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color w:val="000080"/>
                <w:sz w:val="20"/>
                <w:szCs w:val="20"/>
                <w:lang w:eastAsia="en-GB"/>
              </w:rPr>
              <w:t>Document Sort No:</w:t>
            </w:r>
            <w:r w:rsidRPr="00CF4A77">
              <w:rPr>
                <w:rFonts w:ascii="Times New Roman" w:eastAsia="Times New Roman" w:hAnsi="Times New Roman" w:cs="Times New Roman"/>
                <w:sz w:val="24"/>
                <w:szCs w:val="24"/>
                <w:lang w:eastAsia="en-GB"/>
              </w:rPr>
              <w:br/>
            </w:r>
            <w:r w:rsidRPr="00CF4A77">
              <w:rPr>
                <w:rFonts w:ascii="Times New Roman" w:eastAsia="Times New Roman" w:hAnsi="Times New Roman" w:cs="Times New Roman"/>
                <w:color w:val="000080"/>
                <w:sz w:val="20"/>
                <w:szCs w:val="20"/>
                <w:lang w:eastAsia="en-GB"/>
              </w:rPr>
              <w:t>(within Category)</w:t>
            </w:r>
          </w:p>
        </w:tc>
        <w:tc>
          <w:tcPr>
            <w:tcW w:w="1150" w:type="pct"/>
            <w:shd w:val="clear" w:color="auto" w:fill="FFFFFF"/>
            <w:hideMark/>
          </w:tcPr>
          <w:p w14:paraId="367B3CDA"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0"/>
                <w:szCs w:val="20"/>
                <w:lang w:eastAsia="en-GB"/>
              </w:rPr>
              <w:t>1.000</w:t>
            </w:r>
          </w:p>
        </w:tc>
        <w:tc>
          <w:tcPr>
            <w:tcW w:w="100" w:type="pct"/>
            <w:shd w:val="clear" w:color="auto" w:fill="FFFFFF"/>
            <w:hideMark/>
          </w:tcPr>
          <w:p w14:paraId="30DA49FE"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7B4F25E9" wp14:editId="266E5D0C">
                  <wp:extent cx="9525" cy="952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1250" w:type="pct"/>
            <w:shd w:val="clear" w:color="auto" w:fill="FFFFFF"/>
            <w:hideMark/>
          </w:tcPr>
          <w:p w14:paraId="41556419"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72F46382" wp14:editId="249A5D60">
                  <wp:extent cx="9525" cy="9525"/>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1400" w:type="pct"/>
            <w:shd w:val="clear" w:color="auto" w:fill="FFFFFF"/>
            <w:hideMark/>
          </w:tcPr>
          <w:p w14:paraId="03EDF039"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50FCFC1F" wp14:editId="14611FB6">
                  <wp:extent cx="9525" cy="9525"/>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EE1C9B" w:rsidRPr="00CF4A77" w14:paraId="41432962" w14:textId="77777777" w:rsidTr="006C70A0">
        <w:trPr>
          <w:tblCellSpacing w:w="0" w:type="dxa"/>
        </w:trPr>
        <w:tc>
          <w:tcPr>
            <w:tcW w:w="1100" w:type="pct"/>
            <w:shd w:val="clear" w:color="auto" w:fill="FFFFFF"/>
            <w:hideMark/>
          </w:tcPr>
          <w:p w14:paraId="67BC015C"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color w:val="000080"/>
                <w:sz w:val="20"/>
                <w:szCs w:val="20"/>
                <w:lang w:eastAsia="en-GB"/>
              </w:rPr>
              <w:t>Effective Date:</w:t>
            </w:r>
          </w:p>
        </w:tc>
        <w:tc>
          <w:tcPr>
            <w:tcW w:w="1150" w:type="pct"/>
            <w:shd w:val="clear" w:color="auto" w:fill="FFFFFF"/>
            <w:hideMark/>
          </w:tcPr>
          <w:p w14:paraId="328D0522"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p>
        </w:tc>
        <w:tc>
          <w:tcPr>
            <w:tcW w:w="100" w:type="pct"/>
            <w:shd w:val="clear" w:color="auto" w:fill="FFFFFF"/>
            <w:hideMark/>
          </w:tcPr>
          <w:p w14:paraId="670AB39A"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6D0A328D" wp14:editId="3B423639">
                  <wp:extent cx="9525" cy="9525"/>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1250" w:type="pct"/>
            <w:shd w:val="clear" w:color="auto" w:fill="FFFFFF"/>
            <w:hideMark/>
          </w:tcPr>
          <w:p w14:paraId="20991B60"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color w:val="000080"/>
                <w:sz w:val="20"/>
                <w:szCs w:val="20"/>
                <w:lang w:eastAsia="en-GB"/>
              </w:rPr>
              <w:t>Review Date:</w:t>
            </w:r>
          </w:p>
        </w:tc>
        <w:tc>
          <w:tcPr>
            <w:tcW w:w="1400" w:type="pct"/>
            <w:shd w:val="clear" w:color="auto" w:fill="FFFFFF"/>
            <w:hideMark/>
          </w:tcPr>
          <w:p w14:paraId="2CBBF217"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0"/>
                <w:szCs w:val="20"/>
                <w:lang w:eastAsia="en-GB"/>
              </w:rPr>
              <w:t>03/05/2025</w:t>
            </w:r>
          </w:p>
        </w:tc>
      </w:tr>
    </w:tbl>
    <w:p w14:paraId="489763F3" w14:textId="77777777" w:rsidR="00EE1C9B" w:rsidRPr="00CF4A77" w:rsidRDefault="00EE1C9B" w:rsidP="00F01226">
      <w:pPr>
        <w:spacing w:after="0" w:line="360" w:lineRule="auto"/>
        <w:jc w:val="both"/>
        <w:rPr>
          <w:rFonts w:ascii="Times New Roman" w:eastAsia="Times New Roman" w:hAnsi="Times New Roman" w:cs="Times New Roman"/>
          <w:vanish/>
          <w:sz w:val="24"/>
          <w:szCs w:val="24"/>
          <w:lang w:eastAsia="en-GB"/>
        </w:rPr>
      </w:pPr>
    </w:p>
    <w:tbl>
      <w:tblPr>
        <w:tblW w:w="5000" w:type="pct"/>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223"/>
        <w:gridCol w:w="1275"/>
        <w:gridCol w:w="3512"/>
      </w:tblGrid>
      <w:tr w:rsidR="00EE1C9B" w:rsidRPr="00CF4A77" w14:paraId="5012083D" w14:textId="77777777" w:rsidTr="006C70A0">
        <w:trPr>
          <w:tblCellSpacing w:w="15" w:type="dxa"/>
        </w:trPr>
        <w:tc>
          <w:tcPr>
            <w:tcW w:w="2350" w:type="pct"/>
            <w:tcBorders>
              <w:top w:val="outset" w:sz="6" w:space="0" w:color="auto"/>
              <w:left w:val="outset" w:sz="6" w:space="0" w:color="auto"/>
              <w:bottom w:val="outset" w:sz="6" w:space="0" w:color="auto"/>
              <w:right w:val="outset" w:sz="6" w:space="0" w:color="auto"/>
            </w:tcBorders>
            <w:shd w:val="clear" w:color="auto" w:fill="FFFFFF"/>
            <w:hideMark/>
          </w:tcPr>
          <w:p w14:paraId="72E248D3"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color w:val="000080"/>
                <w:sz w:val="36"/>
                <w:szCs w:val="36"/>
                <w:lang w:eastAsia="en-GB"/>
              </w:rPr>
              <w:t>Safe Working Procedure</w:t>
            </w:r>
          </w:p>
        </w:tc>
        <w:tc>
          <w:tcPr>
            <w:tcW w:w="700" w:type="pct"/>
            <w:tcBorders>
              <w:top w:val="outset" w:sz="6" w:space="0" w:color="auto"/>
              <w:left w:val="outset" w:sz="6" w:space="0" w:color="auto"/>
              <w:bottom w:val="outset" w:sz="6" w:space="0" w:color="auto"/>
              <w:right w:val="outset" w:sz="6" w:space="0" w:color="auto"/>
            </w:tcBorders>
            <w:shd w:val="clear" w:color="auto" w:fill="FFFFFF"/>
            <w:hideMark/>
          </w:tcPr>
          <w:p w14:paraId="6E10C7E7"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color w:val="000080"/>
                <w:sz w:val="20"/>
                <w:szCs w:val="20"/>
                <w:lang w:eastAsia="en-GB"/>
              </w:rPr>
              <w:t>Document No.:</w:t>
            </w:r>
          </w:p>
        </w:tc>
        <w:tc>
          <w:tcPr>
            <w:tcW w:w="1950" w:type="pct"/>
            <w:tcBorders>
              <w:top w:val="outset" w:sz="6" w:space="0" w:color="auto"/>
              <w:left w:val="outset" w:sz="6" w:space="0" w:color="auto"/>
              <w:bottom w:val="outset" w:sz="6" w:space="0" w:color="auto"/>
              <w:right w:val="outset" w:sz="6" w:space="0" w:color="auto"/>
            </w:tcBorders>
            <w:shd w:val="clear" w:color="auto" w:fill="FFFFFF"/>
            <w:hideMark/>
          </w:tcPr>
          <w:p w14:paraId="14D1CF7F"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0"/>
                <w:szCs w:val="20"/>
                <w:lang w:eastAsia="en-GB"/>
              </w:rPr>
              <w:t>NMAS-6W7M22 </w:t>
            </w:r>
            <w:r w:rsidRPr="00CF4A77">
              <w:rPr>
                <w:rFonts w:ascii="Times New Roman" w:eastAsia="Times New Roman" w:hAnsi="Times New Roman" w:cs="Times New Roman"/>
                <w:noProof/>
                <w:sz w:val="24"/>
                <w:szCs w:val="24"/>
                <w:lang w:eastAsia="en-GB"/>
              </w:rPr>
              <w:drawing>
                <wp:inline distT="0" distB="0" distL="0" distR="0" wp14:anchorId="7626EADE" wp14:editId="4E0D2F66">
                  <wp:extent cx="95250" cy="104775"/>
                  <wp:effectExtent l="0" t="0" r="0" b="9525"/>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5250" cy="104775"/>
                          </a:xfrm>
                          <a:prstGeom prst="rect">
                            <a:avLst/>
                          </a:prstGeom>
                          <a:noFill/>
                          <a:ln>
                            <a:noFill/>
                          </a:ln>
                        </pic:spPr>
                      </pic:pic>
                    </a:graphicData>
                  </a:graphic>
                </wp:inline>
              </w:drawing>
            </w:r>
          </w:p>
        </w:tc>
      </w:tr>
      <w:tr w:rsidR="00EE1C9B" w:rsidRPr="00CF4A77" w14:paraId="6AF90011" w14:textId="77777777" w:rsidTr="006C70A0">
        <w:trPr>
          <w:tblCellSpacing w:w="15" w:type="dxa"/>
        </w:trPr>
        <w:tc>
          <w:tcPr>
            <w:tcW w:w="2350" w:type="pct"/>
            <w:tcBorders>
              <w:top w:val="outset" w:sz="6" w:space="0" w:color="auto"/>
              <w:left w:val="outset" w:sz="6" w:space="0" w:color="auto"/>
              <w:bottom w:val="outset" w:sz="6" w:space="0" w:color="auto"/>
              <w:right w:val="outset" w:sz="6" w:space="0" w:color="auto"/>
            </w:tcBorders>
            <w:shd w:val="clear" w:color="auto" w:fill="FFFFFF"/>
            <w:hideMark/>
          </w:tcPr>
          <w:p w14:paraId="5ED2E27A"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6AE0337E" wp14:editId="36246801">
                  <wp:extent cx="9525" cy="9525"/>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700" w:type="pct"/>
            <w:tcBorders>
              <w:top w:val="outset" w:sz="6" w:space="0" w:color="auto"/>
              <w:left w:val="outset" w:sz="6" w:space="0" w:color="auto"/>
              <w:bottom w:val="outset" w:sz="6" w:space="0" w:color="auto"/>
              <w:right w:val="outset" w:sz="6" w:space="0" w:color="auto"/>
            </w:tcBorders>
            <w:shd w:val="clear" w:color="auto" w:fill="FFFFFF"/>
            <w:hideMark/>
          </w:tcPr>
          <w:p w14:paraId="5B4745C0"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color w:val="000080"/>
                <w:sz w:val="20"/>
                <w:szCs w:val="20"/>
                <w:lang w:eastAsia="en-GB"/>
              </w:rPr>
              <w:t>Revision:</w:t>
            </w:r>
          </w:p>
        </w:tc>
        <w:tc>
          <w:tcPr>
            <w:tcW w:w="1950" w:type="pct"/>
            <w:tcBorders>
              <w:top w:val="outset" w:sz="6" w:space="0" w:color="auto"/>
              <w:left w:val="outset" w:sz="6" w:space="0" w:color="auto"/>
              <w:bottom w:val="outset" w:sz="6" w:space="0" w:color="auto"/>
              <w:right w:val="outset" w:sz="6" w:space="0" w:color="auto"/>
            </w:tcBorders>
            <w:shd w:val="clear" w:color="auto" w:fill="FFFFFF"/>
            <w:hideMark/>
          </w:tcPr>
          <w:p w14:paraId="584BB203"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0"/>
                <w:szCs w:val="20"/>
                <w:lang w:eastAsia="en-GB"/>
              </w:rPr>
              <w:t>1</w:t>
            </w:r>
            <w:r w:rsidRPr="00CF4A77">
              <w:rPr>
                <w:rFonts w:ascii="Times New Roman" w:eastAsia="Times New Roman" w:hAnsi="Times New Roman" w:cs="Times New Roman"/>
                <w:noProof/>
                <w:sz w:val="24"/>
                <w:szCs w:val="24"/>
                <w:lang w:eastAsia="en-GB"/>
              </w:rPr>
              <w:drawing>
                <wp:inline distT="0" distB="0" distL="0" distR="0" wp14:anchorId="2DB6B253" wp14:editId="54E3EA53">
                  <wp:extent cx="95250" cy="104775"/>
                  <wp:effectExtent l="0" t="0" r="0" b="952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5250" cy="104775"/>
                          </a:xfrm>
                          <a:prstGeom prst="rect">
                            <a:avLst/>
                          </a:prstGeom>
                          <a:noFill/>
                          <a:ln>
                            <a:noFill/>
                          </a:ln>
                        </pic:spPr>
                      </pic:pic>
                    </a:graphicData>
                  </a:graphic>
                </wp:inline>
              </w:drawing>
            </w:r>
          </w:p>
        </w:tc>
      </w:tr>
      <w:tr w:rsidR="00EE1C9B" w:rsidRPr="00CF4A77" w14:paraId="6E592BE3" w14:textId="77777777" w:rsidTr="006C70A0">
        <w:trPr>
          <w:tblCellSpacing w:w="15" w:type="dxa"/>
        </w:trPr>
        <w:tc>
          <w:tcPr>
            <w:tcW w:w="2350" w:type="pct"/>
            <w:tcBorders>
              <w:top w:val="outset" w:sz="6" w:space="0" w:color="auto"/>
              <w:left w:val="outset" w:sz="6" w:space="0" w:color="auto"/>
              <w:bottom w:val="outset" w:sz="6" w:space="0" w:color="auto"/>
              <w:right w:val="outset" w:sz="6" w:space="0" w:color="auto"/>
            </w:tcBorders>
            <w:shd w:val="clear" w:color="auto" w:fill="FFFFFF"/>
            <w:hideMark/>
          </w:tcPr>
          <w:p w14:paraId="6D848A5A"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color w:val="000080"/>
                <w:sz w:val="20"/>
                <w:szCs w:val="20"/>
                <w:lang w:eastAsia="en-GB"/>
              </w:rPr>
              <w:t>Status: </w:t>
            </w:r>
            <w:r w:rsidRPr="00CF4A77">
              <w:rPr>
                <w:rFonts w:ascii="Times New Roman" w:eastAsia="Times New Roman" w:hAnsi="Times New Roman" w:cs="Times New Roman"/>
                <w:sz w:val="20"/>
                <w:szCs w:val="20"/>
                <w:lang w:eastAsia="en-GB"/>
              </w:rPr>
              <w:t>Current</w:t>
            </w:r>
            <w:r w:rsidRPr="00CF4A77">
              <w:rPr>
                <w:rFonts w:ascii="Times New Roman" w:eastAsia="Times New Roman" w:hAnsi="Times New Roman" w:cs="Times New Roman"/>
                <w:b/>
                <w:bCs/>
                <w:color w:val="000080"/>
                <w:sz w:val="20"/>
                <w:szCs w:val="20"/>
                <w:lang w:eastAsia="en-GB"/>
              </w:rPr>
              <w:t> - </w:t>
            </w:r>
            <w:r>
              <w:rPr>
                <w:rFonts w:ascii="Times New Roman" w:eastAsia="Times New Roman" w:hAnsi="Times New Roman" w:cs="Times New Roman"/>
                <w:sz w:val="20"/>
                <w:szCs w:val="20"/>
                <w:lang w:eastAsia="en-GB"/>
              </w:rPr>
              <w:t>03</w:t>
            </w:r>
            <w:r w:rsidRPr="00CF4A77">
              <w:rPr>
                <w:rFonts w:ascii="Times New Roman" w:eastAsia="Times New Roman" w:hAnsi="Times New Roman" w:cs="Times New Roman"/>
                <w:sz w:val="20"/>
                <w:szCs w:val="20"/>
                <w:lang w:eastAsia="en-GB"/>
              </w:rPr>
              <w:t>/</w:t>
            </w:r>
            <w:r>
              <w:rPr>
                <w:rFonts w:ascii="Times New Roman" w:eastAsia="Times New Roman" w:hAnsi="Times New Roman" w:cs="Times New Roman"/>
                <w:sz w:val="20"/>
                <w:szCs w:val="20"/>
                <w:lang w:eastAsia="en-GB"/>
              </w:rPr>
              <w:t>05</w:t>
            </w:r>
            <w:r w:rsidRPr="00CF4A77">
              <w:rPr>
                <w:rFonts w:ascii="Times New Roman" w:eastAsia="Times New Roman" w:hAnsi="Times New Roman" w:cs="Times New Roman"/>
                <w:sz w:val="20"/>
                <w:szCs w:val="20"/>
                <w:lang w:eastAsia="en-GB"/>
              </w:rPr>
              <w:t>/20</w:t>
            </w:r>
            <w:r>
              <w:rPr>
                <w:rFonts w:ascii="Times New Roman" w:eastAsia="Times New Roman" w:hAnsi="Times New Roman" w:cs="Times New Roman"/>
                <w:sz w:val="20"/>
                <w:szCs w:val="20"/>
                <w:lang w:eastAsia="en-GB"/>
              </w:rPr>
              <w:t>23</w:t>
            </w:r>
          </w:p>
        </w:tc>
        <w:tc>
          <w:tcPr>
            <w:tcW w:w="700" w:type="pct"/>
            <w:tcBorders>
              <w:top w:val="outset" w:sz="6" w:space="0" w:color="auto"/>
              <w:left w:val="outset" w:sz="6" w:space="0" w:color="auto"/>
              <w:bottom w:val="outset" w:sz="6" w:space="0" w:color="auto"/>
              <w:right w:val="outset" w:sz="6" w:space="0" w:color="auto"/>
            </w:tcBorders>
            <w:shd w:val="clear" w:color="auto" w:fill="FFFFFF"/>
            <w:hideMark/>
          </w:tcPr>
          <w:p w14:paraId="10BC9A68"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color w:val="000080"/>
                <w:sz w:val="20"/>
                <w:szCs w:val="20"/>
                <w:lang w:eastAsia="en-GB"/>
              </w:rPr>
              <w:t>Owner:</w:t>
            </w:r>
          </w:p>
        </w:tc>
        <w:tc>
          <w:tcPr>
            <w:tcW w:w="1950" w:type="pct"/>
            <w:tcBorders>
              <w:top w:val="outset" w:sz="6" w:space="0" w:color="auto"/>
              <w:left w:val="outset" w:sz="6" w:space="0" w:color="auto"/>
              <w:bottom w:val="outset" w:sz="6" w:space="0" w:color="auto"/>
              <w:right w:val="outset" w:sz="6" w:space="0" w:color="auto"/>
            </w:tcBorders>
            <w:shd w:val="clear" w:color="auto" w:fill="FFFFFF"/>
            <w:hideMark/>
          </w:tcPr>
          <w:p w14:paraId="2E7C3710"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0"/>
                <w:szCs w:val="20"/>
                <w:lang w:eastAsia="en-GB"/>
              </w:rPr>
              <w:t>Lee Adams/UK/Corus </w:t>
            </w:r>
            <w:r w:rsidRPr="00CF4A77">
              <w:rPr>
                <w:rFonts w:ascii="Times New Roman" w:eastAsia="Times New Roman" w:hAnsi="Times New Roman" w:cs="Times New Roman"/>
                <w:noProof/>
                <w:sz w:val="24"/>
                <w:szCs w:val="24"/>
                <w:lang w:eastAsia="en-GB"/>
              </w:rPr>
              <w:drawing>
                <wp:inline distT="0" distB="0" distL="0" distR="0" wp14:anchorId="46A159A1" wp14:editId="36F84969">
                  <wp:extent cx="95250" cy="104775"/>
                  <wp:effectExtent l="0" t="0" r="0"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5250" cy="104775"/>
                          </a:xfrm>
                          <a:prstGeom prst="rect">
                            <a:avLst/>
                          </a:prstGeom>
                          <a:noFill/>
                          <a:ln>
                            <a:noFill/>
                          </a:ln>
                        </pic:spPr>
                      </pic:pic>
                    </a:graphicData>
                  </a:graphic>
                </wp:inline>
              </w:drawing>
            </w:r>
          </w:p>
        </w:tc>
      </w:tr>
    </w:tbl>
    <w:p w14:paraId="6DF5A3D1" w14:textId="77777777" w:rsidR="00EE1C9B" w:rsidRPr="00CF4A77" w:rsidRDefault="00EE1C9B" w:rsidP="00F01226">
      <w:pPr>
        <w:spacing w:after="0" w:line="360" w:lineRule="auto"/>
        <w:jc w:val="both"/>
        <w:rPr>
          <w:rFonts w:ascii="Times New Roman" w:eastAsia="Times New Roman" w:hAnsi="Times New Roman" w:cs="Times New Roman"/>
          <w:vanish/>
          <w:sz w:val="24"/>
          <w:szCs w:val="24"/>
          <w:lang w:eastAsia="en-GB"/>
        </w:rPr>
      </w:pPr>
    </w:p>
    <w:tbl>
      <w:tblPr>
        <w:tblW w:w="5000" w:type="pct"/>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561"/>
        <w:gridCol w:w="7449"/>
      </w:tblGrid>
      <w:tr w:rsidR="00EE1C9B" w:rsidRPr="00CF4A77" w14:paraId="42A9F01B" w14:textId="77777777" w:rsidTr="006C70A0">
        <w:trPr>
          <w:tblCellSpacing w:w="15" w:type="dxa"/>
        </w:trPr>
        <w:tc>
          <w:tcPr>
            <w:tcW w:w="850" w:type="pct"/>
            <w:tcBorders>
              <w:top w:val="outset" w:sz="6" w:space="0" w:color="auto"/>
              <w:left w:val="outset" w:sz="6" w:space="0" w:color="auto"/>
              <w:bottom w:val="outset" w:sz="6" w:space="0" w:color="auto"/>
              <w:right w:val="outset" w:sz="6" w:space="0" w:color="auto"/>
            </w:tcBorders>
            <w:shd w:val="clear" w:color="auto" w:fill="FFFFFF"/>
            <w:hideMark/>
          </w:tcPr>
          <w:p w14:paraId="039A689D"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color w:val="000080"/>
                <w:sz w:val="27"/>
                <w:szCs w:val="27"/>
                <w:lang w:eastAsia="en-GB"/>
              </w:rPr>
              <w:t>Title:</w:t>
            </w:r>
          </w:p>
        </w:tc>
        <w:tc>
          <w:tcPr>
            <w:tcW w:w="4150" w:type="pct"/>
            <w:tcBorders>
              <w:top w:val="outset" w:sz="6" w:space="0" w:color="auto"/>
              <w:left w:val="outset" w:sz="6" w:space="0" w:color="auto"/>
              <w:bottom w:val="outset" w:sz="6" w:space="0" w:color="auto"/>
              <w:right w:val="outset" w:sz="6" w:space="0" w:color="auto"/>
            </w:tcBorders>
            <w:shd w:val="clear" w:color="auto" w:fill="FFFFFF"/>
            <w:hideMark/>
          </w:tcPr>
          <w:p w14:paraId="55AC00DD"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24"/>
                <w:szCs w:val="24"/>
                <w:lang w:eastAsia="en-GB"/>
              </w:rPr>
              <w:t>Hot Connecting Slabs in the Outer Yard</w:t>
            </w:r>
            <w:r w:rsidRPr="00CF4A77">
              <w:rPr>
                <w:rFonts w:ascii="Times New Roman" w:eastAsia="Times New Roman" w:hAnsi="Times New Roman" w:cs="Times New Roman"/>
                <w:color w:val="000080"/>
                <w:sz w:val="24"/>
                <w:szCs w:val="24"/>
                <w:lang w:eastAsia="en-GB"/>
              </w:rPr>
              <w:t> </w:t>
            </w:r>
            <w:r w:rsidRPr="00CF4A77">
              <w:rPr>
                <w:rFonts w:ascii="Times New Roman" w:eastAsia="Times New Roman" w:hAnsi="Times New Roman" w:cs="Times New Roman"/>
                <w:noProof/>
                <w:sz w:val="24"/>
                <w:szCs w:val="24"/>
                <w:lang w:eastAsia="en-GB"/>
              </w:rPr>
              <w:drawing>
                <wp:inline distT="0" distB="0" distL="0" distR="0" wp14:anchorId="6E250567" wp14:editId="1D4D2C78">
                  <wp:extent cx="95250" cy="104775"/>
                  <wp:effectExtent l="0" t="0" r="0" b="9525"/>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5250" cy="104775"/>
                          </a:xfrm>
                          <a:prstGeom prst="rect">
                            <a:avLst/>
                          </a:prstGeom>
                          <a:noFill/>
                          <a:ln>
                            <a:noFill/>
                          </a:ln>
                        </pic:spPr>
                      </pic:pic>
                    </a:graphicData>
                  </a:graphic>
                </wp:inline>
              </w:drawing>
            </w:r>
          </w:p>
        </w:tc>
      </w:tr>
    </w:tbl>
    <w:p w14:paraId="0C6D2323"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p>
    <w:tbl>
      <w:tblPr>
        <w:tblW w:w="5000" w:type="pct"/>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224"/>
        <w:gridCol w:w="1708"/>
        <w:gridCol w:w="295"/>
        <w:gridCol w:w="2149"/>
        <w:gridCol w:w="1634"/>
      </w:tblGrid>
      <w:tr w:rsidR="00EE1C9B" w:rsidRPr="00CF4A77" w14:paraId="15E62143" w14:textId="77777777" w:rsidTr="006C70A0">
        <w:trPr>
          <w:tblCellSpacing w:w="15" w:type="dxa"/>
        </w:trPr>
        <w:tc>
          <w:tcPr>
            <w:tcW w:w="1800" w:type="pct"/>
            <w:tcBorders>
              <w:top w:val="outset" w:sz="6" w:space="0" w:color="auto"/>
              <w:left w:val="outset" w:sz="6" w:space="0" w:color="auto"/>
              <w:bottom w:val="outset" w:sz="6" w:space="0" w:color="auto"/>
              <w:right w:val="outset" w:sz="6" w:space="0" w:color="auto"/>
            </w:tcBorders>
            <w:shd w:val="clear" w:color="auto" w:fill="FFFFFF"/>
            <w:hideMark/>
          </w:tcPr>
          <w:p w14:paraId="51E9BBB2"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20"/>
                <w:szCs w:val="20"/>
                <w:lang w:eastAsia="en-GB"/>
              </w:rPr>
              <w:t>Cell:</w:t>
            </w:r>
          </w:p>
        </w:tc>
        <w:tc>
          <w:tcPr>
            <w:tcW w:w="950" w:type="pct"/>
            <w:tcBorders>
              <w:top w:val="outset" w:sz="6" w:space="0" w:color="auto"/>
              <w:left w:val="outset" w:sz="6" w:space="0" w:color="auto"/>
              <w:bottom w:val="outset" w:sz="6" w:space="0" w:color="auto"/>
              <w:right w:val="outset" w:sz="6" w:space="0" w:color="auto"/>
            </w:tcBorders>
            <w:shd w:val="clear" w:color="auto" w:fill="FFFFFF"/>
            <w:hideMark/>
          </w:tcPr>
          <w:p w14:paraId="0ED28E88"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0"/>
                <w:szCs w:val="20"/>
                <w:lang w:eastAsia="en-GB"/>
              </w:rPr>
              <w:t>Slab Yard</w:t>
            </w:r>
            <w:r w:rsidRPr="00CF4A77">
              <w:rPr>
                <w:rFonts w:ascii="Times New Roman" w:eastAsia="Times New Roman" w:hAnsi="Times New Roman" w:cs="Times New Roman"/>
                <w:noProof/>
                <w:sz w:val="24"/>
                <w:szCs w:val="24"/>
                <w:lang w:eastAsia="en-GB"/>
              </w:rPr>
              <w:drawing>
                <wp:inline distT="0" distB="0" distL="0" distR="0" wp14:anchorId="34AFA860" wp14:editId="51DB27DE">
                  <wp:extent cx="95250" cy="104775"/>
                  <wp:effectExtent l="0" t="0" r="0" b="9525"/>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5250" cy="104775"/>
                          </a:xfrm>
                          <a:prstGeom prst="rect">
                            <a:avLst/>
                          </a:prstGeom>
                          <a:noFill/>
                          <a:ln>
                            <a:noFill/>
                          </a:ln>
                        </pic:spPr>
                      </pic:pic>
                    </a:graphicData>
                  </a:graphic>
                </wp:inline>
              </w:drawing>
            </w:r>
          </w:p>
        </w:tc>
        <w:tc>
          <w:tcPr>
            <w:tcW w:w="150" w:type="pct"/>
            <w:tcBorders>
              <w:top w:val="outset" w:sz="6" w:space="0" w:color="auto"/>
              <w:left w:val="outset" w:sz="6" w:space="0" w:color="auto"/>
              <w:bottom w:val="outset" w:sz="6" w:space="0" w:color="auto"/>
              <w:right w:val="outset" w:sz="6" w:space="0" w:color="auto"/>
            </w:tcBorders>
            <w:shd w:val="clear" w:color="auto" w:fill="FFFFFF"/>
            <w:hideMark/>
          </w:tcPr>
          <w:p w14:paraId="3EB2BC57"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5F9543F1" wp14:editId="7C5C5BA6">
                  <wp:extent cx="9525" cy="9525"/>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1200" w:type="pct"/>
            <w:tcBorders>
              <w:top w:val="outset" w:sz="6" w:space="0" w:color="auto"/>
              <w:left w:val="outset" w:sz="6" w:space="0" w:color="auto"/>
              <w:bottom w:val="outset" w:sz="6" w:space="0" w:color="auto"/>
              <w:right w:val="outset" w:sz="6" w:space="0" w:color="auto"/>
            </w:tcBorders>
            <w:shd w:val="clear" w:color="auto" w:fill="FFFFFF"/>
            <w:hideMark/>
          </w:tcPr>
          <w:p w14:paraId="69F033A3"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20"/>
                <w:szCs w:val="20"/>
                <w:lang w:eastAsia="en-GB"/>
              </w:rPr>
              <w:t>Section</w:t>
            </w:r>
            <w:r w:rsidRPr="00CF4A77">
              <w:rPr>
                <w:rFonts w:ascii="Times New Roman" w:eastAsia="Times New Roman" w:hAnsi="Times New Roman" w:cs="Times New Roman"/>
                <w:sz w:val="24"/>
                <w:szCs w:val="24"/>
                <w:lang w:eastAsia="en-GB"/>
              </w:rPr>
              <w:t>:</w:t>
            </w:r>
          </w:p>
        </w:tc>
        <w:tc>
          <w:tcPr>
            <w:tcW w:w="900" w:type="pct"/>
            <w:tcBorders>
              <w:top w:val="outset" w:sz="6" w:space="0" w:color="auto"/>
              <w:left w:val="outset" w:sz="6" w:space="0" w:color="auto"/>
              <w:bottom w:val="outset" w:sz="6" w:space="0" w:color="auto"/>
              <w:right w:val="outset" w:sz="6" w:space="0" w:color="auto"/>
            </w:tcBorders>
            <w:shd w:val="clear" w:color="auto" w:fill="FFFFFF"/>
            <w:hideMark/>
          </w:tcPr>
          <w:p w14:paraId="3EF9F2D8"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0"/>
                <w:szCs w:val="20"/>
                <w:lang w:eastAsia="en-GB"/>
              </w:rPr>
              <w:t>Moving Slabs</w:t>
            </w:r>
          </w:p>
        </w:tc>
      </w:tr>
      <w:tr w:rsidR="00EE1C9B" w:rsidRPr="00CF4A77" w14:paraId="57150FCC" w14:textId="77777777" w:rsidTr="006C70A0">
        <w:trPr>
          <w:tblCellSpacing w:w="15" w:type="dxa"/>
        </w:trPr>
        <w:tc>
          <w:tcPr>
            <w:tcW w:w="1800" w:type="pct"/>
            <w:tcBorders>
              <w:top w:val="outset" w:sz="6" w:space="0" w:color="auto"/>
              <w:left w:val="outset" w:sz="6" w:space="0" w:color="auto"/>
              <w:bottom w:val="outset" w:sz="6" w:space="0" w:color="auto"/>
              <w:right w:val="outset" w:sz="6" w:space="0" w:color="auto"/>
            </w:tcBorders>
            <w:shd w:val="clear" w:color="auto" w:fill="FFFFFF"/>
            <w:hideMark/>
          </w:tcPr>
          <w:p w14:paraId="3896C42F"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20"/>
                <w:szCs w:val="20"/>
                <w:lang w:eastAsia="en-GB"/>
              </w:rPr>
              <w:t>Subsection:</w:t>
            </w:r>
          </w:p>
        </w:tc>
        <w:tc>
          <w:tcPr>
            <w:tcW w:w="950" w:type="pct"/>
            <w:tcBorders>
              <w:top w:val="outset" w:sz="6" w:space="0" w:color="auto"/>
              <w:left w:val="outset" w:sz="6" w:space="0" w:color="auto"/>
              <w:bottom w:val="outset" w:sz="6" w:space="0" w:color="auto"/>
              <w:right w:val="outset" w:sz="6" w:space="0" w:color="auto"/>
            </w:tcBorders>
            <w:shd w:val="clear" w:color="auto" w:fill="FFFFFF"/>
            <w:hideMark/>
          </w:tcPr>
          <w:p w14:paraId="0AF1056F"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0"/>
                <w:szCs w:val="20"/>
                <w:lang w:eastAsia="en-GB"/>
              </w:rPr>
              <w:t>Cranes</w:t>
            </w:r>
          </w:p>
        </w:tc>
        <w:tc>
          <w:tcPr>
            <w:tcW w:w="150" w:type="pct"/>
            <w:tcBorders>
              <w:top w:val="outset" w:sz="6" w:space="0" w:color="auto"/>
              <w:left w:val="outset" w:sz="6" w:space="0" w:color="auto"/>
              <w:bottom w:val="outset" w:sz="6" w:space="0" w:color="auto"/>
              <w:right w:val="outset" w:sz="6" w:space="0" w:color="auto"/>
            </w:tcBorders>
            <w:shd w:val="clear" w:color="auto" w:fill="FFFFFF"/>
            <w:hideMark/>
          </w:tcPr>
          <w:p w14:paraId="5B6A3C4E"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7E34ED1B" wp14:editId="4F79241C">
                  <wp:extent cx="9525" cy="9525"/>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1200" w:type="pct"/>
            <w:tcBorders>
              <w:top w:val="outset" w:sz="6" w:space="0" w:color="auto"/>
              <w:left w:val="outset" w:sz="6" w:space="0" w:color="auto"/>
              <w:bottom w:val="outset" w:sz="6" w:space="0" w:color="auto"/>
              <w:right w:val="outset" w:sz="6" w:space="0" w:color="auto"/>
            </w:tcBorders>
            <w:shd w:val="clear" w:color="auto" w:fill="FFFFFF"/>
            <w:hideMark/>
          </w:tcPr>
          <w:p w14:paraId="15985308"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20"/>
                <w:szCs w:val="20"/>
                <w:lang w:eastAsia="en-GB"/>
              </w:rPr>
              <w:t>Detail</w:t>
            </w:r>
            <w:r w:rsidRPr="00CF4A77">
              <w:rPr>
                <w:rFonts w:ascii="Times New Roman" w:eastAsia="Times New Roman" w:hAnsi="Times New Roman" w:cs="Times New Roman"/>
                <w:sz w:val="24"/>
                <w:szCs w:val="24"/>
                <w:lang w:eastAsia="en-GB"/>
              </w:rPr>
              <w:t>:</w:t>
            </w:r>
          </w:p>
        </w:tc>
        <w:tc>
          <w:tcPr>
            <w:tcW w:w="900" w:type="pct"/>
            <w:tcBorders>
              <w:top w:val="outset" w:sz="6" w:space="0" w:color="auto"/>
              <w:left w:val="outset" w:sz="6" w:space="0" w:color="auto"/>
              <w:bottom w:val="outset" w:sz="6" w:space="0" w:color="auto"/>
              <w:right w:val="outset" w:sz="6" w:space="0" w:color="auto"/>
            </w:tcBorders>
            <w:shd w:val="clear" w:color="auto" w:fill="FFFFFF"/>
            <w:hideMark/>
          </w:tcPr>
          <w:p w14:paraId="0FB61374"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0"/>
                <w:szCs w:val="20"/>
                <w:lang w:eastAsia="en-GB"/>
              </w:rPr>
              <w:t>Outer Yard</w:t>
            </w:r>
          </w:p>
        </w:tc>
      </w:tr>
    </w:tbl>
    <w:p w14:paraId="5E0BE9F6" w14:textId="77777777" w:rsidR="00EE1C9B" w:rsidRPr="00CF4A77" w:rsidRDefault="00EE1C9B" w:rsidP="00F01226">
      <w:pPr>
        <w:spacing w:after="0" w:line="360" w:lineRule="auto"/>
        <w:jc w:val="both"/>
        <w:rPr>
          <w:rFonts w:ascii="Times New Roman" w:eastAsia="Times New Roman" w:hAnsi="Times New Roman" w:cs="Times New Roman"/>
          <w:vanish/>
          <w:sz w:val="24"/>
          <w:szCs w:val="24"/>
          <w:lang w:eastAsia="en-G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026"/>
      </w:tblGrid>
      <w:tr w:rsidR="00EE1C9B" w:rsidRPr="00CF4A77" w14:paraId="597BCE98" w14:textId="77777777" w:rsidTr="006C70A0">
        <w:trPr>
          <w:tblCellSpacing w:w="0" w:type="dxa"/>
        </w:trPr>
        <w:tc>
          <w:tcPr>
            <w:tcW w:w="5000" w:type="pct"/>
            <w:shd w:val="clear" w:color="auto" w:fill="0060A0"/>
            <w:hideMark/>
          </w:tcPr>
          <w:p w14:paraId="0A1B6EF1"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20"/>
                <w:szCs w:val="20"/>
                <w:lang w:eastAsia="en-GB"/>
              </w:rPr>
              <w:t>Document</w:t>
            </w:r>
          </w:p>
        </w:tc>
      </w:tr>
    </w:tbl>
    <w:p w14:paraId="7DB17C26" w14:textId="77777777" w:rsidR="00EE1C9B" w:rsidRPr="00CF4A77" w:rsidRDefault="00EE1C9B" w:rsidP="00F01226">
      <w:pPr>
        <w:spacing w:after="0" w:line="360" w:lineRule="auto"/>
        <w:jc w:val="both"/>
        <w:rPr>
          <w:rFonts w:ascii="Times New Roman" w:eastAsia="Times New Roman" w:hAnsi="Times New Roman" w:cs="Times New Roman"/>
          <w:vanish/>
          <w:sz w:val="24"/>
          <w:szCs w:val="24"/>
          <w:lang w:eastAsia="en-GB"/>
        </w:rPr>
      </w:pPr>
    </w:p>
    <w:tbl>
      <w:tblPr>
        <w:tblW w:w="5000" w:type="pct"/>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556"/>
        <w:gridCol w:w="3675"/>
        <w:gridCol w:w="3779"/>
      </w:tblGrid>
      <w:tr w:rsidR="00EE1C9B" w:rsidRPr="00CF4A77" w14:paraId="15C393F8" w14:textId="77777777" w:rsidTr="006C70A0">
        <w:trPr>
          <w:tblCellSpacing w:w="15" w:type="dxa"/>
        </w:trPr>
        <w:tc>
          <w:tcPr>
            <w:tcW w:w="850" w:type="pct"/>
            <w:tcBorders>
              <w:top w:val="outset" w:sz="6" w:space="0" w:color="auto"/>
              <w:left w:val="outset" w:sz="6" w:space="0" w:color="auto"/>
              <w:bottom w:val="outset" w:sz="6" w:space="0" w:color="auto"/>
              <w:right w:val="outset" w:sz="6" w:space="0" w:color="auto"/>
            </w:tcBorders>
            <w:shd w:val="clear" w:color="auto" w:fill="FFFFFF"/>
            <w:hideMark/>
          </w:tcPr>
          <w:p w14:paraId="1CF4C354"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24"/>
                <w:szCs w:val="24"/>
                <w:lang w:eastAsia="en-GB"/>
              </w:rPr>
              <w:lastRenderedPageBreak/>
              <w:t>COMAH:</w:t>
            </w:r>
          </w:p>
        </w:tc>
        <w:tc>
          <w:tcPr>
            <w:tcW w:w="2050" w:type="pct"/>
            <w:tcBorders>
              <w:top w:val="outset" w:sz="6" w:space="0" w:color="auto"/>
              <w:left w:val="outset" w:sz="6" w:space="0" w:color="auto"/>
              <w:bottom w:val="outset" w:sz="6" w:space="0" w:color="auto"/>
              <w:right w:val="outset" w:sz="6" w:space="0" w:color="auto"/>
            </w:tcBorders>
            <w:shd w:val="clear" w:color="auto" w:fill="FFFFFF"/>
            <w:hideMark/>
          </w:tcPr>
          <w:p w14:paraId="74F63B5D"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color w:val="000080"/>
                <w:sz w:val="24"/>
                <w:szCs w:val="24"/>
                <w:lang w:eastAsia="en-GB"/>
              </w:rPr>
              <w:t>Is this activity related to COMAH?</w:t>
            </w:r>
          </w:p>
        </w:tc>
        <w:tc>
          <w:tcPr>
            <w:tcW w:w="2100" w:type="pct"/>
            <w:tcBorders>
              <w:top w:val="outset" w:sz="6" w:space="0" w:color="auto"/>
              <w:left w:val="outset" w:sz="6" w:space="0" w:color="auto"/>
              <w:bottom w:val="outset" w:sz="6" w:space="0" w:color="auto"/>
              <w:right w:val="outset" w:sz="6" w:space="0" w:color="auto"/>
            </w:tcBorders>
            <w:shd w:val="clear" w:color="auto" w:fill="FFFFFF"/>
            <w:hideMark/>
          </w:tcPr>
          <w:p w14:paraId="2550546D"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No</w:t>
            </w:r>
          </w:p>
        </w:tc>
      </w:tr>
      <w:tr w:rsidR="00EE1C9B" w:rsidRPr="00CF4A77" w14:paraId="0D0065BC" w14:textId="77777777" w:rsidTr="006C70A0">
        <w:trPr>
          <w:tblCellSpacing w:w="15" w:type="dxa"/>
        </w:trPr>
        <w:tc>
          <w:tcPr>
            <w:tcW w:w="5000"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0B1057AE"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color w:val="000080"/>
                <w:sz w:val="20"/>
                <w:szCs w:val="20"/>
                <w:lang w:eastAsia="en-GB"/>
              </w:rPr>
              <w:t>If you are unsure please contact your COMAH support engineer, shift support engineer or process co-ordinator.</w:t>
            </w:r>
          </w:p>
        </w:tc>
      </w:tr>
    </w:tbl>
    <w:p w14:paraId="634BA7A0" w14:textId="77777777" w:rsidR="00EE1C9B" w:rsidRPr="00CF4A77" w:rsidRDefault="00EE1C9B" w:rsidP="00F01226">
      <w:pPr>
        <w:spacing w:after="0" w:line="360" w:lineRule="auto"/>
        <w:jc w:val="both"/>
        <w:rPr>
          <w:rFonts w:ascii="Times New Roman" w:eastAsia="Times New Roman" w:hAnsi="Times New Roman" w:cs="Times New Roman"/>
          <w:vanish/>
          <w:sz w:val="24"/>
          <w:szCs w:val="24"/>
          <w:lang w:eastAsia="en-G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444"/>
        <w:gridCol w:w="7582"/>
      </w:tblGrid>
      <w:tr w:rsidR="00EE1C9B" w:rsidRPr="00CF4A77" w14:paraId="58DF4D4F" w14:textId="77777777" w:rsidTr="006C70A0">
        <w:trPr>
          <w:tblCellSpacing w:w="0" w:type="dxa"/>
        </w:trPr>
        <w:tc>
          <w:tcPr>
            <w:tcW w:w="800" w:type="pct"/>
            <w:shd w:val="clear" w:color="auto" w:fill="FFFFFF"/>
            <w:hideMark/>
          </w:tcPr>
          <w:p w14:paraId="686A8628"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24"/>
                <w:szCs w:val="24"/>
                <w:lang w:eastAsia="en-GB"/>
              </w:rPr>
              <w:t>Task:</w:t>
            </w:r>
          </w:p>
        </w:tc>
        <w:tc>
          <w:tcPr>
            <w:tcW w:w="4200" w:type="pct"/>
            <w:shd w:val="clear" w:color="auto" w:fill="E1E1E1"/>
            <w:hideMark/>
          </w:tcPr>
          <w:p w14:paraId="59A98EFC"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 xml:space="preserve">Receiving hot slabs from </w:t>
            </w:r>
            <w:proofErr w:type="spellStart"/>
            <w:r w:rsidRPr="00CF4A77">
              <w:rPr>
                <w:rFonts w:ascii="Times New Roman" w:eastAsia="Times New Roman" w:hAnsi="Times New Roman" w:cs="Times New Roman"/>
                <w:sz w:val="24"/>
                <w:szCs w:val="24"/>
                <w:lang w:eastAsia="en-GB"/>
              </w:rPr>
              <w:t>Concast</w:t>
            </w:r>
            <w:proofErr w:type="spellEnd"/>
            <w:r w:rsidRPr="00CF4A77">
              <w:rPr>
                <w:rFonts w:ascii="Times New Roman" w:eastAsia="Times New Roman" w:hAnsi="Times New Roman" w:cs="Times New Roman"/>
                <w:sz w:val="24"/>
                <w:szCs w:val="24"/>
                <w:lang w:eastAsia="en-GB"/>
              </w:rPr>
              <w:t xml:space="preserve"> into hot boxes and charging them onto beam</w:t>
            </w:r>
          </w:p>
        </w:tc>
      </w:tr>
      <w:tr w:rsidR="00EE1C9B" w:rsidRPr="00CF4A77" w14:paraId="666BFAB0" w14:textId="77777777" w:rsidTr="006C70A0">
        <w:trPr>
          <w:tblCellSpacing w:w="0" w:type="dxa"/>
        </w:trPr>
        <w:tc>
          <w:tcPr>
            <w:tcW w:w="800" w:type="pct"/>
            <w:shd w:val="clear" w:color="auto" w:fill="FFFFFF"/>
            <w:hideMark/>
          </w:tcPr>
          <w:p w14:paraId="09A5C1E5"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756B3763" wp14:editId="2D38BC6A">
                  <wp:extent cx="9525" cy="9525"/>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4200" w:type="pct"/>
            <w:shd w:val="clear" w:color="auto" w:fill="FFFFFF"/>
            <w:hideMark/>
          </w:tcPr>
          <w:p w14:paraId="370C1AC6"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74A0F443" wp14:editId="5DC7B2A9">
                  <wp:extent cx="9525" cy="9525"/>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EE1C9B" w:rsidRPr="00CF4A77" w14:paraId="23DA325C" w14:textId="77777777" w:rsidTr="006C70A0">
        <w:trPr>
          <w:tblCellSpacing w:w="0" w:type="dxa"/>
        </w:trPr>
        <w:tc>
          <w:tcPr>
            <w:tcW w:w="800" w:type="pct"/>
            <w:shd w:val="clear" w:color="auto" w:fill="FFFFFF"/>
            <w:hideMark/>
          </w:tcPr>
          <w:p w14:paraId="577D2D32"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24"/>
                <w:szCs w:val="24"/>
                <w:lang w:eastAsia="en-GB"/>
              </w:rPr>
              <w:t>Task Summary:</w:t>
            </w:r>
          </w:p>
        </w:tc>
        <w:tc>
          <w:tcPr>
            <w:tcW w:w="4200" w:type="pct"/>
            <w:shd w:val="clear" w:color="auto" w:fill="E1E1E1"/>
            <w:hideMark/>
          </w:tcPr>
          <w:p w14:paraId="783BA948"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 xml:space="preserve">Positioning of slabs in hot boxes from </w:t>
            </w:r>
            <w:proofErr w:type="spellStart"/>
            <w:r w:rsidRPr="00CF4A77">
              <w:rPr>
                <w:rFonts w:ascii="Times New Roman" w:eastAsia="Times New Roman" w:hAnsi="Times New Roman" w:cs="Times New Roman"/>
                <w:sz w:val="24"/>
                <w:szCs w:val="24"/>
                <w:lang w:eastAsia="en-GB"/>
              </w:rPr>
              <w:t>concast</w:t>
            </w:r>
            <w:proofErr w:type="spellEnd"/>
            <w:r w:rsidRPr="00CF4A77">
              <w:rPr>
                <w:rFonts w:ascii="Times New Roman" w:eastAsia="Times New Roman" w:hAnsi="Times New Roman" w:cs="Times New Roman"/>
                <w:sz w:val="24"/>
                <w:szCs w:val="24"/>
                <w:lang w:eastAsia="en-GB"/>
              </w:rPr>
              <w:t xml:space="preserve"> after checking by south stocker and then when committed to schedule charging them from the hot boxes into the furnace</w:t>
            </w:r>
          </w:p>
        </w:tc>
      </w:tr>
      <w:tr w:rsidR="00EE1C9B" w:rsidRPr="00CF4A77" w14:paraId="4976FA66" w14:textId="77777777" w:rsidTr="006C70A0">
        <w:trPr>
          <w:tblCellSpacing w:w="0" w:type="dxa"/>
        </w:trPr>
        <w:tc>
          <w:tcPr>
            <w:tcW w:w="800" w:type="pct"/>
            <w:shd w:val="clear" w:color="auto" w:fill="FFFFFF"/>
            <w:hideMark/>
          </w:tcPr>
          <w:p w14:paraId="04CAA900"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511DF534" wp14:editId="0554B6BE">
                  <wp:extent cx="9525" cy="952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4200" w:type="pct"/>
            <w:shd w:val="clear" w:color="auto" w:fill="FFFFFF"/>
            <w:hideMark/>
          </w:tcPr>
          <w:p w14:paraId="6DC2139A"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1DF34B40" wp14:editId="199AA0E2">
                  <wp:extent cx="9525" cy="9525"/>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EE1C9B" w:rsidRPr="00CF4A77" w14:paraId="4F531B34" w14:textId="77777777" w:rsidTr="006C70A0">
        <w:trPr>
          <w:tblCellSpacing w:w="0" w:type="dxa"/>
        </w:trPr>
        <w:tc>
          <w:tcPr>
            <w:tcW w:w="800" w:type="pct"/>
            <w:shd w:val="clear" w:color="auto" w:fill="FFFFFF"/>
            <w:hideMark/>
          </w:tcPr>
          <w:p w14:paraId="7470F3D8"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24"/>
                <w:szCs w:val="24"/>
                <w:lang w:eastAsia="en-GB"/>
              </w:rPr>
              <w:t>Location:</w:t>
            </w:r>
          </w:p>
        </w:tc>
        <w:tc>
          <w:tcPr>
            <w:tcW w:w="4200" w:type="pct"/>
            <w:shd w:val="clear" w:color="auto" w:fill="E1E1E1"/>
            <w:hideMark/>
          </w:tcPr>
          <w:p w14:paraId="2C4788AD"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outer yard</w:t>
            </w:r>
          </w:p>
        </w:tc>
      </w:tr>
      <w:tr w:rsidR="00EE1C9B" w:rsidRPr="00CF4A77" w14:paraId="40D53052" w14:textId="77777777" w:rsidTr="006C70A0">
        <w:trPr>
          <w:tblCellSpacing w:w="0" w:type="dxa"/>
        </w:trPr>
        <w:tc>
          <w:tcPr>
            <w:tcW w:w="800" w:type="pct"/>
            <w:shd w:val="clear" w:color="auto" w:fill="FFFFFF"/>
            <w:hideMark/>
          </w:tcPr>
          <w:p w14:paraId="4247893C"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5C1AAE47" wp14:editId="069CD222">
                  <wp:extent cx="9525" cy="952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4200" w:type="pct"/>
            <w:shd w:val="clear" w:color="auto" w:fill="FFFFFF"/>
            <w:hideMark/>
          </w:tcPr>
          <w:p w14:paraId="4D68997D"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49360AE3" wp14:editId="394C8A92">
                  <wp:extent cx="9525" cy="952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bl>
    <w:p w14:paraId="4DAB8072"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color w:val="000000"/>
          <w:sz w:val="27"/>
          <w:szCs w:val="27"/>
          <w:shd w:val="clear" w:color="auto" w:fill="FFFFFF"/>
          <w:lang w:eastAsia="en-GB"/>
        </w:rPr>
        <w:t>SAP info for task:</w:t>
      </w:r>
    </w:p>
    <w:tbl>
      <w:tblPr>
        <w:tblW w:w="5000" w:type="pct"/>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9010"/>
      </w:tblGrid>
      <w:tr w:rsidR="00EE1C9B" w:rsidRPr="00CF4A77" w14:paraId="013E6F47" w14:textId="77777777" w:rsidTr="006C70A0">
        <w:trPr>
          <w:tblCellSpacing w:w="15" w:type="dxa"/>
        </w:trPr>
        <w:tc>
          <w:tcPr>
            <w:tcW w:w="5000" w:type="pct"/>
            <w:tcBorders>
              <w:top w:val="outset" w:sz="6" w:space="0" w:color="auto"/>
              <w:left w:val="outset" w:sz="6" w:space="0" w:color="auto"/>
              <w:bottom w:val="outset" w:sz="6" w:space="0" w:color="auto"/>
              <w:right w:val="outset" w:sz="6" w:space="0" w:color="auto"/>
            </w:tcBorders>
            <w:shd w:val="clear" w:color="auto" w:fill="FFFFFF"/>
            <w:hideMark/>
          </w:tcPr>
          <w:p w14:paraId="476B7A44"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24"/>
                <w:szCs w:val="24"/>
                <w:lang w:eastAsia="en-GB"/>
              </w:rPr>
              <w:t>Functional Location / Equipment no.</w:t>
            </w:r>
          </w:p>
        </w:tc>
      </w:tr>
    </w:tbl>
    <w:p w14:paraId="533FB1D6"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color w:val="000000"/>
          <w:sz w:val="27"/>
          <w:szCs w:val="27"/>
          <w:lang w:eastAsia="en-GB"/>
        </w:rPr>
        <w:br/>
      </w:r>
      <w:r w:rsidRPr="00CF4A77">
        <w:rPr>
          <w:rFonts w:ascii="Times New Roman" w:eastAsia="Times New Roman" w:hAnsi="Times New Roman" w:cs="Times New Roman"/>
          <w:color w:val="000000"/>
          <w:sz w:val="27"/>
          <w:szCs w:val="27"/>
          <w:lang w:eastAsia="en-GB"/>
        </w:rPr>
        <w:br/>
      </w:r>
    </w:p>
    <w:p w14:paraId="4D963DAD" w14:textId="77777777" w:rsidR="00EE1C9B" w:rsidRPr="00CF4A77" w:rsidRDefault="00EE1C9B" w:rsidP="00F01226">
      <w:pPr>
        <w:shd w:val="clear" w:color="auto" w:fill="FFFFFF"/>
        <w:spacing w:before="100" w:beforeAutospacing="1" w:after="270" w:line="360" w:lineRule="auto"/>
        <w:jc w:val="both"/>
        <w:rPr>
          <w:rFonts w:ascii="Times New Roman" w:eastAsia="Times New Roman" w:hAnsi="Times New Roman" w:cs="Times New Roman"/>
          <w:color w:val="000000"/>
          <w:sz w:val="27"/>
          <w:szCs w:val="27"/>
          <w:lang w:eastAsia="en-GB"/>
        </w:rPr>
      </w:pPr>
      <w:r w:rsidRPr="00CF4A77">
        <w:rPr>
          <w:rFonts w:ascii="Times New Roman" w:eastAsia="Times New Roman" w:hAnsi="Times New Roman" w:cs="Times New Roman"/>
          <w:color w:val="000000"/>
          <w:sz w:val="27"/>
          <w:szCs w:val="27"/>
          <w:lang w:eastAsia="en-GB"/>
        </w:rPr>
        <w:br/>
      </w:r>
      <w:r w:rsidRPr="00CF4A77">
        <w:rPr>
          <w:rFonts w:ascii="Times New Roman" w:eastAsia="Times New Roman" w:hAnsi="Times New Roman" w:cs="Times New Roman"/>
          <w:b/>
          <w:bCs/>
          <w:color w:val="0000FF"/>
          <w:sz w:val="27"/>
          <w:szCs w:val="27"/>
          <w:lang w:eastAsia="en-GB"/>
        </w:rPr>
        <w:t>1.Emergency Issues</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524"/>
        <w:gridCol w:w="5486"/>
      </w:tblGrid>
      <w:tr w:rsidR="00EE1C9B" w:rsidRPr="00CF4A77" w14:paraId="1D7A5593" w14:textId="77777777" w:rsidTr="006C70A0">
        <w:trPr>
          <w:tblCellSpacing w:w="15" w:type="dxa"/>
        </w:trPr>
        <w:tc>
          <w:tcPr>
            <w:tcW w:w="1950" w:type="pct"/>
            <w:tcBorders>
              <w:top w:val="outset" w:sz="6" w:space="0" w:color="auto"/>
              <w:left w:val="outset" w:sz="6" w:space="0" w:color="auto"/>
              <w:bottom w:val="outset" w:sz="6" w:space="0" w:color="auto"/>
              <w:right w:val="outset" w:sz="6" w:space="0" w:color="auto"/>
            </w:tcBorders>
            <w:hideMark/>
          </w:tcPr>
          <w:p w14:paraId="17C90079"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24"/>
                <w:szCs w:val="24"/>
                <w:lang w:eastAsia="en-GB"/>
              </w:rPr>
              <w:t>Emergency Assembly Point Location:</w:t>
            </w:r>
          </w:p>
        </w:tc>
        <w:tc>
          <w:tcPr>
            <w:tcW w:w="3050" w:type="pct"/>
            <w:tcBorders>
              <w:top w:val="outset" w:sz="6" w:space="0" w:color="auto"/>
              <w:left w:val="outset" w:sz="6" w:space="0" w:color="auto"/>
              <w:bottom w:val="outset" w:sz="6" w:space="0" w:color="auto"/>
              <w:right w:val="outset" w:sz="6" w:space="0" w:color="auto"/>
            </w:tcBorders>
            <w:shd w:val="clear" w:color="auto" w:fill="EFEFEF"/>
            <w:hideMark/>
          </w:tcPr>
          <w:p w14:paraId="1523E7A5"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Main Canteen Car Park</w:t>
            </w:r>
          </w:p>
        </w:tc>
      </w:tr>
    </w:tbl>
    <w:p w14:paraId="79319774" w14:textId="77777777" w:rsidR="00CF4A77" w:rsidRPr="00CF4A77" w:rsidRDefault="00A1058A" w:rsidP="00F01226">
      <w:pPr>
        <w:shd w:val="clear" w:color="auto" w:fill="FFFFFF"/>
        <w:spacing w:before="100" w:beforeAutospacing="1" w:after="100" w:afterAutospacing="1" w:line="360" w:lineRule="auto"/>
        <w:jc w:val="both"/>
        <w:rPr>
          <w:rFonts w:ascii="Times New Roman" w:eastAsia="Times New Roman" w:hAnsi="Times New Roman" w:cs="Times New Roman"/>
          <w:color w:val="000000"/>
          <w:sz w:val="27"/>
          <w:szCs w:val="27"/>
          <w:lang w:eastAsia="en-GB"/>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157"/>
        <w:gridCol w:w="2519"/>
        <w:gridCol w:w="3334"/>
      </w:tblGrid>
      <w:tr w:rsidR="00EE1C9B" w:rsidRPr="00CF4A77" w14:paraId="7363BF61" w14:textId="77777777" w:rsidTr="006C70A0">
        <w:trPr>
          <w:tblCellSpacing w:w="15" w:type="dxa"/>
        </w:trPr>
        <w:tc>
          <w:tcPr>
            <w:tcW w:w="1750" w:type="pct"/>
            <w:tcBorders>
              <w:top w:val="outset" w:sz="6" w:space="0" w:color="auto"/>
              <w:left w:val="outset" w:sz="6" w:space="0" w:color="auto"/>
              <w:bottom w:val="outset" w:sz="6" w:space="0" w:color="auto"/>
              <w:right w:val="outset" w:sz="6" w:space="0" w:color="auto"/>
            </w:tcBorders>
            <w:hideMark/>
          </w:tcPr>
          <w:p w14:paraId="7E8C4009"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Link to Local Emergency Plan:</w:t>
            </w:r>
          </w:p>
        </w:tc>
        <w:tc>
          <w:tcPr>
            <w:tcW w:w="1400" w:type="pct"/>
            <w:tcBorders>
              <w:top w:val="outset" w:sz="6" w:space="0" w:color="auto"/>
              <w:left w:val="outset" w:sz="6" w:space="0" w:color="auto"/>
              <w:bottom w:val="outset" w:sz="6" w:space="0" w:color="auto"/>
              <w:right w:val="outset" w:sz="6" w:space="0" w:color="auto"/>
            </w:tcBorders>
            <w:shd w:val="clear" w:color="auto" w:fill="EFEFEF"/>
            <w:hideMark/>
          </w:tcPr>
          <w:p w14:paraId="6581A60F"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color w:val="0000FF"/>
                <w:sz w:val="24"/>
                <w:szCs w:val="24"/>
                <w:lang w:eastAsia="en-GB"/>
              </w:rPr>
              <w:drawing>
                <wp:inline distT="0" distB="0" distL="0" distR="0" wp14:anchorId="486CD04A" wp14:editId="117F8B24">
                  <wp:extent cx="114300" cy="133350"/>
                  <wp:effectExtent l="0" t="0" r="0" b="0"/>
                  <wp:docPr id="250" name="Picture 250" descr="Database 'CSP UK PT HRP Controlled Docs', View 'Document Control\All', Document 'HOT ROLLED PRODUCTS MAJOR EMERGENCY PLAN '">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Database 'CSP UK PT HRP Controlled Docs', View 'Document Control\All', Document 'HOT ROLLED PRODUCTS MAJOR EMERGENCY PLAN '">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4300" cy="133350"/>
                          </a:xfrm>
                          <a:prstGeom prst="rect">
                            <a:avLst/>
                          </a:prstGeom>
                          <a:noFill/>
                          <a:ln>
                            <a:noFill/>
                          </a:ln>
                        </pic:spPr>
                      </pic:pic>
                    </a:graphicData>
                  </a:graphic>
                </wp:inline>
              </w:drawing>
            </w:r>
          </w:p>
        </w:tc>
        <w:tc>
          <w:tcPr>
            <w:tcW w:w="1850" w:type="pct"/>
            <w:tcBorders>
              <w:top w:val="outset" w:sz="6" w:space="0" w:color="auto"/>
              <w:left w:val="outset" w:sz="6" w:space="0" w:color="auto"/>
              <w:bottom w:val="outset" w:sz="6" w:space="0" w:color="auto"/>
              <w:right w:val="outset" w:sz="6" w:space="0" w:color="auto"/>
            </w:tcBorders>
            <w:shd w:val="clear" w:color="auto" w:fill="EFEFEF"/>
            <w:hideMark/>
          </w:tcPr>
          <w:p w14:paraId="39CC72FA"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650998E7" wp14:editId="3C3BB1EE">
                  <wp:extent cx="9525" cy="9525"/>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EE1C9B" w:rsidRPr="00CF4A77" w14:paraId="06551BD0" w14:textId="77777777" w:rsidTr="006C70A0">
        <w:trPr>
          <w:tblCellSpacing w:w="15" w:type="dxa"/>
        </w:trPr>
        <w:tc>
          <w:tcPr>
            <w:tcW w:w="1750" w:type="pct"/>
            <w:tcBorders>
              <w:top w:val="outset" w:sz="6" w:space="0" w:color="auto"/>
              <w:left w:val="outset" w:sz="6" w:space="0" w:color="auto"/>
              <w:bottom w:val="outset" w:sz="6" w:space="0" w:color="auto"/>
              <w:right w:val="outset" w:sz="6" w:space="0" w:color="auto"/>
            </w:tcBorders>
            <w:hideMark/>
          </w:tcPr>
          <w:p w14:paraId="54B1CEEB"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Link to Local Environmental Emergency Issues:</w:t>
            </w:r>
          </w:p>
        </w:tc>
        <w:tc>
          <w:tcPr>
            <w:tcW w:w="1400" w:type="pct"/>
            <w:tcBorders>
              <w:top w:val="outset" w:sz="6" w:space="0" w:color="auto"/>
              <w:left w:val="outset" w:sz="6" w:space="0" w:color="auto"/>
              <w:bottom w:val="outset" w:sz="6" w:space="0" w:color="auto"/>
              <w:right w:val="outset" w:sz="6" w:space="0" w:color="auto"/>
            </w:tcBorders>
            <w:shd w:val="clear" w:color="auto" w:fill="EFEFEF"/>
            <w:hideMark/>
          </w:tcPr>
          <w:p w14:paraId="445BEFC1"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color w:val="0000FF"/>
                <w:sz w:val="24"/>
                <w:szCs w:val="24"/>
                <w:lang w:eastAsia="en-GB"/>
              </w:rPr>
              <w:drawing>
                <wp:inline distT="0" distB="0" distL="0" distR="0" wp14:anchorId="5925D366" wp14:editId="1B2BC507">
                  <wp:extent cx="114300" cy="133350"/>
                  <wp:effectExtent l="0" t="0" r="0" b="0"/>
                  <wp:docPr id="252" name="Picture 252" descr="Database 'CSP UK PT HRP Controlled Docs', View 'Document Control\All', Document 'Significant Emergency Environmental  Procedures'">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Database 'CSP UK PT HRP Controlled Docs', View 'Document Control\All', Document 'Significant Emergency Environmental  Procedures'">
                            <a:hlinkClick r:id="rId35"/>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4300" cy="133350"/>
                          </a:xfrm>
                          <a:prstGeom prst="rect">
                            <a:avLst/>
                          </a:prstGeom>
                          <a:noFill/>
                          <a:ln>
                            <a:noFill/>
                          </a:ln>
                        </pic:spPr>
                      </pic:pic>
                    </a:graphicData>
                  </a:graphic>
                </wp:inline>
              </w:drawing>
            </w:r>
          </w:p>
        </w:tc>
        <w:tc>
          <w:tcPr>
            <w:tcW w:w="1850" w:type="pct"/>
            <w:tcBorders>
              <w:top w:val="outset" w:sz="6" w:space="0" w:color="auto"/>
              <w:left w:val="outset" w:sz="6" w:space="0" w:color="auto"/>
              <w:bottom w:val="outset" w:sz="6" w:space="0" w:color="auto"/>
              <w:right w:val="outset" w:sz="6" w:space="0" w:color="auto"/>
            </w:tcBorders>
            <w:shd w:val="clear" w:color="auto" w:fill="EFEFEF"/>
            <w:hideMark/>
          </w:tcPr>
          <w:p w14:paraId="1609858C"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79325044" wp14:editId="1A3E3FC9">
                  <wp:extent cx="9525" cy="9525"/>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EE1C9B" w:rsidRPr="00CF4A77" w14:paraId="3E7A7555" w14:textId="77777777" w:rsidTr="006C70A0">
        <w:trPr>
          <w:tblCellSpacing w:w="15" w:type="dxa"/>
        </w:trPr>
        <w:tc>
          <w:tcPr>
            <w:tcW w:w="1750" w:type="pct"/>
            <w:tcBorders>
              <w:top w:val="outset" w:sz="6" w:space="0" w:color="auto"/>
              <w:left w:val="outset" w:sz="6" w:space="0" w:color="auto"/>
              <w:bottom w:val="outset" w:sz="6" w:space="0" w:color="auto"/>
              <w:right w:val="outset" w:sz="6" w:space="0" w:color="auto"/>
            </w:tcBorders>
            <w:hideMark/>
          </w:tcPr>
          <w:p w14:paraId="0A18A6C6"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24"/>
                <w:szCs w:val="24"/>
                <w:lang w:eastAsia="en-GB"/>
              </w:rPr>
              <w:t>Applicable Contact Numbers:</w:t>
            </w:r>
          </w:p>
        </w:tc>
        <w:tc>
          <w:tcPr>
            <w:tcW w:w="325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EC2B3D9"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24"/>
                <w:szCs w:val="24"/>
                <w:lang w:eastAsia="en-GB"/>
              </w:rPr>
              <w:t>Port Talbot</w:t>
            </w:r>
          </w:p>
        </w:tc>
      </w:tr>
      <w:tr w:rsidR="00EE1C9B" w:rsidRPr="00CF4A77" w14:paraId="3C11127D" w14:textId="77777777" w:rsidTr="006C70A0">
        <w:trPr>
          <w:tblCellSpacing w:w="15" w:type="dxa"/>
        </w:trPr>
        <w:tc>
          <w:tcPr>
            <w:tcW w:w="1750" w:type="pct"/>
            <w:tcBorders>
              <w:top w:val="outset" w:sz="6" w:space="0" w:color="auto"/>
              <w:left w:val="outset" w:sz="6" w:space="0" w:color="auto"/>
              <w:bottom w:val="outset" w:sz="6" w:space="0" w:color="auto"/>
              <w:right w:val="outset" w:sz="6" w:space="0" w:color="auto"/>
            </w:tcBorders>
            <w:hideMark/>
          </w:tcPr>
          <w:p w14:paraId="7AF40E20"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Environmental:</w:t>
            </w:r>
          </w:p>
        </w:tc>
        <w:tc>
          <w:tcPr>
            <w:tcW w:w="3250" w:type="pct"/>
            <w:gridSpan w:val="2"/>
            <w:tcBorders>
              <w:top w:val="outset" w:sz="6" w:space="0" w:color="auto"/>
              <w:left w:val="outset" w:sz="6" w:space="0" w:color="auto"/>
              <w:bottom w:val="outset" w:sz="6" w:space="0" w:color="auto"/>
              <w:right w:val="outset" w:sz="6" w:space="0" w:color="auto"/>
            </w:tcBorders>
            <w:shd w:val="clear" w:color="auto" w:fill="EFEFEF"/>
            <w:hideMark/>
          </w:tcPr>
          <w:p w14:paraId="7FCED011"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4378/2627</w:t>
            </w:r>
          </w:p>
        </w:tc>
      </w:tr>
      <w:tr w:rsidR="00EE1C9B" w:rsidRPr="00CF4A77" w14:paraId="0B8EA0C6" w14:textId="77777777" w:rsidTr="006C70A0">
        <w:trPr>
          <w:tblCellSpacing w:w="15" w:type="dxa"/>
        </w:trPr>
        <w:tc>
          <w:tcPr>
            <w:tcW w:w="1750" w:type="pct"/>
            <w:tcBorders>
              <w:top w:val="outset" w:sz="6" w:space="0" w:color="auto"/>
              <w:left w:val="outset" w:sz="6" w:space="0" w:color="auto"/>
              <w:bottom w:val="outset" w:sz="6" w:space="0" w:color="auto"/>
              <w:right w:val="outset" w:sz="6" w:space="0" w:color="auto"/>
            </w:tcBorders>
            <w:hideMark/>
          </w:tcPr>
          <w:p w14:paraId="75FF180E"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Transport:</w:t>
            </w:r>
          </w:p>
        </w:tc>
        <w:tc>
          <w:tcPr>
            <w:tcW w:w="3250" w:type="pct"/>
            <w:gridSpan w:val="2"/>
            <w:tcBorders>
              <w:top w:val="outset" w:sz="6" w:space="0" w:color="auto"/>
              <w:left w:val="outset" w:sz="6" w:space="0" w:color="auto"/>
              <w:bottom w:val="outset" w:sz="6" w:space="0" w:color="auto"/>
              <w:right w:val="outset" w:sz="6" w:space="0" w:color="auto"/>
            </w:tcBorders>
            <w:shd w:val="clear" w:color="auto" w:fill="EFEFEF"/>
            <w:hideMark/>
          </w:tcPr>
          <w:p w14:paraId="564AB856"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2509</w:t>
            </w:r>
          </w:p>
        </w:tc>
      </w:tr>
      <w:tr w:rsidR="00EE1C9B" w:rsidRPr="00CF4A77" w14:paraId="533E6CB7" w14:textId="77777777" w:rsidTr="006C70A0">
        <w:trPr>
          <w:tblCellSpacing w:w="15" w:type="dxa"/>
        </w:trPr>
        <w:tc>
          <w:tcPr>
            <w:tcW w:w="1750" w:type="pct"/>
            <w:tcBorders>
              <w:top w:val="outset" w:sz="6" w:space="0" w:color="auto"/>
              <w:left w:val="outset" w:sz="6" w:space="0" w:color="auto"/>
              <w:bottom w:val="outset" w:sz="6" w:space="0" w:color="auto"/>
              <w:right w:val="outset" w:sz="6" w:space="0" w:color="auto"/>
            </w:tcBorders>
            <w:hideMark/>
          </w:tcPr>
          <w:p w14:paraId="79BA841F"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Energy:</w:t>
            </w:r>
          </w:p>
        </w:tc>
        <w:tc>
          <w:tcPr>
            <w:tcW w:w="3250" w:type="pct"/>
            <w:gridSpan w:val="2"/>
            <w:tcBorders>
              <w:top w:val="outset" w:sz="6" w:space="0" w:color="auto"/>
              <w:left w:val="outset" w:sz="6" w:space="0" w:color="auto"/>
              <w:bottom w:val="outset" w:sz="6" w:space="0" w:color="auto"/>
              <w:right w:val="outset" w:sz="6" w:space="0" w:color="auto"/>
            </w:tcBorders>
            <w:shd w:val="clear" w:color="auto" w:fill="EFEFEF"/>
            <w:hideMark/>
          </w:tcPr>
          <w:p w14:paraId="036BA24F"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4272</w:t>
            </w:r>
          </w:p>
        </w:tc>
      </w:tr>
      <w:tr w:rsidR="00EE1C9B" w:rsidRPr="00CF4A77" w14:paraId="78521AA6" w14:textId="77777777" w:rsidTr="006C70A0">
        <w:trPr>
          <w:tblCellSpacing w:w="15" w:type="dxa"/>
        </w:trPr>
        <w:tc>
          <w:tcPr>
            <w:tcW w:w="1750" w:type="pct"/>
            <w:tcBorders>
              <w:top w:val="outset" w:sz="6" w:space="0" w:color="auto"/>
              <w:left w:val="outset" w:sz="6" w:space="0" w:color="auto"/>
              <w:bottom w:val="outset" w:sz="6" w:space="0" w:color="auto"/>
              <w:right w:val="outset" w:sz="6" w:space="0" w:color="auto"/>
            </w:tcBorders>
            <w:hideMark/>
          </w:tcPr>
          <w:p w14:paraId="1CDD9547"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lastRenderedPageBreak/>
              <w:t>Emergency Telephone Number :</w:t>
            </w:r>
          </w:p>
        </w:tc>
        <w:tc>
          <w:tcPr>
            <w:tcW w:w="1400" w:type="pct"/>
            <w:tcBorders>
              <w:top w:val="outset" w:sz="6" w:space="0" w:color="auto"/>
              <w:left w:val="outset" w:sz="6" w:space="0" w:color="auto"/>
              <w:bottom w:val="outset" w:sz="6" w:space="0" w:color="auto"/>
              <w:right w:val="outset" w:sz="6" w:space="0" w:color="auto"/>
            </w:tcBorders>
            <w:shd w:val="clear" w:color="auto" w:fill="EFEFEF"/>
            <w:hideMark/>
          </w:tcPr>
          <w:p w14:paraId="7BB494BD"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2222/3333/4444</w:t>
            </w:r>
          </w:p>
        </w:tc>
        <w:tc>
          <w:tcPr>
            <w:tcW w:w="1850" w:type="pct"/>
            <w:tcBorders>
              <w:top w:val="outset" w:sz="6" w:space="0" w:color="auto"/>
              <w:left w:val="outset" w:sz="6" w:space="0" w:color="auto"/>
              <w:bottom w:val="outset" w:sz="6" w:space="0" w:color="auto"/>
              <w:right w:val="outset" w:sz="6" w:space="0" w:color="auto"/>
            </w:tcBorders>
            <w:shd w:val="clear" w:color="auto" w:fill="EFEFEF"/>
            <w:hideMark/>
          </w:tcPr>
          <w:p w14:paraId="59BB0F98"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6121B7E4" wp14:editId="659896AB">
                  <wp:extent cx="9525" cy="9525"/>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EE1C9B" w:rsidRPr="00CF4A77" w14:paraId="769F9FB2" w14:textId="77777777" w:rsidTr="006C70A0">
        <w:trPr>
          <w:tblCellSpacing w:w="15" w:type="dxa"/>
        </w:trPr>
        <w:tc>
          <w:tcPr>
            <w:tcW w:w="1750" w:type="pct"/>
            <w:tcBorders>
              <w:top w:val="outset" w:sz="6" w:space="0" w:color="auto"/>
              <w:left w:val="outset" w:sz="6" w:space="0" w:color="auto"/>
              <w:bottom w:val="outset" w:sz="6" w:space="0" w:color="auto"/>
              <w:right w:val="outset" w:sz="6" w:space="0" w:color="auto"/>
            </w:tcBorders>
            <w:hideMark/>
          </w:tcPr>
          <w:p w14:paraId="00D549BF"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External Emergency Telephone Number</w:t>
            </w:r>
          </w:p>
        </w:tc>
        <w:tc>
          <w:tcPr>
            <w:tcW w:w="1400" w:type="pct"/>
            <w:tcBorders>
              <w:top w:val="outset" w:sz="6" w:space="0" w:color="auto"/>
              <w:left w:val="outset" w:sz="6" w:space="0" w:color="auto"/>
              <w:bottom w:val="outset" w:sz="6" w:space="0" w:color="auto"/>
              <w:right w:val="outset" w:sz="6" w:space="0" w:color="auto"/>
            </w:tcBorders>
            <w:shd w:val="clear" w:color="auto" w:fill="EFEFEF"/>
            <w:hideMark/>
          </w:tcPr>
          <w:p w14:paraId="117AC62F"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01639 872222</w:t>
            </w:r>
          </w:p>
        </w:tc>
        <w:tc>
          <w:tcPr>
            <w:tcW w:w="1850" w:type="pct"/>
            <w:tcBorders>
              <w:top w:val="outset" w:sz="6" w:space="0" w:color="auto"/>
              <w:left w:val="outset" w:sz="6" w:space="0" w:color="auto"/>
              <w:bottom w:val="outset" w:sz="6" w:space="0" w:color="auto"/>
              <w:right w:val="outset" w:sz="6" w:space="0" w:color="auto"/>
            </w:tcBorders>
            <w:shd w:val="clear" w:color="auto" w:fill="EFEFEF"/>
            <w:hideMark/>
          </w:tcPr>
          <w:p w14:paraId="2E11A97B"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29D90D17" wp14:editId="06D80593">
                  <wp:extent cx="9525" cy="952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bl>
    <w:p w14:paraId="64BE6736" w14:textId="77777777" w:rsidR="00CF4A77" w:rsidRPr="00CF4A77" w:rsidRDefault="00EE1C9B" w:rsidP="00F01226">
      <w:pPr>
        <w:shd w:val="clear" w:color="auto" w:fill="FFFFFF"/>
        <w:spacing w:before="100" w:beforeAutospacing="1" w:after="100" w:afterAutospacing="1" w:line="360" w:lineRule="auto"/>
        <w:jc w:val="both"/>
        <w:rPr>
          <w:rFonts w:ascii="Times New Roman" w:eastAsia="Times New Roman" w:hAnsi="Times New Roman" w:cs="Times New Roman"/>
          <w:color w:val="000000"/>
          <w:sz w:val="27"/>
          <w:szCs w:val="27"/>
          <w:lang w:eastAsia="en-GB"/>
        </w:rPr>
      </w:pPr>
      <w:r w:rsidRPr="00CF4A77">
        <w:rPr>
          <w:rFonts w:ascii="Times New Roman" w:eastAsia="Times New Roman" w:hAnsi="Times New Roman" w:cs="Times New Roman"/>
          <w:b/>
          <w:bCs/>
          <w:color w:val="0000FF"/>
          <w:sz w:val="27"/>
          <w:szCs w:val="27"/>
          <w:lang w:eastAsia="en-GB"/>
        </w:rPr>
        <w:t>2.Evaluation of Risk:</w:t>
      </w:r>
      <w:r w:rsidRPr="00CF4A77">
        <w:rPr>
          <w:rFonts w:ascii="Times New Roman" w:eastAsia="Times New Roman" w:hAnsi="Times New Roman" w:cs="Times New Roman"/>
          <w:color w:val="000000"/>
          <w:sz w:val="27"/>
          <w:szCs w:val="27"/>
          <w:lang w:eastAsia="en-GB"/>
        </w:rPr>
        <w:br/>
      </w:r>
      <w:r w:rsidRPr="00CF4A77">
        <w:rPr>
          <w:rFonts w:ascii="Times New Roman" w:eastAsia="Times New Roman" w:hAnsi="Times New Roman" w:cs="Times New Roman"/>
          <w:color w:val="000000"/>
          <w:sz w:val="27"/>
          <w:szCs w:val="27"/>
          <w:lang w:eastAsia="en-GB"/>
        </w:rPr>
        <w:br/>
      </w:r>
      <w:r w:rsidRPr="00CF4A77">
        <w:rPr>
          <w:rFonts w:ascii="Times New Roman" w:eastAsia="Times New Roman" w:hAnsi="Times New Roman" w:cs="Times New Roman"/>
          <w:b/>
          <w:bCs/>
          <w:color w:val="000000"/>
          <w:sz w:val="20"/>
          <w:szCs w:val="20"/>
          <w:lang w:eastAsia="en-GB"/>
        </w:rPr>
        <w:t>This job has been rated:</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462"/>
        <w:gridCol w:w="2511"/>
        <w:gridCol w:w="2511"/>
        <w:gridCol w:w="2526"/>
      </w:tblGrid>
      <w:tr w:rsidR="00EE1C9B" w:rsidRPr="00CF4A77" w14:paraId="3BE1C985" w14:textId="77777777" w:rsidTr="006C70A0">
        <w:trPr>
          <w:tblCellSpacing w:w="15" w:type="dxa"/>
        </w:trPr>
        <w:tc>
          <w:tcPr>
            <w:tcW w:w="800" w:type="pct"/>
            <w:tcBorders>
              <w:top w:val="outset" w:sz="6" w:space="0" w:color="auto"/>
              <w:left w:val="outset" w:sz="6" w:space="0" w:color="auto"/>
              <w:bottom w:val="outset" w:sz="6" w:space="0" w:color="auto"/>
              <w:right w:val="outset" w:sz="6" w:space="0" w:color="auto"/>
            </w:tcBorders>
            <w:hideMark/>
          </w:tcPr>
          <w:p w14:paraId="778A684B"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285A8031" wp14:editId="32F49C96">
                  <wp:extent cx="9525" cy="9525"/>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1400" w:type="pct"/>
            <w:tcBorders>
              <w:top w:val="outset" w:sz="6" w:space="0" w:color="auto"/>
              <w:left w:val="outset" w:sz="6" w:space="0" w:color="auto"/>
              <w:bottom w:val="outset" w:sz="6" w:space="0" w:color="auto"/>
              <w:right w:val="outset" w:sz="6" w:space="0" w:color="auto"/>
            </w:tcBorders>
            <w:shd w:val="clear" w:color="auto" w:fill="FFFFFF"/>
            <w:hideMark/>
          </w:tcPr>
          <w:p w14:paraId="13CFF1BF"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20"/>
                <w:szCs w:val="20"/>
                <w:lang w:eastAsia="en-GB"/>
              </w:rPr>
              <w:t>BEFORE Controls</w:t>
            </w:r>
          </w:p>
        </w:tc>
        <w:tc>
          <w:tcPr>
            <w:tcW w:w="1400" w:type="pct"/>
            <w:tcBorders>
              <w:top w:val="outset" w:sz="6" w:space="0" w:color="auto"/>
              <w:left w:val="outset" w:sz="6" w:space="0" w:color="auto"/>
              <w:bottom w:val="outset" w:sz="6" w:space="0" w:color="auto"/>
              <w:right w:val="outset" w:sz="6" w:space="0" w:color="auto"/>
            </w:tcBorders>
            <w:shd w:val="clear" w:color="auto" w:fill="FFFFFF"/>
            <w:hideMark/>
          </w:tcPr>
          <w:p w14:paraId="2B79E077"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20"/>
                <w:szCs w:val="20"/>
                <w:lang w:eastAsia="en-GB"/>
              </w:rPr>
              <w:t>AFTER Controls</w:t>
            </w:r>
          </w:p>
        </w:tc>
        <w:tc>
          <w:tcPr>
            <w:tcW w:w="1400" w:type="pct"/>
            <w:tcBorders>
              <w:top w:val="outset" w:sz="6" w:space="0" w:color="auto"/>
              <w:left w:val="outset" w:sz="6" w:space="0" w:color="auto"/>
              <w:bottom w:val="outset" w:sz="6" w:space="0" w:color="auto"/>
              <w:right w:val="outset" w:sz="6" w:space="0" w:color="auto"/>
            </w:tcBorders>
            <w:shd w:val="clear" w:color="auto" w:fill="FFFFFF"/>
            <w:hideMark/>
          </w:tcPr>
          <w:p w14:paraId="7DA4F1EB"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6D27F697" wp14:editId="312BDF5D">
                  <wp:extent cx="9525" cy="9525"/>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EE1C9B" w:rsidRPr="00CF4A77" w14:paraId="1C0A4FC0" w14:textId="77777777" w:rsidTr="006C70A0">
        <w:trPr>
          <w:tblCellSpacing w:w="15" w:type="dxa"/>
        </w:trPr>
        <w:tc>
          <w:tcPr>
            <w:tcW w:w="800" w:type="pct"/>
            <w:tcBorders>
              <w:top w:val="outset" w:sz="6" w:space="0" w:color="auto"/>
              <w:left w:val="outset" w:sz="6" w:space="0" w:color="auto"/>
              <w:bottom w:val="outset" w:sz="6" w:space="0" w:color="auto"/>
              <w:right w:val="outset" w:sz="6" w:space="0" w:color="auto"/>
            </w:tcBorders>
            <w:hideMark/>
          </w:tcPr>
          <w:p w14:paraId="5FFCC49D"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20"/>
                <w:szCs w:val="20"/>
                <w:lang w:eastAsia="en-GB"/>
              </w:rPr>
              <w:t>Hazard Rating</w:t>
            </w:r>
          </w:p>
        </w:tc>
        <w:tc>
          <w:tcPr>
            <w:tcW w:w="1400" w:type="pct"/>
            <w:tcBorders>
              <w:top w:val="outset" w:sz="6" w:space="0" w:color="auto"/>
              <w:left w:val="outset" w:sz="6" w:space="0" w:color="auto"/>
              <w:bottom w:val="outset" w:sz="6" w:space="0" w:color="auto"/>
              <w:right w:val="outset" w:sz="6" w:space="0" w:color="auto"/>
            </w:tcBorders>
            <w:shd w:val="clear" w:color="auto" w:fill="FFFFFF"/>
            <w:hideMark/>
          </w:tcPr>
          <w:p w14:paraId="7F0F97F1"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12</w:t>
            </w:r>
            <w:r w:rsidRPr="00CF4A77">
              <w:rPr>
                <w:rFonts w:ascii="Times New Roman" w:eastAsia="Times New Roman" w:hAnsi="Times New Roman" w:cs="Times New Roman"/>
                <w:sz w:val="24"/>
                <w:szCs w:val="24"/>
                <w:lang w:eastAsia="en-GB"/>
              </w:rPr>
              <w:br/>
              <w:t>Moderate Risk</w:t>
            </w:r>
          </w:p>
          <w:p w14:paraId="144501BF"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p>
        </w:tc>
        <w:tc>
          <w:tcPr>
            <w:tcW w:w="1400" w:type="pct"/>
            <w:tcBorders>
              <w:top w:val="outset" w:sz="6" w:space="0" w:color="auto"/>
              <w:left w:val="outset" w:sz="6" w:space="0" w:color="auto"/>
              <w:bottom w:val="outset" w:sz="6" w:space="0" w:color="auto"/>
              <w:right w:val="outset" w:sz="6" w:space="0" w:color="auto"/>
            </w:tcBorders>
            <w:shd w:val="clear" w:color="auto" w:fill="FFFFFF"/>
            <w:hideMark/>
          </w:tcPr>
          <w:p w14:paraId="3660C658"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8</w:t>
            </w:r>
            <w:r w:rsidRPr="00CF4A77">
              <w:rPr>
                <w:rFonts w:ascii="Times New Roman" w:eastAsia="Times New Roman" w:hAnsi="Times New Roman" w:cs="Times New Roman"/>
                <w:sz w:val="24"/>
                <w:szCs w:val="24"/>
                <w:lang w:eastAsia="en-GB"/>
              </w:rPr>
              <w:br/>
              <w:t>Moderate Risk</w:t>
            </w:r>
          </w:p>
          <w:p w14:paraId="39A5DC29"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p>
        </w:tc>
        <w:tc>
          <w:tcPr>
            <w:tcW w:w="1400" w:type="pct"/>
            <w:tcBorders>
              <w:top w:val="outset" w:sz="6" w:space="0" w:color="auto"/>
              <w:left w:val="outset" w:sz="6" w:space="0" w:color="auto"/>
              <w:bottom w:val="outset" w:sz="6" w:space="0" w:color="auto"/>
              <w:right w:val="outset" w:sz="6" w:space="0" w:color="auto"/>
            </w:tcBorders>
            <w:shd w:val="clear" w:color="auto" w:fill="FFFFFF"/>
            <w:hideMark/>
          </w:tcPr>
          <w:p w14:paraId="2AFBE198"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7B24CAD3" wp14:editId="4D85EAE6">
                  <wp:extent cx="9525" cy="9525"/>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bl>
    <w:p w14:paraId="52A22FD2" w14:textId="77777777" w:rsidR="00CF4A77"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color w:val="000000"/>
          <w:sz w:val="27"/>
          <w:szCs w:val="27"/>
          <w:lang w:eastAsia="en-GB"/>
        </w:rPr>
        <w:br/>
      </w:r>
      <w:r w:rsidRPr="00CF4A77">
        <w:rPr>
          <w:rFonts w:ascii="Times New Roman" w:eastAsia="Times New Roman" w:hAnsi="Times New Roman" w:cs="Times New Roman"/>
          <w:color w:val="FFFFFF"/>
          <w:sz w:val="27"/>
          <w:szCs w:val="27"/>
          <w:shd w:val="clear" w:color="auto" w:fill="FFFFFF"/>
          <w:lang w:eastAsia="en-GB"/>
        </w:rPr>
        <w:t>...</w:t>
      </w:r>
      <w:r w:rsidRPr="00CF4A77">
        <w:rPr>
          <w:rFonts w:ascii="Times New Roman" w:eastAsia="Times New Roman" w:hAnsi="Times New Roman" w:cs="Times New Roman"/>
          <w:color w:val="000000"/>
          <w:sz w:val="27"/>
          <w:szCs w:val="27"/>
          <w:lang w:eastAsia="en-GB"/>
        </w:rPr>
        <w:br/>
      </w:r>
    </w:p>
    <w:tbl>
      <w:tblPr>
        <w:tblW w:w="5000" w:type="pct"/>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769"/>
        <w:gridCol w:w="212"/>
        <w:gridCol w:w="1299"/>
        <w:gridCol w:w="499"/>
        <w:gridCol w:w="144"/>
        <w:gridCol w:w="491"/>
        <w:gridCol w:w="137"/>
        <w:gridCol w:w="996"/>
        <w:gridCol w:w="33"/>
        <w:gridCol w:w="671"/>
        <w:gridCol w:w="57"/>
        <w:gridCol w:w="637"/>
        <w:gridCol w:w="91"/>
        <w:gridCol w:w="1120"/>
        <w:gridCol w:w="854"/>
      </w:tblGrid>
      <w:tr w:rsidR="00EE1C9B" w:rsidRPr="00CF4A77" w14:paraId="52920A49" w14:textId="77777777" w:rsidTr="006C70A0">
        <w:trPr>
          <w:gridAfter w:val="1"/>
          <w:tblCellSpacing w:w="15" w:type="dxa"/>
        </w:trPr>
        <w:tc>
          <w:tcPr>
            <w:tcW w:w="1118" w:type="pct"/>
            <w:gridSpan w:val="2"/>
            <w:vMerge w:val="restart"/>
            <w:tcBorders>
              <w:top w:val="outset" w:sz="6" w:space="0" w:color="auto"/>
              <w:left w:val="outset" w:sz="6" w:space="0" w:color="auto"/>
              <w:bottom w:val="outset" w:sz="6" w:space="0" w:color="auto"/>
              <w:right w:val="outset" w:sz="6" w:space="0" w:color="auto"/>
            </w:tcBorders>
            <w:shd w:val="clear" w:color="auto" w:fill="FFFFFF"/>
            <w:hideMark/>
          </w:tcPr>
          <w:p w14:paraId="33117889"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Hazard Category</w:t>
            </w:r>
          </w:p>
        </w:tc>
        <w:tc>
          <w:tcPr>
            <w:tcW w:w="728" w:type="pct"/>
            <w:vMerge w:val="restart"/>
            <w:tcBorders>
              <w:top w:val="outset" w:sz="6" w:space="0" w:color="auto"/>
              <w:left w:val="outset" w:sz="6" w:space="0" w:color="auto"/>
              <w:bottom w:val="outset" w:sz="6" w:space="0" w:color="auto"/>
              <w:right w:val="outset" w:sz="6" w:space="0" w:color="auto"/>
            </w:tcBorders>
            <w:shd w:val="clear" w:color="auto" w:fill="FFFFFF"/>
            <w:hideMark/>
          </w:tcPr>
          <w:p w14:paraId="4049F32A"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Who might be harmed</w:t>
            </w:r>
          </w:p>
        </w:tc>
        <w:tc>
          <w:tcPr>
            <w:tcW w:w="124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70027277"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Before</w:t>
            </w:r>
            <w:r w:rsidRPr="00CF4A77">
              <w:rPr>
                <w:rFonts w:ascii="Times New Roman" w:eastAsia="Times New Roman" w:hAnsi="Times New Roman" w:cs="Times New Roman"/>
                <w:sz w:val="24"/>
                <w:szCs w:val="24"/>
                <w:lang w:eastAsia="en-GB"/>
              </w:rPr>
              <w:br/>
            </w:r>
            <w:r w:rsidRPr="00CF4A77">
              <w:rPr>
                <w:rFonts w:ascii="Times New Roman" w:eastAsia="Times New Roman" w:hAnsi="Times New Roman" w:cs="Times New Roman"/>
                <w:b/>
                <w:bCs/>
                <w:sz w:val="15"/>
                <w:szCs w:val="15"/>
                <w:lang w:eastAsia="en-GB"/>
              </w:rPr>
              <w:t>Hazard Rating</w:t>
            </w:r>
          </w:p>
        </w:tc>
        <w:tc>
          <w:tcPr>
            <w:tcW w:w="1406" w:type="pct"/>
            <w:gridSpan w:val="6"/>
            <w:tcBorders>
              <w:top w:val="outset" w:sz="6" w:space="0" w:color="auto"/>
              <w:left w:val="outset" w:sz="6" w:space="0" w:color="auto"/>
              <w:bottom w:val="outset" w:sz="6" w:space="0" w:color="auto"/>
              <w:right w:val="outset" w:sz="6" w:space="0" w:color="auto"/>
            </w:tcBorders>
            <w:shd w:val="clear" w:color="auto" w:fill="FFFFFF"/>
            <w:hideMark/>
          </w:tcPr>
          <w:p w14:paraId="28EE21C3"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After</w:t>
            </w:r>
            <w:r w:rsidRPr="00CF4A77">
              <w:rPr>
                <w:rFonts w:ascii="Times New Roman" w:eastAsia="Times New Roman" w:hAnsi="Times New Roman" w:cs="Times New Roman"/>
                <w:sz w:val="24"/>
                <w:szCs w:val="24"/>
                <w:lang w:eastAsia="en-GB"/>
              </w:rPr>
              <w:br/>
            </w:r>
            <w:r w:rsidRPr="00CF4A77">
              <w:rPr>
                <w:rFonts w:ascii="Times New Roman" w:eastAsia="Times New Roman" w:hAnsi="Times New Roman" w:cs="Times New Roman"/>
                <w:b/>
                <w:bCs/>
                <w:sz w:val="15"/>
                <w:szCs w:val="15"/>
                <w:lang w:eastAsia="en-GB"/>
              </w:rPr>
              <w:t>Hazard Rating</w:t>
            </w:r>
          </w:p>
        </w:tc>
      </w:tr>
      <w:tr w:rsidR="00EE1C9B" w:rsidRPr="00CF4A77" w14:paraId="4FE7CA68" w14:textId="77777777" w:rsidTr="006C70A0">
        <w:trPr>
          <w:gridAfter w:val="1"/>
          <w:tblCellSpacing w:w="15" w:type="dxa"/>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hideMark/>
          </w:tcPr>
          <w:p w14:paraId="47A16132"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hideMark/>
          </w:tcPr>
          <w:p w14:paraId="151A8A5E"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p>
        </w:tc>
        <w:tc>
          <w:tcPr>
            <w:tcW w:w="342"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63AEB66"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Prob.</w:t>
            </w:r>
          </w:p>
        </w:tc>
        <w:tc>
          <w:tcPr>
            <w:tcW w:w="270" w:type="pct"/>
            <w:tcBorders>
              <w:top w:val="outset" w:sz="6" w:space="0" w:color="auto"/>
              <w:left w:val="outset" w:sz="6" w:space="0" w:color="auto"/>
              <w:bottom w:val="outset" w:sz="6" w:space="0" w:color="auto"/>
              <w:right w:val="outset" w:sz="6" w:space="0" w:color="auto"/>
            </w:tcBorders>
            <w:shd w:val="clear" w:color="auto" w:fill="FFFFFF"/>
            <w:hideMark/>
          </w:tcPr>
          <w:p w14:paraId="0D658B30"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proofErr w:type="spellStart"/>
            <w:r w:rsidRPr="00CF4A77">
              <w:rPr>
                <w:rFonts w:ascii="Times New Roman" w:eastAsia="Times New Roman" w:hAnsi="Times New Roman" w:cs="Times New Roman"/>
                <w:b/>
                <w:bCs/>
                <w:sz w:val="15"/>
                <w:szCs w:val="15"/>
                <w:lang w:eastAsia="en-GB"/>
              </w:rPr>
              <w:t>Sev</w:t>
            </w:r>
            <w:proofErr w:type="spellEnd"/>
            <w:r w:rsidRPr="00CF4A77">
              <w:rPr>
                <w:rFonts w:ascii="Times New Roman" w:eastAsia="Times New Roman" w:hAnsi="Times New Roman" w:cs="Times New Roman"/>
                <w:b/>
                <w:bCs/>
                <w:sz w:val="15"/>
                <w:szCs w:val="15"/>
                <w:lang w:eastAsia="en-GB"/>
              </w:rPr>
              <w:t>.</w:t>
            </w:r>
          </w:p>
        </w:tc>
        <w:tc>
          <w:tcPr>
            <w:tcW w:w="596"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B996FD5"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Before</w:t>
            </w:r>
          </w:p>
        </w:tc>
        <w:tc>
          <w:tcPr>
            <w:tcW w:w="376"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1863E51F"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Prob.</w:t>
            </w:r>
          </w:p>
        </w:tc>
        <w:tc>
          <w:tcPr>
            <w:tcW w:w="372"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4B598637"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proofErr w:type="spellStart"/>
            <w:r w:rsidRPr="00CF4A77">
              <w:rPr>
                <w:rFonts w:ascii="Times New Roman" w:eastAsia="Times New Roman" w:hAnsi="Times New Roman" w:cs="Times New Roman"/>
                <w:b/>
                <w:bCs/>
                <w:sz w:val="15"/>
                <w:szCs w:val="15"/>
                <w:lang w:eastAsia="en-GB"/>
              </w:rPr>
              <w:t>Sev</w:t>
            </w:r>
            <w:proofErr w:type="spellEnd"/>
            <w:r w:rsidRPr="00CF4A77">
              <w:rPr>
                <w:rFonts w:ascii="Times New Roman" w:eastAsia="Times New Roman" w:hAnsi="Times New Roman" w:cs="Times New Roman"/>
                <w:b/>
                <w:bCs/>
                <w:sz w:val="15"/>
                <w:szCs w:val="15"/>
                <w:lang w:eastAsia="en-GB"/>
              </w:rPr>
              <w:t>.</w:t>
            </w:r>
          </w:p>
        </w:tc>
        <w:tc>
          <w:tcPr>
            <w:tcW w:w="625"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447ECF69"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After</w:t>
            </w:r>
          </w:p>
        </w:tc>
      </w:tr>
      <w:tr w:rsidR="00EE1C9B" w:rsidRPr="00CF4A77" w14:paraId="76C544C1" w14:textId="77777777" w:rsidTr="006C70A0">
        <w:trPr>
          <w:gridAfter w:val="1"/>
          <w:tblCellSpacing w:w="15" w:type="dxa"/>
        </w:trPr>
        <w:tc>
          <w:tcPr>
            <w:tcW w:w="1118"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0A4CDAC4"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Category</w:t>
            </w:r>
            <w:r w:rsidRPr="00CF4A77">
              <w:rPr>
                <w:rFonts w:ascii="Times New Roman" w:eastAsia="Times New Roman" w:hAnsi="Times New Roman" w:cs="Times New Roman"/>
                <w:sz w:val="15"/>
                <w:szCs w:val="15"/>
                <w:lang w:eastAsia="en-GB"/>
              </w:rPr>
              <w:t>: Electricity</w:t>
            </w:r>
          </w:p>
        </w:tc>
        <w:tc>
          <w:tcPr>
            <w:tcW w:w="728" w:type="pct"/>
            <w:tcBorders>
              <w:top w:val="outset" w:sz="6" w:space="0" w:color="auto"/>
              <w:left w:val="outset" w:sz="6" w:space="0" w:color="auto"/>
              <w:bottom w:val="outset" w:sz="6" w:space="0" w:color="auto"/>
              <w:right w:val="outset" w:sz="6" w:space="0" w:color="auto"/>
            </w:tcBorders>
            <w:shd w:val="clear" w:color="auto" w:fill="E0F1FF"/>
            <w:hideMark/>
          </w:tcPr>
          <w:p w14:paraId="417142A8"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Team member crane driver</w:t>
            </w:r>
          </w:p>
        </w:tc>
        <w:tc>
          <w:tcPr>
            <w:tcW w:w="342"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3116FC60"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3</w:t>
            </w:r>
          </w:p>
        </w:tc>
        <w:tc>
          <w:tcPr>
            <w:tcW w:w="270" w:type="pct"/>
            <w:tcBorders>
              <w:top w:val="outset" w:sz="6" w:space="0" w:color="auto"/>
              <w:left w:val="outset" w:sz="6" w:space="0" w:color="auto"/>
              <w:bottom w:val="outset" w:sz="6" w:space="0" w:color="auto"/>
              <w:right w:val="outset" w:sz="6" w:space="0" w:color="auto"/>
            </w:tcBorders>
            <w:shd w:val="clear" w:color="auto" w:fill="E0F1FF"/>
            <w:hideMark/>
          </w:tcPr>
          <w:p w14:paraId="59DCC471"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4</w:t>
            </w:r>
          </w:p>
        </w:tc>
        <w:tc>
          <w:tcPr>
            <w:tcW w:w="596"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05690D87"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12</w:t>
            </w:r>
          </w:p>
        </w:tc>
        <w:tc>
          <w:tcPr>
            <w:tcW w:w="376"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2A38ABCB"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1</w:t>
            </w:r>
          </w:p>
        </w:tc>
        <w:tc>
          <w:tcPr>
            <w:tcW w:w="372"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5B23439E"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4</w:t>
            </w:r>
          </w:p>
        </w:tc>
        <w:tc>
          <w:tcPr>
            <w:tcW w:w="625"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72E5D911"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4</w:t>
            </w:r>
          </w:p>
        </w:tc>
      </w:tr>
      <w:tr w:rsidR="00EE1C9B" w:rsidRPr="00CF4A77" w14:paraId="2D7886CD" w14:textId="77777777" w:rsidTr="006C70A0">
        <w:trPr>
          <w:gridAfter w:val="1"/>
          <w:trHeight w:val="433"/>
          <w:tblCellSpacing w:w="15" w:type="dxa"/>
        </w:trPr>
        <w:tc>
          <w:tcPr>
            <w:tcW w:w="1862" w:type="pct"/>
            <w:gridSpan w:val="3"/>
            <w:vMerge w:val="restart"/>
            <w:tcBorders>
              <w:top w:val="outset" w:sz="6" w:space="0" w:color="auto"/>
              <w:left w:val="outset" w:sz="6" w:space="0" w:color="auto"/>
              <w:bottom w:val="outset" w:sz="6" w:space="0" w:color="auto"/>
              <w:right w:val="outset" w:sz="6" w:space="0" w:color="auto"/>
            </w:tcBorders>
            <w:shd w:val="clear" w:color="auto" w:fill="FFFFFF"/>
            <w:hideMark/>
          </w:tcPr>
          <w:p w14:paraId="08EB8964"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Detail of hazard</w:t>
            </w:r>
            <w:r w:rsidRPr="00CF4A77">
              <w:rPr>
                <w:rFonts w:ascii="Times New Roman" w:eastAsia="Times New Roman" w:hAnsi="Times New Roman" w:cs="Times New Roman"/>
                <w:sz w:val="15"/>
                <w:szCs w:val="15"/>
                <w:lang w:eastAsia="en-GB"/>
              </w:rPr>
              <w:t>: Electrocution</w:t>
            </w:r>
          </w:p>
        </w:tc>
        <w:tc>
          <w:tcPr>
            <w:tcW w:w="2664" w:type="pct"/>
            <w:gridSpan w:val="11"/>
            <w:vMerge w:val="restart"/>
            <w:tcBorders>
              <w:top w:val="outset" w:sz="6" w:space="0" w:color="auto"/>
              <w:left w:val="outset" w:sz="6" w:space="0" w:color="auto"/>
              <w:bottom w:val="outset" w:sz="6" w:space="0" w:color="auto"/>
              <w:right w:val="outset" w:sz="6" w:space="0" w:color="auto"/>
            </w:tcBorders>
            <w:shd w:val="clear" w:color="auto" w:fill="FFFFFF"/>
            <w:hideMark/>
          </w:tcPr>
          <w:p w14:paraId="4F027CBF"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Controls</w:t>
            </w:r>
            <w:r w:rsidRPr="00CF4A77">
              <w:rPr>
                <w:rFonts w:ascii="Times New Roman" w:eastAsia="Times New Roman" w:hAnsi="Times New Roman" w:cs="Times New Roman"/>
                <w:sz w:val="15"/>
                <w:szCs w:val="15"/>
                <w:lang w:eastAsia="en-GB"/>
              </w:rPr>
              <w:t>: PAT testing and regular electrical maintenance</w:t>
            </w:r>
          </w:p>
        </w:tc>
      </w:tr>
      <w:tr w:rsidR="00EE1C9B" w:rsidRPr="00CF4A77" w14:paraId="7CC513CB" w14:textId="77777777" w:rsidTr="006C70A0">
        <w:trPr>
          <w:tblCellSpacing w:w="15" w:type="dxa"/>
        </w:trPr>
        <w:tc>
          <w:tcPr>
            <w:tcW w:w="0" w:type="auto"/>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3D83108"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p>
        </w:tc>
        <w:tc>
          <w:tcPr>
            <w:tcW w:w="0" w:type="auto"/>
            <w:gridSpan w:val="11"/>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7DDA91F"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ADB9FE"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p>
        </w:tc>
      </w:tr>
      <w:tr w:rsidR="00EE1C9B" w:rsidRPr="00CF4A77" w14:paraId="7C4EC18B" w14:textId="77777777" w:rsidTr="006C70A0">
        <w:trPr>
          <w:tblCellSpacing w:w="15" w:type="dxa"/>
        </w:trPr>
        <w:tc>
          <w:tcPr>
            <w:tcW w:w="0" w:type="auto"/>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F9560BD"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p>
        </w:tc>
        <w:tc>
          <w:tcPr>
            <w:tcW w:w="0" w:type="auto"/>
            <w:gridSpan w:val="11"/>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0ACEE3B"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3C106B" w14:textId="77777777" w:rsidR="00EE1C9B" w:rsidRPr="00CF4A77" w:rsidRDefault="00EE1C9B" w:rsidP="00F01226">
            <w:pPr>
              <w:spacing w:after="0" w:line="360" w:lineRule="auto"/>
              <w:jc w:val="both"/>
              <w:rPr>
                <w:rFonts w:ascii="Times New Roman" w:eastAsia="Times New Roman" w:hAnsi="Times New Roman" w:cs="Times New Roman"/>
                <w:sz w:val="20"/>
                <w:szCs w:val="20"/>
                <w:lang w:eastAsia="en-GB"/>
              </w:rPr>
            </w:pPr>
          </w:p>
        </w:tc>
      </w:tr>
      <w:tr w:rsidR="00EE1C9B" w:rsidRPr="00CF4A77" w14:paraId="5F699D5D" w14:textId="77777777" w:rsidTr="006C70A0">
        <w:trPr>
          <w:tblCellSpacing w:w="15" w:type="dxa"/>
        </w:trPr>
        <w:tc>
          <w:tcPr>
            <w:tcW w:w="1118"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7463E82E"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Category</w:t>
            </w:r>
            <w:r w:rsidRPr="00CF4A77">
              <w:rPr>
                <w:rFonts w:ascii="Times New Roman" w:eastAsia="Times New Roman" w:hAnsi="Times New Roman" w:cs="Times New Roman"/>
                <w:sz w:val="15"/>
                <w:szCs w:val="15"/>
                <w:lang w:eastAsia="en-GB"/>
              </w:rPr>
              <w:t>: Extreme Temperature</w:t>
            </w:r>
          </w:p>
        </w:tc>
        <w:tc>
          <w:tcPr>
            <w:tcW w:w="728" w:type="pct"/>
            <w:tcBorders>
              <w:top w:val="outset" w:sz="6" w:space="0" w:color="auto"/>
              <w:left w:val="outset" w:sz="6" w:space="0" w:color="auto"/>
              <w:bottom w:val="outset" w:sz="6" w:space="0" w:color="auto"/>
              <w:right w:val="outset" w:sz="6" w:space="0" w:color="auto"/>
            </w:tcBorders>
            <w:shd w:val="clear" w:color="auto" w:fill="E0F1FF"/>
            <w:hideMark/>
          </w:tcPr>
          <w:p w14:paraId="37CF2220"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Team member crane driver and south stocker</w:t>
            </w:r>
          </w:p>
        </w:tc>
        <w:tc>
          <w:tcPr>
            <w:tcW w:w="342"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205CF161"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4</w:t>
            </w:r>
          </w:p>
        </w:tc>
        <w:tc>
          <w:tcPr>
            <w:tcW w:w="270" w:type="pct"/>
            <w:tcBorders>
              <w:top w:val="outset" w:sz="6" w:space="0" w:color="auto"/>
              <w:left w:val="outset" w:sz="6" w:space="0" w:color="auto"/>
              <w:bottom w:val="outset" w:sz="6" w:space="0" w:color="auto"/>
              <w:right w:val="outset" w:sz="6" w:space="0" w:color="auto"/>
            </w:tcBorders>
            <w:shd w:val="clear" w:color="auto" w:fill="E0F1FF"/>
            <w:hideMark/>
          </w:tcPr>
          <w:p w14:paraId="28A4E238"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1</w:t>
            </w:r>
          </w:p>
        </w:tc>
        <w:tc>
          <w:tcPr>
            <w:tcW w:w="596"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588738DD"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4</w:t>
            </w:r>
          </w:p>
        </w:tc>
        <w:tc>
          <w:tcPr>
            <w:tcW w:w="376"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569D4ACE"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2</w:t>
            </w:r>
          </w:p>
        </w:tc>
        <w:tc>
          <w:tcPr>
            <w:tcW w:w="372"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6B4B967A"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1</w:t>
            </w:r>
          </w:p>
        </w:tc>
        <w:tc>
          <w:tcPr>
            <w:tcW w:w="625"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4DD8B7C3"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2</w:t>
            </w:r>
          </w:p>
        </w:tc>
        <w:tc>
          <w:tcPr>
            <w:tcW w:w="0" w:type="auto"/>
            <w:shd w:val="clear" w:color="auto" w:fill="FFFFFF"/>
            <w:vAlign w:val="center"/>
            <w:hideMark/>
          </w:tcPr>
          <w:p w14:paraId="0E0E8DFB" w14:textId="77777777" w:rsidR="00EE1C9B" w:rsidRPr="00CF4A77" w:rsidRDefault="00EE1C9B" w:rsidP="00F01226">
            <w:pPr>
              <w:spacing w:after="0" w:line="360" w:lineRule="auto"/>
              <w:jc w:val="both"/>
              <w:rPr>
                <w:rFonts w:ascii="Times New Roman" w:eastAsia="Times New Roman" w:hAnsi="Times New Roman" w:cs="Times New Roman"/>
                <w:sz w:val="20"/>
                <w:szCs w:val="20"/>
                <w:lang w:eastAsia="en-GB"/>
              </w:rPr>
            </w:pPr>
          </w:p>
        </w:tc>
      </w:tr>
      <w:tr w:rsidR="00EE1C9B" w:rsidRPr="00CF4A77" w14:paraId="2CBDF2CB" w14:textId="77777777" w:rsidTr="006C70A0">
        <w:trPr>
          <w:tblCellSpacing w:w="15" w:type="dxa"/>
        </w:trPr>
        <w:tc>
          <w:tcPr>
            <w:tcW w:w="1862"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71C6E80D"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Detail of hazard</w:t>
            </w:r>
            <w:r w:rsidRPr="00CF4A77">
              <w:rPr>
                <w:rFonts w:ascii="Times New Roman" w:eastAsia="Times New Roman" w:hAnsi="Times New Roman" w:cs="Times New Roman"/>
                <w:sz w:val="15"/>
                <w:szCs w:val="15"/>
                <w:lang w:eastAsia="en-GB"/>
              </w:rPr>
              <w:t>: Heat from hot slabs</w:t>
            </w:r>
          </w:p>
        </w:tc>
        <w:tc>
          <w:tcPr>
            <w:tcW w:w="2664" w:type="pct"/>
            <w:gridSpan w:val="11"/>
            <w:tcBorders>
              <w:top w:val="outset" w:sz="6" w:space="0" w:color="auto"/>
              <w:left w:val="outset" w:sz="6" w:space="0" w:color="auto"/>
              <w:bottom w:val="outset" w:sz="6" w:space="0" w:color="auto"/>
              <w:right w:val="outset" w:sz="6" w:space="0" w:color="auto"/>
            </w:tcBorders>
            <w:shd w:val="clear" w:color="auto" w:fill="FFFFFF"/>
            <w:hideMark/>
          </w:tcPr>
          <w:p w14:paraId="76C130CE"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proofErr w:type="spellStart"/>
            <w:r w:rsidRPr="00CF4A77">
              <w:rPr>
                <w:rFonts w:ascii="Times New Roman" w:eastAsia="Times New Roman" w:hAnsi="Times New Roman" w:cs="Times New Roman"/>
                <w:b/>
                <w:bCs/>
                <w:sz w:val="15"/>
                <w:szCs w:val="15"/>
                <w:lang w:eastAsia="en-GB"/>
              </w:rPr>
              <w:t>Controls</w:t>
            </w:r>
            <w:r w:rsidRPr="00CF4A77">
              <w:rPr>
                <w:rFonts w:ascii="Times New Roman" w:eastAsia="Times New Roman" w:hAnsi="Times New Roman" w:cs="Times New Roman"/>
                <w:sz w:val="15"/>
                <w:szCs w:val="15"/>
                <w:lang w:eastAsia="en-GB"/>
              </w:rPr>
              <w:t>:Air</w:t>
            </w:r>
            <w:proofErr w:type="spellEnd"/>
            <w:r w:rsidRPr="00CF4A77">
              <w:rPr>
                <w:rFonts w:ascii="Times New Roman" w:eastAsia="Times New Roman" w:hAnsi="Times New Roman" w:cs="Times New Roman"/>
                <w:sz w:val="15"/>
                <w:szCs w:val="15"/>
                <w:lang w:eastAsia="en-GB"/>
              </w:rPr>
              <w:t xml:space="preserve"> con on south outer crane</w:t>
            </w:r>
          </w:p>
        </w:tc>
        <w:tc>
          <w:tcPr>
            <w:tcW w:w="0" w:type="auto"/>
            <w:shd w:val="clear" w:color="auto" w:fill="FFFFFF"/>
            <w:vAlign w:val="center"/>
            <w:hideMark/>
          </w:tcPr>
          <w:p w14:paraId="6C7A593A" w14:textId="77777777" w:rsidR="00EE1C9B" w:rsidRPr="00CF4A77" w:rsidRDefault="00EE1C9B" w:rsidP="00F01226">
            <w:pPr>
              <w:spacing w:after="0" w:line="360" w:lineRule="auto"/>
              <w:jc w:val="both"/>
              <w:rPr>
                <w:rFonts w:ascii="Times New Roman" w:eastAsia="Times New Roman" w:hAnsi="Times New Roman" w:cs="Times New Roman"/>
                <w:sz w:val="20"/>
                <w:szCs w:val="20"/>
                <w:lang w:eastAsia="en-GB"/>
              </w:rPr>
            </w:pPr>
          </w:p>
        </w:tc>
      </w:tr>
      <w:tr w:rsidR="00EE1C9B" w:rsidRPr="00CF4A77" w14:paraId="2DCDB66D" w14:textId="77777777" w:rsidTr="006C70A0">
        <w:trPr>
          <w:tblCellSpacing w:w="15" w:type="dxa"/>
        </w:trPr>
        <w:tc>
          <w:tcPr>
            <w:tcW w:w="1118"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0E181ECE"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Category</w:t>
            </w:r>
            <w:r w:rsidRPr="00CF4A77">
              <w:rPr>
                <w:rFonts w:ascii="Times New Roman" w:eastAsia="Times New Roman" w:hAnsi="Times New Roman" w:cs="Times New Roman"/>
                <w:sz w:val="15"/>
                <w:szCs w:val="15"/>
                <w:lang w:eastAsia="en-GB"/>
              </w:rPr>
              <w:t>: Fall of Person from height</w:t>
            </w:r>
          </w:p>
        </w:tc>
        <w:tc>
          <w:tcPr>
            <w:tcW w:w="728" w:type="pct"/>
            <w:tcBorders>
              <w:top w:val="outset" w:sz="6" w:space="0" w:color="auto"/>
              <w:left w:val="outset" w:sz="6" w:space="0" w:color="auto"/>
              <w:bottom w:val="outset" w:sz="6" w:space="0" w:color="auto"/>
              <w:right w:val="outset" w:sz="6" w:space="0" w:color="auto"/>
            </w:tcBorders>
            <w:shd w:val="clear" w:color="auto" w:fill="E0F1FF"/>
            <w:hideMark/>
          </w:tcPr>
          <w:p w14:paraId="4E627C22"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Team member crane driver</w:t>
            </w:r>
          </w:p>
        </w:tc>
        <w:tc>
          <w:tcPr>
            <w:tcW w:w="342"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33410024"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3</w:t>
            </w:r>
          </w:p>
        </w:tc>
        <w:tc>
          <w:tcPr>
            <w:tcW w:w="270" w:type="pct"/>
            <w:tcBorders>
              <w:top w:val="outset" w:sz="6" w:space="0" w:color="auto"/>
              <w:left w:val="outset" w:sz="6" w:space="0" w:color="auto"/>
              <w:bottom w:val="outset" w:sz="6" w:space="0" w:color="auto"/>
              <w:right w:val="outset" w:sz="6" w:space="0" w:color="auto"/>
            </w:tcBorders>
            <w:shd w:val="clear" w:color="auto" w:fill="E0F1FF"/>
            <w:hideMark/>
          </w:tcPr>
          <w:p w14:paraId="5FAF2C1C"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4</w:t>
            </w:r>
          </w:p>
        </w:tc>
        <w:tc>
          <w:tcPr>
            <w:tcW w:w="596"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5E3C0F81"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12</w:t>
            </w:r>
          </w:p>
        </w:tc>
        <w:tc>
          <w:tcPr>
            <w:tcW w:w="376"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412B9FD4"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2</w:t>
            </w:r>
          </w:p>
        </w:tc>
        <w:tc>
          <w:tcPr>
            <w:tcW w:w="372"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419F6B4C"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4</w:t>
            </w:r>
          </w:p>
        </w:tc>
        <w:tc>
          <w:tcPr>
            <w:tcW w:w="625"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1BE40FF0"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8</w:t>
            </w:r>
          </w:p>
        </w:tc>
        <w:tc>
          <w:tcPr>
            <w:tcW w:w="0" w:type="auto"/>
            <w:shd w:val="clear" w:color="auto" w:fill="FFFFFF"/>
            <w:vAlign w:val="center"/>
            <w:hideMark/>
          </w:tcPr>
          <w:p w14:paraId="17442F0D" w14:textId="77777777" w:rsidR="00EE1C9B" w:rsidRPr="00CF4A77" w:rsidRDefault="00EE1C9B" w:rsidP="00F01226">
            <w:pPr>
              <w:spacing w:after="0" w:line="360" w:lineRule="auto"/>
              <w:jc w:val="both"/>
              <w:rPr>
                <w:rFonts w:ascii="Times New Roman" w:eastAsia="Times New Roman" w:hAnsi="Times New Roman" w:cs="Times New Roman"/>
                <w:sz w:val="20"/>
                <w:szCs w:val="20"/>
                <w:lang w:eastAsia="en-GB"/>
              </w:rPr>
            </w:pPr>
          </w:p>
        </w:tc>
      </w:tr>
      <w:tr w:rsidR="00EE1C9B" w:rsidRPr="00CF4A77" w14:paraId="5D6CE5AE" w14:textId="77777777" w:rsidTr="006C70A0">
        <w:trPr>
          <w:tblCellSpacing w:w="15" w:type="dxa"/>
        </w:trPr>
        <w:tc>
          <w:tcPr>
            <w:tcW w:w="1862"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47DC4FFC"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Detail of hazard: </w:t>
            </w:r>
            <w:r w:rsidRPr="00CF4A77">
              <w:rPr>
                <w:rFonts w:ascii="Times New Roman" w:eastAsia="Times New Roman" w:hAnsi="Times New Roman" w:cs="Times New Roman"/>
                <w:sz w:val="15"/>
                <w:szCs w:val="15"/>
                <w:lang w:eastAsia="en-GB"/>
              </w:rPr>
              <w:t>Falls</w:t>
            </w:r>
          </w:p>
        </w:tc>
        <w:tc>
          <w:tcPr>
            <w:tcW w:w="2664" w:type="pct"/>
            <w:gridSpan w:val="11"/>
            <w:tcBorders>
              <w:top w:val="outset" w:sz="6" w:space="0" w:color="auto"/>
              <w:left w:val="outset" w:sz="6" w:space="0" w:color="auto"/>
              <w:bottom w:val="outset" w:sz="6" w:space="0" w:color="auto"/>
              <w:right w:val="outset" w:sz="6" w:space="0" w:color="auto"/>
            </w:tcBorders>
            <w:shd w:val="clear" w:color="auto" w:fill="FFFFFF"/>
            <w:hideMark/>
          </w:tcPr>
          <w:p w14:paraId="69F54EF6"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Controls: </w:t>
            </w:r>
            <w:r w:rsidRPr="00CF4A77">
              <w:rPr>
                <w:rFonts w:ascii="Times New Roman" w:eastAsia="Times New Roman" w:hAnsi="Times New Roman" w:cs="Times New Roman"/>
                <w:sz w:val="15"/>
                <w:szCs w:val="15"/>
                <w:lang w:eastAsia="en-GB"/>
              </w:rPr>
              <w:t>Access via landing stage</w:t>
            </w:r>
          </w:p>
        </w:tc>
        <w:tc>
          <w:tcPr>
            <w:tcW w:w="0" w:type="auto"/>
            <w:shd w:val="clear" w:color="auto" w:fill="FFFFFF"/>
            <w:vAlign w:val="center"/>
            <w:hideMark/>
          </w:tcPr>
          <w:p w14:paraId="02E31A19" w14:textId="77777777" w:rsidR="00EE1C9B" w:rsidRPr="00CF4A77" w:rsidRDefault="00EE1C9B" w:rsidP="00F01226">
            <w:pPr>
              <w:spacing w:after="0" w:line="360" w:lineRule="auto"/>
              <w:jc w:val="both"/>
              <w:rPr>
                <w:rFonts w:ascii="Times New Roman" w:eastAsia="Times New Roman" w:hAnsi="Times New Roman" w:cs="Times New Roman"/>
                <w:sz w:val="20"/>
                <w:szCs w:val="20"/>
                <w:lang w:eastAsia="en-GB"/>
              </w:rPr>
            </w:pPr>
          </w:p>
        </w:tc>
      </w:tr>
      <w:tr w:rsidR="00EE1C9B" w:rsidRPr="00CF4A77" w14:paraId="7C929183" w14:textId="77777777" w:rsidTr="006C70A0">
        <w:trPr>
          <w:tblCellSpacing w:w="15" w:type="dxa"/>
        </w:trPr>
        <w:tc>
          <w:tcPr>
            <w:tcW w:w="1118"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35B431AF"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Category</w:t>
            </w:r>
            <w:r w:rsidRPr="00CF4A77">
              <w:rPr>
                <w:rFonts w:ascii="Times New Roman" w:eastAsia="Times New Roman" w:hAnsi="Times New Roman" w:cs="Times New Roman"/>
                <w:sz w:val="15"/>
                <w:szCs w:val="15"/>
                <w:lang w:eastAsia="en-GB"/>
              </w:rPr>
              <w:t>: Fall of Person same level</w:t>
            </w:r>
          </w:p>
        </w:tc>
        <w:tc>
          <w:tcPr>
            <w:tcW w:w="728" w:type="pct"/>
            <w:tcBorders>
              <w:top w:val="outset" w:sz="6" w:space="0" w:color="auto"/>
              <w:left w:val="outset" w:sz="6" w:space="0" w:color="auto"/>
              <w:bottom w:val="outset" w:sz="6" w:space="0" w:color="auto"/>
              <w:right w:val="outset" w:sz="6" w:space="0" w:color="auto"/>
            </w:tcBorders>
            <w:shd w:val="clear" w:color="auto" w:fill="E0F1FF"/>
            <w:hideMark/>
          </w:tcPr>
          <w:p w14:paraId="5CE2DF83"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Team member crane driver and south stocker</w:t>
            </w:r>
          </w:p>
        </w:tc>
        <w:tc>
          <w:tcPr>
            <w:tcW w:w="342"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06A595BC"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3</w:t>
            </w:r>
          </w:p>
        </w:tc>
        <w:tc>
          <w:tcPr>
            <w:tcW w:w="270" w:type="pct"/>
            <w:tcBorders>
              <w:top w:val="outset" w:sz="6" w:space="0" w:color="auto"/>
              <w:left w:val="outset" w:sz="6" w:space="0" w:color="auto"/>
              <w:bottom w:val="outset" w:sz="6" w:space="0" w:color="auto"/>
              <w:right w:val="outset" w:sz="6" w:space="0" w:color="auto"/>
            </w:tcBorders>
            <w:shd w:val="clear" w:color="auto" w:fill="E0F1FF"/>
            <w:hideMark/>
          </w:tcPr>
          <w:p w14:paraId="196E0B6A"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3</w:t>
            </w:r>
          </w:p>
        </w:tc>
        <w:tc>
          <w:tcPr>
            <w:tcW w:w="596"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2DB8AB3D"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9</w:t>
            </w:r>
          </w:p>
        </w:tc>
        <w:tc>
          <w:tcPr>
            <w:tcW w:w="376"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208E12D0"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2</w:t>
            </w:r>
          </w:p>
        </w:tc>
        <w:tc>
          <w:tcPr>
            <w:tcW w:w="372"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05746C44"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3</w:t>
            </w:r>
          </w:p>
        </w:tc>
        <w:tc>
          <w:tcPr>
            <w:tcW w:w="625"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5E6A10BE"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6</w:t>
            </w:r>
          </w:p>
        </w:tc>
        <w:tc>
          <w:tcPr>
            <w:tcW w:w="0" w:type="auto"/>
            <w:shd w:val="clear" w:color="auto" w:fill="FFFFFF"/>
            <w:vAlign w:val="center"/>
            <w:hideMark/>
          </w:tcPr>
          <w:p w14:paraId="26113107" w14:textId="77777777" w:rsidR="00EE1C9B" w:rsidRPr="00CF4A77" w:rsidRDefault="00EE1C9B" w:rsidP="00F01226">
            <w:pPr>
              <w:spacing w:after="0" w:line="360" w:lineRule="auto"/>
              <w:jc w:val="both"/>
              <w:rPr>
                <w:rFonts w:ascii="Times New Roman" w:eastAsia="Times New Roman" w:hAnsi="Times New Roman" w:cs="Times New Roman"/>
                <w:sz w:val="20"/>
                <w:szCs w:val="20"/>
                <w:lang w:eastAsia="en-GB"/>
              </w:rPr>
            </w:pPr>
          </w:p>
        </w:tc>
      </w:tr>
      <w:tr w:rsidR="00EE1C9B" w:rsidRPr="00CF4A77" w14:paraId="5015C0DA" w14:textId="77777777" w:rsidTr="006C70A0">
        <w:trPr>
          <w:tblCellSpacing w:w="15" w:type="dxa"/>
        </w:trPr>
        <w:tc>
          <w:tcPr>
            <w:tcW w:w="1862"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1DE542BB"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Detail of hazard: </w:t>
            </w:r>
            <w:r w:rsidRPr="00CF4A77">
              <w:rPr>
                <w:rFonts w:ascii="Times New Roman" w:eastAsia="Times New Roman" w:hAnsi="Times New Roman" w:cs="Times New Roman"/>
                <w:sz w:val="15"/>
                <w:szCs w:val="15"/>
                <w:lang w:eastAsia="en-GB"/>
              </w:rPr>
              <w:t>slips and trips</w:t>
            </w:r>
          </w:p>
        </w:tc>
        <w:tc>
          <w:tcPr>
            <w:tcW w:w="2664" w:type="pct"/>
            <w:gridSpan w:val="11"/>
            <w:tcBorders>
              <w:top w:val="outset" w:sz="6" w:space="0" w:color="auto"/>
              <w:left w:val="outset" w:sz="6" w:space="0" w:color="auto"/>
              <w:bottom w:val="outset" w:sz="6" w:space="0" w:color="auto"/>
              <w:right w:val="outset" w:sz="6" w:space="0" w:color="auto"/>
            </w:tcBorders>
            <w:shd w:val="clear" w:color="auto" w:fill="FFFFFF"/>
            <w:hideMark/>
          </w:tcPr>
          <w:p w14:paraId="7F3DC863"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Controls: </w:t>
            </w:r>
            <w:r w:rsidRPr="00CF4A77">
              <w:rPr>
                <w:rFonts w:ascii="Times New Roman" w:eastAsia="Times New Roman" w:hAnsi="Times New Roman" w:cs="Times New Roman"/>
                <w:sz w:val="15"/>
                <w:szCs w:val="15"/>
                <w:lang w:eastAsia="en-GB"/>
              </w:rPr>
              <w:t>Access via landing stage</w:t>
            </w:r>
          </w:p>
        </w:tc>
        <w:tc>
          <w:tcPr>
            <w:tcW w:w="0" w:type="auto"/>
            <w:shd w:val="clear" w:color="auto" w:fill="FFFFFF"/>
            <w:vAlign w:val="center"/>
            <w:hideMark/>
          </w:tcPr>
          <w:p w14:paraId="003D709C" w14:textId="77777777" w:rsidR="00EE1C9B" w:rsidRPr="00CF4A77" w:rsidRDefault="00EE1C9B" w:rsidP="00F01226">
            <w:pPr>
              <w:spacing w:after="0" w:line="360" w:lineRule="auto"/>
              <w:jc w:val="both"/>
              <w:rPr>
                <w:rFonts w:ascii="Times New Roman" w:eastAsia="Times New Roman" w:hAnsi="Times New Roman" w:cs="Times New Roman"/>
                <w:sz w:val="20"/>
                <w:szCs w:val="20"/>
                <w:lang w:eastAsia="en-GB"/>
              </w:rPr>
            </w:pPr>
          </w:p>
        </w:tc>
      </w:tr>
      <w:tr w:rsidR="00EE1C9B" w:rsidRPr="00CF4A77" w14:paraId="519A9A9D" w14:textId="77777777" w:rsidTr="006C70A0">
        <w:trPr>
          <w:tblCellSpacing w:w="15" w:type="dxa"/>
        </w:trPr>
        <w:tc>
          <w:tcPr>
            <w:tcW w:w="1118"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6D943D2A"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Category</w:t>
            </w:r>
            <w:r w:rsidRPr="00CF4A77">
              <w:rPr>
                <w:rFonts w:ascii="Times New Roman" w:eastAsia="Times New Roman" w:hAnsi="Times New Roman" w:cs="Times New Roman"/>
                <w:sz w:val="15"/>
                <w:szCs w:val="15"/>
                <w:lang w:eastAsia="en-GB"/>
              </w:rPr>
              <w:t>: Hot/Molten Substances</w:t>
            </w:r>
          </w:p>
        </w:tc>
        <w:tc>
          <w:tcPr>
            <w:tcW w:w="728" w:type="pct"/>
            <w:tcBorders>
              <w:top w:val="outset" w:sz="6" w:space="0" w:color="auto"/>
              <w:left w:val="outset" w:sz="6" w:space="0" w:color="auto"/>
              <w:bottom w:val="outset" w:sz="6" w:space="0" w:color="auto"/>
              <w:right w:val="outset" w:sz="6" w:space="0" w:color="auto"/>
            </w:tcBorders>
            <w:shd w:val="clear" w:color="auto" w:fill="E0F1FF"/>
            <w:hideMark/>
          </w:tcPr>
          <w:p w14:paraId="6AFB77E8"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Team member crane driver and south stocker</w:t>
            </w:r>
          </w:p>
        </w:tc>
        <w:tc>
          <w:tcPr>
            <w:tcW w:w="342"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4C33DEAA"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4</w:t>
            </w:r>
          </w:p>
        </w:tc>
        <w:tc>
          <w:tcPr>
            <w:tcW w:w="270" w:type="pct"/>
            <w:tcBorders>
              <w:top w:val="outset" w:sz="6" w:space="0" w:color="auto"/>
              <w:left w:val="outset" w:sz="6" w:space="0" w:color="auto"/>
              <w:bottom w:val="outset" w:sz="6" w:space="0" w:color="auto"/>
              <w:right w:val="outset" w:sz="6" w:space="0" w:color="auto"/>
            </w:tcBorders>
            <w:shd w:val="clear" w:color="auto" w:fill="E0F1FF"/>
            <w:hideMark/>
          </w:tcPr>
          <w:p w14:paraId="7CF2026F"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1</w:t>
            </w:r>
          </w:p>
        </w:tc>
        <w:tc>
          <w:tcPr>
            <w:tcW w:w="596"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6B5464FE"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4</w:t>
            </w:r>
          </w:p>
        </w:tc>
        <w:tc>
          <w:tcPr>
            <w:tcW w:w="376"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1FB34A1A"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2</w:t>
            </w:r>
          </w:p>
        </w:tc>
        <w:tc>
          <w:tcPr>
            <w:tcW w:w="372"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3C2E9B97"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1</w:t>
            </w:r>
          </w:p>
        </w:tc>
        <w:tc>
          <w:tcPr>
            <w:tcW w:w="625"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6313C905"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2</w:t>
            </w:r>
          </w:p>
        </w:tc>
        <w:tc>
          <w:tcPr>
            <w:tcW w:w="0" w:type="auto"/>
            <w:shd w:val="clear" w:color="auto" w:fill="FFFFFF"/>
            <w:vAlign w:val="center"/>
            <w:hideMark/>
          </w:tcPr>
          <w:p w14:paraId="0913A481" w14:textId="77777777" w:rsidR="00EE1C9B" w:rsidRPr="00CF4A77" w:rsidRDefault="00EE1C9B" w:rsidP="00F01226">
            <w:pPr>
              <w:spacing w:after="0" w:line="360" w:lineRule="auto"/>
              <w:jc w:val="both"/>
              <w:rPr>
                <w:rFonts w:ascii="Times New Roman" w:eastAsia="Times New Roman" w:hAnsi="Times New Roman" w:cs="Times New Roman"/>
                <w:sz w:val="20"/>
                <w:szCs w:val="20"/>
                <w:lang w:eastAsia="en-GB"/>
              </w:rPr>
            </w:pPr>
          </w:p>
        </w:tc>
      </w:tr>
      <w:tr w:rsidR="00EE1C9B" w:rsidRPr="00CF4A77" w14:paraId="3A619950" w14:textId="77777777" w:rsidTr="006C70A0">
        <w:trPr>
          <w:tblCellSpacing w:w="15" w:type="dxa"/>
        </w:trPr>
        <w:tc>
          <w:tcPr>
            <w:tcW w:w="1862"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332A6A41"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Detail of hazard: </w:t>
            </w:r>
            <w:r w:rsidRPr="00CF4A77">
              <w:rPr>
                <w:rFonts w:ascii="Times New Roman" w:eastAsia="Times New Roman" w:hAnsi="Times New Roman" w:cs="Times New Roman"/>
                <w:sz w:val="15"/>
                <w:szCs w:val="15"/>
                <w:lang w:eastAsia="en-GB"/>
              </w:rPr>
              <w:t>hot slabs</w:t>
            </w:r>
          </w:p>
        </w:tc>
        <w:tc>
          <w:tcPr>
            <w:tcW w:w="2664" w:type="pct"/>
            <w:gridSpan w:val="11"/>
            <w:tcBorders>
              <w:top w:val="outset" w:sz="6" w:space="0" w:color="auto"/>
              <w:left w:val="outset" w:sz="6" w:space="0" w:color="auto"/>
              <w:bottom w:val="outset" w:sz="6" w:space="0" w:color="auto"/>
              <w:right w:val="outset" w:sz="6" w:space="0" w:color="auto"/>
            </w:tcBorders>
            <w:shd w:val="clear" w:color="auto" w:fill="FFFFFF"/>
            <w:hideMark/>
          </w:tcPr>
          <w:p w14:paraId="7D3B04B2"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Controls: </w:t>
            </w:r>
            <w:r w:rsidRPr="00CF4A77">
              <w:rPr>
                <w:rFonts w:ascii="Times New Roman" w:eastAsia="Times New Roman" w:hAnsi="Times New Roman" w:cs="Times New Roman"/>
                <w:sz w:val="15"/>
                <w:szCs w:val="15"/>
                <w:lang w:eastAsia="en-GB"/>
              </w:rPr>
              <w:t>Air con on south outer crane</w:t>
            </w:r>
          </w:p>
        </w:tc>
        <w:tc>
          <w:tcPr>
            <w:tcW w:w="0" w:type="auto"/>
            <w:shd w:val="clear" w:color="auto" w:fill="FFFFFF"/>
            <w:vAlign w:val="center"/>
            <w:hideMark/>
          </w:tcPr>
          <w:p w14:paraId="5C300CA2" w14:textId="77777777" w:rsidR="00EE1C9B" w:rsidRPr="00CF4A77" w:rsidRDefault="00EE1C9B" w:rsidP="00F01226">
            <w:pPr>
              <w:spacing w:after="0" w:line="360" w:lineRule="auto"/>
              <w:jc w:val="both"/>
              <w:rPr>
                <w:rFonts w:ascii="Times New Roman" w:eastAsia="Times New Roman" w:hAnsi="Times New Roman" w:cs="Times New Roman"/>
                <w:sz w:val="20"/>
                <w:szCs w:val="20"/>
                <w:lang w:eastAsia="en-GB"/>
              </w:rPr>
            </w:pPr>
          </w:p>
        </w:tc>
      </w:tr>
      <w:tr w:rsidR="00EE1C9B" w:rsidRPr="00CF4A77" w14:paraId="66B522A6" w14:textId="77777777" w:rsidTr="006C70A0">
        <w:trPr>
          <w:tblCellSpacing w:w="15" w:type="dxa"/>
        </w:trPr>
        <w:tc>
          <w:tcPr>
            <w:tcW w:w="1118"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4D437292"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lastRenderedPageBreak/>
              <w:t>Category</w:t>
            </w:r>
            <w:r w:rsidRPr="00CF4A77">
              <w:rPr>
                <w:rFonts w:ascii="Times New Roman" w:eastAsia="Times New Roman" w:hAnsi="Times New Roman" w:cs="Times New Roman"/>
                <w:sz w:val="15"/>
                <w:szCs w:val="15"/>
                <w:lang w:eastAsia="en-GB"/>
              </w:rPr>
              <w:t>: Housekeeping</w:t>
            </w:r>
          </w:p>
        </w:tc>
        <w:tc>
          <w:tcPr>
            <w:tcW w:w="728" w:type="pct"/>
            <w:tcBorders>
              <w:top w:val="outset" w:sz="6" w:space="0" w:color="auto"/>
              <w:left w:val="outset" w:sz="6" w:space="0" w:color="auto"/>
              <w:bottom w:val="outset" w:sz="6" w:space="0" w:color="auto"/>
              <w:right w:val="outset" w:sz="6" w:space="0" w:color="auto"/>
            </w:tcBorders>
            <w:shd w:val="clear" w:color="auto" w:fill="E0F1FF"/>
            <w:hideMark/>
          </w:tcPr>
          <w:p w14:paraId="2F8F2315"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Team member crane driver and south stocker</w:t>
            </w:r>
          </w:p>
        </w:tc>
        <w:tc>
          <w:tcPr>
            <w:tcW w:w="342"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2141A084"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3</w:t>
            </w:r>
          </w:p>
        </w:tc>
        <w:tc>
          <w:tcPr>
            <w:tcW w:w="270" w:type="pct"/>
            <w:tcBorders>
              <w:top w:val="outset" w:sz="6" w:space="0" w:color="auto"/>
              <w:left w:val="outset" w:sz="6" w:space="0" w:color="auto"/>
              <w:bottom w:val="outset" w:sz="6" w:space="0" w:color="auto"/>
              <w:right w:val="outset" w:sz="6" w:space="0" w:color="auto"/>
            </w:tcBorders>
            <w:shd w:val="clear" w:color="auto" w:fill="E0F1FF"/>
            <w:hideMark/>
          </w:tcPr>
          <w:p w14:paraId="6DB7B128"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2</w:t>
            </w:r>
          </w:p>
        </w:tc>
        <w:tc>
          <w:tcPr>
            <w:tcW w:w="596"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3B143721"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6</w:t>
            </w:r>
          </w:p>
        </w:tc>
        <w:tc>
          <w:tcPr>
            <w:tcW w:w="376"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1193C089"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2</w:t>
            </w:r>
          </w:p>
        </w:tc>
        <w:tc>
          <w:tcPr>
            <w:tcW w:w="372"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6C4E0F8C"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2</w:t>
            </w:r>
          </w:p>
        </w:tc>
        <w:tc>
          <w:tcPr>
            <w:tcW w:w="625"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09B76E84"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4</w:t>
            </w:r>
          </w:p>
        </w:tc>
        <w:tc>
          <w:tcPr>
            <w:tcW w:w="0" w:type="auto"/>
            <w:shd w:val="clear" w:color="auto" w:fill="FFFFFF"/>
            <w:vAlign w:val="center"/>
            <w:hideMark/>
          </w:tcPr>
          <w:p w14:paraId="5D176CC8" w14:textId="77777777" w:rsidR="00EE1C9B" w:rsidRPr="00CF4A77" w:rsidRDefault="00EE1C9B" w:rsidP="00F01226">
            <w:pPr>
              <w:spacing w:after="0" w:line="360" w:lineRule="auto"/>
              <w:jc w:val="both"/>
              <w:rPr>
                <w:rFonts w:ascii="Times New Roman" w:eastAsia="Times New Roman" w:hAnsi="Times New Roman" w:cs="Times New Roman"/>
                <w:sz w:val="20"/>
                <w:szCs w:val="20"/>
                <w:lang w:eastAsia="en-GB"/>
              </w:rPr>
            </w:pPr>
          </w:p>
        </w:tc>
      </w:tr>
      <w:tr w:rsidR="00EE1C9B" w:rsidRPr="00CF4A77" w14:paraId="415C8BA4" w14:textId="77777777" w:rsidTr="006C70A0">
        <w:trPr>
          <w:tblCellSpacing w:w="15" w:type="dxa"/>
        </w:trPr>
        <w:tc>
          <w:tcPr>
            <w:tcW w:w="1862"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4DFF2D05"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Detail of hazard: </w:t>
            </w:r>
            <w:r w:rsidRPr="00CF4A77">
              <w:rPr>
                <w:rFonts w:ascii="Times New Roman" w:eastAsia="Times New Roman" w:hAnsi="Times New Roman" w:cs="Times New Roman"/>
                <w:sz w:val="15"/>
                <w:szCs w:val="15"/>
                <w:lang w:eastAsia="en-GB"/>
              </w:rPr>
              <w:t>poor housekeeping</w:t>
            </w:r>
          </w:p>
        </w:tc>
        <w:tc>
          <w:tcPr>
            <w:tcW w:w="2664" w:type="pct"/>
            <w:gridSpan w:val="11"/>
            <w:tcBorders>
              <w:top w:val="outset" w:sz="6" w:space="0" w:color="auto"/>
              <w:left w:val="outset" w:sz="6" w:space="0" w:color="auto"/>
              <w:bottom w:val="outset" w:sz="6" w:space="0" w:color="auto"/>
              <w:right w:val="outset" w:sz="6" w:space="0" w:color="auto"/>
            </w:tcBorders>
            <w:shd w:val="clear" w:color="auto" w:fill="FFFFFF"/>
            <w:hideMark/>
          </w:tcPr>
          <w:p w14:paraId="516EF62D"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Controls: </w:t>
            </w:r>
            <w:r w:rsidRPr="00CF4A77">
              <w:rPr>
                <w:rFonts w:ascii="Times New Roman" w:eastAsia="Times New Roman" w:hAnsi="Times New Roman" w:cs="Times New Roman"/>
                <w:sz w:val="15"/>
                <w:szCs w:val="15"/>
                <w:lang w:eastAsia="en-GB"/>
              </w:rPr>
              <w:t>Access via landing stage and regular housekeeping</w:t>
            </w:r>
          </w:p>
        </w:tc>
        <w:tc>
          <w:tcPr>
            <w:tcW w:w="0" w:type="auto"/>
            <w:shd w:val="clear" w:color="auto" w:fill="FFFFFF"/>
            <w:vAlign w:val="center"/>
            <w:hideMark/>
          </w:tcPr>
          <w:p w14:paraId="28E702A0" w14:textId="77777777" w:rsidR="00EE1C9B" w:rsidRPr="00CF4A77" w:rsidRDefault="00EE1C9B" w:rsidP="00F01226">
            <w:pPr>
              <w:spacing w:after="0" w:line="360" w:lineRule="auto"/>
              <w:jc w:val="both"/>
              <w:rPr>
                <w:rFonts w:ascii="Times New Roman" w:eastAsia="Times New Roman" w:hAnsi="Times New Roman" w:cs="Times New Roman"/>
                <w:sz w:val="20"/>
                <w:szCs w:val="20"/>
                <w:lang w:eastAsia="en-GB"/>
              </w:rPr>
            </w:pPr>
          </w:p>
        </w:tc>
      </w:tr>
      <w:tr w:rsidR="00EE1C9B" w:rsidRPr="00CF4A77" w14:paraId="11119CD9" w14:textId="77777777" w:rsidTr="006C70A0">
        <w:trPr>
          <w:tblCellSpacing w:w="15" w:type="dxa"/>
        </w:trPr>
        <w:tc>
          <w:tcPr>
            <w:tcW w:w="1118"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1665F26A"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Category</w:t>
            </w:r>
            <w:r w:rsidRPr="00CF4A77">
              <w:rPr>
                <w:rFonts w:ascii="Times New Roman" w:eastAsia="Times New Roman" w:hAnsi="Times New Roman" w:cs="Times New Roman"/>
                <w:sz w:val="15"/>
                <w:szCs w:val="15"/>
                <w:lang w:eastAsia="en-GB"/>
              </w:rPr>
              <w:t>: Lifting Equipment</w:t>
            </w:r>
          </w:p>
        </w:tc>
        <w:tc>
          <w:tcPr>
            <w:tcW w:w="728" w:type="pct"/>
            <w:tcBorders>
              <w:top w:val="outset" w:sz="6" w:space="0" w:color="auto"/>
              <w:left w:val="outset" w:sz="6" w:space="0" w:color="auto"/>
              <w:bottom w:val="outset" w:sz="6" w:space="0" w:color="auto"/>
              <w:right w:val="outset" w:sz="6" w:space="0" w:color="auto"/>
            </w:tcBorders>
            <w:shd w:val="clear" w:color="auto" w:fill="E0F1FF"/>
            <w:hideMark/>
          </w:tcPr>
          <w:p w14:paraId="60118C32"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Team member crane driver and south stocker + passers by</w:t>
            </w:r>
          </w:p>
        </w:tc>
        <w:tc>
          <w:tcPr>
            <w:tcW w:w="342"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1C3C4324"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3</w:t>
            </w:r>
          </w:p>
        </w:tc>
        <w:tc>
          <w:tcPr>
            <w:tcW w:w="270" w:type="pct"/>
            <w:tcBorders>
              <w:top w:val="outset" w:sz="6" w:space="0" w:color="auto"/>
              <w:left w:val="outset" w:sz="6" w:space="0" w:color="auto"/>
              <w:bottom w:val="outset" w:sz="6" w:space="0" w:color="auto"/>
              <w:right w:val="outset" w:sz="6" w:space="0" w:color="auto"/>
            </w:tcBorders>
            <w:shd w:val="clear" w:color="auto" w:fill="E0F1FF"/>
            <w:hideMark/>
          </w:tcPr>
          <w:p w14:paraId="4EE881E9"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3</w:t>
            </w:r>
          </w:p>
        </w:tc>
        <w:tc>
          <w:tcPr>
            <w:tcW w:w="596"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48CCAC93"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9</w:t>
            </w:r>
          </w:p>
        </w:tc>
        <w:tc>
          <w:tcPr>
            <w:tcW w:w="376"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6F055093"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2</w:t>
            </w:r>
          </w:p>
        </w:tc>
        <w:tc>
          <w:tcPr>
            <w:tcW w:w="372"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39F11B0D"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3</w:t>
            </w:r>
          </w:p>
        </w:tc>
        <w:tc>
          <w:tcPr>
            <w:tcW w:w="625"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71A7A11B"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6</w:t>
            </w:r>
          </w:p>
        </w:tc>
        <w:tc>
          <w:tcPr>
            <w:tcW w:w="0" w:type="auto"/>
            <w:shd w:val="clear" w:color="auto" w:fill="FFFFFF"/>
            <w:vAlign w:val="center"/>
            <w:hideMark/>
          </w:tcPr>
          <w:p w14:paraId="46DC6B6A" w14:textId="77777777" w:rsidR="00EE1C9B" w:rsidRPr="00CF4A77" w:rsidRDefault="00EE1C9B" w:rsidP="00F01226">
            <w:pPr>
              <w:spacing w:after="0" w:line="360" w:lineRule="auto"/>
              <w:jc w:val="both"/>
              <w:rPr>
                <w:rFonts w:ascii="Times New Roman" w:eastAsia="Times New Roman" w:hAnsi="Times New Roman" w:cs="Times New Roman"/>
                <w:sz w:val="20"/>
                <w:szCs w:val="20"/>
                <w:lang w:eastAsia="en-GB"/>
              </w:rPr>
            </w:pPr>
          </w:p>
        </w:tc>
      </w:tr>
      <w:tr w:rsidR="00EE1C9B" w:rsidRPr="00CF4A77" w14:paraId="1968A4B0" w14:textId="77777777" w:rsidTr="006C70A0">
        <w:trPr>
          <w:tblCellSpacing w:w="15" w:type="dxa"/>
        </w:trPr>
        <w:tc>
          <w:tcPr>
            <w:tcW w:w="1862"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6BBAF46A"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Detail of hazard: </w:t>
            </w:r>
            <w:r w:rsidRPr="00CF4A77">
              <w:rPr>
                <w:rFonts w:ascii="Times New Roman" w:eastAsia="Times New Roman" w:hAnsi="Times New Roman" w:cs="Times New Roman"/>
                <w:sz w:val="15"/>
                <w:szCs w:val="15"/>
                <w:lang w:eastAsia="en-GB"/>
              </w:rPr>
              <w:t>tongs</w:t>
            </w:r>
          </w:p>
        </w:tc>
        <w:tc>
          <w:tcPr>
            <w:tcW w:w="2664" w:type="pct"/>
            <w:gridSpan w:val="11"/>
            <w:tcBorders>
              <w:top w:val="outset" w:sz="6" w:space="0" w:color="auto"/>
              <w:left w:val="outset" w:sz="6" w:space="0" w:color="auto"/>
              <w:bottom w:val="outset" w:sz="6" w:space="0" w:color="auto"/>
              <w:right w:val="outset" w:sz="6" w:space="0" w:color="auto"/>
            </w:tcBorders>
            <w:shd w:val="clear" w:color="auto" w:fill="FFFFFF"/>
            <w:hideMark/>
          </w:tcPr>
          <w:p w14:paraId="7E3F8090"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Controls: </w:t>
            </w:r>
            <w:r w:rsidRPr="00CF4A77">
              <w:rPr>
                <w:rFonts w:ascii="Times New Roman" w:eastAsia="Times New Roman" w:hAnsi="Times New Roman" w:cs="Times New Roman"/>
                <w:sz w:val="15"/>
                <w:szCs w:val="15"/>
                <w:lang w:eastAsia="en-GB"/>
              </w:rPr>
              <w:t>Regular maintenance on cranes and tongs</w:t>
            </w:r>
          </w:p>
        </w:tc>
        <w:tc>
          <w:tcPr>
            <w:tcW w:w="0" w:type="auto"/>
            <w:shd w:val="clear" w:color="auto" w:fill="FFFFFF"/>
            <w:vAlign w:val="center"/>
            <w:hideMark/>
          </w:tcPr>
          <w:p w14:paraId="65341077" w14:textId="77777777" w:rsidR="00EE1C9B" w:rsidRPr="00CF4A77" w:rsidRDefault="00EE1C9B" w:rsidP="00F01226">
            <w:pPr>
              <w:spacing w:after="0" w:line="360" w:lineRule="auto"/>
              <w:jc w:val="both"/>
              <w:rPr>
                <w:rFonts w:ascii="Times New Roman" w:eastAsia="Times New Roman" w:hAnsi="Times New Roman" w:cs="Times New Roman"/>
                <w:sz w:val="20"/>
                <w:szCs w:val="20"/>
                <w:lang w:eastAsia="en-GB"/>
              </w:rPr>
            </w:pPr>
          </w:p>
        </w:tc>
      </w:tr>
      <w:tr w:rsidR="00EE1C9B" w:rsidRPr="00CF4A77" w14:paraId="287E084E" w14:textId="77777777" w:rsidTr="006C70A0">
        <w:trPr>
          <w:tblCellSpacing w:w="15" w:type="dxa"/>
        </w:trPr>
        <w:tc>
          <w:tcPr>
            <w:tcW w:w="1118"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5E82A64A"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Category</w:t>
            </w:r>
            <w:r w:rsidRPr="00CF4A77">
              <w:rPr>
                <w:rFonts w:ascii="Times New Roman" w:eastAsia="Times New Roman" w:hAnsi="Times New Roman" w:cs="Times New Roman"/>
                <w:sz w:val="15"/>
                <w:szCs w:val="15"/>
                <w:lang w:eastAsia="en-GB"/>
              </w:rPr>
              <w:t>: Lighting</w:t>
            </w:r>
          </w:p>
        </w:tc>
        <w:tc>
          <w:tcPr>
            <w:tcW w:w="728" w:type="pct"/>
            <w:tcBorders>
              <w:top w:val="outset" w:sz="6" w:space="0" w:color="auto"/>
              <w:left w:val="outset" w:sz="6" w:space="0" w:color="auto"/>
              <w:bottom w:val="outset" w:sz="6" w:space="0" w:color="auto"/>
              <w:right w:val="outset" w:sz="6" w:space="0" w:color="auto"/>
            </w:tcBorders>
            <w:shd w:val="clear" w:color="auto" w:fill="E0F1FF"/>
            <w:hideMark/>
          </w:tcPr>
          <w:p w14:paraId="5532411E"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Team member crane driver and south stocker + passers by</w:t>
            </w:r>
          </w:p>
        </w:tc>
        <w:tc>
          <w:tcPr>
            <w:tcW w:w="342"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03F90CBF"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3</w:t>
            </w:r>
          </w:p>
        </w:tc>
        <w:tc>
          <w:tcPr>
            <w:tcW w:w="270" w:type="pct"/>
            <w:tcBorders>
              <w:top w:val="outset" w:sz="6" w:space="0" w:color="auto"/>
              <w:left w:val="outset" w:sz="6" w:space="0" w:color="auto"/>
              <w:bottom w:val="outset" w:sz="6" w:space="0" w:color="auto"/>
              <w:right w:val="outset" w:sz="6" w:space="0" w:color="auto"/>
            </w:tcBorders>
            <w:shd w:val="clear" w:color="auto" w:fill="E0F1FF"/>
            <w:hideMark/>
          </w:tcPr>
          <w:p w14:paraId="046A9DA2"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2</w:t>
            </w:r>
          </w:p>
        </w:tc>
        <w:tc>
          <w:tcPr>
            <w:tcW w:w="596"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092E03B5"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6</w:t>
            </w:r>
          </w:p>
        </w:tc>
        <w:tc>
          <w:tcPr>
            <w:tcW w:w="376"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4550DE8A"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2</w:t>
            </w:r>
          </w:p>
        </w:tc>
        <w:tc>
          <w:tcPr>
            <w:tcW w:w="372"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4A763F48"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2</w:t>
            </w:r>
          </w:p>
        </w:tc>
        <w:tc>
          <w:tcPr>
            <w:tcW w:w="625"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35667D41"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4</w:t>
            </w:r>
          </w:p>
        </w:tc>
        <w:tc>
          <w:tcPr>
            <w:tcW w:w="0" w:type="auto"/>
            <w:shd w:val="clear" w:color="auto" w:fill="FFFFFF"/>
            <w:vAlign w:val="center"/>
            <w:hideMark/>
          </w:tcPr>
          <w:p w14:paraId="37E0071F" w14:textId="77777777" w:rsidR="00EE1C9B" w:rsidRPr="00CF4A77" w:rsidRDefault="00EE1C9B" w:rsidP="00F01226">
            <w:pPr>
              <w:spacing w:after="0" w:line="360" w:lineRule="auto"/>
              <w:jc w:val="both"/>
              <w:rPr>
                <w:rFonts w:ascii="Times New Roman" w:eastAsia="Times New Roman" w:hAnsi="Times New Roman" w:cs="Times New Roman"/>
                <w:sz w:val="20"/>
                <w:szCs w:val="20"/>
                <w:lang w:eastAsia="en-GB"/>
              </w:rPr>
            </w:pPr>
          </w:p>
        </w:tc>
      </w:tr>
      <w:tr w:rsidR="00EE1C9B" w:rsidRPr="00CF4A77" w14:paraId="0676D313" w14:textId="77777777" w:rsidTr="006C70A0">
        <w:trPr>
          <w:tblCellSpacing w:w="15" w:type="dxa"/>
        </w:trPr>
        <w:tc>
          <w:tcPr>
            <w:tcW w:w="1862"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06115C3A"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Detail of hazard: </w:t>
            </w:r>
            <w:r w:rsidRPr="00CF4A77">
              <w:rPr>
                <w:rFonts w:ascii="Times New Roman" w:eastAsia="Times New Roman" w:hAnsi="Times New Roman" w:cs="Times New Roman"/>
                <w:sz w:val="15"/>
                <w:szCs w:val="15"/>
                <w:lang w:eastAsia="en-GB"/>
              </w:rPr>
              <w:t>poor visibility</w:t>
            </w:r>
          </w:p>
        </w:tc>
        <w:tc>
          <w:tcPr>
            <w:tcW w:w="2664" w:type="pct"/>
            <w:gridSpan w:val="11"/>
            <w:tcBorders>
              <w:top w:val="outset" w:sz="6" w:space="0" w:color="auto"/>
              <w:left w:val="outset" w:sz="6" w:space="0" w:color="auto"/>
              <w:bottom w:val="outset" w:sz="6" w:space="0" w:color="auto"/>
              <w:right w:val="outset" w:sz="6" w:space="0" w:color="auto"/>
            </w:tcBorders>
            <w:shd w:val="clear" w:color="auto" w:fill="FFFFFF"/>
            <w:hideMark/>
          </w:tcPr>
          <w:p w14:paraId="630BBFE9"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Controls: </w:t>
            </w:r>
            <w:r w:rsidRPr="00CF4A77">
              <w:rPr>
                <w:rFonts w:ascii="Times New Roman" w:eastAsia="Times New Roman" w:hAnsi="Times New Roman" w:cs="Times New Roman"/>
                <w:sz w:val="15"/>
                <w:szCs w:val="15"/>
                <w:lang w:eastAsia="en-GB"/>
              </w:rPr>
              <w:t>Lighting audits and regular repairs</w:t>
            </w:r>
          </w:p>
        </w:tc>
        <w:tc>
          <w:tcPr>
            <w:tcW w:w="0" w:type="auto"/>
            <w:shd w:val="clear" w:color="auto" w:fill="FFFFFF"/>
            <w:vAlign w:val="center"/>
            <w:hideMark/>
          </w:tcPr>
          <w:p w14:paraId="54CE393E" w14:textId="77777777" w:rsidR="00EE1C9B" w:rsidRPr="00CF4A77" w:rsidRDefault="00EE1C9B" w:rsidP="00F01226">
            <w:pPr>
              <w:spacing w:after="0" w:line="360" w:lineRule="auto"/>
              <w:jc w:val="both"/>
              <w:rPr>
                <w:rFonts w:ascii="Times New Roman" w:eastAsia="Times New Roman" w:hAnsi="Times New Roman" w:cs="Times New Roman"/>
                <w:sz w:val="20"/>
                <w:szCs w:val="20"/>
                <w:lang w:eastAsia="en-GB"/>
              </w:rPr>
            </w:pPr>
          </w:p>
        </w:tc>
      </w:tr>
      <w:tr w:rsidR="00EE1C9B" w:rsidRPr="00CF4A77" w14:paraId="01148FF9" w14:textId="77777777" w:rsidTr="006C70A0">
        <w:trPr>
          <w:tblCellSpacing w:w="15" w:type="dxa"/>
        </w:trPr>
        <w:tc>
          <w:tcPr>
            <w:tcW w:w="1118"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178C2153"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Category</w:t>
            </w:r>
            <w:r w:rsidRPr="00CF4A77">
              <w:rPr>
                <w:rFonts w:ascii="Times New Roman" w:eastAsia="Times New Roman" w:hAnsi="Times New Roman" w:cs="Times New Roman"/>
                <w:sz w:val="15"/>
                <w:szCs w:val="15"/>
                <w:lang w:eastAsia="en-GB"/>
              </w:rPr>
              <w:t>: Moving Machinery</w:t>
            </w:r>
          </w:p>
        </w:tc>
        <w:tc>
          <w:tcPr>
            <w:tcW w:w="728" w:type="pct"/>
            <w:tcBorders>
              <w:top w:val="outset" w:sz="6" w:space="0" w:color="auto"/>
              <w:left w:val="outset" w:sz="6" w:space="0" w:color="auto"/>
              <w:bottom w:val="outset" w:sz="6" w:space="0" w:color="auto"/>
              <w:right w:val="outset" w:sz="6" w:space="0" w:color="auto"/>
            </w:tcBorders>
            <w:shd w:val="clear" w:color="auto" w:fill="E0F1FF"/>
            <w:hideMark/>
          </w:tcPr>
          <w:p w14:paraId="75E72113"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Team member crane driver and south stocker + passers by</w:t>
            </w:r>
          </w:p>
        </w:tc>
        <w:tc>
          <w:tcPr>
            <w:tcW w:w="342"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3EECD162"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3</w:t>
            </w:r>
          </w:p>
        </w:tc>
        <w:tc>
          <w:tcPr>
            <w:tcW w:w="270" w:type="pct"/>
            <w:tcBorders>
              <w:top w:val="outset" w:sz="6" w:space="0" w:color="auto"/>
              <w:left w:val="outset" w:sz="6" w:space="0" w:color="auto"/>
              <w:bottom w:val="outset" w:sz="6" w:space="0" w:color="auto"/>
              <w:right w:val="outset" w:sz="6" w:space="0" w:color="auto"/>
            </w:tcBorders>
            <w:shd w:val="clear" w:color="auto" w:fill="E0F1FF"/>
            <w:hideMark/>
          </w:tcPr>
          <w:p w14:paraId="1E2983A1"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4</w:t>
            </w:r>
          </w:p>
        </w:tc>
        <w:tc>
          <w:tcPr>
            <w:tcW w:w="596"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39AB87F6"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12</w:t>
            </w:r>
          </w:p>
        </w:tc>
        <w:tc>
          <w:tcPr>
            <w:tcW w:w="376"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048BC55B"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2</w:t>
            </w:r>
          </w:p>
        </w:tc>
        <w:tc>
          <w:tcPr>
            <w:tcW w:w="372"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011EF780"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4</w:t>
            </w:r>
          </w:p>
        </w:tc>
        <w:tc>
          <w:tcPr>
            <w:tcW w:w="625"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1C0988E6"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8</w:t>
            </w:r>
          </w:p>
        </w:tc>
        <w:tc>
          <w:tcPr>
            <w:tcW w:w="0" w:type="auto"/>
            <w:shd w:val="clear" w:color="auto" w:fill="FFFFFF"/>
            <w:vAlign w:val="center"/>
            <w:hideMark/>
          </w:tcPr>
          <w:p w14:paraId="34D59727" w14:textId="77777777" w:rsidR="00EE1C9B" w:rsidRPr="00CF4A77" w:rsidRDefault="00EE1C9B" w:rsidP="00F01226">
            <w:pPr>
              <w:spacing w:after="0" w:line="360" w:lineRule="auto"/>
              <w:jc w:val="both"/>
              <w:rPr>
                <w:rFonts w:ascii="Times New Roman" w:eastAsia="Times New Roman" w:hAnsi="Times New Roman" w:cs="Times New Roman"/>
                <w:sz w:val="20"/>
                <w:szCs w:val="20"/>
                <w:lang w:eastAsia="en-GB"/>
              </w:rPr>
            </w:pPr>
          </w:p>
        </w:tc>
      </w:tr>
      <w:tr w:rsidR="00EE1C9B" w:rsidRPr="00CF4A77" w14:paraId="1FA1B28F" w14:textId="77777777" w:rsidTr="006C70A0">
        <w:trPr>
          <w:tblCellSpacing w:w="15" w:type="dxa"/>
        </w:trPr>
        <w:tc>
          <w:tcPr>
            <w:tcW w:w="1862"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0CE3E24B"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Detail of hazard: </w:t>
            </w:r>
            <w:proofErr w:type="spellStart"/>
            <w:r w:rsidRPr="00CF4A77">
              <w:rPr>
                <w:rFonts w:ascii="Times New Roman" w:eastAsia="Times New Roman" w:hAnsi="Times New Roman" w:cs="Times New Roman"/>
                <w:sz w:val="15"/>
                <w:szCs w:val="15"/>
                <w:lang w:eastAsia="en-GB"/>
              </w:rPr>
              <w:t>kress</w:t>
            </w:r>
            <w:proofErr w:type="spellEnd"/>
            <w:r w:rsidRPr="00CF4A77">
              <w:rPr>
                <w:rFonts w:ascii="Times New Roman" w:eastAsia="Times New Roman" w:hAnsi="Times New Roman" w:cs="Times New Roman"/>
                <w:sz w:val="15"/>
                <w:szCs w:val="15"/>
                <w:lang w:eastAsia="en-GB"/>
              </w:rPr>
              <w:t xml:space="preserve"> entering bay, hot box lids moving</w:t>
            </w:r>
          </w:p>
        </w:tc>
        <w:tc>
          <w:tcPr>
            <w:tcW w:w="2664" w:type="pct"/>
            <w:gridSpan w:val="11"/>
            <w:tcBorders>
              <w:top w:val="outset" w:sz="6" w:space="0" w:color="auto"/>
              <w:left w:val="outset" w:sz="6" w:space="0" w:color="auto"/>
              <w:bottom w:val="outset" w:sz="6" w:space="0" w:color="auto"/>
              <w:right w:val="outset" w:sz="6" w:space="0" w:color="auto"/>
            </w:tcBorders>
            <w:shd w:val="clear" w:color="auto" w:fill="FFFFFF"/>
            <w:hideMark/>
          </w:tcPr>
          <w:p w14:paraId="1D6D1421"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Controls: </w:t>
            </w:r>
            <w:r w:rsidRPr="00CF4A77">
              <w:rPr>
                <w:rFonts w:ascii="Times New Roman" w:eastAsia="Times New Roman" w:hAnsi="Times New Roman" w:cs="Times New Roman"/>
                <w:sz w:val="15"/>
                <w:szCs w:val="15"/>
                <w:lang w:eastAsia="en-GB"/>
              </w:rPr>
              <w:t>Kress entry system via slab controller and traffic lights</w:t>
            </w:r>
          </w:p>
        </w:tc>
        <w:tc>
          <w:tcPr>
            <w:tcW w:w="0" w:type="auto"/>
            <w:shd w:val="clear" w:color="auto" w:fill="FFFFFF"/>
            <w:vAlign w:val="center"/>
            <w:hideMark/>
          </w:tcPr>
          <w:p w14:paraId="7CA9F826" w14:textId="77777777" w:rsidR="00EE1C9B" w:rsidRPr="00CF4A77" w:rsidRDefault="00EE1C9B" w:rsidP="00F01226">
            <w:pPr>
              <w:spacing w:after="0" w:line="360" w:lineRule="auto"/>
              <w:jc w:val="both"/>
              <w:rPr>
                <w:rFonts w:ascii="Times New Roman" w:eastAsia="Times New Roman" w:hAnsi="Times New Roman" w:cs="Times New Roman"/>
                <w:sz w:val="20"/>
                <w:szCs w:val="20"/>
                <w:lang w:eastAsia="en-GB"/>
              </w:rPr>
            </w:pPr>
          </w:p>
        </w:tc>
      </w:tr>
      <w:tr w:rsidR="00EE1C9B" w:rsidRPr="00CF4A77" w14:paraId="21DED1B0" w14:textId="77777777" w:rsidTr="006C70A0">
        <w:trPr>
          <w:tblCellSpacing w:w="15" w:type="dxa"/>
        </w:trPr>
        <w:tc>
          <w:tcPr>
            <w:tcW w:w="1118"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194BC908"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proofErr w:type="spellStart"/>
            <w:r w:rsidRPr="00CF4A77">
              <w:rPr>
                <w:rFonts w:ascii="Times New Roman" w:eastAsia="Times New Roman" w:hAnsi="Times New Roman" w:cs="Times New Roman"/>
                <w:b/>
                <w:bCs/>
                <w:sz w:val="15"/>
                <w:szCs w:val="15"/>
                <w:lang w:eastAsia="en-GB"/>
              </w:rPr>
              <w:t>Category</w:t>
            </w:r>
            <w:r w:rsidRPr="00CF4A77">
              <w:rPr>
                <w:rFonts w:ascii="Times New Roman" w:eastAsia="Times New Roman" w:hAnsi="Times New Roman" w:cs="Times New Roman"/>
                <w:sz w:val="15"/>
                <w:szCs w:val="15"/>
                <w:lang w:eastAsia="en-GB"/>
              </w:rPr>
              <w:t>:Noise</w:t>
            </w:r>
            <w:proofErr w:type="spellEnd"/>
          </w:p>
        </w:tc>
        <w:tc>
          <w:tcPr>
            <w:tcW w:w="728" w:type="pct"/>
            <w:tcBorders>
              <w:top w:val="outset" w:sz="6" w:space="0" w:color="auto"/>
              <w:left w:val="outset" w:sz="6" w:space="0" w:color="auto"/>
              <w:bottom w:val="outset" w:sz="6" w:space="0" w:color="auto"/>
              <w:right w:val="outset" w:sz="6" w:space="0" w:color="auto"/>
            </w:tcBorders>
            <w:shd w:val="clear" w:color="auto" w:fill="E0F1FF"/>
            <w:hideMark/>
          </w:tcPr>
          <w:p w14:paraId="0B6BEA69"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Team member crane driver and south stocker + passers by</w:t>
            </w:r>
          </w:p>
        </w:tc>
        <w:tc>
          <w:tcPr>
            <w:tcW w:w="342"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460C81F4"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4</w:t>
            </w:r>
          </w:p>
        </w:tc>
        <w:tc>
          <w:tcPr>
            <w:tcW w:w="270" w:type="pct"/>
            <w:tcBorders>
              <w:top w:val="outset" w:sz="6" w:space="0" w:color="auto"/>
              <w:left w:val="outset" w:sz="6" w:space="0" w:color="auto"/>
              <w:bottom w:val="outset" w:sz="6" w:space="0" w:color="auto"/>
              <w:right w:val="outset" w:sz="6" w:space="0" w:color="auto"/>
            </w:tcBorders>
            <w:shd w:val="clear" w:color="auto" w:fill="E0F1FF"/>
            <w:hideMark/>
          </w:tcPr>
          <w:p w14:paraId="68E2563D"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1</w:t>
            </w:r>
          </w:p>
        </w:tc>
        <w:tc>
          <w:tcPr>
            <w:tcW w:w="596"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4E1351E1"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4</w:t>
            </w:r>
          </w:p>
        </w:tc>
        <w:tc>
          <w:tcPr>
            <w:tcW w:w="376"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5638F7E8"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3</w:t>
            </w:r>
          </w:p>
        </w:tc>
        <w:tc>
          <w:tcPr>
            <w:tcW w:w="372"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628B70F2"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1</w:t>
            </w:r>
          </w:p>
        </w:tc>
        <w:tc>
          <w:tcPr>
            <w:tcW w:w="625"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1A78E2D0"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3</w:t>
            </w:r>
          </w:p>
        </w:tc>
        <w:tc>
          <w:tcPr>
            <w:tcW w:w="0" w:type="auto"/>
            <w:shd w:val="clear" w:color="auto" w:fill="FFFFFF"/>
            <w:vAlign w:val="center"/>
            <w:hideMark/>
          </w:tcPr>
          <w:p w14:paraId="2AA1F272" w14:textId="77777777" w:rsidR="00EE1C9B" w:rsidRPr="00CF4A77" w:rsidRDefault="00EE1C9B" w:rsidP="00F01226">
            <w:pPr>
              <w:spacing w:after="0" w:line="360" w:lineRule="auto"/>
              <w:jc w:val="both"/>
              <w:rPr>
                <w:rFonts w:ascii="Times New Roman" w:eastAsia="Times New Roman" w:hAnsi="Times New Roman" w:cs="Times New Roman"/>
                <w:sz w:val="20"/>
                <w:szCs w:val="20"/>
                <w:lang w:eastAsia="en-GB"/>
              </w:rPr>
            </w:pPr>
          </w:p>
        </w:tc>
      </w:tr>
      <w:tr w:rsidR="00EE1C9B" w:rsidRPr="00CF4A77" w14:paraId="33D7DB7F" w14:textId="77777777" w:rsidTr="006C70A0">
        <w:trPr>
          <w:tblCellSpacing w:w="15" w:type="dxa"/>
        </w:trPr>
        <w:tc>
          <w:tcPr>
            <w:tcW w:w="1862"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7C1F1158"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 xml:space="preserve">Detail of </w:t>
            </w:r>
            <w:proofErr w:type="spellStart"/>
            <w:r w:rsidRPr="00CF4A77">
              <w:rPr>
                <w:rFonts w:ascii="Times New Roman" w:eastAsia="Times New Roman" w:hAnsi="Times New Roman" w:cs="Times New Roman"/>
                <w:b/>
                <w:bCs/>
                <w:sz w:val="15"/>
                <w:szCs w:val="15"/>
                <w:lang w:eastAsia="en-GB"/>
              </w:rPr>
              <w:t>hazard</w:t>
            </w:r>
            <w:r w:rsidRPr="00CF4A77">
              <w:rPr>
                <w:rFonts w:ascii="Times New Roman" w:eastAsia="Times New Roman" w:hAnsi="Times New Roman" w:cs="Times New Roman"/>
                <w:sz w:val="15"/>
                <w:szCs w:val="15"/>
                <w:lang w:eastAsia="en-GB"/>
              </w:rPr>
              <w:t>:very</w:t>
            </w:r>
            <w:proofErr w:type="spellEnd"/>
            <w:r w:rsidRPr="00CF4A77">
              <w:rPr>
                <w:rFonts w:ascii="Times New Roman" w:eastAsia="Times New Roman" w:hAnsi="Times New Roman" w:cs="Times New Roman"/>
                <w:sz w:val="15"/>
                <w:szCs w:val="15"/>
                <w:lang w:eastAsia="en-GB"/>
              </w:rPr>
              <w:t xml:space="preserve"> </w:t>
            </w:r>
            <w:proofErr w:type="spellStart"/>
            <w:r w:rsidRPr="00CF4A77">
              <w:rPr>
                <w:rFonts w:ascii="Times New Roman" w:eastAsia="Times New Roman" w:hAnsi="Times New Roman" w:cs="Times New Roman"/>
                <w:sz w:val="15"/>
                <w:szCs w:val="15"/>
                <w:lang w:eastAsia="en-GB"/>
              </w:rPr>
              <w:t>noisey</w:t>
            </w:r>
            <w:proofErr w:type="spellEnd"/>
            <w:r w:rsidRPr="00CF4A77">
              <w:rPr>
                <w:rFonts w:ascii="Times New Roman" w:eastAsia="Times New Roman" w:hAnsi="Times New Roman" w:cs="Times New Roman"/>
                <w:sz w:val="15"/>
                <w:szCs w:val="15"/>
                <w:lang w:eastAsia="en-GB"/>
              </w:rPr>
              <w:t xml:space="preserve"> area</w:t>
            </w:r>
          </w:p>
        </w:tc>
        <w:tc>
          <w:tcPr>
            <w:tcW w:w="2664" w:type="pct"/>
            <w:gridSpan w:val="11"/>
            <w:tcBorders>
              <w:top w:val="outset" w:sz="6" w:space="0" w:color="auto"/>
              <w:left w:val="outset" w:sz="6" w:space="0" w:color="auto"/>
              <w:bottom w:val="outset" w:sz="6" w:space="0" w:color="auto"/>
              <w:right w:val="outset" w:sz="6" w:space="0" w:color="auto"/>
            </w:tcBorders>
            <w:shd w:val="clear" w:color="auto" w:fill="FFFFFF"/>
            <w:hideMark/>
          </w:tcPr>
          <w:p w14:paraId="4EE956F4"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proofErr w:type="spellStart"/>
            <w:r w:rsidRPr="00CF4A77">
              <w:rPr>
                <w:rFonts w:ascii="Times New Roman" w:eastAsia="Times New Roman" w:hAnsi="Times New Roman" w:cs="Times New Roman"/>
                <w:b/>
                <w:bCs/>
                <w:sz w:val="15"/>
                <w:szCs w:val="15"/>
                <w:lang w:eastAsia="en-GB"/>
              </w:rPr>
              <w:t>Controls</w:t>
            </w:r>
            <w:r w:rsidRPr="00CF4A77">
              <w:rPr>
                <w:rFonts w:ascii="Times New Roman" w:eastAsia="Times New Roman" w:hAnsi="Times New Roman" w:cs="Times New Roman"/>
                <w:sz w:val="15"/>
                <w:szCs w:val="15"/>
                <w:lang w:eastAsia="en-GB"/>
              </w:rPr>
              <w:t>:ear</w:t>
            </w:r>
            <w:proofErr w:type="spellEnd"/>
            <w:r w:rsidRPr="00CF4A77">
              <w:rPr>
                <w:rFonts w:ascii="Times New Roman" w:eastAsia="Times New Roman" w:hAnsi="Times New Roman" w:cs="Times New Roman"/>
                <w:sz w:val="15"/>
                <w:szCs w:val="15"/>
                <w:lang w:eastAsia="en-GB"/>
              </w:rPr>
              <w:t xml:space="preserve"> defenders mandatory</w:t>
            </w:r>
          </w:p>
        </w:tc>
        <w:tc>
          <w:tcPr>
            <w:tcW w:w="0" w:type="auto"/>
            <w:shd w:val="clear" w:color="auto" w:fill="FFFFFF"/>
            <w:vAlign w:val="center"/>
            <w:hideMark/>
          </w:tcPr>
          <w:p w14:paraId="68B99D63" w14:textId="77777777" w:rsidR="00EE1C9B" w:rsidRPr="00CF4A77" w:rsidRDefault="00EE1C9B" w:rsidP="00F01226">
            <w:pPr>
              <w:spacing w:after="0" w:line="360" w:lineRule="auto"/>
              <w:jc w:val="both"/>
              <w:rPr>
                <w:rFonts w:ascii="Times New Roman" w:eastAsia="Times New Roman" w:hAnsi="Times New Roman" w:cs="Times New Roman"/>
                <w:sz w:val="20"/>
                <w:szCs w:val="20"/>
                <w:lang w:eastAsia="en-GB"/>
              </w:rPr>
            </w:pPr>
          </w:p>
        </w:tc>
      </w:tr>
      <w:tr w:rsidR="00EE1C9B" w:rsidRPr="00CF4A77" w14:paraId="46B79B2C" w14:textId="77777777" w:rsidTr="006C70A0">
        <w:trPr>
          <w:tblCellSpacing w:w="15" w:type="dxa"/>
        </w:trPr>
        <w:tc>
          <w:tcPr>
            <w:tcW w:w="1118"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7B0C6CA0"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proofErr w:type="spellStart"/>
            <w:r w:rsidRPr="00CF4A77">
              <w:rPr>
                <w:rFonts w:ascii="Times New Roman" w:eastAsia="Times New Roman" w:hAnsi="Times New Roman" w:cs="Times New Roman"/>
                <w:b/>
                <w:bCs/>
                <w:sz w:val="15"/>
                <w:szCs w:val="15"/>
                <w:lang w:eastAsia="en-GB"/>
              </w:rPr>
              <w:t>Category</w:t>
            </w:r>
            <w:r w:rsidRPr="00CF4A77">
              <w:rPr>
                <w:rFonts w:ascii="Times New Roman" w:eastAsia="Times New Roman" w:hAnsi="Times New Roman" w:cs="Times New Roman"/>
                <w:sz w:val="15"/>
                <w:szCs w:val="15"/>
                <w:lang w:eastAsia="en-GB"/>
              </w:rPr>
              <w:t>:Oil-Grease</w:t>
            </w:r>
            <w:proofErr w:type="spellEnd"/>
          </w:p>
        </w:tc>
        <w:tc>
          <w:tcPr>
            <w:tcW w:w="728" w:type="pct"/>
            <w:tcBorders>
              <w:top w:val="outset" w:sz="6" w:space="0" w:color="auto"/>
              <w:left w:val="outset" w:sz="6" w:space="0" w:color="auto"/>
              <w:bottom w:val="outset" w:sz="6" w:space="0" w:color="auto"/>
              <w:right w:val="outset" w:sz="6" w:space="0" w:color="auto"/>
            </w:tcBorders>
            <w:shd w:val="clear" w:color="auto" w:fill="E0F1FF"/>
            <w:hideMark/>
          </w:tcPr>
          <w:p w14:paraId="26B03FFF"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Team member crane driver and south stocker + passers by</w:t>
            </w:r>
          </w:p>
        </w:tc>
        <w:tc>
          <w:tcPr>
            <w:tcW w:w="342"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5293D581"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3</w:t>
            </w:r>
          </w:p>
        </w:tc>
        <w:tc>
          <w:tcPr>
            <w:tcW w:w="270" w:type="pct"/>
            <w:tcBorders>
              <w:top w:val="outset" w:sz="6" w:space="0" w:color="auto"/>
              <w:left w:val="outset" w:sz="6" w:space="0" w:color="auto"/>
              <w:bottom w:val="outset" w:sz="6" w:space="0" w:color="auto"/>
              <w:right w:val="outset" w:sz="6" w:space="0" w:color="auto"/>
            </w:tcBorders>
            <w:shd w:val="clear" w:color="auto" w:fill="E0F1FF"/>
            <w:hideMark/>
          </w:tcPr>
          <w:p w14:paraId="0C7294BA"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2</w:t>
            </w:r>
          </w:p>
        </w:tc>
        <w:tc>
          <w:tcPr>
            <w:tcW w:w="596"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22C05566"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6</w:t>
            </w:r>
          </w:p>
        </w:tc>
        <w:tc>
          <w:tcPr>
            <w:tcW w:w="376"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4798FBE0"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3</w:t>
            </w:r>
          </w:p>
        </w:tc>
        <w:tc>
          <w:tcPr>
            <w:tcW w:w="372"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5303A7B3"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2</w:t>
            </w:r>
          </w:p>
        </w:tc>
        <w:tc>
          <w:tcPr>
            <w:tcW w:w="625"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4E456A60"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6</w:t>
            </w:r>
          </w:p>
        </w:tc>
        <w:tc>
          <w:tcPr>
            <w:tcW w:w="0" w:type="auto"/>
            <w:shd w:val="clear" w:color="auto" w:fill="FFFFFF"/>
            <w:vAlign w:val="center"/>
            <w:hideMark/>
          </w:tcPr>
          <w:p w14:paraId="580EB160" w14:textId="77777777" w:rsidR="00EE1C9B" w:rsidRPr="00CF4A77" w:rsidRDefault="00EE1C9B" w:rsidP="00F01226">
            <w:pPr>
              <w:spacing w:after="0" w:line="360" w:lineRule="auto"/>
              <w:jc w:val="both"/>
              <w:rPr>
                <w:rFonts w:ascii="Times New Roman" w:eastAsia="Times New Roman" w:hAnsi="Times New Roman" w:cs="Times New Roman"/>
                <w:sz w:val="20"/>
                <w:szCs w:val="20"/>
                <w:lang w:eastAsia="en-GB"/>
              </w:rPr>
            </w:pPr>
          </w:p>
        </w:tc>
      </w:tr>
      <w:tr w:rsidR="00EE1C9B" w:rsidRPr="00CF4A77" w14:paraId="77586313" w14:textId="77777777" w:rsidTr="006C70A0">
        <w:trPr>
          <w:tblCellSpacing w:w="15" w:type="dxa"/>
        </w:trPr>
        <w:tc>
          <w:tcPr>
            <w:tcW w:w="1862"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0CC8C506"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 xml:space="preserve">Detail of </w:t>
            </w:r>
            <w:proofErr w:type="spellStart"/>
            <w:r w:rsidRPr="00CF4A77">
              <w:rPr>
                <w:rFonts w:ascii="Times New Roman" w:eastAsia="Times New Roman" w:hAnsi="Times New Roman" w:cs="Times New Roman"/>
                <w:b/>
                <w:bCs/>
                <w:sz w:val="15"/>
                <w:szCs w:val="15"/>
                <w:lang w:eastAsia="en-GB"/>
              </w:rPr>
              <w:t>hazard</w:t>
            </w:r>
            <w:r w:rsidRPr="00CF4A77">
              <w:rPr>
                <w:rFonts w:ascii="Times New Roman" w:eastAsia="Times New Roman" w:hAnsi="Times New Roman" w:cs="Times New Roman"/>
                <w:sz w:val="15"/>
                <w:szCs w:val="15"/>
                <w:lang w:eastAsia="en-GB"/>
              </w:rPr>
              <w:t>:leaks</w:t>
            </w:r>
            <w:proofErr w:type="spellEnd"/>
            <w:r w:rsidRPr="00CF4A77">
              <w:rPr>
                <w:rFonts w:ascii="Times New Roman" w:eastAsia="Times New Roman" w:hAnsi="Times New Roman" w:cs="Times New Roman"/>
                <w:sz w:val="15"/>
                <w:szCs w:val="15"/>
                <w:lang w:eastAsia="en-GB"/>
              </w:rPr>
              <w:t xml:space="preserve"> off cranes, housekeeping</w:t>
            </w:r>
          </w:p>
        </w:tc>
        <w:tc>
          <w:tcPr>
            <w:tcW w:w="2664" w:type="pct"/>
            <w:gridSpan w:val="11"/>
            <w:tcBorders>
              <w:top w:val="outset" w:sz="6" w:space="0" w:color="auto"/>
              <w:left w:val="outset" w:sz="6" w:space="0" w:color="auto"/>
              <w:bottom w:val="outset" w:sz="6" w:space="0" w:color="auto"/>
              <w:right w:val="outset" w:sz="6" w:space="0" w:color="auto"/>
            </w:tcBorders>
            <w:shd w:val="clear" w:color="auto" w:fill="FFFFFF"/>
            <w:hideMark/>
          </w:tcPr>
          <w:p w14:paraId="0D3B2916"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proofErr w:type="spellStart"/>
            <w:r w:rsidRPr="00CF4A77">
              <w:rPr>
                <w:rFonts w:ascii="Times New Roman" w:eastAsia="Times New Roman" w:hAnsi="Times New Roman" w:cs="Times New Roman"/>
                <w:b/>
                <w:bCs/>
                <w:sz w:val="15"/>
                <w:szCs w:val="15"/>
                <w:lang w:eastAsia="en-GB"/>
              </w:rPr>
              <w:t>Controls</w:t>
            </w:r>
            <w:r w:rsidRPr="00CF4A77">
              <w:rPr>
                <w:rFonts w:ascii="Times New Roman" w:eastAsia="Times New Roman" w:hAnsi="Times New Roman" w:cs="Times New Roman"/>
                <w:sz w:val="15"/>
                <w:szCs w:val="15"/>
                <w:lang w:eastAsia="en-GB"/>
              </w:rPr>
              <w:t>:Drip</w:t>
            </w:r>
            <w:proofErr w:type="spellEnd"/>
            <w:r w:rsidRPr="00CF4A77">
              <w:rPr>
                <w:rFonts w:ascii="Times New Roman" w:eastAsia="Times New Roman" w:hAnsi="Times New Roman" w:cs="Times New Roman"/>
                <w:sz w:val="15"/>
                <w:szCs w:val="15"/>
                <w:lang w:eastAsia="en-GB"/>
              </w:rPr>
              <w:t xml:space="preserve"> trays and regular housekeeping</w:t>
            </w:r>
          </w:p>
        </w:tc>
        <w:tc>
          <w:tcPr>
            <w:tcW w:w="0" w:type="auto"/>
            <w:shd w:val="clear" w:color="auto" w:fill="FFFFFF"/>
            <w:vAlign w:val="center"/>
            <w:hideMark/>
          </w:tcPr>
          <w:p w14:paraId="31A3E36C" w14:textId="77777777" w:rsidR="00EE1C9B" w:rsidRPr="00CF4A77" w:rsidRDefault="00EE1C9B" w:rsidP="00F01226">
            <w:pPr>
              <w:spacing w:after="0" w:line="360" w:lineRule="auto"/>
              <w:jc w:val="both"/>
              <w:rPr>
                <w:rFonts w:ascii="Times New Roman" w:eastAsia="Times New Roman" w:hAnsi="Times New Roman" w:cs="Times New Roman"/>
                <w:sz w:val="20"/>
                <w:szCs w:val="20"/>
                <w:lang w:eastAsia="en-GB"/>
              </w:rPr>
            </w:pPr>
          </w:p>
        </w:tc>
      </w:tr>
      <w:tr w:rsidR="00EE1C9B" w:rsidRPr="00CF4A77" w14:paraId="4787340D" w14:textId="77777777" w:rsidTr="006C70A0">
        <w:trPr>
          <w:tblCellSpacing w:w="15" w:type="dxa"/>
        </w:trPr>
        <w:tc>
          <w:tcPr>
            <w:tcW w:w="1118"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14DDBCA0"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proofErr w:type="spellStart"/>
            <w:r w:rsidRPr="00CF4A77">
              <w:rPr>
                <w:rFonts w:ascii="Times New Roman" w:eastAsia="Times New Roman" w:hAnsi="Times New Roman" w:cs="Times New Roman"/>
                <w:b/>
                <w:bCs/>
                <w:sz w:val="15"/>
                <w:szCs w:val="15"/>
                <w:lang w:eastAsia="en-GB"/>
              </w:rPr>
              <w:t>Category</w:t>
            </w:r>
            <w:r w:rsidRPr="00CF4A77">
              <w:rPr>
                <w:rFonts w:ascii="Times New Roman" w:eastAsia="Times New Roman" w:hAnsi="Times New Roman" w:cs="Times New Roman"/>
                <w:sz w:val="15"/>
                <w:szCs w:val="15"/>
                <w:lang w:eastAsia="en-GB"/>
              </w:rPr>
              <w:t>:Overhead</w:t>
            </w:r>
            <w:proofErr w:type="spellEnd"/>
            <w:r w:rsidRPr="00CF4A77">
              <w:rPr>
                <w:rFonts w:ascii="Times New Roman" w:eastAsia="Times New Roman" w:hAnsi="Times New Roman" w:cs="Times New Roman"/>
                <w:sz w:val="15"/>
                <w:szCs w:val="15"/>
                <w:lang w:eastAsia="en-GB"/>
              </w:rPr>
              <w:t xml:space="preserve"> Cranes</w:t>
            </w:r>
          </w:p>
        </w:tc>
        <w:tc>
          <w:tcPr>
            <w:tcW w:w="728" w:type="pct"/>
            <w:tcBorders>
              <w:top w:val="outset" w:sz="6" w:space="0" w:color="auto"/>
              <w:left w:val="outset" w:sz="6" w:space="0" w:color="auto"/>
              <w:bottom w:val="outset" w:sz="6" w:space="0" w:color="auto"/>
              <w:right w:val="outset" w:sz="6" w:space="0" w:color="auto"/>
            </w:tcBorders>
            <w:shd w:val="clear" w:color="auto" w:fill="E0F1FF"/>
            <w:hideMark/>
          </w:tcPr>
          <w:p w14:paraId="199A0F2F"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Team member crane driver and south stocker + passers by</w:t>
            </w:r>
          </w:p>
        </w:tc>
        <w:tc>
          <w:tcPr>
            <w:tcW w:w="342"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4645355F"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3</w:t>
            </w:r>
          </w:p>
        </w:tc>
        <w:tc>
          <w:tcPr>
            <w:tcW w:w="270" w:type="pct"/>
            <w:tcBorders>
              <w:top w:val="outset" w:sz="6" w:space="0" w:color="auto"/>
              <w:left w:val="outset" w:sz="6" w:space="0" w:color="auto"/>
              <w:bottom w:val="outset" w:sz="6" w:space="0" w:color="auto"/>
              <w:right w:val="outset" w:sz="6" w:space="0" w:color="auto"/>
            </w:tcBorders>
            <w:shd w:val="clear" w:color="auto" w:fill="E0F1FF"/>
            <w:hideMark/>
          </w:tcPr>
          <w:p w14:paraId="681D594C"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3</w:t>
            </w:r>
          </w:p>
        </w:tc>
        <w:tc>
          <w:tcPr>
            <w:tcW w:w="596"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48F7A601"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9</w:t>
            </w:r>
          </w:p>
        </w:tc>
        <w:tc>
          <w:tcPr>
            <w:tcW w:w="376"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5FA855B2"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2</w:t>
            </w:r>
          </w:p>
        </w:tc>
        <w:tc>
          <w:tcPr>
            <w:tcW w:w="372"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57EC65A1"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3</w:t>
            </w:r>
          </w:p>
        </w:tc>
        <w:tc>
          <w:tcPr>
            <w:tcW w:w="625" w:type="pct"/>
            <w:gridSpan w:val="2"/>
            <w:tcBorders>
              <w:top w:val="outset" w:sz="6" w:space="0" w:color="auto"/>
              <w:left w:val="outset" w:sz="6" w:space="0" w:color="auto"/>
              <w:bottom w:val="outset" w:sz="6" w:space="0" w:color="auto"/>
              <w:right w:val="outset" w:sz="6" w:space="0" w:color="auto"/>
            </w:tcBorders>
            <w:shd w:val="clear" w:color="auto" w:fill="E0F1FF"/>
            <w:hideMark/>
          </w:tcPr>
          <w:p w14:paraId="2303B4C5"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15"/>
                <w:szCs w:val="15"/>
                <w:lang w:eastAsia="en-GB"/>
              </w:rPr>
              <w:t>6</w:t>
            </w:r>
          </w:p>
        </w:tc>
        <w:tc>
          <w:tcPr>
            <w:tcW w:w="0" w:type="auto"/>
            <w:shd w:val="clear" w:color="auto" w:fill="FFFFFF"/>
            <w:vAlign w:val="center"/>
            <w:hideMark/>
          </w:tcPr>
          <w:p w14:paraId="603AB6E4" w14:textId="77777777" w:rsidR="00EE1C9B" w:rsidRPr="00CF4A77" w:rsidRDefault="00EE1C9B" w:rsidP="00F01226">
            <w:pPr>
              <w:spacing w:after="0" w:line="360" w:lineRule="auto"/>
              <w:jc w:val="both"/>
              <w:rPr>
                <w:rFonts w:ascii="Times New Roman" w:eastAsia="Times New Roman" w:hAnsi="Times New Roman" w:cs="Times New Roman"/>
                <w:sz w:val="20"/>
                <w:szCs w:val="20"/>
                <w:lang w:eastAsia="en-GB"/>
              </w:rPr>
            </w:pPr>
          </w:p>
        </w:tc>
      </w:tr>
      <w:tr w:rsidR="00EE1C9B" w:rsidRPr="00CF4A77" w14:paraId="193D96EA" w14:textId="77777777" w:rsidTr="006C70A0">
        <w:trPr>
          <w:tblCellSpacing w:w="15" w:type="dxa"/>
        </w:trPr>
        <w:tc>
          <w:tcPr>
            <w:tcW w:w="1862"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28E4ADCB"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15"/>
                <w:szCs w:val="15"/>
                <w:lang w:eastAsia="en-GB"/>
              </w:rPr>
              <w:t xml:space="preserve">Detail of </w:t>
            </w:r>
            <w:proofErr w:type="spellStart"/>
            <w:r w:rsidRPr="00CF4A77">
              <w:rPr>
                <w:rFonts w:ascii="Times New Roman" w:eastAsia="Times New Roman" w:hAnsi="Times New Roman" w:cs="Times New Roman"/>
                <w:b/>
                <w:bCs/>
                <w:sz w:val="15"/>
                <w:szCs w:val="15"/>
                <w:lang w:eastAsia="en-GB"/>
              </w:rPr>
              <w:t>hazard</w:t>
            </w:r>
            <w:r w:rsidRPr="00CF4A77">
              <w:rPr>
                <w:rFonts w:ascii="Times New Roman" w:eastAsia="Times New Roman" w:hAnsi="Times New Roman" w:cs="Times New Roman"/>
                <w:sz w:val="15"/>
                <w:szCs w:val="15"/>
                <w:lang w:eastAsia="en-GB"/>
              </w:rPr>
              <w:t>:risk</w:t>
            </w:r>
            <w:proofErr w:type="spellEnd"/>
            <w:r w:rsidRPr="00CF4A77">
              <w:rPr>
                <w:rFonts w:ascii="Times New Roman" w:eastAsia="Times New Roman" w:hAnsi="Times New Roman" w:cs="Times New Roman"/>
                <w:sz w:val="15"/>
                <w:szCs w:val="15"/>
                <w:lang w:eastAsia="en-GB"/>
              </w:rPr>
              <w:t xml:space="preserve"> of collision</w:t>
            </w:r>
          </w:p>
        </w:tc>
        <w:tc>
          <w:tcPr>
            <w:tcW w:w="2664" w:type="pct"/>
            <w:gridSpan w:val="11"/>
            <w:tcBorders>
              <w:top w:val="outset" w:sz="6" w:space="0" w:color="auto"/>
              <w:left w:val="outset" w:sz="6" w:space="0" w:color="auto"/>
              <w:bottom w:val="outset" w:sz="6" w:space="0" w:color="auto"/>
              <w:right w:val="outset" w:sz="6" w:space="0" w:color="auto"/>
            </w:tcBorders>
            <w:shd w:val="clear" w:color="auto" w:fill="FFFFFF"/>
            <w:hideMark/>
          </w:tcPr>
          <w:p w14:paraId="67EBFAC4"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proofErr w:type="spellStart"/>
            <w:r w:rsidRPr="00CF4A77">
              <w:rPr>
                <w:rFonts w:ascii="Times New Roman" w:eastAsia="Times New Roman" w:hAnsi="Times New Roman" w:cs="Times New Roman"/>
                <w:b/>
                <w:bCs/>
                <w:sz w:val="15"/>
                <w:szCs w:val="15"/>
                <w:lang w:eastAsia="en-GB"/>
              </w:rPr>
              <w:t>Controls</w:t>
            </w:r>
            <w:r w:rsidRPr="00CF4A77">
              <w:rPr>
                <w:rFonts w:ascii="Times New Roman" w:eastAsia="Times New Roman" w:hAnsi="Times New Roman" w:cs="Times New Roman"/>
                <w:sz w:val="15"/>
                <w:szCs w:val="15"/>
                <w:lang w:eastAsia="en-GB"/>
              </w:rPr>
              <w:t>:Crane</w:t>
            </w:r>
            <w:proofErr w:type="spellEnd"/>
            <w:r w:rsidRPr="00CF4A77">
              <w:rPr>
                <w:rFonts w:ascii="Times New Roman" w:eastAsia="Times New Roman" w:hAnsi="Times New Roman" w:cs="Times New Roman"/>
                <w:sz w:val="15"/>
                <w:szCs w:val="15"/>
                <w:lang w:eastAsia="en-GB"/>
              </w:rPr>
              <w:t xml:space="preserve"> working alone whilst charging boxes and when unloading boxes south crane parks well south of where slabs are to be removed when middle crane carrying out operation</w:t>
            </w:r>
          </w:p>
        </w:tc>
        <w:tc>
          <w:tcPr>
            <w:tcW w:w="0" w:type="auto"/>
            <w:shd w:val="clear" w:color="auto" w:fill="FFFFFF"/>
            <w:vAlign w:val="center"/>
            <w:hideMark/>
          </w:tcPr>
          <w:p w14:paraId="63002FFB" w14:textId="77777777" w:rsidR="00EE1C9B" w:rsidRPr="00CF4A77" w:rsidRDefault="00EE1C9B" w:rsidP="00F01226">
            <w:pPr>
              <w:spacing w:after="0" w:line="360" w:lineRule="auto"/>
              <w:jc w:val="both"/>
              <w:rPr>
                <w:rFonts w:ascii="Times New Roman" w:eastAsia="Times New Roman" w:hAnsi="Times New Roman" w:cs="Times New Roman"/>
                <w:sz w:val="20"/>
                <w:szCs w:val="20"/>
                <w:lang w:eastAsia="en-GB"/>
              </w:rPr>
            </w:pPr>
          </w:p>
        </w:tc>
      </w:tr>
      <w:tr w:rsidR="00EE1C9B" w:rsidRPr="00CF4A77" w14:paraId="00041348" w14:textId="77777777" w:rsidTr="006C70A0">
        <w:trPr>
          <w:trHeight w:val="35"/>
          <w:tblCellSpacing w:w="15" w:type="dxa"/>
        </w:trPr>
        <w:tc>
          <w:tcPr>
            <w:tcW w:w="1011" w:type="pct"/>
            <w:tcBorders>
              <w:top w:val="outset" w:sz="6" w:space="0" w:color="auto"/>
              <w:left w:val="outset" w:sz="6" w:space="0" w:color="auto"/>
              <w:bottom w:val="outset" w:sz="6" w:space="0" w:color="auto"/>
              <w:right w:val="outset" w:sz="6" w:space="0" w:color="auto"/>
            </w:tcBorders>
            <w:shd w:val="clear" w:color="auto" w:fill="DEEAF6" w:themeFill="accent5" w:themeFillTint="33"/>
          </w:tcPr>
          <w:p w14:paraId="6AD3439B" w14:textId="77777777" w:rsidR="00EE1C9B" w:rsidRPr="00CF4A77" w:rsidRDefault="00EE1C9B" w:rsidP="00F01226">
            <w:pPr>
              <w:spacing w:after="0" w:line="360" w:lineRule="auto"/>
              <w:jc w:val="both"/>
              <w:rPr>
                <w:rFonts w:ascii="Times New Roman" w:eastAsia="Times New Roman" w:hAnsi="Times New Roman" w:cs="Times New Roman"/>
                <w:b/>
                <w:bCs/>
                <w:sz w:val="15"/>
                <w:szCs w:val="15"/>
                <w:lang w:eastAsia="en-GB"/>
              </w:rPr>
            </w:pPr>
            <w:proofErr w:type="spellStart"/>
            <w:r>
              <w:rPr>
                <w:rFonts w:ascii="Times New Roman" w:eastAsia="Times New Roman" w:hAnsi="Times New Roman" w:cs="Times New Roman"/>
                <w:b/>
                <w:bCs/>
                <w:sz w:val="15"/>
                <w:szCs w:val="15"/>
                <w:lang w:eastAsia="en-GB"/>
              </w:rPr>
              <w:t>Category:Hot</w:t>
            </w:r>
            <w:proofErr w:type="spellEnd"/>
            <w:r>
              <w:rPr>
                <w:rFonts w:ascii="Times New Roman" w:eastAsia="Times New Roman" w:hAnsi="Times New Roman" w:cs="Times New Roman"/>
                <w:b/>
                <w:bCs/>
                <w:sz w:val="15"/>
                <w:szCs w:val="15"/>
                <w:lang w:eastAsia="en-GB"/>
              </w:rPr>
              <w:t xml:space="preserve"> Box Lid Contact</w:t>
            </w:r>
          </w:p>
        </w:tc>
        <w:tc>
          <w:tcPr>
            <w:tcW w:w="835" w:type="pct"/>
            <w:gridSpan w:val="2"/>
            <w:tcBorders>
              <w:top w:val="outset" w:sz="6" w:space="0" w:color="auto"/>
              <w:left w:val="outset" w:sz="6" w:space="0" w:color="auto"/>
              <w:bottom w:val="outset" w:sz="6" w:space="0" w:color="auto"/>
              <w:right w:val="outset" w:sz="6" w:space="0" w:color="auto"/>
            </w:tcBorders>
            <w:shd w:val="clear" w:color="auto" w:fill="DEEAF6" w:themeFill="accent5" w:themeFillTint="33"/>
          </w:tcPr>
          <w:p w14:paraId="45D57EC7" w14:textId="77777777" w:rsidR="00EE1C9B" w:rsidRPr="00CF4A77" w:rsidRDefault="00EE1C9B" w:rsidP="00F01226">
            <w:pPr>
              <w:spacing w:after="0" w:line="360" w:lineRule="auto"/>
              <w:jc w:val="both"/>
              <w:rPr>
                <w:rFonts w:ascii="Times New Roman" w:eastAsia="Times New Roman" w:hAnsi="Times New Roman" w:cs="Times New Roman"/>
                <w:b/>
                <w:bCs/>
                <w:sz w:val="15"/>
                <w:szCs w:val="15"/>
                <w:lang w:eastAsia="en-GB"/>
              </w:rPr>
            </w:pPr>
            <w:r w:rsidRPr="00CF4A77">
              <w:rPr>
                <w:rFonts w:ascii="Times New Roman" w:eastAsia="Times New Roman" w:hAnsi="Times New Roman" w:cs="Times New Roman"/>
                <w:sz w:val="15"/>
                <w:szCs w:val="15"/>
                <w:lang w:eastAsia="en-GB"/>
              </w:rPr>
              <w:t>Team member crane driver and south stocker + passers by</w:t>
            </w:r>
          </w:p>
        </w:tc>
        <w:tc>
          <w:tcPr>
            <w:tcW w:w="275" w:type="pct"/>
            <w:tcBorders>
              <w:top w:val="outset" w:sz="6" w:space="0" w:color="auto"/>
              <w:left w:val="outset" w:sz="6" w:space="0" w:color="auto"/>
              <w:bottom w:val="outset" w:sz="6" w:space="0" w:color="auto"/>
              <w:right w:val="outset" w:sz="6" w:space="0" w:color="auto"/>
            </w:tcBorders>
            <w:shd w:val="clear" w:color="auto" w:fill="DEEAF6" w:themeFill="accent5" w:themeFillTint="33"/>
          </w:tcPr>
          <w:p w14:paraId="2A6D80AB" w14:textId="77777777" w:rsidR="00EE1C9B" w:rsidRPr="00CF4A77" w:rsidRDefault="00EE1C9B" w:rsidP="00F01226">
            <w:pPr>
              <w:spacing w:after="0" w:line="360" w:lineRule="auto"/>
              <w:jc w:val="both"/>
              <w:rPr>
                <w:rFonts w:ascii="Times New Roman" w:eastAsia="Times New Roman" w:hAnsi="Times New Roman" w:cs="Times New Roman"/>
                <w:sz w:val="15"/>
                <w:szCs w:val="15"/>
                <w:lang w:eastAsia="en-GB"/>
              </w:rPr>
            </w:pPr>
            <w:r w:rsidRPr="00CF4A77">
              <w:rPr>
                <w:rFonts w:ascii="Times New Roman" w:eastAsia="Times New Roman" w:hAnsi="Times New Roman" w:cs="Times New Roman"/>
                <w:sz w:val="15"/>
                <w:szCs w:val="15"/>
                <w:lang w:eastAsia="en-GB"/>
              </w:rPr>
              <w:t>3</w:t>
            </w:r>
          </w:p>
        </w:tc>
        <w:tc>
          <w:tcPr>
            <w:tcW w:w="400" w:type="pct"/>
            <w:gridSpan w:val="3"/>
            <w:tcBorders>
              <w:top w:val="outset" w:sz="6" w:space="0" w:color="auto"/>
              <w:left w:val="outset" w:sz="6" w:space="0" w:color="auto"/>
              <w:bottom w:val="outset" w:sz="6" w:space="0" w:color="auto"/>
              <w:right w:val="outset" w:sz="6" w:space="0" w:color="auto"/>
            </w:tcBorders>
            <w:shd w:val="clear" w:color="auto" w:fill="DEEAF6" w:themeFill="accent5" w:themeFillTint="33"/>
          </w:tcPr>
          <w:p w14:paraId="45EDFAEF" w14:textId="77777777" w:rsidR="00EE1C9B" w:rsidRPr="00CF4A77" w:rsidRDefault="00EE1C9B" w:rsidP="00F01226">
            <w:pPr>
              <w:spacing w:after="0" w:line="360" w:lineRule="auto"/>
              <w:jc w:val="both"/>
              <w:rPr>
                <w:rFonts w:ascii="Times New Roman" w:eastAsia="Times New Roman" w:hAnsi="Times New Roman" w:cs="Times New Roman"/>
                <w:sz w:val="15"/>
                <w:szCs w:val="15"/>
                <w:lang w:eastAsia="en-GB"/>
              </w:rPr>
            </w:pPr>
            <w:r>
              <w:rPr>
                <w:rFonts w:ascii="Times New Roman" w:eastAsia="Times New Roman" w:hAnsi="Times New Roman" w:cs="Times New Roman"/>
                <w:sz w:val="15"/>
                <w:szCs w:val="15"/>
                <w:lang w:eastAsia="en-GB"/>
              </w:rPr>
              <w:t>4</w:t>
            </w:r>
          </w:p>
        </w:tc>
        <w:tc>
          <w:tcPr>
            <w:tcW w:w="552" w:type="pct"/>
            <w:gridSpan w:val="2"/>
            <w:tcBorders>
              <w:top w:val="outset" w:sz="6" w:space="0" w:color="auto"/>
              <w:left w:val="outset" w:sz="6" w:space="0" w:color="auto"/>
              <w:bottom w:val="outset" w:sz="6" w:space="0" w:color="auto"/>
              <w:right w:val="outset" w:sz="6" w:space="0" w:color="auto"/>
            </w:tcBorders>
            <w:shd w:val="clear" w:color="auto" w:fill="DEEAF6" w:themeFill="accent5" w:themeFillTint="33"/>
          </w:tcPr>
          <w:p w14:paraId="55C0825B" w14:textId="77777777" w:rsidR="00EE1C9B" w:rsidRPr="00CF4A77" w:rsidRDefault="00EE1C9B" w:rsidP="00F01226">
            <w:pPr>
              <w:spacing w:after="0" w:line="360" w:lineRule="auto"/>
              <w:jc w:val="both"/>
              <w:rPr>
                <w:rFonts w:ascii="Times New Roman" w:eastAsia="Times New Roman" w:hAnsi="Times New Roman" w:cs="Times New Roman"/>
                <w:sz w:val="15"/>
                <w:szCs w:val="15"/>
                <w:lang w:eastAsia="en-GB"/>
              </w:rPr>
            </w:pPr>
            <w:r>
              <w:rPr>
                <w:rFonts w:ascii="Times New Roman" w:eastAsia="Times New Roman" w:hAnsi="Times New Roman" w:cs="Times New Roman"/>
                <w:sz w:val="15"/>
                <w:szCs w:val="15"/>
                <w:lang w:eastAsia="en-GB"/>
              </w:rPr>
              <w:t>12</w:t>
            </w:r>
          </w:p>
        </w:tc>
        <w:tc>
          <w:tcPr>
            <w:tcW w:w="392" w:type="pct"/>
            <w:gridSpan w:val="2"/>
            <w:tcBorders>
              <w:top w:val="outset" w:sz="6" w:space="0" w:color="auto"/>
              <w:left w:val="outset" w:sz="6" w:space="0" w:color="auto"/>
              <w:bottom w:val="outset" w:sz="6" w:space="0" w:color="auto"/>
              <w:right w:val="outset" w:sz="6" w:space="0" w:color="auto"/>
            </w:tcBorders>
            <w:shd w:val="clear" w:color="auto" w:fill="DEEAF6" w:themeFill="accent5" w:themeFillTint="33"/>
          </w:tcPr>
          <w:p w14:paraId="5555CD9A" w14:textId="77777777" w:rsidR="00EE1C9B" w:rsidRPr="00CF4A77" w:rsidRDefault="00EE1C9B" w:rsidP="00F01226">
            <w:pPr>
              <w:spacing w:after="0" w:line="360" w:lineRule="auto"/>
              <w:jc w:val="both"/>
              <w:rPr>
                <w:rFonts w:ascii="Times New Roman" w:eastAsia="Times New Roman" w:hAnsi="Times New Roman" w:cs="Times New Roman"/>
                <w:sz w:val="15"/>
                <w:szCs w:val="15"/>
                <w:lang w:eastAsia="en-GB"/>
              </w:rPr>
            </w:pPr>
            <w:r>
              <w:rPr>
                <w:rFonts w:ascii="Times New Roman" w:eastAsia="Times New Roman" w:hAnsi="Times New Roman" w:cs="Times New Roman"/>
                <w:sz w:val="15"/>
                <w:szCs w:val="15"/>
                <w:lang w:eastAsia="en-GB"/>
              </w:rPr>
              <w:t>1</w:t>
            </w:r>
          </w:p>
        </w:tc>
        <w:tc>
          <w:tcPr>
            <w:tcW w:w="392" w:type="pct"/>
            <w:gridSpan w:val="2"/>
            <w:tcBorders>
              <w:top w:val="outset" w:sz="6" w:space="0" w:color="auto"/>
              <w:left w:val="outset" w:sz="6" w:space="0" w:color="auto"/>
              <w:bottom w:val="outset" w:sz="6" w:space="0" w:color="auto"/>
              <w:right w:val="outset" w:sz="6" w:space="0" w:color="auto"/>
            </w:tcBorders>
            <w:shd w:val="clear" w:color="auto" w:fill="DEEAF6" w:themeFill="accent5" w:themeFillTint="33"/>
          </w:tcPr>
          <w:p w14:paraId="57BD600A" w14:textId="77777777" w:rsidR="00EE1C9B" w:rsidRPr="00CF4A77" w:rsidRDefault="00EE1C9B" w:rsidP="00F01226">
            <w:pPr>
              <w:spacing w:after="0" w:line="360" w:lineRule="auto"/>
              <w:jc w:val="both"/>
              <w:rPr>
                <w:rFonts w:ascii="Times New Roman" w:eastAsia="Times New Roman" w:hAnsi="Times New Roman" w:cs="Times New Roman"/>
                <w:sz w:val="15"/>
                <w:szCs w:val="15"/>
                <w:lang w:eastAsia="en-GB"/>
              </w:rPr>
            </w:pPr>
            <w:r>
              <w:rPr>
                <w:rFonts w:ascii="Times New Roman" w:eastAsia="Times New Roman" w:hAnsi="Times New Roman" w:cs="Times New Roman"/>
                <w:sz w:val="15"/>
                <w:szCs w:val="15"/>
                <w:lang w:eastAsia="en-GB"/>
              </w:rPr>
              <w:t>4</w:t>
            </w:r>
          </w:p>
        </w:tc>
        <w:tc>
          <w:tcPr>
            <w:tcW w:w="572" w:type="pct"/>
            <w:tcBorders>
              <w:top w:val="outset" w:sz="6" w:space="0" w:color="auto"/>
              <w:left w:val="outset" w:sz="6" w:space="0" w:color="auto"/>
              <w:bottom w:val="outset" w:sz="6" w:space="0" w:color="auto"/>
              <w:right w:val="outset" w:sz="6" w:space="0" w:color="auto"/>
            </w:tcBorders>
            <w:shd w:val="clear" w:color="auto" w:fill="DEEAF6" w:themeFill="accent5" w:themeFillTint="33"/>
          </w:tcPr>
          <w:p w14:paraId="171A4A55" w14:textId="77777777" w:rsidR="00EE1C9B" w:rsidRPr="00CF4A77" w:rsidRDefault="00EE1C9B" w:rsidP="00F01226">
            <w:pPr>
              <w:spacing w:after="0" w:line="360" w:lineRule="auto"/>
              <w:jc w:val="both"/>
              <w:rPr>
                <w:rFonts w:ascii="Times New Roman" w:eastAsia="Times New Roman" w:hAnsi="Times New Roman" w:cs="Times New Roman"/>
                <w:sz w:val="15"/>
                <w:szCs w:val="15"/>
                <w:lang w:eastAsia="en-GB"/>
              </w:rPr>
            </w:pPr>
            <w:r>
              <w:rPr>
                <w:rFonts w:ascii="Times New Roman" w:eastAsia="Times New Roman" w:hAnsi="Times New Roman" w:cs="Times New Roman"/>
                <w:sz w:val="15"/>
                <w:szCs w:val="15"/>
                <w:lang w:eastAsia="en-GB"/>
              </w:rPr>
              <w:t>4</w:t>
            </w:r>
          </w:p>
        </w:tc>
        <w:tc>
          <w:tcPr>
            <w:tcW w:w="0" w:type="auto"/>
            <w:shd w:val="clear" w:color="auto" w:fill="FFFFFF"/>
            <w:vAlign w:val="center"/>
          </w:tcPr>
          <w:p w14:paraId="66A26B87" w14:textId="77777777" w:rsidR="00EE1C9B" w:rsidRPr="00CF4A77" w:rsidRDefault="00EE1C9B" w:rsidP="00F01226">
            <w:pPr>
              <w:spacing w:after="0" w:line="360" w:lineRule="auto"/>
              <w:jc w:val="both"/>
              <w:rPr>
                <w:rFonts w:ascii="Times New Roman" w:eastAsia="Times New Roman" w:hAnsi="Times New Roman" w:cs="Times New Roman"/>
                <w:sz w:val="20"/>
                <w:szCs w:val="20"/>
                <w:lang w:eastAsia="en-GB"/>
              </w:rPr>
            </w:pPr>
          </w:p>
        </w:tc>
      </w:tr>
      <w:tr w:rsidR="00EE1C9B" w:rsidRPr="00CF4A77" w14:paraId="33429FE4" w14:textId="77777777" w:rsidTr="006C70A0">
        <w:trPr>
          <w:trHeight w:val="35"/>
          <w:tblCellSpacing w:w="15" w:type="dxa"/>
        </w:trPr>
        <w:tc>
          <w:tcPr>
            <w:tcW w:w="1862" w:type="pct"/>
            <w:gridSpan w:val="3"/>
            <w:tcBorders>
              <w:top w:val="outset" w:sz="6" w:space="0" w:color="auto"/>
              <w:left w:val="outset" w:sz="6" w:space="0" w:color="auto"/>
              <w:bottom w:val="outset" w:sz="6" w:space="0" w:color="auto"/>
              <w:right w:val="outset" w:sz="6" w:space="0" w:color="auto"/>
            </w:tcBorders>
            <w:shd w:val="clear" w:color="auto" w:fill="FFFFFF" w:themeFill="background1"/>
          </w:tcPr>
          <w:p w14:paraId="37646096" w14:textId="77777777" w:rsidR="00EE1C9B" w:rsidRPr="00CF4A77" w:rsidRDefault="00EE1C9B" w:rsidP="00F01226">
            <w:pPr>
              <w:spacing w:after="0" w:line="360" w:lineRule="auto"/>
              <w:jc w:val="both"/>
              <w:rPr>
                <w:rFonts w:ascii="Times New Roman" w:eastAsia="Times New Roman" w:hAnsi="Times New Roman" w:cs="Times New Roman"/>
                <w:sz w:val="15"/>
                <w:szCs w:val="15"/>
                <w:lang w:eastAsia="en-GB"/>
              </w:rPr>
            </w:pPr>
            <w:r>
              <w:rPr>
                <w:rFonts w:ascii="Times New Roman" w:eastAsia="Times New Roman" w:hAnsi="Times New Roman" w:cs="Times New Roman"/>
                <w:sz w:val="15"/>
                <w:szCs w:val="15"/>
                <w:lang w:eastAsia="en-GB"/>
              </w:rPr>
              <w:t xml:space="preserve">Detail of hazard: Damage to plant, objects falling from height </w:t>
            </w:r>
          </w:p>
        </w:tc>
        <w:tc>
          <w:tcPr>
            <w:tcW w:w="2664" w:type="pct"/>
            <w:gridSpan w:val="11"/>
            <w:tcBorders>
              <w:top w:val="outset" w:sz="6" w:space="0" w:color="auto"/>
              <w:left w:val="outset" w:sz="6" w:space="0" w:color="auto"/>
              <w:bottom w:val="outset" w:sz="6" w:space="0" w:color="auto"/>
              <w:right w:val="outset" w:sz="6" w:space="0" w:color="auto"/>
            </w:tcBorders>
            <w:shd w:val="clear" w:color="auto" w:fill="FFFFFF" w:themeFill="background1"/>
          </w:tcPr>
          <w:p w14:paraId="20DA3383" w14:textId="77777777" w:rsidR="00EE1C9B" w:rsidRDefault="00EE1C9B" w:rsidP="00F01226">
            <w:pPr>
              <w:spacing w:after="0" w:line="360" w:lineRule="auto"/>
              <w:jc w:val="both"/>
              <w:rPr>
                <w:rFonts w:ascii="Times New Roman" w:eastAsia="Times New Roman" w:hAnsi="Times New Roman" w:cs="Times New Roman"/>
                <w:sz w:val="15"/>
                <w:szCs w:val="15"/>
                <w:lang w:eastAsia="en-GB"/>
              </w:rPr>
            </w:pPr>
            <w:r>
              <w:rPr>
                <w:rFonts w:ascii="Times New Roman" w:eastAsia="Times New Roman" w:hAnsi="Times New Roman" w:cs="Times New Roman"/>
                <w:sz w:val="15"/>
                <w:szCs w:val="15"/>
                <w:lang w:eastAsia="en-GB"/>
              </w:rPr>
              <w:t>Controls: Beacon added to each lid of hot box, once lid is open beacon will flash and then crane may lower into box. Beacon controlled remotely via crane cab.</w:t>
            </w:r>
          </w:p>
        </w:tc>
        <w:tc>
          <w:tcPr>
            <w:tcW w:w="0" w:type="auto"/>
            <w:shd w:val="clear" w:color="auto" w:fill="FFFFFF"/>
            <w:vAlign w:val="center"/>
          </w:tcPr>
          <w:p w14:paraId="6DF6E1D5" w14:textId="77777777" w:rsidR="00EE1C9B" w:rsidRPr="00CF4A77" w:rsidRDefault="00EE1C9B" w:rsidP="00F01226">
            <w:pPr>
              <w:spacing w:after="0" w:line="360" w:lineRule="auto"/>
              <w:jc w:val="both"/>
              <w:rPr>
                <w:rFonts w:ascii="Times New Roman" w:eastAsia="Times New Roman" w:hAnsi="Times New Roman" w:cs="Times New Roman"/>
                <w:sz w:val="20"/>
                <w:szCs w:val="20"/>
                <w:lang w:eastAsia="en-GB"/>
              </w:rPr>
            </w:pPr>
          </w:p>
        </w:tc>
      </w:tr>
    </w:tbl>
    <w:p w14:paraId="1DFCBCE1"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color w:val="000000"/>
          <w:sz w:val="27"/>
          <w:szCs w:val="27"/>
          <w:lang w:eastAsia="en-GB"/>
        </w:rPr>
        <w:br/>
      </w:r>
      <w:r w:rsidRPr="00CF4A77">
        <w:rPr>
          <w:rFonts w:ascii="Times New Roman" w:eastAsia="Times New Roman" w:hAnsi="Times New Roman" w:cs="Times New Roman"/>
          <w:b/>
          <w:bCs/>
          <w:color w:val="0000FF"/>
          <w:sz w:val="27"/>
          <w:szCs w:val="27"/>
          <w:shd w:val="clear" w:color="auto" w:fill="FFFFFF"/>
          <w:lang w:eastAsia="en-GB"/>
        </w:rPr>
        <w:t>3. People</w:t>
      </w:r>
      <w:r w:rsidRPr="00CF4A77">
        <w:rPr>
          <w:rFonts w:ascii="Times New Roman" w:eastAsia="Times New Roman" w:hAnsi="Times New Roman" w:cs="Times New Roman"/>
          <w:color w:val="000000"/>
          <w:sz w:val="27"/>
          <w:szCs w:val="27"/>
          <w:lang w:eastAsia="en-GB"/>
        </w:rPr>
        <w:br/>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520"/>
        <w:gridCol w:w="5506"/>
      </w:tblGrid>
      <w:tr w:rsidR="00EE1C9B" w:rsidRPr="00CF4A77" w14:paraId="231E9CBE" w14:textId="77777777" w:rsidTr="006C70A0">
        <w:trPr>
          <w:tblCellSpacing w:w="0" w:type="dxa"/>
        </w:trPr>
        <w:tc>
          <w:tcPr>
            <w:tcW w:w="1950" w:type="pct"/>
            <w:shd w:val="clear" w:color="auto" w:fill="FFFFFF"/>
            <w:hideMark/>
          </w:tcPr>
          <w:p w14:paraId="03E6CF6B"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24"/>
                <w:szCs w:val="24"/>
                <w:lang w:eastAsia="en-GB"/>
              </w:rPr>
              <w:lastRenderedPageBreak/>
              <w:t>Minimum Number of Personnel:</w:t>
            </w:r>
          </w:p>
        </w:tc>
        <w:tc>
          <w:tcPr>
            <w:tcW w:w="3050" w:type="pct"/>
            <w:shd w:val="clear" w:color="auto" w:fill="FFFFFF"/>
            <w:hideMark/>
          </w:tcPr>
          <w:p w14:paraId="48B000E1"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1</w:t>
            </w:r>
          </w:p>
        </w:tc>
      </w:tr>
      <w:tr w:rsidR="00EE1C9B" w:rsidRPr="00CF4A77" w14:paraId="3FE861B4" w14:textId="77777777" w:rsidTr="006C70A0">
        <w:trPr>
          <w:tblCellSpacing w:w="0" w:type="dxa"/>
        </w:trPr>
        <w:tc>
          <w:tcPr>
            <w:tcW w:w="1950" w:type="pct"/>
            <w:shd w:val="clear" w:color="auto" w:fill="FFFFFF"/>
            <w:hideMark/>
          </w:tcPr>
          <w:p w14:paraId="686FF92A"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24"/>
                <w:szCs w:val="24"/>
                <w:lang w:eastAsia="en-GB"/>
              </w:rPr>
              <w:t>Minimum Training, Knowledge or Experience:</w:t>
            </w:r>
          </w:p>
        </w:tc>
        <w:tc>
          <w:tcPr>
            <w:tcW w:w="3050" w:type="pct"/>
            <w:shd w:val="clear" w:color="auto" w:fill="FFFFFF"/>
            <w:hideMark/>
          </w:tcPr>
          <w:p w14:paraId="2AB6BFCA"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Competent in this task</w:t>
            </w:r>
          </w:p>
        </w:tc>
      </w:tr>
    </w:tbl>
    <w:p w14:paraId="50F90E81"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color w:val="000000"/>
          <w:sz w:val="27"/>
          <w:szCs w:val="27"/>
          <w:lang w:eastAsia="en-GB"/>
        </w:rPr>
        <w:br/>
      </w:r>
      <w:r w:rsidRPr="00CF4A77">
        <w:rPr>
          <w:rFonts w:ascii="Times New Roman" w:eastAsia="Times New Roman" w:hAnsi="Times New Roman" w:cs="Times New Roman"/>
          <w:b/>
          <w:bCs/>
          <w:color w:val="0000FF"/>
          <w:sz w:val="27"/>
          <w:szCs w:val="27"/>
          <w:shd w:val="clear" w:color="auto" w:fill="FFFFFF"/>
          <w:lang w:eastAsia="en-GB"/>
        </w:rPr>
        <w:t>4. Safety Equipment</w:t>
      </w:r>
      <w:r w:rsidRPr="00CF4A77">
        <w:rPr>
          <w:rFonts w:ascii="Times New Roman" w:eastAsia="Times New Roman" w:hAnsi="Times New Roman" w:cs="Times New Roman"/>
          <w:color w:val="000000"/>
          <w:sz w:val="27"/>
          <w:szCs w:val="27"/>
          <w:lang w:eastAsia="en-GB"/>
        </w:rPr>
        <w:br/>
      </w:r>
    </w:p>
    <w:tbl>
      <w:tblPr>
        <w:tblW w:w="5000" w:type="pct"/>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275"/>
        <w:gridCol w:w="6735"/>
      </w:tblGrid>
      <w:tr w:rsidR="00EE1C9B" w:rsidRPr="00CF4A77" w14:paraId="587E703D" w14:textId="77777777" w:rsidTr="006C70A0">
        <w:trPr>
          <w:tblCellSpacing w:w="15" w:type="dxa"/>
        </w:trPr>
        <w:tc>
          <w:tcPr>
            <w:tcW w:w="1250" w:type="pct"/>
            <w:tcBorders>
              <w:top w:val="outset" w:sz="6" w:space="0" w:color="auto"/>
              <w:left w:val="outset" w:sz="6" w:space="0" w:color="auto"/>
              <w:bottom w:val="outset" w:sz="6" w:space="0" w:color="auto"/>
              <w:right w:val="outset" w:sz="6" w:space="0" w:color="auto"/>
            </w:tcBorders>
            <w:shd w:val="clear" w:color="auto" w:fill="FFFFFF"/>
            <w:hideMark/>
          </w:tcPr>
          <w:p w14:paraId="7DAE5C14"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24"/>
                <w:szCs w:val="24"/>
                <w:lang w:eastAsia="en-GB"/>
              </w:rPr>
              <w:t>PPE Requirements:</w:t>
            </w:r>
            <w:r w:rsidRPr="00CF4A77">
              <w:rPr>
                <w:rFonts w:ascii="Times New Roman" w:eastAsia="Times New Roman" w:hAnsi="Times New Roman" w:cs="Times New Roman"/>
                <w:sz w:val="24"/>
                <w:szCs w:val="24"/>
                <w:lang w:eastAsia="en-GB"/>
              </w:rPr>
              <w:br/>
            </w:r>
            <w:r w:rsidRPr="00CF4A77">
              <w:rPr>
                <w:rFonts w:ascii="Times New Roman" w:eastAsia="Times New Roman" w:hAnsi="Times New Roman" w:cs="Times New Roman"/>
                <w:sz w:val="24"/>
                <w:szCs w:val="24"/>
                <w:lang w:eastAsia="en-GB"/>
              </w:rPr>
              <w:br/>
            </w:r>
            <w:r w:rsidRPr="00CF4A77">
              <w:rPr>
                <w:rFonts w:ascii="Times New Roman" w:eastAsia="Times New Roman" w:hAnsi="Times New Roman" w:cs="Times New Roman"/>
                <w:sz w:val="24"/>
                <w:szCs w:val="24"/>
                <w:lang w:eastAsia="en-GB"/>
              </w:rPr>
              <w:br/>
            </w:r>
            <w:r w:rsidRPr="00CF4A77">
              <w:rPr>
                <w:rFonts w:ascii="Times New Roman" w:eastAsia="Times New Roman" w:hAnsi="Times New Roman" w:cs="Times New Roman"/>
                <w:b/>
                <w:bCs/>
                <w:sz w:val="24"/>
                <w:szCs w:val="24"/>
                <w:lang w:eastAsia="en-GB"/>
              </w:rPr>
              <w:t>Photo(Optional)</w:t>
            </w:r>
            <w:r w:rsidRPr="00CF4A77">
              <w:rPr>
                <w:rFonts w:ascii="Times New Roman" w:eastAsia="Times New Roman" w:hAnsi="Times New Roman" w:cs="Times New Roman"/>
                <w:b/>
                <w:bCs/>
                <w:color w:val="0000FF"/>
                <w:sz w:val="24"/>
                <w:szCs w:val="24"/>
                <w:lang w:eastAsia="en-GB"/>
              </w:rPr>
              <w:t>:</w:t>
            </w:r>
          </w:p>
        </w:tc>
        <w:tc>
          <w:tcPr>
            <w:tcW w:w="3750" w:type="pct"/>
            <w:tcBorders>
              <w:top w:val="outset" w:sz="6" w:space="0" w:color="auto"/>
              <w:left w:val="outset" w:sz="6" w:space="0" w:color="auto"/>
              <w:bottom w:val="outset" w:sz="6" w:space="0" w:color="auto"/>
              <w:right w:val="outset" w:sz="6" w:space="0" w:color="auto"/>
            </w:tcBorders>
            <w:shd w:val="clear" w:color="auto" w:fill="FFFFFF"/>
            <w:hideMark/>
          </w:tcPr>
          <w:p w14:paraId="250F56B7"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PSA007 HELMET FIBREGLASS</w:t>
            </w:r>
            <w:r w:rsidRPr="00CF4A77">
              <w:rPr>
                <w:rFonts w:ascii="Times New Roman" w:eastAsia="Times New Roman" w:hAnsi="Times New Roman" w:cs="Times New Roman"/>
                <w:sz w:val="24"/>
                <w:szCs w:val="24"/>
                <w:lang w:eastAsia="en-GB"/>
              </w:rPr>
              <w:br/>
              <w:t>PSB059 SPECTACLES SAFETY</w:t>
            </w:r>
            <w:r w:rsidRPr="00CF4A77">
              <w:rPr>
                <w:rFonts w:ascii="Times New Roman" w:eastAsia="Times New Roman" w:hAnsi="Times New Roman" w:cs="Times New Roman"/>
                <w:sz w:val="24"/>
                <w:szCs w:val="24"/>
                <w:lang w:eastAsia="en-GB"/>
              </w:rPr>
              <w:br/>
              <w:t>PSE023 WAISTCOAT HI VIS E</w:t>
            </w:r>
            <w:r w:rsidRPr="00CF4A77">
              <w:rPr>
                <w:rFonts w:ascii="Times New Roman" w:eastAsia="Times New Roman" w:hAnsi="Times New Roman" w:cs="Times New Roman"/>
                <w:sz w:val="24"/>
                <w:szCs w:val="24"/>
                <w:lang w:eastAsia="en-GB"/>
              </w:rPr>
              <w:br/>
              <w:t>As Supplied PORBAN TROUSERS</w:t>
            </w:r>
            <w:r w:rsidRPr="00CF4A77">
              <w:rPr>
                <w:rFonts w:ascii="Times New Roman" w:eastAsia="Times New Roman" w:hAnsi="Times New Roman" w:cs="Times New Roman"/>
                <w:sz w:val="24"/>
                <w:szCs w:val="24"/>
                <w:lang w:eastAsia="en-GB"/>
              </w:rPr>
              <w:br/>
              <w:t>As Supplied PROBAN JACKET</w:t>
            </w:r>
            <w:r w:rsidRPr="00CF4A77">
              <w:rPr>
                <w:rFonts w:ascii="Times New Roman" w:eastAsia="Times New Roman" w:hAnsi="Times New Roman" w:cs="Times New Roman"/>
                <w:sz w:val="24"/>
                <w:szCs w:val="24"/>
                <w:lang w:eastAsia="en-GB"/>
              </w:rPr>
              <w:br/>
              <w:t>PSC002 EAR-DEFENDER HELME</w:t>
            </w:r>
            <w:r w:rsidRPr="00CF4A77">
              <w:rPr>
                <w:rFonts w:ascii="Times New Roman" w:eastAsia="Times New Roman" w:hAnsi="Times New Roman" w:cs="Times New Roman"/>
                <w:sz w:val="24"/>
                <w:szCs w:val="24"/>
                <w:lang w:eastAsia="en-GB"/>
              </w:rPr>
              <w:br/>
              <w:t>BSF 001 SAFETY BOOTS</w:t>
            </w:r>
          </w:p>
        </w:tc>
      </w:tr>
      <w:tr w:rsidR="00EE1C9B" w:rsidRPr="00CF4A77" w14:paraId="2A56A1FF" w14:textId="77777777" w:rsidTr="006C70A0">
        <w:trPr>
          <w:tblCellSpacing w:w="15" w:type="dxa"/>
        </w:trPr>
        <w:tc>
          <w:tcPr>
            <w:tcW w:w="5000" w:type="pct"/>
            <w:gridSpan w:val="2"/>
            <w:tcBorders>
              <w:top w:val="outset" w:sz="6" w:space="0" w:color="auto"/>
              <w:left w:val="outset" w:sz="6" w:space="0" w:color="auto"/>
              <w:bottom w:val="outset" w:sz="6" w:space="0" w:color="auto"/>
              <w:right w:val="outset" w:sz="6" w:space="0" w:color="auto"/>
            </w:tcBorders>
            <w:shd w:val="clear" w:color="auto" w:fill="FFFFFF"/>
            <w:hideMark/>
          </w:tcPr>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700"/>
              <w:gridCol w:w="5340"/>
            </w:tblGrid>
            <w:tr w:rsidR="00EE1C9B" w:rsidRPr="00CF4A77" w14:paraId="5BB7EADC" w14:textId="77777777" w:rsidTr="006C70A0">
              <w:trPr>
                <w:tblCellSpacing w:w="15" w:type="dxa"/>
              </w:trPr>
              <w:tc>
                <w:tcPr>
                  <w:tcW w:w="2655" w:type="dxa"/>
                  <w:tcBorders>
                    <w:top w:val="outset" w:sz="6" w:space="0" w:color="auto"/>
                    <w:left w:val="outset" w:sz="6" w:space="0" w:color="auto"/>
                    <w:bottom w:val="outset" w:sz="6" w:space="0" w:color="auto"/>
                    <w:right w:val="outset" w:sz="6" w:space="0" w:color="auto"/>
                  </w:tcBorders>
                  <w:hideMark/>
                </w:tcPr>
                <w:p w14:paraId="05A4B220"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25916946" wp14:editId="56807599">
                        <wp:extent cx="9525" cy="952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5295" w:type="dxa"/>
                  <w:tcBorders>
                    <w:top w:val="outset" w:sz="6" w:space="0" w:color="auto"/>
                    <w:left w:val="outset" w:sz="6" w:space="0" w:color="auto"/>
                    <w:bottom w:val="outset" w:sz="6" w:space="0" w:color="auto"/>
                    <w:right w:val="outset" w:sz="6" w:space="0" w:color="auto"/>
                  </w:tcBorders>
                  <w:hideMark/>
                </w:tcPr>
                <w:p w14:paraId="1A522090"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192C6040" wp14:editId="56753FC8">
                        <wp:extent cx="9525" cy="952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bl>
          <w:p w14:paraId="39B9DCC1"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p>
        </w:tc>
      </w:tr>
      <w:tr w:rsidR="00EE1C9B" w:rsidRPr="00CF4A77" w14:paraId="5DBD4EBD" w14:textId="77777777" w:rsidTr="006C70A0">
        <w:trPr>
          <w:tblCellSpacing w:w="15" w:type="dxa"/>
        </w:trPr>
        <w:tc>
          <w:tcPr>
            <w:tcW w:w="500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58916ADC"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color w:val="0000FF"/>
                <w:sz w:val="24"/>
                <w:szCs w:val="24"/>
                <w:lang w:eastAsia="en-GB"/>
              </w:rPr>
              <w:t>ALL YOUR PPE MUST FIT and YOU MUST ENSURE THAT IT IS MAINTAINED CORRECTLY</w:t>
            </w:r>
            <w:r w:rsidRPr="00CF4A77">
              <w:rPr>
                <w:rFonts w:ascii="Times New Roman" w:eastAsia="Times New Roman" w:hAnsi="Times New Roman" w:cs="Times New Roman"/>
                <w:sz w:val="24"/>
                <w:szCs w:val="24"/>
                <w:lang w:eastAsia="en-GB"/>
              </w:rPr>
              <w:br/>
            </w:r>
            <w:r w:rsidRPr="00CF4A77">
              <w:rPr>
                <w:rFonts w:ascii="Times New Roman" w:eastAsia="Times New Roman" w:hAnsi="Times New Roman" w:cs="Times New Roman"/>
                <w:b/>
                <w:bCs/>
                <w:color w:val="0000FF"/>
                <w:sz w:val="24"/>
                <w:szCs w:val="24"/>
                <w:lang w:eastAsia="en-GB"/>
              </w:rPr>
              <w:t>DO NOT WEAR DAMAGED PPE</w:t>
            </w:r>
          </w:p>
        </w:tc>
      </w:tr>
    </w:tbl>
    <w:p w14:paraId="42829A2D" w14:textId="77777777" w:rsidR="00EE1C9B" w:rsidRPr="00CF4A77" w:rsidRDefault="00EE1C9B" w:rsidP="00F01226">
      <w:pPr>
        <w:spacing w:after="0" w:line="360" w:lineRule="auto"/>
        <w:jc w:val="both"/>
        <w:rPr>
          <w:rFonts w:ascii="Times New Roman" w:eastAsia="Times New Roman" w:hAnsi="Times New Roman" w:cs="Times New Roman"/>
          <w:vanish/>
          <w:sz w:val="24"/>
          <w:szCs w:val="24"/>
          <w:lang w:eastAsia="en-G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256"/>
        <w:gridCol w:w="6770"/>
      </w:tblGrid>
      <w:tr w:rsidR="00EE1C9B" w:rsidRPr="00CF4A77" w14:paraId="3A60C82D" w14:textId="77777777" w:rsidTr="006C70A0">
        <w:trPr>
          <w:tblCellSpacing w:w="0" w:type="dxa"/>
        </w:trPr>
        <w:tc>
          <w:tcPr>
            <w:tcW w:w="1250" w:type="pct"/>
            <w:shd w:val="clear" w:color="auto" w:fill="FFFFFF"/>
            <w:hideMark/>
          </w:tcPr>
          <w:p w14:paraId="2761914F"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24"/>
                <w:szCs w:val="24"/>
                <w:lang w:eastAsia="en-GB"/>
              </w:rPr>
              <w:t>Additional Safety Equipment:</w:t>
            </w:r>
          </w:p>
        </w:tc>
        <w:tc>
          <w:tcPr>
            <w:tcW w:w="3750" w:type="pct"/>
            <w:shd w:val="clear" w:color="auto" w:fill="FFFFFF"/>
            <w:hideMark/>
          </w:tcPr>
          <w:p w14:paraId="651038D2"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6B1CAEE6" wp14:editId="466EA630">
                  <wp:extent cx="9525" cy="952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bl>
    <w:p w14:paraId="2DEC31CD"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color w:val="000000"/>
          <w:sz w:val="27"/>
          <w:szCs w:val="27"/>
          <w:lang w:eastAsia="en-GB"/>
        </w:rPr>
        <w:br/>
      </w:r>
      <w:r w:rsidRPr="00CF4A77">
        <w:rPr>
          <w:rFonts w:ascii="Times New Roman" w:eastAsia="Times New Roman" w:hAnsi="Times New Roman" w:cs="Times New Roman"/>
          <w:b/>
          <w:bCs/>
          <w:color w:val="0000FF"/>
          <w:sz w:val="27"/>
          <w:szCs w:val="27"/>
          <w:shd w:val="clear" w:color="auto" w:fill="FFFFFF"/>
          <w:lang w:eastAsia="en-GB"/>
        </w:rPr>
        <w:t>5. Tools to Complete the Task</w:t>
      </w:r>
      <w:r w:rsidRPr="00CF4A77">
        <w:rPr>
          <w:rFonts w:ascii="Times New Roman" w:eastAsia="Times New Roman" w:hAnsi="Times New Roman" w:cs="Times New Roman"/>
          <w:color w:val="000000"/>
          <w:sz w:val="27"/>
          <w:szCs w:val="27"/>
          <w:lang w:eastAsia="en-GB"/>
        </w:rPr>
        <w:br/>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256"/>
        <w:gridCol w:w="6770"/>
      </w:tblGrid>
      <w:tr w:rsidR="00EE1C9B" w:rsidRPr="00CF4A77" w14:paraId="7C43D59A" w14:textId="77777777" w:rsidTr="006C70A0">
        <w:trPr>
          <w:tblCellSpacing w:w="0" w:type="dxa"/>
        </w:trPr>
        <w:tc>
          <w:tcPr>
            <w:tcW w:w="1250" w:type="pct"/>
            <w:shd w:val="clear" w:color="auto" w:fill="FFFFFF"/>
            <w:hideMark/>
          </w:tcPr>
          <w:p w14:paraId="593F5BF0"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24"/>
                <w:szCs w:val="24"/>
                <w:lang w:eastAsia="en-GB"/>
              </w:rPr>
              <w:t>Tools and equipment:</w:t>
            </w:r>
          </w:p>
        </w:tc>
        <w:tc>
          <w:tcPr>
            <w:tcW w:w="3750" w:type="pct"/>
            <w:shd w:val="clear" w:color="auto" w:fill="FFFFFF"/>
            <w:hideMark/>
          </w:tcPr>
          <w:p w14:paraId="6EB6F78D"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1DEA6A5D" wp14:editId="44FF2CFB">
                  <wp:extent cx="9525" cy="952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bl>
    <w:p w14:paraId="51667F0A"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color w:val="0000FF"/>
          <w:sz w:val="27"/>
          <w:szCs w:val="27"/>
          <w:shd w:val="clear" w:color="auto" w:fill="FFFFFF"/>
          <w:lang w:eastAsia="en-GB"/>
        </w:rPr>
        <w:t>6. Specific Permit Isolations</w:t>
      </w:r>
      <w:r w:rsidRPr="00CF4A77">
        <w:rPr>
          <w:rFonts w:ascii="Times New Roman" w:eastAsia="Times New Roman" w:hAnsi="Times New Roman" w:cs="Times New Roman"/>
          <w:color w:val="000000"/>
          <w:sz w:val="27"/>
          <w:szCs w:val="27"/>
          <w:lang w:eastAsia="en-GB"/>
        </w:rPr>
        <w:br/>
      </w:r>
      <w:r w:rsidRPr="00CF4A77">
        <w:rPr>
          <w:rFonts w:ascii="Times New Roman" w:eastAsia="Times New Roman" w:hAnsi="Times New Roman" w:cs="Times New Roman"/>
          <w:color w:val="000000"/>
          <w:sz w:val="27"/>
          <w:szCs w:val="27"/>
          <w:lang w:eastAsia="en-GB"/>
        </w:rPr>
        <w:br/>
      </w:r>
      <w:r w:rsidRPr="00CF4A77">
        <w:rPr>
          <w:rFonts w:ascii="Times New Roman" w:eastAsia="Times New Roman" w:hAnsi="Times New Roman" w:cs="Times New Roman"/>
          <w:color w:val="000000"/>
          <w:sz w:val="27"/>
          <w:szCs w:val="27"/>
          <w:lang w:eastAsia="en-GB"/>
        </w:rPr>
        <w:br/>
      </w:r>
      <w:r w:rsidRPr="00CF4A77">
        <w:rPr>
          <w:rFonts w:ascii="Times New Roman" w:eastAsia="Times New Roman" w:hAnsi="Times New Roman" w:cs="Times New Roman"/>
          <w:color w:val="000000"/>
          <w:sz w:val="27"/>
          <w:szCs w:val="27"/>
          <w:lang w:eastAsia="en-GB"/>
        </w:rPr>
        <w:br/>
      </w:r>
      <w:r w:rsidRPr="00CF4A77">
        <w:rPr>
          <w:rFonts w:ascii="Times New Roman" w:eastAsia="Times New Roman" w:hAnsi="Times New Roman" w:cs="Times New Roman"/>
          <w:color w:val="000000"/>
          <w:sz w:val="27"/>
          <w:szCs w:val="27"/>
          <w:lang w:eastAsia="en-GB"/>
        </w:rPr>
        <w:br/>
      </w:r>
      <w:r w:rsidRPr="00CF4A77">
        <w:rPr>
          <w:rFonts w:ascii="Times New Roman" w:eastAsia="Times New Roman" w:hAnsi="Times New Roman" w:cs="Times New Roman"/>
          <w:b/>
          <w:bCs/>
          <w:color w:val="0000FF"/>
          <w:sz w:val="27"/>
          <w:szCs w:val="27"/>
          <w:shd w:val="clear" w:color="auto" w:fill="FFFFFF"/>
          <w:lang w:eastAsia="en-GB"/>
        </w:rPr>
        <w:t>7.Access and Egress into Task Area</w:t>
      </w:r>
      <w:r w:rsidRPr="00CF4A77">
        <w:rPr>
          <w:rFonts w:ascii="Times New Roman" w:eastAsia="Times New Roman" w:hAnsi="Times New Roman" w:cs="Times New Roman"/>
          <w:color w:val="000000"/>
          <w:sz w:val="27"/>
          <w:szCs w:val="27"/>
          <w:lang w:eastAsia="en-GB"/>
        </w:rPr>
        <w:br/>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895"/>
        <w:gridCol w:w="7131"/>
      </w:tblGrid>
      <w:tr w:rsidR="00EE1C9B" w:rsidRPr="00CF4A77" w14:paraId="70A4F9FF" w14:textId="77777777" w:rsidTr="006C70A0">
        <w:trPr>
          <w:tblCellSpacing w:w="0" w:type="dxa"/>
        </w:trPr>
        <w:tc>
          <w:tcPr>
            <w:tcW w:w="1050" w:type="pct"/>
            <w:shd w:val="clear" w:color="auto" w:fill="FFFFFF"/>
            <w:hideMark/>
          </w:tcPr>
          <w:p w14:paraId="6424737B"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24"/>
                <w:szCs w:val="24"/>
                <w:lang w:eastAsia="en-GB"/>
              </w:rPr>
              <w:t>Safe Access is via:</w:t>
            </w:r>
          </w:p>
        </w:tc>
        <w:tc>
          <w:tcPr>
            <w:tcW w:w="3950" w:type="pct"/>
            <w:shd w:val="clear" w:color="auto" w:fill="FFFFFF"/>
            <w:hideMark/>
          </w:tcPr>
          <w:p w14:paraId="656F0F25"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Via crane access platform at A34 or A 55</w:t>
            </w:r>
          </w:p>
        </w:tc>
      </w:tr>
      <w:tr w:rsidR="00EE1C9B" w:rsidRPr="00CF4A77" w14:paraId="41DAB040" w14:textId="77777777" w:rsidTr="006C70A0">
        <w:trPr>
          <w:tblCellSpacing w:w="0" w:type="dxa"/>
        </w:trPr>
        <w:tc>
          <w:tcPr>
            <w:tcW w:w="1050" w:type="pct"/>
            <w:shd w:val="clear" w:color="auto" w:fill="FFFFFF"/>
            <w:hideMark/>
          </w:tcPr>
          <w:p w14:paraId="041799A3"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sz w:val="24"/>
                <w:szCs w:val="24"/>
                <w:lang w:eastAsia="en-GB"/>
              </w:rPr>
              <w:lastRenderedPageBreak/>
              <w:t>Safe Egress is via:</w:t>
            </w:r>
          </w:p>
        </w:tc>
        <w:tc>
          <w:tcPr>
            <w:tcW w:w="3950" w:type="pct"/>
            <w:shd w:val="clear" w:color="auto" w:fill="FFFFFF"/>
            <w:hideMark/>
          </w:tcPr>
          <w:p w14:paraId="186DA835"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Via crane access platform at A34 or A 55</w:t>
            </w:r>
          </w:p>
        </w:tc>
      </w:tr>
    </w:tbl>
    <w:p w14:paraId="7DA86D86"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color w:val="000000"/>
          <w:sz w:val="27"/>
          <w:szCs w:val="27"/>
          <w:lang w:eastAsia="en-GB"/>
        </w:rPr>
        <w:br/>
      </w:r>
      <w:r w:rsidRPr="00CF4A77">
        <w:rPr>
          <w:rFonts w:ascii="Times New Roman" w:eastAsia="Times New Roman" w:hAnsi="Times New Roman" w:cs="Times New Roman"/>
          <w:color w:val="000000"/>
          <w:sz w:val="27"/>
          <w:szCs w:val="27"/>
          <w:lang w:eastAsia="en-GB"/>
        </w:rPr>
        <w:br/>
      </w:r>
      <w:r w:rsidRPr="00CF4A77">
        <w:rPr>
          <w:rFonts w:ascii="Times New Roman" w:eastAsia="Times New Roman" w:hAnsi="Times New Roman" w:cs="Times New Roman"/>
          <w:b/>
          <w:bCs/>
          <w:color w:val="0000FF"/>
          <w:sz w:val="27"/>
          <w:szCs w:val="27"/>
          <w:shd w:val="clear" w:color="auto" w:fill="FFFFFF"/>
          <w:lang w:eastAsia="en-GB"/>
        </w:rPr>
        <w:t>8. Plant Status</w:t>
      </w:r>
      <w:r w:rsidRPr="00CF4A77">
        <w:rPr>
          <w:rFonts w:ascii="Times New Roman" w:eastAsia="Times New Roman" w:hAnsi="Times New Roman" w:cs="Times New Roman"/>
          <w:color w:val="000000"/>
          <w:sz w:val="27"/>
          <w:szCs w:val="27"/>
          <w:lang w:eastAsia="en-GB"/>
        </w:rPr>
        <w:br/>
      </w:r>
      <w:r w:rsidRPr="00CF4A77">
        <w:rPr>
          <w:rFonts w:ascii="Times New Roman" w:eastAsia="Times New Roman" w:hAnsi="Times New Roman" w:cs="Times New Roman"/>
          <w:color w:val="000000"/>
          <w:sz w:val="27"/>
          <w:szCs w:val="27"/>
          <w:lang w:eastAsia="en-GB"/>
        </w:rPr>
        <w:br/>
      </w:r>
      <w:r w:rsidRPr="00CF4A77">
        <w:rPr>
          <w:rFonts w:ascii="Times New Roman" w:eastAsia="Times New Roman" w:hAnsi="Times New Roman" w:cs="Times New Roman"/>
          <w:color w:val="000000"/>
          <w:sz w:val="27"/>
          <w:szCs w:val="27"/>
          <w:lang w:eastAsia="en-GB"/>
        </w:rPr>
        <w:br/>
      </w:r>
      <w:r w:rsidRPr="00CF4A77">
        <w:rPr>
          <w:rFonts w:ascii="Times New Roman" w:eastAsia="Times New Roman" w:hAnsi="Times New Roman" w:cs="Times New Roman"/>
          <w:color w:val="000000"/>
          <w:sz w:val="27"/>
          <w:szCs w:val="27"/>
          <w:lang w:eastAsia="en-GB"/>
        </w:rPr>
        <w:br/>
      </w:r>
    </w:p>
    <w:p w14:paraId="417EAB8F"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color w:val="000000"/>
          <w:sz w:val="27"/>
          <w:szCs w:val="27"/>
          <w:lang w:eastAsia="en-GB"/>
        </w:rPr>
        <w:br/>
      </w:r>
      <w:r w:rsidRPr="00CF4A77">
        <w:rPr>
          <w:rFonts w:ascii="Times New Roman" w:eastAsia="Times New Roman" w:hAnsi="Times New Roman" w:cs="Times New Roman"/>
          <w:b/>
          <w:bCs/>
          <w:color w:val="0000FF"/>
          <w:sz w:val="27"/>
          <w:szCs w:val="27"/>
          <w:shd w:val="clear" w:color="auto" w:fill="FFFFFF"/>
          <w:lang w:eastAsia="en-GB"/>
        </w:rPr>
        <w:t>9.Procedure</w:t>
      </w:r>
      <w:r w:rsidRPr="00CF4A77">
        <w:rPr>
          <w:rFonts w:ascii="Times New Roman" w:eastAsia="Times New Roman" w:hAnsi="Times New Roman" w:cs="Times New Roman"/>
          <w:color w:val="000000"/>
          <w:sz w:val="27"/>
          <w:szCs w:val="27"/>
          <w:lang w:eastAsia="en-GB"/>
        </w:rPr>
        <w:br/>
      </w:r>
      <w:r w:rsidRPr="00CF4A77">
        <w:rPr>
          <w:rFonts w:ascii="Times New Roman" w:eastAsia="Times New Roman" w:hAnsi="Times New Roman" w:cs="Times New Roman"/>
          <w:color w:val="000000"/>
          <w:sz w:val="27"/>
          <w:szCs w:val="27"/>
          <w:lang w:eastAsia="en-GB"/>
        </w:rPr>
        <w:br/>
      </w:r>
    </w:p>
    <w:tbl>
      <w:tblPr>
        <w:tblW w:w="5000" w:type="pct"/>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9010"/>
      </w:tblGrid>
      <w:tr w:rsidR="00EE1C9B" w:rsidRPr="00CF4A77" w14:paraId="13C21AB6" w14:textId="77777777" w:rsidTr="006C70A0">
        <w:trPr>
          <w:tblCellSpacing w:w="15" w:type="dxa"/>
        </w:trPr>
        <w:tc>
          <w:tcPr>
            <w:tcW w:w="5000" w:type="pct"/>
            <w:tcBorders>
              <w:top w:val="outset" w:sz="6" w:space="0" w:color="auto"/>
              <w:left w:val="outset" w:sz="6" w:space="0" w:color="auto"/>
              <w:bottom w:val="outset" w:sz="6" w:space="0" w:color="auto"/>
              <w:right w:val="outset" w:sz="6" w:space="0" w:color="auto"/>
            </w:tcBorders>
            <w:shd w:val="clear" w:color="auto" w:fill="FFFFFF"/>
            <w:hideMark/>
          </w:tcPr>
          <w:p w14:paraId="33886CC9"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 xml:space="preserve">1. Access onto the hot connect pads is only when traffic lights in the yard for the </w:t>
            </w:r>
            <w:proofErr w:type="spellStart"/>
            <w:r w:rsidRPr="00CF4A77">
              <w:rPr>
                <w:rFonts w:ascii="Times New Roman" w:eastAsia="Times New Roman" w:hAnsi="Times New Roman" w:cs="Times New Roman"/>
                <w:sz w:val="24"/>
                <w:szCs w:val="24"/>
                <w:lang w:eastAsia="en-GB"/>
              </w:rPr>
              <w:t>kress</w:t>
            </w:r>
            <w:proofErr w:type="spellEnd"/>
            <w:r w:rsidRPr="00CF4A77">
              <w:rPr>
                <w:rFonts w:ascii="Times New Roman" w:eastAsia="Times New Roman" w:hAnsi="Times New Roman" w:cs="Times New Roman"/>
                <w:sz w:val="24"/>
                <w:szCs w:val="24"/>
                <w:lang w:eastAsia="en-GB"/>
              </w:rPr>
              <w:t xml:space="preserve"> are green and vis prior consent by the slab controller to ensure no collisions occur between the </w:t>
            </w:r>
            <w:proofErr w:type="spellStart"/>
            <w:r w:rsidRPr="00CF4A77">
              <w:rPr>
                <w:rFonts w:ascii="Times New Roman" w:eastAsia="Times New Roman" w:hAnsi="Times New Roman" w:cs="Times New Roman"/>
                <w:sz w:val="24"/>
                <w:szCs w:val="24"/>
                <w:lang w:eastAsia="en-GB"/>
              </w:rPr>
              <w:t>kress</w:t>
            </w:r>
            <w:proofErr w:type="spellEnd"/>
            <w:r w:rsidRPr="00CF4A77">
              <w:rPr>
                <w:rFonts w:ascii="Times New Roman" w:eastAsia="Times New Roman" w:hAnsi="Times New Roman" w:cs="Times New Roman"/>
                <w:sz w:val="24"/>
                <w:szCs w:val="24"/>
                <w:lang w:eastAsia="en-GB"/>
              </w:rPr>
              <w:t xml:space="preserve"> and the crane.</w:t>
            </w:r>
          </w:p>
        </w:tc>
      </w:tr>
      <w:tr w:rsidR="00EE1C9B" w:rsidRPr="00CF4A77" w14:paraId="207C1DC5" w14:textId="77777777" w:rsidTr="006C70A0">
        <w:trPr>
          <w:tblCellSpacing w:w="15" w:type="dxa"/>
        </w:trPr>
        <w:tc>
          <w:tcPr>
            <w:tcW w:w="5000" w:type="pct"/>
            <w:tcBorders>
              <w:top w:val="outset" w:sz="6" w:space="0" w:color="auto"/>
              <w:left w:val="outset" w:sz="6" w:space="0" w:color="auto"/>
              <w:bottom w:val="outset" w:sz="6" w:space="0" w:color="auto"/>
              <w:right w:val="outset" w:sz="6" w:space="0" w:color="auto"/>
            </w:tcBorders>
            <w:shd w:val="clear" w:color="auto" w:fill="FFFFFF"/>
            <w:hideMark/>
          </w:tcPr>
          <w:p w14:paraId="18877ABB"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 xml:space="preserve">2.i) Directions for loading the boxes are given via the </w:t>
            </w:r>
            <w:proofErr w:type="spellStart"/>
            <w:r w:rsidRPr="00CF4A77">
              <w:rPr>
                <w:rFonts w:ascii="Times New Roman" w:eastAsia="Times New Roman" w:hAnsi="Times New Roman" w:cs="Times New Roman"/>
                <w:sz w:val="24"/>
                <w:szCs w:val="24"/>
                <w:lang w:eastAsia="en-GB"/>
              </w:rPr>
              <w:t>belgravium</w:t>
            </w:r>
            <w:proofErr w:type="spellEnd"/>
            <w:r w:rsidRPr="00CF4A77">
              <w:rPr>
                <w:rFonts w:ascii="Times New Roman" w:eastAsia="Times New Roman" w:hAnsi="Times New Roman" w:cs="Times New Roman"/>
                <w:sz w:val="24"/>
                <w:szCs w:val="24"/>
                <w:lang w:eastAsia="en-GB"/>
              </w:rPr>
              <w:t xml:space="preserve"> system on the crane, after the south stocker has accepted the slabs onto the pad.</w:t>
            </w:r>
            <w:r w:rsidRPr="00CF4A77">
              <w:rPr>
                <w:rFonts w:ascii="Times New Roman" w:eastAsia="Times New Roman" w:hAnsi="Times New Roman" w:cs="Times New Roman"/>
                <w:sz w:val="24"/>
                <w:szCs w:val="24"/>
                <w:lang w:eastAsia="en-GB"/>
              </w:rPr>
              <w:br/>
              <w:t xml:space="preserve">ii) Directions for unloading the boxes are also given via the </w:t>
            </w:r>
            <w:proofErr w:type="spellStart"/>
            <w:r w:rsidRPr="00CF4A77">
              <w:rPr>
                <w:rFonts w:ascii="Times New Roman" w:eastAsia="Times New Roman" w:hAnsi="Times New Roman" w:cs="Times New Roman"/>
                <w:sz w:val="24"/>
                <w:szCs w:val="24"/>
                <w:lang w:eastAsia="en-GB"/>
              </w:rPr>
              <w:t>belgravium</w:t>
            </w:r>
            <w:proofErr w:type="spellEnd"/>
            <w:r w:rsidRPr="00CF4A77">
              <w:rPr>
                <w:rFonts w:ascii="Times New Roman" w:eastAsia="Times New Roman" w:hAnsi="Times New Roman" w:cs="Times New Roman"/>
                <w:sz w:val="24"/>
                <w:szCs w:val="24"/>
                <w:lang w:eastAsia="en-GB"/>
              </w:rPr>
              <w:t xml:space="preserve"> system on the </w:t>
            </w:r>
            <w:proofErr w:type="spellStart"/>
            <w:r w:rsidRPr="00CF4A77">
              <w:rPr>
                <w:rFonts w:ascii="Times New Roman" w:eastAsia="Times New Roman" w:hAnsi="Times New Roman" w:cs="Times New Roman"/>
                <w:sz w:val="24"/>
                <w:szCs w:val="24"/>
                <w:lang w:eastAsia="en-GB"/>
              </w:rPr>
              <w:t>crane,after</w:t>
            </w:r>
            <w:proofErr w:type="spellEnd"/>
            <w:r w:rsidRPr="00CF4A77">
              <w:rPr>
                <w:rFonts w:ascii="Times New Roman" w:eastAsia="Times New Roman" w:hAnsi="Times New Roman" w:cs="Times New Roman"/>
                <w:sz w:val="24"/>
                <w:szCs w:val="24"/>
                <w:lang w:eastAsia="en-GB"/>
              </w:rPr>
              <w:t xml:space="preserve"> the slab controller has set up the crane, but a paper copy can be printed out, to aid slab removal</w:t>
            </w:r>
          </w:p>
        </w:tc>
      </w:tr>
      <w:tr w:rsidR="00EE1C9B" w:rsidRPr="00CF4A77" w14:paraId="05605E88" w14:textId="77777777" w:rsidTr="006C70A0">
        <w:trPr>
          <w:tblCellSpacing w:w="15" w:type="dxa"/>
        </w:trPr>
        <w:tc>
          <w:tcPr>
            <w:tcW w:w="5000" w:type="pct"/>
            <w:tcBorders>
              <w:top w:val="outset" w:sz="6" w:space="0" w:color="auto"/>
              <w:left w:val="outset" w:sz="6" w:space="0" w:color="auto"/>
              <w:bottom w:val="outset" w:sz="6" w:space="0" w:color="auto"/>
              <w:right w:val="outset" w:sz="6" w:space="0" w:color="auto"/>
            </w:tcBorders>
            <w:shd w:val="clear" w:color="auto" w:fill="FFFFFF"/>
            <w:hideMark/>
          </w:tcPr>
          <w:p w14:paraId="548ECD21"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 xml:space="preserve">3. Control of the hot box lids are via controls on the crane, manual </w:t>
            </w:r>
            <w:proofErr w:type="spellStart"/>
            <w:r w:rsidRPr="00CF4A77">
              <w:rPr>
                <w:rFonts w:ascii="Times New Roman" w:eastAsia="Times New Roman" w:hAnsi="Times New Roman" w:cs="Times New Roman"/>
                <w:sz w:val="24"/>
                <w:szCs w:val="24"/>
                <w:lang w:eastAsia="en-GB"/>
              </w:rPr>
              <w:t>overide</w:t>
            </w:r>
            <w:proofErr w:type="spellEnd"/>
            <w:r w:rsidRPr="00CF4A77">
              <w:rPr>
                <w:rFonts w:ascii="Times New Roman" w:eastAsia="Times New Roman" w:hAnsi="Times New Roman" w:cs="Times New Roman"/>
                <w:sz w:val="24"/>
                <w:szCs w:val="24"/>
                <w:lang w:eastAsia="en-GB"/>
              </w:rPr>
              <w:t xml:space="preserve"> controls can also be used if necessary.</w:t>
            </w:r>
          </w:p>
        </w:tc>
      </w:tr>
      <w:tr w:rsidR="00EE1C9B" w:rsidRPr="00CF4A77" w14:paraId="5FBEFBD3" w14:textId="77777777" w:rsidTr="006C70A0">
        <w:trPr>
          <w:tblCellSpacing w:w="15" w:type="dxa"/>
        </w:trPr>
        <w:tc>
          <w:tcPr>
            <w:tcW w:w="5000" w:type="pct"/>
            <w:tcBorders>
              <w:top w:val="outset" w:sz="6" w:space="0" w:color="auto"/>
              <w:left w:val="outset" w:sz="6" w:space="0" w:color="auto"/>
              <w:bottom w:val="outset" w:sz="6" w:space="0" w:color="auto"/>
              <w:right w:val="outset" w:sz="6" w:space="0" w:color="auto"/>
            </w:tcBorders>
            <w:shd w:val="clear" w:color="auto" w:fill="FFFFFF"/>
            <w:hideMark/>
          </w:tcPr>
          <w:p w14:paraId="5D173E54"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4. When 2 cranes are being used to load/unload the boxes control of the lids is via the south most crane who will dictate via radio what is required.</w:t>
            </w:r>
          </w:p>
        </w:tc>
      </w:tr>
      <w:tr w:rsidR="00EE1C9B" w:rsidRPr="00CF4A77" w14:paraId="059E5B58" w14:textId="77777777" w:rsidTr="006C70A0">
        <w:trPr>
          <w:tblCellSpacing w:w="15" w:type="dxa"/>
        </w:trPr>
        <w:tc>
          <w:tcPr>
            <w:tcW w:w="5000" w:type="pct"/>
            <w:tcBorders>
              <w:top w:val="outset" w:sz="6" w:space="0" w:color="auto"/>
              <w:left w:val="outset" w:sz="6" w:space="0" w:color="auto"/>
              <w:bottom w:val="outset" w:sz="6" w:space="0" w:color="auto"/>
              <w:right w:val="outset" w:sz="6" w:space="0" w:color="auto"/>
            </w:tcBorders>
            <w:shd w:val="clear" w:color="auto" w:fill="FFFFFF"/>
            <w:hideMark/>
          </w:tcPr>
          <w:p w14:paraId="3CCFA94A"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5. The south most crane has the responsibility to remove himself from the area where the lifts are requiring movement, prior to requesting the other crane to carry out the lift.</w:t>
            </w:r>
          </w:p>
        </w:tc>
      </w:tr>
      <w:tr w:rsidR="00EE1C9B" w:rsidRPr="00CF4A77" w14:paraId="051775EE" w14:textId="77777777" w:rsidTr="006C70A0">
        <w:trPr>
          <w:tblCellSpacing w:w="15" w:type="dxa"/>
        </w:trPr>
        <w:tc>
          <w:tcPr>
            <w:tcW w:w="5000" w:type="pct"/>
            <w:tcBorders>
              <w:top w:val="outset" w:sz="6" w:space="0" w:color="auto"/>
              <w:left w:val="outset" w:sz="6" w:space="0" w:color="auto"/>
              <w:bottom w:val="outset" w:sz="6" w:space="0" w:color="auto"/>
              <w:right w:val="outset" w:sz="6" w:space="0" w:color="auto"/>
            </w:tcBorders>
            <w:shd w:val="clear" w:color="auto" w:fill="FFFFFF"/>
            <w:hideMark/>
          </w:tcPr>
          <w:p w14:paraId="2723022E"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6. Loads must not be carried over the heads of people on the floor. If people on the floor appear unaware of the cranes approach the t/m must slow and sound his siren. If this fails to alert people the t/m must stop and contact the t/l via radio</w:t>
            </w:r>
          </w:p>
        </w:tc>
      </w:tr>
      <w:tr w:rsidR="00EE1C9B" w:rsidRPr="00CF4A77" w14:paraId="47D4D268" w14:textId="77777777" w:rsidTr="006C70A0">
        <w:trPr>
          <w:tblCellSpacing w:w="15" w:type="dxa"/>
        </w:trPr>
        <w:tc>
          <w:tcPr>
            <w:tcW w:w="5000" w:type="pct"/>
            <w:tcBorders>
              <w:top w:val="outset" w:sz="6" w:space="0" w:color="auto"/>
              <w:left w:val="outset" w:sz="6" w:space="0" w:color="auto"/>
              <w:bottom w:val="outset" w:sz="6" w:space="0" w:color="auto"/>
              <w:right w:val="outset" w:sz="6" w:space="0" w:color="auto"/>
            </w:tcBorders>
            <w:shd w:val="clear" w:color="auto" w:fill="FFFFFF"/>
            <w:hideMark/>
          </w:tcPr>
          <w:p w14:paraId="7013EF6B"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lastRenderedPageBreak/>
              <w:t>7. When work has to be carried out on or near cranes or gantries the t/</w:t>
            </w:r>
            <w:proofErr w:type="spellStart"/>
            <w:r w:rsidRPr="00CF4A77">
              <w:rPr>
                <w:rFonts w:ascii="Times New Roman" w:eastAsia="Times New Roman" w:hAnsi="Times New Roman" w:cs="Times New Roman"/>
                <w:sz w:val="24"/>
                <w:szCs w:val="24"/>
                <w:lang w:eastAsia="en-GB"/>
              </w:rPr>
              <w:t>ms</w:t>
            </w:r>
            <w:proofErr w:type="spellEnd"/>
            <w:r w:rsidRPr="00CF4A77">
              <w:rPr>
                <w:rFonts w:ascii="Times New Roman" w:eastAsia="Times New Roman" w:hAnsi="Times New Roman" w:cs="Times New Roman"/>
                <w:sz w:val="24"/>
                <w:szCs w:val="24"/>
                <w:lang w:eastAsia="en-GB"/>
              </w:rPr>
              <w:t xml:space="preserve"> on the cranes must observe the following regulations:</w:t>
            </w:r>
            <w:r w:rsidRPr="00CF4A77">
              <w:rPr>
                <w:rFonts w:ascii="Times New Roman" w:eastAsia="Times New Roman" w:hAnsi="Times New Roman" w:cs="Times New Roman"/>
                <w:sz w:val="24"/>
                <w:szCs w:val="24"/>
                <w:lang w:eastAsia="en-GB"/>
              </w:rPr>
              <w:br/>
              <w:t>(</w:t>
            </w:r>
            <w:proofErr w:type="spellStart"/>
            <w:r w:rsidRPr="00CF4A77">
              <w:rPr>
                <w:rFonts w:ascii="Times New Roman" w:eastAsia="Times New Roman" w:hAnsi="Times New Roman" w:cs="Times New Roman"/>
                <w:sz w:val="24"/>
                <w:szCs w:val="24"/>
                <w:lang w:eastAsia="en-GB"/>
              </w:rPr>
              <w:t>i</w:t>
            </w:r>
            <w:proofErr w:type="spellEnd"/>
            <w:r w:rsidRPr="00CF4A77">
              <w:rPr>
                <w:rFonts w:ascii="Times New Roman" w:eastAsia="Times New Roman" w:hAnsi="Times New Roman" w:cs="Times New Roman"/>
                <w:sz w:val="24"/>
                <w:szCs w:val="24"/>
                <w:lang w:eastAsia="en-GB"/>
              </w:rPr>
              <w:t xml:space="preserve">) He must take care when approaching positions marked with the yellow/black bunting and stop block. At </w:t>
            </w:r>
            <w:proofErr w:type="spellStart"/>
            <w:r w:rsidRPr="00CF4A77">
              <w:rPr>
                <w:rFonts w:ascii="Times New Roman" w:eastAsia="Times New Roman" w:hAnsi="Times New Roman" w:cs="Times New Roman"/>
                <w:sz w:val="24"/>
                <w:szCs w:val="24"/>
                <w:lang w:eastAsia="en-GB"/>
              </w:rPr>
              <w:t>not</w:t>
            </w:r>
            <w:proofErr w:type="spellEnd"/>
            <w:r w:rsidRPr="00CF4A77">
              <w:rPr>
                <w:rFonts w:ascii="Times New Roman" w:eastAsia="Times New Roman" w:hAnsi="Times New Roman" w:cs="Times New Roman"/>
                <w:sz w:val="24"/>
                <w:szCs w:val="24"/>
                <w:lang w:eastAsia="en-GB"/>
              </w:rPr>
              <w:t xml:space="preserve"> time can he proceed past these points</w:t>
            </w:r>
            <w:r w:rsidRPr="00CF4A77">
              <w:rPr>
                <w:rFonts w:ascii="Times New Roman" w:eastAsia="Times New Roman" w:hAnsi="Times New Roman" w:cs="Times New Roman"/>
                <w:sz w:val="24"/>
                <w:szCs w:val="24"/>
                <w:lang w:eastAsia="en-GB"/>
              </w:rPr>
              <w:br/>
              <w:t>(ii) T/</w:t>
            </w:r>
            <w:proofErr w:type="spellStart"/>
            <w:r w:rsidRPr="00CF4A77">
              <w:rPr>
                <w:rFonts w:ascii="Times New Roman" w:eastAsia="Times New Roman" w:hAnsi="Times New Roman" w:cs="Times New Roman"/>
                <w:sz w:val="24"/>
                <w:szCs w:val="24"/>
                <w:lang w:eastAsia="en-GB"/>
              </w:rPr>
              <w:t>ms</w:t>
            </w:r>
            <w:proofErr w:type="spellEnd"/>
            <w:r w:rsidRPr="00CF4A77">
              <w:rPr>
                <w:rFonts w:ascii="Times New Roman" w:eastAsia="Times New Roman" w:hAnsi="Times New Roman" w:cs="Times New Roman"/>
                <w:sz w:val="24"/>
                <w:szCs w:val="24"/>
                <w:lang w:eastAsia="en-GB"/>
              </w:rPr>
              <w:t xml:space="preserve"> must inform adjacent cranes that his crane is out of action and maintenance work is being carried out. The person carrying out the maintenance/repairs must have the correct permits including a CSO., he should also place a CSO sign in the crane cab.</w:t>
            </w:r>
            <w:r w:rsidRPr="00CF4A77">
              <w:rPr>
                <w:rFonts w:ascii="Times New Roman" w:eastAsia="Times New Roman" w:hAnsi="Times New Roman" w:cs="Times New Roman"/>
                <w:sz w:val="24"/>
                <w:szCs w:val="24"/>
                <w:lang w:eastAsia="en-GB"/>
              </w:rPr>
              <w:br/>
              <w:t>(iii) Craftsman working on cranes will drop flags/banners from the crane as indicators to other cranes that men are at work on the crane.</w:t>
            </w:r>
          </w:p>
        </w:tc>
      </w:tr>
      <w:tr w:rsidR="00EE1C9B" w:rsidRPr="00CF4A77" w14:paraId="6226C2A3" w14:textId="77777777" w:rsidTr="006C70A0">
        <w:trPr>
          <w:tblCellSpacing w:w="15" w:type="dxa"/>
        </w:trPr>
        <w:tc>
          <w:tcPr>
            <w:tcW w:w="5000" w:type="pct"/>
            <w:tcBorders>
              <w:top w:val="outset" w:sz="6" w:space="0" w:color="auto"/>
              <w:left w:val="outset" w:sz="6" w:space="0" w:color="auto"/>
              <w:bottom w:val="outset" w:sz="6" w:space="0" w:color="auto"/>
              <w:right w:val="outset" w:sz="6" w:space="0" w:color="auto"/>
            </w:tcBorders>
            <w:shd w:val="clear" w:color="auto" w:fill="FFFFFF"/>
            <w:hideMark/>
          </w:tcPr>
          <w:p w14:paraId="4A98C768"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b/>
                <w:bCs/>
                <w:color w:val="FF0000"/>
                <w:sz w:val="24"/>
                <w:szCs w:val="24"/>
                <w:u w:val="single"/>
                <w:lang w:eastAsia="en-GB"/>
              </w:rPr>
              <w:t>Other useful SWP's associated with the outer yard</w:t>
            </w:r>
          </w:p>
        </w:tc>
      </w:tr>
      <w:tr w:rsidR="00EE1C9B" w:rsidRPr="00CF4A77" w14:paraId="6D13B903" w14:textId="77777777" w:rsidTr="006C70A0">
        <w:trPr>
          <w:tblCellSpacing w:w="15" w:type="dxa"/>
        </w:trPr>
        <w:tc>
          <w:tcPr>
            <w:tcW w:w="5000" w:type="pct"/>
            <w:tcBorders>
              <w:top w:val="outset" w:sz="6" w:space="0" w:color="auto"/>
              <w:left w:val="outset" w:sz="6" w:space="0" w:color="auto"/>
              <w:bottom w:val="outset" w:sz="6" w:space="0" w:color="auto"/>
              <w:right w:val="outset" w:sz="6" w:space="0" w:color="auto"/>
            </w:tcBorders>
            <w:shd w:val="clear" w:color="auto" w:fill="FFFFFF"/>
            <w:hideMark/>
          </w:tcPr>
          <w:p w14:paraId="0405C99A"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sz w:val="24"/>
                <w:szCs w:val="24"/>
                <w:lang w:eastAsia="en-GB"/>
              </w:rPr>
              <w:drawing>
                <wp:inline distT="0" distB="0" distL="0" distR="0" wp14:anchorId="0C6D5FB2" wp14:editId="5AFCE037">
                  <wp:extent cx="9525" cy="952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EE1C9B" w:rsidRPr="00CF4A77" w14:paraId="27A2A811" w14:textId="77777777" w:rsidTr="006C70A0">
        <w:trPr>
          <w:tblCellSpacing w:w="15" w:type="dxa"/>
        </w:trPr>
        <w:tc>
          <w:tcPr>
            <w:tcW w:w="5000" w:type="pct"/>
            <w:tcBorders>
              <w:top w:val="outset" w:sz="6" w:space="0" w:color="auto"/>
              <w:left w:val="outset" w:sz="6" w:space="0" w:color="auto"/>
              <w:bottom w:val="outset" w:sz="6" w:space="0" w:color="auto"/>
              <w:right w:val="outset" w:sz="6" w:space="0" w:color="auto"/>
            </w:tcBorders>
            <w:shd w:val="clear" w:color="auto" w:fill="FFFFFF"/>
            <w:hideMark/>
          </w:tcPr>
          <w:p w14:paraId="28AD9E67"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sz w:val="24"/>
                <w:szCs w:val="24"/>
                <w:lang w:eastAsia="en-GB"/>
              </w:rPr>
              <w:t>Charging slab onto the BWG</w:t>
            </w:r>
          </w:p>
        </w:tc>
      </w:tr>
      <w:tr w:rsidR="00EE1C9B" w:rsidRPr="00CF4A77" w14:paraId="41CA2C31" w14:textId="77777777" w:rsidTr="006C70A0">
        <w:trPr>
          <w:tblCellSpacing w:w="15" w:type="dxa"/>
        </w:trPr>
        <w:tc>
          <w:tcPr>
            <w:tcW w:w="5000" w:type="pct"/>
            <w:tcBorders>
              <w:top w:val="outset" w:sz="6" w:space="0" w:color="auto"/>
              <w:left w:val="outset" w:sz="6" w:space="0" w:color="auto"/>
              <w:bottom w:val="outset" w:sz="6" w:space="0" w:color="auto"/>
              <w:right w:val="outset" w:sz="6" w:space="0" w:color="auto"/>
            </w:tcBorders>
            <w:shd w:val="clear" w:color="auto" w:fill="FFFFFF"/>
            <w:hideMark/>
          </w:tcPr>
          <w:p w14:paraId="26165511"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color w:val="0000FF"/>
                <w:sz w:val="24"/>
                <w:szCs w:val="24"/>
                <w:lang w:eastAsia="en-GB"/>
              </w:rPr>
              <w:drawing>
                <wp:inline distT="0" distB="0" distL="0" distR="0" wp14:anchorId="323292CB" wp14:editId="59365667">
                  <wp:extent cx="114300" cy="133350"/>
                  <wp:effectExtent l="0" t="0" r="0" b="0"/>
                  <wp:docPr id="264" name="Picture 264" descr="Database 'PT HRP SWP &amp; RA', View 'Document Control\All', Document 'Driving outer yard cranes'">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Database 'PT HRP SWP &amp; RA', View 'Document Control\All', Document 'Driving outer yard cranes'">
                            <a:hlinkClick r:id="rId36"/>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4300" cy="133350"/>
                          </a:xfrm>
                          <a:prstGeom prst="rect">
                            <a:avLst/>
                          </a:prstGeom>
                          <a:noFill/>
                          <a:ln>
                            <a:noFill/>
                          </a:ln>
                        </pic:spPr>
                      </pic:pic>
                    </a:graphicData>
                  </a:graphic>
                </wp:inline>
              </w:drawing>
            </w:r>
            <w:r w:rsidRPr="00CF4A77">
              <w:rPr>
                <w:rFonts w:ascii="Times New Roman" w:eastAsia="Times New Roman" w:hAnsi="Times New Roman" w:cs="Times New Roman"/>
                <w:sz w:val="24"/>
                <w:szCs w:val="24"/>
                <w:lang w:eastAsia="en-GB"/>
              </w:rPr>
              <w:t> Driving outer yard cranes</w:t>
            </w:r>
          </w:p>
        </w:tc>
      </w:tr>
      <w:tr w:rsidR="00EE1C9B" w:rsidRPr="00CF4A77" w14:paraId="2D982E29" w14:textId="77777777" w:rsidTr="006C70A0">
        <w:trPr>
          <w:tblCellSpacing w:w="15" w:type="dxa"/>
        </w:trPr>
        <w:tc>
          <w:tcPr>
            <w:tcW w:w="5000" w:type="pct"/>
            <w:tcBorders>
              <w:top w:val="outset" w:sz="6" w:space="0" w:color="auto"/>
              <w:left w:val="outset" w:sz="6" w:space="0" w:color="auto"/>
              <w:bottom w:val="outset" w:sz="6" w:space="0" w:color="auto"/>
              <w:right w:val="outset" w:sz="6" w:space="0" w:color="auto"/>
            </w:tcBorders>
            <w:shd w:val="clear" w:color="auto" w:fill="FFFFFF"/>
            <w:hideMark/>
          </w:tcPr>
          <w:p w14:paraId="040E246D"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color w:val="0000FF"/>
                <w:sz w:val="24"/>
                <w:szCs w:val="24"/>
                <w:lang w:eastAsia="en-GB"/>
              </w:rPr>
              <w:drawing>
                <wp:inline distT="0" distB="0" distL="0" distR="0" wp14:anchorId="149D9366" wp14:editId="7C2C6BB2">
                  <wp:extent cx="114300" cy="133350"/>
                  <wp:effectExtent l="0" t="0" r="0" b="0"/>
                  <wp:docPr id="265" name="Picture 265" descr="Database 'PT HRP SWP &amp; RA', View 'Document Control\All', Document 'Using Hot Box Manual Controllers and Checking Box Contents'">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Database 'PT HRP SWP &amp; RA', View 'Document Control\All', Document 'Using Hot Box Manual Controllers and Checking Box Contents'">
                            <a:hlinkClick r:id="rId37"/>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4300" cy="133350"/>
                          </a:xfrm>
                          <a:prstGeom prst="rect">
                            <a:avLst/>
                          </a:prstGeom>
                          <a:noFill/>
                          <a:ln>
                            <a:noFill/>
                          </a:ln>
                        </pic:spPr>
                      </pic:pic>
                    </a:graphicData>
                  </a:graphic>
                </wp:inline>
              </w:drawing>
            </w:r>
            <w:r w:rsidRPr="00CF4A77">
              <w:rPr>
                <w:rFonts w:ascii="Times New Roman" w:eastAsia="Times New Roman" w:hAnsi="Times New Roman" w:cs="Times New Roman"/>
                <w:sz w:val="24"/>
                <w:szCs w:val="24"/>
                <w:lang w:eastAsia="en-GB"/>
              </w:rPr>
              <w:t> Using Hot Box Manual Controls</w:t>
            </w:r>
          </w:p>
        </w:tc>
      </w:tr>
      <w:tr w:rsidR="00EE1C9B" w:rsidRPr="00CF4A77" w14:paraId="369DB6DD" w14:textId="77777777" w:rsidTr="006C70A0">
        <w:trPr>
          <w:tblCellSpacing w:w="15" w:type="dxa"/>
        </w:trPr>
        <w:tc>
          <w:tcPr>
            <w:tcW w:w="5000" w:type="pct"/>
            <w:tcBorders>
              <w:top w:val="outset" w:sz="6" w:space="0" w:color="auto"/>
              <w:left w:val="outset" w:sz="6" w:space="0" w:color="auto"/>
              <w:bottom w:val="outset" w:sz="6" w:space="0" w:color="auto"/>
              <w:right w:val="outset" w:sz="6" w:space="0" w:color="auto"/>
            </w:tcBorders>
            <w:shd w:val="clear" w:color="auto" w:fill="FFFFFF"/>
            <w:hideMark/>
          </w:tcPr>
          <w:p w14:paraId="422F9617"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color w:val="0000FF"/>
                <w:sz w:val="24"/>
                <w:szCs w:val="24"/>
                <w:lang w:eastAsia="en-GB"/>
              </w:rPr>
              <w:drawing>
                <wp:inline distT="0" distB="0" distL="0" distR="0" wp14:anchorId="4F2C7BFB" wp14:editId="789D30CF">
                  <wp:extent cx="114300" cy="133350"/>
                  <wp:effectExtent l="0" t="0" r="0" b="0"/>
                  <wp:docPr id="266" name="Picture 266" descr="Database 'PT HRP SWP &amp; RA', View 'Document Control\All', Document 'South Charging at Rear of Furnace'">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Database 'PT HRP SWP &amp; RA', View 'Document Control\All', Document 'South Charging at Rear of Furnace'">
                            <a:hlinkClick r:id="rId38"/>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4300" cy="133350"/>
                          </a:xfrm>
                          <a:prstGeom prst="rect">
                            <a:avLst/>
                          </a:prstGeom>
                          <a:noFill/>
                          <a:ln>
                            <a:noFill/>
                          </a:ln>
                        </pic:spPr>
                      </pic:pic>
                    </a:graphicData>
                  </a:graphic>
                </wp:inline>
              </w:drawing>
            </w:r>
            <w:r w:rsidRPr="00CF4A77">
              <w:rPr>
                <w:rFonts w:ascii="Times New Roman" w:eastAsia="Times New Roman" w:hAnsi="Times New Roman" w:cs="Times New Roman"/>
                <w:sz w:val="24"/>
                <w:szCs w:val="24"/>
                <w:lang w:eastAsia="en-GB"/>
              </w:rPr>
              <w:t> South Charging at the rear of the furnace</w:t>
            </w:r>
          </w:p>
        </w:tc>
      </w:tr>
      <w:tr w:rsidR="00EE1C9B" w:rsidRPr="00CF4A77" w14:paraId="68568057" w14:textId="77777777" w:rsidTr="006C70A0">
        <w:trPr>
          <w:tblCellSpacing w:w="15" w:type="dxa"/>
        </w:trPr>
        <w:tc>
          <w:tcPr>
            <w:tcW w:w="5000" w:type="pct"/>
            <w:tcBorders>
              <w:top w:val="outset" w:sz="6" w:space="0" w:color="auto"/>
              <w:left w:val="outset" w:sz="6" w:space="0" w:color="auto"/>
              <w:bottom w:val="outset" w:sz="6" w:space="0" w:color="auto"/>
              <w:right w:val="outset" w:sz="6" w:space="0" w:color="auto"/>
            </w:tcBorders>
            <w:shd w:val="clear" w:color="auto" w:fill="FFFFFF"/>
            <w:hideMark/>
          </w:tcPr>
          <w:p w14:paraId="5B7D1333"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color w:val="0000FF"/>
                <w:sz w:val="24"/>
                <w:szCs w:val="24"/>
                <w:lang w:eastAsia="en-GB"/>
              </w:rPr>
              <w:drawing>
                <wp:inline distT="0" distB="0" distL="0" distR="0" wp14:anchorId="4166733B" wp14:editId="125F65FE">
                  <wp:extent cx="114300" cy="133350"/>
                  <wp:effectExtent l="0" t="0" r="0" b="0"/>
                  <wp:docPr id="267" name="Picture 267" descr="Database 'PT HRP SWP &amp; RA', View 'Document Control\All', Document 'Slab Controller'">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Database 'PT HRP SWP &amp; RA', View 'Document Control\All', Document 'Slab Controller'">
                            <a:hlinkClick r:id="rId39"/>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4300" cy="133350"/>
                          </a:xfrm>
                          <a:prstGeom prst="rect">
                            <a:avLst/>
                          </a:prstGeom>
                          <a:noFill/>
                          <a:ln>
                            <a:noFill/>
                          </a:ln>
                        </pic:spPr>
                      </pic:pic>
                    </a:graphicData>
                  </a:graphic>
                </wp:inline>
              </w:drawing>
            </w:r>
            <w:r w:rsidRPr="00CF4A77">
              <w:rPr>
                <w:rFonts w:ascii="Times New Roman" w:eastAsia="Times New Roman" w:hAnsi="Times New Roman" w:cs="Times New Roman"/>
                <w:sz w:val="24"/>
                <w:szCs w:val="24"/>
                <w:lang w:eastAsia="en-GB"/>
              </w:rPr>
              <w:t> Slab controller</w:t>
            </w:r>
          </w:p>
        </w:tc>
      </w:tr>
      <w:tr w:rsidR="00EE1C9B" w:rsidRPr="00CF4A77" w14:paraId="14A77252" w14:textId="77777777" w:rsidTr="006C70A0">
        <w:trPr>
          <w:tblCellSpacing w:w="15" w:type="dxa"/>
        </w:trPr>
        <w:tc>
          <w:tcPr>
            <w:tcW w:w="5000" w:type="pct"/>
            <w:tcBorders>
              <w:top w:val="outset" w:sz="6" w:space="0" w:color="auto"/>
              <w:left w:val="outset" w:sz="6" w:space="0" w:color="auto"/>
              <w:bottom w:val="outset" w:sz="6" w:space="0" w:color="auto"/>
              <w:right w:val="outset" w:sz="6" w:space="0" w:color="auto"/>
            </w:tcBorders>
            <w:shd w:val="clear" w:color="auto" w:fill="FFFFFF"/>
            <w:hideMark/>
          </w:tcPr>
          <w:p w14:paraId="59866A43" w14:textId="77777777" w:rsidR="00EE1C9B" w:rsidRPr="00CF4A77" w:rsidRDefault="00EE1C9B" w:rsidP="00F01226">
            <w:pPr>
              <w:spacing w:after="0" w:line="360" w:lineRule="auto"/>
              <w:jc w:val="both"/>
              <w:rPr>
                <w:rFonts w:ascii="Times New Roman" w:eastAsia="Times New Roman" w:hAnsi="Times New Roman" w:cs="Times New Roman"/>
                <w:sz w:val="24"/>
                <w:szCs w:val="24"/>
                <w:lang w:eastAsia="en-GB"/>
              </w:rPr>
            </w:pPr>
            <w:r w:rsidRPr="00CF4A77">
              <w:rPr>
                <w:rFonts w:ascii="Times New Roman" w:eastAsia="Times New Roman" w:hAnsi="Times New Roman" w:cs="Times New Roman"/>
                <w:noProof/>
                <w:color w:val="0000FF"/>
                <w:sz w:val="24"/>
                <w:szCs w:val="24"/>
                <w:lang w:eastAsia="en-GB"/>
              </w:rPr>
              <w:drawing>
                <wp:inline distT="0" distB="0" distL="0" distR="0" wp14:anchorId="70D886A8" wp14:editId="3DB2BC83">
                  <wp:extent cx="114300" cy="133350"/>
                  <wp:effectExtent l="0" t="0" r="0" b="0"/>
                  <wp:docPr id="268" name="Picture 268" descr="Database 'PT HRP SWP &amp; RA', View 'Document Control\All', Document 'Kress Carrier Operations'">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Database 'PT HRP SWP &amp; RA', View 'Document Control\All', Document 'Kress Carrier Operations'">
                            <a:hlinkClick r:id="rId40"/>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4300" cy="133350"/>
                          </a:xfrm>
                          <a:prstGeom prst="rect">
                            <a:avLst/>
                          </a:prstGeom>
                          <a:noFill/>
                          <a:ln>
                            <a:noFill/>
                          </a:ln>
                        </pic:spPr>
                      </pic:pic>
                    </a:graphicData>
                  </a:graphic>
                </wp:inline>
              </w:drawing>
            </w:r>
            <w:r w:rsidRPr="00CF4A77">
              <w:rPr>
                <w:rFonts w:ascii="Times New Roman" w:eastAsia="Times New Roman" w:hAnsi="Times New Roman" w:cs="Times New Roman"/>
                <w:sz w:val="24"/>
                <w:szCs w:val="24"/>
                <w:lang w:eastAsia="en-GB"/>
              </w:rPr>
              <w:t> Kress carrier operations</w:t>
            </w:r>
          </w:p>
        </w:tc>
      </w:tr>
    </w:tbl>
    <w:p w14:paraId="42D2A3AA" w14:textId="13DFDB8C" w:rsidR="00B65F0C" w:rsidRPr="00D53CA0" w:rsidRDefault="00EE1C9B" w:rsidP="00F01226">
      <w:pPr>
        <w:spacing w:line="360" w:lineRule="auto"/>
        <w:jc w:val="both"/>
        <w:rPr>
          <w:rFonts w:cs="Arial"/>
          <w:lang w:val="en-US"/>
        </w:rPr>
      </w:pPr>
      <w:r w:rsidRPr="00D53CA0">
        <w:rPr>
          <w:rFonts w:ascii="Times New Roman" w:eastAsia="Times New Roman" w:hAnsi="Times New Roman" w:cs="Times New Roman"/>
          <w:color w:val="000000"/>
          <w:sz w:val="27"/>
          <w:szCs w:val="27"/>
          <w:lang w:eastAsia="en-GB"/>
        </w:rPr>
        <w:br/>
      </w:r>
      <w:r w:rsidR="00CC2B25">
        <w:rPr>
          <w:rFonts w:cs="Arial"/>
          <w:lang w:val="en-US"/>
        </w:rPr>
        <w:t xml:space="preserve">10.4. </w:t>
      </w:r>
    </w:p>
    <w:p w14:paraId="4E16D5B9" w14:textId="77777777" w:rsidR="004C702A" w:rsidRDefault="004C702A" w:rsidP="004C702A">
      <w:pPr>
        <w:textAlignment w:val="baseline"/>
        <w:rPr>
          <w:rFonts w:ascii="Segoe UI" w:hAnsi="Segoe UI" w:cs="Segoe UI"/>
          <w:sz w:val="18"/>
          <w:szCs w:val="18"/>
          <w:lang w:eastAsia="en-GB"/>
        </w:rPr>
      </w:pPr>
      <w:r>
        <w:rPr>
          <w:rFonts w:cs="Arial"/>
          <w:b/>
          <w:bCs/>
          <w:lang w:eastAsia="en-GB"/>
        </w:rPr>
        <w:t>To all Tata Steel UK employees from Chief Operating Officer, Rajesh Nair</w:t>
      </w:r>
      <w:r>
        <w:rPr>
          <w:rFonts w:cs="Arial"/>
          <w:lang w:eastAsia="en-GB"/>
        </w:rPr>
        <w:t> </w:t>
      </w:r>
    </w:p>
    <w:p w14:paraId="5D11EF66" w14:textId="77777777" w:rsidR="004C702A" w:rsidRDefault="004C702A" w:rsidP="004C702A">
      <w:pPr>
        <w:textAlignment w:val="baseline"/>
        <w:rPr>
          <w:rFonts w:ascii="Segoe UI" w:hAnsi="Segoe UI" w:cs="Segoe UI"/>
          <w:sz w:val="18"/>
          <w:szCs w:val="18"/>
          <w:lang w:eastAsia="en-GB"/>
        </w:rPr>
      </w:pPr>
      <w:r>
        <w:rPr>
          <w:rFonts w:cs="Arial"/>
          <w:lang w:eastAsia="en-GB"/>
        </w:rPr>
        <w:t> </w:t>
      </w:r>
    </w:p>
    <w:p w14:paraId="141A0A0D" w14:textId="77777777" w:rsidR="004C702A" w:rsidRDefault="004C702A" w:rsidP="004C702A">
      <w:pPr>
        <w:textAlignment w:val="baseline"/>
        <w:rPr>
          <w:rFonts w:ascii="Segoe UI" w:hAnsi="Segoe UI" w:cs="Segoe UI"/>
          <w:sz w:val="18"/>
          <w:szCs w:val="18"/>
          <w:lang w:eastAsia="en-GB"/>
        </w:rPr>
      </w:pPr>
      <w:r>
        <w:rPr>
          <w:rFonts w:cs="Arial"/>
          <w:b/>
          <w:bCs/>
          <w:color w:val="4472C4"/>
          <w:u w:val="single"/>
          <w:lang w:eastAsia="en-GB"/>
        </w:rPr>
        <w:t>Tata Steel UK Cost Reduction Programme – Drive to Save</w:t>
      </w:r>
    </w:p>
    <w:p w14:paraId="46006113" w14:textId="77777777" w:rsidR="004C702A" w:rsidRDefault="004C702A" w:rsidP="004C702A">
      <w:pPr>
        <w:textAlignment w:val="baseline"/>
        <w:rPr>
          <w:rFonts w:ascii="Segoe UI" w:hAnsi="Segoe UI" w:cs="Segoe UI"/>
          <w:sz w:val="18"/>
          <w:szCs w:val="18"/>
          <w:lang w:eastAsia="en-GB"/>
        </w:rPr>
      </w:pPr>
      <w:r>
        <w:rPr>
          <w:rFonts w:cs="Arial"/>
          <w:lang w:eastAsia="en-GB"/>
        </w:rPr>
        <w:t> </w:t>
      </w:r>
    </w:p>
    <w:p w14:paraId="1798F344" w14:textId="250F8685" w:rsidR="004C702A" w:rsidRDefault="004C702A" w:rsidP="004C702A">
      <w:pPr>
        <w:textAlignment w:val="baseline"/>
        <w:rPr>
          <w:rFonts w:ascii="Segoe UI" w:hAnsi="Segoe UI" w:cs="Segoe UI"/>
          <w:sz w:val="18"/>
          <w:szCs w:val="18"/>
          <w:lang w:eastAsia="en-GB"/>
        </w:rPr>
      </w:pPr>
      <w:r>
        <w:rPr>
          <w:rFonts w:cs="Arial"/>
          <w:lang w:eastAsia="en-GB"/>
        </w:rPr>
        <w:t xml:space="preserve">Tata Steel UK is launching an </w:t>
      </w:r>
      <w:r>
        <w:rPr>
          <w:rFonts w:cs="Arial"/>
          <w:b/>
          <w:bCs/>
          <w:lang w:eastAsia="en-GB"/>
        </w:rPr>
        <w:t>urgent</w:t>
      </w:r>
      <w:r>
        <w:rPr>
          <w:rFonts w:cs="Arial"/>
          <w:lang w:eastAsia="en-GB"/>
        </w:rPr>
        <w:t xml:space="preserve"> cost reduction programme called ‘Drive to Save’ to control spending</w:t>
      </w:r>
      <w:r>
        <w:rPr>
          <w:rFonts w:cs="Arial"/>
          <w:lang w:eastAsia="en-GB"/>
        </w:rPr>
        <w:t>.</w:t>
      </w:r>
    </w:p>
    <w:p w14:paraId="61B9379D" w14:textId="77777777" w:rsidR="004C702A" w:rsidRDefault="004C702A" w:rsidP="004C702A">
      <w:pPr>
        <w:textAlignment w:val="baseline"/>
        <w:rPr>
          <w:rFonts w:ascii="Segoe UI" w:hAnsi="Segoe UI" w:cs="Segoe UI"/>
          <w:sz w:val="18"/>
          <w:szCs w:val="18"/>
          <w:lang w:eastAsia="en-GB"/>
        </w:rPr>
      </w:pPr>
      <w:r>
        <w:rPr>
          <w:rFonts w:cs="Arial"/>
          <w:lang w:eastAsia="en-GB"/>
        </w:rPr>
        <w:t> </w:t>
      </w:r>
    </w:p>
    <w:p w14:paraId="19977FEB" w14:textId="77777777" w:rsidR="004C702A" w:rsidRDefault="004C702A" w:rsidP="004C702A">
      <w:pPr>
        <w:textAlignment w:val="baseline"/>
        <w:rPr>
          <w:rFonts w:ascii="Segoe UI" w:hAnsi="Segoe UI" w:cs="Segoe UI"/>
          <w:sz w:val="18"/>
          <w:szCs w:val="18"/>
          <w:lang w:eastAsia="en-GB"/>
        </w:rPr>
      </w:pPr>
      <w:r>
        <w:rPr>
          <w:rFonts w:cs="Arial"/>
          <w:lang w:eastAsia="en-GB"/>
        </w:rPr>
        <w:t>In a meeting with senior leaders earlier this week, I addressed our financial performance, the difficult cash position we are currently in, and the immediate need to work together to stem the flow of cash out of our business.  </w:t>
      </w:r>
    </w:p>
    <w:p w14:paraId="641313D7" w14:textId="77777777" w:rsidR="004C702A" w:rsidRDefault="004C702A" w:rsidP="004C702A">
      <w:pPr>
        <w:textAlignment w:val="baseline"/>
        <w:rPr>
          <w:rFonts w:ascii="Segoe UI" w:hAnsi="Segoe UI" w:cs="Segoe UI"/>
          <w:sz w:val="18"/>
          <w:szCs w:val="18"/>
          <w:lang w:eastAsia="en-GB"/>
        </w:rPr>
      </w:pPr>
      <w:r>
        <w:rPr>
          <w:rFonts w:cs="Arial"/>
          <w:lang w:eastAsia="en-GB"/>
        </w:rPr>
        <w:t> </w:t>
      </w:r>
    </w:p>
    <w:p w14:paraId="4AED0528" w14:textId="77777777" w:rsidR="004C702A" w:rsidRDefault="004C702A" w:rsidP="004C702A">
      <w:pPr>
        <w:textAlignment w:val="baseline"/>
        <w:rPr>
          <w:rFonts w:ascii="Segoe UI" w:hAnsi="Segoe UI" w:cs="Segoe UI"/>
          <w:sz w:val="18"/>
          <w:szCs w:val="18"/>
          <w:lang w:eastAsia="en-GB"/>
        </w:rPr>
      </w:pPr>
      <w:r>
        <w:rPr>
          <w:rFonts w:cs="Arial"/>
          <w:lang w:eastAsia="en-GB"/>
        </w:rPr>
        <w:t>As a result, we must all focus on the things we can control and one area where we can make a big difference is our spending, which is currently unsustainable.  </w:t>
      </w:r>
    </w:p>
    <w:p w14:paraId="01EBB883" w14:textId="77777777" w:rsidR="004C702A" w:rsidRDefault="004C702A" w:rsidP="004C702A">
      <w:pPr>
        <w:textAlignment w:val="baseline"/>
        <w:rPr>
          <w:rFonts w:ascii="Segoe UI" w:hAnsi="Segoe UI" w:cs="Segoe UI"/>
          <w:sz w:val="18"/>
          <w:szCs w:val="18"/>
          <w:lang w:eastAsia="en-GB"/>
        </w:rPr>
      </w:pPr>
      <w:r>
        <w:rPr>
          <w:rFonts w:cs="Arial"/>
          <w:lang w:eastAsia="en-GB"/>
        </w:rPr>
        <w:lastRenderedPageBreak/>
        <w:t> </w:t>
      </w:r>
    </w:p>
    <w:p w14:paraId="4B12190F" w14:textId="77777777" w:rsidR="004C702A" w:rsidRDefault="004C702A" w:rsidP="004C702A">
      <w:pPr>
        <w:textAlignment w:val="baseline"/>
        <w:rPr>
          <w:rFonts w:ascii="Segoe UI" w:hAnsi="Segoe UI" w:cs="Segoe UI"/>
          <w:sz w:val="18"/>
          <w:szCs w:val="18"/>
          <w:lang w:eastAsia="en-GB"/>
        </w:rPr>
      </w:pPr>
      <w:r>
        <w:rPr>
          <w:rFonts w:cs="Arial"/>
          <w:lang w:eastAsia="en-GB"/>
        </w:rPr>
        <w:t>You will hear more about local actions from your senior managers, but the overall message is clear - we must save every pound we can, and everyone can play a part. </w:t>
      </w:r>
    </w:p>
    <w:p w14:paraId="10583962" w14:textId="77777777" w:rsidR="004C702A" w:rsidRDefault="004C702A" w:rsidP="004C702A">
      <w:pPr>
        <w:textAlignment w:val="baseline"/>
        <w:rPr>
          <w:rFonts w:ascii="Segoe UI" w:hAnsi="Segoe UI" w:cs="Segoe UI"/>
          <w:sz w:val="18"/>
          <w:szCs w:val="18"/>
          <w:lang w:eastAsia="en-GB"/>
        </w:rPr>
      </w:pPr>
      <w:r>
        <w:rPr>
          <w:rFonts w:cs="Arial"/>
          <w:lang w:eastAsia="en-GB"/>
        </w:rPr>
        <w:t> </w:t>
      </w:r>
    </w:p>
    <w:p w14:paraId="239E226B" w14:textId="77777777" w:rsidR="004C702A" w:rsidRDefault="004C702A" w:rsidP="004C702A">
      <w:pPr>
        <w:textAlignment w:val="baseline"/>
        <w:rPr>
          <w:rFonts w:ascii="Segoe UI" w:hAnsi="Segoe UI" w:cs="Segoe UI"/>
          <w:sz w:val="18"/>
          <w:szCs w:val="18"/>
          <w:lang w:eastAsia="en-GB"/>
        </w:rPr>
      </w:pPr>
      <w:r>
        <w:rPr>
          <w:rFonts w:cs="Arial"/>
          <w:lang w:eastAsia="en-GB"/>
        </w:rPr>
        <w:t xml:space="preserve">A </w:t>
      </w:r>
      <w:r>
        <w:rPr>
          <w:rFonts w:cs="Arial"/>
          <w:b/>
          <w:bCs/>
          <w:lang w:eastAsia="en-GB"/>
        </w:rPr>
        <w:t xml:space="preserve">spend commitment workstream ‘Drive to Save’ </w:t>
      </w:r>
      <w:r>
        <w:rPr>
          <w:rFonts w:cs="Arial"/>
          <w:lang w:eastAsia="en-GB"/>
        </w:rPr>
        <w:t>is in the process of being set up to identify and implement cost-saving and revenue-generating measures. I am appointing a Project Management Office (PMO) Lead, who will focus on establishing a multi-functional team, which will include trades union representatives. The workstream will look to address every aspect of our business. </w:t>
      </w:r>
    </w:p>
    <w:p w14:paraId="049B3718" w14:textId="77777777" w:rsidR="004C702A" w:rsidRDefault="004C702A" w:rsidP="004C702A">
      <w:pPr>
        <w:textAlignment w:val="baseline"/>
        <w:rPr>
          <w:rFonts w:ascii="Segoe UI" w:hAnsi="Segoe UI" w:cs="Segoe UI"/>
          <w:sz w:val="18"/>
          <w:szCs w:val="18"/>
          <w:lang w:eastAsia="en-GB"/>
        </w:rPr>
      </w:pPr>
      <w:r>
        <w:rPr>
          <w:rFonts w:cs="Arial"/>
          <w:lang w:eastAsia="en-GB"/>
        </w:rPr>
        <w:t> </w:t>
      </w:r>
    </w:p>
    <w:p w14:paraId="519D4D7D" w14:textId="77777777" w:rsidR="004C702A" w:rsidRDefault="004C702A" w:rsidP="004C702A">
      <w:pPr>
        <w:textAlignment w:val="baseline"/>
        <w:rPr>
          <w:rFonts w:ascii="Segoe UI" w:hAnsi="Segoe UI" w:cs="Segoe UI"/>
          <w:sz w:val="18"/>
          <w:szCs w:val="18"/>
          <w:lang w:eastAsia="en-GB"/>
        </w:rPr>
      </w:pPr>
      <w:r>
        <w:rPr>
          <w:rFonts w:cs="Arial"/>
          <w:b/>
          <w:bCs/>
          <w:lang w:eastAsia="en-GB"/>
        </w:rPr>
        <w:t>What needs to change to stem the outflow of cash?</w:t>
      </w:r>
      <w:r>
        <w:rPr>
          <w:rFonts w:cs="Arial"/>
          <w:lang w:eastAsia="en-GB"/>
        </w:rPr>
        <w:t> </w:t>
      </w:r>
    </w:p>
    <w:p w14:paraId="1AB28FFA" w14:textId="77777777" w:rsidR="004C702A" w:rsidRDefault="004C702A" w:rsidP="004C702A">
      <w:pPr>
        <w:textAlignment w:val="baseline"/>
        <w:rPr>
          <w:rFonts w:ascii="Segoe UI" w:hAnsi="Segoe UI" w:cs="Segoe UI"/>
          <w:sz w:val="18"/>
          <w:szCs w:val="18"/>
          <w:lang w:eastAsia="en-GB"/>
        </w:rPr>
      </w:pPr>
      <w:r>
        <w:rPr>
          <w:rFonts w:cs="Arial"/>
          <w:lang w:eastAsia="en-GB"/>
        </w:rPr>
        <w:t>From today the following restrictions will apply: </w:t>
      </w:r>
    </w:p>
    <w:p w14:paraId="4F4A1BF2" w14:textId="77777777" w:rsidR="004C702A" w:rsidRDefault="004C702A" w:rsidP="004C702A">
      <w:pPr>
        <w:numPr>
          <w:ilvl w:val="0"/>
          <w:numId w:val="13"/>
        </w:numPr>
        <w:ind w:left="1080" w:firstLine="0"/>
        <w:textAlignment w:val="baseline"/>
        <w:rPr>
          <w:rFonts w:cs="Arial"/>
          <w:color w:val="000000"/>
          <w:lang w:eastAsia="en-GB"/>
        </w:rPr>
      </w:pPr>
      <w:r>
        <w:rPr>
          <w:rFonts w:cs="Arial"/>
          <w:color w:val="000000"/>
          <w:lang w:eastAsia="en-GB"/>
        </w:rPr>
        <w:t xml:space="preserve">Any spend must be for </w:t>
      </w:r>
      <w:r>
        <w:rPr>
          <w:rFonts w:cs="Arial"/>
          <w:b/>
          <w:bCs/>
          <w:color w:val="000000"/>
          <w:lang w:eastAsia="en-GB"/>
        </w:rPr>
        <w:t xml:space="preserve">essential items only. </w:t>
      </w:r>
      <w:r>
        <w:rPr>
          <w:rFonts w:cs="Arial"/>
          <w:color w:val="000000"/>
          <w:lang w:eastAsia="en-GB"/>
        </w:rPr>
        <w:t>This means spend that: </w:t>
      </w:r>
    </w:p>
    <w:p w14:paraId="691F009B" w14:textId="77777777" w:rsidR="004C702A" w:rsidRDefault="004C702A" w:rsidP="004C702A">
      <w:pPr>
        <w:numPr>
          <w:ilvl w:val="0"/>
          <w:numId w:val="13"/>
        </w:numPr>
        <w:ind w:left="1800" w:firstLine="0"/>
        <w:textAlignment w:val="baseline"/>
        <w:rPr>
          <w:rFonts w:cs="Arial"/>
          <w:color w:val="000000"/>
          <w:lang w:eastAsia="en-GB"/>
        </w:rPr>
      </w:pPr>
      <w:r>
        <w:rPr>
          <w:rFonts w:cs="Arial"/>
          <w:color w:val="000000"/>
          <w:lang w:eastAsia="en-GB"/>
        </w:rPr>
        <w:t xml:space="preserve">ensures a </w:t>
      </w:r>
      <w:r>
        <w:rPr>
          <w:rFonts w:cs="Arial"/>
          <w:b/>
          <w:bCs/>
          <w:color w:val="000000"/>
          <w:lang w:eastAsia="en-GB"/>
        </w:rPr>
        <w:t>safe</w:t>
      </w:r>
      <w:r>
        <w:rPr>
          <w:rFonts w:cs="Arial"/>
          <w:color w:val="000000"/>
          <w:lang w:eastAsia="en-GB"/>
        </w:rPr>
        <w:t xml:space="preserve"> working environment  </w:t>
      </w:r>
    </w:p>
    <w:p w14:paraId="65673783" w14:textId="77777777" w:rsidR="004C702A" w:rsidRDefault="004C702A" w:rsidP="004C702A">
      <w:pPr>
        <w:numPr>
          <w:ilvl w:val="0"/>
          <w:numId w:val="14"/>
        </w:numPr>
        <w:ind w:left="1800" w:firstLine="0"/>
        <w:textAlignment w:val="baseline"/>
        <w:rPr>
          <w:rFonts w:cs="Arial"/>
          <w:color w:val="000000"/>
          <w:lang w:eastAsia="en-GB"/>
        </w:rPr>
      </w:pPr>
      <w:r>
        <w:rPr>
          <w:rFonts w:cs="Arial"/>
          <w:color w:val="000000"/>
          <w:lang w:eastAsia="en-GB"/>
        </w:rPr>
        <w:t>prevents a production stop if on a bottleneck unit </w:t>
      </w:r>
    </w:p>
    <w:p w14:paraId="43C98A6F" w14:textId="77777777" w:rsidR="004C702A" w:rsidRDefault="004C702A" w:rsidP="004C702A">
      <w:pPr>
        <w:numPr>
          <w:ilvl w:val="0"/>
          <w:numId w:val="14"/>
        </w:numPr>
        <w:ind w:left="1800" w:firstLine="0"/>
        <w:textAlignment w:val="baseline"/>
        <w:rPr>
          <w:rFonts w:cs="Arial"/>
          <w:color w:val="000000"/>
          <w:lang w:eastAsia="en-GB"/>
        </w:rPr>
      </w:pPr>
      <w:r>
        <w:rPr>
          <w:rFonts w:cs="Arial"/>
          <w:color w:val="000000"/>
          <w:lang w:eastAsia="en-GB"/>
        </w:rPr>
        <w:t>delivers cash in the short term (H1)  </w:t>
      </w:r>
    </w:p>
    <w:p w14:paraId="25D0A91B" w14:textId="77777777" w:rsidR="004C702A" w:rsidRDefault="004C702A" w:rsidP="004C702A">
      <w:pPr>
        <w:numPr>
          <w:ilvl w:val="0"/>
          <w:numId w:val="14"/>
        </w:numPr>
        <w:ind w:left="1080" w:firstLine="0"/>
        <w:textAlignment w:val="baseline"/>
        <w:rPr>
          <w:rFonts w:cs="Arial"/>
          <w:color w:val="000000"/>
          <w:lang w:eastAsia="en-GB"/>
        </w:rPr>
      </w:pPr>
      <w:r>
        <w:rPr>
          <w:rFonts w:cs="Arial"/>
          <w:color w:val="000000"/>
          <w:lang w:eastAsia="en-GB"/>
        </w:rPr>
        <w:t xml:space="preserve">You will be asked to consider </w:t>
      </w:r>
      <w:r>
        <w:rPr>
          <w:rFonts w:cs="Arial"/>
          <w:b/>
          <w:bCs/>
          <w:color w:val="000000"/>
          <w:lang w:eastAsia="en-GB"/>
        </w:rPr>
        <w:t>cancelling</w:t>
      </w:r>
      <w:r>
        <w:rPr>
          <w:rFonts w:cs="Arial"/>
          <w:color w:val="000000"/>
          <w:lang w:eastAsia="en-GB"/>
        </w:rPr>
        <w:t xml:space="preserve">, </w:t>
      </w:r>
      <w:r>
        <w:rPr>
          <w:rFonts w:cs="Arial"/>
          <w:b/>
          <w:bCs/>
          <w:color w:val="000000"/>
          <w:lang w:eastAsia="en-GB"/>
        </w:rPr>
        <w:t>delaying</w:t>
      </w:r>
      <w:r>
        <w:rPr>
          <w:rFonts w:cs="Arial"/>
          <w:color w:val="000000"/>
          <w:lang w:eastAsia="en-GB"/>
        </w:rPr>
        <w:t xml:space="preserve"> or </w:t>
      </w:r>
      <w:r>
        <w:rPr>
          <w:rFonts w:cs="Arial"/>
          <w:b/>
          <w:bCs/>
          <w:color w:val="000000"/>
          <w:lang w:eastAsia="en-GB"/>
        </w:rPr>
        <w:t xml:space="preserve">reducing </w:t>
      </w:r>
      <w:r>
        <w:rPr>
          <w:rFonts w:cs="Arial"/>
          <w:color w:val="000000"/>
          <w:lang w:eastAsia="en-GB"/>
        </w:rPr>
        <w:t>the spend commitment </w:t>
      </w:r>
    </w:p>
    <w:p w14:paraId="50F4300C" w14:textId="77777777" w:rsidR="004C702A" w:rsidRDefault="004C702A" w:rsidP="004C702A">
      <w:pPr>
        <w:numPr>
          <w:ilvl w:val="0"/>
          <w:numId w:val="14"/>
        </w:numPr>
        <w:ind w:left="1080" w:firstLine="0"/>
        <w:textAlignment w:val="baseline"/>
        <w:rPr>
          <w:rFonts w:cs="Arial"/>
          <w:color w:val="000000"/>
          <w:lang w:eastAsia="en-GB"/>
        </w:rPr>
      </w:pPr>
      <w:r>
        <w:rPr>
          <w:rFonts w:cs="Arial"/>
          <w:color w:val="000000"/>
          <w:lang w:eastAsia="en-GB"/>
        </w:rPr>
        <w:t xml:space="preserve">Every item of spend </w:t>
      </w:r>
      <w:r>
        <w:rPr>
          <w:rFonts w:cs="Arial"/>
          <w:color w:val="000000"/>
          <w:u w:val="single"/>
          <w:lang w:eastAsia="en-GB"/>
        </w:rPr>
        <w:t>must</w:t>
      </w:r>
      <w:r>
        <w:rPr>
          <w:rFonts w:cs="Arial"/>
          <w:color w:val="000000"/>
          <w:lang w:eastAsia="en-GB"/>
        </w:rPr>
        <w:t xml:space="preserve"> be authorised by a senior leader or above </w:t>
      </w:r>
    </w:p>
    <w:p w14:paraId="42E421E3" w14:textId="77777777" w:rsidR="004C702A" w:rsidRDefault="004C702A" w:rsidP="004C702A">
      <w:pPr>
        <w:numPr>
          <w:ilvl w:val="0"/>
          <w:numId w:val="14"/>
        </w:numPr>
        <w:ind w:left="1080" w:firstLine="0"/>
        <w:textAlignment w:val="baseline"/>
        <w:rPr>
          <w:rFonts w:cs="Arial"/>
          <w:color w:val="000000"/>
          <w:lang w:eastAsia="en-GB"/>
        </w:rPr>
      </w:pPr>
      <w:r>
        <w:rPr>
          <w:rFonts w:cs="Arial"/>
          <w:color w:val="000000"/>
          <w:lang w:eastAsia="en-GB"/>
        </w:rPr>
        <w:t>All direct charge requisitions will be reviewed prior to release, to ensure they are essential to production and/ or safety </w:t>
      </w:r>
    </w:p>
    <w:p w14:paraId="44F4E006" w14:textId="77777777" w:rsidR="004C702A" w:rsidRDefault="004C702A" w:rsidP="004C702A">
      <w:pPr>
        <w:numPr>
          <w:ilvl w:val="0"/>
          <w:numId w:val="15"/>
        </w:numPr>
        <w:ind w:left="1080" w:firstLine="0"/>
        <w:textAlignment w:val="baseline"/>
        <w:rPr>
          <w:rFonts w:cs="Arial"/>
          <w:color w:val="000000"/>
          <w:lang w:eastAsia="en-GB"/>
        </w:rPr>
      </w:pPr>
      <w:r>
        <w:rPr>
          <w:rFonts w:cs="Arial"/>
          <w:color w:val="000000"/>
          <w:lang w:eastAsia="en-GB"/>
        </w:rPr>
        <w:t xml:space="preserve">There will be no </w:t>
      </w:r>
      <w:r>
        <w:rPr>
          <w:rFonts w:cs="Arial"/>
          <w:b/>
          <w:bCs/>
          <w:color w:val="000000"/>
          <w:lang w:eastAsia="en-GB"/>
        </w:rPr>
        <w:t>travel</w:t>
      </w:r>
      <w:r>
        <w:rPr>
          <w:rFonts w:cs="Arial"/>
          <w:color w:val="000000"/>
          <w:lang w:eastAsia="en-GB"/>
        </w:rPr>
        <w:t>, unless authorised in advance by UK Management Team  </w:t>
      </w:r>
    </w:p>
    <w:p w14:paraId="014328DD" w14:textId="77777777" w:rsidR="004C702A" w:rsidRDefault="004C702A" w:rsidP="004C702A">
      <w:pPr>
        <w:numPr>
          <w:ilvl w:val="0"/>
          <w:numId w:val="15"/>
        </w:numPr>
        <w:ind w:left="1080" w:firstLine="0"/>
        <w:textAlignment w:val="baseline"/>
        <w:rPr>
          <w:rFonts w:cs="Arial"/>
          <w:color w:val="000000"/>
          <w:lang w:eastAsia="en-GB"/>
        </w:rPr>
      </w:pPr>
      <w:r>
        <w:rPr>
          <w:rFonts w:cs="Arial"/>
          <w:color w:val="000000"/>
          <w:lang w:eastAsia="en-GB"/>
        </w:rPr>
        <w:t xml:space="preserve">There will be no </w:t>
      </w:r>
      <w:r>
        <w:rPr>
          <w:rFonts w:cs="Arial"/>
          <w:b/>
          <w:bCs/>
          <w:color w:val="000000"/>
          <w:lang w:eastAsia="en-GB"/>
        </w:rPr>
        <w:t>hospitality</w:t>
      </w:r>
      <w:r>
        <w:rPr>
          <w:rFonts w:cs="Arial"/>
          <w:color w:val="000000"/>
          <w:lang w:eastAsia="en-GB"/>
        </w:rPr>
        <w:t>, unless essential for a meeting with a customer in attendance and authorised in advance by UK Management Team </w:t>
      </w:r>
    </w:p>
    <w:p w14:paraId="0883623B" w14:textId="77777777" w:rsidR="004C702A" w:rsidRDefault="004C702A" w:rsidP="004C702A">
      <w:pPr>
        <w:numPr>
          <w:ilvl w:val="0"/>
          <w:numId w:val="15"/>
        </w:numPr>
        <w:ind w:left="1080" w:firstLine="0"/>
        <w:textAlignment w:val="baseline"/>
        <w:rPr>
          <w:rFonts w:cs="Arial"/>
          <w:color w:val="000000"/>
          <w:lang w:eastAsia="en-GB"/>
        </w:rPr>
      </w:pPr>
      <w:r>
        <w:rPr>
          <w:rFonts w:cs="Arial"/>
          <w:color w:val="000000"/>
          <w:lang w:eastAsia="en-GB"/>
        </w:rPr>
        <w:t xml:space="preserve">The only </w:t>
      </w:r>
      <w:r>
        <w:rPr>
          <w:rFonts w:cs="Arial"/>
          <w:b/>
          <w:bCs/>
          <w:color w:val="000000"/>
          <w:lang w:eastAsia="en-GB"/>
        </w:rPr>
        <w:t>training</w:t>
      </w:r>
      <w:r>
        <w:rPr>
          <w:rFonts w:cs="Arial"/>
          <w:color w:val="000000"/>
          <w:lang w:eastAsia="en-GB"/>
        </w:rPr>
        <w:t xml:space="preserve"> to be undertaken must be: </w:t>
      </w:r>
    </w:p>
    <w:p w14:paraId="335C30E6" w14:textId="77777777" w:rsidR="004C702A" w:rsidRDefault="004C702A" w:rsidP="004C702A">
      <w:pPr>
        <w:numPr>
          <w:ilvl w:val="0"/>
          <w:numId w:val="15"/>
        </w:numPr>
        <w:ind w:left="1800" w:firstLine="0"/>
        <w:textAlignment w:val="baseline"/>
        <w:rPr>
          <w:rFonts w:cs="Arial"/>
          <w:color w:val="000000"/>
          <w:lang w:eastAsia="en-GB"/>
        </w:rPr>
      </w:pPr>
      <w:r>
        <w:rPr>
          <w:rFonts w:cs="Arial"/>
          <w:color w:val="000000"/>
          <w:lang w:eastAsia="en-GB"/>
        </w:rPr>
        <w:t>essential to ensure safety  </w:t>
      </w:r>
    </w:p>
    <w:p w14:paraId="72CCC71F" w14:textId="77777777" w:rsidR="004C702A" w:rsidRDefault="004C702A" w:rsidP="004C702A">
      <w:pPr>
        <w:numPr>
          <w:ilvl w:val="0"/>
          <w:numId w:val="15"/>
        </w:numPr>
        <w:ind w:left="1800" w:firstLine="0"/>
        <w:textAlignment w:val="baseline"/>
        <w:rPr>
          <w:rFonts w:cs="Arial"/>
          <w:color w:val="000000"/>
          <w:lang w:eastAsia="en-GB"/>
        </w:rPr>
      </w:pPr>
      <w:r>
        <w:rPr>
          <w:rFonts w:cs="Arial"/>
          <w:color w:val="000000"/>
          <w:lang w:eastAsia="en-GB"/>
        </w:rPr>
        <w:t>deliver H1 production targets  </w:t>
      </w:r>
    </w:p>
    <w:p w14:paraId="34FFF779" w14:textId="77777777" w:rsidR="004C702A" w:rsidRDefault="004C702A" w:rsidP="004C702A">
      <w:pPr>
        <w:numPr>
          <w:ilvl w:val="0"/>
          <w:numId w:val="16"/>
        </w:numPr>
        <w:ind w:left="1080" w:firstLine="0"/>
        <w:textAlignment w:val="baseline"/>
        <w:rPr>
          <w:rFonts w:cs="Arial"/>
          <w:color w:val="000000"/>
          <w:lang w:eastAsia="en-GB"/>
        </w:rPr>
      </w:pPr>
      <w:r>
        <w:rPr>
          <w:rFonts w:cs="Arial"/>
          <w:color w:val="000000"/>
          <w:lang w:eastAsia="en-GB"/>
        </w:rPr>
        <w:t xml:space="preserve">We must ensure we manage our employment cost and rigorously review the need for recruitment, overtime and annualised hours </w:t>
      </w:r>
      <w:r>
        <w:rPr>
          <w:rFonts w:cs="Arial"/>
          <w:color w:val="000000"/>
          <w:u w:val="single"/>
          <w:lang w:eastAsia="en-GB"/>
        </w:rPr>
        <w:t>without</w:t>
      </w:r>
      <w:r>
        <w:rPr>
          <w:rFonts w:cs="Arial"/>
          <w:color w:val="000000"/>
          <w:lang w:eastAsia="en-GB"/>
        </w:rPr>
        <w:t xml:space="preserve"> compromising safe operations. </w:t>
      </w:r>
    </w:p>
    <w:p w14:paraId="5AC59AEC" w14:textId="77777777" w:rsidR="004C702A" w:rsidRDefault="004C702A" w:rsidP="004C702A">
      <w:pPr>
        <w:textAlignment w:val="baseline"/>
        <w:rPr>
          <w:rFonts w:ascii="Segoe UI" w:hAnsi="Segoe UI" w:cs="Segoe UI"/>
          <w:sz w:val="18"/>
          <w:szCs w:val="18"/>
          <w:lang w:eastAsia="en-GB"/>
        </w:rPr>
      </w:pPr>
      <w:r>
        <w:rPr>
          <w:rFonts w:cs="Arial"/>
          <w:lang w:eastAsia="en-GB"/>
        </w:rPr>
        <w:t> </w:t>
      </w:r>
    </w:p>
    <w:p w14:paraId="69D531E3" w14:textId="77777777" w:rsidR="004C702A" w:rsidRDefault="004C702A" w:rsidP="004C702A">
      <w:pPr>
        <w:textAlignment w:val="baseline"/>
        <w:rPr>
          <w:rFonts w:ascii="Segoe UI" w:hAnsi="Segoe UI" w:cs="Segoe UI"/>
          <w:sz w:val="18"/>
          <w:szCs w:val="18"/>
          <w:lang w:eastAsia="en-GB"/>
        </w:rPr>
      </w:pPr>
      <w:r>
        <w:rPr>
          <w:rFonts w:cs="Arial"/>
          <w:lang w:eastAsia="en-GB"/>
        </w:rPr>
        <w:t>Please support this process and help identify any ideas for savings. However, I must reemphasise that none of our actions should compromise our people’s safety or wellbeing. </w:t>
      </w:r>
    </w:p>
    <w:p w14:paraId="32E7CFB8" w14:textId="77777777" w:rsidR="004C702A" w:rsidRDefault="004C702A" w:rsidP="004C702A">
      <w:pPr>
        <w:textAlignment w:val="baseline"/>
        <w:rPr>
          <w:rFonts w:ascii="Segoe UI" w:hAnsi="Segoe UI" w:cs="Segoe UI"/>
          <w:sz w:val="18"/>
          <w:szCs w:val="18"/>
          <w:lang w:eastAsia="en-GB"/>
        </w:rPr>
      </w:pPr>
      <w:r>
        <w:rPr>
          <w:rFonts w:cs="Arial"/>
          <w:lang w:eastAsia="en-GB"/>
        </w:rPr>
        <w:t> </w:t>
      </w:r>
    </w:p>
    <w:p w14:paraId="0218A229" w14:textId="77777777" w:rsidR="004C702A" w:rsidRDefault="004C702A" w:rsidP="004C702A">
      <w:pPr>
        <w:shd w:val="clear" w:color="auto" w:fill="FFFFFF"/>
        <w:textAlignment w:val="baseline"/>
        <w:rPr>
          <w:rFonts w:ascii="Segoe UI" w:hAnsi="Segoe UI" w:cs="Segoe UI"/>
          <w:sz w:val="18"/>
          <w:szCs w:val="18"/>
          <w:lang w:eastAsia="en-GB"/>
        </w:rPr>
      </w:pPr>
      <w:r>
        <w:rPr>
          <w:rFonts w:cs="Arial"/>
          <w:color w:val="000000"/>
          <w:lang w:eastAsia="en-GB"/>
        </w:rPr>
        <w:lastRenderedPageBreak/>
        <w:t>I will be in touch with you again to share more information on the structure of the workstream as we deploy actions aligned to cost saving measures, and as we build a robust reporting and tracking mechanism.  </w:t>
      </w:r>
    </w:p>
    <w:p w14:paraId="0611A9FB" w14:textId="77777777" w:rsidR="004C702A" w:rsidRDefault="004C702A" w:rsidP="004C702A">
      <w:pPr>
        <w:shd w:val="clear" w:color="auto" w:fill="FFFFFF"/>
        <w:textAlignment w:val="baseline"/>
        <w:rPr>
          <w:rFonts w:ascii="Segoe UI" w:hAnsi="Segoe UI" w:cs="Segoe UI"/>
          <w:sz w:val="18"/>
          <w:szCs w:val="18"/>
          <w:lang w:eastAsia="en-GB"/>
        </w:rPr>
      </w:pPr>
      <w:r>
        <w:rPr>
          <w:rFonts w:cs="Arial"/>
          <w:color w:val="000000"/>
          <w:lang w:eastAsia="en-GB"/>
        </w:rPr>
        <w:t> </w:t>
      </w:r>
    </w:p>
    <w:p w14:paraId="6EB2C6AB" w14:textId="77777777" w:rsidR="004C702A" w:rsidRDefault="004C702A" w:rsidP="004C702A">
      <w:pPr>
        <w:shd w:val="clear" w:color="auto" w:fill="FFFFFF"/>
        <w:textAlignment w:val="baseline"/>
        <w:rPr>
          <w:rFonts w:ascii="Segoe UI" w:hAnsi="Segoe UI" w:cs="Segoe UI"/>
          <w:sz w:val="18"/>
          <w:szCs w:val="18"/>
          <w:lang w:eastAsia="en-GB"/>
        </w:rPr>
      </w:pPr>
      <w:r>
        <w:rPr>
          <w:rFonts w:cs="Arial"/>
          <w:color w:val="000000"/>
          <w:lang w:eastAsia="en-GB"/>
        </w:rPr>
        <w:t>Thank you all for your support and commitment to address this immediate and critical challenge. </w:t>
      </w:r>
    </w:p>
    <w:p w14:paraId="5B7C7FB4" w14:textId="77777777" w:rsidR="004C702A" w:rsidRDefault="004C702A" w:rsidP="004C702A">
      <w:pPr>
        <w:shd w:val="clear" w:color="auto" w:fill="FFFFFF"/>
        <w:textAlignment w:val="baseline"/>
        <w:rPr>
          <w:rFonts w:cs="Arial"/>
          <w:color w:val="1F497D"/>
          <w:lang w:eastAsia="en-GB"/>
        </w:rPr>
      </w:pPr>
    </w:p>
    <w:p w14:paraId="523BF52E" w14:textId="77777777" w:rsidR="004C702A" w:rsidRDefault="004C702A" w:rsidP="004C702A">
      <w:pPr>
        <w:shd w:val="clear" w:color="auto" w:fill="FFFFFF"/>
        <w:textAlignment w:val="baseline"/>
        <w:rPr>
          <w:rFonts w:ascii="Segoe UI" w:hAnsi="Segoe UI" w:cs="Segoe UI"/>
          <w:color w:val="1F497D"/>
          <w:sz w:val="18"/>
          <w:szCs w:val="18"/>
          <w:lang w:eastAsia="en-GB"/>
        </w:rPr>
      </w:pPr>
      <w:r>
        <w:rPr>
          <w:rFonts w:cs="Arial"/>
          <w:color w:val="000000"/>
          <w:lang w:eastAsia="en-GB"/>
        </w:rPr>
        <w:t>Rajesh </w:t>
      </w:r>
    </w:p>
    <w:p w14:paraId="23DA5770" w14:textId="2A64381B" w:rsidR="004246CE" w:rsidRPr="004246CE" w:rsidRDefault="004246CE" w:rsidP="00F01226">
      <w:pPr>
        <w:spacing w:line="360" w:lineRule="auto"/>
        <w:jc w:val="both"/>
      </w:pPr>
    </w:p>
    <w:sectPr w:rsidR="004246CE" w:rsidRPr="004246CE" w:rsidSect="003C38C2">
      <w:footerReference w:type="even" r:id="rId41"/>
      <w:footerReference w:type="default" r:id="rId42"/>
      <w:footerReference w:type="first" r:id="rId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B3EC6" w14:textId="77777777" w:rsidR="005D0DBC" w:rsidRDefault="005D0DBC" w:rsidP="0049283B">
      <w:pPr>
        <w:spacing w:after="0" w:line="240" w:lineRule="auto"/>
      </w:pPr>
      <w:r>
        <w:separator/>
      </w:r>
    </w:p>
  </w:endnote>
  <w:endnote w:type="continuationSeparator" w:id="0">
    <w:p w14:paraId="7C1E9ABF" w14:textId="77777777" w:rsidR="005D0DBC" w:rsidRDefault="005D0DBC" w:rsidP="00492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63E62" w14:textId="77777777" w:rsidR="0049283B" w:rsidRDefault="0049283B">
    <w:pPr>
      <w:pStyle w:val="Footer"/>
    </w:pPr>
    <w:r>
      <w:rPr>
        <w:noProof/>
      </w:rPr>
      <mc:AlternateContent>
        <mc:Choice Requires="wps">
          <w:drawing>
            <wp:anchor distT="0" distB="0" distL="0" distR="0" simplePos="0" relativeHeight="251659264" behindDoc="0" locked="0" layoutInCell="1" allowOverlap="1" wp14:anchorId="6F9C7E9F" wp14:editId="61B28069">
              <wp:simplePos x="635" y="635"/>
              <wp:positionH relativeFrom="leftMargin">
                <wp:align>left</wp:align>
              </wp:positionH>
              <wp:positionV relativeFrom="paragraph">
                <wp:posOffset>635</wp:posOffset>
              </wp:positionV>
              <wp:extent cx="443865" cy="443865"/>
              <wp:effectExtent l="0" t="0" r="635" b="12065"/>
              <wp:wrapSquare wrapText="bothSides"/>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FE23158" w14:textId="77777777" w:rsidR="0049283B" w:rsidRPr="0049283B" w:rsidRDefault="0049283B">
                          <w:pPr>
                            <w:rPr>
                              <w:rFonts w:ascii="Calibri" w:eastAsia="Calibri" w:hAnsi="Calibri" w:cs="Calibri"/>
                              <w:noProof/>
                              <w:color w:val="000000"/>
                              <w:sz w:val="16"/>
                              <w:szCs w:val="16"/>
                            </w:rPr>
                          </w:pPr>
                          <w:r w:rsidRPr="0049283B">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F9C7E9F" id="_x0000_t202" coordsize="21600,21600" o:spt="202" path="m,l,21600r21600,l21600,xe">
              <v:stroke joinstyle="miter"/>
              <v:path gradientshapeok="t" o:connecttype="rect"/>
            </v:shapetype>
            <v:shape id="Text Box 2" o:spid="_x0000_s1057"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7FE23158" w14:textId="77777777" w:rsidR="0049283B" w:rsidRPr="0049283B" w:rsidRDefault="0049283B">
                    <w:pPr>
                      <w:rPr>
                        <w:rFonts w:ascii="Calibri" w:eastAsia="Calibri" w:hAnsi="Calibri" w:cs="Calibri"/>
                        <w:noProof/>
                        <w:color w:val="000000"/>
                        <w:sz w:val="16"/>
                        <w:szCs w:val="16"/>
                      </w:rPr>
                    </w:pPr>
                    <w:r w:rsidRPr="0049283B">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5914708"/>
      <w:docPartObj>
        <w:docPartGallery w:val="Page Numbers (Bottom of Page)"/>
        <w:docPartUnique/>
      </w:docPartObj>
    </w:sdtPr>
    <w:sdtEndPr>
      <w:rPr>
        <w:noProof/>
      </w:rPr>
    </w:sdtEndPr>
    <w:sdtContent>
      <w:p w14:paraId="6ECB9B52" w14:textId="275647AD" w:rsidR="00877926" w:rsidRDefault="00877926">
        <w:pPr>
          <w:pStyle w:val="Footer"/>
        </w:pPr>
        <w:r>
          <w:fldChar w:fldCharType="begin"/>
        </w:r>
        <w:r>
          <w:instrText xml:space="preserve"> PAGE   \* MERGEFORMAT </w:instrText>
        </w:r>
        <w:r>
          <w:fldChar w:fldCharType="separate"/>
        </w:r>
        <w:r>
          <w:rPr>
            <w:noProof/>
          </w:rPr>
          <w:t>2</w:t>
        </w:r>
        <w:r>
          <w:rPr>
            <w:noProof/>
          </w:rPr>
          <w:fldChar w:fldCharType="end"/>
        </w:r>
      </w:p>
    </w:sdtContent>
  </w:sdt>
  <w:p w14:paraId="2BEB6FBB" w14:textId="213AFB68" w:rsidR="0049283B" w:rsidRDefault="004928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A0F08" w14:textId="77777777" w:rsidR="0049283B" w:rsidRDefault="0049283B">
    <w:pPr>
      <w:pStyle w:val="Footer"/>
    </w:pPr>
    <w:r>
      <w:rPr>
        <w:noProof/>
      </w:rPr>
      <mc:AlternateContent>
        <mc:Choice Requires="wps">
          <w:drawing>
            <wp:anchor distT="0" distB="0" distL="0" distR="0" simplePos="0" relativeHeight="251658240" behindDoc="0" locked="0" layoutInCell="1" allowOverlap="1" wp14:anchorId="396E3410" wp14:editId="53D021ED">
              <wp:simplePos x="635" y="635"/>
              <wp:positionH relativeFrom="leftMargin">
                <wp:align>left</wp:align>
              </wp:positionH>
              <wp:positionV relativeFrom="paragraph">
                <wp:posOffset>635</wp:posOffset>
              </wp:positionV>
              <wp:extent cx="443865" cy="443865"/>
              <wp:effectExtent l="0" t="0" r="635" b="12065"/>
              <wp:wrapSquare wrapText="bothSides"/>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2B27250" w14:textId="77777777" w:rsidR="0049283B" w:rsidRPr="0049283B" w:rsidRDefault="0049283B">
                          <w:pPr>
                            <w:rPr>
                              <w:rFonts w:ascii="Calibri" w:eastAsia="Calibri" w:hAnsi="Calibri" w:cs="Calibri"/>
                              <w:noProof/>
                              <w:color w:val="000000"/>
                              <w:sz w:val="16"/>
                              <w:szCs w:val="16"/>
                            </w:rPr>
                          </w:pPr>
                          <w:r w:rsidRPr="0049283B">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396E3410" id="_x0000_t202" coordsize="21600,21600" o:spt="202" path="m,l,21600r21600,l21600,xe">
              <v:stroke joinstyle="miter"/>
              <v:path gradientshapeok="t" o:connecttype="rect"/>
            </v:shapetype>
            <v:shape id="Text Box 1" o:spid="_x0000_s1058"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72B27250" w14:textId="77777777" w:rsidR="0049283B" w:rsidRPr="0049283B" w:rsidRDefault="0049283B">
                    <w:pPr>
                      <w:rPr>
                        <w:rFonts w:ascii="Calibri" w:eastAsia="Calibri" w:hAnsi="Calibri" w:cs="Calibri"/>
                        <w:noProof/>
                        <w:color w:val="000000"/>
                        <w:sz w:val="16"/>
                        <w:szCs w:val="16"/>
                      </w:rPr>
                    </w:pPr>
                    <w:r w:rsidRPr="0049283B">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513A4" w14:textId="77777777" w:rsidR="005D0DBC" w:rsidRDefault="005D0DBC" w:rsidP="0049283B">
      <w:pPr>
        <w:spacing w:after="0" w:line="240" w:lineRule="auto"/>
      </w:pPr>
      <w:r>
        <w:separator/>
      </w:r>
    </w:p>
  </w:footnote>
  <w:footnote w:type="continuationSeparator" w:id="0">
    <w:p w14:paraId="5797D9D4" w14:textId="77777777" w:rsidR="005D0DBC" w:rsidRDefault="005D0DBC" w:rsidP="004928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F60CB"/>
    <w:multiLevelType w:val="multilevel"/>
    <w:tmpl w:val="29C4B710"/>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 w15:restartNumberingAfterBreak="0">
    <w:nsid w:val="30821A30"/>
    <w:multiLevelType w:val="hybridMultilevel"/>
    <w:tmpl w:val="7AE89004"/>
    <w:lvl w:ilvl="0" w:tplc="FFFFFFFF">
      <w:start w:val="1"/>
      <w:numFmt w:val="decimal"/>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2" w15:restartNumberingAfterBreak="0">
    <w:nsid w:val="33AC0773"/>
    <w:multiLevelType w:val="multilevel"/>
    <w:tmpl w:val="0452FDF4"/>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3" w15:restartNumberingAfterBreak="0">
    <w:nsid w:val="350F4DC8"/>
    <w:multiLevelType w:val="multilevel"/>
    <w:tmpl w:val="8904F1C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43502319"/>
    <w:multiLevelType w:val="multilevel"/>
    <w:tmpl w:val="DDF235BE"/>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47F8412E"/>
    <w:multiLevelType w:val="hybridMultilevel"/>
    <w:tmpl w:val="7AE890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48D12DCC"/>
    <w:multiLevelType w:val="multilevel"/>
    <w:tmpl w:val="3F3EBC1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595557CF"/>
    <w:multiLevelType w:val="hybridMultilevel"/>
    <w:tmpl w:val="DF5669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C207EB6"/>
    <w:multiLevelType w:val="multilevel"/>
    <w:tmpl w:val="04A201C2"/>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70209CD"/>
    <w:multiLevelType w:val="multilevel"/>
    <w:tmpl w:val="3A923E82"/>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0" w15:restartNumberingAfterBreak="0">
    <w:nsid w:val="69CD2E0D"/>
    <w:multiLevelType w:val="hybridMultilevel"/>
    <w:tmpl w:val="88361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396703"/>
    <w:multiLevelType w:val="hybridMultilevel"/>
    <w:tmpl w:val="7AE8900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2370328"/>
    <w:multiLevelType w:val="multilevel"/>
    <w:tmpl w:val="A078B194"/>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774025A4"/>
    <w:multiLevelType w:val="multilevel"/>
    <w:tmpl w:val="5888F07A"/>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7759654A"/>
    <w:multiLevelType w:val="multilevel"/>
    <w:tmpl w:val="21B0A60C"/>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num w:numId="1" w16cid:durableId="8412375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84192585">
    <w:abstractNumId w:val="6"/>
  </w:num>
  <w:num w:numId="3" w16cid:durableId="118648621">
    <w:abstractNumId w:val="12"/>
  </w:num>
  <w:num w:numId="4" w16cid:durableId="336730394">
    <w:abstractNumId w:val="13"/>
  </w:num>
  <w:num w:numId="5" w16cid:durableId="1999377971">
    <w:abstractNumId w:val="8"/>
  </w:num>
  <w:num w:numId="6" w16cid:durableId="493882016">
    <w:abstractNumId w:val="5"/>
  </w:num>
  <w:num w:numId="7" w16cid:durableId="1388649617">
    <w:abstractNumId w:val="1"/>
  </w:num>
  <w:num w:numId="8" w16cid:durableId="767311913">
    <w:abstractNumId w:val="11"/>
  </w:num>
  <w:num w:numId="9" w16cid:durableId="1397321670">
    <w:abstractNumId w:val="7"/>
  </w:num>
  <w:num w:numId="10" w16cid:durableId="1951740485">
    <w:abstractNumId w:val="3"/>
  </w:num>
  <w:num w:numId="11" w16cid:durableId="975378010">
    <w:abstractNumId w:val="4"/>
  </w:num>
  <w:num w:numId="12" w16cid:durableId="767581823">
    <w:abstractNumId w:val="10"/>
  </w:num>
  <w:num w:numId="13" w16cid:durableId="1569345933">
    <w:abstractNumId w:val="14"/>
    <w:lvlOverride w:ilvl="0"/>
    <w:lvlOverride w:ilvl="1"/>
    <w:lvlOverride w:ilvl="2"/>
    <w:lvlOverride w:ilvl="3"/>
    <w:lvlOverride w:ilvl="4"/>
    <w:lvlOverride w:ilvl="5"/>
    <w:lvlOverride w:ilvl="6"/>
    <w:lvlOverride w:ilvl="7"/>
    <w:lvlOverride w:ilvl="8"/>
  </w:num>
  <w:num w:numId="14" w16cid:durableId="486476393">
    <w:abstractNumId w:val="9"/>
    <w:lvlOverride w:ilvl="0"/>
    <w:lvlOverride w:ilvl="1"/>
    <w:lvlOverride w:ilvl="2"/>
    <w:lvlOverride w:ilvl="3"/>
    <w:lvlOverride w:ilvl="4"/>
    <w:lvlOverride w:ilvl="5"/>
    <w:lvlOverride w:ilvl="6"/>
    <w:lvlOverride w:ilvl="7"/>
    <w:lvlOverride w:ilvl="8"/>
  </w:num>
  <w:num w:numId="15" w16cid:durableId="692726171">
    <w:abstractNumId w:val="0"/>
    <w:lvlOverride w:ilvl="0"/>
    <w:lvlOverride w:ilvl="1"/>
    <w:lvlOverride w:ilvl="2"/>
    <w:lvlOverride w:ilvl="3"/>
    <w:lvlOverride w:ilvl="4"/>
    <w:lvlOverride w:ilvl="5"/>
    <w:lvlOverride w:ilvl="6"/>
    <w:lvlOverride w:ilvl="7"/>
    <w:lvlOverride w:ilvl="8"/>
  </w:num>
  <w:num w:numId="16" w16cid:durableId="1155872807">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83B"/>
    <w:rsid w:val="00001251"/>
    <w:rsid w:val="0000313F"/>
    <w:rsid w:val="00003236"/>
    <w:rsid w:val="00004114"/>
    <w:rsid w:val="000059BD"/>
    <w:rsid w:val="00011118"/>
    <w:rsid w:val="00013D3E"/>
    <w:rsid w:val="00014C37"/>
    <w:rsid w:val="00016E97"/>
    <w:rsid w:val="000170CC"/>
    <w:rsid w:val="00024117"/>
    <w:rsid w:val="000241FC"/>
    <w:rsid w:val="00025659"/>
    <w:rsid w:val="0002757D"/>
    <w:rsid w:val="00027998"/>
    <w:rsid w:val="0003409C"/>
    <w:rsid w:val="00035302"/>
    <w:rsid w:val="00036E72"/>
    <w:rsid w:val="00041D58"/>
    <w:rsid w:val="000428F8"/>
    <w:rsid w:val="000505C6"/>
    <w:rsid w:val="000519E1"/>
    <w:rsid w:val="00053924"/>
    <w:rsid w:val="000547DE"/>
    <w:rsid w:val="00054EF2"/>
    <w:rsid w:val="00055C5C"/>
    <w:rsid w:val="000632E5"/>
    <w:rsid w:val="00067928"/>
    <w:rsid w:val="00074B37"/>
    <w:rsid w:val="00075BC2"/>
    <w:rsid w:val="000764F8"/>
    <w:rsid w:val="00076943"/>
    <w:rsid w:val="000779DB"/>
    <w:rsid w:val="00077BE4"/>
    <w:rsid w:val="00080E96"/>
    <w:rsid w:val="00084955"/>
    <w:rsid w:val="00085377"/>
    <w:rsid w:val="00086751"/>
    <w:rsid w:val="00086AC1"/>
    <w:rsid w:val="00086D64"/>
    <w:rsid w:val="000955F3"/>
    <w:rsid w:val="00097756"/>
    <w:rsid w:val="000A08BE"/>
    <w:rsid w:val="000A56CA"/>
    <w:rsid w:val="000A7208"/>
    <w:rsid w:val="000B2320"/>
    <w:rsid w:val="000B2ADE"/>
    <w:rsid w:val="000C3689"/>
    <w:rsid w:val="000C4137"/>
    <w:rsid w:val="000C59B3"/>
    <w:rsid w:val="000C5D66"/>
    <w:rsid w:val="000D064C"/>
    <w:rsid w:val="000D2CE1"/>
    <w:rsid w:val="000D7A1D"/>
    <w:rsid w:val="000E6258"/>
    <w:rsid w:val="000E7E3F"/>
    <w:rsid w:val="000F1CB4"/>
    <w:rsid w:val="000F6256"/>
    <w:rsid w:val="000F719A"/>
    <w:rsid w:val="000F78B7"/>
    <w:rsid w:val="00100FC8"/>
    <w:rsid w:val="00101934"/>
    <w:rsid w:val="00101B75"/>
    <w:rsid w:val="00107D1C"/>
    <w:rsid w:val="00110283"/>
    <w:rsid w:val="0011065F"/>
    <w:rsid w:val="00110C04"/>
    <w:rsid w:val="001146F9"/>
    <w:rsid w:val="00115073"/>
    <w:rsid w:val="001171A9"/>
    <w:rsid w:val="0013142B"/>
    <w:rsid w:val="00135F14"/>
    <w:rsid w:val="00145F95"/>
    <w:rsid w:val="001500FE"/>
    <w:rsid w:val="001513E2"/>
    <w:rsid w:val="0015682B"/>
    <w:rsid w:val="00163757"/>
    <w:rsid w:val="00164A7A"/>
    <w:rsid w:val="0016558A"/>
    <w:rsid w:val="001722B5"/>
    <w:rsid w:val="00172B70"/>
    <w:rsid w:val="0017736E"/>
    <w:rsid w:val="0017755D"/>
    <w:rsid w:val="001779FE"/>
    <w:rsid w:val="00185575"/>
    <w:rsid w:val="00187E77"/>
    <w:rsid w:val="00191386"/>
    <w:rsid w:val="001934C8"/>
    <w:rsid w:val="00197A43"/>
    <w:rsid w:val="001A1AD4"/>
    <w:rsid w:val="001A6A82"/>
    <w:rsid w:val="001A7F04"/>
    <w:rsid w:val="001B19C5"/>
    <w:rsid w:val="001B4326"/>
    <w:rsid w:val="001C3F24"/>
    <w:rsid w:val="001C5D3D"/>
    <w:rsid w:val="001C5EE6"/>
    <w:rsid w:val="001D1848"/>
    <w:rsid w:val="001D511B"/>
    <w:rsid w:val="001D68D1"/>
    <w:rsid w:val="001E069C"/>
    <w:rsid w:val="001E0D74"/>
    <w:rsid w:val="001E5419"/>
    <w:rsid w:val="001E77D7"/>
    <w:rsid w:val="001E784F"/>
    <w:rsid w:val="001F01C2"/>
    <w:rsid w:val="001F28E4"/>
    <w:rsid w:val="001F4B4D"/>
    <w:rsid w:val="001F52E6"/>
    <w:rsid w:val="001F7BCB"/>
    <w:rsid w:val="00200AF7"/>
    <w:rsid w:val="00205B3D"/>
    <w:rsid w:val="00212764"/>
    <w:rsid w:val="0021276D"/>
    <w:rsid w:val="00214A72"/>
    <w:rsid w:val="002204AB"/>
    <w:rsid w:val="0022673B"/>
    <w:rsid w:val="00227E81"/>
    <w:rsid w:val="002314D8"/>
    <w:rsid w:val="00235482"/>
    <w:rsid w:val="00236E2A"/>
    <w:rsid w:val="00237DB7"/>
    <w:rsid w:val="00240EF3"/>
    <w:rsid w:val="00241068"/>
    <w:rsid w:val="00241EDE"/>
    <w:rsid w:val="002428FF"/>
    <w:rsid w:val="002456BA"/>
    <w:rsid w:val="002500CA"/>
    <w:rsid w:val="0025178F"/>
    <w:rsid w:val="00257D60"/>
    <w:rsid w:val="00261BE3"/>
    <w:rsid w:val="0026431A"/>
    <w:rsid w:val="002664D4"/>
    <w:rsid w:val="00270EC2"/>
    <w:rsid w:val="002711A0"/>
    <w:rsid w:val="00273C49"/>
    <w:rsid w:val="00275B45"/>
    <w:rsid w:val="00277754"/>
    <w:rsid w:val="002833E4"/>
    <w:rsid w:val="0028345B"/>
    <w:rsid w:val="00290A7A"/>
    <w:rsid w:val="002A2030"/>
    <w:rsid w:val="002A4246"/>
    <w:rsid w:val="002A5790"/>
    <w:rsid w:val="002A70B5"/>
    <w:rsid w:val="002B01E1"/>
    <w:rsid w:val="002B17AE"/>
    <w:rsid w:val="002B4ACA"/>
    <w:rsid w:val="002C2F4C"/>
    <w:rsid w:val="002C35E0"/>
    <w:rsid w:val="002C4393"/>
    <w:rsid w:val="002D0C53"/>
    <w:rsid w:val="002D1982"/>
    <w:rsid w:val="002D3677"/>
    <w:rsid w:val="002D5E6E"/>
    <w:rsid w:val="002E1C46"/>
    <w:rsid w:val="002F2C73"/>
    <w:rsid w:val="002F2F56"/>
    <w:rsid w:val="002F5A0F"/>
    <w:rsid w:val="002F718A"/>
    <w:rsid w:val="002F7FB4"/>
    <w:rsid w:val="00302C3F"/>
    <w:rsid w:val="00303540"/>
    <w:rsid w:val="00304165"/>
    <w:rsid w:val="0030620E"/>
    <w:rsid w:val="0030696E"/>
    <w:rsid w:val="00310D48"/>
    <w:rsid w:val="00311F13"/>
    <w:rsid w:val="00314788"/>
    <w:rsid w:val="00314F5D"/>
    <w:rsid w:val="00317D62"/>
    <w:rsid w:val="003218BA"/>
    <w:rsid w:val="003218D8"/>
    <w:rsid w:val="003239C4"/>
    <w:rsid w:val="00325BA4"/>
    <w:rsid w:val="0032719B"/>
    <w:rsid w:val="0033065B"/>
    <w:rsid w:val="00332723"/>
    <w:rsid w:val="00332DA4"/>
    <w:rsid w:val="00335970"/>
    <w:rsid w:val="00337368"/>
    <w:rsid w:val="003434F8"/>
    <w:rsid w:val="00343781"/>
    <w:rsid w:val="00344324"/>
    <w:rsid w:val="00345C69"/>
    <w:rsid w:val="0034719B"/>
    <w:rsid w:val="003474F9"/>
    <w:rsid w:val="00352D84"/>
    <w:rsid w:val="003563FC"/>
    <w:rsid w:val="00361607"/>
    <w:rsid w:val="00363B41"/>
    <w:rsid w:val="003650A0"/>
    <w:rsid w:val="003667E7"/>
    <w:rsid w:val="00367F22"/>
    <w:rsid w:val="00370874"/>
    <w:rsid w:val="00370DDB"/>
    <w:rsid w:val="003711DB"/>
    <w:rsid w:val="00373307"/>
    <w:rsid w:val="00381086"/>
    <w:rsid w:val="00381D77"/>
    <w:rsid w:val="00385982"/>
    <w:rsid w:val="0038624D"/>
    <w:rsid w:val="00387FE4"/>
    <w:rsid w:val="00394E37"/>
    <w:rsid w:val="00395E87"/>
    <w:rsid w:val="003A6D75"/>
    <w:rsid w:val="003B0254"/>
    <w:rsid w:val="003B09AE"/>
    <w:rsid w:val="003B0B8F"/>
    <w:rsid w:val="003B2156"/>
    <w:rsid w:val="003B3D29"/>
    <w:rsid w:val="003B5D89"/>
    <w:rsid w:val="003B60FC"/>
    <w:rsid w:val="003B7A64"/>
    <w:rsid w:val="003C05CA"/>
    <w:rsid w:val="003C38C2"/>
    <w:rsid w:val="003C46B6"/>
    <w:rsid w:val="003C5450"/>
    <w:rsid w:val="003C720F"/>
    <w:rsid w:val="003D3FB8"/>
    <w:rsid w:val="003D6A89"/>
    <w:rsid w:val="003E1DC1"/>
    <w:rsid w:val="003E5FEC"/>
    <w:rsid w:val="003F3A68"/>
    <w:rsid w:val="003F5AE8"/>
    <w:rsid w:val="00401133"/>
    <w:rsid w:val="0040708C"/>
    <w:rsid w:val="00413BB8"/>
    <w:rsid w:val="0041677A"/>
    <w:rsid w:val="00417196"/>
    <w:rsid w:val="004203E4"/>
    <w:rsid w:val="00423B08"/>
    <w:rsid w:val="0042439F"/>
    <w:rsid w:val="004246CE"/>
    <w:rsid w:val="004249FF"/>
    <w:rsid w:val="00430837"/>
    <w:rsid w:val="00435E94"/>
    <w:rsid w:val="00443328"/>
    <w:rsid w:val="0044506D"/>
    <w:rsid w:val="0044725D"/>
    <w:rsid w:val="00447C23"/>
    <w:rsid w:val="004560B7"/>
    <w:rsid w:val="00457CC9"/>
    <w:rsid w:val="004612DB"/>
    <w:rsid w:val="004617D6"/>
    <w:rsid w:val="004628A1"/>
    <w:rsid w:val="004656F1"/>
    <w:rsid w:val="004657C5"/>
    <w:rsid w:val="00466939"/>
    <w:rsid w:val="00474C43"/>
    <w:rsid w:val="0047627D"/>
    <w:rsid w:val="00486DE6"/>
    <w:rsid w:val="00490CF2"/>
    <w:rsid w:val="0049283B"/>
    <w:rsid w:val="004934B3"/>
    <w:rsid w:val="00495288"/>
    <w:rsid w:val="00496233"/>
    <w:rsid w:val="004A78B6"/>
    <w:rsid w:val="004B0B89"/>
    <w:rsid w:val="004B43F6"/>
    <w:rsid w:val="004B445B"/>
    <w:rsid w:val="004B55AE"/>
    <w:rsid w:val="004C05E9"/>
    <w:rsid w:val="004C3512"/>
    <w:rsid w:val="004C702A"/>
    <w:rsid w:val="004D0949"/>
    <w:rsid w:val="004D150C"/>
    <w:rsid w:val="004D1DBB"/>
    <w:rsid w:val="004E3FD6"/>
    <w:rsid w:val="004F42AF"/>
    <w:rsid w:val="004F6DA8"/>
    <w:rsid w:val="0050059C"/>
    <w:rsid w:val="00503696"/>
    <w:rsid w:val="00504043"/>
    <w:rsid w:val="00507695"/>
    <w:rsid w:val="005076FC"/>
    <w:rsid w:val="00511543"/>
    <w:rsid w:val="00511D81"/>
    <w:rsid w:val="005128A9"/>
    <w:rsid w:val="00512A32"/>
    <w:rsid w:val="00513270"/>
    <w:rsid w:val="0051343D"/>
    <w:rsid w:val="00513581"/>
    <w:rsid w:val="005166B1"/>
    <w:rsid w:val="005241DB"/>
    <w:rsid w:val="00526F88"/>
    <w:rsid w:val="0053140A"/>
    <w:rsid w:val="00534E82"/>
    <w:rsid w:val="00535D23"/>
    <w:rsid w:val="00536E59"/>
    <w:rsid w:val="00541329"/>
    <w:rsid w:val="00545962"/>
    <w:rsid w:val="00547CC3"/>
    <w:rsid w:val="00553B43"/>
    <w:rsid w:val="00557449"/>
    <w:rsid w:val="005578E7"/>
    <w:rsid w:val="00557ECD"/>
    <w:rsid w:val="0056048F"/>
    <w:rsid w:val="005631C2"/>
    <w:rsid w:val="005660A8"/>
    <w:rsid w:val="0056797E"/>
    <w:rsid w:val="00567A5A"/>
    <w:rsid w:val="00567D5F"/>
    <w:rsid w:val="00570F92"/>
    <w:rsid w:val="00572A18"/>
    <w:rsid w:val="005747A6"/>
    <w:rsid w:val="005804BB"/>
    <w:rsid w:val="0058307B"/>
    <w:rsid w:val="00584DF0"/>
    <w:rsid w:val="005857C8"/>
    <w:rsid w:val="005858D0"/>
    <w:rsid w:val="00591D84"/>
    <w:rsid w:val="00592B6F"/>
    <w:rsid w:val="00593822"/>
    <w:rsid w:val="00594BF4"/>
    <w:rsid w:val="0059502B"/>
    <w:rsid w:val="005A0737"/>
    <w:rsid w:val="005A492F"/>
    <w:rsid w:val="005A6BD7"/>
    <w:rsid w:val="005A794C"/>
    <w:rsid w:val="005A7966"/>
    <w:rsid w:val="005B29E4"/>
    <w:rsid w:val="005B4B72"/>
    <w:rsid w:val="005B626C"/>
    <w:rsid w:val="005C1B62"/>
    <w:rsid w:val="005D0DBC"/>
    <w:rsid w:val="005D205F"/>
    <w:rsid w:val="005D2099"/>
    <w:rsid w:val="005D4106"/>
    <w:rsid w:val="005D4E0F"/>
    <w:rsid w:val="005D77A6"/>
    <w:rsid w:val="005D78A7"/>
    <w:rsid w:val="005E384B"/>
    <w:rsid w:val="005E4125"/>
    <w:rsid w:val="005E5C44"/>
    <w:rsid w:val="005E61B0"/>
    <w:rsid w:val="005E6A28"/>
    <w:rsid w:val="005F1365"/>
    <w:rsid w:val="005F13A5"/>
    <w:rsid w:val="005F1962"/>
    <w:rsid w:val="005F29B9"/>
    <w:rsid w:val="005F770B"/>
    <w:rsid w:val="0060138E"/>
    <w:rsid w:val="00601CCB"/>
    <w:rsid w:val="00605AB9"/>
    <w:rsid w:val="006079F8"/>
    <w:rsid w:val="00610444"/>
    <w:rsid w:val="00610DB3"/>
    <w:rsid w:val="00612222"/>
    <w:rsid w:val="00612844"/>
    <w:rsid w:val="00613CD4"/>
    <w:rsid w:val="006146CF"/>
    <w:rsid w:val="00615DF6"/>
    <w:rsid w:val="006175D7"/>
    <w:rsid w:val="00617B5C"/>
    <w:rsid w:val="00626AF0"/>
    <w:rsid w:val="006320AA"/>
    <w:rsid w:val="00633E67"/>
    <w:rsid w:val="006347A9"/>
    <w:rsid w:val="00635CFA"/>
    <w:rsid w:val="0063640B"/>
    <w:rsid w:val="00636962"/>
    <w:rsid w:val="00645F63"/>
    <w:rsid w:val="00646D78"/>
    <w:rsid w:val="006507DA"/>
    <w:rsid w:val="00650895"/>
    <w:rsid w:val="0065119E"/>
    <w:rsid w:val="00654527"/>
    <w:rsid w:val="00661F59"/>
    <w:rsid w:val="00664B22"/>
    <w:rsid w:val="006657B7"/>
    <w:rsid w:val="00667C16"/>
    <w:rsid w:val="006706E6"/>
    <w:rsid w:val="00674DE4"/>
    <w:rsid w:val="00675E39"/>
    <w:rsid w:val="00676FDB"/>
    <w:rsid w:val="00680E3C"/>
    <w:rsid w:val="00681B77"/>
    <w:rsid w:val="00684E27"/>
    <w:rsid w:val="0069014A"/>
    <w:rsid w:val="00690A68"/>
    <w:rsid w:val="00690FFC"/>
    <w:rsid w:val="00691AAA"/>
    <w:rsid w:val="00697FB2"/>
    <w:rsid w:val="006A01B2"/>
    <w:rsid w:val="006A2895"/>
    <w:rsid w:val="006B765C"/>
    <w:rsid w:val="006C2773"/>
    <w:rsid w:val="006C43BC"/>
    <w:rsid w:val="006C7465"/>
    <w:rsid w:val="006D2F18"/>
    <w:rsid w:val="006D50FA"/>
    <w:rsid w:val="006E250D"/>
    <w:rsid w:val="006E4ABD"/>
    <w:rsid w:val="006E769D"/>
    <w:rsid w:val="006E794F"/>
    <w:rsid w:val="006F0492"/>
    <w:rsid w:val="006F082A"/>
    <w:rsid w:val="006F09FD"/>
    <w:rsid w:val="006F130B"/>
    <w:rsid w:val="006F4B34"/>
    <w:rsid w:val="00700A74"/>
    <w:rsid w:val="00701545"/>
    <w:rsid w:val="007045F8"/>
    <w:rsid w:val="00705BB9"/>
    <w:rsid w:val="00707E08"/>
    <w:rsid w:val="00713A1B"/>
    <w:rsid w:val="0071534C"/>
    <w:rsid w:val="0071714E"/>
    <w:rsid w:val="007277EF"/>
    <w:rsid w:val="007302EA"/>
    <w:rsid w:val="0073140D"/>
    <w:rsid w:val="007370E2"/>
    <w:rsid w:val="00744758"/>
    <w:rsid w:val="00745EAB"/>
    <w:rsid w:val="00746791"/>
    <w:rsid w:val="00747B46"/>
    <w:rsid w:val="00756628"/>
    <w:rsid w:val="007603F9"/>
    <w:rsid w:val="007605B7"/>
    <w:rsid w:val="00765DCC"/>
    <w:rsid w:val="00767687"/>
    <w:rsid w:val="00774D83"/>
    <w:rsid w:val="00777B77"/>
    <w:rsid w:val="007824FB"/>
    <w:rsid w:val="00782D82"/>
    <w:rsid w:val="007845AB"/>
    <w:rsid w:val="007865B6"/>
    <w:rsid w:val="007869EA"/>
    <w:rsid w:val="00787381"/>
    <w:rsid w:val="007A1DF4"/>
    <w:rsid w:val="007A3486"/>
    <w:rsid w:val="007A5A2B"/>
    <w:rsid w:val="007B0D5B"/>
    <w:rsid w:val="007B30E1"/>
    <w:rsid w:val="007B7B62"/>
    <w:rsid w:val="007C1032"/>
    <w:rsid w:val="007C1B8E"/>
    <w:rsid w:val="007C21F5"/>
    <w:rsid w:val="007C31F1"/>
    <w:rsid w:val="007C5E2A"/>
    <w:rsid w:val="007D5EF8"/>
    <w:rsid w:val="007D7A09"/>
    <w:rsid w:val="007E152D"/>
    <w:rsid w:val="007E1C9C"/>
    <w:rsid w:val="007E3B44"/>
    <w:rsid w:val="007E4C2A"/>
    <w:rsid w:val="007E6AC5"/>
    <w:rsid w:val="007F25BF"/>
    <w:rsid w:val="007F3219"/>
    <w:rsid w:val="007F3A87"/>
    <w:rsid w:val="007F570B"/>
    <w:rsid w:val="007F5CFF"/>
    <w:rsid w:val="00800AC8"/>
    <w:rsid w:val="00811E8C"/>
    <w:rsid w:val="00812853"/>
    <w:rsid w:val="0081322B"/>
    <w:rsid w:val="00813D28"/>
    <w:rsid w:val="00814736"/>
    <w:rsid w:val="00815B85"/>
    <w:rsid w:val="00817C31"/>
    <w:rsid w:val="0082030A"/>
    <w:rsid w:val="008211FB"/>
    <w:rsid w:val="00822981"/>
    <w:rsid w:val="00824C0F"/>
    <w:rsid w:val="00825FF5"/>
    <w:rsid w:val="00835E59"/>
    <w:rsid w:val="00840848"/>
    <w:rsid w:val="00841DF7"/>
    <w:rsid w:val="0084210D"/>
    <w:rsid w:val="00842FF8"/>
    <w:rsid w:val="0084603D"/>
    <w:rsid w:val="00846335"/>
    <w:rsid w:val="0085092C"/>
    <w:rsid w:val="00851D0A"/>
    <w:rsid w:val="00855340"/>
    <w:rsid w:val="00856818"/>
    <w:rsid w:val="00864572"/>
    <w:rsid w:val="00867A8D"/>
    <w:rsid w:val="0087036F"/>
    <w:rsid w:val="00871331"/>
    <w:rsid w:val="00872F12"/>
    <w:rsid w:val="00877926"/>
    <w:rsid w:val="008900D3"/>
    <w:rsid w:val="00890DB6"/>
    <w:rsid w:val="00894D59"/>
    <w:rsid w:val="008A1509"/>
    <w:rsid w:val="008A1A7F"/>
    <w:rsid w:val="008A3846"/>
    <w:rsid w:val="008A6CEB"/>
    <w:rsid w:val="008C0C95"/>
    <w:rsid w:val="008C1B5E"/>
    <w:rsid w:val="008C476D"/>
    <w:rsid w:val="008E41F2"/>
    <w:rsid w:val="008E69EF"/>
    <w:rsid w:val="008E7BF9"/>
    <w:rsid w:val="008F4ED8"/>
    <w:rsid w:val="008F65D1"/>
    <w:rsid w:val="008F76F5"/>
    <w:rsid w:val="00902C98"/>
    <w:rsid w:val="00910970"/>
    <w:rsid w:val="00911E42"/>
    <w:rsid w:val="00915E02"/>
    <w:rsid w:val="00920ACE"/>
    <w:rsid w:val="0092347D"/>
    <w:rsid w:val="009301AA"/>
    <w:rsid w:val="00932CD5"/>
    <w:rsid w:val="009338DD"/>
    <w:rsid w:val="00933E87"/>
    <w:rsid w:val="0093584E"/>
    <w:rsid w:val="0094541F"/>
    <w:rsid w:val="009514EE"/>
    <w:rsid w:val="00951C56"/>
    <w:rsid w:val="00960056"/>
    <w:rsid w:val="009619D0"/>
    <w:rsid w:val="00963F3F"/>
    <w:rsid w:val="00964AFB"/>
    <w:rsid w:val="00972E23"/>
    <w:rsid w:val="009746D6"/>
    <w:rsid w:val="0097624B"/>
    <w:rsid w:val="00983889"/>
    <w:rsid w:val="009845AA"/>
    <w:rsid w:val="009901C2"/>
    <w:rsid w:val="00990592"/>
    <w:rsid w:val="00990825"/>
    <w:rsid w:val="00990B48"/>
    <w:rsid w:val="0099532B"/>
    <w:rsid w:val="009A32DB"/>
    <w:rsid w:val="009A3561"/>
    <w:rsid w:val="009A3C60"/>
    <w:rsid w:val="009A798B"/>
    <w:rsid w:val="009C013C"/>
    <w:rsid w:val="009C0E62"/>
    <w:rsid w:val="009C0F52"/>
    <w:rsid w:val="009C2886"/>
    <w:rsid w:val="009C2FB7"/>
    <w:rsid w:val="009C627B"/>
    <w:rsid w:val="009C6EED"/>
    <w:rsid w:val="009C70C2"/>
    <w:rsid w:val="009D0484"/>
    <w:rsid w:val="009D0796"/>
    <w:rsid w:val="009D1B07"/>
    <w:rsid w:val="009D24AB"/>
    <w:rsid w:val="009E512E"/>
    <w:rsid w:val="009E560E"/>
    <w:rsid w:val="009E6780"/>
    <w:rsid w:val="009F0B43"/>
    <w:rsid w:val="009F408C"/>
    <w:rsid w:val="009F4625"/>
    <w:rsid w:val="009F67F1"/>
    <w:rsid w:val="00A06ECD"/>
    <w:rsid w:val="00A104E2"/>
    <w:rsid w:val="00A1058A"/>
    <w:rsid w:val="00A10B20"/>
    <w:rsid w:val="00A10EA1"/>
    <w:rsid w:val="00A2010F"/>
    <w:rsid w:val="00A27CFF"/>
    <w:rsid w:val="00A30FA9"/>
    <w:rsid w:val="00A33AD8"/>
    <w:rsid w:val="00A33EEB"/>
    <w:rsid w:val="00A34CB1"/>
    <w:rsid w:val="00A37D5D"/>
    <w:rsid w:val="00A37EEE"/>
    <w:rsid w:val="00A40492"/>
    <w:rsid w:val="00A4094E"/>
    <w:rsid w:val="00A432D9"/>
    <w:rsid w:val="00A479A3"/>
    <w:rsid w:val="00A514E0"/>
    <w:rsid w:val="00A52717"/>
    <w:rsid w:val="00A57424"/>
    <w:rsid w:val="00A61CAC"/>
    <w:rsid w:val="00A64223"/>
    <w:rsid w:val="00A6660C"/>
    <w:rsid w:val="00A67546"/>
    <w:rsid w:val="00A71CBE"/>
    <w:rsid w:val="00A816CA"/>
    <w:rsid w:val="00A82D52"/>
    <w:rsid w:val="00A83535"/>
    <w:rsid w:val="00A83FA6"/>
    <w:rsid w:val="00A90C56"/>
    <w:rsid w:val="00A919DE"/>
    <w:rsid w:val="00A9228F"/>
    <w:rsid w:val="00AA1011"/>
    <w:rsid w:val="00AA47D7"/>
    <w:rsid w:val="00AA710D"/>
    <w:rsid w:val="00AB4A56"/>
    <w:rsid w:val="00AC0F1F"/>
    <w:rsid w:val="00AC25C9"/>
    <w:rsid w:val="00AC451E"/>
    <w:rsid w:val="00AC6805"/>
    <w:rsid w:val="00AC7B88"/>
    <w:rsid w:val="00AD207C"/>
    <w:rsid w:val="00AD49B7"/>
    <w:rsid w:val="00AD787F"/>
    <w:rsid w:val="00AE0C41"/>
    <w:rsid w:val="00AE3BA9"/>
    <w:rsid w:val="00AE521F"/>
    <w:rsid w:val="00AE6801"/>
    <w:rsid w:val="00AF2745"/>
    <w:rsid w:val="00AF559C"/>
    <w:rsid w:val="00AF639A"/>
    <w:rsid w:val="00B02678"/>
    <w:rsid w:val="00B03E30"/>
    <w:rsid w:val="00B10FAC"/>
    <w:rsid w:val="00B125AC"/>
    <w:rsid w:val="00B13E32"/>
    <w:rsid w:val="00B15599"/>
    <w:rsid w:val="00B15D73"/>
    <w:rsid w:val="00B16071"/>
    <w:rsid w:val="00B17066"/>
    <w:rsid w:val="00B22BC3"/>
    <w:rsid w:val="00B2544D"/>
    <w:rsid w:val="00B30D5D"/>
    <w:rsid w:val="00B31263"/>
    <w:rsid w:val="00B31B1C"/>
    <w:rsid w:val="00B341DA"/>
    <w:rsid w:val="00B4737A"/>
    <w:rsid w:val="00B513C3"/>
    <w:rsid w:val="00B525CC"/>
    <w:rsid w:val="00B5483F"/>
    <w:rsid w:val="00B54B18"/>
    <w:rsid w:val="00B5587C"/>
    <w:rsid w:val="00B56765"/>
    <w:rsid w:val="00B61374"/>
    <w:rsid w:val="00B637D1"/>
    <w:rsid w:val="00B64349"/>
    <w:rsid w:val="00B65F0C"/>
    <w:rsid w:val="00B71D00"/>
    <w:rsid w:val="00B7595F"/>
    <w:rsid w:val="00B802AE"/>
    <w:rsid w:val="00B82494"/>
    <w:rsid w:val="00B83B1E"/>
    <w:rsid w:val="00B864B5"/>
    <w:rsid w:val="00B92120"/>
    <w:rsid w:val="00B92F7D"/>
    <w:rsid w:val="00B96099"/>
    <w:rsid w:val="00B97EDD"/>
    <w:rsid w:val="00BA080D"/>
    <w:rsid w:val="00BA4FCB"/>
    <w:rsid w:val="00BA5E7C"/>
    <w:rsid w:val="00BA7CF2"/>
    <w:rsid w:val="00BB23EF"/>
    <w:rsid w:val="00BB3994"/>
    <w:rsid w:val="00BB5993"/>
    <w:rsid w:val="00BB78F8"/>
    <w:rsid w:val="00BC515C"/>
    <w:rsid w:val="00BC79D5"/>
    <w:rsid w:val="00BD5B3F"/>
    <w:rsid w:val="00BE35B7"/>
    <w:rsid w:val="00BE3C0D"/>
    <w:rsid w:val="00BF3AEA"/>
    <w:rsid w:val="00BF5DCA"/>
    <w:rsid w:val="00BF602D"/>
    <w:rsid w:val="00C07582"/>
    <w:rsid w:val="00C133EA"/>
    <w:rsid w:val="00C23D41"/>
    <w:rsid w:val="00C26629"/>
    <w:rsid w:val="00C27CA3"/>
    <w:rsid w:val="00C3289E"/>
    <w:rsid w:val="00C329F3"/>
    <w:rsid w:val="00C3396F"/>
    <w:rsid w:val="00C33C07"/>
    <w:rsid w:val="00C351A9"/>
    <w:rsid w:val="00C37A3C"/>
    <w:rsid w:val="00C37E3F"/>
    <w:rsid w:val="00C41150"/>
    <w:rsid w:val="00C41FAD"/>
    <w:rsid w:val="00C4224A"/>
    <w:rsid w:val="00C42442"/>
    <w:rsid w:val="00C43C5A"/>
    <w:rsid w:val="00C466B6"/>
    <w:rsid w:val="00C47560"/>
    <w:rsid w:val="00C505F1"/>
    <w:rsid w:val="00C5130B"/>
    <w:rsid w:val="00C5295A"/>
    <w:rsid w:val="00C54F84"/>
    <w:rsid w:val="00C64ADD"/>
    <w:rsid w:val="00C765FC"/>
    <w:rsid w:val="00C76942"/>
    <w:rsid w:val="00C77223"/>
    <w:rsid w:val="00C84CC4"/>
    <w:rsid w:val="00C85FF9"/>
    <w:rsid w:val="00C867A2"/>
    <w:rsid w:val="00C91EFF"/>
    <w:rsid w:val="00C93C59"/>
    <w:rsid w:val="00C93D0A"/>
    <w:rsid w:val="00C97D50"/>
    <w:rsid w:val="00CA0EDC"/>
    <w:rsid w:val="00CA31EB"/>
    <w:rsid w:val="00CA5DBE"/>
    <w:rsid w:val="00CA6C58"/>
    <w:rsid w:val="00CA701C"/>
    <w:rsid w:val="00CA7304"/>
    <w:rsid w:val="00CB0B5A"/>
    <w:rsid w:val="00CB3228"/>
    <w:rsid w:val="00CB4281"/>
    <w:rsid w:val="00CB5B62"/>
    <w:rsid w:val="00CB780F"/>
    <w:rsid w:val="00CB79D0"/>
    <w:rsid w:val="00CC2B25"/>
    <w:rsid w:val="00CD1134"/>
    <w:rsid w:val="00CD4752"/>
    <w:rsid w:val="00CD6E25"/>
    <w:rsid w:val="00CE7869"/>
    <w:rsid w:val="00CF4396"/>
    <w:rsid w:val="00CF4449"/>
    <w:rsid w:val="00CF4B8A"/>
    <w:rsid w:val="00CF7BA8"/>
    <w:rsid w:val="00D0303A"/>
    <w:rsid w:val="00D0597D"/>
    <w:rsid w:val="00D1099E"/>
    <w:rsid w:val="00D12ADD"/>
    <w:rsid w:val="00D211AA"/>
    <w:rsid w:val="00D21C59"/>
    <w:rsid w:val="00D21E11"/>
    <w:rsid w:val="00D31045"/>
    <w:rsid w:val="00D31F0F"/>
    <w:rsid w:val="00D3249E"/>
    <w:rsid w:val="00D357A4"/>
    <w:rsid w:val="00D37877"/>
    <w:rsid w:val="00D43C69"/>
    <w:rsid w:val="00D50441"/>
    <w:rsid w:val="00D5376B"/>
    <w:rsid w:val="00D53A0D"/>
    <w:rsid w:val="00D53CA0"/>
    <w:rsid w:val="00D5414B"/>
    <w:rsid w:val="00D5604A"/>
    <w:rsid w:val="00D574FA"/>
    <w:rsid w:val="00D61F15"/>
    <w:rsid w:val="00D65CB7"/>
    <w:rsid w:val="00D6680F"/>
    <w:rsid w:val="00D754B6"/>
    <w:rsid w:val="00D757C4"/>
    <w:rsid w:val="00D76E0D"/>
    <w:rsid w:val="00D76F72"/>
    <w:rsid w:val="00D8203C"/>
    <w:rsid w:val="00D8292E"/>
    <w:rsid w:val="00D8329A"/>
    <w:rsid w:val="00D852FF"/>
    <w:rsid w:val="00D85DF6"/>
    <w:rsid w:val="00D86D88"/>
    <w:rsid w:val="00D9170C"/>
    <w:rsid w:val="00D943F8"/>
    <w:rsid w:val="00D963A3"/>
    <w:rsid w:val="00D96525"/>
    <w:rsid w:val="00DA1B1D"/>
    <w:rsid w:val="00DA2C7B"/>
    <w:rsid w:val="00DB1103"/>
    <w:rsid w:val="00DB1E88"/>
    <w:rsid w:val="00DB30AF"/>
    <w:rsid w:val="00DB3110"/>
    <w:rsid w:val="00DC040A"/>
    <w:rsid w:val="00DC2709"/>
    <w:rsid w:val="00DC3B4F"/>
    <w:rsid w:val="00DC4FF7"/>
    <w:rsid w:val="00DC70E2"/>
    <w:rsid w:val="00DC77D1"/>
    <w:rsid w:val="00DD0A85"/>
    <w:rsid w:val="00DD309C"/>
    <w:rsid w:val="00DE097F"/>
    <w:rsid w:val="00DE5F52"/>
    <w:rsid w:val="00DF0D8D"/>
    <w:rsid w:val="00DF2517"/>
    <w:rsid w:val="00DF48D1"/>
    <w:rsid w:val="00E000D4"/>
    <w:rsid w:val="00E0020E"/>
    <w:rsid w:val="00E0151A"/>
    <w:rsid w:val="00E02AA7"/>
    <w:rsid w:val="00E02DE2"/>
    <w:rsid w:val="00E12714"/>
    <w:rsid w:val="00E1304C"/>
    <w:rsid w:val="00E1418E"/>
    <w:rsid w:val="00E1426A"/>
    <w:rsid w:val="00E166FD"/>
    <w:rsid w:val="00E20959"/>
    <w:rsid w:val="00E21360"/>
    <w:rsid w:val="00E22B46"/>
    <w:rsid w:val="00E27767"/>
    <w:rsid w:val="00E27CB5"/>
    <w:rsid w:val="00E27CC3"/>
    <w:rsid w:val="00E306F5"/>
    <w:rsid w:val="00E31F66"/>
    <w:rsid w:val="00E3395E"/>
    <w:rsid w:val="00E33DC1"/>
    <w:rsid w:val="00E34242"/>
    <w:rsid w:val="00E35583"/>
    <w:rsid w:val="00E35825"/>
    <w:rsid w:val="00E36525"/>
    <w:rsid w:val="00E375B6"/>
    <w:rsid w:val="00E4760D"/>
    <w:rsid w:val="00E52D10"/>
    <w:rsid w:val="00E54D4C"/>
    <w:rsid w:val="00E560A0"/>
    <w:rsid w:val="00E57663"/>
    <w:rsid w:val="00E64B08"/>
    <w:rsid w:val="00E658B6"/>
    <w:rsid w:val="00E67A05"/>
    <w:rsid w:val="00E743F0"/>
    <w:rsid w:val="00E74742"/>
    <w:rsid w:val="00E76330"/>
    <w:rsid w:val="00E80A68"/>
    <w:rsid w:val="00E81DF8"/>
    <w:rsid w:val="00E83853"/>
    <w:rsid w:val="00E96EE4"/>
    <w:rsid w:val="00E979E4"/>
    <w:rsid w:val="00EA0182"/>
    <w:rsid w:val="00EA3BEF"/>
    <w:rsid w:val="00EA437E"/>
    <w:rsid w:val="00EA5598"/>
    <w:rsid w:val="00EA5FC5"/>
    <w:rsid w:val="00EB0415"/>
    <w:rsid w:val="00EB0ACF"/>
    <w:rsid w:val="00EB2A83"/>
    <w:rsid w:val="00EB3180"/>
    <w:rsid w:val="00EC0031"/>
    <w:rsid w:val="00EC6F64"/>
    <w:rsid w:val="00ED0D30"/>
    <w:rsid w:val="00ED347F"/>
    <w:rsid w:val="00ED3FE3"/>
    <w:rsid w:val="00ED7DE2"/>
    <w:rsid w:val="00EE1C9B"/>
    <w:rsid w:val="00EE63F5"/>
    <w:rsid w:val="00EE6A6A"/>
    <w:rsid w:val="00EF5719"/>
    <w:rsid w:val="00EF6A24"/>
    <w:rsid w:val="00EF7F70"/>
    <w:rsid w:val="00F00B26"/>
    <w:rsid w:val="00F01226"/>
    <w:rsid w:val="00F01CDB"/>
    <w:rsid w:val="00F0554C"/>
    <w:rsid w:val="00F05FB1"/>
    <w:rsid w:val="00F10F1B"/>
    <w:rsid w:val="00F119EB"/>
    <w:rsid w:val="00F13CED"/>
    <w:rsid w:val="00F14EF0"/>
    <w:rsid w:val="00F208CB"/>
    <w:rsid w:val="00F23B46"/>
    <w:rsid w:val="00F26336"/>
    <w:rsid w:val="00F3045B"/>
    <w:rsid w:val="00F31619"/>
    <w:rsid w:val="00F342F8"/>
    <w:rsid w:val="00F36E2E"/>
    <w:rsid w:val="00F407BE"/>
    <w:rsid w:val="00F46DE6"/>
    <w:rsid w:val="00F52C5B"/>
    <w:rsid w:val="00F54FD8"/>
    <w:rsid w:val="00F55498"/>
    <w:rsid w:val="00F63E2F"/>
    <w:rsid w:val="00F71DBF"/>
    <w:rsid w:val="00F740DA"/>
    <w:rsid w:val="00F77AED"/>
    <w:rsid w:val="00F8073A"/>
    <w:rsid w:val="00F82DAF"/>
    <w:rsid w:val="00F93056"/>
    <w:rsid w:val="00F94C72"/>
    <w:rsid w:val="00FA06AB"/>
    <w:rsid w:val="00FA0C0D"/>
    <w:rsid w:val="00FA4E50"/>
    <w:rsid w:val="00FA5B4B"/>
    <w:rsid w:val="00FA71E4"/>
    <w:rsid w:val="00FA77C0"/>
    <w:rsid w:val="00FA7F98"/>
    <w:rsid w:val="00FB56FA"/>
    <w:rsid w:val="00FB6BAA"/>
    <w:rsid w:val="00FC089E"/>
    <w:rsid w:val="00FC1D6F"/>
    <w:rsid w:val="00FC2C67"/>
    <w:rsid w:val="00FC464A"/>
    <w:rsid w:val="00FC5683"/>
    <w:rsid w:val="00FC5A89"/>
    <w:rsid w:val="00FD3761"/>
    <w:rsid w:val="00FE4360"/>
    <w:rsid w:val="00FE4B8A"/>
    <w:rsid w:val="00FE6650"/>
    <w:rsid w:val="00FE708B"/>
    <w:rsid w:val="00FF2980"/>
    <w:rsid w:val="00FF4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3B554"/>
  <w15:chartTrackingRefBased/>
  <w15:docId w15:val="{39A4CB61-8B51-4B14-A4C1-4D1533161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4928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283B"/>
    <w:rPr>
      <w:rFonts w:ascii="Arial" w:hAnsi="Arial"/>
    </w:rPr>
  </w:style>
  <w:style w:type="paragraph" w:styleId="Footer">
    <w:name w:val="footer"/>
    <w:basedOn w:val="Normal"/>
    <w:link w:val="FooterChar"/>
    <w:uiPriority w:val="99"/>
    <w:unhideWhenUsed/>
    <w:rsid w:val="004928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283B"/>
    <w:rPr>
      <w:rFonts w:ascii="Arial" w:hAnsi="Arial"/>
    </w:rPr>
  </w:style>
  <w:style w:type="character" w:customStyle="1" w:styleId="NoSpacingChar">
    <w:name w:val="No Spacing Char"/>
    <w:basedOn w:val="DefaultParagraphFont"/>
    <w:link w:val="NoSpacing"/>
    <w:uiPriority w:val="1"/>
    <w:rsid w:val="0049283B"/>
    <w:rPr>
      <w:rFonts w:ascii="Arial" w:hAnsi="Arial"/>
    </w:rPr>
  </w:style>
  <w:style w:type="paragraph" w:styleId="TOC1">
    <w:name w:val="toc 1"/>
    <w:basedOn w:val="Normal"/>
    <w:next w:val="Normal"/>
    <w:autoRedefine/>
    <w:uiPriority w:val="39"/>
    <w:unhideWhenUsed/>
    <w:rsid w:val="00361607"/>
    <w:pPr>
      <w:spacing w:after="100"/>
    </w:pPr>
  </w:style>
  <w:style w:type="character" w:styleId="Hyperlink">
    <w:name w:val="Hyperlink"/>
    <w:basedOn w:val="DefaultParagraphFont"/>
    <w:uiPriority w:val="99"/>
    <w:unhideWhenUsed/>
    <w:rsid w:val="00361607"/>
    <w:rPr>
      <w:color w:val="0563C1" w:themeColor="hyperlink"/>
      <w:u w:val="single"/>
    </w:rPr>
  </w:style>
  <w:style w:type="paragraph" w:styleId="Bibliography">
    <w:name w:val="Bibliography"/>
    <w:basedOn w:val="Normal"/>
    <w:next w:val="Normal"/>
    <w:uiPriority w:val="37"/>
    <w:unhideWhenUsed/>
    <w:rsid w:val="005D78A7"/>
  </w:style>
  <w:style w:type="paragraph" w:styleId="Caption">
    <w:name w:val="caption"/>
    <w:basedOn w:val="Normal"/>
    <w:next w:val="Normal"/>
    <w:uiPriority w:val="35"/>
    <w:unhideWhenUsed/>
    <w:qFormat/>
    <w:rsid w:val="000B2320"/>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E64B08"/>
    <w:pPr>
      <w:spacing w:after="100"/>
      <w:ind w:left="220"/>
    </w:pPr>
  </w:style>
  <w:style w:type="character" w:customStyle="1" w:styleId="topic-highlight">
    <w:name w:val="topic-highlight"/>
    <w:basedOn w:val="DefaultParagraphFont"/>
    <w:rsid w:val="008A6CEB"/>
  </w:style>
  <w:style w:type="character" w:styleId="LineNumber">
    <w:name w:val="line number"/>
    <w:basedOn w:val="DefaultParagraphFont"/>
    <w:uiPriority w:val="99"/>
    <w:semiHidden/>
    <w:unhideWhenUsed/>
    <w:rsid w:val="003C38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9239">
      <w:bodyDiv w:val="1"/>
      <w:marLeft w:val="0"/>
      <w:marRight w:val="0"/>
      <w:marTop w:val="0"/>
      <w:marBottom w:val="0"/>
      <w:divBdr>
        <w:top w:val="none" w:sz="0" w:space="0" w:color="auto"/>
        <w:left w:val="none" w:sz="0" w:space="0" w:color="auto"/>
        <w:bottom w:val="none" w:sz="0" w:space="0" w:color="auto"/>
        <w:right w:val="none" w:sz="0" w:space="0" w:color="auto"/>
      </w:divBdr>
    </w:div>
    <w:div w:id="17002695">
      <w:bodyDiv w:val="1"/>
      <w:marLeft w:val="0"/>
      <w:marRight w:val="0"/>
      <w:marTop w:val="0"/>
      <w:marBottom w:val="0"/>
      <w:divBdr>
        <w:top w:val="none" w:sz="0" w:space="0" w:color="auto"/>
        <w:left w:val="none" w:sz="0" w:space="0" w:color="auto"/>
        <w:bottom w:val="none" w:sz="0" w:space="0" w:color="auto"/>
        <w:right w:val="none" w:sz="0" w:space="0" w:color="auto"/>
      </w:divBdr>
    </w:div>
    <w:div w:id="17775324">
      <w:bodyDiv w:val="1"/>
      <w:marLeft w:val="0"/>
      <w:marRight w:val="0"/>
      <w:marTop w:val="0"/>
      <w:marBottom w:val="0"/>
      <w:divBdr>
        <w:top w:val="none" w:sz="0" w:space="0" w:color="auto"/>
        <w:left w:val="none" w:sz="0" w:space="0" w:color="auto"/>
        <w:bottom w:val="none" w:sz="0" w:space="0" w:color="auto"/>
        <w:right w:val="none" w:sz="0" w:space="0" w:color="auto"/>
      </w:divBdr>
    </w:div>
    <w:div w:id="26419879">
      <w:bodyDiv w:val="1"/>
      <w:marLeft w:val="0"/>
      <w:marRight w:val="0"/>
      <w:marTop w:val="0"/>
      <w:marBottom w:val="0"/>
      <w:divBdr>
        <w:top w:val="none" w:sz="0" w:space="0" w:color="auto"/>
        <w:left w:val="none" w:sz="0" w:space="0" w:color="auto"/>
        <w:bottom w:val="none" w:sz="0" w:space="0" w:color="auto"/>
        <w:right w:val="none" w:sz="0" w:space="0" w:color="auto"/>
      </w:divBdr>
    </w:div>
    <w:div w:id="33389092">
      <w:bodyDiv w:val="1"/>
      <w:marLeft w:val="0"/>
      <w:marRight w:val="0"/>
      <w:marTop w:val="0"/>
      <w:marBottom w:val="0"/>
      <w:divBdr>
        <w:top w:val="none" w:sz="0" w:space="0" w:color="auto"/>
        <w:left w:val="none" w:sz="0" w:space="0" w:color="auto"/>
        <w:bottom w:val="none" w:sz="0" w:space="0" w:color="auto"/>
        <w:right w:val="none" w:sz="0" w:space="0" w:color="auto"/>
      </w:divBdr>
    </w:div>
    <w:div w:id="54620676">
      <w:bodyDiv w:val="1"/>
      <w:marLeft w:val="0"/>
      <w:marRight w:val="0"/>
      <w:marTop w:val="0"/>
      <w:marBottom w:val="0"/>
      <w:divBdr>
        <w:top w:val="none" w:sz="0" w:space="0" w:color="auto"/>
        <w:left w:val="none" w:sz="0" w:space="0" w:color="auto"/>
        <w:bottom w:val="none" w:sz="0" w:space="0" w:color="auto"/>
        <w:right w:val="none" w:sz="0" w:space="0" w:color="auto"/>
      </w:divBdr>
    </w:div>
    <w:div w:id="65227359">
      <w:bodyDiv w:val="1"/>
      <w:marLeft w:val="0"/>
      <w:marRight w:val="0"/>
      <w:marTop w:val="0"/>
      <w:marBottom w:val="0"/>
      <w:divBdr>
        <w:top w:val="none" w:sz="0" w:space="0" w:color="auto"/>
        <w:left w:val="none" w:sz="0" w:space="0" w:color="auto"/>
        <w:bottom w:val="none" w:sz="0" w:space="0" w:color="auto"/>
        <w:right w:val="none" w:sz="0" w:space="0" w:color="auto"/>
      </w:divBdr>
    </w:div>
    <w:div w:id="76825038">
      <w:bodyDiv w:val="1"/>
      <w:marLeft w:val="0"/>
      <w:marRight w:val="0"/>
      <w:marTop w:val="0"/>
      <w:marBottom w:val="0"/>
      <w:divBdr>
        <w:top w:val="none" w:sz="0" w:space="0" w:color="auto"/>
        <w:left w:val="none" w:sz="0" w:space="0" w:color="auto"/>
        <w:bottom w:val="none" w:sz="0" w:space="0" w:color="auto"/>
        <w:right w:val="none" w:sz="0" w:space="0" w:color="auto"/>
      </w:divBdr>
    </w:div>
    <w:div w:id="82649558">
      <w:bodyDiv w:val="1"/>
      <w:marLeft w:val="0"/>
      <w:marRight w:val="0"/>
      <w:marTop w:val="0"/>
      <w:marBottom w:val="0"/>
      <w:divBdr>
        <w:top w:val="none" w:sz="0" w:space="0" w:color="auto"/>
        <w:left w:val="none" w:sz="0" w:space="0" w:color="auto"/>
        <w:bottom w:val="none" w:sz="0" w:space="0" w:color="auto"/>
        <w:right w:val="none" w:sz="0" w:space="0" w:color="auto"/>
      </w:divBdr>
    </w:div>
    <w:div w:id="87042826">
      <w:bodyDiv w:val="1"/>
      <w:marLeft w:val="0"/>
      <w:marRight w:val="0"/>
      <w:marTop w:val="0"/>
      <w:marBottom w:val="0"/>
      <w:divBdr>
        <w:top w:val="none" w:sz="0" w:space="0" w:color="auto"/>
        <w:left w:val="none" w:sz="0" w:space="0" w:color="auto"/>
        <w:bottom w:val="none" w:sz="0" w:space="0" w:color="auto"/>
        <w:right w:val="none" w:sz="0" w:space="0" w:color="auto"/>
      </w:divBdr>
    </w:div>
    <w:div w:id="93139863">
      <w:bodyDiv w:val="1"/>
      <w:marLeft w:val="0"/>
      <w:marRight w:val="0"/>
      <w:marTop w:val="0"/>
      <w:marBottom w:val="0"/>
      <w:divBdr>
        <w:top w:val="none" w:sz="0" w:space="0" w:color="auto"/>
        <w:left w:val="none" w:sz="0" w:space="0" w:color="auto"/>
        <w:bottom w:val="none" w:sz="0" w:space="0" w:color="auto"/>
        <w:right w:val="none" w:sz="0" w:space="0" w:color="auto"/>
      </w:divBdr>
    </w:div>
    <w:div w:id="93601541">
      <w:bodyDiv w:val="1"/>
      <w:marLeft w:val="0"/>
      <w:marRight w:val="0"/>
      <w:marTop w:val="0"/>
      <w:marBottom w:val="0"/>
      <w:divBdr>
        <w:top w:val="none" w:sz="0" w:space="0" w:color="auto"/>
        <w:left w:val="none" w:sz="0" w:space="0" w:color="auto"/>
        <w:bottom w:val="none" w:sz="0" w:space="0" w:color="auto"/>
        <w:right w:val="none" w:sz="0" w:space="0" w:color="auto"/>
      </w:divBdr>
    </w:div>
    <w:div w:id="96801930">
      <w:bodyDiv w:val="1"/>
      <w:marLeft w:val="0"/>
      <w:marRight w:val="0"/>
      <w:marTop w:val="0"/>
      <w:marBottom w:val="0"/>
      <w:divBdr>
        <w:top w:val="none" w:sz="0" w:space="0" w:color="auto"/>
        <w:left w:val="none" w:sz="0" w:space="0" w:color="auto"/>
        <w:bottom w:val="none" w:sz="0" w:space="0" w:color="auto"/>
        <w:right w:val="none" w:sz="0" w:space="0" w:color="auto"/>
      </w:divBdr>
    </w:div>
    <w:div w:id="122115712">
      <w:bodyDiv w:val="1"/>
      <w:marLeft w:val="0"/>
      <w:marRight w:val="0"/>
      <w:marTop w:val="0"/>
      <w:marBottom w:val="0"/>
      <w:divBdr>
        <w:top w:val="none" w:sz="0" w:space="0" w:color="auto"/>
        <w:left w:val="none" w:sz="0" w:space="0" w:color="auto"/>
        <w:bottom w:val="none" w:sz="0" w:space="0" w:color="auto"/>
        <w:right w:val="none" w:sz="0" w:space="0" w:color="auto"/>
      </w:divBdr>
    </w:div>
    <w:div w:id="123087321">
      <w:bodyDiv w:val="1"/>
      <w:marLeft w:val="0"/>
      <w:marRight w:val="0"/>
      <w:marTop w:val="0"/>
      <w:marBottom w:val="0"/>
      <w:divBdr>
        <w:top w:val="none" w:sz="0" w:space="0" w:color="auto"/>
        <w:left w:val="none" w:sz="0" w:space="0" w:color="auto"/>
        <w:bottom w:val="none" w:sz="0" w:space="0" w:color="auto"/>
        <w:right w:val="none" w:sz="0" w:space="0" w:color="auto"/>
      </w:divBdr>
    </w:div>
    <w:div w:id="125390350">
      <w:bodyDiv w:val="1"/>
      <w:marLeft w:val="0"/>
      <w:marRight w:val="0"/>
      <w:marTop w:val="0"/>
      <w:marBottom w:val="0"/>
      <w:divBdr>
        <w:top w:val="none" w:sz="0" w:space="0" w:color="auto"/>
        <w:left w:val="none" w:sz="0" w:space="0" w:color="auto"/>
        <w:bottom w:val="none" w:sz="0" w:space="0" w:color="auto"/>
        <w:right w:val="none" w:sz="0" w:space="0" w:color="auto"/>
      </w:divBdr>
    </w:div>
    <w:div w:id="131559642">
      <w:bodyDiv w:val="1"/>
      <w:marLeft w:val="0"/>
      <w:marRight w:val="0"/>
      <w:marTop w:val="0"/>
      <w:marBottom w:val="0"/>
      <w:divBdr>
        <w:top w:val="none" w:sz="0" w:space="0" w:color="auto"/>
        <w:left w:val="none" w:sz="0" w:space="0" w:color="auto"/>
        <w:bottom w:val="none" w:sz="0" w:space="0" w:color="auto"/>
        <w:right w:val="none" w:sz="0" w:space="0" w:color="auto"/>
      </w:divBdr>
    </w:div>
    <w:div w:id="134377033">
      <w:bodyDiv w:val="1"/>
      <w:marLeft w:val="0"/>
      <w:marRight w:val="0"/>
      <w:marTop w:val="0"/>
      <w:marBottom w:val="0"/>
      <w:divBdr>
        <w:top w:val="none" w:sz="0" w:space="0" w:color="auto"/>
        <w:left w:val="none" w:sz="0" w:space="0" w:color="auto"/>
        <w:bottom w:val="none" w:sz="0" w:space="0" w:color="auto"/>
        <w:right w:val="none" w:sz="0" w:space="0" w:color="auto"/>
      </w:divBdr>
    </w:div>
    <w:div w:id="137306796">
      <w:bodyDiv w:val="1"/>
      <w:marLeft w:val="0"/>
      <w:marRight w:val="0"/>
      <w:marTop w:val="0"/>
      <w:marBottom w:val="0"/>
      <w:divBdr>
        <w:top w:val="none" w:sz="0" w:space="0" w:color="auto"/>
        <w:left w:val="none" w:sz="0" w:space="0" w:color="auto"/>
        <w:bottom w:val="none" w:sz="0" w:space="0" w:color="auto"/>
        <w:right w:val="none" w:sz="0" w:space="0" w:color="auto"/>
      </w:divBdr>
    </w:div>
    <w:div w:id="145247422">
      <w:bodyDiv w:val="1"/>
      <w:marLeft w:val="0"/>
      <w:marRight w:val="0"/>
      <w:marTop w:val="0"/>
      <w:marBottom w:val="0"/>
      <w:divBdr>
        <w:top w:val="none" w:sz="0" w:space="0" w:color="auto"/>
        <w:left w:val="none" w:sz="0" w:space="0" w:color="auto"/>
        <w:bottom w:val="none" w:sz="0" w:space="0" w:color="auto"/>
        <w:right w:val="none" w:sz="0" w:space="0" w:color="auto"/>
      </w:divBdr>
    </w:div>
    <w:div w:id="149953209">
      <w:bodyDiv w:val="1"/>
      <w:marLeft w:val="0"/>
      <w:marRight w:val="0"/>
      <w:marTop w:val="0"/>
      <w:marBottom w:val="0"/>
      <w:divBdr>
        <w:top w:val="none" w:sz="0" w:space="0" w:color="auto"/>
        <w:left w:val="none" w:sz="0" w:space="0" w:color="auto"/>
        <w:bottom w:val="none" w:sz="0" w:space="0" w:color="auto"/>
        <w:right w:val="none" w:sz="0" w:space="0" w:color="auto"/>
      </w:divBdr>
    </w:div>
    <w:div w:id="164518877">
      <w:bodyDiv w:val="1"/>
      <w:marLeft w:val="0"/>
      <w:marRight w:val="0"/>
      <w:marTop w:val="0"/>
      <w:marBottom w:val="0"/>
      <w:divBdr>
        <w:top w:val="none" w:sz="0" w:space="0" w:color="auto"/>
        <w:left w:val="none" w:sz="0" w:space="0" w:color="auto"/>
        <w:bottom w:val="none" w:sz="0" w:space="0" w:color="auto"/>
        <w:right w:val="none" w:sz="0" w:space="0" w:color="auto"/>
      </w:divBdr>
    </w:div>
    <w:div w:id="166947273">
      <w:bodyDiv w:val="1"/>
      <w:marLeft w:val="0"/>
      <w:marRight w:val="0"/>
      <w:marTop w:val="0"/>
      <w:marBottom w:val="0"/>
      <w:divBdr>
        <w:top w:val="none" w:sz="0" w:space="0" w:color="auto"/>
        <w:left w:val="none" w:sz="0" w:space="0" w:color="auto"/>
        <w:bottom w:val="none" w:sz="0" w:space="0" w:color="auto"/>
        <w:right w:val="none" w:sz="0" w:space="0" w:color="auto"/>
      </w:divBdr>
    </w:div>
    <w:div w:id="168956188">
      <w:bodyDiv w:val="1"/>
      <w:marLeft w:val="0"/>
      <w:marRight w:val="0"/>
      <w:marTop w:val="0"/>
      <w:marBottom w:val="0"/>
      <w:divBdr>
        <w:top w:val="none" w:sz="0" w:space="0" w:color="auto"/>
        <w:left w:val="none" w:sz="0" w:space="0" w:color="auto"/>
        <w:bottom w:val="none" w:sz="0" w:space="0" w:color="auto"/>
        <w:right w:val="none" w:sz="0" w:space="0" w:color="auto"/>
      </w:divBdr>
    </w:div>
    <w:div w:id="173151365">
      <w:bodyDiv w:val="1"/>
      <w:marLeft w:val="0"/>
      <w:marRight w:val="0"/>
      <w:marTop w:val="0"/>
      <w:marBottom w:val="0"/>
      <w:divBdr>
        <w:top w:val="none" w:sz="0" w:space="0" w:color="auto"/>
        <w:left w:val="none" w:sz="0" w:space="0" w:color="auto"/>
        <w:bottom w:val="none" w:sz="0" w:space="0" w:color="auto"/>
        <w:right w:val="none" w:sz="0" w:space="0" w:color="auto"/>
      </w:divBdr>
    </w:div>
    <w:div w:id="175192555">
      <w:bodyDiv w:val="1"/>
      <w:marLeft w:val="0"/>
      <w:marRight w:val="0"/>
      <w:marTop w:val="0"/>
      <w:marBottom w:val="0"/>
      <w:divBdr>
        <w:top w:val="none" w:sz="0" w:space="0" w:color="auto"/>
        <w:left w:val="none" w:sz="0" w:space="0" w:color="auto"/>
        <w:bottom w:val="none" w:sz="0" w:space="0" w:color="auto"/>
        <w:right w:val="none" w:sz="0" w:space="0" w:color="auto"/>
      </w:divBdr>
    </w:div>
    <w:div w:id="182987483">
      <w:bodyDiv w:val="1"/>
      <w:marLeft w:val="0"/>
      <w:marRight w:val="0"/>
      <w:marTop w:val="0"/>
      <w:marBottom w:val="0"/>
      <w:divBdr>
        <w:top w:val="none" w:sz="0" w:space="0" w:color="auto"/>
        <w:left w:val="none" w:sz="0" w:space="0" w:color="auto"/>
        <w:bottom w:val="none" w:sz="0" w:space="0" w:color="auto"/>
        <w:right w:val="none" w:sz="0" w:space="0" w:color="auto"/>
      </w:divBdr>
    </w:div>
    <w:div w:id="183445373">
      <w:bodyDiv w:val="1"/>
      <w:marLeft w:val="0"/>
      <w:marRight w:val="0"/>
      <w:marTop w:val="0"/>
      <w:marBottom w:val="0"/>
      <w:divBdr>
        <w:top w:val="none" w:sz="0" w:space="0" w:color="auto"/>
        <w:left w:val="none" w:sz="0" w:space="0" w:color="auto"/>
        <w:bottom w:val="none" w:sz="0" w:space="0" w:color="auto"/>
        <w:right w:val="none" w:sz="0" w:space="0" w:color="auto"/>
      </w:divBdr>
    </w:div>
    <w:div w:id="186871262">
      <w:bodyDiv w:val="1"/>
      <w:marLeft w:val="0"/>
      <w:marRight w:val="0"/>
      <w:marTop w:val="0"/>
      <w:marBottom w:val="0"/>
      <w:divBdr>
        <w:top w:val="none" w:sz="0" w:space="0" w:color="auto"/>
        <w:left w:val="none" w:sz="0" w:space="0" w:color="auto"/>
        <w:bottom w:val="none" w:sz="0" w:space="0" w:color="auto"/>
        <w:right w:val="none" w:sz="0" w:space="0" w:color="auto"/>
      </w:divBdr>
    </w:div>
    <w:div w:id="186988153">
      <w:bodyDiv w:val="1"/>
      <w:marLeft w:val="0"/>
      <w:marRight w:val="0"/>
      <w:marTop w:val="0"/>
      <w:marBottom w:val="0"/>
      <w:divBdr>
        <w:top w:val="none" w:sz="0" w:space="0" w:color="auto"/>
        <w:left w:val="none" w:sz="0" w:space="0" w:color="auto"/>
        <w:bottom w:val="none" w:sz="0" w:space="0" w:color="auto"/>
        <w:right w:val="none" w:sz="0" w:space="0" w:color="auto"/>
      </w:divBdr>
    </w:div>
    <w:div w:id="197353096">
      <w:bodyDiv w:val="1"/>
      <w:marLeft w:val="0"/>
      <w:marRight w:val="0"/>
      <w:marTop w:val="0"/>
      <w:marBottom w:val="0"/>
      <w:divBdr>
        <w:top w:val="none" w:sz="0" w:space="0" w:color="auto"/>
        <w:left w:val="none" w:sz="0" w:space="0" w:color="auto"/>
        <w:bottom w:val="none" w:sz="0" w:space="0" w:color="auto"/>
        <w:right w:val="none" w:sz="0" w:space="0" w:color="auto"/>
      </w:divBdr>
    </w:div>
    <w:div w:id="203447152">
      <w:bodyDiv w:val="1"/>
      <w:marLeft w:val="0"/>
      <w:marRight w:val="0"/>
      <w:marTop w:val="0"/>
      <w:marBottom w:val="0"/>
      <w:divBdr>
        <w:top w:val="none" w:sz="0" w:space="0" w:color="auto"/>
        <w:left w:val="none" w:sz="0" w:space="0" w:color="auto"/>
        <w:bottom w:val="none" w:sz="0" w:space="0" w:color="auto"/>
        <w:right w:val="none" w:sz="0" w:space="0" w:color="auto"/>
      </w:divBdr>
    </w:div>
    <w:div w:id="209002909">
      <w:bodyDiv w:val="1"/>
      <w:marLeft w:val="0"/>
      <w:marRight w:val="0"/>
      <w:marTop w:val="0"/>
      <w:marBottom w:val="0"/>
      <w:divBdr>
        <w:top w:val="none" w:sz="0" w:space="0" w:color="auto"/>
        <w:left w:val="none" w:sz="0" w:space="0" w:color="auto"/>
        <w:bottom w:val="none" w:sz="0" w:space="0" w:color="auto"/>
        <w:right w:val="none" w:sz="0" w:space="0" w:color="auto"/>
      </w:divBdr>
    </w:div>
    <w:div w:id="213856128">
      <w:bodyDiv w:val="1"/>
      <w:marLeft w:val="0"/>
      <w:marRight w:val="0"/>
      <w:marTop w:val="0"/>
      <w:marBottom w:val="0"/>
      <w:divBdr>
        <w:top w:val="none" w:sz="0" w:space="0" w:color="auto"/>
        <w:left w:val="none" w:sz="0" w:space="0" w:color="auto"/>
        <w:bottom w:val="none" w:sz="0" w:space="0" w:color="auto"/>
        <w:right w:val="none" w:sz="0" w:space="0" w:color="auto"/>
      </w:divBdr>
    </w:div>
    <w:div w:id="231238866">
      <w:bodyDiv w:val="1"/>
      <w:marLeft w:val="0"/>
      <w:marRight w:val="0"/>
      <w:marTop w:val="0"/>
      <w:marBottom w:val="0"/>
      <w:divBdr>
        <w:top w:val="none" w:sz="0" w:space="0" w:color="auto"/>
        <w:left w:val="none" w:sz="0" w:space="0" w:color="auto"/>
        <w:bottom w:val="none" w:sz="0" w:space="0" w:color="auto"/>
        <w:right w:val="none" w:sz="0" w:space="0" w:color="auto"/>
      </w:divBdr>
    </w:div>
    <w:div w:id="231694590">
      <w:bodyDiv w:val="1"/>
      <w:marLeft w:val="0"/>
      <w:marRight w:val="0"/>
      <w:marTop w:val="0"/>
      <w:marBottom w:val="0"/>
      <w:divBdr>
        <w:top w:val="none" w:sz="0" w:space="0" w:color="auto"/>
        <w:left w:val="none" w:sz="0" w:space="0" w:color="auto"/>
        <w:bottom w:val="none" w:sz="0" w:space="0" w:color="auto"/>
        <w:right w:val="none" w:sz="0" w:space="0" w:color="auto"/>
      </w:divBdr>
    </w:div>
    <w:div w:id="236594956">
      <w:bodyDiv w:val="1"/>
      <w:marLeft w:val="0"/>
      <w:marRight w:val="0"/>
      <w:marTop w:val="0"/>
      <w:marBottom w:val="0"/>
      <w:divBdr>
        <w:top w:val="none" w:sz="0" w:space="0" w:color="auto"/>
        <w:left w:val="none" w:sz="0" w:space="0" w:color="auto"/>
        <w:bottom w:val="none" w:sz="0" w:space="0" w:color="auto"/>
        <w:right w:val="none" w:sz="0" w:space="0" w:color="auto"/>
      </w:divBdr>
    </w:div>
    <w:div w:id="238834920">
      <w:bodyDiv w:val="1"/>
      <w:marLeft w:val="0"/>
      <w:marRight w:val="0"/>
      <w:marTop w:val="0"/>
      <w:marBottom w:val="0"/>
      <w:divBdr>
        <w:top w:val="none" w:sz="0" w:space="0" w:color="auto"/>
        <w:left w:val="none" w:sz="0" w:space="0" w:color="auto"/>
        <w:bottom w:val="none" w:sz="0" w:space="0" w:color="auto"/>
        <w:right w:val="none" w:sz="0" w:space="0" w:color="auto"/>
      </w:divBdr>
    </w:div>
    <w:div w:id="239946643">
      <w:bodyDiv w:val="1"/>
      <w:marLeft w:val="0"/>
      <w:marRight w:val="0"/>
      <w:marTop w:val="0"/>
      <w:marBottom w:val="0"/>
      <w:divBdr>
        <w:top w:val="none" w:sz="0" w:space="0" w:color="auto"/>
        <w:left w:val="none" w:sz="0" w:space="0" w:color="auto"/>
        <w:bottom w:val="none" w:sz="0" w:space="0" w:color="auto"/>
        <w:right w:val="none" w:sz="0" w:space="0" w:color="auto"/>
      </w:divBdr>
    </w:div>
    <w:div w:id="268662492">
      <w:bodyDiv w:val="1"/>
      <w:marLeft w:val="0"/>
      <w:marRight w:val="0"/>
      <w:marTop w:val="0"/>
      <w:marBottom w:val="0"/>
      <w:divBdr>
        <w:top w:val="none" w:sz="0" w:space="0" w:color="auto"/>
        <w:left w:val="none" w:sz="0" w:space="0" w:color="auto"/>
        <w:bottom w:val="none" w:sz="0" w:space="0" w:color="auto"/>
        <w:right w:val="none" w:sz="0" w:space="0" w:color="auto"/>
      </w:divBdr>
    </w:div>
    <w:div w:id="271980761">
      <w:bodyDiv w:val="1"/>
      <w:marLeft w:val="0"/>
      <w:marRight w:val="0"/>
      <w:marTop w:val="0"/>
      <w:marBottom w:val="0"/>
      <w:divBdr>
        <w:top w:val="none" w:sz="0" w:space="0" w:color="auto"/>
        <w:left w:val="none" w:sz="0" w:space="0" w:color="auto"/>
        <w:bottom w:val="none" w:sz="0" w:space="0" w:color="auto"/>
        <w:right w:val="none" w:sz="0" w:space="0" w:color="auto"/>
      </w:divBdr>
    </w:div>
    <w:div w:id="273949684">
      <w:bodyDiv w:val="1"/>
      <w:marLeft w:val="0"/>
      <w:marRight w:val="0"/>
      <w:marTop w:val="0"/>
      <w:marBottom w:val="0"/>
      <w:divBdr>
        <w:top w:val="none" w:sz="0" w:space="0" w:color="auto"/>
        <w:left w:val="none" w:sz="0" w:space="0" w:color="auto"/>
        <w:bottom w:val="none" w:sz="0" w:space="0" w:color="auto"/>
        <w:right w:val="none" w:sz="0" w:space="0" w:color="auto"/>
      </w:divBdr>
    </w:div>
    <w:div w:id="276522018">
      <w:bodyDiv w:val="1"/>
      <w:marLeft w:val="0"/>
      <w:marRight w:val="0"/>
      <w:marTop w:val="0"/>
      <w:marBottom w:val="0"/>
      <w:divBdr>
        <w:top w:val="none" w:sz="0" w:space="0" w:color="auto"/>
        <w:left w:val="none" w:sz="0" w:space="0" w:color="auto"/>
        <w:bottom w:val="none" w:sz="0" w:space="0" w:color="auto"/>
        <w:right w:val="none" w:sz="0" w:space="0" w:color="auto"/>
      </w:divBdr>
    </w:div>
    <w:div w:id="291401113">
      <w:bodyDiv w:val="1"/>
      <w:marLeft w:val="0"/>
      <w:marRight w:val="0"/>
      <w:marTop w:val="0"/>
      <w:marBottom w:val="0"/>
      <w:divBdr>
        <w:top w:val="none" w:sz="0" w:space="0" w:color="auto"/>
        <w:left w:val="none" w:sz="0" w:space="0" w:color="auto"/>
        <w:bottom w:val="none" w:sz="0" w:space="0" w:color="auto"/>
        <w:right w:val="none" w:sz="0" w:space="0" w:color="auto"/>
      </w:divBdr>
    </w:div>
    <w:div w:id="294721351">
      <w:bodyDiv w:val="1"/>
      <w:marLeft w:val="0"/>
      <w:marRight w:val="0"/>
      <w:marTop w:val="0"/>
      <w:marBottom w:val="0"/>
      <w:divBdr>
        <w:top w:val="none" w:sz="0" w:space="0" w:color="auto"/>
        <w:left w:val="none" w:sz="0" w:space="0" w:color="auto"/>
        <w:bottom w:val="none" w:sz="0" w:space="0" w:color="auto"/>
        <w:right w:val="none" w:sz="0" w:space="0" w:color="auto"/>
      </w:divBdr>
    </w:div>
    <w:div w:id="298533322">
      <w:bodyDiv w:val="1"/>
      <w:marLeft w:val="0"/>
      <w:marRight w:val="0"/>
      <w:marTop w:val="0"/>
      <w:marBottom w:val="0"/>
      <w:divBdr>
        <w:top w:val="none" w:sz="0" w:space="0" w:color="auto"/>
        <w:left w:val="none" w:sz="0" w:space="0" w:color="auto"/>
        <w:bottom w:val="none" w:sz="0" w:space="0" w:color="auto"/>
        <w:right w:val="none" w:sz="0" w:space="0" w:color="auto"/>
      </w:divBdr>
    </w:div>
    <w:div w:id="299917356">
      <w:bodyDiv w:val="1"/>
      <w:marLeft w:val="0"/>
      <w:marRight w:val="0"/>
      <w:marTop w:val="0"/>
      <w:marBottom w:val="0"/>
      <w:divBdr>
        <w:top w:val="none" w:sz="0" w:space="0" w:color="auto"/>
        <w:left w:val="none" w:sz="0" w:space="0" w:color="auto"/>
        <w:bottom w:val="none" w:sz="0" w:space="0" w:color="auto"/>
        <w:right w:val="none" w:sz="0" w:space="0" w:color="auto"/>
      </w:divBdr>
    </w:div>
    <w:div w:id="302541730">
      <w:bodyDiv w:val="1"/>
      <w:marLeft w:val="0"/>
      <w:marRight w:val="0"/>
      <w:marTop w:val="0"/>
      <w:marBottom w:val="0"/>
      <w:divBdr>
        <w:top w:val="none" w:sz="0" w:space="0" w:color="auto"/>
        <w:left w:val="none" w:sz="0" w:space="0" w:color="auto"/>
        <w:bottom w:val="none" w:sz="0" w:space="0" w:color="auto"/>
        <w:right w:val="none" w:sz="0" w:space="0" w:color="auto"/>
      </w:divBdr>
    </w:div>
    <w:div w:id="308940576">
      <w:bodyDiv w:val="1"/>
      <w:marLeft w:val="0"/>
      <w:marRight w:val="0"/>
      <w:marTop w:val="0"/>
      <w:marBottom w:val="0"/>
      <w:divBdr>
        <w:top w:val="none" w:sz="0" w:space="0" w:color="auto"/>
        <w:left w:val="none" w:sz="0" w:space="0" w:color="auto"/>
        <w:bottom w:val="none" w:sz="0" w:space="0" w:color="auto"/>
        <w:right w:val="none" w:sz="0" w:space="0" w:color="auto"/>
      </w:divBdr>
    </w:div>
    <w:div w:id="310208101">
      <w:bodyDiv w:val="1"/>
      <w:marLeft w:val="0"/>
      <w:marRight w:val="0"/>
      <w:marTop w:val="0"/>
      <w:marBottom w:val="0"/>
      <w:divBdr>
        <w:top w:val="none" w:sz="0" w:space="0" w:color="auto"/>
        <w:left w:val="none" w:sz="0" w:space="0" w:color="auto"/>
        <w:bottom w:val="none" w:sz="0" w:space="0" w:color="auto"/>
        <w:right w:val="none" w:sz="0" w:space="0" w:color="auto"/>
      </w:divBdr>
    </w:div>
    <w:div w:id="311327219">
      <w:bodyDiv w:val="1"/>
      <w:marLeft w:val="0"/>
      <w:marRight w:val="0"/>
      <w:marTop w:val="0"/>
      <w:marBottom w:val="0"/>
      <w:divBdr>
        <w:top w:val="none" w:sz="0" w:space="0" w:color="auto"/>
        <w:left w:val="none" w:sz="0" w:space="0" w:color="auto"/>
        <w:bottom w:val="none" w:sz="0" w:space="0" w:color="auto"/>
        <w:right w:val="none" w:sz="0" w:space="0" w:color="auto"/>
      </w:divBdr>
    </w:div>
    <w:div w:id="312416141">
      <w:bodyDiv w:val="1"/>
      <w:marLeft w:val="0"/>
      <w:marRight w:val="0"/>
      <w:marTop w:val="0"/>
      <w:marBottom w:val="0"/>
      <w:divBdr>
        <w:top w:val="none" w:sz="0" w:space="0" w:color="auto"/>
        <w:left w:val="none" w:sz="0" w:space="0" w:color="auto"/>
        <w:bottom w:val="none" w:sz="0" w:space="0" w:color="auto"/>
        <w:right w:val="none" w:sz="0" w:space="0" w:color="auto"/>
      </w:divBdr>
    </w:div>
    <w:div w:id="317080941">
      <w:bodyDiv w:val="1"/>
      <w:marLeft w:val="0"/>
      <w:marRight w:val="0"/>
      <w:marTop w:val="0"/>
      <w:marBottom w:val="0"/>
      <w:divBdr>
        <w:top w:val="none" w:sz="0" w:space="0" w:color="auto"/>
        <w:left w:val="none" w:sz="0" w:space="0" w:color="auto"/>
        <w:bottom w:val="none" w:sz="0" w:space="0" w:color="auto"/>
        <w:right w:val="none" w:sz="0" w:space="0" w:color="auto"/>
      </w:divBdr>
    </w:div>
    <w:div w:id="319502655">
      <w:bodyDiv w:val="1"/>
      <w:marLeft w:val="0"/>
      <w:marRight w:val="0"/>
      <w:marTop w:val="0"/>
      <w:marBottom w:val="0"/>
      <w:divBdr>
        <w:top w:val="none" w:sz="0" w:space="0" w:color="auto"/>
        <w:left w:val="none" w:sz="0" w:space="0" w:color="auto"/>
        <w:bottom w:val="none" w:sz="0" w:space="0" w:color="auto"/>
        <w:right w:val="none" w:sz="0" w:space="0" w:color="auto"/>
      </w:divBdr>
    </w:div>
    <w:div w:id="332530345">
      <w:bodyDiv w:val="1"/>
      <w:marLeft w:val="0"/>
      <w:marRight w:val="0"/>
      <w:marTop w:val="0"/>
      <w:marBottom w:val="0"/>
      <w:divBdr>
        <w:top w:val="none" w:sz="0" w:space="0" w:color="auto"/>
        <w:left w:val="none" w:sz="0" w:space="0" w:color="auto"/>
        <w:bottom w:val="none" w:sz="0" w:space="0" w:color="auto"/>
        <w:right w:val="none" w:sz="0" w:space="0" w:color="auto"/>
      </w:divBdr>
    </w:div>
    <w:div w:id="340477451">
      <w:bodyDiv w:val="1"/>
      <w:marLeft w:val="0"/>
      <w:marRight w:val="0"/>
      <w:marTop w:val="0"/>
      <w:marBottom w:val="0"/>
      <w:divBdr>
        <w:top w:val="none" w:sz="0" w:space="0" w:color="auto"/>
        <w:left w:val="none" w:sz="0" w:space="0" w:color="auto"/>
        <w:bottom w:val="none" w:sz="0" w:space="0" w:color="auto"/>
        <w:right w:val="none" w:sz="0" w:space="0" w:color="auto"/>
      </w:divBdr>
    </w:div>
    <w:div w:id="352876616">
      <w:bodyDiv w:val="1"/>
      <w:marLeft w:val="0"/>
      <w:marRight w:val="0"/>
      <w:marTop w:val="0"/>
      <w:marBottom w:val="0"/>
      <w:divBdr>
        <w:top w:val="none" w:sz="0" w:space="0" w:color="auto"/>
        <w:left w:val="none" w:sz="0" w:space="0" w:color="auto"/>
        <w:bottom w:val="none" w:sz="0" w:space="0" w:color="auto"/>
        <w:right w:val="none" w:sz="0" w:space="0" w:color="auto"/>
      </w:divBdr>
    </w:div>
    <w:div w:id="356195387">
      <w:bodyDiv w:val="1"/>
      <w:marLeft w:val="0"/>
      <w:marRight w:val="0"/>
      <w:marTop w:val="0"/>
      <w:marBottom w:val="0"/>
      <w:divBdr>
        <w:top w:val="none" w:sz="0" w:space="0" w:color="auto"/>
        <w:left w:val="none" w:sz="0" w:space="0" w:color="auto"/>
        <w:bottom w:val="none" w:sz="0" w:space="0" w:color="auto"/>
        <w:right w:val="none" w:sz="0" w:space="0" w:color="auto"/>
      </w:divBdr>
    </w:div>
    <w:div w:id="356780414">
      <w:bodyDiv w:val="1"/>
      <w:marLeft w:val="0"/>
      <w:marRight w:val="0"/>
      <w:marTop w:val="0"/>
      <w:marBottom w:val="0"/>
      <w:divBdr>
        <w:top w:val="none" w:sz="0" w:space="0" w:color="auto"/>
        <w:left w:val="none" w:sz="0" w:space="0" w:color="auto"/>
        <w:bottom w:val="none" w:sz="0" w:space="0" w:color="auto"/>
        <w:right w:val="none" w:sz="0" w:space="0" w:color="auto"/>
      </w:divBdr>
    </w:div>
    <w:div w:id="369187807">
      <w:bodyDiv w:val="1"/>
      <w:marLeft w:val="0"/>
      <w:marRight w:val="0"/>
      <w:marTop w:val="0"/>
      <w:marBottom w:val="0"/>
      <w:divBdr>
        <w:top w:val="none" w:sz="0" w:space="0" w:color="auto"/>
        <w:left w:val="none" w:sz="0" w:space="0" w:color="auto"/>
        <w:bottom w:val="none" w:sz="0" w:space="0" w:color="auto"/>
        <w:right w:val="none" w:sz="0" w:space="0" w:color="auto"/>
      </w:divBdr>
    </w:div>
    <w:div w:id="391656274">
      <w:bodyDiv w:val="1"/>
      <w:marLeft w:val="0"/>
      <w:marRight w:val="0"/>
      <w:marTop w:val="0"/>
      <w:marBottom w:val="0"/>
      <w:divBdr>
        <w:top w:val="none" w:sz="0" w:space="0" w:color="auto"/>
        <w:left w:val="none" w:sz="0" w:space="0" w:color="auto"/>
        <w:bottom w:val="none" w:sz="0" w:space="0" w:color="auto"/>
        <w:right w:val="none" w:sz="0" w:space="0" w:color="auto"/>
      </w:divBdr>
    </w:div>
    <w:div w:id="404643203">
      <w:bodyDiv w:val="1"/>
      <w:marLeft w:val="0"/>
      <w:marRight w:val="0"/>
      <w:marTop w:val="0"/>
      <w:marBottom w:val="0"/>
      <w:divBdr>
        <w:top w:val="none" w:sz="0" w:space="0" w:color="auto"/>
        <w:left w:val="none" w:sz="0" w:space="0" w:color="auto"/>
        <w:bottom w:val="none" w:sz="0" w:space="0" w:color="auto"/>
        <w:right w:val="none" w:sz="0" w:space="0" w:color="auto"/>
      </w:divBdr>
    </w:div>
    <w:div w:id="406155747">
      <w:bodyDiv w:val="1"/>
      <w:marLeft w:val="0"/>
      <w:marRight w:val="0"/>
      <w:marTop w:val="0"/>
      <w:marBottom w:val="0"/>
      <w:divBdr>
        <w:top w:val="none" w:sz="0" w:space="0" w:color="auto"/>
        <w:left w:val="none" w:sz="0" w:space="0" w:color="auto"/>
        <w:bottom w:val="none" w:sz="0" w:space="0" w:color="auto"/>
        <w:right w:val="none" w:sz="0" w:space="0" w:color="auto"/>
      </w:divBdr>
    </w:div>
    <w:div w:id="407847895">
      <w:bodyDiv w:val="1"/>
      <w:marLeft w:val="0"/>
      <w:marRight w:val="0"/>
      <w:marTop w:val="0"/>
      <w:marBottom w:val="0"/>
      <w:divBdr>
        <w:top w:val="none" w:sz="0" w:space="0" w:color="auto"/>
        <w:left w:val="none" w:sz="0" w:space="0" w:color="auto"/>
        <w:bottom w:val="none" w:sz="0" w:space="0" w:color="auto"/>
        <w:right w:val="none" w:sz="0" w:space="0" w:color="auto"/>
      </w:divBdr>
    </w:div>
    <w:div w:id="417750544">
      <w:bodyDiv w:val="1"/>
      <w:marLeft w:val="0"/>
      <w:marRight w:val="0"/>
      <w:marTop w:val="0"/>
      <w:marBottom w:val="0"/>
      <w:divBdr>
        <w:top w:val="none" w:sz="0" w:space="0" w:color="auto"/>
        <w:left w:val="none" w:sz="0" w:space="0" w:color="auto"/>
        <w:bottom w:val="none" w:sz="0" w:space="0" w:color="auto"/>
        <w:right w:val="none" w:sz="0" w:space="0" w:color="auto"/>
      </w:divBdr>
    </w:div>
    <w:div w:id="419571381">
      <w:bodyDiv w:val="1"/>
      <w:marLeft w:val="0"/>
      <w:marRight w:val="0"/>
      <w:marTop w:val="0"/>
      <w:marBottom w:val="0"/>
      <w:divBdr>
        <w:top w:val="none" w:sz="0" w:space="0" w:color="auto"/>
        <w:left w:val="none" w:sz="0" w:space="0" w:color="auto"/>
        <w:bottom w:val="none" w:sz="0" w:space="0" w:color="auto"/>
        <w:right w:val="none" w:sz="0" w:space="0" w:color="auto"/>
      </w:divBdr>
    </w:div>
    <w:div w:id="419834847">
      <w:bodyDiv w:val="1"/>
      <w:marLeft w:val="0"/>
      <w:marRight w:val="0"/>
      <w:marTop w:val="0"/>
      <w:marBottom w:val="0"/>
      <w:divBdr>
        <w:top w:val="none" w:sz="0" w:space="0" w:color="auto"/>
        <w:left w:val="none" w:sz="0" w:space="0" w:color="auto"/>
        <w:bottom w:val="none" w:sz="0" w:space="0" w:color="auto"/>
        <w:right w:val="none" w:sz="0" w:space="0" w:color="auto"/>
      </w:divBdr>
    </w:div>
    <w:div w:id="423304327">
      <w:bodyDiv w:val="1"/>
      <w:marLeft w:val="0"/>
      <w:marRight w:val="0"/>
      <w:marTop w:val="0"/>
      <w:marBottom w:val="0"/>
      <w:divBdr>
        <w:top w:val="none" w:sz="0" w:space="0" w:color="auto"/>
        <w:left w:val="none" w:sz="0" w:space="0" w:color="auto"/>
        <w:bottom w:val="none" w:sz="0" w:space="0" w:color="auto"/>
        <w:right w:val="none" w:sz="0" w:space="0" w:color="auto"/>
      </w:divBdr>
    </w:div>
    <w:div w:id="428546093">
      <w:bodyDiv w:val="1"/>
      <w:marLeft w:val="0"/>
      <w:marRight w:val="0"/>
      <w:marTop w:val="0"/>
      <w:marBottom w:val="0"/>
      <w:divBdr>
        <w:top w:val="none" w:sz="0" w:space="0" w:color="auto"/>
        <w:left w:val="none" w:sz="0" w:space="0" w:color="auto"/>
        <w:bottom w:val="none" w:sz="0" w:space="0" w:color="auto"/>
        <w:right w:val="none" w:sz="0" w:space="0" w:color="auto"/>
      </w:divBdr>
    </w:div>
    <w:div w:id="428625987">
      <w:bodyDiv w:val="1"/>
      <w:marLeft w:val="0"/>
      <w:marRight w:val="0"/>
      <w:marTop w:val="0"/>
      <w:marBottom w:val="0"/>
      <w:divBdr>
        <w:top w:val="none" w:sz="0" w:space="0" w:color="auto"/>
        <w:left w:val="none" w:sz="0" w:space="0" w:color="auto"/>
        <w:bottom w:val="none" w:sz="0" w:space="0" w:color="auto"/>
        <w:right w:val="none" w:sz="0" w:space="0" w:color="auto"/>
      </w:divBdr>
    </w:div>
    <w:div w:id="433212704">
      <w:bodyDiv w:val="1"/>
      <w:marLeft w:val="0"/>
      <w:marRight w:val="0"/>
      <w:marTop w:val="0"/>
      <w:marBottom w:val="0"/>
      <w:divBdr>
        <w:top w:val="none" w:sz="0" w:space="0" w:color="auto"/>
        <w:left w:val="none" w:sz="0" w:space="0" w:color="auto"/>
        <w:bottom w:val="none" w:sz="0" w:space="0" w:color="auto"/>
        <w:right w:val="none" w:sz="0" w:space="0" w:color="auto"/>
      </w:divBdr>
    </w:div>
    <w:div w:id="435835388">
      <w:bodyDiv w:val="1"/>
      <w:marLeft w:val="0"/>
      <w:marRight w:val="0"/>
      <w:marTop w:val="0"/>
      <w:marBottom w:val="0"/>
      <w:divBdr>
        <w:top w:val="none" w:sz="0" w:space="0" w:color="auto"/>
        <w:left w:val="none" w:sz="0" w:space="0" w:color="auto"/>
        <w:bottom w:val="none" w:sz="0" w:space="0" w:color="auto"/>
        <w:right w:val="none" w:sz="0" w:space="0" w:color="auto"/>
      </w:divBdr>
    </w:div>
    <w:div w:id="439491706">
      <w:bodyDiv w:val="1"/>
      <w:marLeft w:val="0"/>
      <w:marRight w:val="0"/>
      <w:marTop w:val="0"/>
      <w:marBottom w:val="0"/>
      <w:divBdr>
        <w:top w:val="none" w:sz="0" w:space="0" w:color="auto"/>
        <w:left w:val="none" w:sz="0" w:space="0" w:color="auto"/>
        <w:bottom w:val="none" w:sz="0" w:space="0" w:color="auto"/>
        <w:right w:val="none" w:sz="0" w:space="0" w:color="auto"/>
      </w:divBdr>
    </w:div>
    <w:div w:id="444158003">
      <w:bodyDiv w:val="1"/>
      <w:marLeft w:val="0"/>
      <w:marRight w:val="0"/>
      <w:marTop w:val="0"/>
      <w:marBottom w:val="0"/>
      <w:divBdr>
        <w:top w:val="none" w:sz="0" w:space="0" w:color="auto"/>
        <w:left w:val="none" w:sz="0" w:space="0" w:color="auto"/>
        <w:bottom w:val="none" w:sz="0" w:space="0" w:color="auto"/>
        <w:right w:val="none" w:sz="0" w:space="0" w:color="auto"/>
      </w:divBdr>
    </w:div>
    <w:div w:id="447628943">
      <w:bodyDiv w:val="1"/>
      <w:marLeft w:val="0"/>
      <w:marRight w:val="0"/>
      <w:marTop w:val="0"/>
      <w:marBottom w:val="0"/>
      <w:divBdr>
        <w:top w:val="none" w:sz="0" w:space="0" w:color="auto"/>
        <w:left w:val="none" w:sz="0" w:space="0" w:color="auto"/>
        <w:bottom w:val="none" w:sz="0" w:space="0" w:color="auto"/>
        <w:right w:val="none" w:sz="0" w:space="0" w:color="auto"/>
      </w:divBdr>
    </w:div>
    <w:div w:id="450395714">
      <w:bodyDiv w:val="1"/>
      <w:marLeft w:val="0"/>
      <w:marRight w:val="0"/>
      <w:marTop w:val="0"/>
      <w:marBottom w:val="0"/>
      <w:divBdr>
        <w:top w:val="none" w:sz="0" w:space="0" w:color="auto"/>
        <w:left w:val="none" w:sz="0" w:space="0" w:color="auto"/>
        <w:bottom w:val="none" w:sz="0" w:space="0" w:color="auto"/>
        <w:right w:val="none" w:sz="0" w:space="0" w:color="auto"/>
      </w:divBdr>
    </w:div>
    <w:div w:id="452477266">
      <w:bodyDiv w:val="1"/>
      <w:marLeft w:val="0"/>
      <w:marRight w:val="0"/>
      <w:marTop w:val="0"/>
      <w:marBottom w:val="0"/>
      <w:divBdr>
        <w:top w:val="none" w:sz="0" w:space="0" w:color="auto"/>
        <w:left w:val="none" w:sz="0" w:space="0" w:color="auto"/>
        <w:bottom w:val="none" w:sz="0" w:space="0" w:color="auto"/>
        <w:right w:val="none" w:sz="0" w:space="0" w:color="auto"/>
      </w:divBdr>
    </w:div>
    <w:div w:id="452747706">
      <w:bodyDiv w:val="1"/>
      <w:marLeft w:val="0"/>
      <w:marRight w:val="0"/>
      <w:marTop w:val="0"/>
      <w:marBottom w:val="0"/>
      <w:divBdr>
        <w:top w:val="none" w:sz="0" w:space="0" w:color="auto"/>
        <w:left w:val="none" w:sz="0" w:space="0" w:color="auto"/>
        <w:bottom w:val="none" w:sz="0" w:space="0" w:color="auto"/>
        <w:right w:val="none" w:sz="0" w:space="0" w:color="auto"/>
      </w:divBdr>
    </w:div>
    <w:div w:id="469520700">
      <w:bodyDiv w:val="1"/>
      <w:marLeft w:val="0"/>
      <w:marRight w:val="0"/>
      <w:marTop w:val="0"/>
      <w:marBottom w:val="0"/>
      <w:divBdr>
        <w:top w:val="none" w:sz="0" w:space="0" w:color="auto"/>
        <w:left w:val="none" w:sz="0" w:space="0" w:color="auto"/>
        <w:bottom w:val="none" w:sz="0" w:space="0" w:color="auto"/>
        <w:right w:val="none" w:sz="0" w:space="0" w:color="auto"/>
      </w:divBdr>
    </w:div>
    <w:div w:id="472796703">
      <w:bodyDiv w:val="1"/>
      <w:marLeft w:val="0"/>
      <w:marRight w:val="0"/>
      <w:marTop w:val="0"/>
      <w:marBottom w:val="0"/>
      <w:divBdr>
        <w:top w:val="none" w:sz="0" w:space="0" w:color="auto"/>
        <w:left w:val="none" w:sz="0" w:space="0" w:color="auto"/>
        <w:bottom w:val="none" w:sz="0" w:space="0" w:color="auto"/>
        <w:right w:val="none" w:sz="0" w:space="0" w:color="auto"/>
      </w:divBdr>
    </w:div>
    <w:div w:id="474297273">
      <w:bodyDiv w:val="1"/>
      <w:marLeft w:val="0"/>
      <w:marRight w:val="0"/>
      <w:marTop w:val="0"/>
      <w:marBottom w:val="0"/>
      <w:divBdr>
        <w:top w:val="none" w:sz="0" w:space="0" w:color="auto"/>
        <w:left w:val="none" w:sz="0" w:space="0" w:color="auto"/>
        <w:bottom w:val="none" w:sz="0" w:space="0" w:color="auto"/>
        <w:right w:val="none" w:sz="0" w:space="0" w:color="auto"/>
      </w:divBdr>
    </w:div>
    <w:div w:id="487943786">
      <w:bodyDiv w:val="1"/>
      <w:marLeft w:val="0"/>
      <w:marRight w:val="0"/>
      <w:marTop w:val="0"/>
      <w:marBottom w:val="0"/>
      <w:divBdr>
        <w:top w:val="none" w:sz="0" w:space="0" w:color="auto"/>
        <w:left w:val="none" w:sz="0" w:space="0" w:color="auto"/>
        <w:bottom w:val="none" w:sz="0" w:space="0" w:color="auto"/>
        <w:right w:val="none" w:sz="0" w:space="0" w:color="auto"/>
      </w:divBdr>
    </w:div>
    <w:div w:id="500465093">
      <w:bodyDiv w:val="1"/>
      <w:marLeft w:val="0"/>
      <w:marRight w:val="0"/>
      <w:marTop w:val="0"/>
      <w:marBottom w:val="0"/>
      <w:divBdr>
        <w:top w:val="none" w:sz="0" w:space="0" w:color="auto"/>
        <w:left w:val="none" w:sz="0" w:space="0" w:color="auto"/>
        <w:bottom w:val="none" w:sz="0" w:space="0" w:color="auto"/>
        <w:right w:val="none" w:sz="0" w:space="0" w:color="auto"/>
      </w:divBdr>
    </w:div>
    <w:div w:id="514997345">
      <w:bodyDiv w:val="1"/>
      <w:marLeft w:val="0"/>
      <w:marRight w:val="0"/>
      <w:marTop w:val="0"/>
      <w:marBottom w:val="0"/>
      <w:divBdr>
        <w:top w:val="none" w:sz="0" w:space="0" w:color="auto"/>
        <w:left w:val="none" w:sz="0" w:space="0" w:color="auto"/>
        <w:bottom w:val="none" w:sz="0" w:space="0" w:color="auto"/>
        <w:right w:val="none" w:sz="0" w:space="0" w:color="auto"/>
      </w:divBdr>
    </w:div>
    <w:div w:id="521365032">
      <w:bodyDiv w:val="1"/>
      <w:marLeft w:val="0"/>
      <w:marRight w:val="0"/>
      <w:marTop w:val="0"/>
      <w:marBottom w:val="0"/>
      <w:divBdr>
        <w:top w:val="none" w:sz="0" w:space="0" w:color="auto"/>
        <w:left w:val="none" w:sz="0" w:space="0" w:color="auto"/>
        <w:bottom w:val="none" w:sz="0" w:space="0" w:color="auto"/>
        <w:right w:val="none" w:sz="0" w:space="0" w:color="auto"/>
      </w:divBdr>
    </w:div>
    <w:div w:id="523983289">
      <w:bodyDiv w:val="1"/>
      <w:marLeft w:val="0"/>
      <w:marRight w:val="0"/>
      <w:marTop w:val="0"/>
      <w:marBottom w:val="0"/>
      <w:divBdr>
        <w:top w:val="none" w:sz="0" w:space="0" w:color="auto"/>
        <w:left w:val="none" w:sz="0" w:space="0" w:color="auto"/>
        <w:bottom w:val="none" w:sz="0" w:space="0" w:color="auto"/>
        <w:right w:val="none" w:sz="0" w:space="0" w:color="auto"/>
      </w:divBdr>
    </w:div>
    <w:div w:id="530923330">
      <w:bodyDiv w:val="1"/>
      <w:marLeft w:val="0"/>
      <w:marRight w:val="0"/>
      <w:marTop w:val="0"/>
      <w:marBottom w:val="0"/>
      <w:divBdr>
        <w:top w:val="none" w:sz="0" w:space="0" w:color="auto"/>
        <w:left w:val="none" w:sz="0" w:space="0" w:color="auto"/>
        <w:bottom w:val="none" w:sz="0" w:space="0" w:color="auto"/>
        <w:right w:val="none" w:sz="0" w:space="0" w:color="auto"/>
      </w:divBdr>
    </w:div>
    <w:div w:id="531260837">
      <w:bodyDiv w:val="1"/>
      <w:marLeft w:val="0"/>
      <w:marRight w:val="0"/>
      <w:marTop w:val="0"/>
      <w:marBottom w:val="0"/>
      <w:divBdr>
        <w:top w:val="none" w:sz="0" w:space="0" w:color="auto"/>
        <w:left w:val="none" w:sz="0" w:space="0" w:color="auto"/>
        <w:bottom w:val="none" w:sz="0" w:space="0" w:color="auto"/>
        <w:right w:val="none" w:sz="0" w:space="0" w:color="auto"/>
      </w:divBdr>
    </w:div>
    <w:div w:id="532504660">
      <w:bodyDiv w:val="1"/>
      <w:marLeft w:val="0"/>
      <w:marRight w:val="0"/>
      <w:marTop w:val="0"/>
      <w:marBottom w:val="0"/>
      <w:divBdr>
        <w:top w:val="none" w:sz="0" w:space="0" w:color="auto"/>
        <w:left w:val="none" w:sz="0" w:space="0" w:color="auto"/>
        <w:bottom w:val="none" w:sz="0" w:space="0" w:color="auto"/>
        <w:right w:val="none" w:sz="0" w:space="0" w:color="auto"/>
      </w:divBdr>
    </w:div>
    <w:div w:id="540215184">
      <w:bodyDiv w:val="1"/>
      <w:marLeft w:val="0"/>
      <w:marRight w:val="0"/>
      <w:marTop w:val="0"/>
      <w:marBottom w:val="0"/>
      <w:divBdr>
        <w:top w:val="none" w:sz="0" w:space="0" w:color="auto"/>
        <w:left w:val="none" w:sz="0" w:space="0" w:color="auto"/>
        <w:bottom w:val="none" w:sz="0" w:space="0" w:color="auto"/>
        <w:right w:val="none" w:sz="0" w:space="0" w:color="auto"/>
      </w:divBdr>
    </w:div>
    <w:div w:id="542180669">
      <w:bodyDiv w:val="1"/>
      <w:marLeft w:val="0"/>
      <w:marRight w:val="0"/>
      <w:marTop w:val="0"/>
      <w:marBottom w:val="0"/>
      <w:divBdr>
        <w:top w:val="none" w:sz="0" w:space="0" w:color="auto"/>
        <w:left w:val="none" w:sz="0" w:space="0" w:color="auto"/>
        <w:bottom w:val="none" w:sz="0" w:space="0" w:color="auto"/>
        <w:right w:val="none" w:sz="0" w:space="0" w:color="auto"/>
      </w:divBdr>
    </w:div>
    <w:div w:id="545484392">
      <w:bodyDiv w:val="1"/>
      <w:marLeft w:val="0"/>
      <w:marRight w:val="0"/>
      <w:marTop w:val="0"/>
      <w:marBottom w:val="0"/>
      <w:divBdr>
        <w:top w:val="none" w:sz="0" w:space="0" w:color="auto"/>
        <w:left w:val="none" w:sz="0" w:space="0" w:color="auto"/>
        <w:bottom w:val="none" w:sz="0" w:space="0" w:color="auto"/>
        <w:right w:val="none" w:sz="0" w:space="0" w:color="auto"/>
      </w:divBdr>
    </w:div>
    <w:div w:id="547030301">
      <w:bodyDiv w:val="1"/>
      <w:marLeft w:val="0"/>
      <w:marRight w:val="0"/>
      <w:marTop w:val="0"/>
      <w:marBottom w:val="0"/>
      <w:divBdr>
        <w:top w:val="none" w:sz="0" w:space="0" w:color="auto"/>
        <w:left w:val="none" w:sz="0" w:space="0" w:color="auto"/>
        <w:bottom w:val="none" w:sz="0" w:space="0" w:color="auto"/>
        <w:right w:val="none" w:sz="0" w:space="0" w:color="auto"/>
      </w:divBdr>
    </w:div>
    <w:div w:id="552233688">
      <w:bodyDiv w:val="1"/>
      <w:marLeft w:val="0"/>
      <w:marRight w:val="0"/>
      <w:marTop w:val="0"/>
      <w:marBottom w:val="0"/>
      <w:divBdr>
        <w:top w:val="none" w:sz="0" w:space="0" w:color="auto"/>
        <w:left w:val="none" w:sz="0" w:space="0" w:color="auto"/>
        <w:bottom w:val="none" w:sz="0" w:space="0" w:color="auto"/>
        <w:right w:val="none" w:sz="0" w:space="0" w:color="auto"/>
      </w:divBdr>
    </w:div>
    <w:div w:id="558593247">
      <w:bodyDiv w:val="1"/>
      <w:marLeft w:val="0"/>
      <w:marRight w:val="0"/>
      <w:marTop w:val="0"/>
      <w:marBottom w:val="0"/>
      <w:divBdr>
        <w:top w:val="none" w:sz="0" w:space="0" w:color="auto"/>
        <w:left w:val="none" w:sz="0" w:space="0" w:color="auto"/>
        <w:bottom w:val="none" w:sz="0" w:space="0" w:color="auto"/>
        <w:right w:val="none" w:sz="0" w:space="0" w:color="auto"/>
      </w:divBdr>
    </w:div>
    <w:div w:id="562639435">
      <w:bodyDiv w:val="1"/>
      <w:marLeft w:val="0"/>
      <w:marRight w:val="0"/>
      <w:marTop w:val="0"/>
      <w:marBottom w:val="0"/>
      <w:divBdr>
        <w:top w:val="none" w:sz="0" w:space="0" w:color="auto"/>
        <w:left w:val="none" w:sz="0" w:space="0" w:color="auto"/>
        <w:bottom w:val="none" w:sz="0" w:space="0" w:color="auto"/>
        <w:right w:val="none" w:sz="0" w:space="0" w:color="auto"/>
      </w:divBdr>
    </w:div>
    <w:div w:id="566066970">
      <w:bodyDiv w:val="1"/>
      <w:marLeft w:val="0"/>
      <w:marRight w:val="0"/>
      <w:marTop w:val="0"/>
      <w:marBottom w:val="0"/>
      <w:divBdr>
        <w:top w:val="none" w:sz="0" w:space="0" w:color="auto"/>
        <w:left w:val="none" w:sz="0" w:space="0" w:color="auto"/>
        <w:bottom w:val="none" w:sz="0" w:space="0" w:color="auto"/>
        <w:right w:val="none" w:sz="0" w:space="0" w:color="auto"/>
      </w:divBdr>
    </w:div>
    <w:div w:id="568882487">
      <w:bodyDiv w:val="1"/>
      <w:marLeft w:val="0"/>
      <w:marRight w:val="0"/>
      <w:marTop w:val="0"/>
      <w:marBottom w:val="0"/>
      <w:divBdr>
        <w:top w:val="none" w:sz="0" w:space="0" w:color="auto"/>
        <w:left w:val="none" w:sz="0" w:space="0" w:color="auto"/>
        <w:bottom w:val="none" w:sz="0" w:space="0" w:color="auto"/>
        <w:right w:val="none" w:sz="0" w:space="0" w:color="auto"/>
      </w:divBdr>
    </w:div>
    <w:div w:id="574439716">
      <w:bodyDiv w:val="1"/>
      <w:marLeft w:val="0"/>
      <w:marRight w:val="0"/>
      <w:marTop w:val="0"/>
      <w:marBottom w:val="0"/>
      <w:divBdr>
        <w:top w:val="none" w:sz="0" w:space="0" w:color="auto"/>
        <w:left w:val="none" w:sz="0" w:space="0" w:color="auto"/>
        <w:bottom w:val="none" w:sz="0" w:space="0" w:color="auto"/>
        <w:right w:val="none" w:sz="0" w:space="0" w:color="auto"/>
      </w:divBdr>
    </w:div>
    <w:div w:id="587619608">
      <w:bodyDiv w:val="1"/>
      <w:marLeft w:val="0"/>
      <w:marRight w:val="0"/>
      <w:marTop w:val="0"/>
      <w:marBottom w:val="0"/>
      <w:divBdr>
        <w:top w:val="none" w:sz="0" w:space="0" w:color="auto"/>
        <w:left w:val="none" w:sz="0" w:space="0" w:color="auto"/>
        <w:bottom w:val="none" w:sz="0" w:space="0" w:color="auto"/>
        <w:right w:val="none" w:sz="0" w:space="0" w:color="auto"/>
      </w:divBdr>
    </w:div>
    <w:div w:id="593317167">
      <w:bodyDiv w:val="1"/>
      <w:marLeft w:val="0"/>
      <w:marRight w:val="0"/>
      <w:marTop w:val="0"/>
      <w:marBottom w:val="0"/>
      <w:divBdr>
        <w:top w:val="none" w:sz="0" w:space="0" w:color="auto"/>
        <w:left w:val="none" w:sz="0" w:space="0" w:color="auto"/>
        <w:bottom w:val="none" w:sz="0" w:space="0" w:color="auto"/>
        <w:right w:val="none" w:sz="0" w:space="0" w:color="auto"/>
      </w:divBdr>
    </w:div>
    <w:div w:id="600263041">
      <w:bodyDiv w:val="1"/>
      <w:marLeft w:val="0"/>
      <w:marRight w:val="0"/>
      <w:marTop w:val="0"/>
      <w:marBottom w:val="0"/>
      <w:divBdr>
        <w:top w:val="none" w:sz="0" w:space="0" w:color="auto"/>
        <w:left w:val="none" w:sz="0" w:space="0" w:color="auto"/>
        <w:bottom w:val="none" w:sz="0" w:space="0" w:color="auto"/>
        <w:right w:val="none" w:sz="0" w:space="0" w:color="auto"/>
      </w:divBdr>
    </w:div>
    <w:div w:id="606306072">
      <w:bodyDiv w:val="1"/>
      <w:marLeft w:val="0"/>
      <w:marRight w:val="0"/>
      <w:marTop w:val="0"/>
      <w:marBottom w:val="0"/>
      <w:divBdr>
        <w:top w:val="none" w:sz="0" w:space="0" w:color="auto"/>
        <w:left w:val="none" w:sz="0" w:space="0" w:color="auto"/>
        <w:bottom w:val="none" w:sz="0" w:space="0" w:color="auto"/>
        <w:right w:val="none" w:sz="0" w:space="0" w:color="auto"/>
      </w:divBdr>
    </w:div>
    <w:div w:id="615143784">
      <w:bodyDiv w:val="1"/>
      <w:marLeft w:val="0"/>
      <w:marRight w:val="0"/>
      <w:marTop w:val="0"/>
      <w:marBottom w:val="0"/>
      <w:divBdr>
        <w:top w:val="none" w:sz="0" w:space="0" w:color="auto"/>
        <w:left w:val="none" w:sz="0" w:space="0" w:color="auto"/>
        <w:bottom w:val="none" w:sz="0" w:space="0" w:color="auto"/>
        <w:right w:val="none" w:sz="0" w:space="0" w:color="auto"/>
      </w:divBdr>
    </w:div>
    <w:div w:id="617680160">
      <w:bodyDiv w:val="1"/>
      <w:marLeft w:val="0"/>
      <w:marRight w:val="0"/>
      <w:marTop w:val="0"/>
      <w:marBottom w:val="0"/>
      <w:divBdr>
        <w:top w:val="none" w:sz="0" w:space="0" w:color="auto"/>
        <w:left w:val="none" w:sz="0" w:space="0" w:color="auto"/>
        <w:bottom w:val="none" w:sz="0" w:space="0" w:color="auto"/>
        <w:right w:val="none" w:sz="0" w:space="0" w:color="auto"/>
      </w:divBdr>
    </w:div>
    <w:div w:id="627930886">
      <w:bodyDiv w:val="1"/>
      <w:marLeft w:val="0"/>
      <w:marRight w:val="0"/>
      <w:marTop w:val="0"/>
      <w:marBottom w:val="0"/>
      <w:divBdr>
        <w:top w:val="none" w:sz="0" w:space="0" w:color="auto"/>
        <w:left w:val="none" w:sz="0" w:space="0" w:color="auto"/>
        <w:bottom w:val="none" w:sz="0" w:space="0" w:color="auto"/>
        <w:right w:val="none" w:sz="0" w:space="0" w:color="auto"/>
      </w:divBdr>
    </w:div>
    <w:div w:id="637076384">
      <w:bodyDiv w:val="1"/>
      <w:marLeft w:val="0"/>
      <w:marRight w:val="0"/>
      <w:marTop w:val="0"/>
      <w:marBottom w:val="0"/>
      <w:divBdr>
        <w:top w:val="none" w:sz="0" w:space="0" w:color="auto"/>
        <w:left w:val="none" w:sz="0" w:space="0" w:color="auto"/>
        <w:bottom w:val="none" w:sz="0" w:space="0" w:color="auto"/>
        <w:right w:val="none" w:sz="0" w:space="0" w:color="auto"/>
      </w:divBdr>
    </w:div>
    <w:div w:id="643462471">
      <w:bodyDiv w:val="1"/>
      <w:marLeft w:val="0"/>
      <w:marRight w:val="0"/>
      <w:marTop w:val="0"/>
      <w:marBottom w:val="0"/>
      <w:divBdr>
        <w:top w:val="none" w:sz="0" w:space="0" w:color="auto"/>
        <w:left w:val="none" w:sz="0" w:space="0" w:color="auto"/>
        <w:bottom w:val="none" w:sz="0" w:space="0" w:color="auto"/>
        <w:right w:val="none" w:sz="0" w:space="0" w:color="auto"/>
      </w:divBdr>
    </w:div>
    <w:div w:id="645281077">
      <w:bodyDiv w:val="1"/>
      <w:marLeft w:val="0"/>
      <w:marRight w:val="0"/>
      <w:marTop w:val="0"/>
      <w:marBottom w:val="0"/>
      <w:divBdr>
        <w:top w:val="none" w:sz="0" w:space="0" w:color="auto"/>
        <w:left w:val="none" w:sz="0" w:space="0" w:color="auto"/>
        <w:bottom w:val="none" w:sz="0" w:space="0" w:color="auto"/>
        <w:right w:val="none" w:sz="0" w:space="0" w:color="auto"/>
      </w:divBdr>
    </w:div>
    <w:div w:id="648098548">
      <w:bodyDiv w:val="1"/>
      <w:marLeft w:val="0"/>
      <w:marRight w:val="0"/>
      <w:marTop w:val="0"/>
      <w:marBottom w:val="0"/>
      <w:divBdr>
        <w:top w:val="none" w:sz="0" w:space="0" w:color="auto"/>
        <w:left w:val="none" w:sz="0" w:space="0" w:color="auto"/>
        <w:bottom w:val="none" w:sz="0" w:space="0" w:color="auto"/>
        <w:right w:val="none" w:sz="0" w:space="0" w:color="auto"/>
      </w:divBdr>
    </w:div>
    <w:div w:id="657728380">
      <w:bodyDiv w:val="1"/>
      <w:marLeft w:val="0"/>
      <w:marRight w:val="0"/>
      <w:marTop w:val="0"/>
      <w:marBottom w:val="0"/>
      <w:divBdr>
        <w:top w:val="none" w:sz="0" w:space="0" w:color="auto"/>
        <w:left w:val="none" w:sz="0" w:space="0" w:color="auto"/>
        <w:bottom w:val="none" w:sz="0" w:space="0" w:color="auto"/>
        <w:right w:val="none" w:sz="0" w:space="0" w:color="auto"/>
      </w:divBdr>
    </w:div>
    <w:div w:id="662244641">
      <w:bodyDiv w:val="1"/>
      <w:marLeft w:val="0"/>
      <w:marRight w:val="0"/>
      <w:marTop w:val="0"/>
      <w:marBottom w:val="0"/>
      <w:divBdr>
        <w:top w:val="none" w:sz="0" w:space="0" w:color="auto"/>
        <w:left w:val="none" w:sz="0" w:space="0" w:color="auto"/>
        <w:bottom w:val="none" w:sz="0" w:space="0" w:color="auto"/>
        <w:right w:val="none" w:sz="0" w:space="0" w:color="auto"/>
      </w:divBdr>
    </w:div>
    <w:div w:id="669865810">
      <w:bodyDiv w:val="1"/>
      <w:marLeft w:val="0"/>
      <w:marRight w:val="0"/>
      <w:marTop w:val="0"/>
      <w:marBottom w:val="0"/>
      <w:divBdr>
        <w:top w:val="none" w:sz="0" w:space="0" w:color="auto"/>
        <w:left w:val="none" w:sz="0" w:space="0" w:color="auto"/>
        <w:bottom w:val="none" w:sz="0" w:space="0" w:color="auto"/>
        <w:right w:val="none" w:sz="0" w:space="0" w:color="auto"/>
      </w:divBdr>
    </w:div>
    <w:div w:id="675503152">
      <w:bodyDiv w:val="1"/>
      <w:marLeft w:val="0"/>
      <w:marRight w:val="0"/>
      <w:marTop w:val="0"/>
      <w:marBottom w:val="0"/>
      <w:divBdr>
        <w:top w:val="none" w:sz="0" w:space="0" w:color="auto"/>
        <w:left w:val="none" w:sz="0" w:space="0" w:color="auto"/>
        <w:bottom w:val="none" w:sz="0" w:space="0" w:color="auto"/>
        <w:right w:val="none" w:sz="0" w:space="0" w:color="auto"/>
      </w:divBdr>
    </w:div>
    <w:div w:id="694379739">
      <w:bodyDiv w:val="1"/>
      <w:marLeft w:val="0"/>
      <w:marRight w:val="0"/>
      <w:marTop w:val="0"/>
      <w:marBottom w:val="0"/>
      <w:divBdr>
        <w:top w:val="none" w:sz="0" w:space="0" w:color="auto"/>
        <w:left w:val="none" w:sz="0" w:space="0" w:color="auto"/>
        <w:bottom w:val="none" w:sz="0" w:space="0" w:color="auto"/>
        <w:right w:val="none" w:sz="0" w:space="0" w:color="auto"/>
      </w:divBdr>
    </w:div>
    <w:div w:id="697782549">
      <w:bodyDiv w:val="1"/>
      <w:marLeft w:val="0"/>
      <w:marRight w:val="0"/>
      <w:marTop w:val="0"/>
      <w:marBottom w:val="0"/>
      <w:divBdr>
        <w:top w:val="none" w:sz="0" w:space="0" w:color="auto"/>
        <w:left w:val="none" w:sz="0" w:space="0" w:color="auto"/>
        <w:bottom w:val="none" w:sz="0" w:space="0" w:color="auto"/>
        <w:right w:val="none" w:sz="0" w:space="0" w:color="auto"/>
      </w:divBdr>
    </w:div>
    <w:div w:id="702631591">
      <w:bodyDiv w:val="1"/>
      <w:marLeft w:val="0"/>
      <w:marRight w:val="0"/>
      <w:marTop w:val="0"/>
      <w:marBottom w:val="0"/>
      <w:divBdr>
        <w:top w:val="none" w:sz="0" w:space="0" w:color="auto"/>
        <w:left w:val="none" w:sz="0" w:space="0" w:color="auto"/>
        <w:bottom w:val="none" w:sz="0" w:space="0" w:color="auto"/>
        <w:right w:val="none" w:sz="0" w:space="0" w:color="auto"/>
      </w:divBdr>
    </w:div>
    <w:div w:id="704409877">
      <w:bodyDiv w:val="1"/>
      <w:marLeft w:val="0"/>
      <w:marRight w:val="0"/>
      <w:marTop w:val="0"/>
      <w:marBottom w:val="0"/>
      <w:divBdr>
        <w:top w:val="none" w:sz="0" w:space="0" w:color="auto"/>
        <w:left w:val="none" w:sz="0" w:space="0" w:color="auto"/>
        <w:bottom w:val="none" w:sz="0" w:space="0" w:color="auto"/>
        <w:right w:val="none" w:sz="0" w:space="0" w:color="auto"/>
      </w:divBdr>
    </w:div>
    <w:div w:id="705106765">
      <w:bodyDiv w:val="1"/>
      <w:marLeft w:val="0"/>
      <w:marRight w:val="0"/>
      <w:marTop w:val="0"/>
      <w:marBottom w:val="0"/>
      <w:divBdr>
        <w:top w:val="none" w:sz="0" w:space="0" w:color="auto"/>
        <w:left w:val="none" w:sz="0" w:space="0" w:color="auto"/>
        <w:bottom w:val="none" w:sz="0" w:space="0" w:color="auto"/>
        <w:right w:val="none" w:sz="0" w:space="0" w:color="auto"/>
      </w:divBdr>
    </w:div>
    <w:div w:id="720519081">
      <w:bodyDiv w:val="1"/>
      <w:marLeft w:val="0"/>
      <w:marRight w:val="0"/>
      <w:marTop w:val="0"/>
      <w:marBottom w:val="0"/>
      <w:divBdr>
        <w:top w:val="none" w:sz="0" w:space="0" w:color="auto"/>
        <w:left w:val="none" w:sz="0" w:space="0" w:color="auto"/>
        <w:bottom w:val="none" w:sz="0" w:space="0" w:color="auto"/>
        <w:right w:val="none" w:sz="0" w:space="0" w:color="auto"/>
      </w:divBdr>
    </w:div>
    <w:div w:id="724332127">
      <w:bodyDiv w:val="1"/>
      <w:marLeft w:val="0"/>
      <w:marRight w:val="0"/>
      <w:marTop w:val="0"/>
      <w:marBottom w:val="0"/>
      <w:divBdr>
        <w:top w:val="none" w:sz="0" w:space="0" w:color="auto"/>
        <w:left w:val="none" w:sz="0" w:space="0" w:color="auto"/>
        <w:bottom w:val="none" w:sz="0" w:space="0" w:color="auto"/>
        <w:right w:val="none" w:sz="0" w:space="0" w:color="auto"/>
      </w:divBdr>
    </w:div>
    <w:div w:id="729839300">
      <w:bodyDiv w:val="1"/>
      <w:marLeft w:val="0"/>
      <w:marRight w:val="0"/>
      <w:marTop w:val="0"/>
      <w:marBottom w:val="0"/>
      <w:divBdr>
        <w:top w:val="none" w:sz="0" w:space="0" w:color="auto"/>
        <w:left w:val="none" w:sz="0" w:space="0" w:color="auto"/>
        <w:bottom w:val="none" w:sz="0" w:space="0" w:color="auto"/>
        <w:right w:val="none" w:sz="0" w:space="0" w:color="auto"/>
      </w:divBdr>
    </w:div>
    <w:div w:id="736705665">
      <w:bodyDiv w:val="1"/>
      <w:marLeft w:val="0"/>
      <w:marRight w:val="0"/>
      <w:marTop w:val="0"/>
      <w:marBottom w:val="0"/>
      <w:divBdr>
        <w:top w:val="none" w:sz="0" w:space="0" w:color="auto"/>
        <w:left w:val="none" w:sz="0" w:space="0" w:color="auto"/>
        <w:bottom w:val="none" w:sz="0" w:space="0" w:color="auto"/>
        <w:right w:val="none" w:sz="0" w:space="0" w:color="auto"/>
      </w:divBdr>
    </w:div>
    <w:div w:id="742138640">
      <w:bodyDiv w:val="1"/>
      <w:marLeft w:val="0"/>
      <w:marRight w:val="0"/>
      <w:marTop w:val="0"/>
      <w:marBottom w:val="0"/>
      <w:divBdr>
        <w:top w:val="none" w:sz="0" w:space="0" w:color="auto"/>
        <w:left w:val="none" w:sz="0" w:space="0" w:color="auto"/>
        <w:bottom w:val="none" w:sz="0" w:space="0" w:color="auto"/>
        <w:right w:val="none" w:sz="0" w:space="0" w:color="auto"/>
      </w:divBdr>
    </w:div>
    <w:div w:id="744686981">
      <w:bodyDiv w:val="1"/>
      <w:marLeft w:val="0"/>
      <w:marRight w:val="0"/>
      <w:marTop w:val="0"/>
      <w:marBottom w:val="0"/>
      <w:divBdr>
        <w:top w:val="none" w:sz="0" w:space="0" w:color="auto"/>
        <w:left w:val="none" w:sz="0" w:space="0" w:color="auto"/>
        <w:bottom w:val="none" w:sz="0" w:space="0" w:color="auto"/>
        <w:right w:val="none" w:sz="0" w:space="0" w:color="auto"/>
      </w:divBdr>
    </w:div>
    <w:div w:id="745567656">
      <w:bodyDiv w:val="1"/>
      <w:marLeft w:val="0"/>
      <w:marRight w:val="0"/>
      <w:marTop w:val="0"/>
      <w:marBottom w:val="0"/>
      <w:divBdr>
        <w:top w:val="none" w:sz="0" w:space="0" w:color="auto"/>
        <w:left w:val="none" w:sz="0" w:space="0" w:color="auto"/>
        <w:bottom w:val="none" w:sz="0" w:space="0" w:color="auto"/>
        <w:right w:val="none" w:sz="0" w:space="0" w:color="auto"/>
      </w:divBdr>
    </w:div>
    <w:div w:id="763495039">
      <w:bodyDiv w:val="1"/>
      <w:marLeft w:val="0"/>
      <w:marRight w:val="0"/>
      <w:marTop w:val="0"/>
      <w:marBottom w:val="0"/>
      <w:divBdr>
        <w:top w:val="none" w:sz="0" w:space="0" w:color="auto"/>
        <w:left w:val="none" w:sz="0" w:space="0" w:color="auto"/>
        <w:bottom w:val="none" w:sz="0" w:space="0" w:color="auto"/>
        <w:right w:val="none" w:sz="0" w:space="0" w:color="auto"/>
      </w:divBdr>
    </w:div>
    <w:div w:id="772088809">
      <w:bodyDiv w:val="1"/>
      <w:marLeft w:val="0"/>
      <w:marRight w:val="0"/>
      <w:marTop w:val="0"/>
      <w:marBottom w:val="0"/>
      <w:divBdr>
        <w:top w:val="none" w:sz="0" w:space="0" w:color="auto"/>
        <w:left w:val="none" w:sz="0" w:space="0" w:color="auto"/>
        <w:bottom w:val="none" w:sz="0" w:space="0" w:color="auto"/>
        <w:right w:val="none" w:sz="0" w:space="0" w:color="auto"/>
      </w:divBdr>
    </w:div>
    <w:div w:id="782652779">
      <w:bodyDiv w:val="1"/>
      <w:marLeft w:val="0"/>
      <w:marRight w:val="0"/>
      <w:marTop w:val="0"/>
      <w:marBottom w:val="0"/>
      <w:divBdr>
        <w:top w:val="none" w:sz="0" w:space="0" w:color="auto"/>
        <w:left w:val="none" w:sz="0" w:space="0" w:color="auto"/>
        <w:bottom w:val="none" w:sz="0" w:space="0" w:color="auto"/>
        <w:right w:val="none" w:sz="0" w:space="0" w:color="auto"/>
      </w:divBdr>
    </w:div>
    <w:div w:id="789471445">
      <w:bodyDiv w:val="1"/>
      <w:marLeft w:val="0"/>
      <w:marRight w:val="0"/>
      <w:marTop w:val="0"/>
      <w:marBottom w:val="0"/>
      <w:divBdr>
        <w:top w:val="none" w:sz="0" w:space="0" w:color="auto"/>
        <w:left w:val="none" w:sz="0" w:space="0" w:color="auto"/>
        <w:bottom w:val="none" w:sz="0" w:space="0" w:color="auto"/>
        <w:right w:val="none" w:sz="0" w:space="0" w:color="auto"/>
      </w:divBdr>
    </w:div>
    <w:div w:id="789711925">
      <w:bodyDiv w:val="1"/>
      <w:marLeft w:val="0"/>
      <w:marRight w:val="0"/>
      <w:marTop w:val="0"/>
      <w:marBottom w:val="0"/>
      <w:divBdr>
        <w:top w:val="none" w:sz="0" w:space="0" w:color="auto"/>
        <w:left w:val="none" w:sz="0" w:space="0" w:color="auto"/>
        <w:bottom w:val="none" w:sz="0" w:space="0" w:color="auto"/>
        <w:right w:val="none" w:sz="0" w:space="0" w:color="auto"/>
      </w:divBdr>
    </w:div>
    <w:div w:id="797643910">
      <w:bodyDiv w:val="1"/>
      <w:marLeft w:val="0"/>
      <w:marRight w:val="0"/>
      <w:marTop w:val="0"/>
      <w:marBottom w:val="0"/>
      <w:divBdr>
        <w:top w:val="none" w:sz="0" w:space="0" w:color="auto"/>
        <w:left w:val="none" w:sz="0" w:space="0" w:color="auto"/>
        <w:bottom w:val="none" w:sz="0" w:space="0" w:color="auto"/>
        <w:right w:val="none" w:sz="0" w:space="0" w:color="auto"/>
      </w:divBdr>
    </w:div>
    <w:div w:id="804810612">
      <w:bodyDiv w:val="1"/>
      <w:marLeft w:val="0"/>
      <w:marRight w:val="0"/>
      <w:marTop w:val="0"/>
      <w:marBottom w:val="0"/>
      <w:divBdr>
        <w:top w:val="none" w:sz="0" w:space="0" w:color="auto"/>
        <w:left w:val="none" w:sz="0" w:space="0" w:color="auto"/>
        <w:bottom w:val="none" w:sz="0" w:space="0" w:color="auto"/>
        <w:right w:val="none" w:sz="0" w:space="0" w:color="auto"/>
      </w:divBdr>
    </w:div>
    <w:div w:id="810564095">
      <w:bodyDiv w:val="1"/>
      <w:marLeft w:val="0"/>
      <w:marRight w:val="0"/>
      <w:marTop w:val="0"/>
      <w:marBottom w:val="0"/>
      <w:divBdr>
        <w:top w:val="none" w:sz="0" w:space="0" w:color="auto"/>
        <w:left w:val="none" w:sz="0" w:space="0" w:color="auto"/>
        <w:bottom w:val="none" w:sz="0" w:space="0" w:color="auto"/>
        <w:right w:val="none" w:sz="0" w:space="0" w:color="auto"/>
      </w:divBdr>
    </w:div>
    <w:div w:id="828982860">
      <w:bodyDiv w:val="1"/>
      <w:marLeft w:val="0"/>
      <w:marRight w:val="0"/>
      <w:marTop w:val="0"/>
      <w:marBottom w:val="0"/>
      <w:divBdr>
        <w:top w:val="none" w:sz="0" w:space="0" w:color="auto"/>
        <w:left w:val="none" w:sz="0" w:space="0" w:color="auto"/>
        <w:bottom w:val="none" w:sz="0" w:space="0" w:color="auto"/>
        <w:right w:val="none" w:sz="0" w:space="0" w:color="auto"/>
      </w:divBdr>
    </w:div>
    <w:div w:id="833834325">
      <w:bodyDiv w:val="1"/>
      <w:marLeft w:val="0"/>
      <w:marRight w:val="0"/>
      <w:marTop w:val="0"/>
      <w:marBottom w:val="0"/>
      <w:divBdr>
        <w:top w:val="none" w:sz="0" w:space="0" w:color="auto"/>
        <w:left w:val="none" w:sz="0" w:space="0" w:color="auto"/>
        <w:bottom w:val="none" w:sz="0" w:space="0" w:color="auto"/>
        <w:right w:val="none" w:sz="0" w:space="0" w:color="auto"/>
      </w:divBdr>
    </w:div>
    <w:div w:id="854344826">
      <w:bodyDiv w:val="1"/>
      <w:marLeft w:val="0"/>
      <w:marRight w:val="0"/>
      <w:marTop w:val="0"/>
      <w:marBottom w:val="0"/>
      <w:divBdr>
        <w:top w:val="none" w:sz="0" w:space="0" w:color="auto"/>
        <w:left w:val="none" w:sz="0" w:space="0" w:color="auto"/>
        <w:bottom w:val="none" w:sz="0" w:space="0" w:color="auto"/>
        <w:right w:val="none" w:sz="0" w:space="0" w:color="auto"/>
      </w:divBdr>
    </w:div>
    <w:div w:id="863902228">
      <w:bodyDiv w:val="1"/>
      <w:marLeft w:val="0"/>
      <w:marRight w:val="0"/>
      <w:marTop w:val="0"/>
      <w:marBottom w:val="0"/>
      <w:divBdr>
        <w:top w:val="none" w:sz="0" w:space="0" w:color="auto"/>
        <w:left w:val="none" w:sz="0" w:space="0" w:color="auto"/>
        <w:bottom w:val="none" w:sz="0" w:space="0" w:color="auto"/>
        <w:right w:val="none" w:sz="0" w:space="0" w:color="auto"/>
      </w:divBdr>
    </w:div>
    <w:div w:id="865606324">
      <w:bodyDiv w:val="1"/>
      <w:marLeft w:val="0"/>
      <w:marRight w:val="0"/>
      <w:marTop w:val="0"/>
      <w:marBottom w:val="0"/>
      <w:divBdr>
        <w:top w:val="none" w:sz="0" w:space="0" w:color="auto"/>
        <w:left w:val="none" w:sz="0" w:space="0" w:color="auto"/>
        <w:bottom w:val="none" w:sz="0" w:space="0" w:color="auto"/>
        <w:right w:val="none" w:sz="0" w:space="0" w:color="auto"/>
      </w:divBdr>
    </w:div>
    <w:div w:id="871839417">
      <w:bodyDiv w:val="1"/>
      <w:marLeft w:val="0"/>
      <w:marRight w:val="0"/>
      <w:marTop w:val="0"/>
      <w:marBottom w:val="0"/>
      <w:divBdr>
        <w:top w:val="none" w:sz="0" w:space="0" w:color="auto"/>
        <w:left w:val="none" w:sz="0" w:space="0" w:color="auto"/>
        <w:bottom w:val="none" w:sz="0" w:space="0" w:color="auto"/>
        <w:right w:val="none" w:sz="0" w:space="0" w:color="auto"/>
      </w:divBdr>
    </w:div>
    <w:div w:id="876504801">
      <w:bodyDiv w:val="1"/>
      <w:marLeft w:val="0"/>
      <w:marRight w:val="0"/>
      <w:marTop w:val="0"/>
      <w:marBottom w:val="0"/>
      <w:divBdr>
        <w:top w:val="none" w:sz="0" w:space="0" w:color="auto"/>
        <w:left w:val="none" w:sz="0" w:space="0" w:color="auto"/>
        <w:bottom w:val="none" w:sz="0" w:space="0" w:color="auto"/>
        <w:right w:val="none" w:sz="0" w:space="0" w:color="auto"/>
      </w:divBdr>
    </w:div>
    <w:div w:id="881746997">
      <w:bodyDiv w:val="1"/>
      <w:marLeft w:val="0"/>
      <w:marRight w:val="0"/>
      <w:marTop w:val="0"/>
      <w:marBottom w:val="0"/>
      <w:divBdr>
        <w:top w:val="none" w:sz="0" w:space="0" w:color="auto"/>
        <w:left w:val="none" w:sz="0" w:space="0" w:color="auto"/>
        <w:bottom w:val="none" w:sz="0" w:space="0" w:color="auto"/>
        <w:right w:val="none" w:sz="0" w:space="0" w:color="auto"/>
      </w:divBdr>
    </w:div>
    <w:div w:id="883251902">
      <w:bodyDiv w:val="1"/>
      <w:marLeft w:val="0"/>
      <w:marRight w:val="0"/>
      <w:marTop w:val="0"/>
      <w:marBottom w:val="0"/>
      <w:divBdr>
        <w:top w:val="none" w:sz="0" w:space="0" w:color="auto"/>
        <w:left w:val="none" w:sz="0" w:space="0" w:color="auto"/>
        <w:bottom w:val="none" w:sz="0" w:space="0" w:color="auto"/>
        <w:right w:val="none" w:sz="0" w:space="0" w:color="auto"/>
      </w:divBdr>
    </w:div>
    <w:div w:id="901793018">
      <w:bodyDiv w:val="1"/>
      <w:marLeft w:val="0"/>
      <w:marRight w:val="0"/>
      <w:marTop w:val="0"/>
      <w:marBottom w:val="0"/>
      <w:divBdr>
        <w:top w:val="none" w:sz="0" w:space="0" w:color="auto"/>
        <w:left w:val="none" w:sz="0" w:space="0" w:color="auto"/>
        <w:bottom w:val="none" w:sz="0" w:space="0" w:color="auto"/>
        <w:right w:val="none" w:sz="0" w:space="0" w:color="auto"/>
      </w:divBdr>
    </w:div>
    <w:div w:id="940916058">
      <w:bodyDiv w:val="1"/>
      <w:marLeft w:val="0"/>
      <w:marRight w:val="0"/>
      <w:marTop w:val="0"/>
      <w:marBottom w:val="0"/>
      <w:divBdr>
        <w:top w:val="none" w:sz="0" w:space="0" w:color="auto"/>
        <w:left w:val="none" w:sz="0" w:space="0" w:color="auto"/>
        <w:bottom w:val="none" w:sz="0" w:space="0" w:color="auto"/>
        <w:right w:val="none" w:sz="0" w:space="0" w:color="auto"/>
      </w:divBdr>
    </w:div>
    <w:div w:id="954678395">
      <w:bodyDiv w:val="1"/>
      <w:marLeft w:val="0"/>
      <w:marRight w:val="0"/>
      <w:marTop w:val="0"/>
      <w:marBottom w:val="0"/>
      <w:divBdr>
        <w:top w:val="none" w:sz="0" w:space="0" w:color="auto"/>
        <w:left w:val="none" w:sz="0" w:space="0" w:color="auto"/>
        <w:bottom w:val="none" w:sz="0" w:space="0" w:color="auto"/>
        <w:right w:val="none" w:sz="0" w:space="0" w:color="auto"/>
      </w:divBdr>
    </w:div>
    <w:div w:id="961618295">
      <w:bodyDiv w:val="1"/>
      <w:marLeft w:val="0"/>
      <w:marRight w:val="0"/>
      <w:marTop w:val="0"/>
      <w:marBottom w:val="0"/>
      <w:divBdr>
        <w:top w:val="none" w:sz="0" w:space="0" w:color="auto"/>
        <w:left w:val="none" w:sz="0" w:space="0" w:color="auto"/>
        <w:bottom w:val="none" w:sz="0" w:space="0" w:color="auto"/>
        <w:right w:val="none" w:sz="0" w:space="0" w:color="auto"/>
      </w:divBdr>
    </w:div>
    <w:div w:id="970943065">
      <w:bodyDiv w:val="1"/>
      <w:marLeft w:val="0"/>
      <w:marRight w:val="0"/>
      <w:marTop w:val="0"/>
      <w:marBottom w:val="0"/>
      <w:divBdr>
        <w:top w:val="none" w:sz="0" w:space="0" w:color="auto"/>
        <w:left w:val="none" w:sz="0" w:space="0" w:color="auto"/>
        <w:bottom w:val="none" w:sz="0" w:space="0" w:color="auto"/>
        <w:right w:val="none" w:sz="0" w:space="0" w:color="auto"/>
      </w:divBdr>
    </w:div>
    <w:div w:id="973290443">
      <w:bodyDiv w:val="1"/>
      <w:marLeft w:val="0"/>
      <w:marRight w:val="0"/>
      <w:marTop w:val="0"/>
      <w:marBottom w:val="0"/>
      <w:divBdr>
        <w:top w:val="none" w:sz="0" w:space="0" w:color="auto"/>
        <w:left w:val="none" w:sz="0" w:space="0" w:color="auto"/>
        <w:bottom w:val="none" w:sz="0" w:space="0" w:color="auto"/>
        <w:right w:val="none" w:sz="0" w:space="0" w:color="auto"/>
      </w:divBdr>
    </w:div>
    <w:div w:id="982810419">
      <w:bodyDiv w:val="1"/>
      <w:marLeft w:val="0"/>
      <w:marRight w:val="0"/>
      <w:marTop w:val="0"/>
      <w:marBottom w:val="0"/>
      <w:divBdr>
        <w:top w:val="none" w:sz="0" w:space="0" w:color="auto"/>
        <w:left w:val="none" w:sz="0" w:space="0" w:color="auto"/>
        <w:bottom w:val="none" w:sz="0" w:space="0" w:color="auto"/>
        <w:right w:val="none" w:sz="0" w:space="0" w:color="auto"/>
      </w:divBdr>
    </w:div>
    <w:div w:id="990912972">
      <w:bodyDiv w:val="1"/>
      <w:marLeft w:val="0"/>
      <w:marRight w:val="0"/>
      <w:marTop w:val="0"/>
      <w:marBottom w:val="0"/>
      <w:divBdr>
        <w:top w:val="none" w:sz="0" w:space="0" w:color="auto"/>
        <w:left w:val="none" w:sz="0" w:space="0" w:color="auto"/>
        <w:bottom w:val="none" w:sz="0" w:space="0" w:color="auto"/>
        <w:right w:val="none" w:sz="0" w:space="0" w:color="auto"/>
      </w:divBdr>
    </w:div>
    <w:div w:id="999040728">
      <w:bodyDiv w:val="1"/>
      <w:marLeft w:val="0"/>
      <w:marRight w:val="0"/>
      <w:marTop w:val="0"/>
      <w:marBottom w:val="0"/>
      <w:divBdr>
        <w:top w:val="none" w:sz="0" w:space="0" w:color="auto"/>
        <w:left w:val="none" w:sz="0" w:space="0" w:color="auto"/>
        <w:bottom w:val="none" w:sz="0" w:space="0" w:color="auto"/>
        <w:right w:val="none" w:sz="0" w:space="0" w:color="auto"/>
      </w:divBdr>
    </w:div>
    <w:div w:id="999623036">
      <w:bodyDiv w:val="1"/>
      <w:marLeft w:val="0"/>
      <w:marRight w:val="0"/>
      <w:marTop w:val="0"/>
      <w:marBottom w:val="0"/>
      <w:divBdr>
        <w:top w:val="none" w:sz="0" w:space="0" w:color="auto"/>
        <w:left w:val="none" w:sz="0" w:space="0" w:color="auto"/>
        <w:bottom w:val="none" w:sz="0" w:space="0" w:color="auto"/>
        <w:right w:val="none" w:sz="0" w:space="0" w:color="auto"/>
      </w:divBdr>
    </w:div>
    <w:div w:id="1000735655">
      <w:bodyDiv w:val="1"/>
      <w:marLeft w:val="0"/>
      <w:marRight w:val="0"/>
      <w:marTop w:val="0"/>
      <w:marBottom w:val="0"/>
      <w:divBdr>
        <w:top w:val="none" w:sz="0" w:space="0" w:color="auto"/>
        <w:left w:val="none" w:sz="0" w:space="0" w:color="auto"/>
        <w:bottom w:val="none" w:sz="0" w:space="0" w:color="auto"/>
        <w:right w:val="none" w:sz="0" w:space="0" w:color="auto"/>
      </w:divBdr>
    </w:div>
    <w:div w:id="1003627088">
      <w:bodyDiv w:val="1"/>
      <w:marLeft w:val="0"/>
      <w:marRight w:val="0"/>
      <w:marTop w:val="0"/>
      <w:marBottom w:val="0"/>
      <w:divBdr>
        <w:top w:val="none" w:sz="0" w:space="0" w:color="auto"/>
        <w:left w:val="none" w:sz="0" w:space="0" w:color="auto"/>
        <w:bottom w:val="none" w:sz="0" w:space="0" w:color="auto"/>
        <w:right w:val="none" w:sz="0" w:space="0" w:color="auto"/>
      </w:divBdr>
    </w:div>
    <w:div w:id="1015965410">
      <w:bodyDiv w:val="1"/>
      <w:marLeft w:val="0"/>
      <w:marRight w:val="0"/>
      <w:marTop w:val="0"/>
      <w:marBottom w:val="0"/>
      <w:divBdr>
        <w:top w:val="none" w:sz="0" w:space="0" w:color="auto"/>
        <w:left w:val="none" w:sz="0" w:space="0" w:color="auto"/>
        <w:bottom w:val="none" w:sz="0" w:space="0" w:color="auto"/>
        <w:right w:val="none" w:sz="0" w:space="0" w:color="auto"/>
      </w:divBdr>
    </w:div>
    <w:div w:id="1018967208">
      <w:bodyDiv w:val="1"/>
      <w:marLeft w:val="0"/>
      <w:marRight w:val="0"/>
      <w:marTop w:val="0"/>
      <w:marBottom w:val="0"/>
      <w:divBdr>
        <w:top w:val="none" w:sz="0" w:space="0" w:color="auto"/>
        <w:left w:val="none" w:sz="0" w:space="0" w:color="auto"/>
        <w:bottom w:val="none" w:sz="0" w:space="0" w:color="auto"/>
        <w:right w:val="none" w:sz="0" w:space="0" w:color="auto"/>
      </w:divBdr>
    </w:div>
    <w:div w:id="1026250974">
      <w:bodyDiv w:val="1"/>
      <w:marLeft w:val="0"/>
      <w:marRight w:val="0"/>
      <w:marTop w:val="0"/>
      <w:marBottom w:val="0"/>
      <w:divBdr>
        <w:top w:val="none" w:sz="0" w:space="0" w:color="auto"/>
        <w:left w:val="none" w:sz="0" w:space="0" w:color="auto"/>
        <w:bottom w:val="none" w:sz="0" w:space="0" w:color="auto"/>
        <w:right w:val="none" w:sz="0" w:space="0" w:color="auto"/>
      </w:divBdr>
    </w:div>
    <w:div w:id="1037701720">
      <w:bodyDiv w:val="1"/>
      <w:marLeft w:val="0"/>
      <w:marRight w:val="0"/>
      <w:marTop w:val="0"/>
      <w:marBottom w:val="0"/>
      <w:divBdr>
        <w:top w:val="none" w:sz="0" w:space="0" w:color="auto"/>
        <w:left w:val="none" w:sz="0" w:space="0" w:color="auto"/>
        <w:bottom w:val="none" w:sz="0" w:space="0" w:color="auto"/>
        <w:right w:val="none" w:sz="0" w:space="0" w:color="auto"/>
      </w:divBdr>
    </w:div>
    <w:div w:id="1041436235">
      <w:bodyDiv w:val="1"/>
      <w:marLeft w:val="0"/>
      <w:marRight w:val="0"/>
      <w:marTop w:val="0"/>
      <w:marBottom w:val="0"/>
      <w:divBdr>
        <w:top w:val="none" w:sz="0" w:space="0" w:color="auto"/>
        <w:left w:val="none" w:sz="0" w:space="0" w:color="auto"/>
        <w:bottom w:val="none" w:sz="0" w:space="0" w:color="auto"/>
        <w:right w:val="none" w:sz="0" w:space="0" w:color="auto"/>
      </w:divBdr>
    </w:div>
    <w:div w:id="1058360547">
      <w:bodyDiv w:val="1"/>
      <w:marLeft w:val="0"/>
      <w:marRight w:val="0"/>
      <w:marTop w:val="0"/>
      <w:marBottom w:val="0"/>
      <w:divBdr>
        <w:top w:val="none" w:sz="0" w:space="0" w:color="auto"/>
        <w:left w:val="none" w:sz="0" w:space="0" w:color="auto"/>
        <w:bottom w:val="none" w:sz="0" w:space="0" w:color="auto"/>
        <w:right w:val="none" w:sz="0" w:space="0" w:color="auto"/>
      </w:divBdr>
    </w:div>
    <w:div w:id="1067073614">
      <w:bodyDiv w:val="1"/>
      <w:marLeft w:val="0"/>
      <w:marRight w:val="0"/>
      <w:marTop w:val="0"/>
      <w:marBottom w:val="0"/>
      <w:divBdr>
        <w:top w:val="none" w:sz="0" w:space="0" w:color="auto"/>
        <w:left w:val="none" w:sz="0" w:space="0" w:color="auto"/>
        <w:bottom w:val="none" w:sz="0" w:space="0" w:color="auto"/>
        <w:right w:val="none" w:sz="0" w:space="0" w:color="auto"/>
      </w:divBdr>
    </w:div>
    <w:div w:id="1070421687">
      <w:bodyDiv w:val="1"/>
      <w:marLeft w:val="0"/>
      <w:marRight w:val="0"/>
      <w:marTop w:val="0"/>
      <w:marBottom w:val="0"/>
      <w:divBdr>
        <w:top w:val="none" w:sz="0" w:space="0" w:color="auto"/>
        <w:left w:val="none" w:sz="0" w:space="0" w:color="auto"/>
        <w:bottom w:val="none" w:sz="0" w:space="0" w:color="auto"/>
        <w:right w:val="none" w:sz="0" w:space="0" w:color="auto"/>
      </w:divBdr>
    </w:div>
    <w:div w:id="1071778745">
      <w:bodyDiv w:val="1"/>
      <w:marLeft w:val="0"/>
      <w:marRight w:val="0"/>
      <w:marTop w:val="0"/>
      <w:marBottom w:val="0"/>
      <w:divBdr>
        <w:top w:val="none" w:sz="0" w:space="0" w:color="auto"/>
        <w:left w:val="none" w:sz="0" w:space="0" w:color="auto"/>
        <w:bottom w:val="none" w:sz="0" w:space="0" w:color="auto"/>
        <w:right w:val="none" w:sz="0" w:space="0" w:color="auto"/>
      </w:divBdr>
    </w:div>
    <w:div w:id="1072047620">
      <w:bodyDiv w:val="1"/>
      <w:marLeft w:val="0"/>
      <w:marRight w:val="0"/>
      <w:marTop w:val="0"/>
      <w:marBottom w:val="0"/>
      <w:divBdr>
        <w:top w:val="none" w:sz="0" w:space="0" w:color="auto"/>
        <w:left w:val="none" w:sz="0" w:space="0" w:color="auto"/>
        <w:bottom w:val="none" w:sz="0" w:space="0" w:color="auto"/>
        <w:right w:val="none" w:sz="0" w:space="0" w:color="auto"/>
      </w:divBdr>
    </w:div>
    <w:div w:id="1092698583">
      <w:bodyDiv w:val="1"/>
      <w:marLeft w:val="0"/>
      <w:marRight w:val="0"/>
      <w:marTop w:val="0"/>
      <w:marBottom w:val="0"/>
      <w:divBdr>
        <w:top w:val="none" w:sz="0" w:space="0" w:color="auto"/>
        <w:left w:val="none" w:sz="0" w:space="0" w:color="auto"/>
        <w:bottom w:val="none" w:sz="0" w:space="0" w:color="auto"/>
        <w:right w:val="none" w:sz="0" w:space="0" w:color="auto"/>
      </w:divBdr>
    </w:div>
    <w:div w:id="1093403645">
      <w:bodyDiv w:val="1"/>
      <w:marLeft w:val="0"/>
      <w:marRight w:val="0"/>
      <w:marTop w:val="0"/>
      <w:marBottom w:val="0"/>
      <w:divBdr>
        <w:top w:val="none" w:sz="0" w:space="0" w:color="auto"/>
        <w:left w:val="none" w:sz="0" w:space="0" w:color="auto"/>
        <w:bottom w:val="none" w:sz="0" w:space="0" w:color="auto"/>
        <w:right w:val="none" w:sz="0" w:space="0" w:color="auto"/>
      </w:divBdr>
    </w:div>
    <w:div w:id="1102795781">
      <w:bodyDiv w:val="1"/>
      <w:marLeft w:val="0"/>
      <w:marRight w:val="0"/>
      <w:marTop w:val="0"/>
      <w:marBottom w:val="0"/>
      <w:divBdr>
        <w:top w:val="none" w:sz="0" w:space="0" w:color="auto"/>
        <w:left w:val="none" w:sz="0" w:space="0" w:color="auto"/>
        <w:bottom w:val="none" w:sz="0" w:space="0" w:color="auto"/>
        <w:right w:val="none" w:sz="0" w:space="0" w:color="auto"/>
      </w:divBdr>
    </w:div>
    <w:div w:id="1107656213">
      <w:bodyDiv w:val="1"/>
      <w:marLeft w:val="0"/>
      <w:marRight w:val="0"/>
      <w:marTop w:val="0"/>
      <w:marBottom w:val="0"/>
      <w:divBdr>
        <w:top w:val="none" w:sz="0" w:space="0" w:color="auto"/>
        <w:left w:val="none" w:sz="0" w:space="0" w:color="auto"/>
        <w:bottom w:val="none" w:sz="0" w:space="0" w:color="auto"/>
        <w:right w:val="none" w:sz="0" w:space="0" w:color="auto"/>
      </w:divBdr>
    </w:div>
    <w:div w:id="1109278354">
      <w:bodyDiv w:val="1"/>
      <w:marLeft w:val="0"/>
      <w:marRight w:val="0"/>
      <w:marTop w:val="0"/>
      <w:marBottom w:val="0"/>
      <w:divBdr>
        <w:top w:val="none" w:sz="0" w:space="0" w:color="auto"/>
        <w:left w:val="none" w:sz="0" w:space="0" w:color="auto"/>
        <w:bottom w:val="none" w:sz="0" w:space="0" w:color="auto"/>
        <w:right w:val="none" w:sz="0" w:space="0" w:color="auto"/>
      </w:divBdr>
    </w:div>
    <w:div w:id="1111051909">
      <w:bodyDiv w:val="1"/>
      <w:marLeft w:val="0"/>
      <w:marRight w:val="0"/>
      <w:marTop w:val="0"/>
      <w:marBottom w:val="0"/>
      <w:divBdr>
        <w:top w:val="none" w:sz="0" w:space="0" w:color="auto"/>
        <w:left w:val="none" w:sz="0" w:space="0" w:color="auto"/>
        <w:bottom w:val="none" w:sz="0" w:space="0" w:color="auto"/>
        <w:right w:val="none" w:sz="0" w:space="0" w:color="auto"/>
      </w:divBdr>
    </w:div>
    <w:div w:id="1121148344">
      <w:bodyDiv w:val="1"/>
      <w:marLeft w:val="0"/>
      <w:marRight w:val="0"/>
      <w:marTop w:val="0"/>
      <w:marBottom w:val="0"/>
      <w:divBdr>
        <w:top w:val="none" w:sz="0" w:space="0" w:color="auto"/>
        <w:left w:val="none" w:sz="0" w:space="0" w:color="auto"/>
        <w:bottom w:val="none" w:sz="0" w:space="0" w:color="auto"/>
        <w:right w:val="none" w:sz="0" w:space="0" w:color="auto"/>
      </w:divBdr>
    </w:div>
    <w:div w:id="1134327573">
      <w:bodyDiv w:val="1"/>
      <w:marLeft w:val="0"/>
      <w:marRight w:val="0"/>
      <w:marTop w:val="0"/>
      <w:marBottom w:val="0"/>
      <w:divBdr>
        <w:top w:val="none" w:sz="0" w:space="0" w:color="auto"/>
        <w:left w:val="none" w:sz="0" w:space="0" w:color="auto"/>
        <w:bottom w:val="none" w:sz="0" w:space="0" w:color="auto"/>
        <w:right w:val="none" w:sz="0" w:space="0" w:color="auto"/>
      </w:divBdr>
    </w:div>
    <w:div w:id="1141456181">
      <w:bodyDiv w:val="1"/>
      <w:marLeft w:val="0"/>
      <w:marRight w:val="0"/>
      <w:marTop w:val="0"/>
      <w:marBottom w:val="0"/>
      <w:divBdr>
        <w:top w:val="none" w:sz="0" w:space="0" w:color="auto"/>
        <w:left w:val="none" w:sz="0" w:space="0" w:color="auto"/>
        <w:bottom w:val="none" w:sz="0" w:space="0" w:color="auto"/>
        <w:right w:val="none" w:sz="0" w:space="0" w:color="auto"/>
      </w:divBdr>
    </w:div>
    <w:div w:id="1143153955">
      <w:bodyDiv w:val="1"/>
      <w:marLeft w:val="0"/>
      <w:marRight w:val="0"/>
      <w:marTop w:val="0"/>
      <w:marBottom w:val="0"/>
      <w:divBdr>
        <w:top w:val="none" w:sz="0" w:space="0" w:color="auto"/>
        <w:left w:val="none" w:sz="0" w:space="0" w:color="auto"/>
        <w:bottom w:val="none" w:sz="0" w:space="0" w:color="auto"/>
        <w:right w:val="none" w:sz="0" w:space="0" w:color="auto"/>
      </w:divBdr>
    </w:div>
    <w:div w:id="1156847270">
      <w:bodyDiv w:val="1"/>
      <w:marLeft w:val="0"/>
      <w:marRight w:val="0"/>
      <w:marTop w:val="0"/>
      <w:marBottom w:val="0"/>
      <w:divBdr>
        <w:top w:val="none" w:sz="0" w:space="0" w:color="auto"/>
        <w:left w:val="none" w:sz="0" w:space="0" w:color="auto"/>
        <w:bottom w:val="none" w:sz="0" w:space="0" w:color="auto"/>
        <w:right w:val="none" w:sz="0" w:space="0" w:color="auto"/>
      </w:divBdr>
    </w:div>
    <w:div w:id="1178734145">
      <w:bodyDiv w:val="1"/>
      <w:marLeft w:val="0"/>
      <w:marRight w:val="0"/>
      <w:marTop w:val="0"/>
      <w:marBottom w:val="0"/>
      <w:divBdr>
        <w:top w:val="none" w:sz="0" w:space="0" w:color="auto"/>
        <w:left w:val="none" w:sz="0" w:space="0" w:color="auto"/>
        <w:bottom w:val="none" w:sz="0" w:space="0" w:color="auto"/>
        <w:right w:val="none" w:sz="0" w:space="0" w:color="auto"/>
      </w:divBdr>
    </w:div>
    <w:div w:id="1181511798">
      <w:bodyDiv w:val="1"/>
      <w:marLeft w:val="0"/>
      <w:marRight w:val="0"/>
      <w:marTop w:val="0"/>
      <w:marBottom w:val="0"/>
      <w:divBdr>
        <w:top w:val="none" w:sz="0" w:space="0" w:color="auto"/>
        <w:left w:val="none" w:sz="0" w:space="0" w:color="auto"/>
        <w:bottom w:val="none" w:sz="0" w:space="0" w:color="auto"/>
        <w:right w:val="none" w:sz="0" w:space="0" w:color="auto"/>
      </w:divBdr>
    </w:div>
    <w:div w:id="1183979799">
      <w:bodyDiv w:val="1"/>
      <w:marLeft w:val="0"/>
      <w:marRight w:val="0"/>
      <w:marTop w:val="0"/>
      <w:marBottom w:val="0"/>
      <w:divBdr>
        <w:top w:val="none" w:sz="0" w:space="0" w:color="auto"/>
        <w:left w:val="none" w:sz="0" w:space="0" w:color="auto"/>
        <w:bottom w:val="none" w:sz="0" w:space="0" w:color="auto"/>
        <w:right w:val="none" w:sz="0" w:space="0" w:color="auto"/>
      </w:divBdr>
    </w:div>
    <w:div w:id="1190871350">
      <w:bodyDiv w:val="1"/>
      <w:marLeft w:val="0"/>
      <w:marRight w:val="0"/>
      <w:marTop w:val="0"/>
      <w:marBottom w:val="0"/>
      <w:divBdr>
        <w:top w:val="none" w:sz="0" w:space="0" w:color="auto"/>
        <w:left w:val="none" w:sz="0" w:space="0" w:color="auto"/>
        <w:bottom w:val="none" w:sz="0" w:space="0" w:color="auto"/>
        <w:right w:val="none" w:sz="0" w:space="0" w:color="auto"/>
      </w:divBdr>
    </w:div>
    <w:div w:id="1194269115">
      <w:bodyDiv w:val="1"/>
      <w:marLeft w:val="0"/>
      <w:marRight w:val="0"/>
      <w:marTop w:val="0"/>
      <w:marBottom w:val="0"/>
      <w:divBdr>
        <w:top w:val="none" w:sz="0" w:space="0" w:color="auto"/>
        <w:left w:val="none" w:sz="0" w:space="0" w:color="auto"/>
        <w:bottom w:val="none" w:sz="0" w:space="0" w:color="auto"/>
        <w:right w:val="none" w:sz="0" w:space="0" w:color="auto"/>
      </w:divBdr>
    </w:div>
    <w:div w:id="1206983999">
      <w:bodyDiv w:val="1"/>
      <w:marLeft w:val="0"/>
      <w:marRight w:val="0"/>
      <w:marTop w:val="0"/>
      <w:marBottom w:val="0"/>
      <w:divBdr>
        <w:top w:val="none" w:sz="0" w:space="0" w:color="auto"/>
        <w:left w:val="none" w:sz="0" w:space="0" w:color="auto"/>
        <w:bottom w:val="none" w:sz="0" w:space="0" w:color="auto"/>
        <w:right w:val="none" w:sz="0" w:space="0" w:color="auto"/>
      </w:divBdr>
    </w:div>
    <w:div w:id="1209800603">
      <w:bodyDiv w:val="1"/>
      <w:marLeft w:val="0"/>
      <w:marRight w:val="0"/>
      <w:marTop w:val="0"/>
      <w:marBottom w:val="0"/>
      <w:divBdr>
        <w:top w:val="none" w:sz="0" w:space="0" w:color="auto"/>
        <w:left w:val="none" w:sz="0" w:space="0" w:color="auto"/>
        <w:bottom w:val="none" w:sz="0" w:space="0" w:color="auto"/>
        <w:right w:val="none" w:sz="0" w:space="0" w:color="auto"/>
      </w:divBdr>
    </w:div>
    <w:div w:id="1218857835">
      <w:bodyDiv w:val="1"/>
      <w:marLeft w:val="0"/>
      <w:marRight w:val="0"/>
      <w:marTop w:val="0"/>
      <w:marBottom w:val="0"/>
      <w:divBdr>
        <w:top w:val="none" w:sz="0" w:space="0" w:color="auto"/>
        <w:left w:val="none" w:sz="0" w:space="0" w:color="auto"/>
        <w:bottom w:val="none" w:sz="0" w:space="0" w:color="auto"/>
        <w:right w:val="none" w:sz="0" w:space="0" w:color="auto"/>
      </w:divBdr>
    </w:div>
    <w:div w:id="1219322420">
      <w:bodyDiv w:val="1"/>
      <w:marLeft w:val="0"/>
      <w:marRight w:val="0"/>
      <w:marTop w:val="0"/>
      <w:marBottom w:val="0"/>
      <w:divBdr>
        <w:top w:val="none" w:sz="0" w:space="0" w:color="auto"/>
        <w:left w:val="none" w:sz="0" w:space="0" w:color="auto"/>
        <w:bottom w:val="none" w:sz="0" w:space="0" w:color="auto"/>
        <w:right w:val="none" w:sz="0" w:space="0" w:color="auto"/>
      </w:divBdr>
    </w:div>
    <w:div w:id="1219437221">
      <w:bodyDiv w:val="1"/>
      <w:marLeft w:val="0"/>
      <w:marRight w:val="0"/>
      <w:marTop w:val="0"/>
      <w:marBottom w:val="0"/>
      <w:divBdr>
        <w:top w:val="none" w:sz="0" w:space="0" w:color="auto"/>
        <w:left w:val="none" w:sz="0" w:space="0" w:color="auto"/>
        <w:bottom w:val="none" w:sz="0" w:space="0" w:color="auto"/>
        <w:right w:val="none" w:sz="0" w:space="0" w:color="auto"/>
      </w:divBdr>
    </w:div>
    <w:div w:id="1220937701">
      <w:bodyDiv w:val="1"/>
      <w:marLeft w:val="0"/>
      <w:marRight w:val="0"/>
      <w:marTop w:val="0"/>
      <w:marBottom w:val="0"/>
      <w:divBdr>
        <w:top w:val="none" w:sz="0" w:space="0" w:color="auto"/>
        <w:left w:val="none" w:sz="0" w:space="0" w:color="auto"/>
        <w:bottom w:val="none" w:sz="0" w:space="0" w:color="auto"/>
        <w:right w:val="none" w:sz="0" w:space="0" w:color="auto"/>
      </w:divBdr>
    </w:div>
    <w:div w:id="1224023939">
      <w:bodyDiv w:val="1"/>
      <w:marLeft w:val="0"/>
      <w:marRight w:val="0"/>
      <w:marTop w:val="0"/>
      <w:marBottom w:val="0"/>
      <w:divBdr>
        <w:top w:val="none" w:sz="0" w:space="0" w:color="auto"/>
        <w:left w:val="none" w:sz="0" w:space="0" w:color="auto"/>
        <w:bottom w:val="none" w:sz="0" w:space="0" w:color="auto"/>
        <w:right w:val="none" w:sz="0" w:space="0" w:color="auto"/>
      </w:divBdr>
    </w:div>
    <w:div w:id="1227494697">
      <w:bodyDiv w:val="1"/>
      <w:marLeft w:val="0"/>
      <w:marRight w:val="0"/>
      <w:marTop w:val="0"/>
      <w:marBottom w:val="0"/>
      <w:divBdr>
        <w:top w:val="none" w:sz="0" w:space="0" w:color="auto"/>
        <w:left w:val="none" w:sz="0" w:space="0" w:color="auto"/>
        <w:bottom w:val="none" w:sz="0" w:space="0" w:color="auto"/>
        <w:right w:val="none" w:sz="0" w:space="0" w:color="auto"/>
      </w:divBdr>
    </w:div>
    <w:div w:id="1241284477">
      <w:bodyDiv w:val="1"/>
      <w:marLeft w:val="0"/>
      <w:marRight w:val="0"/>
      <w:marTop w:val="0"/>
      <w:marBottom w:val="0"/>
      <w:divBdr>
        <w:top w:val="none" w:sz="0" w:space="0" w:color="auto"/>
        <w:left w:val="none" w:sz="0" w:space="0" w:color="auto"/>
        <w:bottom w:val="none" w:sz="0" w:space="0" w:color="auto"/>
        <w:right w:val="none" w:sz="0" w:space="0" w:color="auto"/>
      </w:divBdr>
    </w:div>
    <w:div w:id="1264536512">
      <w:bodyDiv w:val="1"/>
      <w:marLeft w:val="0"/>
      <w:marRight w:val="0"/>
      <w:marTop w:val="0"/>
      <w:marBottom w:val="0"/>
      <w:divBdr>
        <w:top w:val="none" w:sz="0" w:space="0" w:color="auto"/>
        <w:left w:val="none" w:sz="0" w:space="0" w:color="auto"/>
        <w:bottom w:val="none" w:sz="0" w:space="0" w:color="auto"/>
        <w:right w:val="none" w:sz="0" w:space="0" w:color="auto"/>
      </w:divBdr>
    </w:div>
    <w:div w:id="1267692114">
      <w:bodyDiv w:val="1"/>
      <w:marLeft w:val="0"/>
      <w:marRight w:val="0"/>
      <w:marTop w:val="0"/>
      <w:marBottom w:val="0"/>
      <w:divBdr>
        <w:top w:val="none" w:sz="0" w:space="0" w:color="auto"/>
        <w:left w:val="none" w:sz="0" w:space="0" w:color="auto"/>
        <w:bottom w:val="none" w:sz="0" w:space="0" w:color="auto"/>
        <w:right w:val="none" w:sz="0" w:space="0" w:color="auto"/>
      </w:divBdr>
    </w:div>
    <w:div w:id="1270158686">
      <w:bodyDiv w:val="1"/>
      <w:marLeft w:val="0"/>
      <w:marRight w:val="0"/>
      <w:marTop w:val="0"/>
      <w:marBottom w:val="0"/>
      <w:divBdr>
        <w:top w:val="none" w:sz="0" w:space="0" w:color="auto"/>
        <w:left w:val="none" w:sz="0" w:space="0" w:color="auto"/>
        <w:bottom w:val="none" w:sz="0" w:space="0" w:color="auto"/>
        <w:right w:val="none" w:sz="0" w:space="0" w:color="auto"/>
      </w:divBdr>
    </w:div>
    <w:div w:id="1270164170">
      <w:bodyDiv w:val="1"/>
      <w:marLeft w:val="0"/>
      <w:marRight w:val="0"/>
      <w:marTop w:val="0"/>
      <w:marBottom w:val="0"/>
      <w:divBdr>
        <w:top w:val="none" w:sz="0" w:space="0" w:color="auto"/>
        <w:left w:val="none" w:sz="0" w:space="0" w:color="auto"/>
        <w:bottom w:val="none" w:sz="0" w:space="0" w:color="auto"/>
        <w:right w:val="none" w:sz="0" w:space="0" w:color="auto"/>
      </w:divBdr>
    </w:div>
    <w:div w:id="1270967405">
      <w:bodyDiv w:val="1"/>
      <w:marLeft w:val="0"/>
      <w:marRight w:val="0"/>
      <w:marTop w:val="0"/>
      <w:marBottom w:val="0"/>
      <w:divBdr>
        <w:top w:val="none" w:sz="0" w:space="0" w:color="auto"/>
        <w:left w:val="none" w:sz="0" w:space="0" w:color="auto"/>
        <w:bottom w:val="none" w:sz="0" w:space="0" w:color="auto"/>
        <w:right w:val="none" w:sz="0" w:space="0" w:color="auto"/>
      </w:divBdr>
    </w:div>
    <w:div w:id="1271089383">
      <w:bodyDiv w:val="1"/>
      <w:marLeft w:val="0"/>
      <w:marRight w:val="0"/>
      <w:marTop w:val="0"/>
      <w:marBottom w:val="0"/>
      <w:divBdr>
        <w:top w:val="none" w:sz="0" w:space="0" w:color="auto"/>
        <w:left w:val="none" w:sz="0" w:space="0" w:color="auto"/>
        <w:bottom w:val="none" w:sz="0" w:space="0" w:color="auto"/>
        <w:right w:val="none" w:sz="0" w:space="0" w:color="auto"/>
      </w:divBdr>
    </w:div>
    <w:div w:id="1275407207">
      <w:bodyDiv w:val="1"/>
      <w:marLeft w:val="0"/>
      <w:marRight w:val="0"/>
      <w:marTop w:val="0"/>
      <w:marBottom w:val="0"/>
      <w:divBdr>
        <w:top w:val="none" w:sz="0" w:space="0" w:color="auto"/>
        <w:left w:val="none" w:sz="0" w:space="0" w:color="auto"/>
        <w:bottom w:val="none" w:sz="0" w:space="0" w:color="auto"/>
        <w:right w:val="none" w:sz="0" w:space="0" w:color="auto"/>
      </w:divBdr>
    </w:div>
    <w:div w:id="1279799952">
      <w:bodyDiv w:val="1"/>
      <w:marLeft w:val="0"/>
      <w:marRight w:val="0"/>
      <w:marTop w:val="0"/>
      <w:marBottom w:val="0"/>
      <w:divBdr>
        <w:top w:val="none" w:sz="0" w:space="0" w:color="auto"/>
        <w:left w:val="none" w:sz="0" w:space="0" w:color="auto"/>
        <w:bottom w:val="none" w:sz="0" w:space="0" w:color="auto"/>
        <w:right w:val="none" w:sz="0" w:space="0" w:color="auto"/>
      </w:divBdr>
    </w:div>
    <w:div w:id="1280381922">
      <w:bodyDiv w:val="1"/>
      <w:marLeft w:val="0"/>
      <w:marRight w:val="0"/>
      <w:marTop w:val="0"/>
      <w:marBottom w:val="0"/>
      <w:divBdr>
        <w:top w:val="none" w:sz="0" w:space="0" w:color="auto"/>
        <w:left w:val="none" w:sz="0" w:space="0" w:color="auto"/>
        <w:bottom w:val="none" w:sz="0" w:space="0" w:color="auto"/>
        <w:right w:val="none" w:sz="0" w:space="0" w:color="auto"/>
      </w:divBdr>
    </w:div>
    <w:div w:id="1287859193">
      <w:bodyDiv w:val="1"/>
      <w:marLeft w:val="0"/>
      <w:marRight w:val="0"/>
      <w:marTop w:val="0"/>
      <w:marBottom w:val="0"/>
      <w:divBdr>
        <w:top w:val="none" w:sz="0" w:space="0" w:color="auto"/>
        <w:left w:val="none" w:sz="0" w:space="0" w:color="auto"/>
        <w:bottom w:val="none" w:sz="0" w:space="0" w:color="auto"/>
        <w:right w:val="none" w:sz="0" w:space="0" w:color="auto"/>
      </w:divBdr>
    </w:div>
    <w:div w:id="1305500064">
      <w:bodyDiv w:val="1"/>
      <w:marLeft w:val="0"/>
      <w:marRight w:val="0"/>
      <w:marTop w:val="0"/>
      <w:marBottom w:val="0"/>
      <w:divBdr>
        <w:top w:val="none" w:sz="0" w:space="0" w:color="auto"/>
        <w:left w:val="none" w:sz="0" w:space="0" w:color="auto"/>
        <w:bottom w:val="none" w:sz="0" w:space="0" w:color="auto"/>
        <w:right w:val="none" w:sz="0" w:space="0" w:color="auto"/>
      </w:divBdr>
    </w:div>
    <w:div w:id="1348215760">
      <w:bodyDiv w:val="1"/>
      <w:marLeft w:val="0"/>
      <w:marRight w:val="0"/>
      <w:marTop w:val="0"/>
      <w:marBottom w:val="0"/>
      <w:divBdr>
        <w:top w:val="none" w:sz="0" w:space="0" w:color="auto"/>
        <w:left w:val="none" w:sz="0" w:space="0" w:color="auto"/>
        <w:bottom w:val="none" w:sz="0" w:space="0" w:color="auto"/>
        <w:right w:val="none" w:sz="0" w:space="0" w:color="auto"/>
      </w:divBdr>
    </w:div>
    <w:div w:id="1354307271">
      <w:bodyDiv w:val="1"/>
      <w:marLeft w:val="0"/>
      <w:marRight w:val="0"/>
      <w:marTop w:val="0"/>
      <w:marBottom w:val="0"/>
      <w:divBdr>
        <w:top w:val="none" w:sz="0" w:space="0" w:color="auto"/>
        <w:left w:val="none" w:sz="0" w:space="0" w:color="auto"/>
        <w:bottom w:val="none" w:sz="0" w:space="0" w:color="auto"/>
        <w:right w:val="none" w:sz="0" w:space="0" w:color="auto"/>
      </w:divBdr>
    </w:div>
    <w:div w:id="1378161314">
      <w:bodyDiv w:val="1"/>
      <w:marLeft w:val="0"/>
      <w:marRight w:val="0"/>
      <w:marTop w:val="0"/>
      <w:marBottom w:val="0"/>
      <w:divBdr>
        <w:top w:val="none" w:sz="0" w:space="0" w:color="auto"/>
        <w:left w:val="none" w:sz="0" w:space="0" w:color="auto"/>
        <w:bottom w:val="none" w:sz="0" w:space="0" w:color="auto"/>
        <w:right w:val="none" w:sz="0" w:space="0" w:color="auto"/>
      </w:divBdr>
    </w:div>
    <w:div w:id="1382559951">
      <w:bodyDiv w:val="1"/>
      <w:marLeft w:val="0"/>
      <w:marRight w:val="0"/>
      <w:marTop w:val="0"/>
      <w:marBottom w:val="0"/>
      <w:divBdr>
        <w:top w:val="none" w:sz="0" w:space="0" w:color="auto"/>
        <w:left w:val="none" w:sz="0" w:space="0" w:color="auto"/>
        <w:bottom w:val="none" w:sz="0" w:space="0" w:color="auto"/>
        <w:right w:val="none" w:sz="0" w:space="0" w:color="auto"/>
      </w:divBdr>
    </w:div>
    <w:div w:id="1392463093">
      <w:bodyDiv w:val="1"/>
      <w:marLeft w:val="0"/>
      <w:marRight w:val="0"/>
      <w:marTop w:val="0"/>
      <w:marBottom w:val="0"/>
      <w:divBdr>
        <w:top w:val="none" w:sz="0" w:space="0" w:color="auto"/>
        <w:left w:val="none" w:sz="0" w:space="0" w:color="auto"/>
        <w:bottom w:val="none" w:sz="0" w:space="0" w:color="auto"/>
        <w:right w:val="none" w:sz="0" w:space="0" w:color="auto"/>
      </w:divBdr>
    </w:div>
    <w:div w:id="1395005123">
      <w:bodyDiv w:val="1"/>
      <w:marLeft w:val="0"/>
      <w:marRight w:val="0"/>
      <w:marTop w:val="0"/>
      <w:marBottom w:val="0"/>
      <w:divBdr>
        <w:top w:val="none" w:sz="0" w:space="0" w:color="auto"/>
        <w:left w:val="none" w:sz="0" w:space="0" w:color="auto"/>
        <w:bottom w:val="none" w:sz="0" w:space="0" w:color="auto"/>
        <w:right w:val="none" w:sz="0" w:space="0" w:color="auto"/>
      </w:divBdr>
    </w:div>
    <w:div w:id="1395011655">
      <w:bodyDiv w:val="1"/>
      <w:marLeft w:val="0"/>
      <w:marRight w:val="0"/>
      <w:marTop w:val="0"/>
      <w:marBottom w:val="0"/>
      <w:divBdr>
        <w:top w:val="none" w:sz="0" w:space="0" w:color="auto"/>
        <w:left w:val="none" w:sz="0" w:space="0" w:color="auto"/>
        <w:bottom w:val="none" w:sz="0" w:space="0" w:color="auto"/>
        <w:right w:val="none" w:sz="0" w:space="0" w:color="auto"/>
      </w:divBdr>
    </w:div>
    <w:div w:id="1395930304">
      <w:bodyDiv w:val="1"/>
      <w:marLeft w:val="0"/>
      <w:marRight w:val="0"/>
      <w:marTop w:val="0"/>
      <w:marBottom w:val="0"/>
      <w:divBdr>
        <w:top w:val="none" w:sz="0" w:space="0" w:color="auto"/>
        <w:left w:val="none" w:sz="0" w:space="0" w:color="auto"/>
        <w:bottom w:val="none" w:sz="0" w:space="0" w:color="auto"/>
        <w:right w:val="none" w:sz="0" w:space="0" w:color="auto"/>
      </w:divBdr>
    </w:div>
    <w:div w:id="1400059340">
      <w:bodyDiv w:val="1"/>
      <w:marLeft w:val="0"/>
      <w:marRight w:val="0"/>
      <w:marTop w:val="0"/>
      <w:marBottom w:val="0"/>
      <w:divBdr>
        <w:top w:val="none" w:sz="0" w:space="0" w:color="auto"/>
        <w:left w:val="none" w:sz="0" w:space="0" w:color="auto"/>
        <w:bottom w:val="none" w:sz="0" w:space="0" w:color="auto"/>
        <w:right w:val="none" w:sz="0" w:space="0" w:color="auto"/>
      </w:divBdr>
    </w:div>
    <w:div w:id="1402026000">
      <w:bodyDiv w:val="1"/>
      <w:marLeft w:val="0"/>
      <w:marRight w:val="0"/>
      <w:marTop w:val="0"/>
      <w:marBottom w:val="0"/>
      <w:divBdr>
        <w:top w:val="none" w:sz="0" w:space="0" w:color="auto"/>
        <w:left w:val="none" w:sz="0" w:space="0" w:color="auto"/>
        <w:bottom w:val="none" w:sz="0" w:space="0" w:color="auto"/>
        <w:right w:val="none" w:sz="0" w:space="0" w:color="auto"/>
      </w:divBdr>
    </w:div>
    <w:div w:id="1425304718">
      <w:bodyDiv w:val="1"/>
      <w:marLeft w:val="0"/>
      <w:marRight w:val="0"/>
      <w:marTop w:val="0"/>
      <w:marBottom w:val="0"/>
      <w:divBdr>
        <w:top w:val="none" w:sz="0" w:space="0" w:color="auto"/>
        <w:left w:val="none" w:sz="0" w:space="0" w:color="auto"/>
        <w:bottom w:val="none" w:sz="0" w:space="0" w:color="auto"/>
        <w:right w:val="none" w:sz="0" w:space="0" w:color="auto"/>
      </w:divBdr>
    </w:div>
    <w:div w:id="1426149824">
      <w:bodyDiv w:val="1"/>
      <w:marLeft w:val="0"/>
      <w:marRight w:val="0"/>
      <w:marTop w:val="0"/>
      <w:marBottom w:val="0"/>
      <w:divBdr>
        <w:top w:val="none" w:sz="0" w:space="0" w:color="auto"/>
        <w:left w:val="none" w:sz="0" w:space="0" w:color="auto"/>
        <w:bottom w:val="none" w:sz="0" w:space="0" w:color="auto"/>
        <w:right w:val="none" w:sz="0" w:space="0" w:color="auto"/>
      </w:divBdr>
    </w:div>
    <w:div w:id="1427768948">
      <w:bodyDiv w:val="1"/>
      <w:marLeft w:val="0"/>
      <w:marRight w:val="0"/>
      <w:marTop w:val="0"/>
      <w:marBottom w:val="0"/>
      <w:divBdr>
        <w:top w:val="none" w:sz="0" w:space="0" w:color="auto"/>
        <w:left w:val="none" w:sz="0" w:space="0" w:color="auto"/>
        <w:bottom w:val="none" w:sz="0" w:space="0" w:color="auto"/>
        <w:right w:val="none" w:sz="0" w:space="0" w:color="auto"/>
      </w:divBdr>
    </w:div>
    <w:div w:id="1429542910">
      <w:bodyDiv w:val="1"/>
      <w:marLeft w:val="0"/>
      <w:marRight w:val="0"/>
      <w:marTop w:val="0"/>
      <w:marBottom w:val="0"/>
      <w:divBdr>
        <w:top w:val="none" w:sz="0" w:space="0" w:color="auto"/>
        <w:left w:val="none" w:sz="0" w:space="0" w:color="auto"/>
        <w:bottom w:val="none" w:sz="0" w:space="0" w:color="auto"/>
        <w:right w:val="none" w:sz="0" w:space="0" w:color="auto"/>
      </w:divBdr>
    </w:div>
    <w:div w:id="1430395010">
      <w:bodyDiv w:val="1"/>
      <w:marLeft w:val="0"/>
      <w:marRight w:val="0"/>
      <w:marTop w:val="0"/>
      <w:marBottom w:val="0"/>
      <w:divBdr>
        <w:top w:val="none" w:sz="0" w:space="0" w:color="auto"/>
        <w:left w:val="none" w:sz="0" w:space="0" w:color="auto"/>
        <w:bottom w:val="none" w:sz="0" w:space="0" w:color="auto"/>
        <w:right w:val="none" w:sz="0" w:space="0" w:color="auto"/>
      </w:divBdr>
    </w:div>
    <w:div w:id="1436288518">
      <w:bodyDiv w:val="1"/>
      <w:marLeft w:val="0"/>
      <w:marRight w:val="0"/>
      <w:marTop w:val="0"/>
      <w:marBottom w:val="0"/>
      <w:divBdr>
        <w:top w:val="none" w:sz="0" w:space="0" w:color="auto"/>
        <w:left w:val="none" w:sz="0" w:space="0" w:color="auto"/>
        <w:bottom w:val="none" w:sz="0" w:space="0" w:color="auto"/>
        <w:right w:val="none" w:sz="0" w:space="0" w:color="auto"/>
      </w:divBdr>
    </w:div>
    <w:div w:id="1451894837">
      <w:bodyDiv w:val="1"/>
      <w:marLeft w:val="0"/>
      <w:marRight w:val="0"/>
      <w:marTop w:val="0"/>
      <w:marBottom w:val="0"/>
      <w:divBdr>
        <w:top w:val="none" w:sz="0" w:space="0" w:color="auto"/>
        <w:left w:val="none" w:sz="0" w:space="0" w:color="auto"/>
        <w:bottom w:val="none" w:sz="0" w:space="0" w:color="auto"/>
        <w:right w:val="none" w:sz="0" w:space="0" w:color="auto"/>
      </w:divBdr>
    </w:div>
    <w:div w:id="1458260617">
      <w:bodyDiv w:val="1"/>
      <w:marLeft w:val="0"/>
      <w:marRight w:val="0"/>
      <w:marTop w:val="0"/>
      <w:marBottom w:val="0"/>
      <w:divBdr>
        <w:top w:val="none" w:sz="0" w:space="0" w:color="auto"/>
        <w:left w:val="none" w:sz="0" w:space="0" w:color="auto"/>
        <w:bottom w:val="none" w:sz="0" w:space="0" w:color="auto"/>
        <w:right w:val="none" w:sz="0" w:space="0" w:color="auto"/>
      </w:divBdr>
    </w:div>
    <w:div w:id="1465075115">
      <w:bodyDiv w:val="1"/>
      <w:marLeft w:val="0"/>
      <w:marRight w:val="0"/>
      <w:marTop w:val="0"/>
      <w:marBottom w:val="0"/>
      <w:divBdr>
        <w:top w:val="none" w:sz="0" w:space="0" w:color="auto"/>
        <w:left w:val="none" w:sz="0" w:space="0" w:color="auto"/>
        <w:bottom w:val="none" w:sz="0" w:space="0" w:color="auto"/>
        <w:right w:val="none" w:sz="0" w:space="0" w:color="auto"/>
      </w:divBdr>
    </w:div>
    <w:div w:id="1471284162">
      <w:bodyDiv w:val="1"/>
      <w:marLeft w:val="0"/>
      <w:marRight w:val="0"/>
      <w:marTop w:val="0"/>
      <w:marBottom w:val="0"/>
      <w:divBdr>
        <w:top w:val="none" w:sz="0" w:space="0" w:color="auto"/>
        <w:left w:val="none" w:sz="0" w:space="0" w:color="auto"/>
        <w:bottom w:val="none" w:sz="0" w:space="0" w:color="auto"/>
        <w:right w:val="none" w:sz="0" w:space="0" w:color="auto"/>
      </w:divBdr>
    </w:div>
    <w:div w:id="1478567830">
      <w:bodyDiv w:val="1"/>
      <w:marLeft w:val="0"/>
      <w:marRight w:val="0"/>
      <w:marTop w:val="0"/>
      <w:marBottom w:val="0"/>
      <w:divBdr>
        <w:top w:val="none" w:sz="0" w:space="0" w:color="auto"/>
        <w:left w:val="none" w:sz="0" w:space="0" w:color="auto"/>
        <w:bottom w:val="none" w:sz="0" w:space="0" w:color="auto"/>
        <w:right w:val="none" w:sz="0" w:space="0" w:color="auto"/>
      </w:divBdr>
    </w:div>
    <w:div w:id="1491748872">
      <w:bodyDiv w:val="1"/>
      <w:marLeft w:val="0"/>
      <w:marRight w:val="0"/>
      <w:marTop w:val="0"/>
      <w:marBottom w:val="0"/>
      <w:divBdr>
        <w:top w:val="none" w:sz="0" w:space="0" w:color="auto"/>
        <w:left w:val="none" w:sz="0" w:space="0" w:color="auto"/>
        <w:bottom w:val="none" w:sz="0" w:space="0" w:color="auto"/>
        <w:right w:val="none" w:sz="0" w:space="0" w:color="auto"/>
      </w:divBdr>
    </w:div>
    <w:div w:id="1491750057">
      <w:bodyDiv w:val="1"/>
      <w:marLeft w:val="0"/>
      <w:marRight w:val="0"/>
      <w:marTop w:val="0"/>
      <w:marBottom w:val="0"/>
      <w:divBdr>
        <w:top w:val="none" w:sz="0" w:space="0" w:color="auto"/>
        <w:left w:val="none" w:sz="0" w:space="0" w:color="auto"/>
        <w:bottom w:val="none" w:sz="0" w:space="0" w:color="auto"/>
        <w:right w:val="none" w:sz="0" w:space="0" w:color="auto"/>
      </w:divBdr>
    </w:div>
    <w:div w:id="1497569705">
      <w:bodyDiv w:val="1"/>
      <w:marLeft w:val="0"/>
      <w:marRight w:val="0"/>
      <w:marTop w:val="0"/>
      <w:marBottom w:val="0"/>
      <w:divBdr>
        <w:top w:val="none" w:sz="0" w:space="0" w:color="auto"/>
        <w:left w:val="none" w:sz="0" w:space="0" w:color="auto"/>
        <w:bottom w:val="none" w:sz="0" w:space="0" w:color="auto"/>
        <w:right w:val="none" w:sz="0" w:space="0" w:color="auto"/>
      </w:divBdr>
    </w:div>
    <w:div w:id="1515655126">
      <w:bodyDiv w:val="1"/>
      <w:marLeft w:val="0"/>
      <w:marRight w:val="0"/>
      <w:marTop w:val="0"/>
      <w:marBottom w:val="0"/>
      <w:divBdr>
        <w:top w:val="none" w:sz="0" w:space="0" w:color="auto"/>
        <w:left w:val="none" w:sz="0" w:space="0" w:color="auto"/>
        <w:bottom w:val="none" w:sz="0" w:space="0" w:color="auto"/>
        <w:right w:val="none" w:sz="0" w:space="0" w:color="auto"/>
      </w:divBdr>
    </w:div>
    <w:div w:id="1520779782">
      <w:bodyDiv w:val="1"/>
      <w:marLeft w:val="0"/>
      <w:marRight w:val="0"/>
      <w:marTop w:val="0"/>
      <w:marBottom w:val="0"/>
      <w:divBdr>
        <w:top w:val="none" w:sz="0" w:space="0" w:color="auto"/>
        <w:left w:val="none" w:sz="0" w:space="0" w:color="auto"/>
        <w:bottom w:val="none" w:sz="0" w:space="0" w:color="auto"/>
        <w:right w:val="none" w:sz="0" w:space="0" w:color="auto"/>
      </w:divBdr>
    </w:div>
    <w:div w:id="1527400620">
      <w:bodyDiv w:val="1"/>
      <w:marLeft w:val="0"/>
      <w:marRight w:val="0"/>
      <w:marTop w:val="0"/>
      <w:marBottom w:val="0"/>
      <w:divBdr>
        <w:top w:val="none" w:sz="0" w:space="0" w:color="auto"/>
        <w:left w:val="none" w:sz="0" w:space="0" w:color="auto"/>
        <w:bottom w:val="none" w:sz="0" w:space="0" w:color="auto"/>
        <w:right w:val="none" w:sz="0" w:space="0" w:color="auto"/>
      </w:divBdr>
    </w:div>
    <w:div w:id="1528446708">
      <w:bodyDiv w:val="1"/>
      <w:marLeft w:val="0"/>
      <w:marRight w:val="0"/>
      <w:marTop w:val="0"/>
      <w:marBottom w:val="0"/>
      <w:divBdr>
        <w:top w:val="none" w:sz="0" w:space="0" w:color="auto"/>
        <w:left w:val="none" w:sz="0" w:space="0" w:color="auto"/>
        <w:bottom w:val="none" w:sz="0" w:space="0" w:color="auto"/>
        <w:right w:val="none" w:sz="0" w:space="0" w:color="auto"/>
      </w:divBdr>
    </w:div>
    <w:div w:id="1532651002">
      <w:bodyDiv w:val="1"/>
      <w:marLeft w:val="0"/>
      <w:marRight w:val="0"/>
      <w:marTop w:val="0"/>
      <w:marBottom w:val="0"/>
      <w:divBdr>
        <w:top w:val="none" w:sz="0" w:space="0" w:color="auto"/>
        <w:left w:val="none" w:sz="0" w:space="0" w:color="auto"/>
        <w:bottom w:val="none" w:sz="0" w:space="0" w:color="auto"/>
        <w:right w:val="none" w:sz="0" w:space="0" w:color="auto"/>
      </w:divBdr>
    </w:div>
    <w:div w:id="1538617907">
      <w:bodyDiv w:val="1"/>
      <w:marLeft w:val="0"/>
      <w:marRight w:val="0"/>
      <w:marTop w:val="0"/>
      <w:marBottom w:val="0"/>
      <w:divBdr>
        <w:top w:val="none" w:sz="0" w:space="0" w:color="auto"/>
        <w:left w:val="none" w:sz="0" w:space="0" w:color="auto"/>
        <w:bottom w:val="none" w:sz="0" w:space="0" w:color="auto"/>
        <w:right w:val="none" w:sz="0" w:space="0" w:color="auto"/>
      </w:divBdr>
    </w:div>
    <w:div w:id="1543439960">
      <w:bodyDiv w:val="1"/>
      <w:marLeft w:val="0"/>
      <w:marRight w:val="0"/>
      <w:marTop w:val="0"/>
      <w:marBottom w:val="0"/>
      <w:divBdr>
        <w:top w:val="none" w:sz="0" w:space="0" w:color="auto"/>
        <w:left w:val="none" w:sz="0" w:space="0" w:color="auto"/>
        <w:bottom w:val="none" w:sz="0" w:space="0" w:color="auto"/>
        <w:right w:val="none" w:sz="0" w:space="0" w:color="auto"/>
      </w:divBdr>
    </w:div>
    <w:div w:id="1551267570">
      <w:bodyDiv w:val="1"/>
      <w:marLeft w:val="0"/>
      <w:marRight w:val="0"/>
      <w:marTop w:val="0"/>
      <w:marBottom w:val="0"/>
      <w:divBdr>
        <w:top w:val="none" w:sz="0" w:space="0" w:color="auto"/>
        <w:left w:val="none" w:sz="0" w:space="0" w:color="auto"/>
        <w:bottom w:val="none" w:sz="0" w:space="0" w:color="auto"/>
        <w:right w:val="none" w:sz="0" w:space="0" w:color="auto"/>
      </w:divBdr>
    </w:div>
    <w:div w:id="1561209930">
      <w:bodyDiv w:val="1"/>
      <w:marLeft w:val="0"/>
      <w:marRight w:val="0"/>
      <w:marTop w:val="0"/>
      <w:marBottom w:val="0"/>
      <w:divBdr>
        <w:top w:val="none" w:sz="0" w:space="0" w:color="auto"/>
        <w:left w:val="none" w:sz="0" w:space="0" w:color="auto"/>
        <w:bottom w:val="none" w:sz="0" w:space="0" w:color="auto"/>
        <w:right w:val="none" w:sz="0" w:space="0" w:color="auto"/>
      </w:divBdr>
    </w:div>
    <w:div w:id="1562517777">
      <w:bodyDiv w:val="1"/>
      <w:marLeft w:val="0"/>
      <w:marRight w:val="0"/>
      <w:marTop w:val="0"/>
      <w:marBottom w:val="0"/>
      <w:divBdr>
        <w:top w:val="none" w:sz="0" w:space="0" w:color="auto"/>
        <w:left w:val="none" w:sz="0" w:space="0" w:color="auto"/>
        <w:bottom w:val="none" w:sz="0" w:space="0" w:color="auto"/>
        <w:right w:val="none" w:sz="0" w:space="0" w:color="auto"/>
      </w:divBdr>
    </w:div>
    <w:div w:id="1563446846">
      <w:bodyDiv w:val="1"/>
      <w:marLeft w:val="0"/>
      <w:marRight w:val="0"/>
      <w:marTop w:val="0"/>
      <w:marBottom w:val="0"/>
      <w:divBdr>
        <w:top w:val="none" w:sz="0" w:space="0" w:color="auto"/>
        <w:left w:val="none" w:sz="0" w:space="0" w:color="auto"/>
        <w:bottom w:val="none" w:sz="0" w:space="0" w:color="auto"/>
        <w:right w:val="none" w:sz="0" w:space="0" w:color="auto"/>
      </w:divBdr>
    </w:div>
    <w:div w:id="1564217786">
      <w:bodyDiv w:val="1"/>
      <w:marLeft w:val="0"/>
      <w:marRight w:val="0"/>
      <w:marTop w:val="0"/>
      <w:marBottom w:val="0"/>
      <w:divBdr>
        <w:top w:val="none" w:sz="0" w:space="0" w:color="auto"/>
        <w:left w:val="none" w:sz="0" w:space="0" w:color="auto"/>
        <w:bottom w:val="none" w:sz="0" w:space="0" w:color="auto"/>
        <w:right w:val="none" w:sz="0" w:space="0" w:color="auto"/>
      </w:divBdr>
    </w:div>
    <w:div w:id="1584946686">
      <w:bodyDiv w:val="1"/>
      <w:marLeft w:val="0"/>
      <w:marRight w:val="0"/>
      <w:marTop w:val="0"/>
      <w:marBottom w:val="0"/>
      <w:divBdr>
        <w:top w:val="none" w:sz="0" w:space="0" w:color="auto"/>
        <w:left w:val="none" w:sz="0" w:space="0" w:color="auto"/>
        <w:bottom w:val="none" w:sz="0" w:space="0" w:color="auto"/>
        <w:right w:val="none" w:sz="0" w:space="0" w:color="auto"/>
      </w:divBdr>
    </w:div>
    <w:div w:id="1604728756">
      <w:bodyDiv w:val="1"/>
      <w:marLeft w:val="0"/>
      <w:marRight w:val="0"/>
      <w:marTop w:val="0"/>
      <w:marBottom w:val="0"/>
      <w:divBdr>
        <w:top w:val="none" w:sz="0" w:space="0" w:color="auto"/>
        <w:left w:val="none" w:sz="0" w:space="0" w:color="auto"/>
        <w:bottom w:val="none" w:sz="0" w:space="0" w:color="auto"/>
        <w:right w:val="none" w:sz="0" w:space="0" w:color="auto"/>
      </w:divBdr>
    </w:div>
    <w:div w:id="1608459905">
      <w:bodyDiv w:val="1"/>
      <w:marLeft w:val="0"/>
      <w:marRight w:val="0"/>
      <w:marTop w:val="0"/>
      <w:marBottom w:val="0"/>
      <w:divBdr>
        <w:top w:val="none" w:sz="0" w:space="0" w:color="auto"/>
        <w:left w:val="none" w:sz="0" w:space="0" w:color="auto"/>
        <w:bottom w:val="none" w:sz="0" w:space="0" w:color="auto"/>
        <w:right w:val="none" w:sz="0" w:space="0" w:color="auto"/>
      </w:divBdr>
    </w:div>
    <w:div w:id="1610775387">
      <w:bodyDiv w:val="1"/>
      <w:marLeft w:val="0"/>
      <w:marRight w:val="0"/>
      <w:marTop w:val="0"/>
      <w:marBottom w:val="0"/>
      <w:divBdr>
        <w:top w:val="none" w:sz="0" w:space="0" w:color="auto"/>
        <w:left w:val="none" w:sz="0" w:space="0" w:color="auto"/>
        <w:bottom w:val="none" w:sz="0" w:space="0" w:color="auto"/>
        <w:right w:val="none" w:sz="0" w:space="0" w:color="auto"/>
      </w:divBdr>
    </w:div>
    <w:div w:id="1621572409">
      <w:bodyDiv w:val="1"/>
      <w:marLeft w:val="0"/>
      <w:marRight w:val="0"/>
      <w:marTop w:val="0"/>
      <w:marBottom w:val="0"/>
      <w:divBdr>
        <w:top w:val="none" w:sz="0" w:space="0" w:color="auto"/>
        <w:left w:val="none" w:sz="0" w:space="0" w:color="auto"/>
        <w:bottom w:val="none" w:sz="0" w:space="0" w:color="auto"/>
        <w:right w:val="none" w:sz="0" w:space="0" w:color="auto"/>
      </w:divBdr>
    </w:div>
    <w:div w:id="1624386057">
      <w:bodyDiv w:val="1"/>
      <w:marLeft w:val="0"/>
      <w:marRight w:val="0"/>
      <w:marTop w:val="0"/>
      <w:marBottom w:val="0"/>
      <w:divBdr>
        <w:top w:val="none" w:sz="0" w:space="0" w:color="auto"/>
        <w:left w:val="none" w:sz="0" w:space="0" w:color="auto"/>
        <w:bottom w:val="none" w:sz="0" w:space="0" w:color="auto"/>
        <w:right w:val="none" w:sz="0" w:space="0" w:color="auto"/>
      </w:divBdr>
    </w:div>
    <w:div w:id="1637756089">
      <w:bodyDiv w:val="1"/>
      <w:marLeft w:val="0"/>
      <w:marRight w:val="0"/>
      <w:marTop w:val="0"/>
      <w:marBottom w:val="0"/>
      <w:divBdr>
        <w:top w:val="none" w:sz="0" w:space="0" w:color="auto"/>
        <w:left w:val="none" w:sz="0" w:space="0" w:color="auto"/>
        <w:bottom w:val="none" w:sz="0" w:space="0" w:color="auto"/>
        <w:right w:val="none" w:sz="0" w:space="0" w:color="auto"/>
      </w:divBdr>
    </w:div>
    <w:div w:id="1643151081">
      <w:bodyDiv w:val="1"/>
      <w:marLeft w:val="0"/>
      <w:marRight w:val="0"/>
      <w:marTop w:val="0"/>
      <w:marBottom w:val="0"/>
      <w:divBdr>
        <w:top w:val="none" w:sz="0" w:space="0" w:color="auto"/>
        <w:left w:val="none" w:sz="0" w:space="0" w:color="auto"/>
        <w:bottom w:val="none" w:sz="0" w:space="0" w:color="auto"/>
        <w:right w:val="none" w:sz="0" w:space="0" w:color="auto"/>
      </w:divBdr>
    </w:div>
    <w:div w:id="1653488034">
      <w:bodyDiv w:val="1"/>
      <w:marLeft w:val="0"/>
      <w:marRight w:val="0"/>
      <w:marTop w:val="0"/>
      <w:marBottom w:val="0"/>
      <w:divBdr>
        <w:top w:val="none" w:sz="0" w:space="0" w:color="auto"/>
        <w:left w:val="none" w:sz="0" w:space="0" w:color="auto"/>
        <w:bottom w:val="none" w:sz="0" w:space="0" w:color="auto"/>
        <w:right w:val="none" w:sz="0" w:space="0" w:color="auto"/>
      </w:divBdr>
    </w:div>
    <w:div w:id="1659454042">
      <w:bodyDiv w:val="1"/>
      <w:marLeft w:val="0"/>
      <w:marRight w:val="0"/>
      <w:marTop w:val="0"/>
      <w:marBottom w:val="0"/>
      <w:divBdr>
        <w:top w:val="none" w:sz="0" w:space="0" w:color="auto"/>
        <w:left w:val="none" w:sz="0" w:space="0" w:color="auto"/>
        <w:bottom w:val="none" w:sz="0" w:space="0" w:color="auto"/>
        <w:right w:val="none" w:sz="0" w:space="0" w:color="auto"/>
      </w:divBdr>
    </w:div>
    <w:div w:id="1664695039">
      <w:bodyDiv w:val="1"/>
      <w:marLeft w:val="0"/>
      <w:marRight w:val="0"/>
      <w:marTop w:val="0"/>
      <w:marBottom w:val="0"/>
      <w:divBdr>
        <w:top w:val="none" w:sz="0" w:space="0" w:color="auto"/>
        <w:left w:val="none" w:sz="0" w:space="0" w:color="auto"/>
        <w:bottom w:val="none" w:sz="0" w:space="0" w:color="auto"/>
        <w:right w:val="none" w:sz="0" w:space="0" w:color="auto"/>
      </w:divBdr>
    </w:div>
    <w:div w:id="1667857108">
      <w:bodyDiv w:val="1"/>
      <w:marLeft w:val="0"/>
      <w:marRight w:val="0"/>
      <w:marTop w:val="0"/>
      <w:marBottom w:val="0"/>
      <w:divBdr>
        <w:top w:val="none" w:sz="0" w:space="0" w:color="auto"/>
        <w:left w:val="none" w:sz="0" w:space="0" w:color="auto"/>
        <w:bottom w:val="none" w:sz="0" w:space="0" w:color="auto"/>
        <w:right w:val="none" w:sz="0" w:space="0" w:color="auto"/>
      </w:divBdr>
    </w:div>
    <w:div w:id="1682396546">
      <w:bodyDiv w:val="1"/>
      <w:marLeft w:val="0"/>
      <w:marRight w:val="0"/>
      <w:marTop w:val="0"/>
      <w:marBottom w:val="0"/>
      <w:divBdr>
        <w:top w:val="none" w:sz="0" w:space="0" w:color="auto"/>
        <w:left w:val="none" w:sz="0" w:space="0" w:color="auto"/>
        <w:bottom w:val="none" w:sz="0" w:space="0" w:color="auto"/>
        <w:right w:val="none" w:sz="0" w:space="0" w:color="auto"/>
      </w:divBdr>
    </w:div>
    <w:div w:id="1686591153">
      <w:bodyDiv w:val="1"/>
      <w:marLeft w:val="0"/>
      <w:marRight w:val="0"/>
      <w:marTop w:val="0"/>
      <w:marBottom w:val="0"/>
      <w:divBdr>
        <w:top w:val="none" w:sz="0" w:space="0" w:color="auto"/>
        <w:left w:val="none" w:sz="0" w:space="0" w:color="auto"/>
        <w:bottom w:val="none" w:sz="0" w:space="0" w:color="auto"/>
        <w:right w:val="none" w:sz="0" w:space="0" w:color="auto"/>
      </w:divBdr>
    </w:div>
    <w:div w:id="1696006662">
      <w:bodyDiv w:val="1"/>
      <w:marLeft w:val="0"/>
      <w:marRight w:val="0"/>
      <w:marTop w:val="0"/>
      <w:marBottom w:val="0"/>
      <w:divBdr>
        <w:top w:val="none" w:sz="0" w:space="0" w:color="auto"/>
        <w:left w:val="none" w:sz="0" w:space="0" w:color="auto"/>
        <w:bottom w:val="none" w:sz="0" w:space="0" w:color="auto"/>
        <w:right w:val="none" w:sz="0" w:space="0" w:color="auto"/>
      </w:divBdr>
    </w:div>
    <w:div w:id="1716196386">
      <w:bodyDiv w:val="1"/>
      <w:marLeft w:val="0"/>
      <w:marRight w:val="0"/>
      <w:marTop w:val="0"/>
      <w:marBottom w:val="0"/>
      <w:divBdr>
        <w:top w:val="none" w:sz="0" w:space="0" w:color="auto"/>
        <w:left w:val="none" w:sz="0" w:space="0" w:color="auto"/>
        <w:bottom w:val="none" w:sz="0" w:space="0" w:color="auto"/>
        <w:right w:val="none" w:sz="0" w:space="0" w:color="auto"/>
      </w:divBdr>
    </w:div>
    <w:div w:id="1722290351">
      <w:bodyDiv w:val="1"/>
      <w:marLeft w:val="0"/>
      <w:marRight w:val="0"/>
      <w:marTop w:val="0"/>
      <w:marBottom w:val="0"/>
      <w:divBdr>
        <w:top w:val="none" w:sz="0" w:space="0" w:color="auto"/>
        <w:left w:val="none" w:sz="0" w:space="0" w:color="auto"/>
        <w:bottom w:val="none" w:sz="0" w:space="0" w:color="auto"/>
        <w:right w:val="none" w:sz="0" w:space="0" w:color="auto"/>
      </w:divBdr>
    </w:div>
    <w:div w:id="1732001636">
      <w:bodyDiv w:val="1"/>
      <w:marLeft w:val="0"/>
      <w:marRight w:val="0"/>
      <w:marTop w:val="0"/>
      <w:marBottom w:val="0"/>
      <w:divBdr>
        <w:top w:val="none" w:sz="0" w:space="0" w:color="auto"/>
        <w:left w:val="none" w:sz="0" w:space="0" w:color="auto"/>
        <w:bottom w:val="none" w:sz="0" w:space="0" w:color="auto"/>
        <w:right w:val="none" w:sz="0" w:space="0" w:color="auto"/>
      </w:divBdr>
    </w:div>
    <w:div w:id="1746798018">
      <w:bodyDiv w:val="1"/>
      <w:marLeft w:val="0"/>
      <w:marRight w:val="0"/>
      <w:marTop w:val="0"/>
      <w:marBottom w:val="0"/>
      <w:divBdr>
        <w:top w:val="none" w:sz="0" w:space="0" w:color="auto"/>
        <w:left w:val="none" w:sz="0" w:space="0" w:color="auto"/>
        <w:bottom w:val="none" w:sz="0" w:space="0" w:color="auto"/>
        <w:right w:val="none" w:sz="0" w:space="0" w:color="auto"/>
      </w:divBdr>
    </w:div>
    <w:div w:id="1746954406">
      <w:bodyDiv w:val="1"/>
      <w:marLeft w:val="0"/>
      <w:marRight w:val="0"/>
      <w:marTop w:val="0"/>
      <w:marBottom w:val="0"/>
      <w:divBdr>
        <w:top w:val="none" w:sz="0" w:space="0" w:color="auto"/>
        <w:left w:val="none" w:sz="0" w:space="0" w:color="auto"/>
        <w:bottom w:val="none" w:sz="0" w:space="0" w:color="auto"/>
        <w:right w:val="none" w:sz="0" w:space="0" w:color="auto"/>
      </w:divBdr>
    </w:div>
    <w:div w:id="1759597106">
      <w:bodyDiv w:val="1"/>
      <w:marLeft w:val="0"/>
      <w:marRight w:val="0"/>
      <w:marTop w:val="0"/>
      <w:marBottom w:val="0"/>
      <w:divBdr>
        <w:top w:val="none" w:sz="0" w:space="0" w:color="auto"/>
        <w:left w:val="none" w:sz="0" w:space="0" w:color="auto"/>
        <w:bottom w:val="none" w:sz="0" w:space="0" w:color="auto"/>
        <w:right w:val="none" w:sz="0" w:space="0" w:color="auto"/>
      </w:divBdr>
    </w:div>
    <w:div w:id="1764952273">
      <w:bodyDiv w:val="1"/>
      <w:marLeft w:val="0"/>
      <w:marRight w:val="0"/>
      <w:marTop w:val="0"/>
      <w:marBottom w:val="0"/>
      <w:divBdr>
        <w:top w:val="none" w:sz="0" w:space="0" w:color="auto"/>
        <w:left w:val="none" w:sz="0" w:space="0" w:color="auto"/>
        <w:bottom w:val="none" w:sz="0" w:space="0" w:color="auto"/>
        <w:right w:val="none" w:sz="0" w:space="0" w:color="auto"/>
      </w:divBdr>
    </w:div>
    <w:div w:id="1771002109">
      <w:bodyDiv w:val="1"/>
      <w:marLeft w:val="0"/>
      <w:marRight w:val="0"/>
      <w:marTop w:val="0"/>
      <w:marBottom w:val="0"/>
      <w:divBdr>
        <w:top w:val="none" w:sz="0" w:space="0" w:color="auto"/>
        <w:left w:val="none" w:sz="0" w:space="0" w:color="auto"/>
        <w:bottom w:val="none" w:sz="0" w:space="0" w:color="auto"/>
        <w:right w:val="none" w:sz="0" w:space="0" w:color="auto"/>
      </w:divBdr>
    </w:div>
    <w:div w:id="1771313773">
      <w:bodyDiv w:val="1"/>
      <w:marLeft w:val="0"/>
      <w:marRight w:val="0"/>
      <w:marTop w:val="0"/>
      <w:marBottom w:val="0"/>
      <w:divBdr>
        <w:top w:val="none" w:sz="0" w:space="0" w:color="auto"/>
        <w:left w:val="none" w:sz="0" w:space="0" w:color="auto"/>
        <w:bottom w:val="none" w:sz="0" w:space="0" w:color="auto"/>
        <w:right w:val="none" w:sz="0" w:space="0" w:color="auto"/>
      </w:divBdr>
    </w:div>
    <w:div w:id="1788545175">
      <w:bodyDiv w:val="1"/>
      <w:marLeft w:val="0"/>
      <w:marRight w:val="0"/>
      <w:marTop w:val="0"/>
      <w:marBottom w:val="0"/>
      <w:divBdr>
        <w:top w:val="none" w:sz="0" w:space="0" w:color="auto"/>
        <w:left w:val="none" w:sz="0" w:space="0" w:color="auto"/>
        <w:bottom w:val="none" w:sz="0" w:space="0" w:color="auto"/>
        <w:right w:val="none" w:sz="0" w:space="0" w:color="auto"/>
      </w:divBdr>
    </w:div>
    <w:div w:id="1792086604">
      <w:bodyDiv w:val="1"/>
      <w:marLeft w:val="0"/>
      <w:marRight w:val="0"/>
      <w:marTop w:val="0"/>
      <w:marBottom w:val="0"/>
      <w:divBdr>
        <w:top w:val="none" w:sz="0" w:space="0" w:color="auto"/>
        <w:left w:val="none" w:sz="0" w:space="0" w:color="auto"/>
        <w:bottom w:val="none" w:sz="0" w:space="0" w:color="auto"/>
        <w:right w:val="none" w:sz="0" w:space="0" w:color="auto"/>
      </w:divBdr>
    </w:div>
    <w:div w:id="1797482574">
      <w:bodyDiv w:val="1"/>
      <w:marLeft w:val="0"/>
      <w:marRight w:val="0"/>
      <w:marTop w:val="0"/>
      <w:marBottom w:val="0"/>
      <w:divBdr>
        <w:top w:val="none" w:sz="0" w:space="0" w:color="auto"/>
        <w:left w:val="none" w:sz="0" w:space="0" w:color="auto"/>
        <w:bottom w:val="none" w:sz="0" w:space="0" w:color="auto"/>
        <w:right w:val="none" w:sz="0" w:space="0" w:color="auto"/>
      </w:divBdr>
    </w:div>
    <w:div w:id="1799762399">
      <w:bodyDiv w:val="1"/>
      <w:marLeft w:val="0"/>
      <w:marRight w:val="0"/>
      <w:marTop w:val="0"/>
      <w:marBottom w:val="0"/>
      <w:divBdr>
        <w:top w:val="none" w:sz="0" w:space="0" w:color="auto"/>
        <w:left w:val="none" w:sz="0" w:space="0" w:color="auto"/>
        <w:bottom w:val="none" w:sz="0" w:space="0" w:color="auto"/>
        <w:right w:val="none" w:sz="0" w:space="0" w:color="auto"/>
      </w:divBdr>
    </w:div>
    <w:div w:id="1802531015">
      <w:bodyDiv w:val="1"/>
      <w:marLeft w:val="0"/>
      <w:marRight w:val="0"/>
      <w:marTop w:val="0"/>
      <w:marBottom w:val="0"/>
      <w:divBdr>
        <w:top w:val="none" w:sz="0" w:space="0" w:color="auto"/>
        <w:left w:val="none" w:sz="0" w:space="0" w:color="auto"/>
        <w:bottom w:val="none" w:sz="0" w:space="0" w:color="auto"/>
        <w:right w:val="none" w:sz="0" w:space="0" w:color="auto"/>
      </w:divBdr>
    </w:div>
    <w:div w:id="1809929726">
      <w:bodyDiv w:val="1"/>
      <w:marLeft w:val="0"/>
      <w:marRight w:val="0"/>
      <w:marTop w:val="0"/>
      <w:marBottom w:val="0"/>
      <w:divBdr>
        <w:top w:val="none" w:sz="0" w:space="0" w:color="auto"/>
        <w:left w:val="none" w:sz="0" w:space="0" w:color="auto"/>
        <w:bottom w:val="none" w:sz="0" w:space="0" w:color="auto"/>
        <w:right w:val="none" w:sz="0" w:space="0" w:color="auto"/>
      </w:divBdr>
    </w:div>
    <w:div w:id="1816334879">
      <w:bodyDiv w:val="1"/>
      <w:marLeft w:val="0"/>
      <w:marRight w:val="0"/>
      <w:marTop w:val="0"/>
      <w:marBottom w:val="0"/>
      <w:divBdr>
        <w:top w:val="none" w:sz="0" w:space="0" w:color="auto"/>
        <w:left w:val="none" w:sz="0" w:space="0" w:color="auto"/>
        <w:bottom w:val="none" w:sz="0" w:space="0" w:color="auto"/>
        <w:right w:val="none" w:sz="0" w:space="0" w:color="auto"/>
      </w:divBdr>
    </w:div>
    <w:div w:id="1818376484">
      <w:bodyDiv w:val="1"/>
      <w:marLeft w:val="0"/>
      <w:marRight w:val="0"/>
      <w:marTop w:val="0"/>
      <w:marBottom w:val="0"/>
      <w:divBdr>
        <w:top w:val="none" w:sz="0" w:space="0" w:color="auto"/>
        <w:left w:val="none" w:sz="0" w:space="0" w:color="auto"/>
        <w:bottom w:val="none" w:sz="0" w:space="0" w:color="auto"/>
        <w:right w:val="none" w:sz="0" w:space="0" w:color="auto"/>
      </w:divBdr>
    </w:div>
    <w:div w:id="1837107644">
      <w:bodyDiv w:val="1"/>
      <w:marLeft w:val="0"/>
      <w:marRight w:val="0"/>
      <w:marTop w:val="0"/>
      <w:marBottom w:val="0"/>
      <w:divBdr>
        <w:top w:val="none" w:sz="0" w:space="0" w:color="auto"/>
        <w:left w:val="none" w:sz="0" w:space="0" w:color="auto"/>
        <w:bottom w:val="none" w:sz="0" w:space="0" w:color="auto"/>
        <w:right w:val="none" w:sz="0" w:space="0" w:color="auto"/>
      </w:divBdr>
    </w:div>
    <w:div w:id="1839227557">
      <w:bodyDiv w:val="1"/>
      <w:marLeft w:val="0"/>
      <w:marRight w:val="0"/>
      <w:marTop w:val="0"/>
      <w:marBottom w:val="0"/>
      <w:divBdr>
        <w:top w:val="none" w:sz="0" w:space="0" w:color="auto"/>
        <w:left w:val="none" w:sz="0" w:space="0" w:color="auto"/>
        <w:bottom w:val="none" w:sz="0" w:space="0" w:color="auto"/>
        <w:right w:val="none" w:sz="0" w:space="0" w:color="auto"/>
      </w:divBdr>
    </w:div>
    <w:div w:id="1843887094">
      <w:bodyDiv w:val="1"/>
      <w:marLeft w:val="0"/>
      <w:marRight w:val="0"/>
      <w:marTop w:val="0"/>
      <w:marBottom w:val="0"/>
      <w:divBdr>
        <w:top w:val="none" w:sz="0" w:space="0" w:color="auto"/>
        <w:left w:val="none" w:sz="0" w:space="0" w:color="auto"/>
        <w:bottom w:val="none" w:sz="0" w:space="0" w:color="auto"/>
        <w:right w:val="none" w:sz="0" w:space="0" w:color="auto"/>
      </w:divBdr>
    </w:div>
    <w:div w:id="1847675113">
      <w:bodyDiv w:val="1"/>
      <w:marLeft w:val="0"/>
      <w:marRight w:val="0"/>
      <w:marTop w:val="0"/>
      <w:marBottom w:val="0"/>
      <w:divBdr>
        <w:top w:val="none" w:sz="0" w:space="0" w:color="auto"/>
        <w:left w:val="none" w:sz="0" w:space="0" w:color="auto"/>
        <w:bottom w:val="none" w:sz="0" w:space="0" w:color="auto"/>
        <w:right w:val="none" w:sz="0" w:space="0" w:color="auto"/>
      </w:divBdr>
    </w:div>
    <w:div w:id="1847750467">
      <w:bodyDiv w:val="1"/>
      <w:marLeft w:val="0"/>
      <w:marRight w:val="0"/>
      <w:marTop w:val="0"/>
      <w:marBottom w:val="0"/>
      <w:divBdr>
        <w:top w:val="none" w:sz="0" w:space="0" w:color="auto"/>
        <w:left w:val="none" w:sz="0" w:space="0" w:color="auto"/>
        <w:bottom w:val="none" w:sz="0" w:space="0" w:color="auto"/>
        <w:right w:val="none" w:sz="0" w:space="0" w:color="auto"/>
      </w:divBdr>
    </w:div>
    <w:div w:id="1860776025">
      <w:bodyDiv w:val="1"/>
      <w:marLeft w:val="0"/>
      <w:marRight w:val="0"/>
      <w:marTop w:val="0"/>
      <w:marBottom w:val="0"/>
      <w:divBdr>
        <w:top w:val="none" w:sz="0" w:space="0" w:color="auto"/>
        <w:left w:val="none" w:sz="0" w:space="0" w:color="auto"/>
        <w:bottom w:val="none" w:sz="0" w:space="0" w:color="auto"/>
        <w:right w:val="none" w:sz="0" w:space="0" w:color="auto"/>
      </w:divBdr>
    </w:div>
    <w:div w:id="1864319938">
      <w:bodyDiv w:val="1"/>
      <w:marLeft w:val="0"/>
      <w:marRight w:val="0"/>
      <w:marTop w:val="0"/>
      <w:marBottom w:val="0"/>
      <w:divBdr>
        <w:top w:val="none" w:sz="0" w:space="0" w:color="auto"/>
        <w:left w:val="none" w:sz="0" w:space="0" w:color="auto"/>
        <w:bottom w:val="none" w:sz="0" w:space="0" w:color="auto"/>
        <w:right w:val="none" w:sz="0" w:space="0" w:color="auto"/>
      </w:divBdr>
    </w:div>
    <w:div w:id="1866794355">
      <w:bodyDiv w:val="1"/>
      <w:marLeft w:val="0"/>
      <w:marRight w:val="0"/>
      <w:marTop w:val="0"/>
      <w:marBottom w:val="0"/>
      <w:divBdr>
        <w:top w:val="none" w:sz="0" w:space="0" w:color="auto"/>
        <w:left w:val="none" w:sz="0" w:space="0" w:color="auto"/>
        <w:bottom w:val="none" w:sz="0" w:space="0" w:color="auto"/>
        <w:right w:val="none" w:sz="0" w:space="0" w:color="auto"/>
      </w:divBdr>
    </w:div>
    <w:div w:id="1885945100">
      <w:bodyDiv w:val="1"/>
      <w:marLeft w:val="0"/>
      <w:marRight w:val="0"/>
      <w:marTop w:val="0"/>
      <w:marBottom w:val="0"/>
      <w:divBdr>
        <w:top w:val="none" w:sz="0" w:space="0" w:color="auto"/>
        <w:left w:val="none" w:sz="0" w:space="0" w:color="auto"/>
        <w:bottom w:val="none" w:sz="0" w:space="0" w:color="auto"/>
        <w:right w:val="none" w:sz="0" w:space="0" w:color="auto"/>
      </w:divBdr>
    </w:div>
    <w:div w:id="1892645914">
      <w:bodyDiv w:val="1"/>
      <w:marLeft w:val="0"/>
      <w:marRight w:val="0"/>
      <w:marTop w:val="0"/>
      <w:marBottom w:val="0"/>
      <w:divBdr>
        <w:top w:val="none" w:sz="0" w:space="0" w:color="auto"/>
        <w:left w:val="none" w:sz="0" w:space="0" w:color="auto"/>
        <w:bottom w:val="none" w:sz="0" w:space="0" w:color="auto"/>
        <w:right w:val="none" w:sz="0" w:space="0" w:color="auto"/>
      </w:divBdr>
    </w:div>
    <w:div w:id="1895971656">
      <w:bodyDiv w:val="1"/>
      <w:marLeft w:val="0"/>
      <w:marRight w:val="0"/>
      <w:marTop w:val="0"/>
      <w:marBottom w:val="0"/>
      <w:divBdr>
        <w:top w:val="none" w:sz="0" w:space="0" w:color="auto"/>
        <w:left w:val="none" w:sz="0" w:space="0" w:color="auto"/>
        <w:bottom w:val="none" w:sz="0" w:space="0" w:color="auto"/>
        <w:right w:val="none" w:sz="0" w:space="0" w:color="auto"/>
      </w:divBdr>
    </w:div>
    <w:div w:id="1897475369">
      <w:bodyDiv w:val="1"/>
      <w:marLeft w:val="0"/>
      <w:marRight w:val="0"/>
      <w:marTop w:val="0"/>
      <w:marBottom w:val="0"/>
      <w:divBdr>
        <w:top w:val="none" w:sz="0" w:space="0" w:color="auto"/>
        <w:left w:val="none" w:sz="0" w:space="0" w:color="auto"/>
        <w:bottom w:val="none" w:sz="0" w:space="0" w:color="auto"/>
        <w:right w:val="none" w:sz="0" w:space="0" w:color="auto"/>
      </w:divBdr>
    </w:div>
    <w:div w:id="1908497128">
      <w:bodyDiv w:val="1"/>
      <w:marLeft w:val="0"/>
      <w:marRight w:val="0"/>
      <w:marTop w:val="0"/>
      <w:marBottom w:val="0"/>
      <w:divBdr>
        <w:top w:val="none" w:sz="0" w:space="0" w:color="auto"/>
        <w:left w:val="none" w:sz="0" w:space="0" w:color="auto"/>
        <w:bottom w:val="none" w:sz="0" w:space="0" w:color="auto"/>
        <w:right w:val="none" w:sz="0" w:space="0" w:color="auto"/>
      </w:divBdr>
    </w:div>
    <w:div w:id="1910653398">
      <w:bodyDiv w:val="1"/>
      <w:marLeft w:val="0"/>
      <w:marRight w:val="0"/>
      <w:marTop w:val="0"/>
      <w:marBottom w:val="0"/>
      <w:divBdr>
        <w:top w:val="none" w:sz="0" w:space="0" w:color="auto"/>
        <w:left w:val="none" w:sz="0" w:space="0" w:color="auto"/>
        <w:bottom w:val="none" w:sz="0" w:space="0" w:color="auto"/>
        <w:right w:val="none" w:sz="0" w:space="0" w:color="auto"/>
      </w:divBdr>
    </w:div>
    <w:div w:id="1916476420">
      <w:bodyDiv w:val="1"/>
      <w:marLeft w:val="0"/>
      <w:marRight w:val="0"/>
      <w:marTop w:val="0"/>
      <w:marBottom w:val="0"/>
      <w:divBdr>
        <w:top w:val="none" w:sz="0" w:space="0" w:color="auto"/>
        <w:left w:val="none" w:sz="0" w:space="0" w:color="auto"/>
        <w:bottom w:val="none" w:sz="0" w:space="0" w:color="auto"/>
        <w:right w:val="none" w:sz="0" w:space="0" w:color="auto"/>
      </w:divBdr>
    </w:div>
    <w:div w:id="1923297177">
      <w:bodyDiv w:val="1"/>
      <w:marLeft w:val="0"/>
      <w:marRight w:val="0"/>
      <w:marTop w:val="0"/>
      <w:marBottom w:val="0"/>
      <w:divBdr>
        <w:top w:val="none" w:sz="0" w:space="0" w:color="auto"/>
        <w:left w:val="none" w:sz="0" w:space="0" w:color="auto"/>
        <w:bottom w:val="none" w:sz="0" w:space="0" w:color="auto"/>
        <w:right w:val="none" w:sz="0" w:space="0" w:color="auto"/>
      </w:divBdr>
    </w:div>
    <w:div w:id="1929270904">
      <w:bodyDiv w:val="1"/>
      <w:marLeft w:val="0"/>
      <w:marRight w:val="0"/>
      <w:marTop w:val="0"/>
      <w:marBottom w:val="0"/>
      <w:divBdr>
        <w:top w:val="none" w:sz="0" w:space="0" w:color="auto"/>
        <w:left w:val="none" w:sz="0" w:space="0" w:color="auto"/>
        <w:bottom w:val="none" w:sz="0" w:space="0" w:color="auto"/>
        <w:right w:val="none" w:sz="0" w:space="0" w:color="auto"/>
      </w:divBdr>
    </w:div>
    <w:div w:id="1948805358">
      <w:bodyDiv w:val="1"/>
      <w:marLeft w:val="0"/>
      <w:marRight w:val="0"/>
      <w:marTop w:val="0"/>
      <w:marBottom w:val="0"/>
      <w:divBdr>
        <w:top w:val="none" w:sz="0" w:space="0" w:color="auto"/>
        <w:left w:val="none" w:sz="0" w:space="0" w:color="auto"/>
        <w:bottom w:val="none" w:sz="0" w:space="0" w:color="auto"/>
        <w:right w:val="none" w:sz="0" w:space="0" w:color="auto"/>
      </w:divBdr>
    </w:div>
    <w:div w:id="1950433619">
      <w:bodyDiv w:val="1"/>
      <w:marLeft w:val="0"/>
      <w:marRight w:val="0"/>
      <w:marTop w:val="0"/>
      <w:marBottom w:val="0"/>
      <w:divBdr>
        <w:top w:val="none" w:sz="0" w:space="0" w:color="auto"/>
        <w:left w:val="none" w:sz="0" w:space="0" w:color="auto"/>
        <w:bottom w:val="none" w:sz="0" w:space="0" w:color="auto"/>
        <w:right w:val="none" w:sz="0" w:space="0" w:color="auto"/>
      </w:divBdr>
    </w:div>
    <w:div w:id="1951667432">
      <w:bodyDiv w:val="1"/>
      <w:marLeft w:val="0"/>
      <w:marRight w:val="0"/>
      <w:marTop w:val="0"/>
      <w:marBottom w:val="0"/>
      <w:divBdr>
        <w:top w:val="none" w:sz="0" w:space="0" w:color="auto"/>
        <w:left w:val="none" w:sz="0" w:space="0" w:color="auto"/>
        <w:bottom w:val="none" w:sz="0" w:space="0" w:color="auto"/>
        <w:right w:val="none" w:sz="0" w:space="0" w:color="auto"/>
      </w:divBdr>
    </w:div>
    <w:div w:id="1954827353">
      <w:bodyDiv w:val="1"/>
      <w:marLeft w:val="0"/>
      <w:marRight w:val="0"/>
      <w:marTop w:val="0"/>
      <w:marBottom w:val="0"/>
      <w:divBdr>
        <w:top w:val="none" w:sz="0" w:space="0" w:color="auto"/>
        <w:left w:val="none" w:sz="0" w:space="0" w:color="auto"/>
        <w:bottom w:val="none" w:sz="0" w:space="0" w:color="auto"/>
        <w:right w:val="none" w:sz="0" w:space="0" w:color="auto"/>
      </w:divBdr>
    </w:div>
    <w:div w:id="1959527012">
      <w:bodyDiv w:val="1"/>
      <w:marLeft w:val="0"/>
      <w:marRight w:val="0"/>
      <w:marTop w:val="0"/>
      <w:marBottom w:val="0"/>
      <w:divBdr>
        <w:top w:val="none" w:sz="0" w:space="0" w:color="auto"/>
        <w:left w:val="none" w:sz="0" w:space="0" w:color="auto"/>
        <w:bottom w:val="none" w:sz="0" w:space="0" w:color="auto"/>
        <w:right w:val="none" w:sz="0" w:space="0" w:color="auto"/>
      </w:divBdr>
    </w:div>
    <w:div w:id="1969389427">
      <w:bodyDiv w:val="1"/>
      <w:marLeft w:val="0"/>
      <w:marRight w:val="0"/>
      <w:marTop w:val="0"/>
      <w:marBottom w:val="0"/>
      <w:divBdr>
        <w:top w:val="none" w:sz="0" w:space="0" w:color="auto"/>
        <w:left w:val="none" w:sz="0" w:space="0" w:color="auto"/>
        <w:bottom w:val="none" w:sz="0" w:space="0" w:color="auto"/>
        <w:right w:val="none" w:sz="0" w:space="0" w:color="auto"/>
      </w:divBdr>
    </w:div>
    <w:div w:id="1978562439">
      <w:bodyDiv w:val="1"/>
      <w:marLeft w:val="0"/>
      <w:marRight w:val="0"/>
      <w:marTop w:val="0"/>
      <w:marBottom w:val="0"/>
      <w:divBdr>
        <w:top w:val="none" w:sz="0" w:space="0" w:color="auto"/>
        <w:left w:val="none" w:sz="0" w:space="0" w:color="auto"/>
        <w:bottom w:val="none" w:sz="0" w:space="0" w:color="auto"/>
        <w:right w:val="none" w:sz="0" w:space="0" w:color="auto"/>
      </w:divBdr>
    </w:div>
    <w:div w:id="1989746849">
      <w:bodyDiv w:val="1"/>
      <w:marLeft w:val="0"/>
      <w:marRight w:val="0"/>
      <w:marTop w:val="0"/>
      <w:marBottom w:val="0"/>
      <w:divBdr>
        <w:top w:val="none" w:sz="0" w:space="0" w:color="auto"/>
        <w:left w:val="none" w:sz="0" w:space="0" w:color="auto"/>
        <w:bottom w:val="none" w:sz="0" w:space="0" w:color="auto"/>
        <w:right w:val="none" w:sz="0" w:space="0" w:color="auto"/>
      </w:divBdr>
    </w:div>
    <w:div w:id="1992754069">
      <w:bodyDiv w:val="1"/>
      <w:marLeft w:val="0"/>
      <w:marRight w:val="0"/>
      <w:marTop w:val="0"/>
      <w:marBottom w:val="0"/>
      <w:divBdr>
        <w:top w:val="none" w:sz="0" w:space="0" w:color="auto"/>
        <w:left w:val="none" w:sz="0" w:space="0" w:color="auto"/>
        <w:bottom w:val="none" w:sz="0" w:space="0" w:color="auto"/>
        <w:right w:val="none" w:sz="0" w:space="0" w:color="auto"/>
      </w:divBdr>
    </w:div>
    <w:div w:id="1993100964">
      <w:bodyDiv w:val="1"/>
      <w:marLeft w:val="0"/>
      <w:marRight w:val="0"/>
      <w:marTop w:val="0"/>
      <w:marBottom w:val="0"/>
      <w:divBdr>
        <w:top w:val="none" w:sz="0" w:space="0" w:color="auto"/>
        <w:left w:val="none" w:sz="0" w:space="0" w:color="auto"/>
        <w:bottom w:val="none" w:sz="0" w:space="0" w:color="auto"/>
        <w:right w:val="none" w:sz="0" w:space="0" w:color="auto"/>
      </w:divBdr>
    </w:div>
    <w:div w:id="1993749051">
      <w:bodyDiv w:val="1"/>
      <w:marLeft w:val="0"/>
      <w:marRight w:val="0"/>
      <w:marTop w:val="0"/>
      <w:marBottom w:val="0"/>
      <w:divBdr>
        <w:top w:val="none" w:sz="0" w:space="0" w:color="auto"/>
        <w:left w:val="none" w:sz="0" w:space="0" w:color="auto"/>
        <w:bottom w:val="none" w:sz="0" w:space="0" w:color="auto"/>
        <w:right w:val="none" w:sz="0" w:space="0" w:color="auto"/>
      </w:divBdr>
    </w:div>
    <w:div w:id="1995375655">
      <w:bodyDiv w:val="1"/>
      <w:marLeft w:val="0"/>
      <w:marRight w:val="0"/>
      <w:marTop w:val="0"/>
      <w:marBottom w:val="0"/>
      <w:divBdr>
        <w:top w:val="none" w:sz="0" w:space="0" w:color="auto"/>
        <w:left w:val="none" w:sz="0" w:space="0" w:color="auto"/>
        <w:bottom w:val="none" w:sz="0" w:space="0" w:color="auto"/>
        <w:right w:val="none" w:sz="0" w:space="0" w:color="auto"/>
      </w:divBdr>
    </w:div>
    <w:div w:id="1999377953">
      <w:bodyDiv w:val="1"/>
      <w:marLeft w:val="0"/>
      <w:marRight w:val="0"/>
      <w:marTop w:val="0"/>
      <w:marBottom w:val="0"/>
      <w:divBdr>
        <w:top w:val="none" w:sz="0" w:space="0" w:color="auto"/>
        <w:left w:val="none" w:sz="0" w:space="0" w:color="auto"/>
        <w:bottom w:val="none" w:sz="0" w:space="0" w:color="auto"/>
        <w:right w:val="none" w:sz="0" w:space="0" w:color="auto"/>
      </w:divBdr>
    </w:div>
    <w:div w:id="2002733795">
      <w:bodyDiv w:val="1"/>
      <w:marLeft w:val="0"/>
      <w:marRight w:val="0"/>
      <w:marTop w:val="0"/>
      <w:marBottom w:val="0"/>
      <w:divBdr>
        <w:top w:val="none" w:sz="0" w:space="0" w:color="auto"/>
        <w:left w:val="none" w:sz="0" w:space="0" w:color="auto"/>
        <w:bottom w:val="none" w:sz="0" w:space="0" w:color="auto"/>
        <w:right w:val="none" w:sz="0" w:space="0" w:color="auto"/>
      </w:divBdr>
    </w:div>
    <w:div w:id="2004429716">
      <w:bodyDiv w:val="1"/>
      <w:marLeft w:val="0"/>
      <w:marRight w:val="0"/>
      <w:marTop w:val="0"/>
      <w:marBottom w:val="0"/>
      <w:divBdr>
        <w:top w:val="none" w:sz="0" w:space="0" w:color="auto"/>
        <w:left w:val="none" w:sz="0" w:space="0" w:color="auto"/>
        <w:bottom w:val="none" w:sz="0" w:space="0" w:color="auto"/>
        <w:right w:val="none" w:sz="0" w:space="0" w:color="auto"/>
      </w:divBdr>
    </w:div>
    <w:div w:id="2033795575">
      <w:bodyDiv w:val="1"/>
      <w:marLeft w:val="0"/>
      <w:marRight w:val="0"/>
      <w:marTop w:val="0"/>
      <w:marBottom w:val="0"/>
      <w:divBdr>
        <w:top w:val="none" w:sz="0" w:space="0" w:color="auto"/>
        <w:left w:val="none" w:sz="0" w:space="0" w:color="auto"/>
        <w:bottom w:val="none" w:sz="0" w:space="0" w:color="auto"/>
        <w:right w:val="none" w:sz="0" w:space="0" w:color="auto"/>
      </w:divBdr>
    </w:div>
    <w:div w:id="2046982715">
      <w:bodyDiv w:val="1"/>
      <w:marLeft w:val="0"/>
      <w:marRight w:val="0"/>
      <w:marTop w:val="0"/>
      <w:marBottom w:val="0"/>
      <w:divBdr>
        <w:top w:val="none" w:sz="0" w:space="0" w:color="auto"/>
        <w:left w:val="none" w:sz="0" w:space="0" w:color="auto"/>
        <w:bottom w:val="none" w:sz="0" w:space="0" w:color="auto"/>
        <w:right w:val="none" w:sz="0" w:space="0" w:color="auto"/>
      </w:divBdr>
    </w:div>
    <w:div w:id="2057509769">
      <w:bodyDiv w:val="1"/>
      <w:marLeft w:val="0"/>
      <w:marRight w:val="0"/>
      <w:marTop w:val="0"/>
      <w:marBottom w:val="0"/>
      <w:divBdr>
        <w:top w:val="none" w:sz="0" w:space="0" w:color="auto"/>
        <w:left w:val="none" w:sz="0" w:space="0" w:color="auto"/>
        <w:bottom w:val="none" w:sz="0" w:space="0" w:color="auto"/>
        <w:right w:val="none" w:sz="0" w:space="0" w:color="auto"/>
      </w:divBdr>
    </w:div>
    <w:div w:id="2061245938">
      <w:bodyDiv w:val="1"/>
      <w:marLeft w:val="0"/>
      <w:marRight w:val="0"/>
      <w:marTop w:val="0"/>
      <w:marBottom w:val="0"/>
      <w:divBdr>
        <w:top w:val="none" w:sz="0" w:space="0" w:color="auto"/>
        <w:left w:val="none" w:sz="0" w:space="0" w:color="auto"/>
        <w:bottom w:val="none" w:sz="0" w:space="0" w:color="auto"/>
        <w:right w:val="none" w:sz="0" w:space="0" w:color="auto"/>
      </w:divBdr>
    </w:div>
    <w:div w:id="2062706093">
      <w:bodyDiv w:val="1"/>
      <w:marLeft w:val="0"/>
      <w:marRight w:val="0"/>
      <w:marTop w:val="0"/>
      <w:marBottom w:val="0"/>
      <w:divBdr>
        <w:top w:val="none" w:sz="0" w:space="0" w:color="auto"/>
        <w:left w:val="none" w:sz="0" w:space="0" w:color="auto"/>
        <w:bottom w:val="none" w:sz="0" w:space="0" w:color="auto"/>
        <w:right w:val="none" w:sz="0" w:space="0" w:color="auto"/>
      </w:divBdr>
    </w:div>
    <w:div w:id="2063552213">
      <w:bodyDiv w:val="1"/>
      <w:marLeft w:val="0"/>
      <w:marRight w:val="0"/>
      <w:marTop w:val="0"/>
      <w:marBottom w:val="0"/>
      <w:divBdr>
        <w:top w:val="none" w:sz="0" w:space="0" w:color="auto"/>
        <w:left w:val="none" w:sz="0" w:space="0" w:color="auto"/>
        <w:bottom w:val="none" w:sz="0" w:space="0" w:color="auto"/>
        <w:right w:val="none" w:sz="0" w:space="0" w:color="auto"/>
      </w:divBdr>
    </w:div>
    <w:div w:id="2064324197">
      <w:bodyDiv w:val="1"/>
      <w:marLeft w:val="0"/>
      <w:marRight w:val="0"/>
      <w:marTop w:val="0"/>
      <w:marBottom w:val="0"/>
      <w:divBdr>
        <w:top w:val="none" w:sz="0" w:space="0" w:color="auto"/>
        <w:left w:val="none" w:sz="0" w:space="0" w:color="auto"/>
        <w:bottom w:val="none" w:sz="0" w:space="0" w:color="auto"/>
        <w:right w:val="none" w:sz="0" w:space="0" w:color="auto"/>
      </w:divBdr>
    </w:div>
    <w:div w:id="2079400025">
      <w:bodyDiv w:val="1"/>
      <w:marLeft w:val="0"/>
      <w:marRight w:val="0"/>
      <w:marTop w:val="0"/>
      <w:marBottom w:val="0"/>
      <w:divBdr>
        <w:top w:val="none" w:sz="0" w:space="0" w:color="auto"/>
        <w:left w:val="none" w:sz="0" w:space="0" w:color="auto"/>
        <w:bottom w:val="none" w:sz="0" w:space="0" w:color="auto"/>
        <w:right w:val="none" w:sz="0" w:space="0" w:color="auto"/>
      </w:divBdr>
    </w:div>
    <w:div w:id="2095009522">
      <w:bodyDiv w:val="1"/>
      <w:marLeft w:val="0"/>
      <w:marRight w:val="0"/>
      <w:marTop w:val="0"/>
      <w:marBottom w:val="0"/>
      <w:divBdr>
        <w:top w:val="none" w:sz="0" w:space="0" w:color="auto"/>
        <w:left w:val="none" w:sz="0" w:space="0" w:color="auto"/>
        <w:bottom w:val="none" w:sz="0" w:space="0" w:color="auto"/>
        <w:right w:val="none" w:sz="0" w:space="0" w:color="auto"/>
      </w:divBdr>
    </w:div>
    <w:div w:id="2096196246">
      <w:bodyDiv w:val="1"/>
      <w:marLeft w:val="0"/>
      <w:marRight w:val="0"/>
      <w:marTop w:val="0"/>
      <w:marBottom w:val="0"/>
      <w:divBdr>
        <w:top w:val="none" w:sz="0" w:space="0" w:color="auto"/>
        <w:left w:val="none" w:sz="0" w:space="0" w:color="auto"/>
        <w:bottom w:val="none" w:sz="0" w:space="0" w:color="auto"/>
        <w:right w:val="none" w:sz="0" w:space="0" w:color="auto"/>
      </w:divBdr>
    </w:div>
    <w:div w:id="2097364639">
      <w:bodyDiv w:val="1"/>
      <w:marLeft w:val="0"/>
      <w:marRight w:val="0"/>
      <w:marTop w:val="0"/>
      <w:marBottom w:val="0"/>
      <w:divBdr>
        <w:top w:val="none" w:sz="0" w:space="0" w:color="auto"/>
        <w:left w:val="none" w:sz="0" w:space="0" w:color="auto"/>
        <w:bottom w:val="none" w:sz="0" w:space="0" w:color="auto"/>
        <w:right w:val="none" w:sz="0" w:space="0" w:color="auto"/>
      </w:divBdr>
    </w:div>
    <w:div w:id="2100247202">
      <w:bodyDiv w:val="1"/>
      <w:marLeft w:val="0"/>
      <w:marRight w:val="0"/>
      <w:marTop w:val="0"/>
      <w:marBottom w:val="0"/>
      <w:divBdr>
        <w:top w:val="none" w:sz="0" w:space="0" w:color="auto"/>
        <w:left w:val="none" w:sz="0" w:space="0" w:color="auto"/>
        <w:bottom w:val="none" w:sz="0" w:space="0" w:color="auto"/>
        <w:right w:val="none" w:sz="0" w:space="0" w:color="auto"/>
      </w:divBdr>
    </w:div>
    <w:div w:id="2100517368">
      <w:bodyDiv w:val="1"/>
      <w:marLeft w:val="0"/>
      <w:marRight w:val="0"/>
      <w:marTop w:val="0"/>
      <w:marBottom w:val="0"/>
      <w:divBdr>
        <w:top w:val="none" w:sz="0" w:space="0" w:color="auto"/>
        <w:left w:val="none" w:sz="0" w:space="0" w:color="auto"/>
        <w:bottom w:val="none" w:sz="0" w:space="0" w:color="auto"/>
        <w:right w:val="none" w:sz="0" w:space="0" w:color="auto"/>
      </w:divBdr>
    </w:div>
    <w:div w:id="2104033496">
      <w:bodyDiv w:val="1"/>
      <w:marLeft w:val="0"/>
      <w:marRight w:val="0"/>
      <w:marTop w:val="0"/>
      <w:marBottom w:val="0"/>
      <w:divBdr>
        <w:top w:val="none" w:sz="0" w:space="0" w:color="auto"/>
        <w:left w:val="none" w:sz="0" w:space="0" w:color="auto"/>
        <w:bottom w:val="none" w:sz="0" w:space="0" w:color="auto"/>
        <w:right w:val="none" w:sz="0" w:space="0" w:color="auto"/>
      </w:divBdr>
    </w:div>
    <w:div w:id="2105373018">
      <w:bodyDiv w:val="1"/>
      <w:marLeft w:val="0"/>
      <w:marRight w:val="0"/>
      <w:marTop w:val="0"/>
      <w:marBottom w:val="0"/>
      <w:divBdr>
        <w:top w:val="none" w:sz="0" w:space="0" w:color="auto"/>
        <w:left w:val="none" w:sz="0" w:space="0" w:color="auto"/>
        <w:bottom w:val="none" w:sz="0" w:space="0" w:color="auto"/>
        <w:right w:val="none" w:sz="0" w:space="0" w:color="auto"/>
      </w:divBdr>
    </w:div>
    <w:div w:id="2115243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gbptap01/company/pthrpswp.nsf/73e2495753355058802568f1002da873/0c919f914d2162fa802571930024b272?OpenDocument" TargetMode="External"/><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4.gif"/><Relationship Id="rId42"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hyperlink" Target="http://gbptap01/Recovered_post_RollOut/plant_new/pthrpdc2.nsf/46c25ac15f477b90802566e10060bf16/17978eb993125cf980256ca8003a4267?OpenDocument" TargetMode="External"/><Relationship Id="rId38" Type="http://schemas.openxmlformats.org/officeDocument/2006/relationships/hyperlink" Target="http://gbptap01/company/pthrpswp.nsf/73e2495753355058802568f1002da873/b40657094ae354858025720c00455058?OpenDocument"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jpe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3.gif"/><Relationship Id="rId37" Type="http://schemas.openxmlformats.org/officeDocument/2006/relationships/hyperlink" Target="http://gbptap01/company/pthrpswp.nsf/73e2495753355058802568f1002da873/c6c40c53db66cd02802572200047c540?OpenDocument" TargetMode="External"/><Relationship Id="rId40" Type="http://schemas.openxmlformats.org/officeDocument/2006/relationships/hyperlink" Target="http://gbptap01/company/pthrpswp.nsf/73e2495753355058802568f1002da873/85c22ac7b9f0725880257008006b55a3?OpenDocument"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19.jpeg"/><Relationship Id="rId36" Type="http://schemas.openxmlformats.org/officeDocument/2006/relationships/hyperlink" Target="http://gbptap01/company/pthrpswp.nsf/73e2495753355058802568f1002da873/2e197086a193e31c80256ff90000cb2a?OpenDocument"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2.gif"/><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microsoft.com/office/2007/relationships/hdphoto" Target="media/hdphoto1.wdp"/><Relationship Id="rId30" Type="http://schemas.openxmlformats.org/officeDocument/2006/relationships/image" Target="media/image21.png"/><Relationship Id="rId35" Type="http://schemas.openxmlformats.org/officeDocument/2006/relationships/hyperlink" Target="http://gbptap01/Recovered_post_RollOut/plant_new/pthrpdc2.nsf/46c25ac15f477b90802566e10060bf16/587e929a399dfb4f80256ad20052d690?OpenDocument" TargetMode="External"/><Relationship Id="rId43"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MAR16</b:Tag>
    <b:SourceType>InternetSite</b:SourceType>
    <b:Guid>{2ADA4231-7172-453A-896E-AFB6C7863150}</b:Guid>
    <b:Author>
      <b:Author>
        <b:NameList>
          <b:Person>
            <b:Last>MARNIXR</b:Last>
          </b:Person>
        </b:NameList>
      </b:Author>
    </b:Author>
    <b:Title>COILBOX PROCESS</b:Title>
    <b:InternetSiteTitle>Drifting In and Out Of Steel</b:InternetSiteTitle>
    <b:Year>2016</b:Year>
    <b:Month>November</b:Month>
    <b:Day>24</b:Day>
    <b:URL>https://driftinginandoutofsteel.wordpress.com/2016/11/24/coilbox-process/</b:URL>
    <b:RefOrder>2</b:RefOrder>
  </b:Source>
  <b:Source>
    <b:Tag>The23</b:Tag>
    <b:SourceType>InternetSite</b:SourceType>
    <b:Guid>{ED34A97B-E571-42A0-B0B0-DC22690F695D}</b:Guid>
    <b:Title>Gov.uk</b:Title>
    <b:Year>2023</b:Year>
    <b:Month>March</b:Month>
    <b:Day>30</b:Day>
    <b:Author>
      <b:Author>
        <b:Corporate>The Department for Energy Security and Net Zero</b:Corporate>
      </b:Author>
    </b:Author>
    <b:InternetSiteTitle>Quarterly Energy Prices</b:InternetSiteTitle>
    <b:URL>https://assets.publishing.service.gov.uk/government/uploads/system/uploads/attachment_data/file/1146323/quarterly-energy-prices-march-2023.pdf</b:URL>
    <b:RefOrder>5</b:RefOrder>
  </b:Source>
  <b:Source>
    <b:Tag>Dep23</b:Tag>
    <b:SourceType>InternetSite</b:SourceType>
    <b:Guid>{7CFA321E-316C-49F7-AE17-9325EE0C121C}</b:Guid>
    <b:Author>
      <b:Author>
        <b:Corporate>Department for Energy Security and Net Zero and Department for Business, Energy &amp; Inductrial Security</b:Corporate>
      </b:Author>
    </b:Author>
    <b:Title>Gov.uk</b:Title>
    <b:InternetSiteTitle>Statistical data set - Gas and electricity prices in the non-domestic sector</b:InternetSiteTitle>
    <b:Year>2023</b:Year>
    <b:Month>March</b:Month>
    <b:Day>30</b:Day>
    <b:URL>https://www.gov.uk/government/statistical-data-sets/gas-and-electricity-prices-in-the-non-domestic-sector</b:URL>
    <b:RefOrder>6</b:RefOrder>
  </b:Source>
  <b:Source>
    <b:Tag>Ben22</b:Tag>
    <b:SourceType>InternetSite</b:SourceType>
    <b:Guid>{6211A9D2-50E9-43E7-842B-B50812BEF928}</b:Guid>
    <b:Author>
      <b:Author>
        <b:NameList>
          <b:Person>
            <b:Last>Aris</b:Last>
            <b:First>Ben</b:First>
          </b:Person>
        </b:NameList>
      </b:Author>
    </b:Author>
    <b:Title>Intellinews</b:Title>
    <b:InternetSiteTitle>Energy crisis: Europe’s industry shutting down</b:InternetSiteTitle>
    <b:Year>2022</b:Year>
    <b:Month>September</b:Month>
    <b:Day>20</b:Day>
    <b:URL>https://www.intellinews.com/energy-crisis-europe-s-industry-shutting-down-255913/</b:URL>
    <b:RefOrder>7</b:RefOrder>
  </b:Source>
  <b:Source>
    <b:Tag>ElA22</b:Tag>
    <b:SourceType>Report</b:SourceType>
    <b:Guid>{18487F87-4553-487E-A627-1819AFB5E0E7}</b:Guid>
    <b:Author>
      <b:Author>
        <b:NameList>
          <b:Person>
            <b:Last>El-Amin</b:Last>
            <b:First>Mohamed</b:First>
            <b:Middle>F.</b:Middle>
          </b:Person>
        </b:NameList>
      </b:Author>
    </b:Author>
    <b:Title>Fractional-Order Modeling of Dynamic Systems with Applications in Optimization, Signal Processing and Control</b:Title>
    <b:Year>2022</b:Year>
    <b:Publisher>Science Direct</b:Publisher>
    <b:RefOrder>12</b:RefOrder>
  </b:Source>
  <b:Source>
    <b:Tag>Jac231</b:Tag>
    <b:SourceType>ElectronicSource</b:SourceType>
    <b:Guid>{9342CA5D-829D-4F88-981E-73CEC10A0AEA}</b:Guid>
    <b:Title>Photo Graph of Hot Boxes</b:Title>
    <b:Year>2023</b:Year>
    <b:City>Port Talbot</b:City>
    <b:Author>
      <b:Author>
        <b:NameList>
          <b:Person>
            <b:Last>Dixon</b:Last>
            <b:First>Jack</b:First>
          </b:Person>
        </b:NameList>
      </b:Author>
    </b:Author>
    <b:Month>Jan</b:Month>
    <b:RefOrder>9</b:RefOrder>
  </b:Source>
  <b:Source>
    <b:Tag>Bam10</b:Tag>
    <b:SourceType>ElectronicSource</b:SourceType>
    <b:Guid>{7ECC6733-9D86-409A-8955-02D274B9A073}</b:Guid>
    <b:Author>
      <b:Author>
        <b:NameList>
          <b:Person>
            <b:Last>Bamsey</b:Last>
            <b:First>D</b:First>
          </b:Person>
        </b:NameList>
      </b:Author>
    </b:Author>
    <b:Title>Fuel Savings </b:Title>
    <b:City>Port Talbot</b:City>
    <b:Year>2010</b:Year>
    <b:Month>October</b:Month>
    <b:Day>20</b:Day>
    <b:RefOrder>10</b:RefOrder>
  </b:Source>
  <b:Source>
    <b:Tag>Ben16</b:Tag>
    <b:SourceType>ElectronicSource</b:SourceType>
    <b:Guid>{B7F455A4-2392-4F4A-8E87-F83797F7B61E}</b:Guid>
    <b:Author>
      <b:Author>
        <b:NameList>
          <b:Person>
            <b:Last>Martin</b:Last>
            <b:First>Ben</b:First>
          </b:Person>
        </b:NameList>
      </b:Author>
    </b:Author>
    <b:Title>CHG Temp Sensitivity</b:Title>
    <b:City>Port Talbot</b:City>
    <b:Year>2016</b:Year>
    <b:Month>April</b:Month>
    <b:Day>06</b:Day>
    <b:RefOrder>11</b:RefOrder>
  </b:Source>
  <b:Source>
    <b:Tag>The</b:Tag>
    <b:SourceType>InternetSite</b:SourceType>
    <b:Guid>{6311A482-2473-44F2-A6B3-581D63124C87}</b:Guid>
    <b:Title>Rates of Heat Transfer</b:Title>
    <b:Author>
      <b:Author>
        <b:Corporate>The Physics Classroom</b:Corporate>
      </b:Author>
    </b:Author>
    <b:InternetSiteTitle>The Physics Classroom</b:InternetSiteTitle>
    <b:URL>https://www.physicsclassroom.com/Class/thermalP/u18l1f.cfm#:~:text=An%20object%20with%20a%20wider,the%20heat%20is%20being%20conducted.</b:URL>
    <b:RefOrder>13</b:RefOrder>
  </b:Source>
  <b:Source>
    <b:Tag>Mar22</b:Tag>
    <b:SourceType>ElectronicSource</b:SourceType>
    <b:Guid>{E60268B3-262F-4536-8AA4-0FCCED8075DA}</b:Guid>
    <b:Title>Dissertation Research Hot Connect</b:Title>
    <b:Year>2022</b:Year>
    <b:Month>October</b:Month>
    <b:Day>25</b:Day>
    <b:City>Port Talbot</b:City>
    <b:Author>
      <b:Author>
        <b:NameList>
          <b:Person>
            <b:Last>White</b:Last>
            <b:First>Mark</b:First>
          </b:Person>
        </b:NameList>
      </b:Author>
    </b:Author>
    <b:RefOrder>8</b:RefOrder>
  </b:Source>
  <b:Source>
    <b:Tag>Ada231</b:Tag>
    <b:SourceType>Interview</b:SourceType>
    <b:Guid>{5B0EDE0A-8059-4155-A972-2EC29A8B74F3}</b:Guid>
    <b:Title>Historic Energy Prices</b:Title>
    <b:Year>2023</b:Year>
    <b:Author>
      <b:Interviewee>
        <b:NameList>
          <b:Person>
            <b:Last>Purchase</b:Last>
            <b:First>Adam</b:First>
          </b:Person>
        </b:NameList>
      </b:Interviewee>
      <b:Interviewer>
        <b:NameList>
          <b:Person>
            <b:Last>Dixon</b:Last>
            <b:First>Jack</b:First>
          </b:Person>
        </b:NameList>
      </b:Interviewer>
    </b:Author>
    <b:Month>January</b:Month>
    <b:Day>16</b:Day>
    <b:RefOrder>4</b:RefOrder>
  </b:Source>
  <b:Source>
    <b:Tag>Raj23</b:Tag>
    <b:SourceType>ElectronicSource</b:SourceType>
    <b:Guid>{82CAE33D-68E6-4AF0-B114-A416043748B4}</b:Guid>
    <b:Author>
      <b:Author>
        <b:NameList>
          <b:Person>
            <b:Last>Nair</b:Last>
            <b:First>Rajesh</b:First>
          </b:Person>
        </b:NameList>
      </b:Author>
    </b:Author>
    <b:Title>Tata Steel UK Cost Reduction Programme – Drive to Save</b:Title>
    <b:City>Port Talbot</b:City>
    <b:Year>2023</b:Year>
    <b:Month>March</b:Month>
    <b:Day>03</b:Day>
    <b:RefOrder>3</b:RefOrder>
  </b:Source>
  <b:Source>
    <b:Tag>Jac232</b:Tag>
    <b:SourceType>Misc</b:SourceType>
    <b:Guid>{E8910CED-0DA4-40B0-8030-AF457D64DD97}</b:Guid>
    <b:Title>Hot Mill Process</b:Title>
    <b:Year>2023</b:Year>
    <b:Month>January</b:Month>
    <b:City>Port Talbot</b:City>
    <b:Author>
      <b:Author>
        <b:NameList>
          <b:Person>
            <b:Last>Dixon</b:Last>
            <b:First>Jack</b:First>
          </b:Person>
        </b:NameList>
      </b:Author>
    </b:Author>
    <b:Publisher>Jack Dixon</b:Publisher>
    <b:RefOrder>1</b:RefOrder>
  </b:Source>
  <b:Source>
    <b:Tag>Nei09</b:Tag>
    <b:SourceType>Report</b:SourceType>
    <b:Guid>{B8A97C8B-C17E-409A-8C69-08BA43F1605B}</b:Guid>
    <b:Title>Hot Connecting Slabs in the outer yard</b:Title>
    <b:Year>2009</b:Year>
    <b:Author>
      <b:Author>
        <b:NameList>
          <b:Person>
            <b:Last>Matthews</b:Last>
            <b:First>Neil</b:First>
          </b:Person>
        </b:NameList>
      </b:Author>
    </b:Author>
    <b:Publisher>Tata Steel</b:Publisher>
    <b:City>Port Talbot</b:City>
    <b:RefOrder>14</b:RefOrder>
  </b:Source>
  <b:Source>
    <b:Tag>Thy</b:Tag>
    <b:SourceType>InternetSite</b:SourceType>
    <b:Guid>{C3DEB2DA-62C4-4B3B-A4A5-31A7FDB52241}</b:Guid>
    <b:Author>
      <b:Author>
        <b:Corporate>Thyssenkrupp AG</b:Corporate>
      </b:Author>
    </b:Author>
    <b:Title>Stainless Steel 304 1.4301</b:Title>
    <b:InternetSiteTitle>Thyssenkrupp</b:InternetSiteTitle>
    <b:URL>https://www.thyssenkrupp-materials.co.uk/stainless-steel-304-14301.html</b:URL>
    <b:RefOrder>15</b:RefOrder>
  </b:Source>
  <b:Source>
    <b:Tag>Ind</b:Tag>
    <b:SourceType>InternetSite</b:SourceType>
    <b:Guid>{30D2ACFE-F674-43B9-9E45-9116EE83E324}</b:Guid>
    <b:Author>
      <b:Author>
        <b:Corporate>Industrial Quick Search</b:Corporate>
      </b:Author>
    </b:Author>
    <b:Title>Quartz Glass</b:Title>
    <b:InternetSiteTitle>Iqsdirectory</b:InternetSiteTitle>
    <b:URL>https://www.iqsdirectory.com/articles/glass-cutting/quartz-glass.html#:~:text=Quartz%20glass%20is%20valued%20for,precursor%20such%20as%20silicon%20tetrachloride.</b:URL>
    <b:RefOrder>16</b:RefOrder>
  </b:Source>
  <b:Source>
    <b:Tag>UKR23</b:Tag>
    <b:SourceType>ElectronicSource</b:SourceType>
    <b:Guid>{C4412B0E-263D-4989-8CA4-F16491F232DE}</b:Guid>
    <b:Title>Horizontal Shutters</b:Title>
    <b:Year>2023</b:Year>
    <b:Author>
      <b:Author>
        <b:Corporate>UK Roller Shutters</b:Corporate>
      </b:Author>
    </b:Author>
    <b:City>Wombourne</b:City>
    <b:RefOrder>17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1CCE38-B65D-41D4-AD9B-5B25D80F4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7890</Words>
  <Characters>44974</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Less Gas, More Production, Maximized Profit</vt:lpstr>
    </vt:vector>
  </TitlesOfParts>
  <Company>Tata STeel</Company>
  <LinksUpToDate>false</LinksUpToDate>
  <CharactersWithSpaces>52759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 Gas, More Production, Maximized Profit</dc:title>
  <dc:subject>Dissertation By Jack Dixon</dc:subject>
  <dc:creator>Jack, Dixon</dc:creator>
  <cp:keywords/>
  <dc:description/>
  <cp:lastModifiedBy>Dixon, Jack</cp:lastModifiedBy>
  <cp:revision>876</cp:revision>
  <dcterms:created xsi:type="dcterms:W3CDTF">2022-10-10T13:22:00Z</dcterms:created>
  <dcterms:modified xsi:type="dcterms:W3CDTF">2023-05-18T07:24:00Z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2022-10-10T13:22:18Z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6d27a2a1-2955-421b-bf72-34155e33cb49</vt:lpwstr>
  </property>
  <property fmtid="{D5CDD505-2E9C-101B-9397-08002B2CF9AE}" pid="11" name="MSIP_Label_73aa366c-74b9-492b-a1b9-5472c41e7d31_ContentBits">
    <vt:lpwstr>2</vt:lpwstr>
  </property>
</Properties>
</file>