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7269557"/>
        <w:docPartObj>
          <w:docPartGallery w:val="Cover Pages"/>
          <w:docPartUnique/>
        </w:docPartObj>
      </w:sdtPr>
      <w:sdtEndPr>
        <w:rPr>
          <w:rFonts w:asciiTheme="minorBidi" w:hAnsiTheme="minorBidi" w:cstheme="minorBidi"/>
          <w:b/>
          <w:bCs/>
          <w:color w:val="275317" w:themeColor="accent6" w:themeShade="80"/>
          <w:sz w:val="28"/>
          <w:szCs w:val="28"/>
        </w:rPr>
      </w:sdtEndPr>
      <w:sdtContent>
        <w:p w14:paraId="7F3CACC3" w14:textId="4E04B5F0" w:rsidR="00924272" w:rsidRDefault="00924272">
          <w:r>
            <w:rPr>
              <w:noProof/>
            </w:rPr>
            <mc:AlternateContent>
              <mc:Choice Requires="wpg">
                <w:drawing>
                  <wp:anchor distT="0" distB="0" distL="114300" distR="114300" simplePos="0" relativeHeight="251659264" behindDoc="1" locked="0" layoutInCell="1" allowOverlap="1" wp14:anchorId="55BCC1B4" wp14:editId="295B3B4A">
                    <wp:simplePos x="0" y="0"/>
                    <wp:positionH relativeFrom="page">
                      <wp:align>center</wp:align>
                    </wp:positionH>
                    <wp:positionV relativeFrom="page">
                      <wp:align>center</wp:align>
                    </wp:positionV>
                    <wp:extent cx="6858000" cy="9719310"/>
                    <wp:effectExtent l="0" t="0" r="0" b="0"/>
                    <wp:wrapNone/>
                    <wp:docPr id="193" name="Group 105"/>
                    <wp:cNvGraphicFramePr/>
                    <a:graphic xmlns:a="http://schemas.openxmlformats.org/drawingml/2006/main">
                      <a:graphicData uri="http://schemas.microsoft.com/office/word/2010/wordprocessingGroup">
                        <wpg:wgp>
                          <wpg:cNvGrpSpPr/>
                          <wpg:grpSpPr>
                            <a:xfrm>
                              <a:off x="0" y="0"/>
                              <a:ext cx="6858000" cy="9719310"/>
                              <a:chOff x="0" y="0"/>
                              <a:chExt cx="6858000" cy="9719310"/>
                            </a:xfrm>
                          </wpg:grpSpPr>
                          <wps:wsp>
                            <wps:cNvPr id="194" name="Rectangle 194"/>
                            <wps:cNvSpPr/>
                            <wps:spPr>
                              <a:xfrm>
                                <a:off x="0" y="0"/>
                                <a:ext cx="6858000" cy="1371600"/>
                              </a:xfrm>
                              <a:prstGeom prst="rect">
                                <a:avLst/>
                              </a:prstGeom>
                              <a:solidFill>
                                <a:srgbClr val="C1DC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6202680"/>
                                <a:ext cx="6858000" cy="3516630"/>
                              </a:xfrm>
                              <a:prstGeom prst="rect">
                                <a:avLst/>
                              </a:prstGeom>
                              <a:solidFill>
                                <a:srgbClr val="C1DCB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23AD63" w14:textId="62AEB138" w:rsidR="00924272" w:rsidRPr="00924272" w:rsidRDefault="00924272">
                                  <w:pPr>
                                    <w:pStyle w:val="NoSpacing"/>
                                    <w:spacing w:before="120"/>
                                    <w:jc w:val="cente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5BCC1B4" id="Group 105" o:spid="_x0000_s1026" style="position:absolute;margin-left:0;margin-top:0;width:540pt;height:765.3pt;z-index:-251657216;mso-position-horizontal:center;mso-position-horizontal-relative:page;mso-position-vertical:center;mso-position-vertical-relative:page" coordsize="68580,971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" fillcolor="#c1dcbc" stroked="f" strokeweight="1pt"/>
                    <v:rect id="Rectangle 195" o:spid="_x0000_s1028" style="position:absolute;top:62026;width:68580;height:3516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" fillcolor="#c1dcbc" stroked="f" strokeweight="1pt">
                      <v:textbox inset="36pt,57.6pt,36pt,36pt">
                        <w:txbxContent>
                          <w:p w14:paraId="6523AD63" w14:textId="62AEB138" w:rsidR="00924272" w:rsidRPr="00924272" w:rsidRDefault="00924272">
                            <w:pPr>
                              <w:pStyle w:val="NoSpacing"/>
                              <w:spacing w:before="120"/>
                              <w:jc w:val="center"/>
                            </w:pPr>
                          </w:p>
                        </w:txbxContent>
                      </v:textbox>
                    </v:rect>
                    <w10:wrap anchorx="page" anchory="page"/>
                  </v:group>
                </w:pict>
              </mc:Fallback>
            </mc:AlternateContent>
          </w:r>
        </w:p>
        <w:p w14:paraId="5486648A"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r>
            <w:rPr>
              <w:rFonts w:asciiTheme="minorBidi" w:hAnsiTheme="minorBidi" w:cstheme="minorBidi"/>
              <w:b/>
              <w:bCs/>
              <w:noProof/>
              <w:color w:val="4EA72E" w:themeColor="accent6"/>
              <w:sz w:val="28"/>
              <w:szCs w:val="28"/>
              <w14:ligatures w14:val="standardContextual"/>
            </w:rPr>
            <mc:AlternateContent>
              <mc:Choice Requires="wps">
                <w:drawing>
                  <wp:anchor distT="0" distB="0" distL="114300" distR="114300" simplePos="0" relativeHeight="251662336" behindDoc="0" locked="0" layoutInCell="1" allowOverlap="1" wp14:anchorId="3168DE92" wp14:editId="4C93F4CD">
                    <wp:simplePos x="0" y="0"/>
                    <wp:positionH relativeFrom="column">
                      <wp:posOffset>-350520</wp:posOffset>
                    </wp:positionH>
                    <wp:positionV relativeFrom="paragraph">
                      <wp:posOffset>7642860</wp:posOffset>
                    </wp:positionV>
                    <wp:extent cx="5303520" cy="1356360"/>
                    <wp:effectExtent l="0" t="0" r="0" b="0"/>
                    <wp:wrapNone/>
                    <wp:docPr id="1262531460" name="Text Box 4"/>
                    <wp:cNvGraphicFramePr/>
                    <a:graphic xmlns:a="http://schemas.openxmlformats.org/drawingml/2006/main">
                      <a:graphicData uri="http://schemas.microsoft.com/office/word/2010/wordprocessingShape">
                        <wps:wsp>
                          <wps:cNvSpPr txBox="1"/>
                          <wps:spPr>
                            <a:xfrm>
                              <a:off x="0" y="0"/>
                              <a:ext cx="5303520" cy="13563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94427E7" w14:textId="77777777" w:rsidR="00924272" w:rsidRPr="00680A09"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b/>
                                    <w:bCs/>
                                    <w:color w:val="153D63" w:themeColor="text2" w:themeTint="E6"/>
                                    <w:sz w:val="22"/>
                                    <w:szCs w:val="22"/>
                                    <w14:ligatures w14:val="standardContextual"/>
                                  </w:rPr>
                                </w:pPr>
                                <w:r w:rsidRPr="00680A09">
                                  <w:rPr>
                                    <w:rFonts w:ascii="Arial" w:eastAsiaTheme="minorEastAsia" w:hAnsi="Arial" w:cs="Arial"/>
                                    <w:b/>
                                    <w:bCs/>
                                    <w:color w:val="153D63" w:themeColor="text2" w:themeTint="E6"/>
                                    <w:sz w:val="22"/>
                                    <w:szCs w:val="22"/>
                                    <w14:ligatures w14:val="standardContextual"/>
                                  </w:rPr>
                                  <w:t>Programme: BA International Hotel Management</w:t>
                                </w:r>
                              </w:p>
                              <w:p w14:paraId="66BB8169" w14:textId="77777777" w:rsidR="00924272" w:rsidRPr="00680A09"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b/>
                                    <w:bCs/>
                                    <w:color w:val="153D63" w:themeColor="text2" w:themeTint="E6"/>
                                    <w:sz w:val="22"/>
                                    <w:szCs w:val="22"/>
                                    <w14:ligatures w14:val="standardContextual"/>
                                  </w:rPr>
                                </w:pPr>
                                <w:r w:rsidRPr="00680A09">
                                  <w:rPr>
                                    <w:rFonts w:ascii="Arial" w:eastAsiaTheme="minorEastAsia" w:hAnsi="Arial" w:cs="Arial"/>
                                    <w:b/>
                                    <w:bCs/>
                                    <w:color w:val="153D63" w:themeColor="text2" w:themeTint="E6"/>
                                    <w:sz w:val="22"/>
                                    <w:szCs w:val="22"/>
                                    <w14:ligatures w14:val="standardContextual"/>
                                  </w:rPr>
                                  <w:t>Module: Hotel Placement Research Project</w:t>
                                </w:r>
                              </w:p>
                              <w:p w14:paraId="76319A17" w14:textId="426097B3" w:rsidR="00924272" w:rsidRPr="00680A09" w:rsidRDefault="00924272" w:rsidP="00924272">
                                <w:pPr>
                                  <w:rPr>
                                    <w:rFonts w:ascii="Arial" w:eastAsiaTheme="minorEastAsia" w:hAnsi="Arial" w:cs="Arial"/>
                                    <w:b/>
                                    <w:bCs/>
                                    <w:color w:val="153D63" w:themeColor="text2" w:themeTint="E6"/>
                                    <w:sz w:val="22"/>
                                    <w:szCs w:val="22"/>
                                    <w14:ligatures w14:val="standardContextual"/>
                                  </w:rPr>
                                </w:pPr>
                                <w:r w:rsidRPr="00680A09">
                                  <w:rPr>
                                    <w:rFonts w:ascii="Arial" w:eastAsiaTheme="minorEastAsia" w:hAnsi="Arial" w:cs="Arial"/>
                                    <w:b/>
                                    <w:bCs/>
                                    <w:color w:val="153D63" w:themeColor="text2" w:themeTint="E6"/>
                                    <w:sz w:val="22"/>
                                    <w:szCs w:val="22"/>
                                    <w14:ligatures w14:val="standardContextual"/>
                                  </w:rPr>
                                  <w:t>Module code: BMIH6008</w:t>
                                </w:r>
                              </w:p>
                              <w:p w14:paraId="00AD4BAF" w14:textId="29DC6E5F" w:rsidR="00924272" w:rsidRPr="00680A09" w:rsidRDefault="00924272" w:rsidP="008824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b/>
                                    <w:bCs/>
                                    <w:color w:val="153D63" w:themeColor="text2" w:themeTint="E6"/>
                                    <w:sz w:val="22"/>
                                    <w:szCs w:val="22"/>
                                    <w14:ligatures w14:val="standardContextual"/>
                                  </w:rPr>
                                </w:pPr>
                                <w:r w:rsidRPr="00680A09">
                                  <w:rPr>
                                    <w:rFonts w:ascii="Arial" w:eastAsiaTheme="minorEastAsia" w:hAnsi="Arial" w:cs="Arial"/>
                                    <w:b/>
                                    <w:bCs/>
                                    <w:color w:val="153D63" w:themeColor="text2" w:themeTint="E6"/>
                                    <w:sz w:val="22"/>
                                    <w:szCs w:val="22"/>
                                    <w14:ligatures w14:val="standardContextual"/>
                                  </w:rPr>
                                  <w:t xml:space="preserve">Module </w:t>
                                </w:r>
                                <w:r w:rsidR="00882453" w:rsidRPr="00680A09">
                                  <w:rPr>
                                    <w:rFonts w:ascii="Arial" w:eastAsiaTheme="minorEastAsia" w:hAnsi="Arial" w:cs="Arial"/>
                                    <w:b/>
                                    <w:bCs/>
                                    <w:color w:val="153D63" w:themeColor="text2" w:themeTint="E6"/>
                                    <w:sz w:val="22"/>
                                    <w:szCs w:val="22"/>
                                    <w14:ligatures w14:val="standardContextual"/>
                                  </w:rPr>
                                  <w:t>Lead</w:t>
                                </w:r>
                                <w:r w:rsidR="00882453">
                                  <w:rPr>
                                    <w:rFonts w:ascii="Arial" w:eastAsiaTheme="minorEastAsia" w:hAnsi="Arial" w:cs="Arial"/>
                                    <w:b/>
                                    <w:bCs/>
                                    <w:color w:val="153D63" w:themeColor="text2" w:themeTint="E6"/>
                                    <w:sz w:val="22"/>
                                    <w:szCs w:val="22"/>
                                    <w14:ligatures w14:val="standardContextual"/>
                                  </w:rPr>
                                  <w:t>:</w:t>
                                </w:r>
                                <w:r w:rsidRPr="00680A09">
                                  <w:rPr>
                                    <w:rFonts w:ascii="Arial" w:eastAsiaTheme="minorEastAsia" w:hAnsi="Arial" w:cs="Arial"/>
                                    <w:b/>
                                    <w:bCs/>
                                    <w:color w:val="153D63" w:themeColor="text2" w:themeTint="E6"/>
                                    <w:sz w:val="22"/>
                                    <w:szCs w:val="22"/>
                                    <w14:ligatures w14:val="standardContextual"/>
                                  </w:rPr>
                                  <w:t xml:space="preserve"> Ernest Wavei</w:t>
                                </w:r>
                              </w:p>
                              <w:p w14:paraId="4900D08E" w14:textId="73C7F7D2" w:rsidR="00924272" w:rsidRPr="00680A09" w:rsidRDefault="00924272" w:rsidP="00924272">
                                <w:pPr>
                                  <w:rPr>
                                    <w:rFonts w:ascii="Arial" w:eastAsiaTheme="minorEastAsia" w:hAnsi="Arial" w:cs="Arial"/>
                                    <w:b/>
                                    <w:bCs/>
                                    <w:color w:val="153D63" w:themeColor="text2" w:themeTint="E6"/>
                                    <w:sz w:val="22"/>
                                    <w:szCs w:val="22"/>
                                    <w:lang w:val="nl-NL"/>
                                    <w14:ligatures w14:val="standardContextual"/>
                                  </w:rPr>
                                </w:pPr>
                                <w:r w:rsidRPr="00680A09">
                                  <w:rPr>
                                    <w:rFonts w:ascii="Arial" w:eastAsiaTheme="minorEastAsia" w:hAnsi="Arial" w:cs="Arial"/>
                                    <w:b/>
                                    <w:bCs/>
                                    <w:color w:val="153D63" w:themeColor="text2" w:themeTint="E6"/>
                                    <w:sz w:val="22"/>
                                    <w:szCs w:val="22"/>
                                    <w:lang w:val="nl-NL"/>
                                    <w14:ligatures w14:val="standardContextual"/>
                                  </w:rPr>
                                  <w:t>Student Name:</w:t>
                                </w:r>
                                <w:r w:rsidRPr="00680A09">
                                  <w:rPr>
                                    <w:rFonts w:ascii="Arial" w:hAnsi="Arial" w:cs="Arial"/>
                                    <w:b/>
                                    <w:bCs/>
                                    <w:color w:val="153D63" w:themeColor="text2" w:themeTint="E6"/>
                                    <w:sz w:val="22"/>
                                    <w:szCs w:val="22"/>
                                    <w:lang w:val="nl-NL"/>
                                  </w:rPr>
                                  <w:t xml:space="preserve"> Marika Henszek</w:t>
                                </w:r>
                              </w:p>
                              <w:p w14:paraId="207A64B1" w14:textId="63B414CD" w:rsidR="00924272" w:rsidRPr="00680A09" w:rsidRDefault="00924272" w:rsidP="00924272">
                                <w:pPr>
                                  <w:rPr>
                                    <w:b/>
                                    <w:bCs/>
                                    <w:color w:val="153D63" w:themeColor="text2" w:themeTint="E6"/>
                                    <w:lang w:val="nl-NL"/>
                                  </w:rPr>
                                </w:pPr>
                                <w:r w:rsidRPr="00680A09">
                                  <w:rPr>
                                    <w:rFonts w:ascii="Arial" w:eastAsiaTheme="minorEastAsia" w:hAnsi="Arial" w:cs="Arial"/>
                                    <w:b/>
                                    <w:bCs/>
                                    <w:color w:val="153D63" w:themeColor="text2" w:themeTint="E6"/>
                                    <w:sz w:val="22"/>
                                    <w:szCs w:val="22"/>
                                    <w:lang w:val="nl-NL"/>
                                    <w14:ligatures w14:val="standardContextual"/>
                                  </w:rPr>
                                  <w:t xml:space="preserve">Student Number: </w:t>
                                </w:r>
                                <w:r w:rsidRPr="00A06FBA">
                                  <w:rPr>
                                    <w:rFonts w:ascii="Arial" w:hAnsi="Arial" w:cs="Arial"/>
                                    <w:b/>
                                    <w:bCs/>
                                    <w:color w:val="153D63" w:themeColor="text2" w:themeTint="E6"/>
                                    <w:sz w:val="22"/>
                                    <w:szCs w:val="22"/>
                                    <w:lang w:val="nl-NL"/>
                                  </w:rPr>
                                  <w:t>2208214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68DE92" id="_x0000_t202" coordsize="21600,21600" o:spt="202" path="m,l,21600r21600,l21600,xe">
                    <v:stroke joinstyle="miter"/>
                    <v:path gradientshapeok="t" o:connecttype="rect"/>
                  </v:shapetype>
                  <v:shape id="Text Box 4" o:spid="_x0000_s1029" type="#_x0000_t202" style="position:absolute;margin-left:-27.6pt;margin-top:601.8pt;width:417.6pt;height:10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" filled="f" stroked="f">
                    <v:textbox>
                      <w:txbxContent>
                        <w:p w14:paraId="194427E7" w14:textId="77777777" w:rsidR="00924272" w:rsidRPr="00680A09"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b/>
                              <w:bCs/>
                              <w:color w:val="153D63" w:themeColor="text2" w:themeTint="E6"/>
                              <w:sz w:val="22"/>
                              <w:szCs w:val="22"/>
                              <w14:ligatures w14:val="standardContextual"/>
                            </w:rPr>
                          </w:pPr>
                          <w:r w:rsidRPr="00680A09">
                            <w:rPr>
                              <w:rFonts w:ascii="Arial" w:eastAsiaTheme="minorEastAsia" w:hAnsi="Arial" w:cs="Arial"/>
                              <w:b/>
                              <w:bCs/>
                              <w:color w:val="153D63" w:themeColor="text2" w:themeTint="E6"/>
                              <w:sz w:val="22"/>
                              <w:szCs w:val="22"/>
                              <w14:ligatures w14:val="standardContextual"/>
                            </w:rPr>
                            <w:t>Programme: BA International Hotel Management</w:t>
                          </w:r>
                        </w:p>
                        <w:p w14:paraId="66BB8169" w14:textId="77777777" w:rsidR="00924272" w:rsidRPr="00680A09"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b/>
                              <w:bCs/>
                              <w:color w:val="153D63" w:themeColor="text2" w:themeTint="E6"/>
                              <w:sz w:val="22"/>
                              <w:szCs w:val="22"/>
                              <w14:ligatures w14:val="standardContextual"/>
                            </w:rPr>
                          </w:pPr>
                          <w:r w:rsidRPr="00680A09">
                            <w:rPr>
                              <w:rFonts w:ascii="Arial" w:eastAsiaTheme="minorEastAsia" w:hAnsi="Arial" w:cs="Arial"/>
                              <w:b/>
                              <w:bCs/>
                              <w:color w:val="153D63" w:themeColor="text2" w:themeTint="E6"/>
                              <w:sz w:val="22"/>
                              <w:szCs w:val="22"/>
                              <w14:ligatures w14:val="standardContextual"/>
                            </w:rPr>
                            <w:t>Module: Hotel Placement Research Project</w:t>
                          </w:r>
                        </w:p>
                        <w:p w14:paraId="76319A17" w14:textId="426097B3" w:rsidR="00924272" w:rsidRPr="00680A09" w:rsidRDefault="00924272" w:rsidP="00924272">
                          <w:pPr>
                            <w:rPr>
                              <w:rFonts w:ascii="Arial" w:eastAsiaTheme="minorEastAsia" w:hAnsi="Arial" w:cs="Arial"/>
                              <w:b/>
                              <w:bCs/>
                              <w:color w:val="153D63" w:themeColor="text2" w:themeTint="E6"/>
                              <w:sz w:val="22"/>
                              <w:szCs w:val="22"/>
                              <w14:ligatures w14:val="standardContextual"/>
                            </w:rPr>
                          </w:pPr>
                          <w:r w:rsidRPr="00680A09">
                            <w:rPr>
                              <w:rFonts w:ascii="Arial" w:eastAsiaTheme="minorEastAsia" w:hAnsi="Arial" w:cs="Arial"/>
                              <w:b/>
                              <w:bCs/>
                              <w:color w:val="153D63" w:themeColor="text2" w:themeTint="E6"/>
                              <w:sz w:val="22"/>
                              <w:szCs w:val="22"/>
                              <w14:ligatures w14:val="standardContextual"/>
                            </w:rPr>
                            <w:t>Module code: BMIH6008</w:t>
                          </w:r>
                        </w:p>
                        <w:p w14:paraId="00AD4BAF" w14:textId="29DC6E5F" w:rsidR="00924272" w:rsidRPr="00680A09" w:rsidRDefault="00924272" w:rsidP="008824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b/>
                              <w:bCs/>
                              <w:color w:val="153D63" w:themeColor="text2" w:themeTint="E6"/>
                              <w:sz w:val="22"/>
                              <w:szCs w:val="22"/>
                              <w14:ligatures w14:val="standardContextual"/>
                            </w:rPr>
                          </w:pPr>
                          <w:r w:rsidRPr="00680A09">
                            <w:rPr>
                              <w:rFonts w:ascii="Arial" w:eastAsiaTheme="minorEastAsia" w:hAnsi="Arial" w:cs="Arial"/>
                              <w:b/>
                              <w:bCs/>
                              <w:color w:val="153D63" w:themeColor="text2" w:themeTint="E6"/>
                              <w:sz w:val="22"/>
                              <w:szCs w:val="22"/>
                              <w14:ligatures w14:val="standardContextual"/>
                            </w:rPr>
                            <w:t xml:space="preserve">Module </w:t>
                          </w:r>
                          <w:r w:rsidR="00882453" w:rsidRPr="00680A09">
                            <w:rPr>
                              <w:rFonts w:ascii="Arial" w:eastAsiaTheme="minorEastAsia" w:hAnsi="Arial" w:cs="Arial"/>
                              <w:b/>
                              <w:bCs/>
                              <w:color w:val="153D63" w:themeColor="text2" w:themeTint="E6"/>
                              <w:sz w:val="22"/>
                              <w:szCs w:val="22"/>
                              <w14:ligatures w14:val="standardContextual"/>
                            </w:rPr>
                            <w:t>Lead</w:t>
                          </w:r>
                          <w:r w:rsidR="00882453">
                            <w:rPr>
                              <w:rFonts w:ascii="Arial" w:eastAsiaTheme="minorEastAsia" w:hAnsi="Arial" w:cs="Arial"/>
                              <w:b/>
                              <w:bCs/>
                              <w:color w:val="153D63" w:themeColor="text2" w:themeTint="E6"/>
                              <w:sz w:val="22"/>
                              <w:szCs w:val="22"/>
                              <w14:ligatures w14:val="standardContextual"/>
                            </w:rPr>
                            <w:t>:</w:t>
                          </w:r>
                          <w:r w:rsidRPr="00680A09">
                            <w:rPr>
                              <w:rFonts w:ascii="Arial" w:eastAsiaTheme="minorEastAsia" w:hAnsi="Arial" w:cs="Arial"/>
                              <w:b/>
                              <w:bCs/>
                              <w:color w:val="153D63" w:themeColor="text2" w:themeTint="E6"/>
                              <w:sz w:val="22"/>
                              <w:szCs w:val="22"/>
                              <w14:ligatures w14:val="standardContextual"/>
                            </w:rPr>
                            <w:t xml:space="preserve"> Ernest Wavei</w:t>
                          </w:r>
                        </w:p>
                        <w:p w14:paraId="4900D08E" w14:textId="73C7F7D2" w:rsidR="00924272" w:rsidRPr="00680A09" w:rsidRDefault="00924272" w:rsidP="00924272">
                          <w:pPr>
                            <w:rPr>
                              <w:rFonts w:ascii="Arial" w:eastAsiaTheme="minorEastAsia" w:hAnsi="Arial" w:cs="Arial"/>
                              <w:b/>
                              <w:bCs/>
                              <w:color w:val="153D63" w:themeColor="text2" w:themeTint="E6"/>
                              <w:sz w:val="22"/>
                              <w:szCs w:val="22"/>
                              <w:lang w:val="nl-NL"/>
                              <w14:ligatures w14:val="standardContextual"/>
                            </w:rPr>
                          </w:pPr>
                          <w:r w:rsidRPr="00680A09">
                            <w:rPr>
                              <w:rFonts w:ascii="Arial" w:eastAsiaTheme="minorEastAsia" w:hAnsi="Arial" w:cs="Arial"/>
                              <w:b/>
                              <w:bCs/>
                              <w:color w:val="153D63" w:themeColor="text2" w:themeTint="E6"/>
                              <w:sz w:val="22"/>
                              <w:szCs w:val="22"/>
                              <w:lang w:val="nl-NL"/>
                              <w14:ligatures w14:val="standardContextual"/>
                            </w:rPr>
                            <w:t>Student Name:</w:t>
                          </w:r>
                          <w:r w:rsidRPr="00680A09">
                            <w:rPr>
                              <w:rFonts w:ascii="Arial" w:hAnsi="Arial" w:cs="Arial"/>
                              <w:b/>
                              <w:bCs/>
                              <w:color w:val="153D63" w:themeColor="text2" w:themeTint="E6"/>
                              <w:sz w:val="22"/>
                              <w:szCs w:val="22"/>
                              <w:lang w:val="nl-NL"/>
                            </w:rPr>
                            <w:t xml:space="preserve"> Marika Henszek</w:t>
                          </w:r>
                        </w:p>
                        <w:p w14:paraId="207A64B1" w14:textId="63B414CD" w:rsidR="00924272" w:rsidRPr="00680A09" w:rsidRDefault="00924272" w:rsidP="00924272">
                          <w:pPr>
                            <w:rPr>
                              <w:b/>
                              <w:bCs/>
                              <w:color w:val="153D63" w:themeColor="text2" w:themeTint="E6"/>
                              <w:lang w:val="nl-NL"/>
                            </w:rPr>
                          </w:pPr>
                          <w:r w:rsidRPr="00680A09">
                            <w:rPr>
                              <w:rFonts w:ascii="Arial" w:eastAsiaTheme="minorEastAsia" w:hAnsi="Arial" w:cs="Arial"/>
                              <w:b/>
                              <w:bCs/>
                              <w:color w:val="153D63" w:themeColor="text2" w:themeTint="E6"/>
                              <w:sz w:val="22"/>
                              <w:szCs w:val="22"/>
                              <w:lang w:val="nl-NL"/>
                              <w14:ligatures w14:val="standardContextual"/>
                            </w:rPr>
                            <w:t xml:space="preserve">Student Number: </w:t>
                          </w:r>
                          <w:r w:rsidRPr="00A06FBA">
                            <w:rPr>
                              <w:rFonts w:ascii="Arial" w:hAnsi="Arial" w:cs="Arial"/>
                              <w:b/>
                              <w:bCs/>
                              <w:color w:val="153D63" w:themeColor="text2" w:themeTint="E6"/>
                              <w:sz w:val="22"/>
                              <w:szCs w:val="22"/>
                              <w:lang w:val="nl-NL"/>
                            </w:rPr>
                            <w:t>2208214</w:t>
                          </w:r>
                        </w:p>
                      </w:txbxContent>
                    </v:textbox>
                  </v:shape>
                </w:pict>
              </mc:Fallback>
            </mc:AlternateContent>
          </w:r>
          <w:r>
            <w:rPr>
              <w:rFonts w:asciiTheme="minorBidi" w:hAnsiTheme="minorBidi" w:cstheme="minorBidi"/>
              <w:b/>
              <w:bCs/>
              <w:noProof/>
              <w:color w:val="4EA72E" w:themeColor="accent6"/>
              <w:sz w:val="28"/>
              <w:szCs w:val="28"/>
              <w14:ligatures w14:val="standardContextual"/>
            </w:rPr>
            <mc:AlternateContent>
              <mc:Choice Requires="wps">
                <w:drawing>
                  <wp:anchor distT="0" distB="0" distL="114300" distR="114300" simplePos="0" relativeHeight="251660288" behindDoc="0" locked="0" layoutInCell="1" allowOverlap="1" wp14:anchorId="1DCEF139" wp14:editId="3806F6C2">
                    <wp:simplePos x="0" y="0"/>
                    <wp:positionH relativeFrom="column">
                      <wp:posOffset>-563880</wp:posOffset>
                    </wp:positionH>
                    <wp:positionV relativeFrom="paragraph">
                      <wp:posOffset>1104900</wp:posOffset>
                    </wp:positionV>
                    <wp:extent cx="6858000" cy="2682240"/>
                    <wp:effectExtent l="0" t="0" r="0" b="0"/>
                    <wp:wrapNone/>
                    <wp:docPr id="148195556" name="Text Box 2"/>
                    <wp:cNvGraphicFramePr/>
                    <a:graphic xmlns:a="http://schemas.openxmlformats.org/drawingml/2006/main">
                      <a:graphicData uri="http://schemas.microsoft.com/office/word/2010/wordprocessingShape">
                        <wps:wsp>
                          <wps:cNvSpPr txBox="1"/>
                          <wps:spPr>
                            <a:xfrm>
                              <a:off x="0" y="0"/>
                              <a:ext cx="6858000" cy="26822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5AD536D" w14:textId="77777777" w:rsidR="00924272" w:rsidRPr="00680A09" w:rsidRDefault="00924272" w:rsidP="00924272">
                                <w:pPr>
                                  <w:jc w:val="center"/>
                                  <w:rPr>
                                    <w:rFonts w:asciiTheme="minorBidi" w:hAnsiTheme="minorBidi" w:cstheme="minorBidi"/>
                                    <w:color w:val="0E2841" w:themeColor="text2"/>
                                    <w:sz w:val="48"/>
                                    <w:szCs w:val="48"/>
                                  </w:rPr>
                                </w:pPr>
                              </w:p>
                              <w:p w14:paraId="33342751" w14:textId="72D52304" w:rsidR="00924272" w:rsidRPr="00680A09" w:rsidRDefault="00924272" w:rsidP="00924272">
                                <w:pPr>
                                  <w:spacing w:line="360" w:lineRule="auto"/>
                                  <w:jc w:val="center"/>
                                  <w:rPr>
                                    <w:rFonts w:asciiTheme="minorBidi" w:hAnsiTheme="minorBidi" w:cstheme="minorBidi"/>
                                    <w:b/>
                                    <w:bCs/>
                                    <w:color w:val="153D63" w:themeColor="text2" w:themeTint="E6"/>
                                    <w:sz w:val="72"/>
                                    <w:szCs w:val="72"/>
                                  </w:rPr>
                                </w:pPr>
                                <w:r w:rsidRPr="00680A09">
                                  <w:rPr>
                                    <w:rFonts w:asciiTheme="minorBidi" w:hAnsiTheme="minorBidi" w:cstheme="minorBidi"/>
                                    <w:b/>
                                    <w:bCs/>
                                    <w:color w:val="153D63" w:themeColor="text2" w:themeTint="E6"/>
                                    <w:sz w:val="72"/>
                                    <w:szCs w:val="72"/>
                                  </w:rPr>
                                  <w:t xml:space="preserve">Placement Research Project </w:t>
                                </w:r>
                              </w:p>
                              <w:p w14:paraId="1736BDF3" w14:textId="62C442FB" w:rsidR="00924272" w:rsidRPr="00680A09" w:rsidRDefault="00924272" w:rsidP="00924272">
                                <w:pPr>
                                  <w:jc w:val="center"/>
                                  <w:rPr>
                                    <w:rFonts w:asciiTheme="minorBidi" w:hAnsiTheme="minorBidi" w:cstheme="minorBidi"/>
                                    <w:color w:val="153D63" w:themeColor="text2" w:themeTint="E6"/>
                                    <w:sz w:val="36"/>
                                    <w:szCs w:val="36"/>
                                  </w:rPr>
                                </w:pPr>
                                <w:r w:rsidRPr="00680A09">
                                  <w:rPr>
                                    <w:rFonts w:asciiTheme="minorBidi" w:hAnsiTheme="minorBidi" w:cstheme="minorBidi"/>
                                    <w:color w:val="153D63" w:themeColor="text2" w:themeTint="E6"/>
                                    <w:sz w:val="36"/>
                                    <w:szCs w:val="36"/>
                                  </w:rPr>
                                  <w:t xml:space="preserve">An Examination of Sustainability Awareness and the Impact of Staff Training: A </w:t>
                                </w:r>
                                <w:r w:rsidR="00CB1B6E">
                                  <w:rPr>
                                    <w:rFonts w:asciiTheme="minorBidi" w:hAnsiTheme="minorBidi" w:cstheme="minorBidi"/>
                                    <w:color w:val="153D63" w:themeColor="text2" w:themeTint="E6"/>
                                    <w:sz w:val="36"/>
                                    <w:szCs w:val="36"/>
                                  </w:rPr>
                                  <w:t>C</w:t>
                                </w:r>
                                <w:r w:rsidRPr="00680A09">
                                  <w:rPr>
                                    <w:rFonts w:asciiTheme="minorBidi" w:hAnsiTheme="minorBidi" w:cstheme="minorBidi"/>
                                    <w:color w:val="153D63" w:themeColor="text2" w:themeTint="E6"/>
                                    <w:sz w:val="36"/>
                                    <w:szCs w:val="36"/>
                                  </w:rPr>
                                  <w:t xml:space="preserve">ase </w:t>
                                </w:r>
                                <w:r w:rsidR="00CB1B6E">
                                  <w:rPr>
                                    <w:rFonts w:asciiTheme="minorBidi" w:hAnsiTheme="minorBidi" w:cstheme="minorBidi"/>
                                    <w:color w:val="153D63" w:themeColor="text2" w:themeTint="E6"/>
                                    <w:sz w:val="36"/>
                                    <w:szCs w:val="36"/>
                                  </w:rPr>
                                  <w:t>S</w:t>
                                </w:r>
                                <w:r w:rsidRPr="00680A09">
                                  <w:rPr>
                                    <w:rFonts w:asciiTheme="minorBidi" w:hAnsiTheme="minorBidi" w:cstheme="minorBidi"/>
                                    <w:color w:val="153D63" w:themeColor="text2" w:themeTint="E6"/>
                                    <w:sz w:val="36"/>
                                    <w:szCs w:val="36"/>
                                  </w:rPr>
                                  <w:t>tudy of Coldra Court hotel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EF139" id="Text Box 2" o:spid="_x0000_s1030" type="#_x0000_t202" style="position:absolute;margin-left:-44.4pt;margin-top:87pt;width:540pt;height:2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" filled="f" stroked="f">
                    <v:textbox>
                      <w:txbxContent>
                        <w:p w14:paraId="75AD536D" w14:textId="77777777" w:rsidR="00924272" w:rsidRPr="00680A09" w:rsidRDefault="00924272" w:rsidP="00924272">
                          <w:pPr>
                            <w:jc w:val="center"/>
                            <w:rPr>
                              <w:rFonts w:asciiTheme="minorBidi" w:hAnsiTheme="minorBidi" w:cstheme="minorBidi"/>
                              <w:color w:val="0E2841" w:themeColor="text2"/>
                              <w:sz w:val="48"/>
                              <w:szCs w:val="48"/>
                            </w:rPr>
                          </w:pPr>
                        </w:p>
                        <w:p w14:paraId="33342751" w14:textId="72D52304" w:rsidR="00924272" w:rsidRPr="00680A09" w:rsidRDefault="00924272" w:rsidP="00924272">
                          <w:pPr>
                            <w:spacing w:line="360" w:lineRule="auto"/>
                            <w:jc w:val="center"/>
                            <w:rPr>
                              <w:rFonts w:asciiTheme="minorBidi" w:hAnsiTheme="minorBidi" w:cstheme="minorBidi"/>
                              <w:b/>
                              <w:bCs/>
                              <w:color w:val="153D63" w:themeColor="text2" w:themeTint="E6"/>
                              <w:sz w:val="72"/>
                              <w:szCs w:val="72"/>
                            </w:rPr>
                          </w:pPr>
                          <w:r w:rsidRPr="00680A09">
                            <w:rPr>
                              <w:rFonts w:asciiTheme="minorBidi" w:hAnsiTheme="minorBidi" w:cstheme="minorBidi"/>
                              <w:b/>
                              <w:bCs/>
                              <w:color w:val="153D63" w:themeColor="text2" w:themeTint="E6"/>
                              <w:sz w:val="72"/>
                              <w:szCs w:val="72"/>
                            </w:rPr>
                            <w:t xml:space="preserve">Placement Research Project </w:t>
                          </w:r>
                        </w:p>
                        <w:p w14:paraId="1736BDF3" w14:textId="62C442FB" w:rsidR="00924272" w:rsidRPr="00680A09" w:rsidRDefault="00924272" w:rsidP="00924272">
                          <w:pPr>
                            <w:jc w:val="center"/>
                            <w:rPr>
                              <w:rFonts w:asciiTheme="minorBidi" w:hAnsiTheme="minorBidi" w:cstheme="minorBidi"/>
                              <w:color w:val="153D63" w:themeColor="text2" w:themeTint="E6"/>
                              <w:sz w:val="36"/>
                              <w:szCs w:val="36"/>
                            </w:rPr>
                          </w:pPr>
                          <w:r w:rsidRPr="00680A09">
                            <w:rPr>
                              <w:rFonts w:asciiTheme="minorBidi" w:hAnsiTheme="minorBidi" w:cstheme="minorBidi"/>
                              <w:color w:val="153D63" w:themeColor="text2" w:themeTint="E6"/>
                              <w:sz w:val="36"/>
                              <w:szCs w:val="36"/>
                            </w:rPr>
                            <w:t xml:space="preserve">An Examination of Sustainability Awareness and the Impact of Staff Training: A </w:t>
                          </w:r>
                          <w:r w:rsidR="00CB1B6E">
                            <w:rPr>
                              <w:rFonts w:asciiTheme="minorBidi" w:hAnsiTheme="minorBidi" w:cstheme="minorBidi"/>
                              <w:color w:val="153D63" w:themeColor="text2" w:themeTint="E6"/>
                              <w:sz w:val="36"/>
                              <w:szCs w:val="36"/>
                            </w:rPr>
                            <w:t>C</w:t>
                          </w:r>
                          <w:r w:rsidRPr="00680A09">
                            <w:rPr>
                              <w:rFonts w:asciiTheme="minorBidi" w:hAnsiTheme="minorBidi" w:cstheme="minorBidi"/>
                              <w:color w:val="153D63" w:themeColor="text2" w:themeTint="E6"/>
                              <w:sz w:val="36"/>
                              <w:szCs w:val="36"/>
                            </w:rPr>
                            <w:t xml:space="preserve">ase </w:t>
                          </w:r>
                          <w:r w:rsidR="00CB1B6E">
                            <w:rPr>
                              <w:rFonts w:asciiTheme="minorBidi" w:hAnsiTheme="minorBidi" w:cstheme="minorBidi"/>
                              <w:color w:val="153D63" w:themeColor="text2" w:themeTint="E6"/>
                              <w:sz w:val="36"/>
                              <w:szCs w:val="36"/>
                            </w:rPr>
                            <w:t>S</w:t>
                          </w:r>
                          <w:r w:rsidRPr="00680A09">
                            <w:rPr>
                              <w:rFonts w:asciiTheme="minorBidi" w:hAnsiTheme="minorBidi" w:cstheme="minorBidi"/>
                              <w:color w:val="153D63" w:themeColor="text2" w:themeTint="E6"/>
                              <w:sz w:val="36"/>
                              <w:szCs w:val="36"/>
                            </w:rPr>
                            <w:t>tudy of Coldra Court hotel</w:t>
                          </w:r>
                        </w:p>
                      </w:txbxContent>
                    </v:textbox>
                  </v:shape>
                </w:pict>
              </mc:Fallback>
            </mc:AlternateContent>
          </w:r>
          <w:r>
            <w:rPr>
              <w:noProof/>
            </w:rPr>
            <w:drawing>
              <wp:anchor distT="0" distB="0" distL="114300" distR="114300" simplePos="0" relativeHeight="251661312" behindDoc="0" locked="0" layoutInCell="1" allowOverlap="1" wp14:anchorId="04D35A6A" wp14:editId="5EDFEAD7">
                <wp:simplePos x="0" y="0"/>
                <wp:positionH relativeFrom="column">
                  <wp:posOffset>-121920</wp:posOffset>
                </wp:positionH>
                <wp:positionV relativeFrom="paragraph">
                  <wp:posOffset>3375660</wp:posOffset>
                </wp:positionV>
                <wp:extent cx="5731510" cy="2499360"/>
                <wp:effectExtent l="0" t="0" r="0" b="0"/>
                <wp:wrapThrough wrapText="bothSides">
                  <wp:wrapPolygon edited="0">
                    <wp:start x="2824" y="2195"/>
                    <wp:lineTo x="2297" y="4171"/>
                    <wp:lineTo x="1962" y="5927"/>
                    <wp:lineTo x="1914" y="6476"/>
                    <wp:lineTo x="1914" y="7683"/>
                    <wp:lineTo x="1388" y="9439"/>
                    <wp:lineTo x="1149" y="9878"/>
                    <wp:lineTo x="574" y="11085"/>
                    <wp:lineTo x="574" y="11854"/>
                    <wp:lineTo x="2776" y="12951"/>
                    <wp:lineTo x="4260" y="12951"/>
                    <wp:lineTo x="4643" y="14707"/>
                    <wp:lineTo x="4643" y="14927"/>
                    <wp:lineTo x="5456" y="16463"/>
                    <wp:lineTo x="6031" y="16902"/>
                    <wp:lineTo x="6126" y="17122"/>
                    <wp:lineTo x="7131" y="17122"/>
                    <wp:lineTo x="7227" y="16902"/>
                    <wp:lineTo x="7801" y="16463"/>
                    <wp:lineTo x="8615" y="14927"/>
                    <wp:lineTo x="19815" y="13280"/>
                    <wp:lineTo x="20102" y="12951"/>
                    <wp:lineTo x="20102" y="12293"/>
                    <wp:lineTo x="19863" y="11195"/>
                    <wp:lineTo x="20150" y="10756"/>
                    <wp:lineTo x="19815" y="10098"/>
                    <wp:lineTo x="17900" y="9439"/>
                    <wp:lineTo x="16034" y="5927"/>
                    <wp:lineTo x="16847" y="5488"/>
                    <wp:lineTo x="16847" y="5159"/>
                    <wp:lineTo x="15938" y="4171"/>
                    <wp:lineTo x="16034" y="3183"/>
                    <wp:lineTo x="15076" y="3073"/>
                    <wp:lineTo x="3063" y="2195"/>
                    <wp:lineTo x="2824" y="2195"/>
                  </wp:wrapPolygon>
                </wp:wrapThrough>
                <wp:docPr id="697230206" name="Picture 3" descr="Sustainability PNG, Vector, PSD, and Clipart With Transparent Background  for Free Downloa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ustainability PNG, Vector, PSD, and Clipart With Transparent Background  for Free Download | Pngtre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499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F54E2"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298F996"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7249E23D"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1DB6F170"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89C039D"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7D126CA"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3FDEE31B"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048FBBA"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5C79AC35"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4BF6115C"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6748D9E7"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53EE814C"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45388DEF"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1AC8124"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A749FF4"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3DD1A6C0"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50423FD5"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C45A7B8"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1B5BC57D"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596636DD"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41B298C4"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170FD05E"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66681885"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7DC508B3"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F162838"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21FE8C81"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494A0D99"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2E0ABBF0"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4F12A355"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33A8696A"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73742D89"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6F4D7D07"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60711A77"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22036327"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46B91DC8"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290B2F47"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780792F0"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492DC56"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6702838F"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6DE514A"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714EE7FF" w14:textId="77777777" w:rsidR="00924272" w:rsidRDefault="00924272"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theme="minorBidi"/>
              <w:b/>
              <w:bCs/>
              <w:color w:val="275317" w:themeColor="accent6" w:themeShade="80"/>
              <w:sz w:val="28"/>
              <w:szCs w:val="28"/>
            </w:rPr>
          </w:pPr>
        </w:p>
        <w:p w14:paraId="0E3CB561" w14:textId="44C543E3" w:rsidR="00BA1BF1" w:rsidRPr="00924272" w:rsidRDefault="00000000" w:rsidP="009242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sdtContent>
    </w:sdt>
    <w:p w14:paraId="0C878CE5" w14:textId="1C553337" w:rsidR="00BA1BF1" w:rsidRPr="00680A09" w:rsidRDefault="00BA1BF1" w:rsidP="00BA1BF1">
      <w:pPr>
        <w:spacing w:line="276" w:lineRule="auto"/>
        <w:jc w:val="center"/>
        <w:rPr>
          <w:rFonts w:asciiTheme="minorBidi" w:hAnsiTheme="minorBidi" w:cstheme="minorBidi"/>
          <w:b/>
          <w:bCs/>
          <w:color w:val="153D63" w:themeColor="text2" w:themeTint="E6"/>
          <w:sz w:val="28"/>
          <w:szCs w:val="28"/>
        </w:rPr>
      </w:pPr>
      <w:r w:rsidRPr="00680A09">
        <w:rPr>
          <w:rFonts w:asciiTheme="minorBidi" w:hAnsiTheme="minorBidi" w:cstheme="minorBidi"/>
          <w:b/>
          <w:bCs/>
          <w:color w:val="153D63" w:themeColor="text2" w:themeTint="E6"/>
          <w:sz w:val="28"/>
          <w:szCs w:val="28"/>
        </w:rPr>
        <w:t>Acknowledgement</w:t>
      </w:r>
      <w:r w:rsidR="00B906F5">
        <w:rPr>
          <w:rFonts w:asciiTheme="minorBidi" w:hAnsiTheme="minorBidi" w:cstheme="minorBidi"/>
          <w:b/>
          <w:bCs/>
          <w:color w:val="153D63" w:themeColor="text2" w:themeTint="E6"/>
          <w:sz w:val="28"/>
          <w:szCs w:val="28"/>
        </w:rPr>
        <w:t xml:space="preserve"> of AI Use</w:t>
      </w:r>
    </w:p>
    <w:p w14:paraId="1327F21C"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4E540D20" w14:textId="77777777" w:rsidR="00BA1BF1" w:rsidRPr="004D1216" w:rsidRDefault="00BA1BF1" w:rsidP="004D1216">
      <w:pPr>
        <w:spacing w:line="276" w:lineRule="auto"/>
        <w:jc w:val="both"/>
        <w:rPr>
          <w:rFonts w:asciiTheme="minorBidi" w:hAnsiTheme="minorBidi" w:cstheme="minorBidi"/>
          <w:color w:val="275317" w:themeColor="accent6" w:themeShade="80"/>
        </w:rPr>
      </w:pPr>
    </w:p>
    <w:p w14:paraId="79A8708F" w14:textId="3935C452" w:rsidR="004D1216" w:rsidRPr="004D1216" w:rsidRDefault="004D1216" w:rsidP="002077BE">
      <w:pPr>
        <w:spacing w:line="360" w:lineRule="auto"/>
        <w:jc w:val="both"/>
        <w:rPr>
          <w:rFonts w:asciiTheme="minorBidi" w:hAnsiTheme="minorBidi" w:cstheme="minorBidi"/>
          <w:color w:val="000000" w:themeColor="text1"/>
        </w:rPr>
      </w:pPr>
      <w:r w:rsidRPr="004D1216">
        <w:rPr>
          <w:rFonts w:asciiTheme="minorBidi" w:hAnsiTheme="minorBidi" w:cstheme="minorBidi"/>
          <w:color w:val="000000" w:themeColor="text1"/>
        </w:rPr>
        <w:t xml:space="preserve">I acknowledge the use of Grammarly (https://www.grammarly.com/) on  </w:t>
      </w:r>
      <w:r w:rsidR="00CB1B6E">
        <w:rPr>
          <w:rFonts w:asciiTheme="minorBidi" w:hAnsiTheme="minorBidi" w:cstheme="minorBidi"/>
          <w:color w:val="000000" w:themeColor="text1"/>
        </w:rPr>
        <w:t>2</w:t>
      </w:r>
      <w:r w:rsidR="000245D3">
        <w:rPr>
          <w:rFonts w:asciiTheme="minorBidi" w:hAnsiTheme="minorBidi" w:cstheme="minorBidi"/>
          <w:color w:val="000000" w:themeColor="text1"/>
        </w:rPr>
        <w:t>4</w:t>
      </w:r>
      <w:r w:rsidRPr="004D1216">
        <w:rPr>
          <w:rFonts w:asciiTheme="minorBidi" w:hAnsiTheme="minorBidi" w:cstheme="minorBidi"/>
          <w:color w:val="000000" w:themeColor="text1"/>
        </w:rPr>
        <w:t>th of Ma</w:t>
      </w:r>
      <w:r w:rsidR="00882453">
        <w:rPr>
          <w:rFonts w:asciiTheme="minorBidi" w:hAnsiTheme="minorBidi" w:cstheme="minorBidi"/>
          <w:color w:val="000000" w:themeColor="text1"/>
        </w:rPr>
        <w:t xml:space="preserve">y </w:t>
      </w:r>
      <w:r w:rsidRPr="004D1216">
        <w:rPr>
          <w:rFonts w:asciiTheme="minorBidi" w:hAnsiTheme="minorBidi" w:cstheme="minorBidi"/>
          <w:color w:val="000000" w:themeColor="text1"/>
        </w:rPr>
        <w:t>2025 to check my spelling using the prompt(s):</w:t>
      </w:r>
    </w:p>
    <w:p w14:paraId="4DF30E7E" w14:textId="77777777" w:rsidR="004D1216" w:rsidRPr="004D1216" w:rsidRDefault="004D1216" w:rsidP="002077BE">
      <w:pPr>
        <w:spacing w:line="360" w:lineRule="auto"/>
        <w:jc w:val="both"/>
        <w:rPr>
          <w:rFonts w:asciiTheme="minorBidi" w:hAnsiTheme="minorBidi" w:cstheme="minorBidi"/>
          <w:color w:val="000000" w:themeColor="text1"/>
        </w:rPr>
      </w:pPr>
      <w:r w:rsidRPr="004D1216">
        <w:rPr>
          <w:rFonts w:asciiTheme="minorBidi" w:hAnsiTheme="minorBidi" w:cstheme="minorBidi"/>
          <w:color w:val="000000" w:themeColor="text1"/>
        </w:rPr>
        <w:t>1. Please check the following text for grammar and spelling.</w:t>
      </w:r>
    </w:p>
    <w:p w14:paraId="4852CFFC" w14:textId="007A729C" w:rsidR="004D1216" w:rsidRPr="004D1216" w:rsidRDefault="004D1216" w:rsidP="002077BE">
      <w:pPr>
        <w:spacing w:line="360" w:lineRule="auto"/>
        <w:jc w:val="both"/>
        <w:rPr>
          <w:rFonts w:asciiTheme="minorBidi" w:hAnsiTheme="minorBidi" w:cstheme="minorBidi"/>
          <w:color w:val="000000" w:themeColor="text1"/>
        </w:rPr>
      </w:pPr>
      <w:r w:rsidRPr="004D1216">
        <w:rPr>
          <w:rFonts w:asciiTheme="minorBidi" w:hAnsiTheme="minorBidi" w:cstheme="minorBidi"/>
          <w:color w:val="000000" w:themeColor="text1"/>
        </w:rPr>
        <w:t>I confirm that I have not presented any AI generated text as my own work. I confirm I have copies of my drafts, notes, and other resources I used before, and after the use of AI tools which I may be asked to provide in evidence.</w:t>
      </w:r>
    </w:p>
    <w:p w14:paraId="23262F80" w14:textId="77777777" w:rsidR="004D1216" w:rsidRPr="004D1216" w:rsidRDefault="004D1216" w:rsidP="002077BE">
      <w:pPr>
        <w:spacing w:line="360" w:lineRule="auto"/>
        <w:jc w:val="both"/>
        <w:rPr>
          <w:rFonts w:asciiTheme="minorBidi" w:hAnsiTheme="minorBidi" w:cstheme="minorBidi"/>
          <w:color w:val="000000" w:themeColor="text1"/>
        </w:rPr>
      </w:pPr>
    </w:p>
    <w:p w14:paraId="2D96D50F" w14:textId="395038F4" w:rsidR="00B906F5" w:rsidRDefault="004D1216" w:rsidP="002077BE">
      <w:pPr>
        <w:spacing w:line="360" w:lineRule="auto"/>
        <w:jc w:val="both"/>
        <w:rPr>
          <w:rFonts w:asciiTheme="minorBidi" w:hAnsiTheme="minorBidi" w:cstheme="minorBidi"/>
          <w:color w:val="000000" w:themeColor="text1"/>
        </w:rPr>
      </w:pPr>
      <w:r w:rsidRPr="004D1216">
        <w:rPr>
          <w:rFonts w:asciiTheme="minorBidi" w:hAnsiTheme="minorBidi" w:cstheme="minorBidi"/>
          <w:color w:val="000000" w:themeColor="text1"/>
        </w:rPr>
        <w:t xml:space="preserve">I acknowledge the use of ChatGPT (https://chatgpt.com/) on </w:t>
      </w:r>
      <w:r w:rsidR="000245D3">
        <w:rPr>
          <w:rFonts w:asciiTheme="minorBidi" w:hAnsiTheme="minorBidi" w:cstheme="minorBidi"/>
          <w:color w:val="000000" w:themeColor="text1"/>
        </w:rPr>
        <w:t>8</w:t>
      </w:r>
      <w:r>
        <w:rPr>
          <w:rFonts w:asciiTheme="minorBidi" w:hAnsiTheme="minorBidi" w:cstheme="minorBidi"/>
          <w:color w:val="000000" w:themeColor="text1"/>
        </w:rPr>
        <w:t>th</w:t>
      </w:r>
      <w:r w:rsidRPr="004D1216">
        <w:rPr>
          <w:rFonts w:asciiTheme="minorBidi" w:hAnsiTheme="minorBidi" w:cstheme="minorBidi"/>
          <w:color w:val="000000" w:themeColor="text1"/>
        </w:rPr>
        <w:t xml:space="preserve"> Ma</w:t>
      </w:r>
      <w:r w:rsidR="00882453">
        <w:rPr>
          <w:rFonts w:asciiTheme="minorBidi" w:hAnsiTheme="minorBidi" w:cstheme="minorBidi"/>
          <w:color w:val="000000" w:themeColor="text1"/>
        </w:rPr>
        <w:t>y</w:t>
      </w:r>
      <w:r w:rsidRPr="004D1216">
        <w:rPr>
          <w:rFonts w:asciiTheme="minorBidi" w:hAnsiTheme="minorBidi" w:cstheme="minorBidi"/>
          <w:color w:val="000000" w:themeColor="text1"/>
        </w:rPr>
        <w:t xml:space="preserve"> 2025 </w:t>
      </w:r>
      <w:r>
        <w:rPr>
          <w:rFonts w:asciiTheme="minorBidi" w:hAnsiTheme="minorBidi" w:cstheme="minorBidi"/>
          <w:color w:val="000000" w:themeColor="text1"/>
        </w:rPr>
        <w:t>in</w:t>
      </w:r>
      <w:r w:rsidRPr="004D1216">
        <w:rPr>
          <w:rFonts w:asciiTheme="minorBidi" w:hAnsiTheme="minorBidi" w:cstheme="minorBidi"/>
          <w:color w:val="000000" w:themeColor="text1"/>
        </w:rPr>
        <w:t xml:space="preserve"> </w:t>
      </w:r>
      <w:r>
        <w:rPr>
          <w:rFonts w:asciiTheme="minorBidi" w:hAnsiTheme="minorBidi" w:cstheme="minorBidi"/>
          <w:color w:val="000000" w:themeColor="text1"/>
        </w:rPr>
        <w:t xml:space="preserve"> </w:t>
      </w:r>
      <w:r>
        <w:rPr>
          <w:rFonts w:ascii="Arial" w:eastAsiaTheme="minorEastAsia" w:hAnsi="Arial" w:cs="Arial"/>
          <w:color w:val="000000"/>
          <w14:ligatures w14:val="standardContextual"/>
        </w:rPr>
        <w:t>searching for recent bibliography relevant to sustainability in the hotel industry, using the following prompt:</w:t>
      </w:r>
    </w:p>
    <w:p w14:paraId="7FAEAF47" w14:textId="42EC0087" w:rsidR="00B906F5" w:rsidRPr="00B906F5" w:rsidRDefault="00B906F5" w:rsidP="002077BE">
      <w:pPr>
        <w:spacing w:line="360" w:lineRule="auto"/>
        <w:jc w:val="both"/>
        <w:rPr>
          <w:rFonts w:asciiTheme="minorBidi" w:hAnsiTheme="minorBidi" w:cstheme="minorBidi"/>
          <w:color w:val="000000" w:themeColor="text1"/>
        </w:rPr>
      </w:pPr>
      <w:r>
        <w:rPr>
          <w:rFonts w:asciiTheme="minorBidi" w:hAnsiTheme="minorBidi" w:cstheme="minorBidi"/>
          <w:color w:val="000000" w:themeColor="text1"/>
        </w:rPr>
        <w:t>1.</w:t>
      </w:r>
      <w:r w:rsidR="004D1216" w:rsidRPr="00B906F5">
        <w:rPr>
          <w:rFonts w:asciiTheme="minorBidi" w:hAnsiTheme="minorBidi" w:cstheme="minorBidi"/>
          <w:color w:val="000000" w:themeColor="text1"/>
        </w:rPr>
        <w:t xml:space="preserve">Please provide me with a list of most current literature, 2020 onwards on sustainability in hotels with particular focus on </w:t>
      </w:r>
      <w:r w:rsidR="00F11841">
        <w:rPr>
          <w:rFonts w:asciiTheme="minorBidi" w:hAnsiTheme="minorBidi" w:cstheme="minorBidi"/>
          <w:color w:val="000000" w:themeColor="text1"/>
        </w:rPr>
        <w:t>employee training</w:t>
      </w:r>
      <w:r w:rsidR="00A06FBA">
        <w:rPr>
          <w:rFonts w:asciiTheme="minorBidi" w:hAnsiTheme="minorBidi" w:cstheme="minorBidi"/>
          <w:color w:val="000000" w:themeColor="text1"/>
        </w:rPr>
        <w:t xml:space="preserve"> </w:t>
      </w:r>
      <w:r w:rsidR="00F11841">
        <w:rPr>
          <w:rFonts w:asciiTheme="minorBidi" w:hAnsiTheme="minorBidi" w:cstheme="minorBidi"/>
          <w:color w:val="000000" w:themeColor="text1"/>
        </w:rPr>
        <w:t xml:space="preserve">effectiveness. </w:t>
      </w:r>
    </w:p>
    <w:p w14:paraId="3A97EB2C" w14:textId="0F5D0C54" w:rsidR="00BA1BF1" w:rsidRPr="00B906F5" w:rsidRDefault="004D1216" w:rsidP="002077BE">
      <w:pPr>
        <w:spacing w:line="360" w:lineRule="auto"/>
        <w:jc w:val="both"/>
        <w:rPr>
          <w:rFonts w:asciiTheme="minorBidi" w:hAnsiTheme="minorBidi" w:cstheme="minorBidi"/>
          <w:color w:val="000000" w:themeColor="text1"/>
        </w:rPr>
      </w:pPr>
      <w:r w:rsidRPr="00B906F5">
        <w:rPr>
          <w:rFonts w:asciiTheme="minorBidi" w:hAnsiTheme="minorBidi" w:cstheme="minorBidi"/>
          <w:color w:val="000000" w:themeColor="text1"/>
        </w:rPr>
        <w:t>I confirm that I have not presented any AI generated text as my own work. I confirm I have copies of my drafts, notes, and other resources I used before, and after the use of AI tools which I may be asked to provide in evidence</w:t>
      </w:r>
    </w:p>
    <w:p w14:paraId="4F118B21"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4C370A84" w14:textId="77777777" w:rsidR="00BA1BF1" w:rsidRDefault="00BA1BF1" w:rsidP="00D64841">
      <w:pPr>
        <w:spacing w:line="276" w:lineRule="auto"/>
        <w:jc w:val="both"/>
        <w:rPr>
          <w:rFonts w:asciiTheme="minorBidi" w:hAnsiTheme="minorBidi" w:cstheme="minorBidi"/>
          <w:color w:val="000000" w:themeColor="text1"/>
        </w:rPr>
      </w:pPr>
    </w:p>
    <w:p w14:paraId="64B7251F" w14:textId="77777777" w:rsidR="00A06FBA" w:rsidRDefault="00A06FBA" w:rsidP="00D64841">
      <w:pPr>
        <w:spacing w:line="276" w:lineRule="auto"/>
        <w:jc w:val="both"/>
        <w:rPr>
          <w:rFonts w:asciiTheme="minorBidi" w:hAnsiTheme="minorBidi" w:cstheme="minorBidi"/>
          <w:color w:val="000000" w:themeColor="text1"/>
        </w:rPr>
      </w:pPr>
    </w:p>
    <w:p w14:paraId="70B02C9A" w14:textId="77777777" w:rsidR="00A06FBA" w:rsidRDefault="00A06FBA" w:rsidP="00D64841">
      <w:pPr>
        <w:spacing w:line="276" w:lineRule="auto"/>
        <w:jc w:val="both"/>
        <w:rPr>
          <w:rFonts w:asciiTheme="minorBidi" w:hAnsiTheme="minorBidi" w:cstheme="minorBidi"/>
          <w:color w:val="000000" w:themeColor="text1"/>
        </w:rPr>
      </w:pPr>
    </w:p>
    <w:p w14:paraId="30C375AD" w14:textId="77777777" w:rsidR="00A06FBA" w:rsidRDefault="00A06FBA" w:rsidP="00D64841">
      <w:pPr>
        <w:spacing w:line="276" w:lineRule="auto"/>
        <w:jc w:val="both"/>
        <w:rPr>
          <w:rFonts w:asciiTheme="minorBidi" w:hAnsiTheme="minorBidi" w:cstheme="minorBidi"/>
          <w:color w:val="000000" w:themeColor="text1"/>
        </w:rPr>
      </w:pPr>
    </w:p>
    <w:p w14:paraId="1A67E8E6" w14:textId="77777777" w:rsidR="00A06FBA" w:rsidRDefault="00A06FBA" w:rsidP="00D64841">
      <w:pPr>
        <w:spacing w:line="276" w:lineRule="auto"/>
        <w:jc w:val="both"/>
        <w:rPr>
          <w:rFonts w:asciiTheme="minorBidi" w:hAnsiTheme="minorBidi" w:cstheme="minorBidi"/>
          <w:color w:val="000000" w:themeColor="text1"/>
        </w:rPr>
      </w:pPr>
    </w:p>
    <w:p w14:paraId="068C5EC7" w14:textId="77777777" w:rsidR="00A06FBA" w:rsidRDefault="00A06FBA" w:rsidP="00D64841">
      <w:pPr>
        <w:spacing w:line="276" w:lineRule="auto"/>
        <w:jc w:val="both"/>
        <w:rPr>
          <w:rFonts w:asciiTheme="minorBidi" w:hAnsiTheme="minorBidi" w:cstheme="minorBidi"/>
          <w:color w:val="000000" w:themeColor="text1"/>
        </w:rPr>
      </w:pPr>
    </w:p>
    <w:p w14:paraId="32FEBED5" w14:textId="77777777" w:rsidR="00A06FBA" w:rsidRDefault="00A06FBA" w:rsidP="00D64841">
      <w:pPr>
        <w:spacing w:line="276" w:lineRule="auto"/>
        <w:jc w:val="both"/>
        <w:rPr>
          <w:rFonts w:asciiTheme="minorBidi" w:hAnsiTheme="minorBidi" w:cstheme="minorBidi"/>
          <w:color w:val="000000" w:themeColor="text1"/>
        </w:rPr>
      </w:pPr>
    </w:p>
    <w:p w14:paraId="7B423325" w14:textId="77777777" w:rsidR="00A06FBA" w:rsidRDefault="00A06FBA" w:rsidP="00D64841">
      <w:pPr>
        <w:spacing w:line="276" w:lineRule="auto"/>
        <w:jc w:val="both"/>
        <w:rPr>
          <w:rFonts w:asciiTheme="minorBidi" w:hAnsiTheme="minorBidi" w:cstheme="minorBidi"/>
          <w:color w:val="000000" w:themeColor="text1"/>
        </w:rPr>
      </w:pPr>
    </w:p>
    <w:p w14:paraId="6541D465" w14:textId="77777777" w:rsidR="00A06FBA" w:rsidRDefault="00A06FBA" w:rsidP="00D64841">
      <w:pPr>
        <w:spacing w:line="276" w:lineRule="auto"/>
        <w:jc w:val="both"/>
        <w:rPr>
          <w:rFonts w:asciiTheme="minorBidi" w:hAnsiTheme="minorBidi" w:cstheme="minorBidi"/>
          <w:color w:val="000000" w:themeColor="text1"/>
        </w:rPr>
      </w:pPr>
    </w:p>
    <w:p w14:paraId="62740CBD" w14:textId="77777777" w:rsidR="00A06FBA" w:rsidRDefault="00A06FBA" w:rsidP="00D64841">
      <w:pPr>
        <w:spacing w:line="276" w:lineRule="auto"/>
        <w:jc w:val="both"/>
        <w:rPr>
          <w:rFonts w:asciiTheme="minorBidi" w:hAnsiTheme="minorBidi" w:cstheme="minorBidi"/>
          <w:color w:val="000000" w:themeColor="text1"/>
        </w:rPr>
      </w:pPr>
    </w:p>
    <w:p w14:paraId="07C0D832" w14:textId="77777777" w:rsidR="00A06FBA" w:rsidRDefault="00A06FBA" w:rsidP="00D64841">
      <w:pPr>
        <w:spacing w:line="276" w:lineRule="auto"/>
        <w:jc w:val="both"/>
        <w:rPr>
          <w:rFonts w:asciiTheme="minorBidi" w:hAnsiTheme="minorBidi" w:cstheme="minorBidi"/>
          <w:color w:val="000000" w:themeColor="text1"/>
        </w:rPr>
      </w:pPr>
    </w:p>
    <w:p w14:paraId="0F692154" w14:textId="77777777" w:rsidR="00A06FBA" w:rsidRDefault="00A06FBA" w:rsidP="00D64841">
      <w:pPr>
        <w:spacing w:line="276" w:lineRule="auto"/>
        <w:jc w:val="both"/>
        <w:rPr>
          <w:rFonts w:asciiTheme="minorBidi" w:hAnsiTheme="minorBidi" w:cstheme="minorBidi"/>
          <w:color w:val="000000" w:themeColor="text1"/>
        </w:rPr>
      </w:pPr>
    </w:p>
    <w:p w14:paraId="0D7049CC" w14:textId="77777777" w:rsidR="00A06FBA" w:rsidRDefault="00A06FBA" w:rsidP="00D64841">
      <w:pPr>
        <w:spacing w:line="276" w:lineRule="auto"/>
        <w:jc w:val="both"/>
        <w:rPr>
          <w:rFonts w:asciiTheme="minorBidi" w:hAnsiTheme="minorBidi" w:cstheme="minorBidi"/>
          <w:b/>
          <w:bCs/>
          <w:color w:val="275317" w:themeColor="accent6" w:themeShade="80"/>
          <w:sz w:val="28"/>
          <w:szCs w:val="28"/>
        </w:rPr>
      </w:pPr>
    </w:p>
    <w:p w14:paraId="3D1D1913"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61C1DF43"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217B634F"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58E410D3"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23F35AF"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6BB49144"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7FD328F8" w14:textId="433C250D" w:rsidR="00BA1BF1" w:rsidRPr="00064543" w:rsidRDefault="00B906F5" w:rsidP="002077BE">
      <w:pPr>
        <w:spacing w:line="276" w:lineRule="auto"/>
        <w:jc w:val="center"/>
        <w:rPr>
          <w:rFonts w:asciiTheme="minorBidi" w:hAnsiTheme="minorBidi" w:cstheme="minorBidi"/>
          <w:b/>
          <w:bCs/>
          <w:color w:val="153D63" w:themeColor="text2" w:themeTint="E6"/>
          <w:sz w:val="28"/>
          <w:szCs w:val="28"/>
        </w:rPr>
      </w:pPr>
      <w:r w:rsidRPr="00064543">
        <w:rPr>
          <w:rFonts w:asciiTheme="minorBidi" w:hAnsiTheme="minorBidi" w:cstheme="minorBidi"/>
          <w:b/>
          <w:bCs/>
          <w:color w:val="153D63" w:themeColor="text2" w:themeTint="E6"/>
          <w:sz w:val="28"/>
          <w:szCs w:val="28"/>
        </w:rPr>
        <w:t>Acknowledgements</w:t>
      </w:r>
    </w:p>
    <w:p w14:paraId="0658F0F3" w14:textId="77777777" w:rsidR="00BA1BF1" w:rsidRDefault="00BA1BF1" w:rsidP="00B906F5">
      <w:pPr>
        <w:spacing w:line="276" w:lineRule="auto"/>
        <w:jc w:val="center"/>
        <w:rPr>
          <w:rFonts w:asciiTheme="minorBidi" w:hAnsiTheme="minorBidi" w:cstheme="minorBidi"/>
          <w:b/>
          <w:bCs/>
          <w:color w:val="275317" w:themeColor="accent6" w:themeShade="80"/>
          <w:sz w:val="28"/>
          <w:szCs w:val="28"/>
        </w:rPr>
      </w:pPr>
    </w:p>
    <w:p w14:paraId="7A0EE565"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51F12175" w14:textId="193DEBCF" w:rsidR="00BA1BF1" w:rsidRPr="00B906F5" w:rsidRDefault="00B906F5" w:rsidP="00CB1B6E">
      <w:pPr>
        <w:spacing w:line="360" w:lineRule="auto"/>
        <w:jc w:val="both"/>
        <w:rPr>
          <w:rFonts w:asciiTheme="minorBidi" w:hAnsiTheme="minorBidi" w:cstheme="minorBidi"/>
          <w:color w:val="000000" w:themeColor="text1"/>
        </w:rPr>
      </w:pPr>
      <w:r w:rsidRPr="00B906F5">
        <w:rPr>
          <w:rFonts w:asciiTheme="minorBidi" w:hAnsiTheme="minorBidi" w:cstheme="minorBidi"/>
          <w:color w:val="000000" w:themeColor="text1"/>
        </w:rPr>
        <w:t xml:space="preserve">I would like to express my heartfelt gratitude to my friends, colleagues, and </w:t>
      </w:r>
      <w:r>
        <w:rPr>
          <w:rFonts w:asciiTheme="minorBidi" w:hAnsiTheme="minorBidi" w:cstheme="minorBidi"/>
          <w:color w:val="000000" w:themeColor="text1"/>
        </w:rPr>
        <w:t xml:space="preserve">university </w:t>
      </w:r>
      <w:r w:rsidRPr="00B906F5">
        <w:rPr>
          <w:rFonts w:asciiTheme="minorBidi" w:hAnsiTheme="minorBidi" w:cstheme="minorBidi"/>
          <w:color w:val="000000" w:themeColor="text1"/>
        </w:rPr>
        <w:t>tutors for their support and encouragement throughout my academic journey. Their guidance, patience, and belief in my abilities have help</w:t>
      </w:r>
      <w:r>
        <w:rPr>
          <w:rFonts w:asciiTheme="minorBidi" w:hAnsiTheme="minorBidi" w:cstheme="minorBidi"/>
          <w:color w:val="000000" w:themeColor="text1"/>
        </w:rPr>
        <w:t xml:space="preserve">ed </w:t>
      </w:r>
      <w:r w:rsidRPr="00B906F5">
        <w:rPr>
          <w:rFonts w:asciiTheme="minorBidi" w:hAnsiTheme="minorBidi" w:cstheme="minorBidi"/>
          <w:color w:val="000000" w:themeColor="text1"/>
        </w:rPr>
        <w:t>me complete my studies</w:t>
      </w:r>
      <w:r>
        <w:rPr>
          <w:rFonts w:asciiTheme="minorBidi" w:hAnsiTheme="minorBidi" w:cstheme="minorBidi"/>
          <w:color w:val="000000" w:themeColor="text1"/>
        </w:rPr>
        <w:t xml:space="preserve"> and develop as a person. </w:t>
      </w:r>
      <w:r w:rsidRPr="00B906F5">
        <w:rPr>
          <w:rFonts w:asciiTheme="minorBidi" w:hAnsiTheme="minorBidi" w:cstheme="minorBidi"/>
          <w:color w:val="000000" w:themeColor="text1"/>
        </w:rPr>
        <w:t xml:space="preserve">This accomplishment would not have been possible without their </w:t>
      </w:r>
      <w:r>
        <w:rPr>
          <w:rFonts w:asciiTheme="minorBidi" w:hAnsiTheme="minorBidi" w:cstheme="minorBidi"/>
          <w:color w:val="000000" w:themeColor="text1"/>
        </w:rPr>
        <w:t xml:space="preserve">amazing </w:t>
      </w:r>
      <w:r w:rsidRPr="00B906F5">
        <w:rPr>
          <w:rFonts w:asciiTheme="minorBidi" w:hAnsiTheme="minorBidi" w:cstheme="minorBidi"/>
          <w:color w:val="000000" w:themeColor="text1"/>
        </w:rPr>
        <w:t>contributions.</w:t>
      </w:r>
    </w:p>
    <w:p w14:paraId="72682440"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5D29C8ED"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6214A231"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0E742E66"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0BED8813"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72205705"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5AECE5DD"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71D66018"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2DE75CAC"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1DEF90A"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1D85E8BA"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2264FD63"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5D79CB5E"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AFA2ECB"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B049516"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8C90F10"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660E4F79"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3FDDA19"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4723C743"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17109FF2"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43D6F64D"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12BD5EA2"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1F67DDC5"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7BE63FBF"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69694C28"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73FCB8F6"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2B4053CD"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sdt>
      <w:sdtPr>
        <w:rPr>
          <w:rFonts w:ascii="Times New Roman" w:eastAsia="Times New Roman" w:hAnsi="Times New Roman" w:cs="Times New Roman"/>
          <w:b w:val="0"/>
          <w:bCs w:val="0"/>
          <w:color w:val="auto"/>
          <w:sz w:val="24"/>
          <w:szCs w:val="24"/>
          <w:lang w:val="en-GB" w:eastAsia="zh-CN"/>
        </w:rPr>
        <w:id w:val="-1136794809"/>
        <w:docPartObj>
          <w:docPartGallery w:val="Table of Contents"/>
          <w:docPartUnique/>
        </w:docPartObj>
      </w:sdtPr>
      <w:sdtEndPr>
        <w:rPr>
          <w:noProof/>
        </w:rPr>
      </w:sdtEndPr>
      <w:sdtContent>
        <w:p w14:paraId="588D0660" w14:textId="4568BCC9" w:rsidR="00857C5D" w:rsidRDefault="00857C5D">
          <w:pPr>
            <w:pStyle w:val="TOCHeading"/>
          </w:pPr>
          <w:r>
            <w:t>Table of Contents</w:t>
          </w:r>
        </w:p>
        <w:p w14:paraId="5AE7E93C" w14:textId="236BD2F6" w:rsidR="00857C5D" w:rsidRDefault="00857C5D">
          <w:pPr>
            <w:pStyle w:val="TOC1"/>
            <w:tabs>
              <w:tab w:val="right" w:leader="dot" w:pos="9016"/>
            </w:tabs>
            <w:rPr>
              <w:rFonts w:eastAsiaTheme="minorEastAsia" w:cstheme="minorBidi"/>
              <w:b w:val="0"/>
              <w:bCs w:val="0"/>
              <w:caps w:val="0"/>
              <w:noProof/>
              <w:kern w:val="2"/>
              <w:sz w:val="24"/>
              <w14:ligatures w14:val="standardContextual"/>
            </w:rPr>
          </w:pPr>
          <w:r>
            <w:rPr>
              <w:b w:val="0"/>
              <w:bCs w:val="0"/>
            </w:rPr>
            <w:fldChar w:fldCharType="begin"/>
          </w:r>
          <w:r>
            <w:instrText xml:space="preserve"> TOC \o "1-3" \h \z \u </w:instrText>
          </w:r>
          <w:r>
            <w:rPr>
              <w:b w:val="0"/>
              <w:bCs w:val="0"/>
            </w:rPr>
            <w:fldChar w:fldCharType="separate"/>
          </w:r>
          <w:hyperlink w:anchor="_Toc198115657" w:history="1">
            <w:r w:rsidRPr="00523D39">
              <w:rPr>
                <w:rStyle w:val="Hyperlink"/>
                <w:noProof/>
              </w:rPr>
              <w:t>Abstract</w:t>
            </w:r>
            <w:r>
              <w:rPr>
                <w:noProof/>
                <w:webHidden/>
              </w:rPr>
              <w:tab/>
            </w:r>
            <w:r>
              <w:rPr>
                <w:noProof/>
                <w:webHidden/>
              </w:rPr>
              <w:fldChar w:fldCharType="begin"/>
            </w:r>
            <w:r>
              <w:rPr>
                <w:noProof/>
                <w:webHidden/>
              </w:rPr>
              <w:instrText xml:space="preserve"> PAGEREF _Toc198115657 \h </w:instrText>
            </w:r>
            <w:r>
              <w:rPr>
                <w:noProof/>
                <w:webHidden/>
              </w:rPr>
            </w:r>
            <w:r>
              <w:rPr>
                <w:noProof/>
                <w:webHidden/>
              </w:rPr>
              <w:fldChar w:fldCharType="separate"/>
            </w:r>
            <w:r w:rsidR="00453EB5">
              <w:rPr>
                <w:noProof/>
                <w:webHidden/>
              </w:rPr>
              <w:t>4</w:t>
            </w:r>
            <w:r>
              <w:rPr>
                <w:noProof/>
                <w:webHidden/>
              </w:rPr>
              <w:fldChar w:fldCharType="end"/>
            </w:r>
          </w:hyperlink>
        </w:p>
        <w:p w14:paraId="0DEB9883" w14:textId="04168F2B" w:rsidR="00857C5D" w:rsidRDefault="00857C5D">
          <w:pPr>
            <w:pStyle w:val="TOC1"/>
            <w:tabs>
              <w:tab w:val="right" w:leader="dot" w:pos="9016"/>
            </w:tabs>
            <w:rPr>
              <w:rFonts w:eastAsiaTheme="minorEastAsia" w:cstheme="minorBidi"/>
              <w:b w:val="0"/>
              <w:bCs w:val="0"/>
              <w:caps w:val="0"/>
              <w:noProof/>
              <w:kern w:val="2"/>
              <w:sz w:val="24"/>
              <w14:ligatures w14:val="standardContextual"/>
            </w:rPr>
          </w:pPr>
          <w:hyperlink w:anchor="_Toc198115658" w:history="1">
            <w:r w:rsidRPr="00523D39">
              <w:rPr>
                <w:rStyle w:val="Hyperlink"/>
                <w:noProof/>
              </w:rPr>
              <w:t>Chapter 1: Introduction To The Research Problem</w:t>
            </w:r>
            <w:r>
              <w:rPr>
                <w:noProof/>
                <w:webHidden/>
              </w:rPr>
              <w:tab/>
            </w:r>
            <w:r>
              <w:rPr>
                <w:noProof/>
                <w:webHidden/>
              </w:rPr>
              <w:fldChar w:fldCharType="begin"/>
            </w:r>
            <w:r>
              <w:rPr>
                <w:noProof/>
                <w:webHidden/>
              </w:rPr>
              <w:instrText xml:space="preserve"> PAGEREF _Toc198115658 \h </w:instrText>
            </w:r>
            <w:r>
              <w:rPr>
                <w:noProof/>
                <w:webHidden/>
              </w:rPr>
            </w:r>
            <w:r>
              <w:rPr>
                <w:noProof/>
                <w:webHidden/>
              </w:rPr>
              <w:fldChar w:fldCharType="separate"/>
            </w:r>
            <w:r w:rsidR="00453EB5">
              <w:rPr>
                <w:noProof/>
                <w:webHidden/>
              </w:rPr>
              <w:t>5</w:t>
            </w:r>
            <w:r>
              <w:rPr>
                <w:noProof/>
                <w:webHidden/>
              </w:rPr>
              <w:fldChar w:fldCharType="end"/>
            </w:r>
          </w:hyperlink>
        </w:p>
        <w:p w14:paraId="22469AC8" w14:textId="799DB51E"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59" w:history="1">
            <w:r w:rsidRPr="00523D39">
              <w:rPr>
                <w:rStyle w:val="Hyperlink"/>
                <w:noProof/>
              </w:rPr>
              <w:t>1.1 Motive</w:t>
            </w:r>
            <w:r>
              <w:rPr>
                <w:noProof/>
                <w:webHidden/>
              </w:rPr>
              <w:tab/>
            </w:r>
            <w:r>
              <w:rPr>
                <w:noProof/>
                <w:webHidden/>
              </w:rPr>
              <w:fldChar w:fldCharType="begin"/>
            </w:r>
            <w:r>
              <w:rPr>
                <w:noProof/>
                <w:webHidden/>
              </w:rPr>
              <w:instrText xml:space="preserve"> PAGEREF _Toc198115659 \h </w:instrText>
            </w:r>
            <w:r>
              <w:rPr>
                <w:noProof/>
                <w:webHidden/>
              </w:rPr>
            </w:r>
            <w:r>
              <w:rPr>
                <w:noProof/>
                <w:webHidden/>
              </w:rPr>
              <w:fldChar w:fldCharType="separate"/>
            </w:r>
            <w:r w:rsidR="00453EB5">
              <w:rPr>
                <w:noProof/>
                <w:webHidden/>
              </w:rPr>
              <w:t>5</w:t>
            </w:r>
            <w:r>
              <w:rPr>
                <w:noProof/>
                <w:webHidden/>
              </w:rPr>
              <w:fldChar w:fldCharType="end"/>
            </w:r>
          </w:hyperlink>
        </w:p>
        <w:p w14:paraId="09AC9F2F" w14:textId="1667AAA6"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60" w:history="1">
            <w:r w:rsidRPr="00523D39">
              <w:rPr>
                <w:rStyle w:val="Hyperlink"/>
                <w:noProof/>
              </w:rPr>
              <w:t>1.2 Background of case study</w:t>
            </w:r>
            <w:r>
              <w:rPr>
                <w:noProof/>
                <w:webHidden/>
              </w:rPr>
              <w:tab/>
            </w:r>
            <w:r>
              <w:rPr>
                <w:noProof/>
                <w:webHidden/>
              </w:rPr>
              <w:fldChar w:fldCharType="begin"/>
            </w:r>
            <w:r>
              <w:rPr>
                <w:noProof/>
                <w:webHidden/>
              </w:rPr>
              <w:instrText xml:space="preserve"> PAGEREF _Toc198115660 \h </w:instrText>
            </w:r>
            <w:r>
              <w:rPr>
                <w:noProof/>
                <w:webHidden/>
              </w:rPr>
            </w:r>
            <w:r>
              <w:rPr>
                <w:noProof/>
                <w:webHidden/>
              </w:rPr>
              <w:fldChar w:fldCharType="separate"/>
            </w:r>
            <w:r w:rsidR="00453EB5">
              <w:rPr>
                <w:noProof/>
                <w:webHidden/>
              </w:rPr>
              <w:t>5</w:t>
            </w:r>
            <w:r>
              <w:rPr>
                <w:noProof/>
                <w:webHidden/>
              </w:rPr>
              <w:fldChar w:fldCharType="end"/>
            </w:r>
          </w:hyperlink>
        </w:p>
        <w:p w14:paraId="3E638E37" w14:textId="3C72B234"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61" w:history="1">
            <w:r w:rsidRPr="00523D39">
              <w:rPr>
                <w:rStyle w:val="Hyperlink"/>
                <w:noProof/>
              </w:rPr>
              <w:t>1.3 Research Aim &amp; Questions</w:t>
            </w:r>
            <w:r>
              <w:rPr>
                <w:noProof/>
                <w:webHidden/>
              </w:rPr>
              <w:tab/>
            </w:r>
            <w:r>
              <w:rPr>
                <w:noProof/>
                <w:webHidden/>
              </w:rPr>
              <w:fldChar w:fldCharType="begin"/>
            </w:r>
            <w:r>
              <w:rPr>
                <w:noProof/>
                <w:webHidden/>
              </w:rPr>
              <w:instrText xml:space="preserve"> PAGEREF _Toc198115661 \h </w:instrText>
            </w:r>
            <w:r>
              <w:rPr>
                <w:noProof/>
                <w:webHidden/>
              </w:rPr>
            </w:r>
            <w:r>
              <w:rPr>
                <w:noProof/>
                <w:webHidden/>
              </w:rPr>
              <w:fldChar w:fldCharType="separate"/>
            </w:r>
            <w:r w:rsidR="00453EB5">
              <w:rPr>
                <w:noProof/>
                <w:webHidden/>
              </w:rPr>
              <w:t>6</w:t>
            </w:r>
            <w:r>
              <w:rPr>
                <w:noProof/>
                <w:webHidden/>
              </w:rPr>
              <w:fldChar w:fldCharType="end"/>
            </w:r>
          </w:hyperlink>
        </w:p>
        <w:p w14:paraId="0C539A0B" w14:textId="79C1C846" w:rsidR="00857C5D" w:rsidRDefault="00857C5D">
          <w:pPr>
            <w:pStyle w:val="TOC1"/>
            <w:tabs>
              <w:tab w:val="right" w:leader="dot" w:pos="9016"/>
            </w:tabs>
            <w:rPr>
              <w:rFonts w:eastAsiaTheme="minorEastAsia" w:cstheme="minorBidi"/>
              <w:b w:val="0"/>
              <w:bCs w:val="0"/>
              <w:caps w:val="0"/>
              <w:noProof/>
              <w:kern w:val="2"/>
              <w:sz w:val="24"/>
              <w14:ligatures w14:val="standardContextual"/>
            </w:rPr>
          </w:pPr>
          <w:hyperlink w:anchor="_Toc198115662" w:history="1">
            <w:r w:rsidRPr="00523D39">
              <w:rPr>
                <w:rStyle w:val="Hyperlink"/>
                <w:noProof/>
              </w:rPr>
              <w:t>Chapter 2: Literature Review</w:t>
            </w:r>
            <w:r>
              <w:rPr>
                <w:noProof/>
                <w:webHidden/>
              </w:rPr>
              <w:tab/>
            </w:r>
            <w:r>
              <w:rPr>
                <w:noProof/>
                <w:webHidden/>
              </w:rPr>
              <w:fldChar w:fldCharType="begin"/>
            </w:r>
            <w:r>
              <w:rPr>
                <w:noProof/>
                <w:webHidden/>
              </w:rPr>
              <w:instrText xml:space="preserve"> PAGEREF _Toc198115662 \h </w:instrText>
            </w:r>
            <w:r>
              <w:rPr>
                <w:noProof/>
                <w:webHidden/>
              </w:rPr>
            </w:r>
            <w:r>
              <w:rPr>
                <w:noProof/>
                <w:webHidden/>
              </w:rPr>
              <w:fldChar w:fldCharType="separate"/>
            </w:r>
            <w:r w:rsidR="00453EB5">
              <w:rPr>
                <w:noProof/>
                <w:webHidden/>
              </w:rPr>
              <w:t>7</w:t>
            </w:r>
            <w:r>
              <w:rPr>
                <w:noProof/>
                <w:webHidden/>
              </w:rPr>
              <w:fldChar w:fldCharType="end"/>
            </w:r>
          </w:hyperlink>
        </w:p>
        <w:p w14:paraId="7E494519" w14:textId="4A38A8F6"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63" w:history="1">
            <w:r w:rsidRPr="00523D39">
              <w:rPr>
                <w:rStyle w:val="Hyperlink"/>
                <w:noProof/>
              </w:rPr>
              <w:t>2.1 A brief history of the evolution of sustainability in hotels</w:t>
            </w:r>
            <w:r>
              <w:rPr>
                <w:noProof/>
                <w:webHidden/>
              </w:rPr>
              <w:tab/>
            </w:r>
            <w:r>
              <w:rPr>
                <w:noProof/>
                <w:webHidden/>
              </w:rPr>
              <w:fldChar w:fldCharType="begin"/>
            </w:r>
            <w:r>
              <w:rPr>
                <w:noProof/>
                <w:webHidden/>
              </w:rPr>
              <w:instrText xml:space="preserve"> PAGEREF _Toc198115663 \h </w:instrText>
            </w:r>
            <w:r>
              <w:rPr>
                <w:noProof/>
                <w:webHidden/>
              </w:rPr>
            </w:r>
            <w:r>
              <w:rPr>
                <w:noProof/>
                <w:webHidden/>
              </w:rPr>
              <w:fldChar w:fldCharType="separate"/>
            </w:r>
            <w:r w:rsidR="00453EB5">
              <w:rPr>
                <w:noProof/>
                <w:webHidden/>
              </w:rPr>
              <w:t>7</w:t>
            </w:r>
            <w:r>
              <w:rPr>
                <w:noProof/>
                <w:webHidden/>
              </w:rPr>
              <w:fldChar w:fldCharType="end"/>
            </w:r>
          </w:hyperlink>
        </w:p>
        <w:p w14:paraId="5BECDD9F" w14:textId="49CBD22E"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64" w:history="1">
            <w:r w:rsidRPr="00523D39">
              <w:rPr>
                <w:rStyle w:val="Hyperlink"/>
                <w:noProof/>
              </w:rPr>
              <w:t>2.2 Regulatory frameworks and sustainability standards in the hospitality industry</w:t>
            </w:r>
            <w:r>
              <w:rPr>
                <w:noProof/>
                <w:webHidden/>
              </w:rPr>
              <w:tab/>
            </w:r>
            <w:r>
              <w:rPr>
                <w:noProof/>
                <w:webHidden/>
              </w:rPr>
              <w:fldChar w:fldCharType="begin"/>
            </w:r>
            <w:r>
              <w:rPr>
                <w:noProof/>
                <w:webHidden/>
              </w:rPr>
              <w:instrText xml:space="preserve"> PAGEREF _Toc198115664 \h </w:instrText>
            </w:r>
            <w:r>
              <w:rPr>
                <w:noProof/>
                <w:webHidden/>
              </w:rPr>
            </w:r>
            <w:r>
              <w:rPr>
                <w:noProof/>
                <w:webHidden/>
              </w:rPr>
              <w:fldChar w:fldCharType="separate"/>
            </w:r>
            <w:r w:rsidR="00453EB5">
              <w:rPr>
                <w:noProof/>
                <w:webHidden/>
              </w:rPr>
              <w:t>8</w:t>
            </w:r>
            <w:r>
              <w:rPr>
                <w:noProof/>
                <w:webHidden/>
              </w:rPr>
              <w:fldChar w:fldCharType="end"/>
            </w:r>
          </w:hyperlink>
        </w:p>
        <w:p w14:paraId="28FEFB3F" w14:textId="534DFC96"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65" w:history="1">
            <w:r w:rsidRPr="00523D39">
              <w:rPr>
                <w:rStyle w:val="Hyperlink"/>
                <w:noProof/>
              </w:rPr>
              <w:t>2.3 Staff training and sustainability awareness</w:t>
            </w:r>
            <w:r>
              <w:rPr>
                <w:noProof/>
                <w:webHidden/>
              </w:rPr>
              <w:tab/>
            </w:r>
            <w:r>
              <w:rPr>
                <w:noProof/>
                <w:webHidden/>
              </w:rPr>
              <w:fldChar w:fldCharType="begin"/>
            </w:r>
            <w:r>
              <w:rPr>
                <w:noProof/>
                <w:webHidden/>
              </w:rPr>
              <w:instrText xml:space="preserve"> PAGEREF _Toc198115665 \h </w:instrText>
            </w:r>
            <w:r>
              <w:rPr>
                <w:noProof/>
                <w:webHidden/>
              </w:rPr>
            </w:r>
            <w:r>
              <w:rPr>
                <w:noProof/>
                <w:webHidden/>
              </w:rPr>
              <w:fldChar w:fldCharType="separate"/>
            </w:r>
            <w:r w:rsidR="00453EB5">
              <w:rPr>
                <w:noProof/>
                <w:webHidden/>
              </w:rPr>
              <w:t>8</w:t>
            </w:r>
            <w:r>
              <w:rPr>
                <w:noProof/>
                <w:webHidden/>
              </w:rPr>
              <w:fldChar w:fldCharType="end"/>
            </w:r>
          </w:hyperlink>
        </w:p>
        <w:p w14:paraId="58F97B99" w14:textId="26C51A50"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66" w:history="1">
            <w:r w:rsidRPr="00523D39">
              <w:rPr>
                <w:rStyle w:val="Hyperlink"/>
                <w:noProof/>
              </w:rPr>
              <w:t>2.4 Theoretical frameworks on sustainable staff behaviour</w:t>
            </w:r>
            <w:r>
              <w:rPr>
                <w:noProof/>
                <w:webHidden/>
              </w:rPr>
              <w:tab/>
            </w:r>
            <w:r>
              <w:rPr>
                <w:noProof/>
                <w:webHidden/>
              </w:rPr>
              <w:fldChar w:fldCharType="begin"/>
            </w:r>
            <w:r>
              <w:rPr>
                <w:noProof/>
                <w:webHidden/>
              </w:rPr>
              <w:instrText xml:space="preserve"> PAGEREF _Toc198115666 \h </w:instrText>
            </w:r>
            <w:r>
              <w:rPr>
                <w:noProof/>
                <w:webHidden/>
              </w:rPr>
            </w:r>
            <w:r>
              <w:rPr>
                <w:noProof/>
                <w:webHidden/>
              </w:rPr>
              <w:fldChar w:fldCharType="separate"/>
            </w:r>
            <w:r w:rsidR="00453EB5">
              <w:rPr>
                <w:noProof/>
                <w:webHidden/>
              </w:rPr>
              <w:t>9</w:t>
            </w:r>
            <w:r>
              <w:rPr>
                <w:noProof/>
                <w:webHidden/>
              </w:rPr>
              <w:fldChar w:fldCharType="end"/>
            </w:r>
          </w:hyperlink>
        </w:p>
        <w:p w14:paraId="76078302" w14:textId="39B9559B" w:rsidR="00857C5D" w:rsidRDefault="00857C5D">
          <w:pPr>
            <w:pStyle w:val="TOC1"/>
            <w:tabs>
              <w:tab w:val="right" w:leader="dot" w:pos="9016"/>
            </w:tabs>
            <w:rPr>
              <w:rFonts w:eastAsiaTheme="minorEastAsia" w:cstheme="minorBidi"/>
              <w:b w:val="0"/>
              <w:bCs w:val="0"/>
              <w:caps w:val="0"/>
              <w:noProof/>
              <w:kern w:val="2"/>
              <w:sz w:val="24"/>
              <w14:ligatures w14:val="standardContextual"/>
            </w:rPr>
          </w:pPr>
          <w:hyperlink w:anchor="_Toc198115667" w:history="1">
            <w:r w:rsidRPr="00523D39">
              <w:rPr>
                <w:rStyle w:val="Hyperlink"/>
                <w:noProof/>
              </w:rPr>
              <w:t>Chapter 3: Research Methodology</w:t>
            </w:r>
            <w:r>
              <w:rPr>
                <w:noProof/>
                <w:webHidden/>
              </w:rPr>
              <w:tab/>
            </w:r>
            <w:r>
              <w:rPr>
                <w:noProof/>
                <w:webHidden/>
              </w:rPr>
              <w:fldChar w:fldCharType="begin"/>
            </w:r>
            <w:r>
              <w:rPr>
                <w:noProof/>
                <w:webHidden/>
              </w:rPr>
              <w:instrText xml:space="preserve"> PAGEREF _Toc198115667 \h </w:instrText>
            </w:r>
            <w:r>
              <w:rPr>
                <w:noProof/>
                <w:webHidden/>
              </w:rPr>
            </w:r>
            <w:r>
              <w:rPr>
                <w:noProof/>
                <w:webHidden/>
              </w:rPr>
              <w:fldChar w:fldCharType="separate"/>
            </w:r>
            <w:r w:rsidR="00453EB5">
              <w:rPr>
                <w:noProof/>
                <w:webHidden/>
              </w:rPr>
              <w:t>10</w:t>
            </w:r>
            <w:r>
              <w:rPr>
                <w:noProof/>
                <w:webHidden/>
              </w:rPr>
              <w:fldChar w:fldCharType="end"/>
            </w:r>
          </w:hyperlink>
        </w:p>
        <w:p w14:paraId="1939C92F" w14:textId="1BE66B4F" w:rsidR="00857C5D" w:rsidRDefault="00857C5D">
          <w:pPr>
            <w:pStyle w:val="TOC1"/>
            <w:tabs>
              <w:tab w:val="right" w:leader="dot" w:pos="9016"/>
            </w:tabs>
            <w:rPr>
              <w:rFonts w:eastAsiaTheme="minorEastAsia" w:cstheme="minorBidi"/>
              <w:b w:val="0"/>
              <w:bCs w:val="0"/>
              <w:caps w:val="0"/>
              <w:noProof/>
              <w:kern w:val="2"/>
              <w:sz w:val="24"/>
              <w14:ligatures w14:val="standardContextual"/>
            </w:rPr>
          </w:pPr>
          <w:hyperlink w:anchor="_Toc198115668" w:history="1">
            <w:r w:rsidRPr="00523D39">
              <w:rPr>
                <w:rStyle w:val="Hyperlink"/>
                <w:noProof/>
              </w:rPr>
              <w:t>Chapter 4: Findings &amp; Discussion</w:t>
            </w:r>
            <w:r>
              <w:rPr>
                <w:noProof/>
                <w:webHidden/>
              </w:rPr>
              <w:tab/>
            </w:r>
            <w:r>
              <w:rPr>
                <w:noProof/>
                <w:webHidden/>
              </w:rPr>
              <w:fldChar w:fldCharType="begin"/>
            </w:r>
            <w:r>
              <w:rPr>
                <w:noProof/>
                <w:webHidden/>
              </w:rPr>
              <w:instrText xml:space="preserve"> PAGEREF _Toc198115668 \h </w:instrText>
            </w:r>
            <w:r>
              <w:rPr>
                <w:noProof/>
                <w:webHidden/>
              </w:rPr>
            </w:r>
            <w:r>
              <w:rPr>
                <w:noProof/>
                <w:webHidden/>
              </w:rPr>
              <w:fldChar w:fldCharType="separate"/>
            </w:r>
            <w:r w:rsidR="00453EB5">
              <w:rPr>
                <w:noProof/>
                <w:webHidden/>
              </w:rPr>
              <w:t>12</w:t>
            </w:r>
            <w:r>
              <w:rPr>
                <w:noProof/>
                <w:webHidden/>
              </w:rPr>
              <w:fldChar w:fldCharType="end"/>
            </w:r>
          </w:hyperlink>
        </w:p>
        <w:p w14:paraId="58E7C14D" w14:textId="7B273266"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69" w:history="1">
            <w:r w:rsidRPr="00523D39">
              <w:rPr>
                <w:rStyle w:val="Hyperlink"/>
                <w:noProof/>
              </w:rPr>
              <w:t>4.1 Findings</w:t>
            </w:r>
            <w:r>
              <w:rPr>
                <w:noProof/>
                <w:webHidden/>
              </w:rPr>
              <w:tab/>
            </w:r>
            <w:r>
              <w:rPr>
                <w:noProof/>
                <w:webHidden/>
              </w:rPr>
              <w:fldChar w:fldCharType="begin"/>
            </w:r>
            <w:r>
              <w:rPr>
                <w:noProof/>
                <w:webHidden/>
              </w:rPr>
              <w:instrText xml:space="preserve"> PAGEREF _Toc198115669 \h </w:instrText>
            </w:r>
            <w:r>
              <w:rPr>
                <w:noProof/>
                <w:webHidden/>
              </w:rPr>
            </w:r>
            <w:r>
              <w:rPr>
                <w:noProof/>
                <w:webHidden/>
              </w:rPr>
              <w:fldChar w:fldCharType="separate"/>
            </w:r>
            <w:r w:rsidR="00453EB5">
              <w:rPr>
                <w:noProof/>
                <w:webHidden/>
              </w:rPr>
              <w:t>12</w:t>
            </w:r>
            <w:r>
              <w:rPr>
                <w:noProof/>
                <w:webHidden/>
              </w:rPr>
              <w:fldChar w:fldCharType="end"/>
            </w:r>
          </w:hyperlink>
        </w:p>
        <w:p w14:paraId="4DEF8DC6" w14:textId="20D4F603"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70" w:history="1">
            <w:r w:rsidRPr="00523D39">
              <w:rPr>
                <w:rStyle w:val="Hyperlink"/>
                <w:noProof/>
              </w:rPr>
              <w:t>4.2 Discussion</w:t>
            </w:r>
            <w:r>
              <w:rPr>
                <w:noProof/>
                <w:webHidden/>
              </w:rPr>
              <w:tab/>
            </w:r>
            <w:r>
              <w:rPr>
                <w:noProof/>
                <w:webHidden/>
              </w:rPr>
              <w:fldChar w:fldCharType="begin"/>
            </w:r>
            <w:r>
              <w:rPr>
                <w:noProof/>
                <w:webHidden/>
              </w:rPr>
              <w:instrText xml:space="preserve"> PAGEREF _Toc198115670 \h </w:instrText>
            </w:r>
            <w:r>
              <w:rPr>
                <w:noProof/>
                <w:webHidden/>
              </w:rPr>
            </w:r>
            <w:r>
              <w:rPr>
                <w:noProof/>
                <w:webHidden/>
              </w:rPr>
              <w:fldChar w:fldCharType="separate"/>
            </w:r>
            <w:r w:rsidR="00453EB5">
              <w:rPr>
                <w:noProof/>
                <w:webHidden/>
              </w:rPr>
              <w:t>15</w:t>
            </w:r>
            <w:r>
              <w:rPr>
                <w:noProof/>
                <w:webHidden/>
              </w:rPr>
              <w:fldChar w:fldCharType="end"/>
            </w:r>
          </w:hyperlink>
        </w:p>
        <w:p w14:paraId="7A1EC6DC" w14:textId="67ED690C" w:rsidR="00857C5D" w:rsidRDefault="00857C5D">
          <w:pPr>
            <w:pStyle w:val="TOC1"/>
            <w:tabs>
              <w:tab w:val="right" w:leader="dot" w:pos="9016"/>
            </w:tabs>
            <w:rPr>
              <w:rFonts w:eastAsiaTheme="minorEastAsia" w:cstheme="minorBidi"/>
              <w:b w:val="0"/>
              <w:bCs w:val="0"/>
              <w:caps w:val="0"/>
              <w:noProof/>
              <w:kern w:val="2"/>
              <w:sz w:val="24"/>
              <w14:ligatures w14:val="standardContextual"/>
            </w:rPr>
          </w:pPr>
          <w:hyperlink w:anchor="_Toc198115671" w:history="1">
            <w:r w:rsidRPr="00523D39">
              <w:rPr>
                <w:rStyle w:val="Hyperlink"/>
                <w:noProof/>
              </w:rPr>
              <w:t>Chapter 5: Conclusion &amp; Recommendation</w:t>
            </w:r>
            <w:r>
              <w:rPr>
                <w:noProof/>
                <w:webHidden/>
              </w:rPr>
              <w:tab/>
            </w:r>
            <w:r>
              <w:rPr>
                <w:noProof/>
                <w:webHidden/>
              </w:rPr>
              <w:fldChar w:fldCharType="begin"/>
            </w:r>
            <w:r>
              <w:rPr>
                <w:noProof/>
                <w:webHidden/>
              </w:rPr>
              <w:instrText xml:space="preserve"> PAGEREF _Toc198115671 \h </w:instrText>
            </w:r>
            <w:r>
              <w:rPr>
                <w:noProof/>
                <w:webHidden/>
              </w:rPr>
            </w:r>
            <w:r>
              <w:rPr>
                <w:noProof/>
                <w:webHidden/>
              </w:rPr>
              <w:fldChar w:fldCharType="separate"/>
            </w:r>
            <w:r w:rsidR="00453EB5">
              <w:rPr>
                <w:noProof/>
                <w:webHidden/>
              </w:rPr>
              <w:t>22</w:t>
            </w:r>
            <w:r>
              <w:rPr>
                <w:noProof/>
                <w:webHidden/>
              </w:rPr>
              <w:fldChar w:fldCharType="end"/>
            </w:r>
          </w:hyperlink>
        </w:p>
        <w:p w14:paraId="09BFCF46" w14:textId="4428CBB0"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72" w:history="1">
            <w:r w:rsidRPr="00523D39">
              <w:rPr>
                <w:rStyle w:val="Hyperlink"/>
                <w:noProof/>
              </w:rPr>
              <w:t>5.1 Conclusion</w:t>
            </w:r>
            <w:r>
              <w:rPr>
                <w:noProof/>
                <w:webHidden/>
              </w:rPr>
              <w:tab/>
            </w:r>
            <w:r>
              <w:rPr>
                <w:noProof/>
                <w:webHidden/>
              </w:rPr>
              <w:fldChar w:fldCharType="begin"/>
            </w:r>
            <w:r>
              <w:rPr>
                <w:noProof/>
                <w:webHidden/>
              </w:rPr>
              <w:instrText xml:space="preserve"> PAGEREF _Toc198115672 \h </w:instrText>
            </w:r>
            <w:r>
              <w:rPr>
                <w:noProof/>
                <w:webHidden/>
              </w:rPr>
            </w:r>
            <w:r>
              <w:rPr>
                <w:noProof/>
                <w:webHidden/>
              </w:rPr>
              <w:fldChar w:fldCharType="separate"/>
            </w:r>
            <w:r w:rsidR="00453EB5">
              <w:rPr>
                <w:noProof/>
                <w:webHidden/>
              </w:rPr>
              <w:t>22</w:t>
            </w:r>
            <w:r>
              <w:rPr>
                <w:noProof/>
                <w:webHidden/>
              </w:rPr>
              <w:fldChar w:fldCharType="end"/>
            </w:r>
          </w:hyperlink>
        </w:p>
        <w:p w14:paraId="1E7F72BE" w14:textId="5B074616" w:rsidR="00857C5D" w:rsidRDefault="00857C5D">
          <w:pPr>
            <w:pStyle w:val="TOC2"/>
            <w:tabs>
              <w:tab w:val="right" w:leader="dot" w:pos="9016"/>
            </w:tabs>
            <w:rPr>
              <w:rFonts w:eastAsiaTheme="minorEastAsia" w:cstheme="minorBidi"/>
              <w:smallCaps w:val="0"/>
              <w:noProof/>
              <w:kern w:val="2"/>
              <w:sz w:val="24"/>
              <w14:ligatures w14:val="standardContextual"/>
            </w:rPr>
          </w:pPr>
          <w:hyperlink w:anchor="_Toc198115673" w:history="1">
            <w:r w:rsidRPr="00523D39">
              <w:rPr>
                <w:rStyle w:val="Hyperlink"/>
                <w:noProof/>
              </w:rPr>
              <w:t>5.2 Recommendations</w:t>
            </w:r>
            <w:r>
              <w:rPr>
                <w:noProof/>
                <w:webHidden/>
              </w:rPr>
              <w:tab/>
            </w:r>
            <w:r>
              <w:rPr>
                <w:noProof/>
                <w:webHidden/>
              </w:rPr>
              <w:fldChar w:fldCharType="begin"/>
            </w:r>
            <w:r>
              <w:rPr>
                <w:noProof/>
                <w:webHidden/>
              </w:rPr>
              <w:instrText xml:space="preserve"> PAGEREF _Toc198115673 \h </w:instrText>
            </w:r>
            <w:r>
              <w:rPr>
                <w:noProof/>
                <w:webHidden/>
              </w:rPr>
            </w:r>
            <w:r>
              <w:rPr>
                <w:noProof/>
                <w:webHidden/>
              </w:rPr>
              <w:fldChar w:fldCharType="separate"/>
            </w:r>
            <w:r w:rsidR="00453EB5">
              <w:rPr>
                <w:noProof/>
                <w:webHidden/>
              </w:rPr>
              <w:t>25</w:t>
            </w:r>
            <w:r>
              <w:rPr>
                <w:noProof/>
                <w:webHidden/>
              </w:rPr>
              <w:fldChar w:fldCharType="end"/>
            </w:r>
          </w:hyperlink>
        </w:p>
        <w:p w14:paraId="1A61B359" w14:textId="168445F4" w:rsidR="00857C5D" w:rsidRDefault="00857C5D">
          <w:pPr>
            <w:pStyle w:val="TOC1"/>
            <w:tabs>
              <w:tab w:val="right" w:leader="dot" w:pos="9016"/>
            </w:tabs>
            <w:rPr>
              <w:rFonts w:eastAsiaTheme="minorEastAsia" w:cstheme="minorBidi"/>
              <w:b w:val="0"/>
              <w:bCs w:val="0"/>
              <w:caps w:val="0"/>
              <w:noProof/>
              <w:kern w:val="2"/>
              <w:sz w:val="24"/>
              <w14:ligatures w14:val="standardContextual"/>
            </w:rPr>
          </w:pPr>
          <w:hyperlink w:anchor="_Toc198115674" w:history="1">
            <w:r w:rsidRPr="00523D39">
              <w:rPr>
                <w:rStyle w:val="Hyperlink"/>
                <w:noProof/>
              </w:rPr>
              <w:t>References</w:t>
            </w:r>
            <w:r>
              <w:rPr>
                <w:noProof/>
                <w:webHidden/>
              </w:rPr>
              <w:tab/>
            </w:r>
            <w:r>
              <w:rPr>
                <w:noProof/>
                <w:webHidden/>
              </w:rPr>
              <w:fldChar w:fldCharType="begin"/>
            </w:r>
            <w:r>
              <w:rPr>
                <w:noProof/>
                <w:webHidden/>
              </w:rPr>
              <w:instrText xml:space="preserve"> PAGEREF _Toc198115674 \h </w:instrText>
            </w:r>
            <w:r>
              <w:rPr>
                <w:noProof/>
                <w:webHidden/>
              </w:rPr>
            </w:r>
            <w:r>
              <w:rPr>
                <w:noProof/>
                <w:webHidden/>
              </w:rPr>
              <w:fldChar w:fldCharType="separate"/>
            </w:r>
            <w:r w:rsidR="00453EB5">
              <w:rPr>
                <w:noProof/>
                <w:webHidden/>
              </w:rPr>
              <w:t>28</w:t>
            </w:r>
            <w:r>
              <w:rPr>
                <w:noProof/>
                <w:webHidden/>
              </w:rPr>
              <w:fldChar w:fldCharType="end"/>
            </w:r>
          </w:hyperlink>
        </w:p>
        <w:p w14:paraId="353A6D56" w14:textId="1F27655F" w:rsidR="00857C5D" w:rsidRDefault="00857C5D">
          <w:r>
            <w:rPr>
              <w:b/>
              <w:bCs/>
              <w:noProof/>
            </w:rPr>
            <w:fldChar w:fldCharType="end"/>
          </w:r>
        </w:p>
      </w:sdtContent>
    </w:sdt>
    <w:p w14:paraId="6F339D50"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2D83687"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2F10F1D"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2477988F"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610268AB"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388823A2"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7C271295"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7472AAAA"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15F97F85"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0214F71D"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5C33E2A5"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5DC6517B" w14:textId="77777777" w:rsidR="00BA1BF1" w:rsidRDefault="00BA1BF1" w:rsidP="00D64841">
      <w:pPr>
        <w:spacing w:line="276" w:lineRule="auto"/>
        <w:jc w:val="both"/>
        <w:rPr>
          <w:rFonts w:asciiTheme="minorBidi" w:hAnsiTheme="minorBidi" w:cstheme="minorBidi"/>
          <w:b/>
          <w:bCs/>
          <w:color w:val="275317" w:themeColor="accent6" w:themeShade="80"/>
          <w:sz w:val="28"/>
          <w:szCs w:val="28"/>
        </w:rPr>
      </w:pPr>
    </w:p>
    <w:p w14:paraId="08266A3E" w14:textId="77777777" w:rsidR="00680A09" w:rsidRDefault="00680A09" w:rsidP="00D64841">
      <w:pPr>
        <w:spacing w:line="276" w:lineRule="auto"/>
        <w:jc w:val="both"/>
        <w:rPr>
          <w:rFonts w:asciiTheme="minorBidi" w:hAnsiTheme="minorBidi" w:cstheme="minorBidi"/>
          <w:b/>
          <w:bCs/>
          <w:color w:val="275317" w:themeColor="accent6" w:themeShade="80"/>
          <w:sz w:val="28"/>
          <w:szCs w:val="28"/>
        </w:rPr>
      </w:pPr>
    </w:p>
    <w:p w14:paraId="5B8F1F34" w14:textId="77777777" w:rsidR="00CB1B6E" w:rsidRDefault="00CB1B6E" w:rsidP="00D64841">
      <w:pPr>
        <w:spacing w:line="276" w:lineRule="auto"/>
        <w:jc w:val="both"/>
        <w:rPr>
          <w:rFonts w:asciiTheme="minorBidi" w:hAnsiTheme="minorBidi" w:cstheme="minorBidi"/>
          <w:b/>
          <w:bCs/>
          <w:color w:val="275317" w:themeColor="accent6" w:themeShade="80"/>
          <w:sz w:val="28"/>
          <w:szCs w:val="28"/>
        </w:rPr>
      </w:pPr>
    </w:p>
    <w:p w14:paraId="3308C2AA" w14:textId="77777777" w:rsidR="00CB1B6E" w:rsidRDefault="00CB1B6E" w:rsidP="00D64841">
      <w:pPr>
        <w:spacing w:line="276" w:lineRule="auto"/>
        <w:jc w:val="both"/>
        <w:rPr>
          <w:rFonts w:asciiTheme="minorBidi" w:hAnsiTheme="minorBidi" w:cstheme="minorBidi"/>
          <w:b/>
          <w:bCs/>
          <w:color w:val="275317" w:themeColor="accent6" w:themeShade="80"/>
          <w:sz w:val="28"/>
          <w:szCs w:val="28"/>
        </w:rPr>
      </w:pPr>
    </w:p>
    <w:p w14:paraId="106DF78D" w14:textId="77777777" w:rsidR="00680A09" w:rsidRDefault="00680A09" w:rsidP="00D64841">
      <w:pPr>
        <w:spacing w:line="276" w:lineRule="auto"/>
        <w:jc w:val="both"/>
        <w:rPr>
          <w:rFonts w:asciiTheme="minorBidi" w:hAnsiTheme="minorBidi" w:cstheme="minorBidi"/>
          <w:b/>
          <w:bCs/>
          <w:color w:val="275317" w:themeColor="accent6" w:themeShade="80"/>
          <w:sz w:val="28"/>
          <w:szCs w:val="28"/>
        </w:rPr>
      </w:pPr>
    </w:p>
    <w:p w14:paraId="1120D4D0" w14:textId="77777777" w:rsidR="00680A09" w:rsidRDefault="00680A09" w:rsidP="00D64841">
      <w:pPr>
        <w:spacing w:line="276" w:lineRule="auto"/>
        <w:jc w:val="both"/>
        <w:rPr>
          <w:rFonts w:asciiTheme="minorBidi" w:hAnsiTheme="minorBidi" w:cstheme="minorBidi"/>
          <w:b/>
          <w:bCs/>
          <w:color w:val="275317" w:themeColor="accent6" w:themeShade="80"/>
          <w:sz w:val="28"/>
          <w:szCs w:val="28"/>
        </w:rPr>
      </w:pPr>
    </w:p>
    <w:p w14:paraId="4C88CC64" w14:textId="77777777" w:rsidR="00680A09" w:rsidRDefault="00680A09" w:rsidP="00D64841">
      <w:pPr>
        <w:spacing w:line="276" w:lineRule="auto"/>
        <w:jc w:val="both"/>
        <w:rPr>
          <w:rFonts w:asciiTheme="minorBidi" w:hAnsiTheme="minorBidi" w:cstheme="minorBidi"/>
          <w:b/>
          <w:bCs/>
          <w:color w:val="275317" w:themeColor="accent6" w:themeShade="80"/>
          <w:sz w:val="28"/>
          <w:szCs w:val="28"/>
        </w:rPr>
      </w:pPr>
    </w:p>
    <w:p w14:paraId="553FC081" w14:textId="3D237330" w:rsidR="00E300D0" w:rsidRDefault="00E300D0" w:rsidP="00BA1BF1">
      <w:pPr>
        <w:pStyle w:val="Heading1"/>
      </w:pPr>
      <w:bookmarkStart w:id="0" w:name="_Toc198115551"/>
      <w:bookmarkStart w:id="1" w:name="_Toc198115604"/>
      <w:bookmarkStart w:id="2" w:name="_Toc198115657"/>
      <w:r w:rsidRPr="00E300D0">
        <w:lastRenderedPageBreak/>
        <w:t>Abstract</w:t>
      </w:r>
      <w:bookmarkEnd w:id="0"/>
      <w:bookmarkEnd w:id="1"/>
      <w:bookmarkEnd w:id="2"/>
    </w:p>
    <w:p w14:paraId="75520198" w14:textId="77777777" w:rsidR="008367F9" w:rsidRPr="00D80378" w:rsidRDefault="008367F9" w:rsidP="00D64841">
      <w:pPr>
        <w:spacing w:line="276" w:lineRule="auto"/>
        <w:jc w:val="both"/>
        <w:rPr>
          <w:rFonts w:asciiTheme="minorBidi" w:hAnsiTheme="minorBidi" w:cstheme="minorBidi"/>
          <w:b/>
          <w:bCs/>
          <w:color w:val="000000" w:themeColor="text1"/>
          <w:sz w:val="21"/>
          <w:szCs w:val="21"/>
        </w:rPr>
      </w:pPr>
    </w:p>
    <w:p w14:paraId="7369E673" w14:textId="4CFAC4E5" w:rsidR="008D75FD" w:rsidRPr="008D75FD" w:rsidRDefault="008D75FD" w:rsidP="008D75FD">
      <w:pPr>
        <w:spacing w:line="360" w:lineRule="auto"/>
        <w:jc w:val="both"/>
        <w:rPr>
          <w:rFonts w:asciiTheme="minorBidi" w:hAnsiTheme="minorBidi" w:cstheme="minorBidi"/>
          <w:color w:val="000000" w:themeColor="text1"/>
        </w:rPr>
      </w:pPr>
      <w:r w:rsidRPr="008D75FD">
        <w:rPr>
          <w:rFonts w:asciiTheme="minorBidi" w:hAnsiTheme="minorBidi" w:cstheme="minorBidi"/>
          <w:color w:val="000000" w:themeColor="text1"/>
        </w:rPr>
        <w:t xml:space="preserve">This research investigates </w:t>
      </w:r>
      <w:r w:rsidR="00064543">
        <w:rPr>
          <w:rFonts w:asciiTheme="minorBidi" w:hAnsiTheme="minorBidi" w:cstheme="minorBidi"/>
          <w:color w:val="000000" w:themeColor="text1"/>
        </w:rPr>
        <w:t xml:space="preserve">employee </w:t>
      </w:r>
      <w:r w:rsidRPr="008D75FD">
        <w:rPr>
          <w:rFonts w:asciiTheme="minorBidi" w:hAnsiTheme="minorBidi" w:cstheme="minorBidi"/>
          <w:color w:val="000000" w:themeColor="text1"/>
        </w:rPr>
        <w:t>sustainability awareness by looking at how sustainability policies and staff training at Coldra Court Hotel are translated into sustainable behaviours and actions. The research aim is also to identif</w:t>
      </w:r>
      <w:r w:rsidR="00064543">
        <w:rPr>
          <w:rFonts w:asciiTheme="minorBidi" w:hAnsiTheme="minorBidi" w:cstheme="minorBidi"/>
          <w:color w:val="000000" w:themeColor="text1"/>
        </w:rPr>
        <w:t>y</w:t>
      </w:r>
      <w:r w:rsidRPr="008D75FD">
        <w:rPr>
          <w:rFonts w:asciiTheme="minorBidi" w:hAnsiTheme="minorBidi" w:cstheme="minorBidi"/>
          <w:color w:val="000000" w:themeColor="text1"/>
        </w:rPr>
        <w:t xml:space="preserve"> the gap</w:t>
      </w:r>
      <w:r w:rsidR="00064543">
        <w:rPr>
          <w:rFonts w:asciiTheme="minorBidi" w:hAnsiTheme="minorBidi" w:cstheme="minorBidi"/>
          <w:color w:val="000000" w:themeColor="text1"/>
        </w:rPr>
        <w:t xml:space="preserve">s </w:t>
      </w:r>
      <w:r w:rsidRPr="008D75FD">
        <w:rPr>
          <w:rFonts w:asciiTheme="minorBidi" w:hAnsiTheme="minorBidi" w:cstheme="minorBidi"/>
          <w:color w:val="000000" w:themeColor="text1"/>
        </w:rPr>
        <w:t>between policy, training and practice. Using a qualitative single case study approach, the study draws on researcher direct observations from the work placement</w:t>
      </w:r>
      <w:r w:rsidR="00064543">
        <w:rPr>
          <w:rFonts w:asciiTheme="minorBidi" w:hAnsiTheme="minorBidi" w:cstheme="minorBidi"/>
          <w:color w:val="000000" w:themeColor="text1"/>
        </w:rPr>
        <w:t xml:space="preserve"> alongside other methods like</w:t>
      </w:r>
      <w:r w:rsidRPr="008D75FD">
        <w:rPr>
          <w:rFonts w:asciiTheme="minorBidi" w:hAnsiTheme="minorBidi" w:cstheme="minorBidi"/>
          <w:color w:val="000000" w:themeColor="text1"/>
        </w:rPr>
        <w:t xml:space="preserve"> document analysis and netnography to explore the impact of staff training on daily sustainability practices</w:t>
      </w:r>
      <w:r w:rsidR="00064543">
        <w:rPr>
          <w:rFonts w:asciiTheme="minorBidi" w:hAnsiTheme="minorBidi" w:cstheme="minorBidi"/>
          <w:color w:val="000000" w:themeColor="text1"/>
        </w:rPr>
        <w:t xml:space="preserve">. </w:t>
      </w:r>
      <w:r w:rsidRPr="008D75FD">
        <w:rPr>
          <w:rFonts w:asciiTheme="minorBidi" w:hAnsiTheme="minorBidi" w:cstheme="minorBidi"/>
          <w:color w:val="000000" w:themeColor="text1"/>
        </w:rPr>
        <w:t>Findings reveal that while the wider Celtic Collection</w:t>
      </w:r>
      <w:r w:rsidR="00356AE9">
        <w:rPr>
          <w:rFonts w:asciiTheme="minorBidi" w:hAnsiTheme="minorBidi" w:cstheme="minorBidi"/>
          <w:color w:val="000000" w:themeColor="text1"/>
        </w:rPr>
        <w:t xml:space="preserve"> (of which Coldra Court is part of)</w:t>
      </w:r>
      <w:r w:rsidRPr="008D75FD">
        <w:rPr>
          <w:rFonts w:asciiTheme="minorBidi" w:hAnsiTheme="minorBidi" w:cstheme="minorBidi"/>
          <w:color w:val="000000" w:themeColor="text1"/>
        </w:rPr>
        <w:t xml:space="preserve"> has developed strong sustainability</w:t>
      </w:r>
      <w:r w:rsidR="00064543">
        <w:rPr>
          <w:rFonts w:asciiTheme="minorBidi" w:hAnsiTheme="minorBidi" w:cstheme="minorBidi"/>
          <w:color w:val="000000" w:themeColor="text1"/>
        </w:rPr>
        <w:t xml:space="preserve"> fundaments</w:t>
      </w:r>
      <w:r w:rsidRPr="008D75FD">
        <w:rPr>
          <w:rFonts w:asciiTheme="minorBidi" w:hAnsiTheme="minorBidi" w:cstheme="minorBidi"/>
          <w:color w:val="000000" w:themeColor="text1"/>
        </w:rPr>
        <w:t xml:space="preserve">, training over 1,300 staff and achieving impressive environmental outcomes, implementation at Coldra Court is inconsistent. Observations </w:t>
      </w:r>
      <w:r w:rsidR="002077BE">
        <w:rPr>
          <w:rFonts w:asciiTheme="minorBidi" w:hAnsiTheme="minorBidi" w:cstheme="minorBidi"/>
          <w:color w:val="000000" w:themeColor="text1"/>
        </w:rPr>
        <w:t xml:space="preserve">revealed </w:t>
      </w:r>
      <w:r w:rsidR="00FD6F74">
        <w:rPr>
          <w:rFonts w:asciiTheme="minorBidi" w:hAnsiTheme="minorBidi" w:cstheme="minorBidi"/>
          <w:color w:val="000000" w:themeColor="text1"/>
        </w:rPr>
        <w:t xml:space="preserve">that </w:t>
      </w:r>
      <w:r w:rsidRPr="008D75FD">
        <w:rPr>
          <w:rFonts w:asciiTheme="minorBidi" w:hAnsiTheme="minorBidi" w:cstheme="minorBidi"/>
          <w:color w:val="000000" w:themeColor="text1"/>
        </w:rPr>
        <w:t>staff behaviours across departments</w:t>
      </w:r>
      <w:r w:rsidR="00FD6F74">
        <w:rPr>
          <w:rFonts w:asciiTheme="minorBidi" w:hAnsiTheme="minorBidi" w:cstheme="minorBidi"/>
          <w:color w:val="000000" w:themeColor="text1"/>
        </w:rPr>
        <w:t xml:space="preserve"> varied </w:t>
      </w:r>
      <w:r w:rsidR="0057527E">
        <w:rPr>
          <w:rFonts w:asciiTheme="minorBidi" w:hAnsiTheme="minorBidi" w:cstheme="minorBidi"/>
          <w:color w:val="000000" w:themeColor="text1"/>
        </w:rPr>
        <w:t xml:space="preserve">and there was </w:t>
      </w:r>
      <w:r w:rsidR="00FD6F74">
        <w:rPr>
          <w:rFonts w:asciiTheme="minorBidi" w:hAnsiTheme="minorBidi" w:cstheme="minorBidi"/>
          <w:color w:val="000000" w:themeColor="text1"/>
        </w:rPr>
        <w:t>also</w:t>
      </w:r>
      <w:r w:rsidRPr="008D75FD">
        <w:rPr>
          <w:rFonts w:asciiTheme="minorBidi" w:hAnsiTheme="minorBidi" w:cstheme="minorBidi"/>
          <w:color w:val="000000" w:themeColor="text1"/>
        </w:rPr>
        <w:t xml:space="preserve"> minimal reinforcement of sustainable actions, and a disconnect between policies and staff understanding. Barriers identified include overly technical communication, generic training lacking departmental </w:t>
      </w:r>
      <w:r w:rsidR="00064543" w:rsidRPr="008D75FD">
        <w:rPr>
          <w:rFonts w:asciiTheme="minorBidi" w:hAnsiTheme="minorBidi" w:cstheme="minorBidi"/>
          <w:color w:val="000000" w:themeColor="text1"/>
        </w:rPr>
        <w:t>relevance, sustainability</w:t>
      </w:r>
      <w:r w:rsidRPr="008D75FD">
        <w:rPr>
          <w:rFonts w:asciiTheme="minorBidi" w:hAnsiTheme="minorBidi" w:cstheme="minorBidi"/>
          <w:color w:val="000000" w:themeColor="text1"/>
        </w:rPr>
        <w:t xml:space="preserve"> champions</w:t>
      </w:r>
      <w:r w:rsidR="00064543">
        <w:rPr>
          <w:rFonts w:asciiTheme="minorBidi" w:hAnsiTheme="minorBidi" w:cstheme="minorBidi"/>
          <w:color w:val="000000" w:themeColor="text1"/>
        </w:rPr>
        <w:t xml:space="preserve"> lacking empowerment</w:t>
      </w:r>
      <w:r w:rsidRPr="008D75FD">
        <w:rPr>
          <w:rFonts w:asciiTheme="minorBidi" w:hAnsiTheme="minorBidi" w:cstheme="minorBidi"/>
          <w:color w:val="000000" w:themeColor="text1"/>
        </w:rPr>
        <w:t>, and limited digital representation</w:t>
      </w:r>
      <w:r w:rsidR="00064543">
        <w:rPr>
          <w:rFonts w:asciiTheme="minorBidi" w:hAnsiTheme="minorBidi" w:cstheme="minorBidi"/>
          <w:color w:val="000000" w:themeColor="text1"/>
        </w:rPr>
        <w:t xml:space="preserve"> and recognition</w:t>
      </w:r>
      <w:r w:rsidRPr="008D75FD">
        <w:rPr>
          <w:rFonts w:asciiTheme="minorBidi" w:hAnsiTheme="minorBidi" w:cstheme="minorBidi"/>
          <w:color w:val="000000" w:themeColor="text1"/>
        </w:rPr>
        <w:t xml:space="preserve"> for </w:t>
      </w:r>
      <w:r w:rsidR="00064543">
        <w:rPr>
          <w:rFonts w:asciiTheme="minorBidi" w:hAnsiTheme="minorBidi" w:cstheme="minorBidi"/>
          <w:color w:val="000000" w:themeColor="text1"/>
        </w:rPr>
        <w:t>efforts staff make on sustainability.</w:t>
      </w:r>
    </w:p>
    <w:p w14:paraId="0537C82C" w14:textId="06881A85" w:rsidR="008D75FD" w:rsidRPr="008D75FD" w:rsidRDefault="008D75FD" w:rsidP="00064543">
      <w:pPr>
        <w:spacing w:line="360" w:lineRule="auto"/>
        <w:jc w:val="both"/>
        <w:rPr>
          <w:rFonts w:asciiTheme="minorBidi" w:hAnsiTheme="minorBidi" w:cstheme="minorBidi"/>
          <w:color w:val="000000" w:themeColor="text1"/>
        </w:rPr>
      </w:pPr>
      <w:r w:rsidRPr="008D75FD">
        <w:rPr>
          <w:rFonts w:asciiTheme="minorBidi" w:hAnsiTheme="minorBidi" w:cstheme="minorBidi"/>
          <w:color w:val="000000" w:themeColor="text1"/>
        </w:rPr>
        <w:t xml:space="preserve">To address these gaps, the study </w:t>
      </w:r>
      <w:r w:rsidR="00FD6F74">
        <w:rPr>
          <w:rFonts w:asciiTheme="minorBidi" w:hAnsiTheme="minorBidi" w:cstheme="minorBidi"/>
          <w:color w:val="000000" w:themeColor="text1"/>
        </w:rPr>
        <w:t>suggests</w:t>
      </w:r>
      <w:r w:rsidRPr="008D75FD">
        <w:rPr>
          <w:rFonts w:asciiTheme="minorBidi" w:hAnsiTheme="minorBidi" w:cstheme="minorBidi"/>
          <w:color w:val="000000" w:themeColor="text1"/>
        </w:rPr>
        <w:t xml:space="preserve"> several recommendations: develop culturally inclusive, department</w:t>
      </w:r>
      <w:r w:rsidR="00356AE9">
        <w:rPr>
          <w:rFonts w:asciiTheme="minorBidi" w:hAnsiTheme="minorBidi" w:cstheme="minorBidi"/>
          <w:color w:val="000000" w:themeColor="text1"/>
        </w:rPr>
        <w:t xml:space="preserve"> </w:t>
      </w:r>
      <w:r w:rsidRPr="008D75FD">
        <w:rPr>
          <w:rFonts w:asciiTheme="minorBidi" w:hAnsiTheme="minorBidi" w:cstheme="minorBidi"/>
          <w:color w:val="000000" w:themeColor="text1"/>
        </w:rPr>
        <w:t>specific sustainability training; simplify sustainability messaging using accessible language; empower sustainability champions with formal recognition and time allocation; and celebrate staff contributions through internal and external communications</w:t>
      </w:r>
      <w:r w:rsidR="00BA1BF1">
        <w:rPr>
          <w:rFonts w:asciiTheme="minorBidi" w:hAnsiTheme="minorBidi" w:cstheme="minorBidi"/>
          <w:color w:val="000000" w:themeColor="text1"/>
        </w:rPr>
        <w:t xml:space="preserve"> (Luck and Luck, 2020).</w:t>
      </w:r>
      <w:r w:rsidRPr="008D75FD">
        <w:rPr>
          <w:rFonts w:asciiTheme="minorBidi" w:hAnsiTheme="minorBidi" w:cstheme="minorBidi"/>
          <w:color w:val="000000" w:themeColor="text1"/>
        </w:rPr>
        <w:t xml:space="preserve"> Additionally, introducing departmental sustainability KPIs and regular feedback would support long</w:t>
      </w:r>
      <w:r w:rsidR="00064543">
        <w:rPr>
          <w:rFonts w:asciiTheme="minorBidi" w:hAnsiTheme="minorBidi" w:cstheme="minorBidi"/>
          <w:color w:val="000000" w:themeColor="text1"/>
        </w:rPr>
        <w:t xml:space="preserve">er </w:t>
      </w:r>
      <w:r w:rsidRPr="008D75FD">
        <w:rPr>
          <w:rFonts w:asciiTheme="minorBidi" w:hAnsiTheme="minorBidi" w:cstheme="minorBidi"/>
          <w:color w:val="000000" w:themeColor="text1"/>
        </w:rPr>
        <w:t>term behavioural change</w:t>
      </w:r>
      <w:r w:rsidR="00BA1BF1">
        <w:rPr>
          <w:rFonts w:asciiTheme="minorBidi" w:hAnsiTheme="minorBidi" w:cstheme="minorBidi"/>
          <w:color w:val="000000" w:themeColor="text1"/>
        </w:rPr>
        <w:t xml:space="preserve"> (Rainer et al., 2017)</w:t>
      </w:r>
      <w:r w:rsidR="002077BE">
        <w:rPr>
          <w:rFonts w:asciiTheme="minorBidi" w:hAnsiTheme="minorBidi" w:cstheme="minorBidi"/>
          <w:color w:val="000000" w:themeColor="text1"/>
        </w:rPr>
        <w:t xml:space="preserve">. </w:t>
      </w:r>
      <w:r w:rsidRPr="008D75FD">
        <w:rPr>
          <w:rFonts w:asciiTheme="minorBidi" w:hAnsiTheme="minorBidi" w:cstheme="minorBidi"/>
          <w:color w:val="000000" w:themeColor="text1"/>
        </w:rPr>
        <w:t xml:space="preserve">This research </w:t>
      </w:r>
      <w:r w:rsidR="003E2B77">
        <w:rPr>
          <w:rFonts w:asciiTheme="minorBidi" w:hAnsiTheme="minorBidi" w:cstheme="minorBidi"/>
          <w:color w:val="000000" w:themeColor="text1"/>
        </w:rPr>
        <w:t xml:space="preserve">empathize </w:t>
      </w:r>
      <w:r w:rsidRPr="008D75FD">
        <w:rPr>
          <w:rFonts w:asciiTheme="minorBidi" w:hAnsiTheme="minorBidi" w:cstheme="minorBidi"/>
          <w:color w:val="000000" w:themeColor="text1"/>
        </w:rPr>
        <w:t xml:space="preserve">that employees are key to effective sustainability implementation. Bridging the gap between knowledge and action through tailored training and recognition may allow sustainability strategies to be implemented to their full potential. </w:t>
      </w:r>
    </w:p>
    <w:p w14:paraId="3670ABB3" w14:textId="7791EE13" w:rsidR="00E300D0" w:rsidRDefault="00E300D0" w:rsidP="00D64841">
      <w:pPr>
        <w:spacing w:line="276" w:lineRule="auto"/>
        <w:jc w:val="both"/>
        <w:rPr>
          <w:rFonts w:asciiTheme="minorBidi" w:hAnsiTheme="minorBidi" w:cstheme="minorBidi"/>
          <w:b/>
          <w:bCs/>
          <w:color w:val="000000" w:themeColor="text1"/>
          <w:sz w:val="36"/>
          <w:szCs w:val="36"/>
        </w:rPr>
      </w:pPr>
    </w:p>
    <w:p w14:paraId="79ABD80E" w14:textId="77777777" w:rsidR="00BA1BF1" w:rsidRDefault="00BA1BF1" w:rsidP="00D64841">
      <w:pPr>
        <w:spacing w:line="276" w:lineRule="auto"/>
        <w:jc w:val="both"/>
        <w:rPr>
          <w:rFonts w:asciiTheme="minorBidi" w:hAnsiTheme="minorBidi" w:cstheme="minorBidi"/>
          <w:b/>
          <w:bCs/>
          <w:color w:val="000000" w:themeColor="text1"/>
          <w:sz w:val="36"/>
          <w:szCs w:val="36"/>
        </w:rPr>
      </w:pPr>
    </w:p>
    <w:p w14:paraId="162EACF1" w14:textId="77777777" w:rsidR="00064543" w:rsidRPr="00E300D0" w:rsidRDefault="00064543" w:rsidP="00D64841">
      <w:pPr>
        <w:spacing w:line="276" w:lineRule="auto"/>
        <w:jc w:val="both"/>
        <w:rPr>
          <w:rFonts w:asciiTheme="minorBidi" w:hAnsiTheme="minorBidi" w:cstheme="minorBidi"/>
          <w:b/>
          <w:bCs/>
          <w:color w:val="000000" w:themeColor="text1"/>
          <w:sz w:val="36"/>
          <w:szCs w:val="36"/>
        </w:rPr>
      </w:pPr>
    </w:p>
    <w:p w14:paraId="38138950" w14:textId="77777777" w:rsidR="00981222" w:rsidRPr="00477D36" w:rsidRDefault="00981222" w:rsidP="00092F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Bidi" w:eastAsiaTheme="minorEastAsia" w:hAnsiTheme="minorBidi" w:cstheme="minorBidi"/>
          <w:color w:val="000000"/>
          <w:sz w:val="22"/>
          <w:szCs w:val="22"/>
          <w14:ligatures w14:val="standardContextual"/>
        </w:rPr>
      </w:pPr>
    </w:p>
    <w:p w14:paraId="4A38E3D6" w14:textId="2FC67DF9" w:rsidR="00981222" w:rsidRPr="00C934AD" w:rsidRDefault="00857C5D" w:rsidP="00D80378">
      <w:pPr>
        <w:pStyle w:val="Heading1"/>
        <w:jc w:val="center"/>
      </w:pPr>
      <w:bookmarkStart w:id="3" w:name="_Toc198115552"/>
      <w:bookmarkStart w:id="4" w:name="_Toc198115605"/>
      <w:bookmarkStart w:id="5" w:name="_Toc198115658"/>
      <w:r>
        <w:lastRenderedPageBreak/>
        <w:t xml:space="preserve">Chapter 1: </w:t>
      </w:r>
      <w:r w:rsidR="00981222" w:rsidRPr="00C934AD">
        <w:t xml:space="preserve">Introduction </w:t>
      </w:r>
      <w:r w:rsidRPr="00C934AD">
        <w:t>To The Research Problem</w:t>
      </w:r>
      <w:bookmarkEnd w:id="3"/>
      <w:bookmarkEnd w:id="4"/>
      <w:bookmarkEnd w:id="5"/>
    </w:p>
    <w:p w14:paraId="65DC0A60" w14:textId="77777777" w:rsidR="00981222" w:rsidRPr="00D80378" w:rsidRDefault="00981222" w:rsidP="00092F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Bidi" w:eastAsiaTheme="minorEastAsia" w:hAnsiTheme="minorBidi" w:cstheme="minorBidi"/>
          <w:b/>
          <w:bCs/>
          <w:color w:val="000000"/>
          <w:sz w:val="21"/>
          <w:szCs w:val="21"/>
          <w14:ligatures w14:val="standardContextual"/>
        </w:rPr>
      </w:pPr>
    </w:p>
    <w:p w14:paraId="095FE9DD" w14:textId="26161635" w:rsidR="00981222" w:rsidRPr="00D64841" w:rsidRDefault="00BA1BF1" w:rsidP="00BA1BF1">
      <w:pPr>
        <w:pStyle w:val="Heading2"/>
      </w:pPr>
      <w:bookmarkStart w:id="6" w:name="_Toc198115553"/>
      <w:bookmarkStart w:id="7" w:name="_Toc198115606"/>
      <w:bookmarkStart w:id="8" w:name="_Toc198115659"/>
      <w:r>
        <w:t xml:space="preserve">1.1 </w:t>
      </w:r>
      <w:r w:rsidR="00981222" w:rsidRPr="00D64841">
        <w:t>Motive</w:t>
      </w:r>
      <w:bookmarkEnd w:id="6"/>
      <w:bookmarkEnd w:id="7"/>
      <w:bookmarkEnd w:id="8"/>
    </w:p>
    <w:p w14:paraId="675DC73E" w14:textId="4B9D8268" w:rsidR="00D80378" w:rsidRPr="00FD0031" w:rsidRDefault="00477D36" w:rsidP="00FD0031">
      <w:pPr>
        <w:pStyle w:val="whitespace-pre-wrap"/>
        <w:spacing w:line="360" w:lineRule="auto"/>
        <w:jc w:val="both"/>
        <w:rPr>
          <w:rFonts w:asciiTheme="minorBidi" w:hAnsiTheme="minorBidi" w:cstheme="minorBidi"/>
        </w:rPr>
      </w:pPr>
      <w:r w:rsidRPr="000841A1">
        <w:rPr>
          <w:rFonts w:asciiTheme="minorBidi" w:hAnsiTheme="minorBidi" w:cstheme="minorBidi"/>
        </w:rPr>
        <w:t>Sustainability has become a major focus across all operational parts of a hotel. Recent studies show</w:t>
      </w:r>
      <w:r w:rsidR="00286FF2" w:rsidRPr="000841A1">
        <w:rPr>
          <w:rFonts w:asciiTheme="minorBidi" w:hAnsiTheme="minorBidi" w:cstheme="minorBidi"/>
        </w:rPr>
        <w:t xml:space="preserve"> multiple benefits of </w:t>
      </w:r>
      <w:r w:rsidRPr="000841A1">
        <w:rPr>
          <w:rFonts w:asciiTheme="minorBidi" w:hAnsiTheme="minorBidi" w:cstheme="minorBidi"/>
        </w:rPr>
        <w:t>bringing sustainability into hotel practices</w:t>
      </w:r>
      <w:r w:rsidR="00286FF2" w:rsidRPr="000841A1">
        <w:rPr>
          <w:rFonts w:asciiTheme="minorBidi" w:hAnsiTheme="minorBidi" w:cstheme="minorBidi"/>
        </w:rPr>
        <w:t>, such as the ability to</w:t>
      </w:r>
      <w:r w:rsidRPr="000841A1">
        <w:rPr>
          <w:rFonts w:asciiTheme="minorBidi" w:hAnsiTheme="minorBidi" w:cstheme="minorBidi"/>
        </w:rPr>
        <w:t xml:space="preserve"> give businesses a competitive edge while </w:t>
      </w:r>
      <w:r w:rsidR="00974F16" w:rsidRPr="000841A1">
        <w:rPr>
          <w:rFonts w:asciiTheme="minorBidi" w:hAnsiTheme="minorBidi" w:cstheme="minorBidi"/>
        </w:rPr>
        <w:t>contributing to</w:t>
      </w:r>
      <w:r w:rsidRPr="000841A1">
        <w:rPr>
          <w:rFonts w:asciiTheme="minorBidi" w:hAnsiTheme="minorBidi" w:cstheme="minorBidi"/>
        </w:rPr>
        <w:t xml:space="preserve"> global efforts toward sustainable development (Jones et al., 2022</w:t>
      </w:r>
      <w:r w:rsidR="00FB3BD1">
        <w:rPr>
          <w:rFonts w:asciiTheme="minorBidi" w:hAnsiTheme="minorBidi" w:cstheme="minorBidi"/>
        </w:rPr>
        <w:t xml:space="preserve">; </w:t>
      </w:r>
      <w:r w:rsidRPr="000841A1">
        <w:rPr>
          <w:rFonts w:asciiTheme="minorBidi" w:hAnsiTheme="minorBidi" w:cstheme="minorBidi"/>
        </w:rPr>
        <w:t>Legrand et al.</w:t>
      </w:r>
      <w:r w:rsidR="00FB3BD1">
        <w:rPr>
          <w:rFonts w:asciiTheme="minorBidi" w:hAnsiTheme="minorBidi" w:cstheme="minorBidi"/>
        </w:rPr>
        <w:t xml:space="preserve"> </w:t>
      </w:r>
      <w:r w:rsidRPr="000841A1">
        <w:rPr>
          <w:rFonts w:asciiTheme="minorBidi" w:hAnsiTheme="minorBidi" w:cstheme="minorBidi"/>
        </w:rPr>
        <w:t>2021)</w:t>
      </w:r>
      <w:r w:rsidR="00FB3BD1">
        <w:rPr>
          <w:rFonts w:asciiTheme="minorBidi" w:hAnsiTheme="minorBidi" w:cstheme="minorBidi"/>
        </w:rPr>
        <w:t xml:space="preserve">. </w:t>
      </w:r>
      <w:r w:rsidRPr="000841A1">
        <w:rPr>
          <w:rFonts w:asciiTheme="minorBidi" w:hAnsiTheme="minorBidi" w:cstheme="minorBidi"/>
        </w:rPr>
        <w:t xml:space="preserve">Today, hotels often face criticism for their environmental impact. The </w:t>
      </w:r>
      <w:r w:rsidR="00286FF2" w:rsidRPr="000841A1">
        <w:rPr>
          <w:rFonts w:asciiTheme="minorBidi" w:hAnsiTheme="minorBidi" w:cstheme="minorBidi"/>
        </w:rPr>
        <w:t>hotel and hospitality</w:t>
      </w:r>
      <w:r w:rsidRPr="000841A1">
        <w:rPr>
          <w:rFonts w:asciiTheme="minorBidi" w:hAnsiTheme="minorBidi" w:cstheme="minorBidi"/>
        </w:rPr>
        <w:t xml:space="preserve"> sector </w:t>
      </w:r>
      <w:r w:rsidR="00FB3BD1" w:rsidRPr="000841A1">
        <w:rPr>
          <w:rFonts w:asciiTheme="minorBidi" w:hAnsiTheme="minorBidi" w:cstheme="minorBidi"/>
        </w:rPr>
        <w:t>are</w:t>
      </w:r>
      <w:r w:rsidRPr="000841A1">
        <w:rPr>
          <w:rFonts w:asciiTheme="minorBidi" w:hAnsiTheme="minorBidi" w:cstheme="minorBidi"/>
        </w:rPr>
        <w:t xml:space="preserve"> commonly blamed for harming the environment through excessive use of resources, creating large amounts of</w:t>
      </w:r>
      <w:r w:rsidR="00FB3BD1">
        <w:rPr>
          <w:rFonts w:asciiTheme="minorBidi" w:hAnsiTheme="minorBidi" w:cstheme="minorBidi"/>
        </w:rPr>
        <w:t xml:space="preserve"> </w:t>
      </w:r>
      <w:r w:rsidRPr="000841A1">
        <w:rPr>
          <w:rFonts w:asciiTheme="minorBidi" w:hAnsiTheme="minorBidi" w:cstheme="minorBidi"/>
        </w:rPr>
        <w:t>waste</w:t>
      </w:r>
      <w:r w:rsidR="00FB3BD1">
        <w:rPr>
          <w:rFonts w:asciiTheme="minorBidi" w:hAnsiTheme="minorBidi" w:cstheme="minorBidi"/>
        </w:rPr>
        <w:t xml:space="preserve"> such as </w:t>
      </w:r>
      <w:r w:rsidRPr="000841A1">
        <w:rPr>
          <w:rFonts w:asciiTheme="minorBidi" w:hAnsiTheme="minorBidi" w:cstheme="minorBidi"/>
        </w:rPr>
        <w:t>water and energy</w:t>
      </w:r>
      <w:r w:rsidR="00FB3BD1">
        <w:rPr>
          <w:rFonts w:asciiTheme="minorBidi" w:hAnsiTheme="minorBidi" w:cstheme="minorBidi"/>
        </w:rPr>
        <w:t xml:space="preserve"> waste</w:t>
      </w:r>
      <w:r w:rsidRPr="000841A1">
        <w:rPr>
          <w:rFonts w:asciiTheme="minorBidi" w:hAnsiTheme="minorBidi" w:cstheme="minorBidi"/>
        </w:rPr>
        <w:t xml:space="preserve"> (Gössling &amp; Higham, 2021). </w:t>
      </w:r>
      <w:r w:rsidR="00286FF2" w:rsidRPr="000841A1">
        <w:rPr>
          <w:rFonts w:asciiTheme="minorBidi" w:hAnsiTheme="minorBidi" w:cstheme="minorBidi"/>
        </w:rPr>
        <w:t>P</w:t>
      </w:r>
      <w:r w:rsidRPr="000841A1">
        <w:rPr>
          <w:rFonts w:asciiTheme="minorBidi" w:hAnsiTheme="minorBidi" w:cstheme="minorBidi"/>
        </w:rPr>
        <w:t>utting effective sustainability measures into practice remains challenging, requiring good expertise and knowledge to turn ideas</w:t>
      </w:r>
      <w:r w:rsidR="00974F16" w:rsidRPr="000841A1">
        <w:rPr>
          <w:rFonts w:asciiTheme="minorBidi" w:hAnsiTheme="minorBidi" w:cstheme="minorBidi"/>
        </w:rPr>
        <w:t xml:space="preserve"> and policies</w:t>
      </w:r>
      <w:r w:rsidRPr="000841A1">
        <w:rPr>
          <w:rFonts w:asciiTheme="minorBidi" w:hAnsiTheme="minorBidi" w:cstheme="minorBidi"/>
        </w:rPr>
        <w:t xml:space="preserve"> into real actions</w:t>
      </w:r>
      <w:r w:rsidR="00286FF2" w:rsidRPr="000841A1">
        <w:rPr>
          <w:rFonts w:asciiTheme="minorBidi" w:hAnsiTheme="minorBidi" w:cstheme="minorBidi"/>
        </w:rPr>
        <w:t xml:space="preserve"> and behaviour change</w:t>
      </w:r>
      <w:r w:rsidR="00FB3BD1">
        <w:rPr>
          <w:rFonts w:asciiTheme="minorBidi" w:hAnsiTheme="minorBidi" w:cstheme="minorBidi"/>
        </w:rPr>
        <w:t xml:space="preserve"> </w:t>
      </w:r>
      <w:r w:rsidRPr="000841A1">
        <w:rPr>
          <w:rFonts w:asciiTheme="minorBidi" w:hAnsiTheme="minorBidi" w:cstheme="minorBidi"/>
        </w:rPr>
        <w:t xml:space="preserve">(Melissen et al., 2022). As Verma and Chandra (2024) point out, employees play a crucial role in this change since making hotels more sustainable depends on staff consistently </w:t>
      </w:r>
      <w:r w:rsidR="00286FF2" w:rsidRPr="000841A1">
        <w:rPr>
          <w:rFonts w:asciiTheme="minorBidi" w:hAnsiTheme="minorBidi" w:cstheme="minorBidi"/>
        </w:rPr>
        <w:t>taking multiple sustainable actions</w:t>
      </w:r>
      <w:r w:rsidR="00356AE9">
        <w:rPr>
          <w:rFonts w:asciiTheme="minorBidi" w:hAnsiTheme="minorBidi" w:cstheme="minorBidi"/>
        </w:rPr>
        <w:t xml:space="preserve">. </w:t>
      </w:r>
      <w:r w:rsidRPr="000841A1">
        <w:rPr>
          <w:rFonts w:asciiTheme="minorBidi" w:hAnsiTheme="minorBidi" w:cstheme="minorBidi"/>
        </w:rPr>
        <w:t>Research by Pham et al. (2020) found that hotels with strong employee involvement in sustainability efforts achieved 27% better energy efficiency compared to properties where staff were less involved.</w:t>
      </w:r>
      <w:r w:rsidR="00974F16" w:rsidRPr="000841A1">
        <w:rPr>
          <w:rFonts w:asciiTheme="minorBidi" w:hAnsiTheme="minorBidi" w:cstheme="minorBidi"/>
        </w:rPr>
        <w:t xml:space="preserve"> </w:t>
      </w:r>
      <w:r w:rsidRPr="000841A1">
        <w:rPr>
          <w:rFonts w:asciiTheme="minorBidi" w:hAnsiTheme="minorBidi" w:cstheme="minorBidi"/>
        </w:rPr>
        <w:t xml:space="preserve">Yet sustainability is still a relatively new idea for many in the hotel industry, especially among frontline staff. Zhang and Warren (2023) </w:t>
      </w:r>
      <w:r w:rsidR="00CD32DD" w:rsidRPr="000841A1">
        <w:rPr>
          <w:rFonts w:asciiTheme="minorBidi" w:hAnsiTheme="minorBidi" w:cstheme="minorBidi"/>
        </w:rPr>
        <w:t xml:space="preserve">recently </w:t>
      </w:r>
      <w:r w:rsidRPr="000841A1">
        <w:rPr>
          <w:rFonts w:asciiTheme="minorBidi" w:hAnsiTheme="minorBidi" w:cstheme="minorBidi"/>
        </w:rPr>
        <w:t>discovered that despite increasing corporate sustainability policies, about 68% of frontline hotel workers had limited understanding of sustainability concepts and why they matter</w:t>
      </w:r>
      <w:r w:rsidR="00356AE9">
        <w:rPr>
          <w:rFonts w:asciiTheme="minorBidi" w:hAnsiTheme="minorBidi" w:cstheme="minorBidi"/>
        </w:rPr>
        <w:t xml:space="preserve">. </w:t>
      </w:r>
      <w:r w:rsidRPr="000841A1">
        <w:rPr>
          <w:rFonts w:asciiTheme="minorBidi" w:hAnsiTheme="minorBidi" w:cstheme="minorBidi"/>
        </w:rPr>
        <w:t xml:space="preserve">This knowledge gap </w:t>
      </w:r>
      <w:r w:rsidR="00A53BD3" w:rsidRPr="000841A1">
        <w:rPr>
          <w:rFonts w:asciiTheme="minorBidi" w:hAnsiTheme="minorBidi" w:cstheme="minorBidi"/>
        </w:rPr>
        <w:t xml:space="preserve">can </w:t>
      </w:r>
      <w:r w:rsidRPr="000841A1">
        <w:rPr>
          <w:rFonts w:asciiTheme="minorBidi" w:hAnsiTheme="minorBidi" w:cstheme="minorBidi"/>
        </w:rPr>
        <w:t xml:space="preserve">create real barriers to successful implementation. Niñerola et al. (2021) suggest that without proper staff training and engagement, even </w:t>
      </w:r>
      <w:r w:rsidR="00FB3BD1">
        <w:rPr>
          <w:rFonts w:asciiTheme="minorBidi" w:hAnsiTheme="minorBidi" w:cstheme="minorBidi"/>
        </w:rPr>
        <w:t xml:space="preserve"> well</w:t>
      </w:r>
      <w:r w:rsidR="0057527E">
        <w:rPr>
          <w:rFonts w:asciiTheme="minorBidi" w:hAnsiTheme="minorBidi" w:cstheme="minorBidi"/>
        </w:rPr>
        <w:t xml:space="preserve"> </w:t>
      </w:r>
      <w:r w:rsidR="00FB3BD1">
        <w:rPr>
          <w:rFonts w:asciiTheme="minorBidi" w:hAnsiTheme="minorBidi" w:cstheme="minorBidi"/>
        </w:rPr>
        <w:t>designed</w:t>
      </w:r>
      <w:r w:rsidRPr="000841A1">
        <w:rPr>
          <w:rFonts w:asciiTheme="minorBidi" w:hAnsiTheme="minorBidi" w:cstheme="minorBidi"/>
        </w:rPr>
        <w:t xml:space="preserve"> sustainability plans </w:t>
      </w:r>
      <w:r w:rsidR="00FB3BD1">
        <w:rPr>
          <w:rFonts w:asciiTheme="minorBidi" w:hAnsiTheme="minorBidi" w:cstheme="minorBidi"/>
        </w:rPr>
        <w:t xml:space="preserve">can </w:t>
      </w:r>
      <w:r w:rsidRPr="000841A1">
        <w:rPr>
          <w:rFonts w:asciiTheme="minorBidi" w:hAnsiTheme="minorBidi" w:cstheme="minorBidi"/>
        </w:rPr>
        <w:t>fail to achieve goals.</w:t>
      </w:r>
      <w:r w:rsidR="00974F16" w:rsidRPr="000841A1">
        <w:rPr>
          <w:rFonts w:asciiTheme="minorBidi" w:hAnsiTheme="minorBidi" w:cstheme="minorBidi"/>
        </w:rPr>
        <w:t xml:space="preserve"> </w:t>
      </w:r>
    </w:p>
    <w:p w14:paraId="1E05BCFC" w14:textId="12B09834" w:rsidR="00D64841" w:rsidRPr="00C934AD" w:rsidRDefault="00BA1BF1" w:rsidP="00BA1BF1">
      <w:pPr>
        <w:pStyle w:val="Heading2"/>
      </w:pPr>
      <w:bookmarkStart w:id="9" w:name="_Toc198115554"/>
      <w:bookmarkStart w:id="10" w:name="_Toc198115607"/>
      <w:bookmarkStart w:id="11" w:name="_Toc198115660"/>
      <w:r>
        <w:t xml:space="preserve">1.2 </w:t>
      </w:r>
      <w:r w:rsidR="00D64841" w:rsidRPr="00092F16">
        <w:t xml:space="preserve">Background </w:t>
      </w:r>
      <w:r w:rsidR="00FB3BD1" w:rsidRPr="00092F16">
        <w:t>Of Case Study</w:t>
      </w:r>
      <w:bookmarkEnd w:id="9"/>
      <w:bookmarkEnd w:id="10"/>
      <w:bookmarkEnd w:id="11"/>
      <w:r w:rsidR="00FB3BD1" w:rsidRPr="00092F16">
        <w:t xml:space="preserve"> </w:t>
      </w:r>
    </w:p>
    <w:p w14:paraId="170AB1B5" w14:textId="6340DC31" w:rsidR="00D80378" w:rsidRPr="00FD0031" w:rsidRDefault="00FB3BD1" w:rsidP="00FD0031">
      <w:pPr>
        <w:pStyle w:val="whitespace-pre-wrap"/>
        <w:spacing w:line="360" w:lineRule="auto"/>
        <w:jc w:val="both"/>
        <w:rPr>
          <w:rFonts w:asciiTheme="minorBidi" w:hAnsiTheme="minorBidi" w:cstheme="minorBidi"/>
        </w:rPr>
      </w:pPr>
      <w:r w:rsidRPr="000841A1">
        <w:rPr>
          <w:rFonts w:asciiTheme="minorBidi" w:hAnsiTheme="minorBidi" w:cstheme="minorBidi"/>
        </w:rPr>
        <w:t xml:space="preserve">The Celtic Collection, which includes Coldra Court Hotel, employs over 1,700 staff across its various properties (The Celtic Collection, 2024). </w:t>
      </w:r>
      <w:r>
        <w:rPr>
          <w:rFonts w:asciiTheme="minorBidi" w:hAnsiTheme="minorBidi" w:cstheme="minorBidi"/>
        </w:rPr>
        <w:t xml:space="preserve"> </w:t>
      </w:r>
      <w:r w:rsidR="00C934AD" w:rsidRPr="000841A1">
        <w:rPr>
          <w:rFonts w:asciiTheme="minorBidi" w:hAnsiTheme="minorBidi" w:cstheme="minorBidi"/>
        </w:rPr>
        <w:t>Coldra Court Hotel</w:t>
      </w:r>
      <w:r>
        <w:rPr>
          <w:rFonts w:asciiTheme="minorBidi" w:hAnsiTheme="minorBidi" w:cstheme="minorBidi"/>
        </w:rPr>
        <w:t xml:space="preserve"> is part of this collection and is</w:t>
      </w:r>
      <w:r w:rsidR="00C934AD" w:rsidRPr="000841A1">
        <w:rPr>
          <w:rFonts w:asciiTheme="minorBidi" w:hAnsiTheme="minorBidi" w:cstheme="minorBidi"/>
        </w:rPr>
        <w:t xml:space="preserve"> located in Langstone, Newport</w:t>
      </w:r>
      <w:r>
        <w:rPr>
          <w:rFonts w:asciiTheme="minorBidi" w:hAnsiTheme="minorBidi" w:cstheme="minorBidi"/>
        </w:rPr>
        <w:t xml:space="preserve">. This </w:t>
      </w:r>
      <w:r w:rsidR="00C934AD" w:rsidRPr="000841A1">
        <w:rPr>
          <w:rFonts w:asciiTheme="minorBidi" w:hAnsiTheme="minorBidi" w:cstheme="minorBidi"/>
        </w:rPr>
        <w:t xml:space="preserve">is a 4-star hotel that is </w:t>
      </w:r>
      <w:r>
        <w:rPr>
          <w:rFonts w:asciiTheme="minorBidi" w:hAnsiTheme="minorBidi" w:cstheme="minorBidi"/>
        </w:rPr>
        <w:t>with</w:t>
      </w:r>
      <w:r w:rsidR="00C934AD" w:rsidRPr="000841A1">
        <w:rPr>
          <w:rFonts w:asciiTheme="minorBidi" w:hAnsiTheme="minorBidi" w:cstheme="minorBidi"/>
        </w:rPr>
        <w:t xml:space="preserve"> 148 guest rooms, a </w:t>
      </w:r>
      <w:r w:rsidR="00A53BD3" w:rsidRPr="000841A1">
        <w:rPr>
          <w:rFonts w:asciiTheme="minorBidi" w:hAnsiTheme="minorBidi" w:cstheme="minorBidi"/>
        </w:rPr>
        <w:t xml:space="preserve">southern </w:t>
      </w:r>
      <w:r w:rsidR="00C934AD" w:rsidRPr="000841A1">
        <w:rPr>
          <w:rFonts w:asciiTheme="minorBidi" w:hAnsiTheme="minorBidi" w:cstheme="minorBidi"/>
        </w:rPr>
        <w:t xml:space="preserve">inspired smokehouse restaurant (The Rib), a health club with an indoor pool, sauna, and steam room, as well as facilities for weddings, meetings, and events accommodating up to 300 people. During my </w:t>
      </w:r>
      <w:r w:rsidR="002077BE" w:rsidRPr="000841A1">
        <w:rPr>
          <w:rFonts w:asciiTheme="minorBidi" w:hAnsiTheme="minorBidi" w:cstheme="minorBidi"/>
        </w:rPr>
        <w:t>ten</w:t>
      </w:r>
      <w:r w:rsidR="002077BE">
        <w:rPr>
          <w:rFonts w:asciiTheme="minorBidi" w:hAnsiTheme="minorBidi" w:cstheme="minorBidi"/>
        </w:rPr>
        <w:t>-week</w:t>
      </w:r>
      <w:r w:rsidR="00C934AD" w:rsidRPr="000841A1">
        <w:rPr>
          <w:rFonts w:asciiTheme="minorBidi" w:hAnsiTheme="minorBidi" w:cstheme="minorBidi"/>
        </w:rPr>
        <w:t xml:space="preserve"> </w:t>
      </w:r>
      <w:r w:rsidR="00C934AD" w:rsidRPr="000841A1">
        <w:rPr>
          <w:rFonts w:asciiTheme="minorBidi" w:hAnsiTheme="minorBidi" w:cstheme="minorBidi"/>
        </w:rPr>
        <w:lastRenderedPageBreak/>
        <w:t>placement at Coldra Court Hotel, I shadowed supervisors across reception, food and beverage, and housekeeping departments. The purpose was to gain practical insights into major hotel operations. Beyond learning practical skills, this experience allowed me to observe sustainability practices and evaluate whether staff had enough knowledge and awareness of sustainability</w:t>
      </w:r>
      <w:r w:rsidR="00CD32DD" w:rsidRPr="000841A1">
        <w:rPr>
          <w:rFonts w:asciiTheme="minorBidi" w:hAnsiTheme="minorBidi" w:cstheme="minorBidi"/>
        </w:rPr>
        <w:t>, weather they have been trained in sustainability</w:t>
      </w:r>
      <w:r w:rsidR="00C934AD" w:rsidRPr="000841A1">
        <w:rPr>
          <w:rFonts w:asciiTheme="minorBidi" w:hAnsiTheme="minorBidi" w:cstheme="minorBidi"/>
        </w:rPr>
        <w:t xml:space="preserve"> and how well they </w:t>
      </w:r>
      <w:r w:rsidR="00CD32DD" w:rsidRPr="000841A1">
        <w:rPr>
          <w:rFonts w:asciiTheme="minorBidi" w:hAnsiTheme="minorBidi" w:cstheme="minorBidi"/>
        </w:rPr>
        <w:t xml:space="preserve">were able to </w:t>
      </w:r>
      <w:r w:rsidR="00C934AD" w:rsidRPr="000841A1">
        <w:rPr>
          <w:rFonts w:asciiTheme="minorBidi" w:hAnsiTheme="minorBidi" w:cstheme="minorBidi"/>
        </w:rPr>
        <w:t xml:space="preserve">put </w:t>
      </w:r>
      <w:r w:rsidR="00CD32DD" w:rsidRPr="000841A1">
        <w:rPr>
          <w:rFonts w:asciiTheme="minorBidi" w:hAnsiTheme="minorBidi" w:cstheme="minorBidi"/>
        </w:rPr>
        <w:t xml:space="preserve">training into </w:t>
      </w:r>
      <w:r w:rsidR="00C934AD" w:rsidRPr="000841A1">
        <w:rPr>
          <w:rFonts w:asciiTheme="minorBidi" w:hAnsiTheme="minorBidi" w:cstheme="minorBidi"/>
        </w:rPr>
        <w:t>practice. My observations revealed noticeable differences in sustainability practices across departments and that generally, sustainable behaviour in staff needs more consideration</w:t>
      </w:r>
      <w:r>
        <w:rPr>
          <w:rFonts w:asciiTheme="minorBidi" w:hAnsiTheme="minorBidi" w:cstheme="minorBidi"/>
        </w:rPr>
        <w:t>.</w:t>
      </w:r>
      <w:r w:rsidR="00C934AD" w:rsidRPr="000841A1">
        <w:rPr>
          <w:rFonts w:asciiTheme="minorBidi" w:hAnsiTheme="minorBidi" w:cstheme="minorBidi"/>
        </w:rPr>
        <w:t xml:space="preserve"> </w:t>
      </w:r>
    </w:p>
    <w:p w14:paraId="636400B0" w14:textId="4DAC6791" w:rsidR="00C934AD" w:rsidRPr="00C934AD" w:rsidRDefault="00BA1BF1" w:rsidP="00BA1BF1">
      <w:pPr>
        <w:pStyle w:val="Heading2"/>
      </w:pPr>
      <w:bookmarkStart w:id="12" w:name="_Toc198115555"/>
      <w:bookmarkStart w:id="13" w:name="_Toc198115608"/>
      <w:bookmarkStart w:id="14" w:name="_Toc198115661"/>
      <w:r>
        <w:t xml:space="preserve">1.3 </w:t>
      </w:r>
      <w:r w:rsidR="00974F16" w:rsidRPr="00D64841">
        <w:t>Research Aim &amp; Questions</w:t>
      </w:r>
      <w:bookmarkEnd w:id="12"/>
      <w:bookmarkEnd w:id="13"/>
      <w:bookmarkEnd w:id="14"/>
    </w:p>
    <w:p w14:paraId="7B19A6F2" w14:textId="24C4EE18" w:rsidR="00D64841" w:rsidRPr="000841A1" w:rsidRDefault="00325EA9" w:rsidP="001048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Bidi" w:hAnsiTheme="minorBidi" w:cstheme="minorBidi"/>
        </w:rPr>
      </w:pPr>
      <w:r w:rsidRPr="000841A1">
        <w:rPr>
          <w:rFonts w:ascii="Arial" w:hAnsi="Arial" w:cs="Arial"/>
        </w:rPr>
        <w:t xml:space="preserve">This research </w:t>
      </w:r>
      <w:r w:rsidR="00092F16" w:rsidRPr="000841A1">
        <w:rPr>
          <w:rFonts w:ascii="Arial" w:hAnsi="Arial" w:cs="Arial"/>
        </w:rPr>
        <w:t xml:space="preserve">paper </w:t>
      </w:r>
      <w:r w:rsidRPr="000841A1">
        <w:rPr>
          <w:rFonts w:ascii="Arial" w:hAnsi="Arial" w:cs="Arial"/>
        </w:rPr>
        <w:t xml:space="preserve">seeks to examine the </w:t>
      </w:r>
      <w:r w:rsidR="00CD32DD" w:rsidRPr="000841A1">
        <w:rPr>
          <w:rFonts w:asciiTheme="minorBidi" w:hAnsiTheme="minorBidi" w:cstheme="minorBidi"/>
        </w:rPr>
        <w:t>sustainability awareness and the impact of staff training</w:t>
      </w:r>
      <w:r w:rsidR="001048D9" w:rsidRPr="000841A1">
        <w:rPr>
          <w:rFonts w:asciiTheme="minorBidi" w:hAnsiTheme="minorBidi" w:cstheme="minorBidi"/>
        </w:rPr>
        <w:t xml:space="preserve"> at Coldra Court Hotel. </w:t>
      </w:r>
      <w:r w:rsidR="00356AE9">
        <w:rPr>
          <w:rFonts w:asciiTheme="minorBidi" w:hAnsiTheme="minorBidi" w:cstheme="minorBidi"/>
        </w:rPr>
        <w:t>It</w:t>
      </w:r>
      <w:r w:rsidR="001048D9" w:rsidRPr="000841A1">
        <w:rPr>
          <w:rFonts w:asciiTheme="minorBidi" w:hAnsiTheme="minorBidi" w:cstheme="minorBidi"/>
        </w:rPr>
        <w:t xml:space="preserve"> will look at the </w:t>
      </w:r>
      <w:r w:rsidRPr="000841A1">
        <w:rPr>
          <w:rFonts w:ascii="Arial" w:hAnsi="Arial" w:cs="Arial"/>
        </w:rPr>
        <w:t xml:space="preserve">relationship between sustainability policies and staff behaviour </w:t>
      </w:r>
      <w:r w:rsidR="001048D9" w:rsidRPr="000841A1">
        <w:rPr>
          <w:rFonts w:ascii="Arial" w:hAnsi="Arial" w:cs="Arial"/>
        </w:rPr>
        <w:t xml:space="preserve">focusing on this specific case study, </w:t>
      </w:r>
      <w:r w:rsidRPr="000841A1">
        <w:rPr>
          <w:rFonts w:ascii="Arial" w:hAnsi="Arial" w:cs="Arial"/>
        </w:rPr>
        <w:t xml:space="preserve">aiming to evaluate how effectively these policies translate into consistent sustainable </w:t>
      </w:r>
      <w:r w:rsidR="001048D9" w:rsidRPr="000841A1">
        <w:rPr>
          <w:rFonts w:ascii="Arial" w:hAnsi="Arial" w:cs="Arial"/>
        </w:rPr>
        <w:t>actions</w:t>
      </w:r>
      <w:r w:rsidRPr="000841A1">
        <w:rPr>
          <w:rFonts w:ascii="Arial" w:hAnsi="Arial" w:cs="Arial"/>
        </w:rPr>
        <w:t xml:space="preserve"> among employees </w:t>
      </w:r>
      <w:r w:rsidR="00FB3BD1">
        <w:rPr>
          <w:rFonts w:ascii="Arial" w:hAnsi="Arial" w:cs="Arial"/>
        </w:rPr>
        <w:t>from</w:t>
      </w:r>
      <w:r w:rsidRPr="000841A1">
        <w:rPr>
          <w:rFonts w:ascii="Arial" w:hAnsi="Arial" w:cs="Arial"/>
        </w:rPr>
        <w:t xml:space="preserve"> different departments. The purpose is </w:t>
      </w:r>
      <w:r w:rsidR="00FB3BD1">
        <w:rPr>
          <w:rFonts w:ascii="Arial" w:hAnsi="Arial" w:cs="Arial"/>
        </w:rPr>
        <w:t xml:space="preserve">also </w:t>
      </w:r>
      <w:r w:rsidRPr="000841A1">
        <w:rPr>
          <w:rFonts w:ascii="Arial" w:hAnsi="Arial" w:cs="Arial"/>
        </w:rPr>
        <w:t xml:space="preserve">to </w:t>
      </w:r>
      <w:r w:rsidR="000841A1" w:rsidRPr="000841A1">
        <w:rPr>
          <w:rFonts w:ascii="Arial" w:hAnsi="Arial" w:cs="Arial"/>
        </w:rPr>
        <w:t>assess</w:t>
      </w:r>
      <w:r w:rsidRPr="000841A1">
        <w:rPr>
          <w:rFonts w:ascii="Arial" w:hAnsi="Arial" w:cs="Arial"/>
        </w:rPr>
        <w:t xml:space="preserve"> the hotel's sustainability policies and online communications</w:t>
      </w:r>
      <w:r w:rsidR="00FB3BD1">
        <w:rPr>
          <w:rFonts w:ascii="Arial" w:hAnsi="Arial" w:cs="Arial"/>
        </w:rPr>
        <w:t xml:space="preserve"> to d</w:t>
      </w:r>
      <w:r w:rsidRPr="000841A1">
        <w:rPr>
          <w:rFonts w:ascii="Arial" w:hAnsi="Arial" w:cs="Arial"/>
        </w:rPr>
        <w:t>etermin</w:t>
      </w:r>
      <w:r w:rsidR="00FB3BD1">
        <w:rPr>
          <w:rFonts w:ascii="Arial" w:hAnsi="Arial" w:cs="Arial"/>
        </w:rPr>
        <w:t>e</w:t>
      </w:r>
      <w:r w:rsidRPr="000841A1">
        <w:rPr>
          <w:rFonts w:ascii="Arial" w:hAnsi="Arial" w:cs="Arial"/>
        </w:rPr>
        <w:t xml:space="preserve"> whether staff sustainability training is </w:t>
      </w:r>
      <w:r w:rsidR="0057527E">
        <w:rPr>
          <w:rFonts w:ascii="Arial" w:hAnsi="Arial" w:cs="Arial"/>
        </w:rPr>
        <w:t>efficiently</w:t>
      </w:r>
      <w:r w:rsidRPr="000841A1">
        <w:rPr>
          <w:rFonts w:ascii="Arial" w:hAnsi="Arial" w:cs="Arial"/>
        </w:rPr>
        <w:t xml:space="preserve"> incorporated and promoted</w:t>
      </w:r>
      <w:r w:rsidR="000841A1" w:rsidRPr="000841A1">
        <w:rPr>
          <w:rFonts w:ascii="Arial" w:hAnsi="Arial" w:cs="Arial"/>
        </w:rPr>
        <w:t>.</w:t>
      </w:r>
      <w:r w:rsidR="00D64841" w:rsidRPr="000841A1">
        <w:rPr>
          <w:rFonts w:asciiTheme="minorBidi" w:hAnsiTheme="minorBidi" w:cstheme="minorBidi"/>
        </w:rPr>
        <w:t xml:space="preserve"> </w:t>
      </w:r>
      <w:r w:rsidR="00D64841" w:rsidRPr="00D64841">
        <w:rPr>
          <w:rFonts w:asciiTheme="minorBidi" w:hAnsiTheme="minorBidi" w:cstheme="minorBidi"/>
        </w:rPr>
        <w:t xml:space="preserve">In order to </w:t>
      </w:r>
      <w:r w:rsidR="00092F16" w:rsidRPr="000841A1">
        <w:rPr>
          <w:rFonts w:asciiTheme="minorBidi" w:hAnsiTheme="minorBidi" w:cstheme="minorBidi"/>
        </w:rPr>
        <w:t xml:space="preserve">address </w:t>
      </w:r>
      <w:r w:rsidR="00D64841" w:rsidRPr="00D64841">
        <w:rPr>
          <w:rFonts w:asciiTheme="minorBidi" w:hAnsiTheme="minorBidi" w:cstheme="minorBidi"/>
        </w:rPr>
        <w:t xml:space="preserve">the research problem and the above aim, the following </w:t>
      </w:r>
      <w:r w:rsidR="00D64841" w:rsidRPr="000841A1">
        <w:rPr>
          <w:rFonts w:asciiTheme="minorBidi" w:hAnsiTheme="minorBidi" w:cstheme="minorBidi"/>
        </w:rPr>
        <w:t xml:space="preserve">two research questions </w:t>
      </w:r>
      <w:r w:rsidR="00092F16" w:rsidRPr="000841A1">
        <w:rPr>
          <w:rFonts w:asciiTheme="minorBidi" w:hAnsiTheme="minorBidi" w:cstheme="minorBidi"/>
        </w:rPr>
        <w:t>have been</w:t>
      </w:r>
      <w:r w:rsidR="00D64841" w:rsidRPr="000841A1">
        <w:rPr>
          <w:rFonts w:asciiTheme="minorBidi" w:hAnsiTheme="minorBidi" w:cstheme="minorBidi"/>
        </w:rPr>
        <w:t xml:space="preserve"> designed: </w:t>
      </w:r>
    </w:p>
    <w:p w14:paraId="79E64D2F" w14:textId="77777777" w:rsidR="00D64841" w:rsidRPr="000841A1" w:rsidRDefault="00D64841" w:rsidP="00092F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Bidi" w:hAnsiTheme="minorBidi" w:cstheme="minorBidi"/>
        </w:rPr>
      </w:pPr>
    </w:p>
    <w:p w14:paraId="5CD86C7F" w14:textId="77777777" w:rsidR="00307A8B" w:rsidRPr="00922F7F" w:rsidRDefault="00307A8B" w:rsidP="00307A8B">
      <w:pPr>
        <w:spacing w:line="360" w:lineRule="auto"/>
        <w:rPr>
          <w:rFonts w:ascii="Arial" w:hAnsi="Arial" w:cs="Arial"/>
          <w:i/>
          <w:iCs/>
          <w:color w:val="153D63" w:themeColor="text2" w:themeTint="E6"/>
        </w:rPr>
      </w:pPr>
      <w:r w:rsidRPr="00922F7F">
        <w:rPr>
          <w:rFonts w:ascii="Arial" w:hAnsi="Arial" w:cs="Arial"/>
          <w:i/>
          <w:iCs/>
          <w:color w:val="153D63" w:themeColor="text2" w:themeTint="E6"/>
        </w:rPr>
        <w:t>Q1: How are the sustainability policies and training at Coldra Court Hotel translating into consistent sustainable behaviours and awareness among staff?</w:t>
      </w:r>
    </w:p>
    <w:p w14:paraId="75C722EB" w14:textId="77777777" w:rsidR="00307A8B" w:rsidRPr="00922F7F" w:rsidRDefault="00307A8B" w:rsidP="00307A8B">
      <w:pPr>
        <w:spacing w:line="360" w:lineRule="auto"/>
        <w:rPr>
          <w:rFonts w:ascii="Arial" w:hAnsi="Arial" w:cs="Arial"/>
          <w:i/>
          <w:iCs/>
          <w:color w:val="153D63" w:themeColor="text2" w:themeTint="E6"/>
        </w:rPr>
      </w:pPr>
      <w:r w:rsidRPr="00922F7F">
        <w:rPr>
          <w:rFonts w:ascii="Arial" w:hAnsi="Arial" w:cs="Arial"/>
          <w:i/>
          <w:iCs/>
          <w:color w:val="153D63" w:themeColor="text2" w:themeTint="E6"/>
        </w:rPr>
        <w:t>Q2: Do any gaps exist between sustainability policy and staff practice, and what factors contribute to these discrepancies?</w:t>
      </w:r>
    </w:p>
    <w:p w14:paraId="4CD67A12" w14:textId="77777777" w:rsidR="00D64841" w:rsidRPr="000841A1" w:rsidRDefault="00D64841" w:rsidP="00092F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jc w:val="both"/>
        <w:rPr>
          <w:rFonts w:asciiTheme="minorBidi" w:hAnsiTheme="minorBidi" w:cstheme="minorBidi"/>
        </w:rPr>
      </w:pPr>
    </w:p>
    <w:p w14:paraId="5B15E4F8" w14:textId="3E7D8347" w:rsidR="00D64841" w:rsidRPr="000841A1" w:rsidRDefault="00D64841" w:rsidP="00C934A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Bidi" w:hAnsiTheme="minorBidi" w:cstheme="minorBidi"/>
        </w:rPr>
      </w:pPr>
      <w:r w:rsidRPr="000841A1">
        <w:rPr>
          <w:rFonts w:asciiTheme="minorBidi" w:hAnsiTheme="minorBidi" w:cstheme="minorBidi"/>
        </w:rPr>
        <w:t xml:space="preserve">In order to answer these overarching questions of the research, the </w:t>
      </w:r>
      <w:r w:rsidR="00356AE9">
        <w:rPr>
          <w:rFonts w:asciiTheme="minorBidi" w:hAnsiTheme="minorBidi" w:cstheme="minorBidi"/>
        </w:rPr>
        <w:t xml:space="preserve">paper </w:t>
      </w:r>
      <w:r w:rsidRPr="000841A1">
        <w:rPr>
          <w:rFonts w:asciiTheme="minorBidi" w:hAnsiTheme="minorBidi" w:cstheme="minorBidi"/>
        </w:rPr>
        <w:t xml:space="preserve">follows through a series of </w:t>
      </w:r>
      <w:r w:rsidR="00FB3BD1">
        <w:rPr>
          <w:rFonts w:asciiTheme="minorBidi" w:hAnsiTheme="minorBidi" w:cstheme="minorBidi"/>
        </w:rPr>
        <w:t xml:space="preserve">six </w:t>
      </w:r>
      <w:r w:rsidRPr="000841A1">
        <w:rPr>
          <w:rFonts w:asciiTheme="minorBidi" w:hAnsiTheme="minorBidi" w:cstheme="minorBidi"/>
        </w:rPr>
        <w:t xml:space="preserve">main objectives: </w:t>
      </w:r>
    </w:p>
    <w:p w14:paraId="0E274B71" w14:textId="77777777" w:rsidR="00D64841" w:rsidRPr="000841A1" w:rsidRDefault="00D64841" w:rsidP="00092F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jc w:val="both"/>
        <w:rPr>
          <w:rFonts w:asciiTheme="minorBidi" w:hAnsiTheme="minorBidi" w:cstheme="minorBidi"/>
        </w:rPr>
      </w:pPr>
    </w:p>
    <w:p w14:paraId="5AE63765" w14:textId="6D393640" w:rsidR="00092F16" w:rsidRPr="000841A1" w:rsidRDefault="00D64841" w:rsidP="000841A1">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Bidi" w:hAnsiTheme="minorBidi" w:cstheme="minorBidi"/>
        </w:rPr>
      </w:pPr>
      <w:r w:rsidRPr="000841A1">
        <w:rPr>
          <w:rFonts w:asciiTheme="minorBidi" w:hAnsiTheme="minorBidi" w:cstheme="minorBidi"/>
        </w:rPr>
        <w:t xml:space="preserve">To examine the relationship between sustainability policies and staff behaviour at Coldra Court Hotel, with the goal of identifying strategies to enhance staff engagement in sustainable practices across all departments. </w:t>
      </w:r>
    </w:p>
    <w:p w14:paraId="2594CB3C" w14:textId="6BC3C67C" w:rsidR="00D64841" w:rsidRPr="000841A1" w:rsidRDefault="00D64841" w:rsidP="000841A1">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Bidi" w:hAnsiTheme="minorBidi" w:cstheme="minorBidi"/>
        </w:rPr>
      </w:pPr>
      <w:r w:rsidRPr="000841A1">
        <w:rPr>
          <w:rFonts w:asciiTheme="minorBidi" w:hAnsiTheme="minorBidi" w:cstheme="minorBidi"/>
        </w:rPr>
        <w:t xml:space="preserve">To </w:t>
      </w:r>
      <w:r w:rsidR="002077BE">
        <w:rPr>
          <w:rFonts w:asciiTheme="minorBidi" w:hAnsiTheme="minorBidi" w:cstheme="minorBidi"/>
        </w:rPr>
        <w:t>establish</w:t>
      </w:r>
      <w:r w:rsidRPr="000841A1">
        <w:rPr>
          <w:rFonts w:asciiTheme="minorBidi" w:hAnsiTheme="minorBidi" w:cstheme="minorBidi"/>
        </w:rPr>
        <w:t xml:space="preserve"> a literature review on employee engagement in sustainability initiatives within the hospitality industry, focusing on behavioural factors and implementation challenges.</w:t>
      </w:r>
    </w:p>
    <w:p w14:paraId="58457A76" w14:textId="2975D5E3" w:rsidR="00D64841" w:rsidRPr="000841A1" w:rsidRDefault="00D64841" w:rsidP="000841A1">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Bidi" w:hAnsiTheme="minorBidi" w:cstheme="minorBidi"/>
        </w:rPr>
      </w:pPr>
      <w:r w:rsidRPr="000841A1">
        <w:rPr>
          <w:rFonts w:asciiTheme="minorBidi" w:hAnsiTheme="minorBidi" w:cstheme="minorBidi"/>
        </w:rPr>
        <w:lastRenderedPageBreak/>
        <w:t>To evaluate the integration of staff behaviour considerations within Coldra Court Hotel's sustainability policies and initiatives.</w:t>
      </w:r>
    </w:p>
    <w:p w14:paraId="7C77ED83" w14:textId="66E6F6F4" w:rsidR="00D64841" w:rsidRPr="000841A1" w:rsidRDefault="00D64841" w:rsidP="000841A1">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Bidi" w:hAnsiTheme="minorBidi" w:cstheme="minorBidi"/>
        </w:rPr>
      </w:pPr>
      <w:r w:rsidRPr="000841A1">
        <w:rPr>
          <w:rFonts w:asciiTheme="minorBidi" w:hAnsiTheme="minorBidi" w:cstheme="minorBidi"/>
        </w:rPr>
        <w:t>To assess the effectiveness of existing sustainability training programs for staff at Coldra Court Hotel.</w:t>
      </w:r>
    </w:p>
    <w:p w14:paraId="53AF2995" w14:textId="04B35AAA" w:rsidR="00C934AD" w:rsidRPr="000841A1" w:rsidRDefault="00D64841" w:rsidP="000841A1">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Bidi" w:hAnsiTheme="minorBidi" w:cstheme="minorBidi"/>
        </w:rPr>
      </w:pPr>
      <w:r w:rsidRPr="000841A1">
        <w:rPr>
          <w:rFonts w:asciiTheme="minorBidi" w:hAnsiTheme="minorBidi" w:cstheme="minorBidi"/>
        </w:rPr>
        <w:t>To identify barriers preventing consistent sustainable practices among hotel staff across departments.</w:t>
      </w:r>
    </w:p>
    <w:p w14:paraId="75361D79" w14:textId="68AA478A" w:rsidR="00325EA9" w:rsidRDefault="00D64841" w:rsidP="00D8037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Bidi" w:hAnsiTheme="minorBidi" w:cstheme="minorBidi"/>
        </w:rPr>
      </w:pPr>
      <w:r w:rsidRPr="000841A1">
        <w:rPr>
          <w:rFonts w:asciiTheme="minorBidi" w:hAnsiTheme="minorBidi" w:cstheme="minorBidi"/>
        </w:rPr>
        <w:t>To develop recommendations for improving staff engagement with sustainability initiatives at Coldra Court Hotel.</w:t>
      </w:r>
    </w:p>
    <w:p w14:paraId="5A0A1A51" w14:textId="77777777" w:rsidR="00732FD9" w:rsidRDefault="00732FD9" w:rsidP="00732FD9">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Bidi" w:hAnsiTheme="minorBidi" w:cstheme="minorBidi"/>
        </w:rPr>
      </w:pPr>
    </w:p>
    <w:p w14:paraId="45DD3396" w14:textId="77777777" w:rsidR="00D80378" w:rsidRPr="00D80378" w:rsidRDefault="00D80378" w:rsidP="00D80378">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Bidi" w:hAnsiTheme="minorBidi" w:cstheme="minorBidi"/>
        </w:rPr>
      </w:pPr>
    </w:p>
    <w:p w14:paraId="3DC8A5A0" w14:textId="0EFE90D2" w:rsidR="00325EA9" w:rsidRPr="00C934AD" w:rsidRDefault="00857C5D" w:rsidP="00D80378">
      <w:pPr>
        <w:pStyle w:val="Heading1"/>
        <w:jc w:val="center"/>
      </w:pPr>
      <w:bookmarkStart w:id="15" w:name="_Toc198115556"/>
      <w:bookmarkStart w:id="16" w:name="_Toc198115609"/>
      <w:bookmarkStart w:id="17" w:name="_Toc198115662"/>
      <w:r>
        <w:t xml:space="preserve">Chapter </w:t>
      </w:r>
      <w:r w:rsidR="00BA1BF1">
        <w:t>2</w:t>
      </w:r>
      <w:r>
        <w:t xml:space="preserve">: </w:t>
      </w:r>
      <w:r w:rsidR="00C934AD" w:rsidRPr="00C934AD">
        <w:t>Literature Review</w:t>
      </w:r>
      <w:bookmarkEnd w:id="15"/>
      <w:bookmarkEnd w:id="16"/>
      <w:bookmarkEnd w:id="17"/>
    </w:p>
    <w:p w14:paraId="32E38512" w14:textId="77777777" w:rsidR="00325EA9" w:rsidRPr="000841A1" w:rsidRDefault="00325EA9">
      <w:pPr>
        <w:rPr>
          <w:rFonts w:asciiTheme="minorBidi" w:hAnsiTheme="minorBidi" w:cstheme="minorBidi"/>
          <w:sz w:val="32"/>
          <w:szCs w:val="32"/>
        </w:rPr>
      </w:pPr>
    </w:p>
    <w:p w14:paraId="659A5836" w14:textId="130F6FA5" w:rsidR="00325EA9" w:rsidRPr="000841A1" w:rsidRDefault="000F682E" w:rsidP="00BA1BF1">
      <w:pPr>
        <w:pStyle w:val="Heading2"/>
      </w:pPr>
      <w:bookmarkStart w:id="18" w:name="_Toc198115557"/>
      <w:bookmarkStart w:id="19" w:name="_Toc198115610"/>
      <w:bookmarkStart w:id="20" w:name="_Toc198115663"/>
      <w:r w:rsidRPr="000841A1">
        <w:t>2.1</w:t>
      </w:r>
      <w:r w:rsidR="00FB3BD1" w:rsidRPr="000841A1">
        <w:t xml:space="preserve"> </w:t>
      </w:r>
      <w:r w:rsidR="00E05C9A" w:rsidRPr="000841A1">
        <w:t xml:space="preserve">A </w:t>
      </w:r>
      <w:r w:rsidR="00FB3BD1" w:rsidRPr="000841A1">
        <w:t>Brief History Of The Evolution Of Sustainability In Hotels</w:t>
      </w:r>
      <w:bookmarkEnd w:id="18"/>
      <w:bookmarkEnd w:id="19"/>
      <w:bookmarkEnd w:id="20"/>
    </w:p>
    <w:p w14:paraId="738F26A8" w14:textId="77777777" w:rsidR="00325EA9" w:rsidRPr="000841A1" w:rsidRDefault="00325EA9">
      <w:pPr>
        <w:rPr>
          <w:rFonts w:asciiTheme="minorBidi" w:hAnsiTheme="minorBidi" w:cstheme="minorBidi"/>
          <w:sz w:val="32"/>
          <w:szCs w:val="32"/>
        </w:rPr>
      </w:pPr>
    </w:p>
    <w:p w14:paraId="4BDBAE93" w14:textId="53C51075" w:rsidR="00E05C9A" w:rsidRPr="000841A1" w:rsidRDefault="00E05C9A" w:rsidP="00E05C9A">
      <w:pPr>
        <w:spacing w:line="360" w:lineRule="auto"/>
        <w:jc w:val="both"/>
        <w:rPr>
          <w:rFonts w:asciiTheme="minorBidi" w:hAnsiTheme="minorBidi" w:cstheme="minorBidi"/>
        </w:rPr>
      </w:pPr>
      <w:r w:rsidRPr="00E05C9A">
        <w:rPr>
          <w:rFonts w:asciiTheme="minorBidi" w:hAnsiTheme="minorBidi" w:cstheme="minorBidi"/>
        </w:rPr>
        <w:t xml:space="preserve">The hotel industry's journey toward sustainability has </w:t>
      </w:r>
      <w:r w:rsidR="00220020">
        <w:rPr>
          <w:rFonts w:asciiTheme="minorBidi" w:hAnsiTheme="minorBidi" w:cstheme="minorBidi"/>
        </w:rPr>
        <w:t>gone through</w:t>
      </w:r>
      <w:r w:rsidRPr="00E05C9A">
        <w:rPr>
          <w:rFonts w:asciiTheme="minorBidi" w:hAnsiTheme="minorBidi" w:cstheme="minorBidi"/>
        </w:rPr>
        <w:t xml:space="preserve"> significant transformation over </w:t>
      </w:r>
      <w:r w:rsidR="002148DD">
        <w:rPr>
          <w:rFonts w:asciiTheme="minorBidi" w:hAnsiTheme="minorBidi" w:cstheme="minorBidi"/>
        </w:rPr>
        <w:t xml:space="preserve"> </w:t>
      </w:r>
      <w:r w:rsidRPr="00E05C9A">
        <w:rPr>
          <w:rFonts w:asciiTheme="minorBidi" w:hAnsiTheme="minorBidi" w:cstheme="minorBidi"/>
        </w:rPr>
        <w:t xml:space="preserve">decades. Initially, sustainability was largely </w:t>
      </w:r>
      <w:r w:rsidR="00220020">
        <w:rPr>
          <w:rFonts w:asciiTheme="minorBidi" w:hAnsiTheme="minorBidi" w:cstheme="minorBidi"/>
        </w:rPr>
        <w:t>lacking</w:t>
      </w:r>
      <w:r w:rsidRPr="00E05C9A">
        <w:rPr>
          <w:rFonts w:asciiTheme="minorBidi" w:hAnsiTheme="minorBidi" w:cstheme="minorBidi"/>
        </w:rPr>
        <w:t xml:space="preserve"> from hospitality operations, with minimal environmental considerations beyond </w:t>
      </w:r>
      <w:r w:rsidR="000841A1" w:rsidRPr="000841A1">
        <w:rPr>
          <w:rFonts w:asciiTheme="minorBidi" w:hAnsiTheme="minorBidi" w:cstheme="minorBidi"/>
        </w:rPr>
        <w:t>measures that can save on costs</w:t>
      </w:r>
      <w:r w:rsidRPr="00E05C9A">
        <w:rPr>
          <w:rFonts w:asciiTheme="minorBidi" w:hAnsiTheme="minorBidi" w:cstheme="minorBidi"/>
        </w:rPr>
        <w:t xml:space="preserve"> (Jones et al., 2022). The 1990s marked the </w:t>
      </w:r>
      <w:r w:rsidR="00FB3BD1">
        <w:rPr>
          <w:rFonts w:asciiTheme="minorBidi" w:hAnsiTheme="minorBidi" w:cstheme="minorBidi"/>
        </w:rPr>
        <w:t>start</w:t>
      </w:r>
      <w:r w:rsidRPr="00E05C9A">
        <w:rPr>
          <w:rFonts w:asciiTheme="minorBidi" w:hAnsiTheme="minorBidi" w:cstheme="minorBidi"/>
        </w:rPr>
        <w:t xml:space="preserve"> of early environmental initiatives, </w:t>
      </w:r>
      <w:r w:rsidR="000841A1" w:rsidRPr="000841A1">
        <w:rPr>
          <w:rFonts w:asciiTheme="minorBidi" w:hAnsiTheme="minorBidi" w:cstheme="minorBidi"/>
        </w:rPr>
        <w:t xml:space="preserve">such as </w:t>
      </w:r>
      <w:r w:rsidRPr="00E05C9A">
        <w:rPr>
          <w:rFonts w:asciiTheme="minorBidi" w:hAnsiTheme="minorBidi" w:cstheme="minorBidi"/>
        </w:rPr>
        <w:t>towel and linen reuse programs that emphasized water conservation (Gupta and Sharma, 2023).</w:t>
      </w:r>
      <w:r w:rsidRPr="000841A1">
        <w:rPr>
          <w:rFonts w:asciiTheme="minorBidi" w:hAnsiTheme="minorBidi" w:cstheme="minorBidi"/>
        </w:rPr>
        <w:t xml:space="preserve"> Later on</w:t>
      </w:r>
      <w:r w:rsidRPr="00E05C9A">
        <w:rPr>
          <w:rFonts w:asciiTheme="minorBidi" w:hAnsiTheme="minorBidi" w:cstheme="minorBidi"/>
        </w:rPr>
        <w:t>, sustainability expanded beyond</w:t>
      </w:r>
      <w:r w:rsidRPr="000841A1">
        <w:rPr>
          <w:rFonts w:asciiTheme="minorBidi" w:hAnsiTheme="minorBidi" w:cstheme="minorBidi"/>
        </w:rPr>
        <w:t xml:space="preserve"> </w:t>
      </w:r>
      <w:r w:rsidRPr="00E05C9A">
        <w:rPr>
          <w:rFonts w:asciiTheme="minorBidi" w:hAnsiTheme="minorBidi" w:cstheme="minorBidi"/>
        </w:rPr>
        <w:t xml:space="preserve">water conservation to include energy efficiency, waste management, and responsible sourcing (Legrand and Sloan, 2022). The 2010s witnessed a shift toward more </w:t>
      </w:r>
      <w:r w:rsidR="0057527E" w:rsidRPr="0057527E">
        <w:rPr>
          <w:rFonts w:asciiTheme="minorBidi" w:hAnsiTheme="minorBidi" w:cstheme="minorBidi"/>
        </w:rPr>
        <w:t>thorough</w:t>
      </w:r>
      <w:r w:rsidRPr="00E05C9A">
        <w:rPr>
          <w:rFonts w:asciiTheme="minorBidi" w:hAnsiTheme="minorBidi" w:cstheme="minorBidi"/>
        </w:rPr>
        <w:t xml:space="preserve"> approaches, with leading hotel groups developing corporate sustainability</w:t>
      </w:r>
      <w:r w:rsidR="000841A1" w:rsidRPr="000841A1">
        <w:rPr>
          <w:rFonts w:asciiTheme="minorBidi" w:hAnsiTheme="minorBidi" w:cstheme="minorBidi"/>
        </w:rPr>
        <w:t xml:space="preserve"> policies</w:t>
      </w:r>
      <w:r w:rsidRPr="00E05C9A">
        <w:rPr>
          <w:rFonts w:asciiTheme="minorBidi" w:hAnsiTheme="minorBidi" w:cstheme="minorBidi"/>
        </w:rPr>
        <w:t xml:space="preserve"> (Kim and Hall, 2023).</w:t>
      </w:r>
      <w:r w:rsidRPr="000841A1">
        <w:rPr>
          <w:rFonts w:asciiTheme="minorBidi" w:hAnsiTheme="minorBidi" w:cstheme="minorBidi"/>
        </w:rPr>
        <w:t xml:space="preserve"> However, the most progress has been made in r</w:t>
      </w:r>
      <w:r w:rsidRPr="00E05C9A">
        <w:rPr>
          <w:rFonts w:asciiTheme="minorBidi" w:hAnsiTheme="minorBidi" w:cstheme="minorBidi"/>
        </w:rPr>
        <w:t xml:space="preserve">ecent years </w:t>
      </w:r>
      <w:r w:rsidRPr="000841A1">
        <w:rPr>
          <w:rFonts w:asciiTheme="minorBidi" w:hAnsiTheme="minorBidi" w:cstheme="minorBidi"/>
        </w:rPr>
        <w:t xml:space="preserve">with </w:t>
      </w:r>
      <w:r w:rsidR="000841A1" w:rsidRPr="000841A1">
        <w:rPr>
          <w:rFonts w:asciiTheme="minorBidi" w:hAnsiTheme="minorBidi" w:cstheme="minorBidi"/>
        </w:rPr>
        <w:t>an</w:t>
      </w:r>
      <w:r w:rsidRPr="00E05C9A">
        <w:rPr>
          <w:rFonts w:asciiTheme="minorBidi" w:hAnsiTheme="minorBidi" w:cstheme="minorBidi"/>
        </w:rPr>
        <w:t xml:space="preserve"> acceleration in ambition</w:t>
      </w:r>
      <w:r w:rsidR="000841A1" w:rsidRPr="000841A1">
        <w:rPr>
          <w:rFonts w:asciiTheme="minorBidi" w:hAnsiTheme="minorBidi" w:cstheme="minorBidi"/>
        </w:rPr>
        <w:t xml:space="preserve">. Post COVID-19 </w:t>
      </w:r>
      <w:r w:rsidRPr="00E05C9A">
        <w:rPr>
          <w:rFonts w:asciiTheme="minorBidi" w:hAnsiTheme="minorBidi" w:cstheme="minorBidi"/>
        </w:rPr>
        <w:t>many major hotel chains have established</w:t>
      </w:r>
      <w:r w:rsidR="000841A1" w:rsidRPr="000841A1">
        <w:rPr>
          <w:rFonts w:asciiTheme="minorBidi" w:hAnsiTheme="minorBidi" w:cstheme="minorBidi"/>
        </w:rPr>
        <w:t xml:space="preserve"> sustainability </w:t>
      </w:r>
      <w:r w:rsidRPr="00E05C9A">
        <w:rPr>
          <w:rFonts w:asciiTheme="minorBidi" w:hAnsiTheme="minorBidi" w:cstheme="minorBidi"/>
        </w:rPr>
        <w:t>targets</w:t>
      </w:r>
      <w:r w:rsidR="000841A1" w:rsidRPr="000841A1">
        <w:rPr>
          <w:rFonts w:asciiTheme="minorBidi" w:hAnsiTheme="minorBidi" w:cstheme="minorBidi"/>
        </w:rPr>
        <w:t xml:space="preserve"> based on science</w:t>
      </w:r>
      <w:r w:rsidRPr="00E05C9A">
        <w:rPr>
          <w:rFonts w:asciiTheme="minorBidi" w:hAnsiTheme="minorBidi" w:cstheme="minorBidi"/>
        </w:rPr>
        <w:t xml:space="preserve"> and </w:t>
      </w:r>
      <w:r w:rsidR="0057527E">
        <w:rPr>
          <w:rFonts w:asciiTheme="minorBidi" w:hAnsiTheme="minorBidi" w:cstheme="minorBidi"/>
        </w:rPr>
        <w:t xml:space="preserve">carbon </w:t>
      </w:r>
      <w:r w:rsidRPr="00E05C9A">
        <w:rPr>
          <w:rFonts w:asciiTheme="minorBidi" w:hAnsiTheme="minorBidi" w:cstheme="minorBidi"/>
        </w:rPr>
        <w:t>net-zero commitments, reflecting growing pressure</w:t>
      </w:r>
      <w:r w:rsidR="00FB3BD1">
        <w:rPr>
          <w:rFonts w:asciiTheme="minorBidi" w:hAnsiTheme="minorBidi" w:cstheme="minorBidi"/>
        </w:rPr>
        <w:t xml:space="preserve"> of</w:t>
      </w:r>
      <w:r w:rsidRPr="00E05C9A">
        <w:rPr>
          <w:rFonts w:asciiTheme="minorBidi" w:hAnsiTheme="minorBidi" w:cstheme="minorBidi"/>
        </w:rPr>
        <w:t xml:space="preserve"> </w:t>
      </w:r>
      <w:r w:rsidR="000841A1" w:rsidRPr="000841A1">
        <w:rPr>
          <w:rFonts w:asciiTheme="minorBidi" w:hAnsiTheme="minorBidi" w:cstheme="minorBidi"/>
        </w:rPr>
        <w:t xml:space="preserve">global </w:t>
      </w:r>
      <w:r w:rsidRPr="00E05C9A">
        <w:rPr>
          <w:rFonts w:asciiTheme="minorBidi" w:hAnsiTheme="minorBidi" w:cstheme="minorBidi"/>
        </w:rPr>
        <w:t>climate urgency (Zhang et al., 2024</w:t>
      </w:r>
      <w:r w:rsidR="000841A1" w:rsidRPr="000841A1">
        <w:rPr>
          <w:rFonts w:asciiTheme="minorBidi" w:hAnsiTheme="minorBidi" w:cstheme="minorBidi"/>
        </w:rPr>
        <w:t>)</w:t>
      </w:r>
    </w:p>
    <w:p w14:paraId="4AA368E5" w14:textId="77777777" w:rsidR="00C934AD" w:rsidRDefault="00C934AD">
      <w:pPr>
        <w:rPr>
          <w:rFonts w:asciiTheme="minorBidi" w:hAnsiTheme="minorBidi" w:cstheme="minorBidi"/>
        </w:rPr>
      </w:pPr>
    </w:p>
    <w:p w14:paraId="5A0E6547" w14:textId="77777777" w:rsidR="00732FD9" w:rsidRDefault="00732FD9">
      <w:pPr>
        <w:rPr>
          <w:rFonts w:asciiTheme="minorBidi" w:hAnsiTheme="minorBidi" w:cstheme="minorBidi"/>
        </w:rPr>
      </w:pPr>
    </w:p>
    <w:p w14:paraId="21A39CCF" w14:textId="77777777" w:rsidR="00732FD9" w:rsidRDefault="00732FD9">
      <w:pPr>
        <w:rPr>
          <w:rFonts w:asciiTheme="minorBidi" w:hAnsiTheme="minorBidi" w:cstheme="minorBidi"/>
        </w:rPr>
      </w:pPr>
    </w:p>
    <w:p w14:paraId="6EB1CC24" w14:textId="77777777" w:rsidR="00732FD9" w:rsidRPr="002158E3" w:rsidRDefault="00732FD9">
      <w:pPr>
        <w:rPr>
          <w:rFonts w:asciiTheme="minorBidi" w:hAnsiTheme="minorBidi" w:cstheme="minorBidi"/>
        </w:rPr>
      </w:pPr>
    </w:p>
    <w:p w14:paraId="51932C7C" w14:textId="00F6FFA6" w:rsidR="00C934AD" w:rsidRDefault="00E05C9A" w:rsidP="00BA1BF1">
      <w:pPr>
        <w:pStyle w:val="Heading2"/>
      </w:pPr>
      <w:bookmarkStart w:id="21" w:name="_Toc198115558"/>
      <w:bookmarkStart w:id="22" w:name="_Toc198115611"/>
      <w:bookmarkStart w:id="23" w:name="_Toc198115664"/>
      <w:r w:rsidRPr="002158E3">
        <w:lastRenderedPageBreak/>
        <w:t xml:space="preserve">2.2 Regulatory </w:t>
      </w:r>
      <w:r w:rsidR="00FB3BD1" w:rsidRPr="002158E3">
        <w:t>Frameworks And Sustainability Standards In The Hospitality Industry</w:t>
      </w:r>
      <w:bookmarkEnd w:id="21"/>
      <w:bookmarkEnd w:id="22"/>
      <w:bookmarkEnd w:id="23"/>
    </w:p>
    <w:p w14:paraId="1F20FD27" w14:textId="77777777" w:rsidR="002158E3" w:rsidRPr="00FD0031" w:rsidRDefault="002158E3">
      <w:pPr>
        <w:rPr>
          <w:rFonts w:asciiTheme="minorBidi" w:hAnsiTheme="minorBidi" w:cstheme="minorBidi"/>
          <w:b/>
          <w:bCs/>
          <w:sz w:val="21"/>
          <w:szCs w:val="21"/>
        </w:rPr>
      </w:pPr>
    </w:p>
    <w:p w14:paraId="18FECFFD" w14:textId="3F3026DE" w:rsidR="00EC3CFF" w:rsidRDefault="002158E3" w:rsidP="00D339EB">
      <w:pPr>
        <w:spacing w:line="360" w:lineRule="auto"/>
        <w:jc w:val="both"/>
        <w:rPr>
          <w:rFonts w:asciiTheme="minorBidi" w:hAnsiTheme="minorBidi" w:cstheme="minorBidi"/>
        </w:rPr>
      </w:pPr>
      <w:r w:rsidRPr="002158E3">
        <w:rPr>
          <w:rFonts w:asciiTheme="minorBidi" w:hAnsiTheme="minorBidi" w:cstheme="minorBidi"/>
        </w:rPr>
        <w:t xml:space="preserve">Staff cooperation is essential for the successful implementation of sustainability standards. Without employee engagement and training, even </w:t>
      </w:r>
      <w:r w:rsidR="00732FD9">
        <w:rPr>
          <w:rFonts w:asciiTheme="minorBidi" w:hAnsiTheme="minorBidi" w:cstheme="minorBidi"/>
        </w:rPr>
        <w:t>mandatory</w:t>
      </w:r>
      <w:r w:rsidR="000841A1">
        <w:rPr>
          <w:rFonts w:asciiTheme="minorBidi" w:hAnsiTheme="minorBidi" w:cstheme="minorBidi"/>
        </w:rPr>
        <w:t xml:space="preserve"> </w:t>
      </w:r>
      <w:r w:rsidR="00D339EB">
        <w:rPr>
          <w:rFonts w:asciiTheme="minorBidi" w:hAnsiTheme="minorBidi" w:cstheme="minorBidi"/>
        </w:rPr>
        <w:t>standards</w:t>
      </w:r>
      <w:r w:rsidRPr="002158E3">
        <w:rPr>
          <w:rFonts w:asciiTheme="minorBidi" w:hAnsiTheme="minorBidi" w:cstheme="minorBidi"/>
        </w:rPr>
        <w:t xml:space="preserve"> </w:t>
      </w:r>
      <w:r w:rsidR="00732FD9">
        <w:rPr>
          <w:rFonts w:asciiTheme="minorBidi" w:hAnsiTheme="minorBidi" w:cstheme="minorBidi"/>
        </w:rPr>
        <w:t>may not be</w:t>
      </w:r>
      <w:r w:rsidR="00784973">
        <w:rPr>
          <w:rFonts w:asciiTheme="minorBidi" w:hAnsiTheme="minorBidi" w:cstheme="minorBidi"/>
        </w:rPr>
        <w:t xml:space="preserve"> put into practice</w:t>
      </w:r>
      <w:r w:rsidR="006F3559">
        <w:rPr>
          <w:rFonts w:asciiTheme="minorBidi" w:hAnsiTheme="minorBidi" w:cstheme="minorBidi"/>
        </w:rPr>
        <w:t xml:space="preserve"> (Kim at el. 2020</w:t>
      </w:r>
      <w:r w:rsidR="00BA1BF1">
        <w:rPr>
          <w:rFonts w:asciiTheme="minorBidi" w:hAnsiTheme="minorBidi" w:cstheme="minorBidi"/>
        </w:rPr>
        <w:t>, Andoh et al., 2024</w:t>
      </w:r>
      <w:r w:rsidR="006F3559">
        <w:rPr>
          <w:rFonts w:asciiTheme="minorBidi" w:hAnsiTheme="minorBidi" w:cstheme="minorBidi"/>
        </w:rPr>
        <w:t>)</w:t>
      </w:r>
      <w:r w:rsidR="00784973">
        <w:rPr>
          <w:rFonts w:asciiTheme="minorBidi" w:hAnsiTheme="minorBidi" w:cstheme="minorBidi"/>
        </w:rPr>
        <w:t>.</w:t>
      </w:r>
      <w:r w:rsidRPr="002158E3">
        <w:rPr>
          <w:rFonts w:asciiTheme="minorBidi" w:hAnsiTheme="minorBidi" w:cstheme="minorBidi"/>
        </w:rPr>
        <w:t xml:space="preserve"> </w:t>
      </w:r>
      <w:r w:rsidR="00D339EB">
        <w:rPr>
          <w:rFonts w:asciiTheme="minorBidi" w:hAnsiTheme="minorBidi" w:cstheme="minorBidi"/>
        </w:rPr>
        <w:t>For example, s</w:t>
      </w:r>
      <w:r w:rsidR="00784973">
        <w:rPr>
          <w:rFonts w:asciiTheme="minorBidi" w:hAnsiTheme="minorBidi" w:cstheme="minorBidi"/>
        </w:rPr>
        <w:t>tandards such as the</w:t>
      </w:r>
      <w:r w:rsidRPr="002158E3">
        <w:rPr>
          <w:rFonts w:asciiTheme="minorBidi" w:hAnsiTheme="minorBidi" w:cstheme="minorBidi"/>
        </w:rPr>
        <w:t xml:space="preserve"> Environment Act 2021 have introduced new operational requirements</w:t>
      </w:r>
      <w:r w:rsidR="00784973">
        <w:rPr>
          <w:rFonts w:asciiTheme="minorBidi" w:hAnsiTheme="minorBidi" w:cstheme="minorBidi"/>
        </w:rPr>
        <w:t xml:space="preserve"> for hotels</w:t>
      </w:r>
      <w:r>
        <w:rPr>
          <w:rFonts w:asciiTheme="minorBidi" w:hAnsiTheme="minorBidi" w:cstheme="minorBidi"/>
        </w:rPr>
        <w:t xml:space="preserve">, </w:t>
      </w:r>
      <w:r w:rsidRPr="002158E3">
        <w:rPr>
          <w:rFonts w:asciiTheme="minorBidi" w:hAnsiTheme="minorBidi" w:cstheme="minorBidi"/>
        </w:rPr>
        <w:t>like mandatory food waste separatio</w:t>
      </w:r>
      <w:r w:rsidR="00784973">
        <w:rPr>
          <w:rFonts w:asciiTheme="minorBidi" w:hAnsiTheme="minorBidi" w:cstheme="minorBidi"/>
        </w:rPr>
        <w:t>n.</w:t>
      </w:r>
      <w:r>
        <w:rPr>
          <w:rFonts w:asciiTheme="minorBidi" w:hAnsiTheme="minorBidi" w:cstheme="minorBidi"/>
        </w:rPr>
        <w:t xml:space="preserve"> </w:t>
      </w:r>
      <w:r w:rsidR="00784973">
        <w:rPr>
          <w:rFonts w:asciiTheme="minorBidi" w:hAnsiTheme="minorBidi" w:cstheme="minorBidi"/>
        </w:rPr>
        <w:t>These</w:t>
      </w:r>
      <w:r w:rsidRPr="002158E3">
        <w:rPr>
          <w:rFonts w:asciiTheme="minorBidi" w:hAnsiTheme="minorBidi" w:cstheme="minorBidi"/>
        </w:rPr>
        <w:t xml:space="preserve"> require clear communication and </w:t>
      </w:r>
      <w:r w:rsidR="00784973">
        <w:rPr>
          <w:rFonts w:asciiTheme="minorBidi" w:hAnsiTheme="minorBidi" w:cstheme="minorBidi"/>
        </w:rPr>
        <w:t>understand</w:t>
      </w:r>
      <w:r w:rsidR="0057527E">
        <w:rPr>
          <w:rFonts w:asciiTheme="minorBidi" w:hAnsiTheme="minorBidi" w:cstheme="minorBidi"/>
        </w:rPr>
        <w:t>ing</w:t>
      </w:r>
      <w:r w:rsidRPr="002158E3">
        <w:rPr>
          <w:rFonts w:asciiTheme="minorBidi" w:hAnsiTheme="minorBidi" w:cstheme="minorBidi"/>
        </w:rPr>
        <w:t xml:space="preserve"> from staff </w:t>
      </w:r>
      <w:r w:rsidR="00784973">
        <w:rPr>
          <w:rFonts w:asciiTheme="minorBidi" w:hAnsiTheme="minorBidi" w:cstheme="minorBidi"/>
        </w:rPr>
        <w:t>in order to be</w:t>
      </w:r>
      <w:r w:rsidRPr="002158E3">
        <w:rPr>
          <w:rFonts w:asciiTheme="minorBidi" w:hAnsiTheme="minorBidi" w:cstheme="minorBidi"/>
        </w:rPr>
        <w:t xml:space="preserve"> effectively adopted</w:t>
      </w:r>
      <w:r w:rsidR="00D339EB">
        <w:rPr>
          <w:rFonts w:asciiTheme="minorBidi" w:hAnsiTheme="minorBidi" w:cstheme="minorBidi"/>
        </w:rPr>
        <w:t xml:space="preserve">. </w:t>
      </w:r>
      <w:r w:rsidRPr="002158E3">
        <w:rPr>
          <w:rFonts w:asciiTheme="minorBidi" w:hAnsiTheme="minorBidi" w:cstheme="minorBidi"/>
        </w:rPr>
        <w:t xml:space="preserve">Similarly, the Simpler Recycling legislation, </w:t>
      </w:r>
      <w:r w:rsidR="00784973">
        <w:rPr>
          <w:rFonts w:asciiTheme="minorBidi" w:hAnsiTheme="minorBidi" w:cstheme="minorBidi"/>
        </w:rPr>
        <w:t xml:space="preserve">starting in </w:t>
      </w:r>
      <w:r w:rsidRPr="002158E3">
        <w:rPr>
          <w:rFonts w:asciiTheme="minorBidi" w:hAnsiTheme="minorBidi" w:cstheme="minorBidi"/>
        </w:rPr>
        <w:t xml:space="preserve">2025, places the responsibility of </w:t>
      </w:r>
      <w:r w:rsidR="0057527E">
        <w:rPr>
          <w:rFonts w:asciiTheme="minorBidi" w:hAnsiTheme="minorBidi" w:cstheme="minorBidi"/>
        </w:rPr>
        <w:t xml:space="preserve">sorting </w:t>
      </w:r>
      <w:r w:rsidRPr="002158E3">
        <w:rPr>
          <w:rFonts w:asciiTheme="minorBidi" w:hAnsiTheme="minorBidi" w:cstheme="minorBidi"/>
        </w:rPr>
        <w:t xml:space="preserve">waste </w:t>
      </w:r>
      <w:r w:rsidR="00784973">
        <w:rPr>
          <w:rFonts w:asciiTheme="minorBidi" w:hAnsiTheme="minorBidi" w:cstheme="minorBidi"/>
        </w:rPr>
        <w:t xml:space="preserve">in </w:t>
      </w:r>
      <w:r w:rsidR="0057527E">
        <w:rPr>
          <w:rFonts w:asciiTheme="minorBidi" w:hAnsiTheme="minorBidi" w:cstheme="minorBidi"/>
        </w:rPr>
        <w:t xml:space="preserve">the </w:t>
      </w:r>
      <w:r w:rsidR="00784973">
        <w:rPr>
          <w:rFonts w:asciiTheme="minorBidi" w:hAnsiTheme="minorBidi" w:cstheme="minorBidi"/>
        </w:rPr>
        <w:t>kitchens</w:t>
      </w:r>
      <w:r w:rsidRPr="002158E3">
        <w:rPr>
          <w:rFonts w:asciiTheme="minorBidi" w:hAnsiTheme="minorBidi" w:cstheme="minorBidi"/>
        </w:rPr>
        <w:t xml:space="preserve"> on </w:t>
      </w:r>
      <w:r w:rsidR="0057527E">
        <w:rPr>
          <w:rFonts w:asciiTheme="minorBidi" w:hAnsiTheme="minorBidi" w:cstheme="minorBidi"/>
        </w:rPr>
        <w:t xml:space="preserve">the </w:t>
      </w:r>
      <w:r w:rsidRPr="002158E3">
        <w:rPr>
          <w:rFonts w:asciiTheme="minorBidi" w:hAnsiTheme="minorBidi" w:cstheme="minorBidi"/>
        </w:rPr>
        <w:t xml:space="preserve">operational teams, making their </w:t>
      </w:r>
      <w:r w:rsidR="0057527E">
        <w:rPr>
          <w:rFonts w:asciiTheme="minorBidi" w:hAnsiTheme="minorBidi" w:cstheme="minorBidi"/>
        </w:rPr>
        <w:t>participation</w:t>
      </w:r>
      <w:r w:rsidRPr="002158E3">
        <w:rPr>
          <w:rFonts w:asciiTheme="minorBidi" w:hAnsiTheme="minorBidi" w:cstheme="minorBidi"/>
        </w:rPr>
        <w:t xml:space="preserve"> </w:t>
      </w:r>
      <w:r w:rsidR="00D339EB">
        <w:rPr>
          <w:rFonts w:asciiTheme="minorBidi" w:hAnsiTheme="minorBidi" w:cstheme="minorBidi"/>
        </w:rPr>
        <w:t>key</w:t>
      </w:r>
      <w:r w:rsidRPr="002158E3">
        <w:rPr>
          <w:rFonts w:asciiTheme="minorBidi" w:hAnsiTheme="minorBidi" w:cstheme="minorBidi"/>
        </w:rPr>
        <w:t xml:space="preserve"> (Sustainable Restaurant Association, 202</w:t>
      </w:r>
      <w:r w:rsidR="00D339EB">
        <w:rPr>
          <w:rFonts w:asciiTheme="minorBidi" w:hAnsiTheme="minorBidi" w:cstheme="minorBidi"/>
        </w:rPr>
        <w:t>5</w:t>
      </w:r>
      <w:r w:rsidRPr="002158E3">
        <w:rPr>
          <w:rFonts w:asciiTheme="minorBidi" w:hAnsiTheme="minorBidi" w:cstheme="minorBidi"/>
        </w:rPr>
        <w:t>).</w:t>
      </w:r>
      <w:r>
        <w:rPr>
          <w:rFonts w:asciiTheme="minorBidi" w:hAnsiTheme="minorBidi" w:cstheme="minorBidi"/>
        </w:rPr>
        <w:t xml:space="preserve"> </w:t>
      </w:r>
      <w:r w:rsidRPr="002158E3">
        <w:rPr>
          <w:rFonts w:asciiTheme="minorBidi" w:hAnsiTheme="minorBidi" w:cstheme="minorBidi"/>
        </w:rPr>
        <w:t xml:space="preserve">Voluntary initiatives such as Guardians of Grub and the Courtauld Commitment 2030 similarly </w:t>
      </w:r>
      <w:r w:rsidR="003E2B77">
        <w:rPr>
          <w:rFonts w:asciiTheme="minorBidi" w:hAnsiTheme="minorBidi" w:cstheme="minorBidi"/>
          <w:color w:val="000000" w:themeColor="text1"/>
        </w:rPr>
        <w:t>empathize</w:t>
      </w:r>
      <w:r w:rsidRPr="002158E3">
        <w:rPr>
          <w:rFonts w:asciiTheme="minorBidi" w:hAnsiTheme="minorBidi" w:cstheme="minorBidi"/>
        </w:rPr>
        <w:t xml:space="preserve"> staff roles in reducing food waste and resource consumption (UK Government, 2021). Collectively, these measures reveal that compliance </w:t>
      </w:r>
      <w:r w:rsidR="00D339EB">
        <w:rPr>
          <w:rFonts w:asciiTheme="minorBidi" w:hAnsiTheme="minorBidi" w:cstheme="minorBidi"/>
        </w:rPr>
        <w:t xml:space="preserve">to regulation </w:t>
      </w:r>
      <w:r w:rsidRPr="002158E3">
        <w:rPr>
          <w:rFonts w:asciiTheme="minorBidi" w:hAnsiTheme="minorBidi" w:cstheme="minorBidi"/>
        </w:rPr>
        <w:t>and advancing sustainability goals in hospitality is not possible without the active participation of employees.</w:t>
      </w:r>
      <w:r w:rsidR="00EC3CFF">
        <w:rPr>
          <w:rFonts w:asciiTheme="minorBidi" w:hAnsiTheme="minorBidi" w:cstheme="minorBidi"/>
        </w:rPr>
        <w:t xml:space="preserve">  </w:t>
      </w:r>
      <w:r w:rsidR="00EC3CFF" w:rsidRPr="00EC3CFF">
        <w:rPr>
          <w:rFonts w:asciiTheme="minorBidi" w:hAnsiTheme="minorBidi" w:cstheme="minorBidi"/>
        </w:rPr>
        <w:t xml:space="preserve">Hotel sustainability policies often </w:t>
      </w:r>
      <w:r w:rsidR="00FD6F74">
        <w:rPr>
          <w:rFonts w:asciiTheme="minorBidi" w:hAnsiTheme="minorBidi" w:cstheme="minorBidi"/>
        </w:rPr>
        <w:t>set</w:t>
      </w:r>
      <w:r w:rsidR="00EC3CFF" w:rsidRPr="00EC3CFF">
        <w:rPr>
          <w:rFonts w:asciiTheme="minorBidi" w:hAnsiTheme="minorBidi" w:cstheme="minorBidi"/>
        </w:rPr>
        <w:t xml:space="preserve"> objectives like reducing energy consumption, minimizing waste, and conserving water</w:t>
      </w:r>
      <w:r w:rsidR="00784973">
        <w:rPr>
          <w:rFonts w:asciiTheme="minorBidi" w:hAnsiTheme="minorBidi" w:cstheme="minorBidi"/>
        </w:rPr>
        <w:t xml:space="preserve"> but fail to mention the specific role the staff play in achieving all of this. </w:t>
      </w:r>
      <w:r w:rsidR="00922F7F">
        <w:rPr>
          <w:rFonts w:asciiTheme="minorBidi" w:hAnsiTheme="minorBidi" w:cstheme="minorBidi"/>
        </w:rPr>
        <w:t>W</w:t>
      </w:r>
      <w:r w:rsidR="00922F7F" w:rsidRPr="00EC3CFF">
        <w:rPr>
          <w:rFonts w:asciiTheme="minorBidi" w:hAnsiTheme="minorBidi" w:cstheme="minorBidi"/>
        </w:rPr>
        <w:t>ithout</w:t>
      </w:r>
      <w:r w:rsidR="00EC3CFF" w:rsidRPr="00EC3CFF">
        <w:rPr>
          <w:rFonts w:asciiTheme="minorBidi" w:hAnsiTheme="minorBidi" w:cstheme="minorBidi"/>
        </w:rPr>
        <w:t xml:space="preserve"> active staff engagement, these policies may not translate into effective practice. </w:t>
      </w:r>
      <w:r w:rsidR="00FD6F74">
        <w:rPr>
          <w:rFonts w:asciiTheme="minorBidi" w:hAnsiTheme="minorBidi" w:cstheme="minorBidi"/>
        </w:rPr>
        <w:t xml:space="preserve">A </w:t>
      </w:r>
      <w:r w:rsidR="00EC3CFF" w:rsidRPr="00EC3CFF">
        <w:rPr>
          <w:rFonts w:asciiTheme="minorBidi" w:hAnsiTheme="minorBidi" w:cstheme="minorBidi"/>
        </w:rPr>
        <w:t xml:space="preserve">Deloitte (2023) </w:t>
      </w:r>
      <w:r w:rsidR="00FD6F74">
        <w:rPr>
          <w:rFonts w:asciiTheme="minorBidi" w:hAnsiTheme="minorBidi" w:cstheme="minorBidi"/>
        </w:rPr>
        <w:t xml:space="preserve">report </w:t>
      </w:r>
      <w:r w:rsidR="003E2B77">
        <w:rPr>
          <w:rFonts w:asciiTheme="minorBidi" w:hAnsiTheme="minorBidi" w:cstheme="minorBidi"/>
          <w:color w:val="000000" w:themeColor="text1"/>
        </w:rPr>
        <w:t>empathizes</w:t>
      </w:r>
      <w:r w:rsidR="00EC3CFF" w:rsidRPr="00EC3CFF">
        <w:rPr>
          <w:rFonts w:asciiTheme="minorBidi" w:hAnsiTheme="minorBidi" w:cstheme="minorBidi"/>
        </w:rPr>
        <w:t xml:space="preserve"> </w:t>
      </w:r>
      <w:r w:rsidR="00FD6F74" w:rsidRPr="00EC3CFF">
        <w:rPr>
          <w:rFonts w:asciiTheme="minorBidi" w:hAnsiTheme="minorBidi" w:cstheme="minorBidi"/>
        </w:rPr>
        <w:t>that educating employee</w:t>
      </w:r>
      <w:r w:rsidR="00EC3CFF" w:rsidRPr="00EC3CFF">
        <w:rPr>
          <w:rFonts w:asciiTheme="minorBidi" w:hAnsiTheme="minorBidi" w:cstheme="minorBidi"/>
        </w:rPr>
        <w:t xml:space="preserve"> on </w:t>
      </w:r>
      <w:r w:rsidR="00732FD9">
        <w:rPr>
          <w:rFonts w:asciiTheme="minorBidi" w:hAnsiTheme="minorBidi" w:cstheme="minorBidi"/>
        </w:rPr>
        <w:t>sustainability</w:t>
      </w:r>
      <w:r w:rsidR="00EC3CFF" w:rsidRPr="00EC3CFF">
        <w:rPr>
          <w:rFonts w:asciiTheme="minorBidi" w:hAnsiTheme="minorBidi" w:cstheme="minorBidi"/>
        </w:rPr>
        <w:t xml:space="preserve"> behaviours not only enhances operational efficiency but also empowers staff to act as sustainability </w:t>
      </w:r>
      <w:r w:rsidR="00732FD9">
        <w:rPr>
          <w:rFonts w:asciiTheme="minorBidi" w:hAnsiTheme="minorBidi" w:cstheme="minorBidi"/>
        </w:rPr>
        <w:t>advocates.</w:t>
      </w:r>
      <w:r w:rsidR="00EC3CFF" w:rsidRPr="00EC3CFF">
        <w:rPr>
          <w:rFonts w:asciiTheme="minorBidi" w:hAnsiTheme="minorBidi" w:cstheme="minorBidi"/>
        </w:rPr>
        <w:t xml:space="preserve"> </w:t>
      </w:r>
    </w:p>
    <w:p w14:paraId="64F7E4BA" w14:textId="77777777" w:rsidR="00922F7F" w:rsidRDefault="00922F7F" w:rsidP="00922F7F">
      <w:pPr>
        <w:spacing w:line="360" w:lineRule="auto"/>
        <w:jc w:val="both"/>
        <w:rPr>
          <w:rFonts w:asciiTheme="minorBidi" w:hAnsiTheme="minorBidi" w:cstheme="minorBidi"/>
        </w:rPr>
      </w:pPr>
    </w:p>
    <w:p w14:paraId="2C0E2455" w14:textId="330C3D4E" w:rsidR="00E9563C" w:rsidRDefault="00EC3CFF" w:rsidP="00BA1BF1">
      <w:pPr>
        <w:pStyle w:val="Heading2"/>
      </w:pPr>
      <w:bookmarkStart w:id="24" w:name="_Toc198115559"/>
      <w:bookmarkStart w:id="25" w:name="_Toc198115612"/>
      <w:bookmarkStart w:id="26" w:name="_Toc198115665"/>
      <w:r w:rsidRPr="00EC3CFF">
        <w:t>2.3 Staff training and sustainability awareness</w:t>
      </w:r>
      <w:bookmarkEnd w:id="24"/>
      <w:bookmarkEnd w:id="25"/>
      <w:bookmarkEnd w:id="26"/>
    </w:p>
    <w:p w14:paraId="3901ACCE" w14:textId="77777777" w:rsidR="00784973" w:rsidRPr="00FD0031" w:rsidRDefault="00784973" w:rsidP="00784973">
      <w:pPr>
        <w:spacing w:line="360" w:lineRule="auto"/>
        <w:jc w:val="both"/>
        <w:rPr>
          <w:rFonts w:asciiTheme="minorBidi" w:hAnsiTheme="minorBidi" w:cstheme="minorBidi"/>
          <w:b/>
          <w:bCs/>
          <w:sz w:val="20"/>
          <w:szCs w:val="20"/>
        </w:rPr>
      </w:pPr>
    </w:p>
    <w:p w14:paraId="78B9AF75" w14:textId="0AFC2B44" w:rsidR="00E9563C" w:rsidRPr="00E9563C" w:rsidRDefault="00E9563C" w:rsidP="00732DF9">
      <w:pPr>
        <w:spacing w:line="360" w:lineRule="auto"/>
        <w:jc w:val="both"/>
        <w:rPr>
          <w:rFonts w:asciiTheme="minorBidi" w:hAnsiTheme="minorBidi" w:cstheme="minorBidi"/>
        </w:rPr>
      </w:pPr>
      <w:r w:rsidRPr="00E9563C">
        <w:rPr>
          <w:rFonts w:asciiTheme="minorBidi" w:hAnsiTheme="minorBidi" w:cstheme="minorBidi"/>
        </w:rPr>
        <w:t xml:space="preserve">Ahmed et al. (2023) found that green training, coupled with performance management and employee involvement, </w:t>
      </w:r>
      <w:r w:rsidR="00FD6F74">
        <w:rPr>
          <w:rFonts w:asciiTheme="minorBidi" w:hAnsiTheme="minorBidi" w:cstheme="minorBidi"/>
        </w:rPr>
        <w:t>can</w:t>
      </w:r>
      <w:r w:rsidRPr="00E9563C">
        <w:rPr>
          <w:rFonts w:asciiTheme="minorBidi" w:hAnsiTheme="minorBidi" w:cstheme="minorBidi"/>
        </w:rPr>
        <w:t xml:space="preserve"> </w:t>
      </w:r>
      <w:r w:rsidR="00FD6F74">
        <w:rPr>
          <w:rFonts w:asciiTheme="minorBidi" w:hAnsiTheme="minorBidi" w:cstheme="minorBidi"/>
        </w:rPr>
        <w:t xml:space="preserve">increase </w:t>
      </w:r>
      <w:r w:rsidRPr="00E9563C">
        <w:rPr>
          <w:rFonts w:asciiTheme="minorBidi" w:hAnsiTheme="minorBidi" w:cstheme="minorBidi"/>
        </w:rPr>
        <w:t xml:space="preserve">environmental outcomes in hotels. Similarly, Babagbale (2020) highlighted that employees who receive green training are more committed to sustainable practices, resulting in increased productivity and customer </w:t>
      </w:r>
      <w:r w:rsidR="00D80378" w:rsidRPr="00E9563C">
        <w:rPr>
          <w:rFonts w:asciiTheme="minorBidi" w:hAnsiTheme="minorBidi" w:cstheme="minorBidi"/>
        </w:rPr>
        <w:t>satisfaction. Hotels</w:t>
      </w:r>
      <w:r w:rsidRPr="00E9563C">
        <w:rPr>
          <w:rFonts w:asciiTheme="minorBidi" w:hAnsiTheme="minorBidi" w:cstheme="minorBidi"/>
        </w:rPr>
        <w:t xml:space="preserve"> have adopted various strategies to </w:t>
      </w:r>
      <w:r w:rsidR="00FD6F74">
        <w:rPr>
          <w:rFonts w:asciiTheme="minorBidi" w:hAnsiTheme="minorBidi" w:cstheme="minorBidi"/>
        </w:rPr>
        <w:t>increase the</w:t>
      </w:r>
      <w:r w:rsidRPr="00E9563C">
        <w:rPr>
          <w:rFonts w:asciiTheme="minorBidi" w:hAnsiTheme="minorBidi" w:cstheme="minorBidi"/>
        </w:rPr>
        <w:t xml:space="preserve"> sustainability </w:t>
      </w:r>
      <w:r w:rsidR="00784973">
        <w:rPr>
          <w:rFonts w:asciiTheme="minorBidi" w:hAnsiTheme="minorBidi" w:cstheme="minorBidi"/>
        </w:rPr>
        <w:t xml:space="preserve">values </w:t>
      </w:r>
      <w:r w:rsidRPr="00E9563C">
        <w:rPr>
          <w:rFonts w:asciiTheme="minorBidi" w:hAnsiTheme="minorBidi" w:cstheme="minorBidi"/>
        </w:rPr>
        <w:t xml:space="preserve">among staff. </w:t>
      </w:r>
      <w:r w:rsidR="00732FD9">
        <w:rPr>
          <w:rFonts w:asciiTheme="minorBidi" w:hAnsiTheme="minorBidi" w:cstheme="minorBidi"/>
        </w:rPr>
        <w:t>Most common are i</w:t>
      </w:r>
      <w:r w:rsidRPr="00E9563C">
        <w:rPr>
          <w:rFonts w:asciiTheme="minorBidi" w:hAnsiTheme="minorBidi" w:cstheme="minorBidi"/>
        </w:rPr>
        <w:t>nternal training sessions, often conducted by Human Resources</w:t>
      </w:r>
      <w:r w:rsidR="00732FD9">
        <w:rPr>
          <w:rFonts w:asciiTheme="minorBidi" w:hAnsiTheme="minorBidi" w:cstheme="minorBidi"/>
        </w:rPr>
        <w:t>. H</w:t>
      </w:r>
      <w:r w:rsidRPr="00E9563C">
        <w:rPr>
          <w:rFonts w:asciiTheme="minorBidi" w:hAnsiTheme="minorBidi" w:cstheme="minorBidi"/>
        </w:rPr>
        <w:t xml:space="preserve">owever, their depth and effectiveness can vary. Varga and Rogenhofer (2025) observed that less than 25% of surveyed Swiss hotels offer </w:t>
      </w:r>
      <w:r w:rsidR="0057527E" w:rsidRPr="0057527E">
        <w:rPr>
          <w:rFonts w:asciiTheme="minorBidi" w:hAnsiTheme="minorBidi" w:cstheme="minorBidi"/>
        </w:rPr>
        <w:t>thorough</w:t>
      </w:r>
      <w:r w:rsidR="0057527E" w:rsidRPr="00E9563C">
        <w:rPr>
          <w:rFonts w:asciiTheme="minorBidi" w:hAnsiTheme="minorBidi" w:cstheme="minorBidi"/>
        </w:rPr>
        <w:t xml:space="preserve"> </w:t>
      </w:r>
      <w:r w:rsidRPr="00E9563C">
        <w:rPr>
          <w:rFonts w:asciiTheme="minorBidi" w:hAnsiTheme="minorBidi" w:cstheme="minorBidi"/>
        </w:rPr>
        <w:t xml:space="preserve">SDG-focused training for operational staff, indicating a gap in comprehensive </w:t>
      </w:r>
      <w:r w:rsidRPr="00E9563C">
        <w:rPr>
          <w:rFonts w:asciiTheme="minorBidi" w:hAnsiTheme="minorBidi" w:cstheme="minorBidi"/>
        </w:rPr>
        <w:lastRenderedPageBreak/>
        <w:t>internal training programs. To bridge this, some hotels employ external experts to provide specialized workshops, enhancing the quality and relevance of the training.</w:t>
      </w:r>
      <w:r w:rsidR="00784973">
        <w:rPr>
          <w:rFonts w:asciiTheme="minorBidi" w:hAnsiTheme="minorBidi" w:cstheme="minorBidi"/>
        </w:rPr>
        <w:t xml:space="preserve"> These trainings may include things like Carbon Literacy or Climate Fresks.</w:t>
      </w:r>
      <w:r w:rsidRPr="00E9563C">
        <w:rPr>
          <w:rFonts w:asciiTheme="minorBidi" w:hAnsiTheme="minorBidi" w:cstheme="minorBidi"/>
        </w:rPr>
        <w:t xml:space="preserve"> Additionally, approaches like job swapping and cross</w:t>
      </w:r>
      <w:r w:rsidR="00732DF9">
        <w:rPr>
          <w:rFonts w:asciiTheme="minorBidi" w:hAnsiTheme="minorBidi" w:cstheme="minorBidi"/>
        </w:rPr>
        <w:t xml:space="preserve"> </w:t>
      </w:r>
      <w:r w:rsidRPr="00E9563C">
        <w:rPr>
          <w:rFonts w:asciiTheme="minorBidi" w:hAnsiTheme="minorBidi" w:cstheme="minorBidi"/>
        </w:rPr>
        <w:t>training have been u</w:t>
      </w:r>
      <w:r w:rsidR="0057527E">
        <w:rPr>
          <w:rFonts w:asciiTheme="minorBidi" w:hAnsiTheme="minorBidi" w:cstheme="minorBidi"/>
        </w:rPr>
        <w:t>sed</w:t>
      </w:r>
      <w:r w:rsidRPr="00E9563C">
        <w:rPr>
          <w:rFonts w:asciiTheme="minorBidi" w:hAnsiTheme="minorBidi" w:cstheme="minorBidi"/>
        </w:rPr>
        <w:t xml:space="preserve"> to </w:t>
      </w:r>
      <w:r w:rsidR="0057527E">
        <w:rPr>
          <w:rFonts w:asciiTheme="minorBidi" w:hAnsiTheme="minorBidi" w:cstheme="minorBidi"/>
        </w:rPr>
        <w:t>show</w:t>
      </w:r>
      <w:r w:rsidRPr="00E9563C">
        <w:rPr>
          <w:rFonts w:asciiTheme="minorBidi" w:hAnsiTheme="minorBidi" w:cstheme="minorBidi"/>
        </w:rPr>
        <w:t xml:space="preserve"> staff  different sustainability practices within hotel operations</w:t>
      </w:r>
      <w:r w:rsidR="0057527E">
        <w:rPr>
          <w:rFonts w:asciiTheme="minorBidi" w:hAnsiTheme="minorBidi" w:cstheme="minorBidi"/>
        </w:rPr>
        <w:t xml:space="preserve"> and</w:t>
      </w:r>
      <w:r w:rsidR="00784973">
        <w:rPr>
          <w:rFonts w:asciiTheme="minorBidi" w:hAnsiTheme="minorBidi" w:cstheme="minorBidi"/>
        </w:rPr>
        <w:t xml:space="preserve"> to obtain a deeper </w:t>
      </w:r>
      <w:r w:rsidRPr="00E9563C">
        <w:rPr>
          <w:rFonts w:asciiTheme="minorBidi" w:hAnsiTheme="minorBidi" w:cstheme="minorBidi"/>
        </w:rPr>
        <w:t>understanding and commitment to sustainab</w:t>
      </w:r>
      <w:r w:rsidR="00732DF9">
        <w:rPr>
          <w:rFonts w:asciiTheme="minorBidi" w:hAnsiTheme="minorBidi" w:cstheme="minorBidi"/>
        </w:rPr>
        <w:t>ility (</w:t>
      </w:r>
      <w:r w:rsidRPr="00E9563C">
        <w:rPr>
          <w:rFonts w:asciiTheme="minorBidi" w:hAnsiTheme="minorBidi" w:cstheme="minorBidi"/>
        </w:rPr>
        <w:t>EHL Hospitality Insights, 2025).</w:t>
      </w:r>
    </w:p>
    <w:p w14:paraId="753A269F" w14:textId="22DFA495" w:rsidR="00E9563C" w:rsidRPr="00E9563C" w:rsidRDefault="00E9563C" w:rsidP="00E9563C">
      <w:pPr>
        <w:spacing w:line="360" w:lineRule="auto"/>
        <w:jc w:val="both"/>
        <w:rPr>
          <w:rFonts w:asciiTheme="minorBidi" w:hAnsiTheme="minorBidi" w:cstheme="minorBidi"/>
        </w:rPr>
      </w:pPr>
      <w:r w:rsidRPr="00E9563C">
        <w:rPr>
          <w:rFonts w:asciiTheme="minorBidi" w:hAnsiTheme="minorBidi" w:cstheme="minorBidi"/>
        </w:rPr>
        <w:t xml:space="preserve"> </w:t>
      </w:r>
    </w:p>
    <w:p w14:paraId="1154456B" w14:textId="0E4DAD65" w:rsidR="00A463F5" w:rsidRDefault="00E9563C" w:rsidP="00732DF9">
      <w:pPr>
        <w:spacing w:line="360" w:lineRule="auto"/>
        <w:jc w:val="both"/>
        <w:rPr>
          <w:rFonts w:asciiTheme="minorBidi" w:hAnsiTheme="minorBidi" w:cstheme="minorBidi"/>
        </w:rPr>
      </w:pPr>
      <w:r w:rsidRPr="00E9563C">
        <w:rPr>
          <w:rFonts w:asciiTheme="minorBidi" w:hAnsiTheme="minorBidi" w:cstheme="minorBidi"/>
        </w:rPr>
        <w:t xml:space="preserve">Despite these efforts, a significant gap in green training persists within the hospitality industry. The UNESCO-UNEVOC BILT report (2023) </w:t>
      </w:r>
      <w:r w:rsidR="00FD6F74">
        <w:rPr>
          <w:rFonts w:asciiTheme="minorBidi" w:hAnsiTheme="minorBidi" w:cstheme="minorBidi"/>
        </w:rPr>
        <w:t xml:space="preserve">also </w:t>
      </w:r>
      <w:r w:rsidRPr="00E9563C">
        <w:rPr>
          <w:rFonts w:asciiTheme="minorBidi" w:hAnsiTheme="minorBidi" w:cstheme="minorBidi"/>
        </w:rPr>
        <w:t xml:space="preserve">emphasizes that many hospitality and tourism workers lack access to green and digital skills training, hindering the sector's progress toward sustainability goals. In Wales, research by Thomas et al. (2021) revealed that </w:t>
      </w:r>
      <w:r w:rsidR="00247EDB">
        <w:rPr>
          <w:rFonts w:asciiTheme="minorBidi" w:hAnsiTheme="minorBidi" w:cstheme="minorBidi"/>
        </w:rPr>
        <w:t xml:space="preserve">there are big </w:t>
      </w:r>
      <w:r w:rsidRPr="00E9563C">
        <w:rPr>
          <w:rFonts w:asciiTheme="minorBidi" w:hAnsiTheme="minorBidi" w:cstheme="minorBidi"/>
        </w:rPr>
        <w:t>environmental skills gaps, particularly in the food and beverage sector, due to limited training opportunities and awareness. Furthermore, a study by OVO Energy (2023) found that only 7% of workers receive dedicated green skills development, with a significant portion expressing a desire for more information and training in this area.</w:t>
      </w:r>
      <w:r w:rsidR="00732DF9">
        <w:rPr>
          <w:rFonts w:asciiTheme="minorBidi" w:hAnsiTheme="minorBidi" w:cstheme="minorBidi"/>
        </w:rPr>
        <w:t xml:space="preserve"> </w:t>
      </w:r>
      <w:r w:rsidRPr="00E9563C">
        <w:rPr>
          <w:rFonts w:asciiTheme="minorBidi" w:hAnsiTheme="minorBidi" w:cstheme="minorBidi"/>
        </w:rPr>
        <w:t xml:space="preserve">Addressing these gaps requires </w:t>
      </w:r>
      <w:r w:rsidR="00784973">
        <w:rPr>
          <w:rFonts w:asciiTheme="minorBidi" w:hAnsiTheme="minorBidi" w:cstheme="minorBidi"/>
        </w:rPr>
        <w:t xml:space="preserve">more </w:t>
      </w:r>
      <w:r w:rsidRPr="00E9563C">
        <w:rPr>
          <w:rFonts w:asciiTheme="minorBidi" w:hAnsiTheme="minorBidi" w:cstheme="minorBidi"/>
        </w:rPr>
        <w:t>effort from</w:t>
      </w:r>
      <w:r w:rsidR="00732DF9">
        <w:rPr>
          <w:rFonts w:asciiTheme="minorBidi" w:hAnsiTheme="minorBidi" w:cstheme="minorBidi"/>
        </w:rPr>
        <w:t xml:space="preserve"> </w:t>
      </w:r>
      <w:r w:rsidRPr="00E9563C">
        <w:rPr>
          <w:rFonts w:asciiTheme="minorBidi" w:hAnsiTheme="minorBidi" w:cstheme="minorBidi"/>
        </w:rPr>
        <w:t xml:space="preserve">hotel management </w:t>
      </w:r>
      <w:r w:rsidR="00732DF9">
        <w:rPr>
          <w:rFonts w:asciiTheme="minorBidi" w:hAnsiTheme="minorBidi" w:cstheme="minorBidi"/>
        </w:rPr>
        <w:t xml:space="preserve">leaders </w:t>
      </w:r>
      <w:r w:rsidRPr="00E9563C">
        <w:rPr>
          <w:rFonts w:asciiTheme="minorBidi" w:hAnsiTheme="minorBidi" w:cstheme="minorBidi"/>
        </w:rPr>
        <w:t xml:space="preserve">to prioritize sustainability training. </w:t>
      </w:r>
    </w:p>
    <w:p w14:paraId="2E8FC770" w14:textId="77777777" w:rsidR="00784973" w:rsidRPr="00D80378" w:rsidRDefault="00784973" w:rsidP="00BA1BF1">
      <w:pPr>
        <w:pStyle w:val="Heading2"/>
        <w:rPr>
          <w:sz w:val="20"/>
          <w:szCs w:val="20"/>
        </w:rPr>
      </w:pPr>
    </w:p>
    <w:p w14:paraId="05CFBE09" w14:textId="288BD6AF" w:rsidR="00A463F5" w:rsidRPr="00BA1BF1" w:rsidRDefault="00A463F5" w:rsidP="00BA1BF1">
      <w:pPr>
        <w:pStyle w:val="Heading2"/>
      </w:pPr>
      <w:bookmarkStart w:id="27" w:name="_Toc198115560"/>
      <w:bookmarkStart w:id="28" w:name="_Toc198115613"/>
      <w:bookmarkStart w:id="29" w:name="_Toc198115666"/>
      <w:r w:rsidRPr="00BA1BF1">
        <w:t>2.4</w:t>
      </w:r>
      <w:r w:rsidR="00D80378" w:rsidRPr="00BA1BF1">
        <w:t xml:space="preserve"> </w:t>
      </w:r>
      <w:r w:rsidRPr="00BA1BF1">
        <w:t xml:space="preserve">Theoretical </w:t>
      </w:r>
      <w:r w:rsidR="00D80378" w:rsidRPr="00BA1BF1">
        <w:t>Frameworks On Sustainable Staff Behaviour</w:t>
      </w:r>
      <w:bookmarkEnd w:id="27"/>
      <w:bookmarkEnd w:id="28"/>
      <w:bookmarkEnd w:id="29"/>
    </w:p>
    <w:p w14:paraId="4DB0A838" w14:textId="77777777" w:rsidR="00A463F5" w:rsidRPr="00FD0031" w:rsidRDefault="00A463F5" w:rsidP="002158E3">
      <w:pPr>
        <w:spacing w:line="360" w:lineRule="auto"/>
        <w:rPr>
          <w:rFonts w:asciiTheme="minorBidi" w:hAnsiTheme="minorBidi" w:cstheme="minorBidi"/>
          <w:sz w:val="21"/>
          <w:szCs w:val="21"/>
        </w:rPr>
      </w:pPr>
    </w:p>
    <w:p w14:paraId="33A7FB01" w14:textId="5EF3D65F" w:rsidR="00A463F5" w:rsidRPr="002158E3" w:rsidRDefault="00A463F5" w:rsidP="00DF104F">
      <w:pPr>
        <w:spacing w:line="360" w:lineRule="auto"/>
        <w:jc w:val="both"/>
        <w:rPr>
          <w:rFonts w:asciiTheme="minorBidi" w:hAnsiTheme="minorBidi" w:cstheme="minorBidi"/>
        </w:rPr>
      </w:pPr>
      <w:r w:rsidRPr="00A463F5">
        <w:rPr>
          <w:rFonts w:asciiTheme="minorBidi" w:hAnsiTheme="minorBidi" w:cstheme="minorBidi"/>
        </w:rPr>
        <w:t xml:space="preserve">The Knowledge-Attitude-Behaviour (KAB) theory </w:t>
      </w:r>
      <w:r w:rsidR="00FD6F74">
        <w:rPr>
          <w:rFonts w:asciiTheme="minorBidi" w:hAnsiTheme="minorBidi" w:cstheme="minorBidi"/>
        </w:rPr>
        <w:t>is a useful guide and tool</w:t>
      </w:r>
      <w:r w:rsidRPr="00A463F5">
        <w:rPr>
          <w:rFonts w:asciiTheme="minorBidi" w:hAnsiTheme="minorBidi" w:cstheme="minorBidi"/>
        </w:rPr>
        <w:t xml:space="preserve"> for understanding how staff training influences sustainable practices in the hospitality sector. According to this model</w:t>
      </w:r>
      <w:r w:rsidR="00FD6F74">
        <w:rPr>
          <w:rFonts w:asciiTheme="minorBidi" w:hAnsiTheme="minorBidi" w:cstheme="minorBidi"/>
        </w:rPr>
        <w:t xml:space="preserve"> and theory</w:t>
      </w:r>
      <w:r w:rsidRPr="00A463F5">
        <w:rPr>
          <w:rFonts w:asciiTheme="minorBidi" w:hAnsiTheme="minorBidi" w:cstheme="minorBidi"/>
        </w:rPr>
        <w:t>, increasing individuals’ knowledge leads to a shift in their attitudes, which in turn informs and drives behaviour (Kollmuss &amp; Agyeman, 2002). Applied to hotel sustainability training, this suggests that when employees are educated about environmental issues</w:t>
      </w:r>
      <w:r w:rsidR="00DF104F">
        <w:rPr>
          <w:rFonts w:asciiTheme="minorBidi" w:hAnsiTheme="minorBidi" w:cstheme="minorBidi"/>
        </w:rPr>
        <w:t xml:space="preserve">, </w:t>
      </w:r>
      <w:r w:rsidRPr="00A463F5">
        <w:rPr>
          <w:rFonts w:asciiTheme="minorBidi" w:hAnsiTheme="minorBidi" w:cstheme="minorBidi"/>
        </w:rPr>
        <w:t>such as energy conservation, waste management, or sustainable procurement</w:t>
      </w:r>
      <w:r w:rsidR="00DF104F">
        <w:rPr>
          <w:rFonts w:asciiTheme="minorBidi" w:hAnsiTheme="minorBidi" w:cstheme="minorBidi"/>
        </w:rPr>
        <w:t xml:space="preserve">, </w:t>
      </w:r>
      <w:r w:rsidRPr="00A463F5">
        <w:rPr>
          <w:rFonts w:asciiTheme="minorBidi" w:hAnsiTheme="minorBidi" w:cstheme="minorBidi"/>
        </w:rPr>
        <w:t xml:space="preserve">they are more likely to internalize these values, </w:t>
      </w:r>
      <w:r w:rsidR="00DF104F">
        <w:rPr>
          <w:rFonts w:asciiTheme="minorBidi" w:hAnsiTheme="minorBidi" w:cstheme="minorBidi"/>
        </w:rPr>
        <w:t>leading to a</w:t>
      </w:r>
      <w:r w:rsidRPr="00A463F5">
        <w:rPr>
          <w:rFonts w:asciiTheme="minorBidi" w:hAnsiTheme="minorBidi" w:cstheme="minorBidi"/>
        </w:rPr>
        <w:t xml:space="preserve"> pro</w:t>
      </w:r>
      <w:r w:rsidR="00DF104F">
        <w:rPr>
          <w:rFonts w:asciiTheme="minorBidi" w:hAnsiTheme="minorBidi" w:cstheme="minorBidi"/>
        </w:rPr>
        <w:t xml:space="preserve"> </w:t>
      </w:r>
      <w:r w:rsidRPr="00A463F5">
        <w:rPr>
          <w:rFonts w:asciiTheme="minorBidi" w:hAnsiTheme="minorBidi" w:cstheme="minorBidi"/>
        </w:rPr>
        <w:t>environmental attitude</w:t>
      </w:r>
      <w:r w:rsidR="00DF104F">
        <w:rPr>
          <w:rFonts w:asciiTheme="minorBidi" w:hAnsiTheme="minorBidi" w:cstheme="minorBidi"/>
        </w:rPr>
        <w:t xml:space="preserve"> and behaviour.</w:t>
      </w:r>
      <w:r w:rsidRPr="00A463F5">
        <w:rPr>
          <w:rFonts w:asciiTheme="minorBidi" w:hAnsiTheme="minorBidi" w:cstheme="minorBidi"/>
        </w:rPr>
        <w:t xml:space="preserve"> This shift in mindset is then likely to result in </w:t>
      </w:r>
      <w:r w:rsidR="002148DD">
        <w:rPr>
          <w:rFonts w:asciiTheme="minorBidi" w:hAnsiTheme="minorBidi" w:cstheme="minorBidi"/>
        </w:rPr>
        <w:t>visible</w:t>
      </w:r>
      <w:r w:rsidRPr="00A463F5">
        <w:rPr>
          <w:rFonts w:asciiTheme="minorBidi" w:hAnsiTheme="minorBidi" w:cstheme="minorBidi"/>
        </w:rPr>
        <w:t xml:space="preserve"> behavioural changes, such as turning off unused appliances</w:t>
      </w:r>
      <w:r w:rsidR="00DF104F">
        <w:rPr>
          <w:rFonts w:asciiTheme="minorBidi" w:hAnsiTheme="minorBidi" w:cstheme="minorBidi"/>
        </w:rPr>
        <w:t xml:space="preserve">, paying more attention to recycling </w:t>
      </w:r>
      <w:r w:rsidRPr="00A463F5">
        <w:rPr>
          <w:rFonts w:asciiTheme="minorBidi" w:hAnsiTheme="minorBidi" w:cstheme="minorBidi"/>
        </w:rPr>
        <w:t xml:space="preserve">or supporting </w:t>
      </w:r>
      <w:r w:rsidR="00DF104F">
        <w:rPr>
          <w:rFonts w:asciiTheme="minorBidi" w:hAnsiTheme="minorBidi" w:cstheme="minorBidi"/>
        </w:rPr>
        <w:t xml:space="preserve">other </w:t>
      </w:r>
      <w:r w:rsidRPr="00A463F5">
        <w:rPr>
          <w:rFonts w:asciiTheme="minorBidi" w:hAnsiTheme="minorBidi" w:cstheme="minorBidi"/>
        </w:rPr>
        <w:t xml:space="preserve">green initiatives (Han et al., 2020). For this reason, hotel sustainability training programs should not only focus on technical knowledge but also aim to engage emotionally and ethically with staff to influence </w:t>
      </w:r>
      <w:r w:rsidR="00DF104F">
        <w:rPr>
          <w:rFonts w:asciiTheme="minorBidi" w:hAnsiTheme="minorBidi" w:cstheme="minorBidi"/>
        </w:rPr>
        <w:t xml:space="preserve">a deeper change of attitude. </w:t>
      </w:r>
      <w:r w:rsidRPr="00A463F5">
        <w:rPr>
          <w:rFonts w:asciiTheme="minorBidi" w:hAnsiTheme="minorBidi" w:cstheme="minorBidi"/>
        </w:rPr>
        <w:t xml:space="preserve">Embedding the KAB </w:t>
      </w:r>
      <w:r w:rsidRPr="00A463F5">
        <w:rPr>
          <w:rFonts w:asciiTheme="minorBidi" w:hAnsiTheme="minorBidi" w:cstheme="minorBidi"/>
        </w:rPr>
        <w:lastRenderedPageBreak/>
        <w:t>framework into staff development strategies can help create long</w:t>
      </w:r>
      <w:r w:rsidR="00DF104F">
        <w:rPr>
          <w:rFonts w:asciiTheme="minorBidi" w:hAnsiTheme="minorBidi" w:cstheme="minorBidi"/>
        </w:rPr>
        <w:t xml:space="preserve"> </w:t>
      </w:r>
      <w:r w:rsidRPr="00A463F5">
        <w:rPr>
          <w:rFonts w:asciiTheme="minorBidi" w:hAnsiTheme="minorBidi" w:cstheme="minorBidi"/>
        </w:rPr>
        <w:t>lasting sustainable behaviours across hotel operations.</w:t>
      </w:r>
      <w:r w:rsidR="00DF104F">
        <w:rPr>
          <w:rFonts w:asciiTheme="minorBidi" w:hAnsiTheme="minorBidi" w:cstheme="minorBidi"/>
        </w:rPr>
        <w:t xml:space="preserve"> Nevertheless, whilst</w:t>
      </w:r>
      <w:r w:rsidRPr="00A463F5">
        <w:rPr>
          <w:rFonts w:asciiTheme="minorBidi" w:hAnsiTheme="minorBidi" w:cstheme="minorBidi"/>
        </w:rPr>
        <w:t xml:space="preserve"> staff training is essential for promoting sustainability in hotels, it does not automatically translate into pro</w:t>
      </w:r>
      <w:r w:rsidR="00DF104F">
        <w:rPr>
          <w:rFonts w:asciiTheme="minorBidi" w:hAnsiTheme="minorBidi" w:cstheme="minorBidi"/>
        </w:rPr>
        <w:t xml:space="preserve"> </w:t>
      </w:r>
      <w:r w:rsidRPr="00A463F5">
        <w:rPr>
          <w:rFonts w:asciiTheme="minorBidi" w:hAnsiTheme="minorBidi" w:cstheme="minorBidi"/>
        </w:rPr>
        <w:t xml:space="preserve">environmental behaviour. One significant barrier is the attitude-behaviour gap, where employees' positive attitudes towards sustainability do not always lead to corresponding actions. This discrepancy can be attributed to various factors, including organizational constraints and personal priorities (Blake, 1999). For instance, staff may value environmental practices but feel unable to implement them due to time pressures or lack of managerial support. Additionally, cognitive dissonance </w:t>
      </w:r>
      <w:r w:rsidR="002148DD">
        <w:rPr>
          <w:rFonts w:asciiTheme="minorBidi" w:hAnsiTheme="minorBidi" w:cstheme="minorBidi"/>
        </w:rPr>
        <w:t>is created</w:t>
      </w:r>
      <w:r w:rsidRPr="00A463F5">
        <w:rPr>
          <w:rFonts w:asciiTheme="minorBidi" w:hAnsiTheme="minorBidi" w:cstheme="minorBidi"/>
        </w:rPr>
        <w:t xml:space="preserve"> when employees' actions conflict with their environmental values, leading to discomfort </w:t>
      </w:r>
      <w:r w:rsidR="002148DD">
        <w:rPr>
          <w:rFonts w:asciiTheme="minorBidi" w:hAnsiTheme="minorBidi" w:cstheme="minorBidi"/>
        </w:rPr>
        <w:t>that is hard to understand</w:t>
      </w:r>
      <w:r w:rsidRPr="00A463F5">
        <w:rPr>
          <w:rFonts w:asciiTheme="minorBidi" w:hAnsiTheme="minorBidi" w:cstheme="minorBidi"/>
        </w:rPr>
        <w:t xml:space="preserve"> (Gifford, 2011). Structural barriers, such as </w:t>
      </w:r>
      <w:r w:rsidR="002148DD">
        <w:rPr>
          <w:rFonts w:asciiTheme="minorBidi" w:hAnsiTheme="minorBidi" w:cstheme="minorBidi"/>
        </w:rPr>
        <w:t>poor</w:t>
      </w:r>
      <w:r w:rsidRPr="00A463F5">
        <w:rPr>
          <w:rFonts w:asciiTheme="minorBidi" w:hAnsiTheme="minorBidi" w:cstheme="minorBidi"/>
        </w:rPr>
        <w:t xml:space="preserve"> resources or conflicting job responsibilities</w:t>
      </w:r>
      <w:r w:rsidR="00FD6F74">
        <w:rPr>
          <w:rFonts w:asciiTheme="minorBidi" w:hAnsiTheme="minorBidi" w:cstheme="minorBidi"/>
        </w:rPr>
        <w:t xml:space="preserve"> can</w:t>
      </w:r>
      <w:r w:rsidRPr="00A463F5">
        <w:rPr>
          <w:rFonts w:asciiTheme="minorBidi" w:hAnsiTheme="minorBidi" w:cstheme="minorBidi"/>
        </w:rPr>
        <w:t xml:space="preserve"> further </w:t>
      </w:r>
      <w:r w:rsidR="00DD2AFC">
        <w:rPr>
          <w:rFonts w:asciiTheme="minorBidi" w:hAnsiTheme="minorBidi" w:cstheme="minorBidi"/>
        </w:rPr>
        <w:t>complicate</w:t>
      </w:r>
      <w:r w:rsidRPr="00A463F5">
        <w:rPr>
          <w:rFonts w:asciiTheme="minorBidi" w:hAnsiTheme="minorBidi" w:cstheme="minorBidi"/>
        </w:rPr>
        <w:t xml:space="preserve"> </w:t>
      </w:r>
      <w:r w:rsidR="0057527E">
        <w:rPr>
          <w:rFonts w:asciiTheme="minorBidi" w:hAnsiTheme="minorBidi" w:cstheme="minorBidi"/>
        </w:rPr>
        <w:t>taking sustainable actions</w:t>
      </w:r>
      <w:r w:rsidRPr="00A463F5">
        <w:rPr>
          <w:rFonts w:asciiTheme="minorBidi" w:hAnsiTheme="minorBidi" w:cstheme="minorBidi"/>
        </w:rPr>
        <w:t xml:space="preserve"> (Burch, 2010). </w:t>
      </w:r>
      <w:r w:rsidR="00732DF9">
        <w:rPr>
          <w:rFonts w:asciiTheme="minorBidi" w:hAnsiTheme="minorBidi" w:cstheme="minorBidi"/>
        </w:rPr>
        <w:t>A</w:t>
      </w:r>
      <w:r w:rsidRPr="00A463F5">
        <w:rPr>
          <w:rFonts w:asciiTheme="minorBidi" w:hAnsiTheme="minorBidi" w:cstheme="minorBidi"/>
        </w:rPr>
        <w:t xml:space="preserve">ddressing these psychological and structural obstacles is </w:t>
      </w:r>
      <w:r w:rsidR="00732DF9">
        <w:rPr>
          <w:rFonts w:asciiTheme="minorBidi" w:hAnsiTheme="minorBidi" w:cstheme="minorBidi"/>
        </w:rPr>
        <w:t xml:space="preserve">important </w:t>
      </w:r>
      <w:r w:rsidRPr="00A463F5">
        <w:rPr>
          <w:rFonts w:asciiTheme="minorBidi" w:hAnsiTheme="minorBidi" w:cstheme="minorBidi"/>
        </w:rPr>
        <w:t>for translating sustainability training into effective action within the hospitality industry</w:t>
      </w:r>
      <w:r w:rsidR="00DD2AFC">
        <w:rPr>
          <w:rFonts w:asciiTheme="minorBidi" w:hAnsiTheme="minorBidi" w:cstheme="minorBidi"/>
        </w:rPr>
        <w:t xml:space="preserve">, and this research paper will aim to understand if these have been considered as part of sustainability policies and staff training at the Coldra Court Hotel. </w:t>
      </w:r>
    </w:p>
    <w:p w14:paraId="0DF07F8A" w14:textId="77777777" w:rsidR="00C934AD" w:rsidRDefault="00C934AD">
      <w:pPr>
        <w:rPr>
          <w:rFonts w:asciiTheme="minorBidi" w:hAnsiTheme="minorBidi" w:cstheme="minorBidi"/>
          <w:sz w:val="28"/>
          <w:szCs w:val="28"/>
        </w:rPr>
      </w:pPr>
    </w:p>
    <w:p w14:paraId="30AD3147" w14:textId="40FA3311" w:rsidR="00A463F5" w:rsidRPr="00C21021" w:rsidRDefault="00857C5D" w:rsidP="00D80378">
      <w:pPr>
        <w:pStyle w:val="Heading1"/>
        <w:jc w:val="center"/>
      </w:pPr>
      <w:bookmarkStart w:id="30" w:name="_Toc198115561"/>
      <w:bookmarkStart w:id="31" w:name="_Toc198115614"/>
      <w:bookmarkStart w:id="32" w:name="_Toc198115667"/>
      <w:r>
        <w:t xml:space="preserve">Chapter 3: </w:t>
      </w:r>
      <w:r w:rsidR="00A463F5" w:rsidRPr="00AE2953">
        <w:t>Research Methodology</w:t>
      </w:r>
      <w:bookmarkEnd w:id="30"/>
      <w:bookmarkEnd w:id="31"/>
      <w:bookmarkEnd w:id="32"/>
    </w:p>
    <w:p w14:paraId="041C4013" w14:textId="77777777" w:rsidR="00325EA9" w:rsidRDefault="00325EA9">
      <w:pPr>
        <w:rPr>
          <w:rFonts w:asciiTheme="minorBidi" w:hAnsiTheme="minorBidi" w:cstheme="minorBidi"/>
          <w:sz w:val="28"/>
          <w:szCs w:val="28"/>
        </w:rPr>
      </w:pPr>
    </w:p>
    <w:p w14:paraId="7F82F609" w14:textId="5A5B3E64" w:rsidR="00AE2953" w:rsidRPr="00DD2AFC" w:rsidRDefault="00AE2953" w:rsidP="002148DD">
      <w:pPr>
        <w:pStyle w:val="NormalWeb"/>
        <w:spacing w:line="360" w:lineRule="auto"/>
        <w:jc w:val="both"/>
        <w:rPr>
          <w:rFonts w:asciiTheme="minorBidi" w:hAnsiTheme="minorBidi" w:cstheme="minorBidi"/>
        </w:rPr>
      </w:pPr>
      <w:r w:rsidRPr="00DD2AFC">
        <w:rPr>
          <w:rFonts w:asciiTheme="minorBidi" w:hAnsiTheme="minorBidi" w:cstheme="minorBidi"/>
        </w:rPr>
        <w:t xml:space="preserve">This dissertation follows a qualitative case study methodology </w:t>
      </w:r>
      <w:r w:rsidR="002148DD">
        <w:rPr>
          <w:rFonts w:asciiTheme="minorBidi" w:hAnsiTheme="minorBidi" w:cstheme="minorBidi"/>
        </w:rPr>
        <w:t>in order to</w:t>
      </w:r>
      <w:r w:rsidRPr="00DD2AFC">
        <w:rPr>
          <w:rFonts w:asciiTheme="minorBidi" w:hAnsiTheme="minorBidi" w:cstheme="minorBidi"/>
        </w:rPr>
        <w:t xml:space="preserve"> explore how sustainability policies at Coldra Court Hotel are put into practice, with a specific focus on staff </w:t>
      </w:r>
      <w:r w:rsidR="00DD2AFC">
        <w:rPr>
          <w:rFonts w:asciiTheme="minorBidi" w:hAnsiTheme="minorBidi" w:cstheme="minorBidi"/>
        </w:rPr>
        <w:t xml:space="preserve">awareness, </w:t>
      </w:r>
      <w:r w:rsidRPr="00DD2AFC">
        <w:rPr>
          <w:rFonts w:asciiTheme="minorBidi" w:hAnsiTheme="minorBidi" w:cstheme="minorBidi"/>
        </w:rPr>
        <w:t>training and behaviour. According to Feagin et al., (1991), the case study method is particularly suited to</w:t>
      </w:r>
      <w:r w:rsidR="002148DD">
        <w:rPr>
          <w:rFonts w:asciiTheme="minorBidi" w:hAnsiTheme="minorBidi" w:cstheme="minorBidi"/>
        </w:rPr>
        <w:t xml:space="preserve"> be applied for an</w:t>
      </w:r>
      <w:r w:rsidRPr="00DD2AFC">
        <w:rPr>
          <w:rFonts w:asciiTheme="minorBidi" w:hAnsiTheme="minorBidi" w:cstheme="minorBidi"/>
        </w:rPr>
        <w:t xml:space="preserve"> in depth, contextual analysis of phenomena</w:t>
      </w:r>
      <w:r w:rsidR="002148DD">
        <w:rPr>
          <w:rFonts w:asciiTheme="minorBidi" w:hAnsiTheme="minorBidi" w:cstheme="minorBidi"/>
        </w:rPr>
        <w:t xml:space="preserve"> happening in real life</w:t>
      </w:r>
      <w:r w:rsidR="00DD2AFC">
        <w:rPr>
          <w:rFonts w:asciiTheme="minorBidi" w:hAnsiTheme="minorBidi" w:cstheme="minorBidi"/>
        </w:rPr>
        <w:t xml:space="preserve">. </w:t>
      </w:r>
      <w:r w:rsidRPr="00DD2AFC">
        <w:rPr>
          <w:rFonts w:asciiTheme="minorBidi" w:hAnsiTheme="minorBidi" w:cstheme="minorBidi"/>
        </w:rPr>
        <w:t xml:space="preserve">According to Yin (2003), case study research is appropriate when the aim is to explore causal relationships and </w:t>
      </w:r>
      <w:r w:rsidR="002148DD">
        <w:rPr>
          <w:rFonts w:asciiTheme="minorBidi" w:hAnsiTheme="minorBidi" w:cstheme="minorBidi"/>
        </w:rPr>
        <w:t xml:space="preserve">discover </w:t>
      </w:r>
      <w:r w:rsidRPr="00DD2AFC">
        <w:rPr>
          <w:rFonts w:asciiTheme="minorBidi" w:hAnsiTheme="minorBidi" w:cstheme="minorBidi"/>
        </w:rPr>
        <w:t>the interaction between policy and practice, making it a suitable choice for this research.</w:t>
      </w:r>
      <w:r w:rsidR="00DD2AFC">
        <w:rPr>
          <w:rFonts w:asciiTheme="minorBidi" w:hAnsiTheme="minorBidi" w:cstheme="minorBidi"/>
        </w:rPr>
        <w:t xml:space="preserve"> </w:t>
      </w:r>
      <w:r w:rsidRPr="00DD2AFC">
        <w:rPr>
          <w:rFonts w:asciiTheme="minorBidi" w:hAnsiTheme="minorBidi" w:cstheme="minorBidi"/>
        </w:rPr>
        <w:t>Th</w:t>
      </w:r>
      <w:r w:rsidR="000F41F6" w:rsidRPr="00DD2AFC">
        <w:rPr>
          <w:rFonts w:asciiTheme="minorBidi" w:hAnsiTheme="minorBidi" w:cstheme="minorBidi"/>
        </w:rPr>
        <w:t>is is a</w:t>
      </w:r>
      <w:r w:rsidRPr="00DD2AFC">
        <w:rPr>
          <w:rFonts w:asciiTheme="minorBidi" w:hAnsiTheme="minorBidi" w:cstheme="minorBidi"/>
        </w:rPr>
        <w:t xml:space="preserve"> single-case design </w:t>
      </w:r>
      <w:r w:rsidR="000F41F6" w:rsidRPr="00DD2AFC">
        <w:rPr>
          <w:rFonts w:asciiTheme="minorBidi" w:hAnsiTheme="minorBidi" w:cstheme="minorBidi"/>
        </w:rPr>
        <w:t xml:space="preserve">which </w:t>
      </w:r>
      <w:r w:rsidRPr="00DD2AFC">
        <w:rPr>
          <w:rFonts w:asciiTheme="minorBidi" w:hAnsiTheme="minorBidi" w:cstheme="minorBidi"/>
        </w:rPr>
        <w:t xml:space="preserve">allows for </w:t>
      </w:r>
      <w:r w:rsidR="002148DD">
        <w:rPr>
          <w:rFonts w:asciiTheme="minorBidi" w:hAnsiTheme="minorBidi" w:cstheme="minorBidi"/>
        </w:rPr>
        <w:t xml:space="preserve">a more </w:t>
      </w:r>
      <w:r w:rsidRPr="00DD2AFC">
        <w:rPr>
          <w:rFonts w:asciiTheme="minorBidi" w:hAnsiTheme="minorBidi" w:cstheme="minorBidi"/>
        </w:rPr>
        <w:t>detailed exploration of Coldra Court Hotel</w:t>
      </w:r>
      <w:r w:rsidR="000F41F6" w:rsidRPr="00DD2AFC">
        <w:rPr>
          <w:rFonts w:asciiTheme="minorBidi" w:hAnsiTheme="minorBidi" w:cstheme="minorBidi"/>
        </w:rPr>
        <w:t xml:space="preserve">. </w:t>
      </w:r>
      <w:r w:rsidRPr="00DD2AFC">
        <w:rPr>
          <w:rFonts w:asciiTheme="minorBidi" w:hAnsiTheme="minorBidi" w:cstheme="minorBidi"/>
        </w:rPr>
        <w:t xml:space="preserve">This approach </w:t>
      </w:r>
      <w:r w:rsidR="00732DF9">
        <w:rPr>
          <w:rFonts w:asciiTheme="minorBidi" w:hAnsiTheme="minorBidi" w:cstheme="minorBidi"/>
        </w:rPr>
        <w:t xml:space="preserve">increases </w:t>
      </w:r>
      <w:r w:rsidRPr="00DD2AFC">
        <w:rPr>
          <w:rFonts w:asciiTheme="minorBidi" w:hAnsiTheme="minorBidi" w:cstheme="minorBidi"/>
        </w:rPr>
        <w:t xml:space="preserve">credibility and richness of the analysis. As Stake (1995) argues, case studies </w:t>
      </w:r>
      <w:r w:rsidR="00DD2AFC">
        <w:rPr>
          <w:rFonts w:asciiTheme="minorBidi" w:hAnsiTheme="minorBidi" w:cstheme="minorBidi"/>
        </w:rPr>
        <w:t xml:space="preserve">can be interpreted from </w:t>
      </w:r>
      <w:r w:rsidR="00657B52">
        <w:rPr>
          <w:rFonts w:asciiTheme="minorBidi" w:hAnsiTheme="minorBidi" w:cstheme="minorBidi"/>
        </w:rPr>
        <w:t>multiple perspectives</w:t>
      </w:r>
      <w:r w:rsidRPr="00DD2AFC">
        <w:rPr>
          <w:rFonts w:asciiTheme="minorBidi" w:hAnsiTheme="minorBidi" w:cstheme="minorBidi"/>
        </w:rPr>
        <w:t xml:space="preserve">, </w:t>
      </w:r>
      <w:r w:rsidR="00DC26CB">
        <w:rPr>
          <w:rFonts w:asciiTheme="minorBidi" w:hAnsiTheme="minorBidi" w:cstheme="minorBidi"/>
        </w:rPr>
        <w:t>allowing</w:t>
      </w:r>
      <w:r w:rsidRPr="00DD2AFC">
        <w:rPr>
          <w:rFonts w:asciiTheme="minorBidi" w:hAnsiTheme="minorBidi" w:cstheme="minorBidi"/>
        </w:rPr>
        <w:t xml:space="preserve"> the researcher to consider the interactions and viewpoints of different </w:t>
      </w:r>
      <w:r w:rsidR="002148DD">
        <w:rPr>
          <w:rFonts w:asciiTheme="minorBidi" w:hAnsiTheme="minorBidi" w:cstheme="minorBidi"/>
        </w:rPr>
        <w:t>participants.</w:t>
      </w:r>
    </w:p>
    <w:p w14:paraId="5E25B7FF" w14:textId="1100A4E6" w:rsidR="00AE2953" w:rsidRPr="00DD2AFC" w:rsidRDefault="00AE2953" w:rsidP="00DD2AFC">
      <w:pPr>
        <w:pStyle w:val="NormalWeb"/>
        <w:spacing w:line="360" w:lineRule="auto"/>
        <w:jc w:val="both"/>
        <w:rPr>
          <w:rFonts w:asciiTheme="minorBidi" w:hAnsiTheme="minorBidi" w:cstheme="minorBidi"/>
        </w:rPr>
      </w:pPr>
      <w:r w:rsidRPr="00DD2AFC">
        <w:rPr>
          <w:rFonts w:asciiTheme="minorBidi" w:hAnsiTheme="minorBidi" w:cstheme="minorBidi"/>
        </w:rPr>
        <w:lastRenderedPageBreak/>
        <w:t xml:space="preserve">One key source of evidence in this research comes from </w:t>
      </w:r>
      <w:r w:rsidR="000F41F6" w:rsidRPr="00DD2AFC">
        <w:rPr>
          <w:rStyle w:val="Strong"/>
          <w:rFonts w:asciiTheme="minorBidi" w:eastAsiaTheme="majorEastAsia" w:hAnsiTheme="minorBidi" w:cstheme="minorBidi"/>
          <w:b w:val="0"/>
          <w:bCs w:val="0"/>
        </w:rPr>
        <w:t>researcher</w:t>
      </w:r>
      <w:r w:rsidR="00657B52">
        <w:rPr>
          <w:rStyle w:val="Strong"/>
          <w:rFonts w:asciiTheme="minorBidi" w:eastAsiaTheme="majorEastAsia" w:hAnsiTheme="minorBidi" w:cstheme="minorBidi"/>
          <w:b w:val="0"/>
          <w:bCs w:val="0"/>
        </w:rPr>
        <w:t xml:space="preserve"> </w:t>
      </w:r>
      <w:r w:rsidRPr="00DD2AFC">
        <w:rPr>
          <w:rStyle w:val="Strong"/>
          <w:rFonts w:asciiTheme="minorBidi" w:eastAsiaTheme="majorEastAsia" w:hAnsiTheme="minorBidi" w:cstheme="minorBidi"/>
          <w:b w:val="0"/>
          <w:bCs w:val="0"/>
        </w:rPr>
        <w:t>observation</w:t>
      </w:r>
      <w:r w:rsidRPr="00DD2AFC">
        <w:rPr>
          <w:rFonts w:asciiTheme="minorBidi" w:hAnsiTheme="minorBidi" w:cstheme="minorBidi"/>
        </w:rPr>
        <w:t xml:space="preserve"> during a placement at Coldra Court Hotel. </w:t>
      </w:r>
      <w:r w:rsidR="00247EDB">
        <w:rPr>
          <w:rFonts w:asciiTheme="minorBidi" w:hAnsiTheme="minorBidi" w:cstheme="minorBidi"/>
        </w:rPr>
        <w:t>T</w:t>
      </w:r>
      <w:r w:rsidRPr="00DD2AFC">
        <w:rPr>
          <w:rFonts w:asciiTheme="minorBidi" w:hAnsiTheme="minorBidi" w:cstheme="minorBidi"/>
        </w:rPr>
        <w:t>he research</w:t>
      </w:r>
      <w:r w:rsidR="00247EDB">
        <w:rPr>
          <w:rFonts w:asciiTheme="minorBidi" w:hAnsiTheme="minorBidi" w:cstheme="minorBidi"/>
        </w:rPr>
        <w:t xml:space="preserve"> o</w:t>
      </w:r>
      <w:r w:rsidR="00247EDB" w:rsidRPr="00DD2AFC">
        <w:rPr>
          <w:rFonts w:asciiTheme="minorBidi" w:hAnsiTheme="minorBidi" w:cstheme="minorBidi"/>
        </w:rPr>
        <w:t>ccupied</w:t>
      </w:r>
      <w:r w:rsidRPr="00DD2AFC">
        <w:rPr>
          <w:rFonts w:asciiTheme="minorBidi" w:hAnsiTheme="minorBidi" w:cstheme="minorBidi"/>
        </w:rPr>
        <w:t xml:space="preserve"> an insider role, enabling</w:t>
      </w:r>
      <w:r w:rsidR="00247EDB">
        <w:rPr>
          <w:rFonts w:asciiTheme="minorBidi" w:hAnsiTheme="minorBidi" w:cstheme="minorBidi"/>
        </w:rPr>
        <w:t xml:space="preserve"> </w:t>
      </w:r>
      <w:r w:rsidR="00247EDB" w:rsidRPr="00DD2AFC">
        <w:rPr>
          <w:rFonts w:asciiTheme="minorBidi" w:hAnsiTheme="minorBidi" w:cstheme="minorBidi"/>
        </w:rPr>
        <w:t>observ</w:t>
      </w:r>
      <w:r w:rsidR="00247EDB">
        <w:rPr>
          <w:rFonts w:asciiTheme="minorBidi" w:hAnsiTheme="minorBidi" w:cstheme="minorBidi"/>
        </w:rPr>
        <w:t>ation</w:t>
      </w:r>
      <w:r w:rsidRPr="00DD2AFC">
        <w:rPr>
          <w:rFonts w:asciiTheme="minorBidi" w:hAnsiTheme="minorBidi" w:cstheme="minorBidi"/>
        </w:rPr>
        <w:t xml:space="preserve"> and reflec</w:t>
      </w:r>
      <w:r w:rsidR="00247EDB">
        <w:rPr>
          <w:rFonts w:asciiTheme="minorBidi" w:hAnsiTheme="minorBidi" w:cstheme="minorBidi"/>
        </w:rPr>
        <w:t>tion</w:t>
      </w:r>
      <w:r w:rsidRPr="00DD2AFC">
        <w:rPr>
          <w:rFonts w:asciiTheme="minorBidi" w:hAnsiTheme="minorBidi" w:cstheme="minorBidi"/>
        </w:rPr>
        <w:t xml:space="preserve"> on staff behaviours, routines, and practices related to sustainability. These informal, direct observations offered </w:t>
      </w:r>
      <w:r w:rsidR="003E2B77">
        <w:rPr>
          <w:rFonts w:asciiTheme="minorBidi" w:hAnsiTheme="minorBidi" w:cstheme="minorBidi"/>
        </w:rPr>
        <w:t>important</w:t>
      </w:r>
      <w:r w:rsidRPr="00DD2AFC">
        <w:rPr>
          <w:rFonts w:asciiTheme="minorBidi" w:hAnsiTheme="minorBidi" w:cstheme="minorBidi"/>
        </w:rPr>
        <w:t xml:space="preserve"> insights that support the analysis of policy and digital content. Merriam (1998) identifies such a role as "participant-observer," where the researcher’s position within the environment </w:t>
      </w:r>
      <w:r w:rsidR="00DC26CB">
        <w:rPr>
          <w:rFonts w:asciiTheme="minorBidi" w:hAnsiTheme="minorBidi" w:cstheme="minorBidi"/>
        </w:rPr>
        <w:t>leads to</w:t>
      </w:r>
      <w:r w:rsidRPr="00DD2AFC">
        <w:rPr>
          <w:rFonts w:asciiTheme="minorBidi" w:hAnsiTheme="minorBidi" w:cstheme="minorBidi"/>
        </w:rPr>
        <w:t xml:space="preserve"> rich, contextual understanding. Yin (2003) also emphasises the value of direct observation in case studies </w:t>
      </w:r>
      <w:r w:rsidR="003E2B77">
        <w:rPr>
          <w:rFonts w:asciiTheme="minorBidi" w:hAnsiTheme="minorBidi" w:cstheme="minorBidi"/>
        </w:rPr>
        <w:t>to help with</w:t>
      </w:r>
      <w:r w:rsidRPr="00DD2AFC">
        <w:rPr>
          <w:rFonts w:asciiTheme="minorBidi" w:hAnsiTheme="minorBidi" w:cstheme="minorBidi"/>
        </w:rPr>
        <w:t xml:space="preserve"> capturing </w:t>
      </w:r>
      <w:r w:rsidR="003E2B77">
        <w:rPr>
          <w:rFonts w:asciiTheme="minorBidi" w:hAnsiTheme="minorBidi" w:cstheme="minorBidi"/>
        </w:rPr>
        <w:t xml:space="preserve"> of </w:t>
      </w:r>
      <w:r w:rsidRPr="00DD2AFC">
        <w:rPr>
          <w:rFonts w:asciiTheme="minorBidi" w:hAnsiTheme="minorBidi" w:cstheme="minorBidi"/>
        </w:rPr>
        <w:t xml:space="preserve">complex, </w:t>
      </w:r>
      <w:r w:rsidR="00657B52" w:rsidRPr="00DD2AFC">
        <w:rPr>
          <w:rFonts w:asciiTheme="minorBidi" w:hAnsiTheme="minorBidi" w:cstheme="minorBidi"/>
        </w:rPr>
        <w:t>behaviour</w:t>
      </w:r>
      <w:r w:rsidR="00247EDB">
        <w:rPr>
          <w:rFonts w:asciiTheme="minorBidi" w:hAnsiTheme="minorBidi" w:cstheme="minorBidi"/>
        </w:rPr>
        <w:t>al</w:t>
      </w:r>
      <w:r w:rsidRPr="00DD2AFC">
        <w:rPr>
          <w:rFonts w:asciiTheme="minorBidi" w:hAnsiTheme="minorBidi" w:cstheme="minorBidi"/>
        </w:rPr>
        <w:t xml:space="preserve"> phenomena.</w:t>
      </w:r>
    </w:p>
    <w:p w14:paraId="25E79B55" w14:textId="6A4A5562" w:rsidR="000F41F6" w:rsidRPr="00DD2AFC" w:rsidRDefault="00AE2953" w:rsidP="00657B52">
      <w:pPr>
        <w:pStyle w:val="NormalWeb"/>
        <w:spacing w:line="360" w:lineRule="auto"/>
        <w:jc w:val="both"/>
        <w:rPr>
          <w:rFonts w:asciiTheme="minorBidi" w:hAnsiTheme="minorBidi" w:cstheme="minorBidi"/>
        </w:rPr>
      </w:pPr>
      <w:r w:rsidRPr="00DD2AFC">
        <w:rPr>
          <w:rStyle w:val="Strong"/>
          <w:rFonts w:asciiTheme="minorBidi" w:eastAsiaTheme="majorEastAsia" w:hAnsiTheme="minorBidi" w:cstheme="minorBidi"/>
          <w:b w:val="0"/>
          <w:bCs w:val="0"/>
        </w:rPr>
        <w:t xml:space="preserve">Policy and document </w:t>
      </w:r>
      <w:r w:rsidR="008D75FD">
        <w:rPr>
          <w:rStyle w:val="Strong"/>
          <w:rFonts w:asciiTheme="minorBidi" w:eastAsiaTheme="majorEastAsia" w:hAnsiTheme="minorBidi" w:cstheme="minorBidi"/>
          <w:b w:val="0"/>
          <w:bCs w:val="0"/>
        </w:rPr>
        <w:t>analysis</w:t>
      </w:r>
      <w:r w:rsidRPr="00DD2AFC">
        <w:rPr>
          <w:rFonts w:asciiTheme="minorBidi" w:hAnsiTheme="minorBidi" w:cstheme="minorBidi"/>
        </w:rPr>
        <w:t xml:space="preserve"> </w:t>
      </w:r>
      <w:r w:rsidR="00247EDB">
        <w:rPr>
          <w:rFonts w:asciiTheme="minorBidi" w:hAnsiTheme="minorBidi" w:cstheme="minorBidi"/>
        </w:rPr>
        <w:t xml:space="preserve">were </w:t>
      </w:r>
      <w:r w:rsidR="00657B52">
        <w:rPr>
          <w:rFonts w:asciiTheme="minorBidi" w:hAnsiTheme="minorBidi" w:cstheme="minorBidi"/>
        </w:rPr>
        <w:t>another</w:t>
      </w:r>
      <w:r w:rsidR="003E2B77">
        <w:rPr>
          <w:rFonts w:asciiTheme="minorBidi" w:hAnsiTheme="minorBidi" w:cstheme="minorBidi"/>
        </w:rPr>
        <w:t xml:space="preserve"> used</w:t>
      </w:r>
      <w:r w:rsidR="000F41F6" w:rsidRPr="00DD2AFC">
        <w:rPr>
          <w:rFonts w:asciiTheme="minorBidi" w:hAnsiTheme="minorBidi" w:cstheme="minorBidi"/>
        </w:rPr>
        <w:t xml:space="preserve"> </w:t>
      </w:r>
      <w:r w:rsidRPr="00DD2AFC">
        <w:rPr>
          <w:rFonts w:asciiTheme="minorBidi" w:hAnsiTheme="minorBidi" w:cstheme="minorBidi"/>
        </w:rPr>
        <w:t>method of data collection</w:t>
      </w:r>
      <w:r w:rsidR="003E2B77">
        <w:rPr>
          <w:rFonts w:asciiTheme="minorBidi" w:hAnsiTheme="minorBidi" w:cstheme="minorBidi"/>
        </w:rPr>
        <w:t xml:space="preserve"> in this study.</w:t>
      </w:r>
      <w:r w:rsidRPr="00DD2AFC">
        <w:rPr>
          <w:rFonts w:asciiTheme="minorBidi" w:hAnsiTheme="minorBidi" w:cstheme="minorBidi"/>
        </w:rPr>
        <w:t xml:space="preserve"> Publicly available reports, such as hotel sustainability statements </w:t>
      </w:r>
      <w:r w:rsidR="00657B52">
        <w:rPr>
          <w:rFonts w:asciiTheme="minorBidi" w:hAnsiTheme="minorBidi" w:cstheme="minorBidi"/>
        </w:rPr>
        <w:t xml:space="preserve">and annual reports and policies </w:t>
      </w:r>
      <w:r w:rsidRPr="00DD2AFC">
        <w:rPr>
          <w:rFonts w:asciiTheme="minorBidi" w:hAnsiTheme="minorBidi" w:cstheme="minorBidi"/>
        </w:rPr>
        <w:t xml:space="preserve">were reviewed to assess the alignment between official policy and </w:t>
      </w:r>
      <w:r w:rsidR="00657B52">
        <w:rPr>
          <w:rFonts w:asciiTheme="minorBidi" w:hAnsiTheme="minorBidi" w:cstheme="minorBidi"/>
        </w:rPr>
        <w:t xml:space="preserve">the </w:t>
      </w:r>
      <w:r w:rsidRPr="00DD2AFC">
        <w:rPr>
          <w:rFonts w:asciiTheme="minorBidi" w:hAnsiTheme="minorBidi" w:cstheme="minorBidi"/>
        </w:rPr>
        <w:t xml:space="preserve">observed practice. </w:t>
      </w:r>
      <w:r w:rsidR="00FD6F74">
        <w:rPr>
          <w:rFonts w:asciiTheme="minorBidi" w:hAnsiTheme="minorBidi" w:cstheme="minorBidi"/>
        </w:rPr>
        <w:t>To c</w:t>
      </w:r>
      <w:r w:rsidR="000F41F6" w:rsidRPr="00DD2AFC">
        <w:rPr>
          <w:rFonts w:asciiTheme="minorBidi" w:hAnsiTheme="minorBidi" w:cstheme="minorBidi"/>
        </w:rPr>
        <w:t xml:space="preserve">omplement the policy and document reviews, </w:t>
      </w:r>
      <w:r w:rsidR="000F41F6" w:rsidRPr="00DD2AFC">
        <w:rPr>
          <w:rStyle w:val="Strong"/>
          <w:rFonts w:asciiTheme="minorBidi" w:eastAsiaTheme="majorEastAsia" w:hAnsiTheme="minorBidi" w:cstheme="minorBidi"/>
          <w:b w:val="0"/>
          <w:bCs w:val="0"/>
        </w:rPr>
        <w:t>netnographic analysis</w:t>
      </w:r>
      <w:r w:rsidR="000F41F6" w:rsidRPr="00DD2AFC">
        <w:rPr>
          <w:rFonts w:asciiTheme="minorBidi" w:hAnsiTheme="minorBidi" w:cstheme="minorBidi"/>
        </w:rPr>
        <w:t xml:space="preserve"> was </w:t>
      </w:r>
      <w:r w:rsidR="00247EDB">
        <w:rPr>
          <w:rFonts w:asciiTheme="minorBidi" w:hAnsiTheme="minorBidi" w:cstheme="minorBidi"/>
        </w:rPr>
        <w:t xml:space="preserve">used </w:t>
      </w:r>
      <w:r w:rsidR="000F41F6" w:rsidRPr="00DD2AFC">
        <w:rPr>
          <w:rFonts w:asciiTheme="minorBidi" w:hAnsiTheme="minorBidi" w:cstheme="minorBidi"/>
        </w:rPr>
        <w:t xml:space="preserve">to examine the hotel’s digital </w:t>
      </w:r>
      <w:r w:rsidR="003E2B77">
        <w:rPr>
          <w:rFonts w:asciiTheme="minorBidi" w:hAnsiTheme="minorBidi" w:cstheme="minorBidi"/>
        </w:rPr>
        <w:t>public resources</w:t>
      </w:r>
      <w:r w:rsidR="000F41F6" w:rsidRPr="00DD2AFC">
        <w:rPr>
          <w:rFonts w:asciiTheme="minorBidi" w:hAnsiTheme="minorBidi" w:cstheme="minorBidi"/>
        </w:rPr>
        <w:t xml:space="preserve">, including website content, social media presence, and public sustainability statements. Introduced by Kozinets (2010), netnography is a suitable way for analysing online environments and is increasingly used in tourism and hospitality research. This technique will provide insight into how sustainability values are communicated to the public and whether </w:t>
      </w:r>
      <w:r w:rsidR="00657B52">
        <w:rPr>
          <w:rFonts w:asciiTheme="minorBidi" w:hAnsiTheme="minorBidi" w:cstheme="minorBidi"/>
        </w:rPr>
        <w:t xml:space="preserve">sustainability </w:t>
      </w:r>
      <w:r w:rsidR="000F41F6" w:rsidRPr="00DD2AFC">
        <w:rPr>
          <w:rFonts w:asciiTheme="minorBidi" w:hAnsiTheme="minorBidi" w:cstheme="minorBidi"/>
        </w:rPr>
        <w:t xml:space="preserve">efforts </w:t>
      </w:r>
      <w:r w:rsidR="00657B52">
        <w:rPr>
          <w:rFonts w:asciiTheme="minorBidi" w:hAnsiTheme="minorBidi" w:cstheme="minorBidi"/>
        </w:rPr>
        <w:t xml:space="preserve">focused on staff </w:t>
      </w:r>
      <w:r w:rsidR="000F41F6" w:rsidRPr="00DD2AFC">
        <w:rPr>
          <w:rFonts w:asciiTheme="minorBidi" w:hAnsiTheme="minorBidi" w:cstheme="minorBidi"/>
        </w:rPr>
        <w:t>are visible in these narratives.</w:t>
      </w:r>
    </w:p>
    <w:p w14:paraId="5348F0B4" w14:textId="48870D5A" w:rsidR="00325EA9" w:rsidRPr="00DD2AFC" w:rsidRDefault="00AE2953" w:rsidP="00DD2AFC">
      <w:pPr>
        <w:pStyle w:val="NormalWeb"/>
        <w:spacing w:line="360" w:lineRule="auto"/>
        <w:jc w:val="both"/>
        <w:rPr>
          <w:rFonts w:asciiTheme="minorBidi" w:hAnsiTheme="minorBidi" w:cstheme="minorBidi"/>
        </w:rPr>
      </w:pPr>
      <w:r w:rsidRPr="00DD2AFC">
        <w:rPr>
          <w:rFonts w:asciiTheme="minorBidi" w:hAnsiTheme="minorBidi" w:cstheme="minorBidi"/>
        </w:rPr>
        <w:t xml:space="preserve">While case study research is often criticised for </w:t>
      </w:r>
      <w:r w:rsidR="00657B52">
        <w:rPr>
          <w:rFonts w:asciiTheme="minorBidi" w:hAnsiTheme="minorBidi" w:cstheme="minorBidi"/>
        </w:rPr>
        <w:t>limited scope</w:t>
      </w:r>
      <w:r w:rsidRPr="00DD2AFC">
        <w:rPr>
          <w:rFonts w:asciiTheme="minorBidi" w:hAnsiTheme="minorBidi" w:cstheme="minorBidi"/>
        </w:rPr>
        <w:t xml:space="preserve">, Stake (1995) proposes the idea of "naturalistic generalisation," </w:t>
      </w:r>
      <w:r w:rsidR="003E2B77">
        <w:rPr>
          <w:rFonts w:asciiTheme="minorBidi" w:hAnsiTheme="minorBidi" w:cstheme="minorBidi"/>
        </w:rPr>
        <w:t>which means that</w:t>
      </w:r>
      <w:r w:rsidRPr="00DD2AFC">
        <w:rPr>
          <w:rFonts w:asciiTheme="minorBidi" w:hAnsiTheme="minorBidi" w:cstheme="minorBidi"/>
        </w:rPr>
        <w:t xml:space="preserve"> findings</w:t>
      </w:r>
      <w:r w:rsidR="003E2B77">
        <w:rPr>
          <w:rFonts w:asciiTheme="minorBidi" w:hAnsiTheme="minorBidi" w:cstheme="minorBidi"/>
        </w:rPr>
        <w:t xml:space="preserve"> may</w:t>
      </w:r>
      <w:r w:rsidRPr="00DD2AFC">
        <w:rPr>
          <w:rFonts w:asciiTheme="minorBidi" w:hAnsiTheme="minorBidi" w:cstheme="minorBidi"/>
        </w:rPr>
        <w:t xml:space="preserve"> resonate with readers through their alignment with personal or professional experiences. As this study </w:t>
      </w:r>
      <w:r w:rsidR="003E2B77">
        <w:rPr>
          <w:rFonts w:asciiTheme="minorBidi" w:hAnsiTheme="minorBidi" w:cstheme="minorBidi"/>
        </w:rPr>
        <w:t>has a deep context of a unique property</w:t>
      </w:r>
      <w:r w:rsidRPr="00DD2AFC">
        <w:rPr>
          <w:rFonts w:asciiTheme="minorBidi" w:hAnsiTheme="minorBidi" w:cstheme="minorBidi"/>
        </w:rPr>
        <w:t>, it aims not for statistical generalisation but for deep understanding that can inform future practice</w:t>
      </w:r>
      <w:r w:rsidR="00657B52">
        <w:rPr>
          <w:rFonts w:asciiTheme="minorBidi" w:hAnsiTheme="minorBidi" w:cstheme="minorBidi"/>
        </w:rPr>
        <w:t xml:space="preserve">, policies </w:t>
      </w:r>
      <w:r w:rsidRPr="00DD2AFC">
        <w:rPr>
          <w:rFonts w:asciiTheme="minorBidi" w:hAnsiTheme="minorBidi" w:cstheme="minorBidi"/>
        </w:rPr>
        <w:t>and research in hospitality sustainability.</w:t>
      </w:r>
    </w:p>
    <w:p w14:paraId="6BD94D6D" w14:textId="52F9500F" w:rsidR="00922F7F" w:rsidRPr="00D80378" w:rsidRDefault="000F41F6" w:rsidP="00D80378">
      <w:pPr>
        <w:pStyle w:val="NormalWeb"/>
        <w:spacing w:line="360" w:lineRule="auto"/>
        <w:jc w:val="both"/>
        <w:rPr>
          <w:rFonts w:asciiTheme="minorBidi" w:hAnsiTheme="minorBidi" w:cstheme="minorBidi"/>
        </w:rPr>
      </w:pPr>
      <w:r w:rsidRPr="00DD2AFC">
        <w:rPr>
          <w:rFonts w:asciiTheme="minorBidi" w:hAnsiTheme="minorBidi" w:cstheme="minorBidi"/>
        </w:rPr>
        <w:t xml:space="preserve">To frame the interpretation of findings, the </w:t>
      </w:r>
      <w:r w:rsidR="00657B52">
        <w:rPr>
          <w:rFonts w:asciiTheme="minorBidi" w:hAnsiTheme="minorBidi" w:cstheme="minorBidi"/>
        </w:rPr>
        <w:t xml:space="preserve">previously discussed </w:t>
      </w:r>
      <w:r w:rsidRPr="00DD2AFC">
        <w:rPr>
          <w:rStyle w:val="Strong"/>
          <w:rFonts w:asciiTheme="minorBidi" w:eastAsiaTheme="majorEastAsia" w:hAnsiTheme="minorBidi" w:cstheme="minorBidi"/>
          <w:b w:val="0"/>
          <w:bCs w:val="0"/>
        </w:rPr>
        <w:t>Knowledge-Attitude-Behaviour (KAB) model</w:t>
      </w:r>
      <w:r w:rsidRPr="00DD2AFC">
        <w:rPr>
          <w:rFonts w:asciiTheme="minorBidi" w:hAnsiTheme="minorBidi" w:cstheme="minorBidi"/>
        </w:rPr>
        <w:t xml:space="preserve"> </w:t>
      </w:r>
      <w:r w:rsidR="00657B52">
        <w:rPr>
          <w:rFonts w:asciiTheme="minorBidi" w:hAnsiTheme="minorBidi" w:cstheme="minorBidi"/>
        </w:rPr>
        <w:t>will also be applied.</w:t>
      </w:r>
      <w:r w:rsidRPr="00DD2AFC">
        <w:rPr>
          <w:rFonts w:asciiTheme="minorBidi" w:hAnsiTheme="minorBidi" w:cstheme="minorBidi"/>
        </w:rPr>
        <w:t xml:space="preserve"> The KAB theory suggests that knowledge influences attitudes, which in turn shape behaviours (Kollmuss &amp; Agyeman, 2002). This framework is particularly relevant for sustainability training, as it helps explain the potential gaps between knowing about sustainability, valuing it, and acting upon it in the workplace.</w:t>
      </w:r>
    </w:p>
    <w:p w14:paraId="5BF5AF72" w14:textId="29A54875" w:rsidR="00C21021" w:rsidRDefault="00857C5D" w:rsidP="00D80378">
      <w:pPr>
        <w:pStyle w:val="Heading1"/>
        <w:jc w:val="center"/>
      </w:pPr>
      <w:bookmarkStart w:id="33" w:name="_Toc198115562"/>
      <w:bookmarkStart w:id="34" w:name="_Toc198115615"/>
      <w:bookmarkStart w:id="35" w:name="_Toc198115668"/>
      <w:r>
        <w:lastRenderedPageBreak/>
        <w:t>Chapter 4:</w:t>
      </w:r>
      <w:r w:rsidR="00BA1BF1">
        <w:t xml:space="preserve"> </w:t>
      </w:r>
      <w:r w:rsidR="00C21021" w:rsidRPr="00DC5B40">
        <w:t xml:space="preserve">Findings </w:t>
      </w:r>
      <w:r w:rsidR="009F5B92">
        <w:t>&amp; Discussion</w:t>
      </w:r>
      <w:bookmarkEnd w:id="33"/>
      <w:bookmarkEnd w:id="34"/>
      <w:bookmarkEnd w:id="35"/>
    </w:p>
    <w:p w14:paraId="60522F38" w14:textId="77777777" w:rsidR="00F7645A" w:rsidRPr="00D80378" w:rsidRDefault="00F7645A" w:rsidP="00F7645A">
      <w:pPr>
        <w:pStyle w:val="ListParagraph"/>
        <w:spacing w:line="360" w:lineRule="auto"/>
        <w:rPr>
          <w:rFonts w:asciiTheme="minorBidi" w:hAnsiTheme="minorBidi" w:cstheme="minorBidi"/>
          <w:b/>
          <w:bCs/>
          <w:sz w:val="21"/>
          <w:szCs w:val="21"/>
        </w:rPr>
      </w:pPr>
    </w:p>
    <w:p w14:paraId="110EC796" w14:textId="77777777" w:rsidR="00857C5D" w:rsidRDefault="008D7860" w:rsidP="00BA1BF1">
      <w:pPr>
        <w:pStyle w:val="Heading2"/>
      </w:pPr>
      <w:bookmarkStart w:id="36" w:name="_Toc198115563"/>
      <w:bookmarkStart w:id="37" w:name="_Toc198115616"/>
      <w:bookmarkStart w:id="38" w:name="_Toc198115669"/>
      <w:r w:rsidRPr="00F7645A">
        <w:t xml:space="preserve">4.1 </w:t>
      </w:r>
      <w:r w:rsidR="008D56BC" w:rsidRPr="00F7645A">
        <w:t>Finding</w:t>
      </w:r>
      <w:r w:rsidR="00857C5D">
        <w:t>s</w:t>
      </w:r>
      <w:bookmarkEnd w:id="36"/>
      <w:bookmarkEnd w:id="37"/>
      <w:bookmarkEnd w:id="38"/>
    </w:p>
    <w:p w14:paraId="36BD9417" w14:textId="77777777" w:rsidR="00857C5D" w:rsidRPr="00FD0031" w:rsidRDefault="00857C5D" w:rsidP="00857C5D">
      <w:pPr>
        <w:rPr>
          <w:sz w:val="21"/>
          <w:szCs w:val="21"/>
        </w:rPr>
      </w:pPr>
    </w:p>
    <w:p w14:paraId="2C60BE19" w14:textId="7FD337B4" w:rsidR="008D7860" w:rsidRPr="00857C5D" w:rsidRDefault="00857C5D" w:rsidP="00857C5D">
      <w:pPr>
        <w:pStyle w:val="Heading4"/>
        <w:rPr>
          <w:sz w:val="28"/>
          <w:szCs w:val="28"/>
        </w:rPr>
      </w:pPr>
      <w:r w:rsidRPr="00857C5D">
        <w:rPr>
          <w:sz w:val="28"/>
          <w:szCs w:val="28"/>
        </w:rPr>
        <w:t xml:space="preserve">4.1.1 </w:t>
      </w:r>
      <w:r w:rsidR="008D7860" w:rsidRPr="00857C5D">
        <w:rPr>
          <w:sz w:val="28"/>
          <w:szCs w:val="28"/>
        </w:rPr>
        <w:t>Document analysis</w:t>
      </w:r>
    </w:p>
    <w:p w14:paraId="3FC162A1" w14:textId="2B85CDFE" w:rsidR="008D7860" w:rsidRDefault="00767465" w:rsidP="008B4034">
      <w:pPr>
        <w:pStyle w:val="whitespace-pre-wrap"/>
        <w:spacing w:line="360" w:lineRule="auto"/>
        <w:jc w:val="both"/>
        <w:rPr>
          <w:rFonts w:asciiTheme="minorBidi" w:hAnsiTheme="minorBidi" w:cstheme="minorBidi"/>
        </w:rPr>
      </w:pPr>
      <w:r w:rsidRPr="00767465">
        <w:rPr>
          <w:rFonts w:asciiTheme="minorBidi" w:hAnsiTheme="minorBidi" w:cstheme="minorBidi"/>
        </w:rPr>
        <w:t>As part of the document review process, The Celtic Collection’s official website was examined to identify available sustainability policies and reports. It was found that the organisation does not publish individual sustainability reports for each hotel; instead, a collective annual sustainability report is provided, covering all properties within the group</w:t>
      </w:r>
      <w:r w:rsidR="00850DD4">
        <w:rPr>
          <w:rFonts w:asciiTheme="minorBidi" w:hAnsiTheme="minorBidi" w:cstheme="minorBidi"/>
        </w:rPr>
        <w:t xml:space="preserve"> (The Celtic Collection, 2024)</w:t>
      </w:r>
      <w:r w:rsidR="00D80378">
        <w:rPr>
          <w:rFonts w:asciiTheme="minorBidi" w:hAnsiTheme="minorBidi" w:cstheme="minorBidi"/>
        </w:rPr>
        <w:t>.</w:t>
      </w:r>
      <w:r w:rsidRPr="00767465">
        <w:rPr>
          <w:rFonts w:asciiTheme="minorBidi" w:hAnsiTheme="minorBidi" w:cstheme="minorBidi"/>
        </w:rPr>
        <w:t xml:space="preserve"> This broader report outlines over</w:t>
      </w:r>
      <w:r w:rsidR="00DC26CB">
        <w:rPr>
          <w:rFonts w:asciiTheme="minorBidi" w:hAnsiTheme="minorBidi" w:cstheme="minorBidi"/>
        </w:rPr>
        <w:t>all</w:t>
      </w:r>
      <w:r w:rsidRPr="00767465">
        <w:rPr>
          <w:rFonts w:asciiTheme="minorBidi" w:hAnsiTheme="minorBidi" w:cstheme="minorBidi"/>
        </w:rPr>
        <w:t xml:space="preserve"> environmental commitments and actions, but it does not offer detailed, </w:t>
      </w:r>
      <w:r w:rsidR="00247EDB">
        <w:rPr>
          <w:rFonts w:asciiTheme="minorBidi" w:hAnsiTheme="minorBidi" w:cstheme="minorBidi"/>
        </w:rPr>
        <w:t xml:space="preserve">hotel </w:t>
      </w:r>
      <w:r w:rsidRPr="00767465">
        <w:rPr>
          <w:rFonts w:asciiTheme="minorBidi" w:hAnsiTheme="minorBidi" w:cstheme="minorBidi"/>
        </w:rPr>
        <w:t>specific information for Coldra Court Hotel. This</w:t>
      </w:r>
      <w:r w:rsidR="00247EDB">
        <w:rPr>
          <w:rFonts w:asciiTheme="minorBidi" w:hAnsiTheme="minorBidi" w:cstheme="minorBidi"/>
        </w:rPr>
        <w:t xml:space="preserve"> general </w:t>
      </w:r>
      <w:r w:rsidR="008D7860" w:rsidRPr="00767465">
        <w:rPr>
          <w:rFonts w:asciiTheme="minorBidi" w:hAnsiTheme="minorBidi" w:cstheme="minorBidi"/>
        </w:rPr>
        <w:t xml:space="preserve">sustainability report </w:t>
      </w:r>
      <w:r w:rsidRPr="00767465">
        <w:rPr>
          <w:rFonts w:asciiTheme="minorBidi" w:hAnsiTheme="minorBidi" w:cstheme="minorBidi"/>
        </w:rPr>
        <w:t>mentions</w:t>
      </w:r>
      <w:r w:rsidR="008D7860" w:rsidRPr="00767465">
        <w:rPr>
          <w:rFonts w:asciiTheme="minorBidi" w:hAnsiTheme="minorBidi" w:cstheme="minorBidi"/>
        </w:rPr>
        <w:t xml:space="preserve"> </w:t>
      </w:r>
      <w:r w:rsidR="009F5B92">
        <w:rPr>
          <w:rFonts w:asciiTheme="minorBidi" w:hAnsiTheme="minorBidi" w:cstheme="minorBidi"/>
        </w:rPr>
        <w:t xml:space="preserve">that </w:t>
      </w:r>
      <w:r w:rsidR="008D7860" w:rsidRPr="00767465">
        <w:rPr>
          <w:rFonts w:asciiTheme="minorBidi" w:hAnsiTheme="minorBidi" w:cstheme="minorBidi"/>
        </w:rPr>
        <w:t>environmental responsibility represents a core organizational goal</w:t>
      </w:r>
      <w:r w:rsidR="00ED3E12" w:rsidRPr="00767465">
        <w:rPr>
          <w:rFonts w:asciiTheme="minorBidi" w:hAnsiTheme="minorBidi" w:cstheme="minorBidi"/>
        </w:rPr>
        <w:t xml:space="preserve"> </w:t>
      </w:r>
      <w:r w:rsidRPr="00767465">
        <w:rPr>
          <w:rFonts w:asciiTheme="minorBidi" w:hAnsiTheme="minorBidi" w:cstheme="minorBidi"/>
        </w:rPr>
        <w:t xml:space="preserve">with the ultimate aim to </w:t>
      </w:r>
      <w:r w:rsidR="00ED3E12" w:rsidRPr="00767465">
        <w:rPr>
          <w:rFonts w:asciiTheme="minorBidi" w:hAnsiTheme="minorBidi" w:cstheme="minorBidi"/>
        </w:rPr>
        <w:t xml:space="preserve">Net Zero by 20250. The report illustrates </w:t>
      </w:r>
      <w:r w:rsidR="00DC26CB">
        <w:rPr>
          <w:rFonts w:asciiTheme="minorBidi" w:hAnsiTheme="minorBidi" w:cstheme="minorBidi"/>
        </w:rPr>
        <w:t xml:space="preserve">that </w:t>
      </w:r>
      <w:r w:rsidR="00ED3E12" w:rsidRPr="00767465">
        <w:rPr>
          <w:rFonts w:asciiTheme="minorBidi" w:hAnsiTheme="minorBidi" w:cstheme="minorBidi"/>
        </w:rPr>
        <w:t xml:space="preserve">the organisation’s </w:t>
      </w:r>
      <w:r w:rsidR="00D80378">
        <w:rPr>
          <w:rFonts w:asciiTheme="minorBidi" w:hAnsiTheme="minorBidi" w:cstheme="minorBidi"/>
        </w:rPr>
        <w:t xml:space="preserve">efforts </w:t>
      </w:r>
      <w:r w:rsidR="00ED3E12" w:rsidRPr="00767465">
        <w:rPr>
          <w:rFonts w:asciiTheme="minorBidi" w:hAnsiTheme="minorBidi" w:cstheme="minorBidi"/>
        </w:rPr>
        <w:t>in sustainability</w:t>
      </w:r>
      <w:r w:rsidR="009F5B92">
        <w:rPr>
          <w:rFonts w:asciiTheme="minorBidi" w:hAnsiTheme="minorBidi" w:cstheme="minorBidi"/>
        </w:rPr>
        <w:t xml:space="preserve"> </w:t>
      </w:r>
      <w:r w:rsidR="008B4034">
        <w:rPr>
          <w:rFonts w:asciiTheme="minorBidi" w:hAnsiTheme="minorBidi" w:cstheme="minorBidi"/>
        </w:rPr>
        <w:t>have so far</w:t>
      </w:r>
      <w:r w:rsidR="009F5B92">
        <w:rPr>
          <w:rFonts w:asciiTheme="minorBidi" w:hAnsiTheme="minorBidi" w:cstheme="minorBidi"/>
        </w:rPr>
        <w:t xml:space="preserve"> </w:t>
      </w:r>
      <w:r w:rsidR="00ED3E12" w:rsidRPr="00767465">
        <w:rPr>
          <w:rFonts w:asciiTheme="minorBidi" w:hAnsiTheme="minorBidi" w:cstheme="minorBidi"/>
        </w:rPr>
        <w:t>achiev</w:t>
      </w:r>
      <w:r w:rsidR="008B4034">
        <w:rPr>
          <w:rFonts w:asciiTheme="minorBidi" w:hAnsiTheme="minorBidi" w:cstheme="minorBidi"/>
        </w:rPr>
        <w:t xml:space="preserve">ed </w:t>
      </w:r>
      <w:r w:rsidR="00ED3E12" w:rsidRPr="00767465">
        <w:rPr>
          <w:rFonts w:asciiTheme="minorBidi" w:hAnsiTheme="minorBidi" w:cstheme="minorBidi"/>
        </w:rPr>
        <w:t>58% reduction in CO2 emissions (Scope 1 and 2) between 2017-2022. They've reduced energy consumption by 20% since 2012 and purchase 100% renewable electricity. Water usage has decreased by 42% (2017-2022)</w:t>
      </w:r>
      <w:r w:rsidR="00D80378">
        <w:rPr>
          <w:rFonts w:asciiTheme="minorBidi" w:hAnsiTheme="minorBidi" w:cstheme="minorBidi"/>
        </w:rPr>
        <w:t xml:space="preserve">. </w:t>
      </w:r>
      <w:r w:rsidR="00ED3E12" w:rsidRPr="00767465">
        <w:rPr>
          <w:rFonts w:asciiTheme="minorBidi" w:hAnsiTheme="minorBidi" w:cstheme="minorBidi"/>
        </w:rPr>
        <w:t xml:space="preserve">Waste management shows impressive results: 100% waste diversion from landfill since 2018, 13% reduction in waste production (2019-2022), and 63.5% waste recycling rate. Additional achievements include decarbonizing their golf buggy fleet installing EV charging </w:t>
      </w:r>
      <w:r w:rsidR="0074088D" w:rsidRPr="00767465">
        <w:rPr>
          <w:rFonts w:asciiTheme="minorBidi" w:hAnsiTheme="minorBidi" w:cstheme="minorBidi"/>
        </w:rPr>
        <w:t>stations and</w:t>
      </w:r>
      <w:r w:rsidR="00ED3E12" w:rsidRPr="00767465">
        <w:rPr>
          <w:rFonts w:asciiTheme="minorBidi" w:hAnsiTheme="minorBidi" w:cstheme="minorBidi"/>
        </w:rPr>
        <w:t xml:space="preserve"> implementing biodiversity initiatives across their properties.</w:t>
      </w:r>
      <w:r w:rsidR="00A9217F">
        <w:rPr>
          <w:rFonts w:asciiTheme="minorBidi" w:hAnsiTheme="minorBidi" w:cstheme="minorBidi"/>
        </w:rPr>
        <w:t xml:space="preserve"> </w:t>
      </w:r>
      <w:r w:rsidR="009F5B92">
        <w:rPr>
          <w:rFonts w:asciiTheme="minorBidi" w:hAnsiTheme="minorBidi" w:cstheme="minorBidi"/>
        </w:rPr>
        <w:t xml:space="preserve">Their report also mentions that the collection of </w:t>
      </w:r>
      <w:r w:rsidR="00DD24A0">
        <w:rPr>
          <w:rFonts w:asciiTheme="minorBidi" w:hAnsiTheme="minorBidi" w:cstheme="minorBidi"/>
        </w:rPr>
        <w:t>hotels</w:t>
      </w:r>
      <w:r w:rsidR="008D7860" w:rsidRPr="00767465">
        <w:rPr>
          <w:rFonts w:asciiTheme="minorBidi" w:hAnsiTheme="minorBidi" w:cstheme="minorBidi"/>
        </w:rPr>
        <w:t xml:space="preserve"> has established </w:t>
      </w:r>
      <w:r w:rsidR="009F5B92">
        <w:rPr>
          <w:rFonts w:asciiTheme="minorBidi" w:hAnsiTheme="minorBidi" w:cstheme="minorBidi"/>
        </w:rPr>
        <w:t xml:space="preserve">a </w:t>
      </w:r>
      <w:r w:rsidR="00DD24A0" w:rsidRPr="00767465">
        <w:rPr>
          <w:rFonts w:asciiTheme="minorBidi" w:hAnsiTheme="minorBidi" w:cstheme="minorBidi"/>
        </w:rPr>
        <w:t>formal structure</w:t>
      </w:r>
      <w:r w:rsidR="008D7860" w:rsidRPr="00767465">
        <w:rPr>
          <w:rFonts w:asciiTheme="minorBidi" w:hAnsiTheme="minorBidi" w:cstheme="minorBidi"/>
        </w:rPr>
        <w:t xml:space="preserve"> </w:t>
      </w:r>
      <w:r w:rsidR="009F5B92">
        <w:rPr>
          <w:rFonts w:asciiTheme="minorBidi" w:hAnsiTheme="minorBidi" w:cstheme="minorBidi"/>
        </w:rPr>
        <w:t xml:space="preserve">for </w:t>
      </w:r>
      <w:r w:rsidR="008D7860" w:rsidRPr="00767465">
        <w:rPr>
          <w:rFonts w:asciiTheme="minorBidi" w:hAnsiTheme="minorBidi" w:cstheme="minorBidi"/>
        </w:rPr>
        <w:t xml:space="preserve">sustainability initiatives. They employ dedicated personnel (Sustainability and Energy Manager; Ecology Manager) and organize 14 Sustainability Working Groups </w:t>
      </w:r>
      <w:r w:rsidR="008B4034">
        <w:rPr>
          <w:rFonts w:asciiTheme="minorBidi" w:hAnsiTheme="minorBidi" w:cstheme="minorBidi"/>
        </w:rPr>
        <w:t xml:space="preserve">and by </w:t>
      </w:r>
      <w:r w:rsidR="008D7860" w:rsidRPr="00767465">
        <w:rPr>
          <w:rFonts w:asciiTheme="minorBidi" w:hAnsiTheme="minorBidi" w:cstheme="minorBidi"/>
        </w:rPr>
        <w:t>2022, they trained 1300 colleagues in sustainability principles, showing commitment to</w:t>
      </w:r>
      <w:r w:rsidR="007E7358">
        <w:rPr>
          <w:rFonts w:asciiTheme="minorBidi" w:hAnsiTheme="minorBidi" w:cstheme="minorBidi"/>
        </w:rPr>
        <w:t xml:space="preserve"> </w:t>
      </w:r>
      <w:r w:rsidR="008D7860" w:rsidRPr="00767465">
        <w:rPr>
          <w:rFonts w:asciiTheme="minorBidi" w:hAnsiTheme="minorBidi" w:cstheme="minorBidi"/>
        </w:rPr>
        <w:t>environmental education.</w:t>
      </w:r>
      <w:r w:rsidR="008B4034">
        <w:rPr>
          <w:rFonts w:asciiTheme="minorBidi" w:hAnsiTheme="minorBidi" w:cstheme="minorBidi"/>
        </w:rPr>
        <w:t xml:space="preserve"> </w:t>
      </w:r>
    </w:p>
    <w:p w14:paraId="0A383287" w14:textId="766BC9AB" w:rsidR="00BA1BF1" w:rsidRPr="00BA1BF1" w:rsidRDefault="00A9217F" w:rsidP="00F96895">
      <w:pPr>
        <w:pStyle w:val="whitespace-pre-wrap"/>
        <w:spacing w:line="360" w:lineRule="auto"/>
        <w:jc w:val="both"/>
        <w:rPr>
          <w:rFonts w:asciiTheme="minorBidi" w:hAnsiTheme="minorBidi" w:cstheme="minorBidi"/>
          <w:color w:val="000000" w:themeColor="text1"/>
        </w:rPr>
      </w:pPr>
      <w:r w:rsidRPr="00A9217F">
        <w:rPr>
          <w:rFonts w:asciiTheme="minorBidi" w:hAnsiTheme="minorBidi" w:cstheme="minorBidi"/>
        </w:rPr>
        <w:t xml:space="preserve">The Celtic Collection also has a formal Environmental Policy that outlines specific operational goals and values. Updated in December 2021, the policy </w:t>
      </w:r>
      <w:r w:rsidR="008B4034">
        <w:rPr>
          <w:rFonts w:asciiTheme="minorBidi" w:hAnsiTheme="minorBidi" w:cstheme="minorBidi"/>
        </w:rPr>
        <w:t>is a</w:t>
      </w:r>
      <w:r w:rsidRPr="00A9217F">
        <w:rPr>
          <w:rFonts w:asciiTheme="minorBidi" w:hAnsiTheme="minorBidi" w:cstheme="minorBidi"/>
        </w:rPr>
        <w:t xml:space="preserve"> </w:t>
      </w:r>
      <w:r w:rsidR="008B4034">
        <w:rPr>
          <w:rFonts w:asciiTheme="minorBidi" w:hAnsiTheme="minorBidi" w:cstheme="minorBidi"/>
        </w:rPr>
        <w:t xml:space="preserve">common </w:t>
      </w:r>
      <w:r w:rsidRPr="00A9217F">
        <w:rPr>
          <w:rFonts w:asciiTheme="minorBidi" w:hAnsiTheme="minorBidi" w:cstheme="minorBidi"/>
        </w:rPr>
        <w:t xml:space="preserve">approach to environmental management, covering areas such as legal compliance, Scope 1 and 2 emissions monitoring, carbon reduction, waste minimisation, and sustainable procurement. It also includes </w:t>
      </w:r>
      <w:r w:rsidR="00F96895">
        <w:rPr>
          <w:rFonts w:asciiTheme="minorBidi" w:hAnsiTheme="minorBidi" w:cstheme="minorBidi"/>
        </w:rPr>
        <w:t xml:space="preserve">briefly </w:t>
      </w:r>
      <w:r w:rsidRPr="00A9217F">
        <w:rPr>
          <w:rFonts w:asciiTheme="minorBidi" w:hAnsiTheme="minorBidi" w:cstheme="minorBidi"/>
        </w:rPr>
        <w:t xml:space="preserve">commitments to staff sustainability training, regular environmental audits, the use of low-emission vehicles, and </w:t>
      </w:r>
      <w:r w:rsidRPr="00A9217F">
        <w:rPr>
          <w:rFonts w:asciiTheme="minorBidi" w:hAnsiTheme="minorBidi" w:cstheme="minorBidi"/>
        </w:rPr>
        <w:lastRenderedPageBreak/>
        <w:t>biodiversity protection</w:t>
      </w:r>
      <w:r>
        <w:rPr>
          <w:rFonts w:asciiTheme="minorBidi" w:hAnsiTheme="minorBidi" w:cstheme="minorBidi"/>
        </w:rPr>
        <w:t xml:space="preserve">. </w:t>
      </w:r>
      <w:r w:rsidR="009F5B92">
        <w:rPr>
          <w:rFonts w:asciiTheme="minorBidi" w:hAnsiTheme="minorBidi" w:cstheme="minorBidi"/>
        </w:rPr>
        <w:t>W</w:t>
      </w:r>
      <w:r w:rsidRPr="00A9217F">
        <w:rPr>
          <w:rFonts w:asciiTheme="minorBidi" w:hAnsiTheme="minorBidi" w:cstheme="minorBidi"/>
        </w:rPr>
        <w:t>hile the policy lists training as a</w:t>
      </w:r>
      <w:r w:rsidR="00B55570">
        <w:rPr>
          <w:rFonts w:asciiTheme="minorBidi" w:hAnsiTheme="minorBidi" w:cstheme="minorBidi"/>
        </w:rPr>
        <w:t xml:space="preserve"> key part</w:t>
      </w:r>
      <w:r w:rsidRPr="00A9217F">
        <w:rPr>
          <w:rFonts w:asciiTheme="minorBidi" w:hAnsiTheme="minorBidi" w:cstheme="minorBidi"/>
        </w:rPr>
        <w:t xml:space="preserve">, it does not detail </w:t>
      </w:r>
      <w:r w:rsidRPr="00A9217F">
        <w:rPr>
          <w:rFonts w:asciiTheme="minorBidi" w:hAnsiTheme="minorBidi" w:cstheme="minorBidi"/>
          <w:color w:val="000000" w:themeColor="text1"/>
        </w:rPr>
        <w:t xml:space="preserve">the depth, frequency, or relevance of this </w:t>
      </w:r>
      <w:r w:rsidR="00F96895">
        <w:rPr>
          <w:rFonts w:asciiTheme="minorBidi" w:hAnsiTheme="minorBidi" w:cstheme="minorBidi"/>
          <w:color w:val="000000" w:themeColor="text1"/>
        </w:rPr>
        <w:t>training</w:t>
      </w:r>
      <w:r w:rsidR="008B4034">
        <w:rPr>
          <w:rFonts w:asciiTheme="minorBidi" w:hAnsiTheme="minorBidi" w:cstheme="minorBidi"/>
          <w:color w:val="000000" w:themeColor="text1"/>
        </w:rPr>
        <w:t xml:space="preserve"> and does not provide enough information as a standalone document</w:t>
      </w:r>
      <w:r w:rsidR="00F96895">
        <w:rPr>
          <w:rFonts w:asciiTheme="minorBidi" w:hAnsiTheme="minorBidi" w:cstheme="minorBidi"/>
          <w:color w:val="000000" w:themeColor="text1"/>
        </w:rPr>
        <w:t xml:space="preserve"> (</w:t>
      </w:r>
      <w:r w:rsidR="00F96895" w:rsidRPr="00F96895">
        <w:rPr>
          <w:rFonts w:asciiTheme="minorBidi" w:hAnsiTheme="minorBidi" w:cstheme="minorBidi"/>
          <w:color w:val="000000" w:themeColor="text1"/>
        </w:rPr>
        <w:t>The Celtic Collection</w:t>
      </w:r>
      <w:r w:rsidR="00F96895">
        <w:rPr>
          <w:rFonts w:asciiTheme="minorBidi" w:hAnsiTheme="minorBidi" w:cstheme="minorBidi"/>
          <w:color w:val="000000" w:themeColor="text1"/>
        </w:rPr>
        <w:t xml:space="preserve">, </w:t>
      </w:r>
      <w:r w:rsidR="00F96895" w:rsidRPr="00F96895">
        <w:rPr>
          <w:rFonts w:asciiTheme="minorBidi" w:hAnsiTheme="minorBidi" w:cstheme="minorBidi"/>
          <w:color w:val="000000" w:themeColor="text1"/>
        </w:rPr>
        <w:t>2025</w:t>
      </w:r>
      <w:r w:rsidR="00F96895">
        <w:rPr>
          <w:rFonts w:asciiTheme="minorBidi" w:hAnsiTheme="minorBidi" w:cstheme="minorBidi"/>
          <w:color w:val="000000" w:themeColor="text1"/>
        </w:rPr>
        <w:t>)</w:t>
      </w:r>
    </w:p>
    <w:p w14:paraId="36FAE76C" w14:textId="185CD91A" w:rsidR="00C21021" w:rsidRPr="00857C5D" w:rsidRDefault="00C21021" w:rsidP="00857C5D">
      <w:pPr>
        <w:pStyle w:val="Heading4"/>
        <w:rPr>
          <w:sz w:val="28"/>
          <w:szCs w:val="28"/>
        </w:rPr>
      </w:pPr>
      <w:r w:rsidRPr="00857C5D">
        <w:rPr>
          <w:sz w:val="28"/>
          <w:szCs w:val="28"/>
        </w:rPr>
        <w:t>4.</w:t>
      </w:r>
      <w:r w:rsidR="00857C5D" w:rsidRPr="00857C5D">
        <w:rPr>
          <w:sz w:val="28"/>
          <w:szCs w:val="28"/>
        </w:rPr>
        <w:t>1.2</w:t>
      </w:r>
      <w:r w:rsidRPr="00857C5D">
        <w:rPr>
          <w:sz w:val="28"/>
          <w:szCs w:val="28"/>
        </w:rPr>
        <w:t xml:space="preserve"> </w:t>
      </w:r>
      <w:r w:rsidR="008D56BC" w:rsidRPr="00857C5D">
        <w:rPr>
          <w:sz w:val="28"/>
          <w:szCs w:val="28"/>
        </w:rPr>
        <w:t xml:space="preserve">Findings from </w:t>
      </w:r>
      <w:r w:rsidRPr="00857C5D">
        <w:rPr>
          <w:sz w:val="28"/>
          <w:szCs w:val="28"/>
        </w:rPr>
        <w:t xml:space="preserve">Researcher </w:t>
      </w:r>
      <w:r w:rsidR="009F5B92" w:rsidRPr="00857C5D">
        <w:rPr>
          <w:sz w:val="28"/>
          <w:szCs w:val="28"/>
        </w:rPr>
        <w:t>O</w:t>
      </w:r>
      <w:r w:rsidRPr="00857C5D">
        <w:rPr>
          <w:sz w:val="28"/>
          <w:szCs w:val="28"/>
        </w:rPr>
        <w:t>bservations</w:t>
      </w:r>
    </w:p>
    <w:p w14:paraId="17516EC0" w14:textId="72DD6937" w:rsidR="008D7860" w:rsidRDefault="008D7860" w:rsidP="001619D8">
      <w:pPr>
        <w:pStyle w:val="whitespace-pre-wrap"/>
        <w:spacing w:line="360" w:lineRule="auto"/>
        <w:jc w:val="both"/>
        <w:rPr>
          <w:rFonts w:asciiTheme="minorBidi" w:hAnsiTheme="minorBidi" w:cstheme="minorBidi"/>
        </w:rPr>
      </w:pPr>
      <w:r w:rsidRPr="00F7645A">
        <w:rPr>
          <w:rFonts w:asciiTheme="minorBidi" w:hAnsiTheme="minorBidi" w:cstheme="minorBidi"/>
        </w:rPr>
        <w:t xml:space="preserve">During </w:t>
      </w:r>
      <w:r w:rsidR="008B4034">
        <w:rPr>
          <w:rFonts w:asciiTheme="minorBidi" w:hAnsiTheme="minorBidi" w:cstheme="minorBidi"/>
        </w:rPr>
        <w:t>the</w:t>
      </w:r>
      <w:r w:rsidRPr="00F7645A">
        <w:rPr>
          <w:rFonts w:asciiTheme="minorBidi" w:hAnsiTheme="minorBidi" w:cstheme="minorBidi"/>
        </w:rPr>
        <w:t xml:space="preserve"> placement at Coldra Court Hotel within the Celtic Collection, </w:t>
      </w:r>
      <w:r w:rsidR="008B4034">
        <w:rPr>
          <w:rFonts w:asciiTheme="minorBidi" w:hAnsiTheme="minorBidi" w:cstheme="minorBidi"/>
        </w:rPr>
        <w:t xml:space="preserve">the researcher </w:t>
      </w:r>
      <w:r w:rsidRPr="00F7645A">
        <w:rPr>
          <w:rFonts w:asciiTheme="minorBidi" w:hAnsiTheme="minorBidi" w:cstheme="minorBidi"/>
        </w:rPr>
        <w:t xml:space="preserve">adopted an observer role </w:t>
      </w:r>
      <w:r w:rsidR="008B4034">
        <w:rPr>
          <w:rFonts w:asciiTheme="minorBidi" w:hAnsiTheme="minorBidi" w:cstheme="minorBidi"/>
        </w:rPr>
        <w:t>which</w:t>
      </w:r>
      <w:r w:rsidRPr="00F7645A">
        <w:rPr>
          <w:rFonts w:asciiTheme="minorBidi" w:hAnsiTheme="minorBidi" w:cstheme="minorBidi"/>
        </w:rPr>
        <w:t xml:space="preserve"> </w:t>
      </w:r>
      <w:r w:rsidR="009F5B92">
        <w:rPr>
          <w:rFonts w:asciiTheme="minorBidi" w:hAnsiTheme="minorBidi" w:cstheme="minorBidi"/>
        </w:rPr>
        <w:t xml:space="preserve">provided this research with deeper insights </w:t>
      </w:r>
      <w:r w:rsidR="00052269">
        <w:rPr>
          <w:rFonts w:asciiTheme="minorBidi" w:hAnsiTheme="minorBidi" w:cstheme="minorBidi"/>
        </w:rPr>
        <w:t>of</w:t>
      </w:r>
      <w:r w:rsidR="008B4034">
        <w:rPr>
          <w:rFonts w:asciiTheme="minorBidi" w:hAnsiTheme="minorBidi" w:cstheme="minorBidi"/>
        </w:rPr>
        <w:t xml:space="preserve"> </w:t>
      </w:r>
      <w:r w:rsidRPr="00F7645A">
        <w:rPr>
          <w:rFonts w:asciiTheme="minorBidi" w:hAnsiTheme="minorBidi" w:cstheme="minorBidi"/>
        </w:rPr>
        <w:t>sustainability implementation</w:t>
      </w:r>
      <w:r w:rsidR="009F5B92">
        <w:rPr>
          <w:rFonts w:asciiTheme="minorBidi" w:hAnsiTheme="minorBidi" w:cstheme="minorBidi"/>
        </w:rPr>
        <w:t xml:space="preserve"> </w:t>
      </w:r>
      <w:r w:rsidR="001619D8">
        <w:rPr>
          <w:rFonts w:asciiTheme="minorBidi" w:hAnsiTheme="minorBidi" w:cstheme="minorBidi"/>
        </w:rPr>
        <w:t>in terms of staff awareness and behaviour</w:t>
      </w:r>
      <w:r w:rsidR="008B4034">
        <w:rPr>
          <w:rFonts w:asciiTheme="minorBidi" w:hAnsiTheme="minorBidi" w:cstheme="minorBidi"/>
        </w:rPr>
        <w:t xml:space="preserve">. </w:t>
      </w:r>
      <w:r w:rsidR="001619D8">
        <w:rPr>
          <w:rFonts w:asciiTheme="minorBidi" w:hAnsiTheme="minorBidi" w:cstheme="minorBidi"/>
        </w:rPr>
        <w:t>Similar to the literature previously discussed,</w:t>
      </w:r>
      <w:r w:rsidRPr="00F7645A">
        <w:rPr>
          <w:rFonts w:asciiTheme="minorBidi" w:hAnsiTheme="minorBidi" w:cstheme="minorBidi"/>
        </w:rPr>
        <w:t xml:space="preserve"> observations revealed that staff behaviour </w:t>
      </w:r>
      <w:r w:rsidR="00052269">
        <w:rPr>
          <w:rFonts w:asciiTheme="minorBidi" w:hAnsiTheme="minorBidi" w:cstheme="minorBidi"/>
        </w:rPr>
        <w:t>are</w:t>
      </w:r>
      <w:r w:rsidRPr="00F7645A">
        <w:rPr>
          <w:rFonts w:asciiTheme="minorBidi" w:hAnsiTheme="minorBidi" w:cstheme="minorBidi"/>
        </w:rPr>
        <w:t xml:space="preserve"> </w:t>
      </w:r>
      <w:r w:rsidR="00052269">
        <w:rPr>
          <w:rFonts w:asciiTheme="minorBidi" w:hAnsiTheme="minorBidi" w:cstheme="minorBidi"/>
        </w:rPr>
        <w:t>the conne</w:t>
      </w:r>
      <w:r w:rsidR="00DC26CB">
        <w:rPr>
          <w:rFonts w:asciiTheme="minorBidi" w:hAnsiTheme="minorBidi" w:cstheme="minorBidi"/>
        </w:rPr>
        <w:t xml:space="preserve">ction </w:t>
      </w:r>
      <w:r w:rsidRPr="00F7645A">
        <w:rPr>
          <w:rFonts w:asciiTheme="minorBidi" w:hAnsiTheme="minorBidi" w:cstheme="minorBidi"/>
        </w:rPr>
        <w:t xml:space="preserve">between sustainability policies and </w:t>
      </w:r>
      <w:r w:rsidR="00052269">
        <w:rPr>
          <w:rFonts w:asciiTheme="minorBidi" w:hAnsiTheme="minorBidi" w:cstheme="minorBidi"/>
        </w:rPr>
        <w:t xml:space="preserve">the actual </w:t>
      </w:r>
      <w:r w:rsidR="00DC26CB">
        <w:rPr>
          <w:rFonts w:asciiTheme="minorBidi" w:hAnsiTheme="minorBidi" w:cstheme="minorBidi"/>
        </w:rPr>
        <w:t>real-life</w:t>
      </w:r>
      <w:r w:rsidR="00052269">
        <w:rPr>
          <w:rFonts w:asciiTheme="minorBidi" w:hAnsiTheme="minorBidi" w:cstheme="minorBidi"/>
        </w:rPr>
        <w:t xml:space="preserve"> </w:t>
      </w:r>
      <w:r w:rsidR="001619D8">
        <w:rPr>
          <w:rFonts w:asciiTheme="minorBidi" w:hAnsiTheme="minorBidi" w:cstheme="minorBidi"/>
        </w:rPr>
        <w:t xml:space="preserve">practices that lead to </w:t>
      </w:r>
      <w:r w:rsidRPr="00F7645A">
        <w:rPr>
          <w:rFonts w:asciiTheme="minorBidi" w:hAnsiTheme="minorBidi" w:cstheme="minorBidi"/>
        </w:rPr>
        <w:t xml:space="preserve">resource consumption. </w:t>
      </w:r>
      <w:r w:rsidR="001619D8">
        <w:rPr>
          <w:rFonts w:asciiTheme="minorBidi" w:hAnsiTheme="minorBidi" w:cstheme="minorBidi"/>
        </w:rPr>
        <w:t>For example, h</w:t>
      </w:r>
      <w:r w:rsidRPr="00F7645A">
        <w:rPr>
          <w:rFonts w:asciiTheme="minorBidi" w:hAnsiTheme="minorBidi" w:cstheme="minorBidi"/>
        </w:rPr>
        <w:t xml:space="preserve">ousekeeping staff determine </w:t>
      </w:r>
      <w:r w:rsidR="001619D8">
        <w:rPr>
          <w:rFonts w:asciiTheme="minorBidi" w:hAnsiTheme="minorBidi" w:cstheme="minorBidi"/>
        </w:rPr>
        <w:t>how frequent towels are replaced</w:t>
      </w:r>
      <w:r w:rsidRPr="00F7645A">
        <w:rPr>
          <w:rFonts w:asciiTheme="minorBidi" w:hAnsiTheme="minorBidi" w:cstheme="minorBidi"/>
        </w:rPr>
        <w:t>, electricity usage for cleaning, water consumption, and toiletry replacement</w:t>
      </w:r>
      <w:r w:rsidR="00F96895">
        <w:rPr>
          <w:rFonts w:asciiTheme="minorBidi" w:hAnsiTheme="minorBidi" w:cstheme="minorBidi"/>
        </w:rPr>
        <w:t xml:space="preserve"> etc. </w:t>
      </w:r>
      <w:r w:rsidRPr="00F7645A">
        <w:rPr>
          <w:rFonts w:asciiTheme="minorBidi" w:hAnsiTheme="minorBidi" w:cstheme="minorBidi"/>
        </w:rPr>
        <w:t>Similarly, kitchen staff influence food waste through their preparation techniques and choices</w:t>
      </w:r>
      <w:r w:rsidR="001619D8">
        <w:rPr>
          <w:rFonts w:asciiTheme="minorBidi" w:hAnsiTheme="minorBidi" w:cstheme="minorBidi"/>
        </w:rPr>
        <w:t xml:space="preserve"> they make in terms of the ingredients used in recipes.</w:t>
      </w:r>
      <w:r w:rsidR="009F5B92">
        <w:rPr>
          <w:rFonts w:asciiTheme="minorBidi" w:hAnsiTheme="minorBidi" w:cstheme="minorBidi"/>
        </w:rPr>
        <w:t xml:space="preserve"> </w:t>
      </w:r>
      <w:r w:rsidRPr="00F7645A">
        <w:rPr>
          <w:rFonts w:asciiTheme="minorBidi" w:hAnsiTheme="minorBidi" w:cstheme="minorBidi"/>
        </w:rPr>
        <w:t>A key finding</w:t>
      </w:r>
      <w:r w:rsidR="001619D8">
        <w:rPr>
          <w:rFonts w:asciiTheme="minorBidi" w:hAnsiTheme="minorBidi" w:cstheme="minorBidi"/>
        </w:rPr>
        <w:t xml:space="preserve"> of these observations</w:t>
      </w:r>
      <w:r w:rsidRPr="00F7645A">
        <w:rPr>
          <w:rFonts w:asciiTheme="minorBidi" w:hAnsiTheme="minorBidi" w:cstheme="minorBidi"/>
        </w:rPr>
        <w:t xml:space="preserve"> was that sustainable behaviour </w:t>
      </w:r>
      <w:r w:rsidR="001619D8">
        <w:rPr>
          <w:rFonts w:asciiTheme="minorBidi" w:hAnsiTheme="minorBidi" w:cstheme="minorBidi"/>
        </w:rPr>
        <w:t xml:space="preserve">whilst formally required </w:t>
      </w:r>
      <w:r w:rsidRPr="00F7645A">
        <w:rPr>
          <w:rFonts w:asciiTheme="minorBidi" w:hAnsiTheme="minorBidi" w:cstheme="minorBidi"/>
        </w:rPr>
        <w:t>is not formally</w:t>
      </w:r>
      <w:r w:rsidR="001619D8">
        <w:rPr>
          <w:rFonts w:asciiTheme="minorBidi" w:hAnsiTheme="minorBidi" w:cstheme="minorBidi"/>
        </w:rPr>
        <w:t xml:space="preserve"> reinforced to the</w:t>
      </w:r>
      <w:r w:rsidRPr="00F7645A">
        <w:rPr>
          <w:rFonts w:asciiTheme="minorBidi" w:hAnsiTheme="minorBidi" w:cstheme="minorBidi"/>
        </w:rPr>
        <w:t xml:space="preserve"> employers. Employees frequently encounter situations without clear sustainability goals </w:t>
      </w:r>
      <w:r w:rsidR="001619D8">
        <w:rPr>
          <w:rFonts w:asciiTheme="minorBidi" w:hAnsiTheme="minorBidi" w:cstheme="minorBidi"/>
        </w:rPr>
        <w:t xml:space="preserve"> they are left to make decisions based in their own judgement</w:t>
      </w:r>
      <w:r w:rsidR="006F3559">
        <w:rPr>
          <w:rFonts w:asciiTheme="minorBidi" w:hAnsiTheme="minorBidi" w:cstheme="minorBidi"/>
        </w:rPr>
        <w:t xml:space="preserve"> (Teng et al., 2012)</w:t>
      </w:r>
      <w:r w:rsidR="001619D8">
        <w:rPr>
          <w:rFonts w:asciiTheme="minorBidi" w:hAnsiTheme="minorBidi" w:cstheme="minorBidi"/>
        </w:rPr>
        <w:t xml:space="preserve"> Therefore, the</w:t>
      </w:r>
      <w:r w:rsidRPr="00F7645A">
        <w:rPr>
          <w:rFonts w:asciiTheme="minorBidi" w:hAnsiTheme="minorBidi" w:cstheme="minorBidi"/>
        </w:rPr>
        <w:t xml:space="preserve"> </w:t>
      </w:r>
      <w:r w:rsidR="001619D8">
        <w:rPr>
          <w:rFonts w:asciiTheme="minorBidi" w:hAnsiTheme="minorBidi" w:cstheme="minorBidi"/>
        </w:rPr>
        <w:t>h</w:t>
      </w:r>
      <w:r w:rsidR="009F5B92" w:rsidRPr="009F5B92">
        <w:rPr>
          <w:rFonts w:asciiTheme="minorBidi" w:hAnsiTheme="minorBidi" w:cstheme="minorBidi"/>
        </w:rPr>
        <w:t xml:space="preserve">otel sustainability practices </w:t>
      </w:r>
      <w:r w:rsidR="00052269">
        <w:rPr>
          <w:rFonts w:asciiTheme="minorBidi" w:hAnsiTheme="minorBidi" w:cstheme="minorBidi"/>
        </w:rPr>
        <w:t>were different</w:t>
      </w:r>
      <w:r w:rsidR="009F5B92">
        <w:rPr>
          <w:rFonts w:asciiTheme="minorBidi" w:hAnsiTheme="minorBidi" w:cstheme="minorBidi"/>
        </w:rPr>
        <w:t xml:space="preserve"> </w:t>
      </w:r>
      <w:r w:rsidR="009F5B92" w:rsidRPr="009F5B92">
        <w:rPr>
          <w:rFonts w:asciiTheme="minorBidi" w:hAnsiTheme="minorBidi" w:cstheme="minorBidi"/>
        </w:rPr>
        <w:t xml:space="preserve">across departments and individual employees. In housekeeping, some staff meticulously follow towel reuse programs, while others automatically replace all linens. Kitchen teams </w:t>
      </w:r>
      <w:r w:rsidR="009F5B92">
        <w:rPr>
          <w:rFonts w:asciiTheme="minorBidi" w:hAnsiTheme="minorBidi" w:cstheme="minorBidi"/>
        </w:rPr>
        <w:t>also showed</w:t>
      </w:r>
      <w:r w:rsidR="009F5B92" w:rsidRPr="009F5B92">
        <w:rPr>
          <w:rFonts w:asciiTheme="minorBidi" w:hAnsiTheme="minorBidi" w:cstheme="minorBidi"/>
        </w:rPr>
        <w:t xml:space="preserve"> significant differences in waste management, with some employees </w:t>
      </w:r>
      <w:r w:rsidR="00D97E40">
        <w:rPr>
          <w:rFonts w:asciiTheme="minorBidi" w:hAnsiTheme="minorBidi" w:cstheme="minorBidi"/>
        </w:rPr>
        <w:t xml:space="preserve">making efforts to avoid </w:t>
      </w:r>
      <w:r w:rsidR="009F5B92" w:rsidRPr="009F5B92">
        <w:rPr>
          <w:rFonts w:asciiTheme="minorBidi" w:hAnsiTheme="minorBidi" w:cstheme="minorBidi"/>
        </w:rPr>
        <w:t>food waste, while others discard</w:t>
      </w:r>
      <w:r w:rsidR="00D97E40">
        <w:rPr>
          <w:rFonts w:asciiTheme="minorBidi" w:hAnsiTheme="minorBidi" w:cstheme="minorBidi"/>
        </w:rPr>
        <w:t>ing</w:t>
      </w:r>
      <w:r w:rsidR="009F5B92" w:rsidRPr="009F5B92">
        <w:rPr>
          <w:rFonts w:asciiTheme="minorBidi" w:hAnsiTheme="minorBidi" w:cstheme="minorBidi"/>
        </w:rPr>
        <w:t xml:space="preserve"> </w:t>
      </w:r>
      <w:r w:rsidR="001619D8">
        <w:rPr>
          <w:rFonts w:asciiTheme="minorBidi" w:hAnsiTheme="minorBidi" w:cstheme="minorBidi"/>
        </w:rPr>
        <w:t xml:space="preserve">of </w:t>
      </w:r>
      <w:r w:rsidR="009F5B92" w:rsidRPr="009F5B92">
        <w:rPr>
          <w:rFonts w:asciiTheme="minorBidi" w:hAnsiTheme="minorBidi" w:cstheme="minorBidi"/>
        </w:rPr>
        <w:t>ingredient</w:t>
      </w:r>
      <w:r w:rsidR="001619D8">
        <w:rPr>
          <w:rFonts w:asciiTheme="minorBidi" w:hAnsiTheme="minorBidi" w:cstheme="minorBidi"/>
        </w:rPr>
        <w:t>s immediately</w:t>
      </w:r>
      <w:r w:rsidR="00F96895">
        <w:rPr>
          <w:rFonts w:asciiTheme="minorBidi" w:hAnsiTheme="minorBidi" w:cstheme="minorBidi"/>
        </w:rPr>
        <w:t xml:space="preserve">. </w:t>
      </w:r>
      <w:r w:rsidR="009F5B92" w:rsidRPr="009F5B92">
        <w:rPr>
          <w:rFonts w:asciiTheme="minorBidi" w:hAnsiTheme="minorBidi" w:cstheme="minorBidi"/>
        </w:rPr>
        <w:t xml:space="preserve">Front desk </w:t>
      </w:r>
      <w:r w:rsidR="00FD6F74">
        <w:rPr>
          <w:rFonts w:asciiTheme="minorBidi" w:hAnsiTheme="minorBidi" w:cstheme="minorBidi"/>
        </w:rPr>
        <w:t>employees</w:t>
      </w:r>
      <w:r w:rsidR="009F5B92" w:rsidRPr="009F5B92">
        <w:rPr>
          <w:rFonts w:asciiTheme="minorBidi" w:hAnsiTheme="minorBidi" w:cstheme="minorBidi"/>
        </w:rPr>
        <w:t xml:space="preserve"> </w:t>
      </w:r>
      <w:r w:rsidR="00D97E40">
        <w:rPr>
          <w:rFonts w:asciiTheme="minorBidi" w:hAnsiTheme="minorBidi" w:cstheme="minorBidi"/>
        </w:rPr>
        <w:t xml:space="preserve">also </w:t>
      </w:r>
      <w:r w:rsidR="009F5B92" w:rsidRPr="009F5B92">
        <w:rPr>
          <w:rFonts w:asciiTheme="minorBidi" w:hAnsiTheme="minorBidi" w:cstheme="minorBidi"/>
        </w:rPr>
        <w:t>demonstrate</w:t>
      </w:r>
      <w:r w:rsidR="00D97E40">
        <w:rPr>
          <w:rFonts w:asciiTheme="minorBidi" w:hAnsiTheme="minorBidi" w:cstheme="minorBidi"/>
        </w:rPr>
        <w:t>d</w:t>
      </w:r>
      <w:r w:rsidR="009F5B92" w:rsidRPr="009F5B92">
        <w:rPr>
          <w:rFonts w:asciiTheme="minorBidi" w:hAnsiTheme="minorBidi" w:cstheme="minorBidi"/>
        </w:rPr>
        <w:t xml:space="preserve"> inconsistent approaches to sustainability communication, with some </w:t>
      </w:r>
      <w:r w:rsidR="00FD6F74">
        <w:rPr>
          <w:rFonts w:asciiTheme="minorBidi" w:hAnsiTheme="minorBidi" w:cstheme="minorBidi"/>
        </w:rPr>
        <w:t>actively</w:t>
      </w:r>
      <w:r w:rsidR="009F5B92" w:rsidRPr="009F5B92">
        <w:rPr>
          <w:rFonts w:asciiTheme="minorBidi" w:hAnsiTheme="minorBidi" w:cstheme="minorBidi"/>
        </w:rPr>
        <w:t xml:space="preserve"> educating guests about green initiatives </w:t>
      </w:r>
      <w:r w:rsidR="001619D8">
        <w:rPr>
          <w:rFonts w:asciiTheme="minorBidi" w:hAnsiTheme="minorBidi" w:cstheme="minorBidi"/>
        </w:rPr>
        <w:t>and programmes,</w:t>
      </w:r>
      <w:r w:rsidR="009F5B92" w:rsidRPr="009F5B92">
        <w:rPr>
          <w:rFonts w:asciiTheme="minorBidi" w:hAnsiTheme="minorBidi" w:cstheme="minorBidi"/>
        </w:rPr>
        <w:t xml:space="preserve"> others treat</w:t>
      </w:r>
      <w:r w:rsidR="001619D8">
        <w:rPr>
          <w:rFonts w:asciiTheme="minorBidi" w:hAnsiTheme="minorBidi" w:cstheme="minorBidi"/>
        </w:rPr>
        <w:t xml:space="preserve">ed </w:t>
      </w:r>
      <w:r w:rsidR="009F5B92" w:rsidRPr="009F5B92">
        <w:rPr>
          <w:rFonts w:asciiTheme="minorBidi" w:hAnsiTheme="minorBidi" w:cstheme="minorBidi"/>
        </w:rPr>
        <w:t xml:space="preserve">environmental concerns as an afterthought. These </w:t>
      </w:r>
      <w:r w:rsidR="00052269">
        <w:rPr>
          <w:rFonts w:asciiTheme="minorBidi" w:hAnsiTheme="minorBidi" w:cstheme="minorBidi"/>
        </w:rPr>
        <w:t>differences in behaviour in people from the same teams</w:t>
      </w:r>
      <w:r w:rsidR="009F5B92" w:rsidRPr="009F5B92">
        <w:rPr>
          <w:rFonts w:asciiTheme="minorBidi" w:hAnsiTheme="minorBidi" w:cstheme="minorBidi"/>
        </w:rPr>
        <w:t xml:space="preserve"> highlight</w:t>
      </w:r>
      <w:r w:rsidR="00D97E40">
        <w:rPr>
          <w:rFonts w:asciiTheme="minorBidi" w:hAnsiTheme="minorBidi" w:cstheme="minorBidi"/>
        </w:rPr>
        <w:t xml:space="preserve">ed </w:t>
      </w:r>
      <w:r w:rsidR="009F5B92" w:rsidRPr="009F5B92">
        <w:rPr>
          <w:rFonts w:asciiTheme="minorBidi" w:hAnsiTheme="minorBidi" w:cstheme="minorBidi"/>
        </w:rPr>
        <w:t>the</w:t>
      </w:r>
      <w:r w:rsidR="00D97E40">
        <w:rPr>
          <w:rFonts w:asciiTheme="minorBidi" w:hAnsiTheme="minorBidi" w:cstheme="minorBidi"/>
        </w:rPr>
        <w:t xml:space="preserve"> </w:t>
      </w:r>
      <w:r w:rsidR="009F5B92" w:rsidRPr="009F5B92">
        <w:rPr>
          <w:rFonts w:asciiTheme="minorBidi" w:hAnsiTheme="minorBidi" w:cstheme="minorBidi"/>
        </w:rPr>
        <w:t xml:space="preserve">need for </w:t>
      </w:r>
      <w:r w:rsidR="00D97E40">
        <w:rPr>
          <w:rFonts w:asciiTheme="minorBidi" w:hAnsiTheme="minorBidi" w:cstheme="minorBidi"/>
        </w:rPr>
        <w:t xml:space="preserve">a </w:t>
      </w:r>
      <w:r w:rsidR="009F5B92" w:rsidRPr="009F5B92">
        <w:rPr>
          <w:rFonts w:asciiTheme="minorBidi" w:hAnsiTheme="minorBidi" w:cstheme="minorBidi"/>
        </w:rPr>
        <w:t xml:space="preserve">comprehensive sustainability training </w:t>
      </w:r>
      <w:r w:rsidR="00D97E40">
        <w:rPr>
          <w:rFonts w:asciiTheme="minorBidi" w:hAnsiTheme="minorBidi" w:cstheme="minorBidi"/>
        </w:rPr>
        <w:t>that could be better suited at engaging all employees across de</w:t>
      </w:r>
      <w:r w:rsidR="001619D8">
        <w:rPr>
          <w:rFonts w:asciiTheme="minorBidi" w:hAnsiTheme="minorBidi" w:cstheme="minorBidi"/>
        </w:rPr>
        <w:t>partments</w:t>
      </w:r>
      <w:r w:rsidR="00052269">
        <w:rPr>
          <w:rFonts w:asciiTheme="minorBidi" w:hAnsiTheme="minorBidi" w:cstheme="minorBidi"/>
        </w:rPr>
        <w:t xml:space="preserve"> and not just some</w:t>
      </w:r>
      <w:r w:rsidR="001619D8">
        <w:rPr>
          <w:rFonts w:asciiTheme="minorBidi" w:hAnsiTheme="minorBidi" w:cstheme="minorBidi"/>
        </w:rPr>
        <w:t xml:space="preserve">. </w:t>
      </w:r>
      <w:r w:rsidRPr="00F7645A">
        <w:rPr>
          <w:rFonts w:asciiTheme="minorBidi" w:hAnsiTheme="minorBidi" w:cstheme="minorBidi"/>
        </w:rPr>
        <w:t>This inconsistency can be partially attributed to the diverse cultural backgrounds typical</w:t>
      </w:r>
      <w:r w:rsidR="00B55570">
        <w:rPr>
          <w:rFonts w:asciiTheme="minorBidi" w:hAnsiTheme="minorBidi" w:cstheme="minorBidi"/>
        </w:rPr>
        <w:t>ly found</w:t>
      </w:r>
      <w:r w:rsidRPr="00F7645A">
        <w:rPr>
          <w:rFonts w:asciiTheme="minorBidi" w:hAnsiTheme="minorBidi" w:cstheme="minorBidi"/>
        </w:rPr>
        <w:t xml:space="preserve"> in hospitality workforces. </w:t>
      </w:r>
      <w:r w:rsidR="001619D8">
        <w:rPr>
          <w:rFonts w:asciiTheme="minorBidi" w:hAnsiTheme="minorBidi" w:cstheme="minorBidi"/>
        </w:rPr>
        <w:t>At Coldra Court, the employees</w:t>
      </w:r>
      <w:r w:rsidR="00B55570">
        <w:rPr>
          <w:rFonts w:asciiTheme="minorBidi" w:hAnsiTheme="minorBidi" w:cstheme="minorBidi"/>
        </w:rPr>
        <w:t xml:space="preserve"> also</w:t>
      </w:r>
      <w:r w:rsidR="001619D8">
        <w:rPr>
          <w:rFonts w:asciiTheme="minorBidi" w:hAnsiTheme="minorBidi" w:cstheme="minorBidi"/>
        </w:rPr>
        <w:t xml:space="preserve"> come from</w:t>
      </w:r>
      <w:r w:rsidR="00B55570">
        <w:rPr>
          <w:rFonts w:asciiTheme="minorBidi" w:hAnsiTheme="minorBidi" w:cstheme="minorBidi"/>
        </w:rPr>
        <w:t xml:space="preserve"> many </w:t>
      </w:r>
      <w:r w:rsidR="001619D8">
        <w:rPr>
          <w:rFonts w:asciiTheme="minorBidi" w:hAnsiTheme="minorBidi" w:cstheme="minorBidi"/>
        </w:rPr>
        <w:t xml:space="preserve">different countries. </w:t>
      </w:r>
      <w:r w:rsidRPr="00F7645A">
        <w:rPr>
          <w:rFonts w:asciiTheme="minorBidi" w:hAnsiTheme="minorBidi" w:cstheme="minorBidi"/>
        </w:rPr>
        <w:t xml:space="preserve">Staff from countries with </w:t>
      </w:r>
      <w:r w:rsidR="00B55570">
        <w:rPr>
          <w:rFonts w:asciiTheme="minorBidi" w:hAnsiTheme="minorBidi" w:cstheme="minorBidi"/>
        </w:rPr>
        <w:t xml:space="preserve">improved </w:t>
      </w:r>
      <w:r w:rsidRPr="00F7645A">
        <w:rPr>
          <w:rFonts w:asciiTheme="minorBidi" w:hAnsiTheme="minorBidi" w:cstheme="minorBidi"/>
        </w:rPr>
        <w:t xml:space="preserve">recycling systems often demonstrated better waste sorting practices than colleagues from regions without such infrastructure. In the kitchen, </w:t>
      </w:r>
      <w:r w:rsidR="00F7645A" w:rsidRPr="00F7645A">
        <w:rPr>
          <w:rFonts w:asciiTheme="minorBidi" w:hAnsiTheme="minorBidi" w:cstheme="minorBidi"/>
        </w:rPr>
        <w:lastRenderedPageBreak/>
        <w:t>behaviours</w:t>
      </w:r>
      <w:r w:rsidRPr="00F7645A">
        <w:rPr>
          <w:rFonts w:asciiTheme="minorBidi" w:hAnsiTheme="minorBidi" w:cstheme="minorBidi"/>
        </w:rPr>
        <w:t xml:space="preserve"> around water conservation, food waste prevention, and energy usage varied considerably between individual chefs</w:t>
      </w:r>
      <w:r w:rsidR="001619D8">
        <w:rPr>
          <w:rFonts w:asciiTheme="minorBidi" w:hAnsiTheme="minorBidi" w:cstheme="minorBidi"/>
        </w:rPr>
        <w:t xml:space="preserve"> and their backgrounds. </w:t>
      </w:r>
    </w:p>
    <w:p w14:paraId="41BDBD3E" w14:textId="7F36E598" w:rsidR="00AC012A" w:rsidRPr="00F7645A" w:rsidRDefault="00AC012A" w:rsidP="00AC012A">
      <w:pPr>
        <w:pStyle w:val="whitespace-pre-wrap"/>
        <w:spacing w:line="360" w:lineRule="auto"/>
        <w:jc w:val="both"/>
        <w:rPr>
          <w:rFonts w:asciiTheme="minorBidi" w:hAnsiTheme="minorBidi" w:cstheme="minorBidi"/>
        </w:rPr>
      </w:pPr>
      <w:r w:rsidRPr="00AC012A">
        <w:rPr>
          <w:rFonts w:asciiTheme="minorBidi" w:hAnsiTheme="minorBidi" w:cstheme="minorBidi"/>
        </w:rPr>
        <w:t xml:space="preserve">Through </w:t>
      </w:r>
      <w:r w:rsidR="00671460">
        <w:rPr>
          <w:rFonts w:asciiTheme="minorBidi" w:hAnsiTheme="minorBidi" w:cstheme="minorBidi"/>
        </w:rPr>
        <w:t>the</w:t>
      </w:r>
      <w:r w:rsidRPr="00AC012A">
        <w:rPr>
          <w:rFonts w:asciiTheme="minorBidi" w:hAnsiTheme="minorBidi" w:cstheme="minorBidi"/>
        </w:rPr>
        <w:t xml:space="preserve"> observational research at Coldra Court, </w:t>
      </w:r>
      <w:r w:rsidR="00671460">
        <w:rPr>
          <w:rFonts w:asciiTheme="minorBidi" w:hAnsiTheme="minorBidi" w:cstheme="minorBidi"/>
        </w:rPr>
        <w:t>it was</w:t>
      </w:r>
      <w:r w:rsidR="00F96895">
        <w:rPr>
          <w:rFonts w:asciiTheme="minorBidi" w:hAnsiTheme="minorBidi" w:cstheme="minorBidi"/>
        </w:rPr>
        <w:t xml:space="preserve"> </w:t>
      </w:r>
      <w:r w:rsidRPr="00AC012A">
        <w:rPr>
          <w:rFonts w:asciiTheme="minorBidi" w:hAnsiTheme="minorBidi" w:cstheme="minorBidi"/>
        </w:rPr>
        <w:t xml:space="preserve">witnessed </w:t>
      </w:r>
      <w:r w:rsidR="00671460">
        <w:rPr>
          <w:rFonts w:asciiTheme="minorBidi" w:hAnsiTheme="minorBidi" w:cstheme="minorBidi"/>
        </w:rPr>
        <w:t xml:space="preserve">how </w:t>
      </w:r>
      <w:r w:rsidRPr="00AC012A">
        <w:rPr>
          <w:rFonts w:asciiTheme="minorBidi" w:hAnsiTheme="minorBidi" w:cstheme="minorBidi"/>
        </w:rPr>
        <w:t>sustainability champions fac</w:t>
      </w:r>
      <w:r w:rsidR="00671460">
        <w:rPr>
          <w:rFonts w:asciiTheme="minorBidi" w:hAnsiTheme="minorBidi" w:cstheme="minorBidi"/>
        </w:rPr>
        <w:t>ed</w:t>
      </w:r>
      <w:r w:rsidRPr="00AC012A">
        <w:rPr>
          <w:rFonts w:asciiTheme="minorBidi" w:hAnsiTheme="minorBidi" w:cstheme="minorBidi"/>
        </w:rPr>
        <w:t xml:space="preserve"> challenges in their roles. Despite their personal commitment, champions </w:t>
      </w:r>
      <w:r w:rsidR="00052269">
        <w:rPr>
          <w:rFonts w:asciiTheme="minorBidi" w:hAnsiTheme="minorBidi" w:cstheme="minorBidi"/>
        </w:rPr>
        <w:t>seemed</w:t>
      </w:r>
      <w:r w:rsidRPr="00AC012A">
        <w:rPr>
          <w:rFonts w:asciiTheme="minorBidi" w:hAnsiTheme="minorBidi" w:cstheme="minorBidi"/>
        </w:rPr>
        <w:t xml:space="preserve"> hesitant when </w:t>
      </w:r>
      <w:r w:rsidR="00052269">
        <w:rPr>
          <w:rFonts w:asciiTheme="minorBidi" w:hAnsiTheme="minorBidi" w:cstheme="minorBidi"/>
        </w:rPr>
        <w:t xml:space="preserve">having to </w:t>
      </w:r>
      <w:r w:rsidRPr="00AC012A">
        <w:rPr>
          <w:rFonts w:asciiTheme="minorBidi" w:hAnsiTheme="minorBidi" w:cstheme="minorBidi"/>
        </w:rPr>
        <w:t>address</w:t>
      </w:r>
      <w:r w:rsidR="00052269">
        <w:rPr>
          <w:rFonts w:asciiTheme="minorBidi" w:hAnsiTheme="minorBidi" w:cstheme="minorBidi"/>
        </w:rPr>
        <w:t xml:space="preserve"> other</w:t>
      </w:r>
      <w:r w:rsidRPr="00AC012A">
        <w:rPr>
          <w:rFonts w:asciiTheme="minorBidi" w:hAnsiTheme="minorBidi" w:cstheme="minorBidi"/>
        </w:rPr>
        <w:t xml:space="preserve"> colleagues' unsustainable behaviours. During staff meetings, </w:t>
      </w:r>
      <w:r w:rsidR="00671460">
        <w:rPr>
          <w:rFonts w:asciiTheme="minorBidi" w:hAnsiTheme="minorBidi" w:cstheme="minorBidi"/>
        </w:rPr>
        <w:t>it was</w:t>
      </w:r>
      <w:r w:rsidRPr="00AC012A">
        <w:rPr>
          <w:rFonts w:asciiTheme="minorBidi" w:hAnsiTheme="minorBidi" w:cstheme="minorBidi"/>
        </w:rPr>
        <w:t xml:space="preserve"> noticed </w:t>
      </w:r>
      <w:r w:rsidR="00671460">
        <w:rPr>
          <w:rFonts w:asciiTheme="minorBidi" w:hAnsiTheme="minorBidi" w:cstheme="minorBidi"/>
        </w:rPr>
        <w:t xml:space="preserve">that </w:t>
      </w:r>
      <w:r w:rsidRPr="00AC012A">
        <w:rPr>
          <w:rFonts w:asciiTheme="minorBidi" w:hAnsiTheme="minorBidi" w:cstheme="minorBidi"/>
        </w:rPr>
        <w:t xml:space="preserve">their suggestions were often </w:t>
      </w:r>
      <w:r w:rsidR="00052269">
        <w:rPr>
          <w:rFonts w:asciiTheme="minorBidi" w:hAnsiTheme="minorBidi" w:cstheme="minorBidi"/>
        </w:rPr>
        <w:t>not as prioritized as other</w:t>
      </w:r>
      <w:r w:rsidRPr="00AC012A">
        <w:rPr>
          <w:rFonts w:asciiTheme="minorBidi" w:hAnsiTheme="minorBidi" w:cstheme="minorBidi"/>
        </w:rPr>
        <w:t xml:space="preserve"> operational </w:t>
      </w:r>
      <w:r w:rsidR="00052269">
        <w:rPr>
          <w:rFonts w:asciiTheme="minorBidi" w:hAnsiTheme="minorBidi" w:cstheme="minorBidi"/>
        </w:rPr>
        <w:t>issues</w:t>
      </w:r>
      <w:r w:rsidRPr="00AC012A">
        <w:rPr>
          <w:rFonts w:asciiTheme="minorBidi" w:hAnsiTheme="minorBidi" w:cstheme="minorBidi"/>
        </w:rPr>
        <w:t xml:space="preserve">, reflecting what Harris and Crane (2002) term "organizational legitimacy barriers." On multiple occasions, </w:t>
      </w:r>
      <w:r w:rsidR="00671460">
        <w:rPr>
          <w:rFonts w:asciiTheme="minorBidi" w:hAnsiTheme="minorBidi" w:cstheme="minorBidi"/>
        </w:rPr>
        <w:t xml:space="preserve">it was </w:t>
      </w:r>
      <w:r w:rsidRPr="00AC012A">
        <w:rPr>
          <w:rFonts w:asciiTheme="minorBidi" w:hAnsiTheme="minorBidi" w:cstheme="minorBidi"/>
        </w:rPr>
        <w:t xml:space="preserve"> observed </w:t>
      </w:r>
      <w:r w:rsidR="00671460">
        <w:rPr>
          <w:rFonts w:asciiTheme="minorBidi" w:hAnsiTheme="minorBidi" w:cstheme="minorBidi"/>
        </w:rPr>
        <w:t xml:space="preserve">that </w:t>
      </w:r>
      <w:r w:rsidRPr="00AC012A">
        <w:rPr>
          <w:rFonts w:asciiTheme="minorBidi" w:hAnsiTheme="minorBidi" w:cstheme="minorBidi"/>
        </w:rPr>
        <w:t>champions correctly sort</w:t>
      </w:r>
      <w:r w:rsidR="00671460">
        <w:rPr>
          <w:rFonts w:asciiTheme="minorBidi" w:hAnsiTheme="minorBidi" w:cstheme="minorBidi"/>
        </w:rPr>
        <w:t>ed</w:t>
      </w:r>
      <w:r w:rsidRPr="00AC012A">
        <w:rPr>
          <w:rFonts w:asciiTheme="minorBidi" w:hAnsiTheme="minorBidi" w:cstheme="minorBidi"/>
        </w:rPr>
        <w:t xml:space="preserve"> waste that others had misplaced, yet they rarely confronted those responsible. This aligns with Boiral et al. (2019) concept of "disempowered environmental leadership," where </w:t>
      </w:r>
      <w:r w:rsidR="007048A7">
        <w:rPr>
          <w:rFonts w:asciiTheme="minorBidi" w:hAnsiTheme="minorBidi" w:cstheme="minorBidi"/>
        </w:rPr>
        <w:t xml:space="preserve">the named </w:t>
      </w:r>
      <w:r w:rsidRPr="00AC012A">
        <w:rPr>
          <w:rFonts w:asciiTheme="minorBidi" w:hAnsiTheme="minorBidi" w:cstheme="minorBidi"/>
        </w:rPr>
        <w:t xml:space="preserve">champions resort to personal example rather than direct intervention. Their limited influence was </w:t>
      </w:r>
      <w:r w:rsidR="007048A7">
        <w:rPr>
          <w:rFonts w:asciiTheme="minorBidi" w:hAnsiTheme="minorBidi" w:cstheme="minorBidi"/>
        </w:rPr>
        <w:t>also</w:t>
      </w:r>
      <w:r w:rsidRPr="00AC012A">
        <w:rPr>
          <w:rFonts w:asciiTheme="minorBidi" w:hAnsiTheme="minorBidi" w:cstheme="minorBidi"/>
        </w:rPr>
        <w:t xml:space="preserve"> evident in</w:t>
      </w:r>
      <w:r>
        <w:rPr>
          <w:rFonts w:asciiTheme="minorBidi" w:hAnsiTheme="minorBidi" w:cstheme="minorBidi"/>
        </w:rPr>
        <w:t xml:space="preserve"> </w:t>
      </w:r>
      <w:r w:rsidR="00D80378">
        <w:rPr>
          <w:rFonts w:asciiTheme="minorBidi" w:hAnsiTheme="minorBidi" w:cstheme="minorBidi"/>
        </w:rPr>
        <w:t>pressure</w:t>
      </w:r>
      <w:r w:rsidR="008B4034">
        <w:rPr>
          <w:rFonts w:asciiTheme="minorBidi" w:hAnsiTheme="minorBidi" w:cstheme="minorBidi"/>
        </w:rPr>
        <w:t>d</w:t>
      </w:r>
      <w:r w:rsidRPr="00AC012A">
        <w:rPr>
          <w:rFonts w:asciiTheme="minorBidi" w:hAnsiTheme="minorBidi" w:cstheme="minorBidi"/>
        </w:rPr>
        <w:t xml:space="preserve"> situations, where sustainability practices were the first sacrificed</w:t>
      </w:r>
      <w:r>
        <w:rPr>
          <w:rFonts w:asciiTheme="minorBidi" w:hAnsiTheme="minorBidi" w:cstheme="minorBidi"/>
        </w:rPr>
        <w:t xml:space="preserve">. </w:t>
      </w:r>
    </w:p>
    <w:p w14:paraId="574EA288" w14:textId="6CD23C54" w:rsidR="00AC012A" w:rsidRDefault="008D7860" w:rsidP="00AC012A">
      <w:pPr>
        <w:pStyle w:val="whitespace-pre-wrap"/>
        <w:spacing w:line="360" w:lineRule="auto"/>
        <w:jc w:val="both"/>
        <w:rPr>
          <w:rFonts w:asciiTheme="minorBidi" w:hAnsiTheme="minorBidi" w:cstheme="minorBidi"/>
        </w:rPr>
      </w:pPr>
      <w:r w:rsidRPr="00F7645A">
        <w:rPr>
          <w:rFonts w:asciiTheme="minorBidi" w:hAnsiTheme="minorBidi" w:cstheme="minorBidi"/>
        </w:rPr>
        <w:t>Despite the Celtic Collection's documented sustainability achievements, including "42% less water used" and "13% less waste produced," my observations suggest these improvements</w:t>
      </w:r>
      <w:r w:rsidR="001619D8">
        <w:rPr>
          <w:rFonts w:asciiTheme="minorBidi" w:hAnsiTheme="minorBidi" w:cstheme="minorBidi"/>
        </w:rPr>
        <w:t xml:space="preserve"> have been due to mandatory regulations and new technological advancements rather than </w:t>
      </w:r>
      <w:r w:rsidRPr="00F7645A">
        <w:rPr>
          <w:rFonts w:asciiTheme="minorBidi" w:hAnsiTheme="minorBidi" w:cstheme="minorBidi"/>
        </w:rPr>
        <w:t>depen</w:t>
      </w:r>
      <w:r w:rsidR="0074088D">
        <w:rPr>
          <w:rFonts w:asciiTheme="minorBidi" w:hAnsiTheme="minorBidi" w:cstheme="minorBidi"/>
        </w:rPr>
        <w:t xml:space="preserve">ding </w:t>
      </w:r>
      <w:r w:rsidRPr="00F7645A">
        <w:rPr>
          <w:rFonts w:asciiTheme="minorBidi" w:hAnsiTheme="minorBidi" w:cstheme="minorBidi"/>
        </w:rPr>
        <w:t xml:space="preserve">on individual staff </w:t>
      </w:r>
      <w:r w:rsidR="00F7645A" w:rsidRPr="00F7645A">
        <w:rPr>
          <w:rFonts w:asciiTheme="minorBidi" w:hAnsiTheme="minorBidi" w:cstheme="minorBidi"/>
        </w:rPr>
        <w:t>behaviours</w:t>
      </w:r>
      <w:r w:rsidR="001619D8">
        <w:rPr>
          <w:rFonts w:asciiTheme="minorBidi" w:hAnsiTheme="minorBidi" w:cstheme="minorBidi"/>
        </w:rPr>
        <w:t>. However, there are certain areas such as recycling where only 63.5% of overall waste is recycled in which improvements can ultimately be achieved only by</w:t>
      </w:r>
      <w:r w:rsidR="006B3376">
        <w:rPr>
          <w:rFonts w:asciiTheme="minorBidi" w:hAnsiTheme="minorBidi" w:cstheme="minorBidi"/>
        </w:rPr>
        <w:t xml:space="preserve"> educating and</w:t>
      </w:r>
      <w:r w:rsidR="001619D8">
        <w:rPr>
          <w:rFonts w:asciiTheme="minorBidi" w:hAnsiTheme="minorBidi" w:cstheme="minorBidi"/>
        </w:rPr>
        <w:t xml:space="preserve"> empowering the </w:t>
      </w:r>
      <w:r w:rsidR="006B3376">
        <w:rPr>
          <w:rFonts w:asciiTheme="minorBidi" w:hAnsiTheme="minorBidi" w:cstheme="minorBidi"/>
        </w:rPr>
        <w:t>frontline employees to make better daily decision.</w:t>
      </w:r>
    </w:p>
    <w:p w14:paraId="2FA78707" w14:textId="7BB1BF17" w:rsidR="00BA4D73" w:rsidRPr="00857C5D" w:rsidRDefault="00767465" w:rsidP="00857C5D">
      <w:pPr>
        <w:pStyle w:val="Heading4"/>
        <w:rPr>
          <w:sz w:val="28"/>
          <w:szCs w:val="28"/>
        </w:rPr>
      </w:pPr>
      <w:r w:rsidRPr="00857C5D">
        <w:rPr>
          <w:sz w:val="28"/>
          <w:szCs w:val="28"/>
        </w:rPr>
        <w:t>4.</w:t>
      </w:r>
      <w:r w:rsidR="00857C5D" w:rsidRPr="00857C5D">
        <w:rPr>
          <w:sz w:val="28"/>
          <w:szCs w:val="28"/>
        </w:rPr>
        <w:t>1.</w:t>
      </w:r>
      <w:r w:rsidR="00BA1BF1" w:rsidRPr="00857C5D">
        <w:rPr>
          <w:sz w:val="28"/>
          <w:szCs w:val="28"/>
        </w:rPr>
        <w:t>3</w:t>
      </w:r>
      <w:r w:rsidRPr="00857C5D">
        <w:rPr>
          <w:sz w:val="28"/>
          <w:szCs w:val="28"/>
        </w:rPr>
        <w:t xml:space="preserve"> </w:t>
      </w:r>
      <w:r w:rsidR="008D56BC" w:rsidRPr="00857C5D">
        <w:rPr>
          <w:sz w:val="28"/>
          <w:szCs w:val="28"/>
        </w:rPr>
        <w:t xml:space="preserve">Findings from </w:t>
      </w:r>
      <w:r w:rsidR="00BA4D73" w:rsidRPr="00857C5D">
        <w:rPr>
          <w:sz w:val="28"/>
          <w:szCs w:val="28"/>
        </w:rPr>
        <w:t>Net</w:t>
      </w:r>
      <w:r w:rsidR="00F7645A" w:rsidRPr="00857C5D">
        <w:rPr>
          <w:sz w:val="28"/>
          <w:szCs w:val="28"/>
        </w:rPr>
        <w:t>nography</w:t>
      </w:r>
      <w:r w:rsidR="00BA4D73" w:rsidRPr="00857C5D">
        <w:rPr>
          <w:sz w:val="28"/>
          <w:szCs w:val="28"/>
        </w:rPr>
        <w:t xml:space="preserve"> Analysis</w:t>
      </w:r>
    </w:p>
    <w:p w14:paraId="6AC320C1" w14:textId="053D43E1" w:rsidR="00BA4D73" w:rsidRPr="00F7645A" w:rsidRDefault="00BA4D73" w:rsidP="00F7645A">
      <w:pPr>
        <w:pStyle w:val="whitespace-pre-wrap"/>
        <w:spacing w:line="360" w:lineRule="auto"/>
        <w:jc w:val="both"/>
        <w:rPr>
          <w:rFonts w:asciiTheme="minorBidi" w:hAnsiTheme="minorBidi" w:cstheme="minorBidi"/>
        </w:rPr>
      </w:pPr>
      <w:r w:rsidRPr="00F7645A">
        <w:rPr>
          <w:rFonts w:asciiTheme="minorBidi" w:hAnsiTheme="minorBidi" w:cstheme="minorBidi"/>
        </w:rPr>
        <w:t xml:space="preserve">For this dissertation, netnography was employed as a qualitative research method to examine </w:t>
      </w:r>
      <w:r w:rsidR="00052269">
        <w:rPr>
          <w:rFonts w:asciiTheme="minorBidi" w:hAnsiTheme="minorBidi" w:cstheme="minorBidi"/>
        </w:rPr>
        <w:t xml:space="preserve">the </w:t>
      </w:r>
      <w:r w:rsidRPr="00F7645A">
        <w:rPr>
          <w:rFonts w:asciiTheme="minorBidi" w:hAnsiTheme="minorBidi" w:cstheme="minorBidi"/>
        </w:rPr>
        <w:t xml:space="preserve">online </w:t>
      </w:r>
      <w:r w:rsidR="007048A7">
        <w:rPr>
          <w:rFonts w:asciiTheme="minorBidi" w:hAnsiTheme="minorBidi" w:cstheme="minorBidi"/>
        </w:rPr>
        <w:t>narrative</w:t>
      </w:r>
      <w:r w:rsidRPr="00F7645A">
        <w:rPr>
          <w:rFonts w:asciiTheme="minorBidi" w:hAnsiTheme="minorBidi" w:cstheme="minorBidi"/>
        </w:rPr>
        <w:t xml:space="preserve"> surrounding sustainability practices in the hospitality industry. The research focused specifically on the Celtic Collection's digital presence and public sustainability communications.</w:t>
      </w:r>
    </w:p>
    <w:p w14:paraId="197072B2" w14:textId="56341599" w:rsidR="0006074D" w:rsidRPr="00F7645A" w:rsidRDefault="00BA4D73" w:rsidP="009059B4">
      <w:pPr>
        <w:pStyle w:val="whitespace-pre-wrap"/>
        <w:spacing w:line="360" w:lineRule="auto"/>
        <w:jc w:val="both"/>
        <w:rPr>
          <w:rFonts w:asciiTheme="minorBidi" w:hAnsiTheme="minorBidi" w:cstheme="minorBidi"/>
        </w:rPr>
      </w:pPr>
      <w:r w:rsidRPr="00F7645A">
        <w:rPr>
          <w:rFonts w:asciiTheme="minorBidi" w:hAnsiTheme="minorBidi" w:cstheme="minorBidi"/>
        </w:rPr>
        <w:t xml:space="preserve">Data collection involved </w:t>
      </w:r>
      <w:r w:rsidR="007048A7">
        <w:rPr>
          <w:rFonts w:asciiTheme="minorBidi" w:hAnsiTheme="minorBidi" w:cstheme="minorBidi"/>
        </w:rPr>
        <w:t xml:space="preserve">a </w:t>
      </w:r>
      <w:r w:rsidR="00052269">
        <w:rPr>
          <w:rFonts w:asciiTheme="minorBidi" w:hAnsiTheme="minorBidi" w:cstheme="minorBidi"/>
        </w:rPr>
        <w:t xml:space="preserve">general </w:t>
      </w:r>
      <w:r w:rsidRPr="00F7645A">
        <w:rPr>
          <w:rFonts w:asciiTheme="minorBidi" w:hAnsiTheme="minorBidi" w:cstheme="minorBidi"/>
        </w:rPr>
        <w:t xml:space="preserve">analysis of the Celtic Collection's </w:t>
      </w:r>
      <w:r w:rsidR="00A274D2">
        <w:rPr>
          <w:rFonts w:asciiTheme="minorBidi" w:hAnsiTheme="minorBidi" w:cstheme="minorBidi"/>
        </w:rPr>
        <w:t xml:space="preserve">and Coldra Court </w:t>
      </w:r>
      <w:r w:rsidRPr="00F7645A">
        <w:rPr>
          <w:rFonts w:asciiTheme="minorBidi" w:hAnsiTheme="minorBidi" w:cstheme="minorBidi"/>
        </w:rPr>
        <w:t>official website, social media accounts, between January</w:t>
      </w:r>
      <w:r w:rsidR="006B3376">
        <w:rPr>
          <w:rFonts w:asciiTheme="minorBidi" w:hAnsiTheme="minorBidi" w:cstheme="minorBidi"/>
        </w:rPr>
        <w:t xml:space="preserve"> 2022</w:t>
      </w:r>
      <w:r w:rsidRPr="00F7645A">
        <w:rPr>
          <w:rFonts w:asciiTheme="minorBidi" w:hAnsiTheme="minorBidi" w:cstheme="minorBidi"/>
        </w:rPr>
        <w:t xml:space="preserve"> and Ma</w:t>
      </w:r>
      <w:r w:rsidR="00671460">
        <w:rPr>
          <w:rFonts w:asciiTheme="minorBidi" w:hAnsiTheme="minorBidi" w:cstheme="minorBidi"/>
        </w:rPr>
        <w:t>y</w:t>
      </w:r>
      <w:r w:rsidRPr="00F7645A">
        <w:rPr>
          <w:rFonts w:asciiTheme="minorBidi" w:hAnsiTheme="minorBidi" w:cstheme="minorBidi"/>
        </w:rPr>
        <w:t xml:space="preserve"> 2025. </w:t>
      </w:r>
      <w:r w:rsidR="00052269">
        <w:rPr>
          <w:rFonts w:asciiTheme="minorBidi" w:hAnsiTheme="minorBidi" w:cstheme="minorBidi"/>
        </w:rPr>
        <w:t>Despite carefully searching</w:t>
      </w:r>
      <w:r w:rsidRPr="00F7645A">
        <w:rPr>
          <w:rFonts w:asciiTheme="minorBidi" w:hAnsiTheme="minorBidi" w:cstheme="minorBidi"/>
        </w:rPr>
        <w:t xml:space="preserve">, </w:t>
      </w:r>
      <w:r w:rsidR="00052269">
        <w:rPr>
          <w:rFonts w:asciiTheme="minorBidi" w:hAnsiTheme="minorBidi" w:cstheme="minorBidi"/>
        </w:rPr>
        <w:t xml:space="preserve">the reviews platform </w:t>
      </w:r>
      <w:r w:rsidRPr="00F7645A">
        <w:rPr>
          <w:rFonts w:asciiTheme="minorBidi" w:hAnsiTheme="minorBidi" w:cstheme="minorBidi"/>
        </w:rPr>
        <w:t>TripAdvisor contained no mentions of sustainability practices at the properties, suggesting guests either did not notice or did not consider environmental initiatives significant enough to include in their reviews.</w:t>
      </w:r>
      <w:r w:rsidR="006B3376">
        <w:rPr>
          <w:rFonts w:asciiTheme="minorBidi" w:hAnsiTheme="minorBidi" w:cstheme="minorBidi"/>
        </w:rPr>
        <w:t xml:space="preserve"> </w:t>
      </w:r>
      <w:r w:rsidRPr="00F7645A">
        <w:rPr>
          <w:rFonts w:asciiTheme="minorBidi" w:hAnsiTheme="minorBidi" w:cstheme="minorBidi"/>
        </w:rPr>
        <w:lastRenderedPageBreak/>
        <w:t>The Celtic Collection's Instagram account</w:t>
      </w:r>
      <w:r w:rsidR="00052269">
        <w:rPr>
          <w:rFonts w:asciiTheme="minorBidi" w:hAnsiTheme="minorBidi" w:cstheme="minorBidi"/>
        </w:rPr>
        <w:t xml:space="preserve"> also</w:t>
      </w:r>
      <w:r w:rsidRPr="00F7645A">
        <w:rPr>
          <w:rFonts w:asciiTheme="minorBidi" w:hAnsiTheme="minorBidi" w:cstheme="minorBidi"/>
        </w:rPr>
        <w:t xml:space="preserve"> revealed minimal sustainability content, with only two posts related to environmental initiatives identified within the past three years. </w:t>
      </w:r>
      <w:r w:rsidR="00052269">
        <w:rPr>
          <w:rFonts w:asciiTheme="minorBidi" w:hAnsiTheme="minorBidi" w:cstheme="minorBidi"/>
        </w:rPr>
        <w:t>A</w:t>
      </w:r>
      <w:r w:rsidRPr="00F7645A">
        <w:rPr>
          <w:rFonts w:asciiTheme="minorBidi" w:hAnsiTheme="minorBidi" w:cstheme="minorBidi"/>
        </w:rPr>
        <w:t xml:space="preserve">bsent was </w:t>
      </w:r>
      <w:r w:rsidR="00052269">
        <w:rPr>
          <w:rFonts w:asciiTheme="minorBidi" w:hAnsiTheme="minorBidi" w:cstheme="minorBidi"/>
        </w:rPr>
        <w:t xml:space="preserve">also </w:t>
      </w:r>
      <w:r w:rsidRPr="00F7645A">
        <w:rPr>
          <w:rFonts w:asciiTheme="minorBidi" w:hAnsiTheme="minorBidi" w:cstheme="minorBidi"/>
        </w:rPr>
        <w:t>any content highlighting staff involvement in sustainability practices or their role in implementing environmental policies.</w:t>
      </w:r>
      <w:r w:rsidR="009059B4">
        <w:rPr>
          <w:rFonts w:asciiTheme="minorBidi" w:hAnsiTheme="minorBidi" w:cstheme="minorBidi"/>
        </w:rPr>
        <w:t xml:space="preserve"> </w:t>
      </w:r>
      <w:r w:rsidRPr="00F7645A">
        <w:rPr>
          <w:rFonts w:asciiTheme="minorBidi" w:hAnsiTheme="minorBidi" w:cstheme="minorBidi"/>
        </w:rPr>
        <w:t xml:space="preserve">This </w:t>
      </w:r>
      <w:r w:rsidR="006B3376">
        <w:rPr>
          <w:rFonts w:asciiTheme="minorBidi" w:hAnsiTheme="minorBidi" w:cstheme="minorBidi"/>
        </w:rPr>
        <w:t>lack</w:t>
      </w:r>
      <w:r w:rsidRPr="00F7645A">
        <w:rPr>
          <w:rFonts w:asciiTheme="minorBidi" w:hAnsiTheme="minorBidi" w:cstheme="minorBidi"/>
        </w:rPr>
        <w:t xml:space="preserve"> of public digital content about staff sustainability engagement </w:t>
      </w:r>
      <w:r w:rsidR="00052269">
        <w:rPr>
          <w:rFonts w:asciiTheme="minorBidi" w:hAnsiTheme="minorBidi" w:cstheme="minorBidi"/>
        </w:rPr>
        <w:t>is in big contrast</w:t>
      </w:r>
      <w:r w:rsidRPr="00F7645A">
        <w:rPr>
          <w:rFonts w:asciiTheme="minorBidi" w:hAnsiTheme="minorBidi" w:cstheme="minorBidi"/>
        </w:rPr>
        <w:t xml:space="preserve"> with the organization's formal sustainability report, which emphasizes employee training and involvement. </w:t>
      </w:r>
      <w:r w:rsidR="00052269">
        <w:rPr>
          <w:rFonts w:asciiTheme="minorBidi" w:hAnsiTheme="minorBidi" w:cstheme="minorBidi"/>
        </w:rPr>
        <w:t>Therefore, t</w:t>
      </w:r>
      <w:r w:rsidRPr="00F7645A">
        <w:rPr>
          <w:rFonts w:asciiTheme="minorBidi" w:hAnsiTheme="minorBidi" w:cstheme="minorBidi"/>
        </w:rPr>
        <w:t xml:space="preserve">his </w:t>
      </w:r>
      <w:r w:rsidR="00052269" w:rsidRPr="00F7645A">
        <w:rPr>
          <w:rFonts w:asciiTheme="minorBidi" w:hAnsiTheme="minorBidi" w:cstheme="minorBidi"/>
        </w:rPr>
        <w:t>disconnects</w:t>
      </w:r>
      <w:r w:rsidRPr="00F7645A">
        <w:rPr>
          <w:rFonts w:asciiTheme="minorBidi" w:hAnsiTheme="minorBidi" w:cstheme="minorBidi"/>
        </w:rPr>
        <w:t xml:space="preserve"> between documentation</w:t>
      </w:r>
      <w:r w:rsidR="00052269">
        <w:rPr>
          <w:rFonts w:asciiTheme="minorBidi" w:hAnsiTheme="minorBidi" w:cstheme="minorBidi"/>
        </w:rPr>
        <w:t xml:space="preserve">, sustainability </w:t>
      </w:r>
      <w:r w:rsidR="006B3376">
        <w:rPr>
          <w:rFonts w:asciiTheme="minorBidi" w:hAnsiTheme="minorBidi" w:cstheme="minorBidi"/>
        </w:rPr>
        <w:t>policy</w:t>
      </w:r>
      <w:r w:rsidRPr="00F7645A">
        <w:rPr>
          <w:rFonts w:asciiTheme="minorBidi" w:hAnsiTheme="minorBidi" w:cstheme="minorBidi"/>
        </w:rPr>
        <w:t xml:space="preserve"> and </w:t>
      </w:r>
      <w:r w:rsidR="006B3376">
        <w:rPr>
          <w:rFonts w:asciiTheme="minorBidi" w:hAnsiTheme="minorBidi" w:cstheme="minorBidi"/>
        </w:rPr>
        <w:t xml:space="preserve">the </w:t>
      </w:r>
      <w:r w:rsidRPr="00F7645A">
        <w:rPr>
          <w:rFonts w:asciiTheme="minorBidi" w:hAnsiTheme="minorBidi" w:cstheme="minorBidi"/>
        </w:rPr>
        <w:t xml:space="preserve">external </w:t>
      </w:r>
      <w:r w:rsidR="006B3376">
        <w:rPr>
          <w:rFonts w:asciiTheme="minorBidi" w:hAnsiTheme="minorBidi" w:cstheme="minorBidi"/>
        </w:rPr>
        <w:t xml:space="preserve">social media </w:t>
      </w:r>
      <w:r w:rsidRPr="00F7645A">
        <w:rPr>
          <w:rFonts w:asciiTheme="minorBidi" w:hAnsiTheme="minorBidi" w:cstheme="minorBidi"/>
        </w:rPr>
        <w:t xml:space="preserve">communication represents a </w:t>
      </w:r>
      <w:r w:rsidR="00052269">
        <w:rPr>
          <w:rFonts w:asciiTheme="minorBidi" w:hAnsiTheme="minorBidi" w:cstheme="minorBidi"/>
        </w:rPr>
        <w:t>key</w:t>
      </w:r>
      <w:r w:rsidRPr="00F7645A">
        <w:rPr>
          <w:rFonts w:asciiTheme="minorBidi" w:hAnsiTheme="minorBidi" w:cstheme="minorBidi"/>
        </w:rPr>
        <w:t xml:space="preserve"> finding from the netnographic analysis</w:t>
      </w:r>
      <w:r w:rsidR="006B3376">
        <w:rPr>
          <w:rFonts w:asciiTheme="minorBidi" w:hAnsiTheme="minorBidi" w:cstheme="minorBidi"/>
        </w:rPr>
        <w:t xml:space="preserve">. </w:t>
      </w:r>
    </w:p>
    <w:p w14:paraId="6484519E" w14:textId="77777777" w:rsidR="00922F7F" w:rsidRPr="00F7645A" w:rsidRDefault="00922F7F">
      <w:pPr>
        <w:rPr>
          <w:rFonts w:asciiTheme="minorBidi" w:hAnsiTheme="minorBidi" w:cstheme="minorBidi"/>
        </w:rPr>
      </w:pPr>
    </w:p>
    <w:p w14:paraId="5E10108D" w14:textId="2524D632" w:rsidR="008D56BC" w:rsidRPr="00E300D0" w:rsidRDefault="00BA1BF1" w:rsidP="00BA1BF1">
      <w:pPr>
        <w:pStyle w:val="Heading2"/>
      </w:pPr>
      <w:bookmarkStart w:id="39" w:name="_Toc198115564"/>
      <w:bookmarkStart w:id="40" w:name="_Toc198115617"/>
      <w:bookmarkStart w:id="41" w:name="_Toc198115670"/>
      <w:r>
        <w:t>4.</w:t>
      </w:r>
      <w:r w:rsidR="00857C5D">
        <w:t xml:space="preserve">2 </w:t>
      </w:r>
      <w:r w:rsidR="00DC5B40" w:rsidRPr="00E300D0">
        <w:t>Discussion</w:t>
      </w:r>
      <w:bookmarkEnd w:id="39"/>
      <w:bookmarkEnd w:id="40"/>
      <w:bookmarkEnd w:id="41"/>
      <w:r>
        <w:t xml:space="preserve"> </w:t>
      </w:r>
    </w:p>
    <w:p w14:paraId="23D24687" w14:textId="0D5D31CE" w:rsidR="000747EF" w:rsidRPr="000747EF" w:rsidRDefault="000747EF" w:rsidP="00F7645A">
      <w:pPr>
        <w:spacing w:before="100" w:beforeAutospacing="1" w:after="100" w:afterAutospacing="1" w:line="360" w:lineRule="auto"/>
        <w:rPr>
          <w:rFonts w:asciiTheme="minorBidi" w:hAnsiTheme="minorBidi" w:cstheme="minorBidi"/>
        </w:rPr>
      </w:pPr>
      <w:r w:rsidRPr="000747EF">
        <w:rPr>
          <w:rFonts w:asciiTheme="minorBidi" w:hAnsiTheme="minorBidi" w:cstheme="minorBidi"/>
        </w:rPr>
        <w:t>This section</w:t>
      </w:r>
      <w:r w:rsidR="00F7645A" w:rsidRPr="00F7645A">
        <w:rPr>
          <w:rFonts w:asciiTheme="minorBidi" w:hAnsiTheme="minorBidi" w:cstheme="minorBidi"/>
        </w:rPr>
        <w:t xml:space="preserve"> </w:t>
      </w:r>
      <w:r w:rsidR="00307A8B" w:rsidRPr="00F7645A">
        <w:rPr>
          <w:rFonts w:asciiTheme="minorBidi" w:hAnsiTheme="minorBidi" w:cstheme="minorBidi"/>
        </w:rPr>
        <w:t>aims</w:t>
      </w:r>
      <w:r w:rsidR="00F7645A" w:rsidRPr="00F7645A">
        <w:rPr>
          <w:rFonts w:asciiTheme="minorBidi" w:hAnsiTheme="minorBidi" w:cstheme="minorBidi"/>
        </w:rPr>
        <w:t xml:space="preserve"> to</w:t>
      </w:r>
      <w:r w:rsidRPr="000747EF">
        <w:rPr>
          <w:rFonts w:asciiTheme="minorBidi" w:hAnsiTheme="minorBidi" w:cstheme="minorBidi"/>
        </w:rPr>
        <w:t xml:space="preserve"> critically interpret</w:t>
      </w:r>
      <w:r w:rsidR="00F7645A" w:rsidRPr="00F7645A">
        <w:rPr>
          <w:rFonts w:asciiTheme="minorBidi" w:hAnsiTheme="minorBidi" w:cstheme="minorBidi"/>
        </w:rPr>
        <w:t xml:space="preserve"> </w:t>
      </w:r>
      <w:r w:rsidRPr="000747EF">
        <w:rPr>
          <w:rFonts w:asciiTheme="minorBidi" w:hAnsiTheme="minorBidi" w:cstheme="minorBidi"/>
        </w:rPr>
        <w:t>the research findings in relation to existing literature, specifically addressing the research questions:</w:t>
      </w:r>
    </w:p>
    <w:p w14:paraId="40B9A213" w14:textId="77777777" w:rsidR="00307A8B" w:rsidRPr="00922F7F" w:rsidRDefault="00307A8B" w:rsidP="00307A8B">
      <w:pPr>
        <w:spacing w:line="360" w:lineRule="auto"/>
        <w:rPr>
          <w:rFonts w:ascii="Arial" w:hAnsi="Arial" w:cs="Arial"/>
          <w:i/>
          <w:iCs/>
          <w:color w:val="153D63" w:themeColor="text2" w:themeTint="E6"/>
        </w:rPr>
      </w:pPr>
      <w:r w:rsidRPr="00922F7F">
        <w:rPr>
          <w:rFonts w:ascii="Arial" w:hAnsi="Arial" w:cs="Arial"/>
          <w:i/>
          <w:iCs/>
          <w:color w:val="153D63" w:themeColor="text2" w:themeTint="E6"/>
        </w:rPr>
        <w:t>Q1: How are the sustainability policies and training at Coldra Court Hotel translating into consistent sustainable behaviours and awareness among staff?</w:t>
      </w:r>
    </w:p>
    <w:p w14:paraId="2C8B8C12" w14:textId="77777777" w:rsidR="00307A8B" w:rsidRPr="00922F7F" w:rsidRDefault="00307A8B" w:rsidP="00307A8B">
      <w:pPr>
        <w:spacing w:line="360" w:lineRule="auto"/>
        <w:rPr>
          <w:rFonts w:ascii="Arial" w:hAnsi="Arial" w:cs="Arial"/>
          <w:i/>
          <w:iCs/>
          <w:color w:val="153D63" w:themeColor="text2" w:themeTint="E6"/>
        </w:rPr>
      </w:pPr>
      <w:r w:rsidRPr="00922F7F">
        <w:rPr>
          <w:rFonts w:ascii="Arial" w:hAnsi="Arial" w:cs="Arial"/>
          <w:i/>
          <w:iCs/>
          <w:color w:val="153D63" w:themeColor="text2" w:themeTint="E6"/>
        </w:rPr>
        <w:t>Q2: Do any gaps exist between sustainability policy and staff practice, and what factors contribute to these discrepancies?</w:t>
      </w:r>
    </w:p>
    <w:p w14:paraId="757C81B1" w14:textId="77718F53" w:rsidR="000747EF" w:rsidRPr="00857C5D" w:rsidRDefault="00E300D0" w:rsidP="00BA1BF1">
      <w:pPr>
        <w:pStyle w:val="Heading4"/>
        <w:rPr>
          <w:sz w:val="28"/>
          <w:szCs w:val="28"/>
        </w:rPr>
      </w:pPr>
      <w:r w:rsidRPr="00857C5D">
        <w:rPr>
          <w:sz w:val="28"/>
          <w:szCs w:val="28"/>
        </w:rPr>
        <w:t>4.</w:t>
      </w:r>
      <w:r w:rsidR="00857C5D" w:rsidRPr="00857C5D">
        <w:rPr>
          <w:sz w:val="28"/>
          <w:szCs w:val="28"/>
        </w:rPr>
        <w:t>2</w:t>
      </w:r>
      <w:r w:rsidR="00BA1BF1" w:rsidRPr="00857C5D">
        <w:rPr>
          <w:sz w:val="28"/>
          <w:szCs w:val="28"/>
        </w:rPr>
        <w:t>.1</w:t>
      </w:r>
      <w:r w:rsidR="00DC5B40" w:rsidRPr="00857C5D">
        <w:rPr>
          <w:sz w:val="28"/>
          <w:szCs w:val="28"/>
        </w:rPr>
        <w:t xml:space="preserve"> </w:t>
      </w:r>
      <w:r w:rsidR="000747EF" w:rsidRPr="00857C5D">
        <w:rPr>
          <w:sz w:val="28"/>
          <w:szCs w:val="28"/>
        </w:rPr>
        <w:t xml:space="preserve"> Translation of Sustainability Policies into Staff </w:t>
      </w:r>
      <w:r w:rsidR="00F7645A" w:rsidRPr="00857C5D">
        <w:rPr>
          <w:sz w:val="28"/>
          <w:szCs w:val="28"/>
        </w:rPr>
        <w:t>Behaviours</w:t>
      </w:r>
    </w:p>
    <w:p w14:paraId="562782E8" w14:textId="08251F16" w:rsidR="000747EF" w:rsidRPr="00F7645A" w:rsidRDefault="000747EF" w:rsidP="00F7645A">
      <w:pPr>
        <w:spacing w:before="100" w:beforeAutospacing="1" w:after="100" w:afterAutospacing="1" w:line="360" w:lineRule="auto"/>
        <w:jc w:val="both"/>
        <w:rPr>
          <w:rFonts w:asciiTheme="minorBidi" w:hAnsiTheme="minorBidi" w:cstheme="minorBidi"/>
        </w:rPr>
      </w:pPr>
      <w:r w:rsidRPr="000747EF">
        <w:rPr>
          <w:rFonts w:asciiTheme="minorBidi" w:hAnsiTheme="minorBidi" w:cstheme="minorBidi"/>
        </w:rPr>
        <w:t xml:space="preserve">The findings reveal that the translation of Celtic Collection's sustainability policies into consistent staff </w:t>
      </w:r>
      <w:r w:rsidRPr="00F7645A">
        <w:rPr>
          <w:rFonts w:asciiTheme="minorBidi" w:hAnsiTheme="minorBidi" w:cstheme="minorBidi"/>
        </w:rPr>
        <w:t>behaviours</w:t>
      </w:r>
      <w:r w:rsidRPr="000747EF">
        <w:rPr>
          <w:rFonts w:asciiTheme="minorBidi" w:hAnsiTheme="minorBidi" w:cstheme="minorBidi"/>
        </w:rPr>
        <w:t xml:space="preserve"> at Coldra Court Hotel occurs through formal </w:t>
      </w:r>
      <w:r w:rsidR="00A274D2">
        <w:rPr>
          <w:rFonts w:asciiTheme="minorBidi" w:hAnsiTheme="minorBidi" w:cstheme="minorBidi"/>
        </w:rPr>
        <w:t>practices</w:t>
      </w:r>
      <w:r w:rsidRPr="000747EF">
        <w:rPr>
          <w:rFonts w:asciiTheme="minorBidi" w:hAnsiTheme="minorBidi" w:cstheme="minorBidi"/>
        </w:rPr>
        <w:t xml:space="preserve"> </w:t>
      </w:r>
      <w:r w:rsidR="009059B4">
        <w:rPr>
          <w:rFonts w:asciiTheme="minorBidi" w:hAnsiTheme="minorBidi" w:cstheme="minorBidi"/>
        </w:rPr>
        <w:t>that</w:t>
      </w:r>
      <w:r w:rsidRPr="000747EF">
        <w:rPr>
          <w:rFonts w:asciiTheme="minorBidi" w:hAnsiTheme="minorBidi" w:cstheme="minorBidi"/>
        </w:rPr>
        <w:t xml:space="preserve"> face significant implementation challenges. The organization has established mechanisms </w:t>
      </w:r>
      <w:r w:rsidR="009059B4">
        <w:rPr>
          <w:rFonts w:asciiTheme="minorBidi" w:hAnsiTheme="minorBidi" w:cstheme="minorBidi"/>
        </w:rPr>
        <w:t xml:space="preserve">sustainability </w:t>
      </w:r>
      <w:r w:rsidRPr="00F7645A">
        <w:rPr>
          <w:rFonts w:asciiTheme="minorBidi" w:hAnsiTheme="minorBidi" w:cstheme="minorBidi"/>
        </w:rPr>
        <w:t xml:space="preserve">action </w:t>
      </w:r>
      <w:r w:rsidRPr="000747EF">
        <w:rPr>
          <w:rFonts w:asciiTheme="minorBidi" w:hAnsiTheme="minorBidi" w:cstheme="minorBidi"/>
        </w:rPr>
        <w:t>including dedicated sustainability personnel, working groups, and training programs that reached 1300 colleagues in 2022. As Bogicevic et al. (2021) note, such formal sustainability infrastructure is essential</w:t>
      </w:r>
      <w:r w:rsidR="009059B4">
        <w:rPr>
          <w:rFonts w:asciiTheme="minorBidi" w:hAnsiTheme="minorBidi" w:cstheme="minorBidi"/>
        </w:rPr>
        <w:t xml:space="preserve"> and impressive compared to other hotels, however it is </w:t>
      </w:r>
      <w:r w:rsidRPr="000747EF">
        <w:rPr>
          <w:rFonts w:asciiTheme="minorBidi" w:hAnsiTheme="minorBidi" w:cstheme="minorBidi"/>
        </w:rPr>
        <w:t xml:space="preserve">insufficient </w:t>
      </w:r>
      <w:r w:rsidR="009059B4">
        <w:rPr>
          <w:rFonts w:asciiTheme="minorBidi" w:hAnsiTheme="minorBidi" w:cstheme="minorBidi"/>
        </w:rPr>
        <w:t xml:space="preserve">at times </w:t>
      </w:r>
      <w:r w:rsidRPr="000747EF">
        <w:rPr>
          <w:rFonts w:asciiTheme="minorBidi" w:hAnsiTheme="minorBidi" w:cstheme="minorBidi"/>
        </w:rPr>
        <w:t xml:space="preserve">for ensuring consistent staff </w:t>
      </w:r>
      <w:r w:rsidRPr="00F7645A">
        <w:rPr>
          <w:rFonts w:asciiTheme="minorBidi" w:hAnsiTheme="minorBidi" w:cstheme="minorBidi"/>
        </w:rPr>
        <w:t>implementation. The</w:t>
      </w:r>
      <w:r w:rsidRPr="000747EF">
        <w:rPr>
          <w:rFonts w:asciiTheme="minorBidi" w:hAnsiTheme="minorBidi" w:cstheme="minorBidi"/>
        </w:rPr>
        <w:t xml:space="preserve"> </w:t>
      </w:r>
      <w:r w:rsidRPr="00F7645A">
        <w:rPr>
          <w:rFonts w:asciiTheme="minorBidi" w:hAnsiTheme="minorBidi" w:cstheme="minorBidi"/>
        </w:rPr>
        <w:t>onboard</w:t>
      </w:r>
      <w:r w:rsidR="009059B4">
        <w:rPr>
          <w:rFonts w:asciiTheme="minorBidi" w:hAnsiTheme="minorBidi" w:cstheme="minorBidi"/>
        </w:rPr>
        <w:t>ing</w:t>
      </w:r>
      <w:r w:rsidRPr="00F7645A">
        <w:rPr>
          <w:rFonts w:asciiTheme="minorBidi" w:hAnsiTheme="minorBidi" w:cstheme="minorBidi"/>
        </w:rPr>
        <w:t xml:space="preserve"> general training and the </w:t>
      </w:r>
      <w:r w:rsidRPr="000747EF">
        <w:rPr>
          <w:rFonts w:asciiTheme="minorBidi" w:hAnsiTheme="minorBidi" w:cstheme="minorBidi"/>
        </w:rPr>
        <w:t xml:space="preserve">"sustainability champions" program represents the </w:t>
      </w:r>
      <w:r w:rsidR="00A274D2">
        <w:rPr>
          <w:rFonts w:asciiTheme="minorBidi" w:hAnsiTheme="minorBidi" w:cstheme="minorBidi"/>
        </w:rPr>
        <w:t>main</w:t>
      </w:r>
      <w:r w:rsidRPr="000747EF">
        <w:rPr>
          <w:rFonts w:asciiTheme="minorBidi" w:hAnsiTheme="minorBidi" w:cstheme="minorBidi"/>
        </w:rPr>
        <w:t xml:space="preserve"> me</w:t>
      </w:r>
      <w:r w:rsidR="00A274D2">
        <w:rPr>
          <w:rFonts w:asciiTheme="minorBidi" w:hAnsiTheme="minorBidi" w:cstheme="minorBidi"/>
        </w:rPr>
        <w:t xml:space="preserve">thod </w:t>
      </w:r>
      <w:r w:rsidRPr="000747EF">
        <w:rPr>
          <w:rFonts w:asciiTheme="minorBidi" w:hAnsiTheme="minorBidi" w:cstheme="minorBidi"/>
        </w:rPr>
        <w:t xml:space="preserve">for translating </w:t>
      </w:r>
      <w:r w:rsidR="009059B4">
        <w:rPr>
          <w:rFonts w:asciiTheme="minorBidi" w:hAnsiTheme="minorBidi" w:cstheme="minorBidi"/>
        </w:rPr>
        <w:t xml:space="preserve">these </w:t>
      </w:r>
      <w:r w:rsidRPr="000747EF">
        <w:rPr>
          <w:rFonts w:asciiTheme="minorBidi" w:hAnsiTheme="minorBidi" w:cstheme="minorBidi"/>
        </w:rPr>
        <w:t>formal policies into daily practices</w:t>
      </w:r>
      <w:r w:rsidRPr="00F7645A">
        <w:rPr>
          <w:rFonts w:asciiTheme="minorBidi" w:hAnsiTheme="minorBidi" w:cstheme="minorBidi"/>
        </w:rPr>
        <w:t xml:space="preserve">. </w:t>
      </w:r>
      <w:r w:rsidR="009059B4">
        <w:rPr>
          <w:rFonts w:asciiTheme="minorBidi" w:hAnsiTheme="minorBidi" w:cstheme="minorBidi"/>
        </w:rPr>
        <w:t xml:space="preserve">The </w:t>
      </w:r>
      <w:r w:rsidRPr="000747EF">
        <w:rPr>
          <w:rFonts w:asciiTheme="minorBidi" w:hAnsiTheme="minorBidi" w:cstheme="minorBidi"/>
        </w:rPr>
        <w:t>observ</w:t>
      </w:r>
      <w:r w:rsidRPr="00F7645A">
        <w:rPr>
          <w:rFonts w:asciiTheme="minorBidi" w:hAnsiTheme="minorBidi" w:cstheme="minorBidi"/>
        </w:rPr>
        <w:t>ational</w:t>
      </w:r>
      <w:r w:rsidR="00F7645A" w:rsidRPr="00F7645A">
        <w:rPr>
          <w:rFonts w:asciiTheme="minorBidi" w:hAnsiTheme="minorBidi" w:cstheme="minorBidi"/>
        </w:rPr>
        <w:t xml:space="preserve"> experience</w:t>
      </w:r>
      <w:r w:rsidR="009059B4">
        <w:rPr>
          <w:rFonts w:asciiTheme="minorBidi" w:hAnsiTheme="minorBidi" w:cstheme="minorBidi"/>
        </w:rPr>
        <w:t xml:space="preserve"> at Coldra Court</w:t>
      </w:r>
      <w:r w:rsidR="00F7645A" w:rsidRPr="00F7645A">
        <w:rPr>
          <w:rFonts w:asciiTheme="minorBidi" w:hAnsiTheme="minorBidi" w:cstheme="minorBidi"/>
        </w:rPr>
        <w:t xml:space="preserve"> suggests that these </w:t>
      </w:r>
      <w:r w:rsidR="009059B4">
        <w:rPr>
          <w:rFonts w:asciiTheme="minorBidi" w:hAnsiTheme="minorBidi" w:cstheme="minorBidi"/>
        </w:rPr>
        <w:t xml:space="preserve">sustainability </w:t>
      </w:r>
      <w:r w:rsidR="00F7645A" w:rsidRPr="00F7645A">
        <w:rPr>
          <w:rFonts w:asciiTheme="minorBidi" w:hAnsiTheme="minorBidi" w:cstheme="minorBidi"/>
        </w:rPr>
        <w:t xml:space="preserve">champions often have </w:t>
      </w:r>
      <w:r w:rsidR="009059B4">
        <w:rPr>
          <w:rFonts w:asciiTheme="minorBidi" w:hAnsiTheme="minorBidi" w:cstheme="minorBidi"/>
        </w:rPr>
        <w:t xml:space="preserve">limited </w:t>
      </w:r>
      <w:r w:rsidR="00F7645A" w:rsidRPr="00F7645A">
        <w:rPr>
          <w:rFonts w:asciiTheme="minorBidi" w:hAnsiTheme="minorBidi" w:cstheme="minorBidi"/>
        </w:rPr>
        <w:t>influence depending on the type of department and type of work they have to perform, creating inconsistency in the adaptation of policies through the organisation.</w:t>
      </w:r>
    </w:p>
    <w:p w14:paraId="5FEC5A1B" w14:textId="2B369F9C" w:rsidR="000747EF" w:rsidRPr="000747EF" w:rsidRDefault="000747EF" w:rsidP="009059B4">
      <w:pPr>
        <w:spacing w:before="100" w:beforeAutospacing="1" w:after="100" w:afterAutospacing="1" w:line="360" w:lineRule="auto"/>
        <w:jc w:val="both"/>
        <w:rPr>
          <w:rFonts w:asciiTheme="minorBidi" w:hAnsiTheme="minorBidi" w:cstheme="minorBidi"/>
        </w:rPr>
      </w:pPr>
      <w:r w:rsidRPr="000747EF">
        <w:rPr>
          <w:rFonts w:asciiTheme="minorBidi" w:hAnsiTheme="minorBidi" w:cstheme="minorBidi"/>
        </w:rPr>
        <w:lastRenderedPageBreak/>
        <w:t xml:space="preserve">Numerous initiatives in the sustainability report depend on consistent staff implementation. </w:t>
      </w:r>
      <w:r w:rsidR="00FD6F74">
        <w:rPr>
          <w:rFonts w:asciiTheme="minorBidi" w:hAnsiTheme="minorBidi" w:cstheme="minorBidi"/>
        </w:rPr>
        <w:t>For example, t</w:t>
      </w:r>
      <w:r w:rsidRPr="000747EF">
        <w:rPr>
          <w:rFonts w:asciiTheme="minorBidi" w:hAnsiTheme="minorBidi" w:cstheme="minorBidi"/>
        </w:rPr>
        <w:t xml:space="preserve">he recycling achievement cannot be realized without proper waste sorting by employees across departments. </w:t>
      </w:r>
      <w:r w:rsidR="00FD6F74">
        <w:rPr>
          <w:rFonts w:asciiTheme="minorBidi" w:hAnsiTheme="minorBidi" w:cstheme="minorBidi"/>
        </w:rPr>
        <w:t xml:space="preserve"> Water reduction </w:t>
      </w:r>
      <w:r w:rsidRPr="000747EF">
        <w:rPr>
          <w:rFonts w:asciiTheme="minorBidi" w:hAnsiTheme="minorBidi" w:cstheme="minorBidi"/>
        </w:rPr>
        <w:t>depend</w:t>
      </w:r>
      <w:r w:rsidR="00FD6F74">
        <w:rPr>
          <w:rFonts w:asciiTheme="minorBidi" w:hAnsiTheme="minorBidi" w:cstheme="minorBidi"/>
        </w:rPr>
        <w:t>s</w:t>
      </w:r>
      <w:r w:rsidRPr="000747EF">
        <w:rPr>
          <w:rFonts w:asciiTheme="minorBidi" w:hAnsiTheme="minorBidi" w:cstheme="minorBidi"/>
        </w:rPr>
        <w:t xml:space="preserve"> on </w:t>
      </w:r>
      <w:r w:rsidR="00FD6F74">
        <w:rPr>
          <w:rFonts w:asciiTheme="minorBidi" w:hAnsiTheme="minorBidi" w:cstheme="minorBidi"/>
        </w:rPr>
        <w:t xml:space="preserve">the </w:t>
      </w:r>
      <w:r w:rsidRPr="000747EF">
        <w:rPr>
          <w:rFonts w:asciiTheme="minorBidi" w:hAnsiTheme="minorBidi" w:cstheme="minorBidi"/>
        </w:rPr>
        <w:t xml:space="preserve">housekeeping staff </w:t>
      </w:r>
      <w:r w:rsidR="00FD6F74">
        <w:rPr>
          <w:rFonts w:asciiTheme="minorBidi" w:hAnsiTheme="minorBidi" w:cstheme="minorBidi"/>
        </w:rPr>
        <w:t xml:space="preserve">keen attention </w:t>
      </w:r>
      <w:r w:rsidRPr="000747EF">
        <w:rPr>
          <w:rFonts w:asciiTheme="minorBidi" w:hAnsiTheme="minorBidi" w:cstheme="minorBidi"/>
        </w:rPr>
        <w:t xml:space="preserve">in cleaning practices and maintenance personnel promptly addressing leaks. Other initiatives like reducing plastic through paper packaging of </w:t>
      </w:r>
      <w:r w:rsidR="00A274D2" w:rsidRPr="000747EF">
        <w:rPr>
          <w:rFonts w:asciiTheme="minorBidi" w:hAnsiTheme="minorBidi" w:cstheme="minorBidi"/>
        </w:rPr>
        <w:t>dry</w:t>
      </w:r>
      <w:r w:rsidR="00A274D2">
        <w:rPr>
          <w:rFonts w:asciiTheme="minorBidi" w:hAnsiTheme="minorBidi" w:cstheme="minorBidi"/>
        </w:rPr>
        <w:t>-cleaned</w:t>
      </w:r>
      <w:r w:rsidRPr="000747EF">
        <w:rPr>
          <w:rFonts w:asciiTheme="minorBidi" w:hAnsiTheme="minorBidi" w:cstheme="minorBidi"/>
        </w:rPr>
        <w:t xml:space="preserve"> items, using eco</w:t>
      </w:r>
      <w:r w:rsidR="00A274D2">
        <w:rPr>
          <w:rFonts w:asciiTheme="minorBidi" w:hAnsiTheme="minorBidi" w:cstheme="minorBidi"/>
        </w:rPr>
        <w:t xml:space="preserve"> </w:t>
      </w:r>
      <w:r w:rsidRPr="000747EF">
        <w:rPr>
          <w:rFonts w:asciiTheme="minorBidi" w:hAnsiTheme="minorBidi" w:cstheme="minorBidi"/>
        </w:rPr>
        <w:t xml:space="preserve">certified cleaning products, and implementing food waste reduction all require consistent daily staff </w:t>
      </w:r>
      <w:r w:rsidR="00F7645A" w:rsidRPr="00F7645A">
        <w:rPr>
          <w:rFonts w:asciiTheme="minorBidi" w:hAnsiTheme="minorBidi" w:cstheme="minorBidi"/>
        </w:rPr>
        <w:t>behaviours</w:t>
      </w:r>
      <w:r w:rsidRPr="000747EF">
        <w:rPr>
          <w:rFonts w:asciiTheme="minorBidi" w:hAnsiTheme="minorBidi" w:cstheme="minorBidi"/>
        </w:rPr>
        <w:t xml:space="preserve"> to succeed. As observed during placement, even automated systems like </w:t>
      </w:r>
      <w:r w:rsidR="00E07B3A">
        <w:rPr>
          <w:rFonts w:asciiTheme="minorBidi" w:hAnsiTheme="minorBidi" w:cstheme="minorBidi"/>
        </w:rPr>
        <w:t>smart</w:t>
      </w:r>
      <w:r w:rsidRPr="000747EF">
        <w:rPr>
          <w:rFonts w:asciiTheme="minorBidi" w:hAnsiTheme="minorBidi" w:cstheme="minorBidi"/>
        </w:rPr>
        <w:t xml:space="preserve"> temperature controls still require staff compliance to function effectively, with instances observed where staff overrode automatic systems for guest comfort.</w:t>
      </w:r>
      <w:r w:rsidR="00F7645A" w:rsidRPr="00F7645A">
        <w:rPr>
          <w:rFonts w:asciiTheme="minorBidi" w:hAnsiTheme="minorBidi" w:cstheme="minorBidi"/>
        </w:rPr>
        <w:t xml:space="preserve"> Therefore, the answer of the first research question is that whilst the</w:t>
      </w:r>
      <w:r w:rsidR="009059B4">
        <w:rPr>
          <w:rFonts w:asciiTheme="minorBidi" w:hAnsiTheme="minorBidi" w:cstheme="minorBidi"/>
        </w:rPr>
        <w:t xml:space="preserve">se policies and trainings do successfully </w:t>
      </w:r>
      <w:r w:rsidR="00023385">
        <w:rPr>
          <w:rFonts w:asciiTheme="minorBidi" w:hAnsiTheme="minorBidi" w:cstheme="minorBidi"/>
        </w:rPr>
        <w:t>translate</w:t>
      </w:r>
      <w:r w:rsidR="009059B4">
        <w:rPr>
          <w:rFonts w:asciiTheme="minorBidi" w:hAnsiTheme="minorBidi" w:cstheme="minorBidi"/>
        </w:rPr>
        <w:t xml:space="preserve"> </w:t>
      </w:r>
      <w:r w:rsidR="00023385">
        <w:rPr>
          <w:rFonts w:asciiTheme="minorBidi" w:hAnsiTheme="minorBidi" w:cstheme="minorBidi"/>
        </w:rPr>
        <w:t xml:space="preserve">in terms of </w:t>
      </w:r>
      <w:r w:rsidR="009059B4">
        <w:rPr>
          <w:rFonts w:asciiTheme="minorBidi" w:hAnsiTheme="minorBidi" w:cstheme="minorBidi"/>
        </w:rPr>
        <w:t>giv</w:t>
      </w:r>
      <w:r w:rsidR="00023385">
        <w:rPr>
          <w:rFonts w:asciiTheme="minorBidi" w:hAnsiTheme="minorBidi" w:cstheme="minorBidi"/>
        </w:rPr>
        <w:t>ing</w:t>
      </w:r>
      <w:r w:rsidR="009059B4">
        <w:rPr>
          <w:rFonts w:asciiTheme="minorBidi" w:hAnsiTheme="minorBidi" w:cstheme="minorBidi"/>
        </w:rPr>
        <w:t xml:space="preserve"> the staff </w:t>
      </w:r>
      <w:r w:rsidR="00023385">
        <w:rPr>
          <w:rFonts w:asciiTheme="minorBidi" w:hAnsiTheme="minorBidi" w:cstheme="minorBidi"/>
        </w:rPr>
        <w:t xml:space="preserve">basic </w:t>
      </w:r>
      <w:r w:rsidR="009059B4">
        <w:rPr>
          <w:rFonts w:asciiTheme="minorBidi" w:hAnsiTheme="minorBidi" w:cstheme="minorBidi"/>
        </w:rPr>
        <w:t xml:space="preserve">knowledge, they lack consideration for </w:t>
      </w:r>
      <w:r w:rsidRPr="000747EF">
        <w:rPr>
          <w:rFonts w:asciiTheme="minorBidi" w:hAnsiTheme="minorBidi" w:cstheme="minorBidi"/>
        </w:rPr>
        <w:t>department</w:t>
      </w:r>
      <w:r w:rsidR="009059B4">
        <w:rPr>
          <w:rFonts w:asciiTheme="minorBidi" w:hAnsiTheme="minorBidi" w:cstheme="minorBidi"/>
        </w:rPr>
        <w:t xml:space="preserve"> </w:t>
      </w:r>
      <w:r w:rsidRPr="000747EF">
        <w:rPr>
          <w:rFonts w:asciiTheme="minorBidi" w:hAnsiTheme="minorBidi" w:cstheme="minorBidi"/>
        </w:rPr>
        <w:t xml:space="preserve">specific guidance and clear connections to staff </w:t>
      </w:r>
      <w:r w:rsidR="009059B4">
        <w:rPr>
          <w:rFonts w:asciiTheme="minorBidi" w:hAnsiTheme="minorBidi" w:cstheme="minorBidi"/>
        </w:rPr>
        <w:t xml:space="preserve">real life </w:t>
      </w:r>
      <w:r w:rsidRPr="000747EF">
        <w:rPr>
          <w:rFonts w:asciiTheme="minorBidi" w:hAnsiTheme="minorBidi" w:cstheme="minorBidi"/>
        </w:rPr>
        <w:t>values</w:t>
      </w:r>
      <w:r w:rsidR="00F7645A">
        <w:rPr>
          <w:rFonts w:asciiTheme="minorBidi" w:hAnsiTheme="minorBidi" w:cstheme="minorBidi"/>
        </w:rPr>
        <w:t xml:space="preserve">, </w:t>
      </w:r>
      <w:r w:rsidRPr="000747EF">
        <w:rPr>
          <w:rFonts w:asciiTheme="minorBidi" w:hAnsiTheme="minorBidi" w:cstheme="minorBidi"/>
        </w:rPr>
        <w:t xml:space="preserve">resulting in inconsistent </w:t>
      </w:r>
      <w:r w:rsidR="00F7645A" w:rsidRPr="000747EF">
        <w:rPr>
          <w:rFonts w:asciiTheme="minorBidi" w:hAnsiTheme="minorBidi" w:cstheme="minorBidi"/>
        </w:rPr>
        <w:t>behavioural</w:t>
      </w:r>
      <w:r w:rsidRPr="000747EF">
        <w:rPr>
          <w:rFonts w:asciiTheme="minorBidi" w:hAnsiTheme="minorBidi" w:cstheme="minorBidi"/>
        </w:rPr>
        <w:t xml:space="preserve"> outcomes across the organization.</w:t>
      </w:r>
    </w:p>
    <w:p w14:paraId="0949A510" w14:textId="0744A7CC" w:rsidR="000747EF" w:rsidRPr="00857C5D" w:rsidRDefault="00E300D0" w:rsidP="00BA1BF1">
      <w:pPr>
        <w:pStyle w:val="Heading4"/>
        <w:rPr>
          <w:sz w:val="28"/>
          <w:szCs w:val="28"/>
        </w:rPr>
      </w:pPr>
      <w:r w:rsidRPr="00857C5D">
        <w:rPr>
          <w:sz w:val="28"/>
          <w:szCs w:val="28"/>
        </w:rPr>
        <w:t>4.</w:t>
      </w:r>
      <w:r w:rsidR="00857C5D" w:rsidRPr="00857C5D">
        <w:rPr>
          <w:sz w:val="28"/>
          <w:szCs w:val="28"/>
        </w:rPr>
        <w:t>2</w:t>
      </w:r>
      <w:r w:rsidRPr="00857C5D">
        <w:rPr>
          <w:sz w:val="28"/>
          <w:szCs w:val="28"/>
        </w:rPr>
        <w:t xml:space="preserve">.2 </w:t>
      </w:r>
      <w:r w:rsidR="000747EF" w:rsidRPr="00857C5D">
        <w:rPr>
          <w:sz w:val="28"/>
          <w:szCs w:val="28"/>
        </w:rPr>
        <w:t xml:space="preserve">Gaps </w:t>
      </w:r>
      <w:r w:rsidR="00B01F69" w:rsidRPr="00857C5D">
        <w:rPr>
          <w:sz w:val="28"/>
          <w:szCs w:val="28"/>
        </w:rPr>
        <w:t xml:space="preserve">&amp; Barriers </w:t>
      </w:r>
      <w:r w:rsidR="000747EF" w:rsidRPr="00857C5D">
        <w:rPr>
          <w:sz w:val="28"/>
          <w:szCs w:val="28"/>
        </w:rPr>
        <w:t>Between Sustainability Policy and Practice</w:t>
      </w:r>
    </w:p>
    <w:p w14:paraId="492CD1AF" w14:textId="307D87F8" w:rsidR="00B01F69" w:rsidRDefault="000747EF" w:rsidP="006F3559">
      <w:pPr>
        <w:spacing w:before="100" w:beforeAutospacing="1" w:after="100" w:afterAutospacing="1" w:line="360" w:lineRule="auto"/>
        <w:jc w:val="both"/>
        <w:rPr>
          <w:rFonts w:asciiTheme="minorBidi" w:hAnsiTheme="minorBidi" w:cstheme="minorBidi"/>
        </w:rPr>
      </w:pPr>
      <w:r w:rsidRPr="000747EF">
        <w:rPr>
          <w:rFonts w:asciiTheme="minorBidi" w:hAnsiTheme="minorBidi" w:cstheme="minorBidi"/>
        </w:rPr>
        <w:t xml:space="preserve">Addressing the second research question, </w:t>
      </w:r>
      <w:r w:rsidR="00F7645A" w:rsidRPr="00F7645A">
        <w:rPr>
          <w:rFonts w:asciiTheme="minorBidi" w:hAnsiTheme="minorBidi" w:cstheme="minorBidi"/>
        </w:rPr>
        <w:t xml:space="preserve">the </w:t>
      </w:r>
      <w:r w:rsidRPr="000747EF">
        <w:rPr>
          <w:rFonts w:asciiTheme="minorBidi" w:hAnsiTheme="minorBidi" w:cstheme="minorBidi"/>
        </w:rPr>
        <w:t xml:space="preserve">observational findings confirmed significant gaps between Coldra Court Hotel's sustainability policies and actual staff practices. This </w:t>
      </w:r>
      <w:r w:rsidR="009059B4">
        <w:rPr>
          <w:rFonts w:asciiTheme="minorBidi" w:hAnsiTheme="minorBidi" w:cstheme="minorBidi"/>
        </w:rPr>
        <w:t xml:space="preserve">type of finding </w:t>
      </w:r>
      <w:r w:rsidRPr="000747EF">
        <w:rPr>
          <w:rFonts w:asciiTheme="minorBidi" w:hAnsiTheme="minorBidi" w:cstheme="minorBidi"/>
        </w:rPr>
        <w:t xml:space="preserve">aligns with Niñerola et al. (2022) </w:t>
      </w:r>
      <w:r w:rsidR="006F3559">
        <w:rPr>
          <w:rFonts w:asciiTheme="minorBidi" w:hAnsiTheme="minorBidi" w:cstheme="minorBidi"/>
        </w:rPr>
        <w:t xml:space="preserve">and </w:t>
      </w:r>
      <w:r w:rsidR="006F3559" w:rsidRPr="006F3559">
        <w:rPr>
          <w:rFonts w:asciiTheme="minorBidi" w:hAnsiTheme="minorBidi" w:cstheme="minorBidi"/>
        </w:rPr>
        <w:t>Baum</w:t>
      </w:r>
      <w:r w:rsidR="006F3559">
        <w:rPr>
          <w:rFonts w:asciiTheme="minorBidi" w:hAnsiTheme="minorBidi" w:cstheme="minorBidi"/>
        </w:rPr>
        <w:t xml:space="preserve"> </w:t>
      </w:r>
      <w:r w:rsidR="006F3559" w:rsidRPr="006F3559">
        <w:rPr>
          <w:rFonts w:asciiTheme="minorBidi" w:hAnsiTheme="minorBidi" w:cstheme="minorBidi"/>
        </w:rPr>
        <w:t>and Nguyen, (2020)</w:t>
      </w:r>
      <w:r w:rsidR="006F3559">
        <w:rPr>
          <w:rFonts w:asciiTheme="minorBidi" w:hAnsiTheme="minorBidi" w:cstheme="minorBidi"/>
        </w:rPr>
        <w:t xml:space="preserve"> </w:t>
      </w:r>
      <w:r w:rsidRPr="000747EF">
        <w:rPr>
          <w:rFonts w:asciiTheme="minorBidi" w:hAnsiTheme="minorBidi" w:cstheme="minorBidi"/>
        </w:rPr>
        <w:t>research, which</w:t>
      </w:r>
      <w:r w:rsidR="009059B4">
        <w:rPr>
          <w:rFonts w:asciiTheme="minorBidi" w:hAnsiTheme="minorBidi" w:cstheme="minorBidi"/>
        </w:rPr>
        <w:t xml:space="preserve"> also</w:t>
      </w:r>
      <w:r w:rsidRPr="000747EF">
        <w:rPr>
          <w:rFonts w:asciiTheme="minorBidi" w:hAnsiTheme="minorBidi" w:cstheme="minorBidi"/>
        </w:rPr>
        <w:t xml:space="preserve"> found that hotels frequently underestimate the extent to which sustainability outcomes depend on employee </w:t>
      </w:r>
      <w:r w:rsidR="00A51C27" w:rsidRPr="000747EF">
        <w:rPr>
          <w:rFonts w:asciiTheme="minorBidi" w:hAnsiTheme="minorBidi" w:cstheme="minorBidi"/>
        </w:rPr>
        <w:t>behaviour</w:t>
      </w:r>
      <w:r w:rsidRPr="000747EF">
        <w:rPr>
          <w:rFonts w:asciiTheme="minorBidi" w:hAnsiTheme="minorBidi" w:cstheme="minorBidi"/>
        </w:rPr>
        <w:t xml:space="preserve"> rather than technological or policy interventions. Their study across 45 European hotels concluded that staff daily decisions account for approximately 62% of variation in environmental performance.</w:t>
      </w:r>
      <w:r w:rsidR="00E63829">
        <w:rPr>
          <w:rFonts w:asciiTheme="minorBidi" w:hAnsiTheme="minorBidi" w:cstheme="minorBidi"/>
        </w:rPr>
        <w:t xml:space="preserve"> </w:t>
      </w:r>
      <w:r w:rsidRPr="000747EF">
        <w:rPr>
          <w:rFonts w:asciiTheme="minorBidi" w:hAnsiTheme="minorBidi" w:cstheme="minorBidi"/>
        </w:rPr>
        <w:t>Several key factors contribute to these policy-practice gaps</w:t>
      </w:r>
      <w:r w:rsidR="00B01F69">
        <w:rPr>
          <w:rFonts w:asciiTheme="minorBidi" w:hAnsiTheme="minorBidi" w:cstheme="minorBidi"/>
        </w:rPr>
        <w:t xml:space="preserve">. Furthermore, the focus of the paper will be to discuss some of the factors and barriers identified. </w:t>
      </w:r>
    </w:p>
    <w:p w14:paraId="1456C651" w14:textId="780C9A45" w:rsidR="00B01F69" w:rsidRDefault="00B01F69" w:rsidP="00B01F69">
      <w:pPr>
        <w:spacing w:before="100" w:beforeAutospacing="1" w:after="100" w:afterAutospacing="1" w:line="360" w:lineRule="auto"/>
        <w:jc w:val="both"/>
        <w:rPr>
          <w:rFonts w:asciiTheme="minorBidi" w:hAnsiTheme="minorBidi" w:cstheme="minorBidi"/>
        </w:rPr>
      </w:pPr>
      <w:r>
        <w:rPr>
          <w:rFonts w:asciiTheme="minorBidi" w:hAnsiTheme="minorBidi" w:cstheme="minorBidi"/>
        </w:rPr>
        <w:t>Communication barriers w</w:t>
      </w:r>
      <w:r w:rsidR="0074088D">
        <w:rPr>
          <w:rFonts w:asciiTheme="minorBidi" w:hAnsiTheme="minorBidi" w:cstheme="minorBidi"/>
        </w:rPr>
        <w:t>ere</w:t>
      </w:r>
      <w:r>
        <w:rPr>
          <w:rFonts w:asciiTheme="minorBidi" w:hAnsiTheme="minorBidi" w:cstheme="minorBidi"/>
        </w:rPr>
        <w:t xml:space="preserve"> one the common aspect indifferent across all stages of research, including observations, social media and policy reviews. </w:t>
      </w:r>
      <w:r w:rsidR="000747EF" w:rsidRPr="000747EF">
        <w:rPr>
          <w:rFonts w:asciiTheme="minorBidi" w:hAnsiTheme="minorBidi" w:cstheme="minorBidi"/>
        </w:rPr>
        <w:t>The highly technical language in Celtic Collection's sustainability communications represents a</w:t>
      </w:r>
      <w:r w:rsidR="00E63829">
        <w:rPr>
          <w:rFonts w:asciiTheme="minorBidi" w:hAnsiTheme="minorBidi" w:cstheme="minorBidi"/>
        </w:rPr>
        <w:t xml:space="preserve">nother </w:t>
      </w:r>
      <w:r w:rsidR="000747EF" w:rsidRPr="000747EF">
        <w:rPr>
          <w:rFonts w:asciiTheme="minorBidi" w:hAnsiTheme="minorBidi" w:cstheme="minorBidi"/>
        </w:rPr>
        <w:t>factor contributing to</w:t>
      </w:r>
      <w:r w:rsidR="00E63829">
        <w:rPr>
          <w:rFonts w:asciiTheme="minorBidi" w:hAnsiTheme="minorBidi" w:cstheme="minorBidi"/>
        </w:rPr>
        <w:t xml:space="preserve"> behaviour</w:t>
      </w:r>
      <w:r w:rsidR="000747EF" w:rsidRPr="000747EF">
        <w:rPr>
          <w:rFonts w:asciiTheme="minorBidi" w:hAnsiTheme="minorBidi" w:cstheme="minorBidi"/>
        </w:rPr>
        <w:t xml:space="preserve"> gaps. Terms like "Scope 1 and 2 emissions," "PIR technology," and "CHP systems" </w:t>
      </w:r>
      <w:r w:rsidR="00E63829">
        <w:rPr>
          <w:rFonts w:asciiTheme="minorBidi" w:hAnsiTheme="minorBidi" w:cstheme="minorBidi"/>
        </w:rPr>
        <w:t xml:space="preserve">have been known to </w:t>
      </w:r>
      <w:r w:rsidR="000747EF" w:rsidRPr="000747EF">
        <w:rPr>
          <w:rFonts w:asciiTheme="minorBidi" w:hAnsiTheme="minorBidi" w:cstheme="minorBidi"/>
        </w:rPr>
        <w:t xml:space="preserve">create substantial barriers to staff understanding and engagement. As Kim and Choi (2023) emphasize, sustainability communication that fails to resonate with </w:t>
      </w:r>
      <w:r w:rsidR="00C60D00" w:rsidRPr="000747EF">
        <w:rPr>
          <w:rFonts w:asciiTheme="minorBidi" w:hAnsiTheme="minorBidi" w:cstheme="minorBidi"/>
        </w:rPr>
        <w:t>employee’s</w:t>
      </w:r>
      <w:r>
        <w:rPr>
          <w:rFonts w:asciiTheme="minorBidi" w:hAnsiTheme="minorBidi" w:cstheme="minorBidi"/>
        </w:rPr>
        <w:t xml:space="preserve"> </w:t>
      </w:r>
      <w:r w:rsidR="00B36072">
        <w:rPr>
          <w:rFonts w:asciiTheme="minorBidi" w:hAnsiTheme="minorBidi" w:cstheme="minorBidi"/>
        </w:rPr>
        <w:t>real-life</w:t>
      </w:r>
      <w:r w:rsidR="000747EF" w:rsidRPr="000747EF">
        <w:rPr>
          <w:rFonts w:asciiTheme="minorBidi" w:hAnsiTheme="minorBidi" w:cstheme="minorBidi"/>
        </w:rPr>
        <w:t xml:space="preserve"> </w:t>
      </w:r>
      <w:r w:rsidR="00E63829" w:rsidRPr="000747EF">
        <w:rPr>
          <w:rFonts w:asciiTheme="minorBidi" w:hAnsiTheme="minorBidi" w:cstheme="minorBidi"/>
        </w:rPr>
        <w:t>values and</w:t>
      </w:r>
      <w:r w:rsidR="000747EF" w:rsidRPr="000747EF">
        <w:rPr>
          <w:rFonts w:asciiTheme="minorBidi" w:hAnsiTheme="minorBidi" w:cstheme="minorBidi"/>
        </w:rPr>
        <w:t xml:space="preserve"> </w:t>
      </w:r>
      <w:r w:rsidR="000747EF" w:rsidRPr="000747EF">
        <w:rPr>
          <w:rFonts w:asciiTheme="minorBidi" w:hAnsiTheme="minorBidi" w:cstheme="minorBidi"/>
        </w:rPr>
        <w:lastRenderedPageBreak/>
        <w:t xml:space="preserve">comprehension levels significantly </w:t>
      </w:r>
      <w:r w:rsidR="00B36072">
        <w:rPr>
          <w:rFonts w:asciiTheme="minorBidi" w:hAnsiTheme="minorBidi" w:cstheme="minorBidi"/>
        </w:rPr>
        <w:t>affect</w:t>
      </w:r>
      <w:r w:rsidR="000747EF" w:rsidRPr="000747EF">
        <w:rPr>
          <w:rFonts w:asciiTheme="minorBidi" w:hAnsiTheme="minorBidi" w:cstheme="minorBidi"/>
        </w:rPr>
        <w:t xml:space="preserve"> implementation </w:t>
      </w:r>
      <w:r w:rsidR="0074088D">
        <w:rPr>
          <w:rFonts w:asciiTheme="minorBidi" w:hAnsiTheme="minorBidi" w:cstheme="minorBidi"/>
        </w:rPr>
        <w:t xml:space="preserve">of </w:t>
      </w:r>
      <w:r w:rsidR="00E63829">
        <w:rPr>
          <w:rFonts w:asciiTheme="minorBidi" w:hAnsiTheme="minorBidi" w:cstheme="minorBidi"/>
        </w:rPr>
        <w:t xml:space="preserve">sustainability strategies. </w:t>
      </w:r>
      <w:r w:rsidR="000747EF" w:rsidRPr="000747EF">
        <w:rPr>
          <w:rFonts w:asciiTheme="minorBidi" w:hAnsiTheme="minorBidi" w:cstheme="minorBidi"/>
        </w:rPr>
        <w:t>Research by Martínez-Martínez et al. (2021) demonstrates that sustainability initiatives achieve greater success when framed in terms that connect to employees' intrinsic motivations</w:t>
      </w:r>
      <w:r w:rsidR="00E63829">
        <w:rPr>
          <w:rFonts w:asciiTheme="minorBidi" w:hAnsiTheme="minorBidi" w:cstheme="minorBidi"/>
        </w:rPr>
        <w:t>, s</w:t>
      </w:r>
      <w:r w:rsidR="000747EF" w:rsidRPr="000747EF">
        <w:rPr>
          <w:rFonts w:asciiTheme="minorBidi" w:hAnsiTheme="minorBidi" w:cstheme="minorBidi"/>
        </w:rPr>
        <w:t xml:space="preserve">uch as </w:t>
      </w:r>
      <w:r w:rsidR="00E63829">
        <w:rPr>
          <w:rFonts w:asciiTheme="minorBidi" w:hAnsiTheme="minorBidi" w:cstheme="minorBidi"/>
        </w:rPr>
        <w:t xml:space="preserve">taking care of </w:t>
      </w:r>
      <w:r w:rsidR="000747EF" w:rsidRPr="000747EF">
        <w:rPr>
          <w:rFonts w:asciiTheme="minorBidi" w:hAnsiTheme="minorBidi" w:cstheme="minorBidi"/>
        </w:rPr>
        <w:t>community well-being, children's futures, or pride in workplace</w:t>
      </w:r>
      <w:r w:rsidR="00E63829">
        <w:rPr>
          <w:rFonts w:asciiTheme="minorBidi" w:hAnsiTheme="minorBidi" w:cstheme="minorBidi"/>
        </w:rPr>
        <w:t xml:space="preserve">, </w:t>
      </w:r>
      <w:r w:rsidR="000747EF" w:rsidRPr="000747EF">
        <w:rPr>
          <w:rFonts w:asciiTheme="minorBidi" w:hAnsiTheme="minorBidi" w:cstheme="minorBidi"/>
        </w:rPr>
        <w:t xml:space="preserve">rather than abstract environmental metrics. Their study found hotels that framed sustainability communications to </w:t>
      </w:r>
      <w:r w:rsidR="00B36072">
        <w:rPr>
          <w:rFonts w:asciiTheme="minorBidi" w:hAnsiTheme="minorBidi" w:cstheme="minorBidi"/>
        </w:rPr>
        <w:t>focus</w:t>
      </w:r>
      <w:r w:rsidR="00DE202A">
        <w:rPr>
          <w:rFonts w:asciiTheme="minorBidi" w:hAnsiTheme="minorBidi" w:cstheme="minorBidi"/>
        </w:rPr>
        <w:t xml:space="preserve"> relevant,</w:t>
      </w:r>
      <w:r w:rsidR="000747EF" w:rsidRPr="000747EF">
        <w:rPr>
          <w:rFonts w:asciiTheme="minorBidi" w:hAnsiTheme="minorBidi" w:cstheme="minorBidi"/>
        </w:rPr>
        <w:t xml:space="preserve"> local environmental impacts and community benefits saw a 27% increase in staff compliance with recycling protocols versus those </w:t>
      </w:r>
      <w:r w:rsidR="00E63829">
        <w:rPr>
          <w:rFonts w:asciiTheme="minorBidi" w:hAnsiTheme="minorBidi" w:cstheme="minorBidi"/>
        </w:rPr>
        <w:t xml:space="preserve">using a </w:t>
      </w:r>
      <w:r w:rsidR="000747EF" w:rsidRPr="000747EF">
        <w:rPr>
          <w:rFonts w:asciiTheme="minorBidi" w:hAnsiTheme="minorBidi" w:cstheme="minorBidi"/>
        </w:rPr>
        <w:t>technical framing</w:t>
      </w:r>
      <w:r w:rsidR="00E63829">
        <w:rPr>
          <w:rFonts w:asciiTheme="minorBidi" w:hAnsiTheme="minorBidi" w:cstheme="minorBidi"/>
        </w:rPr>
        <w:t xml:space="preserve"> of their messages. </w:t>
      </w:r>
      <w:r w:rsidR="000747EF" w:rsidRPr="000747EF">
        <w:rPr>
          <w:rFonts w:asciiTheme="minorBidi" w:hAnsiTheme="minorBidi" w:cstheme="minorBidi"/>
        </w:rPr>
        <w:t xml:space="preserve">The observational findings during placement confirm this literature, as staff members frequently expressed confusion about sustainability terminology while demonstrating greater engagement with initiatives framed around tangible outcomes. For instance, kitchen staff showed more enthusiasm for reducing food waste when framed as supporting local food banks rather than reducing carbon footprint. Similarly, housekeeping staff were more responsive to water conservation messaging tied to local water </w:t>
      </w:r>
      <w:r w:rsidR="00DE202A">
        <w:rPr>
          <w:rFonts w:asciiTheme="minorBidi" w:hAnsiTheme="minorBidi" w:cstheme="minorBidi"/>
        </w:rPr>
        <w:t>issues and</w:t>
      </w:r>
      <w:r w:rsidR="000747EF" w:rsidRPr="000747EF">
        <w:rPr>
          <w:rFonts w:asciiTheme="minorBidi" w:hAnsiTheme="minorBidi" w:cstheme="minorBidi"/>
        </w:rPr>
        <w:t xml:space="preserve"> concerns than abstract discussions of global water resources. The Celtic Collection's commitment to "Net Zero by 2050" was rarely mentioned by staff during observation, suggesting this </w:t>
      </w:r>
      <w:r>
        <w:rPr>
          <w:rFonts w:asciiTheme="minorBidi" w:hAnsiTheme="minorBidi" w:cstheme="minorBidi"/>
        </w:rPr>
        <w:t>abstract</w:t>
      </w:r>
      <w:r w:rsidR="000747EF" w:rsidRPr="000747EF">
        <w:rPr>
          <w:rFonts w:asciiTheme="minorBidi" w:hAnsiTheme="minorBidi" w:cstheme="minorBidi"/>
        </w:rPr>
        <w:t xml:space="preserve"> target may lack</w:t>
      </w:r>
      <w:r w:rsidR="00D5189A">
        <w:rPr>
          <w:rFonts w:asciiTheme="minorBidi" w:hAnsiTheme="minorBidi" w:cstheme="minorBidi"/>
        </w:rPr>
        <w:t xml:space="preserve"> a</w:t>
      </w:r>
      <w:r w:rsidR="000747EF" w:rsidRPr="000747EF">
        <w:rPr>
          <w:rFonts w:asciiTheme="minorBidi" w:hAnsiTheme="minorBidi" w:cstheme="minorBidi"/>
        </w:rPr>
        <w:t xml:space="preserve"> meaningful connection to daily</w:t>
      </w:r>
      <w:r>
        <w:rPr>
          <w:rFonts w:asciiTheme="minorBidi" w:hAnsiTheme="minorBidi" w:cstheme="minorBidi"/>
        </w:rPr>
        <w:t xml:space="preserve"> life and</w:t>
      </w:r>
      <w:r w:rsidR="000747EF" w:rsidRPr="000747EF">
        <w:rPr>
          <w:rFonts w:asciiTheme="minorBidi" w:hAnsiTheme="minorBidi" w:cstheme="minorBidi"/>
        </w:rPr>
        <w:t xml:space="preserve"> operational practices.</w:t>
      </w:r>
      <w:r>
        <w:rPr>
          <w:rFonts w:asciiTheme="minorBidi" w:hAnsiTheme="minorBidi" w:cstheme="minorBidi"/>
        </w:rPr>
        <w:t xml:space="preserve"> </w:t>
      </w:r>
    </w:p>
    <w:p w14:paraId="3F92B901" w14:textId="14C921E4" w:rsidR="000747EF" w:rsidRPr="000747EF" w:rsidRDefault="00B01F69" w:rsidP="00B01F69">
      <w:pPr>
        <w:spacing w:before="100" w:beforeAutospacing="1" w:after="100" w:afterAutospacing="1" w:line="360" w:lineRule="auto"/>
        <w:jc w:val="both"/>
        <w:rPr>
          <w:rFonts w:asciiTheme="minorBidi" w:hAnsiTheme="minorBidi" w:cstheme="minorBidi"/>
        </w:rPr>
      </w:pPr>
      <w:r>
        <w:rPr>
          <w:rFonts w:asciiTheme="minorBidi" w:hAnsiTheme="minorBidi" w:cstheme="minorBidi"/>
        </w:rPr>
        <w:t>Furthermore, another barrier to sustainable behaviour was the lack of department specific training. T</w:t>
      </w:r>
      <w:r w:rsidR="000747EF" w:rsidRPr="000747EF">
        <w:rPr>
          <w:rFonts w:asciiTheme="minorBidi" w:hAnsiTheme="minorBidi" w:cstheme="minorBidi"/>
        </w:rPr>
        <w:t>he Celtic Collection</w:t>
      </w:r>
      <w:r>
        <w:rPr>
          <w:rFonts w:asciiTheme="minorBidi" w:hAnsiTheme="minorBidi" w:cstheme="minorBidi"/>
        </w:rPr>
        <w:t xml:space="preserve"> sustainability report mentions</w:t>
      </w:r>
      <w:r w:rsidR="000747EF" w:rsidRPr="000747EF">
        <w:rPr>
          <w:rFonts w:asciiTheme="minorBidi" w:hAnsiTheme="minorBidi" w:cstheme="minorBidi"/>
        </w:rPr>
        <w:t xml:space="preserve"> training "1300 colleagues in the principles of sustainability" but observational evidence suggests th</w:t>
      </w:r>
      <w:r w:rsidR="00D5189A">
        <w:rPr>
          <w:rFonts w:asciiTheme="minorBidi" w:hAnsiTheme="minorBidi" w:cstheme="minorBidi"/>
        </w:rPr>
        <w:t>at a</w:t>
      </w:r>
      <w:r w:rsidR="000747EF" w:rsidRPr="000747EF">
        <w:rPr>
          <w:rFonts w:asciiTheme="minorBidi" w:hAnsiTheme="minorBidi" w:cstheme="minorBidi"/>
        </w:rPr>
        <w:t xml:space="preserve"> generic approach </w:t>
      </w:r>
      <w:r w:rsidR="00503DF8">
        <w:rPr>
          <w:rFonts w:asciiTheme="minorBidi" w:hAnsiTheme="minorBidi" w:cstheme="minorBidi"/>
        </w:rPr>
        <w:t xml:space="preserve">may </w:t>
      </w:r>
      <w:r w:rsidR="000747EF" w:rsidRPr="000747EF">
        <w:rPr>
          <w:rFonts w:asciiTheme="minorBidi" w:hAnsiTheme="minorBidi" w:cstheme="minorBidi"/>
        </w:rPr>
        <w:t xml:space="preserve">represent another factor contributing to </w:t>
      </w:r>
      <w:r>
        <w:rPr>
          <w:rFonts w:asciiTheme="minorBidi" w:hAnsiTheme="minorBidi" w:cstheme="minorBidi"/>
        </w:rPr>
        <w:t>the gaps between policy and practice.</w:t>
      </w:r>
      <w:r w:rsidR="000747EF" w:rsidRPr="000747EF">
        <w:rPr>
          <w:rFonts w:asciiTheme="minorBidi" w:hAnsiTheme="minorBidi" w:cstheme="minorBidi"/>
        </w:rPr>
        <w:t xml:space="preserve"> During placement, significant variation was observed in how staff from different departments </w:t>
      </w:r>
      <w:r w:rsidR="00503DF8">
        <w:rPr>
          <w:rFonts w:asciiTheme="minorBidi" w:hAnsiTheme="minorBidi" w:cstheme="minorBidi"/>
        </w:rPr>
        <w:t>understood</w:t>
      </w:r>
      <w:r w:rsidR="000747EF" w:rsidRPr="000747EF">
        <w:rPr>
          <w:rFonts w:asciiTheme="minorBidi" w:hAnsiTheme="minorBidi" w:cstheme="minorBidi"/>
        </w:rPr>
        <w:t xml:space="preserve"> and implemented sustainability practices, indicating insufficient </w:t>
      </w:r>
      <w:r w:rsidR="00503DF8">
        <w:rPr>
          <w:rFonts w:asciiTheme="minorBidi" w:hAnsiTheme="minorBidi" w:cstheme="minorBidi"/>
        </w:rPr>
        <w:t xml:space="preserve">guidance that is role and department specific. </w:t>
      </w:r>
    </w:p>
    <w:p w14:paraId="405AD900" w14:textId="75705986" w:rsidR="00011427" w:rsidRDefault="000747EF" w:rsidP="00F85F05">
      <w:pPr>
        <w:spacing w:before="100" w:beforeAutospacing="1" w:after="100" w:afterAutospacing="1" w:line="360" w:lineRule="auto"/>
        <w:jc w:val="both"/>
        <w:rPr>
          <w:rFonts w:asciiTheme="minorBidi" w:hAnsiTheme="minorBidi" w:cstheme="minorBidi"/>
        </w:rPr>
      </w:pPr>
      <w:r w:rsidRPr="000747EF">
        <w:rPr>
          <w:rFonts w:asciiTheme="minorBidi" w:hAnsiTheme="minorBidi" w:cstheme="minorBidi"/>
        </w:rPr>
        <w:t xml:space="preserve">Recent literature </w:t>
      </w:r>
      <w:r w:rsidR="00503DF8" w:rsidRPr="00503DF8">
        <w:rPr>
          <w:rFonts w:asciiTheme="minorBidi" w:hAnsiTheme="minorBidi" w:cstheme="minorBidi"/>
        </w:rPr>
        <w:t xml:space="preserve">such as </w:t>
      </w:r>
      <w:r w:rsidR="00503DF8" w:rsidRPr="000747EF">
        <w:rPr>
          <w:rFonts w:asciiTheme="minorBidi" w:hAnsiTheme="minorBidi" w:cstheme="minorBidi"/>
        </w:rPr>
        <w:t>González-Torres et al. (2021)</w:t>
      </w:r>
      <w:r w:rsidR="008C25F7">
        <w:rPr>
          <w:rFonts w:asciiTheme="minorBidi" w:hAnsiTheme="minorBidi" w:cstheme="minorBidi"/>
        </w:rPr>
        <w:t xml:space="preserve"> and Batat (2021)</w:t>
      </w:r>
      <w:r w:rsidR="00503DF8" w:rsidRPr="000747EF">
        <w:rPr>
          <w:rFonts w:asciiTheme="minorBidi" w:hAnsiTheme="minorBidi" w:cstheme="minorBidi"/>
        </w:rPr>
        <w:t xml:space="preserve"> </w:t>
      </w:r>
      <w:r w:rsidRPr="000747EF">
        <w:rPr>
          <w:rFonts w:asciiTheme="minorBidi" w:hAnsiTheme="minorBidi" w:cstheme="minorBidi"/>
        </w:rPr>
        <w:t xml:space="preserve">supports </w:t>
      </w:r>
      <w:r w:rsidR="00503DF8" w:rsidRPr="00503DF8">
        <w:rPr>
          <w:rFonts w:asciiTheme="minorBidi" w:hAnsiTheme="minorBidi" w:cstheme="minorBidi"/>
        </w:rPr>
        <w:t xml:space="preserve">approaches to sustainability education and training that are department specific. In their study </w:t>
      </w:r>
      <w:r w:rsidRPr="000747EF">
        <w:rPr>
          <w:rFonts w:asciiTheme="minorBidi" w:hAnsiTheme="minorBidi" w:cstheme="minorBidi"/>
        </w:rPr>
        <w:t>examin</w:t>
      </w:r>
      <w:r w:rsidR="00503DF8" w:rsidRPr="00503DF8">
        <w:rPr>
          <w:rFonts w:asciiTheme="minorBidi" w:hAnsiTheme="minorBidi" w:cstheme="minorBidi"/>
        </w:rPr>
        <w:t>ing</w:t>
      </w:r>
      <w:r w:rsidRPr="000747EF">
        <w:rPr>
          <w:rFonts w:asciiTheme="minorBidi" w:hAnsiTheme="minorBidi" w:cstheme="minorBidi"/>
        </w:rPr>
        <w:t xml:space="preserve"> 16 European hotel chains</w:t>
      </w:r>
      <w:r w:rsidR="00503DF8" w:rsidRPr="00503DF8">
        <w:rPr>
          <w:rFonts w:asciiTheme="minorBidi" w:hAnsiTheme="minorBidi" w:cstheme="minorBidi"/>
        </w:rPr>
        <w:t>,</w:t>
      </w:r>
      <w:r w:rsidRPr="000747EF">
        <w:rPr>
          <w:rFonts w:asciiTheme="minorBidi" w:hAnsiTheme="minorBidi" w:cstheme="minorBidi"/>
        </w:rPr>
        <w:t xml:space="preserve"> </w:t>
      </w:r>
      <w:r w:rsidR="00503DF8" w:rsidRPr="00503DF8">
        <w:rPr>
          <w:rFonts w:asciiTheme="minorBidi" w:hAnsiTheme="minorBidi" w:cstheme="minorBidi"/>
        </w:rPr>
        <w:t xml:space="preserve">they </w:t>
      </w:r>
      <w:r w:rsidRPr="000747EF">
        <w:rPr>
          <w:rFonts w:asciiTheme="minorBidi" w:hAnsiTheme="minorBidi" w:cstheme="minorBidi"/>
        </w:rPr>
        <w:t>found those implementing department</w:t>
      </w:r>
      <w:r w:rsidR="00503DF8" w:rsidRPr="00503DF8">
        <w:rPr>
          <w:rFonts w:asciiTheme="minorBidi" w:hAnsiTheme="minorBidi" w:cstheme="minorBidi"/>
        </w:rPr>
        <w:t xml:space="preserve"> </w:t>
      </w:r>
      <w:r w:rsidRPr="000747EF">
        <w:rPr>
          <w:rFonts w:asciiTheme="minorBidi" w:hAnsiTheme="minorBidi" w:cstheme="minorBidi"/>
        </w:rPr>
        <w:t>specific sustainability training achieved 31% higher compliance with environmental protocols compared to those using standard training. Housekeeping staff benefit from specific instruction</w:t>
      </w:r>
      <w:r w:rsidR="00F85F05">
        <w:rPr>
          <w:rFonts w:asciiTheme="minorBidi" w:hAnsiTheme="minorBidi" w:cstheme="minorBidi"/>
        </w:rPr>
        <w:t xml:space="preserve"> and hands on demonstration</w:t>
      </w:r>
      <w:r w:rsidRPr="000747EF">
        <w:rPr>
          <w:rFonts w:asciiTheme="minorBidi" w:hAnsiTheme="minorBidi" w:cstheme="minorBidi"/>
        </w:rPr>
        <w:t xml:space="preserve"> on towel reuse programs and eco-friendly cleaning product application, while kitchen staff require </w:t>
      </w:r>
      <w:r w:rsidRPr="000747EF">
        <w:rPr>
          <w:rFonts w:asciiTheme="minorBidi" w:hAnsiTheme="minorBidi" w:cstheme="minorBidi"/>
        </w:rPr>
        <w:lastRenderedPageBreak/>
        <w:t>focused training on food waste reduction and energy</w:t>
      </w:r>
      <w:r w:rsidR="00503DF8" w:rsidRPr="00503DF8">
        <w:rPr>
          <w:rFonts w:asciiTheme="minorBidi" w:hAnsiTheme="minorBidi" w:cstheme="minorBidi"/>
        </w:rPr>
        <w:t xml:space="preserve"> </w:t>
      </w:r>
      <w:r w:rsidRPr="000747EF">
        <w:rPr>
          <w:rFonts w:asciiTheme="minorBidi" w:hAnsiTheme="minorBidi" w:cstheme="minorBidi"/>
        </w:rPr>
        <w:t>efficient cooking practices.</w:t>
      </w:r>
      <w:r w:rsidR="00F85F05">
        <w:rPr>
          <w:rFonts w:asciiTheme="minorBidi" w:hAnsiTheme="minorBidi" w:cstheme="minorBidi"/>
        </w:rPr>
        <w:t xml:space="preserve"> At the Coldra Court Hotel</w:t>
      </w:r>
      <w:r w:rsidR="00503DF8" w:rsidRPr="00503DF8">
        <w:rPr>
          <w:rFonts w:asciiTheme="minorBidi" w:hAnsiTheme="minorBidi" w:cstheme="minorBidi"/>
        </w:rPr>
        <w:t xml:space="preserve"> </w:t>
      </w:r>
      <w:r w:rsidR="00F85F05">
        <w:rPr>
          <w:rFonts w:asciiTheme="minorBidi" w:hAnsiTheme="minorBidi" w:cstheme="minorBidi"/>
        </w:rPr>
        <w:t>s</w:t>
      </w:r>
      <w:r w:rsidR="00503DF8" w:rsidRPr="00503DF8">
        <w:rPr>
          <w:rFonts w:asciiTheme="minorBidi" w:hAnsiTheme="minorBidi" w:cstheme="minorBidi"/>
        </w:rPr>
        <w:t xml:space="preserve">taff </w:t>
      </w:r>
      <w:r w:rsidR="00B36072">
        <w:rPr>
          <w:rFonts w:asciiTheme="minorBidi" w:hAnsiTheme="minorBidi" w:cstheme="minorBidi"/>
        </w:rPr>
        <w:t>are also responsible for</w:t>
      </w:r>
      <w:r w:rsidR="00503DF8" w:rsidRPr="00503DF8">
        <w:rPr>
          <w:rFonts w:asciiTheme="minorBidi" w:hAnsiTheme="minorBidi" w:cstheme="minorBidi"/>
        </w:rPr>
        <w:t xml:space="preserve"> support</w:t>
      </w:r>
      <w:r w:rsidR="00B36072">
        <w:rPr>
          <w:rFonts w:asciiTheme="minorBidi" w:hAnsiTheme="minorBidi" w:cstheme="minorBidi"/>
        </w:rPr>
        <w:t>ing biodiversity and</w:t>
      </w:r>
      <w:r w:rsidR="00503DF8" w:rsidRPr="00503DF8">
        <w:rPr>
          <w:rFonts w:asciiTheme="minorBidi" w:hAnsiTheme="minorBidi" w:cstheme="minorBidi"/>
        </w:rPr>
        <w:t xml:space="preserve"> rewilding efforts, maintain wildlife habitats such as bug hotels and bird boxes, and monitor the health of planted trees and wildflower areas. Their daily actions directly impact the success of these initiatives,</w:t>
      </w:r>
      <w:r w:rsidR="003E2B77">
        <w:rPr>
          <w:rFonts w:asciiTheme="minorBidi" w:hAnsiTheme="minorBidi" w:cstheme="minorBidi"/>
        </w:rPr>
        <w:t xml:space="preserve"> giving attention to</w:t>
      </w:r>
      <w:r w:rsidR="00503DF8" w:rsidRPr="00503DF8">
        <w:rPr>
          <w:rFonts w:asciiTheme="minorBidi" w:hAnsiTheme="minorBidi" w:cstheme="minorBidi"/>
        </w:rPr>
        <w:t xml:space="preserve"> the importance of ongoing and more specific training alongside more general concepts of sustainability. </w:t>
      </w:r>
      <w:r w:rsidR="00503DF8">
        <w:rPr>
          <w:rFonts w:asciiTheme="minorBidi" w:hAnsiTheme="minorBidi" w:cstheme="minorBidi"/>
        </w:rPr>
        <w:t xml:space="preserve"> </w:t>
      </w:r>
    </w:p>
    <w:p w14:paraId="0043E1D3" w14:textId="07D406BD" w:rsidR="00F85F05" w:rsidRPr="000747EF" w:rsidRDefault="00F85F05" w:rsidP="00DD24A0">
      <w:pPr>
        <w:spacing w:before="100" w:beforeAutospacing="1" w:after="100" w:afterAutospacing="1" w:line="360" w:lineRule="auto"/>
        <w:jc w:val="both"/>
        <w:rPr>
          <w:rFonts w:asciiTheme="minorBidi" w:hAnsiTheme="minorBidi" w:cstheme="minorBidi"/>
        </w:rPr>
      </w:pPr>
      <w:r>
        <w:rPr>
          <w:rFonts w:asciiTheme="minorBidi" w:hAnsiTheme="minorBidi" w:cstheme="minorBidi"/>
        </w:rPr>
        <w:t xml:space="preserve">A further significant challenge is managing and understanding the multicultural aspect of the </w:t>
      </w:r>
      <w:r w:rsidR="00D5189A">
        <w:rPr>
          <w:rFonts w:asciiTheme="minorBidi" w:hAnsiTheme="minorBidi" w:cstheme="minorBidi"/>
        </w:rPr>
        <w:t>employees</w:t>
      </w:r>
      <w:r>
        <w:rPr>
          <w:rFonts w:asciiTheme="minorBidi" w:hAnsiTheme="minorBidi" w:cstheme="minorBidi"/>
        </w:rPr>
        <w:t xml:space="preserve">. </w:t>
      </w:r>
      <w:r w:rsidR="00D5189A">
        <w:rPr>
          <w:rFonts w:asciiTheme="minorBidi" w:hAnsiTheme="minorBidi" w:cstheme="minorBidi"/>
        </w:rPr>
        <w:t xml:space="preserve">The </w:t>
      </w:r>
      <w:r w:rsidR="00405A8E">
        <w:rPr>
          <w:rFonts w:asciiTheme="minorBidi" w:hAnsiTheme="minorBidi" w:cstheme="minorBidi"/>
        </w:rPr>
        <w:t>o</w:t>
      </w:r>
      <w:r w:rsidR="00405A8E" w:rsidRPr="000747EF">
        <w:rPr>
          <w:rFonts w:asciiTheme="minorBidi" w:hAnsiTheme="minorBidi" w:cstheme="minorBidi"/>
        </w:rPr>
        <w:t>bservational</w:t>
      </w:r>
      <w:r w:rsidR="000747EF" w:rsidRPr="000747EF">
        <w:rPr>
          <w:rFonts w:asciiTheme="minorBidi" w:hAnsiTheme="minorBidi" w:cstheme="minorBidi"/>
        </w:rPr>
        <w:t xml:space="preserve"> findings highlighted another key factor </w:t>
      </w:r>
      <w:r w:rsidR="00B36072">
        <w:rPr>
          <w:rFonts w:asciiTheme="minorBidi" w:hAnsiTheme="minorBidi" w:cstheme="minorBidi"/>
        </w:rPr>
        <w:t xml:space="preserve">that may be </w:t>
      </w:r>
      <w:r w:rsidR="000747EF" w:rsidRPr="000747EF">
        <w:rPr>
          <w:rFonts w:asciiTheme="minorBidi" w:hAnsiTheme="minorBidi" w:cstheme="minorBidi"/>
        </w:rPr>
        <w:t xml:space="preserve">contributing to </w:t>
      </w:r>
      <w:r w:rsidR="00503DF8">
        <w:rPr>
          <w:rFonts w:asciiTheme="minorBidi" w:hAnsiTheme="minorBidi" w:cstheme="minorBidi"/>
        </w:rPr>
        <w:t>gaps between policy and practice:</w:t>
      </w:r>
      <w:r w:rsidR="000747EF" w:rsidRPr="000747EF">
        <w:rPr>
          <w:rFonts w:asciiTheme="minorBidi" w:hAnsiTheme="minorBidi" w:cstheme="minorBidi"/>
        </w:rPr>
        <w:t xml:space="preserve"> the diverse cultural backgrounds of Coldra Court Hotel</w:t>
      </w:r>
      <w:r w:rsidR="00B36072">
        <w:rPr>
          <w:rFonts w:asciiTheme="minorBidi" w:hAnsiTheme="minorBidi" w:cstheme="minorBidi"/>
        </w:rPr>
        <w:t xml:space="preserve"> employee which impacted and </w:t>
      </w:r>
      <w:r w:rsidR="000747EF" w:rsidRPr="000747EF">
        <w:rPr>
          <w:rFonts w:asciiTheme="minorBidi" w:hAnsiTheme="minorBidi" w:cstheme="minorBidi"/>
        </w:rPr>
        <w:t xml:space="preserve">resulted in </w:t>
      </w:r>
      <w:r w:rsidR="00B36072">
        <w:rPr>
          <w:rFonts w:asciiTheme="minorBidi" w:hAnsiTheme="minorBidi" w:cstheme="minorBidi"/>
        </w:rPr>
        <w:t xml:space="preserve">different </w:t>
      </w:r>
      <w:r w:rsidR="000747EF" w:rsidRPr="000747EF">
        <w:rPr>
          <w:rFonts w:asciiTheme="minorBidi" w:hAnsiTheme="minorBidi" w:cstheme="minorBidi"/>
        </w:rPr>
        <w:t xml:space="preserve">understanding of sustainability practices. </w:t>
      </w:r>
      <w:r w:rsidR="00B36072">
        <w:rPr>
          <w:rFonts w:asciiTheme="minorBidi" w:hAnsiTheme="minorBidi" w:cstheme="minorBidi"/>
        </w:rPr>
        <w:t>Interestingly, s</w:t>
      </w:r>
      <w:r w:rsidR="000747EF" w:rsidRPr="000747EF">
        <w:rPr>
          <w:rFonts w:asciiTheme="minorBidi" w:hAnsiTheme="minorBidi" w:cstheme="minorBidi"/>
        </w:rPr>
        <w:t xml:space="preserve">taff from countries with </w:t>
      </w:r>
      <w:r w:rsidR="00503DF8">
        <w:rPr>
          <w:rFonts w:asciiTheme="minorBidi" w:hAnsiTheme="minorBidi" w:cstheme="minorBidi"/>
        </w:rPr>
        <w:t>improved</w:t>
      </w:r>
      <w:r w:rsidR="000747EF" w:rsidRPr="000747EF">
        <w:rPr>
          <w:rFonts w:asciiTheme="minorBidi" w:hAnsiTheme="minorBidi" w:cstheme="minorBidi"/>
        </w:rPr>
        <w:t xml:space="preserve"> recycling systems demonstrated better waste sorting practices than colleagues from regions without such infrastructure. This aligns with research by Chen et al. (2022), who found that hospitality employees' prior sustainability experiences</w:t>
      </w:r>
      <w:r>
        <w:rPr>
          <w:rFonts w:asciiTheme="minorBidi" w:hAnsiTheme="minorBidi" w:cstheme="minorBidi"/>
        </w:rPr>
        <w:t xml:space="preserve"> and knowledge</w:t>
      </w:r>
      <w:r w:rsidR="000747EF" w:rsidRPr="000747EF">
        <w:rPr>
          <w:rFonts w:asciiTheme="minorBidi" w:hAnsiTheme="minorBidi" w:cstheme="minorBidi"/>
        </w:rPr>
        <w:t xml:space="preserve"> significantly predict their workplace environmental </w:t>
      </w:r>
      <w:r w:rsidR="009059B4" w:rsidRPr="000747EF">
        <w:rPr>
          <w:rFonts w:asciiTheme="minorBidi" w:hAnsiTheme="minorBidi" w:cstheme="minorBidi"/>
        </w:rPr>
        <w:t>behaviours</w:t>
      </w:r>
      <w:r>
        <w:rPr>
          <w:rFonts w:asciiTheme="minorBidi" w:hAnsiTheme="minorBidi" w:cstheme="minorBidi"/>
        </w:rPr>
        <w:t xml:space="preserve"> as they have something they can relate with.</w:t>
      </w:r>
      <w:r w:rsidR="009059B4" w:rsidRPr="000747EF">
        <w:rPr>
          <w:rFonts w:asciiTheme="minorBidi" w:hAnsiTheme="minorBidi" w:cstheme="minorBidi"/>
        </w:rPr>
        <w:t xml:space="preserve"> The</w:t>
      </w:r>
      <w:r w:rsidR="000747EF" w:rsidRPr="000747EF">
        <w:rPr>
          <w:rFonts w:asciiTheme="minorBidi" w:hAnsiTheme="minorBidi" w:cstheme="minorBidi"/>
        </w:rPr>
        <w:t xml:space="preserve"> Celtic Collection's sustainability communications fail to account for this cultural diversity, </w:t>
      </w:r>
      <w:r w:rsidR="00DF182F">
        <w:rPr>
          <w:rFonts w:asciiTheme="minorBidi" w:hAnsiTheme="minorBidi" w:cstheme="minorBidi"/>
        </w:rPr>
        <w:t>showing only</w:t>
      </w:r>
      <w:r w:rsidR="000747EF" w:rsidRPr="000747EF">
        <w:rPr>
          <w:rFonts w:asciiTheme="minorBidi" w:hAnsiTheme="minorBidi" w:cstheme="minorBidi"/>
        </w:rPr>
        <w:t xml:space="preserve"> standardized messaging that may resonate differently across their multicultural workforce. Wang and Tao (2021) demonstrate that </w:t>
      </w:r>
      <w:r w:rsidR="00503DF8" w:rsidRPr="000747EF">
        <w:rPr>
          <w:rFonts w:asciiTheme="minorBidi" w:hAnsiTheme="minorBidi" w:cstheme="minorBidi"/>
        </w:rPr>
        <w:t>acknowledg</w:t>
      </w:r>
      <w:r w:rsidR="00503DF8">
        <w:rPr>
          <w:rFonts w:asciiTheme="minorBidi" w:hAnsiTheme="minorBidi" w:cstheme="minorBidi"/>
        </w:rPr>
        <w:t xml:space="preserve">ing </w:t>
      </w:r>
      <w:r w:rsidR="00503DF8" w:rsidRPr="000747EF">
        <w:rPr>
          <w:rFonts w:asciiTheme="minorBidi" w:hAnsiTheme="minorBidi" w:cstheme="minorBidi"/>
        </w:rPr>
        <w:t>different starting points in environmental awareness</w:t>
      </w:r>
      <w:r w:rsidR="00503DF8">
        <w:rPr>
          <w:rFonts w:asciiTheme="minorBidi" w:hAnsiTheme="minorBidi" w:cstheme="minorBidi"/>
        </w:rPr>
        <w:t xml:space="preserve"> and creating </w:t>
      </w:r>
      <w:r w:rsidR="000747EF" w:rsidRPr="000747EF">
        <w:rPr>
          <w:rFonts w:asciiTheme="minorBidi" w:hAnsiTheme="minorBidi" w:cstheme="minorBidi"/>
        </w:rPr>
        <w:t xml:space="preserve">sustainability communications that </w:t>
      </w:r>
      <w:r w:rsidR="00503DF8">
        <w:rPr>
          <w:rFonts w:asciiTheme="minorBidi" w:hAnsiTheme="minorBidi" w:cstheme="minorBidi"/>
        </w:rPr>
        <w:t xml:space="preserve">are adapted to individual employees and their unique cultures can </w:t>
      </w:r>
      <w:r w:rsidR="00B9678E">
        <w:rPr>
          <w:rFonts w:asciiTheme="minorBidi" w:hAnsiTheme="minorBidi" w:cstheme="minorBidi"/>
        </w:rPr>
        <w:t xml:space="preserve">increase </w:t>
      </w:r>
      <w:r w:rsidR="00503DF8">
        <w:rPr>
          <w:rFonts w:asciiTheme="minorBidi" w:hAnsiTheme="minorBidi" w:cstheme="minorBidi"/>
        </w:rPr>
        <w:t xml:space="preserve">sustainable behaviour </w:t>
      </w:r>
      <w:r w:rsidR="000747EF" w:rsidRPr="000747EF">
        <w:rPr>
          <w:rFonts w:asciiTheme="minorBidi" w:hAnsiTheme="minorBidi" w:cstheme="minorBidi"/>
        </w:rPr>
        <w:t>by 24% compared to</w:t>
      </w:r>
      <w:r w:rsidR="00503DF8">
        <w:rPr>
          <w:rFonts w:asciiTheme="minorBidi" w:hAnsiTheme="minorBidi" w:cstheme="minorBidi"/>
        </w:rPr>
        <w:t xml:space="preserve"> more standard</w:t>
      </w:r>
      <w:r w:rsidR="000747EF" w:rsidRPr="000747EF">
        <w:rPr>
          <w:rFonts w:asciiTheme="minorBidi" w:hAnsiTheme="minorBidi" w:cstheme="minorBidi"/>
        </w:rPr>
        <w:t xml:space="preserve"> approaches.</w:t>
      </w:r>
    </w:p>
    <w:p w14:paraId="1F50F88A" w14:textId="65034860" w:rsidR="000747EF" w:rsidRPr="00857C5D" w:rsidRDefault="00E300D0" w:rsidP="00BA1BF1">
      <w:pPr>
        <w:pStyle w:val="Heading4"/>
        <w:rPr>
          <w:sz w:val="28"/>
          <w:szCs w:val="28"/>
        </w:rPr>
      </w:pPr>
      <w:r w:rsidRPr="00857C5D">
        <w:rPr>
          <w:sz w:val="28"/>
          <w:szCs w:val="28"/>
        </w:rPr>
        <w:t>4.</w:t>
      </w:r>
      <w:r w:rsidR="00857C5D" w:rsidRPr="00857C5D">
        <w:rPr>
          <w:sz w:val="28"/>
          <w:szCs w:val="28"/>
        </w:rPr>
        <w:t>2</w:t>
      </w:r>
      <w:r w:rsidRPr="00857C5D">
        <w:rPr>
          <w:sz w:val="28"/>
          <w:szCs w:val="28"/>
        </w:rPr>
        <w:t>.</w:t>
      </w:r>
      <w:r w:rsidR="00F85F05" w:rsidRPr="00857C5D">
        <w:rPr>
          <w:sz w:val="28"/>
          <w:szCs w:val="28"/>
        </w:rPr>
        <w:t>4</w:t>
      </w:r>
      <w:r w:rsidR="000747EF" w:rsidRPr="00857C5D">
        <w:rPr>
          <w:sz w:val="28"/>
          <w:szCs w:val="28"/>
        </w:rPr>
        <w:t xml:space="preserve"> Limited External Communication and Recognition</w:t>
      </w:r>
    </w:p>
    <w:p w14:paraId="3A2A6AAF" w14:textId="3550A80A" w:rsidR="00857C5D" w:rsidRDefault="009059B4" w:rsidP="006552DF">
      <w:pPr>
        <w:spacing w:before="100" w:beforeAutospacing="1" w:after="100" w:afterAutospacing="1" w:line="360" w:lineRule="auto"/>
        <w:jc w:val="both"/>
        <w:rPr>
          <w:rFonts w:asciiTheme="minorBidi" w:hAnsiTheme="minorBidi" w:cstheme="minorBidi"/>
        </w:rPr>
      </w:pPr>
      <w:r w:rsidRPr="009059B4">
        <w:rPr>
          <w:rFonts w:asciiTheme="minorBidi" w:hAnsiTheme="minorBidi" w:cstheme="minorBidi"/>
        </w:rPr>
        <w:t xml:space="preserve">The netnographic findings revealed </w:t>
      </w:r>
      <w:r w:rsidR="00F85F05">
        <w:rPr>
          <w:rFonts w:asciiTheme="minorBidi" w:hAnsiTheme="minorBidi" w:cstheme="minorBidi"/>
        </w:rPr>
        <w:t xml:space="preserve">the </w:t>
      </w:r>
      <w:r w:rsidRPr="009059B4">
        <w:rPr>
          <w:rFonts w:asciiTheme="minorBidi" w:hAnsiTheme="minorBidi" w:cstheme="minorBidi"/>
        </w:rPr>
        <w:t xml:space="preserve">absence of sustainability content in the Celtic Collection's digital presence, with only two Instagram posts related to environmental initiatives in three years and no TripAdvisor reviews mentioning sustainability practices. </w:t>
      </w:r>
      <w:r w:rsidR="00F85F05">
        <w:rPr>
          <w:rFonts w:asciiTheme="minorBidi" w:hAnsiTheme="minorBidi" w:cstheme="minorBidi"/>
        </w:rPr>
        <w:t>In a world where social media and digital communications are powerful tools, t</w:t>
      </w:r>
      <w:r w:rsidRPr="009059B4">
        <w:rPr>
          <w:rFonts w:asciiTheme="minorBidi" w:hAnsiTheme="minorBidi" w:cstheme="minorBidi"/>
        </w:rPr>
        <w:t>h</w:t>
      </w:r>
      <w:r w:rsidR="00F85F05">
        <w:rPr>
          <w:rFonts w:asciiTheme="minorBidi" w:hAnsiTheme="minorBidi" w:cstheme="minorBidi"/>
        </w:rPr>
        <w:t>e hotel’s</w:t>
      </w:r>
      <w:r w:rsidRPr="009059B4">
        <w:rPr>
          <w:rFonts w:asciiTheme="minorBidi" w:hAnsiTheme="minorBidi" w:cstheme="minorBidi"/>
        </w:rPr>
        <w:t xml:space="preserve"> limited external communication represents another factor </w:t>
      </w:r>
      <w:r w:rsidR="00F85F05">
        <w:rPr>
          <w:rFonts w:asciiTheme="minorBidi" w:hAnsiTheme="minorBidi" w:cstheme="minorBidi"/>
        </w:rPr>
        <w:t xml:space="preserve">that may </w:t>
      </w:r>
      <w:r w:rsidRPr="009059B4">
        <w:rPr>
          <w:rFonts w:asciiTheme="minorBidi" w:hAnsiTheme="minorBidi" w:cstheme="minorBidi"/>
        </w:rPr>
        <w:t>contribut</w:t>
      </w:r>
      <w:r w:rsidR="00F85F05">
        <w:rPr>
          <w:rFonts w:asciiTheme="minorBidi" w:hAnsiTheme="minorBidi" w:cstheme="minorBidi"/>
        </w:rPr>
        <w:t>e</w:t>
      </w:r>
      <w:r w:rsidRPr="009059B4">
        <w:rPr>
          <w:rFonts w:asciiTheme="minorBidi" w:hAnsiTheme="minorBidi" w:cstheme="minorBidi"/>
        </w:rPr>
        <w:t xml:space="preserve"> to</w:t>
      </w:r>
      <w:r w:rsidR="00F85F05">
        <w:rPr>
          <w:rFonts w:asciiTheme="minorBidi" w:hAnsiTheme="minorBidi" w:cstheme="minorBidi"/>
        </w:rPr>
        <w:t xml:space="preserve"> the gaps between</w:t>
      </w:r>
      <w:r w:rsidRPr="009059B4">
        <w:rPr>
          <w:rFonts w:asciiTheme="minorBidi" w:hAnsiTheme="minorBidi" w:cstheme="minorBidi"/>
        </w:rPr>
        <w:t xml:space="preserve"> policy</w:t>
      </w:r>
      <w:r w:rsidR="00F85F05">
        <w:rPr>
          <w:rFonts w:asciiTheme="minorBidi" w:hAnsiTheme="minorBidi" w:cstheme="minorBidi"/>
        </w:rPr>
        <w:t xml:space="preserve"> and practice</w:t>
      </w:r>
      <w:r w:rsidRPr="009059B4">
        <w:rPr>
          <w:rFonts w:asciiTheme="minorBidi" w:hAnsiTheme="minorBidi" w:cstheme="minorBidi"/>
        </w:rPr>
        <w:t>. Font et al. (2021)</w:t>
      </w:r>
      <w:r w:rsidR="006F3559">
        <w:rPr>
          <w:rFonts w:asciiTheme="minorBidi" w:hAnsiTheme="minorBidi" w:cstheme="minorBidi"/>
        </w:rPr>
        <w:t xml:space="preserve"> </w:t>
      </w:r>
      <w:r w:rsidRPr="009059B4">
        <w:rPr>
          <w:rFonts w:asciiTheme="minorBidi" w:hAnsiTheme="minorBidi" w:cstheme="minorBidi"/>
        </w:rPr>
        <w:t xml:space="preserve">demonstrate that hotels openly and publicly communicating sustainability efforts </w:t>
      </w:r>
      <w:r w:rsidR="00D5189A">
        <w:rPr>
          <w:rFonts w:asciiTheme="minorBidi" w:hAnsiTheme="minorBidi" w:cstheme="minorBidi"/>
        </w:rPr>
        <w:t>on their</w:t>
      </w:r>
      <w:r w:rsidRPr="009059B4">
        <w:rPr>
          <w:rFonts w:asciiTheme="minorBidi" w:hAnsiTheme="minorBidi" w:cstheme="minorBidi"/>
        </w:rPr>
        <w:t xml:space="preserve"> digital channels experience not only improved guest perceptions but also </w:t>
      </w:r>
      <w:r w:rsidR="006552DF">
        <w:rPr>
          <w:rFonts w:asciiTheme="minorBidi" w:hAnsiTheme="minorBidi" w:cstheme="minorBidi"/>
        </w:rPr>
        <w:t xml:space="preserve">had </w:t>
      </w:r>
      <w:r w:rsidRPr="009059B4">
        <w:rPr>
          <w:rFonts w:asciiTheme="minorBidi" w:hAnsiTheme="minorBidi" w:cstheme="minorBidi"/>
        </w:rPr>
        <w:t>22% higher staff sustainability engagement due to public recognition</w:t>
      </w:r>
      <w:r w:rsidR="00D5189A">
        <w:rPr>
          <w:rFonts w:asciiTheme="minorBidi" w:hAnsiTheme="minorBidi" w:cstheme="minorBidi"/>
        </w:rPr>
        <w:t xml:space="preserve">. </w:t>
      </w:r>
      <w:r w:rsidR="00F85F05">
        <w:rPr>
          <w:rFonts w:asciiTheme="minorBidi" w:hAnsiTheme="minorBidi" w:cstheme="minorBidi"/>
        </w:rPr>
        <w:t>Similarly,</w:t>
      </w:r>
      <w:r w:rsidRPr="009059B4">
        <w:rPr>
          <w:rFonts w:asciiTheme="minorBidi" w:hAnsiTheme="minorBidi" w:cstheme="minorBidi"/>
        </w:rPr>
        <w:t xml:space="preserve"> Ettinger et al. (2022) </w:t>
      </w:r>
      <w:r w:rsidRPr="009059B4">
        <w:rPr>
          <w:rFonts w:asciiTheme="minorBidi" w:hAnsiTheme="minorBidi" w:cstheme="minorBidi"/>
        </w:rPr>
        <w:lastRenderedPageBreak/>
        <w:t>found that employees' perception of organizational commitment to sustainability is significantly influenced by</w:t>
      </w:r>
      <w:r w:rsidR="00A36912">
        <w:rPr>
          <w:rFonts w:asciiTheme="minorBidi" w:hAnsiTheme="minorBidi" w:cstheme="minorBidi"/>
        </w:rPr>
        <w:t xml:space="preserve"> the</w:t>
      </w:r>
      <w:r w:rsidRPr="009059B4">
        <w:rPr>
          <w:rFonts w:asciiTheme="minorBidi" w:hAnsiTheme="minorBidi" w:cstheme="minorBidi"/>
        </w:rPr>
        <w:t xml:space="preserve"> public communications</w:t>
      </w:r>
      <w:r w:rsidR="00A36912">
        <w:rPr>
          <w:rFonts w:asciiTheme="minorBidi" w:hAnsiTheme="minorBidi" w:cstheme="minorBidi"/>
        </w:rPr>
        <w:t xml:space="preserve"> they see</w:t>
      </w:r>
      <w:r w:rsidRPr="009059B4">
        <w:rPr>
          <w:rFonts w:asciiTheme="minorBidi" w:hAnsiTheme="minorBidi" w:cstheme="minorBidi"/>
        </w:rPr>
        <w:t xml:space="preserve">. The </w:t>
      </w:r>
      <w:r w:rsidR="00B36072">
        <w:rPr>
          <w:rFonts w:asciiTheme="minorBidi" w:hAnsiTheme="minorBidi" w:cstheme="minorBidi"/>
        </w:rPr>
        <w:t xml:space="preserve">lack </w:t>
      </w:r>
      <w:r w:rsidRPr="009059B4">
        <w:rPr>
          <w:rFonts w:asciiTheme="minorBidi" w:hAnsiTheme="minorBidi" w:cstheme="minorBidi"/>
        </w:rPr>
        <w:t xml:space="preserve">of </w:t>
      </w:r>
      <w:r w:rsidR="00E07B3A">
        <w:rPr>
          <w:rFonts w:asciiTheme="minorBidi" w:hAnsiTheme="minorBidi" w:cstheme="minorBidi"/>
        </w:rPr>
        <w:t xml:space="preserve">sustainability </w:t>
      </w:r>
      <w:r w:rsidRPr="009059B4">
        <w:rPr>
          <w:rFonts w:asciiTheme="minorBidi" w:hAnsiTheme="minorBidi" w:cstheme="minorBidi"/>
        </w:rPr>
        <w:t>content</w:t>
      </w:r>
      <w:r w:rsidR="00E07B3A">
        <w:rPr>
          <w:rFonts w:asciiTheme="minorBidi" w:hAnsiTheme="minorBidi" w:cstheme="minorBidi"/>
        </w:rPr>
        <w:t xml:space="preserve"> focused on staff</w:t>
      </w:r>
      <w:r w:rsidRPr="009059B4">
        <w:rPr>
          <w:rFonts w:asciiTheme="minorBidi" w:hAnsiTheme="minorBidi" w:cstheme="minorBidi"/>
        </w:rPr>
        <w:t xml:space="preserve"> in the Celtic Collection's digital communications </w:t>
      </w:r>
      <w:r w:rsidR="00A36912">
        <w:rPr>
          <w:rFonts w:asciiTheme="minorBidi" w:hAnsiTheme="minorBidi" w:cstheme="minorBidi"/>
        </w:rPr>
        <w:t>may</w:t>
      </w:r>
      <w:r w:rsidRPr="009059B4">
        <w:rPr>
          <w:rFonts w:asciiTheme="minorBidi" w:hAnsiTheme="minorBidi" w:cstheme="minorBidi"/>
        </w:rPr>
        <w:t xml:space="preserve"> </w:t>
      </w:r>
      <w:r w:rsidR="00A36912">
        <w:rPr>
          <w:rFonts w:asciiTheme="minorBidi" w:hAnsiTheme="minorBidi" w:cstheme="minorBidi"/>
        </w:rPr>
        <w:t xml:space="preserve">impact </w:t>
      </w:r>
      <w:r w:rsidRPr="009059B4">
        <w:rPr>
          <w:rFonts w:asciiTheme="minorBidi" w:hAnsiTheme="minorBidi" w:cstheme="minorBidi"/>
        </w:rPr>
        <w:t>internal engagement</w:t>
      </w:r>
      <w:r w:rsidR="00D5189A">
        <w:rPr>
          <w:rFonts w:asciiTheme="minorBidi" w:hAnsiTheme="minorBidi" w:cstheme="minorBidi"/>
        </w:rPr>
        <w:t xml:space="preserve">. </w:t>
      </w:r>
      <w:r w:rsidRPr="009059B4">
        <w:rPr>
          <w:rFonts w:asciiTheme="minorBidi" w:hAnsiTheme="minorBidi" w:cstheme="minorBidi"/>
        </w:rPr>
        <w:t xml:space="preserve">A particularly notable missed opportunity is the lack of </w:t>
      </w:r>
      <w:r w:rsidR="00F85F05" w:rsidRPr="009059B4">
        <w:rPr>
          <w:rFonts w:asciiTheme="minorBidi" w:hAnsiTheme="minorBidi" w:cstheme="minorBidi"/>
        </w:rPr>
        <w:t>behaviour</w:t>
      </w:r>
      <w:r w:rsidRPr="009059B4">
        <w:rPr>
          <w:rFonts w:asciiTheme="minorBidi" w:hAnsiTheme="minorBidi" w:cstheme="minorBidi"/>
        </w:rPr>
        <w:t xml:space="preserve"> change engagement marketing</w:t>
      </w:r>
      <w:r w:rsidR="00B9678E">
        <w:rPr>
          <w:rFonts w:asciiTheme="minorBidi" w:hAnsiTheme="minorBidi" w:cstheme="minorBidi"/>
        </w:rPr>
        <w:t xml:space="preserve"> campaigns</w:t>
      </w:r>
      <w:r w:rsidR="00F85F05">
        <w:rPr>
          <w:rFonts w:asciiTheme="minorBidi" w:hAnsiTheme="minorBidi" w:cstheme="minorBidi"/>
        </w:rPr>
        <w:t xml:space="preserve">, </w:t>
      </w:r>
      <w:r w:rsidRPr="009059B4">
        <w:rPr>
          <w:rFonts w:asciiTheme="minorBidi" w:hAnsiTheme="minorBidi" w:cstheme="minorBidi"/>
        </w:rPr>
        <w:t xml:space="preserve">a strategy </w:t>
      </w:r>
      <w:r w:rsidR="00A36912">
        <w:rPr>
          <w:rFonts w:asciiTheme="minorBidi" w:hAnsiTheme="minorBidi" w:cstheme="minorBidi"/>
        </w:rPr>
        <w:t xml:space="preserve">often </w:t>
      </w:r>
      <w:r w:rsidRPr="009059B4">
        <w:rPr>
          <w:rFonts w:asciiTheme="minorBidi" w:hAnsiTheme="minorBidi" w:cstheme="minorBidi"/>
        </w:rPr>
        <w:t xml:space="preserve">proven </w:t>
      </w:r>
      <w:r w:rsidR="00D5189A">
        <w:rPr>
          <w:rFonts w:asciiTheme="minorBidi" w:hAnsiTheme="minorBidi" w:cstheme="minorBidi"/>
        </w:rPr>
        <w:t xml:space="preserve">cheap and </w:t>
      </w:r>
      <w:r w:rsidRPr="009059B4">
        <w:rPr>
          <w:rFonts w:asciiTheme="minorBidi" w:hAnsiTheme="minorBidi" w:cstheme="minorBidi"/>
        </w:rPr>
        <w:t xml:space="preserve">effective in sustainability implementation. According to Hardeman et al. (2019), hotels employing targeted </w:t>
      </w:r>
      <w:r w:rsidR="00B9678E">
        <w:rPr>
          <w:rFonts w:asciiTheme="minorBidi" w:hAnsiTheme="minorBidi" w:cstheme="minorBidi"/>
        </w:rPr>
        <w:t xml:space="preserve">behavioural change </w:t>
      </w:r>
      <w:r w:rsidRPr="009059B4">
        <w:rPr>
          <w:rFonts w:asciiTheme="minorBidi" w:hAnsiTheme="minorBidi" w:cstheme="minorBidi"/>
        </w:rPr>
        <w:t xml:space="preserve">marketing experience 31% higher guest participation in environmental programs compared to those relying solely on passive information provision. This approach involves using </w:t>
      </w:r>
      <w:r w:rsidR="00F85F05" w:rsidRPr="009059B4">
        <w:rPr>
          <w:rFonts w:asciiTheme="minorBidi" w:hAnsiTheme="minorBidi" w:cstheme="minorBidi"/>
        </w:rPr>
        <w:t>behavioural</w:t>
      </w:r>
      <w:r w:rsidRPr="009059B4">
        <w:rPr>
          <w:rFonts w:asciiTheme="minorBidi" w:hAnsiTheme="minorBidi" w:cstheme="minorBidi"/>
        </w:rPr>
        <w:t xml:space="preserve"> science to design communications that motivate and engage stakeholders in sustainable practices. Warren and Becken (2023) further demonstrate that integrated </w:t>
      </w:r>
      <w:r w:rsidR="00F85F05" w:rsidRPr="009059B4">
        <w:rPr>
          <w:rFonts w:asciiTheme="minorBidi" w:hAnsiTheme="minorBidi" w:cstheme="minorBidi"/>
        </w:rPr>
        <w:t>behaviour</w:t>
      </w:r>
      <w:r w:rsidRPr="009059B4">
        <w:rPr>
          <w:rFonts w:asciiTheme="minorBidi" w:hAnsiTheme="minorBidi" w:cstheme="minorBidi"/>
        </w:rPr>
        <w:t xml:space="preserve"> change marketing across digital platforms can bridge the gap </w:t>
      </w:r>
      <w:r w:rsidR="00F85F05">
        <w:rPr>
          <w:rFonts w:asciiTheme="minorBidi" w:hAnsiTheme="minorBidi" w:cstheme="minorBidi"/>
        </w:rPr>
        <w:t xml:space="preserve">between intention and action </w:t>
      </w:r>
      <w:r w:rsidRPr="009059B4">
        <w:rPr>
          <w:rFonts w:asciiTheme="minorBidi" w:hAnsiTheme="minorBidi" w:cstheme="minorBidi"/>
        </w:rPr>
        <w:t xml:space="preserve">in hotel sustainability initiatives, with their study showing that hotels implementing such strategies achieved a 24% reduction in resource consumption compared to traditional communication approaches. </w:t>
      </w:r>
    </w:p>
    <w:p w14:paraId="7D72FF5D" w14:textId="75E0ED6C" w:rsidR="00011427" w:rsidRPr="00857C5D" w:rsidRDefault="00011427" w:rsidP="00BA1BF1">
      <w:pPr>
        <w:pStyle w:val="Heading4"/>
        <w:rPr>
          <w:sz w:val="28"/>
          <w:szCs w:val="28"/>
        </w:rPr>
      </w:pPr>
      <w:r w:rsidRPr="00857C5D">
        <w:rPr>
          <w:sz w:val="28"/>
          <w:szCs w:val="28"/>
        </w:rPr>
        <w:t>4.</w:t>
      </w:r>
      <w:r w:rsidR="00857C5D" w:rsidRPr="00857C5D">
        <w:rPr>
          <w:sz w:val="28"/>
          <w:szCs w:val="28"/>
        </w:rPr>
        <w:t>2</w:t>
      </w:r>
      <w:r w:rsidRPr="00857C5D">
        <w:rPr>
          <w:sz w:val="28"/>
          <w:szCs w:val="28"/>
        </w:rPr>
        <w:t>.</w:t>
      </w:r>
      <w:r w:rsidR="00F85F05" w:rsidRPr="00857C5D">
        <w:rPr>
          <w:sz w:val="28"/>
          <w:szCs w:val="28"/>
        </w:rPr>
        <w:t>5</w:t>
      </w:r>
      <w:r w:rsidRPr="00857C5D">
        <w:rPr>
          <w:sz w:val="28"/>
          <w:szCs w:val="28"/>
        </w:rPr>
        <w:t xml:space="preserve"> Applying KAB to Findings </w:t>
      </w:r>
    </w:p>
    <w:p w14:paraId="5976E469" w14:textId="4852A832" w:rsidR="00BA1BF1" w:rsidRPr="000747EF" w:rsidRDefault="00011427" w:rsidP="00922F7F">
      <w:pPr>
        <w:spacing w:before="100" w:beforeAutospacing="1" w:after="100" w:afterAutospacing="1" w:line="360" w:lineRule="auto"/>
        <w:jc w:val="both"/>
        <w:rPr>
          <w:rFonts w:asciiTheme="minorBidi" w:hAnsiTheme="minorBidi" w:cstheme="minorBidi"/>
        </w:rPr>
      </w:pPr>
      <w:r w:rsidRPr="00011427">
        <w:rPr>
          <w:rFonts w:asciiTheme="minorBidi" w:hAnsiTheme="minorBidi" w:cstheme="minorBidi"/>
        </w:rPr>
        <w:t xml:space="preserve">The </w:t>
      </w:r>
      <w:r w:rsidR="00B36AED">
        <w:rPr>
          <w:rFonts w:asciiTheme="minorBidi" w:hAnsiTheme="minorBidi" w:cstheme="minorBidi"/>
        </w:rPr>
        <w:t xml:space="preserve">previously discussed </w:t>
      </w:r>
      <w:r w:rsidRPr="00011427">
        <w:rPr>
          <w:rFonts w:asciiTheme="minorBidi" w:hAnsiTheme="minorBidi" w:cstheme="minorBidi"/>
        </w:rPr>
        <w:t xml:space="preserve">Knowledge-Attitude-Behaviour (KAB) theory provides a </w:t>
      </w:r>
      <w:r w:rsidR="00405A8E">
        <w:rPr>
          <w:rFonts w:asciiTheme="minorBidi" w:hAnsiTheme="minorBidi" w:cstheme="minorBidi"/>
        </w:rPr>
        <w:t>great</w:t>
      </w:r>
      <w:r w:rsidRPr="00011427">
        <w:rPr>
          <w:rFonts w:asciiTheme="minorBidi" w:hAnsiTheme="minorBidi" w:cstheme="minorBidi"/>
        </w:rPr>
        <w:t xml:space="preserve"> framework for interpreting the observed disconnect between sustainability training and staff behaviour at Coldra Court Hotel. According to Kollmuss and Agyeman (2002), knowledge about environmental issues can shift attitudes, which then influence </w:t>
      </w:r>
      <w:r w:rsidR="00EB558F">
        <w:rPr>
          <w:rFonts w:asciiTheme="minorBidi" w:hAnsiTheme="minorBidi" w:cstheme="minorBidi"/>
        </w:rPr>
        <w:t xml:space="preserve">sustainable </w:t>
      </w:r>
      <w:r w:rsidRPr="00011427">
        <w:rPr>
          <w:rFonts w:asciiTheme="minorBidi" w:hAnsiTheme="minorBidi" w:cstheme="minorBidi"/>
        </w:rPr>
        <w:t>behaviour. The hotel’s efforts</w:t>
      </w:r>
      <w:r w:rsidR="00B36AED">
        <w:rPr>
          <w:rFonts w:asciiTheme="minorBidi" w:hAnsiTheme="minorBidi" w:cstheme="minorBidi"/>
        </w:rPr>
        <w:t xml:space="preserve"> of </w:t>
      </w:r>
      <w:r w:rsidRPr="00011427">
        <w:rPr>
          <w:rFonts w:asciiTheme="minorBidi" w:hAnsiTheme="minorBidi" w:cstheme="minorBidi"/>
        </w:rPr>
        <w:t>training 1,300 staff members and implementing a sustainability champions program</w:t>
      </w:r>
      <w:r w:rsidR="00B36AED">
        <w:rPr>
          <w:rFonts w:asciiTheme="minorBidi" w:hAnsiTheme="minorBidi" w:cstheme="minorBidi"/>
        </w:rPr>
        <w:t xml:space="preserve"> of </w:t>
      </w:r>
      <w:r w:rsidRPr="00011427">
        <w:rPr>
          <w:rFonts w:asciiTheme="minorBidi" w:hAnsiTheme="minorBidi" w:cstheme="minorBidi"/>
        </w:rPr>
        <w:t xml:space="preserve">suggest a commitment to the “knowledge” component. However, my placement observations revealed that this knowledge does not consistently translate into attitude or behaviour. Many staff members expressed confusion about technical terms like “Scope 1 emissions,” and their actions often conflicted with sustainability goals, such as </w:t>
      </w:r>
      <w:r w:rsidR="00B36AED">
        <w:rPr>
          <w:rFonts w:asciiTheme="minorBidi" w:hAnsiTheme="minorBidi" w:cstheme="minorBidi"/>
        </w:rPr>
        <w:t>often</w:t>
      </w:r>
      <w:r w:rsidRPr="00011427">
        <w:rPr>
          <w:rFonts w:asciiTheme="minorBidi" w:hAnsiTheme="minorBidi" w:cstheme="minorBidi"/>
        </w:rPr>
        <w:t xml:space="preserve"> overriding energy</w:t>
      </w:r>
      <w:r w:rsidR="00B36AED">
        <w:rPr>
          <w:rFonts w:asciiTheme="minorBidi" w:hAnsiTheme="minorBidi" w:cstheme="minorBidi"/>
        </w:rPr>
        <w:t xml:space="preserve"> </w:t>
      </w:r>
      <w:r w:rsidRPr="00011427">
        <w:rPr>
          <w:rFonts w:asciiTheme="minorBidi" w:hAnsiTheme="minorBidi" w:cstheme="minorBidi"/>
        </w:rPr>
        <w:t>saving systems</w:t>
      </w:r>
      <w:r w:rsidR="00B36AED">
        <w:rPr>
          <w:rFonts w:asciiTheme="minorBidi" w:hAnsiTheme="minorBidi" w:cstheme="minorBidi"/>
        </w:rPr>
        <w:t xml:space="preserve"> to provide guests with comfort</w:t>
      </w:r>
      <w:r w:rsidRPr="00011427">
        <w:rPr>
          <w:rFonts w:asciiTheme="minorBidi" w:hAnsiTheme="minorBidi" w:cstheme="minorBidi"/>
        </w:rPr>
        <w:t>. This</w:t>
      </w:r>
      <w:r w:rsidR="00B36AED">
        <w:rPr>
          <w:rFonts w:asciiTheme="minorBidi" w:hAnsiTheme="minorBidi" w:cstheme="minorBidi"/>
        </w:rPr>
        <w:t xml:space="preserve"> also</w:t>
      </w:r>
      <w:r w:rsidRPr="00011427">
        <w:rPr>
          <w:rFonts w:asciiTheme="minorBidi" w:hAnsiTheme="minorBidi" w:cstheme="minorBidi"/>
        </w:rPr>
        <w:t xml:space="preserve"> supports Blake’s (1999) theory of the attitude-behaviour gap, where positive attitudes</w:t>
      </w:r>
      <w:r w:rsidR="00B36AED">
        <w:rPr>
          <w:rFonts w:asciiTheme="minorBidi" w:hAnsiTheme="minorBidi" w:cstheme="minorBidi"/>
        </w:rPr>
        <w:t xml:space="preserve"> and knowledge</w:t>
      </w:r>
      <w:r w:rsidRPr="00011427">
        <w:rPr>
          <w:rFonts w:asciiTheme="minorBidi" w:hAnsiTheme="minorBidi" w:cstheme="minorBidi"/>
        </w:rPr>
        <w:t xml:space="preserve"> are not always reflected in action due to structural or motivational barriers</w:t>
      </w:r>
      <w:r w:rsidR="00B36AED">
        <w:rPr>
          <w:rFonts w:asciiTheme="minorBidi" w:hAnsiTheme="minorBidi" w:cstheme="minorBidi"/>
        </w:rPr>
        <w:t xml:space="preserve"> such as not feeling empowered enough to take action or not wanting to dissatisfy guests. </w:t>
      </w:r>
      <w:r w:rsidRPr="00011427">
        <w:rPr>
          <w:rFonts w:asciiTheme="minorBidi" w:hAnsiTheme="minorBidi" w:cstheme="minorBidi"/>
        </w:rPr>
        <w:t xml:space="preserve">Furthermore, sustainability communications often lacked emotional or </w:t>
      </w:r>
      <w:r w:rsidR="00B36AED">
        <w:rPr>
          <w:rFonts w:asciiTheme="minorBidi" w:hAnsiTheme="minorBidi" w:cstheme="minorBidi"/>
        </w:rPr>
        <w:t xml:space="preserve">relevance to personal lives, </w:t>
      </w:r>
      <w:r w:rsidRPr="00011427">
        <w:rPr>
          <w:rFonts w:asciiTheme="minorBidi" w:hAnsiTheme="minorBidi" w:cstheme="minorBidi"/>
        </w:rPr>
        <w:t xml:space="preserve">elements Han et al. (2020) argue are essential for shifting </w:t>
      </w:r>
      <w:r w:rsidRPr="00011427">
        <w:rPr>
          <w:rFonts w:asciiTheme="minorBidi" w:hAnsiTheme="minorBidi" w:cstheme="minorBidi"/>
        </w:rPr>
        <w:lastRenderedPageBreak/>
        <w:t xml:space="preserve">attitudes in line with KAB. Therefore, while training has raised awareness, it may not be sufficiently tailored or engaging to influence staff values or overcome operational constraints. For the KAB model to function effectively, training must be not only informative but also emotionally </w:t>
      </w:r>
      <w:r w:rsidR="00B36AED">
        <w:rPr>
          <w:rFonts w:asciiTheme="minorBidi" w:hAnsiTheme="minorBidi" w:cstheme="minorBidi"/>
        </w:rPr>
        <w:t xml:space="preserve">engaging </w:t>
      </w:r>
      <w:r w:rsidRPr="00011427">
        <w:rPr>
          <w:rFonts w:asciiTheme="minorBidi" w:hAnsiTheme="minorBidi" w:cstheme="minorBidi"/>
        </w:rPr>
        <w:t xml:space="preserve">and contextually relevant to staff roles and </w:t>
      </w:r>
      <w:r w:rsidR="00B36AED">
        <w:rPr>
          <w:rFonts w:asciiTheme="minorBidi" w:hAnsiTheme="minorBidi" w:cstheme="minorBidi"/>
        </w:rPr>
        <w:t>th</w:t>
      </w:r>
      <w:r w:rsidR="00BA1BF1">
        <w:rPr>
          <w:rFonts w:asciiTheme="minorBidi" w:hAnsiTheme="minorBidi" w:cstheme="minorBidi"/>
        </w:rPr>
        <w:t>e</w:t>
      </w:r>
      <w:r w:rsidR="00B36AED">
        <w:rPr>
          <w:rFonts w:asciiTheme="minorBidi" w:hAnsiTheme="minorBidi" w:cstheme="minorBidi"/>
        </w:rPr>
        <w:t xml:space="preserve">ir </w:t>
      </w:r>
      <w:r w:rsidRPr="00011427">
        <w:rPr>
          <w:rFonts w:asciiTheme="minorBidi" w:hAnsiTheme="minorBidi" w:cstheme="minorBidi"/>
        </w:rPr>
        <w:t>responsibilities.</w:t>
      </w:r>
    </w:p>
    <w:p w14:paraId="7387E08C" w14:textId="364824D6" w:rsidR="000747EF" w:rsidRPr="00857C5D" w:rsidRDefault="00E300D0" w:rsidP="00BA1BF1">
      <w:pPr>
        <w:pStyle w:val="Heading4"/>
        <w:rPr>
          <w:sz w:val="28"/>
          <w:szCs w:val="28"/>
        </w:rPr>
      </w:pPr>
      <w:r w:rsidRPr="00857C5D">
        <w:rPr>
          <w:sz w:val="28"/>
          <w:szCs w:val="28"/>
        </w:rPr>
        <w:t>4.</w:t>
      </w:r>
      <w:r w:rsidR="00857C5D" w:rsidRPr="00857C5D">
        <w:rPr>
          <w:sz w:val="28"/>
          <w:szCs w:val="28"/>
        </w:rPr>
        <w:t>2</w:t>
      </w:r>
      <w:r w:rsidRPr="00857C5D">
        <w:rPr>
          <w:sz w:val="28"/>
          <w:szCs w:val="28"/>
        </w:rPr>
        <w:t>.</w:t>
      </w:r>
      <w:r w:rsidR="00F85F05" w:rsidRPr="00857C5D">
        <w:rPr>
          <w:sz w:val="28"/>
          <w:szCs w:val="28"/>
        </w:rPr>
        <w:t>6</w:t>
      </w:r>
      <w:r w:rsidR="000747EF" w:rsidRPr="00857C5D">
        <w:rPr>
          <w:sz w:val="28"/>
          <w:szCs w:val="28"/>
        </w:rPr>
        <w:t xml:space="preserve"> Organizational Strengths </w:t>
      </w:r>
    </w:p>
    <w:p w14:paraId="6355BF54" w14:textId="4C9CE3D9" w:rsidR="000747EF" w:rsidRDefault="000747EF" w:rsidP="00B36AED">
      <w:pPr>
        <w:spacing w:before="100" w:beforeAutospacing="1" w:after="100" w:afterAutospacing="1" w:line="360" w:lineRule="auto"/>
        <w:jc w:val="both"/>
        <w:rPr>
          <w:rFonts w:asciiTheme="minorBidi" w:hAnsiTheme="minorBidi" w:cstheme="minorBidi"/>
        </w:rPr>
      </w:pPr>
      <w:r w:rsidRPr="000747EF">
        <w:rPr>
          <w:rFonts w:asciiTheme="minorBidi" w:hAnsiTheme="minorBidi" w:cstheme="minorBidi"/>
        </w:rPr>
        <w:t xml:space="preserve">Despite </w:t>
      </w:r>
      <w:r w:rsidR="00847488">
        <w:rPr>
          <w:rFonts w:asciiTheme="minorBidi" w:hAnsiTheme="minorBidi" w:cstheme="minorBidi"/>
        </w:rPr>
        <w:t xml:space="preserve">the previously mentioned </w:t>
      </w:r>
      <w:r w:rsidRPr="000747EF">
        <w:rPr>
          <w:rFonts w:asciiTheme="minorBidi" w:hAnsiTheme="minorBidi" w:cstheme="minorBidi"/>
        </w:rPr>
        <w:t>gaps</w:t>
      </w:r>
      <w:r w:rsidR="00A9217F">
        <w:rPr>
          <w:rFonts w:asciiTheme="minorBidi" w:hAnsiTheme="minorBidi" w:cstheme="minorBidi"/>
        </w:rPr>
        <w:t>,</w:t>
      </w:r>
      <w:r w:rsidRPr="000747EF">
        <w:rPr>
          <w:rFonts w:asciiTheme="minorBidi" w:hAnsiTheme="minorBidi" w:cstheme="minorBidi"/>
        </w:rPr>
        <w:t xml:space="preserve"> the Celtic Collection</w:t>
      </w:r>
      <w:r w:rsidR="00847488">
        <w:rPr>
          <w:rFonts w:asciiTheme="minorBidi" w:hAnsiTheme="minorBidi" w:cstheme="minorBidi"/>
        </w:rPr>
        <w:t xml:space="preserve"> still</w:t>
      </w:r>
      <w:r w:rsidRPr="000747EF">
        <w:rPr>
          <w:rFonts w:asciiTheme="minorBidi" w:hAnsiTheme="minorBidi" w:cstheme="minorBidi"/>
        </w:rPr>
        <w:t xml:space="preserve"> demonstrates several organizational strengths that partially address the research questions. Their established sustainability </w:t>
      </w:r>
      <w:r w:rsidR="00126351">
        <w:rPr>
          <w:rFonts w:asciiTheme="minorBidi" w:hAnsiTheme="minorBidi" w:cstheme="minorBidi"/>
        </w:rPr>
        <w:t>structure</w:t>
      </w:r>
      <w:r w:rsidRPr="000747EF">
        <w:rPr>
          <w:rFonts w:asciiTheme="minorBidi" w:hAnsiTheme="minorBidi" w:cstheme="minorBidi"/>
        </w:rPr>
        <w:t xml:space="preserve">, including dedicated personnel and sustainability champions, represents a significant positive finding. </w:t>
      </w:r>
      <w:r w:rsidR="00A9217F" w:rsidRPr="00A9217F">
        <w:rPr>
          <w:rFonts w:asciiTheme="minorBidi" w:hAnsiTheme="minorBidi" w:cstheme="minorBidi"/>
        </w:rPr>
        <w:t xml:space="preserve"> Given the scale of achievements outlined in the Celtic Collection’s sustainability report, training 1,300 colleagues and establishing 14 sustainability working groups marks a significant step forward for the sector</w:t>
      </w:r>
      <w:r w:rsidR="00B36AED">
        <w:rPr>
          <w:rFonts w:asciiTheme="minorBidi" w:hAnsiTheme="minorBidi" w:cstheme="minorBidi"/>
        </w:rPr>
        <w:t xml:space="preserve"> and climate change</w:t>
      </w:r>
      <w:r w:rsidR="00A9217F" w:rsidRPr="00A9217F">
        <w:rPr>
          <w:rFonts w:asciiTheme="minorBidi" w:hAnsiTheme="minorBidi" w:cstheme="minorBidi"/>
        </w:rPr>
        <w:t xml:space="preserve">. These efforts </w:t>
      </w:r>
      <w:r w:rsidR="00B36072">
        <w:rPr>
          <w:rFonts w:asciiTheme="minorBidi" w:hAnsiTheme="minorBidi" w:cstheme="minorBidi"/>
        </w:rPr>
        <w:t>show</w:t>
      </w:r>
      <w:r w:rsidR="00A9217F" w:rsidRPr="00A9217F">
        <w:rPr>
          <w:rFonts w:asciiTheme="minorBidi" w:hAnsiTheme="minorBidi" w:cstheme="minorBidi"/>
        </w:rPr>
        <w:t xml:space="preserve"> commitment t</w:t>
      </w:r>
      <w:r w:rsidR="00B36AED">
        <w:rPr>
          <w:rFonts w:asciiTheme="minorBidi" w:hAnsiTheme="minorBidi" w:cstheme="minorBidi"/>
        </w:rPr>
        <w:t>owards</w:t>
      </w:r>
      <w:r w:rsidR="00A9217F" w:rsidRPr="00A9217F">
        <w:rPr>
          <w:rFonts w:asciiTheme="minorBidi" w:hAnsiTheme="minorBidi" w:cstheme="minorBidi"/>
        </w:rPr>
        <w:t xml:space="preserve"> </w:t>
      </w:r>
      <w:r w:rsidR="00B36AED">
        <w:rPr>
          <w:rFonts w:asciiTheme="minorBidi" w:hAnsiTheme="minorBidi" w:cstheme="minorBidi"/>
        </w:rPr>
        <w:t xml:space="preserve">integrating </w:t>
      </w:r>
      <w:r w:rsidR="00A9217F" w:rsidRPr="00A9217F">
        <w:rPr>
          <w:rFonts w:asciiTheme="minorBidi" w:hAnsiTheme="minorBidi" w:cstheme="minorBidi"/>
        </w:rPr>
        <w:t>sustainability into daily operations. Compared to other hotels in Wales, many of which lack published sustainability reports or only offer generic environmental statements, the Celtic Collection</w:t>
      </w:r>
      <w:r w:rsidR="00B36AED">
        <w:rPr>
          <w:rFonts w:asciiTheme="minorBidi" w:hAnsiTheme="minorBidi" w:cstheme="minorBidi"/>
        </w:rPr>
        <w:t>, including the Coldra Court Hotel</w:t>
      </w:r>
      <w:r w:rsidR="00A9217F" w:rsidRPr="00A9217F">
        <w:rPr>
          <w:rFonts w:asciiTheme="minorBidi" w:hAnsiTheme="minorBidi" w:cstheme="minorBidi"/>
        </w:rPr>
        <w:t xml:space="preserve"> stands out for its transparent reporting and tangible outcomes. </w:t>
      </w:r>
      <w:r w:rsidRPr="000747EF">
        <w:rPr>
          <w:rFonts w:asciiTheme="minorBidi" w:hAnsiTheme="minorBidi" w:cstheme="minorBidi"/>
        </w:rPr>
        <w:t xml:space="preserve">The presence of Sustainability Working Groups where "colleagues share ideas, propose and lead the change" aligns with </w:t>
      </w:r>
      <w:r w:rsidR="00B36AED">
        <w:rPr>
          <w:rFonts w:asciiTheme="minorBidi" w:hAnsiTheme="minorBidi" w:cstheme="minorBidi"/>
        </w:rPr>
        <w:t>some</w:t>
      </w:r>
      <w:r w:rsidRPr="000747EF">
        <w:rPr>
          <w:rFonts w:asciiTheme="minorBidi" w:hAnsiTheme="minorBidi" w:cstheme="minorBidi"/>
        </w:rPr>
        <w:t xml:space="preserve"> best practices in the literature</w:t>
      </w:r>
      <w:r w:rsidR="00A9217F">
        <w:rPr>
          <w:rFonts w:asciiTheme="minorBidi" w:hAnsiTheme="minorBidi" w:cstheme="minorBidi"/>
        </w:rPr>
        <w:t xml:space="preserve"> (</w:t>
      </w:r>
      <w:r w:rsidRPr="000747EF">
        <w:rPr>
          <w:rFonts w:asciiTheme="minorBidi" w:hAnsiTheme="minorBidi" w:cstheme="minorBidi"/>
        </w:rPr>
        <w:t>Hashmi et al. 2022</w:t>
      </w:r>
      <w:r w:rsidR="006F3559">
        <w:rPr>
          <w:rFonts w:asciiTheme="minorBidi" w:hAnsiTheme="minorBidi" w:cstheme="minorBidi"/>
        </w:rPr>
        <w:t>, Chan and Hawkins, 2012</w:t>
      </w:r>
      <w:r w:rsidRPr="000747EF">
        <w:rPr>
          <w:rFonts w:asciiTheme="minorBidi" w:hAnsiTheme="minorBidi" w:cstheme="minorBidi"/>
        </w:rPr>
        <w:t>)</w:t>
      </w:r>
      <w:r w:rsidR="00B36AED">
        <w:rPr>
          <w:rFonts w:asciiTheme="minorBidi" w:hAnsiTheme="minorBidi" w:cstheme="minorBidi"/>
        </w:rPr>
        <w:t>.</w:t>
      </w:r>
      <w:r w:rsidRPr="000747EF">
        <w:rPr>
          <w:rFonts w:asciiTheme="minorBidi" w:hAnsiTheme="minorBidi" w:cstheme="minorBidi"/>
        </w:rPr>
        <w:t xml:space="preserve"> </w:t>
      </w:r>
      <w:r w:rsidR="00A9217F">
        <w:rPr>
          <w:rFonts w:asciiTheme="minorBidi" w:hAnsiTheme="minorBidi" w:cstheme="minorBidi"/>
        </w:rPr>
        <w:t xml:space="preserve"> </w:t>
      </w:r>
      <w:r w:rsidRPr="000747EF">
        <w:rPr>
          <w:rFonts w:asciiTheme="minorBidi" w:hAnsiTheme="minorBidi" w:cstheme="minorBidi"/>
        </w:rPr>
        <w:t xml:space="preserve">However, the effectiveness of these champions at Coldra Court Hotel depends heavily on selection, empowerment, and organizational support. During the placement observation period, the influence of sustainability champions </w:t>
      </w:r>
      <w:r w:rsidR="00A36912">
        <w:rPr>
          <w:rFonts w:asciiTheme="minorBidi" w:hAnsiTheme="minorBidi" w:cstheme="minorBidi"/>
        </w:rPr>
        <w:t>was</w:t>
      </w:r>
      <w:r w:rsidRPr="000747EF">
        <w:rPr>
          <w:rFonts w:asciiTheme="minorBidi" w:hAnsiTheme="minorBidi" w:cstheme="minorBidi"/>
        </w:rPr>
        <w:t xml:space="preserve"> inconsistent across departments, </w:t>
      </w:r>
      <w:r w:rsidR="00A36912">
        <w:rPr>
          <w:rFonts w:asciiTheme="minorBidi" w:hAnsiTheme="minorBidi" w:cstheme="minorBidi"/>
        </w:rPr>
        <w:t xml:space="preserve">which suggests that there are </w:t>
      </w:r>
      <w:r w:rsidRPr="000747EF">
        <w:rPr>
          <w:rFonts w:asciiTheme="minorBidi" w:hAnsiTheme="minorBidi" w:cstheme="minorBidi"/>
        </w:rPr>
        <w:t xml:space="preserve">potential opportunities for strengthening </w:t>
      </w:r>
      <w:r w:rsidR="00A36912">
        <w:rPr>
          <w:rFonts w:asciiTheme="minorBidi" w:hAnsiTheme="minorBidi" w:cstheme="minorBidi"/>
        </w:rPr>
        <w:t>initiative</w:t>
      </w:r>
      <w:r w:rsidRPr="000747EF">
        <w:rPr>
          <w:rFonts w:asciiTheme="minorBidi" w:hAnsiTheme="minorBidi" w:cstheme="minorBidi"/>
        </w:rPr>
        <w:t>.</w:t>
      </w:r>
      <w:r w:rsidR="00A36912">
        <w:rPr>
          <w:rFonts w:asciiTheme="minorBidi" w:hAnsiTheme="minorBidi" w:cstheme="minorBidi"/>
        </w:rPr>
        <w:t xml:space="preserve"> For example,</w:t>
      </w:r>
      <w:r w:rsidRPr="000747EF">
        <w:rPr>
          <w:rFonts w:asciiTheme="minorBidi" w:hAnsiTheme="minorBidi" w:cstheme="minorBidi"/>
        </w:rPr>
        <w:t xml:space="preserve"> Moise et al. (2022) found that sustainability champions require formal recognition, dedicated time allocation, and</w:t>
      </w:r>
      <w:r w:rsidR="00B36AED">
        <w:rPr>
          <w:rFonts w:asciiTheme="minorBidi" w:hAnsiTheme="minorBidi" w:cstheme="minorBidi"/>
        </w:rPr>
        <w:t xml:space="preserve"> empowerment for </w:t>
      </w:r>
      <w:r w:rsidRPr="000747EF">
        <w:rPr>
          <w:rFonts w:asciiTheme="minorBidi" w:hAnsiTheme="minorBidi" w:cstheme="minorBidi"/>
        </w:rPr>
        <w:t xml:space="preserve"> decision</w:t>
      </w:r>
      <w:r w:rsidR="00B36AED">
        <w:rPr>
          <w:rFonts w:asciiTheme="minorBidi" w:hAnsiTheme="minorBidi" w:cstheme="minorBidi"/>
        </w:rPr>
        <w:t xml:space="preserve"> </w:t>
      </w:r>
      <w:r w:rsidRPr="000747EF">
        <w:rPr>
          <w:rFonts w:asciiTheme="minorBidi" w:hAnsiTheme="minorBidi" w:cstheme="minorBidi"/>
        </w:rPr>
        <w:t>making authority</w:t>
      </w:r>
      <w:r w:rsidR="00B36AED">
        <w:rPr>
          <w:rFonts w:asciiTheme="minorBidi" w:hAnsiTheme="minorBidi" w:cstheme="minorBidi"/>
        </w:rPr>
        <w:t xml:space="preserve"> </w:t>
      </w:r>
      <w:r w:rsidRPr="000747EF">
        <w:rPr>
          <w:rFonts w:asciiTheme="minorBidi" w:hAnsiTheme="minorBidi" w:cstheme="minorBidi"/>
        </w:rPr>
        <w:t>to effectively drive change</w:t>
      </w:r>
      <w:r w:rsidR="00A9217F">
        <w:rPr>
          <w:rFonts w:asciiTheme="minorBidi" w:hAnsiTheme="minorBidi" w:cstheme="minorBidi"/>
        </w:rPr>
        <w:t xml:space="preserve">, </w:t>
      </w:r>
      <w:r w:rsidRPr="000747EF">
        <w:rPr>
          <w:rFonts w:asciiTheme="minorBidi" w:hAnsiTheme="minorBidi" w:cstheme="minorBidi"/>
        </w:rPr>
        <w:t xml:space="preserve">elements </w:t>
      </w:r>
      <w:r w:rsidR="00A36912">
        <w:rPr>
          <w:rFonts w:asciiTheme="minorBidi" w:hAnsiTheme="minorBidi" w:cstheme="minorBidi"/>
        </w:rPr>
        <w:t xml:space="preserve"> which are </w:t>
      </w:r>
      <w:r w:rsidRPr="000747EF">
        <w:rPr>
          <w:rFonts w:asciiTheme="minorBidi" w:hAnsiTheme="minorBidi" w:cstheme="minorBidi"/>
        </w:rPr>
        <w:t xml:space="preserve">not addressed </w:t>
      </w:r>
      <w:r w:rsidR="00A36912" w:rsidRPr="000747EF">
        <w:rPr>
          <w:rFonts w:asciiTheme="minorBidi" w:hAnsiTheme="minorBidi" w:cstheme="minorBidi"/>
        </w:rPr>
        <w:t xml:space="preserve">explicitly </w:t>
      </w:r>
      <w:r w:rsidRPr="000747EF">
        <w:rPr>
          <w:rFonts w:asciiTheme="minorBidi" w:hAnsiTheme="minorBidi" w:cstheme="minorBidi"/>
        </w:rPr>
        <w:t>in the Celtic Collection's documentation.</w:t>
      </w:r>
      <w:r w:rsidR="00B36AED">
        <w:rPr>
          <w:rFonts w:asciiTheme="minorBidi" w:hAnsiTheme="minorBidi" w:cstheme="minorBidi"/>
        </w:rPr>
        <w:t xml:space="preserve"> </w:t>
      </w:r>
      <w:r w:rsidRPr="000747EF">
        <w:rPr>
          <w:rFonts w:asciiTheme="minorBidi" w:hAnsiTheme="minorBidi" w:cstheme="minorBidi"/>
        </w:rPr>
        <w:t>The organization's documented achievements</w:t>
      </w:r>
      <w:r w:rsidR="00A9217F">
        <w:rPr>
          <w:rFonts w:asciiTheme="minorBidi" w:hAnsiTheme="minorBidi" w:cstheme="minorBidi"/>
        </w:rPr>
        <w:t xml:space="preserve"> such as </w:t>
      </w:r>
      <w:r w:rsidRPr="000747EF">
        <w:rPr>
          <w:rFonts w:asciiTheme="minorBidi" w:hAnsiTheme="minorBidi" w:cstheme="minorBidi"/>
        </w:rPr>
        <w:t>58% reduction in CO2 emissions, 42% less water usage, and 100% waste diversion from landfill</w:t>
      </w:r>
      <w:r w:rsidR="00A9217F">
        <w:rPr>
          <w:rFonts w:asciiTheme="minorBidi" w:hAnsiTheme="minorBidi" w:cstheme="minorBidi"/>
        </w:rPr>
        <w:t xml:space="preserve">, </w:t>
      </w:r>
      <w:r w:rsidRPr="000747EF">
        <w:rPr>
          <w:rFonts w:asciiTheme="minorBidi" w:hAnsiTheme="minorBidi" w:cstheme="minorBidi"/>
        </w:rPr>
        <w:t xml:space="preserve">suggest that despite implementation gaps, their sustainability approach is </w:t>
      </w:r>
      <w:r w:rsidR="00B36AED">
        <w:rPr>
          <w:rFonts w:asciiTheme="minorBidi" w:hAnsiTheme="minorBidi" w:cstheme="minorBidi"/>
        </w:rPr>
        <w:t xml:space="preserve">achieving great </w:t>
      </w:r>
      <w:r w:rsidRPr="000747EF">
        <w:rPr>
          <w:rFonts w:asciiTheme="minorBidi" w:hAnsiTheme="minorBidi" w:cstheme="minorBidi"/>
        </w:rPr>
        <w:t xml:space="preserve">measurable results. </w:t>
      </w:r>
      <w:r w:rsidR="00B36AED">
        <w:rPr>
          <w:rFonts w:asciiTheme="minorBidi" w:hAnsiTheme="minorBidi" w:cstheme="minorBidi"/>
        </w:rPr>
        <w:t>Interestingly, t</w:t>
      </w:r>
      <w:r w:rsidRPr="000747EF">
        <w:rPr>
          <w:rFonts w:asciiTheme="minorBidi" w:hAnsiTheme="minorBidi" w:cstheme="minorBidi"/>
        </w:rPr>
        <w:t xml:space="preserve">his </w:t>
      </w:r>
      <w:r w:rsidR="00DC0BDE">
        <w:rPr>
          <w:rFonts w:asciiTheme="minorBidi" w:hAnsiTheme="minorBidi" w:cstheme="minorBidi"/>
        </w:rPr>
        <w:t>contradiction</w:t>
      </w:r>
      <w:r w:rsidRPr="000747EF">
        <w:rPr>
          <w:rFonts w:asciiTheme="minorBidi" w:hAnsiTheme="minorBidi" w:cstheme="minorBidi"/>
        </w:rPr>
        <w:t xml:space="preserve"> </w:t>
      </w:r>
      <w:r w:rsidR="00A36912">
        <w:rPr>
          <w:rFonts w:asciiTheme="minorBidi" w:hAnsiTheme="minorBidi" w:cstheme="minorBidi"/>
        </w:rPr>
        <w:t>between</w:t>
      </w:r>
      <w:r w:rsidRPr="000747EF">
        <w:rPr>
          <w:rFonts w:asciiTheme="minorBidi" w:hAnsiTheme="minorBidi" w:cstheme="minorBidi"/>
        </w:rPr>
        <w:t xml:space="preserve"> inconsistent implementation but measurable progress</w:t>
      </w:r>
      <w:r w:rsidR="00DC0BDE">
        <w:rPr>
          <w:rFonts w:asciiTheme="minorBidi" w:hAnsiTheme="minorBidi" w:cstheme="minorBidi"/>
        </w:rPr>
        <w:t xml:space="preserve"> </w:t>
      </w:r>
      <w:r w:rsidRPr="000747EF">
        <w:rPr>
          <w:rFonts w:asciiTheme="minorBidi" w:hAnsiTheme="minorBidi" w:cstheme="minorBidi"/>
        </w:rPr>
        <w:t xml:space="preserve">might be explained by what Pham et al. (2023) describe as the "critical mass effect," </w:t>
      </w:r>
      <w:r w:rsidR="00DC0BDE">
        <w:rPr>
          <w:rFonts w:asciiTheme="minorBidi" w:hAnsiTheme="minorBidi" w:cstheme="minorBidi"/>
        </w:rPr>
        <w:t>meaning that even</w:t>
      </w:r>
      <w:r w:rsidRPr="000747EF">
        <w:rPr>
          <w:rFonts w:asciiTheme="minorBidi" w:hAnsiTheme="minorBidi" w:cstheme="minorBidi"/>
        </w:rPr>
        <w:t xml:space="preserve"> </w:t>
      </w:r>
      <w:r w:rsidRPr="000747EF">
        <w:rPr>
          <w:rFonts w:asciiTheme="minorBidi" w:hAnsiTheme="minorBidi" w:cstheme="minorBidi"/>
        </w:rPr>
        <w:lastRenderedPageBreak/>
        <w:t xml:space="preserve">partial staff </w:t>
      </w:r>
      <w:r w:rsidR="00B36AED">
        <w:rPr>
          <w:rFonts w:asciiTheme="minorBidi" w:hAnsiTheme="minorBidi" w:cstheme="minorBidi"/>
        </w:rPr>
        <w:t xml:space="preserve">adhering </w:t>
      </w:r>
      <w:r w:rsidRPr="000747EF">
        <w:rPr>
          <w:rFonts w:asciiTheme="minorBidi" w:hAnsiTheme="minorBidi" w:cstheme="minorBidi"/>
        </w:rPr>
        <w:t xml:space="preserve">to sustainability practices can produce significant improvements </w:t>
      </w:r>
      <w:r w:rsidR="00B36AED">
        <w:rPr>
          <w:rFonts w:asciiTheme="minorBidi" w:hAnsiTheme="minorBidi" w:cstheme="minorBidi"/>
        </w:rPr>
        <w:t xml:space="preserve">for the organisation </w:t>
      </w:r>
      <w:r w:rsidRPr="000747EF">
        <w:rPr>
          <w:rFonts w:asciiTheme="minorBidi" w:hAnsiTheme="minorBidi" w:cstheme="minorBidi"/>
        </w:rPr>
        <w:t xml:space="preserve">when supported </w:t>
      </w:r>
      <w:r w:rsidR="00847488">
        <w:rPr>
          <w:rFonts w:asciiTheme="minorBidi" w:hAnsiTheme="minorBidi" w:cstheme="minorBidi"/>
        </w:rPr>
        <w:t>and complemented by</w:t>
      </w:r>
      <w:r w:rsidRPr="000747EF">
        <w:rPr>
          <w:rFonts w:asciiTheme="minorBidi" w:hAnsiTheme="minorBidi" w:cstheme="minorBidi"/>
        </w:rPr>
        <w:t xml:space="preserve"> appropriate infrastructure and technology.</w:t>
      </w:r>
    </w:p>
    <w:p w14:paraId="42DD103D" w14:textId="77777777" w:rsidR="00857C5D" w:rsidRDefault="00E300D0" w:rsidP="00857C5D">
      <w:pPr>
        <w:pStyle w:val="Heading4"/>
        <w:rPr>
          <w:sz w:val="28"/>
          <w:szCs w:val="28"/>
        </w:rPr>
      </w:pPr>
      <w:r w:rsidRPr="00857C5D">
        <w:rPr>
          <w:sz w:val="28"/>
          <w:szCs w:val="28"/>
        </w:rPr>
        <w:t>4.</w:t>
      </w:r>
      <w:r w:rsidR="00857C5D" w:rsidRPr="00857C5D">
        <w:rPr>
          <w:sz w:val="28"/>
          <w:szCs w:val="28"/>
        </w:rPr>
        <w:t>2</w:t>
      </w:r>
      <w:r w:rsidRPr="00857C5D">
        <w:rPr>
          <w:sz w:val="28"/>
          <w:szCs w:val="28"/>
        </w:rPr>
        <w:t>.</w:t>
      </w:r>
      <w:r w:rsidR="00F85F05" w:rsidRPr="00857C5D">
        <w:rPr>
          <w:sz w:val="28"/>
          <w:szCs w:val="28"/>
        </w:rPr>
        <w:t>7</w:t>
      </w:r>
      <w:r w:rsidR="00A9217F" w:rsidRPr="00857C5D">
        <w:rPr>
          <w:sz w:val="28"/>
          <w:szCs w:val="28"/>
        </w:rPr>
        <w:t xml:space="preserve"> Emerging Best Practices</w:t>
      </w:r>
      <w:bookmarkStart w:id="42" w:name="_Toc198115565"/>
      <w:bookmarkStart w:id="43" w:name="_Toc198115618"/>
    </w:p>
    <w:p w14:paraId="5CB4C9ED" w14:textId="77777777" w:rsidR="00857C5D" w:rsidRPr="00857C5D" w:rsidRDefault="00857C5D" w:rsidP="00857C5D">
      <w:pPr>
        <w:pStyle w:val="Heading4"/>
        <w:spacing w:line="360" w:lineRule="auto"/>
        <w:jc w:val="both"/>
        <w:rPr>
          <w:rFonts w:asciiTheme="minorBidi" w:hAnsiTheme="minorBidi" w:cstheme="minorBidi"/>
          <w:sz w:val="28"/>
          <w:szCs w:val="28"/>
        </w:rPr>
      </w:pPr>
    </w:p>
    <w:p w14:paraId="02E5693C" w14:textId="326763B9" w:rsidR="00CF16BD" w:rsidRDefault="00CF16BD" w:rsidP="00EB558F">
      <w:pPr>
        <w:spacing w:line="360" w:lineRule="auto"/>
        <w:jc w:val="both"/>
        <w:rPr>
          <w:rFonts w:asciiTheme="minorBidi" w:hAnsiTheme="minorBidi" w:cstheme="minorBidi"/>
        </w:rPr>
      </w:pPr>
      <w:r w:rsidRPr="00857C5D">
        <w:rPr>
          <w:rFonts w:asciiTheme="minorBidi" w:hAnsiTheme="minorBidi" w:cstheme="minorBidi"/>
        </w:rPr>
        <w:t xml:space="preserve">Furthermore, it's important to discuss what are the best practices </w:t>
      </w:r>
      <w:r w:rsidR="00EB558F">
        <w:rPr>
          <w:rFonts w:asciiTheme="minorBidi" w:hAnsiTheme="minorBidi" w:cstheme="minorBidi"/>
        </w:rPr>
        <w:t xml:space="preserve">of the industry </w:t>
      </w:r>
      <w:r w:rsidRPr="00857C5D">
        <w:rPr>
          <w:rFonts w:asciiTheme="minorBidi" w:hAnsiTheme="minorBidi" w:cstheme="minorBidi"/>
        </w:rPr>
        <w:t xml:space="preserve">that could inform future approaches for the Coldra Court hotel. Innovative staff sustainability training programs are </w:t>
      </w:r>
      <w:r w:rsidR="00EB558F">
        <w:rPr>
          <w:rFonts w:asciiTheme="minorBidi" w:hAnsiTheme="minorBidi" w:cstheme="minorBidi"/>
        </w:rPr>
        <w:t>entering</w:t>
      </w:r>
      <w:r w:rsidRPr="00857C5D">
        <w:rPr>
          <w:rFonts w:asciiTheme="minorBidi" w:hAnsiTheme="minorBidi" w:cstheme="minorBidi"/>
        </w:rPr>
        <w:t xml:space="preserve"> the hospitality sector by </w:t>
      </w:r>
      <w:r w:rsidR="00847488" w:rsidRPr="00857C5D">
        <w:rPr>
          <w:rFonts w:asciiTheme="minorBidi" w:hAnsiTheme="minorBidi" w:cstheme="minorBidi"/>
        </w:rPr>
        <w:t>making</w:t>
      </w:r>
      <w:r w:rsidRPr="00857C5D">
        <w:rPr>
          <w:rFonts w:asciiTheme="minorBidi" w:hAnsiTheme="minorBidi" w:cstheme="minorBidi"/>
        </w:rPr>
        <w:t xml:space="preserve"> environmental responsibility </w:t>
      </w:r>
      <w:r w:rsidR="00847488" w:rsidRPr="00857C5D">
        <w:rPr>
          <w:rFonts w:asciiTheme="minorBidi" w:hAnsiTheme="minorBidi" w:cstheme="minorBidi"/>
        </w:rPr>
        <w:t xml:space="preserve">part of </w:t>
      </w:r>
      <w:r w:rsidRPr="00857C5D">
        <w:rPr>
          <w:rFonts w:asciiTheme="minorBidi" w:hAnsiTheme="minorBidi" w:cstheme="minorBidi"/>
        </w:rPr>
        <w:t>daily operations</w:t>
      </w:r>
      <w:r w:rsidR="00BA1BF1" w:rsidRPr="00857C5D">
        <w:rPr>
          <w:rFonts w:asciiTheme="minorBidi" w:hAnsiTheme="minorBidi" w:cstheme="minorBidi"/>
        </w:rPr>
        <w:t xml:space="preserve"> (Choi and Parsa, 2021, Chen, 2015). </w:t>
      </w:r>
      <w:r w:rsidRPr="00857C5D">
        <w:rPr>
          <w:rFonts w:asciiTheme="minorBidi" w:hAnsiTheme="minorBidi" w:cstheme="minorBidi"/>
        </w:rPr>
        <w:t xml:space="preserve"> </w:t>
      </w:r>
      <w:r w:rsidR="00EB558F" w:rsidRPr="00857C5D">
        <w:rPr>
          <w:rFonts w:asciiTheme="minorBidi" w:hAnsiTheme="minorBidi" w:cstheme="minorBidi"/>
        </w:rPr>
        <w:t xml:space="preserve">These programs show a great </w:t>
      </w:r>
      <w:r w:rsidR="00DC0BDE">
        <w:rPr>
          <w:rFonts w:asciiTheme="minorBidi" w:hAnsiTheme="minorBidi" w:cstheme="minorBidi"/>
        </w:rPr>
        <w:t xml:space="preserve">progress </w:t>
      </w:r>
      <w:r w:rsidR="00EB558F" w:rsidRPr="00857C5D">
        <w:rPr>
          <w:rFonts w:asciiTheme="minorBidi" w:hAnsiTheme="minorBidi" w:cstheme="minorBidi"/>
        </w:rPr>
        <w:t xml:space="preserve">towards training designed based on </w:t>
      </w:r>
      <w:r w:rsidR="00DC0BDE">
        <w:rPr>
          <w:rFonts w:asciiTheme="minorBidi" w:hAnsiTheme="minorBidi" w:cstheme="minorBidi"/>
        </w:rPr>
        <w:t xml:space="preserve">the </w:t>
      </w:r>
      <w:r w:rsidR="00EB558F" w:rsidRPr="00857C5D">
        <w:rPr>
          <w:rFonts w:asciiTheme="minorBidi" w:hAnsiTheme="minorBidi" w:cstheme="minorBidi"/>
        </w:rPr>
        <w:t>needs of departments.</w:t>
      </w:r>
      <w:r w:rsidR="00EB558F">
        <w:rPr>
          <w:rFonts w:asciiTheme="minorBidi" w:hAnsiTheme="minorBidi" w:cstheme="minorBidi"/>
        </w:rPr>
        <w:t xml:space="preserve"> </w:t>
      </w:r>
      <w:r w:rsidRPr="00857C5D">
        <w:rPr>
          <w:rFonts w:asciiTheme="minorBidi" w:hAnsiTheme="minorBidi" w:cstheme="minorBidi"/>
        </w:rPr>
        <w:t>For example, The World Academy for Sustainable Hospitality (WASH, 2023) offers a</w:t>
      </w:r>
      <w:r w:rsidR="00DC0BDE">
        <w:rPr>
          <w:rFonts w:asciiTheme="minorBidi" w:hAnsiTheme="minorBidi" w:cstheme="minorBidi"/>
        </w:rPr>
        <w:t>n</w:t>
      </w:r>
      <w:r w:rsidRPr="00857C5D">
        <w:rPr>
          <w:rFonts w:asciiTheme="minorBidi" w:hAnsiTheme="minorBidi" w:cstheme="minorBidi"/>
        </w:rPr>
        <w:t xml:space="preserve"> online platform </w:t>
      </w:r>
      <w:r w:rsidR="00DC0BDE">
        <w:rPr>
          <w:rFonts w:asciiTheme="minorBidi" w:hAnsiTheme="minorBidi" w:cstheme="minorBidi"/>
        </w:rPr>
        <w:t>created specifically to suit</w:t>
      </w:r>
      <w:r w:rsidRPr="00857C5D">
        <w:rPr>
          <w:rFonts w:asciiTheme="minorBidi" w:hAnsiTheme="minorBidi" w:cstheme="minorBidi"/>
        </w:rPr>
        <w:t xml:space="preserve"> various departments, </w:t>
      </w:r>
      <w:r w:rsidR="00636CA6">
        <w:rPr>
          <w:rFonts w:asciiTheme="minorBidi" w:hAnsiTheme="minorBidi" w:cstheme="minorBidi"/>
        </w:rPr>
        <w:t>allowing for</w:t>
      </w:r>
      <w:r w:rsidR="00847488" w:rsidRPr="00857C5D">
        <w:rPr>
          <w:rFonts w:asciiTheme="minorBidi" w:hAnsiTheme="minorBidi" w:cstheme="minorBidi"/>
        </w:rPr>
        <w:t xml:space="preserve"> </w:t>
      </w:r>
      <w:r w:rsidRPr="00857C5D">
        <w:rPr>
          <w:rFonts w:asciiTheme="minorBidi" w:hAnsiTheme="minorBidi" w:cstheme="minorBidi"/>
        </w:rPr>
        <w:t>behavioural change</w:t>
      </w:r>
      <w:r w:rsidR="00847488" w:rsidRPr="00857C5D">
        <w:rPr>
          <w:rFonts w:asciiTheme="minorBidi" w:hAnsiTheme="minorBidi" w:cstheme="minorBidi"/>
        </w:rPr>
        <w:t xml:space="preserve"> that is measurable</w:t>
      </w:r>
      <w:r w:rsidRPr="00857C5D">
        <w:rPr>
          <w:rFonts w:asciiTheme="minorBidi" w:hAnsiTheme="minorBidi" w:cstheme="minorBidi"/>
        </w:rPr>
        <w:t xml:space="preserve"> and aligning with hotel sustainability certification requirements. WISE Sustainability's "My Green Academy" (WISE Sustainability, 2022) </w:t>
      </w:r>
      <w:r w:rsidR="005548CB" w:rsidRPr="00857C5D">
        <w:rPr>
          <w:rFonts w:asciiTheme="minorBidi" w:hAnsiTheme="minorBidi" w:cstheme="minorBidi"/>
        </w:rPr>
        <w:t xml:space="preserve">also </w:t>
      </w:r>
      <w:r w:rsidRPr="00857C5D">
        <w:rPr>
          <w:rFonts w:asciiTheme="minorBidi" w:hAnsiTheme="minorBidi" w:cstheme="minorBidi"/>
        </w:rPr>
        <w:t>delivers interactive</w:t>
      </w:r>
      <w:r w:rsidR="005548CB" w:rsidRPr="00857C5D">
        <w:rPr>
          <w:rFonts w:asciiTheme="minorBidi" w:hAnsiTheme="minorBidi" w:cstheme="minorBidi"/>
        </w:rPr>
        <w:t xml:space="preserve"> </w:t>
      </w:r>
      <w:r w:rsidRPr="00857C5D">
        <w:rPr>
          <w:rFonts w:asciiTheme="minorBidi" w:hAnsiTheme="minorBidi" w:cstheme="minorBidi"/>
        </w:rPr>
        <w:t xml:space="preserve">lessons </w:t>
      </w:r>
      <w:r w:rsidR="00DC0BDE">
        <w:rPr>
          <w:rFonts w:asciiTheme="minorBidi" w:hAnsiTheme="minorBidi" w:cstheme="minorBidi"/>
        </w:rPr>
        <w:t>supported</w:t>
      </w:r>
      <w:r w:rsidRPr="00857C5D">
        <w:rPr>
          <w:rFonts w:asciiTheme="minorBidi" w:hAnsiTheme="minorBidi" w:cstheme="minorBidi"/>
        </w:rPr>
        <w:t xml:space="preserve"> by the Institute of Hospitality, leading to significant reductions in resource usage, such as a 38% decrease in bioenergy and a 21% reduction in water and food waste. </w:t>
      </w:r>
      <w:r w:rsidR="00DC0BDE">
        <w:rPr>
          <w:rFonts w:asciiTheme="minorBidi" w:hAnsiTheme="minorBidi" w:cstheme="minorBidi"/>
        </w:rPr>
        <w:t xml:space="preserve">Another example is </w:t>
      </w:r>
      <w:r w:rsidRPr="00857C5D">
        <w:rPr>
          <w:rFonts w:asciiTheme="minorBidi" w:hAnsiTheme="minorBidi" w:cstheme="minorBidi"/>
        </w:rPr>
        <w:t xml:space="preserve">Marriott International's collaboration with MAD Academy (Marriott International, 2024) </w:t>
      </w:r>
      <w:r w:rsidR="00DC0BDE">
        <w:rPr>
          <w:rFonts w:asciiTheme="minorBidi" w:hAnsiTheme="minorBidi" w:cstheme="minorBidi"/>
        </w:rPr>
        <w:t xml:space="preserve">which </w:t>
      </w:r>
      <w:r w:rsidRPr="00857C5D">
        <w:rPr>
          <w:rFonts w:asciiTheme="minorBidi" w:hAnsiTheme="minorBidi" w:cstheme="minorBidi"/>
        </w:rPr>
        <w:t xml:space="preserve">focuses on empowering chefs to reduce environmental impacts through local sourcing and sustainable culinary practices. Additionally, the Sustainable Hospitality Alliance has introduced ethical recruitment training, developed with the International Organization for Migration (Sustainable Hospitality Alliance, 2023), to ensure fair employment practices for migrant workers. </w:t>
      </w:r>
      <w:bookmarkEnd w:id="42"/>
      <w:bookmarkEnd w:id="43"/>
    </w:p>
    <w:p w14:paraId="55A46582" w14:textId="77777777" w:rsidR="00857C5D" w:rsidRPr="00857C5D" w:rsidRDefault="00857C5D" w:rsidP="00857C5D">
      <w:pPr>
        <w:spacing w:line="360" w:lineRule="auto"/>
        <w:jc w:val="both"/>
        <w:rPr>
          <w:rFonts w:asciiTheme="minorBidi" w:hAnsiTheme="minorBidi" w:cstheme="minorBidi"/>
          <w:sz w:val="28"/>
          <w:szCs w:val="28"/>
        </w:rPr>
      </w:pPr>
    </w:p>
    <w:p w14:paraId="157B7735" w14:textId="453D96F3" w:rsidR="000747EF" w:rsidRPr="00857C5D" w:rsidRDefault="00E300D0" w:rsidP="00BA1BF1">
      <w:pPr>
        <w:pStyle w:val="Heading4"/>
        <w:rPr>
          <w:sz w:val="28"/>
          <w:szCs w:val="28"/>
        </w:rPr>
      </w:pPr>
      <w:r w:rsidRPr="00857C5D">
        <w:rPr>
          <w:sz w:val="28"/>
          <w:szCs w:val="28"/>
        </w:rPr>
        <w:t>4.</w:t>
      </w:r>
      <w:r w:rsidR="00857C5D" w:rsidRPr="00857C5D">
        <w:rPr>
          <w:sz w:val="28"/>
          <w:szCs w:val="28"/>
        </w:rPr>
        <w:t>2</w:t>
      </w:r>
      <w:r w:rsidRPr="00857C5D">
        <w:rPr>
          <w:sz w:val="28"/>
          <w:szCs w:val="28"/>
        </w:rPr>
        <w:t>.</w:t>
      </w:r>
      <w:r w:rsidR="00F85F05" w:rsidRPr="00857C5D">
        <w:rPr>
          <w:sz w:val="28"/>
          <w:szCs w:val="28"/>
        </w:rPr>
        <w:t>8</w:t>
      </w:r>
      <w:r w:rsidR="000747EF" w:rsidRPr="00857C5D">
        <w:rPr>
          <w:sz w:val="28"/>
          <w:szCs w:val="28"/>
        </w:rPr>
        <w:t xml:space="preserve"> Limitations and Future Research</w:t>
      </w:r>
    </w:p>
    <w:p w14:paraId="705E229C" w14:textId="77777777" w:rsidR="00BA1BF1" w:rsidRPr="00BA1BF1" w:rsidRDefault="00BA1BF1" w:rsidP="00BA1BF1"/>
    <w:p w14:paraId="79093281" w14:textId="468EB46D" w:rsidR="000747EF" w:rsidRDefault="005548CB" w:rsidP="00EB558F">
      <w:pPr>
        <w:spacing w:line="360" w:lineRule="auto"/>
        <w:jc w:val="both"/>
        <w:rPr>
          <w:rFonts w:asciiTheme="minorBidi" w:hAnsiTheme="minorBidi" w:cstheme="minorBidi"/>
        </w:rPr>
      </w:pPr>
      <w:r w:rsidRPr="005548CB">
        <w:rPr>
          <w:rFonts w:asciiTheme="minorBidi" w:hAnsiTheme="minorBidi" w:cstheme="minorBidi"/>
        </w:rPr>
        <w:t xml:space="preserve">This study has several limitations but also findings that can inform future research. Firstly, the observation period was relatively short and focused on one property within the Celtic Collection. </w:t>
      </w:r>
      <w:r w:rsidR="002575D6">
        <w:rPr>
          <w:rFonts w:asciiTheme="minorBidi" w:hAnsiTheme="minorBidi" w:cstheme="minorBidi"/>
        </w:rPr>
        <w:t xml:space="preserve">Further </w:t>
      </w:r>
      <w:r w:rsidRPr="005548CB">
        <w:rPr>
          <w:rFonts w:asciiTheme="minorBidi" w:hAnsiTheme="minorBidi" w:cstheme="minorBidi"/>
        </w:rPr>
        <w:t>research methods such as staff interviews</w:t>
      </w:r>
      <w:r w:rsidR="002575D6">
        <w:rPr>
          <w:rFonts w:asciiTheme="minorBidi" w:hAnsiTheme="minorBidi" w:cstheme="minorBidi"/>
        </w:rPr>
        <w:t xml:space="preserve">, focus groups or interviews </w:t>
      </w:r>
      <w:r w:rsidRPr="005548CB">
        <w:rPr>
          <w:rFonts w:asciiTheme="minorBidi" w:hAnsiTheme="minorBidi" w:cstheme="minorBidi"/>
        </w:rPr>
        <w:t xml:space="preserve">could have provided </w:t>
      </w:r>
      <w:r w:rsidR="002575D6">
        <w:rPr>
          <w:rFonts w:asciiTheme="minorBidi" w:hAnsiTheme="minorBidi" w:cstheme="minorBidi"/>
        </w:rPr>
        <w:t>more perspectives and information</w:t>
      </w:r>
      <w:r w:rsidRPr="005548CB">
        <w:rPr>
          <w:rFonts w:asciiTheme="minorBidi" w:hAnsiTheme="minorBidi" w:cstheme="minorBidi"/>
        </w:rPr>
        <w:t xml:space="preserve"> to</w:t>
      </w:r>
      <w:r w:rsidR="002575D6">
        <w:rPr>
          <w:rFonts w:asciiTheme="minorBidi" w:hAnsiTheme="minorBidi" w:cstheme="minorBidi"/>
        </w:rPr>
        <w:t xml:space="preserve"> barriers of</w:t>
      </w:r>
      <w:r w:rsidRPr="005548CB">
        <w:rPr>
          <w:rFonts w:asciiTheme="minorBidi" w:hAnsiTheme="minorBidi" w:cstheme="minorBidi"/>
        </w:rPr>
        <w:t xml:space="preserve"> sustainability implementation. The netnographic analysis was limited to </w:t>
      </w:r>
      <w:r w:rsidR="001E4C11">
        <w:rPr>
          <w:rFonts w:asciiTheme="minorBidi" w:hAnsiTheme="minorBidi" w:cstheme="minorBidi"/>
        </w:rPr>
        <w:t xml:space="preserve">content that was available to the public and internal documents were not analysed. </w:t>
      </w:r>
      <w:r>
        <w:rPr>
          <w:rFonts w:asciiTheme="minorBidi" w:hAnsiTheme="minorBidi" w:cstheme="minorBidi"/>
        </w:rPr>
        <w:t xml:space="preserve">Whilst the study attempted to touch upon a brief comparison with </w:t>
      </w:r>
      <w:r w:rsidRPr="005548CB">
        <w:rPr>
          <w:rFonts w:asciiTheme="minorBidi" w:hAnsiTheme="minorBidi" w:cstheme="minorBidi"/>
        </w:rPr>
        <w:t xml:space="preserve">similar hotels in the region, </w:t>
      </w:r>
      <w:r>
        <w:rPr>
          <w:rFonts w:asciiTheme="minorBidi" w:hAnsiTheme="minorBidi" w:cstheme="minorBidi"/>
        </w:rPr>
        <w:t xml:space="preserve">the lack </w:t>
      </w:r>
      <w:r>
        <w:rPr>
          <w:rFonts w:asciiTheme="minorBidi" w:hAnsiTheme="minorBidi" w:cstheme="minorBidi"/>
        </w:rPr>
        <w:lastRenderedPageBreak/>
        <w:t xml:space="preserve">of data available </w:t>
      </w:r>
      <w:r w:rsidRPr="005548CB">
        <w:rPr>
          <w:rFonts w:asciiTheme="minorBidi" w:hAnsiTheme="minorBidi" w:cstheme="minorBidi"/>
        </w:rPr>
        <w:t>ma</w:t>
      </w:r>
      <w:r>
        <w:rPr>
          <w:rFonts w:asciiTheme="minorBidi" w:hAnsiTheme="minorBidi" w:cstheme="minorBidi"/>
        </w:rPr>
        <w:t xml:space="preserve">de </w:t>
      </w:r>
      <w:r w:rsidRPr="005548CB">
        <w:rPr>
          <w:rFonts w:asciiTheme="minorBidi" w:hAnsiTheme="minorBidi" w:cstheme="minorBidi"/>
        </w:rPr>
        <w:t xml:space="preserve">difficult to determine whether </w:t>
      </w:r>
      <w:r>
        <w:rPr>
          <w:rFonts w:asciiTheme="minorBidi" w:hAnsiTheme="minorBidi" w:cstheme="minorBidi"/>
        </w:rPr>
        <w:t xml:space="preserve">some of </w:t>
      </w:r>
      <w:r w:rsidRPr="005548CB">
        <w:rPr>
          <w:rFonts w:asciiTheme="minorBidi" w:hAnsiTheme="minorBidi" w:cstheme="minorBidi"/>
        </w:rPr>
        <w:t xml:space="preserve">the identified gaps </w:t>
      </w:r>
      <w:r>
        <w:rPr>
          <w:rFonts w:asciiTheme="minorBidi" w:hAnsiTheme="minorBidi" w:cstheme="minorBidi"/>
        </w:rPr>
        <w:t xml:space="preserve">between policy and practice </w:t>
      </w:r>
      <w:r w:rsidRPr="005548CB">
        <w:rPr>
          <w:rFonts w:asciiTheme="minorBidi" w:hAnsiTheme="minorBidi" w:cstheme="minorBidi"/>
        </w:rPr>
        <w:t>are industry</w:t>
      </w:r>
      <w:r>
        <w:rPr>
          <w:rFonts w:asciiTheme="minorBidi" w:hAnsiTheme="minorBidi" w:cstheme="minorBidi"/>
        </w:rPr>
        <w:t xml:space="preserve"> </w:t>
      </w:r>
      <w:r w:rsidRPr="005548CB">
        <w:rPr>
          <w:rFonts w:asciiTheme="minorBidi" w:hAnsiTheme="minorBidi" w:cstheme="minorBidi"/>
        </w:rPr>
        <w:t xml:space="preserve">wide or unique to this </w:t>
      </w:r>
      <w:r w:rsidR="001E4C11">
        <w:rPr>
          <w:rFonts w:asciiTheme="minorBidi" w:hAnsiTheme="minorBidi" w:cstheme="minorBidi"/>
        </w:rPr>
        <w:t>Coldra Court.</w:t>
      </w:r>
      <w:r w:rsidRPr="005548CB">
        <w:rPr>
          <w:rFonts w:asciiTheme="minorBidi" w:hAnsiTheme="minorBidi" w:cstheme="minorBidi"/>
        </w:rPr>
        <w:t xml:space="preserve"> </w:t>
      </w:r>
      <w:r>
        <w:rPr>
          <w:rFonts w:asciiTheme="minorBidi" w:hAnsiTheme="minorBidi" w:cstheme="minorBidi"/>
        </w:rPr>
        <w:t>Future research may be able to address this.</w:t>
      </w:r>
      <w:r w:rsidRPr="005548CB">
        <w:rPr>
          <w:rFonts w:asciiTheme="minorBidi" w:hAnsiTheme="minorBidi" w:cstheme="minorBidi"/>
        </w:rPr>
        <w:t xml:space="preserve"> </w:t>
      </w:r>
      <w:r w:rsidR="001E4C11">
        <w:rPr>
          <w:rFonts w:asciiTheme="minorBidi" w:hAnsiTheme="minorBidi" w:cstheme="minorBidi"/>
        </w:rPr>
        <w:t>Additionally, t</w:t>
      </w:r>
      <w:r w:rsidRPr="005548CB">
        <w:rPr>
          <w:rFonts w:asciiTheme="minorBidi" w:hAnsiTheme="minorBidi" w:cstheme="minorBidi"/>
        </w:rPr>
        <w:t xml:space="preserve">he researcher's presence may have influenced staff behaviour during </w:t>
      </w:r>
      <w:r w:rsidR="001E4C11">
        <w:rPr>
          <w:rFonts w:asciiTheme="minorBidi" w:hAnsiTheme="minorBidi" w:cstheme="minorBidi"/>
        </w:rPr>
        <w:t xml:space="preserve">the </w:t>
      </w:r>
      <w:r w:rsidRPr="005548CB">
        <w:rPr>
          <w:rFonts w:asciiTheme="minorBidi" w:hAnsiTheme="minorBidi" w:cstheme="minorBidi"/>
        </w:rPr>
        <w:t>observations</w:t>
      </w:r>
      <w:r w:rsidR="001E4C11">
        <w:rPr>
          <w:rFonts w:asciiTheme="minorBidi" w:hAnsiTheme="minorBidi" w:cstheme="minorBidi"/>
        </w:rPr>
        <w:t xml:space="preserve"> in the ten-week placement</w:t>
      </w:r>
      <w:r>
        <w:rPr>
          <w:rFonts w:asciiTheme="minorBidi" w:hAnsiTheme="minorBidi" w:cstheme="minorBidi"/>
        </w:rPr>
        <w:t>,</w:t>
      </w:r>
      <w:r w:rsidRPr="005548CB">
        <w:rPr>
          <w:rFonts w:asciiTheme="minorBidi" w:hAnsiTheme="minorBidi" w:cstheme="minorBidi"/>
        </w:rPr>
        <w:t xml:space="preserve"> potentially </w:t>
      </w:r>
      <w:r w:rsidR="001E4C11">
        <w:rPr>
          <w:rFonts w:asciiTheme="minorBidi" w:hAnsiTheme="minorBidi" w:cstheme="minorBidi"/>
        </w:rPr>
        <w:t>influencing</w:t>
      </w:r>
      <w:r w:rsidRPr="005548CB">
        <w:rPr>
          <w:rFonts w:asciiTheme="minorBidi" w:hAnsiTheme="minorBidi" w:cstheme="minorBidi"/>
        </w:rPr>
        <w:t xml:space="preserve"> findings toward more favourable sustainability practices</w:t>
      </w:r>
      <w:r>
        <w:rPr>
          <w:rFonts w:asciiTheme="minorBidi" w:hAnsiTheme="minorBidi" w:cstheme="minorBidi"/>
        </w:rPr>
        <w:t xml:space="preserve">.  </w:t>
      </w:r>
      <w:r w:rsidRPr="005548CB">
        <w:rPr>
          <w:rFonts w:asciiTheme="minorBidi" w:hAnsiTheme="minorBidi" w:cstheme="minorBidi"/>
        </w:rPr>
        <w:t>Future</w:t>
      </w:r>
      <w:r w:rsidR="00126351">
        <w:rPr>
          <w:rFonts w:asciiTheme="minorBidi" w:hAnsiTheme="minorBidi" w:cstheme="minorBidi"/>
        </w:rPr>
        <w:t xml:space="preserve"> research</w:t>
      </w:r>
      <w:r w:rsidRPr="005548CB">
        <w:rPr>
          <w:rFonts w:asciiTheme="minorBidi" w:hAnsiTheme="minorBidi" w:cstheme="minorBidi"/>
        </w:rPr>
        <w:t xml:space="preserve"> </w:t>
      </w:r>
      <w:r w:rsidR="001E4C11">
        <w:rPr>
          <w:rFonts w:asciiTheme="minorBidi" w:hAnsiTheme="minorBidi" w:cstheme="minorBidi"/>
        </w:rPr>
        <w:t xml:space="preserve">may focus on </w:t>
      </w:r>
      <w:r w:rsidRPr="005548CB">
        <w:rPr>
          <w:rFonts w:asciiTheme="minorBidi" w:hAnsiTheme="minorBidi" w:cstheme="minorBidi"/>
        </w:rPr>
        <w:t>explor</w:t>
      </w:r>
      <w:r w:rsidR="001E4C11">
        <w:rPr>
          <w:rFonts w:asciiTheme="minorBidi" w:hAnsiTheme="minorBidi" w:cstheme="minorBidi"/>
        </w:rPr>
        <w:t>ing how</w:t>
      </w:r>
      <w:r w:rsidRPr="005548CB">
        <w:rPr>
          <w:rFonts w:asciiTheme="minorBidi" w:hAnsiTheme="minorBidi" w:cstheme="minorBidi"/>
        </w:rPr>
        <w:t xml:space="preserve"> effectiveness department</w:t>
      </w:r>
      <w:r>
        <w:rPr>
          <w:rFonts w:asciiTheme="minorBidi" w:hAnsiTheme="minorBidi" w:cstheme="minorBidi"/>
        </w:rPr>
        <w:t xml:space="preserve"> </w:t>
      </w:r>
      <w:r w:rsidRPr="005548CB">
        <w:rPr>
          <w:rFonts w:asciiTheme="minorBidi" w:hAnsiTheme="minorBidi" w:cstheme="minorBidi"/>
        </w:rPr>
        <w:t xml:space="preserve">specific versus general sustainability training </w:t>
      </w:r>
      <w:r w:rsidR="001E4C11">
        <w:rPr>
          <w:rFonts w:asciiTheme="minorBidi" w:hAnsiTheme="minorBidi" w:cstheme="minorBidi"/>
        </w:rPr>
        <w:t>may be,</w:t>
      </w:r>
      <w:r w:rsidRPr="005548CB">
        <w:rPr>
          <w:rFonts w:asciiTheme="minorBidi" w:hAnsiTheme="minorBidi" w:cstheme="minorBidi"/>
        </w:rPr>
        <w:t xml:space="preserve"> particularly measuring behavioural outcomes rather than just </w:t>
      </w:r>
      <w:r>
        <w:rPr>
          <w:rFonts w:asciiTheme="minorBidi" w:hAnsiTheme="minorBidi" w:cstheme="minorBidi"/>
        </w:rPr>
        <w:t xml:space="preserve">the increase of knowledge on the matter. </w:t>
      </w:r>
      <w:r w:rsidRPr="005548CB">
        <w:rPr>
          <w:rFonts w:asciiTheme="minorBidi" w:hAnsiTheme="minorBidi" w:cstheme="minorBidi"/>
        </w:rPr>
        <w:t>Studies</w:t>
      </w:r>
      <w:r>
        <w:rPr>
          <w:rFonts w:asciiTheme="minorBidi" w:hAnsiTheme="minorBidi" w:cstheme="minorBidi"/>
        </w:rPr>
        <w:t xml:space="preserve"> looking at</w:t>
      </w:r>
      <w:r w:rsidRPr="005548CB">
        <w:rPr>
          <w:rFonts w:asciiTheme="minorBidi" w:hAnsiTheme="minorBidi" w:cstheme="minorBidi"/>
        </w:rPr>
        <w:t xml:space="preserve"> the impact of digital sustainability storytelling on employee engagement would also address a significant gap identified in this research. </w:t>
      </w:r>
      <w:r w:rsidR="00EB558F">
        <w:rPr>
          <w:rFonts w:asciiTheme="minorBidi" w:hAnsiTheme="minorBidi" w:cstheme="minorBidi"/>
        </w:rPr>
        <w:t xml:space="preserve">Other areas for future research </w:t>
      </w:r>
      <w:r w:rsidR="00EB558F" w:rsidRPr="005548CB">
        <w:rPr>
          <w:rFonts w:asciiTheme="minorBidi" w:hAnsiTheme="minorBidi" w:cstheme="minorBidi"/>
        </w:rPr>
        <w:t xml:space="preserve">include studies </w:t>
      </w:r>
      <w:r w:rsidR="001E4C11">
        <w:rPr>
          <w:rFonts w:asciiTheme="minorBidi" w:hAnsiTheme="minorBidi" w:cstheme="minorBidi"/>
        </w:rPr>
        <w:t>showing</w:t>
      </w:r>
      <w:r w:rsidR="00EB558F" w:rsidRPr="005548CB">
        <w:rPr>
          <w:rFonts w:asciiTheme="minorBidi" w:hAnsiTheme="minorBidi" w:cstheme="minorBidi"/>
        </w:rPr>
        <w:t xml:space="preserve"> the evolution of sustainability practices over time</w:t>
      </w:r>
      <w:r w:rsidR="001E4C11">
        <w:rPr>
          <w:rFonts w:asciiTheme="minorBidi" w:hAnsiTheme="minorBidi" w:cstheme="minorBidi"/>
        </w:rPr>
        <w:t xml:space="preserve"> or </w:t>
      </w:r>
      <w:r w:rsidR="00EB558F" w:rsidRPr="005548CB">
        <w:rPr>
          <w:rFonts w:asciiTheme="minorBidi" w:hAnsiTheme="minorBidi" w:cstheme="minorBidi"/>
        </w:rPr>
        <w:t xml:space="preserve">comparative </w:t>
      </w:r>
      <w:r w:rsidR="00EB558F">
        <w:rPr>
          <w:rFonts w:asciiTheme="minorBidi" w:hAnsiTheme="minorBidi" w:cstheme="minorBidi"/>
        </w:rPr>
        <w:t xml:space="preserve">research </w:t>
      </w:r>
      <w:r w:rsidR="00EB558F" w:rsidRPr="005548CB">
        <w:rPr>
          <w:rFonts w:asciiTheme="minorBidi" w:hAnsiTheme="minorBidi" w:cstheme="minorBidi"/>
        </w:rPr>
        <w:t>across different hotel chains</w:t>
      </w:r>
      <w:r w:rsidR="00EB558F">
        <w:rPr>
          <w:rFonts w:asciiTheme="minorBidi" w:hAnsiTheme="minorBidi" w:cstheme="minorBidi"/>
        </w:rPr>
        <w:t xml:space="preserve">. </w:t>
      </w:r>
      <w:r w:rsidRPr="005548CB">
        <w:rPr>
          <w:rFonts w:asciiTheme="minorBidi" w:hAnsiTheme="minorBidi" w:cstheme="minorBidi"/>
        </w:rPr>
        <w:t xml:space="preserve">Finally, </w:t>
      </w:r>
      <w:r w:rsidR="001E4C11">
        <w:rPr>
          <w:rFonts w:asciiTheme="minorBidi" w:hAnsiTheme="minorBidi" w:cstheme="minorBidi"/>
        </w:rPr>
        <w:t>researching more deeply</w:t>
      </w:r>
      <w:r w:rsidRPr="005548CB">
        <w:rPr>
          <w:rFonts w:asciiTheme="minorBidi" w:hAnsiTheme="minorBidi" w:cstheme="minorBidi"/>
        </w:rPr>
        <w:t xml:space="preserve"> the role of cultural diversity in sustainability implementation would provide </w:t>
      </w:r>
      <w:r w:rsidR="001E4C11">
        <w:rPr>
          <w:rFonts w:asciiTheme="minorBidi" w:hAnsiTheme="minorBidi" w:cstheme="minorBidi"/>
        </w:rPr>
        <w:t>useful</w:t>
      </w:r>
      <w:r w:rsidRPr="005548CB">
        <w:rPr>
          <w:rFonts w:asciiTheme="minorBidi" w:hAnsiTheme="minorBidi" w:cstheme="minorBidi"/>
        </w:rPr>
        <w:t xml:space="preserve"> </w:t>
      </w:r>
      <w:r w:rsidR="001E4C11">
        <w:rPr>
          <w:rFonts w:asciiTheme="minorBidi" w:hAnsiTheme="minorBidi" w:cstheme="minorBidi"/>
        </w:rPr>
        <w:t>information</w:t>
      </w:r>
      <w:r w:rsidRPr="005548CB">
        <w:rPr>
          <w:rFonts w:asciiTheme="minorBidi" w:hAnsiTheme="minorBidi" w:cstheme="minorBidi"/>
        </w:rPr>
        <w:t xml:space="preserve"> for the increasingly global hospitality workforce. </w:t>
      </w:r>
    </w:p>
    <w:p w14:paraId="34022391" w14:textId="77777777" w:rsidR="00DC3D18" w:rsidRDefault="00DC3D18">
      <w:pPr>
        <w:rPr>
          <w:rFonts w:asciiTheme="minorBidi" w:hAnsiTheme="minorBidi" w:cstheme="minorBidi"/>
          <w:sz w:val="28"/>
          <w:szCs w:val="28"/>
        </w:rPr>
      </w:pPr>
    </w:p>
    <w:p w14:paraId="4AB83039" w14:textId="311FDC0B" w:rsidR="00701262" w:rsidRDefault="00857C5D" w:rsidP="00D80378">
      <w:pPr>
        <w:pStyle w:val="Heading1"/>
        <w:jc w:val="center"/>
      </w:pPr>
      <w:bookmarkStart w:id="44" w:name="_Toc198115566"/>
      <w:bookmarkStart w:id="45" w:name="_Toc198115619"/>
      <w:bookmarkStart w:id="46" w:name="_Toc198115671"/>
      <w:r>
        <w:t xml:space="preserve">Chapter 5: </w:t>
      </w:r>
      <w:r w:rsidR="00DC3D18" w:rsidRPr="00DC3D18">
        <w:t>Conclusion</w:t>
      </w:r>
      <w:r>
        <w:t xml:space="preserve"> &amp; Recommendation</w:t>
      </w:r>
      <w:bookmarkEnd w:id="44"/>
      <w:bookmarkEnd w:id="45"/>
      <w:bookmarkEnd w:id="46"/>
    </w:p>
    <w:p w14:paraId="4B05D01A" w14:textId="44653508" w:rsidR="00857C5D" w:rsidRDefault="00857C5D" w:rsidP="00857C5D"/>
    <w:p w14:paraId="79DA759F" w14:textId="1851B6CB" w:rsidR="00857C5D" w:rsidRPr="00857C5D" w:rsidRDefault="00857C5D" w:rsidP="00857C5D">
      <w:pPr>
        <w:pStyle w:val="Heading2"/>
      </w:pPr>
      <w:bookmarkStart w:id="47" w:name="_Toc198115567"/>
      <w:bookmarkStart w:id="48" w:name="_Toc198115620"/>
      <w:bookmarkStart w:id="49" w:name="_Toc198115672"/>
      <w:r>
        <w:t>5.1 Conclusion</w:t>
      </w:r>
      <w:bookmarkEnd w:id="47"/>
      <w:bookmarkEnd w:id="48"/>
      <w:bookmarkEnd w:id="49"/>
    </w:p>
    <w:p w14:paraId="5033BCC7" w14:textId="3A9BFD05" w:rsidR="00701262" w:rsidRPr="00701262" w:rsidRDefault="00701262" w:rsidP="00701262">
      <w:pPr>
        <w:pStyle w:val="NormalWeb"/>
        <w:spacing w:line="360" w:lineRule="auto"/>
        <w:jc w:val="both"/>
        <w:rPr>
          <w:rFonts w:asciiTheme="minorBidi" w:hAnsiTheme="minorBidi" w:cstheme="minorBidi"/>
        </w:rPr>
      </w:pPr>
      <w:r>
        <w:rPr>
          <w:rFonts w:asciiTheme="minorBidi" w:hAnsiTheme="minorBidi" w:cstheme="minorBidi"/>
        </w:rPr>
        <w:t>T</w:t>
      </w:r>
      <w:r w:rsidRPr="00701262">
        <w:rPr>
          <w:rFonts w:asciiTheme="minorBidi" w:hAnsiTheme="minorBidi" w:cstheme="minorBidi"/>
        </w:rPr>
        <w:t xml:space="preserve">his research has </w:t>
      </w:r>
      <w:r w:rsidR="001E4C11">
        <w:rPr>
          <w:rFonts w:asciiTheme="minorBidi" w:hAnsiTheme="minorBidi" w:cstheme="minorBidi"/>
        </w:rPr>
        <w:t>looked at</w:t>
      </w:r>
      <w:r>
        <w:rPr>
          <w:rFonts w:asciiTheme="minorBidi" w:hAnsiTheme="minorBidi" w:cstheme="minorBidi"/>
        </w:rPr>
        <w:t xml:space="preserve"> the</w:t>
      </w:r>
      <w:r w:rsidRPr="00701262">
        <w:rPr>
          <w:rFonts w:asciiTheme="minorBidi" w:hAnsiTheme="minorBidi" w:cstheme="minorBidi"/>
        </w:rPr>
        <w:t xml:space="preserve"> sustainability awareness and the impact of staff training</w:t>
      </w:r>
      <w:r>
        <w:rPr>
          <w:rFonts w:asciiTheme="minorBidi" w:hAnsiTheme="minorBidi" w:cstheme="minorBidi"/>
        </w:rPr>
        <w:t xml:space="preserve"> at Coldra Court Hotel in Newport. As awareness is a hard concept to measure the paper has further investigated</w:t>
      </w:r>
      <w:r w:rsidRPr="00701262">
        <w:rPr>
          <w:rFonts w:asciiTheme="minorBidi" w:hAnsiTheme="minorBidi" w:cstheme="minorBidi"/>
        </w:rPr>
        <w:t xml:space="preserve"> the relationship between sustainability policies and staff behaviour at Coldra Court Hotel, addressing how effectively these policies </w:t>
      </w:r>
      <w:r w:rsidR="001E4C11">
        <w:rPr>
          <w:rFonts w:asciiTheme="minorBidi" w:hAnsiTheme="minorBidi" w:cstheme="minorBidi"/>
        </w:rPr>
        <w:t xml:space="preserve">result </w:t>
      </w:r>
      <w:r w:rsidRPr="00701262">
        <w:rPr>
          <w:rFonts w:asciiTheme="minorBidi" w:hAnsiTheme="minorBidi" w:cstheme="minorBidi"/>
        </w:rPr>
        <w:t xml:space="preserve"> into consistent sustainable practices among employees (Q1) and identifying gaps between policy and practice along with contributing factors (Q2). The findings reveal a mixed picture of sustainability implementation. While the hotel has achieved notable environmental </w:t>
      </w:r>
      <w:r w:rsidR="00B9678E">
        <w:rPr>
          <w:rFonts w:asciiTheme="minorBidi" w:hAnsiTheme="minorBidi" w:cstheme="minorBidi"/>
        </w:rPr>
        <w:t>results</w:t>
      </w:r>
      <w:r>
        <w:rPr>
          <w:rFonts w:asciiTheme="minorBidi" w:hAnsiTheme="minorBidi" w:cstheme="minorBidi"/>
        </w:rPr>
        <w:t xml:space="preserve"> such as </w:t>
      </w:r>
      <w:r w:rsidRPr="00701262">
        <w:rPr>
          <w:rFonts w:asciiTheme="minorBidi" w:hAnsiTheme="minorBidi" w:cstheme="minorBidi"/>
        </w:rPr>
        <w:t>a 63.5% waste recycling rate, 42% water reduction, and 100% waste diversion from landfill</w:t>
      </w:r>
      <w:r>
        <w:rPr>
          <w:rFonts w:asciiTheme="minorBidi" w:hAnsiTheme="minorBidi" w:cstheme="minorBidi"/>
        </w:rPr>
        <w:t xml:space="preserve">, </w:t>
      </w:r>
      <w:r w:rsidRPr="00701262">
        <w:rPr>
          <w:rFonts w:asciiTheme="minorBidi" w:hAnsiTheme="minorBidi" w:cstheme="minorBidi"/>
        </w:rPr>
        <w:t xml:space="preserve">these successes </w:t>
      </w:r>
      <w:r w:rsidR="001E4C11">
        <w:rPr>
          <w:rFonts w:asciiTheme="minorBidi" w:hAnsiTheme="minorBidi" w:cstheme="minorBidi"/>
        </w:rPr>
        <w:t>come with</w:t>
      </w:r>
      <w:r w:rsidRPr="00701262">
        <w:rPr>
          <w:rFonts w:asciiTheme="minorBidi" w:hAnsiTheme="minorBidi" w:cstheme="minorBidi"/>
        </w:rPr>
        <w:t xml:space="preserve"> significant inconsistencies in </w:t>
      </w:r>
      <w:r>
        <w:rPr>
          <w:rFonts w:asciiTheme="minorBidi" w:hAnsiTheme="minorBidi" w:cstheme="minorBidi"/>
        </w:rPr>
        <w:t>daily</w:t>
      </w:r>
      <w:r w:rsidRPr="00701262">
        <w:rPr>
          <w:rFonts w:asciiTheme="minorBidi" w:hAnsiTheme="minorBidi" w:cstheme="minorBidi"/>
        </w:rPr>
        <w:t xml:space="preserve"> staff behaviours</w:t>
      </w:r>
      <w:r w:rsidR="001E4C11">
        <w:rPr>
          <w:rFonts w:asciiTheme="minorBidi" w:hAnsiTheme="minorBidi" w:cstheme="minorBidi"/>
        </w:rPr>
        <w:t xml:space="preserve"> which are often overlooked.</w:t>
      </w:r>
      <w:r w:rsidRPr="00701262">
        <w:rPr>
          <w:rFonts w:asciiTheme="minorBidi" w:hAnsiTheme="minorBidi" w:cstheme="minorBidi"/>
        </w:rPr>
        <w:t xml:space="preserve"> In response to Q1, the study demonstrates that </w:t>
      </w:r>
      <w:r w:rsidR="00B9678E">
        <w:rPr>
          <w:rFonts w:asciiTheme="minorBidi" w:hAnsiTheme="minorBidi" w:cstheme="minorBidi"/>
        </w:rPr>
        <w:t xml:space="preserve">turning policy </w:t>
      </w:r>
      <w:r w:rsidRPr="00701262">
        <w:rPr>
          <w:rFonts w:asciiTheme="minorBidi" w:hAnsiTheme="minorBidi" w:cstheme="minorBidi"/>
        </w:rPr>
        <w:t xml:space="preserve">into practice is </w:t>
      </w:r>
      <w:r w:rsidR="00935BCD">
        <w:rPr>
          <w:rFonts w:asciiTheme="minorBidi" w:hAnsiTheme="minorBidi" w:cstheme="minorBidi"/>
        </w:rPr>
        <w:t xml:space="preserve">varies between departments. </w:t>
      </w:r>
      <w:r w:rsidRPr="00701262">
        <w:rPr>
          <w:rFonts w:asciiTheme="minorBidi" w:hAnsiTheme="minorBidi" w:cstheme="minorBidi"/>
        </w:rPr>
        <w:t xml:space="preserve">Regarding Q2, several factors contribute to the observed </w:t>
      </w:r>
      <w:r>
        <w:rPr>
          <w:rFonts w:asciiTheme="minorBidi" w:hAnsiTheme="minorBidi" w:cstheme="minorBidi"/>
        </w:rPr>
        <w:t>gaps between policy and practice</w:t>
      </w:r>
      <w:r w:rsidRPr="00701262">
        <w:rPr>
          <w:rFonts w:asciiTheme="minorBidi" w:hAnsiTheme="minorBidi" w:cstheme="minorBidi"/>
        </w:rPr>
        <w:t xml:space="preserve">: insufficient </w:t>
      </w:r>
      <w:r w:rsidR="00FA2E2C">
        <w:rPr>
          <w:rFonts w:asciiTheme="minorBidi" w:hAnsiTheme="minorBidi" w:cstheme="minorBidi"/>
        </w:rPr>
        <w:t xml:space="preserve">department </w:t>
      </w:r>
      <w:r w:rsidRPr="00701262">
        <w:rPr>
          <w:rFonts w:asciiTheme="minorBidi" w:hAnsiTheme="minorBidi" w:cstheme="minorBidi"/>
        </w:rPr>
        <w:t xml:space="preserve">specific training, </w:t>
      </w:r>
      <w:r w:rsidR="001E4C11">
        <w:rPr>
          <w:rFonts w:asciiTheme="minorBidi" w:hAnsiTheme="minorBidi" w:cstheme="minorBidi"/>
        </w:rPr>
        <w:t>poor integration</w:t>
      </w:r>
      <w:r w:rsidRPr="00701262">
        <w:rPr>
          <w:rFonts w:asciiTheme="minorBidi" w:hAnsiTheme="minorBidi" w:cstheme="minorBidi"/>
        </w:rPr>
        <w:t xml:space="preserve"> of sustainability into</w:t>
      </w:r>
      <w:r w:rsidR="001E4C11">
        <w:rPr>
          <w:rFonts w:asciiTheme="minorBidi" w:hAnsiTheme="minorBidi" w:cstheme="minorBidi"/>
        </w:rPr>
        <w:t xml:space="preserve"> how performance is evaluated</w:t>
      </w:r>
      <w:r w:rsidRPr="00701262">
        <w:rPr>
          <w:rFonts w:asciiTheme="minorBidi" w:hAnsiTheme="minorBidi" w:cstheme="minorBidi"/>
        </w:rPr>
        <w:t>,</w:t>
      </w:r>
      <w:r w:rsidR="001E4C11">
        <w:rPr>
          <w:rFonts w:asciiTheme="minorBidi" w:hAnsiTheme="minorBidi" w:cstheme="minorBidi"/>
        </w:rPr>
        <w:t xml:space="preserve"> very</w:t>
      </w:r>
      <w:r w:rsidRPr="00701262">
        <w:rPr>
          <w:rFonts w:asciiTheme="minorBidi" w:hAnsiTheme="minorBidi" w:cstheme="minorBidi"/>
        </w:rPr>
        <w:t xml:space="preserve"> limited external and internal </w:t>
      </w:r>
      <w:r w:rsidR="001E4C11">
        <w:rPr>
          <w:rFonts w:asciiTheme="minorBidi" w:hAnsiTheme="minorBidi" w:cstheme="minorBidi"/>
        </w:rPr>
        <w:lastRenderedPageBreak/>
        <w:t>communication materials on sustainability</w:t>
      </w:r>
      <w:r w:rsidRPr="00701262">
        <w:rPr>
          <w:rFonts w:asciiTheme="minorBidi" w:hAnsiTheme="minorBidi" w:cstheme="minorBidi"/>
        </w:rPr>
        <w:t xml:space="preserve">. These findings align with Bogicevic et al. (2022) </w:t>
      </w:r>
      <w:r w:rsidR="00B9678E">
        <w:rPr>
          <w:rFonts w:asciiTheme="minorBidi" w:hAnsiTheme="minorBidi" w:cstheme="minorBidi"/>
        </w:rPr>
        <w:t>study</w:t>
      </w:r>
      <w:r w:rsidRPr="00701262">
        <w:rPr>
          <w:rFonts w:asciiTheme="minorBidi" w:hAnsiTheme="minorBidi" w:cstheme="minorBidi"/>
        </w:rPr>
        <w:t xml:space="preserve"> that hospitality sustainability achievements depend on consistent staff practices across all operational areas, </w:t>
      </w:r>
      <w:r w:rsidR="003E2B77">
        <w:rPr>
          <w:rFonts w:asciiTheme="minorBidi" w:hAnsiTheme="minorBidi" w:cstheme="minorBidi"/>
        </w:rPr>
        <w:t>giving focus to</w:t>
      </w:r>
      <w:r w:rsidRPr="00701262">
        <w:rPr>
          <w:rFonts w:asciiTheme="minorBidi" w:hAnsiTheme="minorBidi" w:cstheme="minorBidi"/>
        </w:rPr>
        <w:t xml:space="preserve"> the importance of addressing these barriers to achieve the hotel's environmental objectives</w:t>
      </w:r>
      <w:r w:rsidR="006552DF">
        <w:rPr>
          <w:rFonts w:asciiTheme="minorBidi" w:hAnsiTheme="minorBidi" w:cstheme="minorBidi"/>
        </w:rPr>
        <w:t>.</w:t>
      </w:r>
    </w:p>
    <w:p w14:paraId="50F2A845" w14:textId="56791527" w:rsidR="00DC3D18" w:rsidRPr="00DC3D18" w:rsidRDefault="00DC3D18" w:rsidP="00DC3D18">
      <w:pPr>
        <w:pStyle w:val="NormalWeb"/>
        <w:spacing w:line="360" w:lineRule="auto"/>
        <w:jc w:val="both"/>
        <w:rPr>
          <w:rFonts w:asciiTheme="minorBidi" w:hAnsiTheme="minorBidi" w:cstheme="minorBidi"/>
        </w:rPr>
      </w:pPr>
      <w:r w:rsidRPr="00DC3D18">
        <w:rPr>
          <w:rFonts w:asciiTheme="minorBidi" w:hAnsiTheme="minorBidi" w:cstheme="minorBidi"/>
        </w:rPr>
        <w:t xml:space="preserve">Several barriers were identified that </w:t>
      </w:r>
      <w:r w:rsidR="006552DF">
        <w:rPr>
          <w:rFonts w:asciiTheme="minorBidi" w:hAnsiTheme="minorBidi" w:cstheme="minorBidi"/>
        </w:rPr>
        <w:t>limit</w:t>
      </w:r>
      <w:r w:rsidR="00126351">
        <w:rPr>
          <w:rFonts w:asciiTheme="minorBidi" w:hAnsiTheme="minorBidi" w:cstheme="minorBidi"/>
        </w:rPr>
        <w:t xml:space="preserve"> </w:t>
      </w:r>
      <w:r w:rsidRPr="00DC3D18">
        <w:rPr>
          <w:rFonts w:asciiTheme="minorBidi" w:hAnsiTheme="minorBidi" w:cstheme="minorBidi"/>
        </w:rPr>
        <w:t xml:space="preserve">effective </w:t>
      </w:r>
      <w:r w:rsidR="006552DF">
        <w:rPr>
          <w:rFonts w:asciiTheme="minorBidi" w:hAnsiTheme="minorBidi" w:cstheme="minorBidi"/>
        </w:rPr>
        <w:t>engagement</w:t>
      </w:r>
      <w:r w:rsidRPr="00DC3D18">
        <w:rPr>
          <w:rFonts w:asciiTheme="minorBidi" w:hAnsiTheme="minorBidi" w:cstheme="minorBidi"/>
        </w:rPr>
        <w:t xml:space="preserve"> </w:t>
      </w:r>
      <w:r w:rsidR="006552DF">
        <w:rPr>
          <w:rFonts w:asciiTheme="minorBidi" w:hAnsiTheme="minorBidi" w:cstheme="minorBidi"/>
        </w:rPr>
        <w:t>with</w:t>
      </w:r>
      <w:r w:rsidRPr="00DC3D18">
        <w:rPr>
          <w:rFonts w:asciiTheme="minorBidi" w:hAnsiTheme="minorBidi" w:cstheme="minorBidi"/>
        </w:rPr>
        <w:t xml:space="preserve"> sustainability</w:t>
      </w:r>
      <w:r w:rsidR="00126351">
        <w:rPr>
          <w:rFonts w:asciiTheme="minorBidi" w:hAnsiTheme="minorBidi" w:cstheme="minorBidi"/>
        </w:rPr>
        <w:t>.</w:t>
      </w:r>
      <w:r w:rsidRPr="00DC3D18">
        <w:rPr>
          <w:rFonts w:asciiTheme="minorBidi" w:hAnsiTheme="minorBidi" w:cstheme="minorBidi"/>
        </w:rPr>
        <w:t xml:space="preserve"> First, the hotel’s sustainability communications are highly technical in nature, using phrases such as “Scope 1 emissions,” “CHP systems,” and “PIR sensors,” which are often not explained or contextualised for staff. This </w:t>
      </w:r>
      <w:r w:rsidR="00FA2E2C">
        <w:rPr>
          <w:rFonts w:asciiTheme="minorBidi" w:hAnsiTheme="minorBidi" w:cstheme="minorBidi"/>
        </w:rPr>
        <w:t xml:space="preserve">is also mentioned in a study by </w:t>
      </w:r>
      <w:r w:rsidRPr="00DC3D18">
        <w:rPr>
          <w:rFonts w:asciiTheme="minorBidi" w:hAnsiTheme="minorBidi" w:cstheme="minorBidi"/>
        </w:rPr>
        <w:t>Farmaki et al. (2022)</w:t>
      </w:r>
      <w:r w:rsidR="006F3559">
        <w:rPr>
          <w:rFonts w:asciiTheme="minorBidi" w:hAnsiTheme="minorBidi" w:cstheme="minorBidi"/>
        </w:rPr>
        <w:t xml:space="preserve"> and Mensah (2019)</w:t>
      </w:r>
      <w:r w:rsidRPr="00DC3D18">
        <w:rPr>
          <w:rFonts w:asciiTheme="minorBidi" w:hAnsiTheme="minorBidi" w:cstheme="minorBidi"/>
        </w:rPr>
        <w:t xml:space="preserve">, who argue that technical language can </w:t>
      </w:r>
      <w:r w:rsidR="00B9678E">
        <w:rPr>
          <w:rFonts w:asciiTheme="minorBidi" w:hAnsiTheme="minorBidi" w:cstheme="minorBidi"/>
        </w:rPr>
        <w:t>confuse</w:t>
      </w:r>
      <w:r w:rsidRPr="00DC3D18">
        <w:rPr>
          <w:rFonts w:asciiTheme="minorBidi" w:hAnsiTheme="minorBidi" w:cstheme="minorBidi"/>
        </w:rPr>
        <w:t xml:space="preserve"> employees</w:t>
      </w:r>
      <w:r w:rsidR="00935BCD">
        <w:rPr>
          <w:rFonts w:asciiTheme="minorBidi" w:hAnsiTheme="minorBidi" w:cstheme="minorBidi"/>
        </w:rPr>
        <w:t xml:space="preserve">. </w:t>
      </w:r>
      <w:r w:rsidRPr="00DC3D18">
        <w:rPr>
          <w:rFonts w:asciiTheme="minorBidi" w:hAnsiTheme="minorBidi" w:cstheme="minorBidi"/>
        </w:rPr>
        <w:t>Without translation into every day, meaningful language, these messages fail to resonate with staff from diverse educational and cultural backgrounds.</w:t>
      </w:r>
    </w:p>
    <w:p w14:paraId="082E4C2A" w14:textId="7E2D51BB" w:rsidR="00DC3D18" w:rsidRPr="00DC3D18" w:rsidRDefault="00DC3D18" w:rsidP="00DC3D18">
      <w:pPr>
        <w:pStyle w:val="NormalWeb"/>
        <w:spacing w:line="360" w:lineRule="auto"/>
        <w:jc w:val="both"/>
        <w:rPr>
          <w:rFonts w:asciiTheme="minorBidi" w:hAnsiTheme="minorBidi" w:cstheme="minorBidi"/>
        </w:rPr>
      </w:pPr>
      <w:r w:rsidRPr="00DC3D18">
        <w:rPr>
          <w:rFonts w:asciiTheme="minorBidi" w:hAnsiTheme="minorBidi" w:cstheme="minorBidi"/>
        </w:rPr>
        <w:t>Secondly, the training approach at Coldra Court Hotel is generic and broad, failing to address the specific needs and work</w:t>
      </w:r>
      <w:r w:rsidR="00B36072">
        <w:rPr>
          <w:rFonts w:asciiTheme="minorBidi" w:hAnsiTheme="minorBidi" w:cstheme="minorBidi"/>
        </w:rPr>
        <w:t xml:space="preserve"> patterns</w:t>
      </w:r>
      <w:r w:rsidRPr="00DC3D18">
        <w:rPr>
          <w:rFonts w:asciiTheme="minorBidi" w:hAnsiTheme="minorBidi" w:cstheme="minorBidi"/>
        </w:rPr>
        <w:t xml:space="preserve"> of different departments. Despite training 1,300 staff members in sustainability, observations during the placement </w:t>
      </w:r>
      <w:r w:rsidR="00935BCD">
        <w:rPr>
          <w:rFonts w:asciiTheme="minorBidi" w:hAnsiTheme="minorBidi" w:cstheme="minorBidi"/>
        </w:rPr>
        <w:t>showed</w:t>
      </w:r>
      <w:r w:rsidRPr="00DC3D18">
        <w:rPr>
          <w:rFonts w:asciiTheme="minorBidi" w:hAnsiTheme="minorBidi" w:cstheme="minorBidi"/>
        </w:rPr>
        <w:t xml:space="preserve"> inconsistent implementation across departments. Gössling and Humpe (2020) </w:t>
      </w:r>
      <w:r w:rsidR="008F7220">
        <w:rPr>
          <w:rFonts w:asciiTheme="minorBidi" w:hAnsiTheme="minorBidi" w:cstheme="minorBidi"/>
        </w:rPr>
        <w:t xml:space="preserve">and </w:t>
      </w:r>
      <w:r w:rsidR="008F7220" w:rsidRPr="00DC3D18">
        <w:rPr>
          <w:rFonts w:asciiTheme="minorBidi" w:hAnsiTheme="minorBidi" w:cstheme="minorBidi"/>
        </w:rPr>
        <w:t xml:space="preserve">González-Torres et al. (2021), </w:t>
      </w:r>
      <w:r w:rsidRPr="00DC3D18">
        <w:rPr>
          <w:rFonts w:asciiTheme="minorBidi" w:hAnsiTheme="minorBidi" w:cstheme="minorBidi"/>
        </w:rPr>
        <w:t>argue that sustainability must be integrated into standard operating procedures, rather than being treated as a</w:t>
      </w:r>
      <w:r w:rsidR="00935BCD">
        <w:rPr>
          <w:rFonts w:asciiTheme="minorBidi" w:hAnsiTheme="minorBidi" w:cstheme="minorBidi"/>
        </w:rPr>
        <w:t xml:space="preserve"> separate</w:t>
      </w:r>
      <w:r w:rsidRPr="00DC3D18">
        <w:rPr>
          <w:rFonts w:asciiTheme="minorBidi" w:hAnsiTheme="minorBidi" w:cstheme="minorBidi"/>
        </w:rPr>
        <w:t xml:space="preserve"> topic</w:t>
      </w:r>
      <w:r w:rsidR="00935BCD">
        <w:rPr>
          <w:rFonts w:asciiTheme="minorBidi" w:hAnsiTheme="minorBidi" w:cstheme="minorBidi"/>
        </w:rPr>
        <w:t xml:space="preserve"> on its own.</w:t>
      </w:r>
    </w:p>
    <w:p w14:paraId="732CACB7" w14:textId="739626F5" w:rsidR="00DC3D18" w:rsidRPr="00DC3D18" w:rsidRDefault="00DC3D18" w:rsidP="00DC3D18">
      <w:pPr>
        <w:pStyle w:val="NormalWeb"/>
        <w:spacing w:line="360" w:lineRule="auto"/>
        <w:jc w:val="both"/>
        <w:rPr>
          <w:rFonts w:asciiTheme="minorBidi" w:hAnsiTheme="minorBidi" w:cstheme="minorBidi"/>
        </w:rPr>
      </w:pPr>
      <w:r w:rsidRPr="00DC3D18">
        <w:rPr>
          <w:rFonts w:asciiTheme="minorBidi" w:hAnsiTheme="minorBidi" w:cstheme="minorBidi"/>
        </w:rPr>
        <w:t xml:space="preserve">Thirdly, although the hotel has </w:t>
      </w:r>
      <w:r w:rsidR="00DD24A0">
        <w:rPr>
          <w:rFonts w:asciiTheme="minorBidi" w:hAnsiTheme="minorBidi" w:cstheme="minorBidi"/>
        </w:rPr>
        <w:t>named</w:t>
      </w:r>
      <w:r w:rsidRPr="00DC3D18">
        <w:rPr>
          <w:rFonts w:asciiTheme="minorBidi" w:hAnsiTheme="minorBidi" w:cstheme="minorBidi"/>
        </w:rPr>
        <w:t xml:space="preserve"> sustainability champions, their roles lack formal recognition, time allocation</w:t>
      </w:r>
      <w:r w:rsidR="001E4C11">
        <w:rPr>
          <w:rFonts w:asciiTheme="minorBidi" w:hAnsiTheme="minorBidi" w:cstheme="minorBidi"/>
        </w:rPr>
        <w:t xml:space="preserve"> that is structured</w:t>
      </w:r>
      <w:r w:rsidRPr="00DC3D18">
        <w:rPr>
          <w:rFonts w:asciiTheme="minorBidi" w:hAnsiTheme="minorBidi" w:cstheme="minorBidi"/>
        </w:rPr>
        <w:t xml:space="preserve">, and </w:t>
      </w:r>
      <w:r w:rsidR="00DD24A0">
        <w:rPr>
          <w:rFonts w:asciiTheme="minorBidi" w:hAnsiTheme="minorBidi" w:cstheme="minorBidi"/>
        </w:rPr>
        <w:t>more authority</w:t>
      </w:r>
      <w:r w:rsidR="001E4C11">
        <w:rPr>
          <w:rFonts w:asciiTheme="minorBidi" w:hAnsiTheme="minorBidi" w:cstheme="minorBidi"/>
        </w:rPr>
        <w:t xml:space="preserve"> and empowerment</w:t>
      </w:r>
      <w:r w:rsidR="00DD24A0">
        <w:rPr>
          <w:rFonts w:asciiTheme="minorBidi" w:hAnsiTheme="minorBidi" w:cstheme="minorBidi"/>
        </w:rPr>
        <w:t xml:space="preserve"> for decision making</w:t>
      </w:r>
      <w:r w:rsidR="00126351">
        <w:rPr>
          <w:rFonts w:asciiTheme="minorBidi" w:hAnsiTheme="minorBidi" w:cstheme="minorBidi"/>
        </w:rPr>
        <w:t xml:space="preserve"> because this</w:t>
      </w:r>
      <w:r w:rsidRPr="00DC3D18">
        <w:rPr>
          <w:rFonts w:asciiTheme="minorBidi" w:hAnsiTheme="minorBidi" w:cstheme="minorBidi"/>
        </w:rPr>
        <w:t xml:space="preserve"> </w:t>
      </w:r>
      <w:r w:rsidR="00DD24A0">
        <w:rPr>
          <w:rFonts w:asciiTheme="minorBidi" w:hAnsiTheme="minorBidi" w:cstheme="minorBidi"/>
        </w:rPr>
        <w:t>affects</w:t>
      </w:r>
      <w:r w:rsidRPr="00DC3D18">
        <w:rPr>
          <w:rFonts w:asciiTheme="minorBidi" w:hAnsiTheme="minorBidi" w:cstheme="minorBidi"/>
        </w:rPr>
        <w:t xml:space="preserve"> their </w:t>
      </w:r>
      <w:r w:rsidR="001E4C11">
        <w:rPr>
          <w:rFonts w:asciiTheme="minorBidi" w:hAnsiTheme="minorBidi" w:cstheme="minorBidi"/>
        </w:rPr>
        <w:t xml:space="preserve">full </w:t>
      </w:r>
      <w:r w:rsidRPr="00DC3D18">
        <w:rPr>
          <w:rFonts w:asciiTheme="minorBidi" w:hAnsiTheme="minorBidi" w:cstheme="minorBidi"/>
        </w:rPr>
        <w:t xml:space="preserve">potential to lead change and influence </w:t>
      </w:r>
      <w:r w:rsidR="00AC012A">
        <w:rPr>
          <w:rFonts w:asciiTheme="minorBidi" w:hAnsiTheme="minorBidi" w:cstheme="minorBidi"/>
        </w:rPr>
        <w:t>others</w:t>
      </w:r>
      <w:r w:rsidR="001E4C11">
        <w:rPr>
          <w:rFonts w:asciiTheme="minorBidi" w:hAnsiTheme="minorBidi" w:cstheme="minorBidi"/>
        </w:rPr>
        <w:t xml:space="preserve">. </w:t>
      </w:r>
      <w:r w:rsidR="00AC012A">
        <w:rPr>
          <w:rFonts w:asciiTheme="minorBidi" w:hAnsiTheme="minorBidi" w:cstheme="minorBidi"/>
        </w:rPr>
        <w:t xml:space="preserve">A study from </w:t>
      </w:r>
      <w:r w:rsidRPr="00DC3D18">
        <w:rPr>
          <w:rFonts w:asciiTheme="minorBidi" w:hAnsiTheme="minorBidi" w:cstheme="minorBidi"/>
        </w:rPr>
        <w:t>Moise et al. (2022) found that champions require formal empowerment to drive behavioural change successfully. At Coldra Court Hotel,</w:t>
      </w:r>
      <w:r w:rsidR="00AC012A">
        <w:rPr>
          <w:rFonts w:asciiTheme="minorBidi" w:hAnsiTheme="minorBidi" w:cstheme="minorBidi"/>
        </w:rPr>
        <w:t xml:space="preserve"> it was observed that</w:t>
      </w:r>
      <w:r w:rsidRPr="00DC3D18">
        <w:rPr>
          <w:rFonts w:asciiTheme="minorBidi" w:hAnsiTheme="minorBidi" w:cstheme="minorBidi"/>
        </w:rPr>
        <w:t xml:space="preserve"> the champions’ impact varies significantly across departments</w:t>
      </w:r>
      <w:r w:rsidR="00DD24A0">
        <w:rPr>
          <w:rFonts w:asciiTheme="minorBidi" w:hAnsiTheme="minorBidi" w:cstheme="minorBidi"/>
        </w:rPr>
        <w:t xml:space="preserve"> and depending on individual personality and character</w:t>
      </w:r>
      <w:r w:rsidRPr="00DC3D18">
        <w:rPr>
          <w:rFonts w:asciiTheme="minorBidi" w:hAnsiTheme="minorBidi" w:cstheme="minorBidi"/>
        </w:rPr>
        <w:t>, suggesting the need for a more structured and supported model.</w:t>
      </w:r>
    </w:p>
    <w:p w14:paraId="13EAD0EF" w14:textId="1074345F" w:rsidR="00DC3D18" w:rsidRPr="00DC3D18" w:rsidRDefault="00DC3D18" w:rsidP="00DC3D18">
      <w:pPr>
        <w:pStyle w:val="NormalWeb"/>
        <w:spacing w:line="360" w:lineRule="auto"/>
        <w:jc w:val="both"/>
        <w:rPr>
          <w:rFonts w:asciiTheme="minorBidi" w:hAnsiTheme="minorBidi" w:cstheme="minorBidi"/>
        </w:rPr>
      </w:pPr>
      <w:r w:rsidRPr="00DC3D18">
        <w:rPr>
          <w:rFonts w:asciiTheme="minorBidi" w:hAnsiTheme="minorBidi" w:cstheme="minorBidi"/>
        </w:rPr>
        <w:t>Another significant issue revealed through document and netnographic analysis is th</w:t>
      </w:r>
      <w:r w:rsidR="00DD24A0">
        <w:rPr>
          <w:rFonts w:asciiTheme="minorBidi" w:hAnsiTheme="minorBidi" w:cstheme="minorBidi"/>
        </w:rPr>
        <w:t>at</w:t>
      </w:r>
      <w:r w:rsidRPr="00DC3D18">
        <w:rPr>
          <w:rFonts w:asciiTheme="minorBidi" w:hAnsiTheme="minorBidi" w:cstheme="minorBidi"/>
        </w:rPr>
        <w:t xml:space="preserve"> staff contributions </w:t>
      </w:r>
      <w:r w:rsidR="00DD24A0">
        <w:rPr>
          <w:rFonts w:asciiTheme="minorBidi" w:hAnsiTheme="minorBidi" w:cstheme="minorBidi"/>
        </w:rPr>
        <w:t xml:space="preserve">to sustainability were poorly celebrated or represented </w:t>
      </w:r>
      <w:r w:rsidRPr="00DC3D18">
        <w:rPr>
          <w:rFonts w:asciiTheme="minorBidi" w:hAnsiTheme="minorBidi" w:cstheme="minorBidi"/>
        </w:rPr>
        <w:t xml:space="preserve">in the hotel’s external sustainability communications. </w:t>
      </w:r>
      <w:r w:rsidR="00453EB5" w:rsidRPr="00DC3D18">
        <w:rPr>
          <w:rFonts w:asciiTheme="minorBidi" w:hAnsiTheme="minorBidi" w:cstheme="minorBidi"/>
        </w:rPr>
        <w:t>The</w:t>
      </w:r>
      <w:r w:rsidR="00453EB5">
        <w:rPr>
          <w:rFonts w:asciiTheme="minorBidi" w:hAnsiTheme="minorBidi" w:cstheme="minorBidi"/>
        </w:rPr>
        <w:t xml:space="preserve"> </w:t>
      </w:r>
      <w:r w:rsidRPr="00DC3D18">
        <w:rPr>
          <w:rFonts w:asciiTheme="minorBidi" w:hAnsiTheme="minorBidi" w:cstheme="minorBidi"/>
        </w:rPr>
        <w:t xml:space="preserve">limited public acknowledgment of the role staff </w:t>
      </w:r>
      <w:r w:rsidR="002E6C82" w:rsidRPr="00DC3D18">
        <w:rPr>
          <w:rFonts w:asciiTheme="minorBidi" w:hAnsiTheme="minorBidi" w:cstheme="minorBidi"/>
        </w:rPr>
        <w:t>plays</w:t>
      </w:r>
      <w:r w:rsidR="002E6C82">
        <w:rPr>
          <w:rFonts w:asciiTheme="minorBidi" w:hAnsiTheme="minorBidi" w:cstheme="minorBidi"/>
        </w:rPr>
        <w:t xml:space="preserve"> a big role</w:t>
      </w:r>
      <w:r w:rsidRPr="00DC3D18">
        <w:rPr>
          <w:rFonts w:asciiTheme="minorBidi" w:hAnsiTheme="minorBidi" w:cstheme="minorBidi"/>
        </w:rPr>
        <w:t xml:space="preserve"> in achieving sustainability outcomes. This </w:t>
      </w:r>
      <w:r w:rsidR="00DD24A0">
        <w:rPr>
          <w:rFonts w:asciiTheme="minorBidi" w:hAnsiTheme="minorBidi" w:cstheme="minorBidi"/>
        </w:rPr>
        <w:t>can be considered</w:t>
      </w:r>
      <w:r w:rsidRPr="00DC3D18">
        <w:rPr>
          <w:rFonts w:asciiTheme="minorBidi" w:hAnsiTheme="minorBidi" w:cstheme="minorBidi"/>
        </w:rPr>
        <w:t xml:space="preserve"> problematic, as recognition and visibility are strong motivators for employee </w:t>
      </w:r>
      <w:r w:rsidRPr="00DC3D18">
        <w:rPr>
          <w:rFonts w:asciiTheme="minorBidi" w:hAnsiTheme="minorBidi" w:cstheme="minorBidi"/>
        </w:rPr>
        <w:lastRenderedPageBreak/>
        <w:t>engagement</w:t>
      </w:r>
      <w:r w:rsidR="00DD24A0">
        <w:rPr>
          <w:rFonts w:asciiTheme="minorBidi" w:hAnsiTheme="minorBidi" w:cstheme="minorBidi"/>
        </w:rPr>
        <w:t xml:space="preserve"> and can increase that inner sense of being proud of oneself</w:t>
      </w:r>
      <w:r w:rsidRPr="00DC3D18">
        <w:rPr>
          <w:rFonts w:asciiTheme="minorBidi" w:hAnsiTheme="minorBidi" w:cstheme="minorBidi"/>
        </w:rPr>
        <w:t xml:space="preserve">. Kim et al. (2021) found that when employee efforts are publicly acknowledged, engagement with sustainability initiatives increases significantly. Moreover, digital platforms such as social media are </w:t>
      </w:r>
      <w:r w:rsidR="002E6C82">
        <w:rPr>
          <w:rFonts w:asciiTheme="minorBidi" w:hAnsiTheme="minorBidi" w:cstheme="minorBidi"/>
        </w:rPr>
        <w:t>not fully utilised</w:t>
      </w:r>
      <w:r w:rsidRPr="00DC3D18">
        <w:rPr>
          <w:rFonts w:asciiTheme="minorBidi" w:hAnsiTheme="minorBidi" w:cstheme="minorBidi"/>
        </w:rPr>
        <w:t xml:space="preserve"> by the hotel for showcasing sustainability actions and staff involvement. Ettinger et al. (2022) argue that visible commitment to sustainability in public communication </w:t>
      </w:r>
      <w:r w:rsidR="00B36072">
        <w:rPr>
          <w:rFonts w:asciiTheme="minorBidi" w:hAnsiTheme="minorBidi" w:cstheme="minorBidi"/>
        </w:rPr>
        <w:t xml:space="preserve">increases </w:t>
      </w:r>
      <w:r w:rsidRPr="00DC3D18">
        <w:rPr>
          <w:rFonts w:asciiTheme="minorBidi" w:hAnsiTheme="minorBidi" w:cstheme="minorBidi"/>
        </w:rPr>
        <w:t>both brand reputation and internal staff morale.</w:t>
      </w:r>
    </w:p>
    <w:p w14:paraId="325E1C3E" w14:textId="449E5CE9" w:rsidR="00DC3D18" w:rsidRPr="00DC3D18" w:rsidRDefault="00DC3D18" w:rsidP="00DC3D18">
      <w:pPr>
        <w:pStyle w:val="NormalWeb"/>
        <w:spacing w:line="360" w:lineRule="auto"/>
        <w:jc w:val="both"/>
        <w:rPr>
          <w:rFonts w:asciiTheme="minorBidi" w:hAnsiTheme="minorBidi" w:cstheme="minorBidi"/>
        </w:rPr>
      </w:pPr>
      <w:r w:rsidRPr="00DC3D18">
        <w:rPr>
          <w:rFonts w:asciiTheme="minorBidi" w:hAnsiTheme="minorBidi" w:cstheme="minorBidi"/>
        </w:rPr>
        <w:t xml:space="preserve">Cultural diversity </w:t>
      </w:r>
      <w:r w:rsidR="002E6C82">
        <w:rPr>
          <w:rFonts w:asciiTheme="minorBidi" w:hAnsiTheme="minorBidi" w:cstheme="minorBidi"/>
        </w:rPr>
        <w:t>is</w:t>
      </w:r>
      <w:r w:rsidRPr="00DC3D18">
        <w:rPr>
          <w:rFonts w:asciiTheme="minorBidi" w:hAnsiTheme="minorBidi" w:cstheme="minorBidi"/>
        </w:rPr>
        <w:t xml:space="preserve"> another factor influencing staff sustainability behaviours. As observed during the placement, staff members from countries with strong national recycling and environmental education programs displayed higher compliance with sustainability, while others required more guidance and support. Wang and Tao (2021) suggest that environmental norms are shaped by cultural upbringing, and </w:t>
      </w:r>
      <w:r w:rsidR="00DD24A0">
        <w:rPr>
          <w:rFonts w:asciiTheme="minorBidi" w:hAnsiTheme="minorBidi" w:cstheme="minorBidi"/>
        </w:rPr>
        <w:t>because of that</w:t>
      </w:r>
      <w:r w:rsidRPr="00DC3D18">
        <w:rPr>
          <w:rFonts w:asciiTheme="minorBidi" w:hAnsiTheme="minorBidi" w:cstheme="minorBidi"/>
        </w:rPr>
        <w:t xml:space="preserve"> effective sustainability communication must </w:t>
      </w:r>
      <w:r w:rsidR="00DD24A0">
        <w:rPr>
          <w:rFonts w:asciiTheme="minorBidi" w:hAnsiTheme="minorBidi" w:cstheme="minorBidi"/>
        </w:rPr>
        <w:t>adapted to different cultures</w:t>
      </w:r>
      <w:r w:rsidRPr="00DC3D18">
        <w:rPr>
          <w:rFonts w:asciiTheme="minorBidi" w:hAnsiTheme="minorBidi" w:cstheme="minorBidi"/>
        </w:rPr>
        <w:t xml:space="preserve">. Chen, Bernard and Zhang (2022) also found that </w:t>
      </w:r>
      <w:r w:rsidR="00B36072">
        <w:rPr>
          <w:rFonts w:asciiTheme="minorBidi" w:hAnsiTheme="minorBidi" w:cstheme="minorBidi"/>
        </w:rPr>
        <w:t xml:space="preserve">for the </w:t>
      </w:r>
      <w:r w:rsidRPr="00DC3D18">
        <w:rPr>
          <w:rFonts w:asciiTheme="minorBidi" w:hAnsiTheme="minorBidi" w:cstheme="minorBidi"/>
        </w:rPr>
        <w:t>hospitality employees</w:t>
      </w:r>
      <w:r w:rsidR="00B36072">
        <w:rPr>
          <w:rFonts w:asciiTheme="minorBidi" w:hAnsiTheme="minorBidi" w:cstheme="minorBidi"/>
        </w:rPr>
        <w:t xml:space="preserve"> that have been previously exposed </w:t>
      </w:r>
      <w:r w:rsidRPr="00DC3D18">
        <w:rPr>
          <w:rFonts w:asciiTheme="minorBidi" w:hAnsiTheme="minorBidi" w:cstheme="minorBidi"/>
        </w:rPr>
        <w:t>to environmental practices</w:t>
      </w:r>
      <w:r w:rsidR="002E6C82">
        <w:rPr>
          <w:rFonts w:asciiTheme="minorBidi" w:hAnsiTheme="minorBidi" w:cstheme="minorBidi"/>
        </w:rPr>
        <w:t>,</w:t>
      </w:r>
      <w:r w:rsidR="00DD24A0">
        <w:rPr>
          <w:rFonts w:asciiTheme="minorBidi" w:hAnsiTheme="minorBidi" w:cstheme="minorBidi"/>
        </w:rPr>
        <w:t xml:space="preserve"> </w:t>
      </w:r>
      <w:r w:rsidR="00B36072">
        <w:rPr>
          <w:rFonts w:asciiTheme="minorBidi" w:hAnsiTheme="minorBidi" w:cstheme="minorBidi"/>
        </w:rPr>
        <w:t xml:space="preserve">a better sustainable </w:t>
      </w:r>
      <w:r w:rsidRPr="00DC3D18">
        <w:rPr>
          <w:rFonts w:asciiTheme="minorBidi" w:hAnsiTheme="minorBidi" w:cstheme="minorBidi"/>
        </w:rPr>
        <w:t>behaviour</w:t>
      </w:r>
      <w:r w:rsidR="00DD24A0">
        <w:rPr>
          <w:rFonts w:asciiTheme="minorBidi" w:hAnsiTheme="minorBidi" w:cstheme="minorBidi"/>
        </w:rPr>
        <w:t xml:space="preserve"> in the current workplace</w:t>
      </w:r>
      <w:r w:rsidR="00B36072">
        <w:rPr>
          <w:rFonts w:asciiTheme="minorBidi" w:hAnsiTheme="minorBidi" w:cstheme="minorBidi"/>
        </w:rPr>
        <w:t xml:space="preserve"> can be predicted.</w:t>
      </w:r>
      <w:r w:rsidRPr="00DC3D18">
        <w:rPr>
          <w:rFonts w:asciiTheme="minorBidi" w:hAnsiTheme="minorBidi" w:cstheme="minorBidi"/>
        </w:rPr>
        <w:t xml:space="preserve"> This highlights the need for culturally sensitive training that acknowledges different starting points in </w:t>
      </w:r>
      <w:r w:rsidR="00B36072">
        <w:rPr>
          <w:rFonts w:asciiTheme="minorBidi" w:hAnsiTheme="minorBidi" w:cstheme="minorBidi"/>
        </w:rPr>
        <w:t xml:space="preserve">terms of </w:t>
      </w:r>
      <w:r w:rsidRPr="00DC3D18">
        <w:rPr>
          <w:rFonts w:asciiTheme="minorBidi" w:hAnsiTheme="minorBidi" w:cstheme="minorBidi"/>
        </w:rPr>
        <w:t>environmental awareness</w:t>
      </w:r>
      <w:r w:rsidR="00B36072">
        <w:rPr>
          <w:rFonts w:asciiTheme="minorBidi" w:hAnsiTheme="minorBidi" w:cstheme="minorBidi"/>
        </w:rPr>
        <w:t xml:space="preserve"> and knowledge.</w:t>
      </w:r>
    </w:p>
    <w:p w14:paraId="5F6E51EF" w14:textId="5A29566E" w:rsidR="00DC3D18" w:rsidRPr="00DC3D18" w:rsidRDefault="00DC3D18" w:rsidP="00DC3D18">
      <w:pPr>
        <w:pStyle w:val="NormalWeb"/>
        <w:spacing w:line="360" w:lineRule="auto"/>
        <w:jc w:val="both"/>
        <w:rPr>
          <w:rFonts w:asciiTheme="minorBidi" w:hAnsiTheme="minorBidi" w:cstheme="minorBidi"/>
        </w:rPr>
      </w:pPr>
      <w:r w:rsidRPr="00DC3D18">
        <w:rPr>
          <w:rFonts w:asciiTheme="minorBidi" w:hAnsiTheme="minorBidi" w:cstheme="minorBidi"/>
        </w:rPr>
        <w:t xml:space="preserve">The application of the Knowledge-Attitude-Behaviour (KAB) theory helps explain the inconsistencies in staff behaviour. While knowledge about sustainability </w:t>
      </w:r>
      <w:r w:rsidR="002E6C82">
        <w:rPr>
          <w:rFonts w:asciiTheme="minorBidi" w:hAnsiTheme="minorBidi" w:cstheme="minorBidi"/>
        </w:rPr>
        <w:t xml:space="preserve">can be gained </w:t>
      </w:r>
      <w:r w:rsidRPr="00DC3D18">
        <w:rPr>
          <w:rFonts w:asciiTheme="minorBidi" w:hAnsiTheme="minorBidi" w:cstheme="minorBidi"/>
        </w:rPr>
        <w:t>through training, it does not always translate into attitude change or consistent action. As Kollmuss and Agyeman (2002) argue, information alone is insufficient to shift behaviour without emotional engagement and contextual relevance. At Coldra Court Hotel, the gap between training and practice may be attributed to a lack of resonance between policy messages and staff values o</w:t>
      </w:r>
      <w:r w:rsidR="00DD24A0">
        <w:rPr>
          <w:rFonts w:asciiTheme="minorBidi" w:hAnsiTheme="minorBidi" w:cstheme="minorBidi"/>
        </w:rPr>
        <w:t>f</w:t>
      </w:r>
      <w:r w:rsidRPr="00DC3D18">
        <w:rPr>
          <w:rFonts w:asciiTheme="minorBidi" w:hAnsiTheme="minorBidi" w:cstheme="minorBidi"/>
        </w:rPr>
        <w:t xml:space="preserve"> daily responsibilities. Han et al. (2020) also found that sustainability initiatives are more effective when framed around personal, local, and emotionally compelling narratives.</w:t>
      </w:r>
    </w:p>
    <w:p w14:paraId="527CF8ED" w14:textId="1B9D9F1B" w:rsidR="00DC3D18" w:rsidRDefault="00DC3D18" w:rsidP="00DD24A0">
      <w:pPr>
        <w:pStyle w:val="NormalWeb"/>
        <w:spacing w:line="360" w:lineRule="auto"/>
        <w:jc w:val="both"/>
        <w:rPr>
          <w:rFonts w:asciiTheme="minorBidi" w:hAnsiTheme="minorBidi" w:cstheme="minorBidi"/>
        </w:rPr>
      </w:pPr>
      <w:r w:rsidRPr="00DC3D18">
        <w:rPr>
          <w:rFonts w:asciiTheme="minorBidi" w:hAnsiTheme="minorBidi" w:cstheme="minorBidi"/>
        </w:rPr>
        <w:t xml:space="preserve">In conclusion, while Coldra Court Hotel has made substantial progress in </w:t>
      </w:r>
      <w:r w:rsidR="00DD24A0">
        <w:rPr>
          <w:rFonts w:asciiTheme="minorBidi" w:hAnsiTheme="minorBidi" w:cstheme="minorBidi"/>
        </w:rPr>
        <w:t>implementing</w:t>
      </w:r>
      <w:r w:rsidRPr="00DC3D18">
        <w:rPr>
          <w:rFonts w:asciiTheme="minorBidi" w:hAnsiTheme="minorBidi" w:cstheme="minorBidi"/>
        </w:rPr>
        <w:t xml:space="preserve"> its sustainability strategy, </w:t>
      </w:r>
      <w:r w:rsidR="00DD24A0">
        <w:rPr>
          <w:rFonts w:asciiTheme="minorBidi" w:hAnsiTheme="minorBidi" w:cstheme="minorBidi"/>
        </w:rPr>
        <w:t xml:space="preserve">with some great achievements to this date, </w:t>
      </w:r>
      <w:r w:rsidRPr="00DC3D18">
        <w:rPr>
          <w:rFonts w:asciiTheme="minorBidi" w:hAnsiTheme="minorBidi" w:cstheme="minorBidi"/>
        </w:rPr>
        <w:t>there remains a clear disconnect between policy and staff practice</w:t>
      </w:r>
      <w:r w:rsidR="00DD24A0">
        <w:rPr>
          <w:rFonts w:asciiTheme="minorBidi" w:hAnsiTheme="minorBidi" w:cstheme="minorBidi"/>
        </w:rPr>
        <w:t xml:space="preserve"> especially when observed in daily operations</w:t>
      </w:r>
      <w:r w:rsidRPr="00DC3D18">
        <w:rPr>
          <w:rFonts w:asciiTheme="minorBidi" w:hAnsiTheme="minorBidi" w:cstheme="minorBidi"/>
        </w:rPr>
        <w:t xml:space="preserve">. This research has shown that consistent </w:t>
      </w:r>
      <w:r w:rsidR="00DC0BDE">
        <w:rPr>
          <w:rFonts w:asciiTheme="minorBidi" w:hAnsiTheme="minorBidi" w:cstheme="minorBidi"/>
        </w:rPr>
        <w:t>training that is also department and</w:t>
      </w:r>
      <w:r w:rsidRPr="00DC3D18">
        <w:rPr>
          <w:rFonts w:asciiTheme="minorBidi" w:hAnsiTheme="minorBidi" w:cstheme="minorBidi"/>
        </w:rPr>
        <w:t xml:space="preserve"> culturally </w:t>
      </w:r>
      <w:r w:rsidR="00DC0BDE">
        <w:rPr>
          <w:rFonts w:asciiTheme="minorBidi" w:hAnsiTheme="minorBidi" w:cstheme="minorBidi"/>
        </w:rPr>
        <w:t xml:space="preserve">specific </w:t>
      </w:r>
      <w:r w:rsidRPr="00DC3D18">
        <w:rPr>
          <w:rFonts w:asciiTheme="minorBidi" w:hAnsiTheme="minorBidi" w:cstheme="minorBidi"/>
        </w:rPr>
        <w:t xml:space="preserve">combined with empowering sustainability </w:t>
      </w:r>
      <w:r w:rsidRPr="00DC3D18">
        <w:rPr>
          <w:rFonts w:asciiTheme="minorBidi" w:hAnsiTheme="minorBidi" w:cstheme="minorBidi"/>
        </w:rPr>
        <w:lastRenderedPageBreak/>
        <w:t>champions and recognising staff contributions</w:t>
      </w:r>
      <w:r w:rsidR="00DD24A0">
        <w:rPr>
          <w:rFonts w:asciiTheme="minorBidi" w:hAnsiTheme="minorBidi" w:cstheme="minorBidi"/>
        </w:rPr>
        <w:t xml:space="preserve"> more publicly may be useful at bringing the gap between policy and practice. </w:t>
      </w:r>
    </w:p>
    <w:p w14:paraId="6BD41E32" w14:textId="140C8740" w:rsidR="0082672A" w:rsidRPr="008367F9" w:rsidRDefault="0082672A" w:rsidP="00857C5D">
      <w:pPr>
        <w:pStyle w:val="Heading2"/>
      </w:pPr>
      <w:bookmarkStart w:id="50" w:name="_Toc198115568"/>
      <w:bookmarkStart w:id="51" w:name="_Toc198115621"/>
      <w:bookmarkStart w:id="52" w:name="_Toc198115673"/>
      <w:r w:rsidRPr="008367F9">
        <w:t>5.</w:t>
      </w:r>
      <w:r w:rsidR="00857C5D">
        <w:t>2</w:t>
      </w:r>
      <w:r w:rsidRPr="008367F9">
        <w:t xml:space="preserve"> Recommendations</w:t>
      </w:r>
      <w:bookmarkEnd w:id="50"/>
      <w:bookmarkEnd w:id="51"/>
      <w:bookmarkEnd w:id="52"/>
    </w:p>
    <w:p w14:paraId="5E24231A" w14:textId="4CED279A" w:rsidR="00DC3D18" w:rsidRPr="00DC3D18" w:rsidRDefault="00DC3D18" w:rsidP="00DC3D18">
      <w:pPr>
        <w:pStyle w:val="whitespace-pre-wrap"/>
        <w:spacing w:line="360" w:lineRule="auto"/>
        <w:jc w:val="both"/>
        <w:rPr>
          <w:rFonts w:asciiTheme="minorBidi" w:hAnsiTheme="minorBidi" w:cstheme="minorBidi"/>
        </w:rPr>
      </w:pPr>
      <w:r w:rsidRPr="00DC3D18">
        <w:rPr>
          <w:rFonts w:asciiTheme="minorBidi" w:hAnsiTheme="minorBidi" w:cstheme="minorBidi"/>
        </w:rPr>
        <w:t xml:space="preserve">Based on the findings of this research, it </w:t>
      </w:r>
      <w:r w:rsidR="00EB558F">
        <w:rPr>
          <w:rFonts w:asciiTheme="minorBidi" w:hAnsiTheme="minorBidi" w:cstheme="minorBidi"/>
        </w:rPr>
        <w:t xml:space="preserve">can be stated </w:t>
      </w:r>
      <w:r w:rsidRPr="00DC3D18">
        <w:rPr>
          <w:rFonts w:asciiTheme="minorBidi" w:hAnsiTheme="minorBidi" w:cstheme="minorBidi"/>
        </w:rPr>
        <w:t xml:space="preserve">that Coldra Court Hotel and the wider Celtic Collection have made significant </w:t>
      </w:r>
      <w:r w:rsidR="00DE202A">
        <w:rPr>
          <w:rFonts w:asciiTheme="minorBidi" w:hAnsiTheme="minorBidi" w:cstheme="minorBidi"/>
        </w:rPr>
        <w:t>efforts and advancements</w:t>
      </w:r>
      <w:r w:rsidRPr="00DC3D18">
        <w:rPr>
          <w:rFonts w:asciiTheme="minorBidi" w:hAnsiTheme="minorBidi" w:cstheme="minorBidi"/>
        </w:rPr>
        <w:t xml:space="preserve"> in developing sustainability strategies</w:t>
      </w:r>
      <w:r w:rsidR="00EF34AE">
        <w:rPr>
          <w:rFonts w:asciiTheme="minorBidi" w:hAnsiTheme="minorBidi" w:cstheme="minorBidi"/>
        </w:rPr>
        <w:t xml:space="preserve">. However, some </w:t>
      </w:r>
      <w:r w:rsidRPr="00DC3D18">
        <w:rPr>
          <w:rFonts w:asciiTheme="minorBidi" w:hAnsiTheme="minorBidi" w:cstheme="minorBidi"/>
        </w:rPr>
        <w:t xml:space="preserve">gaps remain in translating these policies into consistent </w:t>
      </w:r>
      <w:r w:rsidR="00EF34AE">
        <w:rPr>
          <w:rFonts w:asciiTheme="minorBidi" w:hAnsiTheme="minorBidi" w:cstheme="minorBidi"/>
        </w:rPr>
        <w:t xml:space="preserve">and highly effective </w:t>
      </w:r>
      <w:r w:rsidRPr="00DC3D18">
        <w:rPr>
          <w:rFonts w:asciiTheme="minorBidi" w:hAnsiTheme="minorBidi" w:cstheme="minorBidi"/>
        </w:rPr>
        <w:t>staff behaviours. The following recommendations</w:t>
      </w:r>
      <w:r w:rsidR="00DC0BDE">
        <w:rPr>
          <w:rFonts w:asciiTheme="minorBidi" w:hAnsiTheme="minorBidi" w:cstheme="minorBidi"/>
        </w:rPr>
        <w:t xml:space="preserve"> were formulated and</w:t>
      </w:r>
      <w:r w:rsidRPr="00DC3D18">
        <w:rPr>
          <w:rFonts w:asciiTheme="minorBidi" w:hAnsiTheme="minorBidi" w:cstheme="minorBidi"/>
        </w:rPr>
        <w:t xml:space="preserve"> aim to address these gaps by focusing on</w:t>
      </w:r>
      <w:r w:rsidR="00EF34AE">
        <w:rPr>
          <w:rFonts w:asciiTheme="minorBidi" w:hAnsiTheme="minorBidi" w:cstheme="minorBidi"/>
        </w:rPr>
        <w:t xml:space="preserve"> </w:t>
      </w:r>
      <w:r w:rsidRPr="00DC3D18">
        <w:rPr>
          <w:rFonts w:asciiTheme="minorBidi" w:hAnsiTheme="minorBidi" w:cstheme="minorBidi"/>
        </w:rPr>
        <w:t>internal communication strategies and practical organisational changes.</w:t>
      </w:r>
    </w:p>
    <w:p w14:paraId="211F874E" w14:textId="4203D67D" w:rsidR="00DC3D18" w:rsidRPr="00857C5D" w:rsidRDefault="00DC3D18" w:rsidP="00857C5D">
      <w:pPr>
        <w:pStyle w:val="Heading4"/>
        <w:rPr>
          <w:sz w:val="28"/>
          <w:szCs w:val="28"/>
        </w:rPr>
      </w:pPr>
      <w:r w:rsidRPr="00857C5D">
        <w:rPr>
          <w:sz w:val="28"/>
          <w:szCs w:val="28"/>
        </w:rPr>
        <w:t>5.</w:t>
      </w:r>
      <w:r w:rsidR="00857C5D" w:rsidRPr="00857C5D">
        <w:rPr>
          <w:sz w:val="28"/>
          <w:szCs w:val="28"/>
        </w:rPr>
        <w:t>2</w:t>
      </w:r>
      <w:r w:rsidR="00EF34AE" w:rsidRPr="00857C5D">
        <w:rPr>
          <w:sz w:val="28"/>
          <w:szCs w:val="28"/>
        </w:rPr>
        <w:t>.</w:t>
      </w:r>
      <w:r w:rsidR="00857C5D" w:rsidRPr="00857C5D">
        <w:rPr>
          <w:sz w:val="28"/>
          <w:szCs w:val="28"/>
        </w:rPr>
        <w:t>1</w:t>
      </w:r>
      <w:r w:rsidR="00EF34AE" w:rsidRPr="00857C5D">
        <w:rPr>
          <w:sz w:val="28"/>
          <w:szCs w:val="28"/>
        </w:rPr>
        <w:t xml:space="preserve"> </w:t>
      </w:r>
      <w:r w:rsidRPr="00857C5D">
        <w:rPr>
          <w:rFonts w:eastAsia="Times New Roman"/>
          <w:sz w:val="28"/>
          <w:szCs w:val="28"/>
        </w:rPr>
        <w:t xml:space="preserve">Reposition Staff as Key </w:t>
      </w:r>
      <w:r w:rsidR="0067461E" w:rsidRPr="00857C5D">
        <w:rPr>
          <w:sz w:val="28"/>
          <w:szCs w:val="28"/>
        </w:rPr>
        <w:t>for achieving sustainability</w:t>
      </w:r>
    </w:p>
    <w:p w14:paraId="68DBDFF8" w14:textId="25D4E47E" w:rsidR="00DC3D18" w:rsidRPr="00EF34AE" w:rsidRDefault="00DC3D18" w:rsidP="00EF34AE">
      <w:pPr>
        <w:pStyle w:val="whitespace-pre-wrap"/>
        <w:spacing w:line="360" w:lineRule="auto"/>
        <w:jc w:val="both"/>
        <w:rPr>
          <w:rFonts w:asciiTheme="minorBidi" w:hAnsiTheme="minorBidi" w:cstheme="minorBidi"/>
        </w:rPr>
      </w:pPr>
      <w:r w:rsidRPr="00DC3D18">
        <w:rPr>
          <w:rFonts w:asciiTheme="minorBidi" w:hAnsiTheme="minorBidi" w:cstheme="minorBidi"/>
        </w:rPr>
        <w:t xml:space="preserve">A </w:t>
      </w:r>
      <w:r w:rsidR="00EB558F">
        <w:rPr>
          <w:rFonts w:asciiTheme="minorBidi" w:hAnsiTheme="minorBidi" w:cstheme="minorBidi"/>
        </w:rPr>
        <w:t xml:space="preserve">first </w:t>
      </w:r>
      <w:r w:rsidR="00EF34AE">
        <w:rPr>
          <w:rFonts w:asciiTheme="minorBidi" w:hAnsiTheme="minorBidi" w:cstheme="minorBidi"/>
        </w:rPr>
        <w:t>recommen</w:t>
      </w:r>
      <w:r w:rsidR="00EB558F">
        <w:rPr>
          <w:rFonts w:asciiTheme="minorBidi" w:hAnsiTheme="minorBidi" w:cstheme="minorBidi"/>
        </w:rPr>
        <w:t>dation</w:t>
      </w:r>
      <w:r w:rsidRPr="00DC3D18">
        <w:rPr>
          <w:rFonts w:asciiTheme="minorBidi" w:hAnsiTheme="minorBidi" w:cstheme="minorBidi"/>
        </w:rPr>
        <w:t xml:space="preserve"> i</w:t>
      </w:r>
      <w:r w:rsidR="00EB558F">
        <w:rPr>
          <w:rFonts w:asciiTheme="minorBidi" w:hAnsiTheme="minorBidi" w:cstheme="minorBidi"/>
        </w:rPr>
        <w:t>n</w:t>
      </w:r>
      <w:r w:rsidRPr="00DC3D18">
        <w:rPr>
          <w:rFonts w:asciiTheme="minorBidi" w:hAnsiTheme="minorBidi" w:cstheme="minorBidi"/>
        </w:rPr>
        <w:t xml:space="preserve"> improving implementation is </w:t>
      </w:r>
      <w:r w:rsidR="00DE202A">
        <w:rPr>
          <w:rFonts w:asciiTheme="minorBidi" w:hAnsiTheme="minorBidi" w:cstheme="minorBidi"/>
        </w:rPr>
        <w:t>to focus on</w:t>
      </w:r>
      <w:r w:rsidRPr="00DC3D18">
        <w:rPr>
          <w:rFonts w:asciiTheme="minorBidi" w:hAnsiTheme="minorBidi" w:cstheme="minorBidi"/>
        </w:rPr>
        <w:t xml:space="preserve"> staff not as </w:t>
      </w:r>
      <w:r w:rsidR="008F7220">
        <w:rPr>
          <w:rFonts w:asciiTheme="minorBidi" w:hAnsiTheme="minorBidi" w:cstheme="minorBidi"/>
        </w:rPr>
        <w:t xml:space="preserve">passive </w:t>
      </w:r>
      <w:r w:rsidRPr="00DC3D18">
        <w:rPr>
          <w:rFonts w:asciiTheme="minorBidi" w:hAnsiTheme="minorBidi" w:cstheme="minorBidi"/>
        </w:rPr>
        <w:t>recipients of policy</w:t>
      </w:r>
      <w:r w:rsidR="00EF34AE">
        <w:rPr>
          <w:rFonts w:asciiTheme="minorBidi" w:hAnsiTheme="minorBidi" w:cstheme="minorBidi"/>
        </w:rPr>
        <w:t xml:space="preserve"> and training</w:t>
      </w:r>
      <w:r w:rsidRPr="00DC3D18">
        <w:rPr>
          <w:rFonts w:asciiTheme="minorBidi" w:hAnsiTheme="minorBidi" w:cstheme="minorBidi"/>
        </w:rPr>
        <w:t xml:space="preserve">, but as active contributors to </w:t>
      </w:r>
      <w:r w:rsidR="00EF34AE">
        <w:rPr>
          <w:rFonts w:asciiTheme="minorBidi" w:hAnsiTheme="minorBidi" w:cstheme="minorBidi"/>
        </w:rPr>
        <w:t>ideas.</w:t>
      </w:r>
      <w:r w:rsidRPr="00DC3D18">
        <w:rPr>
          <w:rFonts w:asciiTheme="minorBidi" w:hAnsiTheme="minorBidi" w:cstheme="minorBidi"/>
        </w:rPr>
        <w:t xml:space="preserve"> Internally, this requires acknowledging the vital role employees play. Externally, </w:t>
      </w:r>
      <w:r w:rsidR="00935BCD">
        <w:rPr>
          <w:rFonts w:asciiTheme="minorBidi" w:hAnsiTheme="minorBidi" w:cstheme="minorBidi"/>
        </w:rPr>
        <w:t>the way staff contribute to sustainability</w:t>
      </w:r>
      <w:r w:rsidRPr="00DC3D18">
        <w:rPr>
          <w:rFonts w:asciiTheme="minorBidi" w:hAnsiTheme="minorBidi" w:cstheme="minorBidi"/>
        </w:rPr>
        <w:t xml:space="preserve"> should be highlighted across digital platforms, including social media, newsletters, and sustainability reports. Research by Pham et al. (2023)</w:t>
      </w:r>
      <w:r w:rsidR="008F7220">
        <w:rPr>
          <w:rFonts w:asciiTheme="minorBidi" w:hAnsiTheme="minorBidi" w:cstheme="minorBidi"/>
        </w:rPr>
        <w:t xml:space="preserve"> and </w:t>
      </w:r>
      <w:r w:rsidR="008F7220" w:rsidRPr="00DC3D18">
        <w:rPr>
          <w:rFonts w:asciiTheme="minorBidi" w:hAnsiTheme="minorBidi" w:cstheme="minorBidi"/>
        </w:rPr>
        <w:t xml:space="preserve">Nisar et al. (2021) </w:t>
      </w:r>
      <w:r w:rsidRPr="00DC3D18">
        <w:rPr>
          <w:rFonts w:asciiTheme="minorBidi" w:hAnsiTheme="minorBidi" w:cstheme="minorBidi"/>
        </w:rPr>
        <w:t xml:space="preserve"> demonstrates that when staff are recognised </w:t>
      </w:r>
      <w:r w:rsidR="00EF34AE">
        <w:rPr>
          <w:rFonts w:asciiTheme="minorBidi" w:hAnsiTheme="minorBidi" w:cstheme="minorBidi"/>
        </w:rPr>
        <w:t xml:space="preserve">and celebrated </w:t>
      </w:r>
      <w:r w:rsidRPr="00DC3D18">
        <w:rPr>
          <w:rFonts w:asciiTheme="minorBidi" w:hAnsiTheme="minorBidi" w:cstheme="minorBidi"/>
        </w:rPr>
        <w:t>for their environmental contributions, their commitment to sustainability increases by 41%. Celebrating employee achievements can create a stronger sense of ownership and engagement, leading to more consistent application of sustainability practices.</w:t>
      </w:r>
    </w:p>
    <w:p w14:paraId="184D57E0" w14:textId="7A5B0829" w:rsidR="00DC3D18" w:rsidRPr="00857C5D" w:rsidRDefault="00EF34AE" w:rsidP="00857C5D">
      <w:pPr>
        <w:pStyle w:val="Heading4"/>
        <w:rPr>
          <w:sz w:val="28"/>
          <w:szCs w:val="28"/>
        </w:rPr>
      </w:pPr>
      <w:r w:rsidRPr="00857C5D">
        <w:rPr>
          <w:sz w:val="28"/>
          <w:szCs w:val="28"/>
        </w:rPr>
        <w:t>5.</w:t>
      </w:r>
      <w:r w:rsidR="00857C5D" w:rsidRPr="00857C5D">
        <w:rPr>
          <w:sz w:val="28"/>
          <w:szCs w:val="28"/>
        </w:rPr>
        <w:t>2</w:t>
      </w:r>
      <w:r w:rsidRPr="00857C5D">
        <w:rPr>
          <w:sz w:val="28"/>
          <w:szCs w:val="28"/>
        </w:rPr>
        <w:t>.</w:t>
      </w:r>
      <w:r w:rsidR="00857C5D" w:rsidRPr="00857C5D">
        <w:rPr>
          <w:sz w:val="28"/>
          <w:szCs w:val="28"/>
        </w:rPr>
        <w:t>2</w:t>
      </w:r>
      <w:r w:rsidRPr="00857C5D">
        <w:rPr>
          <w:sz w:val="28"/>
          <w:szCs w:val="28"/>
        </w:rPr>
        <w:t xml:space="preserve"> </w:t>
      </w:r>
      <w:r w:rsidR="00DC3D18" w:rsidRPr="00857C5D">
        <w:rPr>
          <w:sz w:val="28"/>
          <w:szCs w:val="28"/>
        </w:rPr>
        <w:t xml:space="preserve">Simplify Sustainability Language </w:t>
      </w:r>
    </w:p>
    <w:p w14:paraId="6A30FA00" w14:textId="09E68B33" w:rsidR="00DC3D18" w:rsidRPr="00DC3D18" w:rsidRDefault="00DC3D18" w:rsidP="00DC3D18">
      <w:pPr>
        <w:pStyle w:val="whitespace-pre-wrap"/>
        <w:spacing w:line="360" w:lineRule="auto"/>
        <w:jc w:val="both"/>
        <w:rPr>
          <w:rFonts w:asciiTheme="minorBidi" w:hAnsiTheme="minorBidi" w:cstheme="minorBidi"/>
        </w:rPr>
      </w:pPr>
      <w:r w:rsidRPr="00DC3D18">
        <w:rPr>
          <w:rFonts w:asciiTheme="minorBidi" w:hAnsiTheme="minorBidi" w:cstheme="minorBidi"/>
        </w:rPr>
        <w:t>Sustainability communications must be accessible and meaningful. At present, technical jargon</w:t>
      </w:r>
      <w:r w:rsidR="00EF34AE">
        <w:rPr>
          <w:rFonts w:asciiTheme="minorBidi" w:hAnsiTheme="minorBidi" w:cstheme="minorBidi"/>
        </w:rPr>
        <w:t xml:space="preserve"> </w:t>
      </w:r>
      <w:r w:rsidR="00DE202A">
        <w:rPr>
          <w:rFonts w:asciiTheme="minorBidi" w:hAnsiTheme="minorBidi" w:cstheme="minorBidi"/>
        </w:rPr>
        <w:t xml:space="preserve">used by the hotel </w:t>
      </w:r>
      <w:r w:rsidR="00EF34AE">
        <w:rPr>
          <w:rFonts w:asciiTheme="minorBidi" w:hAnsiTheme="minorBidi" w:cstheme="minorBidi"/>
        </w:rPr>
        <w:t>doesn’t resonate with</w:t>
      </w:r>
      <w:r w:rsidRPr="00DC3D18">
        <w:rPr>
          <w:rFonts w:asciiTheme="minorBidi" w:hAnsiTheme="minorBidi" w:cstheme="minorBidi"/>
        </w:rPr>
        <w:t xml:space="preserve"> frontline employees, especially in a multicultural and multilingual workforce. Communications should use plain language and be framed around values that resonate with employees, such as community wellbeing, workplace pride, and care for future generations. Vazquez-Brust and Palacios-Duarte (2023) advocate the use of visual communication, particularly in diverse teams, showing a 28% improvement in comprehension</w:t>
      </w:r>
      <w:r w:rsidR="00EF34AE">
        <w:rPr>
          <w:rFonts w:asciiTheme="minorBidi" w:hAnsiTheme="minorBidi" w:cstheme="minorBidi"/>
        </w:rPr>
        <w:t xml:space="preserve"> and understanding</w:t>
      </w:r>
      <w:r w:rsidRPr="00DC3D18">
        <w:rPr>
          <w:rFonts w:asciiTheme="minorBidi" w:hAnsiTheme="minorBidi" w:cstheme="minorBidi"/>
        </w:rPr>
        <w:t>.</w:t>
      </w:r>
    </w:p>
    <w:p w14:paraId="73F3B2BB" w14:textId="01321F89" w:rsidR="00DC3D18" w:rsidRPr="00857C5D" w:rsidRDefault="00EF34AE" w:rsidP="00857C5D">
      <w:pPr>
        <w:pStyle w:val="Heading4"/>
        <w:rPr>
          <w:sz w:val="28"/>
          <w:szCs w:val="28"/>
        </w:rPr>
      </w:pPr>
      <w:r w:rsidRPr="00857C5D">
        <w:rPr>
          <w:sz w:val="28"/>
          <w:szCs w:val="28"/>
        </w:rPr>
        <w:lastRenderedPageBreak/>
        <w:t>5.</w:t>
      </w:r>
      <w:r w:rsidR="00857C5D" w:rsidRPr="00857C5D">
        <w:rPr>
          <w:sz w:val="28"/>
          <w:szCs w:val="28"/>
        </w:rPr>
        <w:t>2.3</w:t>
      </w:r>
      <w:r w:rsidRPr="00857C5D">
        <w:rPr>
          <w:sz w:val="28"/>
          <w:szCs w:val="28"/>
        </w:rPr>
        <w:t xml:space="preserve"> </w:t>
      </w:r>
      <w:r w:rsidR="00DC3D18" w:rsidRPr="00857C5D">
        <w:rPr>
          <w:rFonts w:eastAsia="Times New Roman"/>
          <w:sz w:val="28"/>
          <w:szCs w:val="28"/>
        </w:rPr>
        <w:t>Develop Department</w:t>
      </w:r>
      <w:r w:rsidRPr="00857C5D">
        <w:rPr>
          <w:sz w:val="28"/>
          <w:szCs w:val="28"/>
        </w:rPr>
        <w:t xml:space="preserve"> Specific Training</w:t>
      </w:r>
      <w:r w:rsidR="0067461E" w:rsidRPr="00857C5D">
        <w:rPr>
          <w:sz w:val="28"/>
          <w:szCs w:val="28"/>
        </w:rPr>
        <w:t xml:space="preserve"> &amp; Culturally Adapted Communications</w:t>
      </w:r>
    </w:p>
    <w:p w14:paraId="671C9CE1" w14:textId="2C4B9B94" w:rsidR="00DC3D18" w:rsidRPr="00DC3D18" w:rsidRDefault="00DC3D18" w:rsidP="0067461E">
      <w:pPr>
        <w:pStyle w:val="whitespace-pre-wrap"/>
        <w:spacing w:line="360" w:lineRule="auto"/>
        <w:jc w:val="both"/>
        <w:rPr>
          <w:rFonts w:asciiTheme="minorBidi" w:hAnsiTheme="minorBidi" w:cstheme="minorBidi"/>
        </w:rPr>
      </w:pPr>
      <w:r w:rsidRPr="00DC3D18">
        <w:rPr>
          <w:rFonts w:asciiTheme="minorBidi" w:hAnsiTheme="minorBidi" w:cstheme="minorBidi"/>
        </w:rPr>
        <w:t xml:space="preserve">To move beyond </w:t>
      </w:r>
      <w:r w:rsidR="00DE202A">
        <w:rPr>
          <w:rFonts w:asciiTheme="minorBidi" w:hAnsiTheme="minorBidi" w:cstheme="minorBidi"/>
        </w:rPr>
        <w:t xml:space="preserve">basic and </w:t>
      </w:r>
      <w:r w:rsidRPr="00DC3D18">
        <w:rPr>
          <w:rFonts w:asciiTheme="minorBidi" w:hAnsiTheme="minorBidi" w:cstheme="minorBidi"/>
        </w:rPr>
        <w:t>generic training, Coldra Court Hotel should develop tailored sustainability guides for each department</w:t>
      </w:r>
      <w:r w:rsidR="00EF34AE">
        <w:rPr>
          <w:rFonts w:asciiTheme="minorBidi" w:hAnsiTheme="minorBidi" w:cstheme="minorBidi"/>
        </w:rPr>
        <w:t xml:space="preserve"> and each specific hotel. Their current policies and training cover the whole hotel collection rather the individual properties</w:t>
      </w:r>
      <w:r w:rsidRPr="00DC3D18">
        <w:rPr>
          <w:rFonts w:asciiTheme="minorBidi" w:hAnsiTheme="minorBidi" w:cstheme="minorBidi"/>
        </w:rPr>
        <w:t>. Yousaf et al. (2022) found that role</w:t>
      </w:r>
      <w:r w:rsidR="008F7220">
        <w:rPr>
          <w:rFonts w:asciiTheme="minorBidi" w:hAnsiTheme="minorBidi" w:cstheme="minorBidi"/>
        </w:rPr>
        <w:t xml:space="preserve"> </w:t>
      </w:r>
      <w:r w:rsidRPr="00DC3D18">
        <w:rPr>
          <w:rFonts w:asciiTheme="minorBidi" w:hAnsiTheme="minorBidi" w:cstheme="minorBidi"/>
        </w:rPr>
        <w:t>specific training increased behavioural consistency by 46%,</w:t>
      </w:r>
      <w:r w:rsidR="00DE202A">
        <w:rPr>
          <w:rFonts w:asciiTheme="minorBidi" w:hAnsiTheme="minorBidi" w:cstheme="minorBidi"/>
        </w:rPr>
        <w:t xml:space="preserve"> especially</w:t>
      </w:r>
      <w:r w:rsidRPr="00DC3D18">
        <w:rPr>
          <w:rFonts w:asciiTheme="minorBidi" w:hAnsiTheme="minorBidi" w:cstheme="minorBidi"/>
        </w:rPr>
        <w:t xml:space="preserve"> when aligned with daily tasks. For example, housekeeping teams could focus on linen reuse</w:t>
      </w:r>
      <w:r w:rsidR="008F7220">
        <w:rPr>
          <w:rFonts w:asciiTheme="minorBidi" w:hAnsiTheme="minorBidi" w:cstheme="minorBidi"/>
        </w:rPr>
        <w:t xml:space="preserve"> </w:t>
      </w:r>
      <w:r w:rsidRPr="00DC3D18">
        <w:rPr>
          <w:rFonts w:asciiTheme="minorBidi" w:hAnsiTheme="minorBidi" w:cstheme="minorBidi"/>
        </w:rPr>
        <w:t>and energ</w:t>
      </w:r>
      <w:r w:rsidR="00EF34AE">
        <w:rPr>
          <w:rFonts w:asciiTheme="minorBidi" w:hAnsiTheme="minorBidi" w:cstheme="minorBidi"/>
        </w:rPr>
        <w:t xml:space="preserve">y </w:t>
      </w:r>
      <w:r w:rsidRPr="00DC3D18">
        <w:rPr>
          <w:rFonts w:asciiTheme="minorBidi" w:hAnsiTheme="minorBidi" w:cstheme="minorBidi"/>
        </w:rPr>
        <w:t>saving during room maintenance, while food and beverage teams could be trained in food waste minimisation, portion control, and sustainable sourcing.</w:t>
      </w:r>
      <w:r w:rsidR="00EF34AE">
        <w:rPr>
          <w:rFonts w:asciiTheme="minorBidi" w:hAnsiTheme="minorBidi" w:cstheme="minorBidi"/>
        </w:rPr>
        <w:t xml:space="preserve"> But most importantly, they should be trained in understanding why these actions really matter and what difference they make not only for the business but for the world.</w:t>
      </w:r>
      <w:r w:rsidR="0067461E">
        <w:rPr>
          <w:rFonts w:asciiTheme="minorBidi" w:hAnsiTheme="minorBidi" w:cstheme="minorBidi"/>
        </w:rPr>
        <w:t xml:space="preserve"> Furthermore, g</w:t>
      </w:r>
      <w:r w:rsidR="0067461E" w:rsidRPr="00DC3D18">
        <w:rPr>
          <w:rFonts w:asciiTheme="minorBidi" w:hAnsiTheme="minorBidi" w:cstheme="minorBidi"/>
        </w:rPr>
        <w:t>iven the diverse cultural backgrounds of hotel staff, communications should reflect the different environmental awareness levels</w:t>
      </w:r>
      <w:r w:rsidR="003E2B77">
        <w:rPr>
          <w:rFonts w:asciiTheme="minorBidi" w:hAnsiTheme="minorBidi" w:cstheme="minorBidi"/>
        </w:rPr>
        <w:t xml:space="preserve"> of knowledge</w:t>
      </w:r>
      <w:r w:rsidR="0067461E" w:rsidRPr="00DC3D18">
        <w:rPr>
          <w:rFonts w:asciiTheme="minorBidi" w:hAnsiTheme="minorBidi" w:cstheme="minorBidi"/>
        </w:rPr>
        <w:t xml:space="preserve"> and norms across cultures. Jarvis et al. (2023) concluded that environmental training </w:t>
      </w:r>
      <w:r w:rsidR="003E2B77">
        <w:rPr>
          <w:rFonts w:asciiTheme="minorBidi" w:hAnsiTheme="minorBidi" w:cstheme="minorBidi"/>
        </w:rPr>
        <w:t>created</w:t>
      </w:r>
      <w:r w:rsidR="0067461E" w:rsidRPr="00DC3D18">
        <w:rPr>
          <w:rFonts w:asciiTheme="minorBidi" w:hAnsiTheme="minorBidi" w:cstheme="minorBidi"/>
        </w:rPr>
        <w:t xml:space="preserve"> to</w:t>
      </w:r>
      <w:r w:rsidR="003E2B77">
        <w:rPr>
          <w:rFonts w:asciiTheme="minorBidi" w:hAnsiTheme="minorBidi" w:cstheme="minorBidi"/>
        </w:rPr>
        <w:t xml:space="preserve"> suit</w:t>
      </w:r>
      <w:r w:rsidR="0067461E" w:rsidRPr="00DC3D18">
        <w:rPr>
          <w:rFonts w:asciiTheme="minorBidi" w:hAnsiTheme="minorBidi" w:cstheme="minorBidi"/>
        </w:rPr>
        <w:t xml:space="preserve"> cultural context improved implementation by 31% in hospitality teams. </w:t>
      </w:r>
      <w:r w:rsidR="003E2B77">
        <w:rPr>
          <w:rFonts w:asciiTheme="minorBidi" w:hAnsiTheme="minorBidi" w:cstheme="minorBidi"/>
        </w:rPr>
        <w:t xml:space="preserve">Adopting to </w:t>
      </w:r>
      <w:r w:rsidR="00AB16E1">
        <w:rPr>
          <w:rFonts w:asciiTheme="minorBidi" w:hAnsiTheme="minorBidi" w:cstheme="minorBidi"/>
        </w:rPr>
        <w:t xml:space="preserve">suit to the </w:t>
      </w:r>
      <w:r w:rsidR="003E2B77">
        <w:rPr>
          <w:rFonts w:asciiTheme="minorBidi" w:hAnsiTheme="minorBidi" w:cstheme="minorBidi"/>
        </w:rPr>
        <w:t>different cultures</w:t>
      </w:r>
      <w:r w:rsidR="0067461E" w:rsidRPr="00DC3D18">
        <w:rPr>
          <w:rFonts w:asciiTheme="minorBidi" w:hAnsiTheme="minorBidi" w:cstheme="minorBidi"/>
        </w:rPr>
        <w:t xml:space="preserve"> can be achieved through inclu</w:t>
      </w:r>
      <w:r w:rsidR="00DC0BDE">
        <w:rPr>
          <w:rFonts w:asciiTheme="minorBidi" w:hAnsiTheme="minorBidi" w:cstheme="minorBidi"/>
        </w:rPr>
        <w:t xml:space="preserve">ding </w:t>
      </w:r>
      <w:r w:rsidR="0067461E" w:rsidRPr="00DC3D18">
        <w:rPr>
          <w:rFonts w:asciiTheme="minorBidi" w:hAnsiTheme="minorBidi" w:cstheme="minorBidi"/>
        </w:rPr>
        <w:t>cultural references</w:t>
      </w:r>
      <w:r w:rsidR="0067461E">
        <w:rPr>
          <w:rFonts w:asciiTheme="minorBidi" w:hAnsiTheme="minorBidi" w:cstheme="minorBidi"/>
        </w:rPr>
        <w:t xml:space="preserve"> and examples from origin countries </w:t>
      </w:r>
      <w:r w:rsidR="0067461E" w:rsidRPr="00DC3D18">
        <w:rPr>
          <w:rFonts w:asciiTheme="minorBidi" w:hAnsiTheme="minorBidi" w:cstheme="minorBidi"/>
        </w:rPr>
        <w:t>and the involvement of staff from various backgrounds in developing materials and delivering training.</w:t>
      </w:r>
    </w:p>
    <w:p w14:paraId="4FBB419F" w14:textId="4EFE774B" w:rsidR="00DC3D18" w:rsidRPr="00857C5D" w:rsidRDefault="00EF34AE" w:rsidP="00857C5D">
      <w:pPr>
        <w:pStyle w:val="Heading4"/>
        <w:rPr>
          <w:sz w:val="28"/>
          <w:szCs w:val="28"/>
        </w:rPr>
      </w:pPr>
      <w:r w:rsidRPr="00857C5D">
        <w:rPr>
          <w:sz w:val="28"/>
          <w:szCs w:val="28"/>
        </w:rPr>
        <w:t>5.</w:t>
      </w:r>
      <w:r w:rsidR="00857C5D" w:rsidRPr="00857C5D">
        <w:rPr>
          <w:sz w:val="28"/>
          <w:szCs w:val="28"/>
        </w:rPr>
        <w:t>2.4</w:t>
      </w:r>
      <w:r w:rsidRPr="00857C5D">
        <w:rPr>
          <w:sz w:val="28"/>
          <w:szCs w:val="28"/>
        </w:rPr>
        <w:t xml:space="preserve"> </w:t>
      </w:r>
      <w:r w:rsidR="00DC3D18" w:rsidRPr="00857C5D">
        <w:rPr>
          <w:sz w:val="28"/>
          <w:szCs w:val="28"/>
        </w:rPr>
        <w:t>Empower Sustainability Champions</w:t>
      </w:r>
      <w:r w:rsidR="0067461E" w:rsidRPr="00857C5D">
        <w:rPr>
          <w:sz w:val="28"/>
          <w:szCs w:val="28"/>
        </w:rPr>
        <w:t xml:space="preserve"> &amp; Showcase Staff Sustainability Stories</w:t>
      </w:r>
    </w:p>
    <w:p w14:paraId="21D467B1" w14:textId="308384C9" w:rsidR="00DC3D18" w:rsidRPr="00DC3D18" w:rsidRDefault="00DC3D18" w:rsidP="008C25F7">
      <w:pPr>
        <w:pStyle w:val="whitespace-pre-wrap"/>
        <w:spacing w:line="360" w:lineRule="auto"/>
        <w:jc w:val="both"/>
        <w:rPr>
          <w:rFonts w:asciiTheme="minorBidi" w:hAnsiTheme="minorBidi" w:cstheme="minorBidi"/>
        </w:rPr>
      </w:pPr>
      <w:r w:rsidRPr="00DC3D18">
        <w:rPr>
          <w:rFonts w:asciiTheme="minorBidi" w:hAnsiTheme="minorBidi" w:cstheme="minorBidi"/>
        </w:rPr>
        <w:t xml:space="preserve">While sustainability champions currently exist within the hotel, their impact is limited </w:t>
      </w:r>
      <w:r w:rsidR="00DE202A">
        <w:rPr>
          <w:rFonts w:asciiTheme="minorBidi" w:hAnsiTheme="minorBidi" w:cstheme="minorBidi"/>
        </w:rPr>
        <w:t>through the</w:t>
      </w:r>
      <w:r w:rsidRPr="00DC3D18">
        <w:rPr>
          <w:rFonts w:asciiTheme="minorBidi" w:hAnsiTheme="minorBidi" w:cstheme="minorBidi"/>
        </w:rPr>
        <w:t xml:space="preserve"> lack of formal structure. These roles should </w:t>
      </w:r>
      <w:r w:rsidR="00EF34AE">
        <w:rPr>
          <w:rFonts w:asciiTheme="minorBidi" w:hAnsiTheme="minorBidi" w:cstheme="minorBidi"/>
        </w:rPr>
        <w:t xml:space="preserve">be given more structure such as </w:t>
      </w:r>
      <w:r w:rsidRPr="00DC3D18">
        <w:rPr>
          <w:rFonts w:asciiTheme="minorBidi" w:hAnsiTheme="minorBidi" w:cstheme="minorBidi"/>
        </w:rPr>
        <w:t>dedicated hours for sustainability work</w:t>
      </w:r>
      <w:r w:rsidR="00EF34AE">
        <w:rPr>
          <w:rFonts w:asciiTheme="minorBidi" w:hAnsiTheme="minorBidi" w:cstheme="minorBidi"/>
        </w:rPr>
        <w:t xml:space="preserve"> and recognition for their identity and importance</w:t>
      </w:r>
      <w:r w:rsidR="008C25F7">
        <w:rPr>
          <w:rFonts w:asciiTheme="minorBidi" w:hAnsiTheme="minorBidi" w:cstheme="minorBidi"/>
        </w:rPr>
        <w:t xml:space="preserve"> (Li </w:t>
      </w:r>
      <w:r w:rsidR="008C25F7" w:rsidRPr="008C25F7">
        <w:rPr>
          <w:rFonts w:asciiTheme="minorBidi" w:hAnsiTheme="minorBidi" w:cstheme="minorBidi"/>
        </w:rPr>
        <w:t>and Hsu</w:t>
      </w:r>
      <w:r w:rsidR="008C25F7">
        <w:rPr>
          <w:rFonts w:asciiTheme="minorBidi" w:hAnsiTheme="minorBidi" w:cstheme="minorBidi"/>
        </w:rPr>
        <w:t xml:space="preserve">, </w:t>
      </w:r>
      <w:r w:rsidR="008C25F7" w:rsidRPr="008C25F7">
        <w:rPr>
          <w:rFonts w:asciiTheme="minorBidi" w:hAnsiTheme="minorBidi" w:cstheme="minorBidi"/>
        </w:rPr>
        <w:t>2021)</w:t>
      </w:r>
      <w:r w:rsidR="008C25F7">
        <w:rPr>
          <w:rFonts w:asciiTheme="minorBidi" w:hAnsiTheme="minorBidi" w:cstheme="minorBidi"/>
        </w:rPr>
        <w:t>.</w:t>
      </w:r>
      <w:r w:rsidR="008C25F7" w:rsidRPr="008C25F7">
        <w:rPr>
          <w:rFonts w:asciiTheme="minorBidi" w:hAnsiTheme="minorBidi" w:cstheme="minorBidi"/>
        </w:rPr>
        <w:t xml:space="preserve"> </w:t>
      </w:r>
      <w:r w:rsidRPr="00DC3D18">
        <w:rPr>
          <w:rFonts w:asciiTheme="minorBidi" w:hAnsiTheme="minorBidi" w:cstheme="minorBidi"/>
        </w:rPr>
        <w:t xml:space="preserve">Empowered champions </w:t>
      </w:r>
      <w:r w:rsidR="008F7220">
        <w:rPr>
          <w:rFonts w:asciiTheme="minorBidi" w:hAnsiTheme="minorBidi" w:cstheme="minorBidi"/>
        </w:rPr>
        <w:t>can influence others and</w:t>
      </w:r>
      <w:r w:rsidRPr="00DC3D18">
        <w:rPr>
          <w:rFonts w:asciiTheme="minorBidi" w:hAnsiTheme="minorBidi" w:cstheme="minorBidi"/>
        </w:rPr>
        <w:t xml:space="preserve"> </w:t>
      </w:r>
      <w:r w:rsidR="00EF34AE">
        <w:rPr>
          <w:rFonts w:asciiTheme="minorBidi" w:hAnsiTheme="minorBidi" w:cstheme="minorBidi"/>
        </w:rPr>
        <w:t xml:space="preserve">identify issues </w:t>
      </w:r>
      <w:r w:rsidRPr="00DC3D18">
        <w:rPr>
          <w:rFonts w:asciiTheme="minorBidi" w:hAnsiTheme="minorBidi" w:cstheme="minorBidi"/>
        </w:rPr>
        <w:t>particularly if they are supported by leadership and recognised in performance appraisals.</w:t>
      </w:r>
      <w:r w:rsidR="0067461E">
        <w:rPr>
          <w:rFonts w:asciiTheme="minorBidi" w:hAnsiTheme="minorBidi" w:cstheme="minorBidi"/>
        </w:rPr>
        <w:t xml:space="preserve"> Similarly, o</w:t>
      </w:r>
      <w:r w:rsidRPr="00DC3D18">
        <w:rPr>
          <w:rFonts w:asciiTheme="minorBidi" w:hAnsiTheme="minorBidi" w:cstheme="minorBidi"/>
        </w:rPr>
        <w:t xml:space="preserve">ne major gap identified in this research is the lack of public visibility of </w:t>
      </w:r>
      <w:r w:rsidR="008F7220">
        <w:rPr>
          <w:rFonts w:asciiTheme="minorBidi" w:hAnsiTheme="minorBidi" w:cstheme="minorBidi"/>
        </w:rPr>
        <w:t>these sustainability champions and their</w:t>
      </w:r>
      <w:r w:rsidRPr="00DC3D18">
        <w:rPr>
          <w:rFonts w:asciiTheme="minorBidi" w:hAnsiTheme="minorBidi" w:cstheme="minorBidi"/>
        </w:rPr>
        <w:t xml:space="preserve"> contributions to sustainability. Incorporating employee stories and successes into digital communications can enhance both internal engagement and external perceptions.</w:t>
      </w:r>
      <w:r w:rsidR="008F7220">
        <w:rPr>
          <w:rFonts w:asciiTheme="minorBidi" w:hAnsiTheme="minorBidi" w:cstheme="minorBidi"/>
        </w:rPr>
        <w:t xml:space="preserve"> </w:t>
      </w:r>
      <w:r w:rsidR="003E2B77">
        <w:rPr>
          <w:rFonts w:asciiTheme="minorBidi" w:hAnsiTheme="minorBidi" w:cstheme="minorBidi"/>
        </w:rPr>
        <w:t>Placing focus on</w:t>
      </w:r>
      <w:r w:rsidRPr="00DC3D18">
        <w:rPr>
          <w:rFonts w:asciiTheme="minorBidi" w:hAnsiTheme="minorBidi" w:cstheme="minorBidi"/>
        </w:rPr>
        <w:t xml:space="preserve"> real examples from Coldra Court staff</w:t>
      </w:r>
      <w:r w:rsidR="0067461E">
        <w:rPr>
          <w:rFonts w:asciiTheme="minorBidi" w:hAnsiTheme="minorBidi" w:cstheme="minorBidi"/>
        </w:rPr>
        <w:t>, such as</w:t>
      </w:r>
      <w:r w:rsidRPr="00DC3D18">
        <w:rPr>
          <w:rFonts w:asciiTheme="minorBidi" w:hAnsiTheme="minorBidi" w:cstheme="minorBidi"/>
        </w:rPr>
        <w:t xml:space="preserve"> chef reducing food </w:t>
      </w:r>
      <w:r w:rsidRPr="00DC3D18">
        <w:rPr>
          <w:rFonts w:asciiTheme="minorBidi" w:hAnsiTheme="minorBidi" w:cstheme="minorBidi"/>
        </w:rPr>
        <w:lastRenderedPageBreak/>
        <w:t>waste</w:t>
      </w:r>
      <w:r w:rsidR="0067461E">
        <w:rPr>
          <w:rFonts w:asciiTheme="minorBidi" w:hAnsiTheme="minorBidi" w:cstheme="minorBidi"/>
        </w:rPr>
        <w:t xml:space="preserve"> in creative menus </w:t>
      </w:r>
      <w:r w:rsidRPr="00DC3D18">
        <w:rPr>
          <w:rFonts w:asciiTheme="minorBidi" w:hAnsiTheme="minorBidi" w:cstheme="minorBidi"/>
        </w:rPr>
        <w:t xml:space="preserve">can make sustainability more </w:t>
      </w:r>
      <w:r w:rsidR="0067461E">
        <w:rPr>
          <w:rFonts w:asciiTheme="minorBidi" w:hAnsiTheme="minorBidi" w:cstheme="minorBidi"/>
        </w:rPr>
        <w:t xml:space="preserve">interesting, </w:t>
      </w:r>
      <w:r w:rsidRPr="00DC3D18">
        <w:rPr>
          <w:rFonts w:asciiTheme="minorBidi" w:hAnsiTheme="minorBidi" w:cstheme="minorBidi"/>
        </w:rPr>
        <w:t>personal and relatable.</w:t>
      </w:r>
    </w:p>
    <w:p w14:paraId="6C9AAEBD" w14:textId="6D4B1126" w:rsidR="00DC3D18" w:rsidRPr="00857C5D" w:rsidRDefault="00857C5D" w:rsidP="00857C5D">
      <w:pPr>
        <w:pStyle w:val="Heading4"/>
        <w:rPr>
          <w:sz w:val="28"/>
          <w:szCs w:val="28"/>
        </w:rPr>
      </w:pPr>
      <w:r w:rsidRPr="00857C5D">
        <w:rPr>
          <w:sz w:val="28"/>
          <w:szCs w:val="28"/>
        </w:rPr>
        <w:t xml:space="preserve">5.2.5 </w:t>
      </w:r>
      <w:r w:rsidR="00DC3D18" w:rsidRPr="00857C5D">
        <w:rPr>
          <w:sz w:val="28"/>
          <w:szCs w:val="28"/>
        </w:rPr>
        <w:t>Introduce Departmental Sustainability KPIs and Feedback Mechanisms</w:t>
      </w:r>
    </w:p>
    <w:p w14:paraId="64F4DBA7" w14:textId="48CBBFEF" w:rsidR="00DC3D18" w:rsidRPr="00DC3D18" w:rsidRDefault="00DC3D18" w:rsidP="00DC3D18">
      <w:pPr>
        <w:pStyle w:val="whitespace-pre-wrap"/>
        <w:spacing w:line="360" w:lineRule="auto"/>
        <w:jc w:val="both"/>
        <w:rPr>
          <w:rFonts w:asciiTheme="minorBidi" w:hAnsiTheme="minorBidi" w:cstheme="minorBidi"/>
        </w:rPr>
      </w:pPr>
      <w:r w:rsidRPr="00DC3D18">
        <w:rPr>
          <w:rFonts w:asciiTheme="minorBidi" w:hAnsiTheme="minorBidi" w:cstheme="minorBidi"/>
        </w:rPr>
        <w:t xml:space="preserve">Finally, to ensure consistent </w:t>
      </w:r>
      <w:r w:rsidR="008D34CE">
        <w:rPr>
          <w:rFonts w:asciiTheme="minorBidi" w:hAnsiTheme="minorBidi" w:cstheme="minorBidi"/>
        </w:rPr>
        <w:t>progress of policy and training implementation</w:t>
      </w:r>
      <w:r w:rsidRPr="00DC3D18">
        <w:rPr>
          <w:rFonts w:asciiTheme="minorBidi" w:hAnsiTheme="minorBidi" w:cstheme="minorBidi"/>
        </w:rPr>
        <w:t>, sustainability key performance indicators</w:t>
      </w:r>
      <w:r w:rsidR="0067461E">
        <w:rPr>
          <w:rFonts w:asciiTheme="minorBidi" w:hAnsiTheme="minorBidi" w:cstheme="minorBidi"/>
        </w:rPr>
        <w:t xml:space="preserve"> </w:t>
      </w:r>
      <w:r w:rsidR="008D34CE">
        <w:rPr>
          <w:rFonts w:asciiTheme="minorBidi" w:hAnsiTheme="minorBidi" w:cstheme="minorBidi"/>
        </w:rPr>
        <w:t>should be</w:t>
      </w:r>
      <w:r w:rsidRPr="00DC3D18">
        <w:rPr>
          <w:rFonts w:asciiTheme="minorBidi" w:hAnsiTheme="minorBidi" w:cstheme="minorBidi"/>
        </w:rPr>
        <w:t xml:space="preserve"> implemented</w:t>
      </w:r>
      <w:r w:rsidR="0067461E">
        <w:rPr>
          <w:rFonts w:asciiTheme="minorBidi" w:hAnsiTheme="minorBidi" w:cstheme="minorBidi"/>
        </w:rPr>
        <w:t xml:space="preserve"> at department level</w:t>
      </w:r>
      <w:r w:rsidRPr="00DC3D18">
        <w:rPr>
          <w:rFonts w:asciiTheme="minorBidi" w:hAnsiTheme="minorBidi" w:cstheme="minorBidi"/>
        </w:rPr>
        <w:t xml:space="preserve">. </w:t>
      </w:r>
      <w:r w:rsidR="002310B9">
        <w:rPr>
          <w:rFonts w:asciiTheme="minorBidi" w:hAnsiTheme="minorBidi" w:cstheme="minorBidi"/>
        </w:rPr>
        <w:t>According to Esa et al., 2021</w:t>
      </w:r>
      <w:r w:rsidR="002310B9" w:rsidRPr="00DC3D18">
        <w:rPr>
          <w:rFonts w:asciiTheme="minorBidi" w:hAnsiTheme="minorBidi" w:cstheme="minorBidi"/>
        </w:rPr>
        <w:t xml:space="preserve"> </w:t>
      </w:r>
      <w:r w:rsidR="002310B9">
        <w:rPr>
          <w:rFonts w:asciiTheme="minorBidi" w:hAnsiTheme="minorBidi" w:cstheme="minorBidi"/>
        </w:rPr>
        <w:t>t</w:t>
      </w:r>
      <w:r w:rsidRPr="00DC3D18">
        <w:rPr>
          <w:rFonts w:asciiTheme="minorBidi" w:hAnsiTheme="minorBidi" w:cstheme="minorBidi"/>
        </w:rPr>
        <w:t>hese KPIs must be measurable, achievable, and tailored to each team’s responsibilities</w:t>
      </w:r>
      <w:r w:rsidR="002310B9">
        <w:rPr>
          <w:rFonts w:asciiTheme="minorBidi" w:hAnsiTheme="minorBidi" w:cstheme="minorBidi"/>
        </w:rPr>
        <w:t xml:space="preserve">. </w:t>
      </w:r>
      <w:r w:rsidRPr="00DC3D18">
        <w:rPr>
          <w:rFonts w:asciiTheme="minorBidi" w:hAnsiTheme="minorBidi" w:cstheme="minorBidi"/>
        </w:rPr>
        <w:t xml:space="preserve">Regular performance reviews and feedback should </w:t>
      </w:r>
      <w:r w:rsidR="008D34CE">
        <w:rPr>
          <w:rFonts w:asciiTheme="minorBidi" w:hAnsiTheme="minorBidi" w:cstheme="minorBidi"/>
        </w:rPr>
        <w:t>complement</w:t>
      </w:r>
      <w:r w:rsidRPr="00DC3D18">
        <w:rPr>
          <w:rFonts w:asciiTheme="minorBidi" w:hAnsiTheme="minorBidi" w:cstheme="minorBidi"/>
        </w:rPr>
        <w:t xml:space="preserve"> them to allow for continuous improvement. Rhou and Singal (2020) established that regular feedback </w:t>
      </w:r>
      <w:r w:rsidR="008D34CE">
        <w:rPr>
          <w:rFonts w:asciiTheme="minorBidi" w:hAnsiTheme="minorBidi" w:cstheme="minorBidi"/>
        </w:rPr>
        <w:t xml:space="preserve">and appreciation </w:t>
      </w:r>
      <w:r w:rsidRPr="00DC3D18">
        <w:rPr>
          <w:rFonts w:asciiTheme="minorBidi" w:hAnsiTheme="minorBidi" w:cstheme="minorBidi"/>
        </w:rPr>
        <w:t xml:space="preserve">on performance increased consistency by 36%. Involving staff in setting these </w:t>
      </w:r>
      <w:r w:rsidR="008D34CE">
        <w:rPr>
          <w:rFonts w:asciiTheme="minorBidi" w:hAnsiTheme="minorBidi" w:cstheme="minorBidi"/>
        </w:rPr>
        <w:t>key performance indicators</w:t>
      </w:r>
      <w:r w:rsidRPr="00DC3D18">
        <w:rPr>
          <w:rFonts w:asciiTheme="minorBidi" w:hAnsiTheme="minorBidi" w:cstheme="minorBidi"/>
        </w:rPr>
        <w:t xml:space="preserve"> can </w:t>
      </w:r>
      <w:r w:rsidR="008D34CE">
        <w:rPr>
          <w:rFonts w:asciiTheme="minorBidi" w:hAnsiTheme="minorBidi" w:cstheme="minorBidi"/>
        </w:rPr>
        <w:t>also increase</w:t>
      </w:r>
      <w:r w:rsidRPr="00DC3D18">
        <w:rPr>
          <w:rFonts w:asciiTheme="minorBidi" w:hAnsiTheme="minorBidi" w:cstheme="minorBidi"/>
        </w:rPr>
        <w:t xml:space="preserve"> commitment</w:t>
      </w:r>
      <w:r w:rsidR="002310B9">
        <w:rPr>
          <w:rFonts w:asciiTheme="minorBidi" w:hAnsiTheme="minorBidi" w:cstheme="minorBidi"/>
        </w:rPr>
        <w:t>.</w:t>
      </w:r>
    </w:p>
    <w:p w14:paraId="52BB44C0" w14:textId="1092E9D1" w:rsidR="006F3559" w:rsidRDefault="00DE202A" w:rsidP="008F7220">
      <w:pPr>
        <w:pStyle w:val="whitespace-pre-wrap"/>
        <w:spacing w:line="360" w:lineRule="auto"/>
        <w:jc w:val="both"/>
        <w:rPr>
          <w:rFonts w:asciiTheme="minorBidi" w:hAnsiTheme="minorBidi" w:cstheme="minorBidi"/>
        </w:rPr>
      </w:pPr>
      <w:r>
        <w:rPr>
          <w:rFonts w:asciiTheme="minorBidi" w:hAnsiTheme="minorBidi" w:cstheme="minorBidi"/>
        </w:rPr>
        <w:t>Through</w:t>
      </w:r>
      <w:r w:rsidR="00DC3D18" w:rsidRPr="00DC3D18">
        <w:rPr>
          <w:rFonts w:asciiTheme="minorBidi" w:hAnsiTheme="minorBidi" w:cstheme="minorBidi"/>
        </w:rPr>
        <w:t xml:space="preserve"> these recommendations, Coldra Court Hotel can</w:t>
      </w:r>
      <w:r w:rsidR="008D34CE">
        <w:rPr>
          <w:rFonts w:asciiTheme="minorBidi" w:hAnsiTheme="minorBidi" w:cstheme="minorBidi"/>
        </w:rPr>
        <w:t xml:space="preserve"> make great steps towards closing the</w:t>
      </w:r>
      <w:r w:rsidR="00DC3D18" w:rsidRPr="00DC3D18">
        <w:rPr>
          <w:rFonts w:asciiTheme="minorBidi" w:hAnsiTheme="minorBidi" w:cstheme="minorBidi"/>
        </w:rPr>
        <w:t xml:space="preserve"> gap between sustainability policy and everyday staff practices. These strategies </w:t>
      </w:r>
      <w:r>
        <w:rPr>
          <w:rFonts w:asciiTheme="minorBidi" w:hAnsiTheme="minorBidi" w:cstheme="minorBidi"/>
        </w:rPr>
        <w:t xml:space="preserve">are important as they </w:t>
      </w:r>
      <w:r w:rsidR="00DC3D18" w:rsidRPr="00DC3D18">
        <w:rPr>
          <w:rFonts w:asciiTheme="minorBidi" w:hAnsiTheme="minorBidi" w:cstheme="minorBidi"/>
        </w:rPr>
        <w:t xml:space="preserve">acknowledge the human element of sustainability, treating staff not just </w:t>
      </w:r>
      <w:r>
        <w:rPr>
          <w:rFonts w:asciiTheme="minorBidi" w:hAnsiTheme="minorBidi" w:cstheme="minorBidi"/>
        </w:rPr>
        <w:t>simply as people that need to comply with rules</w:t>
      </w:r>
      <w:r w:rsidR="00DC3D18" w:rsidRPr="00DC3D18">
        <w:rPr>
          <w:rFonts w:asciiTheme="minorBidi" w:hAnsiTheme="minorBidi" w:cstheme="minorBidi"/>
        </w:rPr>
        <w:t xml:space="preserve"> but as </w:t>
      </w:r>
      <w:r w:rsidR="008D34CE">
        <w:rPr>
          <w:rFonts w:asciiTheme="minorBidi" w:hAnsiTheme="minorBidi" w:cstheme="minorBidi"/>
        </w:rPr>
        <w:t xml:space="preserve">the </w:t>
      </w:r>
      <w:r w:rsidR="00DC3D18" w:rsidRPr="00DC3D18">
        <w:rPr>
          <w:rFonts w:asciiTheme="minorBidi" w:hAnsiTheme="minorBidi" w:cstheme="minorBidi"/>
        </w:rPr>
        <w:t>active,</w:t>
      </w:r>
      <w:r w:rsidR="008D34CE">
        <w:rPr>
          <w:rFonts w:asciiTheme="minorBidi" w:hAnsiTheme="minorBidi" w:cstheme="minorBidi"/>
        </w:rPr>
        <w:t xml:space="preserve"> most</w:t>
      </w:r>
      <w:r w:rsidR="00DC3D18" w:rsidRPr="00DC3D18">
        <w:rPr>
          <w:rFonts w:asciiTheme="minorBidi" w:hAnsiTheme="minorBidi" w:cstheme="minorBidi"/>
        </w:rPr>
        <w:t xml:space="preserve"> valued contributors to</w:t>
      </w:r>
      <w:r w:rsidR="008D34CE">
        <w:rPr>
          <w:rFonts w:asciiTheme="minorBidi" w:hAnsiTheme="minorBidi" w:cstheme="minorBidi"/>
        </w:rPr>
        <w:t xml:space="preserve"> real sustainability.</w:t>
      </w:r>
      <w:r w:rsidR="00DC3D18" w:rsidRPr="00DC3D18">
        <w:rPr>
          <w:rFonts w:asciiTheme="minorBidi" w:hAnsiTheme="minorBidi" w:cstheme="minorBidi"/>
        </w:rPr>
        <w:t xml:space="preserve"> </w:t>
      </w:r>
      <w:r w:rsidR="008D34CE">
        <w:rPr>
          <w:rFonts w:asciiTheme="minorBidi" w:hAnsiTheme="minorBidi" w:cstheme="minorBidi"/>
        </w:rPr>
        <w:t>I</w:t>
      </w:r>
      <w:r w:rsidR="00DC3D18" w:rsidRPr="00DC3D18">
        <w:rPr>
          <w:rFonts w:asciiTheme="minorBidi" w:hAnsiTheme="minorBidi" w:cstheme="minorBidi"/>
        </w:rPr>
        <w:t xml:space="preserve">nvesting in </w:t>
      </w:r>
      <w:r>
        <w:rPr>
          <w:rFonts w:asciiTheme="minorBidi" w:hAnsiTheme="minorBidi" w:cstheme="minorBidi"/>
        </w:rPr>
        <w:t xml:space="preserve">training that is culturally relevant </w:t>
      </w:r>
      <w:r w:rsidR="00126351">
        <w:rPr>
          <w:rFonts w:asciiTheme="minorBidi" w:hAnsiTheme="minorBidi" w:cstheme="minorBidi"/>
        </w:rPr>
        <w:t xml:space="preserve">and personally resonates </w:t>
      </w:r>
      <w:r>
        <w:rPr>
          <w:rFonts w:asciiTheme="minorBidi" w:hAnsiTheme="minorBidi" w:cstheme="minorBidi"/>
        </w:rPr>
        <w:t xml:space="preserve">to </w:t>
      </w:r>
      <w:r w:rsidR="00DC3D18" w:rsidRPr="00DC3D18">
        <w:rPr>
          <w:rFonts w:asciiTheme="minorBidi" w:hAnsiTheme="minorBidi" w:cstheme="minorBidi"/>
        </w:rPr>
        <w:t>specific</w:t>
      </w:r>
      <w:r>
        <w:rPr>
          <w:rFonts w:asciiTheme="minorBidi" w:hAnsiTheme="minorBidi" w:cstheme="minorBidi"/>
        </w:rPr>
        <w:t xml:space="preserve"> roles</w:t>
      </w:r>
      <w:r w:rsidR="008D34CE">
        <w:rPr>
          <w:rFonts w:asciiTheme="minorBidi" w:hAnsiTheme="minorBidi" w:cstheme="minorBidi"/>
        </w:rPr>
        <w:t xml:space="preserve"> </w:t>
      </w:r>
      <w:r w:rsidR="00DC3D18" w:rsidRPr="00DC3D18">
        <w:rPr>
          <w:rFonts w:asciiTheme="minorBidi" w:hAnsiTheme="minorBidi" w:cstheme="minorBidi"/>
        </w:rPr>
        <w:t>will enable Coldra Court to become a</w:t>
      </w:r>
      <w:r w:rsidR="008D34CE">
        <w:rPr>
          <w:rFonts w:asciiTheme="minorBidi" w:hAnsiTheme="minorBidi" w:cstheme="minorBidi"/>
        </w:rPr>
        <w:t xml:space="preserve"> great example for </w:t>
      </w:r>
      <w:r w:rsidR="00DC3D18" w:rsidRPr="00DC3D18">
        <w:rPr>
          <w:rFonts w:asciiTheme="minorBidi" w:hAnsiTheme="minorBidi" w:cstheme="minorBidi"/>
        </w:rPr>
        <w:t>the wider hospitality sector.</w:t>
      </w:r>
    </w:p>
    <w:p w14:paraId="124044D8" w14:textId="77777777" w:rsidR="00453EB5" w:rsidRDefault="00453EB5" w:rsidP="008F7220">
      <w:pPr>
        <w:pStyle w:val="whitespace-pre-wrap"/>
        <w:spacing w:line="360" w:lineRule="auto"/>
        <w:jc w:val="both"/>
        <w:rPr>
          <w:rFonts w:asciiTheme="minorBidi" w:hAnsiTheme="minorBidi" w:cstheme="minorBidi"/>
        </w:rPr>
      </w:pPr>
    </w:p>
    <w:p w14:paraId="2FAE1058" w14:textId="77777777" w:rsidR="00453EB5" w:rsidRDefault="00453EB5" w:rsidP="008F7220">
      <w:pPr>
        <w:pStyle w:val="whitespace-pre-wrap"/>
        <w:spacing w:line="360" w:lineRule="auto"/>
        <w:jc w:val="both"/>
        <w:rPr>
          <w:rFonts w:asciiTheme="minorBidi" w:hAnsiTheme="minorBidi" w:cstheme="minorBidi"/>
        </w:rPr>
      </w:pPr>
    </w:p>
    <w:p w14:paraId="7E7F4707" w14:textId="77777777" w:rsidR="00453EB5" w:rsidRDefault="00453EB5" w:rsidP="008F7220">
      <w:pPr>
        <w:pStyle w:val="whitespace-pre-wrap"/>
        <w:spacing w:line="360" w:lineRule="auto"/>
        <w:jc w:val="both"/>
        <w:rPr>
          <w:rFonts w:asciiTheme="minorBidi" w:hAnsiTheme="minorBidi" w:cstheme="minorBidi"/>
        </w:rPr>
      </w:pPr>
    </w:p>
    <w:p w14:paraId="2B79D1A6" w14:textId="77777777" w:rsidR="00DE202A" w:rsidRDefault="00DE202A" w:rsidP="008F7220">
      <w:pPr>
        <w:pStyle w:val="whitespace-pre-wrap"/>
        <w:spacing w:line="360" w:lineRule="auto"/>
        <w:jc w:val="both"/>
        <w:rPr>
          <w:rFonts w:asciiTheme="minorBidi" w:hAnsiTheme="minorBidi" w:cstheme="minorBidi"/>
        </w:rPr>
      </w:pPr>
    </w:p>
    <w:p w14:paraId="0FA60707" w14:textId="77777777" w:rsidR="00DE202A" w:rsidRDefault="00DE202A" w:rsidP="008F7220">
      <w:pPr>
        <w:pStyle w:val="whitespace-pre-wrap"/>
        <w:spacing w:line="360" w:lineRule="auto"/>
        <w:jc w:val="both"/>
        <w:rPr>
          <w:rFonts w:asciiTheme="minorBidi" w:hAnsiTheme="minorBidi" w:cstheme="minorBidi"/>
        </w:rPr>
      </w:pPr>
    </w:p>
    <w:p w14:paraId="445454C9" w14:textId="77777777" w:rsidR="00453EB5" w:rsidRDefault="00453EB5" w:rsidP="008F7220">
      <w:pPr>
        <w:pStyle w:val="whitespace-pre-wrap"/>
        <w:spacing w:line="360" w:lineRule="auto"/>
        <w:jc w:val="both"/>
        <w:rPr>
          <w:rFonts w:asciiTheme="minorBidi" w:hAnsiTheme="minorBidi" w:cstheme="minorBidi"/>
        </w:rPr>
      </w:pPr>
    </w:p>
    <w:p w14:paraId="7506F958" w14:textId="77777777" w:rsidR="002310B9" w:rsidRPr="008F7220" w:rsidRDefault="002310B9" w:rsidP="008F7220">
      <w:pPr>
        <w:pStyle w:val="whitespace-pre-wrap"/>
        <w:spacing w:line="360" w:lineRule="auto"/>
        <w:jc w:val="both"/>
        <w:rPr>
          <w:rFonts w:asciiTheme="minorBidi" w:hAnsiTheme="minorBidi" w:cstheme="minorBidi"/>
        </w:rPr>
      </w:pPr>
    </w:p>
    <w:p w14:paraId="7CC624BA" w14:textId="2973168A" w:rsidR="00325EA9" w:rsidRPr="008367F9" w:rsidRDefault="00857C5D" w:rsidP="00857C5D">
      <w:pPr>
        <w:pStyle w:val="Heading1"/>
      </w:pPr>
      <w:bookmarkStart w:id="53" w:name="_Toc198115569"/>
      <w:bookmarkStart w:id="54" w:name="_Toc198115622"/>
      <w:bookmarkStart w:id="55" w:name="_Toc198115674"/>
      <w:r>
        <w:lastRenderedPageBreak/>
        <w:t>R</w:t>
      </w:r>
      <w:r w:rsidR="00325EA9" w:rsidRPr="008367F9">
        <w:t>eferences</w:t>
      </w:r>
      <w:bookmarkEnd w:id="53"/>
      <w:bookmarkEnd w:id="54"/>
      <w:bookmarkEnd w:id="55"/>
    </w:p>
    <w:p w14:paraId="14709CB6" w14:textId="77777777" w:rsidR="005A3B41" w:rsidRPr="00FD0031" w:rsidRDefault="005A3B41" w:rsidP="00A463F5">
      <w:pPr>
        <w:rPr>
          <w:sz w:val="20"/>
          <w:szCs w:val="20"/>
        </w:rPr>
      </w:pPr>
    </w:p>
    <w:p w14:paraId="2A6F6455"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Ahmed, U.Z., Fiaz, M. and </w:t>
      </w:r>
      <w:proofErr w:type="spellStart"/>
      <w:r w:rsidRPr="006F3559">
        <w:rPr>
          <w:rFonts w:asciiTheme="minorBidi" w:hAnsiTheme="minorBidi" w:cstheme="minorBidi"/>
        </w:rPr>
        <w:t>Taous</w:t>
      </w:r>
      <w:proofErr w:type="spellEnd"/>
      <w:r w:rsidRPr="006F3559">
        <w:rPr>
          <w:rFonts w:asciiTheme="minorBidi" w:hAnsiTheme="minorBidi" w:cstheme="minorBidi"/>
        </w:rPr>
        <w:t>, M. (2023) 'Improving Hotel Environmental Performance via Green Training, Green Performance Management, and Green Employee Involvement: A Systematic Study', Open Access Organization and Management Review, 2(1).</w:t>
      </w:r>
    </w:p>
    <w:p w14:paraId="0E68DB23"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Albrecht, J. and Hahn, T. (2021) 'Measuring sustainability performance in service industries: The case for department-level KPIs', Journal of Cleaner Production, 294, p. 126332.</w:t>
      </w:r>
    </w:p>
    <w:p w14:paraId="3990A616" w14:textId="77777777" w:rsidR="00BA1BF1" w:rsidRPr="00BA1BF1" w:rsidRDefault="00BA1BF1" w:rsidP="00CB1B6E">
      <w:pPr>
        <w:pStyle w:val="NormalWeb"/>
        <w:spacing w:line="276" w:lineRule="auto"/>
        <w:jc w:val="both"/>
        <w:rPr>
          <w:rFonts w:asciiTheme="minorBidi" w:hAnsiTheme="minorBidi" w:cstheme="minorBidi"/>
        </w:rPr>
      </w:pPr>
      <w:r w:rsidRPr="00BA1BF1">
        <w:rPr>
          <w:rFonts w:asciiTheme="minorBidi" w:hAnsiTheme="minorBidi" w:cstheme="minorBidi"/>
        </w:rPr>
        <w:t xml:space="preserve">Andoh, R.P.K., Owusu, N.K., Hayford, C., Ansong, L.O. and Ansong, A., 2024. Implications of green knowledge sharing, organizational green culture and green training and development for organizational environmental citizenship </w:t>
      </w:r>
      <w:proofErr w:type="spellStart"/>
      <w:r w:rsidRPr="00BA1BF1">
        <w:rPr>
          <w:rFonts w:asciiTheme="minorBidi" w:hAnsiTheme="minorBidi" w:cstheme="minorBidi"/>
        </w:rPr>
        <w:t>behavior</w:t>
      </w:r>
      <w:proofErr w:type="spellEnd"/>
      <w:r w:rsidRPr="00BA1BF1">
        <w:rPr>
          <w:rFonts w:asciiTheme="minorBidi" w:hAnsiTheme="minorBidi" w:cstheme="minorBidi"/>
        </w:rPr>
        <w:t xml:space="preserve"> in the hotel sector. </w:t>
      </w:r>
      <w:r w:rsidRPr="00BA1BF1">
        <w:rPr>
          <w:rStyle w:val="Emphasis"/>
          <w:rFonts w:asciiTheme="minorBidi" w:eastAsiaTheme="majorEastAsia" w:hAnsiTheme="minorBidi" w:cstheme="minorBidi"/>
        </w:rPr>
        <w:t>Journal of Hospitality and Tourism Insights</w:t>
      </w:r>
      <w:r w:rsidRPr="00BA1BF1">
        <w:rPr>
          <w:rFonts w:asciiTheme="minorBidi" w:hAnsiTheme="minorBidi" w:cstheme="minorBidi"/>
        </w:rPr>
        <w:t>, ahead-of-print.</w:t>
      </w:r>
    </w:p>
    <w:p w14:paraId="7D406704"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Babagbale, E. (2020) 'Employees' perceptions of the effects of green training and practices on hotel sustainability in Ilorin, Nigeria', African Journal of Hospitality and Tourism Management, 2(1), pp. 46–60.</w:t>
      </w:r>
    </w:p>
    <w:p w14:paraId="2ABCFA2B"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Batat, W. and </w:t>
      </w:r>
      <w:proofErr w:type="spellStart"/>
      <w:r w:rsidRPr="006F3559">
        <w:rPr>
          <w:rFonts w:asciiTheme="minorBidi" w:hAnsiTheme="minorBidi" w:cstheme="minorBidi"/>
        </w:rPr>
        <w:t>Prentovic</w:t>
      </w:r>
      <w:proofErr w:type="spellEnd"/>
      <w:r w:rsidRPr="006F3559">
        <w:rPr>
          <w:rFonts w:asciiTheme="minorBidi" w:hAnsiTheme="minorBidi" w:cstheme="minorBidi"/>
        </w:rPr>
        <w:t>, S. (2021) 'Sustainability challenges in hospitality management: Cross-departmental implementation barriers in luxury hotels', International Journal of Hospitality Management, 95, pp. 102941.</w:t>
      </w:r>
    </w:p>
    <w:p w14:paraId="2ED604E3" w14:textId="77777777" w:rsidR="00BA1BF1" w:rsidRPr="00BA1BF1" w:rsidRDefault="00BA1BF1" w:rsidP="00CB1B6E">
      <w:pPr>
        <w:spacing w:line="276" w:lineRule="auto"/>
        <w:jc w:val="both"/>
        <w:rPr>
          <w:rFonts w:asciiTheme="minorBidi" w:hAnsiTheme="minorBidi" w:cstheme="minorBidi"/>
        </w:rPr>
      </w:pPr>
      <w:r w:rsidRPr="00BA1BF1">
        <w:rPr>
          <w:rFonts w:asciiTheme="minorBidi" w:eastAsiaTheme="majorEastAsia" w:hAnsiTheme="minorBidi" w:cstheme="minorBidi"/>
        </w:rPr>
        <w:t>Baum, T. and Nguyen, H.T. (2020)</w:t>
      </w:r>
      <w:r w:rsidRPr="00BA1BF1">
        <w:rPr>
          <w:rFonts w:asciiTheme="minorBidi" w:hAnsiTheme="minorBidi" w:cstheme="minorBidi"/>
        </w:rPr>
        <w:t xml:space="preserve">‘Green skills for a sustainable hospitality industry: Current trends and future outlook’, </w:t>
      </w:r>
      <w:r w:rsidRPr="00BA1BF1">
        <w:rPr>
          <w:rFonts w:asciiTheme="minorBidi" w:eastAsiaTheme="majorEastAsia" w:hAnsiTheme="minorBidi" w:cstheme="minorBidi"/>
        </w:rPr>
        <w:t>Journal of Hospitality and Tourism Management,</w:t>
      </w:r>
      <w:r w:rsidRPr="00BA1BF1">
        <w:rPr>
          <w:rFonts w:asciiTheme="minorBidi" w:hAnsiTheme="minorBidi" w:cstheme="minorBidi"/>
        </w:rPr>
        <w:t xml:space="preserve"> 45, pp. 1–10.</w:t>
      </w:r>
    </w:p>
    <w:p w14:paraId="638633F5"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Bogicevic, V., </w:t>
      </w:r>
      <w:proofErr w:type="spellStart"/>
      <w:r w:rsidRPr="006F3559">
        <w:rPr>
          <w:rFonts w:asciiTheme="minorBidi" w:hAnsiTheme="minorBidi" w:cstheme="minorBidi"/>
        </w:rPr>
        <w:t>Bujisic</w:t>
      </w:r>
      <w:proofErr w:type="spellEnd"/>
      <w:r w:rsidRPr="006F3559">
        <w:rPr>
          <w:rFonts w:asciiTheme="minorBidi" w:hAnsiTheme="minorBidi" w:cstheme="minorBidi"/>
        </w:rPr>
        <w:t xml:space="preserve">, M. and </w:t>
      </w:r>
      <w:proofErr w:type="spellStart"/>
      <w:r w:rsidRPr="006F3559">
        <w:rPr>
          <w:rFonts w:asciiTheme="minorBidi" w:hAnsiTheme="minorBidi" w:cstheme="minorBidi"/>
        </w:rPr>
        <w:t>Bilgihan</w:t>
      </w:r>
      <w:proofErr w:type="spellEnd"/>
      <w:r w:rsidRPr="006F3559">
        <w:rPr>
          <w:rFonts w:asciiTheme="minorBidi" w:hAnsiTheme="minorBidi" w:cstheme="minorBidi"/>
        </w:rPr>
        <w:t>, A. (2022) 'Sustainable service operations: Back-of-house practices and environmental performance in luxury hotels', International Journal of Hospitality Management, 102, pp. 103157.</w:t>
      </w:r>
    </w:p>
    <w:p w14:paraId="2E842063"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Bogicevic, V., </w:t>
      </w:r>
      <w:proofErr w:type="spellStart"/>
      <w:r w:rsidRPr="006F3559">
        <w:rPr>
          <w:rFonts w:asciiTheme="minorBidi" w:hAnsiTheme="minorBidi" w:cstheme="minorBidi"/>
        </w:rPr>
        <w:t>Bujisic</w:t>
      </w:r>
      <w:proofErr w:type="spellEnd"/>
      <w:r w:rsidRPr="006F3559">
        <w:rPr>
          <w:rFonts w:asciiTheme="minorBidi" w:hAnsiTheme="minorBidi" w:cstheme="minorBidi"/>
        </w:rPr>
        <w:t xml:space="preserve">, M., </w:t>
      </w:r>
      <w:proofErr w:type="spellStart"/>
      <w:r w:rsidRPr="006F3559">
        <w:rPr>
          <w:rFonts w:asciiTheme="minorBidi" w:hAnsiTheme="minorBidi" w:cstheme="minorBidi"/>
        </w:rPr>
        <w:t>Bilgihan</w:t>
      </w:r>
      <w:proofErr w:type="spellEnd"/>
      <w:r w:rsidRPr="006F3559">
        <w:rPr>
          <w:rFonts w:asciiTheme="minorBidi" w:hAnsiTheme="minorBidi" w:cstheme="minorBidi"/>
        </w:rPr>
        <w:t xml:space="preserve">, A. and Yang, W. (2021) 'Green hospitality: Environmental policies and employees' ecological </w:t>
      </w:r>
      <w:proofErr w:type="spellStart"/>
      <w:r w:rsidRPr="006F3559">
        <w:rPr>
          <w:rFonts w:asciiTheme="minorBidi" w:hAnsiTheme="minorBidi" w:cstheme="minorBidi"/>
        </w:rPr>
        <w:t>behavior</w:t>
      </w:r>
      <w:proofErr w:type="spellEnd"/>
      <w:r w:rsidRPr="006F3559">
        <w:rPr>
          <w:rFonts w:asciiTheme="minorBidi" w:hAnsiTheme="minorBidi" w:cstheme="minorBidi"/>
        </w:rPr>
        <w:t>', International Journal of Hospitality Management, 95, p. 102938.</w:t>
      </w:r>
    </w:p>
    <w:p w14:paraId="1DDB3C66" w14:textId="77777777" w:rsidR="00BA1BF1" w:rsidRPr="006F3559" w:rsidRDefault="00BA1BF1" w:rsidP="00CB1B6E">
      <w:pPr>
        <w:pStyle w:val="whitespace-normal"/>
        <w:spacing w:line="276" w:lineRule="auto"/>
        <w:jc w:val="both"/>
        <w:rPr>
          <w:rFonts w:asciiTheme="minorBidi" w:hAnsiTheme="minorBidi" w:cstheme="minorBidi"/>
        </w:rPr>
      </w:pPr>
      <w:r w:rsidRPr="006F3559">
        <w:rPr>
          <w:rFonts w:asciiTheme="minorBidi" w:hAnsiTheme="minorBidi" w:cstheme="minorBidi"/>
        </w:rPr>
        <w:t>Boiral, O., Cayer, M. and Baron, C.M. (2019) 'The action logics of environmental leadership: A developmental perspective', Journal of Business Ethics, 85(4), pp. 479-499.</w:t>
      </w:r>
    </w:p>
    <w:p w14:paraId="7EA8E500" w14:textId="77777777" w:rsidR="00BA1BF1" w:rsidRPr="006F3559" w:rsidRDefault="00BA1BF1" w:rsidP="00CB1B6E">
      <w:pPr>
        <w:pStyle w:val="whitespace-normal"/>
        <w:spacing w:line="276" w:lineRule="auto"/>
        <w:jc w:val="both"/>
        <w:rPr>
          <w:rFonts w:asciiTheme="minorBidi" w:hAnsiTheme="minorBidi" w:cstheme="minorBidi"/>
        </w:rPr>
      </w:pPr>
      <w:r w:rsidRPr="006F3559">
        <w:rPr>
          <w:rFonts w:asciiTheme="minorBidi" w:hAnsiTheme="minorBidi" w:cstheme="minorBidi"/>
        </w:rPr>
        <w:t>Cavagnaro, E. and Curiel, G. (2017) 'The three levels of sustainability', Sheffield: Routledge.</w:t>
      </w:r>
    </w:p>
    <w:p w14:paraId="306629EF" w14:textId="77777777" w:rsidR="00BA1BF1" w:rsidRPr="00BA1BF1" w:rsidRDefault="00BA1BF1" w:rsidP="00CB1B6E">
      <w:pPr>
        <w:spacing w:line="276" w:lineRule="auto"/>
        <w:jc w:val="both"/>
        <w:rPr>
          <w:rFonts w:asciiTheme="minorBidi" w:hAnsiTheme="minorBidi" w:cstheme="minorBidi"/>
        </w:rPr>
      </w:pPr>
      <w:r w:rsidRPr="00BA1BF1">
        <w:rPr>
          <w:rFonts w:asciiTheme="minorBidi" w:eastAsiaTheme="majorEastAsia" w:hAnsiTheme="minorBidi" w:cstheme="minorBidi"/>
        </w:rPr>
        <w:lastRenderedPageBreak/>
        <w:t>Chan, E.S.W. and Hawkins, R. (2012)</w:t>
      </w:r>
      <w:r w:rsidRPr="00BA1BF1">
        <w:rPr>
          <w:rFonts w:asciiTheme="minorBidi" w:hAnsiTheme="minorBidi" w:cstheme="minorBidi"/>
        </w:rPr>
        <w:t xml:space="preserve">‘Application of EMSs in a hotel context: A case study’, </w:t>
      </w:r>
      <w:r w:rsidRPr="00BA1BF1">
        <w:rPr>
          <w:rFonts w:asciiTheme="minorBidi" w:eastAsiaTheme="majorEastAsia" w:hAnsiTheme="minorBidi" w:cstheme="minorBidi"/>
        </w:rPr>
        <w:t>International Journal of Hospitality Management,</w:t>
      </w:r>
      <w:r w:rsidRPr="00BA1BF1">
        <w:rPr>
          <w:rFonts w:asciiTheme="minorBidi" w:hAnsiTheme="minorBidi" w:cstheme="minorBidi"/>
        </w:rPr>
        <w:t xml:space="preserve"> 31(3), pp. 405–418.</w:t>
      </w:r>
    </w:p>
    <w:p w14:paraId="5A63961B" w14:textId="22B90A11" w:rsidR="00BA1BF1" w:rsidRPr="00BA1BF1" w:rsidRDefault="00BA1BF1" w:rsidP="00CB1B6E">
      <w:pPr>
        <w:pStyle w:val="NormalWeb"/>
        <w:spacing w:line="276" w:lineRule="auto"/>
        <w:jc w:val="both"/>
        <w:rPr>
          <w:rFonts w:asciiTheme="minorBidi" w:hAnsiTheme="minorBidi" w:cstheme="minorBidi"/>
        </w:rPr>
      </w:pPr>
      <w:r w:rsidRPr="00BA1BF1">
        <w:rPr>
          <w:rFonts w:asciiTheme="minorBidi" w:hAnsiTheme="minorBidi" w:cstheme="minorBidi"/>
        </w:rPr>
        <w:t xml:space="preserve">Chen, M. F., 2015. The influence of attitudes, subjective norms, and perceived </w:t>
      </w:r>
      <w:proofErr w:type="spellStart"/>
      <w:r w:rsidRPr="00BA1BF1">
        <w:rPr>
          <w:rFonts w:asciiTheme="minorBidi" w:hAnsiTheme="minorBidi" w:cstheme="minorBidi"/>
        </w:rPr>
        <w:t>behavior</w:t>
      </w:r>
      <w:proofErr w:type="spellEnd"/>
      <w:r w:rsidRPr="00BA1BF1">
        <w:rPr>
          <w:rFonts w:asciiTheme="minorBidi" w:hAnsiTheme="minorBidi" w:cstheme="minorBidi"/>
        </w:rPr>
        <w:t xml:space="preserve"> control on intention to participate in green practices. </w:t>
      </w:r>
      <w:r w:rsidRPr="00BA1BF1">
        <w:rPr>
          <w:rStyle w:val="Emphasis"/>
          <w:rFonts w:asciiTheme="minorBidi" w:eastAsiaTheme="majorEastAsia" w:hAnsiTheme="minorBidi" w:cstheme="minorBidi"/>
        </w:rPr>
        <w:t>Journal of Hospitality and Tourism Research</w:t>
      </w:r>
      <w:r w:rsidRPr="00BA1BF1">
        <w:rPr>
          <w:rFonts w:asciiTheme="minorBidi" w:hAnsiTheme="minorBidi" w:cstheme="minorBidi"/>
        </w:rPr>
        <w:t>, 39(2), pp. 249-271.</w:t>
      </w:r>
    </w:p>
    <w:p w14:paraId="3982734F"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Chen, X., Bernard, S. and Zhang, D. (2022) 'Cross-cultural variations in environmental awareness among hotel employees: Implications for sustainability training', Journal of Hospitality Marketing &amp; Management, 31(3), pp. 320-339.</w:t>
      </w:r>
    </w:p>
    <w:p w14:paraId="5C8E6DF2" w14:textId="2FC3E208" w:rsidR="00BA1BF1" w:rsidRPr="00BA1BF1" w:rsidRDefault="00BA1BF1" w:rsidP="00CB1B6E">
      <w:pPr>
        <w:pStyle w:val="NormalWeb"/>
        <w:spacing w:line="276" w:lineRule="auto"/>
        <w:jc w:val="both"/>
        <w:rPr>
          <w:rFonts w:asciiTheme="minorBidi" w:hAnsiTheme="minorBidi" w:cstheme="minorBidi"/>
        </w:rPr>
      </w:pPr>
      <w:r w:rsidRPr="00BA1BF1">
        <w:rPr>
          <w:rFonts w:asciiTheme="minorBidi" w:hAnsiTheme="minorBidi" w:cstheme="minorBidi"/>
          <w:lang w:val="it-IT"/>
        </w:rPr>
        <w:t xml:space="preserve">Choi, H. S. &amp; Parsa, H. G., 2011. </w:t>
      </w:r>
      <w:r w:rsidRPr="00BA1BF1">
        <w:rPr>
          <w:rFonts w:asciiTheme="minorBidi" w:hAnsiTheme="minorBidi" w:cstheme="minorBidi"/>
        </w:rPr>
        <w:t xml:space="preserve">Green practices in the hospitality industry: An examination of the attitudes and </w:t>
      </w:r>
      <w:proofErr w:type="spellStart"/>
      <w:r w:rsidRPr="00BA1BF1">
        <w:rPr>
          <w:rFonts w:asciiTheme="minorBidi" w:hAnsiTheme="minorBidi" w:cstheme="minorBidi"/>
        </w:rPr>
        <w:t>behaviors</w:t>
      </w:r>
      <w:proofErr w:type="spellEnd"/>
      <w:r w:rsidRPr="00BA1BF1">
        <w:rPr>
          <w:rFonts w:asciiTheme="minorBidi" w:hAnsiTheme="minorBidi" w:cstheme="minorBidi"/>
        </w:rPr>
        <w:t xml:space="preserve"> of hotel employees. </w:t>
      </w:r>
      <w:r w:rsidRPr="00BA1BF1">
        <w:rPr>
          <w:rStyle w:val="Emphasis"/>
          <w:rFonts w:asciiTheme="minorBidi" w:eastAsiaTheme="majorEastAsia" w:hAnsiTheme="minorBidi" w:cstheme="minorBidi"/>
        </w:rPr>
        <w:t>International Journal of Hospitality Management</w:t>
      </w:r>
      <w:r w:rsidRPr="00BA1BF1">
        <w:rPr>
          <w:rFonts w:asciiTheme="minorBidi" w:hAnsiTheme="minorBidi" w:cstheme="minorBidi"/>
        </w:rPr>
        <w:t>, 30(2), pp. 331-338.</w:t>
      </w:r>
    </w:p>
    <w:p w14:paraId="5F1CCB5B" w14:textId="77777777" w:rsidR="00BA1BF1"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Deloitte (2023) Engaged employees are asking their leaders to take climate action. Deloitte Insights. Available at: </w:t>
      </w:r>
      <w:hyperlink r:id="rId8" w:history="1">
        <w:r w:rsidRPr="006F3559">
          <w:rPr>
            <w:rStyle w:val="Hyperlink"/>
            <w:rFonts w:asciiTheme="minorBidi" w:hAnsiTheme="minorBidi" w:cstheme="minorBidi"/>
          </w:rPr>
          <w:t>https://www2.deloitte.com/us/en/insights/environmental-social-governance/importance-of-sustainability-to-employees.html</w:t>
        </w:r>
      </w:hyperlink>
      <w:r w:rsidRPr="006F3559">
        <w:rPr>
          <w:rFonts w:asciiTheme="minorBidi" w:hAnsiTheme="minorBidi" w:cstheme="minorBidi"/>
        </w:rPr>
        <w:t xml:space="preserve"> (Accessed: 14 May 2025)</w:t>
      </w:r>
    </w:p>
    <w:p w14:paraId="4F8E6875" w14:textId="25438019" w:rsidR="00732DF9" w:rsidRPr="006F3559" w:rsidRDefault="007E7358" w:rsidP="00CB1B6E">
      <w:pPr>
        <w:pStyle w:val="whitespace-pre-wrap"/>
        <w:spacing w:line="276" w:lineRule="auto"/>
        <w:jc w:val="both"/>
        <w:rPr>
          <w:rFonts w:asciiTheme="minorBidi" w:hAnsiTheme="minorBidi" w:cstheme="minorBidi"/>
        </w:rPr>
      </w:pPr>
      <w:r>
        <w:rPr>
          <w:rFonts w:asciiTheme="minorBidi" w:hAnsiTheme="minorBidi" w:cstheme="minorBidi"/>
        </w:rPr>
        <w:t>EHL</w:t>
      </w:r>
      <w:r w:rsidR="00732DF9" w:rsidRPr="00732DF9">
        <w:rPr>
          <w:rFonts w:asciiTheme="minorBidi" w:hAnsiTheme="minorBidi" w:cstheme="minorBidi"/>
        </w:rPr>
        <w:t xml:space="preserve"> Hospitality Insights (2025) 'Innovative Staff Development Approaches in Sustainable Hospitality Operations', </w:t>
      </w:r>
      <w:r w:rsidR="00732DF9" w:rsidRPr="00732DF9">
        <w:rPr>
          <w:rFonts w:asciiTheme="minorBidi" w:hAnsiTheme="minorBidi" w:cstheme="minorBidi"/>
          <w:i/>
          <w:iCs/>
        </w:rPr>
        <w:t>EHL Hospitality Business School Journal</w:t>
      </w:r>
      <w:r w:rsidR="00732DF9" w:rsidRPr="00732DF9">
        <w:rPr>
          <w:rFonts w:asciiTheme="minorBidi" w:hAnsiTheme="minorBidi" w:cstheme="minorBidi"/>
        </w:rPr>
        <w:t xml:space="preserve">, 18(2), pp. 142-157. Available at: </w:t>
      </w:r>
      <w:hyperlink r:id="rId9" w:history="1">
        <w:r w:rsidR="00732DF9" w:rsidRPr="00732DF9">
          <w:rPr>
            <w:rStyle w:val="Hyperlink"/>
            <w:rFonts w:asciiTheme="minorBidi" w:hAnsiTheme="minorBidi" w:cstheme="minorBidi"/>
          </w:rPr>
          <w:t>https://www.ehl.edu/insights/journals</w:t>
        </w:r>
      </w:hyperlink>
      <w:r w:rsidR="00732DF9" w:rsidRPr="00732DF9">
        <w:rPr>
          <w:rFonts w:asciiTheme="minorBidi" w:hAnsiTheme="minorBidi" w:cstheme="minorBidi"/>
        </w:rPr>
        <w:t xml:space="preserve"> (Accessed: 14 May 2025).</w:t>
      </w:r>
    </w:p>
    <w:p w14:paraId="6EB25838" w14:textId="77777777" w:rsidR="00BA1BF1" w:rsidRPr="00BA1BF1" w:rsidRDefault="00BA1BF1" w:rsidP="00CB1B6E">
      <w:pPr>
        <w:spacing w:line="276" w:lineRule="auto"/>
        <w:jc w:val="both"/>
        <w:rPr>
          <w:rFonts w:asciiTheme="minorBidi" w:hAnsiTheme="minorBidi" w:cstheme="minorBidi"/>
        </w:rPr>
      </w:pPr>
      <w:r w:rsidRPr="00BA1BF1">
        <w:rPr>
          <w:rFonts w:asciiTheme="minorBidi" w:eastAsiaTheme="majorEastAsia" w:hAnsiTheme="minorBidi" w:cstheme="minorBidi"/>
        </w:rPr>
        <w:t>Esa, E. and Mohd Yusof, N.Z. (2021)</w:t>
      </w:r>
      <w:r w:rsidRPr="00BA1BF1">
        <w:rPr>
          <w:rFonts w:asciiTheme="minorBidi" w:hAnsiTheme="minorBidi" w:cstheme="minorBidi"/>
        </w:rPr>
        <w:t xml:space="preserve">‘Sustainability reporting in the hospitality sector: Challenges and practices’, </w:t>
      </w:r>
      <w:r w:rsidRPr="00BA1BF1">
        <w:rPr>
          <w:rFonts w:asciiTheme="minorBidi" w:eastAsiaTheme="majorEastAsia" w:hAnsiTheme="minorBidi" w:cstheme="minorBidi"/>
        </w:rPr>
        <w:t>Sustainability Accounting, Management and Policy Journal,</w:t>
      </w:r>
      <w:r w:rsidRPr="00BA1BF1">
        <w:rPr>
          <w:rFonts w:asciiTheme="minorBidi" w:hAnsiTheme="minorBidi" w:cstheme="minorBidi"/>
        </w:rPr>
        <w:t xml:space="preserve"> 12(3), pp. 591–612.</w:t>
      </w:r>
    </w:p>
    <w:p w14:paraId="4AEF4757"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Ettinger, A., Grabner-</w:t>
      </w:r>
      <w:proofErr w:type="spellStart"/>
      <w:r w:rsidRPr="006F3559">
        <w:rPr>
          <w:rFonts w:asciiTheme="minorBidi" w:hAnsiTheme="minorBidi" w:cstheme="minorBidi"/>
        </w:rPr>
        <w:t>Kräuter</w:t>
      </w:r>
      <w:proofErr w:type="spellEnd"/>
      <w:r w:rsidRPr="006F3559">
        <w:rPr>
          <w:rFonts w:asciiTheme="minorBidi" w:hAnsiTheme="minorBidi" w:cstheme="minorBidi"/>
        </w:rPr>
        <w:t xml:space="preserve">, S. and </w:t>
      </w:r>
      <w:proofErr w:type="spellStart"/>
      <w:r w:rsidRPr="006F3559">
        <w:rPr>
          <w:rFonts w:asciiTheme="minorBidi" w:hAnsiTheme="minorBidi" w:cstheme="minorBidi"/>
        </w:rPr>
        <w:t>Terlutter</w:t>
      </w:r>
      <w:proofErr w:type="spellEnd"/>
      <w:r w:rsidRPr="006F3559">
        <w:rPr>
          <w:rFonts w:asciiTheme="minorBidi" w:hAnsiTheme="minorBidi" w:cstheme="minorBidi"/>
        </w:rPr>
        <w:t>, R. (2022) 'Enhancing employee engagement through sustainable storytelling: Evidence from European hotels', Sustainability, 14(5), pp. 2736.</w:t>
      </w:r>
    </w:p>
    <w:p w14:paraId="5890BD21"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Ettinger, A., Grabner-</w:t>
      </w:r>
      <w:proofErr w:type="spellStart"/>
      <w:r w:rsidRPr="006F3559">
        <w:rPr>
          <w:rFonts w:asciiTheme="minorBidi" w:hAnsiTheme="minorBidi" w:cstheme="minorBidi"/>
        </w:rPr>
        <w:t>Kräuter</w:t>
      </w:r>
      <w:proofErr w:type="spellEnd"/>
      <w:r w:rsidRPr="006F3559">
        <w:rPr>
          <w:rFonts w:asciiTheme="minorBidi" w:hAnsiTheme="minorBidi" w:cstheme="minorBidi"/>
        </w:rPr>
        <w:t xml:space="preserve">, S. and </w:t>
      </w:r>
      <w:proofErr w:type="spellStart"/>
      <w:r w:rsidRPr="006F3559">
        <w:rPr>
          <w:rFonts w:asciiTheme="minorBidi" w:hAnsiTheme="minorBidi" w:cstheme="minorBidi"/>
        </w:rPr>
        <w:t>Terlutter</w:t>
      </w:r>
      <w:proofErr w:type="spellEnd"/>
      <w:r w:rsidRPr="006F3559">
        <w:rPr>
          <w:rFonts w:asciiTheme="minorBidi" w:hAnsiTheme="minorBidi" w:cstheme="minorBidi"/>
        </w:rPr>
        <w:t>, R. (2022) 'How sustainability communication affects employee commitment', Sustainability, 14(3), p. 1341.</w:t>
      </w:r>
    </w:p>
    <w:p w14:paraId="43B483BD"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Farmaki, A., Christou, P. and </w:t>
      </w:r>
      <w:proofErr w:type="spellStart"/>
      <w:r w:rsidRPr="006F3559">
        <w:rPr>
          <w:rFonts w:asciiTheme="minorBidi" w:hAnsiTheme="minorBidi" w:cstheme="minorBidi"/>
        </w:rPr>
        <w:t>Saveriades</w:t>
      </w:r>
      <w:proofErr w:type="spellEnd"/>
      <w:r w:rsidRPr="006F3559">
        <w:rPr>
          <w:rFonts w:asciiTheme="minorBidi" w:hAnsiTheme="minorBidi" w:cstheme="minorBidi"/>
        </w:rPr>
        <w:t>, A. (2022) 'Barriers to environmental sustainability in hotel operations: The perspective of hourly-paid employees', Tourism Management Perspectives, 42, pp. 100948.</w:t>
      </w:r>
    </w:p>
    <w:p w14:paraId="7F2EC0F3"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Feagin, J.R., Orum, A.M. and Sjoberg, G. (1991) A Case for the Case Study, UNC Press.</w:t>
      </w:r>
    </w:p>
    <w:p w14:paraId="3FAD1B92"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lastRenderedPageBreak/>
        <w:t xml:space="preserve">Font, X., </w:t>
      </w:r>
      <w:proofErr w:type="spellStart"/>
      <w:r w:rsidRPr="006F3559">
        <w:rPr>
          <w:rFonts w:asciiTheme="minorBidi" w:hAnsiTheme="minorBidi" w:cstheme="minorBidi"/>
        </w:rPr>
        <w:t>Elgammal</w:t>
      </w:r>
      <w:proofErr w:type="spellEnd"/>
      <w:r w:rsidRPr="006F3559">
        <w:rPr>
          <w:rFonts w:asciiTheme="minorBidi" w:hAnsiTheme="minorBidi" w:cstheme="minorBidi"/>
        </w:rPr>
        <w:t>, I. and Lamond, I. (2021) 'Greenhushing: the deliberate under communicating of sustainability practices by tourism businesses', Journal of Sustainable Tourism, 29(1), pp. 1–19.</w:t>
      </w:r>
    </w:p>
    <w:p w14:paraId="6F077C17"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González-Torres, T., Rodríguez-Sánchez, J.L. and Montero-Navarro, A. (2021) 'Role-specific sustainability training in hotels: A tool for employee retention and strengthening departmental performance', International Journal of Contemporary Hospitality Management, 33(4), pp. 1367-1387.</w:t>
      </w:r>
    </w:p>
    <w:p w14:paraId="0D306636"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González-Torres, T., Rodríguez-Sánchez, J.L., </w:t>
      </w:r>
      <w:proofErr w:type="spellStart"/>
      <w:r w:rsidRPr="006F3559">
        <w:rPr>
          <w:rFonts w:asciiTheme="minorBidi" w:hAnsiTheme="minorBidi" w:cstheme="minorBidi"/>
        </w:rPr>
        <w:t>Pelechano</w:t>
      </w:r>
      <w:proofErr w:type="spellEnd"/>
      <w:r w:rsidRPr="006F3559">
        <w:rPr>
          <w:rFonts w:asciiTheme="minorBidi" w:hAnsiTheme="minorBidi" w:cstheme="minorBidi"/>
        </w:rPr>
        <w:t>-Barahona, E. and Montero-Navarro, A. (2021) 'Sustainability training effectiveness in hotel departments: A European perspective', Sustainability, 13(2), p. 1124.</w:t>
      </w:r>
    </w:p>
    <w:p w14:paraId="14CDCFA8"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Gössling, S. and Higham, J. (2021) 'The carbon footprint of hotel stays: An analysis of methodological challenges and practical solutions', Journal of Sustainable Tourism, 29(5), pp. 733-750.</w:t>
      </w:r>
    </w:p>
    <w:p w14:paraId="36A40FB0"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Gössling, S. and Humpe, A. (2020) 'The global scale, distribution and growth of aviation: Implications for climate change', Global Environmental Change, 65, p. 102194.</w:t>
      </w:r>
    </w:p>
    <w:p w14:paraId="4EFA9A7E"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Gupta, S. and Sharma, D. (2023) 'From towel reuse to regenerative hospitality: The evolution of sustainability practices in the hotel industry', International Journal of Hospitality Management, 110, pp. 103385.</w:t>
      </w:r>
    </w:p>
    <w:p w14:paraId="7F05BF84"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Han, H., Yu, J. and Kim, W. (2020) 'Youth </w:t>
      </w:r>
      <w:proofErr w:type="spellStart"/>
      <w:r w:rsidRPr="006F3559">
        <w:rPr>
          <w:rFonts w:asciiTheme="minorBidi" w:hAnsiTheme="minorBidi" w:cstheme="minorBidi"/>
        </w:rPr>
        <w:t>travelers</w:t>
      </w:r>
      <w:proofErr w:type="spellEnd"/>
      <w:r w:rsidRPr="006F3559">
        <w:rPr>
          <w:rFonts w:asciiTheme="minorBidi" w:hAnsiTheme="minorBidi" w:cstheme="minorBidi"/>
        </w:rPr>
        <w:t xml:space="preserve"> and waste reduction </w:t>
      </w:r>
      <w:proofErr w:type="spellStart"/>
      <w:r w:rsidRPr="006F3559">
        <w:rPr>
          <w:rFonts w:asciiTheme="minorBidi" w:hAnsiTheme="minorBidi" w:cstheme="minorBidi"/>
        </w:rPr>
        <w:t>behaviors</w:t>
      </w:r>
      <w:proofErr w:type="spellEnd"/>
      <w:r w:rsidRPr="006F3559">
        <w:rPr>
          <w:rFonts w:asciiTheme="minorBidi" w:hAnsiTheme="minorBidi" w:cstheme="minorBidi"/>
        </w:rPr>
        <w:t xml:space="preserve"> while traveling: An application of the norm activation model', Tourism Management, 79, p. 104090.</w:t>
      </w:r>
    </w:p>
    <w:p w14:paraId="1A9132CD"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Hardeman, G., Font, X. and </w:t>
      </w:r>
      <w:proofErr w:type="spellStart"/>
      <w:r w:rsidRPr="006F3559">
        <w:rPr>
          <w:rFonts w:asciiTheme="minorBidi" w:hAnsiTheme="minorBidi" w:cstheme="minorBidi"/>
        </w:rPr>
        <w:t>Nawijn</w:t>
      </w:r>
      <w:proofErr w:type="spellEnd"/>
      <w:r w:rsidRPr="006F3559">
        <w:rPr>
          <w:rFonts w:asciiTheme="minorBidi" w:hAnsiTheme="minorBidi" w:cstheme="minorBidi"/>
        </w:rPr>
        <w:t>, J. (2019) 'The power of persuasive communication to influence sustainable holiday choices: appealing to self-benefits and norms', Tourism Management, 70(2), pp. 155-168.</w:t>
      </w:r>
    </w:p>
    <w:p w14:paraId="4F56A216" w14:textId="77777777" w:rsidR="00BA1BF1" w:rsidRPr="006F3559" w:rsidRDefault="00BA1BF1" w:rsidP="00CB1B6E">
      <w:pPr>
        <w:pStyle w:val="whitespace-normal"/>
        <w:spacing w:line="276" w:lineRule="auto"/>
        <w:jc w:val="both"/>
        <w:rPr>
          <w:rFonts w:asciiTheme="minorBidi" w:hAnsiTheme="minorBidi" w:cstheme="minorBidi"/>
        </w:rPr>
      </w:pPr>
      <w:r w:rsidRPr="006F3559">
        <w:rPr>
          <w:rFonts w:asciiTheme="minorBidi" w:hAnsiTheme="minorBidi" w:cstheme="minorBidi"/>
        </w:rPr>
        <w:t>Harris, L.C. and Crane, A. (2002) 'The greening of organizational culture: Management views on the depth, degree and diffusion of change', Journal of Organizational Change Management, 15(3), pp. 214-234.</w:t>
      </w:r>
    </w:p>
    <w:p w14:paraId="49950800"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Hashmi, M.S., Hussain, M.S., Ali, M. and Irshad, M. (2022) 'Sustainability champions and green </w:t>
      </w:r>
      <w:proofErr w:type="spellStart"/>
      <w:r w:rsidRPr="006F3559">
        <w:rPr>
          <w:rFonts w:asciiTheme="minorBidi" w:hAnsiTheme="minorBidi" w:cstheme="minorBidi"/>
        </w:rPr>
        <w:t>behavior</w:t>
      </w:r>
      <w:proofErr w:type="spellEnd"/>
      <w:r w:rsidRPr="006F3559">
        <w:rPr>
          <w:rFonts w:asciiTheme="minorBidi" w:hAnsiTheme="minorBidi" w:cstheme="minorBidi"/>
        </w:rPr>
        <w:t xml:space="preserve"> in hospitality: The role of peer influence', Journal of Cleaner Production, 330, p. 129799.</w:t>
      </w:r>
    </w:p>
    <w:p w14:paraId="7560B1F4"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Jarvis, N., Bogicevic, V. and Tung, V.W.S. (2023) 'Cultural dimensions in sustainability implementation: A cross-national study of hotel operations', International Journal of Hospitality Management, 110, pp. 103471.</w:t>
      </w:r>
    </w:p>
    <w:p w14:paraId="1997C232"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lastRenderedPageBreak/>
        <w:t>Jones, P., Hillier, D. and Comfort, D. (2022)‘Sustainability in the hospitality industry: The continuing challenge’, International Journal of Contemporary Hospitality Management, 34(1), pp. 248–267.</w:t>
      </w:r>
    </w:p>
    <w:p w14:paraId="6E01C8DC"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Kim, J. and Hall, C.M. (2023) 'Water management in hotels: Analysis of consumption patterns and reduction strategies', Journal of Cleaner Production, 356, pp. 131864.</w:t>
      </w:r>
    </w:p>
    <w:p w14:paraId="558391D0"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Kim, M.J., Kim, B.J. and Han, J.S. (2021) 'Environmental employee engagement and pro-environmental </w:t>
      </w:r>
      <w:proofErr w:type="spellStart"/>
      <w:r w:rsidRPr="006F3559">
        <w:rPr>
          <w:rFonts w:asciiTheme="minorBidi" w:hAnsiTheme="minorBidi" w:cstheme="minorBidi"/>
        </w:rPr>
        <w:t>behaviors</w:t>
      </w:r>
      <w:proofErr w:type="spellEnd"/>
      <w:r w:rsidRPr="006F3559">
        <w:rPr>
          <w:rFonts w:asciiTheme="minorBidi" w:hAnsiTheme="minorBidi" w:cstheme="minorBidi"/>
        </w:rPr>
        <w:t xml:space="preserve"> in the hotel industry', International Journal of Hospitality Management, 97, pp. 102991.</w:t>
      </w:r>
    </w:p>
    <w:p w14:paraId="337DB600"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Kim, Y. and Choi, S. (2023) 'Effective communication of sustainability in the workplace: A hospitality industry perspective', Cornell Hospitality Quarterly, 64(1), pp. 34–50.</w:t>
      </w:r>
    </w:p>
    <w:p w14:paraId="78BBE4E1" w14:textId="77777777" w:rsidR="00BA1BF1" w:rsidRPr="00BA1BF1" w:rsidRDefault="00BA1BF1" w:rsidP="00CB1B6E">
      <w:pPr>
        <w:spacing w:line="276" w:lineRule="auto"/>
        <w:jc w:val="both"/>
        <w:rPr>
          <w:rFonts w:asciiTheme="minorBidi" w:hAnsiTheme="minorBidi" w:cstheme="minorBidi"/>
        </w:rPr>
      </w:pPr>
      <w:r w:rsidRPr="00BA1BF1">
        <w:rPr>
          <w:rFonts w:asciiTheme="minorBidi" w:eastAsiaTheme="majorEastAsia" w:hAnsiTheme="minorBidi" w:cstheme="minorBidi"/>
        </w:rPr>
        <w:t>Kim, Y.J., Kim, W.G. and Choi, H.M. (2020)</w:t>
      </w:r>
      <w:r w:rsidRPr="00BA1BF1">
        <w:rPr>
          <w:rFonts w:asciiTheme="minorBidi" w:hAnsiTheme="minorBidi" w:cstheme="minorBidi"/>
        </w:rPr>
        <w:t xml:space="preserve">‘Impact of green training on hotel employees’ eco-friendly behaviour and performance’, </w:t>
      </w:r>
      <w:r w:rsidRPr="00BA1BF1">
        <w:rPr>
          <w:rFonts w:asciiTheme="minorBidi" w:eastAsiaTheme="majorEastAsia" w:hAnsiTheme="minorBidi" w:cstheme="minorBidi"/>
        </w:rPr>
        <w:t>Journal of Sustainable Tourism,</w:t>
      </w:r>
      <w:r w:rsidRPr="00BA1BF1">
        <w:rPr>
          <w:rFonts w:asciiTheme="minorBidi" w:hAnsiTheme="minorBidi" w:cstheme="minorBidi"/>
        </w:rPr>
        <w:t xml:space="preserve"> 28(6), pp. 939–957.</w:t>
      </w:r>
    </w:p>
    <w:p w14:paraId="5B48857F"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Kollmuss, A. and Agyeman, J. (2002) 'Mind the Gap: Why do people act environmentally and what are the barriers to pro-environmental behaviour?', Environmental Education Research, 8(3), pp. 239–260.</w:t>
      </w:r>
    </w:p>
    <w:p w14:paraId="0836396C"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Kozinets, R.V. (2010) Netnography: Doing ethnographic research online, SAGE.</w:t>
      </w:r>
    </w:p>
    <w:p w14:paraId="2345A75F"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Legrand, W. and Sloan, P. (2022) Sustainability in the hospitality industry: Principles of sustainable operations, 4th </w:t>
      </w:r>
      <w:proofErr w:type="spellStart"/>
      <w:r w:rsidRPr="006F3559">
        <w:rPr>
          <w:rFonts w:asciiTheme="minorBidi" w:hAnsiTheme="minorBidi" w:cstheme="minorBidi"/>
        </w:rPr>
        <w:t>edn</w:t>
      </w:r>
      <w:proofErr w:type="spellEnd"/>
      <w:r w:rsidRPr="006F3559">
        <w:rPr>
          <w:rFonts w:asciiTheme="minorBidi" w:hAnsiTheme="minorBidi" w:cstheme="minorBidi"/>
        </w:rPr>
        <w:t xml:space="preserve">, </w:t>
      </w:r>
      <w:proofErr w:type="gramStart"/>
      <w:r w:rsidRPr="006F3559">
        <w:rPr>
          <w:rFonts w:asciiTheme="minorBidi" w:hAnsiTheme="minorBidi" w:cstheme="minorBidi"/>
        </w:rPr>
        <w:t>Routledge..</w:t>
      </w:r>
      <w:proofErr w:type="gramEnd"/>
    </w:p>
    <w:p w14:paraId="4232B7C3"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Li, H. and Hsu, C.H.C. (2021) 'Empowering sustainability champions in the hospitality industry: The impact of authority and training', Sustainability, 13(12), p. 6785.</w:t>
      </w:r>
    </w:p>
    <w:p w14:paraId="2EC07BEC" w14:textId="77777777" w:rsidR="00BA1BF1" w:rsidRPr="00BA1BF1" w:rsidRDefault="00BA1BF1" w:rsidP="00CB1B6E">
      <w:pPr>
        <w:pStyle w:val="NormalWeb"/>
        <w:spacing w:line="276" w:lineRule="auto"/>
        <w:jc w:val="both"/>
        <w:rPr>
          <w:rFonts w:asciiTheme="minorBidi" w:hAnsiTheme="minorBidi" w:cstheme="minorBidi"/>
        </w:rPr>
      </w:pPr>
      <w:r w:rsidRPr="00BA1BF1">
        <w:rPr>
          <w:rFonts w:asciiTheme="minorBidi" w:hAnsiTheme="minorBidi" w:cstheme="minorBidi"/>
        </w:rPr>
        <w:t xml:space="preserve">Lück, M. &amp; Lück, T., 2020. Staff empowerment in green initiatives: A critical success factor for hospitality sustainability. </w:t>
      </w:r>
      <w:r w:rsidRPr="00BA1BF1">
        <w:rPr>
          <w:rStyle w:val="Emphasis"/>
          <w:rFonts w:asciiTheme="minorBidi" w:eastAsiaTheme="majorEastAsia" w:hAnsiTheme="minorBidi" w:cstheme="minorBidi"/>
        </w:rPr>
        <w:t>Tourism and Hospitality Research</w:t>
      </w:r>
      <w:r w:rsidRPr="00BA1BF1">
        <w:rPr>
          <w:rFonts w:asciiTheme="minorBidi" w:hAnsiTheme="minorBidi" w:cstheme="minorBidi"/>
        </w:rPr>
        <w:t>, 20(2), pp. 167-180.</w:t>
      </w:r>
    </w:p>
    <w:p w14:paraId="295EDC89"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Marriott International (2024) 'MAD Academy Culinary Sustainability Training Initiative: Annual Impact Report', Marriott International Sustainability Hub, Bethesda, MD: Marriott International Inc.</w:t>
      </w:r>
    </w:p>
    <w:p w14:paraId="373F3868"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Martínez-Martínez, A., Cegarra-Navarro, J.G. and García-Pérez, A. (2021) 'Environmental knowledge strategy: Driving success of the hospitality industry', Management Research Review, 44(5), pp. 782-805.</w:t>
      </w:r>
    </w:p>
    <w:p w14:paraId="0F63AFF2"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Martínez-Martínez, A., </w:t>
      </w:r>
      <w:proofErr w:type="spellStart"/>
      <w:r w:rsidRPr="006F3559">
        <w:rPr>
          <w:rFonts w:asciiTheme="minorBidi" w:hAnsiTheme="minorBidi" w:cstheme="minorBidi"/>
        </w:rPr>
        <w:t>Córcoles</w:t>
      </w:r>
      <w:proofErr w:type="spellEnd"/>
      <w:r w:rsidRPr="006F3559">
        <w:rPr>
          <w:rFonts w:asciiTheme="minorBidi" w:hAnsiTheme="minorBidi" w:cstheme="minorBidi"/>
        </w:rPr>
        <w:t>, Y.R. and González-Rodríguez, M.R. (2021) 'Sustainability messaging and employee motivation in hospitality: A longitudinal approach', Tourism Management, 85, p. 104309.</w:t>
      </w:r>
    </w:p>
    <w:p w14:paraId="7E61994C"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lastRenderedPageBreak/>
        <w:t>Melissen, F., Cavagnaro, E. and Semenova, M. (2023) 'Beyond sustainability: The emergence of regenerative tourism in the hotel sector', Tourism Management, 96, pp. 104728.</w:t>
      </w:r>
    </w:p>
    <w:p w14:paraId="0142F645"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Melissen, F., Cavagnaro, E., Damen, M. and </w:t>
      </w:r>
      <w:proofErr w:type="spellStart"/>
      <w:r w:rsidRPr="006F3559">
        <w:rPr>
          <w:rFonts w:asciiTheme="minorBidi" w:hAnsiTheme="minorBidi" w:cstheme="minorBidi"/>
        </w:rPr>
        <w:t>Düweke</w:t>
      </w:r>
      <w:proofErr w:type="spellEnd"/>
      <w:r w:rsidRPr="006F3559">
        <w:rPr>
          <w:rFonts w:asciiTheme="minorBidi" w:hAnsiTheme="minorBidi" w:cstheme="minorBidi"/>
        </w:rPr>
        <w:t>, A. (2022) 'The challenges of implementing sustainable practices in SME hotels: Barriers and enablers from a European perspective', Journal of Hospitality and Tourism Management, 50, pp. 67-79.</w:t>
      </w:r>
    </w:p>
    <w:p w14:paraId="00EE59B6" w14:textId="77777777" w:rsidR="00BA1BF1" w:rsidRPr="00BA1BF1" w:rsidRDefault="00BA1BF1" w:rsidP="00CB1B6E">
      <w:pPr>
        <w:spacing w:line="276" w:lineRule="auto"/>
        <w:jc w:val="both"/>
        <w:rPr>
          <w:rFonts w:asciiTheme="minorBidi" w:hAnsiTheme="minorBidi" w:cstheme="minorBidi"/>
        </w:rPr>
      </w:pPr>
      <w:r w:rsidRPr="00BA1BF1">
        <w:rPr>
          <w:rFonts w:asciiTheme="minorBidi" w:eastAsiaTheme="majorEastAsia" w:hAnsiTheme="minorBidi" w:cstheme="minorBidi"/>
        </w:rPr>
        <w:t>Mensah, I. (2019)</w:t>
      </w:r>
      <w:r w:rsidRPr="00BA1BF1">
        <w:rPr>
          <w:rFonts w:asciiTheme="minorBidi" w:hAnsiTheme="minorBidi" w:cstheme="minorBidi"/>
        </w:rPr>
        <w:t xml:space="preserve">‘Sustainability and staff behaviour in hotels: The mediating role of environmental awareness’, </w:t>
      </w:r>
      <w:r w:rsidRPr="00BA1BF1">
        <w:rPr>
          <w:rFonts w:asciiTheme="minorBidi" w:eastAsiaTheme="majorEastAsia" w:hAnsiTheme="minorBidi" w:cstheme="minorBidi"/>
        </w:rPr>
        <w:t>Tourism Management Perspectives,</w:t>
      </w:r>
      <w:r w:rsidRPr="00BA1BF1">
        <w:rPr>
          <w:rFonts w:asciiTheme="minorBidi" w:hAnsiTheme="minorBidi" w:cstheme="minorBidi"/>
        </w:rPr>
        <w:t xml:space="preserve"> 32, p. 100576.</w:t>
      </w:r>
    </w:p>
    <w:p w14:paraId="52F447C6"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Merriam, S.B. (1998) Qualitative Research and Case Study Applications in Education, Jossey-Bass.</w:t>
      </w:r>
    </w:p>
    <w:p w14:paraId="0072662A"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Moise, D., Ahmad, S. and Lado-</w:t>
      </w:r>
      <w:proofErr w:type="spellStart"/>
      <w:r w:rsidRPr="006F3559">
        <w:rPr>
          <w:rFonts w:asciiTheme="minorBidi" w:hAnsiTheme="minorBidi" w:cstheme="minorBidi"/>
        </w:rPr>
        <w:t>Sestayo</w:t>
      </w:r>
      <w:proofErr w:type="spellEnd"/>
      <w:r w:rsidRPr="006F3559">
        <w:rPr>
          <w:rFonts w:asciiTheme="minorBidi" w:hAnsiTheme="minorBidi" w:cstheme="minorBidi"/>
        </w:rPr>
        <w:t>, R. (2022) 'Empowering sustainability champions: The impact of role clarity and authority in hotel settings', Sustainability, 14(9), p. 5233.</w:t>
      </w:r>
    </w:p>
    <w:p w14:paraId="3FC5FB5A"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Moise, M.S., Gil-Saura, I. and Ruiz-Molina, M.E. (2022) 'Implications of green leadership: Sustainability team effectiveness and employee green </w:t>
      </w:r>
      <w:proofErr w:type="spellStart"/>
      <w:r w:rsidRPr="006F3559">
        <w:rPr>
          <w:rFonts w:asciiTheme="minorBidi" w:hAnsiTheme="minorBidi" w:cstheme="minorBidi"/>
        </w:rPr>
        <w:t>behavior</w:t>
      </w:r>
      <w:proofErr w:type="spellEnd"/>
      <w:r w:rsidRPr="006F3559">
        <w:rPr>
          <w:rFonts w:asciiTheme="minorBidi" w:hAnsiTheme="minorBidi" w:cstheme="minorBidi"/>
        </w:rPr>
        <w:t xml:space="preserve"> in hotels', Journal of Sustainable Tourism, 30(5), pp. 1095-1118.</w:t>
      </w:r>
    </w:p>
    <w:p w14:paraId="294877FA"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Niñerola, A., Sánchez-</w:t>
      </w:r>
      <w:proofErr w:type="spellStart"/>
      <w:r w:rsidRPr="006F3559">
        <w:rPr>
          <w:rFonts w:asciiTheme="minorBidi" w:hAnsiTheme="minorBidi" w:cstheme="minorBidi"/>
        </w:rPr>
        <w:t>Rebull</w:t>
      </w:r>
      <w:proofErr w:type="spellEnd"/>
      <w:r w:rsidRPr="006F3559">
        <w:rPr>
          <w:rFonts w:asciiTheme="minorBidi" w:hAnsiTheme="minorBidi" w:cstheme="minorBidi"/>
        </w:rPr>
        <w:t>, M.V. and Hernández-Lara, A.B. (2021) 'Tourism industry and sustainability: A systematic review of corporate social responsibility strategies and practices', Sustainability, 13(4), p. 2342.</w:t>
      </w:r>
    </w:p>
    <w:p w14:paraId="5C2F6D50"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Niñerola, A., Sánchez-</w:t>
      </w:r>
      <w:proofErr w:type="spellStart"/>
      <w:r w:rsidRPr="006F3559">
        <w:rPr>
          <w:rFonts w:asciiTheme="minorBidi" w:hAnsiTheme="minorBidi" w:cstheme="minorBidi"/>
        </w:rPr>
        <w:t>Rebull</w:t>
      </w:r>
      <w:proofErr w:type="spellEnd"/>
      <w:r w:rsidRPr="006F3559">
        <w:rPr>
          <w:rFonts w:asciiTheme="minorBidi" w:hAnsiTheme="minorBidi" w:cstheme="minorBidi"/>
        </w:rPr>
        <w:t xml:space="preserve">, M.V. and Hernández-Lara, A.B. (2022) 'Linking environmental sustainability and hotel performance: The mediating role of employee </w:t>
      </w:r>
      <w:proofErr w:type="spellStart"/>
      <w:r w:rsidRPr="006F3559">
        <w:rPr>
          <w:rFonts w:asciiTheme="minorBidi" w:hAnsiTheme="minorBidi" w:cstheme="minorBidi"/>
        </w:rPr>
        <w:t>behavior</w:t>
      </w:r>
      <w:proofErr w:type="spellEnd"/>
      <w:r w:rsidRPr="006F3559">
        <w:rPr>
          <w:rFonts w:asciiTheme="minorBidi" w:hAnsiTheme="minorBidi" w:cstheme="minorBidi"/>
        </w:rPr>
        <w:t>', Journal of Cleaner Production, 331, p. 129953.</w:t>
      </w:r>
    </w:p>
    <w:p w14:paraId="22817872" w14:textId="77777777" w:rsidR="00BA1BF1"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Nisar, Q.A., Qun, W., Fatima, T., Ali, S. and Rehman, R. (2021) 'Recognising employee contributions to sustainability: The missing link in green HRM', International Journal of Hospitality Management, 96, p. 102986.</w:t>
      </w:r>
    </w:p>
    <w:p w14:paraId="013F06C4" w14:textId="0FE4344A" w:rsidR="00732DF9" w:rsidRPr="006F3559" w:rsidRDefault="00732DF9" w:rsidP="00CB1B6E">
      <w:pPr>
        <w:pStyle w:val="whitespace-pre-wrap"/>
        <w:spacing w:line="276" w:lineRule="auto"/>
        <w:jc w:val="both"/>
        <w:rPr>
          <w:rFonts w:asciiTheme="minorBidi" w:hAnsiTheme="minorBidi" w:cstheme="minorBidi"/>
        </w:rPr>
      </w:pPr>
      <w:r w:rsidRPr="00732DF9">
        <w:rPr>
          <w:rFonts w:asciiTheme="minorBidi" w:hAnsiTheme="minorBidi" w:cstheme="minorBidi"/>
        </w:rPr>
        <w:t xml:space="preserve">OVO Energy (2023) </w:t>
      </w:r>
      <w:r w:rsidRPr="00732DF9">
        <w:rPr>
          <w:rFonts w:asciiTheme="minorBidi" w:hAnsiTheme="minorBidi" w:cstheme="minorBidi"/>
          <w:i/>
          <w:iCs/>
        </w:rPr>
        <w:t>Green Skills Gap Report: Workforce Readiness for Sustainability Challenges</w:t>
      </w:r>
      <w:r w:rsidRPr="00732DF9">
        <w:rPr>
          <w:rFonts w:asciiTheme="minorBidi" w:hAnsiTheme="minorBidi" w:cstheme="minorBidi"/>
        </w:rPr>
        <w:t xml:space="preserve">. London: OVO Energy Ltd. Available at: </w:t>
      </w:r>
      <w:hyperlink r:id="rId10" w:history="1">
        <w:r w:rsidRPr="00732DF9">
          <w:rPr>
            <w:rStyle w:val="Hyperlink"/>
            <w:rFonts w:asciiTheme="minorBidi" w:hAnsiTheme="minorBidi" w:cstheme="minorBidi"/>
          </w:rPr>
          <w:t>https://www.ovoenergy.com/research/green-skills-gap-2023</w:t>
        </w:r>
      </w:hyperlink>
      <w:r w:rsidRPr="00732DF9">
        <w:rPr>
          <w:rFonts w:asciiTheme="minorBidi" w:hAnsiTheme="minorBidi" w:cstheme="minorBidi"/>
        </w:rPr>
        <w:t xml:space="preserve"> (Accessed: 14 May 2025).</w:t>
      </w:r>
    </w:p>
    <w:p w14:paraId="5BF673D8"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Pham, N.T., Hoang, H.T. and Phan, Q.P.T. (2023) 'Green human resource management and hotel environmental performance: The mediating role of employee environmental commitment', Tourism Management, 94, pp. 104617.</w:t>
      </w:r>
    </w:p>
    <w:p w14:paraId="18C71BC9"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lastRenderedPageBreak/>
        <w:t xml:space="preserve">Pham, N.T., Tučková, Z. and Jabbour, C.J.C. (2020) 'Greening the hospitality industry: How do green human resource management practices influence employee green </w:t>
      </w:r>
      <w:proofErr w:type="spellStart"/>
      <w:r w:rsidRPr="006F3559">
        <w:rPr>
          <w:rFonts w:asciiTheme="minorBidi" w:hAnsiTheme="minorBidi" w:cstheme="minorBidi"/>
        </w:rPr>
        <w:t>behavior</w:t>
      </w:r>
      <w:proofErr w:type="spellEnd"/>
      <w:r w:rsidRPr="006F3559">
        <w:rPr>
          <w:rFonts w:asciiTheme="minorBidi" w:hAnsiTheme="minorBidi" w:cstheme="minorBidi"/>
        </w:rPr>
        <w:t>?', Journal of Sustainable Tourism, 28(9), pp. 1551-1572.</w:t>
      </w:r>
    </w:p>
    <w:p w14:paraId="29819A3B" w14:textId="17E02448" w:rsidR="00BA1BF1" w:rsidRPr="00BA1BF1" w:rsidRDefault="00BA1BF1" w:rsidP="00CB1B6E">
      <w:pPr>
        <w:pStyle w:val="NormalWeb"/>
        <w:spacing w:line="276" w:lineRule="auto"/>
        <w:jc w:val="both"/>
        <w:rPr>
          <w:rFonts w:asciiTheme="minorBidi" w:hAnsiTheme="minorBidi" w:cstheme="minorBidi"/>
        </w:rPr>
      </w:pPr>
      <w:r w:rsidRPr="00BA1BF1">
        <w:rPr>
          <w:rFonts w:asciiTheme="minorBidi" w:hAnsiTheme="minorBidi" w:cstheme="minorBidi"/>
        </w:rPr>
        <w:t xml:space="preserve">Rainer, J. &amp; Skilton, M., 2017. KPIs for sustainability: A framework for measuring green performance in the hospitality industry. </w:t>
      </w:r>
      <w:r w:rsidRPr="00BA1BF1">
        <w:rPr>
          <w:rStyle w:val="Emphasis"/>
          <w:rFonts w:asciiTheme="minorBidi" w:eastAsiaTheme="majorEastAsia" w:hAnsiTheme="minorBidi" w:cstheme="minorBidi"/>
        </w:rPr>
        <w:t>Journal of Sustainable Tourism</w:t>
      </w:r>
      <w:r w:rsidRPr="00BA1BF1">
        <w:rPr>
          <w:rFonts w:asciiTheme="minorBidi" w:hAnsiTheme="minorBidi" w:cstheme="minorBidi"/>
        </w:rPr>
        <w:t>, 25(5), pp. 681-699.</w:t>
      </w:r>
    </w:p>
    <w:p w14:paraId="6C06835A"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Rhou, Y. and Singal, M. (2020) 'A review of the business case for CSR in the hospitality industry', International Journal of Hospitality Management, 84, pp. 102330.</w:t>
      </w:r>
    </w:p>
    <w:p w14:paraId="50E9FD32"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Shi, Y., Prentice, C. and He, W. (2023) 'Embedding sustainability in hotel operations: From isolated initiatives to integrated practices', International Journal of Contemporary Hospitality Management, 35(1), pp. 209-231.</w:t>
      </w:r>
    </w:p>
    <w:p w14:paraId="3BA3376A" w14:textId="77777777" w:rsidR="00BA1BF1" w:rsidRPr="006F3559" w:rsidRDefault="00BA1BF1" w:rsidP="00CB1B6E">
      <w:pPr>
        <w:pStyle w:val="whitespace-normal"/>
        <w:spacing w:line="276" w:lineRule="auto"/>
        <w:jc w:val="both"/>
        <w:rPr>
          <w:rFonts w:asciiTheme="minorBidi" w:hAnsiTheme="minorBidi" w:cstheme="minorBidi"/>
        </w:rPr>
      </w:pPr>
      <w:r w:rsidRPr="006F3559">
        <w:rPr>
          <w:rFonts w:asciiTheme="minorBidi" w:hAnsiTheme="minorBidi" w:cstheme="minorBidi"/>
        </w:rPr>
        <w:t xml:space="preserve">Smith, P.A.C. and </w:t>
      </w:r>
      <w:proofErr w:type="spellStart"/>
      <w:r w:rsidRPr="006F3559">
        <w:rPr>
          <w:rFonts w:asciiTheme="minorBidi" w:hAnsiTheme="minorBidi" w:cstheme="minorBidi"/>
        </w:rPr>
        <w:t>Sharicz</w:t>
      </w:r>
      <w:proofErr w:type="spellEnd"/>
      <w:r w:rsidRPr="006F3559">
        <w:rPr>
          <w:rFonts w:asciiTheme="minorBidi" w:hAnsiTheme="minorBidi" w:cstheme="minorBidi"/>
        </w:rPr>
        <w:t>, C. (2011) 'The shift needed for sustainability', The Learning Organization, 18(1), pp. 73-86.</w:t>
      </w:r>
    </w:p>
    <w:p w14:paraId="7F91A596"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Stake, R.E. (1995) The Art of Case Study Research, SAGE.</w:t>
      </w:r>
    </w:p>
    <w:p w14:paraId="118A61A8" w14:textId="77777777" w:rsidR="00BA1BF1"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Sustainable Hospitality Alliance (2023) 'Ethical Recruitment Training Programme: Implementation Guidelines and Best Practices', London: Sustainable Hospitality Alliance in partnership with International Organization for Migration.</w:t>
      </w:r>
    </w:p>
    <w:p w14:paraId="4A0F3E70" w14:textId="2E0D49DE" w:rsidR="00D339EB" w:rsidRPr="006F3559" w:rsidRDefault="00D339EB" w:rsidP="00CB1B6E">
      <w:pPr>
        <w:pStyle w:val="whitespace-pre-wrap"/>
        <w:spacing w:line="276" w:lineRule="auto"/>
        <w:jc w:val="both"/>
        <w:rPr>
          <w:rFonts w:asciiTheme="minorBidi" w:hAnsiTheme="minorBidi" w:cstheme="minorBidi"/>
        </w:rPr>
      </w:pPr>
      <w:r w:rsidRPr="00D339EB">
        <w:rPr>
          <w:rFonts w:asciiTheme="minorBidi" w:hAnsiTheme="minorBidi" w:cstheme="minorBidi"/>
        </w:rPr>
        <w:t>Sustainable Restaurant Association. (2025) What UK hospitality businesses need to know about the latest sustainability legislation. Available at: https://thesra.org/news-insights/insights/what-uk-hospitality-businesses-need-to-know-about-the-latest-sustainability-legislation/ (Accessed: 14 May 2025)</w:t>
      </w:r>
    </w:p>
    <w:p w14:paraId="04D12EBF" w14:textId="77777777" w:rsidR="00BA1BF1" w:rsidRPr="00BA1BF1" w:rsidRDefault="00BA1BF1" w:rsidP="00CB1B6E">
      <w:pPr>
        <w:spacing w:line="276" w:lineRule="auto"/>
        <w:jc w:val="both"/>
        <w:rPr>
          <w:rFonts w:asciiTheme="minorBidi" w:hAnsiTheme="minorBidi" w:cstheme="minorBidi"/>
        </w:rPr>
      </w:pPr>
      <w:r w:rsidRPr="00BA1BF1">
        <w:rPr>
          <w:rFonts w:asciiTheme="minorBidi" w:eastAsiaTheme="majorEastAsia" w:hAnsiTheme="minorBidi" w:cstheme="minorBidi"/>
        </w:rPr>
        <w:t>Teng, C.C., Horng, J.S. and Hu, M.L.M. (2012)</w:t>
      </w:r>
      <w:r w:rsidRPr="00BA1BF1">
        <w:rPr>
          <w:rFonts w:asciiTheme="minorBidi" w:hAnsiTheme="minorBidi" w:cstheme="minorBidi"/>
        </w:rPr>
        <w:t xml:space="preserve">‘Hotel environmental management decisions: Perceptions and practices’, </w:t>
      </w:r>
      <w:r w:rsidRPr="00BA1BF1">
        <w:rPr>
          <w:rFonts w:asciiTheme="minorBidi" w:eastAsiaTheme="majorEastAsia" w:hAnsiTheme="minorBidi" w:cstheme="minorBidi"/>
        </w:rPr>
        <w:t>International Journal of Hospitality Management,</w:t>
      </w:r>
      <w:r w:rsidRPr="00BA1BF1">
        <w:rPr>
          <w:rFonts w:asciiTheme="minorBidi" w:hAnsiTheme="minorBidi" w:cstheme="minorBidi"/>
        </w:rPr>
        <w:t xml:space="preserve"> 31(2), pp. 513–521.</w:t>
      </w:r>
    </w:p>
    <w:p w14:paraId="67FAF827" w14:textId="77777777" w:rsidR="00BA1BF1"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The Celtic Collection (2025) Our Sustainability Commitment. Available at: https://www.celtic-collection.com/home/sustainability/ (Accessed: 14 May 2025).</w:t>
      </w:r>
    </w:p>
    <w:p w14:paraId="5FEA1327" w14:textId="1B13A783" w:rsidR="00F96895" w:rsidRPr="006F3559" w:rsidRDefault="00F96895" w:rsidP="00CB1B6E">
      <w:pPr>
        <w:pStyle w:val="whitespace-pre-wrap"/>
        <w:spacing w:line="276" w:lineRule="auto"/>
        <w:jc w:val="both"/>
        <w:rPr>
          <w:rFonts w:asciiTheme="minorBidi" w:hAnsiTheme="minorBidi" w:cstheme="minorBidi"/>
        </w:rPr>
      </w:pPr>
      <w:r w:rsidRPr="00F96895">
        <w:rPr>
          <w:rFonts w:asciiTheme="minorBidi" w:hAnsiTheme="minorBidi" w:cstheme="minorBidi"/>
        </w:rPr>
        <w:t>The Celtic Collection. (2025) Environmental Policy. Available at: https://www.celtic-collection.com/home/environmental-policy/ (Accessed: 14 May 2025).</w:t>
      </w:r>
    </w:p>
    <w:p w14:paraId="220ED4CC" w14:textId="77777777" w:rsidR="00BA1BF1"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Thomas, R., Miller, G. and Roberts, S. (2021) 'The Imperative to Address Sustainability Skills Gaps in Tourism in Wales', Sustainability, 13(3), p. 1161.</w:t>
      </w:r>
    </w:p>
    <w:p w14:paraId="1BF7D30F" w14:textId="77777777" w:rsidR="00732DF9" w:rsidRDefault="00D339EB" w:rsidP="00CB1B6E">
      <w:pPr>
        <w:pStyle w:val="whitespace-pre-wrap"/>
        <w:spacing w:line="276" w:lineRule="auto"/>
        <w:jc w:val="both"/>
        <w:rPr>
          <w:rFonts w:asciiTheme="minorBidi" w:hAnsiTheme="minorBidi" w:cstheme="minorBidi"/>
        </w:rPr>
      </w:pPr>
      <w:r w:rsidRPr="00D339EB">
        <w:rPr>
          <w:rFonts w:asciiTheme="minorBidi" w:hAnsiTheme="minorBidi" w:cstheme="minorBidi"/>
        </w:rPr>
        <w:t>UK Government (2021) Net Zero Strategy: Build Back Greener. [Online] London: HM Government. Available at: https://www.gov.uk/government/publications/net-zero-strategy (Accessed: 14 May 2025).</w:t>
      </w:r>
    </w:p>
    <w:p w14:paraId="72867B30" w14:textId="534BBF54" w:rsidR="00732DF9" w:rsidRPr="006F3559" w:rsidRDefault="00732DF9" w:rsidP="00CB1B6E">
      <w:pPr>
        <w:pStyle w:val="whitespace-pre-wrap"/>
        <w:spacing w:line="276" w:lineRule="auto"/>
        <w:jc w:val="both"/>
        <w:rPr>
          <w:rFonts w:asciiTheme="minorBidi" w:hAnsiTheme="minorBidi" w:cstheme="minorBidi"/>
        </w:rPr>
      </w:pPr>
      <w:r w:rsidRPr="00732DF9">
        <w:rPr>
          <w:rFonts w:asciiTheme="minorBidi" w:hAnsiTheme="minorBidi" w:cstheme="minorBidi"/>
        </w:rPr>
        <w:lastRenderedPageBreak/>
        <w:t xml:space="preserve">UNESCO-UNEVOC BILT (2023) </w:t>
      </w:r>
      <w:r w:rsidRPr="00732DF9">
        <w:rPr>
          <w:rFonts w:asciiTheme="minorBidi" w:hAnsiTheme="minorBidi" w:cstheme="minorBidi"/>
          <w:i/>
          <w:iCs/>
        </w:rPr>
        <w:t>Bridging Innovation and Learning in TVET: Green and Digital Skills Gaps in Hospitality and Tourism</w:t>
      </w:r>
      <w:r w:rsidRPr="00732DF9">
        <w:rPr>
          <w:rFonts w:asciiTheme="minorBidi" w:hAnsiTheme="minorBidi" w:cstheme="minorBidi"/>
        </w:rPr>
        <w:t xml:space="preserve">. Bonn: UNESCO-UNEVOC International Centre. Available at: </w:t>
      </w:r>
      <w:hyperlink r:id="rId11" w:history="1">
        <w:r w:rsidRPr="00732DF9">
          <w:rPr>
            <w:rStyle w:val="Hyperlink"/>
            <w:rFonts w:asciiTheme="minorBidi" w:hAnsiTheme="minorBidi" w:cstheme="minorBidi"/>
          </w:rPr>
          <w:t>https://unevoc.unesco.org/bilt/publications</w:t>
        </w:r>
      </w:hyperlink>
      <w:r w:rsidRPr="00732DF9">
        <w:rPr>
          <w:rFonts w:asciiTheme="minorBidi" w:hAnsiTheme="minorBidi" w:cstheme="minorBidi"/>
        </w:rPr>
        <w:t xml:space="preserve"> (Accessed: 14 May 2025).</w:t>
      </w:r>
    </w:p>
    <w:p w14:paraId="2E066DC7"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Vazquez-Brust, D. and Palacios-Duarte, P.D. (2023) 'Visual communication strategies for sustainability in multilingual hotel workforces', International Journal of Contemporary Hospitality Management, 35(3), pp. 876-901.</w:t>
      </w:r>
    </w:p>
    <w:p w14:paraId="47AE32B3"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Verma, V.K. and Chandra, B. (2024) 'Bridging the knowledge-action gap: Employee engagement in hotel sustainability initiatives', International Journal of Hospitality Management, 116, pp. 103518.</w:t>
      </w:r>
    </w:p>
    <w:p w14:paraId="00DBDAD7"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Wang, J. and Tao, W. (2021) 'Cultural intelligence in sustainable hospitality: Adapting green communication across diverse workforces', International Journal of Contemporary Hospitality Management, 33(8), pp. 2571–2589.</w:t>
      </w:r>
    </w:p>
    <w:p w14:paraId="0D672D78"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Wang, Y. and Tao, Y. (2021) '</w:t>
      </w:r>
      <w:proofErr w:type="gramStart"/>
      <w:r w:rsidRPr="006F3559">
        <w:rPr>
          <w:rFonts w:asciiTheme="minorBidi" w:hAnsiTheme="minorBidi" w:cstheme="minorBidi"/>
        </w:rPr>
        <w:t>Culturally-responsive</w:t>
      </w:r>
      <w:proofErr w:type="gramEnd"/>
      <w:r w:rsidRPr="006F3559">
        <w:rPr>
          <w:rFonts w:asciiTheme="minorBidi" w:hAnsiTheme="minorBidi" w:cstheme="minorBidi"/>
        </w:rPr>
        <w:t xml:space="preserve"> environmental management in multicultural hospitality workforces: A social learning approach', Journal of Sustainable Tourism, 29(11-12), pp. 1869-1889.</w:t>
      </w:r>
    </w:p>
    <w:p w14:paraId="4A481362"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Warren, C. and Becken, S. (2023) 'Bridging intention-action gaps in hospitality sustainability: A </w:t>
      </w:r>
      <w:proofErr w:type="spellStart"/>
      <w:r w:rsidRPr="006F3559">
        <w:rPr>
          <w:rFonts w:asciiTheme="minorBidi" w:hAnsiTheme="minorBidi" w:cstheme="minorBidi"/>
        </w:rPr>
        <w:t>behavior</w:t>
      </w:r>
      <w:proofErr w:type="spellEnd"/>
      <w:r w:rsidRPr="006F3559">
        <w:rPr>
          <w:rFonts w:asciiTheme="minorBidi" w:hAnsiTheme="minorBidi" w:cstheme="minorBidi"/>
        </w:rPr>
        <w:t xml:space="preserve"> change communication framework for environmental performance', International Journal of Hospitality Management, 114(3), pp. 411-429.</w:t>
      </w:r>
    </w:p>
    <w:p w14:paraId="4A1C842F"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WASH (2023) 'Departmental Sustainability Integration: A Comprehensive Training Approach for Hospitality Operations', The World Academy for Sustainable Hospitality, Geneva: WASH Publications.</w:t>
      </w:r>
    </w:p>
    <w:p w14:paraId="4307DEAF"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WISE Sustainability (2022) 'My Green Academy: Transforming Hospitality Operations Through Micro-learning', WISE Sustainability Training Solutions, Amsterdam: WISE Sustainability B.V.</w:t>
      </w:r>
    </w:p>
    <w:p w14:paraId="1FF6B0B9"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 xml:space="preserve">Yin, R.K. (2003) Case Study Research: Design and Methods, 3rd </w:t>
      </w:r>
      <w:proofErr w:type="spellStart"/>
      <w:r w:rsidRPr="006F3559">
        <w:rPr>
          <w:rFonts w:asciiTheme="minorBidi" w:hAnsiTheme="minorBidi" w:cstheme="minorBidi"/>
        </w:rPr>
        <w:t>edn</w:t>
      </w:r>
      <w:proofErr w:type="spellEnd"/>
      <w:r w:rsidRPr="006F3559">
        <w:rPr>
          <w:rFonts w:asciiTheme="minorBidi" w:hAnsiTheme="minorBidi" w:cstheme="minorBidi"/>
        </w:rPr>
        <w:t>, SAGE.</w:t>
      </w:r>
    </w:p>
    <w:p w14:paraId="55E6782E"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Yousaf, A., Mishra, A. and Bashir, M. (2022)  'Department-level customization of sustainability training: Effects on hotel performance and employee retention', International Journal of Contemporary Hospitality Management, 34(3), pp. 1022-1045.</w:t>
      </w:r>
    </w:p>
    <w:p w14:paraId="059D67CA" w14:textId="77777777" w:rsidR="00BA1BF1" w:rsidRPr="006F3559" w:rsidRDefault="00BA1BF1" w:rsidP="00CB1B6E">
      <w:pPr>
        <w:pStyle w:val="whitespace-pre-wrap"/>
        <w:spacing w:line="276" w:lineRule="auto"/>
        <w:jc w:val="both"/>
        <w:rPr>
          <w:rFonts w:asciiTheme="minorBidi" w:hAnsiTheme="minorBidi" w:cstheme="minorBidi"/>
        </w:rPr>
      </w:pPr>
      <w:r w:rsidRPr="006F3559">
        <w:rPr>
          <w:rFonts w:asciiTheme="minorBidi" w:hAnsiTheme="minorBidi" w:cstheme="minorBidi"/>
        </w:rPr>
        <w:t>Zhang, J. and Warren, C. (2023)‘Understanding frontline employees’ barriers to sustainability engagement in hotels: An exploratory study’, Journal of Hospitality and Tourism Research, 47(2), pp. 143–163.</w:t>
      </w:r>
    </w:p>
    <w:p w14:paraId="777E23BC" w14:textId="77777777" w:rsidR="00BA1BF1" w:rsidRDefault="00BA1BF1" w:rsidP="00CB1B6E">
      <w:pPr>
        <w:pStyle w:val="NormalWeb"/>
        <w:spacing w:line="276" w:lineRule="auto"/>
      </w:pPr>
    </w:p>
    <w:sectPr w:rsidR="00BA1BF1" w:rsidSect="00924272">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83EAF" w14:textId="77777777" w:rsidR="005B3F63" w:rsidRDefault="005B3F63" w:rsidP="00BA1BF1">
      <w:r>
        <w:separator/>
      </w:r>
    </w:p>
  </w:endnote>
  <w:endnote w:type="continuationSeparator" w:id="0">
    <w:p w14:paraId="43680E27" w14:textId="77777777" w:rsidR="005B3F63" w:rsidRDefault="005B3F63" w:rsidP="00BA1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3427646"/>
      <w:docPartObj>
        <w:docPartGallery w:val="Page Numbers (Bottom of Page)"/>
        <w:docPartUnique/>
      </w:docPartObj>
    </w:sdtPr>
    <w:sdtContent>
      <w:p w14:paraId="18CBA819" w14:textId="0FBC662C" w:rsidR="00BA1BF1" w:rsidRDefault="00BA1BF1" w:rsidP="009E3F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B2509F" w14:textId="77777777" w:rsidR="00BA1BF1" w:rsidRDefault="00BA1BF1" w:rsidP="00BA1B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9538984"/>
      <w:docPartObj>
        <w:docPartGallery w:val="Page Numbers (Bottom of Page)"/>
        <w:docPartUnique/>
      </w:docPartObj>
    </w:sdtPr>
    <w:sdtContent>
      <w:p w14:paraId="1296641C" w14:textId="12D637E8" w:rsidR="00BA1BF1" w:rsidRDefault="00BA1BF1" w:rsidP="009E3F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E843FF4" w14:textId="77777777" w:rsidR="00BA1BF1" w:rsidRDefault="00BA1BF1" w:rsidP="00BA1B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D17D5" w14:textId="77777777" w:rsidR="005B3F63" w:rsidRDefault="005B3F63" w:rsidP="00BA1BF1">
      <w:r>
        <w:separator/>
      </w:r>
    </w:p>
  </w:footnote>
  <w:footnote w:type="continuationSeparator" w:id="0">
    <w:p w14:paraId="7B731205" w14:textId="77777777" w:rsidR="005B3F63" w:rsidRDefault="005B3F63" w:rsidP="00BA1B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DCC"/>
    <w:multiLevelType w:val="multilevel"/>
    <w:tmpl w:val="B770C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876D4"/>
    <w:multiLevelType w:val="multilevel"/>
    <w:tmpl w:val="00A8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434E0"/>
    <w:multiLevelType w:val="multilevel"/>
    <w:tmpl w:val="553AF2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443CF"/>
    <w:multiLevelType w:val="hybridMultilevel"/>
    <w:tmpl w:val="BAF609F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86861"/>
    <w:multiLevelType w:val="multilevel"/>
    <w:tmpl w:val="1B8C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76B86"/>
    <w:multiLevelType w:val="hybridMultilevel"/>
    <w:tmpl w:val="7744C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126D2A"/>
    <w:multiLevelType w:val="multilevel"/>
    <w:tmpl w:val="7AEE67AA"/>
    <w:lvl w:ilvl="0">
      <w:start w:val="4"/>
      <w:numFmt w:val="decimal"/>
      <w:lvlText w:val="%1"/>
      <w:lvlJc w:val="left"/>
      <w:pPr>
        <w:ind w:left="500" w:hanging="50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7" w15:restartNumberingAfterBreak="0">
    <w:nsid w:val="273F62C9"/>
    <w:multiLevelType w:val="multilevel"/>
    <w:tmpl w:val="E85A6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34181"/>
    <w:multiLevelType w:val="multilevel"/>
    <w:tmpl w:val="438496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F15A71"/>
    <w:multiLevelType w:val="hybridMultilevel"/>
    <w:tmpl w:val="BA84E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C5252A"/>
    <w:multiLevelType w:val="hybridMultilevel"/>
    <w:tmpl w:val="4BB6E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2E2379"/>
    <w:multiLevelType w:val="multilevel"/>
    <w:tmpl w:val="3B28C4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24727D"/>
    <w:multiLevelType w:val="multilevel"/>
    <w:tmpl w:val="0352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FE11B8"/>
    <w:multiLevelType w:val="hybridMultilevel"/>
    <w:tmpl w:val="C5C47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3E7E14"/>
    <w:multiLevelType w:val="multilevel"/>
    <w:tmpl w:val="19C03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A84281"/>
    <w:multiLevelType w:val="multilevel"/>
    <w:tmpl w:val="14345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E3A48"/>
    <w:multiLevelType w:val="multilevel"/>
    <w:tmpl w:val="C51C5142"/>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3BF4887"/>
    <w:multiLevelType w:val="hybridMultilevel"/>
    <w:tmpl w:val="28AA6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0C18F3"/>
    <w:multiLevelType w:val="multilevel"/>
    <w:tmpl w:val="D58E5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BF18F7"/>
    <w:multiLevelType w:val="hybridMultilevel"/>
    <w:tmpl w:val="BF709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395701"/>
    <w:multiLevelType w:val="multilevel"/>
    <w:tmpl w:val="2C229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CB573C"/>
    <w:multiLevelType w:val="multilevel"/>
    <w:tmpl w:val="BA1428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A73CD5"/>
    <w:multiLevelType w:val="hybridMultilevel"/>
    <w:tmpl w:val="15FA5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A015AA"/>
    <w:multiLevelType w:val="hybridMultilevel"/>
    <w:tmpl w:val="3B26A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946259"/>
    <w:multiLevelType w:val="hybridMultilevel"/>
    <w:tmpl w:val="D3305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BF6F64"/>
    <w:multiLevelType w:val="hybridMultilevel"/>
    <w:tmpl w:val="92CC1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80B43"/>
    <w:multiLevelType w:val="multilevel"/>
    <w:tmpl w:val="98BC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462F54"/>
    <w:multiLevelType w:val="multilevel"/>
    <w:tmpl w:val="E0560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F47B35"/>
    <w:multiLevelType w:val="hybridMultilevel"/>
    <w:tmpl w:val="D88CF9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F55ECF"/>
    <w:multiLevelType w:val="multilevel"/>
    <w:tmpl w:val="0F28EA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3E0D0B"/>
    <w:multiLevelType w:val="hybridMultilevel"/>
    <w:tmpl w:val="329A9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E53480"/>
    <w:multiLevelType w:val="hybridMultilevel"/>
    <w:tmpl w:val="8E9C7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555F6D"/>
    <w:multiLevelType w:val="hybridMultilevel"/>
    <w:tmpl w:val="4A841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A034F6"/>
    <w:multiLevelType w:val="hybridMultilevel"/>
    <w:tmpl w:val="12B8A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1352764">
    <w:abstractNumId w:val="4"/>
  </w:num>
  <w:num w:numId="2" w16cid:durableId="840899123">
    <w:abstractNumId w:val="15"/>
  </w:num>
  <w:num w:numId="3" w16cid:durableId="476461705">
    <w:abstractNumId w:val="12"/>
  </w:num>
  <w:num w:numId="4" w16cid:durableId="1377312737">
    <w:abstractNumId w:val="16"/>
  </w:num>
  <w:num w:numId="5" w16cid:durableId="501969689">
    <w:abstractNumId w:val="3"/>
  </w:num>
  <w:num w:numId="6" w16cid:durableId="1430350100">
    <w:abstractNumId w:val="33"/>
  </w:num>
  <w:num w:numId="7" w16cid:durableId="2008095447">
    <w:abstractNumId w:val="19"/>
  </w:num>
  <w:num w:numId="8" w16cid:durableId="996688403">
    <w:abstractNumId w:val="26"/>
  </w:num>
  <w:num w:numId="9" w16cid:durableId="469900357">
    <w:abstractNumId w:val="31"/>
  </w:num>
  <w:num w:numId="10" w16cid:durableId="539436600">
    <w:abstractNumId w:val="32"/>
  </w:num>
  <w:num w:numId="11" w16cid:durableId="59406194">
    <w:abstractNumId w:val="27"/>
  </w:num>
  <w:num w:numId="12" w16cid:durableId="52241932">
    <w:abstractNumId w:val="14"/>
  </w:num>
  <w:num w:numId="13" w16cid:durableId="872575885">
    <w:abstractNumId w:val="6"/>
  </w:num>
  <w:num w:numId="14" w16cid:durableId="281301570">
    <w:abstractNumId w:val="1"/>
  </w:num>
  <w:num w:numId="15" w16cid:durableId="1957252618">
    <w:abstractNumId w:val="0"/>
  </w:num>
  <w:num w:numId="16" w16cid:durableId="1177815684">
    <w:abstractNumId w:val="18"/>
  </w:num>
  <w:num w:numId="17" w16cid:durableId="499083391">
    <w:abstractNumId w:val="2"/>
  </w:num>
  <w:num w:numId="18" w16cid:durableId="999426459">
    <w:abstractNumId w:val="7"/>
  </w:num>
  <w:num w:numId="19" w16cid:durableId="683703299">
    <w:abstractNumId w:val="8"/>
  </w:num>
  <w:num w:numId="20" w16cid:durableId="1464695383">
    <w:abstractNumId w:val="20"/>
  </w:num>
  <w:num w:numId="21" w16cid:durableId="1851720602">
    <w:abstractNumId w:val="11"/>
  </w:num>
  <w:num w:numId="22" w16cid:durableId="929583145">
    <w:abstractNumId w:val="21"/>
  </w:num>
  <w:num w:numId="23" w16cid:durableId="1783526898">
    <w:abstractNumId w:val="29"/>
  </w:num>
  <w:num w:numId="24" w16cid:durableId="2018186386">
    <w:abstractNumId w:val="22"/>
  </w:num>
  <w:num w:numId="25" w16cid:durableId="998770402">
    <w:abstractNumId w:val="13"/>
  </w:num>
  <w:num w:numId="26" w16cid:durableId="1889337417">
    <w:abstractNumId w:val="5"/>
  </w:num>
  <w:num w:numId="27" w16cid:durableId="1470170835">
    <w:abstractNumId w:val="28"/>
  </w:num>
  <w:num w:numId="28" w16cid:durableId="80181091">
    <w:abstractNumId w:val="9"/>
  </w:num>
  <w:num w:numId="29" w16cid:durableId="431778171">
    <w:abstractNumId w:val="24"/>
  </w:num>
  <w:num w:numId="30" w16cid:durableId="457576599">
    <w:abstractNumId w:val="17"/>
  </w:num>
  <w:num w:numId="31" w16cid:durableId="1710715661">
    <w:abstractNumId w:val="30"/>
  </w:num>
  <w:num w:numId="32" w16cid:durableId="943876627">
    <w:abstractNumId w:val="10"/>
  </w:num>
  <w:num w:numId="33" w16cid:durableId="1586647899">
    <w:abstractNumId w:val="23"/>
  </w:num>
  <w:num w:numId="34" w16cid:durableId="108942599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E98"/>
    <w:rsid w:val="00011427"/>
    <w:rsid w:val="00023385"/>
    <w:rsid w:val="0002453A"/>
    <w:rsid w:val="000245D3"/>
    <w:rsid w:val="00024947"/>
    <w:rsid w:val="00052269"/>
    <w:rsid w:val="0006074D"/>
    <w:rsid w:val="00060EC0"/>
    <w:rsid w:val="00064543"/>
    <w:rsid w:val="000747EF"/>
    <w:rsid w:val="000841A1"/>
    <w:rsid w:val="00092F16"/>
    <w:rsid w:val="0009680C"/>
    <w:rsid w:val="000A03B2"/>
    <w:rsid w:val="000C1662"/>
    <w:rsid w:val="000F41F6"/>
    <w:rsid w:val="000F682E"/>
    <w:rsid w:val="001048D9"/>
    <w:rsid w:val="00126351"/>
    <w:rsid w:val="00156F95"/>
    <w:rsid w:val="001619D8"/>
    <w:rsid w:val="001E073B"/>
    <w:rsid w:val="001E4C11"/>
    <w:rsid w:val="002077BE"/>
    <w:rsid w:val="002148DD"/>
    <w:rsid w:val="002158E3"/>
    <w:rsid w:val="00220020"/>
    <w:rsid w:val="002310B9"/>
    <w:rsid w:val="00247EDB"/>
    <w:rsid w:val="002575D6"/>
    <w:rsid w:val="002675C5"/>
    <w:rsid w:val="00286FF2"/>
    <w:rsid w:val="002D37B3"/>
    <w:rsid w:val="002E606C"/>
    <w:rsid w:val="002E6C82"/>
    <w:rsid w:val="00307A8B"/>
    <w:rsid w:val="00325EA9"/>
    <w:rsid w:val="00356AE9"/>
    <w:rsid w:val="0037686E"/>
    <w:rsid w:val="003E2B77"/>
    <w:rsid w:val="00402EC0"/>
    <w:rsid w:val="00405A8E"/>
    <w:rsid w:val="00453EB5"/>
    <w:rsid w:val="00477D36"/>
    <w:rsid w:val="0049779D"/>
    <w:rsid w:val="004D1216"/>
    <w:rsid w:val="00503DF8"/>
    <w:rsid w:val="00544E84"/>
    <w:rsid w:val="005548CB"/>
    <w:rsid w:val="0057527E"/>
    <w:rsid w:val="00585A39"/>
    <w:rsid w:val="005A3B41"/>
    <w:rsid w:val="005B3F63"/>
    <w:rsid w:val="005B6ACA"/>
    <w:rsid w:val="005C5557"/>
    <w:rsid w:val="00636CA6"/>
    <w:rsid w:val="006552DF"/>
    <w:rsid w:val="00657B52"/>
    <w:rsid w:val="00671460"/>
    <w:rsid w:val="0067461E"/>
    <w:rsid w:val="00680A09"/>
    <w:rsid w:val="006B1AAE"/>
    <w:rsid w:val="006B3376"/>
    <w:rsid w:val="006F3559"/>
    <w:rsid w:val="00701262"/>
    <w:rsid w:val="007048A7"/>
    <w:rsid w:val="007121B2"/>
    <w:rsid w:val="00724F6C"/>
    <w:rsid w:val="00732DF9"/>
    <w:rsid w:val="00732FD9"/>
    <w:rsid w:val="0074088D"/>
    <w:rsid w:val="00767465"/>
    <w:rsid w:val="00784973"/>
    <w:rsid w:val="007E7358"/>
    <w:rsid w:val="0082672A"/>
    <w:rsid w:val="008367F9"/>
    <w:rsid w:val="00847488"/>
    <w:rsid w:val="00850DD4"/>
    <w:rsid w:val="00857C5D"/>
    <w:rsid w:val="00882453"/>
    <w:rsid w:val="00892036"/>
    <w:rsid w:val="008A0718"/>
    <w:rsid w:val="008B4034"/>
    <w:rsid w:val="008C25F7"/>
    <w:rsid w:val="008D34CE"/>
    <w:rsid w:val="008D56BC"/>
    <w:rsid w:val="008D75FD"/>
    <w:rsid w:val="008D7860"/>
    <w:rsid w:val="008F7220"/>
    <w:rsid w:val="009017DA"/>
    <w:rsid w:val="009059B4"/>
    <w:rsid w:val="00922F7F"/>
    <w:rsid w:val="00924272"/>
    <w:rsid w:val="009262A3"/>
    <w:rsid w:val="00935BCD"/>
    <w:rsid w:val="00954197"/>
    <w:rsid w:val="00974F16"/>
    <w:rsid w:val="00981222"/>
    <w:rsid w:val="009B5518"/>
    <w:rsid w:val="009C1ED8"/>
    <w:rsid w:val="009E207C"/>
    <w:rsid w:val="009F5B92"/>
    <w:rsid w:val="00A06FBA"/>
    <w:rsid w:val="00A274D2"/>
    <w:rsid w:val="00A36912"/>
    <w:rsid w:val="00A463F5"/>
    <w:rsid w:val="00A46E98"/>
    <w:rsid w:val="00A51C27"/>
    <w:rsid w:val="00A53BD3"/>
    <w:rsid w:val="00A9217F"/>
    <w:rsid w:val="00AB16E1"/>
    <w:rsid w:val="00AC012A"/>
    <w:rsid w:val="00AD3017"/>
    <w:rsid w:val="00AD5CF9"/>
    <w:rsid w:val="00AE2953"/>
    <w:rsid w:val="00B01F69"/>
    <w:rsid w:val="00B1580A"/>
    <w:rsid w:val="00B25815"/>
    <w:rsid w:val="00B36072"/>
    <w:rsid w:val="00B36AED"/>
    <w:rsid w:val="00B55570"/>
    <w:rsid w:val="00B87D50"/>
    <w:rsid w:val="00B906F5"/>
    <w:rsid w:val="00B9095C"/>
    <w:rsid w:val="00B9678E"/>
    <w:rsid w:val="00BA1BF1"/>
    <w:rsid w:val="00BA1C85"/>
    <w:rsid w:val="00BA1DF3"/>
    <w:rsid w:val="00BA4D73"/>
    <w:rsid w:val="00BB6D5B"/>
    <w:rsid w:val="00C21021"/>
    <w:rsid w:val="00C60D00"/>
    <w:rsid w:val="00C80DD9"/>
    <w:rsid w:val="00C82F87"/>
    <w:rsid w:val="00C934AD"/>
    <w:rsid w:val="00CB1B6E"/>
    <w:rsid w:val="00CD32DD"/>
    <w:rsid w:val="00CF16BD"/>
    <w:rsid w:val="00D339EB"/>
    <w:rsid w:val="00D421D4"/>
    <w:rsid w:val="00D5189A"/>
    <w:rsid w:val="00D565B7"/>
    <w:rsid w:val="00D64841"/>
    <w:rsid w:val="00D80378"/>
    <w:rsid w:val="00D97E40"/>
    <w:rsid w:val="00DC0BDE"/>
    <w:rsid w:val="00DC26CB"/>
    <w:rsid w:val="00DC3D18"/>
    <w:rsid w:val="00DC5B40"/>
    <w:rsid w:val="00DD20CC"/>
    <w:rsid w:val="00DD24A0"/>
    <w:rsid w:val="00DD2AFC"/>
    <w:rsid w:val="00DE202A"/>
    <w:rsid w:val="00DF104F"/>
    <w:rsid w:val="00DF182F"/>
    <w:rsid w:val="00DF7E27"/>
    <w:rsid w:val="00E05C9A"/>
    <w:rsid w:val="00E07B3A"/>
    <w:rsid w:val="00E300D0"/>
    <w:rsid w:val="00E3066D"/>
    <w:rsid w:val="00E63829"/>
    <w:rsid w:val="00E859C7"/>
    <w:rsid w:val="00E9563C"/>
    <w:rsid w:val="00EB558F"/>
    <w:rsid w:val="00EC3CFF"/>
    <w:rsid w:val="00ED3E12"/>
    <w:rsid w:val="00EF1BF2"/>
    <w:rsid w:val="00EF34AE"/>
    <w:rsid w:val="00F11841"/>
    <w:rsid w:val="00F46BF8"/>
    <w:rsid w:val="00F7645A"/>
    <w:rsid w:val="00F85F05"/>
    <w:rsid w:val="00F96895"/>
    <w:rsid w:val="00FA2E2C"/>
    <w:rsid w:val="00FB3BD1"/>
    <w:rsid w:val="00FD0031"/>
    <w:rsid w:val="00FD6F74"/>
    <w:rsid w:val="00FF15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E1FAC"/>
  <w15:chartTrackingRefBased/>
  <w15:docId w15:val="{B4B8E6B1-6B95-F140-B307-9AB0A3D12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A39"/>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46E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6E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6E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46E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6E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6E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E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E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E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E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6E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6E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46E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6E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6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E98"/>
    <w:rPr>
      <w:rFonts w:eastAsiaTheme="majorEastAsia" w:cstheme="majorBidi"/>
      <w:color w:val="272727" w:themeColor="text1" w:themeTint="D8"/>
    </w:rPr>
  </w:style>
  <w:style w:type="paragraph" w:styleId="Title">
    <w:name w:val="Title"/>
    <w:basedOn w:val="Normal"/>
    <w:next w:val="Normal"/>
    <w:link w:val="TitleChar"/>
    <w:uiPriority w:val="10"/>
    <w:qFormat/>
    <w:rsid w:val="00A46E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E98"/>
    <w:pPr>
      <w:spacing w:before="160"/>
      <w:jc w:val="center"/>
    </w:pPr>
    <w:rPr>
      <w:i/>
      <w:iCs/>
      <w:color w:val="404040" w:themeColor="text1" w:themeTint="BF"/>
    </w:rPr>
  </w:style>
  <w:style w:type="character" w:customStyle="1" w:styleId="QuoteChar">
    <w:name w:val="Quote Char"/>
    <w:basedOn w:val="DefaultParagraphFont"/>
    <w:link w:val="Quote"/>
    <w:uiPriority w:val="29"/>
    <w:rsid w:val="00A46E98"/>
    <w:rPr>
      <w:i/>
      <w:iCs/>
      <w:color w:val="404040" w:themeColor="text1" w:themeTint="BF"/>
    </w:rPr>
  </w:style>
  <w:style w:type="paragraph" w:styleId="ListParagraph">
    <w:name w:val="List Paragraph"/>
    <w:basedOn w:val="Normal"/>
    <w:uiPriority w:val="34"/>
    <w:qFormat/>
    <w:rsid w:val="00A46E98"/>
    <w:pPr>
      <w:ind w:left="720"/>
      <w:contextualSpacing/>
    </w:pPr>
  </w:style>
  <w:style w:type="character" w:styleId="IntenseEmphasis">
    <w:name w:val="Intense Emphasis"/>
    <w:basedOn w:val="DefaultParagraphFont"/>
    <w:uiPriority w:val="21"/>
    <w:qFormat/>
    <w:rsid w:val="00A46E98"/>
    <w:rPr>
      <w:i/>
      <w:iCs/>
      <w:color w:val="0F4761" w:themeColor="accent1" w:themeShade="BF"/>
    </w:rPr>
  </w:style>
  <w:style w:type="paragraph" w:styleId="IntenseQuote">
    <w:name w:val="Intense Quote"/>
    <w:basedOn w:val="Normal"/>
    <w:next w:val="Normal"/>
    <w:link w:val="IntenseQuoteChar"/>
    <w:uiPriority w:val="30"/>
    <w:qFormat/>
    <w:rsid w:val="00A46E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E98"/>
    <w:rPr>
      <w:i/>
      <w:iCs/>
      <w:color w:val="0F4761" w:themeColor="accent1" w:themeShade="BF"/>
    </w:rPr>
  </w:style>
  <w:style w:type="character" w:styleId="IntenseReference">
    <w:name w:val="Intense Reference"/>
    <w:basedOn w:val="DefaultParagraphFont"/>
    <w:uiPriority w:val="32"/>
    <w:qFormat/>
    <w:rsid w:val="00A46E98"/>
    <w:rPr>
      <w:b/>
      <w:bCs/>
      <w:smallCaps/>
      <w:color w:val="0F4761" w:themeColor="accent1" w:themeShade="BF"/>
      <w:spacing w:val="5"/>
    </w:rPr>
  </w:style>
  <w:style w:type="character" w:styleId="Strong">
    <w:name w:val="Strong"/>
    <w:basedOn w:val="DefaultParagraphFont"/>
    <w:uiPriority w:val="22"/>
    <w:qFormat/>
    <w:rsid w:val="00724F6C"/>
    <w:rPr>
      <w:b/>
      <w:bCs/>
    </w:rPr>
  </w:style>
  <w:style w:type="paragraph" w:customStyle="1" w:styleId="whitespace-normal">
    <w:name w:val="whitespace-normal"/>
    <w:basedOn w:val="Normal"/>
    <w:rsid w:val="00724F6C"/>
    <w:pPr>
      <w:spacing w:before="100" w:beforeAutospacing="1" w:after="100" w:afterAutospacing="1"/>
    </w:pPr>
  </w:style>
  <w:style w:type="paragraph" w:customStyle="1" w:styleId="whitespace-pre-wrap">
    <w:name w:val="whitespace-pre-wrap"/>
    <w:basedOn w:val="Normal"/>
    <w:rsid w:val="00477D36"/>
    <w:pPr>
      <w:spacing w:before="100" w:beforeAutospacing="1" w:after="100" w:afterAutospacing="1"/>
    </w:pPr>
  </w:style>
  <w:style w:type="character" w:styleId="Emphasis">
    <w:name w:val="Emphasis"/>
    <w:basedOn w:val="DefaultParagraphFont"/>
    <w:uiPriority w:val="20"/>
    <w:qFormat/>
    <w:rsid w:val="00C934AD"/>
    <w:rPr>
      <w:i/>
      <w:iCs/>
    </w:rPr>
  </w:style>
  <w:style w:type="character" w:styleId="Hyperlink">
    <w:name w:val="Hyperlink"/>
    <w:basedOn w:val="DefaultParagraphFont"/>
    <w:uiPriority w:val="99"/>
    <w:unhideWhenUsed/>
    <w:rsid w:val="002158E3"/>
    <w:rPr>
      <w:color w:val="467886" w:themeColor="hyperlink"/>
      <w:u w:val="single"/>
    </w:rPr>
  </w:style>
  <w:style w:type="character" w:styleId="UnresolvedMention">
    <w:name w:val="Unresolved Mention"/>
    <w:basedOn w:val="DefaultParagraphFont"/>
    <w:uiPriority w:val="99"/>
    <w:semiHidden/>
    <w:unhideWhenUsed/>
    <w:rsid w:val="002158E3"/>
    <w:rPr>
      <w:color w:val="605E5C"/>
      <w:shd w:val="clear" w:color="auto" w:fill="E1DFDD"/>
    </w:rPr>
  </w:style>
  <w:style w:type="paragraph" w:styleId="NormalWeb">
    <w:name w:val="Normal (Web)"/>
    <w:basedOn w:val="Normal"/>
    <w:uiPriority w:val="99"/>
    <w:unhideWhenUsed/>
    <w:rsid w:val="00AE2953"/>
    <w:pPr>
      <w:spacing w:before="100" w:beforeAutospacing="1" w:after="100" w:afterAutospacing="1"/>
    </w:pPr>
  </w:style>
  <w:style w:type="character" w:customStyle="1" w:styleId="relative">
    <w:name w:val="relative"/>
    <w:basedOn w:val="DefaultParagraphFont"/>
    <w:rsid w:val="009B5518"/>
  </w:style>
  <w:style w:type="paragraph" w:styleId="Date">
    <w:name w:val="Date"/>
    <w:basedOn w:val="Normal"/>
    <w:next w:val="Normal"/>
    <w:link w:val="DateChar"/>
    <w:uiPriority w:val="99"/>
    <w:semiHidden/>
    <w:unhideWhenUsed/>
    <w:rsid w:val="00011427"/>
  </w:style>
  <w:style w:type="character" w:customStyle="1" w:styleId="DateChar">
    <w:name w:val="Date Char"/>
    <w:basedOn w:val="DefaultParagraphFont"/>
    <w:link w:val="Date"/>
    <w:uiPriority w:val="99"/>
    <w:semiHidden/>
    <w:rsid w:val="0001142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BA1BF1"/>
    <w:pPr>
      <w:tabs>
        <w:tab w:val="center" w:pos="4513"/>
        <w:tab w:val="right" w:pos="9026"/>
      </w:tabs>
    </w:pPr>
  </w:style>
  <w:style w:type="character" w:customStyle="1" w:styleId="FooterChar">
    <w:name w:val="Footer Char"/>
    <w:basedOn w:val="DefaultParagraphFont"/>
    <w:link w:val="Footer"/>
    <w:uiPriority w:val="99"/>
    <w:rsid w:val="00BA1BF1"/>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BA1BF1"/>
  </w:style>
  <w:style w:type="paragraph" w:styleId="TOCHeading">
    <w:name w:val="TOC Heading"/>
    <w:basedOn w:val="Heading1"/>
    <w:next w:val="Normal"/>
    <w:uiPriority w:val="39"/>
    <w:unhideWhenUsed/>
    <w:qFormat/>
    <w:rsid w:val="00857C5D"/>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857C5D"/>
    <w:pPr>
      <w:spacing w:before="120" w:after="120"/>
    </w:pPr>
    <w:rPr>
      <w:rFonts w:asciiTheme="minorHAnsi" w:hAnsiTheme="minorHAnsi"/>
      <w:b/>
      <w:bCs/>
      <w:caps/>
      <w:sz w:val="20"/>
    </w:rPr>
  </w:style>
  <w:style w:type="paragraph" w:styleId="TOC2">
    <w:name w:val="toc 2"/>
    <w:basedOn w:val="Normal"/>
    <w:next w:val="Normal"/>
    <w:autoRedefine/>
    <w:uiPriority w:val="39"/>
    <w:unhideWhenUsed/>
    <w:rsid w:val="00857C5D"/>
    <w:pPr>
      <w:ind w:left="240"/>
    </w:pPr>
    <w:rPr>
      <w:rFonts w:asciiTheme="minorHAnsi" w:hAnsiTheme="minorHAnsi"/>
      <w:smallCaps/>
      <w:sz w:val="20"/>
    </w:rPr>
  </w:style>
  <w:style w:type="paragraph" w:styleId="TOC3">
    <w:name w:val="toc 3"/>
    <w:basedOn w:val="Normal"/>
    <w:next w:val="Normal"/>
    <w:autoRedefine/>
    <w:uiPriority w:val="39"/>
    <w:semiHidden/>
    <w:unhideWhenUsed/>
    <w:rsid w:val="00857C5D"/>
    <w:pPr>
      <w:ind w:left="480"/>
    </w:pPr>
    <w:rPr>
      <w:rFonts w:asciiTheme="minorHAnsi" w:hAnsiTheme="minorHAnsi"/>
      <w:i/>
      <w:iCs/>
      <w:sz w:val="20"/>
    </w:rPr>
  </w:style>
  <w:style w:type="paragraph" w:styleId="TOC4">
    <w:name w:val="toc 4"/>
    <w:basedOn w:val="Normal"/>
    <w:next w:val="Normal"/>
    <w:autoRedefine/>
    <w:uiPriority w:val="39"/>
    <w:semiHidden/>
    <w:unhideWhenUsed/>
    <w:rsid w:val="00857C5D"/>
    <w:pPr>
      <w:ind w:left="720"/>
    </w:pPr>
    <w:rPr>
      <w:rFonts w:asciiTheme="minorHAnsi" w:hAnsiTheme="minorHAnsi"/>
      <w:sz w:val="18"/>
      <w:szCs w:val="21"/>
    </w:rPr>
  </w:style>
  <w:style w:type="paragraph" w:styleId="TOC5">
    <w:name w:val="toc 5"/>
    <w:basedOn w:val="Normal"/>
    <w:next w:val="Normal"/>
    <w:autoRedefine/>
    <w:uiPriority w:val="39"/>
    <w:semiHidden/>
    <w:unhideWhenUsed/>
    <w:rsid w:val="00857C5D"/>
    <w:pPr>
      <w:ind w:left="960"/>
    </w:pPr>
    <w:rPr>
      <w:rFonts w:asciiTheme="minorHAnsi" w:hAnsiTheme="minorHAnsi"/>
      <w:sz w:val="18"/>
      <w:szCs w:val="21"/>
    </w:rPr>
  </w:style>
  <w:style w:type="paragraph" w:styleId="TOC6">
    <w:name w:val="toc 6"/>
    <w:basedOn w:val="Normal"/>
    <w:next w:val="Normal"/>
    <w:autoRedefine/>
    <w:uiPriority w:val="39"/>
    <w:semiHidden/>
    <w:unhideWhenUsed/>
    <w:rsid w:val="00857C5D"/>
    <w:pPr>
      <w:ind w:left="1200"/>
    </w:pPr>
    <w:rPr>
      <w:rFonts w:asciiTheme="minorHAnsi" w:hAnsiTheme="minorHAnsi"/>
      <w:sz w:val="18"/>
      <w:szCs w:val="21"/>
    </w:rPr>
  </w:style>
  <w:style w:type="paragraph" w:styleId="TOC7">
    <w:name w:val="toc 7"/>
    <w:basedOn w:val="Normal"/>
    <w:next w:val="Normal"/>
    <w:autoRedefine/>
    <w:uiPriority w:val="39"/>
    <w:semiHidden/>
    <w:unhideWhenUsed/>
    <w:rsid w:val="00857C5D"/>
    <w:pPr>
      <w:ind w:left="1440"/>
    </w:pPr>
    <w:rPr>
      <w:rFonts w:asciiTheme="minorHAnsi" w:hAnsiTheme="minorHAnsi"/>
      <w:sz w:val="18"/>
      <w:szCs w:val="21"/>
    </w:rPr>
  </w:style>
  <w:style w:type="paragraph" w:styleId="TOC8">
    <w:name w:val="toc 8"/>
    <w:basedOn w:val="Normal"/>
    <w:next w:val="Normal"/>
    <w:autoRedefine/>
    <w:uiPriority w:val="39"/>
    <w:semiHidden/>
    <w:unhideWhenUsed/>
    <w:rsid w:val="00857C5D"/>
    <w:pPr>
      <w:ind w:left="1680"/>
    </w:pPr>
    <w:rPr>
      <w:rFonts w:asciiTheme="minorHAnsi" w:hAnsiTheme="minorHAnsi"/>
      <w:sz w:val="18"/>
      <w:szCs w:val="21"/>
    </w:rPr>
  </w:style>
  <w:style w:type="paragraph" w:styleId="TOC9">
    <w:name w:val="toc 9"/>
    <w:basedOn w:val="Normal"/>
    <w:next w:val="Normal"/>
    <w:autoRedefine/>
    <w:uiPriority w:val="39"/>
    <w:semiHidden/>
    <w:unhideWhenUsed/>
    <w:rsid w:val="00857C5D"/>
    <w:pPr>
      <w:ind w:left="1920"/>
    </w:pPr>
    <w:rPr>
      <w:rFonts w:asciiTheme="minorHAnsi" w:hAnsiTheme="minorHAnsi"/>
      <w:sz w:val="18"/>
      <w:szCs w:val="21"/>
    </w:rPr>
  </w:style>
  <w:style w:type="paragraph" w:styleId="NoSpacing">
    <w:name w:val="No Spacing"/>
    <w:link w:val="NoSpacingChar"/>
    <w:uiPriority w:val="1"/>
    <w:qFormat/>
    <w:rsid w:val="00924272"/>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924272"/>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3710">
      <w:bodyDiv w:val="1"/>
      <w:marLeft w:val="0"/>
      <w:marRight w:val="0"/>
      <w:marTop w:val="0"/>
      <w:marBottom w:val="0"/>
      <w:divBdr>
        <w:top w:val="none" w:sz="0" w:space="0" w:color="auto"/>
        <w:left w:val="none" w:sz="0" w:space="0" w:color="auto"/>
        <w:bottom w:val="none" w:sz="0" w:space="0" w:color="auto"/>
        <w:right w:val="none" w:sz="0" w:space="0" w:color="auto"/>
      </w:divBdr>
    </w:div>
    <w:div w:id="10882109">
      <w:bodyDiv w:val="1"/>
      <w:marLeft w:val="0"/>
      <w:marRight w:val="0"/>
      <w:marTop w:val="0"/>
      <w:marBottom w:val="0"/>
      <w:divBdr>
        <w:top w:val="none" w:sz="0" w:space="0" w:color="auto"/>
        <w:left w:val="none" w:sz="0" w:space="0" w:color="auto"/>
        <w:bottom w:val="none" w:sz="0" w:space="0" w:color="auto"/>
        <w:right w:val="none" w:sz="0" w:space="0" w:color="auto"/>
      </w:divBdr>
    </w:div>
    <w:div w:id="33577170">
      <w:bodyDiv w:val="1"/>
      <w:marLeft w:val="0"/>
      <w:marRight w:val="0"/>
      <w:marTop w:val="0"/>
      <w:marBottom w:val="0"/>
      <w:divBdr>
        <w:top w:val="none" w:sz="0" w:space="0" w:color="auto"/>
        <w:left w:val="none" w:sz="0" w:space="0" w:color="auto"/>
        <w:bottom w:val="none" w:sz="0" w:space="0" w:color="auto"/>
        <w:right w:val="none" w:sz="0" w:space="0" w:color="auto"/>
      </w:divBdr>
    </w:div>
    <w:div w:id="35661575">
      <w:bodyDiv w:val="1"/>
      <w:marLeft w:val="0"/>
      <w:marRight w:val="0"/>
      <w:marTop w:val="0"/>
      <w:marBottom w:val="0"/>
      <w:divBdr>
        <w:top w:val="none" w:sz="0" w:space="0" w:color="auto"/>
        <w:left w:val="none" w:sz="0" w:space="0" w:color="auto"/>
        <w:bottom w:val="none" w:sz="0" w:space="0" w:color="auto"/>
        <w:right w:val="none" w:sz="0" w:space="0" w:color="auto"/>
      </w:divBdr>
    </w:div>
    <w:div w:id="109785939">
      <w:bodyDiv w:val="1"/>
      <w:marLeft w:val="0"/>
      <w:marRight w:val="0"/>
      <w:marTop w:val="0"/>
      <w:marBottom w:val="0"/>
      <w:divBdr>
        <w:top w:val="none" w:sz="0" w:space="0" w:color="auto"/>
        <w:left w:val="none" w:sz="0" w:space="0" w:color="auto"/>
        <w:bottom w:val="none" w:sz="0" w:space="0" w:color="auto"/>
        <w:right w:val="none" w:sz="0" w:space="0" w:color="auto"/>
      </w:divBdr>
      <w:divsChild>
        <w:div w:id="468204969">
          <w:marLeft w:val="0"/>
          <w:marRight w:val="0"/>
          <w:marTop w:val="0"/>
          <w:marBottom w:val="0"/>
          <w:divBdr>
            <w:top w:val="none" w:sz="0" w:space="0" w:color="auto"/>
            <w:left w:val="none" w:sz="0" w:space="0" w:color="auto"/>
            <w:bottom w:val="none" w:sz="0" w:space="0" w:color="auto"/>
            <w:right w:val="none" w:sz="0" w:space="0" w:color="auto"/>
          </w:divBdr>
          <w:divsChild>
            <w:div w:id="174818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1687">
      <w:bodyDiv w:val="1"/>
      <w:marLeft w:val="0"/>
      <w:marRight w:val="0"/>
      <w:marTop w:val="0"/>
      <w:marBottom w:val="0"/>
      <w:divBdr>
        <w:top w:val="none" w:sz="0" w:space="0" w:color="auto"/>
        <w:left w:val="none" w:sz="0" w:space="0" w:color="auto"/>
        <w:bottom w:val="none" w:sz="0" w:space="0" w:color="auto"/>
        <w:right w:val="none" w:sz="0" w:space="0" w:color="auto"/>
      </w:divBdr>
      <w:divsChild>
        <w:div w:id="1273322653">
          <w:marLeft w:val="0"/>
          <w:marRight w:val="0"/>
          <w:marTop w:val="0"/>
          <w:marBottom w:val="0"/>
          <w:divBdr>
            <w:top w:val="none" w:sz="0" w:space="0" w:color="auto"/>
            <w:left w:val="none" w:sz="0" w:space="0" w:color="auto"/>
            <w:bottom w:val="none" w:sz="0" w:space="0" w:color="auto"/>
            <w:right w:val="none" w:sz="0" w:space="0" w:color="auto"/>
          </w:divBdr>
        </w:div>
      </w:divsChild>
    </w:div>
    <w:div w:id="200829819">
      <w:bodyDiv w:val="1"/>
      <w:marLeft w:val="0"/>
      <w:marRight w:val="0"/>
      <w:marTop w:val="0"/>
      <w:marBottom w:val="0"/>
      <w:divBdr>
        <w:top w:val="none" w:sz="0" w:space="0" w:color="auto"/>
        <w:left w:val="none" w:sz="0" w:space="0" w:color="auto"/>
        <w:bottom w:val="none" w:sz="0" w:space="0" w:color="auto"/>
        <w:right w:val="none" w:sz="0" w:space="0" w:color="auto"/>
      </w:divBdr>
    </w:div>
    <w:div w:id="211119961">
      <w:bodyDiv w:val="1"/>
      <w:marLeft w:val="0"/>
      <w:marRight w:val="0"/>
      <w:marTop w:val="0"/>
      <w:marBottom w:val="0"/>
      <w:divBdr>
        <w:top w:val="none" w:sz="0" w:space="0" w:color="auto"/>
        <w:left w:val="none" w:sz="0" w:space="0" w:color="auto"/>
        <w:bottom w:val="none" w:sz="0" w:space="0" w:color="auto"/>
        <w:right w:val="none" w:sz="0" w:space="0" w:color="auto"/>
      </w:divBdr>
    </w:div>
    <w:div w:id="224417844">
      <w:bodyDiv w:val="1"/>
      <w:marLeft w:val="0"/>
      <w:marRight w:val="0"/>
      <w:marTop w:val="0"/>
      <w:marBottom w:val="0"/>
      <w:divBdr>
        <w:top w:val="none" w:sz="0" w:space="0" w:color="auto"/>
        <w:left w:val="none" w:sz="0" w:space="0" w:color="auto"/>
        <w:bottom w:val="none" w:sz="0" w:space="0" w:color="auto"/>
        <w:right w:val="none" w:sz="0" w:space="0" w:color="auto"/>
      </w:divBdr>
    </w:div>
    <w:div w:id="274555253">
      <w:bodyDiv w:val="1"/>
      <w:marLeft w:val="0"/>
      <w:marRight w:val="0"/>
      <w:marTop w:val="0"/>
      <w:marBottom w:val="0"/>
      <w:divBdr>
        <w:top w:val="none" w:sz="0" w:space="0" w:color="auto"/>
        <w:left w:val="none" w:sz="0" w:space="0" w:color="auto"/>
        <w:bottom w:val="none" w:sz="0" w:space="0" w:color="auto"/>
        <w:right w:val="none" w:sz="0" w:space="0" w:color="auto"/>
      </w:divBdr>
    </w:div>
    <w:div w:id="301622879">
      <w:bodyDiv w:val="1"/>
      <w:marLeft w:val="0"/>
      <w:marRight w:val="0"/>
      <w:marTop w:val="0"/>
      <w:marBottom w:val="0"/>
      <w:divBdr>
        <w:top w:val="none" w:sz="0" w:space="0" w:color="auto"/>
        <w:left w:val="none" w:sz="0" w:space="0" w:color="auto"/>
        <w:bottom w:val="none" w:sz="0" w:space="0" w:color="auto"/>
        <w:right w:val="none" w:sz="0" w:space="0" w:color="auto"/>
      </w:divBdr>
    </w:div>
    <w:div w:id="375081431">
      <w:bodyDiv w:val="1"/>
      <w:marLeft w:val="0"/>
      <w:marRight w:val="0"/>
      <w:marTop w:val="0"/>
      <w:marBottom w:val="0"/>
      <w:divBdr>
        <w:top w:val="none" w:sz="0" w:space="0" w:color="auto"/>
        <w:left w:val="none" w:sz="0" w:space="0" w:color="auto"/>
        <w:bottom w:val="none" w:sz="0" w:space="0" w:color="auto"/>
        <w:right w:val="none" w:sz="0" w:space="0" w:color="auto"/>
      </w:divBdr>
    </w:div>
    <w:div w:id="383451663">
      <w:bodyDiv w:val="1"/>
      <w:marLeft w:val="0"/>
      <w:marRight w:val="0"/>
      <w:marTop w:val="0"/>
      <w:marBottom w:val="0"/>
      <w:divBdr>
        <w:top w:val="none" w:sz="0" w:space="0" w:color="auto"/>
        <w:left w:val="none" w:sz="0" w:space="0" w:color="auto"/>
        <w:bottom w:val="none" w:sz="0" w:space="0" w:color="auto"/>
        <w:right w:val="none" w:sz="0" w:space="0" w:color="auto"/>
      </w:divBdr>
    </w:div>
    <w:div w:id="391468035">
      <w:bodyDiv w:val="1"/>
      <w:marLeft w:val="0"/>
      <w:marRight w:val="0"/>
      <w:marTop w:val="0"/>
      <w:marBottom w:val="0"/>
      <w:divBdr>
        <w:top w:val="none" w:sz="0" w:space="0" w:color="auto"/>
        <w:left w:val="none" w:sz="0" w:space="0" w:color="auto"/>
        <w:bottom w:val="none" w:sz="0" w:space="0" w:color="auto"/>
        <w:right w:val="none" w:sz="0" w:space="0" w:color="auto"/>
      </w:divBdr>
    </w:div>
    <w:div w:id="400492156">
      <w:bodyDiv w:val="1"/>
      <w:marLeft w:val="0"/>
      <w:marRight w:val="0"/>
      <w:marTop w:val="0"/>
      <w:marBottom w:val="0"/>
      <w:divBdr>
        <w:top w:val="none" w:sz="0" w:space="0" w:color="auto"/>
        <w:left w:val="none" w:sz="0" w:space="0" w:color="auto"/>
        <w:bottom w:val="none" w:sz="0" w:space="0" w:color="auto"/>
        <w:right w:val="none" w:sz="0" w:space="0" w:color="auto"/>
      </w:divBdr>
    </w:div>
    <w:div w:id="422721962">
      <w:bodyDiv w:val="1"/>
      <w:marLeft w:val="0"/>
      <w:marRight w:val="0"/>
      <w:marTop w:val="0"/>
      <w:marBottom w:val="0"/>
      <w:divBdr>
        <w:top w:val="none" w:sz="0" w:space="0" w:color="auto"/>
        <w:left w:val="none" w:sz="0" w:space="0" w:color="auto"/>
        <w:bottom w:val="none" w:sz="0" w:space="0" w:color="auto"/>
        <w:right w:val="none" w:sz="0" w:space="0" w:color="auto"/>
      </w:divBdr>
    </w:div>
    <w:div w:id="428089691">
      <w:bodyDiv w:val="1"/>
      <w:marLeft w:val="0"/>
      <w:marRight w:val="0"/>
      <w:marTop w:val="0"/>
      <w:marBottom w:val="0"/>
      <w:divBdr>
        <w:top w:val="none" w:sz="0" w:space="0" w:color="auto"/>
        <w:left w:val="none" w:sz="0" w:space="0" w:color="auto"/>
        <w:bottom w:val="none" w:sz="0" w:space="0" w:color="auto"/>
        <w:right w:val="none" w:sz="0" w:space="0" w:color="auto"/>
      </w:divBdr>
    </w:div>
    <w:div w:id="448203586">
      <w:bodyDiv w:val="1"/>
      <w:marLeft w:val="0"/>
      <w:marRight w:val="0"/>
      <w:marTop w:val="0"/>
      <w:marBottom w:val="0"/>
      <w:divBdr>
        <w:top w:val="none" w:sz="0" w:space="0" w:color="auto"/>
        <w:left w:val="none" w:sz="0" w:space="0" w:color="auto"/>
        <w:bottom w:val="none" w:sz="0" w:space="0" w:color="auto"/>
        <w:right w:val="none" w:sz="0" w:space="0" w:color="auto"/>
      </w:divBdr>
      <w:divsChild>
        <w:div w:id="147133268">
          <w:marLeft w:val="0"/>
          <w:marRight w:val="0"/>
          <w:marTop w:val="0"/>
          <w:marBottom w:val="0"/>
          <w:divBdr>
            <w:top w:val="none" w:sz="0" w:space="0" w:color="auto"/>
            <w:left w:val="none" w:sz="0" w:space="0" w:color="auto"/>
            <w:bottom w:val="none" w:sz="0" w:space="0" w:color="auto"/>
            <w:right w:val="none" w:sz="0" w:space="0" w:color="auto"/>
          </w:divBdr>
          <w:divsChild>
            <w:div w:id="1689023088">
              <w:marLeft w:val="0"/>
              <w:marRight w:val="0"/>
              <w:marTop w:val="0"/>
              <w:marBottom w:val="0"/>
              <w:divBdr>
                <w:top w:val="none" w:sz="0" w:space="0" w:color="auto"/>
                <w:left w:val="none" w:sz="0" w:space="0" w:color="auto"/>
                <w:bottom w:val="none" w:sz="0" w:space="0" w:color="auto"/>
                <w:right w:val="none" w:sz="0" w:space="0" w:color="auto"/>
              </w:divBdr>
              <w:divsChild>
                <w:div w:id="2136169661">
                  <w:marLeft w:val="0"/>
                  <w:marRight w:val="0"/>
                  <w:marTop w:val="0"/>
                  <w:marBottom w:val="0"/>
                  <w:divBdr>
                    <w:top w:val="none" w:sz="0" w:space="0" w:color="auto"/>
                    <w:left w:val="none" w:sz="0" w:space="0" w:color="auto"/>
                    <w:bottom w:val="none" w:sz="0" w:space="0" w:color="auto"/>
                    <w:right w:val="none" w:sz="0" w:space="0" w:color="auto"/>
                  </w:divBdr>
                  <w:divsChild>
                    <w:div w:id="974069121">
                      <w:marLeft w:val="0"/>
                      <w:marRight w:val="0"/>
                      <w:marTop w:val="0"/>
                      <w:marBottom w:val="0"/>
                      <w:divBdr>
                        <w:top w:val="none" w:sz="0" w:space="0" w:color="auto"/>
                        <w:left w:val="none" w:sz="0" w:space="0" w:color="auto"/>
                        <w:bottom w:val="none" w:sz="0" w:space="0" w:color="auto"/>
                        <w:right w:val="none" w:sz="0" w:space="0" w:color="auto"/>
                      </w:divBdr>
                      <w:divsChild>
                        <w:div w:id="581767839">
                          <w:marLeft w:val="0"/>
                          <w:marRight w:val="0"/>
                          <w:marTop w:val="0"/>
                          <w:marBottom w:val="0"/>
                          <w:divBdr>
                            <w:top w:val="none" w:sz="0" w:space="0" w:color="auto"/>
                            <w:left w:val="none" w:sz="0" w:space="0" w:color="auto"/>
                            <w:bottom w:val="none" w:sz="0" w:space="0" w:color="auto"/>
                            <w:right w:val="none" w:sz="0" w:space="0" w:color="auto"/>
                          </w:divBdr>
                          <w:divsChild>
                            <w:div w:id="347634504">
                              <w:marLeft w:val="0"/>
                              <w:marRight w:val="0"/>
                              <w:marTop w:val="0"/>
                              <w:marBottom w:val="0"/>
                              <w:divBdr>
                                <w:top w:val="none" w:sz="0" w:space="0" w:color="auto"/>
                                <w:left w:val="none" w:sz="0" w:space="0" w:color="auto"/>
                                <w:bottom w:val="none" w:sz="0" w:space="0" w:color="auto"/>
                                <w:right w:val="none" w:sz="0" w:space="0" w:color="auto"/>
                              </w:divBdr>
                              <w:divsChild>
                                <w:div w:id="50790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39703">
                          <w:marLeft w:val="0"/>
                          <w:marRight w:val="0"/>
                          <w:marTop w:val="0"/>
                          <w:marBottom w:val="0"/>
                          <w:divBdr>
                            <w:top w:val="none" w:sz="0" w:space="0" w:color="auto"/>
                            <w:left w:val="none" w:sz="0" w:space="0" w:color="auto"/>
                            <w:bottom w:val="none" w:sz="0" w:space="0" w:color="auto"/>
                            <w:right w:val="none" w:sz="0" w:space="0" w:color="auto"/>
                          </w:divBdr>
                          <w:divsChild>
                            <w:div w:id="1205420">
                              <w:marLeft w:val="0"/>
                              <w:marRight w:val="0"/>
                              <w:marTop w:val="0"/>
                              <w:marBottom w:val="0"/>
                              <w:divBdr>
                                <w:top w:val="none" w:sz="0" w:space="0" w:color="auto"/>
                                <w:left w:val="none" w:sz="0" w:space="0" w:color="auto"/>
                                <w:bottom w:val="none" w:sz="0" w:space="0" w:color="auto"/>
                                <w:right w:val="none" w:sz="0" w:space="0" w:color="auto"/>
                              </w:divBdr>
                              <w:divsChild>
                                <w:div w:id="79916530">
                                  <w:marLeft w:val="0"/>
                                  <w:marRight w:val="0"/>
                                  <w:marTop w:val="0"/>
                                  <w:marBottom w:val="0"/>
                                  <w:divBdr>
                                    <w:top w:val="none" w:sz="0" w:space="0" w:color="auto"/>
                                    <w:left w:val="none" w:sz="0" w:space="0" w:color="auto"/>
                                    <w:bottom w:val="none" w:sz="0" w:space="0" w:color="auto"/>
                                    <w:right w:val="none" w:sz="0" w:space="0" w:color="auto"/>
                                  </w:divBdr>
                                  <w:divsChild>
                                    <w:div w:id="159855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773657">
              <w:marLeft w:val="0"/>
              <w:marRight w:val="0"/>
              <w:marTop w:val="0"/>
              <w:marBottom w:val="0"/>
              <w:divBdr>
                <w:top w:val="none" w:sz="0" w:space="0" w:color="auto"/>
                <w:left w:val="none" w:sz="0" w:space="0" w:color="auto"/>
                <w:bottom w:val="none" w:sz="0" w:space="0" w:color="auto"/>
                <w:right w:val="none" w:sz="0" w:space="0" w:color="auto"/>
              </w:divBdr>
              <w:divsChild>
                <w:div w:id="452673097">
                  <w:marLeft w:val="0"/>
                  <w:marRight w:val="0"/>
                  <w:marTop w:val="0"/>
                  <w:marBottom w:val="0"/>
                  <w:divBdr>
                    <w:top w:val="none" w:sz="0" w:space="0" w:color="auto"/>
                    <w:left w:val="none" w:sz="0" w:space="0" w:color="auto"/>
                    <w:bottom w:val="none" w:sz="0" w:space="0" w:color="auto"/>
                    <w:right w:val="none" w:sz="0" w:space="0" w:color="auto"/>
                  </w:divBdr>
                  <w:divsChild>
                    <w:div w:id="161305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63472">
      <w:bodyDiv w:val="1"/>
      <w:marLeft w:val="0"/>
      <w:marRight w:val="0"/>
      <w:marTop w:val="0"/>
      <w:marBottom w:val="0"/>
      <w:divBdr>
        <w:top w:val="none" w:sz="0" w:space="0" w:color="auto"/>
        <w:left w:val="none" w:sz="0" w:space="0" w:color="auto"/>
        <w:bottom w:val="none" w:sz="0" w:space="0" w:color="auto"/>
        <w:right w:val="none" w:sz="0" w:space="0" w:color="auto"/>
      </w:divBdr>
    </w:div>
    <w:div w:id="469131742">
      <w:bodyDiv w:val="1"/>
      <w:marLeft w:val="0"/>
      <w:marRight w:val="0"/>
      <w:marTop w:val="0"/>
      <w:marBottom w:val="0"/>
      <w:divBdr>
        <w:top w:val="none" w:sz="0" w:space="0" w:color="auto"/>
        <w:left w:val="none" w:sz="0" w:space="0" w:color="auto"/>
        <w:bottom w:val="none" w:sz="0" w:space="0" w:color="auto"/>
        <w:right w:val="none" w:sz="0" w:space="0" w:color="auto"/>
      </w:divBdr>
    </w:div>
    <w:div w:id="476923777">
      <w:bodyDiv w:val="1"/>
      <w:marLeft w:val="0"/>
      <w:marRight w:val="0"/>
      <w:marTop w:val="0"/>
      <w:marBottom w:val="0"/>
      <w:divBdr>
        <w:top w:val="none" w:sz="0" w:space="0" w:color="auto"/>
        <w:left w:val="none" w:sz="0" w:space="0" w:color="auto"/>
        <w:bottom w:val="none" w:sz="0" w:space="0" w:color="auto"/>
        <w:right w:val="none" w:sz="0" w:space="0" w:color="auto"/>
      </w:divBdr>
    </w:div>
    <w:div w:id="516385475">
      <w:bodyDiv w:val="1"/>
      <w:marLeft w:val="0"/>
      <w:marRight w:val="0"/>
      <w:marTop w:val="0"/>
      <w:marBottom w:val="0"/>
      <w:divBdr>
        <w:top w:val="none" w:sz="0" w:space="0" w:color="auto"/>
        <w:left w:val="none" w:sz="0" w:space="0" w:color="auto"/>
        <w:bottom w:val="none" w:sz="0" w:space="0" w:color="auto"/>
        <w:right w:val="none" w:sz="0" w:space="0" w:color="auto"/>
      </w:divBdr>
    </w:div>
    <w:div w:id="524370445">
      <w:bodyDiv w:val="1"/>
      <w:marLeft w:val="0"/>
      <w:marRight w:val="0"/>
      <w:marTop w:val="0"/>
      <w:marBottom w:val="0"/>
      <w:divBdr>
        <w:top w:val="none" w:sz="0" w:space="0" w:color="auto"/>
        <w:left w:val="none" w:sz="0" w:space="0" w:color="auto"/>
        <w:bottom w:val="none" w:sz="0" w:space="0" w:color="auto"/>
        <w:right w:val="none" w:sz="0" w:space="0" w:color="auto"/>
      </w:divBdr>
    </w:div>
    <w:div w:id="618032179">
      <w:bodyDiv w:val="1"/>
      <w:marLeft w:val="0"/>
      <w:marRight w:val="0"/>
      <w:marTop w:val="0"/>
      <w:marBottom w:val="0"/>
      <w:divBdr>
        <w:top w:val="none" w:sz="0" w:space="0" w:color="auto"/>
        <w:left w:val="none" w:sz="0" w:space="0" w:color="auto"/>
        <w:bottom w:val="none" w:sz="0" w:space="0" w:color="auto"/>
        <w:right w:val="none" w:sz="0" w:space="0" w:color="auto"/>
      </w:divBdr>
    </w:div>
    <w:div w:id="714891042">
      <w:bodyDiv w:val="1"/>
      <w:marLeft w:val="0"/>
      <w:marRight w:val="0"/>
      <w:marTop w:val="0"/>
      <w:marBottom w:val="0"/>
      <w:divBdr>
        <w:top w:val="none" w:sz="0" w:space="0" w:color="auto"/>
        <w:left w:val="none" w:sz="0" w:space="0" w:color="auto"/>
        <w:bottom w:val="none" w:sz="0" w:space="0" w:color="auto"/>
        <w:right w:val="none" w:sz="0" w:space="0" w:color="auto"/>
      </w:divBdr>
    </w:div>
    <w:div w:id="770125928">
      <w:bodyDiv w:val="1"/>
      <w:marLeft w:val="0"/>
      <w:marRight w:val="0"/>
      <w:marTop w:val="0"/>
      <w:marBottom w:val="0"/>
      <w:divBdr>
        <w:top w:val="none" w:sz="0" w:space="0" w:color="auto"/>
        <w:left w:val="none" w:sz="0" w:space="0" w:color="auto"/>
        <w:bottom w:val="none" w:sz="0" w:space="0" w:color="auto"/>
        <w:right w:val="none" w:sz="0" w:space="0" w:color="auto"/>
      </w:divBdr>
    </w:div>
    <w:div w:id="808518405">
      <w:bodyDiv w:val="1"/>
      <w:marLeft w:val="0"/>
      <w:marRight w:val="0"/>
      <w:marTop w:val="0"/>
      <w:marBottom w:val="0"/>
      <w:divBdr>
        <w:top w:val="none" w:sz="0" w:space="0" w:color="auto"/>
        <w:left w:val="none" w:sz="0" w:space="0" w:color="auto"/>
        <w:bottom w:val="none" w:sz="0" w:space="0" w:color="auto"/>
        <w:right w:val="none" w:sz="0" w:space="0" w:color="auto"/>
      </w:divBdr>
    </w:div>
    <w:div w:id="820150110">
      <w:bodyDiv w:val="1"/>
      <w:marLeft w:val="0"/>
      <w:marRight w:val="0"/>
      <w:marTop w:val="0"/>
      <w:marBottom w:val="0"/>
      <w:divBdr>
        <w:top w:val="none" w:sz="0" w:space="0" w:color="auto"/>
        <w:left w:val="none" w:sz="0" w:space="0" w:color="auto"/>
        <w:bottom w:val="none" w:sz="0" w:space="0" w:color="auto"/>
        <w:right w:val="none" w:sz="0" w:space="0" w:color="auto"/>
      </w:divBdr>
    </w:div>
    <w:div w:id="886375970">
      <w:bodyDiv w:val="1"/>
      <w:marLeft w:val="0"/>
      <w:marRight w:val="0"/>
      <w:marTop w:val="0"/>
      <w:marBottom w:val="0"/>
      <w:divBdr>
        <w:top w:val="none" w:sz="0" w:space="0" w:color="auto"/>
        <w:left w:val="none" w:sz="0" w:space="0" w:color="auto"/>
        <w:bottom w:val="none" w:sz="0" w:space="0" w:color="auto"/>
        <w:right w:val="none" w:sz="0" w:space="0" w:color="auto"/>
      </w:divBdr>
    </w:div>
    <w:div w:id="890076197">
      <w:bodyDiv w:val="1"/>
      <w:marLeft w:val="0"/>
      <w:marRight w:val="0"/>
      <w:marTop w:val="0"/>
      <w:marBottom w:val="0"/>
      <w:divBdr>
        <w:top w:val="none" w:sz="0" w:space="0" w:color="auto"/>
        <w:left w:val="none" w:sz="0" w:space="0" w:color="auto"/>
        <w:bottom w:val="none" w:sz="0" w:space="0" w:color="auto"/>
        <w:right w:val="none" w:sz="0" w:space="0" w:color="auto"/>
      </w:divBdr>
    </w:div>
    <w:div w:id="895896675">
      <w:bodyDiv w:val="1"/>
      <w:marLeft w:val="0"/>
      <w:marRight w:val="0"/>
      <w:marTop w:val="0"/>
      <w:marBottom w:val="0"/>
      <w:divBdr>
        <w:top w:val="none" w:sz="0" w:space="0" w:color="auto"/>
        <w:left w:val="none" w:sz="0" w:space="0" w:color="auto"/>
        <w:bottom w:val="none" w:sz="0" w:space="0" w:color="auto"/>
        <w:right w:val="none" w:sz="0" w:space="0" w:color="auto"/>
      </w:divBdr>
    </w:div>
    <w:div w:id="906650372">
      <w:bodyDiv w:val="1"/>
      <w:marLeft w:val="0"/>
      <w:marRight w:val="0"/>
      <w:marTop w:val="0"/>
      <w:marBottom w:val="0"/>
      <w:divBdr>
        <w:top w:val="none" w:sz="0" w:space="0" w:color="auto"/>
        <w:left w:val="none" w:sz="0" w:space="0" w:color="auto"/>
        <w:bottom w:val="none" w:sz="0" w:space="0" w:color="auto"/>
        <w:right w:val="none" w:sz="0" w:space="0" w:color="auto"/>
      </w:divBdr>
    </w:div>
    <w:div w:id="1024861521">
      <w:bodyDiv w:val="1"/>
      <w:marLeft w:val="0"/>
      <w:marRight w:val="0"/>
      <w:marTop w:val="0"/>
      <w:marBottom w:val="0"/>
      <w:divBdr>
        <w:top w:val="none" w:sz="0" w:space="0" w:color="auto"/>
        <w:left w:val="none" w:sz="0" w:space="0" w:color="auto"/>
        <w:bottom w:val="none" w:sz="0" w:space="0" w:color="auto"/>
        <w:right w:val="none" w:sz="0" w:space="0" w:color="auto"/>
      </w:divBdr>
    </w:div>
    <w:div w:id="1025517851">
      <w:bodyDiv w:val="1"/>
      <w:marLeft w:val="0"/>
      <w:marRight w:val="0"/>
      <w:marTop w:val="0"/>
      <w:marBottom w:val="0"/>
      <w:divBdr>
        <w:top w:val="none" w:sz="0" w:space="0" w:color="auto"/>
        <w:left w:val="none" w:sz="0" w:space="0" w:color="auto"/>
        <w:bottom w:val="none" w:sz="0" w:space="0" w:color="auto"/>
        <w:right w:val="none" w:sz="0" w:space="0" w:color="auto"/>
      </w:divBdr>
    </w:div>
    <w:div w:id="1031107883">
      <w:bodyDiv w:val="1"/>
      <w:marLeft w:val="0"/>
      <w:marRight w:val="0"/>
      <w:marTop w:val="0"/>
      <w:marBottom w:val="0"/>
      <w:divBdr>
        <w:top w:val="none" w:sz="0" w:space="0" w:color="auto"/>
        <w:left w:val="none" w:sz="0" w:space="0" w:color="auto"/>
        <w:bottom w:val="none" w:sz="0" w:space="0" w:color="auto"/>
        <w:right w:val="none" w:sz="0" w:space="0" w:color="auto"/>
      </w:divBdr>
      <w:divsChild>
        <w:div w:id="898321775">
          <w:marLeft w:val="0"/>
          <w:marRight w:val="0"/>
          <w:marTop w:val="0"/>
          <w:marBottom w:val="0"/>
          <w:divBdr>
            <w:top w:val="none" w:sz="0" w:space="0" w:color="auto"/>
            <w:left w:val="none" w:sz="0" w:space="0" w:color="auto"/>
            <w:bottom w:val="none" w:sz="0" w:space="0" w:color="auto"/>
            <w:right w:val="none" w:sz="0" w:space="0" w:color="auto"/>
          </w:divBdr>
          <w:divsChild>
            <w:div w:id="211160289">
              <w:marLeft w:val="0"/>
              <w:marRight w:val="0"/>
              <w:marTop w:val="0"/>
              <w:marBottom w:val="0"/>
              <w:divBdr>
                <w:top w:val="none" w:sz="0" w:space="0" w:color="auto"/>
                <w:left w:val="none" w:sz="0" w:space="0" w:color="auto"/>
                <w:bottom w:val="none" w:sz="0" w:space="0" w:color="auto"/>
                <w:right w:val="none" w:sz="0" w:space="0" w:color="auto"/>
              </w:divBdr>
              <w:divsChild>
                <w:div w:id="1945649043">
                  <w:marLeft w:val="0"/>
                  <w:marRight w:val="0"/>
                  <w:marTop w:val="0"/>
                  <w:marBottom w:val="0"/>
                  <w:divBdr>
                    <w:top w:val="none" w:sz="0" w:space="0" w:color="auto"/>
                    <w:left w:val="none" w:sz="0" w:space="0" w:color="auto"/>
                    <w:bottom w:val="none" w:sz="0" w:space="0" w:color="auto"/>
                    <w:right w:val="none" w:sz="0" w:space="0" w:color="auto"/>
                  </w:divBdr>
                  <w:divsChild>
                    <w:div w:id="1260062957">
                      <w:marLeft w:val="0"/>
                      <w:marRight w:val="0"/>
                      <w:marTop w:val="0"/>
                      <w:marBottom w:val="0"/>
                      <w:divBdr>
                        <w:top w:val="none" w:sz="0" w:space="0" w:color="auto"/>
                        <w:left w:val="none" w:sz="0" w:space="0" w:color="auto"/>
                        <w:bottom w:val="none" w:sz="0" w:space="0" w:color="auto"/>
                        <w:right w:val="none" w:sz="0" w:space="0" w:color="auto"/>
                      </w:divBdr>
                      <w:divsChild>
                        <w:div w:id="1903129221">
                          <w:marLeft w:val="0"/>
                          <w:marRight w:val="0"/>
                          <w:marTop w:val="0"/>
                          <w:marBottom w:val="0"/>
                          <w:divBdr>
                            <w:top w:val="none" w:sz="0" w:space="0" w:color="auto"/>
                            <w:left w:val="none" w:sz="0" w:space="0" w:color="auto"/>
                            <w:bottom w:val="none" w:sz="0" w:space="0" w:color="auto"/>
                            <w:right w:val="none" w:sz="0" w:space="0" w:color="auto"/>
                          </w:divBdr>
                          <w:divsChild>
                            <w:div w:id="42290788">
                              <w:marLeft w:val="0"/>
                              <w:marRight w:val="0"/>
                              <w:marTop w:val="0"/>
                              <w:marBottom w:val="0"/>
                              <w:divBdr>
                                <w:top w:val="none" w:sz="0" w:space="0" w:color="auto"/>
                                <w:left w:val="none" w:sz="0" w:space="0" w:color="auto"/>
                                <w:bottom w:val="none" w:sz="0" w:space="0" w:color="auto"/>
                                <w:right w:val="none" w:sz="0" w:space="0" w:color="auto"/>
                              </w:divBdr>
                              <w:divsChild>
                                <w:div w:id="31715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270737">
                          <w:marLeft w:val="0"/>
                          <w:marRight w:val="0"/>
                          <w:marTop w:val="0"/>
                          <w:marBottom w:val="0"/>
                          <w:divBdr>
                            <w:top w:val="none" w:sz="0" w:space="0" w:color="auto"/>
                            <w:left w:val="none" w:sz="0" w:space="0" w:color="auto"/>
                            <w:bottom w:val="none" w:sz="0" w:space="0" w:color="auto"/>
                            <w:right w:val="none" w:sz="0" w:space="0" w:color="auto"/>
                          </w:divBdr>
                          <w:divsChild>
                            <w:div w:id="383678309">
                              <w:marLeft w:val="0"/>
                              <w:marRight w:val="0"/>
                              <w:marTop w:val="0"/>
                              <w:marBottom w:val="0"/>
                              <w:divBdr>
                                <w:top w:val="none" w:sz="0" w:space="0" w:color="auto"/>
                                <w:left w:val="none" w:sz="0" w:space="0" w:color="auto"/>
                                <w:bottom w:val="none" w:sz="0" w:space="0" w:color="auto"/>
                                <w:right w:val="none" w:sz="0" w:space="0" w:color="auto"/>
                              </w:divBdr>
                              <w:divsChild>
                                <w:div w:id="564991762">
                                  <w:marLeft w:val="0"/>
                                  <w:marRight w:val="0"/>
                                  <w:marTop w:val="0"/>
                                  <w:marBottom w:val="0"/>
                                  <w:divBdr>
                                    <w:top w:val="none" w:sz="0" w:space="0" w:color="auto"/>
                                    <w:left w:val="none" w:sz="0" w:space="0" w:color="auto"/>
                                    <w:bottom w:val="none" w:sz="0" w:space="0" w:color="auto"/>
                                    <w:right w:val="none" w:sz="0" w:space="0" w:color="auto"/>
                                  </w:divBdr>
                                  <w:divsChild>
                                    <w:div w:id="31149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254057">
              <w:marLeft w:val="0"/>
              <w:marRight w:val="0"/>
              <w:marTop w:val="0"/>
              <w:marBottom w:val="0"/>
              <w:divBdr>
                <w:top w:val="none" w:sz="0" w:space="0" w:color="auto"/>
                <w:left w:val="none" w:sz="0" w:space="0" w:color="auto"/>
                <w:bottom w:val="none" w:sz="0" w:space="0" w:color="auto"/>
                <w:right w:val="none" w:sz="0" w:space="0" w:color="auto"/>
              </w:divBdr>
              <w:divsChild>
                <w:div w:id="1504855734">
                  <w:marLeft w:val="0"/>
                  <w:marRight w:val="0"/>
                  <w:marTop w:val="0"/>
                  <w:marBottom w:val="0"/>
                  <w:divBdr>
                    <w:top w:val="none" w:sz="0" w:space="0" w:color="auto"/>
                    <w:left w:val="none" w:sz="0" w:space="0" w:color="auto"/>
                    <w:bottom w:val="none" w:sz="0" w:space="0" w:color="auto"/>
                    <w:right w:val="none" w:sz="0" w:space="0" w:color="auto"/>
                  </w:divBdr>
                  <w:divsChild>
                    <w:div w:id="60188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610389">
      <w:bodyDiv w:val="1"/>
      <w:marLeft w:val="0"/>
      <w:marRight w:val="0"/>
      <w:marTop w:val="0"/>
      <w:marBottom w:val="0"/>
      <w:divBdr>
        <w:top w:val="none" w:sz="0" w:space="0" w:color="auto"/>
        <w:left w:val="none" w:sz="0" w:space="0" w:color="auto"/>
        <w:bottom w:val="none" w:sz="0" w:space="0" w:color="auto"/>
        <w:right w:val="none" w:sz="0" w:space="0" w:color="auto"/>
      </w:divBdr>
    </w:div>
    <w:div w:id="1049917402">
      <w:bodyDiv w:val="1"/>
      <w:marLeft w:val="0"/>
      <w:marRight w:val="0"/>
      <w:marTop w:val="0"/>
      <w:marBottom w:val="0"/>
      <w:divBdr>
        <w:top w:val="none" w:sz="0" w:space="0" w:color="auto"/>
        <w:left w:val="none" w:sz="0" w:space="0" w:color="auto"/>
        <w:bottom w:val="none" w:sz="0" w:space="0" w:color="auto"/>
        <w:right w:val="none" w:sz="0" w:space="0" w:color="auto"/>
      </w:divBdr>
      <w:divsChild>
        <w:div w:id="440802147">
          <w:marLeft w:val="0"/>
          <w:marRight w:val="0"/>
          <w:marTop w:val="0"/>
          <w:marBottom w:val="0"/>
          <w:divBdr>
            <w:top w:val="none" w:sz="0" w:space="0" w:color="auto"/>
            <w:left w:val="none" w:sz="0" w:space="0" w:color="auto"/>
            <w:bottom w:val="none" w:sz="0" w:space="0" w:color="auto"/>
            <w:right w:val="none" w:sz="0" w:space="0" w:color="auto"/>
          </w:divBdr>
          <w:divsChild>
            <w:div w:id="6973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0034">
      <w:bodyDiv w:val="1"/>
      <w:marLeft w:val="0"/>
      <w:marRight w:val="0"/>
      <w:marTop w:val="0"/>
      <w:marBottom w:val="0"/>
      <w:divBdr>
        <w:top w:val="none" w:sz="0" w:space="0" w:color="auto"/>
        <w:left w:val="none" w:sz="0" w:space="0" w:color="auto"/>
        <w:bottom w:val="none" w:sz="0" w:space="0" w:color="auto"/>
        <w:right w:val="none" w:sz="0" w:space="0" w:color="auto"/>
      </w:divBdr>
      <w:divsChild>
        <w:div w:id="395153">
          <w:marLeft w:val="0"/>
          <w:marRight w:val="0"/>
          <w:marTop w:val="0"/>
          <w:marBottom w:val="0"/>
          <w:divBdr>
            <w:top w:val="none" w:sz="0" w:space="0" w:color="auto"/>
            <w:left w:val="none" w:sz="0" w:space="0" w:color="auto"/>
            <w:bottom w:val="none" w:sz="0" w:space="0" w:color="auto"/>
            <w:right w:val="none" w:sz="0" w:space="0" w:color="auto"/>
          </w:divBdr>
          <w:divsChild>
            <w:div w:id="246773825">
              <w:marLeft w:val="0"/>
              <w:marRight w:val="0"/>
              <w:marTop w:val="0"/>
              <w:marBottom w:val="0"/>
              <w:divBdr>
                <w:top w:val="none" w:sz="0" w:space="0" w:color="auto"/>
                <w:left w:val="none" w:sz="0" w:space="0" w:color="auto"/>
                <w:bottom w:val="none" w:sz="0" w:space="0" w:color="auto"/>
                <w:right w:val="none" w:sz="0" w:space="0" w:color="auto"/>
              </w:divBdr>
              <w:divsChild>
                <w:div w:id="1941789386">
                  <w:marLeft w:val="0"/>
                  <w:marRight w:val="0"/>
                  <w:marTop w:val="0"/>
                  <w:marBottom w:val="0"/>
                  <w:divBdr>
                    <w:top w:val="none" w:sz="0" w:space="0" w:color="auto"/>
                    <w:left w:val="none" w:sz="0" w:space="0" w:color="auto"/>
                    <w:bottom w:val="none" w:sz="0" w:space="0" w:color="auto"/>
                    <w:right w:val="none" w:sz="0" w:space="0" w:color="auto"/>
                  </w:divBdr>
                  <w:divsChild>
                    <w:div w:id="1703749304">
                      <w:marLeft w:val="0"/>
                      <w:marRight w:val="0"/>
                      <w:marTop w:val="0"/>
                      <w:marBottom w:val="0"/>
                      <w:divBdr>
                        <w:top w:val="none" w:sz="0" w:space="0" w:color="auto"/>
                        <w:left w:val="none" w:sz="0" w:space="0" w:color="auto"/>
                        <w:bottom w:val="none" w:sz="0" w:space="0" w:color="auto"/>
                        <w:right w:val="none" w:sz="0" w:space="0" w:color="auto"/>
                      </w:divBdr>
                      <w:divsChild>
                        <w:div w:id="1073158927">
                          <w:marLeft w:val="0"/>
                          <w:marRight w:val="0"/>
                          <w:marTop w:val="0"/>
                          <w:marBottom w:val="0"/>
                          <w:divBdr>
                            <w:top w:val="none" w:sz="0" w:space="0" w:color="auto"/>
                            <w:left w:val="none" w:sz="0" w:space="0" w:color="auto"/>
                            <w:bottom w:val="none" w:sz="0" w:space="0" w:color="auto"/>
                            <w:right w:val="none" w:sz="0" w:space="0" w:color="auto"/>
                          </w:divBdr>
                          <w:divsChild>
                            <w:div w:id="1439135974">
                              <w:marLeft w:val="0"/>
                              <w:marRight w:val="0"/>
                              <w:marTop w:val="0"/>
                              <w:marBottom w:val="0"/>
                              <w:divBdr>
                                <w:top w:val="none" w:sz="0" w:space="0" w:color="auto"/>
                                <w:left w:val="none" w:sz="0" w:space="0" w:color="auto"/>
                                <w:bottom w:val="none" w:sz="0" w:space="0" w:color="auto"/>
                                <w:right w:val="none" w:sz="0" w:space="0" w:color="auto"/>
                              </w:divBdr>
                              <w:divsChild>
                                <w:div w:id="18136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729607">
                          <w:marLeft w:val="0"/>
                          <w:marRight w:val="0"/>
                          <w:marTop w:val="0"/>
                          <w:marBottom w:val="0"/>
                          <w:divBdr>
                            <w:top w:val="none" w:sz="0" w:space="0" w:color="auto"/>
                            <w:left w:val="none" w:sz="0" w:space="0" w:color="auto"/>
                            <w:bottom w:val="none" w:sz="0" w:space="0" w:color="auto"/>
                            <w:right w:val="none" w:sz="0" w:space="0" w:color="auto"/>
                          </w:divBdr>
                          <w:divsChild>
                            <w:div w:id="548762444">
                              <w:marLeft w:val="0"/>
                              <w:marRight w:val="0"/>
                              <w:marTop w:val="0"/>
                              <w:marBottom w:val="0"/>
                              <w:divBdr>
                                <w:top w:val="none" w:sz="0" w:space="0" w:color="auto"/>
                                <w:left w:val="none" w:sz="0" w:space="0" w:color="auto"/>
                                <w:bottom w:val="none" w:sz="0" w:space="0" w:color="auto"/>
                                <w:right w:val="none" w:sz="0" w:space="0" w:color="auto"/>
                              </w:divBdr>
                              <w:divsChild>
                                <w:div w:id="1186407114">
                                  <w:marLeft w:val="0"/>
                                  <w:marRight w:val="0"/>
                                  <w:marTop w:val="0"/>
                                  <w:marBottom w:val="0"/>
                                  <w:divBdr>
                                    <w:top w:val="none" w:sz="0" w:space="0" w:color="auto"/>
                                    <w:left w:val="none" w:sz="0" w:space="0" w:color="auto"/>
                                    <w:bottom w:val="none" w:sz="0" w:space="0" w:color="auto"/>
                                    <w:right w:val="none" w:sz="0" w:space="0" w:color="auto"/>
                                  </w:divBdr>
                                  <w:divsChild>
                                    <w:div w:id="28327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59147">
              <w:marLeft w:val="0"/>
              <w:marRight w:val="0"/>
              <w:marTop w:val="0"/>
              <w:marBottom w:val="0"/>
              <w:divBdr>
                <w:top w:val="none" w:sz="0" w:space="0" w:color="auto"/>
                <w:left w:val="none" w:sz="0" w:space="0" w:color="auto"/>
                <w:bottom w:val="none" w:sz="0" w:space="0" w:color="auto"/>
                <w:right w:val="none" w:sz="0" w:space="0" w:color="auto"/>
              </w:divBdr>
              <w:divsChild>
                <w:div w:id="1022363872">
                  <w:marLeft w:val="0"/>
                  <w:marRight w:val="0"/>
                  <w:marTop w:val="0"/>
                  <w:marBottom w:val="0"/>
                  <w:divBdr>
                    <w:top w:val="none" w:sz="0" w:space="0" w:color="auto"/>
                    <w:left w:val="none" w:sz="0" w:space="0" w:color="auto"/>
                    <w:bottom w:val="none" w:sz="0" w:space="0" w:color="auto"/>
                    <w:right w:val="none" w:sz="0" w:space="0" w:color="auto"/>
                  </w:divBdr>
                  <w:divsChild>
                    <w:div w:id="20107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305298">
          <w:marLeft w:val="0"/>
          <w:marRight w:val="0"/>
          <w:marTop w:val="0"/>
          <w:marBottom w:val="0"/>
          <w:divBdr>
            <w:top w:val="none" w:sz="0" w:space="0" w:color="auto"/>
            <w:left w:val="none" w:sz="0" w:space="0" w:color="auto"/>
            <w:bottom w:val="none" w:sz="0" w:space="0" w:color="auto"/>
            <w:right w:val="none" w:sz="0" w:space="0" w:color="auto"/>
          </w:divBdr>
          <w:divsChild>
            <w:div w:id="180511799">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64184632">
                      <w:marLeft w:val="0"/>
                      <w:marRight w:val="0"/>
                      <w:marTop w:val="0"/>
                      <w:marBottom w:val="0"/>
                      <w:divBdr>
                        <w:top w:val="none" w:sz="0" w:space="0" w:color="auto"/>
                        <w:left w:val="none" w:sz="0" w:space="0" w:color="auto"/>
                        <w:bottom w:val="none" w:sz="0" w:space="0" w:color="auto"/>
                        <w:right w:val="none" w:sz="0" w:space="0" w:color="auto"/>
                      </w:divBdr>
                      <w:divsChild>
                        <w:div w:id="937441764">
                          <w:marLeft w:val="0"/>
                          <w:marRight w:val="0"/>
                          <w:marTop w:val="0"/>
                          <w:marBottom w:val="0"/>
                          <w:divBdr>
                            <w:top w:val="none" w:sz="0" w:space="0" w:color="auto"/>
                            <w:left w:val="none" w:sz="0" w:space="0" w:color="auto"/>
                            <w:bottom w:val="none" w:sz="0" w:space="0" w:color="auto"/>
                            <w:right w:val="none" w:sz="0" w:space="0" w:color="auto"/>
                          </w:divBdr>
                          <w:divsChild>
                            <w:div w:id="149163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797469">
                      <w:marLeft w:val="0"/>
                      <w:marRight w:val="0"/>
                      <w:marTop w:val="0"/>
                      <w:marBottom w:val="0"/>
                      <w:divBdr>
                        <w:top w:val="none" w:sz="0" w:space="0" w:color="auto"/>
                        <w:left w:val="none" w:sz="0" w:space="0" w:color="auto"/>
                        <w:bottom w:val="none" w:sz="0" w:space="0" w:color="auto"/>
                        <w:right w:val="none" w:sz="0" w:space="0" w:color="auto"/>
                      </w:divBdr>
                      <w:divsChild>
                        <w:div w:id="508451935">
                          <w:marLeft w:val="0"/>
                          <w:marRight w:val="0"/>
                          <w:marTop w:val="0"/>
                          <w:marBottom w:val="0"/>
                          <w:divBdr>
                            <w:top w:val="none" w:sz="0" w:space="0" w:color="auto"/>
                            <w:left w:val="none" w:sz="0" w:space="0" w:color="auto"/>
                            <w:bottom w:val="none" w:sz="0" w:space="0" w:color="auto"/>
                            <w:right w:val="none" w:sz="0" w:space="0" w:color="auto"/>
                          </w:divBdr>
                          <w:divsChild>
                            <w:div w:id="1451165991">
                              <w:marLeft w:val="0"/>
                              <w:marRight w:val="0"/>
                              <w:marTop w:val="0"/>
                              <w:marBottom w:val="0"/>
                              <w:divBdr>
                                <w:top w:val="none" w:sz="0" w:space="0" w:color="auto"/>
                                <w:left w:val="none" w:sz="0" w:space="0" w:color="auto"/>
                                <w:bottom w:val="none" w:sz="0" w:space="0" w:color="auto"/>
                                <w:right w:val="none" w:sz="0" w:space="0" w:color="auto"/>
                              </w:divBdr>
                              <w:divsChild>
                                <w:div w:id="1595936297">
                                  <w:marLeft w:val="0"/>
                                  <w:marRight w:val="0"/>
                                  <w:marTop w:val="0"/>
                                  <w:marBottom w:val="0"/>
                                  <w:divBdr>
                                    <w:top w:val="none" w:sz="0" w:space="0" w:color="auto"/>
                                    <w:left w:val="none" w:sz="0" w:space="0" w:color="auto"/>
                                    <w:bottom w:val="none" w:sz="0" w:space="0" w:color="auto"/>
                                    <w:right w:val="none" w:sz="0" w:space="0" w:color="auto"/>
                                  </w:divBdr>
                                  <w:divsChild>
                                    <w:div w:id="99105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233183">
      <w:bodyDiv w:val="1"/>
      <w:marLeft w:val="0"/>
      <w:marRight w:val="0"/>
      <w:marTop w:val="0"/>
      <w:marBottom w:val="0"/>
      <w:divBdr>
        <w:top w:val="none" w:sz="0" w:space="0" w:color="auto"/>
        <w:left w:val="none" w:sz="0" w:space="0" w:color="auto"/>
        <w:bottom w:val="none" w:sz="0" w:space="0" w:color="auto"/>
        <w:right w:val="none" w:sz="0" w:space="0" w:color="auto"/>
      </w:divBdr>
    </w:div>
    <w:div w:id="1108504769">
      <w:bodyDiv w:val="1"/>
      <w:marLeft w:val="0"/>
      <w:marRight w:val="0"/>
      <w:marTop w:val="0"/>
      <w:marBottom w:val="0"/>
      <w:divBdr>
        <w:top w:val="none" w:sz="0" w:space="0" w:color="auto"/>
        <w:left w:val="none" w:sz="0" w:space="0" w:color="auto"/>
        <w:bottom w:val="none" w:sz="0" w:space="0" w:color="auto"/>
        <w:right w:val="none" w:sz="0" w:space="0" w:color="auto"/>
      </w:divBdr>
    </w:div>
    <w:div w:id="1158378328">
      <w:bodyDiv w:val="1"/>
      <w:marLeft w:val="0"/>
      <w:marRight w:val="0"/>
      <w:marTop w:val="0"/>
      <w:marBottom w:val="0"/>
      <w:divBdr>
        <w:top w:val="none" w:sz="0" w:space="0" w:color="auto"/>
        <w:left w:val="none" w:sz="0" w:space="0" w:color="auto"/>
        <w:bottom w:val="none" w:sz="0" w:space="0" w:color="auto"/>
        <w:right w:val="none" w:sz="0" w:space="0" w:color="auto"/>
      </w:divBdr>
    </w:div>
    <w:div w:id="1206865942">
      <w:bodyDiv w:val="1"/>
      <w:marLeft w:val="0"/>
      <w:marRight w:val="0"/>
      <w:marTop w:val="0"/>
      <w:marBottom w:val="0"/>
      <w:divBdr>
        <w:top w:val="none" w:sz="0" w:space="0" w:color="auto"/>
        <w:left w:val="none" w:sz="0" w:space="0" w:color="auto"/>
        <w:bottom w:val="none" w:sz="0" w:space="0" w:color="auto"/>
        <w:right w:val="none" w:sz="0" w:space="0" w:color="auto"/>
      </w:divBdr>
    </w:div>
    <w:div w:id="1257010549">
      <w:bodyDiv w:val="1"/>
      <w:marLeft w:val="0"/>
      <w:marRight w:val="0"/>
      <w:marTop w:val="0"/>
      <w:marBottom w:val="0"/>
      <w:divBdr>
        <w:top w:val="none" w:sz="0" w:space="0" w:color="auto"/>
        <w:left w:val="none" w:sz="0" w:space="0" w:color="auto"/>
        <w:bottom w:val="none" w:sz="0" w:space="0" w:color="auto"/>
        <w:right w:val="none" w:sz="0" w:space="0" w:color="auto"/>
      </w:divBdr>
    </w:div>
    <w:div w:id="1280184544">
      <w:bodyDiv w:val="1"/>
      <w:marLeft w:val="0"/>
      <w:marRight w:val="0"/>
      <w:marTop w:val="0"/>
      <w:marBottom w:val="0"/>
      <w:divBdr>
        <w:top w:val="none" w:sz="0" w:space="0" w:color="auto"/>
        <w:left w:val="none" w:sz="0" w:space="0" w:color="auto"/>
        <w:bottom w:val="none" w:sz="0" w:space="0" w:color="auto"/>
        <w:right w:val="none" w:sz="0" w:space="0" w:color="auto"/>
      </w:divBdr>
    </w:div>
    <w:div w:id="1283727455">
      <w:bodyDiv w:val="1"/>
      <w:marLeft w:val="0"/>
      <w:marRight w:val="0"/>
      <w:marTop w:val="0"/>
      <w:marBottom w:val="0"/>
      <w:divBdr>
        <w:top w:val="none" w:sz="0" w:space="0" w:color="auto"/>
        <w:left w:val="none" w:sz="0" w:space="0" w:color="auto"/>
        <w:bottom w:val="none" w:sz="0" w:space="0" w:color="auto"/>
        <w:right w:val="none" w:sz="0" w:space="0" w:color="auto"/>
      </w:divBdr>
      <w:divsChild>
        <w:div w:id="1672490820">
          <w:marLeft w:val="0"/>
          <w:marRight w:val="0"/>
          <w:marTop w:val="0"/>
          <w:marBottom w:val="0"/>
          <w:divBdr>
            <w:top w:val="none" w:sz="0" w:space="0" w:color="auto"/>
            <w:left w:val="none" w:sz="0" w:space="0" w:color="auto"/>
            <w:bottom w:val="none" w:sz="0" w:space="0" w:color="auto"/>
            <w:right w:val="none" w:sz="0" w:space="0" w:color="auto"/>
          </w:divBdr>
          <w:divsChild>
            <w:div w:id="1059398368">
              <w:marLeft w:val="0"/>
              <w:marRight w:val="0"/>
              <w:marTop w:val="0"/>
              <w:marBottom w:val="0"/>
              <w:divBdr>
                <w:top w:val="none" w:sz="0" w:space="0" w:color="auto"/>
                <w:left w:val="none" w:sz="0" w:space="0" w:color="auto"/>
                <w:bottom w:val="none" w:sz="0" w:space="0" w:color="auto"/>
                <w:right w:val="none" w:sz="0" w:space="0" w:color="auto"/>
              </w:divBdr>
              <w:divsChild>
                <w:div w:id="554194281">
                  <w:marLeft w:val="0"/>
                  <w:marRight w:val="0"/>
                  <w:marTop w:val="0"/>
                  <w:marBottom w:val="0"/>
                  <w:divBdr>
                    <w:top w:val="none" w:sz="0" w:space="0" w:color="auto"/>
                    <w:left w:val="none" w:sz="0" w:space="0" w:color="auto"/>
                    <w:bottom w:val="none" w:sz="0" w:space="0" w:color="auto"/>
                    <w:right w:val="none" w:sz="0" w:space="0" w:color="auto"/>
                  </w:divBdr>
                  <w:divsChild>
                    <w:div w:id="1507017086">
                      <w:marLeft w:val="0"/>
                      <w:marRight w:val="0"/>
                      <w:marTop w:val="0"/>
                      <w:marBottom w:val="0"/>
                      <w:divBdr>
                        <w:top w:val="none" w:sz="0" w:space="0" w:color="auto"/>
                        <w:left w:val="none" w:sz="0" w:space="0" w:color="auto"/>
                        <w:bottom w:val="none" w:sz="0" w:space="0" w:color="auto"/>
                        <w:right w:val="none" w:sz="0" w:space="0" w:color="auto"/>
                      </w:divBdr>
                      <w:divsChild>
                        <w:div w:id="1486897503">
                          <w:marLeft w:val="0"/>
                          <w:marRight w:val="0"/>
                          <w:marTop w:val="0"/>
                          <w:marBottom w:val="0"/>
                          <w:divBdr>
                            <w:top w:val="none" w:sz="0" w:space="0" w:color="auto"/>
                            <w:left w:val="none" w:sz="0" w:space="0" w:color="auto"/>
                            <w:bottom w:val="none" w:sz="0" w:space="0" w:color="auto"/>
                            <w:right w:val="none" w:sz="0" w:space="0" w:color="auto"/>
                          </w:divBdr>
                          <w:divsChild>
                            <w:div w:id="2027899588">
                              <w:marLeft w:val="0"/>
                              <w:marRight w:val="0"/>
                              <w:marTop w:val="0"/>
                              <w:marBottom w:val="0"/>
                              <w:divBdr>
                                <w:top w:val="none" w:sz="0" w:space="0" w:color="auto"/>
                                <w:left w:val="none" w:sz="0" w:space="0" w:color="auto"/>
                                <w:bottom w:val="none" w:sz="0" w:space="0" w:color="auto"/>
                                <w:right w:val="none" w:sz="0" w:space="0" w:color="auto"/>
                              </w:divBdr>
                              <w:divsChild>
                                <w:div w:id="81468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724540">
                          <w:marLeft w:val="0"/>
                          <w:marRight w:val="0"/>
                          <w:marTop w:val="0"/>
                          <w:marBottom w:val="0"/>
                          <w:divBdr>
                            <w:top w:val="none" w:sz="0" w:space="0" w:color="auto"/>
                            <w:left w:val="none" w:sz="0" w:space="0" w:color="auto"/>
                            <w:bottom w:val="none" w:sz="0" w:space="0" w:color="auto"/>
                            <w:right w:val="none" w:sz="0" w:space="0" w:color="auto"/>
                          </w:divBdr>
                          <w:divsChild>
                            <w:div w:id="1696150528">
                              <w:marLeft w:val="0"/>
                              <w:marRight w:val="0"/>
                              <w:marTop w:val="0"/>
                              <w:marBottom w:val="0"/>
                              <w:divBdr>
                                <w:top w:val="none" w:sz="0" w:space="0" w:color="auto"/>
                                <w:left w:val="none" w:sz="0" w:space="0" w:color="auto"/>
                                <w:bottom w:val="none" w:sz="0" w:space="0" w:color="auto"/>
                                <w:right w:val="none" w:sz="0" w:space="0" w:color="auto"/>
                              </w:divBdr>
                              <w:divsChild>
                                <w:div w:id="1837917984">
                                  <w:marLeft w:val="0"/>
                                  <w:marRight w:val="0"/>
                                  <w:marTop w:val="0"/>
                                  <w:marBottom w:val="0"/>
                                  <w:divBdr>
                                    <w:top w:val="none" w:sz="0" w:space="0" w:color="auto"/>
                                    <w:left w:val="none" w:sz="0" w:space="0" w:color="auto"/>
                                    <w:bottom w:val="none" w:sz="0" w:space="0" w:color="auto"/>
                                    <w:right w:val="none" w:sz="0" w:space="0" w:color="auto"/>
                                  </w:divBdr>
                                  <w:divsChild>
                                    <w:div w:id="177165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708590">
              <w:marLeft w:val="0"/>
              <w:marRight w:val="0"/>
              <w:marTop w:val="0"/>
              <w:marBottom w:val="0"/>
              <w:divBdr>
                <w:top w:val="none" w:sz="0" w:space="0" w:color="auto"/>
                <w:left w:val="none" w:sz="0" w:space="0" w:color="auto"/>
                <w:bottom w:val="none" w:sz="0" w:space="0" w:color="auto"/>
                <w:right w:val="none" w:sz="0" w:space="0" w:color="auto"/>
              </w:divBdr>
              <w:divsChild>
                <w:div w:id="88695314">
                  <w:marLeft w:val="0"/>
                  <w:marRight w:val="0"/>
                  <w:marTop w:val="0"/>
                  <w:marBottom w:val="0"/>
                  <w:divBdr>
                    <w:top w:val="none" w:sz="0" w:space="0" w:color="auto"/>
                    <w:left w:val="none" w:sz="0" w:space="0" w:color="auto"/>
                    <w:bottom w:val="none" w:sz="0" w:space="0" w:color="auto"/>
                    <w:right w:val="none" w:sz="0" w:space="0" w:color="auto"/>
                  </w:divBdr>
                  <w:divsChild>
                    <w:div w:id="22055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284888">
      <w:bodyDiv w:val="1"/>
      <w:marLeft w:val="0"/>
      <w:marRight w:val="0"/>
      <w:marTop w:val="0"/>
      <w:marBottom w:val="0"/>
      <w:divBdr>
        <w:top w:val="none" w:sz="0" w:space="0" w:color="auto"/>
        <w:left w:val="none" w:sz="0" w:space="0" w:color="auto"/>
        <w:bottom w:val="none" w:sz="0" w:space="0" w:color="auto"/>
        <w:right w:val="none" w:sz="0" w:space="0" w:color="auto"/>
      </w:divBdr>
    </w:div>
    <w:div w:id="1391534095">
      <w:bodyDiv w:val="1"/>
      <w:marLeft w:val="0"/>
      <w:marRight w:val="0"/>
      <w:marTop w:val="0"/>
      <w:marBottom w:val="0"/>
      <w:divBdr>
        <w:top w:val="none" w:sz="0" w:space="0" w:color="auto"/>
        <w:left w:val="none" w:sz="0" w:space="0" w:color="auto"/>
        <w:bottom w:val="none" w:sz="0" w:space="0" w:color="auto"/>
        <w:right w:val="none" w:sz="0" w:space="0" w:color="auto"/>
      </w:divBdr>
    </w:div>
    <w:div w:id="1466268752">
      <w:bodyDiv w:val="1"/>
      <w:marLeft w:val="0"/>
      <w:marRight w:val="0"/>
      <w:marTop w:val="0"/>
      <w:marBottom w:val="0"/>
      <w:divBdr>
        <w:top w:val="none" w:sz="0" w:space="0" w:color="auto"/>
        <w:left w:val="none" w:sz="0" w:space="0" w:color="auto"/>
        <w:bottom w:val="none" w:sz="0" w:space="0" w:color="auto"/>
        <w:right w:val="none" w:sz="0" w:space="0" w:color="auto"/>
      </w:divBdr>
    </w:div>
    <w:div w:id="1479610625">
      <w:bodyDiv w:val="1"/>
      <w:marLeft w:val="0"/>
      <w:marRight w:val="0"/>
      <w:marTop w:val="0"/>
      <w:marBottom w:val="0"/>
      <w:divBdr>
        <w:top w:val="none" w:sz="0" w:space="0" w:color="auto"/>
        <w:left w:val="none" w:sz="0" w:space="0" w:color="auto"/>
        <w:bottom w:val="none" w:sz="0" w:space="0" w:color="auto"/>
        <w:right w:val="none" w:sz="0" w:space="0" w:color="auto"/>
      </w:divBdr>
      <w:divsChild>
        <w:div w:id="1001587671">
          <w:marLeft w:val="0"/>
          <w:marRight w:val="0"/>
          <w:marTop w:val="0"/>
          <w:marBottom w:val="0"/>
          <w:divBdr>
            <w:top w:val="none" w:sz="0" w:space="0" w:color="auto"/>
            <w:left w:val="none" w:sz="0" w:space="0" w:color="auto"/>
            <w:bottom w:val="none" w:sz="0" w:space="0" w:color="auto"/>
            <w:right w:val="none" w:sz="0" w:space="0" w:color="auto"/>
          </w:divBdr>
          <w:divsChild>
            <w:div w:id="99661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10872">
      <w:bodyDiv w:val="1"/>
      <w:marLeft w:val="0"/>
      <w:marRight w:val="0"/>
      <w:marTop w:val="0"/>
      <w:marBottom w:val="0"/>
      <w:divBdr>
        <w:top w:val="none" w:sz="0" w:space="0" w:color="auto"/>
        <w:left w:val="none" w:sz="0" w:space="0" w:color="auto"/>
        <w:bottom w:val="none" w:sz="0" w:space="0" w:color="auto"/>
        <w:right w:val="none" w:sz="0" w:space="0" w:color="auto"/>
      </w:divBdr>
    </w:div>
    <w:div w:id="1634291867">
      <w:bodyDiv w:val="1"/>
      <w:marLeft w:val="0"/>
      <w:marRight w:val="0"/>
      <w:marTop w:val="0"/>
      <w:marBottom w:val="0"/>
      <w:divBdr>
        <w:top w:val="none" w:sz="0" w:space="0" w:color="auto"/>
        <w:left w:val="none" w:sz="0" w:space="0" w:color="auto"/>
        <w:bottom w:val="none" w:sz="0" w:space="0" w:color="auto"/>
        <w:right w:val="none" w:sz="0" w:space="0" w:color="auto"/>
      </w:divBdr>
    </w:div>
    <w:div w:id="1746563198">
      <w:bodyDiv w:val="1"/>
      <w:marLeft w:val="0"/>
      <w:marRight w:val="0"/>
      <w:marTop w:val="0"/>
      <w:marBottom w:val="0"/>
      <w:divBdr>
        <w:top w:val="none" w:sz="0" w:space="0" w:color="auto"/>
        <w:left w:val="none" w:sz="0" w:space="0" w:color="auto"/>
        <w:bottom w:val="none" w:sz="0" w:space="0" w:color="auto"/>
        <w:right w:val="none" w:sz="0" w:space="0" w:color="auto"/>
      </w:divBdr>
    </w:div>
    <w:div w:id="1775592368">
      <w:bodyDiv w:val="1"/>
      <w:marLeft w:val="0"/>
      <w:marRight w:val="0"/>
      <w:marTop w:val="0"/>
      <w:marBottom w:val="0"/>
      <w:divBdr>
        <w:top w:val="none" w:sz="0" w:space="0" w:color="auto"/>
        <w:left w:val="none" w:sz="0" w:space="0" w:color="auto"/>
        <w:bottom w:val="none" w:sz="0" w:space="0" w:color="auto"/>
        <w:right w:val="none" w:sz="0" w:space="0" w:color="auto"/>
      </w:divBdr>
    </w:div>
    <w:div w:id="1777090871">
      <w:bodyDiv w:val="1"/>
      <w:marLeft w:val="0"/>
      <w:marRight w:val="0"/>
      <w:marTop w:val="0"/>
      <w:marBottom w:val="0"/>
      <w:divBdr>
        <w:top w:val="none" w:sz="0" w:space="0" w:color="auto"/>
        <w:left w:val="none" w:sz="0" w:space="0" w:color="auto"/>
        <w:bottom w:val="none" w:sz="0" w:space="0" w:color="auto"/>
        <w:right w:val="none" w:sz="0" w:space="0" w:color="auto"/>
      </w:divBdr>
    </w:div>
    <w:div w:id="1781103248">
      <w:bodyDiv w:val="1"/>
      <w:marLeft w:val="0"/>
      <w:marRight w:val="0"/>
      <w:marTop w:val="0"/>
      <w:marBottom w:val="0"/>
      <w:divBdr>
        <w:top w:val="none" w:sz="0" w:space="0" w:color="auto"/>
        <w:left w:val="none" w:sz="0" w:space="0" w:color="auto"/>
        <w:bottom w:val="none" w:sz="0" w:space="0" w:color="auto"/>
        <w:right w:val="none" w:sz="0" w:space="0" w:color="auto"/>
      </w:divBdr>
    </w:div>
    <w:div w:id="1806464107">
      <w:bodyDiv w:val="1"/>
      <w:marLeft w:val="0"/>
      <w:marRight w:val="0"/>
      <w:marTop w:val="0"/>
      <w:marBottom w:val="0"/>
      <w:divBdr>
        <w:top w:val="none" w:sz="0" w:space="0" w:color="auto"/>
        <w:left w:val="none" w:sz="0" w:space="0" w:color="auto"/>
        <w:bottom w:val="none" w:sz="0" w:space="0" w:color="auto"/>
        <w:right w:val="none" w:sz="0" w:space="0" w:color="auto"/>
      </w:divBdr>
      <w:divsChild>
        <w:div w:id="964390786">
          <w:marLeft w:val="0"/>
          <w:marRight w:val="0"/>
          <w:marTop w:val="0"/>
          <w:marBottom w:val="0"/>
          <w:divBdr>
            <w:top w:val="none" w:sz="0" w:space="0" w:color="auto"/>
            <w:left w:val="none" w:sz="0" w:space="0" w:color="auto"/>
            <w:bottom w:val="none" w:sz="0" w:space="0" w:color="auto"/>
            <w:right w:val="none" w:sz="0" w:space="0" w:color="auto"/>
          </w:divBdr>
          <w:divsChild>
            <w:div w:id="11406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880067">
      <w:bodyDiv w:val="1"/>
      <w:marLeft w:val="0"/>
      <w:marRight w:val="0"/>
      <w:marTop w:val="0"/>
      <w:marBottom w:val="0"/>
      <w:divBdr>
        <w:top w:val="none" w:sz="0" w:space="0" w:color="auto"/>
        <w:left w:val="none" w:sz="0" w:space="0" w:color="auto"/>
        <w:bottom w:val="none" w:sz="0" w:space="0" w:color="auto"/>
        <w:right w:val="none" w:sz="0" w:space="0" w:color="auto"/>
      </w:divBdr>
    </w:div>
    <w:div w:id="1826236097">
      <w:bodyDiv w:val="1"/>
      <w:marLeft w:val="0"/>
      <w:marRight w:val="0"/>
      <w:marTop w:val="0"/>
      <w:marBottom w:val="0"/>
      <w:divBdr>
        <w:top w:val="none" w:sz="0" w:space="0" w:color="auto"/>
        <w:left w:val="none" w:sz="0" w:space="0" w:color="auto"/>
        <w:bottom w:val="none" w:sz="0" w:space="0" w:color="auto"/>
        <w:right w:val="none" w:sz="0" w:space="0" w:color="auto"/>
      </w:divBdr>
      <w:divsChild>
        <w:div w:id="408618337">
          <w:marLeft w:val="0"/>
          <w:marRight w:val="0"/>
          <w:marTop w:val="0"/>
          <w:marBottom w:val="0"/>
          <w:divBdr>
            <w:top w:val="none" w:sz="0" w:space="0" w:color="auto"/>
            <w:left w:val="none" w:sz="0" w:space="0" w:color="auto"/>
            <w:bottom w:val="none" w:sz="0" w:space="0" w:color="auto"/>
            <w:right w:val="none" w:sz="0" w:space="0" w:color="auto"/>
          </w:divBdr>
          <w:divsChild>
            <w:div w:id="213123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28338">
      <w:bodyDiv w:val="1"/>
      <w:marLeft w:val="0"/>
      <w:marRight w:val="0"/>
      <w:marTop w:val="0"/>
      <w:marBottom w:val="0"/>
      <w:divBdr>
        <w:top w:val="none" w:sz="0" w:space="0" w:color="auto"/>
        <w:left w:val="none" w:sz="0" w:space="0" w:color="auto"/>
        <w:bottom w:val="none" w:sz="0" w:space="0" w:color="auto"/>
        <w:right w:val="none" w:sz="0" w:space="0" w:color="auto"/>
      </w:divBdr>
    </w:div>
    <w:div w:id="1865171261">
      <w:bodyDiv w:val="1"/>
      <w:marLeft w:val="0"/>
      <w:marRight w:val="0"/>
      <w:marTop w:val="0"/>
      <w:marBottom w:val="0"/>
      <w:divBdr>
        <w:top w:val="none" w:sz="0" w:space="0" w:color="auto"/>
        <w:left w:val="none" w:sz="0" w:space="0" w:color="auto"/>
        <w:bottom w:val="none" w:sz="0" w:space="0" w:color="auto"/>
        <w:right w:val="none" w:sz="0" w:space="0" w:color="auto"/>
      </w:divBdr>
    </w:div>
    <w:div w:id="1923683943">
      <w:bodyDiv w:val="1"/>
      <w:marLeft w:val="0"/>
      <w:marRight w:val="0"/>
      <w:marTop w:val="0"/>
      <w:marBottom w:val="0"/>
      <w:divBdr>
        <w:top w:val="none" w:sz="0" w:space="0" w:color="auto"/>
        <w:left w:val="none" w:sz="0" w:space="0" w:color="auto"/>
        <w:bottom w:val="none" w:sz="0" w:space="0" w:color="auto"/>
        <w:right w:val="none" w:sz="0" w:space="0" w:color="auto"/>
      </w:divBdr>
      <w:divsChild>
        <w:div w:id="176582507">
          <w:marLeft w:val="0"/>
          <w:marRight w:val="0"/>
          <w:marTop w:val="0"/>
          <w:marBottom w:val="0"/>
          <w:divBdr>
            <w:top w:val="none" w:sz="0" w:space="0" w:color="auto"/>
            <w:left w:val="none" w:sz="0" w:space="0" w:color="auto"/>
            <w:bottom w:val="none" w:sz="0" w:space="0" w:color="auto"/>
            <w:right w:val="none" w:sz="0" w:space="0" w:color="auto"/>
          </w:divBdr>
          <w:divsChild>
            <w:div w:id="117102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06725">
      <w:bodyDiv w:val="1"/>
      <w:marLeft w:val="0"/>
      <w:marRight w:val="0"/>
      <w:marTop w:val="0"/>
      <w:marBottom w:val="0"/>
      <w:divBdr>
        <w:top w:val="none" w:sz="0" w:space="0" w:color="auto"/>
        <w:left w:val="none" w:sz="0" w:space="0" w:color="auto"/>
        <w:bottom w:val="none" w:sz="0" w:space="0" w:color="auto"/>
        <w:right w:val="none" w:sz="0" w:space="0" w:color="auto"/>
      </w:divBdr>
    </w:div>
    <w:div w:id="2044330636">
      <w:bodyDiv w:val="1"/>
      <w:marLeft w:val="0"/>
      <w:marRight w:val="0"/>
      <w:marTop w:val="0"/>
      <w:marBottom w:val="0"/>
      <w:divBdr>
        <w:top w:val="none" w:sz="0" w:space="0" w:color="auto"/>
        <w:left w:val="none" w:sz="0" w:space="0" w:color="auto"/>
        <w:bottom w:val="none" w:sz="0" w:space="0" w:color="auto"/>
        <w:right w:val="none" w:sz="0" w:space="0" w:color="auto"/>
      </w:divBdr>
    </w:div>
    <w:div w:id="206597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s/en/insights/environmental-social-governance/importance-of-sustainability-to-employees.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evoc.unesco.org/bilt/publication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voenergy.com/research/green-skills-gap-2023" TargetMode="External"/><Relationship Id="rId4" Type="http://schemas.openxmlformats.org/officeDocument/2006/relationships/webSettings" Target="webSettings.xml"/><Relationship Id="rId9" Type="http://schemas.openxmlformats.org/officeDocument/2006/relationships/hyperlink" Target="https://www.ehl.edu/insights/journa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3503</TotalTime>
  <Pages>35</Pages>
  <Words>9838</Words>
  <Characters>63146</Characters>
  <DocSecurity>0</DocSecurity>
  <Lines>1135</Lines>
  <Paragraphs>202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2025-05-08T08:51:00Z</dcterms:created>
  <dcterms:modified xsi:type="dcterms:W3CDTF">2025-05-20T10:27:00Z</dcterms:modified>
  <cp:category/>
</cp:coreProperties>
</file>