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EA" w:rsidRPr="00AE16BB" w:rsidRDefault="00AE16BB">
      <w:pPr>
        <w:rPr>
          <w:sz w:val="28"/>
          <w:szCs w:val="28"/>
        </w:rPr>
      </w:pPr>
      <w:r w:rsidRPr="00AE16BB">
        <w:rPr>
          <w:sz w:val="28"/>
          <w:szCs w:val="28"/>
        </w:rPr>
        <w:t xml:space="preserve">Q. </w:t>
      </w:r>
      <w:r w:rsidR="00467584" w:rsidRPr="00AE16BB">
        <w:rPr>
          <w:sz w:val="28"/>
          <w:szCs w:val="28"/>
        </w:rPr>
        <w:t>What is an acronym?</w:t>
      </w:r>
    </w:p>
    <w:p w:rsidR="00467584" w:rsidRPr="00AE16BB" w:rsidRDefault="00AE16BB" w:rsidP="00AE16BB">
      <w:pPr>
        <w:ind w:left="720"/>
        <w:rPr>
          <w:i/>
          <w:sz w:val="28"/>
          <w:szCs w:val="28"/>
        </w:rPr>
      </w:pPr>
      <w:r w:rsidRPr="00AE16BB">
        <w:rPr>
          <w:i/>
          <w:sz w:val="28"/>
          <w:szCs w:val="28"/>
        </w:rPr>
        <w:t>It i</w:t>
      </w:r>
      <w:r w:rsidR="00467584" w:rsidRPr="00AE16BB">
        <w:rPr>
          <w:i/>
          <w:sz w:val="28"/>
          <w:szCs w:val="28"/>
        </w:rPr>
        <w:t>s a word made up from the initial letters of a series of words.</w:t>
      </w:r>
      <w:r>
        <w:rPr>
          <w:i/>
          <w:sz w:val="28"/>
          <w:szCs w:val="28"/>
        </w:rPr>
        <w:t xml:space="preserve"> For example.</w:t>
      </w:r>
    </w:p>
    <w:p w:rsidR="00467584" w:rsidRPr="00AE16BB" w:rsidRDefault="00467584" w:rsidP="00AE16BB">
      <w:pPr>
        <w:ind w:left="1440"/>
        <w:rPr>
          <w:i/>
          <w:sz w:val="28"/>
          <w:szCs w:val="28"/>
        </w:rPr>
      </w:pPr>
      <w:r w:rsidRPr="00AE16BB">
        <w:rPr>
          <w:i/>
          <w:sz w:val="28"/>
          <w:szCs w:val="28"/>
        </w:rPr>
        <w:t>AKA – Also known as</w:t>
      </w:r>
    </w:p>
    <w:p w:rsidR="00467584" w:rsidRPr="00AE16BB" w:rsidRDefault="00467584" w:rsidP="00AE16BB">
      <w:pPr>
        <w:ind w:left="1440"/>
        <w:rPr>
          <w:i/>
          <w:sz w:val="28"/>
          <w:szCs w:val="28"/>
        </w:rPr>
      </w:pPr>
      <w:r w:rsidRPr="00AE16BB">
        <w:rPr>
          <w:i/>
          <w:sz w:val="28"/>
          <w:szCs w:val="28"/>
        </w:rPr>
        <w:t>ASAP – A soon a practical/possible</w:t>
      </w:r>
    </w:p>
    <w:p w:rsidR="00467584" w:rsidRPr="00AE16BB" w:rsidRDefault="00467584" w:rsidP="00AE16BB">
      <w:pPr>
        <w:ind w:left="1440"/>
        <w:rPr>
          <w:i/>
          <w:sz w:val="28"/>
          <w:szCs w:val="28"/>
        </w:rPr>
      </w:pPr>
      <w:r w:rsidRPr="00AE16BB">
        <w:rPr>
          <w:i/>
          <w:sz w:val="28"/>
          <w:szCs w:val="28"/>
        </w:rPr>
        <w:t>SWOT – Strengths, Weaknesses, Opportunities or Treats</w:t>
      </w:r>
    </w:p>
    <w:p w:rsidR="00467584" w:rsidRDefault="00467584" w:rsidP="00AE16BB">
      <w:pPr>
        <w:ind w:left="1440"/>
        <w:rPr>
          <w:i/>
          <w:sz w:val="28"/>
          <w:szCs w:val="28"/>
        </w:rPr>
      </w:pPr>
      <w:r w:rsidRPr="00AE16BB">
        <w:rPr>
          <w:i/>
          <w:sz w:val="28"/>
          <w:szCs w:val="28"/>
        </w:rPr>
        <w:t xml:space="preserve">UNESCO – </w:t>
      </w:r>
      <w:r w:rsidR="00AE16BB">
        <w:rPr>
          <w:i/>
          <w:sz w:val="28"/>
          <w:szCs w:val="28"/>
        </w:rPr>
        <w:t>United Nations Education Science and Cultural Organisation</w:t>
      </w:r>
    </w:p>
    <w:p w:rsidR="00AE16BB" w:rsidRPr="00AE16BB" w:rsidRDefault="00AE16BB" w:rsidP="00AE16BB">
      <w:pPr>
        <w:ind w:left="144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NEET – </w:t>
      </w:r>
      <w:r w:rsidR="008E5335">
        <w:rPr>
          <w:i/>
          <w:sz w:val="28"/>
          <w:szCs w:val="28"/>
        </w:rPr>
        <w:t>Not in Education Employment or T</w:t>
      </w:r>
      <w:r>
        <w:rPr>
          <w:i/>
          <w:sz w:val="28"/>
          <w:szCs w:val="28"/>
        </w:rPr>
        <w:t>raining.</w:t>
      </w:r>
    </w:p>
    <w:p w:rsidR="00AE16BB" w:rsidRDefault="00AE16BB">
      <w:pPr>
        <w:rPr>
          <w:i/>
          <w:sz w:val="28"/>
          <w:szCs w:val="28"/>
        </w:rPr>
      </w:pPr>
      <w:r w:rsidRPr="008E5335">
        <w:rPr>
          <w:i/>
          <w:sz w:val="28"/>
          <w:szCs w:val="28"/>
          <w:u w:val="single"/>
        </w:rPr>
        <w:t>Using an acronym in your writing</w:t>
      </w:r>
      <w:r>
        <w:rPr>
          <w:i/>
          <w:sz w:val="28"/>
          <w:szCs w:val="28"/>
        </w:rPr>
        <w:t>.</w:t>
      </w:r>
      <w:bookmarkStart w:id="0" w:name="_GoBack"/>
      <w:bookmarkEnd w:id="0"/>
    </w:p>
    <w:p w:rsidR="00AE16BB" w:rsidRPr="00AE16BB" w:rsidRDefault="00AE16BB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You should </w:t>
      </w:r>
      <w:r>
        <w:rPr>
          <w:b/>
          <w:i/>
          <w:sz w:val="28"/>
          <w:szCs w:val="28"/>
          <w:u w:val="single"/>
        </w:rPr>
        <w:t>always</w:t>
      </w:r>
      <w:r>
        <w:rPr>
          <w:i/>
          <w:sz w:val="28"/>
          <w:szCs w:val="28"/>
        </w:rPr>
        <w:t xml:space="preserve"> use the full name or words the first time you use them (followed by the acronym in brackets). You can then use the acronym in the rest of your work.</w:t>
      </w:r>
    </w:p>
    <w:p w:rsidR="00467584" w:rsidRDefault="00AE16BB">
      <w:pPr>
        <w:rPr>
          <w:i/>
          <w:sz w:val="28"/>
          <w:szCs w:val="28"/>
        </w:rPr>
      </w:pPr>
      <w:r>
        <w:rPr>
          <w:i/>
          <w:sz w:val="28"/>
          <w:szCs w:val="28"/>
        </w:rPr>
        <w:t>Example: Allen (2016) has argued that there are more young people who are classified as Not in Education, Employment or Training (NEET) than ever before.</w:t>
      </w:r>
    </w:p>
    <w:p w:rsidR="00AE16BB" w:rsidRDefault="00AE16BB" w:rsidP="00AE16BB">
      <w:pPr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References:</w:t>
      </w:r>
    </w:p>
    <w:p w:rsidR="00AE16BB" w:rsidRPr="00AE16BB" w:rsidRDefault="00AE16BB" w:rsidP="00AE16BB">
      <w:pPr>
        <w:ind w:left="720"/>
        <w:rPr>
          <w:sz w:val="28"/>
          <w:szCs w:val="28"/>
        </w:rPr>
      </w:pPr>
      <w:r>
        <w:rPr>
          <w:sz w:val="28"/>
          <w:szCs w:val="28"/>
        </w:rPr>
        <w:t>Allen, K. (2016) ‘The UK rise in NEET</w:t>
      </w:r>
      <w:r w:rsidRPr="00AE16BB">
        <w:rPr>
          <w:sz w:val="28"/>
          <w:szCs w:val="28"/>
        </w:rPr>
        <w:t>s: those not in education, employment or training</w:t>
      </w:r>
      <w:r>
        <w:rPr>
          <w:sz w:val="28"/>
          <w:szCs w:val="28"/>
        </w:rPr>
        <w:t xml:space="preserve">’ </w:t>
      </w:r>
      <w:r>
        <w:rPr>
          <w:i/>
          <w:sz w:val="28"/>
          <w:szCs w:val="28"/>
        </w:rPr>
        <w:t>The Guardian</w:t>
      </w:r>
      <w:r>
        <w:rPr>
          <w:sz w:val="28"/>
          <w:szCs w:val="28"/>
        </w:rPr>
        <w:t xml:space="preserve"> Thurs 24</w:t>
      </w:r>
      <w:r w:rsidRPr="00AE16B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 2016 Available at: </w:t>
      </w:r>
      <w:hyperlink r:id="rId4" w:history="1">
        <w:r w:rsidRPr="0089782F">
          <w:rPr>
            <w:rStyle w:val="Hyperlink"/>
            <w:sz w:val="28"/>
            <w:szCs w:val="28"/>
          </w:rPr>
          <w:t>https://www.theguardian.com/society/2016/nov/24/uk-rise-neets-not-in-education-employment-or-training-brexit</w:t>
        </w:r>
      </w:hyperlink>
      <w:r>
        <w:rPr>
          <w:sz w:val="28"/>
          <w:szCs w:val="28"/>
        </w:rPr>
        <w:t xml:space="preserve"> [Accessed 21/11/2018]</w:t>
      </w:r>
    </w:p>
    <w:p w:rsidR="00467584" w:rsidRDefault="00467584">
      <w:pPr>
        <w:rPr>
          <w:i/>
          <w:sz w:val="56"/>
          <w:szCs w:val="56"/>
        </w:rPr>
      </w:pPr>
    </w:p>
    <w:p w:rsidR="00467584" w:rsidRPr="00467584" w:rsidRDefault="00467584">
      <w:pPr>
        <w:rPr>
          <w:i/>
          <w:sz w:val="56"/>
          <w:szCs w:val="56"/>
        </w:rPr>
      </w:pPr>
    </w:p>
    <w:sectPr w:rsidR="00467584" w:rsidRPr="004675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584"/>
    <w:rsid w:val="00102FEA"/>
    <w:rsid w:val="00467584"/>
    <w:rsid w:val="008E5335"/>
    <w:rsid w:val="00AE16BB"/>
    <w:rsid w:val="00D6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15E70"/>
  <w15:chartTrackingRefBased/>
  <w15:docId w15:val="{AC21DED5-0044-4C2D-823D-BA6C98EDF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16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heguardian.com/society/2016/nov/24/uk-rise-neets-not-in-education-employment-or-training-brex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3</cp:revision>
  <dcterms:created xsi:type="dcterms:W3CDTF">2018-11-21T11:32:00Z</dcterms:created>
  <dcterms:modified xsi:type="dcterms:W3CDTF">2018-11-21T13:18:00Z</dcterms:modified>
</cp:coreProperties>
</file>