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103B7D" w14:textId="77777777" w:rsidR="0073663A" w:rsidRPr="00DA39EE" w:rsidRDefault="0073663A" w:rsidP="00DA39EE">
      <w:pPr>
        <w:jc w:val="center"/>
        <w:rPr>
          <w:rFonts w:asciiTheme="minorBidi" w:hAnsiTheme="minorBidi"/>
          <w:b/>
          <w:bCs/>
          <w:sz w:val="36"/>
          <w:szCs w:val="36"/>
        </w:rPr>
      </w:pPr>
      <w:r w:rsidRPr="00DA39EE">
        <w:rPr>
          <w:rFonts w:asciiTheme="minorBidi" w:hAnsiTheme="minorBidi"/>
          <w:b/>
          <w:bCs/>
          <w:sz w:val="36"/>
          <w:szCs w:val="36"/>
        </w:rPr>
        <w:t>Inclusion Audit</w:t>
      </w:r>
    </w:p>
    <w:p w14:paraId="16ECA915" w14:textId="7294E68B" w:rsidR="0073663A" w:rsidRPr="00DA39EE" w:rsidRDefault="0073663A" w:rsidP="0073663A">
      <w:pPr>
        <w:rPr>
          <w:rFonts w:asciiTheme="minorBidi" w:hAnsiTheme="minorBidi"/>
        </w:rPr>
      </w:pPr>
      <w:r w:rsidRPr="00DA39EE">
        <w:rPr>
          <w:rFonts w:asciiTheme="minorBidi" w:hAnsiTheme="minorBidi"/>
          <w:b/>
          <w:bCs/>
        </w:rPr>
        <w:t>Setting:</w:t>
      </w:r>
      <w:r w:rsidRPr="00DA39EE">
        <w:rPr>
          <w:rFonts w:asciiTheme="minorBidi" w:hAnsiTheme="minorBidi"/>
        </w:rPr>
        <w:t xml:space="preserve"> </w:t>
      </w:r>
      <w:r w:rsidR="00DA39EE">
        <w:rPr>
          <w:rFonts w:asciiTheme="minorBidi" w:hAnsiTheme="minorBidi"/>
        </w:rPr>
        <w:t>………………………………………………………………………………………</w:t>
      </w:r>
    </w:p>
    <w:p w14:paraId="101F4168" w14:textId="7A249D39" w:rsidR="0073663A" w:rsidRPr="00DA39EE" w:rsidRDefault="0073663A" w:rsidP="0073663A">
      <w:pPr>
        <w:rPr>
          <w:rFonts w:asciiTheme="minorBidi" w:hAnsiTheme="minorBidi"/>
        </w:rPr>
      </w:pPr>
      <w:r w:rsidRPr="00DA39EE">
        <w:rPr>
          <w:rFonts w:asciiTheme="minorBidi" w:hAnsiTheme="minorBidi"/>
          <w:b/>
          <w:bCs/>
        </w:rPr>
        <w:t>Date:</w:t>
      </w:r>
      <w:r w:rsidRPr="00DA39EE">
        <w:rPr>
          <w:rFonts w:asciiTheme="minorBidi" w:hAnsiTheme="minorBidi"/>
        </w:rPr>
        <w:t xml:space="preserve"> </w:t>
      </w:r>
      <w:r w:rsidR="00DA39EE">
        <w:rPr>
          <w:rFonts w:asciiTheme="minorBidi" w:hAnsiTheme="minorBidi"/>
        </w:rPr>
        <w:t>………………………………………………………………………………………….</w:t>
      </w:r>
    </w:p>
    <w:p w14:paraId="1A1CDDCB" w14:textId="5051A79D" w:rsidR="0073663A" w:rsidRPr="00DA39EE" w:rsidRDefault="0073663A" w:rsidP="00DA39EE">
      <w:pPr>
        <w:rPr>
          <w:rFonts w:asciiTheme="minorBidi" w:hAnsiTheme="minorBidi"/>
        </w:rPr>
      </w:pPr>
      <w:r w:rsidRPr="00DA39EE">
        <w:rPr>
          <w:rFonts w:asciiTheme="minorBidi" w:hAnsiTheme="minorBidi"/>
          <w:b/>
          <w:bCs/>
        </w:rPr>
        <w:t>Completed by:</w:t>
      </w:r>
      <w:r w:rsidRPr="00DA39EE">
        <w:rPr>
          <w:rFonts w:asciiTheme="minorBidi" w:hAnsiTheme="minorBidi"/>
        </w:rPr>
        <w:t xml:space="preserve"> </w:t>
      </w:r>
      <w:r w:rsidR="00DA39EE">
        <w:rPr>
          <w:rFonts w:asciiTheme="minorBidi" w:hAnsiTheme="minorBidi"/>
        </w:rPr>
        <w:t>……………………………………………………………………………….</w:t>
      </w:r>
    </w:p>
    <w:p w14:paraId="60757243" w14:textId="02D65832" w:rsidR="0073663A" w:rsidRPr="00DA39EE" w:rsidRDefault="0073663A" w:rsidP="0073663A">
      <w:pPr>
        <w:rPr>
          <w:rFonts w:asciiTheme="minorBidi" w:hAnsiTheme="minorBidi"/>
        </w:rPr>
      </w:pPr>
    </w:p>
    <w:p w14:paraId="14AD530D" w14:textId="74022CC9" w:rsidR="0073663A" w:rsidRPr="00DA39EE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</w:rPr>
      </w:pPr>
      <w:r w:rsidRPr="00DA39EE">
        <w:rPr>
          <w:rFonts w:asciiTheme="minorBidi" w:hAnsiTheme="minorBidi"/>
          <w:b/>
          <w:bCs/>
          <w:sz w:val="28"/>
          <w:szCs w:val="28"/>
        </w:rPr>
        <w:t>Rating Scale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06"/>
        <w:gridCol w:w="2253"/>
      </w:tblGrid>
      <w:tr w:rsidR="0073663A" w:rsidRPr="00DA39EE" w14:paraId="10EE0FA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857E3FA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Rating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ED1C7E2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Description</w:t>
            </w:r>
          </w:p>
        </w:tc>
      </w:tr>
      <w:tr w:rsidR="0073663A" w:rsidRPr="00DA39EE" w14:paraId="066FD4C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7DC533D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>Yes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721A82" w14:textId="7C7C0625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Consistently evident </w:t>
            </w:r>
          </w:p>
        </w:tc>
      </w:tr>
      <w:tr w:rsidR="0073663A" w:rsidRPr="00DA39EE" w14:paraId="60FE8FD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B42B15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>Sometimes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899D7F5" w14:textId="6C4F8669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>Partially evident</w:t>
            </w:r>
          </w:p>
        </w:tc>
      </w:tr>
      <w:tr w:rsidR="0073663A" w:rsidRPr="00DA39EE" w14:paraId="22F22AF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E03F83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>No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F13E5C" w14:textId="36EAE9EC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Not evident </w:t>
            </w:r>
          </w:p>
        </w:tc>
      </w:tr>
    </w:tbl>
    <w:p w14:paraId="3F67DE0A" w14:textId="3A3A3FA2" w:rsidR="0073663A" w:rsidRPr="00DA39EE" w:rsidRDefault="0073663A" w:rsidP="0073663A">
      <w:pPr>
        <w:rPr>
          <w:rFonts w:asciiTheme="minorBidi" w:hAnsiTheme="minorBidi"/>
        </w:rPr>
      </w:pPr>
    </w:p>
    <w:p w14:paraId="0EBDECF8" w14:textId="77777777" w:rsidR="0073663A" w:rsidRPr="00BE07BA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</w:rPr>
      </w:pPr>
      <w:r w:rsidRPr="00BE07BA">
        <w:rPr>
          <w:rFonts w:asciiTheme="minorBidi" w:hAnsiTheme="minorBidi"/>
          <w:b/>
          <w:bCs/>
          <w:sz w:val="28"/>
          <w:szCs w:val="28"/>
        </w:rPr>
        <w:t>1. Environment</w:t>
      </w:r>
    </w:p>
    <w:p w14:paraId="27389693" w14:textId="35019E6A" w:rsidR="0073663A" w:rsidRPr="00DA39EE" w:rsidRDefault="0073663A" w:rsidP="0073663A">
      <w:pPr>
        <w:rPr>
          <w:rFonts w:asciiTheme="minorBidi" w:hAnsiTheme="minorBidi"/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566"/>
        <w:gridCol w:w="504"/>
        <w:gridCol w:w="1371"/>
        <w:gridCol w:w="410"/>
        <w:gridCol w:w="1159"/>
      </w:tblGrid>
      <w:tr w:rsidR="0073663A" w:rsidRPr="00DA39EE" w14:paraId="62BCA15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0F54CE2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Audit Area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D935EE2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9ABC357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Sometimes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D71C623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0CAE4E9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Evidence</w:t>
            </w:r>
          </w:p>
        </w:tc>
      </w:tr>
      <w:tr w:rsidR="0073663A" w:rsidRPr="00DA39EE" w14:paraId="536B8EC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985CF74" w14:textId="24B62C0A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>Children feel welcomed and valued.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74A155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E5E0E07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4CD559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A170A7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536A817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0517FDF" w14:textId="7BC45000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The environment reflects diverse cultures, identities and family structures.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1A3797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776979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163D57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F3C3282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4AE445D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F57CB6" w14:textId="51C47008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Displays challenge stereotypes and promote positive representation.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FBE1AB9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14056C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A20CE62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9A70C1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29B2E9E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2587657" w14:textId="15DF3A99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Everyone can access the environment.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C0BFA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B850731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971AC02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8E08DF7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</w:tbl>
    <w:p w14:paraId="4FC47DCA" w14:textId="05AC069B" w:rsidR="0073663A" w:rsidRPr="00DA39EE" w:rsidRDefault="0073663A" w:rsidP="0073663A">
      <w:pPr>
        <w:rPr>
          <w:rFonts w:asciiTheme="minorBidi" w:hAnsiTheme="minorBidi"/>
        </w:rPr>
      </w:pPr>
    </w:p>
    <w:p w14:paraId="401A88AC" w14:textId="77777777" w:rsidR="0073663A" w:rsidRPr="00BE07BA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</w:rPr>
      </w:pPr>
      <w:r w:rsidRPr="00BE07BA">
        <w:rPr>
          <w:rFonts w:asciiTheme="minorBidi" w:hAnsiTheme="minorBidi"/>
          <w:b/>
          <w:bCs/>
          <w:sz w:val="28"/>
          <w:szCs w:val="28"/>
        </w:rPr>
        <w:t>2. Resources</w:t>
      </w:r>
    </w:p>
    <w:p w14:paraId="54FA039A" w14:textId="0D777B0C" w:rsidR="0073663A" w:rsidRPr="00DA39EE" w:rsidRDefault="0073663A" w:rsidP="0073663A">
      <w:pPr>
        <w:rPr>
          <w:rFonts w:asciiTheme="minorBidi" w:hAnsiTheme="minorBidi"/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566"/>
        <w:gridCol w:w="504"/>
        <w:gridCol w:w="1371"/>
        <w:gridCol w:w="410"/>
        <w:gridCol w:w="1159"/>
      </w:tblGrid>
      <w:tr w:rsidR="0073663A" w:rsidRPr="00DA39EE" w14:paraId="4C04FEB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66911F9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Audit Area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7E34DEE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6318072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Sometimes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4197F36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13226BE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Evidence</w:t>
            </w:r>
          </w:p>
        </w:tc>
      </w:tr>
      <w:tr w:rsidR="0073663A" w:rsidRPr="00DA39EE" w14:paraId="382DD79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6ABCAED" w14:textId="5BE672B0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Books and resources reflect diversity positively.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94E540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2BAB87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4604DBC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D92EA27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57E24B9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B4E51E" w14:textId="222990FE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Resources represent different cultures, languages and abilities.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3C69641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7EF3BD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5594F02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38E628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61CDAA4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F7BEA5B" w14:textId="4F8C1B38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lastRenderedPageBreak/>
              <w:t xml:space="preserve">Resources support inclusion and belonging.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FDA657F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8749B12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C6DC49A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1C113A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</w:tbl>
    <w:p w14:paraId="2A0A0EDB" w14:textId="3B4B22DB" w:rsidR="0073663A" w:rsidRPr="00DA39EE" w:rsidRDefault="0073663A" w:rsidP="0073663A">
      <w:pPr>
        <w:rPr>
          <w:rFonts w:asciiTheme="minorBidi" w:hAnsiTheme="minorBidi"/>
        </w:rPr>
      </w:pPr>
    </w:p>
    <w:p w14:paraId="1FA9D640" w14:textId="0A3BC1BF" w:rsidR="0073663A" w:rsidRPr="00BE07BA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</w:rPr>
      </w:pPr>
      <w:r w:rsidRPr="00BE07BA">
        <w:rPr>
          <w:rFonts w:asciiTheme="minorBidi" w:hAnsiTheme="minorBidi"/>
          <w:b/>
          <w:bCs/>
          <w:sz w:val="28"/>
          <w:szCs w:val="28"/>
        </w:rPr>
        <w:t>3. Policies and Procedures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134"/>
        <w:gridCol w:w="504"/>
        <w:gridCol w:w="1371"/>
        <w:gridCol w:w="410"/>
        <w:gridCol w:w="1159"/>
      </w:tblGrid>
      <w:tr w:rsidR="0073663A" w:rsidRPr="00DA39EE" w14:paraId="4D431AE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18D15C3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Audit Area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C88C2BE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5A3B1E4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Sometimes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3EC3A84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88DA6C1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Evidence</w:t>
            </w:r>
          </w:p>
        </w:tc>
      </w:tr>
      <w:tr w:rsidR="0073663A" w:rsidRPr="00DA39EE" w14:paraId="3BE40984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26C9D4A" w14:textId="7E9D7F26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>Equality and inclusion are reflected in policies.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BDAD349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E86239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0D0237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81AEC31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7EEBF99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4DCE37" w14:textId="32947B7D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Anti-discriminatory practice is clearly promoted.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1ECF5D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9FF51F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58B930F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6957667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285636F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DD44F69" w14:textId="0552295B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Policies are implemented consistently.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F7325C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A53A44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5D1FBC1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B3EB4A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</w:tbl>
    <w:p w14:paraId="0E88A88F" w14:textId="024AF27D" w:rsidR="0073663A" w:rsidRPr="00DA39EE" w:rsidRDefault="0073663A" w:rsidP="0073663A">
      <w:pPr>
        <w:rPr>
          <w:rFonts w:asciiTheme="minorBidi" w:hAnsiTheme="minorBidi"/>
        </w:rPr>
      </w:pPr>
    </w:p>
    <w:p w14:paraId="2BB73A36" w14:textId="77777777" w:rsidR="0073663A" w:rsidRPr="00BE07BA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</w:rPr>
      </w:pPr>
      <w:r w:rsidRPr="00BE07BA">
        <w:rPr>
          <w:rFonts w:asciiTheme="minorBidi" w:hAnsiTheme="minorBidi"/>
          <w:b/>
          <w:bCs/>
          <w:sz w:val="28"/>
          <w:szCs w:val="28"/>
        </w:rPr>
        <w:t>4. Staff Practice</w:t>
      </w:r>
    </w:p>
    <w:p w14:paraId="2F40EF4D" w14:textId="275DD0E4" w:rsidR="0073663A" w:rsidRPr="00DA39EE" w:rsidRDefault="0073663A" w:rsidP="0073663A">
      <w:pPr>
        <w:rPr>
          <w:rFonts w:asciiTheme="minorBidi" w:hAnsiTheme="minorBidi"/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566"/>
        <w:gridCol w:w="504"/>
        <w:gridCol w:w="1371"/>
        <w:gridCol w:w="410"/>
        <w:gridCol w:w="1159"/>
      </w:tblGrid>
      <w:tr w:rsidR="0073663A" w:rsidRPr="00DA39EE" w14:paraId="3D3FCEE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92933F6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Audit Area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CBB6025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B646E57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Sometimes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6E9E609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62AA66F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Evidence</w:t>
            </w:r>
          </w:p>
        </w:tc>
      </w:tr>
      <w:tr w:rsidR="0073663A" w:rsidRPr="00DA39EE" w14:paraId="453D3014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3F096C8" w14:textId="552378A5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Staff use inclusive language.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FD558F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C2BB32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94413C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D976CFE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789C259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76A4701" w14:textId="4CD82629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Staff challenge discriminatory comments or behaviours.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332E61B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B24D22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D45FB73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0CC4C69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55DDA7E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5C178F" w14:textId="1B3CD308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Staff adapt practice to meet individual needs.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D0097D8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CE43F0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6111B70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9567BF2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653C8B1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7E996A" w14:textId="024E6C4F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Staff reflect on their own assumptions and biases.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D04B35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3E1DF9C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4C35B8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5B5A9B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</w:tbl>
    <w:p w14:paraId="5EB13212" w14:textId="5059DDBD" w:rsidR="0073663A" w:rsidRPr="00DA39EE" w:rsidRDefault="0073663A" w:rsidP="0073663A">
      <w:pPr>
        <w:rPr>
          <w:rFonts w:asciiTheme="minorBidi" w:hAnsiTheme="minorBidi"/>
        </w:rPr>
      </w:pPr>
    </w:p>
    <w:p w14:paraId="4EDABD45" w14:textId="77777777" w:rsidR="0073663A" w:rsidRPr="00BE07BA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</w:rPr>
      </w:pPr>
      <w:r w:rsidRPr="00BE07BA">
        <w:rPr>
          <w:rFonts w:asciiTheme="minorBidi" w:hAnsiTheme="minorBidi"/>
          <w:b/>
          <w:bCs/>
          <w:sz w:val="28"/>
          <w:szCs w:val="28"/>
        </w:rPr>
        <w:t>5. Family Engagement</w:t>
      </w:r>
    </w:p>
    <w:p w14:paraId="389BED03" w14:textId="32E93F95" w:rsidR="0073663A" w:rsidRPr="00DA39EE" w:rsidRDefault="0073663A" w:rsidP="0073663A">
      <w:pPr>
        <w:rPr>
          <w:rFonts w:asciiTheme="minorBidi" w:hAnsiTheme="minorBidi"/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21"/>
        <w:gridCol w:w="504"/>
        <w:gridCol w:w="1371"/>
        <w:gridCol w:w="410"/>
        <w:gridCol w:w="1159"/>
      </w:tblGrid>
      <w:tr w:rsidR="0073663A" w:rsidRPr="00DA39EE" w14:paraId="0350F70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0E069F9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Audit Area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C4E6626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6B1A0D5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Sometimes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7741433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B37B614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Evidence</w:t>
            </w:r>
          </w:p>
        </w:tc>
      </w:tr>
      <w:tr w:rsidR="0073663A" w:rsidRPr="00DA39EE" w14:paraId="25F787F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21B89C" w14:textId="39391850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Families feel welcomed and respected.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CB41630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3C3EDEE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E8B89AB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2D4688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44437AF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42860FB" w14:textId="5E667F17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Families contribute to decision-making.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C1D4AE3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ACEA7CD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084C4B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63DDDE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7ECE2BD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D15674" w14:textId="1D2680E1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Communication is accessible to all families.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8EEA297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E05DD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7CB290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DAED4C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</w:tbl>
    <w:p w14:paraId="4673B509" w14:textId="56218E40" w:rsidR="0073663A" w:rsidRDefault="0073663A" w:rsidP="0073663A">
      <w:pPr>
        <w:rPr>
          <w:rFonts w:asciiTheme="minorBidi" w:hAnsiTheme="minorBidi"/>
        </w:rPr>
      </w:pPr>
    </w:p>
    <w:p w14:paraId="47811B40" w14:textId="77777777" w:rsidR="00C76F03" w:rsidRDefault="00C76F03" w:rsidP="0073663A">
      <w:pPr>
        <w:rPr>
          <w:rFonts w:asciiTheme="minorBidi" w:hAnsiTheme="minorBidi"/>
        </w:rPr>
      </w:pPr>
    </w:p>
    <w:p w14:paraId="61C61E77" w14:textId="77777777" w:rsidR="00C76F03" w:rsidRPr="00DA39EE" w:rsidRDefault="00C76F03" w:rsidP="0073663A">
      <w:pPr>
        <w:rPr>
          <w:rFonts w:asciiTheme="minorBidi" w:hAnsiTheme="minorBidi"/>
        </w:rPr>
      </w:pPr>
    </w:p>
    <w:p w14:paraId="5FF4F874" w14:textId="77777777" w:rsidR="0073663A" w:rsidRPr="00BE07BA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</w:rPr>
      </w:pPr>
      <w:r w:rsidRPr="00BE07BA">
        <w:rPr>
          <w:rFonts w:asciiTheme="minorBidi" w:hAnsiTheme="minorBidi"/>
          <w:b/>
          <w:bCs/>
          <w:sz w:val="28"/>
          <w:szCs w:val="28"/>
        </w:rPr>
        <w:lastRenderedPageBreak/>
        <w:t>6. Participation and Belonging</w:t>
      </w:r>
    </w:p>
    <w:p w14:paraId="53EC6058" w14:textId="7D71329B" w:rsidR="0073663A" w:rsidRPr="00DA39EE" w:rsidRDefault="0073663A" w:rsidP="0073663A">
      <w:pPr>
        <w:rPr>
          <w:rFonts w:asciiTheme="minorBidi" w:hAnsiTheme="minorBidi"/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566"/>
        <w:gridCol w:w="504"/>
        <w:gridCol w:w="1371"/>
        <w:gridCol w:w="410"/>
        <w:gridCol w:w="1159"/>
      </w:tblGrid>
      <w:tr w:rsidR="0073663A" w:rsidRPr="00DA39EE" w14:paraId="5BEA053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E38E085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Audit Area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70A0BE8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777A8F6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Sometimes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499AB81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65527F1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Evidence</w:t>
            </w:r>
          </w:p>
        </w:tc>
      </w:tr>
      <w:tr w:rsidR="0073663A" w:rsidRPr="00DA39EE" w14:paraId="690DA7E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BD7FA4F" w14:textId="02451CBE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Children's voices are heard and acted upon.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AA79EB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21428AE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695BCD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F390FB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475AD7B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F01885" w14:textId="71D38DCE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All children can participate meaningfully.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E995F5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2ACA92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4AA1277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B932763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44D58B5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1307D0" w14:textId="5BF406A7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>Barriers to participation are identified and addressed.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C1F791A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759950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876BBD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63D32E0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50CB363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F4EC1B9" w14:textId="3BB02762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Children demonstrate a sense of belonging.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6AB67E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E7C2E8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12D34E5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E52FD45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</w:tbl>
    <w:p w14:paraId="1EEC3A25" w14:textId="05D095EA" w:rsidR="0073663A" w:rsidRPr="00BE07BA" w:rsidRDefault="0073663A" w:rsidP="0073663A">
      <w:pPr>
        <w:rPr>
          <w:rFonts w:asciiTheme="minorBidi" w:hAnsiTheme="minorBidi"/>
          <w:sz w:val="28"/>
          <w:szCs w:val="28"/>
        </w:rPr>
      </w:pPr>
    </w:p>
    <w:p w14:paraId="677F6692" w14:textId="77777777" w:rsidR="0073663A" w:rsidRPr="00BE07BA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</w:rPr>
      </w:pPr>
      <w:r w:rsidRPr="00BE07BA">
        <w:rPr>
          <w:rFonts w:asciiTheme="minorBidi" w:hAnsiTheme="minorBidi"/>
          <w:b/>
          <w:bCs/>
          <w:sz w:val="28"/>
          <w:szCs w:val="28"/>
        </w:rPr>
        <w:t>7. Workforce Diversity</w:t>
      </w:r>
    </w:p>
    <w:p w14:paraId="1D8ED3AC" w14:textId="18C7F6EB" w:rsidR="0073663A" w:rsidRPr="00DA39EE" w:rsidRDefault="0073663A" w:rsidP="0073663A">
      <w:pPr>
        <w:rPr>
          <w:rFonts w:asciiTheme="minorBidi" w:hAnsiTheme="minorBidi"/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401"/>
        <w:gridCol w:w="504"/>
        <w:gridCol w:w="1371"/>
        <w:gridCol w:w="410"/>
        <w:gridCol w:w="1159"/>
      </w:tblGrid>
      <w:tr w:rsidR="0073663A" w:rsidRPr="00DA39EE" w14:paraId="768F6C54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B5B1ECA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Audit Area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1B8F2CA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F470D31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Sometimes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3D1FA87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984CBE8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Evidence</w:t>
            </w:r>
          </w:p>
        </w:tc>
      </w:tr>
      <w:tr w:rsidR="0073663A" w:rsidRPr="00DA39EE" w14:paraId="04C55D1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73BC5D4" w14:textId="38650DCB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Recruitment practices promote diversity.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2144D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5A9218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A38014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75658A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6C34F5E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290FBDF" w14:textId="47FD1AD1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>Staff feel respected and included.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F1B5C8D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7BA4C1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05D10A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315FCC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211A477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CB05EC" w14:textId="615509AE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Diverse perspectives are valued.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AF0892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E8C113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43CF71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79FE3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239323B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8357981" w14:textId="2D6D447F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Professional learning supports inclusion.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82FD58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A3DC44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E9FB12E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F5D264D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</w:tbl>
    <w:p w14:paraId="5ECE628C" w14:textId="527E0D19" w:rsidR="0073663A" w:rsidRPr="00BE07BA" w:rsidRDefault="0073663A" w:rsidP="0073663A">
      <w:pPr>
        <w:rPr>
          <w:rFonts w:asciiTheme="minorBidi" w:hAnsiTheme="minorBidi"/>
          <w:sz w:val="28"/>
          <w:szCs w:val="28"/>
        </w:rPr>
      </w:pPr>
    </w:p>
    <w:p w14:paraId="2EA775BE" w14:textId="77777777" w:rsidR="0073663A" w:rsidRPr="00BE07BA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</w:rPr>
      </w:pPr>
      <w:r w:rsidRPr="00BE07BA">
        <w:rPr>
          <w:rFonts w:asciiTheme="minorBidi" w:hAnsiTheme="minorBidi"/>
          <w:b/>
          <w:bCs/>
          <w:sz w:val="28"/>
          <w:szCs w:val="28"/>
        </w:rPr>
        <w:t>8. Equity and Inclusion</w:t>
      </w:r>
    </w:p>
    <w:p w14:paraId="695CCE8A" w14:textId="491D9CA7" w:rsidR="0073663A" w:rsidRPr="00DA39EE" w:rsidRDefault="0073663A" w:rsidP="0073663A">
      <w:pPr>
        <w:rPr>
          <w:rFonts w:asciiTheme="minorBidi" w:hAnsiTheme="minorBidi"/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566"/>
        <w:gridCol w:w="504"/>
        <w:gridCol w:w="1371"/>
        <w:gridCol w:w="410"/>
        <w:gridCol w:w="1159"/>
      </w:tblGrid>
      <w:tr w:rsidR="0073663A" w:rsidRPr="00DA39EE" w14:paraId="6D16FDD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86C8024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Audit Area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57CB028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Yes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B7EC884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Sometimes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9DF75ED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No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CBBD63F" w14:textId="77777777" w:rsidR="0073663A" w:rsidRPr="00DA39EE" w:rsidRDefault="0073663A" w:rsidP="0073663A">
            <w:pPr>
              <w:rPr>
                <w:rFonts w:asciiTheme="minorBidi" w:hAnsiTheme="minorBidi"/>
                <w:b/>
                <w:bCs/>
              </w:rPr>
            </w:pPr>
            <w:r w:rsidRPr="00DA39EE">
              <w:rPr>
                <w:rFonts w:asciiTheme="minorBidi" w:hAnsiTheme="minorBidi"/>
                <w:b/>
                <w:bCs/>
              </w:rPr>
              <w:t>Evidence</w:t>
            </w:r>
          </w:p>
        </w:tc>
      </w:tr>
      <w:tr w:rsidR="0073663A" w:rsidRPr="00DA39EE" w14:paraId="1AAC0EE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15CBFF" w14:textId="100F81A5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Decisions are based on individual needs.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3FBED8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18929B5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11B1F1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FE40BF8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79EF260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C3A9F9" w14:textId="3DED5BA7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Barriers to access are identified and reduced.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5CA64C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364A094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7127FA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179655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4EF3C96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92AAA4" w14:textId="55E1DECC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Leaders actively promote inclusion and social justice.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3A9362A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8FA1E8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43010B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78BF2F0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  <w:tr w:rsidR="0073663A" w:rsidRPr="00DA39EE" w14:paraId="46C7FCE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982B475" w14:textId="27609BED" w:rsidR="0073663A" w:rsidRPr="00DA39EE" w:rsidRDefault="0073663A" w:rsidP="0073663A">
            <w:pPr>
              <w:rPr>
                <w:rFonts w:asciiTheme="minorBidi" w:hAnsiTheme="minorBidi"/>
              </w:rPr>
            </w:pPr>
            <w:r w:rsidRPr="00DA39EE">
              <w:rPr>
                <w:rFonts w:asciiTheme="minorBidi" w:hAnsiTheme="minorBidi"/>
              </w:rPr>
              <w:t xml:space="preserve">Equity is considered in planning and decision-making.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51DB40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54EBB6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E36735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FB17AD" w14:textId="77777777" w:rsidR="0073663A" w:rsidRPr="00DA39EE" w:rsidRDefault="0073663A" w:rsidP="0073663A">
            <w:pPr>
              <w:rPr>
                <w:rFonts w:asciiTheme="minorBidi" w:hAnsiTheme="minorBidi"/>
              </w:rPr>
            </w:pPr>
          </w:p>
        </w:tc>
      </w:tr>
    </w:tbl>
    <w:p w14:paraId="3B18D7BF" w14:textId="78E7AA4C" w:rsidR="0073663A" w:rsidRPr="00BE07BA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32"/>
          <w:szCs w:val="32"/>
        </w:rPr>
      </w:pPr>
      <w:r w:rsidRPr="00BE07BA">
        <w:rPr>
          <w:rFonts w:asciiTheme="minorBidi" w:hAnsiTheme="minorBidi"/>
          <w:b/>
          <w:bCs/>
          <w:sz w:val="28"/>
          <w:szCs w:val="28"/>
        </w:rPr>
        <w:lastRenderedPageBreak/>
        <w:t>Summary and Reflection</w:t>
      </w:r>
    </w:p>
    <w:p w14:paraId="46C898AC" w14:textId="5E8E45F9" w:rsidR="0073663A" w:rsidRPr="00DA39EE" w:rsidRDefault="0073663A" w:rsidP="0073663A">
      <w:pPr>
        <w:rPr>
          <w:rFonts w:asciiTheme="minorBidi" w:hAnsiTheme="minorBidi"/>
          <w:b/>
          <w:bCs/>
        </w:rPr>
      </w:pPr>
      <w:r w:rsidRPr="00DA39EE">
        <w:rPr>
          <w:rFonts w:asciiTheme="minorBidi" w:hAnsiTheme="minorBidi"/>
          <w:b/>
          <w:bCs/>
        </w:rPr>
        <w:t xml:space="preserve">Strengths </w:t>
      </w:r>
    </w:p>
    <w:p w14:paraId="1895DE18" w14:textId="77777777" w:rsidR="0073663A" w:rsidRPr="00DA39EE" w:rsidRDefault="0073663A" w:rsidP="0073663A">
      <w:pPr>
        <w:rPr>
          <w:rFonts w:asciiTheme="minorBidi" w:hAnsiTheme="minorBidi"/>
        </w:rPr>
      </w:pPr>
      <w:r w:rsidRPr="00DA39EE">
        <w:rPr>
          <w:rFonts w:asciiTheme="minorBidi" w:hAnsiTheme="minorBidi"/>
        </w:rPr>
        <w:t>What are the three strongest aspects of inclusion within your setting?</w:t>
      </w:r>
    </w:p>
    <w:p w14:paraId="744B869F" w14:textId="77777777" w:rsidR="0073663A" w:rsidRPr="00DA39EE" w:rsidRDefault="0073663A" w:rsidP="0073663A">
      <w:pPr>
        <w:numPr>
          <w:ilvl w:val="0"/>
          <w:numId w:val="1"/>
        </w:numPr>
        <w:rPr>
          <w:rFonts w:asciiTheme="minorBidi" w:hAnsiTheme="minorBidi"/>
        </w:rPr>
      </w:pPr>
    </w:p>
    <w:p w14:paraId="10786CD6" w14:textId="77777777" w:rsidR="0073663A" w:rsidRPr="00DA39EE" w:rsidRDefault="0073663A" w:rsidP="0073663A">
      <w:pPr>
        <w:numPr>
          <w:ilvl w:val="0"/>
          <w:numId w:val="1"/>
        </w:numPr>
        <w:rPr>
          <w:rFonts w:asciiTheme="minorBidi" w:hAnsiTheme="minorBidi"/>
        </w:rPr>
      </w:pPr>
    </w:p>
    <w:p w14:paraId="76F416F2" w14:textId="77777777" w:rsidR="0073663A" w:rsidRPr="00DA39EE" w:rsidRDefault="0073663A" w:rsidP="0073663A">
      <w:pPr>
        <w:numPr>
          <w:ilvl w:val="0"/>
          <w:numId w:val="1"/>
        </w:numPr>
        <w:rPr>
          <w:rFonts w:asciiTheme="minorBidi" w:hAnsiTheme="minorBidi"/>
        </w:rPr>
      </w:pPr>
    </w:p>
    <w:p w14:paraId="0D212D84" w14:textId="77777777" w:rsidR="0073663A" w:rsidRPr="00DA39EE" w:rsidRDefault="00000000" w:rsidP="0073663A">
      <w:pPr>
        <w:rPr>
          <w:rFonts w:asciiTheme="minorBidi" w:hAnsiTheme="minorBidi"/>
        </w:rPr>
      </w:pPr>
      <w:r>
        <w:rPr>
          <w:rFonts w:asciiTheme="minorBidi" w:hAnsiTheme="minorBidi"/>
        </w:rPr>
        <w:pict w14:anchorId="66D8F961">
          <v:rect id="_x0000_i1034" style="width:0;height:1.5pt" o:hralign="center" o:hrstd="t" o:hr="t" fillcolor="#a0a0a0" stroked="f"/>
        </w:pict>
      </w:r>
    </w:p>
    <w:p w14:paraId="4CDBCE22" w14:textId="0254DF8D" w:rsidR="0073663A" w:rsidRPr="00DA39EE" w:rsidRDefault="0073663A" w:rsidP="0073663A">
      <w:pPr>
        <w:rPr>
          <w:rFonts w:asciiTheme="minorBidi" w:hAnsiTheme="minorBidi"/>
          <w:b/>
          <w:bCs/>
        </w:rPr>
      </w:pPr>
      <w:r w:rsidRPr="00DA39EE">
        <w:rPr>
          <w:rFonts w:asciiTheme="minorBidi" w:hAnsiTheme="minorBidi"/>
          <w:b/>
          <w:bCs/>
        </w:rPr>
        <w:t xml:space="preserve">Areas for Development </w:t>
      </w:r>
    </w:p>
    <w:p w14:paraId="277FDC7F" w14:textId="77777777" w:rsidR="0073663A" w:rsidRPr="00DA39EE" w:rsidRDefault="0073663A" w:rsidP="0073663A">
      <w:pPr>
        <w:rPr>
          <w:rFonts w:asciiTheme="minorBidi" w:hAnsiTheme="minorBidi"/>
        </w:rPr>
      </w:pPr>
      <w:r w:rsidRPr="00DA39EE">
        <w:rPr>
          <w:rFonts w:asciiTheme="minorBidi" w:hAnsiTheme="minorBidi"/>
        </w:rPr>
        <w:t>What are the three main priorities for improvement?</w:t>
      </w:r>
    </w:p>
    <w:p w14:paraId="3E0E00B7" w14:textId="77777777" w:rsidR="0073663A" w:rsidRPr="00DA39EE" w:rsidRDefault="0073663A" w:rsidP="0073663A">
      <w:pPr>
        <w:numPr>
          <w:ilvl w:val="0"/>
          <w:numId w:val="2"/>
        </w:numPr>
        <w:rPr>
          <w:rFonts w:asciiTheme="minorBidi" w:hAnsiTheme="minorBidi"/>
        </w:rPr>
      </w:pPr>
    </w:p>
    <w:p w14:paraId="3A3E5382" w14:textId="77777777" w:rsidR="0073663A" w:rsidRPr="00DA39EE" w:rsidRDefault="0073663A" w:rsidP="0073663A">
      <w:pPr>
        <w:numPr>
          <w:ilvl w:val="0"/>
          <w:numId w:val="2"/>
        </w:numPr>
        <w:rPr>
          <w:rFonts w:asciiTheme="minorBidi" w:hAnsiTheme="minorBidi"/>
        </w:rPr>
      </w:pPr>
    </w:p>
    <w:p w14:paraId="041672B4" w14:textId="77777777" w:rsidR="0073663A" w:rsidRPr="00DA39EE" w:rsidRDefault="0073663A" w:rsidP="0073663A">
      <w:pPr>
        <w:numPr>
          <w:ilvl w:val="0"/>
          <w:numId w:val="2"/>
        </w:numPr>
        <w:rPr>
          <w:rFonts w:asciiTheme="minorBidi" w:hAnsiTheme="minorBidi"/>
        </w:rPr>
      </w:pPr>
    </w:p>
    <w:p w14:paraId="6C3B1A03" w14:textId="77777777" w:rsidR="0073663A" w:rsidRPr="00DA39EE" w:rsidRDefault="00000000" w:rsidP="0073663A">
      <w:pPr>
        <w:rPr>
          <w:rFonts w:asciiTheme="minorBidi" w:hAnsiTheme="minorBidi"/>
        </w:rPr>
      </w:pPr>
      <w:r>
        <w:rPr>
          <w:rFonts w:asciiTheme="minorBidi" w:hAnsiTheme="minorBidi"/>
        </w:rPr>
        <w:pict w14:anchorId="2CE3DFDF">
          <v:rect id="_x0000_i1035" style="width:0;height:1.5pt" o:hralign="center" o:hrstd="t" o:hr="t" fillcolor="#a0a0a0" stroked="f"/>
        </w:pict>
      </w:r>
    </w:p>
    <w:p w14:paraId="3261CEE4" w14:textId="0E5DD98D" w:rsidR="0073663A" w:rsidRDefault="0073663A" w:rsidP="00C76F03">
      <w:pPr>
        <w:shd w:val="clear" w:color="auto" w:fill="DAE9F7" w:themeFill="text2" w:themeFillTint="1A"/>
        <w:jc w:val="center"/>
        <w:rPr>
          <w:rFonts w:asciiTheme="minorBidi" w:hAnsiTheme="minorBidi"/>
          <w:b/>
          <w:bCs/>
          <w:sz w:val="28"/>
          <w:szCs w:val="28"/>
        </w:rPr>
      </w:pPr>
      <w:r w:rsidRPr="00BE07BA">
        <w:rPr>
          <w:rFonts w:asciiTheme="minorBidi" w:hAnsiTheme="minorBidi"/>
          <w:b/>
          <w:bCs/>
          <w:sz w:val="28"/>
          <w:szCs w:val="28"/>
        </w:rPr>
        <w:t>Action Planning</w:t>
      </w:r>
    </w:p>
    <w:p w14:paraId="76CD872B" w14:textId="77777777" w:rsidR="00BE07BA" w:rsidRDefault="00BE07BA" w:rsidP="00BE07BA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76F03" w14:paraId="404ECB54" w14:textId="77777777" w:rsidTr="00C76F03">
        <w:tc>
          <w:tcPr>
            <w:tcW w:w="2254" w:type="dxa"/>
            <w:shd w:val="clear" w:color="auto" w:fill="DAE9F7" w:themeFill="text2" w:themeFillTint="1A"/>
          </w:tcPr>
          <w:p w14:paraId="5F9FD60E" w14:textId="0D599EEB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>Action</w:t>
            </w:r>
          </w:p>
        </w:tc>
        <w:tc>
          <w:tcPr>
            <w:tcW w:w="2254" w:type="dxa"/>
            <w:shd w:val="clear" w:color="auto" w:fill="DAE9F7" w:themeFill="text2" w:themeFillTint="1A"/>
          </w:tcPr>
          <w:p w14:paraId="11E3C3CF" w14:textId="429E0260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>Lead person</w:t>
            </w:r>
          </w:p>
        </w:tc>
        <w:tc>
          <w:tcPr>
            <w:tcW w:w="2254" w:type="dxa"/>
            <w:shd w:val="clear" w:color="auto" w:fill="DAE9F7" w:themeFill="text2" w:themeFillTint="1A"/>
          </w:tcPr>
          <w:p w14:paraId="69DBA52D" w14:textId="4DE8B59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>Timescale</w:t>
            </w:r>
          </w:p>
        </w:tc>
        <w:tc>
          <w:tcPr>
            <w:tcW w:w="2254" w:type="dxa"/>
            <w:shd w:val="clear" w:color="auto" w:fill="DAE9F7" w:themeFill="text2" w:themeFillTint="1A"/>
          </w:tcPr>
          <w:p w14:paraId="2A5CAC68" w14:textId="641413CA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>
              <w:rPr>
                <w:rFonts w:asciiTheme="minorBidi" w:hAnsiTheme="minorBidi"/>
                <w:b/>
                <w:bCs/>
                <w:sz w:val="28"/>
                <w:szCs w:val="28"/>
              </w:rPr>
              <w:t>Success Measure</w:t>
            </w:r>
          </w:p>
        </w:tc>
      </w:tr>
      <w:tr w:rsidR="00C76F03" w14:paraId="7C5C3686" w14:textId="77777777" w:rsidTr="00C76F03">
        <w:tc>
          <w:tcPr>
            <w:tcW w:w="2254" w:type="dxa"/>
          </w:tcPr>
          <w:p w14:paraId="29DB1C2D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55D4A8D6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5A5E0650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4250C78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</w:tr>
      <w:tr w:rsidR="00C76F03" w14:paraId="2B7E0CB4" w14:textId="77777777" w:rsidTr="00C76F03">
        <w:tc>
          <w:tcPr>
            <w:tcW w:w="2254" w:type="dxa"/>
          </w:tcPr>
          <w:p w14:paraId="78A4B833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23B70BD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D60F860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C253C10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</w:tr>
      <w:tr w:rsidR="00C76F03" w14:paraId="79B50B4C" w14:textId="77777777" w:rsidTr="00C76F03">
        <w:tc>
          <w:tcPr>
            <w:tcW w:w="2254" w:type="dxa"/>
          </w:tcPr>
          <w:p w14:paraId="1DBA1588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6D8C878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58F50B3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617CA35" w14:textId="77777777" w:rsidR="00C76F03" w:rsidRDefault="00C76F03" w:rsidP="00BE07BA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</w:tc>
      </w:tr>
    </w:tbl>
    <w:p w14:paraId="0D100A3D" w14:textId="77777777" w:rsidR="00BE07BA" w:rsidRPr="00BE07BA" w:rsidRDefault="00BE07BA" w:rsidP="00BE07BA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6D916A3B" w14:textId="2A372925" w:rsidR="0073663A" w:rsidRPr="00DA39EE" w:rsidRDefault="0073663A" w:rsidP="0073663A">
      <w:pPr>
        <w:rPr>
          <w:rFonts w:asciiTheme="minorBidi" w:hAnsiTheme="minorBidi"/>
        </w:rPr>
      </w:pPr>
      <w:r w:rsidRPr="00DA39EE">
        <w:rPr>
          <w:rFonts w:asciiTheme="minorBidi" w:hAnsiTheme="minorBidi"/>
        </w:rPr>
        <w:t>This audit would sit very well with your post-session reflective report and aligns with Unit 405 requirements around rights-based practice, equity, equality, diversity, inclusion and anti-discriminatory leadership.</w:t>
      </w:r>
    </w:p>
    <w:p w14:paraId="66EE2C90" w14:textId="77777777" w:rsidR="001D0465" w:rsidRDefault="001D0465"/>
    <w:sectPr w:rsidR="001D04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BCA102" w14:textId="77777777" w:rsidR="00A211E8" w:rsidRDefault="00A211E8" w:rsidP="00BE07BA">
      <w:pPr>
        <w:spacing w:after="0" w:line="240" w:lineRule="auto"/>
      </w:pPr>
      <w:r>
        <w:separator/>
      </w:r>
    </w:p>
  </w:endnote>
  <w:endnote w:type="continuationSeparator" w:id="0">
    <w:p w14:paraId="732844F4" w14:textId="77777777" w:rsidR="00A211E8" w:rsidRDefault="00A211E8" w:rsidP="00BE07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C478BA" w14:textId="77777777" w:rsidR="00A211E8" w:rsidRDefault="00A211E8" w:rsidP="00BE07BA">
      <w:pPr>
        <w:spacing w:after="0" w:line="240" w:lineRule="auto"/>
      </w:pPr>
      <w:r>
        <w:separator/>
      </w:r>
    </w:p>
  </w:footnote>
  <w:footnote w:type="continuationSeparator" w:id="0">
    <w:p w14:paraId="735E5E31" w14:textId="77777777" w:rsidR="00A211E8" w:rsidRDefault="00A211E8" w:rsidP="00BE07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6A27A2"/>
    <w:multiLevelType w:val="multilevel"/>
    <w:tmpl w:val="52FAAE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DE629E0"/>
    <w:multiLevelType w:val="multilevel"/>
    <w:tmpl w:val="4E28BC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64343246">
    <w:abstractNumId w:val="1"/>
  </w:num>
  <w:num w:numId="2" w16cid:durableId="15909610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663A"/>
    <w:rsid w:val="00091CB2"/>
    <w:rsid w:val="001D0465"/>
    <w:rsid w:val="0073663A"/>
    <w:rsid w:val="00A211E8"/>
    <w:rsid w:val="00BD6596"/>
    <w:rsid w:val="00BE07BA"/>
    <w:rsid w:val="00C76F03"/>
    <w:rsid w:val="00DA39EE"/>
    <w:rsid w:val="00F05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EA59DE"/>
  <w15:chartTrackingRefBased/>
  <w15:docId w15:val="{28F37A05-CCFC-4715-8224-AC9A9D230F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66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66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66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66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66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66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66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66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66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66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66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66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66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66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66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66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66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66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66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66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66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66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66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66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66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66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66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66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663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E07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07BA"/>
  </w:style>
  <w:style w:type="paragraph" w:styleId="Footer">
    <w:name w:val="footer"/>
    <w:basedOn w:val="Normal"/>
    <w:link w:val="FooterChar"/>
    <w:uiPriority w:val="99"/>
    <w:unhideWhenUsed/>
    <w:rsid w:val="00BE07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07BA"/>
  </w:style>
  <w:style w:type="table" w:styleId="TableGrid">
    <w:name w:val="Table Grid"/>
    <w:basedOn w:val="TableNormal"/>
    <w:uiPriority w:val="39"/>
    <w:rsid w:val="00C76F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411</Words>
  <Characters>2345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4</cp:revision>
  <dcterms:created xsi:type="dcterms:W3CDTF">2026-08-04T09:57:00Z</dcterms:created>
  <dcterms:modified xsi:type="dcterms:W3CDTF">2026-08-04T10:06:00Z</dcterms:modified>
</cp:coreProperties>
</file>