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513EC" w:rsidRPr="008A10EB" w:rsidRDefault="008752D7">
      <w:pPr>
        <w:pStyle w:val="Title"/>
        <w:jc w:val="center"/>
        <w:rPr>
          <w:b/>
          <w:bCs/>
          <w:sz w:val="28"/>
          <w:szCs w:val="28"/>
          <w:u w:val="single"/>
          <w:lang w:val="en-GB"/>
        </w:rPr>
      </w:pPr>
      <w:r w:rsidRPr="008A10EB">
        <w:rPr>
          <w:sz w:val="28"/>
          <w:szCs w:val="28"/>
          <w:u w:val="single"/>
          <w:lang w:val="en-GB"/>
        </w:rPr>
        <w:t>C</w:t>
      </w:r>
      <w:r w:rsidRPr="008A10EB">
        <w:rPr>
          <w:b/>
          <w:bCs/>
          <w:sz w:val="28"/>
          <w:szCs w:val="28"/>
          <w:u w:val="single"/>
          <w:lang w:val="en-GB"/>
        </w:rPr>
        <w:t xml:space="preserve">ritically evaluate police strategies for dealing with public protection incidents considering the impact of abuse on victims, the impact </w:t>
      </w:r>
      <w:r w:rsidRPr="008A10EB">
        <w:rPr>
          <w:b/>
          <w:bCs/>
          <w:color w:val="000000" w:themeColor="text1"/>
          <w:sz w:val="28"/>
          <w:szCs w:val="28"/>
          <w:u w:val="single"/>
          <w:lang w:val="en-GB"/>
        </w:rPr>
        <w:t>of</w:t>
      </w:r>
      <w:r w:rsidRPr="008A10EB">
        <w:rPr>
          <w:b/>
          <w:bCs/>
          <w:color w:val="FF2600"/>
          <w:sz w:val="28"/>
          <w:szCs w:val="28"/>
          <w:u w:val="single"/>
          <w:lang w:val="en-GB"/>
        </w:rPr>
        <w:t xml:space="preserve"> </w:t>
      </w:r>
      <w:r w:rsidRPr="008A10EB">
        <w:rPr>
          <w:b/>
          <w:bCs/>
          <w:sz w:val="28"/>
          <w:szCs w:val="28"/>
          <w:u w:val="single"/>
          <w:lang w:val="en-GB"/>
        </w:rPr>
        <w:t xml:space="preserve">personal attitudes and values on the investigative process and the association between Serious and </w:t>
      </w:r>
      <w:r w:rsidRPr="008A10EB">
        <w:rPr>
          <w:b/>
          <w:bCs/>
          <w:sz w:val="28"/>
          <w:szCs w:val="28"/>
          <w:u w:val="single"/>
          <w:lang w:val="en-GB"/>
        </w:rPr>
        <w:t>Organised</w:t>
      </w:r>
      <w:r w:rsidRPr="008A10EB">
        <w:rPr>
          <w:b/>
          <w:bCs/>
          <w:sz w:val="28"/>
          <w:szCs w:val="28"/>
          <w:u w:val="single"/>
          <w:lang w:val="en-GB"/>
        </w:rPr>
        <w:t xml:space="preserve"> Crime g</w:t>
      </w:r>
      <w:r w:rsidRPr="008A10EB">
        <w:rPr>
          <w:b/>
          <w:bCs/>
          <w:sz w:val="28"/>
          <w:szCs w:val="28"/>
          <w:u w:val="single"/>
          <w:lang w:val="en-GB"/>
        </w:rPr>
        <w:t>roups and public protection issues</w:t>
      </w:r>
      <w:r w:rsidRPr="008A10EB">
        <w:rPr>
          <w:b/>
          <w:bCs/>
          <w:color w:val="FF2600"/>
          <w:sz w:val="28"/>
          <w:szCs w:val="28"/>
          <w:u w:val="single"/>
          <w:lang w:val="en-GB"/>
        </w:rPr>
        <w:t>.</w:t>
      </w:r>
    </w:p>
    <w:p w:rsidR="000513EC" w:rsidRPr="008A10EB" w:rsidRDefault="000513EC">
      <w:pPr>
        <w:pStyle w:val="Title"/>
        <w:jc w:val="center"/>
        <w:rPr>
          <w:b/>
          <w:bCs/>
          <w:sz w:val="16"/>
          <w:szCs w:val="16"/>
          <w:u w:val="single"/>
          <w:lang w:val="en-GB"/>
        </w:rPr>
      </w:pPr>
    </w:p>
    <w:p w:rsidR="000513EC" w:rsidRPr="008A10EB" w:rsidRDefault="000513EC">
      <w:pPr>
        <w:pStyle w:val="Body"/>
        <w:rPr>
          <w:lang w:val="en-GB"/>
        </w:rPr>
      </w:pPr>
    </w:p>
    <w:p w:rsidR="000513EC" w:rsidRPr="008A10EB" w:rsidRDefault="008752D7">
      <w:pPr>
        <w:pStyle w:val="Body"/>
        <w:rPr>
          <w:lang w:val="en-GB"/>
        </w:rPr>
      </w:pPr>
      <w:r w:rsidRPr="008A10EB">
        <w:rPr>
          <w:color w:val="000000" w:themeColor="text1"/>
          <w:lang w:val="en-GB"/>
        </w:rPr>
        <w:t>The aim of this report is to offer a critical evaluation of</w:t>
      </w:r>
      <w:r w:rsidRPr="008A10EB">
        <w:rPr>
          <w:color w:val="000000" w:themeColor="text1"/>
          <w:lang w:val="en-GB"/>
        </w:rPr>
        <w:t xml:space="preserve"> </w:t>
      </w:r>
      <w:r w:rsidRPr="008A10EB">
        <w:rPr>
          <w:lang w:val="en-GB"/>
        </w:rPr>
        <w:t>the policing strategies</w:t>
      </w:r>
      <w:r w:rsidRPr="008A10EB">
        <w:rPr>
          <w:color w:val="000000" w:themeColor="text1"/>
          <w:lang w:val="en-GB"/>
        </w:rPr>
        <w:t xml:space="preserve"> </w:t>
      </w:r>
      <w:r w:rsidRPr="008A10EB">
        <w:rPr>
          <w:color w:val="000000" w:themeColor="text1"/>
          <w:lang w:val="en-GB"/>
        </w:rPr>
        <w:t xml:space="preserve">that are </w:t>
      </w:r>
      <w:r w:rsidRPr="008A10EB">
        <w:rPr>
          <w:color w:val="000000" w:themeColor="text1"/>
          <w:lang w:val="en-GB"/>
        </w:rPr>
        <w:t>currently</w:t>
      </w:r>
      <w:r w:rsidRPr="008A10EB">
        <w:rPr>
          <w:color w:val="000000" w:themeColor="text1"/>
          <w:lang w:val="en-GB"/>
        </w:rPr>
        <w:t xml:space="preserve"> </w:t>
      </w:r>
      <w:r w:rsidRPr="008A10EB">
        <w:rPr>
          <w:lang w:val="en-GB"/>
        </w:rPr>
        <w:t>in place for dealing with public protection incidents</w:t>
      </w:r>
      <w:r w:rsidRPr="008A10EB">
        <w:rPr>
          <w:color w:val="FF2600"/>
          <w:lang w:val="en-GB"/>
        </w:rPr>
        <w:t>,</w:t>
      </w:r>
      <w:r w:rsidRPr="008A10EB">
        <w:rPr>
          <w:lang w:val="en-GB"/>
        </w:rPr>
        <w:t xml:space="preserve"> whilst considering the impact of </w:t>
      </w:r>
      <w:r w:rsidRPr="008A10EB">
        <w:rPr>
          <w:color w:val="000000" w:themeColor="text1"/>
          <w:lang w:val="en-GB"/>
        </w:rPr>
        <w:t xml:space="preserve">abuse on victims as well as the impact of personal attitudes and values for those involved in the investigation. </w:t>
      </w:r>
      <w:r w:rsidRPr="008A10EB">
        <w:rPr>
          <w:color w:val="000000" w:themeColor="text1"/>
          <w:lang w:val="en-GB"/>
        </w:rPr>
        <w:t>This report</w:t>
      </w:r>
      <w:r w:rsidRPr="008A10EB">
        <w:rPr>
          <w:color w:val="000000" w:themeColor="text1"/>
          <w:lang w:val="en-GB"/>
        </w:rPr>
        <w:t xml:space="preserve"> will </w:t>
      </w:r>
      <w:r w:rsidRPr="008A10EB">
        <w:rPr>
          <w:color w:val="000000" w:themeColor="text1"/>
          <w:lang w:val="en-GB"/>
        </w:rPr>
        <w:t xml:space="preserve">also review the associations between </w:t>
      </w:r>
      <w:r w:rsidR="008A10EB" w:rsidRPr="008A10EB">
        <w:rPr>
          <w:color w:val="000000" w:themeColor="text1"/>
          <w:lang w:val="en-GB"/>
        </w:rPr>
        <w:t>S</w:t>
      </w:r>
      <w:r w:rsidRPr="008A10EB">
        <w:rPr>
          <w:color w:val="000000" w:themeColor="text1"/>
          <w:lang w:val="en-GB"/>
        </w:rPr>
        <w:t xml:space="preserve">erious and </w:t>
      </w:r>
      <w:r w:rsidRPr="008A10EB">
        <w:rPr>
          <w:color w:val="000000" w:themeColor="text1"/>
          <w:lang w:val="en-GB"/>
        </w:rPr>
        <w:t>O</w:t>
      </w:r>
      <w:r w:rsidRPr="008A10EB">
        <w:rPr>
          <w:color w:val="000000" w:themeColor="text1"/>
          <w:lang w:val="en-GB"/>
        </w:rPr>
        <w:t>rganised</w:t>
      </w:r>
      <w:r w:rsidRPr="008A10EB">
        <w:rPr>
          <w:color w:val="000000" w:themeColor="text1"/>
          <w:lang w:val="en-GB"/>
        </w:rPr>
        <w:t xml:space="preserve"> </w:t>
      </w:r>
      <w:r w:rsidRPr="008A10EB">
        <w:rPr>
          <w:color w:val="000000" w:themeColor="text1"/>
          <w:lang w:val="en-GB"/>
        </w:rPr>
        <w:t>C</w:t>
      </w:r>
      <w:r w:rsidRPr="008A10EB">
        <w:rPr>
          <w:color w:val="000000" w:themeColor="text1"/>
          <w:lang w:val="en-GB"/>
        </w:rPr>
        <w:t xml:space="preserve">rime groups with public </w:t>
      </w:r>
      <w:r w:rsidRPr="008A10EB">
        <w:rPr>
          <w:lang w:val="en-GB"/>
        </w:rPr>
        <w:t>protection issues.</w:t>
      </w:r>
    </w:p>
    <w:p w:rsidR="000513EC" w:rsidRPr="008A10EB" w:rsidRDefault="000513EC">
      <w:pPr>
        <w:pStyle w:val="Body"/>
        <w:rPr>
          <w:lang w:val="en-GB"/>
        </w:rPr>
      </w:pPr>
    </w:p>
    <w:p w:rsidR="000513EC" w:rsidRPr="008A10EB" w:rsidRDefault="008752D7">
      <w:pPr>
        <w:pStyle w:val="Body"/>
        <w:rPr>
          <w:i/>
          <w:iCs/>
          <w:lang w:val="en-GB"/>
        </w:rPr>
      </w:pPr>
      <w:r w:rsidRPr="008A10EB">
        <w:rPr>
          <w:lang w:val="en-GB"/>
        </w:rPr>
        <w:t>The process of protecting the public on a day-to-day basis</w:t>
      </w:r>
      <w:r w:rsidRPr="008A10EB">
        <w:rPr>
          <w:color w:val="000000" w:themeColor="text1"/>
          <w:lang w:val="en-GB"/>
        </w:rPr>
        <w:t xml:space="preserve">, </w:t>
      </w:r>
      <w:r w:rsidRPr="008A10EB">
        <w:rPr>
          <w:color w:val="000000" w:themeColor="text1"/>
          <w:lang w:val="en-GB"/>
        </w:rPr>
        <w:t>(also known as public</w:t>
      </w:r>
      <w:r w:rsidR="008A10EB" w:rsidRPr="008A10EB">
        <w:rPr>
          <w:color w:val="000000" w:themeColor="text1"/>
          <w:lang w:val="en-GB"/>
        </w:rPr>
        <w:t xml:space="preserve"> protection</w:t>
      </w:r>
      <w:r w:rsidRPr="008A10EB">
        <w:rPr>
          <w:color w:val="000000" w:themeColor="text1"/>
          <w:lang w:val="en-GB"/>
        </w:rPr>
        <w:t>)</w:t>
      </w:r>
      <w:r w:rsidRPr="008A10EB">
        <w:rPr>
          <w:color w:val="000000" w:themeColor="text1"/>
          <w:lang w:val="en-GB"/>
        </w:rPr>
        <w:t>,</w:t>
      </w:r>
      <w:r w:rsidRPr="008A10EB">
        <w:rPr>
          <w:color w:val="000000" w:themeColor="text1"/>
          <w:lang w:val="en-GB"/>
        </w:rPr>
        <w:t xml:space="preserve"> is a complex </w:t>
      </w:r>
      <w:r w:rsidRPr="008A10EB">
        <w:rPr>
          <w:lang w:val="en-GB"/>
        </w:rPr>
        <w:t xml:space="preserve">task that requires the involvement </w:t>
      </w:r>
      <w:r w:rsidRPr="008A10EB">
        <w:rPr>
          <w:color w:val="000000" w:themeColor="text1"/>
          <w:lang w:val="en-GB"/>
        </w:rPr>
        <w:t xml:space="preserve">and collaboration </w:t>
      </w:r>
      <w:r w:rsidRPr="008A10EB">
        <w:rPr>
          <w:color w:val="000000" w:themeColor="text1"/>
          <w:lang w:val="en-GB"/>
        </w:rPr>
        <w:t xml:space="preserve">of </w:t>
      </w:r>
      <w:r w:rsidRPr="008A10EB">
        <w:rPr>
          <w:lang w:val="en-GB"/>
        </w:rPr>
        <w:t xml:space="preserve">multiple </w:t>
      </w:r>
      <w:r w:rsidRPr="008A10EB">
        <w:rPr>
          <w:color w:val="000000" w:themeColor="text1"/>
          <w:lang w:val="en-GB"/>
        </w:rPr>
        <w:t xml:space="preserve">agencies </w:t>
      </w:r>
      <w:r w:rsidRPr="008A10EB">
        <w:rPr>
          <w:color w:val="000000" w:themeColor="text1"/>
          <w:lang w:val="en-GB"/>
        </w:rPr>
        <w:t xml:space="preserve">consulting closely </w:t>
      </w:r>
      <w:r w:rsidRPr="008A10EB">
        <w:rPr>
          <w:color w:val="000000" w:themeColor="text1"/>
          <w:lang w:val="en-GB"/>
        </w:rPr>
        <w:t>with each other and conducting continuous risk assessments in order to manage any threats</w:t>
      </w:r>
      <w:r w:rsidRPr="008A10EB">
        <w:rPr>
          <w:color w:val="000000" w:themeColor="text1"/>
          <w:lang w:val="en-GB"/>
        </w:rPr>
        <w:t xml:space="preserve"> to members of the public</w:t>
      </w:r>
      <w:r w:rsidRPr="008A10EB">
        <w:rPr>
          <w:color w:val="000000" w:themeColor="text1"/>
          <w:lang w:val="en-GB"/>
        </w:rPr>
        <w:t xml:space="preserve">. As stated by </w:t>
      </w:r>
      <w:r w:rsidRPr="008A10EB">
        <w:rPr>
          <w:lang w:val="en-GB"/>
        </w:rPr>
        <w:t>the College of Polic</w:t>
      </w:r>
      <w:r w:rsidRPr="008A10EB">
        <w:rPr>
          <w:lang w:val="en-GB"/>
        </w:rPr>
        <w:t>ing,</w:t>
      </w:r>
      <w:r w:rsidR="006B059E">
        <w:rPr>
          <w:lang w:val="en-GB"/>
        </w:rPr>
        <w:t xml:space="preserve"> </w:t>
      </w:r>
      <w:r w:rsidR="006B059E">
        <w:rPr>
          <w:i/>
          <w:iCs/>
          <w:lang w:val="en-GB"/>
        </w:rPr>
        <w:t>“t</w:t>
      </w:r>
      <w:r w:rsidRPr="008A10EB">
        <w:rPr>
          <w:i/>
          <w:iCs/>
          <w:lang w:val="en-GB"/>
        </w:rPr>
        <w:t>here are three key stages in considering risk for the purposes of public protection: risk identification, risk assessment and risk management</w:t>
      </w:r>
      <w:r w:rsidRPr="008A10EB">
        <w:rPr>
          <w:i/>
          <w:iCs/>
          <w:lang w:val="en-GB"/>
        </w:rPr>
        <w:t xml:space="preserve">” </w:t>
      </w:r>
      <w:r w:rsidRPr="008A10EB">
        <w:rPr>
          <w:i/>
          <w:iCs/>
          <w:lang w:val="en-GB"/>
        </w:rPr>
        <w:t xml:space="preserve">(College of Policing, 2020) </w:t>
      </w:r>
      <w:r w:rsidRPr="008A10EB">
        <w:rPr>
          <w:vertAlign w:val="superscript"/>
          <w:lang w:val="en-GB"/>
        </w:rPr>
        <w:t>[1]</w:t>
      </w:r>
      <w:r w:rsidRPr="008A10EB">
        <w:rPr>
          <w:lang w:val="en-GB"/>
        </w:rPr>
        <w:t>. This is closely managed by Multi-Agency Public Protection Arrangements, a</w:t>
      </w:r>
      <w:r w:rsidRPr="008A10EB">
        <w:rPr>
          <w:lang w:val="en-GB"/>
        </w:rPr>
        <w:t>lso referred to as MAPPA,</w:t>
      </w:r>
      <w:r w:rsidR="006B059E">
        <w:rPr>
          <w:lang w:val="en-GB"/>
        </w:rPr>
        <w:t xml:space="preserve"> </w:t>
      </w:r>
      <w:r w:rsidR="006B059E">
        <w:rPr>
          <w:i/>
          <w:iCs/>
          <w:lang w:val="en-GB"/>
        </w:rPr>
        <w:t>“t</w:t>
      </w:r>
      <w:r w:rsidRPr="008A10EB">
        <w:rPr>
          <w:i/>
          <w:iCs/>
          <w:lang w:val="en-GB"/>
        </w:rPr>
        <w:t>hese arrangements are designed to protect the public, including victims of crime, from serious harm by sexual or violent and other dangerous offenders</w:t>
      </w:r>
      <w:r w:rsidRPr="008A10EB">
        <w:rPr>
          <w:i/>
          <w:iCs/>
          <w:lang w:val="en-GB"/>
        </w:rPr>
        <w:t xml:space="preserve">” </w:t>
      </w:r>
      <w:r w:rsidRPr="008A10EB">
        <w:rPr>
          <w:i/>
          <w:iCs/>
          <w:lang w:val="en-GB"/>
        </w:rPr>
        <w:t xml:space="preserve">(College of Policing, 2020) </w:t>
      </w:r>
      <w:r w:rsidRPr="008A10EB">
        <w:rPr>
          <w:i/>
          <w:iCs/>
          <w:vertAlign w:val="superscript"/>
          <w:lang w:val="en-GB"/>
        </w:rPr>
        <w:t>[2]</w:t>
      </w:r>
      <w:r w:rsidRPr="008A10EB">
        <w:rPr>
          <w:i/>
          <w:iCs/>
          <w:lang w:val="en-GB"/>
        </w:rPr>
        <w:t xml:space="preserve">. </w:t>
      </w:r>
    </w:p>
    <w:p w:rsidR="008A10EB" w:rsidRPr="008A10EB" w:rsidRDefault="008A10EB">
      <w:pPr>
        <w:pStyle w:val="Body"/>
        <w:rPr>
          <w:i/>
          <w:iCs/>
          <w:lang w:val="en-GB"/>
        </w:rPr>
      </w:pPr>
    </w:p>
    <w:p w:rsidR="000513EC" w:rsidRPr="008A10EB" w:rsidRDefault="008752D7">
      <w:pPr>
        <w:pStyle w:val="Body"/>
        <w:rPr>
          <w:lang w:val="en-GB"/>
        </w:rPr>
      </w:pPr>
      <w:r w:rsidRPr="008A10EB">
        <w:rPr>
          <w:lang w:val="en-GB"/>
        </w:rPr>
        <w:t>On a day-to-day basis,</w:t>
      </w:r>
      <w:r w:rsidRPr="008A10EB">
        <w:rPr>
          <w:color w:val="FF2600"/>
          <w:lang w:val="en-GB"/>
        </w:rPr>
        <w:t xml:space="preserve"> </w:t>
      </w:r>
      <w:r w:rsidRPr="008A10EB">
        <w:rPr>
          <w:color w:val="000000" w:themeColor="text1"/>
          <w:lang w:val="en-GB"/>
        </w:rPr>
        <w:t xml:space="preserve">any </w:t>
      </w:r>
      <w:r w:rsidRPr="008A10EB">
        <w:rPr>
          <w:color w:val="000000" w:themeColor="text1"/>
          <w:lang w:val="en-GB"/>
        </w:rPr>
        <w:t xml:space="preserve">new offenders </w:t>
      </w:r>
      <w:r w:rsidRPr="008A10EB">
        <w:rPr>
          <w:color w:val="000000" w:themeColor="text1"/>
          <w:lang w:val="en-GB"/>
        </w:rPr>
        <w:t>who</w:t>
      </w:r>
      <w:r w:rsidRPr="008A10EB">
        <w:rPr>
          <w:color w:val="000000" w:themeColor="text1"/>
          <w:lang w:val="en-GB"/>
        </w:rPr>
        <w:t xml:space="preserve"> are required to be managed by </w:t>
      </w:r>
      <w:r w:rsidRPr="008A10EB">
        <w:rPr>
          <w:color w:val="000000" w:themeColor="text1"/>
          <w:lang w:val="en-GB"/>
        </w:rPr>
        <w:t>Multi-Agency Protection Arrangements (MAPPA) need to be</w:t>
      </w:r>
      <w:r w:rsidRPr="008A10EB">
        <w:rPr>
          <w:color w:val="000000" w:themeColor="text1"/>
          <w:lang w:val="en-GB"/>
        </w:rPr>
        <w:t xml:space="preserve"> identified</w:t>
      </w:r>
      <w:r w:rsidRPr="008A10EB">
        <w:rPr>
          <w:color w:val="000000" w:themeColor="text1"/>
          <w:lang w:val="en-GB"/>
        </w:rPr>
        <w:t xml:space="preserve">; most </w:t>
      </w:r>
      <w:r w:rsidRPr="008A10EB">
        <w:rPr>
          <w:color w:val="000000" w:themeColor="text1"/>
          <w:lang w:val="en-GB"/>
        </w:rPr>
        <w:t>o</w:t>
      </w:r>
      <w:r w:rsidRPr="008A10EB">
        <w:rPr>
          <w:color w:val="000000" w:themeColor="text1"/>
          <w:lang w:val="en-GB"/>
        </w:rPr>
        <w:t>ften</w:t>
      </w:r>
      <w:r w:rsidRPr="008A10EB">
        <w:rPr>
          <w:color w:val="000000" w:themeColor="text1"/>
          <w:lang w:val="en-GB"/>
        </w:rPr>
        <w:t xml:space="preserve"> </w:t>
      </w:r>
      <w:r w:rsidRPr="008A10EB">
        <w:rPr>
          <w:color w:val="000000" w:themeColor="text1"/>
          <w:lang w:val="en-GB"/>
        </w:rPr>
        <w:t>this is a task for</w:t>
      </w:r>
      <w:r w:rsidRPr="008A10EB">
        <w:rPr>
          <w:color w:val="000000" w:themeColor="text1"/>
          <w:lang w:val="en-GB"/>
        </w:rPr>
        <w:t xml:space="preserve"> police officers. </w:t>
      </w:r>
      <w:r w:rsidRPr="008A10EB">
        <w:rPr>
          <w:color w:val="000000" w:themeColor="text1"/>
          <w:lang w:val="en-GB"/>
        </w:rPr>
        <w:t>The</w:t>
      </w:r>
      <w:r w:rsidRPr="008A10EB">
        <w:rPr>
          <w:color w:val="000000" w:themeColor="text1"/>
          <w:lang w:val="en-GB"/>
        </w:rPr>
        <w:t xml:space="preserve"> Police</w:t>
      </w:r>
      <w:r w:rsidRPr="008A10EB">
        <w:rPr>
          <w:color w:val="000000" w:themeColor="text1"/>
          <w:lang w:val="en-GB"/>
        </w:rPr>
        <w:t xml:space="preserve"> </w:t>
      </w:r>
      <w:r w:rsidRPr="008A10EB">
        <w:rPr>
          <w:color w:val="000000" w:themeColor="text1"/>
          <w:lang w:val="en-GB"/>
        </w:rPr>
        <w:t>will</w:t>
      </w:r>
      <w:r w:rsidRPr="008A10EB">
        <w:rPr>
          <w:color w:val="000000" w:themeColor="text1"/>
          <w:lang w:val="en-GB"/>
        </w:rPr>
        <w:t xml:space="preserve"> </w:t>
      </w:r>
      <w:r w:rsidRPr="008A10EB">
        <w:rPr>
          <w:color w:val="000000" w:themeColor="text1"/>
          <w:lang w:val="en-GB"/>
        </w:rPr>
        <w:t xml:space="preserve">conduct their own risk assessments </w:t>
      </w:r>
      <w:r w:rsidRPr="008A10EB">
        <w:rPr>
          <w:color w:val="000000" w:themeColor="text1"/>
          <w:lang w:val="en-GB"/>
        </w:rPr>
        <w:t>using</w:t>
      </w:r>
      <w:r w:rsidRPr="008A10EB">
        <w:rPr>
          <w:color w:val="000000" w:themeColor="text1"/>
          <w:lang w:val="en-GB"/>
        </w:rPr>
        <w:t xml:space="preserve"> information </w:t>
      </w:r>
      <w:r w:rsidRPr="008A10EB">
        <w:rPr>
          <w:color w:val="000000" w:themeColor="text1"/>
          <w:lang w:val="en-GB"/>
        </w:rPr>
        <w:t>provided by</w:t>
      </w:r>
      <w:r w:rsidRPr="008A10EB">
        <w:rPr>
          <w:color w:val="000000" w:themeColor="text1"/>
          <w:lang w:val="en-GB"/>
        </w:rPr>
        <w:t xml:space="preserve"> </w:t>
      </w:r>
      <w:r w:rsidRPr="008A10EB">
        <w:rPr>
          <w:color w:val="000000" w:themeColor="text1"/>
          <w:lang w:val="en-GB"/>
        </w:rPr>
        <w:t>their own officers</w:t>
      </w:r>
      <w:r w:rsidRPr="008A10EB">
        <w:rPr>
          <w:color w:val="000000" w:themeColor="text1"/>
          <w:lang w:val="en-GB"/>
        </w:rPr>
        <w:t xml:space="preserve">, however, </w:t>
      </w:r>
      <w:r w:rsidRPr="008A10EB">
        <w:rPr>
          <w:color w:val="000000" w:themeColor="text1"/>
          <w:lang w:val="en-GB"/>
        </w:rPr>
        <w:t>details can</w:t>
      </w:r>
      <w:r w:rsidRPr="008A10EB">
        <w:rPr>
          <w:color w:val="000000" w:themeColor="text1"/>
          <w:lang w:val="en-GB"/>
        </w:rPr>
        <w:t xml:space="preserve"> </w:t>
      </w:r>
      <w:r w:rsidRPr="008A10EB">
        <w:rPr>
          <w:color w:val="000000" w:themeColor="text1"/>
          <w:lang w:val="en-GB"/>
        </w:rPr>
        <w:t>frequently be</w:t>
      </w:r>
      <w:r w:rsidRPr="008A10EB">
        <w:rPr>
          <w:color w:val="000000" w:themeColor="text1"/>
          <w:lang w:val="en-GB"/>
        </w:rPr>
        <w:t xml:space="preserve"> overlooked </w:t>
      </w:r>
      <w:r w:rsidRPr="008A10EB">
        <w:rPr>
          <w:color w:val="000000" w:themeColor="text1"/>
          <w:lang w:val="en-GB"/>
        </w:rPr>
        <w:t>during</w:t>
      </w:r>
      <w:r w:rsidRPr="008A10EB">
        <w:rPr>
          <w:color w:val="000000" w:themeColor="text1"/>
          <w:lang w:val="en-GB"/>
        </w:rPr>
        <w:t xml:space="preserve"> this initial assessment</w:t>
      </w:r>
      <w:r w:rsidRPr="008A10EB">
        <w:rPr>
          <w:color w:val="000000" w:themeColor="text1"/>
          <w:lang w:val="en-GB"/>
        </w:rPr>
        <w:t>,</w:t>
      </w:r>
      <w:r w:rsidRPr="008A10EB">
        <w:rPr>
          <w:color w:val="000000" w:themeColor="text1"/>
          <w:lang w:val="en-GB"/>
        </w:rPr>
        <w:t xml:space="preserve"> due to it not necessarily being a specialism of the reviewing officer. As a result, </w:t>
      </w:r>
      <w:r w:rsidRPr="008A10EB">
        <w:rPr>
          <w:color w:val="000000" w:themeColor="text1"/>
          <w:lang w:val="en-GB"/>
        </w:rPr>
        <w:t xml:space="preserve">it often becomes necessary that these new </w:t>
      </w:r>
      <w:r w:rsidRPr="008A10EB">
        <w:rPr>
          <w:color w:val="000000" w:themeColor="text1"/>
          <w:lang w:val="en-GB"/>
        </w:rPr>
        <w:t>offenders</w:t>
      </w:r>
      <w:r w:rsidRPr="008A10EB">
        <w:rPr>
          <w:color w:val="000000" w:themeColor="text1"/>
          <w:lang w:val="en-GB"/>
        </w:rPr>
        <w:t xml:space="preserve"> </w:t>
      </w:r>
      <w:r w:rsidRPr="008A10EB">
        <w:rPr>
          <w:color w:val="000000" w:themeColor="text1"/>
          <w:lang w:val="en-GB"/>
        </w:rPr>
        <w:t xml:space="preserve">require their own risk assessments and threat management </w:t>
      </w:r>
      <w:r w:rsidRPr="008A10EB">
        <w:rPr>
          <w:color w:val="000000" w:themeColor="text1"/>
          <w:lang w:val="en-GB"/>
        </w:rPr>
        <w:t>be</w:t>
      </w:r>
      <w:r w:rsidRPr="008A10EB">
        <w:rPr>
          <w:color w:val="000000" w:themeColor="text1"/>
          <w:lang w:val="en-GB"/>
        </w:rPr>
        <w:t xml:space="preserve"> </w:t>
      </w:r>
      <w:r w:rsidRPr="008A10EB">
        <w:rPr>
          <w:color w:val="000000" w:themeColor="text1"/>
          <w:lang w:val="en-GB"/>
        </w:rPr>
        <w:t>carried out</w:t>
      </w:r>
      <w:r w:rsidRPr="008A10EB">
        <w:rPr>
          <w:color w:val="000000" w:themeColor="text1"/>
          <w:lang w:val="en-GB"/>
        </w:rPr>
        <w:t xml:space="preserve"> </w:t>
      </w:r>
      <w:r w:rsidRPr="008A10EB">
        <w:rPr>
          <w:color w:val="000000" w:themeColor="text1"/>
          <w:lang w:val="en-GB"/>
        </w:rPr>
        <w:t xml:space="preserve">by </w:t>
      </w:r>
      <w:r w:rsidRPr="008A10EB">
        <w:rPr>
          <w:color w:val="000000" w:themeColor="text1"/>
          <w:lang w:val="en-GB"/>
        </w:rPr>
        <w:t>a Sexual or Violent Offender Manager officer</w:t>
      </w:r>
      <w:r w:rsidRPr="008A10EB">
        <w:rPr>
          <w:color w:val="000000" w:themeColor="text1"/>
          <w:lang w:val="en-GB"/>
        </w:rPr>
        <w:t xml:space="preserve"> (MOSOVO)</w:t>
      </w:r>
      <w:r w:rsidRPr="008A10EB">
        <w:rPr>
          <w:color w:val="000000" w:themeColor="text1"/>
          <w:lang w:val="en-GB"/>
        </w:rPr>
        <w:t>,</w:t>
      </w:r>
      <w:r w:rsidRPr="008A10EB">
        <w:rPr>
          <w:color w:val="000000" w:themeColor="text1"/>
          <w:lang w:val="en-GB"/>
        </w:rPr>
        <w:t xml:space="preserve"> based on the information and intelligence </w:t>
      </w:r>
      <w:r w:rsidRPr="008A10EB">
        <w:rPr>
          <w:lang w:val="en-GB"/>
        </w:rPr>
        <w:t>available</w:t>
      </w:r>
      <w:r w:rsidRPr="008A10EB">
        <w:rPr>
          <w:color w:val="FF2600"/>
          <w:lang w:val="en-GB"/>
        </w:rPr>
        <w:t xml:space="preserve"> </w:t>
      </w:r>
      <w:r w:rsidRPr="008A10EB">
        <w:rPr>
          <w:color w:val="000000" w:themeColor="text1"/>
          <w:lang w:val="en-GB"/>
        </w:rPr>
        <w:t>at the time. These</w:t>
      </w:r>
      <w:r w:rsidRPr="008A10EB">
        <w:rPr>
          <w:color w:val="000000" w:themeColor="text1"/>
          <w:lang w:val="en-GB"/>
        </w:rPr>
        <w:t xml:space="preserve"> </w:t>
      </w:r>
      <w:r w:rsidRPr="008A10EB">
        <w:rPr>
          <w:color w:val="000000" w:themeColor="text1"/>
          <w:lang w:val="en-GB"/>
        </w:rPr>
        <w:t>MOSOVO</w:t>
      </w:r>
      <w:r w:rsidRPr="008A10EB">
        <w:rPr>
          <w:color w:val="000000" w:themeColor="text1"/>
          <w:lang w:val="en-GB"/>
        </w:rPr>
        <w:t xml:space="preserve"> assessments are then updated on an ongoing basis as further information becomes available. </w:t>
      </w:r>
      <w:r w:rsidRPr="008A10EB">
        <w:rPr>
          <w:color w:val="000000" w:themeColor="text1"/>
          <w:lang w:val="en-GB"/>
        </w:rPr>
        <w:t>MOSOVO officers</w:t>
      </w:r>
      <w:r w:rsidRPr="008A10EB">
        <w:rPr>
          <w:color w:val="000000" w:themeColor="text1"/>
          <w:lang w:val="en-GB"/>
        </w:rPr>
        <w:t xml:space="preserve"> are </w:t>
      </w:r>
      <w:r w:rsidRPr="008A10EB">
        <w:rPr>
          <w:color w:val="000000" w:themeColor="text1"/>
          <w:lang w:val="en-GB"/>
        </w:rPr>
        <w:t>trained</w:t>
      </w:r>
      <w:r w:rsidRPr="008A10EB">
        <w:rPr>
          <w:color w:val="000000" w:themeColor="text1"/>
          <w:lang w:val="en-GB"/>
        </w:rPr>
        <w:t xml:space="preserve"> specialists in assessing vulnerabilities and man</w:t>
      </w:r>
      <w:r w:rsidRPr="008A10EB">
        <w:rPr>
          <w:color w:val="000000" w:themeColor="text1"/>
          <w:lang w:val="en-GB"/>
        </w:rPr>
        <w:t>aging these</w:t>
      </w:r>
      <w:r w:rsidRPr="008A10EB">
        <w:rPr>
          <w:color w:val="000000" w:themeColor="text1"/>
          <w:lang w:val="en-GB"/>
        </w:rPr>
        <w:t xml:space="preserve"> </w:t>
      </w:r>
      <w:r w:rsidRPr="008A10EB">
        <w:rPr>
          <w:color w:val="000000" w:themeColor="text1"/>
          <w:lang w:val="en-GB"/>
        </w:rPr>
        <w:t>types of</w:t>
      </w:r>
      <w:r w:rsidRPr="008A10EB">
        <w:rPr>
          <w:color w:val="000000" w:themeColor="text1"/>
          <w:lang w:val="en-GB"/>
        </w:rPr>
        <w:t xml:space="preserve"> cases, and as such </w:t>
      </w:r>
      <w:r w:rsidRPr="008A10EB">
        <w:rPr>
          <w:color w:val="000000" w:themeColor="text1"/>
          <w:lang w:val="en-GB"/>
        </w:rPr>
        <w:t>they can</w:t>
      </w:r>
      <w:r w:rsidRPr="008A10EB">
        <w:rPr>
          <w:color w:val="000000" w:themeColor="text1"/>
          <w:lang w:val="en-GB"/>
        </w:rPr>
        <w:t xml:space="preserve"> provide a </w:t>
      </w:r>
      <w:r w:rsidRPr="008A10EB">
        <w:rPr>
          <w:color w:val="000000" w:themeColor="text1"/>
          <w:lang w:val="en-GB"/>
        </w:rPr>
        <w:t>far</w:t>
      </w:r>
      <w:r w:rsidRPr="008A10EB">
        <w:rPr>
          <w:color w:val="000000" w:themeColor="text1"/>
          <w:lang w:val="en-GB"/>
        </w:rPr>
        <w:t xml:space="preserve"> more detailed and focussed risk assessment and management plan for these offenders. </w:t>
      </w:r>
      <w:r w:rsidRPr="008A10EB">
        <w:rPr>
          <w:color w:val="000000" w:themeColor="text1"/>
          <w:lang w:val="en-GB"/>
        </w:rPr>
        <w:t>O</w:t>
      </w:r>
      <w:r w:rsidRPr="008A10EB">
        <w:rPr>
          <w:color w:val="000000" w:themeColor="text1"/>
          <w:lang w:val="en-GB"/>
        </w:rPr>
        <w:t>ffender</w:t>
      </w:r>
      <w:r w:rsidRPr="008A10EB">
        <w:rPr>
          <w:color w:val="000000" w:themeColor="text1"/>
          <w:lang w:val="en-GB"/>
        </w:rPr>
        <w:t xml:space="preserve"> type</w:t>
      </w:r>
      <w:r w:rsidRPr="008A10EB">
        <w:rPr>
          <w:color w:val="000000" w:themeColor="text1"/>
          <w:lang w:val="en-GB"/>
        </w:rPr>
        <w:t>s</w:t>
      </w:r>
      <w:r w:rsidRPr="008A10EB">
        <w:rPr>
          <w:color w:val="000000" w:themeColor="text1"/>
          <w:lang w:val="en-GB"/>
        </w:rPr>
        <w:t xml:space="preserve"> that are usually managed by a MOSOVO officer include</w:t>
      </w:r>
      <w:r w:rsidR="008A10EB" w:rsidRPr="008A10EB">
        <w:rPr>
          <w:color w:val="000000" w:themeColor="text1"/>
          <w:lang w:val="en-GB"/>
        </w:rPr>
        <w:t xml:space="preserve"> </w:t>
      </w:r>
      <w:r w:rsidRPr="008A10EB">
        <w:rPr>
          <w:color w:val="000000" w:themeColor="text1"/>
          <w:lang w:val="en-GB"/>
        </w:rPr>
        <w:t xml:space="preserve">but are not limited to </w:t>
      </w:r>
      <w:r w:rsidRPr="008A10EB">
        <w:rPr>
          <w:color w:val="000000" w:themeColor="text1"/>
          <w:lang w:val="en-GB"/>
        </w:rPr>
        <w:t xml:space="preserve">sex offenders and violent offenders. </w:t>
      </w:r>
      <w:r w:rsidRPr="008A10EB">
        <w:rPr>
          <w:color w:val="000000" w:themeColor="text1"/>
          <w:lang w:val="en-GB"/>
        </w:rPr>
        <w:t>On a daily</w:t>
      </w:r>
      <w:r w:rsidR="008A10EB" w:rsidRPr="008A10EB">
        <w:rPr>
          <w:color w:val="000000" w:themeColor="text1"/>
          <w:lang w:val="en-GB"/>
        </w:rPr>
        <w:t xml:space="preserve"> </w:t>
      </w:r>
      <w:r w:rsidRPr="008A10EB">
        <w:rPr>
          <w:color w:val="000000" w:themeColor="text1"/>
          <w:lang w:val="en-GB"/>
        </w:rPr>
        <w:t>basis,</w:t>
      </w:r>
      <w:r w:rsidRPr="008A10EB">
        <w:rPr>
          <w:color w:val="000000" w:themeColor="text1"/>
          <w:lang w:val="en-GB"/>
        </w:rPr>
        <w:t xml:space="preserve"> these are the two </w:t>
      </w:r>
      <w:r w:rsidRPr="008A10EB">
        <w:rPr>
          <w:color w:val="000000" w:themeColor="text1"/>
          <w:lang w:val="en-GB"/>
        </w:rPr>
        <w:t>main</w:t>
      </w:r>
      <w:r w:rsidRPr="008A10EB">
        <w:rPr>
          <w:color w:val="000000" w:themeColor="text1"/>
          <w:lang w:val="en-GB"/>
        </w:rPr>
        <w:t xml:space="preserve"> types of offenders that </w:t>
      </w:r>
      <w:r w:rsidRPr="008A10EB">
        <w:rPr>
          <w:color w:val="000000" w:themeColor="text1"/>
          <w:lang w:val="en-GB"/>
        </w:rPr>
        <w:t>mo</w:t>
      </w:r>
      <w:r w:rsidR="008A10EB" w:rsidRPr="008A10EB">
        <w:rPr>
          <w:color w:val="000000" w:themeColor="text1"/>
          <w:lang w:val="en-GB"/>
        </w:rPr>
        <w:t>s</w:t>
      </w:r>
      <w:r w:rsidRPr="008A10EB">
        <w:rPr>
          <w:color w:val="000000" w:themeColor="text1"/>
          <w:lang w:val="en-GB"/>
        </w:rPr>
        <w:t>t</w:t>
      </w:r>
      <w:r w:rsidRPr="008A10EB">
        <w:rPr>
          <w:color w:val="000000" w:themeColor="text1"/>
          <w:lang w:val="en-GB"/>
        </w:rPr>
        <w:t xml:space="preserve"> put the public at risk of danger</w:t>
      </w:r>
      <w:r w:rsidRPr="008A10EB">
        <w:rPr>
          <w:color w:val="000000" w:themeColor="text1"/>
          <w:lang w:val="en-GB"/>
        </w:rPr>
        <w:t xml:space="preserve">, </w:t>
      </w:r>
      <w:r w:rsidRPr="008A10EB">
        <w:rPr>
          <w:color w:val="000000" w:themeColor="text1"/>
          <w:lang w:val="en-GB"/>
        </w:rPr>
        <w:t xml:space="preserve">and as such are </w:t>
      </w:r>
      <w:r w:rsidRPr="008A10EB">
        <w:rPr>
          <w:color w:val="000000" w:themeColor="text1"/>
          <w:lang w:val="en-GB"/>
        </w:rPr>
        <w:t xml:space="preserve">a </w:t>
      </w:r>
      <w:r w:rsidRPr="008A10EB">
        <w:rPr>
          <w:color w:val="000000" w:themeColor="text1"/>
          <w:lang w:val="en-GB"/>
        </w:rPr>
        <w:t xml:space="preserve">primary </w:t>
      </w:r>
      <w:r w:rsidRPr="008A10EB">
        <w:rPr>
          <w:color w:val="000000" w:themeColor="text1"/>
          <w:lang w:val="en-GB"/>
        </w:rPr>
        <w:t>focus of pu</w:t>
      </w:r>
      <w:r w:rsidRPr="008A10EB">
        <w:rPr>
          <w:color w:val="000000" w:themeColor="text1"/>
          <w:lang w:val="en-GB"/>
        </w:rPr>
        <w:t>blic protection</w:t>
      </w:r>
      <w:r w:rsidRPr="008A10EB">
        <w:rPr>
          <w:lang w:val="en-GB"/>
        </w:rPr>
        <w:t>.</w:t>
      </w:r>
    </w:p>
    <w:p w:rsidR="000513EC" w:rsidRPr="008A10EB" w:rsidRDefault="000513EC">
      <w:pPr>
        <w:pStyle w:val="Body"/>
        <w:rPr>
          <w:lang w:val="en-GB"/>
        </w:rPr>
      </w:pPr>
    </w:p>
    <w:p w:rsidR="000513EC" w:rsidRPr="008A10EB" w:rsidRDefault="008752D7">
      <w:pPr>
        <w:pStyle w:val="Body"/>
        <w:rPr>
          <w:lang w:val="en-GB"/>
        </w:rPr>
      </w:pPr>
      <w:r w:rsidRPr="008A10EB">
        <w:rPr>
          <w:lang w:val="en-GB"/>
        </w:rPr>
        <w:t>These assessments, however, occur after the incident has occurred, and therefore, the police</w:t>
      </w:r>
      <w:r w:rsidRPr="008A10EB">
        <w:rPr>
          <w:rtl/>
          <w:lang w:val="en-GB"/>
        </w:rPr>
        <w:t>’</w:t>
      </w:r>
      <w:r w:rsidRPr="008A10EB">
        <w:rPr>
          <w:lang w:val="en-GB"/>
        </w:rPr>
        <w:t>s role in making initial assessments and managing public protection incidents is vital. Victims of public protection incidents are among the most</w:t>
      </w:r>
      <w:r w:rsidRPr="008A10EB">
        <w:rPr>
          <w:lang w:val="en-GB"/>
        </w:rPr>
        <w:t xml:space="preserve"> vulnerable victims and as such require additional attention to ensure they are safeguarded and to mitigate the risk of them coming to any further harm. </w:t>
      </w:r>
    </w:p>
    <w:p w:rsidR="000513EC" w:rsidRPr="008A10EB" w:rsidRDefault="000513EC">
      <w:pPr>
        <w:pStyle w:val="Body"/>
        <w:rPr>
          <w:lang w:val="en-GB"/>
        </w:rPr>
      </w:pPr>
    </w:p>
    <w:p w:rsidR="000513EC" w:rsidRPr="008A10EB" w:rsidRDefault="008752D7">
      <w:pPr>
        <w:pStyle w:val="Body"/>
        <w:rPr>
          <w:color w:val="000000" w:themeColor="text1"/>
          <w:lang w:val="en-GB"/>
        </w:rPr>
      </w:pPr>
      <w:r w:rsidRPr="008A10EB">
        <w:rPr>
          <w:lang w:val="en-GB"/>
        </w:rPr>
        <w:t xml:space="preserve">One key area that the </w:t>
      </w:r>
      <w:r w:rsidRPr="008A10EB">
        <w:rPr>
          <w:color w:val="000000" w:themeColor="text1"/>
          <w:lang w:val="en-GB"/>
        </w:rPr>
        <w:t xml:space="preserve">police must </w:t>
      </w:r>
      <w:r w:rsidRPr="008A10EB">
        <w:rPr>
          <w:color w:val="000000" w:themeColor="text1"/>
          <w:lang w:val="en-GB"/>
        </w:rPr>
        <w:t>always</w:t>
      </w:r>
      <w:r w:rsidRPr="008A10EB">
        <w:rPr>
          <w:color w:val="000000" w:themeColor="text1"/>
          <w:lang w:val="en-GB"/>
        </w:rPr>
        <w:t xml:space="preserve"> </w:t>
      </w:r>
      <w:r w:rsidRPr="008A10EB">
        <w:rPr>
          <w:color w:val="000000" w:themeColor="text1"/>
          <w:lang w:val="en-GB"/>
        </w:rPr>
        <w:t xml:space="preserve">be careful to </w:t>
      </w:r>
      <w:r w:rsidRPr="008A10EB">
        <w:rPr>
          <w:color w:val="000000" w:themeColor="text1"/>
          <w:lang w:val="en-GB"/>
        </w:rPr>
        <w:t xml:space="preserve">assess </w:t>
      </w:r>
      <w:r w:rsidRPr="008A10EB">
        <w:rPr>
          <w:lang w:val="en-GB"/>
        </w:rPr>
        <w:t xml:space="preserve">when dealing with </w:t>
      </w:r>
      <w:r w:rsidRPr="008A10EB">
        <w:rPr>
          <w:lang w:val="en-GB"/>
        </w:rPr>
        <w:t xml:space="preserve">public protection incidents is the impact of the abuse on the victims. Public protection incidents </w:t>
      </w:r>
      <w:r w:rsidRPr="008A10EB">
        <w:rPr>
          <w:lang w:val="en-GB"/>
        </w:rPr>
        <w:lastRenderedPageBreak/>
        <w:t xml:space="preserve">involve victims of serious </w:t>
      </w:r>
      <w:r w:rsidRPr="008A10EB">
        <w:rPr>
          <w:color w:val="000000" w:themeColor="text1"/>
          <w:lang w:val="en-GB"/>
        </w:rPr>
        <w:t xml:space="preserve">crime, </w:t>
      </w:r>
      <w:r w:rsidRPr="008A10EB">
        <w:rPr>
          <w:color w:val="000000" w:themeColor="text1"/>
          <w:lang w:val="en-GB"/>
        </w:rPr>
        <w:t>often these are</w:t>
      </w:r>
      <w:r w:rsidRPr="008A10EB">
        <w:rPr>
          <w:color w:val="000000" w:themeColor="text1"/>
          <w:lang w:val="en-GB"/>
        </w:rPr>
        <w:t xml:space="preserve"> </w:t>
      </w:r>
      <w:r w:rsidRPr="008A10EB">
        <w:rPr>
          <w:color w:val="000000" w:themeColor="text1"/>
          <w:lang w:val="en-GB"/>
        </w:rPr>
        <w:t>violent crimes</w:t>
      </w:r>
      <w:r w:rsidRPr="008A10EB">
        <w:rPr>
          <w:color w:val="000000" w:themeColor="text1"/>
          <w:lang w:val="en-GB"/>
        </w:rPr>
        <w:t>;</w:t>
      </w:r>
      <w:r w:rsidRPr="008A10EB">
        <w:rPr>
          <w:color w:val="000000" w:themeColor="text1"/>
          <w:lang w:val="en-GB"/>
        </w:rPr>
        <w:t xml:space="preserve"> </w:t>
      </w:r>
      <w:r w:rsidRPr="008A10EB">
        <w:rPr>
          <w:color w:val="000000" w:themeColor="text1"/>
          <w:lang w:val="en-GB"/>
        </w:rPr>
        <w:t>crimes</w:t>
      </w:r>
      <w:r w:rsidRPr="008A10EB">
        <w:rPr>
          <w:color w:val="000000" w:themeColor="text1"/>
          <w:lang w:val="en-GB"/>
        </w:rPr>
        <w:t xml:space="preserve"> which can have a lasting effect on the victim and affect their daily life</w:t>
      </w:r>
      <w:r w:rsidRPr="008A10EB">
        <w:rPr>
          <w:color w:val="000000" w:themeColor="text1"/>
          <w:lang w:val="en-GB"/>
        </w:rPr>
        <w:t>, mental he</w:t>
      </w:r>
      <w:r w:rsidRPr="008A10EB">
        <w:rPr>
          <w:color w:val="000000" w:themeColor="text1"/>
          <w:lang w:val="en-GB"/>
        </w:rPr>
        <w:t>alth</w:t>
      </w:r>
      <w:r w:rsidRPr="008A10EB">
        <w:rPr>
          <w:color w:val="000000" w:themeColor="text1"/>
          <w:lang w:val="en-GB"/>
        </w:rPr>
        <w:t xml:space="preserve"> </w:t>
      </w:r>
      <w:r w:rsidRPr="008A10EB">
        <w:rPr>
          <w:color w:val="000000" w:themeColor="text1"/>
          <w:lang w:val="en-GB"/>
        </w:rPr>
        <w:t>and well</w:t>
      </w:r>
      <w:r w:rsidR="008A10EB" w:rsidRPr="008A10EB">
        <w:rPr>
          <w:color w:val="000000" w:themeColor="text1"/>
          <w:lang w:val="en-GB"/>
        </w:rPr>
        <w:t>-</w:t>
      </w:r>
      <w:r w:rsidRPr="008A10EB">
        <w:rPr>
          <w:color w:val="000000" w:themeColor="text1"/>
          <w:lang w:val="en-GB"/>
        </w:rPr>
        <w:t>being</w:t>
      </w:r>
      <w:r w:rsidRPr="008A10EB">
        <w:rPr>
          <w:color w:val="000000" w:themeColor="text1"/>
          <w:lang w:val="en-GB"/>
        </w:rPr>
        <w:t xml:space="preserve"> </w:t>
      </w:r>
      <w:r w:rsidRPr="008A10EB">
        <w:rPr>
          <w:color w:val="000000" w:themeColor="text1"/>
          <w:lang w:val="en-GB"/>
        </w:rPr>
        <w:t xml:space="preserve">far into the future, </w:t>
      </w:r>
      <w:r w:rsidRPr="008A10EB">
        <w:rPr>
          <w:color w:val="000000" w:themeColor="text1"/>
          <w:lang w:val="en-GB"/>
        </w:rPr>
        <w:t xml:space="preserve">due to the trauma suffered </w:t>
      </w:r>
      <w:r w:rsidRPr="008A10EB">
        <w:rPr>
          <w:color w:val="000000" w:themeColor="text1"/>
          <w:lang w:val="en-GB"/>
        </w:rPr>
        <w:t>during this one incident</w:t>
      </w:r>
      <w:r w:rsidRPr="008A10EB">
        <w:rPr>
          <w:color w:val="000000" w:themeColor="text1"/>
          <w:lang w:val="en-GB"/>
        </w:rPr>
        <w:t>.</w:t>
      </w:r>
    </w:p>
    <w:p w:rsidR="000513EC" w:rsidRPr="008A10EB" w:rsidRDefault="000513EC">
      <w:pPr>
        <w:pStyle w:val="Body"/>
        <w:rPr>
          <w:lang w:val="en-GB"/>
        </w:rPr>
      </w:pPr>
    </w:p>
    <w:p w:rsidR="000513EC" w:rsidRPr="008A10EB" w:rsidRDefault="008752D7">
      <w:pPr>
        <w:pStyle w:val="Body"/>
        <w:rPr>
          <w:color w:val="000000" w:themeColor="text1"/>
          <w:lang w:val="en-GB"/>
        </w:rPr>
      </w:pPr>
      <w:r w:rsidRPr="008A10EB">
        <w:rPr>
          <w:lang w:val="en-GB"/>
        </w:rPr>
        <w:t xml:space="preserve">Initial </w:t>
      </w:r>
      <w:r w:rsidRPr="008A10EB">
        <w:rPr>
          <w:color w:val="000000" w:themeColor="text1"/>
          <w:lang w:val="en-GB"/>
        </w:rPr>
        <w:t xml:space="preserve">safeguarding of </w:t>
      </w:r>
      <w:r w:rsidRPr="008A10EB">
        <w:rPr>
          <w:color w:val="000000" w:themeColor="text1"/>
          <w:lang w:val="en-GB"/>
        </w:rPr>
        <w:t>a</w:t>
      </w:r>
      <w:r w:rsidRPr="008A10EB">
        <w:rPr>
          <w:color w:val="000000" w:themeColor="text1"/>
          <w:lang w:val="en-GB"/>
        </w:rPr>
        <w:t xml:space="preserve"> victim </w:t>
      </w:r>
      <w:r w:rsidRPr="008A10EB">
        <w:rPr>
          <w:color w:val="000000" w:themeColor="text1"/>
          <w:lang w:val="en-GB"/>
        </w:rPr>
        <w:t xml:space="preserve">can of course </w:t>
      </w:r>
      <w:r w:rsidRPr="008A10EB">
        <w:rPr>
          <w:color w:val="000000" w:themeColor="text1"/>
          <w:lang w:val="en-GB"/>
        </w:rPr>
        <w:t>be</w:t>
      </w:r>
      <w:r w:rsidRPr="008A10EB">
        <w:rPr>
          <w:color w:val="000000" w:themeColor="text1"/>
          <w:lang w:val="en-GB"/>
        </w:rPr>
        <w:t xml:space="preserve"> achieved by arresting the perpetrator on attendance at the incident. However, this is not always possible</w:t>
      </w:r>
      <w:r w:rsidRPr="008A10EB">
        <w:rPr>
          <w:color w:val="000000" w:themeColor="text1"/>
          <w:lang w:val="en-GB"/>
        </w:rPr>
        <w:t>;</w:t>
      </w:r>
      <w:r w:rsidRPr="008A10EB">
        <w:rPr>
          <w:color w:val="000000" w:themeColor="text1"/>
          <w:lang w:val="en-GB"/>
        </w:rPr>
        <w:t xml:space="preserve"> </w:t>
      </w:r>
      <w:r w:rsidRPr="008A10EB">
        <w:rPr>
          <w:color w:val="000000" w:themeColor="text1"/>
          <w:lang w:val="en-GB"/>
        </w:rPr>
        <w:t>espe</w:t>
      </w:r>
      <w:r w:rsidRPr="008A10EB">
        <w:rPr>
          <w:color w:val="000000" w:themeColor="text1"/>
          <w:lang w:val="en-GB"/>
        </w:rPr>
        <w:t>cially when</w:t>
      </w:r>
      <w:r w:rsidRPr="008A10EB">
        <w:rPr>
          <w:color w:val="000000" w:themeColor="text1"/>
          <w:lang w:val="en-GB"/>
        </w:rPr>
        <w:t xml:space="preserve"> an investigation is required </w:t>
      </w:r>
      <w:r w:rsidRPr="008A10EB">
        <w:rPr>
          <w:color w:val="000000" w:themeColor="text1"/>
          <w:lang w:val="en-GB"/>
        </w:rPr>
        <w:t>in order</w:t>
      </w:r>
      <w:r w:rsidRPr="008A10EB">
        <w:rPr>
          <w:color w:val="000000" w:themeColor="text1"/>
          <w:lang w:val="en-GB"/>
        </w:rPr>
        <w:t xml:space="preserve"> to identify the perpetrator</w:t>
      </w:r>
      <w:r w:rsidRPr="008A10EB">
        <w:rPr>
          <w:color w:val="000000" w:themeColor="text1"/>
          <w:lang w:val="en-GB"/>
        </w:rPr>
        <w:t xml:space="preserve">, or if </w:t>
      </w:r>
      <w:r w:rsidRPr="008A10EB">
        <w:rPr>
          <w:color w:val="000000" w:themeColor="text1"/>
          <w:lang w:val="en-GB"/>
        </w:rPr>
        <w:t xml:space="preserve">the perpetrator has fled the scene prior to police attendance. </w:t>
      </w:r>
      <w:r w:rsidRPr="008A10EB">
        <w:rPr>
          <w:color w:val="000000" w:themeColor="text1"/>
          <w:lang w:val="en-GB"/>
        </w:rPr>
        <w:t>In these serious cases it is</w:t>
      </w:r>
      <w:r w:rsidRPr="008A10EB">
        <w:rPr>
          <w:color w:val="000000" w:themeColor="text1"/>
          <w:lang w:val="en-GB"/>
        </w:rPr>
        <w:t xml:space="preserve"> particular</w:t>
      </w:r>
      <w:r w:rsidRPr="008A10EB">
        <w:rPr>
          <w:color w:val="000000" w:themeColor="text1"/>
          <w:lang w:val="en-GB"/>
        </w:rPr>
        <w:t>ly</w:t>
      </w:r>
      <w:r w:rsidRPr="008A10EB">
        <w:rPr>
          <w:color w:val="000000" w:themeColor="text1"/>
          <w:lang w:val="en-GB"/>
        </w:rPr>
        <w:t xml:space="preserve"> vital </w:t>
      </w:r>
      <w:r w:rsidRPr="008A10EB">
        <w:rPr>
          <w:color w:val="000000" w:themeColor="text1"/>
          <w:lang w:val="en-GB"/>
        </w:rPr>
        <w:t xml:space="preserve">for the police to consider </w:t>
      </w:r>
      <w:r w:rsidRPr="008A10EB">
        <w:rPr>
          <w:color w:val="000000" w:themeColor="text1"/>
          <w:lang w:val="en-GB"/>
        </w:rPr>
        <w:t>how they will act in order to</w:t>
      </w:r>
      <w:r w:rsidRPr="008A10EB">
        <w:rPr>
          <w:color w:val="000000" w:themeColor="text1"/>
          <w:lang w:val="en-GB"/>
        </w:rPr>
        <w:t xml:space="preserve"> </w:t>
      </w:r>
      <w:r w:rsidRPr="008A10EB">
        <w:rPr>
          <w:color w:val="000000" w:themeColor="text1"/>
          <w:lang w:val="en-GB"/>
        </w:rPr>
        <w:t xml:space="preserve">safeguard </w:t>
      </w:r>
      <w:r w:rsidRPr="008A10EB">
        <w:rPr>
          <w:color w:val="000000" w:themeColor="text1"/>
          <w:lang w:val="en-GB"/>
        </w:rPr>
        <w:t>a</w:t>
      </w:r>
      <w:r w:rsidRPr="008A10EB">
        <w:rPr>
          <w:color w:val="000000" w:themeColor="text1"/>
          <w:lang w:val="en-GB"/>
        </w:rPr>
        <w:t xml:space="preserve"> victim from any further incidents.</w:t>
      </w:r>
    </w:p>
    <w:p w:rsidR="000513EC" w:rsidRPr="008A10EB" w:rsidRDefault="000513EC">
      <w:pPr>
        <w:pStyle w:val="Body"/>
        <w:rPr>
          <w:color w:val="000000" w:themeColor="text1"/>
          <w:lang w:val="en-GB"/>
        </w:rPr>
      </w:pPr>
    </w:p>
    <w:p w:rsidR="000513EC" w:rsidRPr="008A10EB" w:rsidRDefault="008752D7">
      <w:pPr>
        <w:pStyle w:val="Body"/>
        <w:rPr>
          <w:color w:val="000000" w:themeColor="text1"/>
          <w:lang w:val="en-GB"/>
        </w:rPr>
      </w:pPr>
      <w:r w:rsidRPr="008A10EB">
        <w:rPr>
          <w:color w:val="000000" w:themeColor="text1"/>
          <w:lang w:val="en-GB"/>
        </w:rPr>
        <w:t>Early safeguarding and</w:t>
      </w:r>
      <w:r w:rsidRPr="008A10EB">
        <w:rPr>
          <w:color w:val="000000" w:themeColor="text1"/>
          <w:lang w:val="en-GB"/>
        </w:rPr>
        <w:t xml:space="preserve"> </w:t>
      </w:r>
      <w:r w:rsidRPr="008A10EB">
        <w:rPr>
          <w:color w:val="000000" w:themeColor="text1"/>
          <w:lang w:val="en-GB"/>
        </w:rPr>
        <w:t xml:space="preserve">support </w:t>
      </w:r>
      <w:r w:rsidRPr="008A10EB">
        <w:rPr>
          <w:color w:val="000000" w:themeColor="text1"/>
          <w:lang w:val="en-GB"/>
        </w:rPr>
        <w:t>provi</w:t>
      </w:r>
      <w:r w:rsidRPr="008A10EB">
        <w:rPr>
          <w:color w:val="000000" w:themeColor="text1"/>
          <w:lang w:val="en-GB"/>
        </w:rPr>
        <w:t>sion</w:t>
      </w:r>
      <w:r w:rsidRPr="008A10EB">
        <w:rPr>
          <w:color w:val="000000" w:themeColor="text1"/>
          <w:lang w:val="en-GB"/>
        </w:rPr>
        <w:t xml:space="preserve"> are an important stage for the police and other assisting agencies to consider when dealing with </w:t>
      </w:r>
      <w:r w:rsidRPr="008A10EB">
        <w:rPr>
          <w:color w:val="000000" w:themeColor="text1"/>
          <w:lang w:val="en-GB"/>
        </w:rPr>
        <w:t xml:space="preserve">any </w:t>
      </w:r>
      <w:r w:rsidRPr="008A10EB">
        <w:rPr>
          <w:color w:val="000000" w:themeColor="text1"/>
          <w:lang w:val="en-GB"/>
        </w:rPr>
        <w:t>victim</w:t>
      </w:r>
      <w:r w:rsidRPr="008A10EB">
        <w:rPr>
          <w:color w:val="000000" w:themeColor="text1"/>
          <w:lang w:val="en-GB"/>
        </w:rPr>
        <w:t xml:space="preserve"> </w:t>
      </w:r>
      <w:r w:rsidRPr="008A10EB">
        <w:rPr>
          <w:color w:val="000000" w:themeColor="text1"/>
          <w:lang w:val="en-GB"/>
        </w:rPr>
        <w:t>of serious crime</w:t>
      </w:r>
      <w:r w:rsidRPr="008A10EB">
        <w:rPr>
          <w:color w:val="000000" w:themeColor="text1"/>
          <w:lang w:val="en-GB"/>
        </w:rPr>
        <w:t xml:space="preserve">. </w:t>
      </w:r>
      <w:r w:rsidRPr="008A10EB">
        <w:rPr>
          <w:color w:val="000000" w:themeColor="text1"/>
          <w:lang w:val="en-GB"/>
        </w:rPr>
        <w:t>Any d</w:t>
      </w:r>
      <w:r w:rsidRPr="008A10EB">
        <w:rPr>
          <w:color w:val="000000" w:themeColor="text1"/>
          <w:lang w:val="en-GB"/>
        </w:rPr>
        <w:t>elays and oversights with regards to</w:t>
      </w:r>
      <w:r w:rsidRPr="008A10EB">
        <w:rPr>
          <w:color w:val="000000" w:themeColor="text1"/>
          <w:lang w:val="en-GB"/>
        </w:rPr>
        <w:t xml:space="preserve"> this can have a significant impact on </w:t>
      </w:r>
      <w:r w:rsidRPr="008A10EB">
        <w:rPr>
          <w:color w:val="000000" w:themeColor="text1"/>
          <w:lang w:val="en-GB"/>
        </w:rPr>
        <w:t>a</w:t>
      </w:r>
      <w:r w:rsidRPr="008A10EB">
        <w:rPr>
          <w:color w:val="000000" w:themeColor="text1"/>
          <w:lang w:val="en-GB"/>
        </w:rPr>
        <w:t xml:space="preserve"> </w:t>
      </w:r>
      <w:r w:rsidRPr="008A10EB">
        <w:rPr>
          <w:color w:val="000000" w:themeColor="text1"/>
          <w:lang w:val="en-GB"/>
        </w:rPr>
        <w:t>victim</w:t>
      </w:r>
      <w:r w:rsidRPr="008A10EB">
        <w:rPr>
          <w:color w:val="000000" w:themeColor="text1"/>
          <w:rtl/>
          <w:lang w:val="en-GB"/>
        </w:rPr>
        <w:t>’</w:t>
      </w:r>
      <w:r w:rsidRPr="008A10EB">
        <w:rPr>
          <w:color w:val="000000" w:themeColor="text1"/>
          <w:lang w:val="en-GB"/>
        </w:rPr>
        <w:t>s willingness to support the police in their enquiries and to attend court in relation to the case. If this safeguarding is not put into place early</w:t>
      </w:r>
      <w:r w:rsidRPr="008A10EB">
        <w:rPr>
          <w:color w:val="000000" w:themeColor="text1"/>
          <w:lang w:val="en-GB"/>
        </w:rPr>
        <w:t xml:space="preserve">, </w:t>
      </w:r>
      <w:r w:rsidRPr="008A10EB">
        <w:rPr>
          <w:color w:val="000000" w:themeColor="text1"/>
          <w:lang w:val="en-GB"/>
        </w:rPr>
        <w:t>then</w:t>
      </w:r>
      <w:r w:rsidRPr="008A10EB">
        <w:rPr>
          <w:color w:val="000000" w:themeColor="text1"/>
          <w:lang w:val="en-GB"/>
        </w:rPr>
        <w:t xml:space="preserve"> in some cases the victim can be put at risk of being </w:t>
      </w:r>
      <w:r w:rsidRPr="008A10EB">
        <w:rPr>
          <w:color w:val="000000" w:themeColor="text1"/>
          <w:lang w:val="en-GB"/>
        </w:rPr>
        <w:t xml:space="preserve">intimidated by </w:t>
      </w:r>
      <w:r w:rsidRPr="008A10EB">
        <w:rPr>
          <w:color w:val="000000" w:themeColor="text1"/>
          <w:lang w:val="en-GB"/>
        </w:rPr>
        <w:t>either</w:t>
      </w:r>
      <w:r w:rsidRPr="008A10EB">
        <w:rPr>
          <w:color w:val="000000" w:themeColor="text1"/>
          <w:lang w:val="en-GB"/>
        </w:rPr>
        <w:t xml:space="preserve"> the suspect </w:t>
      </w:r>
      <w:r w:rsidRPr="008A10EB">
        <w:rPr>
          <w:color w:val="000000" w:themeColor="text1"/>
          <w:lang w:val="en-GB"/>
        </w:rPr>
        <w:t>or</w:t>
      </w:r>
      <w:r w:rsidRPr="008A10EB">
        <w:rPr>
          <w:color w:val="000000" w:themeColor="text1"/>
          <w:lang w:val="en-GB"/>
        </w:rPr>
        <w:t xml:space="preserve"> </w:t>
      </w:r>
      <w:r w:rsidRPr="008A10EB">
        <w:rPr>
          <w:color w:val="000000" w:themeColor="text1"/>
          <w:lang w:val="en-GB"/>
        </w:rPr>
        <w:t>the suspect’s</w:t>
      </w:r>
      <w:r w:rsidRPr="008A10EB">
        <w:rPr>
          <w:color w:val="000000" w:themeColor="text1"/>
          <w:lang w:val="en-GB"/>
        </w:rPr>
        <w:t xml:space="preserve"> </w:t>
      </w:r>
      <w:r w:rsidRPr="008A10EB">
        <w:rPr>
          <w:color w:val="000000" w:themeColor="text1"/>
          <w:lang w:val="en-GB"/>
        </w:rPr>
        <w:t xml:space="preserve">associates. This is of particular concern for public protection incidents as they frequently involve </w:t>
      </w:r>
      <w:r w:rsidRPr="008A10EB">
        <w:rPr>
          <w:color w:val="000000" w:themeColor="text1"/>
          <w:lang w:val="en-GB"/>
        </w:rPr>
        <w:t>O</w:t>
      </w:r>
      <w:r w:rsidRPr="008A10EB">
        <w:rPr>
          <w:color w:val="000000" w:themeColor="text1"/>
          <w:lang w:val="en-GB"/>
        </w:rPr>
        <w:t xml:space="preserve">rganised </w:t>
      </w:r>
      <w:r w:rsidRPr="008A10EB">
        <w:rPr>
          <w:color w:val="000000" w:themeColor="text1"/>
          <w:lang w:val="en-GB"/>
        </w:rPr>
        <w:t>C</w:t>
      </w:r>
      <w:r w:rsidRPr="008A10EB">
        <w:rPr>
          <w:color w:val="000000" w:themeColor="text1"/>
          <w:lang w:val="en-GB"/>
        </w:rPr>
        <w:t>rime groups,</w:t>
      </w:r>
      <w:r w:rsidRPr="008A10EB">
        <w:rPr>
          <w:color w:val="000000" w:themeColor="text1"/>
          <w:lang w:val="en-GB"/>
        </w:rPr>
        <w:t xml:space="preserve"> where instead of one person being responsible for an offence, there are a number of persons involved and further people concerned </w:t>
      </w:r>
      <w:r w:rsidRPr="008A10EB">
        <w:rPr>
          <w:color w:val="000000" w:themeColor="text1"/>
          <w:lang w:val="en-GB"/>
        </w:rPr>
        <w:t>with</w:t>
      </w:r>
      <w:r w:rsidRPr="008A10EB">
        <w:rPr>
          <w:color w:val="000000" w:themeColor="text1"/>
          <w:lang w:val="en-GB"/>
        </w:rPr>
        <w:t xml:space="preserve"> the success of the </w:t>
      </w:r>
      <w:r w:rsidRPr="008A10EB">
        <w:rPr>
          <w:color w:val="000000" w:themeColor="text1"/>
          <w:lang w:val="en-GB"/>
        </w:rPr>
        <w:t>criminal</w:t>
      </w:r>
      <w:r w:rsidRPr="008A10EB">
        <w:rPr>
          <w:color w:val="000000" w:themeColor="text1"/>
          <w:lang w:val="en-GB"/>
        </w:rPr>
        <w:t xml:space="preserve"> </w:t>
      </w:r>
      <w:r w:rsidRPr="008A10EB">
        <w:rPr>
          <w:color w:val="000000" w:themeColor="text1"/>
          <w:lang w:val="en-GB"/>
        </w:rPr>
        <w:t xml:space="preserve">organisation. </w:t>
      </w:r>
    </w:p>
    <w:p w:rsidR="000513EC" w:rsidRPr="008A10EB" w:rsidRDefault="000513EC">
      <w:pPr>
        <w:pStyle w:val="Body"/>
        <w:rPr>
          <w:lang w:val="en-GB"/>
        </w:rPr>
      </w:pPr>
    </w:p>
    <w:p w:rsidR="000513EC" w:rsidRPr="008A10EB" w:rsidRDefault="008752D7">
      <w:pPr>
        <w:pStyle w:val="Body"/>
        <w:rPr>
          <w:color w:val="000000" w:themeColor="text1"/>
          <w:lang w:val="en-GB"/>
        </w:rPr>
      </w:pPr>
      <w:r w:rsidRPr="008A10EB">
        <w:rPr>
          <w:color w:val="000000" w:themeColor="text1"/>
          <w:lang w:val="en-GB"/>
        </w:rPr>
        <w:t xml:space="preserve">This ‘intimidation impact’ </w:t>
      </w:r>
      <w:r w:rsidRPr="008A10EB">
        <w:rPr>
          <w:color w:val="000000" w:themeColor="text1"/>
          <w:lang w:val="en-GB"/>
        </w:rPr>
        <w:t>is</w:t>
      </w:r>
      <w:r w:rsidRPr="008A10EB">
        <w:rPr>
          <w:color w:val="000000" w:themeColor="text1"/>
          <w:lang w:val="en-GB"/>
        </w:rPr>
        <w:t xml:space="preserve"> not just the case for </w:t>
      </w:r>
      <w:r w:rsidRPr="008A10EB">
        <w:rPr>
          <w:color w:val="000000" w:themeColor="text1"/>
          <w:lang w:val="en-GB"/>
        </w:rPr>
        <w:t>the</w:t>
      </w:r>
      <w:r w:rsidRPr="008A10EB">
        <w:rPr>
          <w:color w:val="000000" w:themeColor="text1"/>
          <w:lang w:val="en-GB"/>
        </w:rPr>
        <w:t xml:space="preserve"> direct victims of a crime alone. Witnesses to the crime, passers-by and the like, can also find themselves</w:t>
      </w:r>
      <w:r w:rsidRPr="008A10EB">
        <w:rPr>
          <w:color w:val="000000" w:themeColor="text1"/>
          <w:lang w:val="en-GB"/>
        </w:rPr>
        <w:t xml:space="preserve"> at significant risk of intimidation, which could ultimately dissuade them from supporting police enquiries or attending </w:t>
      </w:r>
      <w:r w:rsidRPr="008A10EB">
        <w:rPr>
          <w:color w:val="000000" w:themeColor="text1"/>
          <w:lang w:val="en-GB"/>
        </w:rPr>
        <w:t>to give vital evidence</w:t>
      </w:r>
      <w:r w:rsidRPr="008A10EB">
        <w:rPr>
          <w:color w:val="000000" w:themeColor="text1"/>
          <w:lang w:val="en-GB"/>
        </w:rPr>
        <w:t xml:space="preserve"> at co</w:t>
      </w:r>
      <w:r w:rsidRPr="008A10EB">
        <w:rPr>
          <w:color w:val="000000" w:themeColor="text1"/>
          <w:lang w:val="en-GB"/>
        </w:rPr>
        <w:t xml:space="preserve">urt. This in turn can destroy a prosecution case if witness testimonies are corrupted or the witnesses refuse to attend court </w:t>
      </w:r>
      <w:r w:rsidRPr="008A10EB">
        <w:rPr>
          <w:color w:val="000000" w:themeColor="text1"/>
          <w:lang w:val="en-GB"/>
        </w:rPr>
        <w:t>at all</w:t>
      </w:r>
      <w:r w:rsidRPr="008A10EB">
        <w:rPr>
          <w:color w:val="000000" w:themeColor="text1"/>
          <w:lang w:val="en-GB"/>
        </w:rPr>
        <w:t>.</w:t>
      </w:r>
    </w:p>
    <w:p w:rsidR="000513EC" w:rsidRPr="008A10EB" w:rsidRDefault="000513EC">
      <w:pPr>
        <w:pStyle w:val="Body"/>
        <w:rPr>
          <w:u w:val="single"/>
          <w:lang w:val="en-GB"/>
        </w:rPr>
      </w:pPr>
    </w:p>
    <w:p w:rsidR="000513EC" w:rsidRPr="008A10EB" w:rsidRDefault="008752D7">
      <w:pPr>
        <w:pStyle w:val="Body"/>
        <w:rPr>
          <w:color w:val="000000" w:themeColor="text1"/>
          <w:lang w:val="en-GB"/>
        </w:rPr>
      </w:pPr>
      <w:r w:rsidRPr="008A10EB">
        <w:rPr>
          <w:color w:val="000000" w:themeColor="text1"/>
          <w:lang w:val="en-GB"/>
        </w:rPr>
        <w:t xml:space="preserve">In addition to </w:t>
      </w:r>
      <w:r w:rsidRPr="008A10EB">
        <w:rPr>
          <w:color w:val="000000" w:themeColor="text1"/>
          <w:lang w:val="en-GB"/>
        </w:rPr>
        <w:t>the</w:t>
      </w:r>
      <w:r w:rsidRPr="008A10EB">
        <w:rPr>
          <w:color w:val="000000" w:themeColor="text1"/>
          <w:lang w:val="en-GB"/>
        </w:rPr>
        <w:t xml:space="preserve"> intentional intimidation tactics that some offenders may attempt to utilise during the course of </w:t>
      </w:r>
      <w:r w:rsidRPr="008A10EB">
        <w:rPr>
          <w:color w:val="000000" w:themeColor="text1"/>
          <w:lang w:val="en-GB"/>
        </w:rPr>
        <w:t>a</w:t>
      </w:r>
      <w:r w:rsidRPr="008A10EB">
        <w:rPr>
          <w:color w:val="000000" w:themeColor="text1"/>
          <w:lang w:val="en-GB"/>
        </w:rPr>
        <w:t xml:space="preserve"> cri</w:t>
      </w:r>
      <w:r w:rsidRPr="008A10EB">
        <w:rPr>
          <w:color w:val="000000" w:themeColor="text1"/>
          <w:lang w:val="en-GB"/>
        </w:rPr>
        <w:t>minal</w:t>
      </w:r>
      <w:r w:rsidRPr="008A10EB">
        <w:rPr>
          <w:color w:val="000000" w:themeColor="text1"/>
          <w:lang w:val="en-GB"/>
        </w:rPr>
        <w:t xml:space="preserve"> </w:t>
      </w:r>
      <w:r w:rsidRPr="008A10EB">
        <w:rPr>
          <w:color w:val="000000" w:themeColor="text1"/>
          <w:lang w:val="en-GB"/>
        </w:rPr>
        <w:t xml:space="preserve">investigation, there is also the risk </w:t>
      </w:r>
      <w:r w:rsidRPr="008A10EB">
        <w:rPr>
          <w:color w:val="000000" w:themeColor="text1"/>
          <w:lang w:val="en-GB"/>
        </w:rPr>
        <w:t>that</w:t>
      </w:r>
      <w:r w:rsidRPr="008A10EB">
        <w:rPr>
          <w:color w:val="000000" w:themeColor="text1"/>
          <w:lang w:val="en-GB"/>
        </w:rPr>
        <w:t xml:space="preserve"> intimidation </w:t>
      </w:r>
      <w:r w:rsidRPr="008A10EB">
        <w:rPr>
          <w:color w:val="000000" w:themeColor="text1"/>
          <w:lang w:val="en-GB"/>
        </w:rPr>
        <w:t>will take place</w:t>
      </w:r>
      <w:r w:rsidRPr="008A10EB">
        <w:rPr>
          <w:color w:val="000000" w:themeColor="text1"/>
          <w:lang w:val="en-GB"/>
        </w:rPr>
        <w:t xml:space="preserve"> </w:t>
      </w:r>
      <w:r w:rsidRPr="008A10EB">
        <w:rPr>
          <w:color w:val="000000" w:themeColor="text1"/>
          <w:lang w:val="en-GB"/>
        </w:rPr>
        <w:t xml:space="preserve">should the case go to court for trial. Due to the abuse suffered by some victims, particularly </w:t>
      </w:r>
      <w:r w:rsidRPr="008A10EB">
        <w:rPr>
          <w:color w:val="000000" w:themeColor="text1"/>
          <w:lang w:val="en-GB"/>
        </w:rPr>
        <w:t xml:space="preserve">victims </w:t>
      </w:r>
      <w:r w:rsidRPr="008A10EB">
        <w:rPr>
          <w:color w:val="000000" w:themeColor="text1"/>
          <w:lang w:val="en-GB"/>
        </w:rPr>
        <w:t xml:space="preserve">of public protection incidents, it can be extremely difficult and traumatic for them to testify </w:t>
      </w:r>
      <w:r w:rsidRPr="008A10EB">
        <w:rPr>
          <w:color w:val="000000" w:themeColor="text1"/>
          <w:lang w:val="en-GB"/>
        </w:rPr>
        <w:t>in open court</w:t>
      </w:r>
      <w:r w:rsidRPr="008A10EB">
        <w:rPr>
          <w:color w:val="000000" w:themeColor="text1"/>
          <w:lang w:val="en-GB"/>
        </w:rPr>
        <w:t xml:space="preserve"> against the person </w:t>
      </w:r>
      <w:r w:rsidRPr="008A10EB">
        <w:rPr>
          <w:color w:val="000000" w:themeColor="text1"/>
          <w:lang w:val="en-GB"/>
        </w:rPr>
        <w:t>or persons</w:t>
      </w:r>
      <w:r w:rsidRPr="008A10EB">
        <w:rPr>
          <w:color w:val="000000" w:themeColor="text1"/>
          <w:lang w:val="en-GB"/>
        </w:rPr>
        <w:t xml:space="preserve"> responsible f</w:t>
      </w:r>
      <w:r w:rsidRPr="008A10EB">
        <w:rPr>
          <w:color w:val="000000" w:themeColor="text1"/>
          <w:lang w:val="en-GB"/>
        </w:rPr>
        <w:t>or their suffering.</w:t>
      </w:r>
      <w:r w:rsidR="006B059E">
        <w:rPr>
          <w:color w:val="000000" w:themeColor="text1"/>
          <w:lang w:val="en-GB"/>
        </w:rPr>
        <w:t xml:space="preserve"> </w:t>
      </w:r>
      <w:r w:rsidR="006B059E">
        <w:rPr>
          <w:i/>
          <w:iCs/>
          <w:color w:val="000000" w:themeColor="text1"/>
          <w:lang w:val="en-GB"/>
        </w:rPr>
        <w:t>“M</w:t>
      </w:r>
      <w:r w:rsidRPr="008A10EB">
        <w:rPr>
          <w:i/>
          <w:iCs/>
          <w:color w:val="000000" w:themeColor="text1"/>
          <w:lang w:val="en-GB"/>
        </w:rPr>
        <w:t>any witnesses experience stress and fear during the investigation of a crime and when attending court and giving evidence. Stress can affect the quantity and quality of communication with, and by, witnesses of all ages. In such circum</w:t>
      </w:r>
      <w:r w:rsidRPr="008A10EB">
        <w:rPr>
          <w:i/>
          <w:iCs/>
          <w:color w:val="000000" w:themeColor="text1"/>
          <w:lang w:val="en-GB"/>
        </w:rPr>
        <w:t>stances, where witnesses are considered to be vulnerable or intimidated,</w:t>
      </w:r>
      <w:r w:rsidR="006B059E">
        <w:rPr>
          <w:i/>
          <w:iCs/>
          <w:color w:val="000000" w:themeColor="text1"/>
          <w:lang w:val="en-GB"/>
        </w:rPr>
        <w:t xml:space="preserve"> ‘s</w:t>
      </w:r>
      <w:r w:rsidRPr="008A10EB">
        <w:rPr>
          <w:i/>
          <w:iCs/>
          <w:color w:val="000000" w:themeColor="text1"/>
          <w:lang w:val="en-GB"/>
        </w:rPr>
        <w:t>pecial measure</w:t>
      </w:r>
      <w:r w:rsidR="006B059E">
        <w:rPr>
          <w:i/>
          <w:iCs/>
          <w:color w:val="000000" w:themeColor="text1"/>
          <w:lang w:val="en-GB"/>
        </w:rPr>
        <w:t>s’ c</w:t>
      </w:r>
      <w:r w:rsidRPr="008A10EB">
        <w:rPr>
          <w:i/>
          <w:iCs/>
          <w:color w:val="000000" w:themeColor="text1"/>
          <w:lang w:val="en-GB"/>
        </w:rPr>
        <w:t>an improve the quality of their experience by helping them to give their</w:t>
      </w:r>
      <w:r w:rsidR="006B059E">
        <w:rPr>
          <w:i/>
          <w:iCs/>
          <w:color w:val="000000" w:themeColor="text1"/>
          <w:lang w:val="en-GB"/>
        </w:rPr>
        <w:t xml:space="preserve"> ‘b</w:t>
      </w:r>
      <w:r w:rsidRPr="008A10EB">
        <w:rPr>
          <w:i/>
          <w:iCs/>
          <w:color w:val="000000" w:themeColor="text1"/>
          <w:lang w:val="en-GB"/>
        </w:rPr>
        <w:t>est evidence</w:t>
      </w:r>
      <w:r w:rsidRPr="008A10EB">
        <w:rPr>
          <w:i/>
          <w:iCs/>
          <w:color w:val="000000" w:themeColor="text1"/>
          <w:lang w:val="en-GB"/>
        </w:rPr>
        <w:t xml:space="preserve">’” </w:t>
      </w:r>
      <w:r w:rsidRPr="008A10EB">
        <w:rPr>
          <w:i/>
          <w:iCs/>
          <w:color w:val="000000" w:themeColor="text1"/>
          <w:lang w:val="en-GB"/>
        </w:rPr>
        <w:t xml:space="preserve">(CPS, 2020) </w:t>
      </w:r>
      <w:r w:rsidRPr="008A10EB">
        <w:rPr>
          <w:i/>
          <w:iCs/>
          <w:color w:val="000000" w:themeColor="text1"/>
          <w:vertAlign w:val="superscript"/>
          <w:lang w:val="en-GB"/>
        </w:rPr>
        <w:t>[6]</w:t>
      </w:r>
      <w:r w:rsidRPr="008A10EB">
        <w:rPr>
          <w:i/>
          <w:iCs/>
          <w:color w:val="000000" w:themeColor="text1"/>
          <w:lang w:val="en-GB"/>
        </w:rPr>
        <w:t xml:space="preserve">. In cases of public protection offences such as </w:t>
      </w:r>
      <w:r w:rsidRPr="008A10EB">
        <w:rPr>
          <w:i/>
          <w:iCs/>
          <w:color w:val="000000" w:themeColor="text1"/>
          <w:lang w:val="en-GB"/>
        </w:rPr>
        <w:t>those involving sexual offences and those involving knife or gun crime, witnesses automatically qualify for special measures, witnesses of serious crimes may also be considered to be intimidated”</w:t>
      </w:r>
      <w:r w:rsidRPr="008A10EB">
        <w:rPr>
          <w:i/>
          <w:iCs/>
          <w:color w:val="000000" w:themeColor="text1"/>
          <w:lang w:val="en-GB"/>
        </w:rPr>
        <w:t xml:space="preserve"> (CPS, 2020) </w:t>
      </w:r>
      <w:r w:rsidRPr="008A10EB">
        <w:rPr>
          <w:color w:val="000000" w:themeColor="text1"/>
          <w:vertAlign w:val="superscript"/>
          <w:lang w:val="en-GB"/>
        </w:rPr>
        <w:t>[6]</w:t>
      </w:r>
      <w:r w:rsidRPr="008A10EB">
        <w:rPr>
          <w:color w:val="000000" w:themeColor="text1"/>
          <w:lang w:val="en-GB"/>
        </w:rPr>
        <w:t>.</w:t>
      </w:r>
    </w:p>
    <w:p w:rsidR="000513EC" w:rsidRPr="008A10EB" w:rsidRDefault="000513EC">
      <w:pPr>
        <w:pStyle w:val="Body"/>
        <w:rPr>
          <w:lang w:val="en-GB"/>
        </w:rPr>
      </w:pPr>
    </w:p>
    <w:p w:rsidR="000513EC" w:rsidRPr="008A10EB" w:rsidRDefault="008752D7">
      <w:pPr>
        <w:pStyle w:val="Body"/>
        <w:rPr>
          <w:color w:val="000000" w:themeColor="text1"/>
          <w:lang w:val="en-GB"/>
        </w:rPr>
      </w:pPr>
      <w:r w:rsidRPr="008A10EB">
        <w:rPr>
          <w:color w:val="000000" w:themeColor="text1"/>
          <w:lang w:val="en-GB"/>
        </w:rPr>
        <w:t xml:space="preserve">Of course, in a number of criminal </w:t>
      </w:r>
      <w:r w:rsidRPr="008A10EB">
        <w:rPr>
          <w:color w:val="000000" w:themeColor="text1"/>
          <w:lang w:val="en-GB"/>
        </w:rPr>
        <w:t>cases, prior to the case reaching court, the</w:t>
      </w:r>
      <w:r w:rsidRPr="008A10EB">
        <w:rPr>
          <w:color w:val="000000" w:themeColor="text1"/>
          <w:lang w:val="en-GB"/>
        </w:rPr>
        <w:t xml:space="preserve"> suspect must be released after being interviewed </w:t>
      </w:r>
      <w:r w:rsidRPr="008A10EB">
        <w:rPr>
          <w:color w:val="000000" w:themeColor="text1"/>
          <w:lang w:val="en-GB"/>
        </w:rPr>
        <w:t>to await</w:t>
      </w:r>
      <w:r w:rsidRPr="008A10EB">
        <w:rPr>
          <w:color w:val="000000" w:themeColor="text1"/>
          <w:lang w:val="en-GB"/>
        </w:rPr>
        <w:t xml:space="preserve"> a decision by the Crown Prosecution Service or for further enquiries</w:t>
      </w:r>
      <w:r w:rsidRPr="008A10EB">
        <w:rPr>
          <w:color w:val="000000" w:themeColor="text1"/>
          <w:lang w:val="en-GB"/>
        </w:rPr>
        <w:t>. Only</w:t>
      </w:r>
      <w:r w:rsidRPr="008A10EB">
        <w:rPr>
          <w:color w:val="000000" w:themeColor="text1"/>
          <w:lang w:val="en-GB"/>
        </w:rPr>
        <w:t xml:space="preserve"> in the most serious of cases will offenders be remanded </w:t>
      </w:r>
      <w:r w:rsidRPr="008A10EB">
        <w:rPr>
          <w:color w:val="000000" w:themeColor="text1"/>
          <w:lang w:val="en-GB"/>
        </w:rPr>
        <w:t>in</w:t>
      </w:r>
      <w:r w:rsidRPr="008A10EB">
        <w:rPr>
          <w:color w:val="000000" w:themeColor="text1"/>
          <w:lang w:val="en-GB"/>
        </w:rPr>
        <w:t>to</w:t>
      </w:r>
      <w:r w:rsidRPr="008A10EB">
        <w:rPr>
          <w:color w:val="000000" w:themeColor="text1"/>
          <w:lang w:val="en-GB"/>
        </w:rPr>
        <w:t xml:space="preserve"> custody to appear</w:t>
      </w:r>
      <w:r w:rsidRPr="008A10EB">
        <w:rPr>
          <w:color w:val="000000" w:themeColor="text1"/>
          <w:lang w:val="en-GB"/>
        </w:rPr>
        <w:t xml:space="preserve"> in front of the court. In these situations where the offender is to be released after interview, safeguarding is considered once again for victims and witnesses, </w:t>
      </w:r>
      <w:r w:rsidRPr="008A10EB">
        <w:rPr>
          <w:color w:val="000000" w:themeColor="text1"/>
          <w:lang w:val="en-GB"/>
        </w:rPr>
        <w:lastRenderedPageBreak/>
        <w:t>this safeguarding is delivered at this stage in the form of bail conditions. These bail condi</w:t>
      </w:r>
      <w:r w:rsidRPr="008A10EB">
        <w:rPr>
          <w:color w:val="000000" w:themeColor="text1"/>
          <w:lang w:val="en-GB"/>
        </w:rPr>
        <w:t xml:space="preserve">tions are set to mitigate the risk of the defendant making contact with </w:t>
      </w:r>
      <w:r w:rsidRPr="008A10EB">
        <w:rPr>
          <w:color w:val="000000" w:themeColor="text1"/>
          <w:lang w:val="en-GB"/>
        </w:rPr>
        <w:t xml:space="preserve">either the victims or indeed, </w:t>
      </w:r>
      <w:r w:rsidRPr="008A10EB">
        <w:rPr>
          <w:color w:val="000000" w:themeColor="text1"/>
          <w:lang w:val="en-GB"/>
        </w:rPr>
        <w:t xml:space="preserve">any witnesses of the case, therefore reducing the chances of witness intimidation </w:t>
      </w:r>
      <w:r w:rsidRPr="008A10EB">
        <w:rPr>
          <w:color w:val="000000" w:themeColor="text1"/>
          <w:lang w:val="en-GB"/>
        </w:rPr>
        <w:t>occurring</w:t>
      </w:r>
      <w:r w:rsidRPr="008A10EB">
        <w:rPr>
          <w:color w:val="000000" w:themeColor="text1"/>
          <w:lang w:val="en-GB"/>
        </w:rPr>
        <w:t>.</w:t>
      </w:r>
      <w:r w:rsidRPr="008A10EB">
        <w:rPr>
          <w:color w:val="000000" w:themeColor="text1"/>
          <w:lang w:val="en-GB"/>
        </w:rPr>
        <w:t xml:space="preserve"> Police bail is set when the defendant is released from custod</w:t>
      </w:r>
      <w:r w:rsidRPr="008A10EB">
        <w:rPr>
          <w:color w:val="000000" w:themeColor="text1"/>
          <w:lang w:val="en-GB"/>
        </w:rPr>
        <w:t xml:space="preserve">y and </w:t>
      </w:r>
      <w:r w:rsidRPr="008A10EB">
        <w:rPr>
          <w:color w:val="000000" w:themeColor="text1"/>
          <w:lang w:val="en-GB"/>
        </w:rPr>
        <w:t>is awaiting</w:t>
      </w:r>
      <w:r w:rsidRPr="008A10EB">
        <w:rPr>
          <w:color w:val="000000" w:themeColor="text1"/>
          <w:lang w:val="en-GB"/>
        </w:rPr>
        <w:t xml:space="preserve"> a</w:t>
      </w:r>
      <w:r w:rsidRPr="008A10EB">
        <w:rPr>
          <w:color w:val="000000" w:themeColor="text1"/>
          <w:lang w:val="en-GB"/>
        </w:rPr>
        <w:t xml:space="preserve"> charging decision or a court date</w:t>
      </w:r>
      <w:r w:rsidRPr="008A10EB">
        <w:rPr>
          <w:color w:val="000000" w:themeColor="text1"/>
          <w:lang w:val="en-GB"/>
        </w:rPr>
        <w:t>. C</w:t>
      </w:r>
      <w:r w:rsidRPr="008A10EB">
        <w:rPr>
          <w:color w:val="000000" w:themeColor="text1"/>
          <w:lang w:val="en-GB"/>
        </w:rPr>
        <w:t>ourt bail</w:t>
      </w:r>
      <w:r w:rsidRPr="008A10EB">
        <w:rPr>
          <w:color w:val="000000" w:themeColor="text1"/>
          <w:lang w:val="en-GB"/>
        </w:rPr>
        <w:t xml:space="preserve"> is set between trial dates</w:t>
      </w:r>
      <w:r w:rsidRPr="008A10EB">
        <w:rPr>
          <w:color w:val="000000" w:themeColor="text1"/>
          <w:lang w:val="en-GB"/>
        </w:rPr>
        <w:t>,</w:t>
      </w:r>
      <w:r w:rsidRPr="008A10EB">
        <w:rPr>
          <w:color w:val="000000" w:themeColor="text1"/>
          <w:lang w:val="en-GB"/>
        </w:rPr>
        <w:t xml:space="preserve"> after a court appearance. Should</w:t>
      </w:r>
      <w:r w:rsidRPr="008A10EB">
        <w:rPr>
          <w:color w:val="000000" w:themeColor="text1"/>
          <w:lang w:val="en-GB"/>
        </w:rPr>
        <w:t xml:space="preserve"> it ever occur that a defendant breached either of these two forms of</w:t>
      </w:r>
      <w:r w:rsidRPr="008A10EB">
        <w:rPr>
          <w:color w:val="000000" w:themeColor="text1"/>
          <w:lang w:val="en-GB"/>
        </w:rPr>
        <w:t xml:space="preserve"> bail</w:t>
      </w:r>
      <w:r w:rsidRPr="008A10EB">
        <w:rPr>
          <w:color w:val="000000" w:themeColor="text1"/>
          <w:lang w:val="en-GB"/>
        </w:rPr>
        <w:t xml:space="preserve">, </w:t>
      </w:r>
      <w:r w:rsidRPr="008A10EB">
        <w:rPr>
          <w:color w:val="000000" w:themeColor="text1"/>
          <w:lang w:val="en-GB"/>
        </w:rPr>
        <w:t xml:space="preserve">then that is </w:t>
      </w:r>
      <w:r w:rsidRPr="008A10EB">
        <w:rPr>
          <w:color w:val="000000" w:themeColor="text1"/>
          <w:lang w:val="en-GB"/>
        </w:rPr>
        <w:t xml:space="preserve">an arrestable offence and can result in </w:t>
      </w:r>
      <w:r w:rsidRPr="008A10EB">
        <w:rPr>
          <w:color w:val="000000" w:themeColor="text1"/>
          <w:lang w:val="en-GB"/>
        </w:rPr>
        <w:t>t</w:t>
      </w:r>
      <w:r w:rsidRPr="008A10EB">
        <w:rPr>
          <w:color w:val="000000" w:themeColor="text1"/>
          <w:lang w:val="en-GB"/>
        </w:rPr>
        <w:t>he</w:t>
      </w:r>
      <w:r w:rsidRPr="008A10EB">
        <w:rPr>
          <w:color w:val="000000" w:themeColor="text1"/>
          <w:lang w:val="en-GB"/>
        </w:rPr>
        <w:t xml:space="preserve"> defendant being remanded in custody to appear before the next available court</w:t>
      </w:r>
      <w:r w:rsidRPr="008A10EB">
        <w:rPr>
          <w:color w:val="000000" w:themeColor="text1"/>
          <w:lang w:val="en-GB"/>
        </w:rPr>
        <w:t>.</w:t>
      </w:r>
    </w:p>
    <w:p w:rsidR="000513EC" w:rsidRPr="008A10EB" w:rsidRDefault="000513EC">
      <w:pPr>
        <w:pStyle w:val="Body"/>
        <w:rPr>
          <w:color w:val="000000" w:themeColor="text1"/>
          <w:lang w:val="en-GB"/>
        </w:rPr>
      </w:pPr>
    </w:p>
    <w:p w:rsidR="000513EC" w:rsidRPr="008A10EB" w:rsidRDefault="008752D7">
      <w:pPr>
        <w:pStyle w:val="Body"/>
        <w:rPr>
          <w:color w:val="000000" w:themeColor="text1"/>
          <w:lang w:val="en-GB"/>
        </w:rPr>
      </w:pPr>
      <w:r w:rsidRPr="008A10EB">
        <w:rPr>
          <w:color w:val="000000" w:themeColor="text1"/>
          <w:lang w:val="en-GB"/>
        </w:rPr>
        <w:t xml:space="preserve">Without these strategies in place to manage the impact of the abuse on victims </w:t>
      </w:r>
      <w:r w:rsidRPr="008A10EB">
        <w:rPr>
          <w:color w:val="000000" w:themeColor="text1"/>
          <w:lang w:val="en-GB"/>
        </w:rPr>
        <w:t>an</w:t>
      </w:r>
      <w:r w:rsidRPr="008A10EB">
        <w:rPr>
          <w:color w:val="000000" w:themeColor="text1"/>
          <w:lang w:val="en-GB"/>
        </w:rPr>
        <w:t>d</w:t>
      </w:r>
      <w:r w:rsidRPr="008A10EB">
        <w:rPr>
          <w:color w:val="000000" w:themeColor="text1"/>
          <w:lang w:val="en-GB"/>
        </w:rPr>
        <w:t xml:space="preserve"> safeguard them from intimidation, it is likely that the victim would continue to suffer ab</w:t>
      </w:r>
      <w:r w:rsidRPr="008A10EB">
        <w:rPr>
          <w:color w:val="000000" w:themeColor="text1"/>
          <w:lang w:val="en-GB"/>
        </w:rPr>
        <w:t xml:space="preserve">use at the hands of the same offender time and time again. These </w:t>
      </w:r>
      <w:r w:rsidRPr="008A10EB">
        <w:rPr>
          <w:color w:val="000000" w:themeColor="text1"/>
          <w:lang w:val="en-GB"/>
        </w:rPr>
        <w:t xml:space="preserve">management </w:t>
      </w:r>
      <w:r w:rsidRPr="008A10EB">
        <w:rPr>
          <w:color w:val="000000" w:themeColor="text1"/>
          <w:lang w:val="en-GB"/>
        </w:rPr>
        <w:t xml:space="preserve">strategies have been utilised in numerous types of incidents </w:t>
      </w:r>
      <w:r w:rsidRPr="008A10EB">
        <w:rPr>
          <w:color w:val="000000" w:themeColor="text1"/>
          <w:lang w:val="en-GB"/>
        </w:rPr>
        <w:t>in order</w:t>
      </w:r>
      <w:r w:rsidRPr="008A10EB">
        <w:rPr>
          <w:color w:val="000000" w:themeColor="text1"/>
          <w:lang w:val="en-GB"/>
        </w:rPr>
        <w:t xml:space="preserve"> to provide safeguarding to both victims and witnesses</w:t>
      </w:r>
      <w:r w:rsidRPr="008A10EB">
        <w:rPr>
          <w:color w:val="000000" w:themeColor="text1"/>
          <w:lang w:val="en-GB"/>
        </w:rPr>
        <w:t>,</w:t>
      </w:r>
      <w:r w:rsidRPr="008A10EB">
        <w:rPr>
          <w:color w:val="000000" w:themeColor="text1"/>
          <w:lang w:val="en-GB"/>
        </w:rPr>
        <w:t xml:space="preserve"> </w:t>
      </w:r>
      <w:r w:rsidRPr="008A10EB">
        <w:rPr>
          <w:color w:val="000000" w:themeColor="text1"/>
          <w:lang w:val="en-GB"/>
        </w:rPr>
        <w:t>which has then enabled</w:t>
      </w:r>
      <w:r w:rsidRPr="008A10EB">
        <w:rPr>
          <w:color w:val="000000" w:themeColor="text1"/>
          <w:lang w:val="en-GB"/>
        </w:rPr>
        <w:t xml:space="preserve"> </w:t>
      </w:r>
      <w:r w:rsidRPr="008A10EB">
        <w:rPr>
          <w:color w:val="000000" w:themeColor="text1"/>
          <w:lang w:val="en-GB"/>
        </w:rPr>
        <w:t xml:space="preserve">them </w:t>
      </w:r>
      <w:r w:rsidRPr="008A10EB">
        <w:rPr>
          <w:color w:val="000000" w:themeColor="text1"/>
          <w:lang w:val="en-GB"/>
        </w:rPr>
        <w:t xml:space="preserve">to provide their </w:t>
      </w:r>
      <w:r w:rsidRPr="008A10EB">
        <w:rPr>
          <w:color w:val="000000" w:themeColor="text1"/>
          <w:lang w:val="en-GB"/>
        </w:rPr>
        <w:t>evidence in a safe environment, resulting in the prosecution and conviction of a number of prolific, serious and violent offenders.</w:t>
      </w:r>
    </w:p>
    <w:p w:rsidR="000513EC" w:rsidRPr="008A10EB" w:rsidRDefault="000513EC">
      <w:pPr>
        <w:pStyle w:val="Body"/>
        <w:rPr>
          <w:lang w:val="en-GB"/>
        </w:rPr>
      </w:pPr>
    </w:p>
    <w:p w:rsidR="000513EC" w:rsidRPr="008A10EB" w:rsidRDefault="008752D7">
      <w:pPr>
        <w:pStyle w:val="Body"/>
        <w:rPr>
          <w:color w:val="000000" w:themeColor="text1"/>
          <w:lang w:val="en-GB"/>
        </w:rPr>
      </w:pPr>
      <w:r w:rsidRPr="008A10EB">
        <w:rPr>
          <w:color w:val="000000" w:themeColor="text1"/>
          <w:lang w:val="en-GB"/>
        </w:rPr>
        <w:t>The process of investigating these public protection incidents, due to their often violent and ser</w:t>
      </w:r>
      <w:r w:rsidRPr="008A10EB">
        <w:rPr>
          <w:color w:val="000000" w:themeColor="text1"/>
          <w:lang w:val="en-GB"/>
        </w:rPr>
        <w:t>ious nature, and the suffering it causes to its victims, can be at risk of being influenced by</w:t>
      </w:r>
      <w:r w:rsidRPr="008A10EB">
        <w:rPr>
          <w:color w:val="000000" w:themeColor="text1"/>
          <w:lang w:val="en-GB"/>
        </w:rPr>
        <w:t xml:space="preserve"> </w:t>
      </w:r>
      <w:r w:rsidRPr="008A10EB">
        <w:rPr>
          <w:color w:val="000000" w:themeColor="text1"/>
          <w:lang w:val="en-GB"/>
        </w:rPr>
        <w:t>the</w:t>
      </w:r>
      <w:r w:rsidRPr="008A10EB">
        <w:rPr>
          <w:color w:val="000000" w:themeColor="text1"/>
          <w:lang w:val="en-GB"/>
        </w:rPr>
        <w:t xml:space="preserve"> personal attitudes and values of investigating officers. It is important for these investigating officers to act impartially and to gather all available evid</w:t>
      </w:r>
      <w:r w:rsidRPr="008A10EB">
        <w:rPr>
          <w:color w:val="000000" w:themeColor="text1"/>
          <w:lang w:val="en-GB"/>
        </w:rPr>
        <w:t>ence without bias</w:t>
      </w:r>
      <w:r w:rsidRPr="008A10EB">
        <w:rPr>
          <w:color w:val="000000" w:themeColor="text1"/>
          <w:lang w:val="en-GB"/>
        </w:rPr>
        <w:t>. With this in mind</w:t>
      </w:r>
      <w:r w:rsidRPr="008A10EB">
        <w:rPr>
          <w:color w:val="000000" w:themeColor="text1"/>
          <w:lang w:val="en-GB"/>
        </w:rPr>
        <w:t xml:space="preserve">, </w:t>
      </w:r>
      <w:r w:rsidRPr="008A10EB">
        <w:rPr>
          <w:color w:val="000000" w:themeColor="text1"/>
          <w:lang w:val="en-GB"/>
        </w:rPr>
        <w:t xml:space="preserve">the development of </w:t>
      </w:r>
      <w:r w:rsidRPr="008A10EB">
        <w:rPr>
          <w:color w:val="000000" w:themeColor="text1"/>
          <w:lang w:val="en-GB"/>
        </w:rPr>
        <w:t xml:space="preserve">professional strategies </w:t>
      </w:r>
      <w:r w:rsidR="008A10EB" w:rsidRPr="008A10EB">
        <w:rPr>
          <w:color w:val="000000" w:themeColor="text1"/>
          <w:lang w:val="en-GB"/>
        </w:rPr>
        <w:t>is</w:t>
      </w:r>
      <w:r w:rsidRPr="008A10EB">
        <w:rPr>
          <w:color w:val="000000" w:themeColor="text1"/>
          <w:lang w:val="en-GB"/>
        </w:rPr>
        <w:t xml:space="preserve"> required</w:t>
      </w:r>
      <w:r w:rsidRPr="008A10EB">
        <w:rPr>
          <w:color w:val="000000" w:themeColor="text1"/>
          <w:lang w:val="en-GB"/>
        </w:rPr>
        <w:t xml:space="preserve"> in</w:t>
      </w:r>
      <w:r w:rsidRPr="008A10EB">
        <w:rPr>
          <w:color w:val="000000" w:themeColor="text1"/>
          <w:lang w:val="en-GB"/>
        </w:rPr>
        <w:t xml:space="preserve"> order to assist with </w:t>
      </w:r>
      <w:r w:rsidRPr="008A10EB">
        <w:rPr>
          <w:color w:val="000000" w:themeColor="text1"/>
          <w:lang w:val="en-GB"/>
        </w:rPr>
        <w:t>the investigative process</w:t>
      </w:r>
      <w:r w:rsidRPr="008A10EB">
        <w:rPr>
          <w:color w:val="000000" w:themeColor="text1"/>
          <w:lang w:val="en-GB"/>
        </w:rPr>
        <w:t xml:space="preserve"> and to help </w:t>
      </w:r>
      <w:r w:rsidRPr="008A10EB">
        <w:rPr>
          <w:color w:val="000000" w:themeColor="text1"/>
          <w:lang w:val="en-GB"/>
        </w:rPr>
        <w:t>investigators and their supervisors</w:t>
      </w:r>
      <w:r w:rsidRPr="008A10EB">
        <w:rPr>
          <w:color w:val="000000" w:themeColor="text1"/>
          <w:lang w:val="en-GB"/>
        </w:rPr>
        <w:t xml:space="preserve"> recognise any potential issues due to personal attitudes and val</w:t>
      </w:r>
      <w:r w:rsidRPr="008A10EB">
        <w:rPr>
          <w:color w:val="000000" w:themeColor="text1"/>
          <w:lang w:val="en-GB"/>
        </w:rPr>
        <w:t>ues towards the investigation.</w:t>
      </w:r>
    </w:p>
    <w:p w:rsidR="000513EC" w:rsidRPr="008A10EB" w:rsidRDefault="000513EC">
      <w:pPr>
        <w:pStyle w:val="Body"/>
        <w:rPr>
          <w:color w:val="000000" w:themeColor="text1"/>
          <w:lang w:val="en-GB"/>
        </w:rPr>
      </w:pPr>
    </w:p>
    <w:p w:rsidR="000513EC" w:rsidRPr="008A10EB" w:rsidRDefault="008752D7">
      <w:pPr>
        <w:pStyle w:val="Body"/>
        <w:rPr>
          <w:color w:val="000000" w:themeColor="text1"/>
          <w:lang w:val="en-GB"/>
        </w:rPr>
      </w:pPr>
      <w:r w:rsidRPr="008A10EB">
        <w:rPr>
          <w:color w:val="000000" w:themeColor="text1"/>
          <w:lang w:val="en-GB"/>
        </w:rPr>
        <w:t>As described by the College of Policing,</w:t>
      </w:r>
      <w:r w:rsidR="006B059E">
        <w:rPr>
          <w:color w:val="000000" w:themeColor="text1"/>
          <w:lang w:val="en-GB"/>
        </w:rPr>
        <w:t xml:space="preserve"> </w:t>
      </w:r>
      <w:r w:rsidR="006B059E">
        <w:rPr>
          <w:i/>
          <w:iCs/>
          <w:color w:val="000000" w:themeColor="text1"/>
          <w:lang w:val="en-GB"/>
        </w:rPr>
        <w:t>“a</w:t>
      </w:r>
      <w:r w:rsidRPr="008A10EB">
        <w:rPr>
          <w:i/>
          <w:iCs/>
          <w:color w:val="000000" w:themeColor="text1"/>
          <w:lang w:val="en-GB"/>
        </w:rPr>
        <w:t>s a police service, we must show impartiality throughout all our dealings with colleagues, partners and members of the public. We must not allow personal feelings, beliefs or opinio</w:t>
      </w:r>
      <w:r w:rsidRPr="008A10EB">
        <w:rPr>
          <w:i/>
          <w:iCs/>
          <w:color w:val="000000" w:themeColor="text1"/>
          <w:lang w:val="en-GB"/>
        </w:rPr>
        <w:t>ns to unfairly influence our actions in any situation</w:t>
      </w:r>
      <w:r w:rsidRPr="008A10EB">
        <w:rPr>
          <w:i/>
          <w:iCs/>
          <w:color w:val="000000" w:themeColor="text1"/>
          <w:lang w:val="en-GB"/>
        </w:rPr>
        <w:t xml:space="preserve">” </w:t>
      </w:r>
      <w:r w:rsidRPr="008A10EB">
        <w:rPr>
          <w:i/>
          <w:iCs/>
          <w:color w:val="000000" w:themeColor="text1"/>
          <w:lang w:val="en-GB"/>
        </w:rPr>
        <w:t>(College of Policing, 2020)</w:t>
      </w:r>
      <w:r w:rsidRPr="008A10EB">
        <w:rPr>
          <w:i/>
          <w:iCs/>
          <w:color w:val="000000" w:themeColor="text1"/>
          <w:vertAlign w:val="superscript"/>
          <w:lang w:val="en-GB"/>
        </w:rPr>
        <w:t xml:space="preserve"> [9]</w:t>
      </w:r>
      <w:r w:rsidRPr="008A10EB">
        <w:rPr>
          <w:i/>
          <w:iCs/>
          <w:color w:val="000000" w:themeColor="text1"/>
          <w:lang w:val="en-GB"/>
        </w:rPr>
        <w:t xml:space="preserve">. </w:t>
      </w:r>
      <w:r w:rsidRPr="008A10EB">
        <w:rPr>
          <w:color w:val="000000" w:themeColor="text1"/>
          <w:lang w:val="en-GB"/>
        </w:rPr>
        <w:t>This highlights the importance of having professional strategies in place to mitigate the risk of bias. There are two key types of bias; implicit and explicit:</w:t>
      </w:r>
      <w:r w:rsidR="006B059E">
        <w:rPr>
          <w:color w:val="000000" w:themeColor="text1"/>
          <w:lang w:val="en-GB"/>
        </w:rPr>
        <w:t xml:space="preserve"> </w:t>
      </w:r>
      <w:r w:rsidR="006B059E">
        <w:rPr>
          <w:i/>
          <w:iCs/>
          <w:color w:val="000000" w:themeColor="text1"/>
          <w:lang w:val="en-GB"/>
        </w:rPr>
        <w:t>“i</w:t>
      </w:r>
      <w:r w:rsidRPr="008A10EB">
        <w:rPr>
          <w:i/>
          <w:iCs/>
          <w:color w:val="000000" w:themeColor="text1"/>
          <w:lang w:val="en-GB"/>
        </w:rPr>
        <w:t>mplicit bias refers to attitudes or stereotypes that affect our understanding, actions, and de</w:t>
      </w:r>
      <w:r w:rsidRPr="008A10EB">
        <w:rPr>
          <w:i/>
          <w:iCs/>
          <w:color w:val="000000" w:themeColor="text1"/>
          <w:lang w:val="en-GB"/>
        </w:rPr>
        <w:t>cisions in an unconscious way, making them difficult to control</w:t>
      </w:r>
      <w:r w:rsidRPr="008A10EB">
        <w:rPr>
          <w:i/>
          <w:iCs/>
          <w:color w:val="000000" w:themeColor="text1"/>
          <w:lang w:val="en-GB"/>
        </w:rPr>
        <w:t xml:space="preserve">” </w:t>
      </w:r>
      <w:r w:rsidRPr="008A10EB">
        <w:rPr>
          <w:i/>
          <w:iCs/>
          <w:color w:val="000000" w:themeColor="text1"/>
          <w:lang w:val="en-GB"/>
        </w:rPr>
        <w:t>and</w:t>
      </w:r>
      <w:r w:rsidR="006B059E">
        <w:rPr>
          <w:i/>
          <w:iCs/>
          <w:color w:val="000000" w:themeColor="text1"/>
          <w:lang w:val="en-GB"/>
        </w:rPr>
        <w:t xml:space="preserve"> </w:t>
      </w:r>
      <w:r w:rsidR="006B059E">
        <w:rPr>
          <w:color w:val="000000" w:themeColor="text1"/>
          <w:lang w:val="en-GB"/>
        </w:rPr>
        <w:t>“e</w:t>
      </w:r>
      <w:r w:rsidRPr="008A10EB">
        <w:rPr>
          <w:i/>
          <w:iCs/>
          <w:color w:val="000000" w:themeColor="text1"/>
          <w:lang w:val="en-GB"/>
        </w:rPr>
        <w:t>xplicit biases are biases we are aware of on a conscious level</w:t>
      </w:r>
      <w:r w:rsidRPr="008A10EB">
        <w:rPr>
          <w:i/>
          <w:iCs/>
          <w:color w:val="000000" w:themeColor="text1"/>
          <w:lang w:val="en-GB"/>
        </w:rPr>
        <w:t xml:space="preserve">” </w:t>
      </w:r>
      <w:r w:rsidRPr="008A10EB">
        <w:rPr>
          <w:i/>
          <w:iCs/>
          <w:color w:val="000000" w:themeColor="text1"/>
          <w:lang w:val="en-GB"/>
        </w:rPr>
        <w:t>(Ruhl, 2020)</w:t>
      </w:r>
      <w:r w:rsidRPr="008A10EB">
        <w:rPr>
          <w:i/>
          <w:iCs/>
          <w:color w:val="000000" w:themeColor="text1"/>
          <w:lang w:val="en-GB"/>
        </w:rPr>
        <w:t xml:space="preserve"> </w:t>
      </w:r>
      <w:r w:rsidRPr="008A10EB">
        <w:rPr>
          <w:i/>
          <w:iCs/>
          <w:color w:val="000000" w:themeColor="text1"/>
          <w:vertAlign w:val="superscript"/>
          <w:lang w:val="en-GB"/>
        </w:rPr>
        <w:t>[10]</w:t>
      </w:r>
      <w:r w:rsidRPr="008A10EB">
        <w:rPr>
          <w:i/>
          <w:iCs/>
          <w:color w:val="000000" w:themeColor="text1"/>
          <w:lang w:val="en-GB"/>
        </w:rPr>
        <w:t>.</w:t>
      </w:r>
      <w:r w:rsidRPr="008A10EB">
        <w:rPr>
          <w:color w:val="000000" w:themeColor="text1"/>
          <w:lang w:val="en-GB"/>
        </w:rPr>
        <w:t xml:space="preserve"> Explicit biases are easier to identify and to put strategies in place to reduce the risk of these having an impact. Implicit biases however work on a subconscious level and the individual they apply to may not be aware of their bias whatsoever, therefore </w:t>
      </w:r>
      <w:r w:rsidRPr="008A10EB">
        <w:rPr>
          <w:color w:val="000000" w:themeColor="text1"/>
          <w:lang w:val="en-GB"/>
        </w:rPr>
        <w:t>it is crucial for strategies to be in place to recognise and manage these biases before they have an impact.</w:t>
      </w:r>
    </w:p>
    <w:p w:rsidR="006B059E" w:rsidRDefault="006B059E">
      <w:pPr>
        <w:pStyle w:val="Body"/>
        <w:rPr>
          <w:color w:val="000000" w:themeColor="text1"/>
          <w:lang w:val="en-GB"/>
        </w:rPr>
      </w:pPr>
    </w:p>
    <w:p w:rsidR="000513EC" w:rsidRPr="008A10EB" w:rsidRDefault="006B059E">
      <w:pPr>
        <w:pStyle w:val="Body"/>
        <w:rPr>
          <w:color w:val="000000" w:themeColor="text1"/>
          <w:lang w:val="en-GB"/>
        </w:rPr>
      </w:pPr>
      <w:r>
        <w:rPr>
          <w:i/>
          <w:iCs/>
          <w:color w:val="000000" w:themeColor="text1"/>
          <w:lang w:val="en-GB"/>
        </w:rPr>
        <w:t>“A</w:t>
      </w:r>
      <w:r w:rsidR="008752D7" w:rsidRPr="008A10EB">
        <w:rPr>
          <w:i/>
          <w:iCs/>
          <w:color w:val="000000" w:themeColor="text1"/>
          <w:lang w:val="en-GB"/>
        </w:rPr>
        <w:t xml:space="preserve"> key reason we develop such biases is that our brains have a natural tendency to look for patterns and associations in order to make sense of a </w:t>
      </w:r>
      <w:r w:rsidR="008752D7" w:rsidRPr="008A10EB">
        <w:rPr>
          <w:i/>
          <w:iCs/>
          <w:color w:val="000000" w:themeColor="text1"/>
          <w:lang w:val="en-GB"/>
        </w:rPr>
        <w:t>very complicated world</w:t>
      </w:r>
      <w:r w:rsidR="008752D7" w:rsidRPr="008A10EB">
        <w:rPr>
          <w:i/>
          <w:iCs/>
          <w:color w:val="000000" w:themeColor="text1"/>
          <w:lang w:val="en-GB"/>
        </w:rPr>
        <w:t xml:space="preserve">” </w:t>
      </w:r>
      <w:r w:rsidR="008752D7" w:rsidRPr="008A10EB">
        <w:rPr>
          <w:i/>
          <w:iCs/>
          <w:color w:val="000000" w:themeColor="text1"/>
          <w:lang w:val="en-GB"/>
        </w:rPr>
        <w:t>(Ruhl, 2020)</w:t>
      </w:r>
      <w:r w:rsidR="008752D7" w:rsidRPr="008A10EB">
        <w:rPr>
          <w:color w:val="000000" w:themeColor="text1"/>
          <w:lang w:val="en-GB"/>
        </w:rPr>
        <w:t xml:space="preserve"> </w:t>
      </w:r>
      <w:r w:rsidR="008752D7" w:rsidRPr="008A10EB">
        <w:rPr>
          <w:color w:val="000000" w:themeColor="text1"/>
          <w:vertAlign w:val="superscript"/>
          <w:lang w:val="en-GB"/>
        </w:rPr>
        <w:t>[10]</w:t>
      </w:r>
      <w:r w:rsidR="008752D7" w:rsidRPr="008A10EB">
        <w:rPr>
          <w:color w:val="000000" w:themeColor="text1"/>
          <w:lang w:val="en-GB"/>
        </w:rPr>
        <w:t>. This is particularly the case for what police officers deal with on a day-to-day basis, incidents that are frequently beyond the realms of our own personal lives, even more so when dealing with complicated investi</w:t>
      </w:r>
      <w:r w:rsidR="008752D7" w:rsidRPr="008A10EB">
        <w:rPr>
          <w:color w:val="000000" w:themeColor="text1"/>
          <w:lang w:val="en-GB"/>
        </w:rPr>
        <w:t xml:space="preserve">gations into serious </w:t>
      </w:r>
      <w:r w:rsidR="008752D7" w:rsidRPr="008A10EB">
        <w:rPr>
          <w:lang w:val="en-GB"/>
        </w:rPr>
        <w:t>crime. Our brains can also be prone to attempting to take shortcuts, ignoring information that it does not deem immediately to be important and focussing only on what information remains. In investigations, this can result in vital evi</w:t>
      </w:r>
      <w:r w:rsidR="008752D7" w:rsidRPr="008A10EB">
        <w:rPr>
          <w:lang w:val="en-GB"/>
        </w:rPr>
        <w:t>dence being ignored, which may prove or disprove an individual</w:t>
      </w:r>
      <w:r w:rsidR="008752D7" w:rsidRPr="008A10EB">
        <w:rPr>
          <w:rtl/>
          <w:lang w:val="en-GB"/>
        </w:rPr>
        <w:t>’</w:t>
      </w:r>
      <w:r w:rsidR="008752D7" w:rsidRPr="008A10EB">
        <w:rPr>
          <w:lang w:val="en-GB"/>
        </w:rPr>
        <w:t xml:space="preserve">s role or impact the investigation in some other way. Even more so in modern </w:t>
      </w:r>
      <w:r w:rsidR="008752D7" w:rsidRPr="008A10EB">
        <w:rPr>
          <w:color w:val="000000" w:themeColor="text1"/>
          <w:lang w:val="en-GB"/>
        </w:rPr>
        <w:lastRenderedPageBreak/>
        <w:t xml:space="preserve">society, </w:t>
      </w:r>
      <w:r w:rsidR="008A10EB" w:rsidRPr="008A10EB">
        <w:rPr>
          <w:i/>
          <w:iCs/>
          <w:color w:val="000000" w:themeColor="text1"/>
          <w:lang w:val="en-GB"/>
        </w:rPr>
        <w:t>“In</w:t>
      </w:r>
      <w:r w:rsidR="008752D7" w:rsidRPr="008A10EB">
        <w:rPr>
          <w:i/>
          <w:iCs/>
          <w:color w:val="000000" w:themeColor="text1"/>
          <w:lang w:val="en-GB"/>
        </w:rPr>
        <w:t>fluences from media, culture, and your individual upbringing can also contribute to the rise of implicit</w:t>
      </w:r>
      <w:r w:rsidR="008752D7" w:rsidRPr="008A10EB">
        <w:rPr>
          <w:i/>
          <w:iCs/>
          <w:color w:val="000000" w:themeColor="text1"/>
          <w:lang w:val="en-GB"/>
        </w:rPr>
        <w:t xml:space="preserve"> associations that people form about the members of social outgroups</w:t>
      </w:r>
      <w:r w:rsidR="008752D7" w:rsidRPr="008A10EB">
        <w:rPr>
          <w:i/>
          <w:iCs/>
          <w:color w:val="000000" w:themeColor="text1"/>
          <w:lang w:val="en-GB"/>
        </w:rPr>
        <w:t xml:space="preserve">” </w:t>
      </w:r>
      <w:r w:rsidR="008752D7" w:rsidRPr="008A10EB">
        <w:rPr>
          <w:i/>
          <w:iCs/>
          <w:color w:val="000000" w:themeColor="text1"/>
          <w:lang w:val="en-GB"/>
        </w:rPr>
        <w:t>(Ruhl, 2020)</w:t>
      </w:r>
      <w:r w:rsidR="008752D7" w:rsidRPr="008A10EB">
        <w:rPr>
          <w:i/>
          <w:iCs/>
          <w:color w:val="000000" w:themeColor="text1"/>
          <w:lang w:val="en-GB"/>
        </w:rPr>
        <w:t xml:space="preserve"> </w:t>
      </w:r>
      <w:r w:rsidR="008752D7" w:rsidRPr="008A10EB">
        <w:rPr>
          <w:i/>
          <w:iCs/>
          <w:color w:val="000000" w:themeColor="text1"/>
          <w:vertAlign w:val="superscript"/>
          <w:lang w:val="en-GB"/>
        </w:rPr>
        <w:t>[10]</w:t>
      </w:r>
      <w:r w:rsidR="008752D7" w:rsidRPr="008A10EB">
        <w:rPr>
          <w:i/>
          <w:iCs/>
          <w:color w:val="000000" w:themeColor="text1"/>
          <w:lang w:val="en-GB"/>
        </w:rPr>
        <w:t>.</w:t>
      </w:r>
      <w:r w:rsidR="008752D7" w:rsidRPr="008A10EB">
        <w:rPr>
          <w:color w:val="000000" w:themeColor="text1"/>
          <w:lang w:val="en-GB"/>
        </w:rPr>
        <w:t xml:space="preserve"> </w:t>
      </w:r>
    </w:p>
    <w:p w:rsidR="000513EC" w:rsidRPr="008A10EB" w:rsidRDefault="000513EC">
      <w:pPr>
        <w:pStyle w:val="Body"/>
        <w:rPr>
          <w:color w:val="000000" w:themeColor="text1"/>
          <w:lang w:val="en-GB"/>
        </w:rPr>
      </w:pPr>
    </w:p>
    <w:p w:rsidR="000513EC" w:rsidRPr="008A10EB" w:rsidRDefault="008752D7">
      <w:pPr>
        <w:pStyle w:val="Body"/>
        <w:rPr>
          <w:lang w:val="en-GB"/>
        </w:rPr>
      </w:pPr>
      <w:r w:rsidRPr="008A10EB">
        <w:rPr>
          <w:color w:val="000000" w:themeColor="text1"/>
          <w:lang w:val="en-GB"/>
        </w:rPr>
        <w:t xml:space="preserve">Due to the impact </w:t>
      </w:r>
      <w:r w:rsidRPr="008A10EB">
        <w:rPr>
          <w:lang w:val="en-GB"/>
        </w:rPr>
        <w:t>that these implicit biases can have on everyday decisions, there have been a number of methods developed to reduce the impact. A key method utilised particularly in the police is training, this can be used to target any identified implici</w:t>
      </w:r>
      <w:r w:rsidRPr="008A10EB">
        <w:rPr>
          <w:lang w:val="en-GB"/>
        </w:rPr>
        <w:t xml:space="preserve">t biases that may occur and provide workarounds. Actively trying to inhibit these implicit biases via training however has been shown to have a negative effect at times (Ruhl, 2020) </w:t>
      </w:r>
      <w:r w:rsidRPr="008A10EB">
        <w:rPr>
          <w:vertAlign w:val="superscript"/>
          <w:lang w:val="en-GB"/>
        </w:rPr>
        <w:t>[10]</w:t>
      </w:r>
      <w:r w:rsidRPr="008A10EB">
        <w:rPr>
          <w:lang w:val="en-GB"/>
        </w:rPr>
        <w:t>. The most effective method at tackling implicit bias is education, ed</w:t>
      </w:r>
      <w:r w:rsidRPr="008A10EB">
        <w:rPr>
          <w:lang w:val="en-GB"/>
        </w:rPr>
        <w:t xml:space="preserve">ucation of implicit biases, what they are, when they may occur and how to recognise them is shown to be the first significant step in doing so (Ruhl, 2020) </w:t>
      </w:r>
      <w:r w:rsidRPr="008A10EB">
        <w:rPr>
          <w:vertAlign w:val="superscript"/>
          <w:lang w:val="en-GB"/>
        </w:rPr>
        <w:t>[10]</w:t>
      </w:r>
      <w:r w:rsidRPr="008A10EB">
        <w:rPr>
          <w:lang w:val="en-GB"/>
        </w:rPr>
        <w:t xml:space="preserve">. In addition, education regarding other cultures, languages and social groups can also in turn </w:t>
      </w:r>
      <w:r w:rsidRPr="008A10EB">
        <w:rPr>
          <w:lang w:val="en-GB"/>
        </w:rPr>
        <w:t xml:space="preserve">help to minimise any implicit biases by an individual due to understanding others better (Ruhl, 2020) </w:t>
      </w:r>
      <w:r w:rsidRPr="008A10EB">
        <w:rPr>
          <w:vertAlign w:val="superscript"/>
          <w:lang w:val="en-GB"/>
        </w:rPr>
        <w:t>[10]</w:t>
      </w:r>
      <w:r w:rsidRPr="008A10EB">
        <w:rPr>
          <w:lang w:val="en-GB"/>
        </w:rPr>
        <w:t>.</w:t>
      </w:r>
    </w:p>
    <w:p w:rsidR="000513EC" w:rsidRPr="008A10EB" w:rsidRDefault="000513EC">
      <w:pPr>
        <w:pStyle w:val="Body"/>
        <w:rPr>
          <w:lang w:val="en-GB"/>
        </w:rPr>
      </w:pPr>
    </w:p>
    <w:p w:rsidR="000513EC" w:rsidRPr="008A10EB" w:rsidRDefault="008752D7">
      <w:pPr>
        <w:pStyle w:val="Body"/>
        <w:rPr>
          <w:lang w:val="en-GB"/>
        </w:rPr>
      </w:pPr>
      <w:r w:rsidRPr="008A10EB">
        <w:rPr>
          <w:lang w:val="en-GB"/>
        </w:rPr>
        <w:t>These methods of reducing the impact of personal attitudes and values known as biases can be further aided by the assistance of others. An individu</w:t>
      </w:r>
      <w:r w:rsidRPr="008A10EB">
        <w:rPr>
          <w:lang w:val="en-GB"/>
        </w:rPr>
        <w:t>al may be effective at recognising other persons biases but struggle to identify when it is themselves being biased. With regards to investigations, peer reviews can be utilised to cast a fresh set of eyes over any evidence and your investigation to date a</w:t>
      </w:r>
      <w:r w:rsidRPr="008A10EB">
        <w:rPr>
          <w:lang w:val="en-GB"/>
        </w:rPr>
        <w:t>nd suggest any deductions that may have been missed and highlight any courses of action that may yet still need to be undertaken to gather all the evidence. One method of doing this, is known as a supervisor review, where an investigating officer</w:t>
      </w:r>
      <w:r w:rsidRPr="008A10EB">
        <w:rPr>
          <w:rtl/>
          <w:lang w:val="en-GB"/>
        </w:rPr>
        <w:t>’</w:t>
      </w:r>
      <w:r w:rsidRPr="008A10EB">
        <w:rPr>
          <w:lang w:val="en-GB"/>
        </w:rPr>
        <w:t>s supervi</w:t>
      </w:r>
      <w:r w:rsidRPr="008A10EB">
        <w:rPr>
          <w:lang w:val="en-GB"/>
        </w:rPr>
        <w:t>sor will conduct this peer review, in addition to being more likely to identify any biases occurring with regards to the investigation and the evidence gathered, the supervisor frequently has more experience that the investigating officer, further aiding t</w:t>
      </w:r>
      <w:r w:rsidRPr="008A10EB">
        <w:rPr>
          <w:lang w:val="en-GB"/>
        </w:rPr>
        <w:t>hem in identifying any flaws or improvements to be made in the investigation.</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Often involved in public protection incidents, </w:t>
      </w:r>
      <w:r w:rsidRPr="008A10EB">
        <w:rPr>
          <w:color w:val="000000" w:themeColor="text1"/>
          <w:lang w:val="en-GB"/>
        </w:rPr>
        <w:t>particularl</w:t>
      </w:r>
      <w:r w:rsidRPr="008A10EB">
        <w:rPr>
          <w:color w:val="000000" w:themeColor="text1"/>
          <w:lang w:val="en-GB"/>
        </w:rPr>
        <w:t xml:space="preserve">y </w:t>
      </w:r>
      <w:r w:rsidR="008A10EB" w:rsidRPr="008A10EB">
        <w:rPr>
          <w:color w:val="000000" w:themeColor="text1"/>
          <w:lang w:val="en-GB"/>
        </w:rPr>
        <w:t>modern-day</w:t>
      </w:r>
      <w:r w:rsidRPr="008A10EB">
        <w:rPr>
          <w:lang w:val="en-GB"/>
        </w:rPr>
        <w:t xml:space="preserve"> crimes, are serious and organised crime groups. Members of these groups, sometimes referr</w:t>
      </w:r>
      <w:r w:rsidRPr="008A10EB">
        <w:rPr>
          <w:lang w:val="en-GB"/>
        </w:rPr>
        <w:t xml:space="preserve">ed to as gangs are frequently associated to these types of offences, whether directly or indirectly responsible for the crime itself and the persons involved. Organised crime is defined by the Crown Prosecution Service as </w:t>
      </w:r>
      <w:r w:rsidRPr="008A10EB">
        <w:rPr>
          <w:rtl/>
          <w:lang w:val="en-GB"/>
        </w:rPr>
        <w:t>“</w:t>
      </w:r>
      <w:r w:rsidRPr="008A10EB">
        <w:rPr>
          <w:lang w:val="en-GB"/>
        </w:rPr>
        <w:t>planned and co-ordinated criminal</w:t>
      </w:r>
      <w:r w:rsidRPr="008A10EB">
        <w:rPr>
          <w:lang w:val="en-GB"/>
        </w:rPr>
        <w:t xml:space="preserve"> behaviour and conduct by people working together on a continuing basis. Their motivation is often, but not always, financial gain</w:t>
      </w:r>
      <w:r w:rsidRPr="008A10EB">
        <w:rPr>
          <w:lang w:val="en-GB"/>
        </w:rPr>
        <w:t xml:space="preserve">” (CPS, 2017) </w:t>
      </w:r>
      <w:r w:rsidRPr="008A10EB">
        <w:rPr>
          <w:vertAlign w:val="superscript"/>
          <w:lang w:val="en-GB"/>
        </w:rPr>
        <w:t>[11]</w:t>
      </w:r>
      <w:r w:rsidRPr="008A10EB">
        <w:rPr>
          <w:lang w:val="en-GB"/>
        </w:rPr>
        <w:t>.</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According to the National </w:t>
      </w:r>
      <w:r w:rsidRPr="008A10EB">
        <w:rPr>
          <w:color w:val="000000" w:themeColor="text1"/>
          <w:lang w:val="en-GB"/>
        </w:rPr>
        <w:t>Auditing Office</w:t>
      </w:r>
      <w:r w:rsidR="008A10EB" w:rsidRPr="008A10EB">
        <w:rPr>
          <w:color w:val="000000" w:themeColor="text1"/>
          <w:lang w:val="en-GB"/>
        </w:rPr>
        <w:t xml:space="preserve"> </w:t>
      </w:r>
      <w:r w:rsidR="008A10EB" w:rsidRPr="008A10EB">
        <w:rPr>
          <w:i/>
          <w:iCs/>
          <w:color w:val="000000" w:themeColor="text1"/>
          <w:lang w:val="en-GB"/>
        </w:rPr>
        <w:t>“I</w:t>
      </w:r>
      <w:r w:rsidRPr="008A10EB">
        <w:rPr>
          <w:i/>
          <w:iCs/>
          <w:color w:val="000000" w:themeColor="text1"/>
          <w:lang w:val="en-GB"/>
        </w:rPr>
        <w:t>n</w:t>
      </w:r>
      <w:r w:rsidRPr="008A10EB">
        <w:rPr>
          <w:i/>
          <w:iCs/>
          <w:color w:val="000000" w:themeColor="text1"/>
          <w:lang w:val="en-GB"/>
        </w:rPr>
        <w:t xml:space="preserve"> 2018-19 and 2017-18, six national priority threats were ide</w:t>
      </w:r>
      <w:r w:rsidRPr="008A10EB">
        <w:rPr>
          <w:i/>
          <w:iCs/>
          <w:color w:val="000000" w:themeColor="text1"/>
          <w:lang w:val="en-GB"/>
        </w:rPr>
        <w:t>ntified, above other national threats that featured in the yearly assessment, such as drug trafficking, fraud and other economic crime and organised acquisitive crime</w:t>
      </w:r>
      <w:r w:rsidRPr="008A10EB">
        <w:rPr>
          <w:i/>
          <w:iCs/>
          <w:color w:val="000000" w:themeColor="text1"/>
          <w:lang w:val="en-GB"/>
        </w:rPr>
        <w:t>”</w:t>
      </w:r>
      <w:r w:rsidRPr="008A10EB">
        <w:rPr>
          <w:i/>
          <w:iCs/>
          <w:color w:val="000000" w:themeColor="text1"/>
          <w:lang w:val="en-GB"/>
        </w:rPr>
        <w:t>, these six priority threats were identified as</w:t>
      </w:r>
      <w:r w:rsidR="008A10EB">
        <w:rPr>
          <w:i/>
          <w:iCs/>
          <w:color w:val="000000" w:themeColor="text1"/>
          <w:lang w:val="en-GB"/>
        </w:rPr>
        <w:t xml:space="preserve"> </w:t>
      </w:r>
      <w:r w:rsidR="008A10EB" w:rsidRPr="008A10EB">
        <w:rPr>
          <w:i/>
          <w:iCs/>
          <w:color w:val="000000" w:themeColor="text1"/>
          <w:lang w:val="en-GB"/>
        </w:rPr>
        <w:t>“C</w:t>
      </w:r>
      <w:r w:rsidRPr="008A10EB">
        <w:rPr>
          <w:i/>
          <w:iCs/>
          <w:color w:val="000000" w:themeColor="text1"/>
          <w:lang w:val="en-GB"/>
        </w:rPr>
        <w:t>hild</w:t>
      </w:r>
      <w:r w:rsidRPr="008A10EB">
        <w:rPr>
          <w:i/>
          <w:iCs/>
          <w:color w:val="000000" w:themeColor="text1"/>
          <w:lang w:val="en-GB"/>
        </w:rPr>
        <w:t xml:space="preserve"> sexual exploitation and abuse, modern slavery and human trafficking, organised immigration crime, high-end money laundering, firearms and cybercrime</w:t>
      </w:r>
      <w:r w:rsidRPr="008A10EB">
        <w:rPr>
          <w:i/>
          <w:iCs/>
          <w:color w:val="000000" w:themeColor="text1"/>
          <w:lang w:val="en-GB"/>
        </w:rPr>
        <w:t xml:space="preserve">” (NAO, 2019) </w:t>
      </w:r>
      <w:r w:rsidRPr="008A10EB">
        <w:rPr>
          <w:color w:val="000000" w:themeColor="text1"/>
          <w:vertAlign w:val="superscript"/>
          <w:lang w:val="en-GB"/>
        </w:rPr>
        <w:t>[13]</w:t>
      </w:r>
      <w:r w:rsidRPr="008A10EB">
        <w:rPr>
          <w:color w:val="000000" w:themeColor="text1"/>
          <w:lang w:val="en-GB"/>
        </w:rPr>
        <w:t xml:space="preserve">. These </w:t>
      </w:r>
      <w:r w:rsidRPr="008A10EB">
        <w:rPr>
          <w:lang w:val="en-GB"/>
        </w:rPr>
        <w:t>types of crime, all associa</w:t>
      </w:r>
      <w:r w:rsidRPr="008A10EB">
        <w:rPr>
          <w:lang w:val="en-GB"/>
        </w:rPr>
        <w:t>ted with organised crime groups are also significant public protection issues, showing that combatting one goes in hand with the other.</w:t>
      </w:r>
    </w:p>
    <w:p w:rsidR="000513EC" w:rsidRPr="008A10EB" w:rsidRDefault="000513EC">
      <w:pPr>
        <w:pStyle w:val="Body"/>
        <w:rPr>
          <w:lang w:val="en-GB"/>
        </w:rPr>
      </w:pPr>
    </w:p>
    <w:p w:rsidR="000513EC" w:rsidRPr="008A10EB" w:rsidRDefault="008752D7">
      <w:pPr>
        <w:pStyle w:val="Body"/>
        <w:rPr>
          <w:lang w:val="en-GB"/>
        </w:rPr>
      </w:pPr>
      <w:r w:rsidRPr="008A10EB">
        <w:rPr>
          <w:lang w:val="en-GB"/>
        </w:rPr>
        <w:t>Each of these types of crime involves at least one vulnerable victim who is being exploited and often others who are at</w:t>
      </w:r>
      <w:r w:rsidRPr="008A10EB">
        <w:rPr>
          <w:lang w:val="en-GB"/>
        </w:rPr>
        <w:t xml:space="preserve"> serious risk of exploitation. Due to the structure of these crime </w:t>
      </w:r>
      <w:r w:rsidRPr="008A10EB">
        <w:rPr>
          <w:lang w:val="en-GB"/>
        </w:rPr>
        <w:lastRenderedPageBreak/>
        <w:t xml:space="preserve">networks utilised by organised crime groups, the victims of these crimes are move difficult to identify and even more difficult to safeguard than standard public protection incidents. This </w:t>
      </w:r>
      <w:r w:rsidRPr="008A10EB">
        <w:rPr>
          <w:lang w:val="en-GB"/>
        </w:rPr>
        <w:t>is because compared to regular public protection incidents where only a select few people are responsible, these organised crime groups are widespread and well established in their operations. The identification of crimes within their network causes the gr</w:t>
      </w:r>
      <w:r w:rsidRPr="008A10EB">
        <w:rPr>
          <w:lang w:val="en-GB"/>
        </w:rPr>
        <w:t>oup to react and to adjust and evolve to policing tactics, making it more difficult to identify further victims.</w:t>
      </w:r>
    </w:p>
    <w:p w:rsidR="000513EC" w:rsidRPr="008A10EB" w:rsidRDefault="000513EC">
      <w:pPr>
        <w:pStyle w:val="Body"/>
        <w:rPr>
          <w:lang w:val="en-GB"/>
        </w:rPr>
      </w:pPr>
    </w:p>
    <w:p w:rsidR="000513EC" w:rsidRPr="008A10EB" w:rsidRDefault="008752D7">
      <w:pPr>
        <w:pStyle w:val="Body"/>
        <w:rPr>
          <w:lang w:val="en-GB"/>
        </w:rPr>
      </w:pPr>
      <w:r w:rsidRPr="008A10EB">
        <w:rPr>
          <w:lang w:val="en-GB"/>
        </w:rPr>
        <w:t>In a report by the House of Lords, the director general of the National Crime Agency Lynne Owens highlights the statistics at the time in rela</w:t>
      </w:r>
      <w:r w:rsidRPr="008A10EB">
        <w:rPr>
          <w:lang w:val="en-GB"/>
        </w:rPr>
        <w:t>tion to Serious Organised Crime groups in the United Kingdom. It is believed that 5 percent of the 2.9 million accounts registered on the worst child sexual abuse sites on the dark web belong to offenders based in the United Kingdom, referrals reporting on</w:t>
      </w:r>
      <w:r w:rsidRPr="008A10EB">
        <w:rPr>
          <w:lang w:val="en-GB"/>
        </w:rPr>
        <w:t>line child sexual abuse and exploitation has risen 700 percent since 2012, modern slavery referrals have increased 80 percent since 2016 and county lines drug supply lines have increased from 720 to approximately 2000 in a little over one year (House of Lo</w:t>
      </w:r>
      <w:r w:rsidRPr="008A10EB">
        <w:rPr>
          <w:lang w:val="en-GB"/>
        </w:rPr>
        <w:t xml:space="preserve">rds, 2020) </w:t>
      </w:r>
      <w:r w:rsidRPr="008A10EB">
        <w:rPr>
          <w:vertAlign w:val="superscript"/>
          <w:lang w:val="en-GB"/>
        </w:rPr>
        <w:t>[15]</w:t>
      </w:r>
      <w:r w:rsidRPr="008A10EB">
        <w:rPr>
          <w:lang w:val="en-GB"/>
        </w:rPr>
        <w:t xml:space="preserve">. This report highlights that this is only a fraction of Serious Organised Crime believed to be occurring in the United Kingdom and emphasises how widescale the issue is and the relation between serious organised crime and public protection </w:t>
      </w:r>
      <w:r w:rsidRPr="008A10EB">
        <w:rPr>
          <w:lang w:val="en-GB"/>
        </w:rPr>
        <w:t>issues.</w:t>
      </w:r>
    </w:p>
    <w:p w:rsidR="000513EC" w:rsidRPr="008A10EB" w:rsidRDefault="000513EC">
      <w:pPr>
        <w:pStyle w:val="Body"/>
        <w:rPr>
          <w:lang w:val="en-GB"/>
        </w:rPr>
      </w:pPr>
    </w:p>
    <w:p w:rsidR="000513EC" w:rsidRPr="008A10EB" w:rsidRDefault="008752D7">
      <w:pPr>
        <w:pStyle w:val="Body"/>
        <w:rPr>
          <w:lang w:val="en-GB"/>
        </w:rPr>
      </w:pPr>
      <w:r w:rsidRPr="008A10EB">
        <w:rPr>
          <w:lang w:val="en-GB"/>
        </w:rPr>
        <w:t>As of 2019,</w:t>
      </w:r>
      <w:r w:rsidR="008A10EB">
        <w:rPr>
          <w:lang w:val="en-GB"/>
        </w:rPr>
        <w:t xml:space="preserve"> </w:t>
      </w:r>
      <w:r w:rsidR="008A10EB" w:rsidRPr="008A10EB">
        <w:rPr>
          <w:i/>
          <w:iCs/>
          <w:lang w:val="en-GB"/>
        </w:rPr>
        <w:t>“</w:t>
      </w:r>
      <w:r w:rsidR="008A10EB" w:rsidRPr="008A10EB">
        <w:rPr>
          <w:i/>
          <w:iCs/>
          <w:color w:val="000000" w:themeColor="text1"/>
          <w:lang w:val="en-GB"/>
        </w:rPr>
        <w:t>h</w:t>
      </w:r>
      <w:r w:rsidRPr="008A10EB">
        <w:rPr>
          <w:i/>
          <w:iCs/>
          <w:color w:val="000000" w:themeColor="text1"/>
          <w:lang w:val="en-GB"/>
        </w:rPr>
        <w:t>eadline</w:t>
      </w:r>
      <w:r w:rsidRPr="008A10EB">
        <w:rPr>
          <w:i/>
          <w:iCs/>
          <w:color w:val="000000" w:themeColor="text1"/>
          <w:lang w:val="en-GB"/>
        </w:rPr>
        <w:t xml:space="preserve"> figures from the NCA report include a total of 181,000 serious and organised criminals operating from within the UK. Just over 37,000 of these are known to the police and are on a database that maps out organised crime groups</w:t>
      </w:r>
      <w:r w:rsidRPr="008A10EB">
        <w:rPr>
          <w:i/>
          <w:iCs/>
          <w:color w:val="000000" w:themeColor="text1"/>
          <w:lang w:val="en-GB"/>
        </w:rPr>
        <w:t xml:space="preserve"> (OCGs) nationally. These individuals make up just over 4,500 groups in total</w:t>
      </w:r>
      <w:r w:rsidRPr="008A10EB">
        <w:rPr>
          <w:i/>
          <w:iCs/>
          <w:color w:val="000000" w:themeColor="text1"/>
          <w:lang w:val="en-GB"/>
        </w:rPr>
        <w:t>” (Skidmore, 2019)</w:t>
      </w:r>
      <w:r w:rsidRPr="008A10EB">
        <w:rPr>
          <w:color w:val="000000" w:themeColor="text1"/>
          <w:lang w:val="en-GB"/>
        </w:rPr>
        <w:t xml:space="preserve"> </w:t>
      </w:r>
      <w:r w:rsidRPr="008A10EB">
        <w:rPr>
          <w:color w:val="000000" w:themeColor="text1"/>
          <w:vertAlign w:val="superscript"/>
          <w:lang w:val="en-GB"/>
        </w:rPr>
        <w:t>[16]</w:t>
      </w:r>
      <w:r w:rsidRPr="008A10EB">
        <w:rPr>
          <w:color w:val="000000" w:themeColor="text1"/>
          <w:lang w:val="en-GB"/>
        </w:rPr>
        <w:t xml:space="preserve">. This </w:t>
      </w:r>
      <w:r w:rsidRPr="008A10EB">
        <w:rPr>
          <w:lang w:val="en-GB"/>
        </w:rPr>
        <w:t>report also highlights that these numbers have grown significantly since the NCA</w:t>
      </w:r>
      <w:r w:rsidRPr="008A10EB">
        <w:rPr>
          <w:rtl/>
          <w:lang w:val="en-GB"/>
        </w:rPr>
        <w:t>’</w:t>
      </w:r>
      <w:r w:rsidRPr="008A10EB">
        <w:rPr>
          <w:lang w:val="en-GB"/>
        </w:rPr>
        <w:t>s introduction in 2013, partly due to the police and other law enfor</w:t>
      </w:r>
      <w:r w:rsidRPr="008A10EB">
        <w:rPr>
          <w:lang w:val="en-GB"/>
        </w:rPr>
        <w:t>cement agencies beginning to shift the focus to the</w:t>
      </w:r>
      <w:r w:rsidR="008A10EB">
        <w:rPr>
          <w:lang w:val="en-GB"/>
        </w:rPr>
        <w:t xml:space="preserve"> </w:t>
      </w:r>
      <w:r w:rsidR="008A10EB">
        <w:rPr>
          <w:i/>
          <w:iCs/>
          <w:lang w:val="en-GB"/>
        </w:rPr>
        <w:t>“m</w:t>
      </w:r>
      <w:r w:rsidRPr="008A10EB">
        <w:rPr>
          <w:lang w:val="en-GB"/>
        </w:rPr>
        <w:t>ost insidious and harmful crimes impacting on society, often with complex social, economic and technological causes at their root</w:t>
      </w:r>
      <w:r w:rsidRPr="008A10EB">
        <w:rPr>
          <w:lang w:val="en-GB"/>
        </w:rPr>
        <w:t xml:space="preserve">” (Skidmore, 2019) </w:t>
      </w:r>
      <w:r w:rsidRPr="008A10EB">
        <w:rPr>
          <w:vertAlign w:val="superscript"/>
          <w:lang w:val="en-GB"/>
        </w:rPr>
        <w:t>[16]</w:t>
      </w:r>
      <w:r w:rsidRPr="008A10EB">
        <w:rPr>
          <w:lang w:val="en-GB"/>
        </w:rPr>
        <w:t>.</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The scale of organised serious crime group</w:t>
      </w:r>
      <w:r w:rsidRPr="008A10EB">
        <w:rPr>
          <w:rtl/>
          <w:lang w:val="en-GB"/>
        </w:rPr>
        <w:t>’</w:t>
      </w:r>
      <w:r w:rsidRPr="008A10EB">
        <w:rPr>
          <w:lang w:val="en-GB"/>
        </w:rPr>
        <w:t>s in</w:t>
      </w:r>
      <w:r w:rsidRPr="008A10EB">
        <w:rPr>
          <w:lang w:val="en-GB"/>
        </w:rPr>
        <w:t>volvement in public protection incidents is further emphasised by technology breakthroughs such as the recent decoding of</w:t>
      </w:r>
      <w:r w:rsidR="008A10EB">
        <w:rPr>
          <w:lang w:val="en-GB"/>
        </w:rPr>
        <w:t xml:space="preserve"> </w:t>
      </w:r>
      <w:r w:rsidR="008A10EB">
        <w:rPr>
          <w:i/>
          <w:iCs/>
          <w:lang w:val="en-GB"/>
        </w:rPr>
        <w:t>“E</w:t>
      </w:r>
      <w:r w:rsidRPr="008A10EB">
        <w:rPr>
          <w:lang w:val="en-GB"/>
        </w:rPr>
        <w:t>ncroChat</w:t>
      </w:r>
      <w:r w:rsidRPr="008A10EB">
        <w:rPr>
          <w:lang w:val="en-GB"/>
        </w:rPr>
        <w:t xml:space="preserve">” </w:t>
      </w:r>
      <w:r w:rsidRPr="008A10EB">
        <w:rPr>
          <w:lang w:val="en-GB"/>
        </w:rPr>
        <w:t xml:space="preserve">messages resulting in 800 Europe wide arrests, two tonnes of drugs, guns and </w:t>
      </w:r>
      <w:r w:rsidRPr="008A10EB">
        <w:rPr>
          <w:lang w:val="en-GB"/>
        </w:rPr>
        <w:t>£</w:t>
      </w:r>
      <w:r w:rsidRPr="008A10EB">
        <w:rPr>
          <w:lang w:val="en-GB"/>
        </w:rPr>
        <w:t xml:space="preserve">54 million in cash being seized by police according to the BBC (BBC, 2020) </w:t>
      </w:r>
      <w:r w:rsidRPr="008A10EB">
        <w:rPr>
          <w:vertAlign w:val="superscript"/>
          <w:lang w:val="en-GB"/>
        </w:rPr>
        <w:t>[17]</w:t>
      </w:r>
      <w:r w:rsidRPr="008A10EB">
        <w:rPr>
          <w:lang w:val="en-GB"/>
        </w:rPr>
        <w:t>.</w:t>
      </w:r>
      <w:r w:rsidR="008A10EB">
        <w:rPr>
          <w:lang w:val="en-GB"/>
        </w:rPr>
        <w:t xml:space="preserve"> </w:t>
      </w:r>
      <w:r w:rsidR="008A10EB">
        <w:rPr>
          <w:i/>
          <w:iCs/>
          <w:lang w:val="en-GB"/>
        </w:rPr>
        <w:t>“T</w:t>
      </w:r>
      <w:r w:rsidRPr="008A10EB">
        <w:rPr>
          <w:lang w:val="en-GB"/>
        </w:rPr>
        <w:t xml:space="preserve">he NCA says the messaging system has been used as a </w:t>
      </w:r>
      <w:r w:rsidRPr="008A10EB">
        <w:rPr>
          <w:rtl/>
          <w:lang w:val="en-GB"/>
        </w:rPr>
        <w:t>‘</w:t>
      </w:r>
      <w:r w:rsidRPr="008A10EB">
        <w:rPr>
          <w:lang w:val="en-GB"/>
        </w:rPr>
        <w:t xml:space="preserve">criminal </w:t>
      </w:r>
      <w:r w:rsidR="006B059E">
        <w:rPr>
          <w:lang w:val="en-GB"/>
        </w:rPr>
        <w:t>marketplace’ to co</w:t>
      </w:r>
      <w:r w:rsidRPr="008A10EB">
        <w:rPr>
          <w:lang w:val="en-GB"/>
        </w:rPr>
        <w:t>-ordinate the s</w:t>
      </w:r>
      <w:r w:rsidRPr="008A10EB">
        <w:rPr>
          <w:lang w:val="en-GB"/>
        </w:rPr>
        <w:t>upply of Class A drugs across the world, and import weapons including assault rifles, sub-machine guns, shotguns, pistols and hand grenades</w:t>
      </w:r>
      <w:r w:rsidRPr="008A10EB">
        <w:rPr>
          <w:lang w:val="en-GB"/>
        </w:rPr>
        <w:t xml:space="preserve">” (BBC, 2020) </w:t>
      </w:r>
      <w:r w:rsidRPr="008A10EB">
        <w:rPr>
          <w:vertAlign w:val="superscript"/>
          <w:lang w:val="en-GB"/>
        </w:rPr>
        <w:t>[17]</w:t>
      </w:r>
      <w:r w:rsidRPr="008A10EB">
        <w:rPr>
          <w:lang w:val="en-GB"/>
        </w:rPr>
        <w:t>. Discoveries like this, show the advancements in organised crime groups to utilise technology, and</w:t>
      </w:r>
      <w:r w:rsidRPr="008A10EB">
        <w:rPr>
          <w:lang w:val="en-GB"/>
        </w:rPr>
        <w:t xml:space="preserve"> how important it is for the police to keep up to date with technology in order to tackle these organised crime groups and reduce the number of public protection incidents caused as a result of these activities. It also highlights the importance of careful</w:t>
      </w:r>
      <w:r w:rsidRPr="008A10EB">
        <w:rPr>
          <w:lang w:val="en-GB"/>
        </w:rPr>
        <w:t xml:space="preserve"> consideration for what is released to the media, as with this technology breakthrough, it was kept away from public announcement for some time, allowing significant quantities of evidence to be gathered prior to rumours beginning to circulate and users at</w:t>
      </w:r>
      <w:r w:rsidRPr="008A10EB">
        <w:rPr>
          <w:lang w:val="en-GB"/>
        </w:rPr>
        <w:t>tempting to abandon the service.</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These newfound interests for police and law enforcement agencies in tackling serious and organised crime groups at their root highlight the significance of the role they play in public protection issues. Public Protection </w:t>
      </w:r>
      <w:r w:rsidRPr="008A10EB">
        <w:rPr>
          <w:lang w:val="en-GB"/>
        </w:rPr>
        <w:t xml:space="preserve">issues are one of the main focuses of policing due to the </w:t>
      </w:r>
      <w:r w:rsidRPr="008A10EB">
        <w:rPr>
          <w:lang w:val="en-GB"/>
        </w:rPr>
        <w:lastRenderedPageBreak/>
        <w:t>responsibility to protect those most vulnerable in society, and the fact that this is now resulting in the identification of such significant quantities of serious and organised criminals and the gr</w:t>
      </w:r>
      <w:r w:rsidRPr="008A10EB">
        <w:rPr>
          <w:lang w:val="en-GB"/>
        </w:rPr>
        <w:t xml:space="preserve">oups of which they are members of emphasises the link between the two. </w:t>
      </w:r>
    </w:p>
    <w:p w:rsidR="000513EC" w:rsidRPr="008A10EB" w:rsidRDefault="000513EC">
      <w:pPr>
        <w:pStyle w:val="Body"/>
        <w:rPr>
          <w:lang w:val="en-GB"/>
        </w:rPr>
      </w:pPr>
    </w:p>
    <w:p w:rsidR="000513EC" w:rsidRPr="008A10EB" w:rsidRDefault="008752D7">
      <w:pPr>
        <w:pStyle w:val="Body"/>
        <w:rPr>
          <w:lang w:val="en-GB"/>
        </w:rPr>
      </w:pPr>
      <w:r w:rsidRPr="008A10EB">
        <w:rPr>
          <w:lang w:val="en-GB"/>
        </w:rPr>
        <w:t>Due to the high threat, risk and harm possibilities involved with public protection incidents, particularly those the organised crime groups play a part in, it is essential for policing strategies to be developed so that those at greatest risk from these c</w:t>
      </w:r>
      <w:r w:rsidRPr="008A10EB">
        <w:rPr>
          <w:lang w:val="en-GB"/>
        </w:rPr>
        <w:t xml:space="preserve">riminals can be identified and protected and the persons responsible are brought to justice. This is also important for </w:t>
      </w:r>
      <w:r w:rsidRPr="006B059E">
        <w:rPr>
          <w:color w:val="000000" w:themeColor="text1"/>
          <w:lang w:val="en-GB"/>
        </w:rPr>
        <w:t xml:space="preserve">managing known offenders within the community to ensure that they do not commit further offences and put </w:t>
      </w:r>
      <w:r w:rsidRPr="006B059E">
        <w:rPr>
          <w:color w:val="000000" w:themeColor="text1"/>
          <w:lang w:val="en-GB"/>
        </w:rPr>
        <w:t>members of the public</w:t>
      </w:r>
      <w:r w:rsidRPr="006B059E">
        <w:rPr>
          <w:color w:val="000000" w:themeColor="text1"/>
          <w:lang w:val="en-GB"/>
        </w:rPr>
        <w:t xml:space="preserve"> at risk</w:t>
      </w:r>
      <w:r w:rsidRPr="008A10EB">
        <w:rPr>
          <w:lang w:val="en-GB"/>
        </w:rPr>
        <w:t>.</w:t>
      </w:r>
    </w:p>
    <w:p w:rsidR="000513EC" w:rsidRPr="008A10EB" w:rsidRDefault="000513EC">
      <w:pPr>
        <w:pStyle w:val="Body"/>
        <w:rPr>
          <w:lang w:val="en-GB"/>
        </w:rPr>
      </w:pPr>
    </w:p>
    <w:p w:rsidR="000513EC" w:rsidRPr="008A10EB" w:rsidRDefault="008752D7">
      <w:pPr>
        <w:pStyle w:val="Body"/>
        <w:rPr>
          <w:lang w:val="en-GB"/>
        </w:rPr>
      </w:pPr>
      <w:r w:rsidRPr="008A10EB">
        <w:rPr>
          <w:lang w:val="en-GB"/>
        </w:rPr>
        <w:t>One policing strategy that can be considered for managing offenders involved in public protection incidents is media and communications with the public. As highlighted by the College of Policing,</w:t>
      </w:r>
      <w:r w:rsidR="006B059E">
        <w:rPr>
          <w:lang w:val="en-GB"/>
        </w:rPr>
        <w:t xml:space="preserve"> </w:t>
      </w:r>
      <w:r w:rsidR="006B059E">
        <w:rPr>
          <w:i/>
          <w:iCs/>
          <w:lang w:val="en-GB"/>
        </w:rPr>
        <w:t>“</w:t>
      </w:r>
      <w:r w:rsidR="006B059E" w:rsidRPr="006B059E">
        <w:rPr>
          <w:i/>
          <w:iCs/>
          <w:color w:val="000000" w:themeColor="text1"/>
          <w:lang w:val="en-GB"/>
        </w:rPr>
        <w:t>t</w:t>
      </w:r>
      <w:r w:rsidRPr="006B059E">
        <w:rPr>
          <w:i/>
          <w:iCs/>
          <w:color w:val="000000" w:themeColor="text1"/>
          <w:lang w:val="en-GB"/>
        </w:rPr>
        <w:t>he identification of high-risk offender</w:t>
      </w:r>
      <w:r w:rsidR="006B059E">
        <w:rPr>
          <w:i/>
          <w:iCs/>
          <w:color w:val="000000" w:themeColor="text1"/>
          <w:lang w:val="en-GB"/>
        </w:rPr>
        <w:t>s’ r</w:t>
      </w:r>
      <w:r w:rsidRPr="006B059E">
        <w:rPr>
          <w:i/>
          <w:iCs/>
          <w:color w:val="000000" w:themeColor="text1"/>
          <w:lang w:val="en-GB"/>
        </w:rPr>
        <w:t xml:space="preserve">esidences by </w:t>
      </w:r>
      <w:r w:rsidRPr="006B059E">
        <w:rPr>
          <w:i/>
          <w:iCs/>
          <w:color w:val="000000" w:themeColor="text1"/>
          <w:lang w:val="en-GB"/>
        </w:rPr>
        <w:t>the media or anyone else can provoke anxiety in the community, particularly where that risk is associated with children</w:t>
      </w:r>
      <w:r w:rsidRPr="006B059E">
        <w:rPr>
          <w:i/>
          <w:iCs/>
          <w:color w:val="000000" w:themeColor="text1"/>
          <w:lang w:val="en-GB"/>
        </w:rPr>
        <w:t xml:space="preserve">” </w:t>
      </w:r>
      <w:r w:rsidRPr="006B059E">
        <w:rPr>
          <w:i/>
          <w:iCs/>
          <w:color w:val="000000" w:themeColor="text1"/>
          <w:lang w:val="en-GB"/>
        </w:rPr>
        <w:t>(College of Policing, 2020)</w:t>
      </w:r>
      <w:r w:rsidRPr="006B059E">
        <w:rPr>
          <w:color w:val="000000" w:themeColor="text1"/>
          <w:lang w:val="en-GB"/>
        </w:rPr>
        <w:t xml:space="preserve"> </w:t>
      </w:r>
      <w:r w:rsidRPr="006B059E">
        <w:rPr>
          <w:color w:val="000000" w:themeColor="text1"/>
          <w:vertAlign w:val="superscript"/>
          <w:lang w:val="en-GB"/>
        </w:rPr>
        <w:t>[18]</w:t>
      </w:r>
      <w:r w:rsidRPr="006B059E">
        <w:rPr>
          <w:color w:val="000000" w:themeColor="text1"/>
          <w:lang w:val="en-GB"/>
        </w:rPr>
        <w:t xml:space="preserve">. This </w:t>
      </w:r>
      <w:r w:rsidRPr="008A10EB">
        <w:rPr>
          <w:lang w:val="en-GB"/>
        </w:rPr>
        <w:t>emphasises the importance of risk assessments, as although it can be an effective policing strat</w:t>
      </w:r>
      <w:r w:rsidRPr="008A10EB">
        <w:rPr>
          <w:lang w:val="en-GB"/>
        </w:rPr>
        <w:t>egy to identify known offenders to the public and the community, they reside in to raise awareness and protect the community, it can also put the offender at significant risk of harm and cause unnecessary angst and distrust in the area. In addition to this</w:t>
      </w:r>
      <w:r w:rsidRPr="008A10EB">
        <w:rPr>
          <w:lang w:val="en-GB"/>
        </w:rPr>
        <w:t>, media and communications regarding public protection incidents can also raise awareness to organised crime groups as to policing tactics being used and areas currently being targeted, which could result in countermeasures being put in place by the groups</w:t>
      </w:r>
      <w:r w:rsidRPr="008A10EB">
        <w:rPr>
          <w:lang w:val="en-GB"/>
        </w:rPr>
        <w:t xml:space="preserve"> to hinder policing operations. This strategy can also prove beneficiary to the police as a proactive policing method, as by highlighting the characteristics of those at risk of exploitation, members of public may provide intelligence to the police about s</w:t>
      </w:r>
      <w:r w:rsidRPr="008A10EB">
        <w:rPr>
          <w:lang w:val="en-GB"/>
        </w:rPr>
        <w:t>uch persons and those they believe could be victims of such offenders.</w:t>
      </w:r>
    </w:p>
    <w:p w:rsidR="000513EC" w:rsidRPr="008A10EB" w:rsidRDefault="000513EC">
      <w:pPr>
        <w:pStyle w:val="Body"/>
        <w:rPr>
          <w:lang w:val="en-GB"/>
        </w:rPr>
      </w:pPr>
    </w:p>
    <w:p w:rsidR="000513EC" w:rsidRPr="008A10EB" w:rsidRDefault="008752D7">
      <w:pPr>
        <w:pStyle w:val="Body"/>
        <w:rPr>
          <w:lang w:val="en-GB"/>
        </w:rPr>
      </w:pPr>
      <w:r w:rsidRPr="006B059E">
        <w:rPr>
          <w:color w:val="000000" w:themeColor="text1"/>
          <w:lang w:val="en-GB"/>
        </w:rPr>
        <w:t xml:space="preserve">Offenders linked to public protection incidents </w:t>
      </w:r>
      <w:r w:rsidRPr="006B059E">
        <w:rPr>
          <w:color w:val="000000" w:themeColor="text1"/>
          <w:lang w:val="en-GB"/>
        </w:rPr>
        <w:t>who</w:t>
      </w:r>
      <w:r w:rsidRPr="006B059E">
        <w:rPr>
          <w:color w:val="000000" w:themeColor="text1"/>
          <w:lang w:val="en-GB"/>
        </w:rPr>
        <w:t xml:space="preserve"> </w:t>
      </w:r>
      <w:r w:rsidRPr="006B059E">
        <w:rPr>
          <w:color w:val="000000" w:themeColor="text1"/>
          <w:lang w:val="en-GB"/>
        </w:rPr>
        <w:t>are/may be suffering</w:t>
      </w:r>
      <w:r w:rsidRPr="006B059E">
        <w:rPr>
          <w:color w:val="000000" w:themeColor="text1"/>
          <w:lang w:val="en-GB"/>
        </w:rPr>
        <w:t xml:space="preserve"> </w:t>
      </w:r>
      <w:r w:rsidRPr="006B059E">
        <w:rPr>
          <w:color w:val="000000" w:themeColor="text1"/>
          <w:lang w:val="en-GB"/>
        </w:rPr>
        <w:t xml:space="preserve">with mental health issues require their own </w:t>
      </w:r>
      <w:r w:rsidRPr="006B059E">
        <w:rPr>
          <w:color w:val="000000" w:themeColor="text1"/>
          <w:lang w:val="en-GB"/>
        </w:rPr>
        <w:t>policing management strategy, due</w:t>
      </w:r>
      <w:r w:rsidRPr="006B059E">
        <w:rPr>
          <w:color w:val="000000" w:themeColor="text1"/>
          <w:lang w:val="en-GB"/>
        </w:rPr>
        <w:t xml:space="preserve"> to the potential volatility of their mental health. Instead of a prison sentence, if their mental health condition is severe enough, they may be required to serve a hospital order instead. As part of their treatment, they may be required to leave the hosp</w:t>
      </w:r>
      <w:r w:rsidRPr="006B059E">
        <w:rPr>
          <w:color w:val="000000" w:themeColor="text1"/>
          <w:lang w:val="en-GB"/>
        </w:rPr>
        <w:t xml:space="preserve">ital grounds, and this requires that </w:t>
      </w:r>
      <w:r w:rsidRPr="006B059E">
        <w:rPr>
          <w:color w:val="000000" w:themeColor="text1"/>
          <w:lang w:val="en-GB"/>
        </w:rPr>
        <w:t>a separate risk assessment</w:t>
      </w:r>
      <w:r w:rsidRPr="006B059E">
        <w:rPr>
          <w:color w:val="000000" w:themeColor="text1"/>
          <w:lang w:val="en-GB"/>
        </w:rPr>
        <w:t xml:space="preserve"> </w:t>
      </w:r>
      <w:r w:rsidRPr="006B059E">
        <w:rPr>
          <w:color w:val="000000" w:themeColor="text1"/>
          <w:lang w:val="en-GB"/>
        </w:rPr>
        <w:t xml:space="preserve">is carried out </w:t>
      </w:r>
      <w:r w:rsidRPr="006B059E">
        <w:rPr>
          <w:color w:val="000000" w:themeColor="text1"/>
          <w:lang w:val="en-GB"/>
        </w:rPr>
        <w:t xml:space="preserve">by MOSOVO officers, </w:t>
      </w:r>
      <w:r w:rsidRPr="006B059E">
        <w:rPr>
          <w:color w:val="000000" w:themeColor="text1"/>
          <w:lang w:val="en-GB"/>
        </w:rPr>
        <w:t xml:space="preserve">to </w:t>
      </w:r>
      <w:r w:rsidRPr="006B059E">
        <w:rPr>
          <w:color w:val="000000" w:themeColor="text1"/>
          <w:lang w:val="en-GB"/>
        </w:rPr>
        <w:t>ensur</w:t>
      </w:r>
      <w:r w:rsidRPr="006B059E">
        <w:rPr>
          <w:color w:val="000000" w:themeColor="text1"/>
          <w:lang w:val="en-GB"/>
        </w:rPr>
        <w:t>e</w:t>
      </w:r>
      <w:r w:rsidRPr="006B059E">
        <w:rPr>
          <w:color w:val="000000" w:themeColor="text1"/>
          <w:lang w:val="en-GB"/>
        </w:rPr>
        <w:t xml:space="preserve"> that the </w:t>
      </w:r>
      <w:r w:rsidRPr="006B059E">
        <w:rPr>
          <w:color w:val="000000" w:themeColor="text1"/>
          <w:lang w:val="en-GB"/>
        </w:rPr>
        <w:t>necessary</w:t>
      </w:r>
      <w:r w:rsidRPr="006B059E">
        <w:rPr>
          <w:color w:val="000000" w:themeColor="text1"/>
          <w:lang w:val="en-GB"/>
        </w:rPr>
        <w:t xml:space="preserve"> </w:t>
      </w:r>
      <w:r w:rsidRPr="006B059E">
        <w:rPr>
          <w:color w:val="000000" w:themeColor="text1"/>
          <w:lang w:val="en-GB"/>
        </w:rPr>
        <w:t xml:space="preserve">security is in place to ensure the safety of </w:t>
      </w:r>
      <w:r w:rsidRPr="006B059E">
        <w:rPr>
          <w:color w:val="000000" w:themeColor="text1"/>
          <w:lang w:val="en-GB"/>
        </w:rPr>
        <w:t xml:space="preserve">the public, the </w:t>
      </w:r>
      <w:r w:rsidRPr="006B059E">
        <w:rPr>
          <w:color w:val="000000" w:themeColor="text1"/>
          <w:lang w:val="en-GB"/>
        </w:rPr>
        <w:t>offender</w:t>
      </w:r>
      <w:r w:rsidRPr="006B059E">
        <w:rPr>
          <w:color w:val="000000" w:themeColor="text1"/>
          <w:lang w:val="en-GB"/>
        </w:rPr>
        <w:t xml:space="preserve"> and the staff that accompany them as well as the continued</w:t>
      </w:r>
      <w:r w:rsidRPr="006B059E">
        <w:rPr>
          <w:color w:val="000000" w:themeColor="text1"/>
          <w:lang w:val="en-GB"/>
        </w:rPr>
        <w:t xml:space="preserve"> detention of the offender. Offenders in these circumstances may also be released on a conditional discharge</w:t>
      </w:r>
      <w:r w:rsidRPr="006B059E">
        <w:rPr>
          <w:color w:val="000000" w:themeColor="text1"/>
          <w:lang w:val="en-GB"/>
        </w:rPr>
        <w:t>. This</w:t>
      </w:r>
      <w:r w:rsidRPr="006B059E">
        <w:rPr>
          <w:color w:val="000000" w:themeColor="text1"/>
          <w:lang w:val="en-GB"/>
        </w:rPr>
        <w:t xml:space="preserve"> is similar to offenders in prison being released on licence, however these offenders require supervision from a psychiatrist and a social wor</w:t>
      </w:r>
      <w:r w:rsidRPr="006B059E">
        <w:rPr>
          <w:color w:val="000000" w:themeColor="text1"/>
          <w:lang w:val="en-GB"/>
        </w:rPr>
        <w:t xml:space="preserve">ker to monitor their integration back into </w:t>
      </w:r>
      <w:r w:rsidRPr="008A10EB">
        <w:rPr>
          <w:lang w:val="en-GB"/>
        </w:rPr>
        <w:t xml:space="preserve">society and to manage any issues that arise (College of Policing, 2017) </w:t>
      </w:r>
      <w:r w:rsidRPr="008A10EB">
        <w:rPr>
          <w:vertAlign w:val="superscript"/>
          <w:lang w:val="en-GB"/>
        </w:rPr>
        <w:t>[19]</w:t>
      </w:r>
      <w:r w:rsidRPr="008A10EB">
        <w:rPr>
          <w:lang w:val="en-GB"/>
        </w:rPr>
        <w:t>.</w:t>
      </w:r>
    </w:p>
    <w:p w:rsidR="000513EC" w:rsidRPr="008A10EB" w:rsidRDefault="000513EC">
      <w:pPr>
        <w:pStyle w:val="Body"/>
        <w:rPr>
          <w:lang w:val="en-GB"/>
        </w:rPr>
      </w:pPr>
    </w:p>
    <w:p w:rsidR="000513EC" w:rsidRPr="008A10EB" w:rsidRDefault="008752D7">
      <w:pPr>
        <w:pStyle w:val="Body"/>
        <w:rPr>
          <w:lang w:val="en-GB"/>
        </w:rPr>
      </w:pPr>
      <w:r w:rsidRPr="006B059E">
        <w:rPr>
          <w:color w:val="000000" w:themeColor="text1"/>
          <w:lang w:val="en-GB"/>
        </w:rPr>
        <w:t xml:space="preserve">When </w:t>
      </w:r>
      <w:r w:rsidRPr="006B059E">
        <w:rPr>
          <w:color w:val="000000" w:themeColor="text1"/>
          <w:lang w:val="en-GB"/>
        </w:rPr>
        <w:t>an offender is</w:t>
      </w:r>
      <w:r w:rsidRPr="006B059E">
        <w:rPr>
          <w:color w:val="000000" w:themeColor="text1"/>
          <w:lang w:val="en-GB"/>
        </w:rPr>
        <w:t xml:space="preserve"> released from detention, it is important that the local police force is notified of their release, so that safegua</w:t>
      </w:r>
      <w:r w:rsidRPr="006B059E">
        <w:rPr>
          <w:color w:val="000000" w:themeColor="text1"/>
          <w:lang w:val="en-GB"/>
        </w:rPr>
        <w:t xml:space="preserve">rding measures for the previous victims can be put in place. This an essential part </w:t>
      </w:r>
      <w:r w:rsidRPr="006B059E">
        <w:rPr>
          <w:color w:val="000000" w:themeColor="text1"/>
          <w:lang w:val="en-GB"/>
        </w:rPr>
        <w:t>of</w:t>
      </w:r>
      <w:r w:rsidRPr="006B059E">
        <w:rPr>
          <w:color w:val="000000" w:themeColor="text1"/>
          <w:lang w:val="en-GB"/>
        </w:rPr>
        <w:t xml:space="preserve"> ensuring victim safety, especially in the case of violent domestic offenders where the victim was not </w:t>
      </w:r>
      <w:r w:rsidRPr="008A10EB">
        <w:rPr>
          <w:lang w:val="en-GB"/>
        </w:rPr>
        <w:t>random, as these types of offenders have a high probability of reof</w:t>
      </w:r>
      <w:r w:rsidRPr="008A10EB">
        <w:rPr>
          <w:lang w:val="en-GB"/>
        </w:rPr>
        <w:t xml:space="preserve">fending against the same victim. When managing these cases, the </w:t>
      </w:r>
      <w:r w:rsidRPr="008A10EB">
        <w:rPr>
          <w:lang w:val="en-GB"/>
        </w:rPr>
        <w:lastRenderedPageBreak/>
        <w:t xml:space="preserve">impact of the abuse on the victim must be taken into consideration, as the release of the offender may negatively affect their mental health due to the trauma experienced. If the offender and </w:t>
      </w:r>
      <w:r w:rsidRPr="008A10EB">
        <w:rPr>
          <w:lang w:val="en-GB"/>
        </w:rPr>
        <w:t>the victim still reside in the same area, then further risk management is also required to mitigate the risk of them interacting with each other, or if they do, to reduce any risk of incidents occurring.</w:t>
      </w:r>
    </w:p>
    <w:p w:rsidR="000513EC" w:rsidRPr="008A10EB" w:rsidRDefault="000513EC">
      <w:pPr>
        <w:pStyle w:val="Body"/>
        <w:rPr>
          <w:lang w:val="en-GB"/>
        </w:rPr>
      </w:pPr>
    </w:p>
    <w:p w:rsidR="000513EC" w:rsidRPr="008A10EB" w:rsidRDefault="008752D7">
      <w:pPr>
        <w:pStyle w:val="Body"/>
        <w:rPr>
          <w:lang w:val="en-GB"/>
        </w:rPr>
      </w:pPr>
      <w:r w:rsidRPr="008A10EB">
        <w:rPr>
          <w:lang w:val="en-GB"/>
        </w:rPr>
        <w:t>Other tactics that can be utilised to deal with pub</w:t>
      </w:r>
      <w:r w:rsidRPr="008A10EB">
        <w:rPr>
          <w:lang w:val="en-GB"/>
        </w:rPr>
        <w:t>lic protection offenders on release are curfews, conditions to reside at particular addresses and to participate in treatment programmes. In the case of dangerous sexual offenders in particular, conditions such as exclusion from certain areas, active surve</w:t>
      </w:r>
      <w:r w:rsidRPr="008A10EB">
        <w:rPr>
          <w:lang w:val="en-GB"/>
        </w:rPr>
        <w:t>illance and electronic monitoring can be implemented to minimise their risk to society by ensuring that MAPPA is fully aware of the offender</w:t>
      </w:r>
      <w:r w:rsidRPr="008A10EB">
        <w:rPr>
          <w:rtl/>
          <w:lang w:val="en-GB"/>
        </w:rPr>
        <w:t>’</w:t>
      </w:r>
      <w:r w:rsidRPr="008A10EB">
        <w:rPr>
          <w:lang w:val="en-GB"/>
        </w:rPr>
        <w:t xml:space="preserve">s activities (HM Government, 2006) </w:t>
      </w:r>
      <w:r w:rsidRPr="008A10EB">
        <w:rPr>
          <w:vertAlign w:val="superscript"/>
          <w:lang w:val="en-GB"/>
        </w:rPr>
        <w:t>[20]</w:t>
      </w:r>
      <w:r w:rsidRPr="008A10EB">
        <w:rPr>
          <w:lang w:val="en-GB"/>
        </w:rPr>
        <w:t xml:space="preserve">. Breaches of any of these conditions in place can be brought to the </w:t>
      </w:r>
      <w:r w:rsidRPr="008A10EB">
        <w:rPr>
          <w:lang w:val="en-GB"/>
        </w:rPr>
        <w:t>attention of the police and some conditions come with a power of arrest should they be breached. Any breaches of these conditions are taken into consideration by parole boards when continually monitoring and managing offenders.</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A key </w:t>
      </w:r>
      <w:r w:rsidRPr="008A10EB">
        <w:rPr>
          <w:lang w:val="en-GB"/>
        </w:rPr>
        <w:t xml:space="preserve">change to legislation in recent years, namely an alteration to the </w:t>
      </w:r>
      <w:r w:rsidRPr="006B059E">
        <w:rPr>
          <w:color w:val="000000" w:themeColor="text1"/>
          <w:lang w:val="en-GB"/>
        </w:rPr>
        <w:t>Criminal Justice Act 2003, added two new sentences specifically designed for public protection offenders.</w:t>
      </w:r>
      <w:r w:rsidR="006B059E" w:rsidRPr="006B059E">
        <w:rPr>
          <w:color w:val="000000" w:themeColor="text1"/>
          <w:lang w:val="en-GB"/>
        </w:rPr>
        <w:t xml:space="preserve"> </w:t>
      </w:r>
      <w:r w:rsidR="006B059E" w:rsidRPr="006B059E">
        <w:rPr>
          <w:i/>
          <w:iCs/>
          <w:color w:val="000000" w:themeColor="text1"/>
          <w:lang w:val="en-GB"/>
        </w:rPr>
        <w:t>“T</w:t>
      </w:r>
      <w:r w:rsidRPr="006B059E">
        <w:rPr>
          <w:i/>
          <w:iCs/>
          <w:color w:val="000000" w:themeColor="text1"/>
          <w:lang w:val="en-GB"/>
        </w:rPr>
        <w:t>he new sentences, an Indeterminate Sentence of Imprisonment for Public Protection</w:t>
      </w:r>
      <w:r w:rsidRPr="006B059E">
        <w:rPr>
          <w:i/>
          <w:iCs/>
          <w:color w:val="000000" w:themeColor="text1"/>
          <w:lang w:val="en-GB"/>
        </w:rPr>
        <w:t xml:space="preserve"> and an Extended Sentence for Public Protection, are specifically designed to deal with those offenders who present a significant risk to the public</w:t>
      </w:r>
      <w:r w:rsidRPr="006B059E">
        <w:rPr>
          <w:i/>
          <w:iCs/>
          <w:color w:val="000000" w:themeColor="text1"/>
          <w:lang w:val="en-GB"/>
        </w:rPr>
        <w:t xml:space="preserve">” </w:t>
      </w:r>
      <w:r w:rsidRPr="006B059E">
        <w:rPr>
          <w:i/>
          <w:iCs/>
          <w:color w:val="000000" w:themeColor="text1"/>
          <w:lang w:val="en-GB"/>
        </w:rPr>
        <w:t xml:space="preserve">(HM Government, 2006) </w:t>
      </w:r>
      <w:r w:rsidRPr="006B059E">
        <w:rPr>
          <w:color w:val="000000" w:themeColor="text1"/>
          <w:vertAlign w:val="superscript"/>
          <w:lang w:val="en-GB"/>
        </w:rPr>
        <w:t>[20]</w:t>
      </w:r>
      <w:r w:rsidRPr="006B059E">
        <w:rPr>
          <w:color w:val="000000" w:themeColor="text1"/>
          <w:lang w:val="en-GB"/>
        </w:rPr>
        <w:t xml:space="preserve">. This </w:t>
      </w:r>
      <w:r w:rsidRPr="008A10EB">
        <w:rPr>
          <w:lang w:val="en-GB"/>
        </w:rPr>
        <w:t>legislation is particularly effective for managing high risk offenders, a</w:t>
      </w:r>
      <w:r w:rsidRPr="008A10EB">
        <w:rPr>
          <w:lang w:val="en-GB"/>
        </w:rPr>
        <w:t xml:space="preserve">s if the court deems them to pose a significant risk to the </w:t>
      </w:r>
      <w:r w:rsidRPr="006B059E">
        <w:rPr>
          <w:color w:val="000000" w:themeColor="text1"/>
          <w:lang w:val="en-GB"/>
        </w:rPr>
        <w:t>public,</w:t>
      </w:r>
      <w:r w:rsidR="006B059E" w:rsidRPr="006B059E">
        <w:rPr>
          <w:color w:val="000000" w:themeColor="text1"/>
          <w:lang w:val="en-GB"/>
        </w:rPr>
        <w:t xml:space="preserve"> </w:t>
      </w:r>
      <w:r w:rsidR="006B059E" w:rsidRPr="006B059E">
        <w:rPr>
          <w:i/>
          <w:iCs/>
          <w:color w:val="000000" w:themeColor="text1"/>
          <w:lang w:val="en-GB"/>
        </w:rPr>
        <w:t>“t</w:t>
      </w:r>
      <w:r w:rsidRPr="006B059E">
        <w:rPr>
          <w:i/>
          <w:iCs/>
          <w:color w:val="000000" w:themeColor="text1"/>
          <w:lang w:val="en-GB"/>
        </w:rPr>
        <w:t>hey may impose an indeterminate custodial sentence for public protection</w:t>
      </w:r>
      <w:r w:rsidRPr="006B059E">
        <w:rPr>
          <w:i/>
          <w:iCs/>
          <w:color w:val="000000" w:themeColor="text1"/>
          <w:lang w:val="en-GB"/>
        </w:rPr>
        <w:t xml:space="preserve">” </w:t>
      </w:r>
      <w:r w:rsidRPr="006B059E">
        <w:rPr>
          <w:i/>
          <w:iCs/>
          <w:color w:val="000000" w:themeColor="text1"/>
          <w:lang w:val="en-GB"/>
        </w:rPr>
        <w:t>(HM Government, 2006)</w:t>
      </w:r>
      <w:r w:rsidRPr="006B059E">
        <w:rPr>
          <w:color w:val="000000" w:themeColor="text1"/>
          <w:lang w:val="en-GB"/>
        </w:rPr>
        <w:t xml:space="preserve"> </w:t>
      </w:r>
      <w:r w:rsidRPr="006B059E">
        <w:rPr>
          <w:color w:val="000000" w:themeColor="text1"/>
          <w:vertAlign w:val="superscript"/>
          <w:lang w:val="en-GB"/>
        </w:rPr>
        <w:t>[20</w:t>
      </w:r>
      <w:r w:rsidRPr="008A10EB">
        <w:rPr>
          <w:vertAlign w:val="superscript"/>
          <w:lang w:val="en-GB"/>
        </w:rPr>
        <w:t>]</w:t>
      </w:r>
      <w:r w:rsidRPr="008A10EB">
        <w:rPr>
          <w:lang w:val="en-GB"/>
        </w:rPr>
        <w:t>. These indeterminate sentences when utilised, ensure that offenders cannot be release</w:t>
      </w:r>
      <w:r w:rsidRPr="008A10EB">
        <w:rPr>
          <w:lang w:val="en-GB"/>
        </w:rPr>
        <w:t>d until a Parole Board deems it safe to do so, and in the case of some offenders, this may be never.</w:t>
      </w:r>
    </w:p>
    <w:p w:rsidR="000513EC" w:rsidRPr="008A10EB" w:rsidRDefault="000513EC">
      <w:pPr>
        <w:pStyle w:val="Body"/>
        <w:rPr>
          <w:lang w:val="en-GB"/>
        </w:rPr>
      </w:pPr>
    </w:p>
    <w:p w:rsidR="000513EC" w:rsidRPr="008A10EB" w:rsidRDefault="008752D7">
      <w:pPr>
        <w:pStyle w:val="Body"/>
        <w:rPr>
          <w:lang w:val="en-GB"/>
        </w:rPr>
      </w:pPr>
      <w:r w:rsidRPr="008A10EB">
        <w:rPr>
          <w:lang w:val="en-GB"/>
        </w:rPr>
        <w:t>These changes to legislation and the way in which the prison system operates for offenders that pose a risk to public protection, take the pressure off th</w:t>
      </w:r>
      <w:r w:rsidRPr="008A10EB">
        <w:rPr>
          <w:lang w:val="en-GB"/>
        </w:rPr>
        <w:t>e police and MAPPA having to constantly develop tactics and conduct risk management on serious offenders. As highlighted previously, some offenders pose such a threat to the public that although they served their initial sentence, it is still not safe to r</w:t>
      </w:r>
      <w:r w:rsidRPr="008A10EB">
        <w:rPr>
          <w:lang w:val="en-GB"/>
        </w:rPr>
        <w:t>elease them into the public, and without the backing of the legislation, it would be a high probability of another serious incident occurring as a result of their release into society.</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This emphasises one of the key weaknesses in police </w:t>
      </w:r>
      <w:r w:rsidRPr="008A10EB">
        <w:rPr>
          <w:lang w:val="en-GB"/>
        </w:rPr>
        <w:t>strategies for public protection incidents, as the police can respond to incidents and manage them once they have occurred, and mitigate the risk of it getting worse, but ultimately, if the offender keeps getting released back into society and committing f</w:t>
      </w:r>
      <w:r w:rsidRPr="008A10EB">
        <w:rPr>
          <w:lang w:val="en-GB"/>
        </w:rPr>
        <w:t>urther offences, there is little that can be done by the police to continually prevent them from offending. Should conditions be put in place to manage the offender, the police can react if the offender breaches the conditions, prior to them having the opp</w:t>
      </w:r>
      <w:r w:rsidRPr="008A10EB">
        <w:rPr>
          <w:lang w:val="en-GB"/>
        </w:rPr>
        <w:t>ortunity to commit a serious offence or contemplate doing so. However, again, these conditions cannot be indefinite, and they are determined by the prison and probation service rather than the police themselves.</w:t>
      </w:r>
    </w:p>
    <w:p w:rsidR="000513EC" w:rsidRPr="008A10EB" w:rsidRDefault="000513EC">
      <w:pPr>
        <w:pStyle w:val="Body"/>
        <w:rPr>
          <w:lang w:val="en-GB"/>
        </w:rPr>
      </w:pPr>
    </w:p>
    <w:p w:rsidR="000513EC" w:rsidRPr="008A10EB" w:rsidRDefault="008752D7">
      <w:pPr>
        <w:pStyle w:val="Body"/>
        <w:rPr>
          <w:lang w:val="en-GB"/>
        </w:rPr>
      </w:pPr>
      <w:r w:rsidRPr="008A10EB">
        <w:rPr>
          <w:lang w:val="en-GB"/>
        </w:rPr>
        <w:t>Regardless of the strategies put in place f</w:t>
      </w:r>
      <w:r w:rsidRPr="008A10EB">
        <w:rPr>
          <w:lang w:val="en-GB"/>
        </w:rPr>
        <w:t xml:space="preserve">or managing offenders to mitigate the risk of public protection incidents occurring, the policing tactic for responding to public protection </w:t>
      </w:r>
      <w:r w:rsidRPr="008A10EB">
        <w:rPr>
          <w:lang w:val="en-GB"/>
        </w:rPr>
        <w:lastRenderedPageBreak/>
        <w:t>incidents remains the same, the priority is to save life and limb. This means that the victim</w:t>
      </w:r>
      <w:r w:rsidRPr="008A10EB">
        <w:rPr>
          <w:rtl/>
          <w:lang w:val="en-GB"/>
        </w:rPr>
        <w:t>’</w:t>
      </w:r>
      <w:r w:rsidRPr="008A10EB">
        <w:rPr>
          <w:lang w:val="en-GB"/>
        </w:rPr>
        <w:t>s safety comes first,</w:t>
      </w:r>
      <w:r w:rsidRPr="008A10EB">
        <w:rPr>
          <w:lang w:val="en-GB"/>
        </w:rPr>
        <w:t xml:space="preserve"> and if that means that the perpetrator escapes the incident, then that will be dealt with afterwards and enquiries can be conducted during the investigation to identify and arrest the suspect for the offence. An example of this, would be that a police off</w:t>
      </w:r>
      <w:r w:rsidRPr="008A10EB">
        <w:rPr>
          <w:lang w:val="en-GB"/>
        </w:rPr>
        <w:t>icer identifies a victim of a kidnapping whereby the victim has been found prior to the suspect, the victim</w:t>
      </w:r>
      <w:r w:rsidRPr="008A10EB">
        <w:rPr>
          <w:rtl/>
          <w:lang w:val="en-GB"/>
        </w:rPr>
        <w:t>’</w:t>
      </w:r>
      <w:r w:rsidRPr="008A10EB">
        <w:rPr>
          <w:lang w:val="en-GB"/>
        </w:rPr>
        <w:t>s safety would come first, rather than waiting for the suspect to return and leaving the victim there for that time. This example, although not freq</w:t>
      </w:r>
      <w:r w:rsidRPr="008A10EB">
        <w:rPr>
          <w:lang w:val="en-GB"/>
        </w:rPr>
        <w:t>uent in its nature, is a format of which police officers must be acutely aware of and when responding to public protection incidents, as with any other incident, the execution of the golden hour principle is vital in securing the evidence required to ident</w:t>
      </w:r>
      <w:r w:rsidRPr="008A10EB">
        <w:rPr>
          <w:lang w:val="en-GB"/>
        </w:rPr>
        <w:t xml:space="preserve">ify and prosecute the offender. This golden hour principle </w:t>
      </w:r>
      <w:r w:rsidRPr="006B059E">
        <w:rPr>
          <w:color w:val="000000" w:themeColor="text1"/>
          <w:lang w:val="en-GB"/>
        </w:rPr>
        <w:t>is</w:t>
      </w:r>
      <w:r w:rsidR="006B059E" w:rsidRPr="006B059E">
        <w:rPr>
          <w:color w:val="000000" w:themeColor="text1"/>
          <w:lang w:val="en-GB"/>
        </w:rPr>
        <w:t xml:space="preserve"> </w:t>
      </w:r>
      <w:r w:rsidR="006B059E" w:rsidRPr="006B059E">
        <w:rPr>
          <w:i/>
          <w:iCs/>
          <w:color w:val="000000" w:themeColor="text1"/>
          <w:lang w:val="en-GB"/>
        </w:rPr>
        <w:t>“t</w:t>
      </w:r>
      <w:r w:rsidRPr="006B059E">
        <w:rPr>
          <w:i/>
          <w:iCs/>
          <w:color w:val="000000" w:themeColor="text1"/>
          <w:lang w:val="en-GB"/>
        </w:rPr>
        <w:t>he</w:t>
      </w:r>
      <w:r w:rsidRPr="006B059E">
        <w:rPr>
          <w:i/>
          <w:iCs/>
          <w:color w:val="000000" w:themeColor="text1"/>
          <w:lang w:val="en-GB"/>
        </w:rPr>
        <w:t> </w:t>
      </w:r>
      <w:r w:rsidRPr="006B059E">
        <w:rPr>
          <w:i/>
          <w:iCs/>
          <w:color w:val="000000" w:themeColor="text1"/>
          <w:lang w:val="en-GB"/>
        </w:rPr>
        <w:t>period</w:t>
      </w:r>
      <w:r w:rsidRPr="006B059E">
        <w:rPr>
          <w:i/>
          <w:iCs/>
          <w:color w:val="000000" w:themeColor="text1"/>
          <w:lang w:val="en-GB"/>
        </w:rPr>
        <w:t> </w:t>
      </w:r>
      <w:r w:rsidRPr="006B059E">
        <w:rPr>
          <w:i/>
          <w:iCs/>
          <w:color w:val="000000" w:themeColor="text1"/>
          <w:lang w:val="en-GB"/>
        </w:rPr>
        <w:t>immediately following the commission of an offence when material is abundant and readily available to the police</w:t>
      </w:r>
      <w:r w:rsidRPr="006B059E">
        <w:rPr>
          <w:i/>
          <w:iCs/>
          <w:color w:val="000000" w:themeColor="text1"/>
          <w:lang w:val="en-GB"/>
        </w:rPr>
        <w:t xml:space="preserve">” </w:t>
      </w:r>
      <w:r w:rsidRPr="006B059E">
        <w:rPr>
          <w:i/>
          <w:iCs/>
          <w:color w:val="000000" w:themeColor="text1"/>
          <w:lang w:val="en-GB"/>
        </w:rPr>
        <w:t>an</w:t>
      </w:r>
      <w:r w:rsidR="006B059E">
        <w:rPr>
          <w:i/>
          <w:iCs/>
          <w:color w:val="000000" w:themeColor="text1"/>
          <w:lang w:val="en-GB"/>
        </w:rPr>
        <w:t xml:space="preserve">d </w:t>
      </w:r>
      <w:r w:rsidR="006B059E" w:rsidRPr="006B059E">
        <w:rPr>
          <w:i/>
          <w:iCs/>
          <w:color w:val="000000" w:themeColor="text1"/>
          <w:lang w:val="en-GB"/>
        </w:rPr>
        <w:t>“p</w:t>
      </w:r>
      <w:r w:rsidRPr="006B059E">
        <w:rPr>
          <w:i/>
          <w:iCs/>
          <w:color w:val="000000" w:themeColor="text1"/>
          <w:lang w:val="en-GB"/>
        </w:rPr>
        <w:t>ositive</w:t>
      </w:r>
      <w:r w:rsidRPr="006B059E">
        <w:rPr>
          <w:i/>
          <w:iCs/>
          <w:color w:val="000000" w:themeColor="text1"/>
          <w:lang w:val="en-GB"/>
        </w:rPr>
        <w:t xml:space="preserve"> action in the period immediately following the report </w:t>
      </w:r>
      <w:r w:rsidRPr="006B059E">
        <w:rPr>
          <w:i/>
          <w:iCs/>
          <w:color w:val="000000" w:themeColor="text1"/>
          <w:lang w:val="en-GB"/>
        </w:rPr>
        <w:t>of a crime minimises the attrition of material</w:t>
      </w:r>
      <w:r w:rsidRPr="006B059E">
        <w:rPr>
          <w:i/>
          <w:iCs/>
          <w:color w:val="000000" w:themeColor="text1"/>
          <w:lang w:val="en-GB"/>
        </w:rPr>
        <w:t> </w:t>
      </w:r>
      <w:r w:rsidRPr="006B059E">
        <w:rPr>
          <w:i/>
          <w:iCs/>
          <w:color w:val="000000" w:themeColor="text1"/>
          <w:lang w:val="en-GB"/>
        </w:rPr>
        <w:t>and maximises the chance of securing the material that will be admissible in court</w:t>
      </w:r>
      <w:r w:rsidRPr="006B059E">
        <w:rPr>
          <w:i/>
          <w:iCs/>
          <w:color w:val="000000" w:themeColor="text1"/>
          <w:lang w:val="en-GB"/>
        </w:rPr>
        <w:t>” (Deane, 2019)</w:t>
      </w:r>
      <w:r w:rsidRPr="006B059E">
        <w:rPr>
          <w:color w:val="000000" w:themeColor="text1"/>
          <w:lang w:val="en-GB"/>
        </w:rPr>
        <w:t xml:space="preserve"> </w:t>
      </w:r>
      <w:r w:rsidRPr="006B059E">
        <w:rPr>
          <w:color w:val="000000" w:themeColor="text1"/>
          <w:vertAlign w:val="superscript"/>
          <w:lang w:val="en-GB"/>
        </w:rPr>
        <w:t>[23]</w:t>
      </w:r>
      <w:r w:rsidRPr="006B059E">
        <w:rPr>
          <w:color w:val="000000" w:themeColor="text1"/>
          <w:lang w:val="en-GB"/>
        </w:rPr>
        <w:t>.</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In conclusion, the scale of public protection incidents that the police have to deal with has grown </w:t>
      </w:r>
      <w:r w:rsidRPr="006B059E">
        <w:rPr>
          <w:color w:val="000000" w:themeColor="text1"/>
          <w:lang w:val="en-GB"/>
        </w:rPr>
        <w:t xml:space="preserve">exponentially </w:t>
      </w:r>
      <w:r w:rsidRPr="006B059E">
        <w:rPr>
          <w:color w:val="000000" w:themeColor="text1"/>
          <w:lang w:val="en-GB"/>
        </w:rPr>
        <w:t>over</w:t>
      </w:r>
      <w:r w:rsidRPr="006B059E">
        <w:rPr>
          <w:color w:val="000000" w:themeColor="text1"/>
          <w:lang w:val="en-GB"/>
        </w:rPr>
        <w:t xml:space="preserve"> the </w:t>
      </w:r>
      <w:r w:rsidRPr="008A10EB">
        <w:rPr>
          <w:lang w:val="en-GB"/>
        </w:rPr>
        <w:t>past few years, not necessarily due to levels of serious and organised crime increasing, but due to the methods of identifying such c</w:t>
      </w:r>
      <w:r w:rsidRPr="008A10EB">
        <w:rPr>
          <w:lang w:val="en-GB"/>
        </w:rPr>
        <w:t>rimes, their perpetrators and their victims being improved so vastly.</w:t>
      </w:r>
    </w:p>
    <w:p w:rsidR="000513EC" w:rsidRPr="008A10EB" w:rsidRDefault="000513EC">
      <w:pPr>
        <w:pStyle w:val="Body"/>
        <w:rPr>
          <w:lang w:val="en-GB"/>
        </w:rPr>
      </w:pPr>
    </w:p>
    <w:p w:rsidR="000513EC" w:rsidRPr="008A10EB" w:rsidRDefault="008752D7">
      <w:pPr>
        <w:pStyle w:val="Body"/>
        <w:rPr>
          <w:lang w:val="en-GB"/>
        </w:rPr>
      </w:pPr>
      <w:r w:rsidRPr="008A10EB">
        <w:rPr>
          <w:lang w:val="en-GB"/>
        </w:rPr>
        <w:t xml:space="preserve">By identifying these public protection incidents, the </w:t>
      </w:r>
      <w:r w:rsidRPr="006B059E">
        <w:rPr>
          <w:color w:val="000000" w:themeColor="text1"/>
          <w:lang w:val="en-GB"/>
        </w:rPr>
        <w:t xml:space="preserve">police are therefore able to protect the victims of these crimes and attempt to reduce the impact that </w:t>
      </w:r>
      <w:r w:rsidRPr="006B059E">
        <w:rPr>
          <w:color w:val="000000" w:themeColor="text1"/>
          <w:lang w:val="en-GB"/>
        </w:rPr>
        <w:t>any</w:t>
      </w:r>
      <w:r w:rsidRPr="006B059E">
        <w:rPr>
          <w:color w:val="000000" w:themeColor="text1"/>
          <w:lang w:val="en-GB"/>
        </w:rPr>
        <w:t xml:space="preserve"> abuse has had on them. T</w:t>
      </w:r>
      <w:r w:rsidRPr="006B059E">
        <w:rPr>
          <w:color w:val="000000" w:themeColor="text1"/>
          <w:lang w:val="en-GB"/>
        </w:rPr>
        <w:t>he sooner these crimes can be identified, the lesser the impact of the abuse on the victim. Although methods for identifying these victims of abuse have improved, there are still a significant number of unidentified victims suffering and it is only by bein</w:t>
      </w:r>
      <w:r w:rsidRPr="006B059E">
        <w:rPr>
          <w:color w:val="000000" w:themeColor="text1"/>
          <w:lang w:val="en-GB"/>
        </w:rPr>
        <w:t xml:space="preserve">g able to identify these victims and those at risk that the police can take </w:t>
      </w:r>
      <w:r w:rsidRPr="006B059E">
        <w:rPr>
          <w:color w:val="000000" w:themeColor="text1"/>
          <w:lang w:val="en-GB"/>
        </w:rPr>
        <w:t>swift appropriate</w:t>
      </w:r>
      <w:r w:rsidRPr="006B059E">
        <w:rPr>
          <w:color w:val="000000" w:themeColor="text1"/>
          <w:lang w:val="en-GB"/>
        </w:rPr>
        <w:t xml:space="preserve"> </w:t>
      </w:r>
      <w:r w:rsidRPr="008A10EB">
        <w:rPr>
          <w:lang w:val="en-GB"/>
        </w:rPr>
        <w:t>action to protect them.</w:t>
      </w:r>
    </w:p>
    <w:p w:rsidR="000513EC" w:rsidRPr="008A10EB" w:rsidRDefault="000513EC">
      <w:pPr>
        <w:pStyle w:val="Body"/>
        <w:rPr>
          <w:lang w:val="en-GB"/>
        </w:rPr>
      </w:pPr>
    </w:p>
    <w:p w:rsidR="000513EC" w:rsidRPr="008A10EB" w:rsidRDefault="008752D7">
      <w:pPr>
        <w:pStyle w:val="Body"/>
        <w:rPr>
          <w:lang w:val="en-GB"/>
        </w:rPr>
      </w:pPr>
      <w:r w:rsidRPr="008A10EB">
        <w:rPr>
          <w:lang w:val="en-GB"/>
        </w:rPr>
        <w:t>As more and more serious and organised crime groups are identified and their tactics for conducting crime are revealed, this results in m</w:t>
      </w:r>
      <w:r w:rsidRPr="008A10EB">
        <w:rPr>
          <w:lang w:val="en-GB"/>
        </w:rPr>
        <w:t>ore complex investigations being conducted by the police to bring them to justice and to reveal the full extent of their operations. These investigations then serve as examples to other officers in future identifying and investigating other public protecti</w:t>
      </w:r>
      <w:r w:rsidRPr="008A10EB">
        <w:rPr>
          <w:lang w:val="en-GB"/>
        </w:rPr>
        <w:t>on incidents. This then leads onto one of the primary weaknesses for handling public protection incidents, that many still go unreported and victims can suffer abuse as a result for years before information comes to light about this. Due to the growing pre</w:t>
      </w:r>
      <w:r w:rsidRPr="008A10EB">
        <w:rPr>
          <w:lang w:val="en-GB"/>
        </w:rPr>
        <w:t xml:space="preserve">valence of organised crime groups in society, the full extent of their operations continues to remain unknown and is constantly changing and reacting to the ways in which police are reacting to their known operations. </w:t>
      </w:r>
    </w:p>
    <w:p w:rsidR="000513EC" w:rsidRPr="008A10EB" w:rsidRDefault="000513EC">
      <w:pPr>
        <w:pStyle w:val="Body"/>
        <w:rPr>
          <w:lang w:val="en-GB"/>
        </w:rPr>
      </w:pPr>
    </w:p>
    <w:p w:rsidR="000513EC" w:rsidRPr="006B059E" w:rsidRDefault="008752D7">
      <w:pPr>
        <w:pStyle w:val="Body"/>
        <w:rPr>
          <w:color w:val="000000" w:themeColor="text1"/>
          <w:lang w:val="en-GB"/>
        </w:rPr>
      </w:pPr>
      <w:r w:rsidRPr="008A10EB">
        <w:rPr>
          <w:lang w:val="en-GB"/>
        </w:rPr>
        <w:t xml:space="preserve">The link between serious organised </w:t>
      </w:r>
      <w:r w:rsidRPr="006B059E">
        <w:rPr>
          <w:color w:val="000000" w:themeColor="text1"/>
          <w:lang w:val="en-GB"/>
        </w:rPr>
        <w:t>c</w:t>
      </w:r>
      <w:r w:rsidRPr="006B059E">
        <w:rPr>
          <w:color w:val="000000" w:themeColor="text1"/>
          <w:lang w:val="en-GB"/>
        </w:rPr>
        <w:t>rime groups and public protection incidents cannot be denied</w:t>
      </w:r>
      <w:r w:rsidRPr="006B059E">
        <w:rPr>
          <w:color w:val="000000" w:themeColor="text1"/>
          <w:lang w:val="en-GB"/>
        </w:rPr>
        <w:t>,</w:t>
      </w:r>
      <w:r w:rsidRPr="006B059E">
        <w:rPr>
          <w:color w:val="000000" w:themeColor="text1"/>
          <w:lang w:val="en-GB"/>
        </w:rPr>
        <w:t xml:space="preserve"> and the way in which the police respond to </w:t>
      </w:r>
      <w:r w:rsidRPr="006B059E">
        <w:rPr>
          <w:color w:val="000000" w:themeColor="text1"/>
          <w:lang w:val="en-GB"/>
        </w:rPr>
        <w:t>these incidents</w:t>
      </w:r>
      <w:r w:rsidRPr="006B059E">
        <w:rPr>
          <w:color w:val="000000" w:themeColor="text1"/>
          <w:lang w:val="en-GB"/>
        </w:rPr>
        <w:t xml:space="preserve"> is vital to protect the public. The importance of managing public protection offenders is becoming more and more important </w:t>
      </w:r>
      <w:r w:rsidRPr="006B059E">
        <w:rPr>
          <w:color w:val="000000" w:themeColor="text1"/>
          <w:lang w:val="en-GB"/>
        </w:rPr>
        <w:t xml:space="preserve">in order </w:t>
      </w:r>
      <w:r w:rsidRPr="006B059E">
        <w:rPr>
          <w:color w:val="000000" w:themeColor="text1"/>
          <w:lang w:val="en-GB"/>
        </w:rPr>
        <w:t xml:space="preserve">to </w:t>
      </w:r>
      <w:r w:rsidRPr="006B059E">
        <w:rPr>
          <w:color w:val="000000" w:themeColor="text1"/>
          <w:lang w:val="en-GB"/>
        </w:rPr>
        <w:t xml:space="preserve">identify and mitigate </w:t>
      </w:r>
      <w:r w:rsidRPr="006B059E">
        <w:rPr>
          <w:color w:val="000000" w:themeColor="text1"/>
          <w:lang w:val="en-GB"/>
        </w:rPr>
        <w:t xml:space="preserve">any </w:t>
      </w:r>
      <w:r w:rsidRPr="006B059E">
        <w:rPr>
          <w:color w:val="000000" w:themeColor="text1"/>
          <w:lang w:val="en-GB"/>
        </w:rPr>
        <w:t xml:space="preserve">risk and to improve the police </w:t>
      </w:r>
      <w:r w:rsidRPr="006B059E">
        <w:rPr>
          <w:color w:val="000000" w:themeColor="text1"/>
          <w:lang w:val="en-GB"/>
        </w:rPr>
        <w:t>force</w:t>
      </w:r>
      <w:r w:rsidRPr="006B059E">
        <w:rPr>
          <w:color w:val="000000" w:themeColor="text1"/>
          <w:lang w:val="en-GB"/>
        </w:rPr>
        <w:t xml:space="preserve">’s ability </w:t>
      </w:r>
      <w:r w:rsidRPr="006B059E">
        <w:rPr>
          <w:color w:val="000000" w:themeColor="text1"/>
          <w:lang w:val="en-GB"/>
        </w:rPr>
        <w:t>to</w:t>
      </w:r>
      <w:r w:rsidRPr="006B059E">
        <w:rPr>
          <w:color w:val="000000" w:themeColor="text1"/>
          <w:lang w:val="en-GB"/>
        </w:rPr>
        <w:t xml:space="preserve"> be able to have a proactive stance on public protection</w:t>
      </w:r>
      <w:r w:rsidRPr="006B059E">
        <w:rPr>
          <w:color w:val="000000" w:themeColor="text1"/>
          <w:lang w:val="en-GB"/>
        </w:rPr>
        <w:t>,</w:t>
      </w:r>
      <w:r w:rsidRPr="006B059E">
        <w:rPr>
          <w:color w:val="000000" w:themeColor="text1"/>
          <w:lang w:val="en-GB"/>
        </w:rPr>
        <w:t xml:space="preserve"> rather than </w:t>
      </w:r>
      <w:r w:rsidRPr="006B059E">
        <w:rPr>
          <w:color w:val="000000" w:themeColor="text1"/>
          <w:lang w:val="en-GB"/>
        </w:rPr>
        <w:t>a purely reactionary one</w:t>
      </w:r>
      <w:r w:rsidRPr="006B059E">
        <w:rPr>
          <w:color w:val="000000" w:themeColor="text1"/>
          <w:lang w:val="en-GB"/>
        </w:rPr>
        <w:t xml:space="preserve">. </w:t>
      </w:r>
    </w:p>
    <w:p w:rsidR="000513EC" w:rsidRPr="008A10EB" w:rsidRDefault="000513EC">
      <w:pPr>
        <w:pStyle w:val="Body"/>
        <w:rPr>
          <w:lang w:val="en-GB"/>
        </w:rPr>
      </w:pPr>
    </w:p>
    <w:p w:rsidR="000513EC" w:rsidRPr="008A10EB" w:rsidRDefault="008752D7">
      <w:pPr>
        <w:pStyle w:val="Heading"/>
        <w:rPr>
          <w:lang w:val="en-GB"/>
        </w:rPr>
      </w:pPr>
      <w:r w:rsidRPr="008A10EB">
        <w:rPr>
          <w:lang w:val="en-GB"/>
        </w:rPr>
        <w:lastRenderedPageBreak/>
        <w:t>Bibliography</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 </w:t>
      </w:r>
      <w:r w:rsidRPr="008A10EB">
        <w:rPr>
          <w:rFonts w:ascii="Times New Roman" w:hAnsi="Times New Roman"/>
          <w:lang w:val="en-GB"/>
        </w:rPr>
        <w:t xml:space="preserve">College of Policing. (2020). </w:t>
      </w:r>
      <w:r w:rsidRPr="008A10EB">
        <w:rPr>
          <w:rFonts w:ascii="Times New Roman" w:hAnsi="Times New Roman"/>
          <w:i/>
          <w:iCs/>
          <w:lang w:val="en-GB"/>
        </w:rPr>
        <w:t xml:space="preserve">Identifying, assessing and </w:t>
      </w:r>
      <w:r w:rsidRPr="008A10EB">
        <w:rPr>
          <w:rFonts w:ascii="Times New Roman" w:hAnsi="Times New Roman"/>
          <w:i/>
          <w:iCs/>
          <w:lang w:val="en-GB"/>
        </w:rPr>
        <w:t>managing risk.</w:t>
      </w:r>
      <w:r w:rsidRPr="008A10EB">
        <w:rPr>
          <w:rFonts w:ascii="Times New Roman" w:hAnsi="Times New Roman"/>
          <w:lang w:val="en-GB"/>
        </w:rPr>
        <w:t xml:space="preserve"> Available: https://www.app.college.police.uk/app-content/major-investigation-and-public-protection/managing-sexual-offenders-and-violent-offenders/identifying-assessing-and-managing-risk/.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[2] </w:t>
      </w:r>
      <w:r w:rsidRPr="008A10EB">
        <w:rPr>
          <w:rFonts w:ascii="Times New Roman" w:hAnsi="Times New Roman"/>
          <w:lang w:val="en-GB"/>
        </w:rPr>
        <w:t>College of Policin</w:t>
      </w:r>
      <w:r w:rsidRPr="008A10EB">
        <w:rPr>
          <w:rFonts w:ascii="Times New Roman" w:hAnsi="Times New Roman"/>
          <w:lang w:val="en-GB"/>
        </w:rPr>
        <w:t xml:space="preserve">g. (2020). </w:t>
      </w:r>
      <w:r w:rsidRPr="008A10EB">
        <w:rPr>
          <w:rFonts w:ascii="Times New Roman" w:hAnsi="Times New Roman"/>
          <w:i/>
          <w:iCs/>
          <w:lang w:val="en-GB"/>
        </w:rPr>
        <w:t>Multi-agency public protection arrangements (MAPPA).</w:t>
      </w:r>
      <w:r w:rsidRPr="008A10EB">
        <w:rPr>
          <w:rFonts w:ascii="Times New Roman" w:hAnsi="Times New Roman"/>
          <w:lang w:val="en-GB"/>
        </w:rPr>
        <w:t xml:space="preserve"> Available: https://www.app.college.police.uk/app-content/major-investigation-and-public-protection/managing-sexual-offenders-and-violent-offenders/mappa/.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[3] </w:t>
      </w:r>
      <w:proofErr w:type="spellStart"/>
      <w:r w:rsidRPr="008A10EB">
        <w:rPr>
          <w:rFonts w:ascii="Times New Roman" w:hAnsi="Times New Roman"/>
          <w:lang w:val="en-GB"/>
        </w:rPr>
        <w:t>Saf</w:t>
      </w:r>
      <w:r w:rsidRPr="008A10EB">
        <w:rPr>
          <w:rFonts w:ascii="Times New Roman" w:hAnsi="Times New Roman"/>
          <w:lang w:val="en-GB"/>
        </w:rPr>
        <w:t>etybound</w:t>
      </w:r>
      <w:proofErr w:type="spellEnd"/>
      <w:r w:rsidRPr="008A10EB">
        <w:rPr>
          <w:rFonts w:ascii="Times New Roman" w:hAnsi="Times New Roman"/>
          <w:lang w:val="en-GB"/>
        </w:rPr>
        <w:t xml:space="preserve">. (2020). </w:t>
      </w:r>
      <w:r w:rsidRPr="008A10EB">
        <w:rPr>
          <w:rFonts w:ascii="Times New Roman" w:hAnsi="Times New Roman"/>
          <w:i/>
          <w:iCs/>
          <w:lang w:val="en-GB"/>
        </w:rPr>
        <w:t>Effects of Abuse on The Victim.</w:t>
      </w:r>
      <w:r w:rsidRPr="008A10EB">
        <w:rPr>
          <w:rFonts w:ascii="Times New Roman" w:hAnsi="Times New Roman"/>
          <w:lang w:val="en-GB"/>
        </w:rPr>
        <w:t xml:space="preserve"> Available: http://www.safetybound.ca/effects-of-abuse-on-abused-woman.aspx.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[4] </w:t>
      </w:r>
      <w:r w:rsidRPr="008A10EB">
        <w:rPr>
          <w:rFonts w:ascii="Times New Roman" w:hAnsi="Times New Roman"/>
          <w:lang w:val="en-GB"/>
        </w:rPr>
        <w:t xml:space="preserve">CAMH. (2020). </w:t>
      </w:r>
      <w:r w:rsidRPr="008A10EB">
        <w:rPr>
          <w:rFonts w:ascii="Times New Roman" w:hAnsi="Times New Roman"/>
          <w:i/>
          <w:iCs/>
          <w:lang w:val="en-GB"/>
        </w:rPr>
        <w:t>Recognizing the effects of abuse-related trauma.</w:t>
      </w:r>
      <w:r w:rsidRPr="008A10EB">
        <w:rPr>
          <w:rFonts w:ascii="Times New Roman" w:hAnsi="Times New Roman"/>
          <w:lang w:val="en-GB"/>
        </w:rPr>
        <w:t xml:space="preserve"> Available: https://www.camh.ca/en</w:t>
      </w:r>
      <w:r w:rsidRPr="008A10EB">
        <w:rPr>
          <w:rFonts w:ascii="Times New Roman" w:hAnsi="Times New Roman"/>
          <w:lang w:val="en-GB"/>
        </w:rPr>
        <w:t>/health-info/guides-and-publications/recognizing-the-effects-of-abuse-related-trauma.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[5] </w:t>
      </w:r>
      <w:proofErr w:type="spellStart"/>
      <w:r w:rsidRPr="008A10EB">
        <w:rPr>
          <w:rFonts w:ascii="Times New Roman" w:hAnsi="Times New Roman"/>
          <w:lang w:val="en-GB"/>
        </w:rPr>
        <w:t>Dinisman</w:t>
      </w:r>
      <w:proofErr w:type="spellEnd"/>
      <w:r w:rsidRPr="008A10EB">
        <w:rPr>
          <w:rFonts w:ascii="Times New Roman" w:hAnsi="Times New Roman"/>
          <w:lang w:val="en-GB"/>
        </w:rPr>
        <w:t xml:space="preserve">, T et al. (2017). </w:t>
      </w:r>
      <w:r w:rsidRPr="008A10EB">
        <w:rPr>
          <w:rFonts w:ascii="Times New Roman" w:hAnsi="Times New Roman"/>
          <w:i/>
          <w:iCs/>
          <w:lang w:val="en-GB"/>
        </w:rPr>
        <w:t>Understanding Victims of Crime.</w:t>
      </w:r>
      <w:r w:rsidRPr="008A10EB">
        <w:rPr>
          <w:rFonts w:ascii="Times New Roman" w:hAnsi="Times New Roman"/>
          <w:lang w:val="en-GB"/>
        </w:rPr>
        <w:t xml:space="preserve"> Available: https://www.victimsupport.org.uk/sites/default/files/VS_Understand</w:t>
      </w:r>
      <w:r w:rsidRPr="008A10EB">
        <w:rPr>
          <w:rFonts w:ascii="Times New Roman" w:hAnsi="Times New Roman"/>
          <w:lang w:val="en-GB"/>
        </w:rPr>
        <w:t>ing%20victims%20of%20crime_web.pdf.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[6] </w:t>
      </w:r>
      <w:r w:rsidRPr="008A10EB">
        <w:rPr>
          <w:rFonts w:ascii="Times New Roman" w:hAnsi="Times New Roman"/>
          <w:lang w:val="en-GB"/>
        </w:rPr>
        <w:t xml:space="preserve">CPS. (2020). </w:t>
      </w:r>
      <w:r w:rsidRPr="008A10EB">
        <w:rPr>
          <w:rFonts w:ascii="Times New Roman" w:hAnsi="Times New Roman"/>
          <w:i/>
          <w:iCs/>
          <w:lang w:val="en-GB"/>
        </w:rPr>
        <w:t>Special Measures.</w:t>
      </w:r>
      <w:r w:rsidRPr="008A10EB">
        <w:rPr>
          <w:rFonts w:ascii="Times New Roman" w:hAnsi="Times New Roman"/>
          <w:lang w:val="en-GB"/>
        </w:rPr>
        <w:t xml:space="preserve"> Available: https://www.cps.gov.uk/legal-guidance/special-measures.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[7] </w:t>
      </w:r>
      <w:r w:rsidRPr="008A10EB">
        <w:rPr>
          <w:rFonts w:ascii="Times New Roman" w:hAnsi="Times New Roman"/>
          <w:lang w:val="en-GB"/>
        </w:rPr>
        <w:t xml:space="preserve">Home Office. (2016). </w:t>
      </w:r>
      <w:r w:rsidRPr="008A10EB">
        <w:rPr>
          <w:rFonts w:ascii="Times New Roman" w:hAnsi="Times New Roman"/>
          <w:i/>
          <w:iCs/>
          <w:lang w:val="en-GB"/>
        </w:rPr>
        <w:t>Safeguarding children and vulnera</w:t>
      </w:r>
      <w:r w:rsidRPr="008A10EB">
        <w:rPr>
          <w:rFonts w:ascii="Times New Roman" w:hAnsi="Times New Roman"/>
          <w:i/>
          <w:iCs/>
          <w:lang w:val="en-GB"/>
        </w:rPr>
        <w:t>ble adults.</w:t>
      </w:r>
      <w:r w:rsidRPr="008A10EB">
        <w:rPr>
          <w:rFonts w:ascii="Times New Roman" w:hAnsi="Times New Roman"/>
          <w:lang w:val="en-GB"/>
        </w:rPr>
        <w:t xml:space="preserve"> Available: https://assets.publishing.service.gov.uk/government/uploads/system/uploads/attachment_data/file/512201/safeguarding-childrenarchive.pdf.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[8] </w:t>
      </w:r>
      <w:r w:rsidRPr="008A10EB">
        <w:rPr>
          <w:rFonts w:ascii="Times New Roman" w:hAnsi="Times New Roman"/>
          <w:lang w:val="en-GB"/>
        </w:rPr>
        <w:t xml:space="preserve">IOPC. (2018). </w:t>
      </w:r>
      <w:r w:rsidRPr="008A10EB">
        <w:rPr>
          <w:rFonts w:ascii="Times New Roman" w:hAnsi="Times New Roman"/>
          <w:i/>
          <w:iCs/>
          <w:lang w:val="en-GB"/>
        </w:rPr>
        <w:t>Learning the Lessons.</w:t>
      </w:r>
      <w:r w:rsidRPr="008A10EB">
        <w:rPr>
          <w:rFonts w:ascii="Times New Roman" w:hAnsi="Times New Roman"/>
          <w:lang w:val="en-GB"/>
        </w:rPr>
        <w:t xml:space="preserve"> Available: https://www.pol</w:t>
      </w:r>
      <w:r w:rsidRPr="008A10EB">
        <w:rPr>
          <w:rFonts w:ascii="Times New Roman" w:hAnsi="Times New Roman"/>
          <w:lang w:val="en-GB"/>
        </w:rPr>
        <w:t>iceconduct.gov.uk/sites/default/files/Documents/Learningthelessons/32/Bulletin_32_Case2.pdf.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[9] </w:t>
      </w:r>
      <w:r w:rsidRPr="008A10EB">
        <w:rPr>
          <w:rFonts w:ascii="Times New Roman" w:hAnsi="Times New Roman"/>
          <w:lang w:val="en-GB"/>
        </w:rPr>
        <w:t xml:space="preserve">College of Policing. (2020). </w:t>
      </w:r>
      <w:r w:rsidRPr="008A10EB">
        <w:rPr>
          <w:rFonts w:ascii="Times New Roman" w:hAnsi="Times New Roman"/>
          <w:i/>
          <w:iCs/>
          <w:lang w:val="en-GB"/>
        </w:rPr>
        <w:t>Impartiality.</w:t>
      </w:r>
      <w:r w:rsidRPr="008A10EB">
        <w:rPr>
          <w:rFonts w:ascii="Times New Roman" w:hAnsi="Times New Roman"/>
          <w:lang w:val="en-GB"/>
        </w:rPr>
        <w:t xml:space="preserve"> Available: https://profdev.college.police.uk/competency-values/impartiality/. Last acc</w:t>
      </w:r>
      <w:r w:rsidRPr="008A10EB">
        <w:rPr>
          <w:rFonts w:ascii="Times New Roman" w:hAnsi="Times New Roman"/>
          <w:lang w:val="en-GB"/>
        </w:rPr>
        <w:t>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[10] </w:t>
      </w:r>
      <w:r w:rsidRPr="008A10EB">
        <w:rPr>
          <w:rFonts w:ascii="Times New Roman" w:hAnsi="Times New Roman"/>
          <w:lang w:val="en-GB"/>
        </w:rPr>
        <w:t xml:space="preserve">Ruhl, C. (2020). </w:t>
      </w:r>
      <w:r w:rsidRPr="008A10EB">
        <w:rPr>
          <w:rFonts w:ascii="Times New Roman" w:hAnsi="Times New Roman"/>
          <w:i/>
          <w:iCs/>
          <w:lang w:val="en-GB"/>
        </w:rPr>
        <w:t>Implicit or Unconscious Bias.</w:t>
      </w:r>
      <w:r w:rsidRPr="008A10EB">
        <w:rPr>
          <w:rFonts w:ascii="Times New Roman" w:hAnsi="Times New Roman"/>
          <w:lang w:val="en-GB"/>
        </w:rPr>
        <w:t xml:space="preserve"> Available: https://www.simplypsychology.org/implicit-bias.html.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rFonts w:ascii="Times New Roman" w:hAnsi="Times New Roman"/>
          <w:lang w:val="en-GB"/>
        </w:rPr>
        <w:t xml:space="preserve">[11] CPS. (2017). </w:t>
      </w:r>
      <w:r w:rsidRPr="008A10EB">
        <w:rPr>
          <w:rFonts w:ascii="Times New Roman" w:hAnsi="Times New Roman"/>
          <w:i/>
          <w:iCs/>
          <w:lang w:val="en-GB"/>
        </w:rPr>
        <w:t>Organised Crime - Strategy.</w:t>
      </w:r>
      <w:r w:rsidRPr="008A10EB">
        <w:rPr>
          <w:rFonts w:ascii="Times New Roman" w:hAnsi="Times New Roman"/>
          <w:lang w:val="en-GB"/>
        </w:rPr>
        <w:t xml:space="preserve"> Available: https://www.cps.gov.uk/organise</w:t>
      </w:r>
      <w:r w:rsidRPr="008A10EB">
        <w:rPr>
          <w:rFonts w:ascii="Times New Roman" w:hAnsi="Times New Roman"/>
          <w:lang w:val="en-GB"/>
        </w:rPr>
        <w:t>d-crime-strategy.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[12] </w:t>
      </w:r>
      <w:r w:rsidRPr="008A10EB">
        <w:rPr>
          <w:rFonts w:ascii="Times New Roman" w:hAnsi="Times New Roman"/>
          <w:lang w:val="en-GB"/>
        </w:rPr>
        <w:t xml:space="preserve">HM Government. (2013). </w:t>
      </w:r>
      <w:r w:rsidRPr="008A10EB">
        <w:rPr>
          <w:rFonts w:ascii="Times New Roman" w:hAnsi="Times New Roman"/>
          <w:i/>
          <w:iCs/>
          <w:lang w:val="en-GB"/>
        </w:rPr>
        <w:t>Serious and Organised Crime Strategy.</w:t>
      </w:r>
      <w:r w:rsidRPr="008A10EB">
        <w:rPr>
          <w:rFonts w:ascii="Times New Roman" w:hAnsi="Times New Roman"/>
          <w:lang w:val="en-GB"/>
        </w:rPr>
        <w:t xml:space="preserve"> Available: https://assets.publishing.service.gov.uk/government/uploads/system/uploads/attachment_data/file/248645/Serious_and_Organised_Crime_</w:t>
      </w:r>
      <w:r w:rsidRPr="008A10EB">
        <w:rPr>
          <w:rFonts w:ascii="Times New Roman" w:hAnsi="Times New Roman"/>
          <w:lang w:val="en-GB"/>
        </w:rPr>
        <w:t>Strategy.pdf.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[13] </w:t>
      </w:r>
      <w:r w:rsidRPr="008A10EB">
        <w:rPr>
          <w:rFonts w:ascii="Times New Roman" w:hAnsi="Times New Roman"/>
          <w:lang w:val="en-GB"/>
        </w:rPr>
        <w:t xml:space="preserve">National Audit Office. (2019). </w:t>
      </w:r>
      <w:r w:rsidRPr="008A10EB">
        <w:rPr>
          <w:rFonts w:ascii="Times New Roman" w:hAnsi="Times New Roman"/>
          <w:i/>
          <w:iCs/>
          <w:lang w:val="en-GB"/>
        </w:rPr>
        <w:t>Tackling Serious and Organised Crime.</w:t>
      </w:r>
      <w:r w:rsidRPr="008A10EB">
        <w:rPr>
          <w:rFonts w:ascii="Times New Roman" w:hAnsi="Times New Roman"/>
          <w:lang w:val="en-GB"/>
        </w:rPr>
        <w:t xml:space="preserve"> Available: https://www.nao.org.uk/wp-content/uploads/2019/03/Tackling-serious-and-organised-crime.pdf.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[14] </w:t>
      </w:r>
      <w:r w:rsidRPr="008A10EB">
        <w:rPr>
          <w:rFonts w:ascii="Times New Roman" w:hAnsi="Times New Roman"/>
          <w:lang w:val="en-GB"/>
        </w:rPr>
        <w:t xml:space="preserve">UNODC. (2018). </w:t>
      </w:r>
      <w:r w:rsidRPr="008A10EB">
        <w:rPr>
          <w:rFonts w:ascii="Times New Roman" w:hAnsi="Times New Roman"/>
          <w:i/>
          <w:iCs/>
          <w:lang w:val="en-GB"/>
        </w:rPr>
        <w:t>Witness Protection.</w:t>
      </w:r>
      <w:r w:rsidRPr="008A10EB">
        <w:rPr>
          <w:rFonts w:ascii="Times New Roman" w:hAnsi="Times New Roman"/>
          <w:lang w:val="en-GB"/>
        </w:rPr>
        <w:t xml:space="preserve"> Available: https://www.unodc.org/e4j/en/organized-crime/module-9/key-issues/witness-protection.html.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rFonts w:ascii="Times New Roman" w:hAnsi="Times New Roman"/>
          <w:lang w:val="en-GB"/>
        </w:rPr>
        <w:t xml:space="preserve">[15] House of Lords. (2020). </w:t>
      </w:r>
      <w:r w:rsidRPr="008A10EB">
        <w:rPr>
          <w:rFonts w:ascii="Times New Roman" w:hAnsi="Times New Roman"/>
          <w:i/>
          <w:iCs/>
          <w:lang w:val="en-GB"/>
        </w:rPr>
        <w:t>Policing in the UK: Serious and Organised Crime.</w:t>
      </w:r>
      <w:r w:rsidRPr="008A10EB">
        <w:rPr>
          <w:rFonts w:ascii="Times New Roman" w:hAnsi="Times New Roman"/>
          <w:lang w:val="en-GB"/>
        </w:rPr>
        <w:t xml:space="preserve"> Available: https://researchbriefings.files.par</w:t>
      </w:r>
      <w:r w:rsidRPr="008A10EB">
        <w:rPr>
          <w:rFonts w:ascii="Times New Roman" w:hAnsi="Times New Roman"/>
          <w:lang w:val="en-GB"/>
        </w:rPr>
        <w:t>liament.uk/documents/LLN-2020-0016/LLN-2020-0016.pdf. Last accessed 23rd Dec 2020.</w:t>
      </w:r>
    </w:p>
    <w:p w:rsidR="000513EC" w:rsidRPr="008A10EB" w:rsidRDefault="000513EC">
      <w:pPr>
        <w:pStyle w:val="Body"/>
        <w:rPr>
          <w:rFonts w:ascii="Times New Roman" w:eastAsia="Times New Roman" w:hAnsi="Times New Roman" w:cs="Times New Roman"/>
          <w:lang w:val="en-GB"/>
        </w:rPr>
      </w:pPr>
    </w:p>
    <w:p w:rsidR="000513EC" w:rsidRPr="008A10EB" w:rsidRDefault="008752D7">
      <w:pPr>
        <w:pStyle w:val="NormalWeb"/>
        <w:rPr>
          <w:lang w:val="en-GB"/>
        </w:rPr>
      </w:pPr>
      <w:r w:rsidRPr="008A10EB">
        <w:rPr>
          <w:lang w:val="en-GB"/>
        </w:rPr>
        <w:t xml:space="preserve">[16] Skidmore, M. (2019). </w:t>
      </w:r>
      <w:r w:rsidRPr="008A10EB">
        <w:rPr>
          <w:i/>
          <w:iCs/>
          <w:lang w:val="en-GB"/>
        </w:rPr>
        <w:t>Keeping pace with modern day serious and organised crime: the challenge for law enforcement.</w:t>
      </w:r>
      <w:r w:rsidRPr="008A10EB">
        <w:rPr>
          <w:lang w:val="en-GB"/>
        </w:rPr>
        <w:t xml:space="preserve"> Available: http://www.police-foundation.org.uk/2019/0</w:t>
      </w:r>
      <w:r w:rsidRPr="008A10EB">
        <w:rPr>
          <w:lang w:val="en-GB"/>
        </w:rPr>
        <w:t>5/keeping-pace-with-modern-day-serious-and-organised-crime-the-challenge-to-law-enforcement/. Last accessed 23rd Dec 2020.</w:t>
      </w:r>
    </w:p>
    <w:p w:rsidR="000513EC" w:rsidRPr="008A10EB" w:rsidRDefault="008752D7">
      <w:pPr>
        <w:pStyle w:val="Body"/>
        <w:rPr>
          <w:rFonts w:ascii="Times New Roman" w:eastAsia="Times New Roman" w:hAnsi="Times New Roman" w:cs="Times New Roman"/>
          <w:lang w:val="en-GB"/>
        </w:rPr>
      </w:pPr>
      <w:r w:rsidRPr="008A10EB">
        <w:rPr>
          <w:rFonts w:ascii="Times New Roman" w:hAnsi="Times New Roman"/>
          <w:lang w:val="en-GB"/>
        </w:rPr>
        <w:t xml:space="preserve">[17] BBC News. (2020). </w:t>
      </w:r>
      <w:r w:rsidRPr="008A10EB">
        <w:rPr>
          <w:rFonts w:ascii="Times New Roman" w:hAnsi="Times New Roman"/>
          <w:i/>
          <w:iCs/>
          <w:lang w:val="en-GB"/>
        </w:rPr>
        <w:t>Hundreds arrested as crime chat network cracked.</w:t>
      </w:r>
      <w:r w:rsidRPr="008A10EB">
        <w:rPr>
          <w:rFonts w:ascii="Times New Roman" w:hAnsi="Times New Roman"/>
          <w:lang w:val="en-GB"/>
        </w:rPr>
        <w:t xml:space="preserve"> Available: https://www.bbc.co.uk/news/uk-53263310. Last acces</w:t>
      </w:r>
      <w:r w:rsidRPr="008A10EB">
        <w:rPr>
          <w:rFonts w:ascii="Times New Roman" w:hAnsi="Times New Roman"/>
          <w:lang w:val="en-GB"/>
        </w:rPr>
        <w:t>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[18] </w:t>
      </w:r>
      <w:r w:rsidRPr="008A10EB">
        <w:rPr>
          <w:rFonts w:ascii="Times New Roman" w:hAnsi="Times New Roman"/>
          <w:lang w:val="en-GB"/>
        </w:rPr>
        <w:t xml:space="preserve">College of Policing. (2020). </w:t>
      </w:r>
      <w:r w:rsidRPr="008A10EB">
        <w:rPr>
          <w:rFonts w:ascii="Times New Roman" w:hAnsi="Times New Roman"/>
          <w:i/>
          <w:iCs/>
          <w:lang w:val="en-GB"/>
        </w:rPr>
        <w:t>Communication and Media Considerations.</w:t>
      </w:r>
      <w:r w:rsidRPr="008A10EB">
        <w:rPr>
          <w:rFonts w:ascii="Times New Roman" w:hAnsi="Times New Roman"/>
          <w:lang w:val="en-GB"/>
        </w:rPr>
        <w:t xml:space="preserve"> Available: https://www.app.college.police.uk/app-content/major-investigation-and-public-protection/managing-sexual-offenders-and-violent-offenders/communication-a</w:t>
      </w:r>
      <w:r w:rsidRPr="008A10EB">
        <w:rPr>
          <w:rFonts w:ascii="Times New Roman" w:hAnsi="Times New Roman"/>
          <w:lang w:val="en-GB"/>
        </w:rPr>
        <w:t>nd-media-considerations/.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[19] </w:t>
      </w:r>
      <w:r w:rsidRPr="008A10EB">
        <w:rPr>
          <w:rFonts w:ascii="Times New Roman" w:hAnsi="Times New Roman"/>
          <w:lang w:val="en-GB"/>
        </w:rPr>
        <w:t xml:space="preserve">College of Policing. (2017). </w:t>
      </w:r>
      <w:r w:rsidRPr="008A10EB">
        <w:rPr>
          <w:rFonts w:ascii="Times New Roman" w:hAnsi="Times New Roman"/>
          <w:i/>
          <w:iCs/>
          <w:lang w:val="en-GB"/>
        </w:rPr>
        <w:t>Offenders with Mental Health Issues.</w:t>
      </w:r>
      <w:r w:rsidRPr="008A10EB">
        <w:rPr>
          <w:rFonts w:ascii="Times New Roman" w:hAnsi="Times New Roman"/>
          <w:lang w:val="en-GB"/>
        </w:rPr>
        <w:t xml:space="preserve"> Available: https://www.app.college.police.uk/app-content/major-investigation-and-public-protection/managing-sexual-offenders-and-</w:t>
      </w:r>
      <w:r w:rsidRPr="008A10EB">
        <w:rPr>
          <w:rFonts w:ascii="Times New Roman" w:hAnsi="Times New Roman"/>
          <w:lang w:val="en-GB"/>
        </w:rPr>
        <w:t>violent-offenders/offenders-with-mental-health-issues/. Last accessed 23rd Dec 2020.</w:t>
      </w:r>
    </w:p>
    <w:p w:rsidR="000513EC" w:rsidRPr="008A10EB" w:rsidRDefault="000513EC">
      <w:pPr>
        <w:pStyle w:val="Body"/>
        <w:rPr>
          <w:lang w:val="en-GB"/>
        </w:rPr>
      </w:pPr>
    </w:p>
    <w:p w:rsidR="000513EC" w:rsidRPr="008A10EB" w:rsidRDefault="008752D7">
      <w:pPr>
        <w:pStyle w:val="Body"/>
        <w:rPr>
          <w:rFonts w:ascii="Times New Roman" w:eastAsia="Times New Roman" w:hAnsi="Times New Roman" w:cs="Times New Roman"/>
          <w:lang w:val="en-GB"/>
        </w:rPr>
      </w:pPr>
      <w:r w:rsidRPr="008A10EB">
        <w:rPr>
          <w:lang w:val="en-GB"/>
        </w:rPr>
        <w:t xml:space="preserve">[20] </w:t>
      </w:r>
      <w:r w:rsidRPr="008A10EB">
        <w:rPr>
          <w:rFonts w:ascii="Times New Roman" w:hAnsi="Times New Roman"/>
          <w:lang w:val="en-GB"/>
        </w:rPr>
        <w:t xml:space="preserve">HM Government. (2006). </w:t>
      </w:r>
      <w:r w:rsidRPr="008A10EB">
        <w:rPr>
          <w:rFonts w:ascii="Times New Roman" w:hAnsi="Times New Roman"/>
          <w:i/>
          <w:iCs/>
          <w:lang w:val="en-GB"/>
        </w:rPr>
        <w:t>A Five-Year Strategy for Protecting the Public and Reducing Re-offending.</w:t>
      </w:r>
      <w:r w:rsidRPr="008A10EB">
        <w:rPr>
          <w:rFonts w:ascii="Times New Roman" w:hAnsi="Times New Roman"/>
          <w:lang w:val="en-GB"/>
        </w:rPr>
        <w:t xml:space="preserve"> Available: https://assets.publishing.service.gov.uk/government/uploa</w:t>
      </w:r>
      <w:r w:rsidRPr="008A10EB">
        <w:rPr>
          <w:rFonts w:ascii="Times New Roman" w:hAnsi="Times New Roman"/>
          <w:lang w:val="en-GB"/>
        </w:rPr>
        <w:t>ds/system/uploads/attachment_data/file/272221/6717.pdf. Last accessed 23rd Dec 2020.</w:t>
      </w:r>
    </w:p>
    <w:p w:rsidR="000513EC" w:rsidRPr="008A10EB" w:rsidRDefault="000513EC">
      <w:pPr>
        <w:pStyle w:val="Body"/>
        <w:rPr>
          <w:rFonts w:ascii="Times New Roman" w:eastAsia="Times New Roman" w:hAnsi="Times New Roman" w:cs="Times New Roman"/>
          <w:lang w:val="en-GB"/>
        </w:rPr>
      </w:pPr>
    </w:p>
    <w:p w:rsidR="000513EC" w:rsidRPr="008A10EB" w:rsidRDefault="008752D7">
      <w:pPr>
        <w:pStyle w:val="Body"/>
        <w:rPr>
          <w:rFonts w:ascii="Times New Roman" w:eastAsia="Times New Roman" w:hAnsi="Times New Roman" w:cs="Times New Roman"/>
          <w:lang w:val="en-GB"/>
        </w:rPr>
      </w:pPr>
      <w:r w:rsidRPr="008A10EB">
        <w:rPr>
          <w:rFonts w:ascii="Times New Roman" w:hAnsi="Times New Roman"/>
          <w:lang w:val="en-GB"/>
        </w:rPr>
        <w:t xml:space="preserve">[21] Home Office. (2015). </w:t>
      </w:r>
      <w:r w:rsidRPr="008A10EB">
        <w:rPr>
          <w:rFonts w:ascii="Times New Roman" w:hAnsi="Times New Roman"/>
          <w:i/>
          <w:iCs/>
          <w:lang w:val="en-GB"/>
        </w:rPr>
        <w:t xml:space="preserve">Integrated Offender Management Key Principles </w:t>
      </w:r>
      <w:r w:rsidRPr="008A10EB">
        <w:rPr>
          <w:rFonts w:ascii="Times New Roman" w:hAnsi="Times New Roman"/>
          <w:i/>
          <w:iCs/>
          <w:lang w:val="en-GB"/>
        </w:rPr>
        <w:t xml:space="preserve">– </w:t>
      </w:r>
      <w:r w:rsidRPr="008A10EB">
        <w:rPr>
          <w:rFonts w:ascii="Times New Roman" w:hAnsi="Times New Roman"/>
          <w:i/>
          <w:iCs/>
          <w:lang w:val="en-GB"/>
        </w:rPr>
        <w:t>Supplementary information.</w:t>
      </w:r>
      <w:r w:rsidRPr="008A10EB">
        <w:rPr>
          <w:rFonts w:ascii="Times New Roman" w:hAnsi="Times New Roman"/>
          <w:lang w:val="en-GB"/>
        </w:rPr>
        <w:t xml:space="preserve"> Available: https://assets.publishing.service.gov.uk/government/upload</w:t>
      </w:r>
      <w:r w:rsidRPr="008A10EB">
        <w:rPr>
          <w:rFonts w:ascii="Times New Roman" w:hAnsi="Times New Roman"/>
          <w:lang w:val="en-GB"/>
        </w:rPr>
        <w:t>s/system/uploads/attachment_data/file/406868/IOM_Key_Principles_refresh_supplement_final.pdf. Last accessed 23rd Dec 2020.</w:t>
      </w:r>
    </w:p>
    <w:p w:rsidR="000513EC" w:rsidRPr="008A10EB" w:rsidRDefault="000513EC">
      <w:pPr>
        <w:pStyle w:val="Body"/>
        <w:rPr>
          <w:rFonts w:ascii="Times New Roman" w:eastAsia="Times New Roman" w:hAnsi="Times New Roman" w:cs="Times New Roman"/>
          <w:lang w:val="en-GB"/>
        </w:rPr>
      </w:pPr>
    </w:p>
    <w:p w:rsidR="000513EC" w:rsidRPr="008A10EB" w:rsidRDefault="008752D7">
      <w:pPr>
        <w:pStyle w:val="Body"/>
        <w:rPr>
          <w:rFonts w:ascii="Times New Roman" w:eastAsia="Times New Roman" w:hAnsi="Times New Roman" w:cs="Times New Roman"/>
          <w:lang w:val="en-GB"/>
        </w:rPr>
      </w:pPr>
      <w:r w:rsidRPr="008A10EB">
        <w:rPr>
          <w:rFonts w:ascii="Times New Roman" w:hAnsi="Times New Roman"/>
          <w:lang w:val="en-GB"/>
        </w:rPr>
        <w:t xml:space="preserve">[22] College of Policing. (2019). </w:t>
      </w:r>
      <w:r w:rsidRPr="008A10EB">
        <w:rPr>
          <w:rFonts w:ascii="Times New Roman" w:hAnsi="Times New Roman"/>
          <w:i/>
          <w:iCs/>
          <w:lang w:val="en-GB"/>
        </w:rPr>
        <w:t>Investigation Process.</w:t>
      </w:r>
      <w:r w:rsidRPr="008A10EB">
        <w:rPr>
          <w:rFonts w:ascii="Times New Roman" w:hAnsi="Times New Roman"/>
          <w:lang w:val="en-GB"/>
        </w:rPr>
        <w:t xml:space="preserve"> Available: https://www.app.college.police.uk/app-content/investigations/inv</w:t>
      </w:r>
      <w:r w:rsidRPr="008A10EB">
        <w:rPr>
          <w:rFonts w:ascii="Times New Roman" w:hAnsi="Times New Roman"/>
          <w:lang w:val="en-GB"/>
        </w:rPr>
        <w:t>estigation-process/. Last accessed 23rd Dec 2020.</w:t>
      </w:r>
    </w:p>
    <w:p w:rsidR="000513EC" w:rsidRPr="008A10EB" w:rsidRDefault="000513EC">
      <w:pPr>
        <w:pStyle w:val="Body"/>
        <w:rPr>
          <w:rFonts w:ascii="Times New Roman" w:eastAsia="Times New Roman" w:hAnsi="Times New Roman" w:cs="Times New Roman"/>
          <w:lang w:val="en-GB"/>
        </w:rPr>
      </w:pPr>
    </w:p>
    <w:p w:rsidR="000513EC" w:rsidRPr="008A10EB" w:rsidRDefault="008752D7">
      <w:pPr>
        <w:pStyle w:val="Body"/>
        <w:rPr>
          <w:lang w:val="en-GB"/>
        </w:rPr>
      </w:pPr>
      <w:r w:rsidRPr="008A10EB">
        <w:rPr>
          <w:rFonts w:ascii="Times New Roman" w:hAnsi="Times New Roman"/>
          <w:lang w:val="en-GB"/>
        </w:rPr>
        <w:t xml:space="preserve">[23] Deane, P. (2019). </w:t>
      </w:r>
      <w:r w:rsidRPr="008A10EB">
        <w:rPr>
          <w:rFonts w:ascii="Times New Roman" w:hAnsi="Times New Roman"/>
          <w:i/>
          <w:iCs/>
          <w:lang w:val="en-GB"/>
        </w:rPr>
        <w:t>Back to Basics: Golden Hour Principles in Serious Collision Investigation.</w:t>
      </w:r>
      <w:r w:rsidRPr="008A10EB">
        <w:rPr>
          <w:rFonts w:ascii="Times New Roman" w:hAnsi="Times New Roman"/>
          <w:lang w:val="en-GB"/>
        </w:rPr>
        <w:t xml:space="preserve"> Available: https://harpershaw.co.uk/back-to-basics-golden-hour-principles-in-serious-collision-investigatio</w:t>
      </w:r>
      <w:r w:rsidRPr="008A10EB">
        <w:rPr>
          <w:rFonts w:ascii="Times New Roman" w:hAnsi="Times New Roman"/>
          <w:lang w:val="en-GB"/>
        </w:rPr>
        <w:t>n/. Last accessed 23rd Dec 2020.</w:t>
      </w:r>
    </w:p>
    <w:sectPr w:rsidR="000513EC" w:rsidRPr="008A10EB">
      <w:headerReference w:type="default" r:id="rId6"/>
      <w:footerReference w:type="even" r:id="rId7"/>
      <w:footerReference w:type="default" r:id="rId8"/>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752D7" w:rsidRDefault="008752D7">
      <w:r>
        <w:separator/>
      </w:r>
    </w:p>
  </w:endnote>
  <w:endnote w:type="continuationSeparator" w:id="0">
    <w:p w:rsidR="008752D7" w:rsidRDefault="0087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9355129"/>
      <w:docPartObj>
        <w:docPartGallery w:val="Page Numbers (Bottom of Page)"/>
        <w:docPartUnique/>
      </w:docPartObj>
    </w:sdtPr>
    <w:sdtContent>
      <w:p w:rsidR="0002054C" w:rsidRDefault="0002054C" w:rsidP="004A22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2054C" w:rsidRDefault="0002054C" w:rsidP="000205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609546"/>
      <w:docPartObj>
        <w:docPartGallery w:val="Page Numbers (Bottom of Page)"/>
        <w:docPartUnique/>
      </w:docPartObj>
    </w:sdtPr>
    <w:sdtContent>
      <w:p w:rsidR="0002054C" w:rsidRDefault="0002054C" w:rsidP="004A22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2054C" w:rsidRDefault="0002054C" w:rsidP="000205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752D7" w:rsidRDefault="008752D7">
      <w:r>
        <w:separator/>
      </w:r>
    </w:p>
  </w:footnote>
  <w:footnote w:type="continuationSeparator" w:id="0">
    <w:p w:rsidR="008752D7" w:rsidRDefault="00875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513EC" w:rsidRDefault="008A10EB">
    <w:pPr>
      <w:pStyle w:val="HeaderFooter"/>
    </w:pPr>
    <w:r>
      <w:t>Brandon Richings 1815677</w:t>
    </w:r>
    <w:r>
      <w:tab/>
      <w:t>DHEP Cohort 1/19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3EC"/>
    <w:rsid w:val="0002054C"/>
    <w:rsid w:val="000513EC"/>
    <w:rsid w:val="006B059E"/>
    <w:rsid w:val="008752D7"/>
    <w:rsid w:val="008A1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893D2A"/>
  <w15:docId w15:val="{E7C4B893-A579-194E-B04C-D535DFBC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rPr>
      <w:rFonts w:ascii="Calibri Light" w:eastAsia="Calibri Light" w:hAnsi="Calibri Light" w:cs="Calibri Light"/>
      <w:color w:val="000000"/>
      <w:spacing w:val="-10"/>
      <w:kern w:val="28"/>
      <w:sz w:val="56"/>
      <w:szCs w:val="56"/>
      <w:u w:color="000000"/>
      <w:lang w:val="en-US"/>
      <w14:textOutline w14:w="0" w14:cap="flat" w14:cmpd="sng" w14:algn="ctr">
        <w14:noFill/>
        <w14:prstDash w14:val="solid"/>
        <w14:bevel/>
      </w14:textOutline>
    </w:rPr>
  </w:style>
  <w:style w:type="paragraph" w:customStyle="1" w:styleId="Body">
    <w:name w:val="Body"/>
    <w:rPr>
      <w:rFonts w:ascii="Calibri" w:eastAsia="Calibri" w:hAnsi="Calibri" w:cs="Calibri"/>
      <w:color w:val="000000"/>
      <w:sz w:val="24"/>
      <w:szCs w:val="24"/>
      <w:u w:color="000000"/>
      <w:lang w:val="en-US"/>
      <w14:textOutline w14:w="0" w14:cap="flat" w14:cmpd="sng" w14:algn="ctr">
        <w14:noFill/>
        <w14:prstDash w14:val="solid"/>
        <w14:bevel/>
      </w14:textOutline>
    </w:rPr>
  </w:style>
  <w:style w:type="paragraph" w:customStyle="1" w:styleId="Heading">
    <w:name w:val="Heading"/>
    <w:next w:val="Body"/>
    <w:pPr>
      <w:keepNext/>
      <w:keepLines/>
      <w:spacing w:before="240"/>
      <w:outlineLvl w:val="0"/>
    </w:pPr>
    <w:rPr>
      <w:rFonts w:ascii="Calibri Light" w:eastAsia="Calibri Light" w:hAnsi="Calibri Light" w:cs="Calibri Light"/>
      <w:color w:val="2F5496"/>
      <w:sz w:val="32"/>
      <w:szCs w:val="32"/>
      <w:u w:color="2F5496"/>
      <w:lang w:val="fr-FR"/>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paragraph" w:styleId="Header">
    <w:name w:val="header"/>
    <w:basedOn w:val="Normal"/>
    <w:link w:val="HeaderChar"/>
    <w:uiPriority w:val="99"/>
    <w:unhideWhenUsed/>
    <w:rsid w:val="008A10EB"/>
    <w:pPr>
      <w:tabs>
        <w:tab w:val="center" w:pos="4513"/>
        <w:tab w:val="right" w:pos="9026"/>
      </w:tabs>
    </w:pPr>
  </w:style>
  <w:style w:type="character" w:customStyle="1" w:styleId="HeaderChar">
    <w:name w:val="Header Char"/>
    <w:basedOn w:val="DefaultParagraphFont"/>
    <w:link w:val="Header"/>
    <w:uiPriority w:val="99"/>
    <w:rsid w:val="008A10EB"/>
    <w:rPr>
      <w:sz w:val="24"/>
      <w:szCs w:val="24"/>
      <w:lang w:val="en-US" w:eastAsia="en-US"/>
    </w:rPr>
  </w:style>
  <w:style w:type="paragraph" w:styleId="Footer">
    <w:name w:val="footer"/>
    <w:basedOn w:val="Normal"/>
    <w:link w:val="FooterChar"/>
    <w:uiPriority w:val="99"/>
    <w:unhideWhenUsed/>
    <w:rsid w:val="008A10EB"/>
    <w:pPr>
      <w:tabs>
        <w:tab w:val="center" w:pos="4513"/>
        <w:tab w:val="right" w:pos="9026"/>
      </w:tabs>
    </w:pPr>
  </w:style>
  <w:style w:type="character" w:customStyle="1" w:styleId="FooterChar">
    <w:name w:val="Footer Char"/>
    <w:basedOn w:val="DefaultParagraphFont"/>
    <w:link w:val="Footer"/>
    <w:uiPriority w:val="99"/>
    <w:rsid w:val="008A10EB"/>
    <w:rPr>
      <w:sz w:val="24"/>
      <w:szCs w:val="24"/>
      <w:lang w:val="en-US" w:eastAsia="en-US"/>
    </w:rPr>
  </w:style>
  <w:style w:type="character" w:styleId="PageNumber">
    <w:name w:val="page number"/>
    <w:basedOn w:val="DefaultParagraphFont"/>
    <w:uiPriority w:val="99"/>
    <w:semiHidden/>
    <w:unhideWhenUsed/>
    <w:rsid w:val="00020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Calibri Light"/>
        <a:ea typeface="Calibri Light"/>
        <a:cs typeface="Calibri Light"/>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5039</Words>
  <Characters>28724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Brandon Richings</cp:lastModifiedBy>
  <cp:revision>3</cp:revision>
  <dcterms:created xsi:type="dcterms:W3CDTF">2020-12-28T14:00:00Z</dcterms:created>
  <dcterms:modified xsi:type="dcterms:W3CDTF">2020-12-28T14:19:00Z</dcterms:modified>
</cp:coreProperties>
</file>