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039D6" w14:textId="76CCB073" w:rsidR="00B02532" w:rsidRDefault="00AD512E" w:rsidP="00E20F30">
      <w:pPr>
        <w:spacing w:line="360" w:lineRule="auto"/>
        <w:jc w:val="both"/>
        <w:rPr>
          <w:rFonts w:ascii="Arial" w:hAnsi="Arial" w:cs="Arial"/>
          <w:sz w:val="24"/>
          <w:szCs w:val="24"/>
        </w:rPr>
      </w:pPr>
      <w:r w:rsidRPr="00AD512E">
        <w:rPr>
          <w:rFonts w:ascii="Arial" w:hAnsi="Arial" w:cs="Arial"/>
          <w:sz w:val="24"/>
          <w:szCs w:val="24"/>
        </w:rPr>
        <w:t xml:space="preserve">This assignment aims to </w:t>
      </w:r>
      <w:r w:rsidR="00A3170C">
        <w:rPr>
          <w:rFonts w:ascii="Arial" w:hAnsi="Arial" w:cs="Arial"/>
          <w:sz w:val="24"/>
          <w:szCs w:val="24"/>
        </w:rPr>
        <w:t xml:space="preserve">provide a </w:t>
      </w:r>
      <w:r w:rsidRPr="00AD512E">
        <w:rPr>
          <w:rFonts w:ascii="Arial" w:hAnsi="Arial" w:cs="Arial"/>
          <w:sz w:val="24"/>
          <w:szCs w:val="24"/>
        </w:rPr>
        <w:t>critical</w:t>
      </w:r>
      <w:r w:rsidR="00A3170C">
        <w:rPr>
          <w:rFonts w:ascii="Arial" w:hAnsi="Arial" w:cs="Arial"/>
          <w:sz w:val="24"/>
          <w:szCs w:val="24"/>
        </w:rPr>
        <w:t xml:space="preserve"> </w:t>
      </w:r>
      <w:r w:rsidRPr="00AD512E">
        <w:rPr>
          <w:rFonts w:ascii="Arial" w:hAnsi="Arial" w:cs="Arial"/>
          <w:sz w:val="24"/>
          <w:szCs w:val="24"/>
        </w:rPr>
        <w:t>reflect</w:t>
      </w:r>
      <w:r w:rsidR="00A3170C">
        <w:rPr>
          <w:rFonts w:ascii="Arial" w:hAnsi="Arial" w:cs="Arial"/>
          <w:sz w:val="24"/>
          <w:szCs w:val="24"/>
        </w:rPr>
        <w:t>ion</w:t>
      </w:r>
      <w:r w:rsidRPr="00AD512E">
        <w:rPr>
          <w:rFonts w:ascii="Arial" w:hAnsi="Arial" w:cs="Arial"/>
          <w:sz w:val="24"/>
          <w:szCs w:val="24"/>
        </w:rPr>
        <w:t xml:space="preserve"> on the beneficial qualities of additional methods to promoting and ensuring quality above the national statutory requirements. Firstly, the assignment will discuss and explore the understanding of quality and the significance within early years childcare settings. The assignment will then include a critical analysis of the quality assurance of the Sustained Shared Thinking and Emotional Well-Being (SSTEW) Scale and the Early Childhood Environment Rating Scale</w:t>
      </w:r>
      <w:r w:rsidR="000F6014">
        <w:rPr>
          <w:rFonts w:ascii="Arial" w:hAnsi="Arial" w:cs="Arial"/>
          <w:sz w:val="24"/>
          <w:szCs w:val="24"/>
        </w:rPr>
        <w:t xml:space="preserve">- Revised </w:t>
      </w:r>
      <w:r w:rsidRPr="00AD512E">
        <w:rPr>
          <w:rFonts w:ascii="Arial" w:hAnsi="Arial" w:cs="Arial"/>
          <w:sz w:val="24"/>
          <w:szCs w:val="24"/>
        </w:rPr>
        <w:t>(ECERS</w:t>
      </w:r>
      <w:r w:rsidR="000F6014">
        <w:rPr>
          <w:rFonts w:ascii="Arial" w:hAnsi="Arial" w:cs="Arial"/>
          <w:sz w:val="24"/>
          <w:szCs w:val="24"/>
        </w:rPr>
        <w:t>-R</w:t>
      </w:r>
      <w:r w:rsidRPr="00AD512E">
        <w:rPr>
          <w:rFonts w:ascii="Arial" w:hAnsi="Arial" w:cs="Arial"/>
          <w:sz w:val="24"/>
          <w:szCs w:val="24"/>
        </w:rPr>
        <w:t>). Finally, a personal reflection will be included, discussing the knowledge that I have gained during this module.</w:t>
      </w:r>
    </w:p>
    <w:p w14:paraId="41F30AEE" w14:textId="430EF0B5"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 xml:space="preserve">As stated by World Health Organisation (2011) the earliest years of a child’s life are the most significant toward positive development and advancement. During this period of life, children develop the physical, cognitive, social and emotional skills required to progress and succeed in the future (Singh and Anekar,2018). This is supported by </w:t>
      </w:r>
      <w:proofErr w:type="spellStart"/>
      <w:r w:rsidRPr="00E20F30">
        <w:rPr>
          <w:rFonts w:ascii="Arial" w:hAnsi="Arial" w:cs="Arial"/>
          <w:sz w:val="24"/>
          <w:szCs w:val="24"/>
        </w:rPr>
        <w:t>U</w:t>
      </w:r>
      <w:r w:rsidR="00A07DCA">
        <w:rPr>
          <w:rFonts w:ascii="Arial" w:hAnsi="Arial" w:cs="Arial"/>
          <w:sz w:val="24"/>
          <w:szCs w:val="24"/>
        </w:rPr>
        <w:t>nicef</w:t>
      </w:r>
      <w:proofErr w:type="spellEnd"/>
      <w:r w:rsidRPr="00E20F30">
        <w:rPr>
          <w:rFonts w:ascii="Arial" w:hAnsi="Arial" w:cs="Arial"/>
          <w:sz w:val="24"/>
          <w:szCs w:val="24"/>
        </w:rPr>
        <w:t xml:space="preserve"> (No Date) who state that the quality of experiences received by children in their early years are considerably influential to the positive or negative foundations for development and progression throughout their lives. Additionally, a lack of influential opportunities and experiences can result in harmful impacts to children’s health and education, thus resulting in futures consisting of ill-equipped adults, deprivation and lack of independence (Britto, 2017; Bakken, Brown and Downing, 2017). Therefore, providing and facilitating high quality education and care opportunities for children can produce numerous beneficial qualities and significantly impact positive child development and successful futures (Welsh Government, 2014; </w:t>
      </w:r>
      <w:proofErr w:type="spellStart"/>
      <w:r w:rsidRPr="00E20F30">
        <w:rPr>
          <w:rFonts w:ascii="Arial" w:hAnsi="Arial" w:cs="Arial"/>
          <w:sz w:val="24"/>
          <w:szCs w:val="24"/>
        </w:rPr>
        <w:t>Gialamas</w:t>
      </w:r>
      <w:proofErr w:type="spellEnd"/>
      <w:r w:rsidRPr="00E20F30">
        <w:rPr>
          <w:rFonts w:ascii="Arial" w:hAnsi="Arial" w:cs="Arial"/>
          <w:sz w:val="24"/>
          <w:szCs w:val="24"/>
        </w:rPr>
        <w:t xml:space="preserve"> </w:t>
      </w:r>
      <w:r w:rsidRPr="00E20F30">
        <w:rPr>
          <w:rFonts w:ascii="Arial" w:hAnsi="Arial" w:cs="Arial"/>
          <w:i/>
          <w:iCs/>
          <w:sz w:val="24"/>
          <w:szCs w:val="24"/>
        </w:rPr>
        <w:t>et al</w:t>
      </w:r>
      <w:r w:rsidRPr="00E20F30">
        <w:rPr>
          <w:rFonts w:ascii="Arial" w:hAnsi="Arial" w:cs="Arial"/>
          <w:sz w:val="24"/>
          <w:szCs w:val="24"/>
        </w:rPr>
        <w:t>. 2014; Welsh Government, 2013). However, there is no definition which specifically identifies quality within early years setting (</w:t>
      </w:r>
      <w:proofErr w:type="spellStart"/>
      <w:r w:rsidRPr="00E20F30">
        <w:rPr>
          <w:rFonts w:ascii="Arial" w:hAnsi="Arial" w:cs="Arial"/>
          <w:sz w:val="24"/>
          <w:szCs w:val="24"/>
        </w:rPr>
        <w:t>Teager</w:t>
      </w:r>
      <w:proofErr w:type="spellEnd"/>
      <w:r w:rsidRPr="00E20F30">
        <w:rPr>
          <w:rFonts w:ascii="Arial" w:hAnsi="Arial" w:cs="Arial"/>
          <w:sz w:val="24"/>
          <w:szCs w:val="24"/>
        </w:rPr>
        <w:t xml:space="preserve"> and Bonetti, 2018; Bellamy, 2016). Additionally, there is an extensive range of perspectives to what constitutes as quality within early years setting (Howard </w:t>
      </w:r>
      <w:r w:rsidRPr="00E20F30">
        <w:rPr>
          <w:rFonts w:ascii="Arial" w:hAnsi="Arial" w:cs="Arial"/>
          <w:i/>
          <w:iCs/>
          <w:sz w:val="24"/>
          <w:szCs w:val="24"/>
        </w:rPr>
        <w:t>et</w:t>
      </w:r>
      <w:r w:rsidRPr="00E20F30">
        <w:rPr>
          <w:rFonts w:ascii="Arial" w:hAnsi="Arial" w:cs="Arial"/>
          <w:sz w:val="24"/>
          <w:szCs w:val="24"/>
        </w:rPr>
        <w:t xml:space="preserve"> </w:t>
      </w:r>
      <w:r w:rsidRPr="00E20F30">
        <w:rPr>
          <w:rFonts w:ascii="Arial" w:hAnsi="Arial" w:cs="Arial"/>
          <w:i/>
          <w:iCs/>
          <w:sz w:val="24"/>
          <w:szCs w:val="24"/>
        </w:rPr>
        <w:t>al</w:t>
      </w:r>
      <w:r w:rsidRPr="00E20F30">
        <w:rPr>
          <w:rFonts w:ascii="Arial" w:hAnsi="Arial" w:cs="Arial"/>
          <w:sz w:val="24"/>
          <w:szCs w:val="24"/>
        </w:rPr>
        <w:t xml:space="preserve">. 2018; Cottle and Alexander, 2012; Penn, 2011). </w:t>
      </w:r>
    </w:p>
    <w:p w14:paraId="23F71285" w14:textId="77777777"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 xml:space="preserve">According to </w:t>
      </w:r>
      <w:proofErr w:type="spellStart"/>
      <w:r w:rsidRPr="00E20F30">
        <w:rPr>
          <w:rFonts w:ascii="Arial" w:hAnsi="Arial" w:cs="Arial"/>
          <w:sz w:val="24"/>
          <w:szCs w:val="24"/>
        </w:rPr>
        <w:t>Trodd</w:t>
      </w:r>
      <w:proofErr w:type="spellEnd"/>
      <w:r w:rsidRPr="00E20F30">
        <w:rPr>
          <w:rFonts w:ascii="Arial" w:hAnsi="Arial" w:cs="Arial"/>
          <w:sz w:val="24"/>
          <w:szCs w:val="24"/>
        </w:rPr>
        <w:t xml:space="preserve"> and Dickerson (2018), practitioners within the early years have a significant impact on providing and increasing quality within their settings.  Similarly, Tickell (2011) suggests that children’s future outcomes and happiness are influenced by the quality of care they receive by practitioners and parents within the early years. Correspondingly, quality practitioners are determined to provide children with the best start in lives, develop relationships with parents and children in order to enhance their understanding of each individual child, thus enabling immediate responses and </w:t>
      </w:r>
      <w:r w:rsidRPr="00E20F30">
        <w:rPr>
          <w:rFonts w:ascii="Arial" w:hAnsi="Arial" w:cs="Arial"/>
          <w:sz w:val="24"/>
          <w:szCs w:val="24"/>
        </w:rPr>
        <w:lastRenderedPageBreak/>
        <w:t xml:space="preserve">accurate support (Smith, 2014). Similarly, research results indicate that the involvement of a stable adult in a child’s life can be as significant as multiple relationships to their development and life successes (Singer </w:t>
      </w:r>
      <w:r w:rsidRPr="00E20F30">
        <w:rPr>
          <w:rFonts w:ascii="Arial" w:hAnsi="Arial" w:cs="Arial"/>
          <w:i/>
          <w:iCs/>
          <w:sz w:val="24"/>
          <w:szCs w:val="24"/>
        </w:rPr>
        <w:t>et al.</w:t>
      </w:r>
      <w:r w:rsidRPr="00E20F30">
        <w:rPr>
          <w:rFonts w:ascii="Arial" w:hAnsi="Arial" w:cs="Arial"/>
          <w:sz w:val="24"/>
          <w:szCs w:val="24"/>
        </w:rPr>
        <w:t xml:space="preserve"> 2013). </w:t>
      </w:r>
    </w:p>
    <w:p w14:paraId="588E4BC9" w14:textId="63CC2899"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As suggested by Winter (2015), many of the children who join settings have experienced negative incidents, therefore, within a high-quality setting, it is essential that practitioners have the knowledge and necessary skills to develop supporting relationships for child. This is supported by Welsh Assembly Government (2011) who state that higher qualifications for staff members are associated with a higher quality of care for the children, therefore, it is essential that staff put their knowledge in to practice in order to provide quality care. This is supported by Ofsted (2013) who state that strong leaders in early years settings distinguish the connection between the quality of provision and the successfulness of children’s learning and progression, thus provide a positive learning</w:t>
      </w:r>
      <w:r w:rsidR="00E674D6">
        <w:rPr>
          <w:rFonts w:ascii="Arial" w:hAnsi="Arial" w:cs="Arial"/>
          <w:sz w:val="24"/>
          <w:szCs w:val="24"/>
        </w:rPr>
        <w:t xml:space="preserve"> and </w:t>
      </w:r>
      <w:r w:rsidRPr="00E20F30">
        <w:rPr>
          <w:rFonts w:ascii="Arial" w:hAnsi="Arial" w:cs="Arial"/>
          <w:sz w:val="24"/>
          <w:szCs w:val="24"/>
        </w:rPr>
        <w:t xml:space="preserve">nurturing environment (Early Years Wales, 2014). This is agreed with by Davies (2017) who states that quality assured settings exceed the National Minimum Requirements (Welsh Government, 2016) to ensure the optimal provision is offered to all children, their families and agencies. </w:t>
      </w:r>
    </w:p>
    <w:p w14:paraId="65FE4532" w14:textId="47E8AEE7" w:rsidR="00E20F30" w:rsidRPr="00E20F30" w:rsidRDefault="005A057D" w:rsidP="00E20F30">
      <w:pPr>
        <w:spacing w:line="360" w:lineRule="auto"/>
        <w:jc w:val="both"/>
        <w:rPr>
          <w:rFonts w:ascii="Arial" w:hAnsi="Arial" w:cs="Arial"/>
          <w:sz w:val="24"/>
          <w:szCs w:val="24"/>
        </w:rPr>
      </w:pPr>
      <w:r>
        <w:rPr>
          <w:rFonts w:ascii="Arial" w:hAnsi="Arial" w:cs="Arial"/>
          <w:sz w:val="24"/>
          <w:szCs w:val="24"/>
        </w:rPr>
        <w:t>Additionally, i</w:t>
      </w:r>
      <w:r w:rsidR="00E20F30" w:rsidRPr="00E20F30">
        <w:rPr>
          <w:rFonts w:ascii="Arial" w:hAnsi="Arial" w:cs="Arial"/>
          <w:sz w:val="24"/>
          <w:szCs w:val="24"/>
        </w:rPr>
        <w:t>nspections are conducted within early years setting to establish a rating of quality, with many focussing on practitioner practice (Ofsted, 2015). This is beneficial for settings</w:t>
      </w:r>
      <w:r w:rsidR="00B30D71">
        <w:rPr>
          <w:rFonts w:ascii="Arial" w:hAnsi="Arial" w:cs="Arial"/>
          <w:sz w:val="24"/>
          <w:szCs w:val="24"/>
        </w:rPr>
        <w:t>,</w:t>
      </w:r>
      <w:r w:rsidR="00E20F30" w:rsidRPr="00E20F30">
        <w:rPr>
          <w:rFonts w:ascii="Arial" w:hAnsi="Arial" w:cs="Arial"/>
          <w:sz w:val="24"/>
          <w:szCs w:val="24"/>
        </w:rPr>
        <w:t xml:space="preserve"> however Cottle and Alexander (2012) suggest that many practitioners view setting inspections as a cause for improving quality within settings and only do </w:t>
      </w:r>
      <w:proofErr w:type="gramStart"/>
      <w:r w:rsidR="00E20F30" w:rsidRPr="00E20F30">
        <w:rPr>
          <w:rFonts w:ascii="Arial" w:hAnsi="Arial" w:cs="Arial"/>
          <w:sz w:val="24"/>
          <w:szCs w:val="24"/>
        </w:rPr>
        <w:t>so as to</w:t>
      </w:r>
      <w:proofErr w:type="gramEnd"/>
      <w:r w:rsidR="00E20F30" w:rsidRPr="00E20F30">
        <w:rPr>
          <w:rFonts w:ascii="Arial" w:hAnsi="Arial" w:cs="Arial"/>
          <w:sz w:val="24"/>
          <w:szCs w:val="24"/>
        </w:rPr>
        <w:t xml:space="preserve"> gain higher scores. This is supported by </w:t>
      </w:r>
      <w:proofErr w:type="spellStart"/>
      <w:r w:rsidR="00E20F30" w:rsidRPr="00E20F30">
        <w:rPr>
          <w:rFonts w:ascii="Arial" w:hAnsi="Arial" w:cs="Arial"/>
          <w:sz w:val="24"/>
          <w:szCs w:val="24"/>
        </w:rPr>
        <w:t>Blanden</w:t>
      </w:r>
      <w:proofErr w:type="spellEnd"/>
      <w:r w:rsidR="00E20F30" w:rsidRPr="00E20F30">
        <w:rPr>
          <w:rFonts w:ascii="Arial" w:hAnsi="Arial" w:cs="Arial"/>
          <w:sz w:val="24"/>
          <w:szCs w:val="24"/>
        </w:rPr>
        <w:t>, Hansen and McNally (2017) who found that settings with highly qualified staff and rated highly for quality during inspection do not necessarily determine that the setting is beneficial for children and their outcomes.</w:t>
      </w:r>
    </w:p>
    <w:p w14:paraId="66B16D92" w14:textId="77777777" w:rsidR="00E20F30" w:rsidRPr="00E20F30" w:rsidRDefault="00E20F30" w:rsidP="00E20F30">
      <w:pPr>
        <w:spacing w:line="360" w:lineRule="auto"/>
        <w:jc w:val="both"/>
        <w:rPr>
          <w:rFonts w:ascii="Arial" w:hAnsi="Arial" w:cs="Arial"/>
          <w:sz w:val="24"/>
          <w:szCs w:val="24"/>
        </w:rPr>
      </w:pPr>
      <w:r w:rsidRPr="00E20F30">
        <w:rPr>
          <w:rFonts w:ascii="Arial" w:hAnsi="Arial" w:cs="Arial"/>
          <w:sz w:val="24"/>
          <w:szCs w:val="24"/>
        </w:rPr>
        <w:t>Contrastingly, the quality of a setting may be determined by the satisfaction of the users (</w:t>
      </w:r>
      <w:proofErr w:type="spellStart"/>
      <w:r w:rsidRPr="00E20F30">
        <w:rPr>
          <w:rFonts w:ascii="Arial" w:hAnsi="Arial" w:cs="Arial"/>
          <w:sz w:val="24"/>
          <w:szCs w:val="24"/>
        </w:rPr>
        <w:t>Chandrupatla</w:t>
      </w:r>
      <w:proofErr w:type="spellEnd"/>
      <w:r w:rsidRPr="00E20F30">
        <w:rPr>
          <w:rFonts w:ascii="Arial" w:hAnsi="Arial" w:cs="Arial"/>
          <w:sz w:val="24"/>
          <w:szCs w:val="24"/>
        </w:rPr>
        <w:t xml:space="preserve">, 2009). This is agreed with by Finding Quality Childcare (No Date) who suggest that children view quality in a setting as being inclusive, making friends and having fun, with no considerations for staff qualifications of inspection reports. Similarly, Bellamy (2016) suggests that whilst choosing a setting for their child, parents will seek to view happy children engaged within activities, thus determining quality provision. </w:t>
      </w:r>
    </w:p>
    <w:p w14:paraId="1A5D2D71" w14:textId="77777777" w:rsidR="003D7710" w:rsidRDefault="00E20F30" w:rsidP="00B55DC2">
      <w:pPr>
        <w:spacing w:line="360" w:lineRule="auto"/>
        <w:jc w:val="both"/>
        <w:rPr>
          <w:rFonts w:ascii="Arial" w:hAnsi="Arial" w:cs="Arial"/>
          <w:sz w:val="24"/>
          <w:szCs w:val="24"/>
        </w:rPr>
      </w:pPr>
      <w:r w:rsidRPr="00E20F30">
        <w:rPr>
          <w:rFonts w:ascii="Arial" w:hAnsi="Arial" w:cs="Arial"/>
          <w:sz w:val="24"/>
          <w:szCs w:val="24"/>
        </w:rPr>
        <w:lastRenderedPageBreak/>
        <w:t>Moreover, quality settings rely on feedback to continuously improve their provision and for practitioners to provide children with the best quality support (Welsh Government, 2017). Both negative and positive feedback from parents and children is required to enhance the services and quality of the setting (Early Years Careers, 2016).</w:t>
      </w:r>
    </w:p>
    <w:p w14:paraId="43DB4F6E" w14:textId="4D6FB71B" w:rsidR="00B55DC2" w:rsidRPr="00B55DC2" w:rsidRDefault="003D7710" w:rsidP="00B55DC2">
      <w:pPr>
        <w:spacing w:line="360" w:lineRule="auto"/>
        <w:jc w:val="both"/>
        <w:rPr>
          <w:rFonts w:ascii="Arial" w:hAnsi="Arial" w:cs="Arial"/>
          <w:sz w:val="24"/>
          <w:szCs w:val="24"/>
        </w:rPr>
      </w:pPr>
      <w:r>
        <w:rPr>
          <w:rFonts w:ascii="Arial" w:hAnsi="Arial" w:cs="Arial"/>
          <w:sz w:val="24"/>
          <w:szCs w:val="24"/>
        </w:rPr>
        <w:t xml:space="preserve">Additionally, </w:t>
      </w:r>
      <w:proofErr w:type="spellStart"/>
      <w:r w:rsidR="00B55DC2" w:rsidRPr="00B55DC2">
        <w:rPr>
          <w:rFonts w:ascii="Arial" w:hAnsi="Arial" w:cs="Arial"/>
          <w:sz w:val="24"/>
          <w:szCs w:val="24"/>
        </w:rPr>
        <w:t>Zaslow</w:t>
      </w:r>
      <w:proofErr w:type="spellEnd"/>
      <w:r w:rsidR="00B55DC2" w:rsidRPr="00B55DC2">
        <w:rPr>
          <w:rFonts w:ascii="Arial" w:hAnsi="Arial" w:cs="Arial"/>
          <w:sz w:val="24"/>
          <w:szCs w:val="24"/>
        </w:rPr>
        <w:t xml:space="preserve"> </w:t>
      </w:r>
      <w:r w:rsidR="00B55DC2" w:rsidRPr="00B55DC2">
        <w:rPr>
          <w:rFonts w:ascii="Arial" w:hAnsi="Arial" w:cs="Arial"/>
          <w:i/>
          <w:iCs/>
          <w:sz w:val="24"/>
          <w:szCs w:val="24"/>
        </w:rPr>
        <w:t>et al.</w:t>
      </w:r>
      <w:r w:rsidR="00B55DC2" w:rsidRPr="00B55DC2">
        <w:rPr>
          <w:rFonts w:ascii="Arial" w:hAnsi="Arial" w:cs="Arial"/>
          <w:sz w:val="24"/>
          <w:szCs w:val="24"/>
        </w:rPr>
        <w:t xml:space="preserve"> (201</w:t>
      </w:r>
      <w:r w:rsidR="00256C39">
        <w:rPr>
          <w:rFonts w:ascii="Arial" w:hAnsi="Arial" w:cs="Arial"/>
          <w:sz w:val="24"/>
          <w:szCs w:val="24"/>
        </w:rPr>
        <w:t>1</w:t>
      </w:r>
      <w:r w:rsidR="00B55DC2" w:rsidRPr="00B55DC2">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suggest</w:t>
      </w:r>
      <w:proofErr w:type="gramEnd"/>
      <w:r w:rsidR="00B55DC2" w:rsidRPr="00B55DC2">
        <w:rPr>
          <w:rFonts w:ascii="Arial" w:hAnsi="Arial" w:cs="Arial"/>
          <w:sz w:val="24"/>
          <w:szCs w:val="24"/>
        </w:rPr>
        <w:t xml:space="preserve"> there is a need to measure quality within early years settings with the main objective of ensuring that settings are providing the optimal services to support child development. Education Policy Institute (2018) identifies two interconnected characterisations in which focus is aimed at measuring quality within settings, namely process quality and structural quality. Process quality refers to the experiences obtained by children within the setting, interactions between practitioners, parents and children and overall well-being, health and safety of the children. Structural quality focusses on more obvious characteristics such as group sizing, staff ratio and qualifications, training and professional development (Peterson and Elam, 2021; Education Policy Institute, 2018).</w:t>
      </w:r>
      <w:r w:rsidR="004C3BD4">
        <w:rPr>
          <w:rFonts w:ascii="Arial" w:hAnsi="Arial" w:cs="Arial"/>
          <w:sz w:val="24"/>
          <w:szCs w:val="24"/>
        </w:rPr>
        <w:t xml:space="preserve"> This section will now provide a critical anal</w:t>
      </w:r>
      <w:r w:rsidR="00B6139C">
        <w:rPr>
          <w:rFonts w:ascii="Arial" w:hAnsi="Arial" w:cs="Arial"/>
          <w:sz w:val="24"/>
          <w:szCs w:val="24"/>
        </w:rPr>
        <w:t>ysis of two process quality assurance tools.</w:t>
      </w:r>
    </w:p>
    <w:p w14:paraId="4F82FCD0" w14:textId="3AE26E6A" w:rsidR="00B55DC2" w:rsidRPr="00B55DC2"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One of the </w:t>
      </w:r>
      <w:proofErr w:type="gramStart"/>
      <w:r w:rsidRPr="00B55DC2">
        <w:rPr>
          <w:rFonts w:ascii="Arial" w:hAnsi="Arial" w:cs="Arial"/>
          <w:sz w:val="24"/>
          <w:szCs w:val="24"/>
        </w:rPr>
        <w:t>most commonly used</w:t>
      </w:r>
      <w:proofErr w:type="gramEnd"/>
      <w:r w:rsidRPr="00B55DC2">
        <w:rPr>
          <w:rFonts w:ascii="Arial" w:hAnsi="Arial" w:cs="Arial"/>
          <w:sz w:val="24"/>
          <w:szCs w:val="24"/>
        </w:rPr>
        <w:t xml:space="preserve"> process quality assurance tool</w:t>
      </w:r>
      <w:r w:rsidR="00B35E86">
        <w:rPr>
          <w:rFonts w:ascii="Arial" w:hAnsi="Arial" w:cs="Arial"/>
          <w:sz w:val="24"/>
          <w:szCs w:val="24"/>
        </w:rPr>
        <w:t>s</w:t>
      </w:r>
      <w:r w:rsidRPr="00B55DC2">
        <w:rPr>
          <w:rFonts w:ascii="Arial" w:hAnsi="Arial" w:cs="Arial"/>
          <w:sz w:val="24"/>
          <w:szCs w:val="24"/>
        </w:rPr>
        <w:t xml:space="preserve"> that focalises on environments within early years settings is The Early Childhood Environment Rating Scale - Revised (</w:t>
      </w:r>
      <w:bookmarkStart w:id="0" w:name="_Hlk96098077"/>
      <w:r w:rsidRPr="00B55DC2">
        <w:rPr>
          <w:rFonts w:ascii="Arial" w:hAnsi="Arial" w:cs="Arial"/>
          <w:sz w:val="24"/>
          <w:szCs w:val="24"/>
        </w:rPr>
        <w:t>ECERS-R</w:t>
      </w:r>
      <w:bookmarkEnd w:id="0"/>
      <w:r w:rsidRPr="00B55DC2">
        <w:rPr>
          <w:rFonts w:ascii="Arial" w:hAnsi="Arial" w:cs="Arial"/>
          <w:sz w:val="24"/>
          <w:szCs w:val="24"/>
        </w:rPr>
        <w:t>) (</w:t>
      </w:r>
      <w:proofErr w:type="spellStart"/>
      <w:r w:rsidRPr="00B55DC2">
        <w:rPr>
          <w:rFonts w:ascii="Arial" w:hAnsi="Arial" w:cs="Arial"/>
          <w:sz w:val="24"/>
          <w:szCs w:val="24"/>
        </w:rPr>
        <w:t>Neitzel</w:t>
      </w:r>
      <w:proofErr w:type="spellEnd"/>
      <w:r w:rsidRPr="00B55DC2">
        <w:rPr>
          <w:rFonts w:ascii="Arial" w:hAnsi="Arial" w:cs="Arial"/>
          <w:sz w:val="24"/>
          <w:szCs w:val="24"/>
        </w:rPr>
        <w:t xml:space="preserve"> </w:t>
      </w:r>
      <w:r w:rsidRPr="00B55DC2">
        <w:rPr>
          <w:rFonts w:ascii="Arial" w:hAnsi="Arial" w:cs="Arial"/>
          <w:i/>
          <w:iCs/>
          <w:sz w:val="24"/>
          <w:szCs w:val="24"/>
        </w:rPr>
        <w:t>et al</w:t>
      </w:r>
      <w:r w:rsidRPr="00B55DC2">
        <w:rPr>
          <w:rFonts w:ascii="Arial" w:hAnsi="Arial" w:cs="Arial"/>
          <w:sz w:val="24"/>
          <w:szCs w:val="24"/>
        </w:rPr>
        <w:t>. 2019). The scale is categorised into seven subscales consisting of space and furnishings, personal care routines, language-reasoning, interactions, activities, program structure and parents and staff</w:t>
      </w:r>
      <w:r w:rsidR="00D833B9">
        <w:rPr>
          <w:rFonts w:ascii="Arial" w:hAnsi="Arial" w:cs="Arial"/>
          <w:sz w:val="24"/>
          <w:szCs w:val="24"/>
        </w:rPr>
        <w:t xml:space="preserve"> which</w:t>
      </w:r>
      <w:r w:rsidRPr="00B55DC2">
        <w:rPr>
          <w:rFonts w:ascii="Arial" w:hAnsi="Arial" w:cs="Arial"/>
          <w:sz w:val="24"/>
          <w:szCs w:val="24"/>
        </w:rPr>
        <w:t xml:space="preserve"> is utilised as a checklist by practitioners with the intention of improving the environmental education within settings (</w:t>
      </w:r>
      <w:proofErr w:type="spellStart"/>
      <w:r w:rsidRPr="00B55DC2">
        <w:rPr>
          <w:rFonts w:ascii="Arial" w:hAnsi="Arial" w:cs="Arial"/>
          <w:sz w:val="24"/>
          <w:szCs w:val="24"/>
        </w:rPr>
        <w:t>Bhagwanji</w:t>
      </w:r>
      <w:proofErr w:type="spellEnd"/>
      <w:r w:rsidRPr="00B55DC2">
        <w:rPr>
          <w:rFonts w:ascii="Arial" w:hAnsi="Arial" w:cs="Arial"/>
          <w:sz w:val="24"/>
          <w:szCs w:val="24"/>
        </w:rPr>
        <w:t xml:space="preserve">, 2011; Environmental Rating Scales Institute, No Date). Similarly, </w:t>
      </w:r>
      <w:proofErr w:type="gramStart"/>
      <w:r w:rsidRPr="00B55DC2">
        <w:rPr>
          <w:rFonts w:ascii="Arial" w:hAnsi="Arial" w:cs="Arial"/>
          <w:sz w:val="24"/>
          <w:szCs w:val="24"/>
        </w:rPr>
        <w:t>in order for</w:t>
      </w:r>
      <w:proofErr w:type="gramEnd"/>
      <w:r w:rsidRPr="00B55DC2">
        <w:rPr>
          <w:rFonts w:ascii="Arial" w:hAnsi="Arial" w:cs="Arial"/>
          <w:sz w:val="24"/>
          <w:szCs w:val="24"/>
        </w:rPr>
        <w:t xml:space="preserve"> a setting to achieve a high-quality care environment, three components consisting of health and safety, positive relationships and opportunities for learning must be assessed within the ECERS-R (Clifford, </w:t>
      </w:r>
      <w:proofErr w:type="spellStart"/>
      <w:r w:rsidRPr="00B55DC2">
        <w:rPr>
          <w:rFonts w:ascii="Arial" w:hAnsi="Arial" w:cs="Arial"/>
          <w:sz w:val="24"/>
          <w:szCs w:val="24"/>
        </w:rPr>
        <w:t>Reszka</w:t>
      </w:r>
      <w:proofErr w:type="spellEnd"/>
      <w:r w:rsidRPr="00B55DC2">
        <w:rPr>
          <w:rFonts w:ascii="Arial" w:hAnsi="Arial" w:cs="Arial"/>
          <w:sz w:val="24"/>
          <w:szCs w:val="24"/>
        </w:rPr>
        <w:t xml:space="preserve"> and Rossbach, 2010). </w:t>
      </w:r>
    </w:p>
    <w:p w14:paraId="6F2986D6" w14:textId="06B659D5" w:rsidR="00B55DC2" w:rsidRPr="00B55DC2"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Additionally, an alternative process quality assurance tool is The Sustained Shared Thinking and Emotional Well-Being (SSTEW) Scale (Siraj, Kingston and </w:t>
      </w:r>
      <w:proofErr w:type="spellStart"/>
      <w:r w:rsidRPr="00B55DC2">
        <w:rPr>
          <w:rFonts w:ascii="Arial" w:hAnsi="Arial" w:cs="Arial"/>
          <w:sz w:val="24"/>
          <w:szCs w:val="24"/>
        </w:rPr>
        <w:t>Melhuish</w:t>
      </w:r>
      <w:proofErr w:type="spellEnd"/>
      <w:r w:rsidRPr="00B55DC2">
        <w:rPr>
          <w:rFonts w:ascii="Arial" w:hAnsi="Arial" w:cs="Arial"/>
          <w:sz w:val="24"/>
          <w:szCs w:val="24"/>
        </w:rPr>
        <w:t>, 2015)</w:t>
      </w:r>
      <w:r w:rsidR="00185F3D">
        <w:rPr>
          <w:rFonts w:ascii="Arial" w:hAnsi="Arial" w:cs="Arial"/>
          <w:sz w:val="24"/>
          <w:szCs w:val="24"/>
        </w:rPr>
        <w:t xml:space="preserve"> which also runs as a </w:t>
      </w:r>
      <w:r w:rsidR="000408F2">
        <w:rPr>
          <w:rFonts w:ascii="Arial" w:hAnsi="Arial" w:cs="Arial"/>
          <w:sz w:val="24"/>
          <w:szCs w:val="24"/>
        </w:rPr>
        <w:t>seven-point</w:t>
      </w:r>
      <w:r w:rsidR="00185F3D">
        <w:rPr>
          <w:rFonts w:ascii="Arial" w:hAnsi="Arial" w:cs="Arial"/>
          <w:sz w:val="24"/>
          <w:szCs w:val="24"/>
        </w:rPr>
        <w:t xml:space="preserve"> scale</w:t>
      </w:r>
      <w:r w:rsidRPr="00B55DC2">
        <w:rPr>
          <w:rFonts w:ascii="Arial" w:hAnsi="Arial" w:cs="Arial"/>
          <w:sz w:val="24"/>
          <w:szCs w:val="24"/>
        </w:rPr>
        <w:t>.</w:t>
      </w:r>
      <w:r w:rsidR="00D61D85">
        <w:rPr>
          <w:rFonts w:ascii="Arial" w:hAnsi="Arial" w:cs="Arial"/>
          <w:sz w:val="24"/>
          <w:szCs w:val="24"/>
        </w:rPr>
        <w:t xml:space="preserve"> </w:t>
      </w:r>
      <w:r w:rsidR="00E80E60">
        <w:rPr>
          <w:rFonts w:ascii="Arial" w:hAnsi="Arial" w:cs="Arial"/>
          <w:sz w:val="24"/>
          <w:szCs w:val="24"/>
        </w:rPr>
        <w:t xml:space="preserve">However, </w:t>
      </w:r>
      <w:proofErr w:type="gramStart"/>
      <w:r w:rsidR="00E80E60">
        <w:rPr>
          <w:rFonts w:ascii="Arial" w:hAnsi="Arial" w:cs="Arial"/>
          <w:sz w:val="24"/>
          <w:szCs w:val="24"/>
        </w:rPr>
        <w:t>d</w:t>
      </w:r>
      <w:r w:rsidR="00D61D85">
        <w:rPr>
          <w:rFonts w:ascii="Arial" w:hAnsi="Arial" w:cs="Arial"/>
          <w:sz w:val="24"/>
          <w:szCs w:val="24"/>
        </w:rPr>
        <w:t>espite the fact that</w:t>
      </w:r>
      <w:proofErr w:type="gramEnd"/>
      <w:r w:rsidR="00E80E60">
        <w:rPr>
          <w:rFonts w:ascii="Arial" w:hAnsi="Arial" w:cs="Arial"/>
          <w:sz w:val="24"/>
          <w:szCs w:val="24"/>
        </w:rPr>
        <w:t xml:space="preserve"> the ECERS-R and </w:t>
      </w:r>
      <w:r w:rsidR="000930A4">
        <w:rPr>
          <w:rFonts w:ascii="Arial" w:hAnsi="Arial" w:cs="Arial"/>
          <w:sz w:val="24"/>
          <w:szCs w:val="24"/>
        </w:rPr>
        <w:t xml:space="preserve">the </w:t>
      </w:r>
      <w:r w:rsidR="00E80E60">
        <w:rPr>
          <w:rFonts w:ascii="Arial" w:hAnsi="Arial" w:cs="Arial"/>
          <w:sz w:val="24"/>
          <w:szCs w:val="24"/>
        </w:rPr>
        <w:t>SSTEW</w:t>
      </w:r>
      <w:r w:rsidR="00334084">
        <w:rPr>
          <w:rFonts w:ascii="Arial" w:hAnsi="Arial" w:cs="Arial"/>
          <w:sz w:val="24"/>
          <w:szCs w:val="24"/>
        </w:rPr>
        <w:t xml:space="preserve"> scales are </w:t>
      </w:r>
      <w:r w:rsidR="001D17C7">
        <w:rPr>
          <w:rFonts w:ascii="Arial" w:hAnsi="Arial" w:cs="Arial"/>
          <w:sz w:val="24"/>
          <w:szCs w:val="24"/>
        </w:rPr>
        <w:t xml:space="preserve">both </w:t>
      </w:r>
      <w:r w:rsidR="00334084">
        <w:rPr>
          <w:rFonts w:ascii="Arial" w:hAnsi="Arial" w:cs="Arial"/>
          <w:sz w:val="24"/>
          <w:szCs w:val="24"/>
        </w:rPr>
        <w:t xml:space="preserve">process quality </w:t>
      </w:r>
      <w:r w:rsidR="00E80E60">
        <w:rPr>
          <w:rFonts w:ascii="Arial" w:hAnsi="Arial" w:cs="Arial"/>
          <w:sz w:val="24"/>
          <w:szCs w:val="24"/>
        </w:rPr>
        <w:t xml:space="preserve">assurance </w:t>
      </w:r>
      <w:r w:rsidR="00334084">
        <w:rPr>
          <w:rFonts w:ascii="Arial" w:hAnsi="Arial" w:cs="Arial"/>
          <w:sz w:val="24"/>
          <w:szCs w:val="24"/>
        </w:rPr>
        <w:t>tools</w:t>
      </w:r>
      <w:r w:rsidR="00B21ED2">
        <w:rPr>
          <w:rFonts w:ascii="Arial" w:hAnsi="Arial" w:cs="Arial"/>
          <w:sz w:val="24"/>
          <w:szCs w:val="24"/>
        </w:rPr>
        <w:t xml:space="preserve"> utilised through checklist form</w:t>
      </w:r>
      <w:r w:rsidR="00334084">
        <w:rPr>
          <w:rFonts w:ascii="Arial" w:hAnsi="Arial" w:cs="Arial"/>
          <w:sz w:val="24"/>
          <w:szCs w:val="24"/>
        </w:rPr>
        <w:t xml:space="preserve">, the SSTEW report was </w:t>
      </w:r>
      <w:r w:rsidR="005C58B4">
        <w:rPr>
          <w:rFonts w:ascii="Arial" w:hAnsi="Arial" w:cs="Arial"/>
          <w:sz w:val="24"/>
          <w:szCs w:val="24"/>
        </w:rPr>
        <w:t>produced</w:t>
      </w:r>
      <w:r w:rsidR="004F2601">
        <w:rPr>
          <w:rFonts w:ascii="Arial" w:hAnsi="Arial" w:cs="Arial"/>
          <w:sz w:val="24"/>
          <w:szCs w:val="24"/>
        </w:rPr>
        <w:t xml:space="preserve"> as an</w:t>
      </w:r>
      <w:r w:rsidR="001D17C7">
        <w:rPr>
          <w:rFonts w:ascii="Arial" w:hAnsi="Arial" w:cs="Arial"/>
          <w:sz w:val="24"/>
          <w:szCs w:val="24"/>
        </w:rPr>
        <w:t xml:space="preserve"> alternative to </w:t>
      </w:r>
      <w:r w:rsidR="0078319E">
        <w:rPr>
          <w:rFonts w:ascii="Arial" w:hAnsi="Arial" w:cs="Arial"/>
          <w:sz w:val="24"/>
          <w:szCs w:val="24"/>
        </w:rPr>
        <w:t xml:space="preserve">assessing </w:t>
      </w:r>
      <w:r w:rsidR="001D17C7">
        <w:rPr>
          <w:rFonts w:ascii="Arial" w:hAnsi="Arial" w:cs="Arial"/>
          <w:sz w:val="24"/>
          <w:szCs w:val="24"/>
        </w:rPr>
        <w:t>environmental</w:t>
      </w:r>
      <w:r w:rsidR="0078319E">
        <w:rPr>
          <w:rFonts w:ascii="Arial" w:hAnsi="Arial" w:cs="Arial"/>
          <w:sz w:val="24"/>
          <w:szCs w:val="24"/>
        </w:rPr>
        <w:t xml:space="preserve"> qualities within early years settings</w:t>
      </w:r>
      <w:r w:rsidR="00E50672">
        <w:rPr>
          <w:rFonts w:ascii="Arial" w:hAnsi="Arial" w:cs="Arial"/>
          <w:sz w:val="24"/>
          <w:szCs w:val="24"/>
        </w:rPr>
        <w:t>, focussing on adult</w:t>
      </w:r>
      <w:r w:rsidR="00143733">
        <w:rPr>
          <w:rFonts w:ascii="Arial" w:hAnsi="Arial" w:cs="Arial"/>
          <w:sz w:val="24"/>
          <w:szCs w:val="24"/>
        </w:rPr>
        <w:t xml:space="preserve">’s role within the </w:t>
      </w:r>
      <w:r w:rsidR="00143733">
        <w:rPr>
          <w:rFonts w:ascii="Arial" w:hAnsi="Arial" w:cs="Arial"/>
          <w:sz w:val="24"/>
          <w:szCs w:val="24"/>
        </w:rPr>
        <w:lastRenderedPageBreak/>
        <w:t xml:space="preserve">setting </w:t>
      </w:r>
      <w:r w:rsidR="00234359">
        <w:rPr>
          <w:rFonts w:ascii="Arial" w:hAnsi="Arial" w:cs="Arial"/>
          <w:sz w:val="24"/>
          <w:szCs w:val="24"/>
        </w:rPr>
        <w:t xml:space="preserve">and children’s opinions </w:t>
      </w:r>
      <w:r w:rsidR="00143733">
        <w:rPr>
          <w:rFonts w:ascii="Arial" w:hAnsi="Arial" w:cs="Arial"/>
          <w:sz w:val="24"/>
          <w:szCs w:val="24"/>
        </w:rPr>
        <w:t>(</w:t>
      </w:r>
      <w:proofErr w:type="spellStart"/>
      <w:r w:rsidR="00143733" w:rsidRPr="00B55DC2">
        <w:rPr>
          <w:rFonts w:ascii="Arial" w:hAnsi="Arial" w:cs="Arial"/>
          <w:sz w:val="24"/>
          <w:szCs w:val="24"/>
        </w:rPr>
        <w:t>Melhuish</w:t>
      </w:r>
      <w:proofErr w:type="spellEnd"/>
      <w:r w:rsidR="00143733" w:rsidRPr="00B55DC2">
        <w:rPr>
          <w:rFonts w:ascii="Arial" w:hAnsi="Arial" w:cs="Arial"/>
          <w:sz w:val="24"/>
          <w:szCs w:val="24"/>
        </w:rPr>
        <w:t>, Siraj and Kinston, 2015</w:t>
      </w:r>
      <w:r w:rsidR="00143733">
        <w:rPr>
          <w:rFonts w:ascii="Arial" w:hAnsi="Arial" w:cs="Arial"/>
          <w:sz w:val="24"/>
          <w:szCs w:val="24"/>
        </w:rPr>
        <w:t>)</w:t>
      </w:r>
      <w:r w:rsidR="0078319E">
        <w:rPr>
          <w:rFonts w:ascii="Arial" w:hAnsi="Arial" w:cs="Arial"/>
          <w:sz w:val="24"/>
          <w:szCs w:val="24"/>
        </w:rPr>
        <w:t>.</w:t>
      </w:r>
      <w:r w:rsidRPr="00B55DC2">
        <w:rPr>
          <w:rFonts w:ascii="Arial" w:hAnsi="Arial" w:cs="Arial"/>
          <w:sz w:val="24"/>
          <w:szCs w:val="24"/>
        </w:rPr>
        <w:t xml:space="preserve"> The SSTEW scale aims to consider and measure the practitioner interactions with the children in the setting</w:t>
      </w:r>
      <w:r w:rsidR="000237BF">
        <w:rPr>
          <w:rFonts w:ascii="Arial" w:hAnsi="Arial" w:cs="Arial"/>
          <w:sz w:val="24"/>
          <w:szCs w:val="24"/>
        </w:rPr>
        <w:t xml:space="preserve"> with </w:t>
      </w:r>
      <w:r w:rsidRPr="00B55DC2">
        <w:rPr>
          <w:rFonts w:ascii="Arial" w:hAnsi="Arial" w:cs="Arial"/>
          <w:sz w:val="24"/>
          <w:szCs w:val="24"/>
        </w:rPr>
        <w:t>positive relationships enhanced through sustained shared</w:t>
      </w:r>
      <w:r w:rsidR="004310DA">
        <w:rPr>
          <w:rFonts w:ascii="Arial" w:hAnsi="Arial" w:cs="Arial"/>
          <w:sz w:val="24"/>
          <w:szCs w:val="24"/>
        </w:rPr>
        <w:t xml:space="preserve"> </w:t>
      </w:r>
      <w:r w:rsidR="0008637B">
        <w:rPr>
          <w:rFonts w:ascii="Arial" w:hAnsi="Arial" w:cs="Arial"/>
          <w:sz w:val="24"/>
          <w:szCs w:val="24"/>
        </w:rPr>
        <w:t xml:space="preserve">thinking </w:t>
      </w:r>
      <w:r w:rsidRPr="00B55DC2">
        <w:rPr>
          <w:rFonts w:ascii="Arial" w:hAnsi="Arial" w:cs="Arial"/>
          <w:sz w:val="24"/>
          <w:szCs w:val="24"/>
        </w:rPr>
        <w:t xml:space="preserve">(Hoare, No Date). The SSTEW scale supports the use of </w:t>
      </w:r>
      <w:r w:rsidR="00B21ED2">
        <w:rPr>
          <w:rFonts w:ascii="Arial" w:hAnsi="Arial" w:cs="Arial"/>
          <w:sz w:val="24"/>
          <w:szCs w:val="24"/>
        </w:rPr>
        <w:t>s</w:t>
      </w:r>
      <w:r w:rsidRPr="00B55DC2">
        <w:rPr>
          <w:rFonts w:ascii="Arial" w:hAnsi="Arial" w:cs="Arial"/>
          <w:sz w:val="24"/>
          <w:szCs w:val="24"/>
        </w:rPr>
        <w:t xml:space="preserve">ustained </w:t>
      </w:r>
      <w:r w:rsidR="00B21ED2">
        <w:rPr>
          <w:rFonts w:ascii="Arial" w:hAnsi="Arial" w:cs="Arial"/>
          <w:sz w:val="24"/>
          <w:szCs w:val="24"/>
        </w:rPr>
        <w:t>s</w:t>
      </w:r>
      <w:r w:rsidRPr="00B55DC2">
        <w:rPr>
          <w:rFonts w:ascii="Arial" w:hAnsi="Arial" w:cs="Arial"/>
          <w:sz w:val="24"/>
          <w:szCs w:val="24"/>
        </w:rPr>
        <w:t xml:space="preserve">hared </w:t>
      </w:r>
      <w:r w:rsidR="00B21ED2">
        <w:rPr>
          <w:rFonts w:ascii="Arial" w:hAnsi="Arial" w:cs="Arial"/>
          <w:sz w:val="24"/>
          <w:szCs w:val="24"/>
        </w:rPr>
        <w:t>t</w:t>
      </w:r>
      <w:r w:rsidRPr="00B55DC2">
        <w:rPr>
          <w:rFonts w:ascii="Arial" w:hAnsi="Arial" w:cs="Arial"/>
          <w:sz w:val="24"/>
          <w:szCs w:val="24"/>
        </w:rPr>
        <w:t>hinking through practitioner and child interaction by displaying an interest in what the child is doing, providing full attention and encouraging further thought and exploration (</w:t>
      </w:r>
      <w:bookmarkStart w:id="1" w:name="_Hlk96114074"/>
      <w:proofErr w:type="spellStart"/>
      <w:r w:rsidRPr="00B55DC2">
        <w:rPr>
          <w:rFonts w:ascii="Arial" w:hAnsi="Arial" w:cs="Arial"/>
          <w:sz w:val="24"/>
          <w:szCs w:val="24"/>
        </w:rPr>
        <w:t>Melhuish</w:t>
      </w:r>
      <w:proofErr w:type="spellEnd"/>
      <w:r w:rsidRPr="00B55DC2">
        <w:rPr>
          <w:rFonts w:ascii="Arial" w:hAnsi="Arial" w:cs="Arial"/>
          <w:sz w:val="24"/>
          <w:szCs w:val="24"/>
        </w:rPr>
        <w:t>, Siraj and Kinston, 2015</w:t>
      </w:r>
      <w:bookmarkEnd w:id="1"/>
      <w:r w:rsidRPr="00B55DC2">
        <w:rPr>
          <w:rFonts w:ascii="Arial" w:hAnsi="Arial" w:cs="Arial"/>
          <w:sz w:val="24"/>
          <w:szCs w:val="24"/>
        </w:rPr>
        <w:t>).</w:t>
      </w:r>
    </w:p>
    <w:p w14:paraId="7200EBDC" w14:textId="72A410A1" w:rsidR="009433FA" w:rsidRDefault="00B55DC2" w:rsidP="00B55DC2">
      <w:pPr>
        <w:spacing w:line="360" w:lineRule="auto"/>
        <w:jc w:val="both"/>
        <w:rPr>
          <w:rFonts w:ascii="Arial" w:hAnsi="Arial" w:cs="Arial"/>
          <w:sz w:val="24"/>
          <w:szCs w:val="24"/>
        </w:rPr>
      </w:pPr>
      <w:r w:rsidRPr="00B55DC2">
        <w:rPr>
          <w:rFonts w:ascii="Arial" w:hAnsi="Arial" w:cs="Arial"/>
          <w:sz w:val="24"/>
          <w:szCs w:val="24"/>
        </w:rPr>
        <w:t xml:space="preserve">This is supported by Siraj-Blatchford </w:t>
      </w:r>
      <w:r w:rsidRPr="00B55DC2">
        <w:rPr>
          <w:rFonts w:ascii="Arial" w:hAnsi="Arial" w:cs="Arial"/>
          <w:i/>
          <w:iCs/>
          <w:sz w:val="24"/>
          <w:szCs w:val="24"/>
        </w:rPr>
        <w:t>et al</w:t>
      </w:r>
      <w:r w:rsidR="00D558AF" w:rsidRPr="00D558AF">
        <w:rPr>
          <w:rFonts w:ascii="Arial" w:hAnsi="Arial" w:cs="Arial"/>
          <w:i/>
          <w:iCs/>
          <w:sz w:val="24"/>
          <w:szCs w:val="24"/>
        </w:rPr>
        <w:t>.</w:t>
      </w:r>
      <w:r w:rsidRPr="00B55DC2">
        <w:rPr>
          <w:rFonts w:ascii="Arial" w:hAnsi="Arial" w:cs="Arial"/>
          <w:sz w:val="24"/>
          <w:szCs w:val="24"/>
        </w:rPr>
        <w:t xml:space="preserve"> (2002) </w:t>
      </w:r>
      <w:r w:rsidR="00BA6B85">
        <w:rPr>
          <w:rFonts w:ascii="Arial" w:hAnsi="Arial" w:cs="Arial"/>
          <w:sz w:val="24"/>
          <w:szCs w:val="24"/>
        </w:rPr>
        <w:t>within</w:t>
      </w:r>
      <w:r w:rsidRPr="00B55DC2">
        <w:rPr>
          <w:rFonts w:ascii="Arial" w:hAnsi="Arial" w:cs="Arial"/>
          <w:sz w:val="24"/>
          <w:szCs w:val="24"/>
        </w:rPr>
        <w:t xml:space="preserve"> the Researching Effective Pedagogy in the Early Years (REPEY) report in which it is stated that</w:t>
      </w:r>
      <w:r w:rsidR="002F7A3C" w:rsidRPr="002F7A3C">
        <w:rPr>
          <w:rFonts w:ascii="Arial" w:hAnsi="Arial" w:cs="Arial"/>
          <w:sz w:val="24"/>
          <w:szCs w:val="24"/>
        </w:rPr>
        <w:t xml:space="preserve"> </w:t>
      </w:r>
      <w:r w:rsidR="002F7A3C" w:rsidRPr="00B55DC2">
        <w:rPr>
          <w:rFonts w:ascii="Arial" w:hAnsi="Arial" w:cs="Arial"/>
          <w:sz w:val="24"/>
          <w:szCs w:val="24"/>
        </w:rPr>
        <w:t>sustained shared thinking is regularly undertaken</w:t>
      </w:r>
      <w:r w:rsidRPr="00B55DC2">
        <w:rPr>
          <w:rFonts w:ascii="Arial" w:hAnsi="Arial" w:cs="Arial"/>
          <w:sz w:val="24"/>
          <w:szCs w:val="24"/>
        </w:rPr>
        <w:t xml:space="preserve"> when practitioners listen and respond to children, thus encouraging children to reflect on their own learning and extend their thinking. Similarly, sustained shared thinking supports a child’s self-esteem</w:t>
      </w:r>
      <w:r w:rsidR="00F8254E">
        <w:rPr>
          <w:rFonts w:ascii="Arial" w:hAnsi="Arial" w:cs="Arial"/>
          <w:sz w:val="24"/>
          <w:szCs w:val="24"/>
        </w:rPr>
        <w:t xml:space="preserve">, </w:t>
      </w:r>
      <w:r w:rsidRPr="00B55DC2">
        <w:rPr>
          <w:rFonts w:ascii="Arial" w:hAnsi="Arial" w:cs="Arial"/>
          <w:sz w:val="24"/>
          <w:szCs w:val="24"/>
        </w:rPr>
        <w:t>self-confidence</w:t>
      </w:r>
      <w:r w:rsidR="00F8254E">
        <w:rPr>
          <w:rFonts w:ascii="Arial" w:hAnsi="Arial" w:cs="Arial"/>
          <w:sz w:val="24"/>
          <w:szCs w:val="24"/>
        </w:rPr>
        <w:t xml:space="preserve"> and well-being</w:t>
      </w:r>
      <w:r w:rsidRPr="00B55DC2">
        <w:rPr>
          <w:rFonts w:ascii="Arial" w:hAnsi="Arial" w:cs="Arial"/>
          <w:sz w:val="24"/>
          <w:szCs w:val="24"/>
        </w:rPr>
        <w:t xml:space="preserve"> by allowing the child to understand that their thoughts</w:t>
      </w:r>
      <w:r w:rsidR="00DC7438">
        <w:rPr>
          <w:rFonts w:ascii="Arial" w:hAnsi="Arial" w:cs="Arial"/>
          <w:sz w:val="24"/>
          <w:szCs w:val="24"/>
        </w:rPr>
        <w:t xml:space="preserve"> and opinions</w:t>
      </w:r>
      <w:r w:rsidRPr="00B55DC2">
        <w:rPr>
          <w:rFonts w:ascii="Arial" w:hAnsi="Arial" w:cs="Arial"/>
          <w:sz w:val="24"/>
          <w:szCs w:val="24"/>
        </w:rPr>
        <w:t xml:space="preserve"> are </w:t>
      </w:r>
      <w:r w:rsidR="00DC7438">
        <w:rPr>
          <w:rFonts w:ascii="Arial" w:hAnsi="Arial" w:cs="Arial"/>
          <w:sz w:val="24"/>
          <w:szCs w:val="24"/>
        </w:rPr>
        <w:t>respected</w:t>
      </w:r>
      <w:r w:rsidRPr="00B55DC2">
        <w:rPr>
          <w:rFonts w:ascii="Arial" w:hAnsi="Arial" w:cs="Arial"/>
          <w:sz w:val="24"/>
          <w:szCs w:val="24"/>
        </w:rPr>
        <w:t xml:space="preserve"> and </w:t>
      </w:r>
      <w:r w:rsidR="00DC7438">
        <w:rPr>
          <w:rFonts w:ascii="Arial" w:hAnsi="Arial" w:cs="Arial"/>
          <w:sz w:val="24"/>
          <w:szCs w:val="24"/>
        </w:rPr>
        <w:t>valued</w:t>
      </w:r>
      <w:r w:rsidRPr="00B55DC2">
        <w:rPr>
          <w:rFonts w:ascii="Arial" w:hAnsi="Arial" w:cs="Arial"/>
          <w:sz w:val="24"/>
          <w:szCs w:val="24"/>
        </w:rPr>
        <w:t xml:space="preserve"> (Brodie, 2014). This is supported by Article 13 of the United Nations Convention on the Rights of The Child (UNCRC) (</w:t>
      </w:r>
      <w:proofErr w:type="spellStart"/>
      <w:r w:rsidRPr="00B55DC2">
        <w:rPr>
          <w:rFonts w:ascii="Arial" w:hAnsi="Arial" w:cs="Arial"/>
          <w:sz w:val="24"/>
          <w:szCs w:val="24"/>
        </w:rPr>
        <w:t>Unicef</w:t>
      </w:r>
      <w:proofErr w:type="spellEnd"/>
      <w:r w:rsidRPr="00B55DC2">
        <w:rPr>
          <w:rFonts w:ascii="Arial" w:hAnsi="Arial" w:cs="Arial"/>
          <w:sz w:val="24"/>
          <w:szCs w:val="24"/>
        </w:rPr>
        <w:t>, No Date</w:t>
      </w:r>
      <w:r w:rsidR="00FE3D24">
        <w:rPr>
          <w:rFonts w:ascii="Arial" w:hAnsi="Arial" w:cs="Arial"/>
          <w:sz w:val="24"/>
          <w:szCs w:val="24"/>
        </w:rPr>
        <w:t>)</w:t>
      </w:r>
      <w:r w:rsidRPr="00B55DC2">
        <w:rPr>
          <w:rFonts w:ascii="Arial" w:hAnsi="Arial" w:cs="Arial"/>
          <w:sz w:val="24"/>
          <w:szCs w:val="24"/>
        </w:rPr>
        <w:t xml:space="preserve">, which states that every child has the right to express their own thoughts and opinions. Similarly, through enquiring and participating in </w:t>
      </w:r>
      <w:r w:rsidR="00BC7999">
        <w:rPr>
          <w:rFonts w:ascii="Arial" w:hAnsi="Arial" w:cs="Arial"/>
          <w:sz w:val="24"/>
          <w:szCs w:val="24"/>
        </w:rPr>
        <w:t>s</w:t>
      </w:r>
      <w:r w:rsidRPr="00B55DC2">
        <w:rPr>
          <w:rFonts w:ascii="Arial" w:hAnsi="Arial" w:cs="Arial"/>
          <w:sz w:val="24"/>
          <w:szCs w:val="24"/>
        </w:rPr>
        <w:t xml:space="preserve">ustained </w:t>
      </w:r>
      <w:r w:rsidR="00BC7999">
        <w:rPr>
          <w:rFonts w:ascii="Arial" w:hAnsi="Arial" w:cs="Arial"/>
          <w:sz w:val="24"/>
          <w:szCs w:val="24"/>
        </w:rPr>
        <w:t>s</w:t>
      </w:r>
      <w:r w:rsidRPr="00B55DC2">
        <w:rPr>
          <w:rFonts w:ascii="Arial" w:hAnsi="Arial" w:cs="Arial"/>
          <w:sz w:val="24"/>
          <w:szCs w:val="24"/>
        </w:rPr>
        <w:t xml:space="preserve">hared </w:t>
      </w:r>
      <w:r w:rsidR="00BC7999">
        <w:rPr>
          <w:rFonts w:ascii="Arial" w:hAnsi="Arial" w:cs="Arial"/>
          <w:sz w:val="24"/>
          <w:szCs w:val="24"/>
        </w:rPr>
        <w:t>t</w:t>
      </w:r>
      <w:r w:rsidRPr="00B55DC2">
        <w:rPr>
          <w:rFonts w:ascii="Arial" w:hAnsi="Arial" w:cs="Arial"/>
          <w:sz w:val="24"/>
          <w:szCs w:val="24"/>
        </w:rPr>
        <w:t xml:space="preserve">hinking, </w:t>
      </w:r>
      <w:r w:rsidR="004A7184">
        <w:rPr>
          <w:rFonts w:ascii="Arial" w:hAnsi="Arial" w:cs="Arial"/>
          <w:sz w:val="24"/>
          <w:szCs w:val="24"/>
        </w:rPr>
        <w:t xml:space="preserve">which is </w:t>
      </w:r>
      <w:r w:rsidR="00E12EFD">
        <w:rPr>
          <w:rFonts w:ascii="Arial" w:hAnsi="Arial" w:cs="Arial"/>
          <w:sz w:val="24"/>
          <w:szCs w:val="24"/>
        </w:rPr>
        <w:t>highlighted</w:t>
      </w:r>
      <w:r w:rsidR="004A7184">
        <w:rPr>
          <w:rFonts w:ascii="Arial" w:hAnsi="Arial" w:cs="Arial"/>
          <w:sz w:val="24"/>
          <w:szCs w:val="24"/>
        </w:rPr>
        <w:t xml:space="preserve"> </w:t>
      </w:r>
      <w:r w:rsidR="00E12EFD">
        <w:rPr>
          <w:rFonts w:ascii="Arial" w:hAnsi="Arial" w:cs="Arial"/>
          <w:sz w:val="24"/>
          <w:szCs w:val="24"/>
        </w:rPr>
        <w:t>throughout</w:t>
      </w:r>
      <w:r w:rsidR="004A7184">
        <w:rPr>
          <w:rFonts w:ascii="Arial" w:hAnsi="Arial" w:cs="Arial"/>
          <w:sz w:val="24"/>
          <w:szCs w:val="24"/>
        </w:rPr>
        <w:t xml:space="preserve"> the SSTEW scale, </w:t>
      </w:r>
      <w:r w:rsidR="00EA7F68">
        <w:rPr>
          <w:rFonts w:ascii="Arial" w:hAnsi="Arial" w:cs="Arial"/>
          <w:sz w:val="24"/>
          <w:szCs w:val="24"/>
        </w:rPr>
        <w:t xml:space="preserve">and taking children’s opinions into consideration, </w:t>
      </w:r>
      <w:r w:rsidRPr="00B55DC2">
        <w:rPr>
          <w:rFonts w:ascii="Arial" w:hAnsi="Arial" w:cs="Arial"/>
          <w:sz w:val="24"/>
          <w:szCs w:val="24"/>
        </w:rPr>
        <w:t>practitioners improve and develop their own skills and work</w:t>
      </w:r>
      <w:r w:rsidR="009433FA">
        <w:rPr>
          <w:rFonts w:ascii="Arial" w:hAnsi="Arial" w:cs="Arial"/>
          <w:sz w:val="24"/>
          <w:szCs w:val="24"/>
        </w:rPr>
        <w:t xml:space="preserve"> and gain a better understanding of quality from a child’s perspective</w:t>
      </w:r>
      <w:r w:rsidRPr="00B55DC2">
        <w:rPr>
          <w:rFonts w:ascii="Arial" w:hAnsi="Arial" w:cs="Arial"/>
          <w:sz w:val="24"/>
          <w:szCs w:val="24"/>
        </w:rPr>
        <w:t xml:space="preserve"> (Estyn, 2020).</w:t>
      </w:r>
    </w:p>
    <w:p w14:paraId="22115076" w14:textId="0817E0C3" w:rsidR="000478A2" w:rsidRDefault="009433FA" w:rsidP="00A06423">
      <w:pPr>
        <w:spacing w:line="360" w:lineRule="auto"/>
        <w:jc w:val="both"/>
        <w:rPr>
          <w:rFonts w:ascii="Arial" w:hAnsi="Arial" w:cs="Arial"/>
          <w:sz w:val="24"/>
          <w:szCs w:val="24"/>
        </w:rPr>
      </w:pPr>
      <w:r>
        <w:rPr>
          <w:rFonts w:ascii="Arial" w:hAnsi="Arial" w:cs="Arial"/>
          <w:sz w:val="24"/>
          <w:szCs w:val="24"/>
        </w:rPr>
        <w:t>However, in contrast</w:t>
      </w:r>
      <w:r w:rsidR="006B5926">
        <w:rPr>
          <w:rFonts w:ascii="Arial" w:hAnsi="Arial" w:cs="Arial"/>
          <w:sz w:val="24"/>
          <w:szCs w:val="24"/>
        </w:rPr>
        <w:t>,</w:t>
      </w:r>
      <w:r>
        <w:rPr>
          <w:rFonts w:ascii="Arial" w:hAnsi="Arial" w:cs="Arial"/>
          <w:sz w:val="24"/>
          <w:szCs w:val="24"/>
        </w:rPr>
        <w:t xml:space="preserve"> </w:t>
      </w:r>
      <w:r w:rsidR="003B2F8F">
        <w:rPr>
          <w:rFonts w:ascii="Arial" w:hAnsi="Arial" w:cs="Arial"/>
          <w:sz w:val="24"/>
          <w:szCs w:val="24"/>
        </w:rPr>
        <w:t>the ECERS-R scale</w:t>
      </w:r>
      <w:r w:rsidR="000B46F1">
        <w:rPr>
          <w:rFonts w:ascii="Arial" w:hAnsi="Arial" w:cs="Arial"/>
          <w:sz w:val="24"/>
          <w:szCs w:val="24"/>
        </w:rPr>
        <w:t>’s</w:t>
      </w:r>
      <w:r w:rsidR="00C462AC">
        <w:rPr>
          <w:rFonts w:ascii="Arial" w:hAnsi="Arial" w:cs="Arial"/>
          <w:sz w:val="24"/>
          <w:szCs w:val="24"/>
        </w:rPr>
        <w:t xml:space="preserve"> core aim is t</w:t>
      </w:r>
      <w:r w:rsidR="00C26ABD">
        <w:rPr>
          <w:rFonts w:ascii="Arial" w:hAnsi="Arial" w:cs="Arial"/>
          <w:sz w:val="24"/>
          <w:szCs w:val="24"/>
        </w:rPr>
        <w:t xml:space="preserve">o evaluate the quality of the environment and therefore, does not </w:t>
      </w:r>
      <w:proofErr w:type="gramStart"/>
      <w:r w:rsidR="00C26ABD">
        <w:rPr>
          <w:rFonts w:ascii="Arial" w:hAnsi="Arial" w:cs="Arial"/>
          <w:sz w:val="24"/>
          <w:szCs w:val="24"/>
        </w:rPr>
        <w:t xml:space="preserve">take </w:t>
      </w:r>
      <w:r w:rsidR="009F2398">
        <w:rPr>
          <w:rFonts w:ascii="Arial" w:hAnsi="Arial" w:cs="Arial"/>
          <w:sz w:val="24"/>
          <w:szCs w:val="24"/>
        </w:rPr>
        <w:t>into</w:t>
      </w:r>
      <w:r w:rsidR="00C26ABD">
        <w:rPr>
          <w:rFonts w:ascii="Arial" w:hAnsi="Arial" w:cs="Arial"/>
          <w:sz w:val="24"/>
          <w:szCs w:val="24"/>
        </w:rPr>
        <w:t xml:space="preserve"> account</w:t>
      </w:r>
      <w:proofErr w:type="gramEnd"/>
      <w:r w:rsidR="00C26ABD">
        <w:rPr>
          <w:rFonts w:ascii="Arial" w:hAnsi="Arial" w:cs="Arial"/>
          <w:sz w:val="24"/>
          <w:szCs w:val="24"/>
        </w:rPr>
        <w:t xml:space="preserve"> </w:t>
      </w:r>
      <w:r w:rsidR="005B751C">
        <w:rPr>
          <w:rFonts w:ascii="Arial" w:hAnsi="Arial" w:cs="Arial"/>
          <w:sz w:val="24"/>
          <w:szCs w:val="24"/>
        </w:rPr>
        <w:t>children’s</w:t>
      </w:r>
      <w:r w:rsidR="00C26ABD">
        <w:rPr>
          <w:rFonts w:ascii="Arial" w:hAnsi="Arial" w:cs="Arial"/>
          <w:sz w:val="24"/>
          <w:szCs w:val="24"/>
        </w:rPr>
        <w:t xml:space="preserve"> </w:t>
      </w:r>
      <w:r w:rsidR="005B751C">
        <w:rPr>
          <w:rFonts w:ascii="Arial" w:hAnsi="Arial" w:cs="Arial"/>
          <w:sz w:val="24"/>
          <w:szCs w:val="24"/>
        </w:rPr>
        <w:t xml:space="preserve">views and </w:t>
      </w:r>
      <w:r w:rsidR="00C26ABD">
        <w:rPr>
          <w:rFonts w:ascii="Arial" w:hAnsi="Arial" w:cs="Arial"/>
          <w:sz w:val="24"/>
          <w:szCs w:val="24"/>
        </w:rPr>
        <w:t xml:space="preserve">opinions of </w:t>
      </w:r>
      <w:r w:rsidR="00DC149A">
        <w:rPr>
          <w:rFonts w:ascii="Arial" w:hAnsi="Arial" w:cs="Arial"/>
          <w:sz w:val="24"/>
          <w:szCs w:val="24"/>
        </w:rPr>
        <w:t>quality</w:t>
      </w:r>
      <w:r w:rsidR="000B46F1">
        <w:rPr>
          <w:rFonts w:ascii="Arial" w:hAnsi="Arial" w:cs="Arial"/>
          <w:sz w:val="24"/>
          <w:szCs w:val="24"/>
        </w:rPr>
        <w:t xml:space="preserve"> as efficiently as the SSTEW scale</w:t>
      </w:r>
      <w:r w:rsidR="00DC149A">
        <w:rPr>
          <w:rFonts w:ascii="Arial" w:hAnsi="Arial" w:cs="Arial"/>
          <w:sz w:val="24"/>
          <w:szCs w:val="24"/>
        </w:rPr>
        <w:t>.</w:t>
      </w:r>
      <w:r w:rsidR="0079270D">
        <w:rPr>
          <w:rFonts w:ascii="Arial" w:hAnsi="Arial" w:cs="Arial"/>
          <w:sz w:val="24"/>
          <w:szCs w:val="24"/>
        </w:rPr>
        <w:t xml:space="preserve"> Concurringly, Samue</w:t>
      </w:r>
      <w:r w:rsidR="00BD5993">
        <w:rPr>
          <w:rFonts w:ascii="Arial" w:hAnsi="Arial" w:cs="Arial"/>
          <w:sz w:val="24"/>
          <w:szCs w:val="24"/>
        </w:rPr>
        <w:t>ls (</w:t>
      </w:r>
      <w:r w:rsidR="003107E7">
        <w:rPr>
          <w:rFonts w:ascii="Arial" w:hAnsi="Arial" w:cs="Arial"/>
          <w:sz w:val="24"/>
          <w:szCs w:val="24"/>
        </w:rPr>
        <w:t xml:space="preserve">2014) found that </w:t>
      </w:r>
      <w:r w:rsidR="002738F8">
        <w:rPr>
          <w:rFonts w:ascii="Arial" w:hAnsi="Arial" w:cs="Arial"/>
          <w:sz w:val="24"/>
          <w:szCs w:val="24"/>
        </w:rPr>
        <w:t xml:space="preserve">the ECERS-R tool </w:t>
      </w:r>
      <w:r w:rsidR="002738F8" w:rsidRPr="002738F8">
        <w:rPr>
          <w:rFonts w:ascii="Arial" w:hAnsi="Arial" w:cs="Arial"/>
          <w:sz w:val="24"/>
          <w:szCs w:val="24"/>
        </w:rPr>
        <w:t>lacks connection to children’s social, language and academic ability</w:t>
      </w:r>
      <w:r w:rsidR="002738F8" w:rsidRPr="002738F8">
        <w:rPr>
          <w:rFonts w:ascii="Arial" w:hAnsi="Arial" w:cs="Arial"/>
          <w:sz w:val="24"/>
          <w:szCs w:val="24"/>
        </w:rPr>
        <w:t xml:space="preserve"> </w:t>
      </w:r>
      <w:r w:rsidR="002738F8">
        <w:rPr>
          <w:rFonts w:ascii="Arial" w:hAnsi="Arial" w:cs="Arial"/>
          <w:sz w:val="24"/>
          <w:szCs w:val="24"/>
        </w:rPr>
        <w:t xml:space="preserve">and that </w:t>
      </w:r>
      <w:r w:rsidR="00442D92" w:rsidRPr="00442D92">
        <w:rPr>
          <w:rFonts w:ascii="Arial" w:hAnsi="Arial" w:cs="Arial"/>
          <w:sz w:val="24"/>
          <w:szCs w:val="24"/>
        </w:rPr>
        <w:t>settings receiving a high-quality assurance rating under the ECERS-R assessment were on par with the beneficial qualities gained from medium and low scoring settings</w:t>
      </w:r>
      <w:r w:rsidR="002738F8">
        <w:rPr>
          <w:rFonts w:ascii="Arial" w:hAnsi="Arial" w:cs="Arial"/>
          <w:sz w:val="24"/>
          <w:szCs w:val="24"/>
        </w:rPr>
        <w:t xml:space="preserve">. </w:t>
      </w:r>
      <w:r w:rsidR="00255D16">
        <w:rPr>
          <w:rFonts w:ascii="Arial" w:hAnsi="Arial" w:cs="Arial"/>
          <w:sz w:val="24"/>
          <w:szCs w:val="24"/>
        </w:rPr>
        <w:t xml:space="preserve">Similarly, </w:t>
      </w:r>
      <w:r w:rsidR="00750789">
        <w:rPr>
          <w:rFonts w:ascii="Arial" w:hAnsi="Arial" w:cs="Arial"/>
          <w:sz w:val="24"/>
          <w:szCs w:val="24"/>
        </w:rPr>
        <w:t xml:space="preserve">La </w:t>
      </w:r>
      <w:r w:rsidR="0026510B">
        <w:rPr>
          <w:rFonts w:ascii="Arial" w:hAnsi="Arial" w:cs="Arial"/>
          <w:sz w:val="24"/>
          <w:szCs w:val="24"/>
        </w:rPr>
        <w:t xml:space="preserve">Paro </w:t>
      </w:r>
      <w:r w:rsidR="0026510B" w:rsidRPr="00D558AF">
        <w:rPr>
          <w:rFonts w:ascii="Arial" w:hAnsi="Arial" w:cs="Arial"/>
          <w:i/>
          <w:iCs/>
          <w:sz w:val="24"/>
          <w:szCs w:val="24"/>
        </w:rPr>
        <w:t>et al.</w:t>
      </w:r>
      <w:r w:rsidR="0026510B">
        <w:rPr>
          <w:rFonts w:ascii="Arial" w:hAnsi="Arial" w:cs="Arial"/>
          <w:sz w:val="24"/>
          <w:szCs w:val="24"/>
        </w:rPr>
        <w:t xml:space="preserve"> (2012) suggests that </w:t>
      </w:r>
      <w:r w:rsidR="004C55DA">
        <w:rPr>
          <w:rFonts w:ascii="Arial" w:hAnsi="Arial" w:cs="Arial"/>
          <w:sz w:val="24"/>
          <w:szCs w:val="24"/>
        </w:rPr>
        <w:t xml:space="preserve">the scale </w:t>
      </w:r>
      <w:r w:rsidR="00482D70">
        <w:rPr>
          <w:rFonts w:ascii="Arial" w:hAnsi="Arial" w:cs="Arial"/>
          <w:sz w:val="24"/>
          <w:szCs w:val="24"/>
        </w:rPr>
        <w:t xml:space="preserve">directs attention to the outcomes of money invested within the setting environment </w:t>
      </w:r>
      <w:r w:rsidR="001D47C6">
        <w:rPr>
          <w:rFonts w:ascii="Arial" w:hAnsi="Arial" w:cs="Arial"/>
          <w:sz w:val="24"/>
          <w:szCs w:val="24"/>
        </w:rPr>
        <w:t>rather than th</w:t>
      </w:r>
      <w:r w:rsidR="00966E85">
        <w:rPr>
          <w:rFonts w:ascii="Arial" w:hAnsi="Arial" w:cs="Arial"/>
          <w:sz w:val="24"/>
          <w:szCs w:val="24"/>
        </w:rPr>
        <w:t xml:space="preserve">e </w:t>
      </w:r>
      <w:r w:rsidR="00805E78">
        <w:rPr>
          <w:rFonts w:ascii="Arial" w:hAnsi="Arial" w:cs="Arial"/>
          <w:sz w:val="24"/>
          <w:szCs w:val="24"/>
        </w:rPr>
        <w:t xml:space="preserve">social </w:t>
      </w:r>
      <w:r w:rsidR="00966E85">
        <w:rPr>
          <w:rFonts w:ascii="Arial" w:hAnsi="Arial" w:cs="Arial"/>
          <w:sz w:val="24"/>
          <w:szCs w:val="24"/>
        </w:rPr>
        <w:t>outcomes</w:t>
      </w:r>
      <w:r w:rsidR="001D47C6">
        <w:rPr>
          <w:rFonts w:ascii="Arial" w:hAnsi="Arial" w:cs="Arial"/>
          <w:sz w:val="24"/>
          <w:szCs w:val="24"/>
        </w:rPr>
        <w:t xml:space="preserve"> of the children within the setting.</w:t>
      </w:r>
      <w:r w:rsidR="00CE1A08">
        <w:rPr>
          <w:rFonts w:ascii="Arial" w:hAnsi="Arial" w:cs="Arial"/>
          <w:sz w:val="24"/>
          <w:szCs w:val="24"/>
        </w:rPr>
        <w:t xml:space="preserve"> Additionally,</w:t>
      </w:r>
      <w:r w:rsidR="00C225CD">
        <w:rPr>
          <w:rFonts w:ascii="Arial" w:hAnsi="Arial" w:cs="Arial"/>
          <w:sz w:val="24"/>
          <w:szCs w:val="24"/>
        </w:rPr>
        <w:t xml:space="preserve"> research undertaken by</w:t>
      </w:r>
      <w:r w:rsidR="00CE1A08">
        <w:rPr>
          <w:rFonts w:ascii="Arial" w:hAnsi="Arial" w:cs="Arial"/>
          <w:sz w:val="24"/>
          <w:szCs w:val="24"/>
        </w:rPr>
        <w:t xml:space="preserve"> </w:t>
      </w:r>
      <w:proofErr w:type="spellStart"/>
      <w:r w:rsidR="007B21C3">
        <w:rPr>
          <w:rFonts w:ascii="Arial" w:hAnsi="Arial" w:cs="Arial"/>
          <w:sz w:val="24"/>
          <w:szCs w:val="24"/>
        </w:rPr>
        <w:t>Brunsek</w:t>
      </w:r>
      <w:proofErr w:type="spellEnd"/>
      <w:r w:rsidR="007B21C3">
        <w:rPr>
          <w:rFonts w:ascii="Arial" w:hAnsi="Arial" w:cs="Arial"/>
          <w:sz w:val="24"/>
          <w:szCs w:val="24"/>
        </w:rPr>
        <w:t xml:space="preserve"> </w:t>
      </w:r>
      <w:r w:rsidR="007B21C3" w:rsidRPr="00D558AF">
        <w:rPr>
          <w:rFonts w:ascii="Arial" w:hAnsi="Arial" w:cs="Arial"/>
          <w:i/>
          <w:iCs/>
          <w:sz w:val="24"/>
          <w:szCs w:val="24"/>
        </w:rPr>
        <w:t>et al.</w:t>
      </w:r>
      <w:r w:rsidR="007B21C3">
        <w:rPr>
          <w:rFonts w:ascii="Arial" w:hAnsi="Arial" w:cs="Arial"/>
          <w:sz w:val="24"/>
          <w:szCs w:val="24"/>
        </w:rPr>
        <w:t xml:space="preserve"> (2017) </w:t>
      </w:r>
      <w:r w:rsidR="00B83AED">
        <w:rPr>
          <w:rFonts w:ascii="Arial" w:hAnsi="Arial" w:cs="Arial"/>
          <w:sz w:val="24"/>
          <w:szCs w:val="24"/>
        </w:rPr>
        <w:t xml:space="preserve">suggests that </w:t>
      </w:r>
      <w:r w:rsidR="00D3636A">
        <w:rPr>
          <w:rFonts w:ascii="Arial" w:hAnsi="Arial" w:cs="Arial"/>
          <w:sz w:val="24"/>
          <w:szCs w:val="24"/>
        </w:rPr>
        <w:t xml:space="preserve">the ECERS-R tool </w:t>
      </w:r>
      <w:r w:rsidR="003167AC">
        <w:rPr>
          <w:rFonts w:ascii="Arial" w:hAnsi="Arial" w:cs="Arial"/>
          <w:sz w:val="24"/>
          <w:szCs w:val="24"/>
        </w:rPr>
        <w:t xml:space="preserve">provides an insufficient assessment of quality provision and </w:t>
      </w:r>
      <w:r w:rsidR="00046776">
        <w:rPr>
          <w:rFonts w:ascii="Arial" w:hAnsi="Arial" w:cs="Arial"/>
          <w:sz w:val="24"/>
          <w:szCs w:val="24"/>
        </w:rPr>
        <w:t>child-practitioner relations</w:t>
      </w:r>
      <w:r w:rsidR="00667E5A">
        <w:rPr>
          <w:rFonts w:ascii="Arial" w:hAnsi="Arial" w:cs="Arial"/>
          <w:sz w:val="24"/>
          <w:szCs w:val="24"/>
        </w:rPr>
        <w:t>hips</w:t>
      </w:r>
      <w:r w:rsidR="00046776">
        <w:rPr>
          <w:rFonts w:ascii="Arial" w:hAnsi="Arial" w:cs="Arial"/>
          <w:sz w:val="24"/>
          <w:szCs w:val="24"/>
        </w:rPr>
        <w:t xml:space="preserve"> </w:t>
      </w:r>
      <w:proofErr w:type="gramStart"/>
      <w:r w:rsidR="006D2687">
        <w:rPr>
          <w:rFonts w:ascii="Arial" w:hAnsi="Arial" w:cs="Arial"/>
          <w:sz w:val="24"/>
          <w:szCs w:val="24"/>
        </w:rPr>
        <w:t>as a consequence of</w:t>
      </w:r>
      <w:proofErr w:type="gramEnd"/>
      <w:r w:rsidR="006D2687">
        <w:rPr>
          <w:rFonts w:ascii="Arial" w:hAnsi="Arial" w:cs="Arial"/>
          <w:sz w:val="24"/>
          <w:szCs w:val="24"/>
        </w:rPr>
        <w:t xml:space="preserve"> </w:t>
      </w:r>
      <w:r w:rsidR="003D7FB1">
        <w:rPr>
          <w:rFonts w:ascii="Arial" w:hAnsi="Arial" w:cs="Arial"/>
          <w:sz w:val="24"/>
          <w:szCs w:val="24"/>
        </w:rPr>
        <w:t xml:space="preserve">concentrating on </w:t>
      </w:r>
      <w:r w:rsidR="00667E5A">
        <w:rPr>
          <w:rFonts w:ascii="Arial" w:hAnsi="Arial" w:cs="Arial"/>
          <w:sz w:val="24"/>
          <w:szCs w:val="24"/>
        </w:rPr>
        <w:t>a single aspect of the setting</w:t>
      </w:r>
      <w:r w:rsidR="005765F0">
        <w:rPr>
          <w:rFonts w:ascii="Arial" w:hAnsi="Arial" w:cs="Arial"/>
          <w:sz w:val="24"/>
          <w:szCs w:val="24"/>
        </w:rPr>
        <w:t xml:space="preserve"> for </w:t>
      </w:r>
      <w:r w:rsidR="000478A2">
        <w:rPr>
          <w:rFonts w:ascii="Arial" w:hAnsi="Arial" w:cs="Arial"/>
          <w:sz w:val="24"/>
          <w:szCs w:val="24"/>
        </w:rPr>
        <w:t xml:space="preserve">higher scoring. </w:t>
      </w:r>
    </w:p>
    <w:p w14:paraId="3AEA0730" w14:textId="66AEC4D6" w:rsidR="00EF3569" w:rsidRDefault="00EF3569" w:rsidP="00A06423">
      <w:pPr>
        <w:spacing w:line="360" w:lineRule="auto"/>
        <w:jc w:val="both"/>
        <w:rPr>
          <w:rFonts w:ascii="Arial" w:hAnsi="Arial" w:cs="Arial"/>
          <w:sz w:val="24"/>
          <w:szCs w:val="24"/>
        </w:rPr>
      </w:pPr>
      <w:r>
        <w:rPr>
          <w:rFonts w:ascii="Arial" w:hAnsi="Arial" w:cs="Arial"/>
          <w:sz w:val="24"/>
          <w:szCs w:val="24"/>
        </w:rPr>
        <w:lastRenderedPageBreak/>
        <w:t>Contradictorily,</w:t>
      </w:r>
      <w:r w:rsidR="0052782B">
        <w:rPr>
          <w:rFonts w:ascii="Arial" w:hAnsi="Arial" w:cs="Arial"/>
          <w:sz w:val="24"/>
          <w:szCs w:val="24"/>
        </w:rPr>
        <w:t xml:space="preserve"> Howard </w:t>
      </w:r>
      <w:r w:rsidR="0052782B" w:rsidRPr="00D558AF">
        <w:rPr>
          <w:rFonts w:ascii="Arial" w:hAnsi="Arial" w:cs="Arial"/>
          <w:i/>
          <w:iCs/>
          <w:sz w:val="24"/>
          <w:szCs w:val="24"/>
        </w:rPr>
        <w:t>et al.</w:t>
      </w:r>
      <w:r w:rsidR="0052782B">
        <w:rPr>
          <w:rFonts w:ascii="Arial" w:hAnsi="Arial" w:cs="Arial"/>
          <w:sz w:val="24"/>
          <w:szCs w:val="24"/>
        </w:rPr>
        <w:t xml:space="preserve"> (2018) states that </w:t>
      </w:r>
      <w:r w:rsidR="00270B0F">
        <w:rPr>
          <w:rFonts w:ascii="Arial" w:hAnsi="Arial" w:cs="Arial"/>
          <w:sz w:val="24"/>
          <w:szCs w:val="24"/>
        </w:rPr>
        <w:t>setting</w:t>
      </w:r>
      <w:r w:rsidR="0051454B">
        <w:rPr>
          <w:rFonts w:ascii="Arial" w:hAnsi="Arial" w:cs="Arial"/>
          <w:sz w:val="24"/>
          <w:szCs w:val="24"/>
        </w:rPr>
        <w:t>s</w:t>
      </w:r>
      <w:r w:rsidR="00270B0F">
        <w:rPr>
          <w:rFonts w:ascii="Arial" w:hAnsi="Arial" w:cs="Arial"/>
          <w:sz w:val="24"/>
          <w:szCs w:val="24"/>
        </w:rPr>
        <w:t xml:space="preserve"> score more highly on the SSTEW scale when </w:t>
      </w:r>
      <w:r w:rsidR="007B7A0E">
        <w:rPr>
          <w:rFonts w:ascii="Arial" w:hAnsi="Arial" w:cs="Arial"/>
          <w:sz w:val="24"/>
          <w:szCs w:val="24"/>
        </w:rPr>
        <w:t>it is apparent that practitioner</w:t>
      </w:r>
      <w:r w:rsidR="00A15810">
        <w:rPr>
          <w:rFonts w:ascii="Arial" w:hAnsi="Arial" w:cs="Arial"/>
          <w:sz w:val="24"/>
          <w:szCs w:val="24"/>
        </w:rPr>
        <w:t xml:space="preserve">s </w:t>
      </w:r>
      <w:r w:rsidR="00A64E81">
        <w:rPr>
          <w:rFonts w:ascii="Arial" w:hAnsi="Arial" w:cs="Arial"/>
          <w:sz w:val="24"/>
          <w:szCs w:val="24"/>
        </w:rPr>
        <w:t>understan</w:t>
      </w:r>
      <w:r w:rsidR="00A15810">
        <w:rPr>
          <w:rFonts w:ascii="Arial" w:hAnsi="Arial" w:cs="Arial"/>
          <w:sz w:val="24"/>
          <w:szCs w:val="24"/>
        </w:rPr>
        <w:t>d</w:t>
      </w:r>
      <w:r w:rsidR="00A64E81">
        <w:rPr>
          <w:rFonts w:ascii="Arial" w:hAnsi="Arial" w:cs="Arial"/>
          <w:sz w:val="24"/>
          <w:szCs w:val="24"/>
        </w:rPr>
        <w:t xml:space="preserve"> each individual child </w:t>
      </w:r>
      <w:r w:rsidR="00EB3D38">
        <w:rPr>
          <w:rFonts w:ascii="Arial" w:hAnsi="Arial" w:cs="Arial"/>
          <w:sz w:val="24"/>
          <w:szCs w:val="24"/>
        </w:rPr>
        <w:t>within their setting, including their backgrounds and cultural beliefs</w:t>
      </w:r>
      <w:r w:rsidR="006D2E3C">
        <w:rPr>
          <w:rFonts w:ascii="Arial" w:hAnsi="Arial" w:cs="Arial"/>
          <w:sz w:val="24"/>
          <w:szCs w:val="24"/>
        </w:rPr>
        <w:t xml:space="preserve"> in order to participate in sustained shared thinking</w:t>
      </w:r>
      <w:r w:rsidR="00EB3D38">
        <w:rPr>
          <w:rFonts w:ascii="Arial" w:hAnsi="Arial" w:cs="Arial"/>
          <w:sz w:val="24"/>
          <w:szCs w:val="24"/>
        </w:rPr>
        <w:t xml:space="preserve">. </w:t>
      </w:r>
      <w:r w:rsidR="00164FDD">
        <w:rPr>
          <w:rFonts w:ascii="Arial" w:hAnsi="Arial" w:cs="Arial"/>
          <w:sz w:val="24"/>
          <w:szCs w:val="24"/>
        </w:rPr>
        <w:t xml:space="preserve">However, </w:t>
      </w:r>
      <w:r w:rsidR="006D2E3C">
        <w:rPr>
          <w:rFonts w:ascii="Arial" w:hAnsi="Arial" w:cs="Arial"/>
          <w:sz w:val="24"/>
          <w:szCs w:val="24"/>
        </w:rPr>
        <w:t>Purdon (201</w:t>
      </w:r>
      <w:r w:rsidR="002C442C">
        <w:rPr>
          <w:rFonts w:ascii="Arial" w:hAnsi="Arial" w:cs="Arial"/>
          <w:sz w:val="24"/>
          <w:szCs w:val="24"/>
        </w:rPr>
        <w:t>6</w:t>
      </w:r>
      <w:r w:rsidR="006D2E3C">
        <w:rPr>
          <w:rFonts w:ascii="Arial" w:hAnsi="Arial" w:cs="Arial"/>
          <w:sz w:val="24"/>
          <w:szCs w:val="24"/>
        </w:rPr>
        <w:t xml:space="preserve">) suggests that some practitioners </w:t>
      </w:r>
      <w:r w:rsidR="00B80FB4">
        <w:rPr>
          <w:rFonts w:ascii="Arial" w:hAnsi="Arial" w:cs="Arial"/>
          <w:sz w:val="24"/>
          <w:szCs w:val="24"/>
        </w:rPr>
        <w:t xml:space="preserve">do not fully comprehend sustained shared thinking </w:t>
      </w:r>
      <w:r w:rsidR="00955A42">
        <w:rPr>
          <w:rFonts w:ascii="Arial" w:hAnsi="Arial" w:cs="Arial"/>
          <w:sz w:val="24"/>
          <w:szCs w:val="24"/>
        </w:rPr>
        <w:t xml:space="preserve">in order to </w:t>
      </w:r>
      <w:r w:rsidR="00C476CA">
        <w:rPr>
          <w:rFonts w:ascii="Arial" w:hAnsi="Arial" w:cs="Arial"/>
          <w:sz w:val="24"/>
          <w:szCs w:val="24"/>
        </w:rPr>
        <w:t xml:space="preserve">implement within their setting and interact with children. </w:t>
      </w:r>
      <w:r w:rsidR="00DC4A0B">
        <w:rPr>
          <w:rFonts w:ascii="Arial" w:hAnsi="Arial" w:cs="Arial"/>
          <w:sz w:val="24"/>
          <w:szCs w:val="24"/>
        </w:rPr>
        <w:t xml:space="preserve">Similarly, </w:t>
      </w:r>
      <w:r w:rsidR="00B173B0">
        <w:rPr>
          <w:rFonts w:ascii="Arial" w:hAnsi="Arial" w:cs="Arial"/>
          <w:sz w:val="24"/>
          <w:szCs w:val="24"/>
        </w:rPr>
        <w:t>Kingston and Siraj</w:t>
      </w:r>
      <w:r w:rsidR="00C102E2">
        <w:rPr>
          <w:rFonts w:ascii="Arial" w:hAnsi="Arial" w:cs="Arial"/>
          <w:sz w:val="24"/>
          <w:szCs w:val="24"/>
        </w:rPr>
        <w:t xml:space="preserve"> (2015)</w:t>
      </w:r>
      <w:r w:rsidR="00F30F1D">
        <w:rPr>
          <w:rFonts w:ascii="Arial" w:hAnsi="Arial" w:cs="Arial"/>
          <w:sz w:val="24"/>
          <w:szCs w:val="24"/>
        </w:rPr>
        <w:t xml:space="preserve"> states that practitioners must</w:t>
      </w:r>
      <w:r w:rsidR="00AC20FF">
        <w:rPr>
          <w:rFonts w:ascii="Arial" w:hAnsi="Arial" w:cs="Arial"/>
          <w:sz w:val="24"/>
          <w:szCs w:val="24"/>
        </w:rPr>
        <w:t xml:space="preserve"> understand</w:t>
      </w:r>
      <w:r w:rsidR="00F30F1D">
        <w:rPr>
          <w:rFonts w:ascii="Arial" w:hAnsi="Arial" w:cs="Arial"/>
          <w:sz w:val="24"/>
          <w:szCs w:val="24"/>
        </w:rPr>
        <w:t xml:space="preserve"> </w:t>
      </w:r>
      <w:r w:rsidR="00AC20FF">
        <w:rPr>
          <w:rFonts w:ascii="Arial" w:hAnsi="Arial" w:cs="Arial"/>
          <w:sz w:val="24"/>
          <w:szCs w:val="24"/>
        </w:rPr>
        <w:t xml:space="preserve">sustained shared thinking in order to </w:t>
      </w:r>
      <w:r w:rsidR="009F1453">
        <w:rPr>
          <w:rFonts w:ascii="Arial" w:hAnsi="Arial" w:cs="Arial"/>
          <w:sz w:val="24"/>
          <w:szCs w:val="24"/>
        </w:rPr>
        <w:t xml:space="preserve">recognise when children are thinking, thus </w:t>
      </w:r>
      <w:r w:rsidR="00860D0F">
        <w:rPr>
          <w:rFonts w:ascii="Arial" w:hAnsi="Arial" w:cs="Arial"/>
          <w:sz w:val="24"/>
          <w:szCs w:val="24"/>
        </w:rPr>
        <w:t xml:space="preserve">encouraging extended conversation and thinking </w:t>
      </w:r>
      <w:r w:rsidR="006351B4">
        <w:rPr>
          <w:rFonts w:ascii="Arial" w:hAnsi="Arial" w:cs="Arial"/>
          <w:sz w:val="24"/>
          <w:szCs w:val="24"/>
        </w:rPr>
        <w:t xml:space="preserve">in order to </w:t>
      </w:r>
      <w:r w:rsidR="00AC20FF">
        <w:rPr>
          <w:rFonts w:ascii="Arial" w:hAnsi="Arial" w:cs="Arial"/>
          <w:sz w:val="24"/>
          <w:szCs w:val="24"/>
        </w:rPr>
        <w:t>undertake the SSTEW scale tool assessment</w:t>
      </w:r>
      <w:r w:rsidR="006351B4">
        <w:rPr>
          <w:rFonts w:ascii="Arial" w:hAnsi="Arial" w:cs="Arial"/>
          <w:sz w:val="24"/>
          <w:szCs w:val="24"/>
        </w:rPr>
        <w:t>.</w:t>
      </w:r>
      <w:r w:rsidR="00AC20FF">
        <w:rPr>
          <w:rFonts w:ascii="Arial" w:hAnsi="Arial" w:cs="Arial"/>
          <w:sz w:val="24"/>
          <w:szCs w:val="24"/>
        </w:rPr>
        <w:t xml:space="preserve"> </w:t>
      </w:r>
      <w:r w:rsidR="00032E5B">
        <w:rPr>
          <w:rFonts w:ascii="Arial" w:hAnsi="Arial" w:cs="Arial"/>
          <w:sz w:val="24"/>
          <w:szCs w:val="24"/>
        </w:rPr>
        <w:t>This is agreed with Welsh Assembly Government (2011)</w:t>
      </w:r>
      <w:r w:rsidR="006E7302">
        <w:rPr>
          <w:rFonts w:ascii="Arial" w:hAnsi="Arial" w:cs="Arial"/>
          <w:sz w:val="24"/>
          <w:szCs w:val="24"/>
        </w:rPr>
        <w:t xml:space="preserve"> who note than </w:t>
      </w:r>
      <w:proofErr w:type="gramStart"/>
      <w:r w:rsidR="006E7302">
        <w:rPr>
          <w:rFonts w:ascii="Arial" w:hAnsi="Arial" w:cs="Arial"/>
          <w:sz w:val="24"/>
          <w:szCs w:val="24"/>
        </w:rPr>
        <w:t>in order for</w:t>
      </w:r>
      <w:proofErr w:type="gramEnd"/>
      <w:r w:rsidR="006E7302">
        <w:rPr>
          <w:rFonts w:ascii="Arial" w:hAnsi="Arial" w:cs="Arial"/>
          <w:sz w:val="24"/>
          <w:szCs w:val="24"/>
        </w:rPr>
        <w:t xml:space="preserve"> </w:t>
      </w:r>
      <w:r w:rsidR="008A0459">
        <w:rPr>
          <w:rFonts w:ascii="Arial" w:hAnsi="Arial" w:cs="Arial"/>
          <w:sz w:val="24"/>
          <w:szCs w:val="24"/>
        </w:rPr>
        <w:t xml:space="preserve">high quality care to be provided, practitioners must have the necessary skills and qualifications </w:t>
      </w:r>
      <w:r w:rsidR="00E87A35">
        <w:rPr>
          <w:rFonts w:ascii="Arial" w:hAnsi="Arial" w:cs="Arial"/>
          <w:sz w:val="24"/>
          <w:szCs w:val="24"/>
        </w:rPr>
        <w:t xml:space="preserve">to create opportunities to </w:t>
      </w:r>
      <w:r w:rsidR="002870CE">
        <w:rPr>
          <w:rFonts w:ascii="Arial" w:hAnsi="Arial" w:cs="Arial"/>
          <w:sz w:val="24"/>
          <w:szCs w:val="24"/>
        </w:rPr>
        <w:t xml:space="preserve">develop children’s </w:t>
      </w:r>
      <w:r w:rsidR="00E87A35">
        <w:rPr>
          <w:rFonts w:ascii="Arial" w:hAnsi="Arial" w:cs="Arial"/>
          <w:sz w:val="24"/>
          <w:szCs w:val="24"/>
        </w:rPr>
        <w:t>thinking</w:t>
      </w:r>
      <w:r w:rsidR="00DB5758">
        <w:rPr>
          <w:rFonts w:ascii="Arial" w:hAnsi="Arial" w:cs="Arial"/>
          <w:sz w:val="24"/>
          <w:szCs w:val="24"/>
        </w:rPr>
        <w:t xml:space="preserve">. </w:t>
      </w:r>
    </w:p>
    <w:p w14:paraId="17C73836" w14:textId="77777777" w:rsidR="00307444" w:rsidRDefault="006859EF" w:rsidP="00A06423">
      <w:pPr>
        <w:spacing w:line="360" w:lineRule="auto"/>
        <w:jc w:val="both"/>
        <w:rPr>
          <w:rFonts w:ascii="Arial" w:hAnsi="Arial" w:cs="Arial"/>
          <w:sz w:val="24"/>
          <w:szCs w:val="24"/>
        </w:rPr>
      </w:pPr>
      <w:r>
        <w:rPr>
          <w:rFonts w:ascii="Arial" w:hAnsi="Arial" w:cs="Arial"/>
          <w:sz w:val="24"/>
          <w:szCs w:val="24"/>
        </w:rPr>
        <w:t xml:space="preserve">Similarly, when undertaking </w:t>
      </w:r>
      <w:r w:rsidR="00CB0E20">
        <w:rPr>
          <w:rFonts w:ascii="Arial" w:hAnsi="Arial" w:cs="Arial"/>
          <w:sz w:val="24"/>
          <w:szCs w:val="24"/>
        </w:rPr>
        <w:t>the ECERS</w:t>
      </w:r>
      <w:r w:rsidR="00576F0A">
        <w:rPr>
          <w:rFonts w:ascii="Arial" w:hAnsi="Arial" w:cs="Arial"/>
          <w:sz w:val="24"/>
          <w:szCs w:val="24"/>
        </w:rPr>
        <w:t xml:space="preserve">-R quality tool, it is essential that </w:t>
      </w:r>
      <w:r w:rsidR="005F142A">
        <w:rPr>
          <w:rFonts w:ascii="Arial" w:hAnsi="Arial" w:cs="Arial"/>
          <w:sz w:val="24"/>
          <w:szCs w:val="24"/>
        </w:rPr>
        <w:t xml:space="preserve">assessors </w:t>
      </w:r>
      <w:r w:rsidR="00F04179">
        <w:rPr>
          <w:rFonts w:ascii="Arial" w:hAnsi="Arial" w:cs="Arial"/>
          <w:sz w:val="24"/>
          <w:szCs w:val="24"/>
        </w:rPr>
        <w:t>have the necessary training or are certified</w:t>
      </w:r>
      <w:r w:rsidR="000A7D11">
        <w:rPr>
          <w:rFonts w:ascii="Arial" w:hAnsi="Arial" w:cs="Arial"/>
          <w:sz w:val="24"/>
          <w:szCs w:val="24"/>
        </w:rPr>
        <w:t xml:space="preserve"> in order to provide an accurate score</w:t>
      </w:r>
      <w:r w:rsidR="00F04179">
        <w:rPr>
          <w:rFonts w:ascii="Arial" w:hAnsi="Arial" w:cs="Arial"/>
          <w:sz w:val="24"/>
          <w:szCs w:val="24"/>
        </w:rPr>
        <w:t xml:space="preserve"> (</w:t>
      </w:r>
      <w:bookmarkStart w:id="2" w:name="_Hlk96198483"/>
      <w:r w:rsidR="00D657DD">
        <w:rPr>
          <w:rFonts w:ascii="Arial" w:hAnsi="Arial" w:cs="Arial"/>
          <w:sz w:val="24"/>
          <w:szCs w:val="24"/>
        </w:rPr>
        <w:t>Clayton Early Learning, 2019</w:t>
      </w:r>
      <w:bookmarkEnd w:id="2"/>
      <w:r w:rsidR="00D657DD">
        <w:rPr>
          <w:rFonts w:ascii="Arial" w:hAnsi="Arial" w:cs="Arial"/>
          <w:sz w:val="24"/>
          <w:szCs w:val="24"/>
        </w:rPr>
        <w:t>).</w:t>
      </w:r>
      <w:r w:rsidR="00880FAA">
        <w:rPr>
          <w:rFonts w:ascii="Arial" w:hAnsi="Arial" w:cs="Arial"/>
          <w:sz w:val="24"/>
          <w:szCs w:val="24"/>
        </w:rPr>
        <w:t xml:space="preserve"> </w:t>
      </w:r>
      <w:r w:rsidR="00921547">
        <w:rPr>
          <w:rFonts w:ascii="Arial" w:hAnsi="Arial" w:cs="Arial"/>
          <w:sz w:val="24"/>
          <w:szCs w:val="24"/>
        </w:rPr>
        <w:t>This is supported by</w:t>
      </w:r>
      <w:r w:rsidR="00AD5145">
        <w:rPr>
          <w:rFonts w:ascii="Arial" w:hAnsi="Arial" w:cs="Arial"/>
          <w:sz w:val="24"/>
          <w:szCs w:val="24"/>
        </w:rPr>
        <w:t xml:space="preserve"> </w:t>
      </w:r>
      <w:bookmarkStart w:id="3" w:name="_Hlk96198202"/>
      <w:bookmarkStart w:id="4" w:name="_Hlk96198517"/>
      <w:proofErr w:type="spellStart"/>
      <w:r w:rsidR="00AE4F2A">
        <w:rPr>
          <w:rFonts w:ascii="Arial" w:hAnsi="Arial" w:cs="Arial"/>
          <w:sz w:val="24"/>
          <w:szCs w:val="24"/>
        </w:rPr>
        <w:t>Melhuish</w:t>
      </w:r>
      <w:proofErr w:type="spellEnd"/>
      <w:r w:rsidR="00AE4F2A">
        <w:rPr>
          <w:rFonts w:ascii="Arial" w:hAnsi="Arial" w:cs="Arial"/>
          <w:sz w:val="24"/>
          <w:szCs w:val="24"/>
        </w:rPr>
        <w:t xml:space="preserve"> and Gardiner (2018)</w:t>
      </w:r>
      <w:r w:rsidR="00112913">
        <w:rPr>
          <w:rFonts w:ascii="Arial" w:hAnsi="Arial" w:cs="Arial"/>
          <w:sz w:val="24"/>
          <w:szCs w:val="24"/>
        </w:rPr>
        <w:t xml:space="preserve"> </w:t>
      </w:r>
      <w:bookmarkEnd w:id="4"/>
      <w:r w:rsidR="00210B1A">
        <w:rPr>
          <w:rFonts w:ascii="Arial" w:hAnsi="Arial" w:cs="Arial"/>
          <w:sz w:val="24"/>
          <w:szCs w:val="24"/>
        </w:rPr>
        <w:t xml:space="preserve">who </w:t>
      </w:r>
      <w:bookmarkEnd w:id="3"/>
      <w:r w:rsidR="00921547">
        <w:rPr>
          <w:rFonts w:ascii="Arial" w:hAnsi="Arial" w:cs="Arial"/>
          <w:sz w:val="24"/>
          <w:szCs w:val="24"/>
        </w:rPr>
        <w:t>found</w:t>
      </w:r>
      <w:r w:rsidR="00112913">
        <w:rPr>
          <w:rFonts w:ascii="Arial" w:hAnsi="Arial" w:cs="Arial"/>
          <w:sz w:val="24"/>
          <w:szCs w:val="24"/>
        </w:rPr>
        <w:t xml:space="preserve"> that </w:t>
      </w:r>
      <w:r w:rsidR="00210B1A">
        <w:rPr>
          <w:rFonts w:ascii="Arial" w:hAnsi="Arial" w:cs="Arial"/>
          <w:sz w:val="24"/>
          <w:szCs w:val="24"/>
        </w:rPr>
        <w:t>settings that employed staff with higher qualifications</w:t>
      </w:r>
      <w:r w:rsidR="00E34BB1" w:rsidRPr="00E34BB1">
        <w:rPr>
          <w:rFonts w:ascii="Arial" w:hAnsi="Arial" w:cs="Arial"/>
          <w:sz w:val="24"/>
          <w:szCs w:val="24"/>
        </w:rPr>
        <w:t xml:space="preserve"> </w:t>
      </w:r>
      <w:r w:rsidR="00E34BB1">
        <w:rPr>
          <w:rFonts w:ascii="Arial" w:hAnsi="Arial" w:cs="Arial"/>
          <w:sz w:val="24"/>
          <w:szCs w:val="24"/>
        </w:rPr>
        <w:t>and</w:t>
      </w:r>
      <w:r w:rsidR="00E34BB1" w:rsidRPr="00E34BB1">
        <w:rPr>
          <w:rFonts w:ascii="Arial" w:hAnsi="Arial" w:cs="Arial"/>
          <w:sz w:val="24"/>
          <w:szCs w:val="24"/>
        </w:rPr>
        <w:t xml:space="preserve"> a training plan in place</w:t>
      </w:r>
      <w:r w:rsidR="00840F61">
        <w:rPr>
          <w:rFonts w:ascii="Arial" w:hAnsi="Arial" w:cs="Arial"/>
          <w:sz w:val="24"/>
          <w:szCs w:val="24"/>
        </w:rPr>
        <w:t xml:space="preserve"> were more likely to </w:t>
      </w:r>
      <w:r w:rsidR="00A01D8A">
        <w:rPr>
          <w:rFonts w:ascii="Arial" w:hAnsi="Arial" w:cs="Arial"/>
          <w:sz w:val="24"/>
          <w:szCs w:val="24"/>
        </w:rPr>
        <w:t>score highly within the ECERS-R and SSTEW scales</w:t>
      </w:r>
      <w:r w:rsidR="00E34BB1">
        <w:rPr>
          <w:rFonts w:ascii="Arial" w:hAnsi="Arial" w:cs="Arial"/>
          <w:sz w:val="24"/>
          <w:szCs w:val="24"/>
        </w:rPr>
        <w:t xml:space="preserve">. </w:t>
      </w:r>
      <w:r w:rsidR="00E34BB1">
        <w:rPr>
          <w:rFonts w:ascii="Arial" w:hAnsi="Arial" w:cs="Arial"/>
          <w:sz w:val="24"/>
          <w:szCs w:val="24"/>
        </w:rPr>
        <w:t>Therefore, if practitioners are not suitably skilled or qualified, with little comprehension of sustained shared thinking, then the scoring of the SSTEW</w:t>
      </w:r>
      <w:r w:rsidR="00E34BB1">
        <w:rPr>
          <w:rFonts w:ascii="Arial" w:hAnsi="Arial" w:cs="Arial"/>
          <w:sz w:val="24"/>
          <w:szCs w:val="24"/>
        </w:rPr>
        <w:t xml:space="preserve"> and ECERS-R</w:t>
      </w:r>
      <w:r w:rsidR="00E34BB1">
        <w:rPr>
          <w:rFonts w:ascii="Arial" w:hAnsi="Arial" w:cs="Arial"/>
          <w:sz w:val="24"/>
          <w:szCs w:val="24"/>
        </w:rPr>
        <w:t xml:space="preserve"> scale</w:t>
      </w:r>
      <w:r w:rsidR="00E34BB1">
        <w:rPr>
          <w:rFonts w:ascii="Arial" w:hAnsi="Arial" w:cs="Arial"/>
          <w:sz w:val="24"/>
          <w:szCs w:val="24"/>
        </w:rPr>
        <w:t>s</w:t>
      </w:r>
      <w:r w:rsidR="00E34BB1">
        <w:rPr>
          <w:rFonts w:ascii="Arial" w:hAnsi="Arial" w:cs="Arial"/>
          <w:sz w:val="24"/>
          <w:szCs w:val="24"/>
        </w:rPr>
        <w:t xml:space="preserve"> may be an incorrect representation of the setting</w:t>
      </w:r>
      <w:r w:rsidR="004C01F7">
        <w:rPr>
          <w:rFonts w:ascii="Arial" w:hAnsi="Arial" w:cs="Arial"/>
          <w:sz w:val="24"/>
          <w:szCs w:val="24"/>
        </w:rPr>
        <w:t xml:space="preserve"> quality</w:t>
      </w:r>
      <w:r w:rsidR="00E34BB1">
        <w:rPr>
          <w:rFonts w:ascii="Arial" w:hAnsi="Arial" w:cs="Arial"/>
          <w:sz w:val="24"/>
          <w:szCs w:val="24"/>
        </w:rPr>
        <w:t xml:space="preserve">. </w:t>
      </w:r>
    </w:p>
    <w:p w14:paraId="752031A8" w14:textId="7BDC7466" w:rsidR="00300309" w:rsidRDefault="0040248B" w:rsidP="00300309">
      <w:pPr>
        <w:spacing w:line="360" w:lineRule="auto"/>
        <w:jc w:val="both"/>
        <w:rPr>
          <w:rFonts w:ascii="Arial" w:hAnsi="Arial" w:cs="Arial"/>
          <w:sz w:val="24"/>
          <w:szCs w:val="24"/>
        </w:rPr>
      </w:pPr>
      <w:r>
        <w:rPr>
          <w:rFonts w:ascii="Arial" w:hAnsi="Arial" w:cs="Arial"/>
          <w:sz w:val="24"/>
          <w:szCs w:val="24"/>
        </w:rPr>
        <w:t>However</w:t>
      </w:r>
      <w:r w:rsidR="00307444">
        <w:rPr>
          <w:rFonts w:ascii="Arial" w:hAnsi="Arial" w:cs="Arial"/>
          <w:sz w:val="24"/>
          <w:szCs w:val="24"/>
        </w:rPr>
        <w:t xml:space="preserve">, Kingston and Siraj (2015) suggest that the SSTEW scale </w:t>
      </w:r>
      <w:r w:rsidR="00BA2509">
        <w:rPr>
          <w:rFonts w:ascii="Arial" w:hAnsi="Arial" w:cs="Arial"/>
          <w:sz w:val="24"/>
          <w:szCs w:val="24"/>
        </w:rPr>
        <w:t xml:space="preserve">is beneficial for supporting </w:t>
      </w:r>
      <w:r w:rsidR="00F84FC1">
        <w:rPr>
          <w:rFonts w:ascii="Arial" w:hAnsi="Arial" w:cs="Arial"/>
          <w:sz w:val="24"/>
          <w:szCs w:val="24"/>
        </w:rPr>
        <w:t xml:space="preserve">disadvantaged children. </w:t>
      </w:r>
      <w:r w:rsidR="002B69BC">
        <w:rPr>
          <w:rFonts w:ascii="Arial" w:hAnsi="Arial" w:cs="Arial"/>
          <w:sz w:val="24"/>
          <w:szCs w:val="24"/>
        </w:rPr>
        <w:t xml:space="preserve">this is supported by Simpson </w:t>
      </w:r>
      <w:r w:rsidR="002B69BC" w:rsidRPr="00D558AF">
        <w:rPr>
          <w:rFonts w:ascii="Arial" w:hAnsi="Arial" w:cs="Arial"/>
          <w:i/>
          <w:iCs/>
          <w:sz w:val="24"/>
          <w:szCs w:val="24"/>
        </w:rPr>
        <w:t>et al.</w:t>
      </w:r>
      <w:r w:rsidR="002B69BC">
        <w:rPr>
          <w:rFonts w:ascii="Arial" w:hAnsi="Arial" w:cs="Arial"/>
          <w:sz w:val="24"/>
          <w:szCs w:val="24"/>
        </w:rPr>
        <w:t xml:space="preserve"> (2017) who state that sustained shared think</w:t>
      </w:r>
      <w:r w:rsidR="004C5A04">
        <w:rPr>
          <w:rFonts w:ascii="Arial" w:hAnsi="Arial" w:cs="Arial"/>
          <w:sz w:val="24"/>
          <w:szCs w:val="24"/>
        </w:rPr>
        <w:t xml:space="preserve"> between practitioners, children and parents</w:t>
      </w:r>
      <w:r w:rsidR="002B69BC">
        <w:rPr>
          <w:rFonts w:ascii="Arial" w:hAnsi="Arial" w:cs="Arial"/>
          <w:sz w:val="24"/>
          <w:szCs w:val="24"/>
        </w:rPr>
        <w:t xml:space="preserve"> supports the development of </w:t>
      </w:r>
      <w:r w:rsidR="00354FD1">
        <w:rPr>
          <w:rFonts w:ascii="Arial" w:hAnsi="Arial" w:cs="Arial"/>
          <w:sz w:val="24"/>
          <w:szCs w:val="24"/>
        </w:rPr>
        <w:t xml:space="preserve">social and emotional well-being and future outcomes. Similarly, </w:t>
      </w:r>
      <w:r w:rsidR="0062475F">
        <w:rPr>
          <w:rFonts w:ascii="Arial" w:hAnsi="Arial" w:cs="Arial"/>
          <w:sz w:val="24"/>
          <w:szCs w:val="24"/>
        </w:rPr>
        <w:t xml:space="preserve">research indicates that high-quality provision in early years settings can </w:t>
      </w:r>
      <w:r w:rsidR="00EE356C">
        <w:rPr>
          <w:rFonts w:ascii="Arial" w:hAnsi="Arial" w:cs="Arial"/>
          <w:sz w:val="24"/>
          <w:szCs w:val="24"/>
        </w:rPr>
        <w:t xml:space="preserve">narrow the attainment gap between disadvantaged and non-disadvantaged children (Nutbrown, 2012). This is agreed with by </w:t>
      </w:r>
      <w:r w:rsidR="00F07173">
        <w:rPr>
          <w:rFonts w:ascii="Arial" w:hAnsi="Arial" w:cs="Arial"/>
          <w:sz w:val="24"/>
          <w:szCs w:val="24"/>
        </w:rPr>
        <w:t>Sharp, M</w:t>
      </w:r>
      <w:r w:rsidR="002E16AE">
        <w:rPr>
          <w:rFonts w:ascii="Arial" w:hAnsi="Arial" w:cs="Arial"/>
          <w:sz w:val="24"/>
          <w:szCs w:val="24"/>
        </w:rPr>
        <w:t>a</w:t>
      </w:r>
      <w:r w:rsidR="00F07173">
        <w:rPr>
          <w:rFonts w:ascii="Arial" w:hAnsi="Arial" w:cs="Arial"/>
          <w:sz w:val="24"/>
          <w:szCs w:val="24"/>
        </w:rPr>
        <w:t>cLeod</w:t>
      </w:r>
      <w:r w:rsidR="002E16AE">
        <w:rPr>
          <w:rFonts w:ascii="Arial" w:hAnsi="Arial" w:cs="Arial"/>
          <w:sz w:val="24"/>
          <w:szCs w:val="24"/>
        </w:rPr>
        <w:t xml:space="preserve"> and </w:t>
      </w:r>
      <w:proofErr w:type="spellStart"/>
      <w:r w:rsidR="002E16AE" w:rsidRPr="002E16AE">
        <w:rPr>
          <w:rFonts w:ascii="Arial" w:hAnsi="Arial" w:cs="Arial"/>
          <w:sz w:val="24"/>
          <w:szCs w:val="24"/>
        </w:rPr>
        <w:t>Bernardinelli</w:t>
      </w:r>
      <w:proofErr w:type="spellEnd"/>
      <w:r w:rsidR="002E16AE">
        <w:rPr>
          <w:rFonts w:ascii="Arial" w:hAnsi="Arial" w:cs="Arial"/>
          <w:sz w:val="24"/>
          <w:szCs w:val="24"/>
        </w:rPr>
        <w:t xml:space="preserve"> </w:t>
      </w:r>
      <w:r w:rsidR="00EE356C">
        <w:rPr>
          <w:rFonts w:ascii="Arial" w:hAnsi="Arial" w:cs="Arial"/>
          <w:sz w:val="24"/>
          <w:szCs w:val="24"/>
        </w:rPr>
        <w:t xml:space="preserve">(2015) </w:t>
      </w:r>
      <w:r w:rsidR="00660027">
        <w:rPr>
          <w:rFonts w:ascii="Arial" w:hAnsi="Arial" w:cs="Arial"/>
          <w:sz w:val="24"/>
          <w:szCs w:val="24"/>
        </w:rPr>
        <w:t xml:space="preserve">who state that disadvantaged children should be provided with equal opportunities and provided with a range of resources to support learning and well-being. However, </w:t>
      </w:r>
      <w:r w:rsidR="00B04AB8" w:rsidRPr="00C320D3">
        <w:rPr>
          <w:rFonts w:ascii="Arial" w:hAnsi="Arial" w:cs="Arial"/>
          <w:sz w:val="24"/>
          <w:szCs w:val="24"/>
        </w:rPr>
        <w:t xml:space="preserve">Samuels (2014) states that research found that children categorised as at risk or disadvantaged </w:t>
      </w:r>
      <w:r w:rsidR="00AF62DB">
        <w:rPr>
          <w:rFonts w:ascii="Arial" w:hAnsi="Arial" w:cs="Arial"/>
          <w:sz w:val="24"/>
          <w:szCs w:val="24"/>
        </w:rPr>
        <w:t xml:space="preserve">did not </w:t>
      </w:r>
      <w:r w:rsidR="008D5A6E">
        <w:rPr>
          <w:rFonts w:ascii="Arial" w:hAnsi="Arial" w:cs="Arial"/>
          <w:sz w:val="24"/>
          <w:szCs w:val="24"/>
        </w:rPr>
        <w:t xml:space="preserve">obtain </w:t>
      </w:r>
      <w:r w:rsidR="006D6290">
        <w:rPr>
          <w:rFonts w:ascii="Arial" w:hAnsi="Arial" w:cs="Arial"/>
          <w:sz w:val="24"/>
          <w:szCs w:val="24"/>
        </w:rPr>
        <w:t xml:space="preserve">academic benefits from attending setting with a higher SSTEW score. </w:t>
      </w:r>
      <w:r w:rsidR="005024A9">
        <w:rPr>
          <w:rFonts w:ascii="Arial" w:hAnsi="Arial" w:cs="Arial"/>
          <w:sz w:val="24"/>
          <w:szCs w:val="24"/>
        </w:rPr>
        <w:t xml:space="preserve">However, </w:t>
      </w:r>
      <w:proofErr w:type="spellStart"/>
      <w:r w:rsidR="005024A9">
        <w:rPr>
          <w:rFonts w:ascii="Arial" w:hAnsi="Arial" w:cs="Arial"/>
          <w:sz w:val="24"/>
          <w:szCs w:val="24"/>
        </w:rPr>
        <w:t>Melhuish</w:t>
      </w:r>
      <w:proofErr w:type="spellEnd"/>
      <w:r w:rsidR="005024A9">
        <w:rPr>
          <w:rFonts w:ascii="Arial" w:hAnsi="Arial" w:cs="Arial"/>
          <w:sz w:val="24"/>
          <w:szCs w:val="24"/>
        </w:rPr>
        <w:t xml:space="preserve"> and </w:t>
      </w:r>
      <w:r w:rsidR="00110D12">
        <w:rPr>
          <w:rFonts w:ascii="Arial" w:hAnsi="Arial" w:cs="Arial"/>
          <w:sz w:val="24"/>
          <w:szCs w:val="24"/>
        </w:rPr>
        <w:t xml:space="preserve">Gardiner (2017) disagree by suggesting that higher quality and scoring in assessments can </w:t>
      </w:r>
      <w:r w:rsidR="00284751">
        <w:rPr>
          <w:rFonts w:ascii="Arial" w:hAnsi="Arial" w:cs="Arial"/>
          <w:sz w:val="24"/>
          <w:szCs w:val="24"/>
        </w:rPr>
        <w:t xml:space="preserve">provide positive longer-term outcomes and </w:t>
      </w:r>
      <w:r w:rsidR="00544B33">
        <w:rPr>
          <w:rFonts w:ascii="Arial" w:hAnsi="Arial" w:cs="Arial"/>
          <w:sz w:val="24"/>
          <w:szCs w:val="24"/>
        </w:rPr>
        <w:t xml:space="preserve">school </w:t>
      </w:r>
      <w:r w:rsidR="00544B33">
        <w:rPr>
          <w:rFonts w:ascii="Arial" w:hAnsi="Arial" w:cs="Arial"/>
          <w:sz w:val="24"/>
          <w:szCs w:val="24"/>
        </w:rPr>
        <w:lastRenderedPageBreak/>
        <w:t xml:space="preserve">readiness for children. Furthermore, the SSTEW scale can be utilised </w:t>
      </w:r>
      <w:r w:rsidR="00300309">
        <w:rPr>
          <w:rFonts w:ascii="Arial" w:hAnsi="Arial" w:cs="Arial"/>
          <w:sz w:val="24"/>
          <w:szCs w:val="24"/>
        </w:rPr>
        <w:t>to improve outcomes for all children, however,</w:t>
      </w:r>
      <w:r w:rsidR="00300309" w:rsidRPr="00300309">
        <w:rPr>
          <w:rFonts w:ascii="Arial" w:hAnsi="Arial" w:cs="Arial"/>
          <w:sz w:val="24"/>
          <w:szCs w:val="24"/>
        </w:rPr>
        <w:t xml:space="preserve"> </w:t>
      </w:r>
      <w:r w:rsidR="00006380">
        <w:rPr>
          <w:rFonts w:ascii="Arial" w:hAnsi="Arial" w:cs="Arial"/>
          <w:sz w:val="24"/>
          <w:szCs w:val="24"/>
        </w:rPr>
        <w:t xml:space="preserve">practitioners must participate </w:t>
      </w:r>
      <w:r w:rsidR="001F1840">
        <w:rPr>
          <w:rFonts w:ascii="Arial" w:hAnsi="Arial" w:cs="Arial"/>
          <w:sz w:val="24"/>
          <w:szCs w:val="24"/>
        </w:rPr>
        <w:t>in appropriate training and continuous professional development to enhance adult-child interactions and support well-being (</w:t>
      </w:r>
      <w:bookmarkStart w:id="5" w:name="_Hlk96198420"/>
      <w:r w:rsidR="001F1840">
        <w:rPr>
          <w:rFonts w:ascii="Arial" w:hAnsi="Arial" w:cs="Arial"/>
          <w:sz w:val="24"/>
          <w:szCs w:val="24"/>
        </w:rPr>
        <w:t xml:space="preserve">Macdonald, </w:t>
      </w:r>
      <w:proofErr w:type="spellStart"/>
      <w:r w:rsidR="00787CA2">
        <w:rPr>
          <w:rFonts w:ascii="Arial" w:hAnsi="Arial" w:cs="Arial"/>
          <w:sz w:val="24"/>
          <w:szCs w:val="24"/>
        </w:rPr>
        <w:t>Gealy</w:t>
      </w:r>
      <w:proofErr w:type="spellEnd"/>
      <w:r w:rsidR="00787CA2">
        <w:rPr>
          <w:rFonts w:ascii="Arial" w:hAnsi="Arial" w:cs="Arial"/>
          <w:sz w:val="24"/>
          <w:szCs w:val="24"/>
        </w:rPr>
        <w:t xml:space="preserve"> and </w:t>
      </w:r>
      <w:proofErr w:type="spellStart"/>
      <w:r w:rsidR="00787CA2">
        <w:rPr>
          <w:rFonts w:ascii="Arial" w:hAnsi="Arial" w:cs="Arial"/>
          <w:sz w:val="24"/>
          <w:szCs w:val="24"/>
        </w:rPr>
        <w:t>Tinney</w:t>
      </w:r>
      <w:proofErr w:type="spellEnd"/>
      <w:r w:rsidR="00787CA2">
        <w:rPr>
          <w:rFonts w:ascii="Arial" w:hAnsi="Arial" w:cs="Arial"/>
          <w:sz w:val="24"/>
          <w:szCs w:val="24"/>
        </w:rPr>
        <w:t>, 2021</w:t>
      </w:r>
      <w:bookmarkEnd w:id="5"/>
      <w:r w:rsidR="00787CA2">
        <w:rPr>
          <w:rFonts w:ascii="Arial" w:hAnsi="Arial" w:cs="Arial"/>
          <w:sz w:val="24"/>
          <w:szCs w:val="24"/>
        </w:rPr>
        <w:t>).</w:t>
      </w:r>
    </w:p>
    <w:p w14:paraId="5E5DAFCB" w14:textId="48192626" w:rsidR="00787CA2" w:rsidRDefault="00787CA2" w:rsidP="00300309">
      <w:pPr>
        <w:spacing w:line="360" w:lineRule="auto"/>
        <w:jc w:val="both"/>
        <w:rPr>
          <w:rFonts w:ascii="Arial" w:hAnsi="Arial" w:cs="Arial"/>
          <w:sz w:val="24"/>
          <w:szCs w:val="24"/>
        </w:rPr>
      </w:pPr>
      <w:r>
        <w:rPr>
          <w:rFonts w:ascii="Arial" w:hAnsi="Arial" w:cs="Arial"/>
          <w:sz w:val="24"/>
          <w:szCs w:val="24"/>
        </w:rPr>
        <w:t xml:space="preserve">Similarly, </w:t>
      </w:r>
      <w:proofErr w:type="spellStart"/>
      <w:r w:rsidR="00FD1E03">
        <w:rPr>
          <w:rFonts w:ascii="Arial" w:hAnsi="Arial" w:cs="Arial"/>
          <w:sz w:val="24"/>
          <w:szCs w:val="24"/>
        </w:rPr>
        <w:t>Betanc</w:t>
      </w:r>
      <w:r w:rsidR="00EF230B">
        <w:rPr>
          <w:rFonts w:ascii="Arial" w:hAnsi="Arial" w:cs="Arial"/>
          <w:sz w:val="24"/>
          <w:szCs w:val="24"/>
        </w:rPr>
        <w:t>u</w:t>
      </w:r>
      <w:r w:rsidR="00FD1E03">
        <w:rPr>
          <w:rFonts w:ascii="Arial" w:hAnsi="Arial" w:cs="Arial"/>
          <w:sz w:val="24"/>
          <w:szCs w:val="24"/>
        </w:rPr>
        <w:t>r</w:t>
      </w:r>
      <w:proofErr w:type="spellEnd"/>
      <w:r w:rsidR="00FD1E03">
        <w:rPr>
          <w:rFonts w:ascii="Arial" w:hAnsi="Arial" w:cs="Arial"/>
          <w:sz w:val="24"/>
          <w:szCs w:val="24"/>
        </w:rPr>
        <w:t xml:space="preserve"> </w:t>
      </w:r>
      <w:r w:rsidR="000D50B7" w:rsidRPr="00D558AF">
        <w:rPr>
          <w:rFonts w:ascii="Arial" w:hAnsi="Arial" w:cs="Arial"/>
          <w:i/>
          <w:iCs/>
          <w:sz w:val="24"/>
          <w:szCs w:val="24"/>
        </w:rPr>
        <w:t>et al.</w:t>
      </w:r>
      <w:r w:rsidR="000D50B7">
        <w:rPr>
          <w:rFonts w:ascii="Arial" w:hAnsi="Arial" w:cs="Arial"/>
          <w:sz w:val="24"/>
          <w:szCs w:val="24"/>
        </w:rPr>
        <w:t xml:space="preserve"> (2021)</w:t>
      </w:r>
      <w:r w:rsidR="00192256">
        <w:rPr>
          <w:rFonts w:ascii="Arial" w:hAnsi="Arial" w:cs="Arial"/>
          <w:sz w:val="24"/>
          <w:szCs w:val="24"/>
        </w:rPr>
        <w:t xml:space="preserve"> suggests that</w:t>
      </w:r>
      <w:r w:rsidR="00261CD3">
        <w:rPr>
          <w:rFonts w:ascii="Arial" w:hAnsi="Arial" w:cs="Arial"/>
          <w:sz w:val="24"/>
          <w:szCs w:val="24"/>
        </w:rPr>
        <w:t xml:space="preserve"> with the use of the ECERS</w:t>
      </w:r>
      <w:r w:rsidR="00604B10">
        <w:rPr>
          <w:rFonts w:ascii="Arial" w:hAnsi="Arial" w:cs="Arial"/>
          <w:sz w:val="24"/>
          <w:szCs w:val="24"/>
        </w:rPr>
        <w:t>-R scale globally,</w:t>
      </w:r>
      <w:r w:rsidR="00192256">
        <w:rPr>
          <w:rFonts w:ascii="Arial" w:hAnsi="Arial" w:cs="Arial"/>
          <w:sz w:val="24"/>
          <w:szCs w:val="24"/>
        </w:rPr>
        <w:t xml:space="preserve"> many early years setting in disadvantaged areas</w:t>
      </w:r>
      <w:r w:rsidR="00604B10">
        <w:rPr>
          <w:rFonts w:ascii="Arial" w:hAnsi="Arial" w:cs="Arial"/>
          <w:sz w:val="24"/>
          <w:szCs w:val="24"/>
        </w:rPr>
        <w:t xml:space="preserve"> and countries</w:t>
      </w:r>
      <w:r w:rsidR="00192256">
        <w:rPr>
          <w:rFonts w:ascii="Arial" w:hAnsi="Arial" w:cs="Arial"/>
          <w:sz w:val="24"/>
          <w:szCs w:val="24"/>
        </w:rPr>
        <w:t xml:space="preserve"> may receive low</w:t>
      </w:r>
      <w:r w:rsidR="00A6330A">
        <w:rPr>
          <w:rFonts w:ascii="Arial" w:hAnsi="Arial" w:cs="Arial"/>
          <w:sz w:val="24"/>
          <w:szCs w:val="24"/>
        </w:rPr>
        <w:t xml:space="preserve"> </w:t>
      </w:r>
      <w:r w:rsidR="00192256">
        <w:rPr>
          <w:rFonts w:ascii="Arial" w:hAnsi="Arial" w:cs="Arial"/>
          <w:sz w:val="24"/>
          <w:szCs w:val="24"/>
        </w:rPr>
        <w:t xml:space="preserve">scores due a lack of </w:t>
      </w:r>
      <w:r w:rsidR="00EA0970">
        <w:rPr>
          <w:rFonts w:ascii="Arial" w:hAnsi="Arial" w:cs="Arial"/>
          <w:sz w:val="24"/>
          <w:szCs w:val="24"/>
        </w:rPr>
        <w:t>resources within the settings</w:t>
      </w:r>
      <w:r w:rsidR="00A6330A">
        <w:rPr>
          <w:rFonts w:ascii="Arial" w:hAnsi="Arial" w:cs="Arial"/>
          <w:sz w:val="24"/>
          <w:szCs w:val="24"/>
        </w:rPr>
        <w:t xml:space="preserve">, although interactions may be </w:t>
      </w:r>
      <w:r w:rsidR="00EF5FEF">
        <w:rPr>
          <w:rFonts w:ascii="Arial" w:hAnsi="Arial" w:cs="Arial"/>
          <w:sz w:val="24"/>
          <w:szCs w:val="24"/>
        </w:rPr>
        <w:t xml:space="preserve">of </w:t>
      </w:r>
      <w:r w:rsidR="00A6330A">
        <w:rPr>
          <w:rFonts w:ascii="Arial" w:hAnsi="Arial" w:cs="Arial"/>
          <w:sz w:val="24"/>
          <w:szCs w:val="24"/>
        </w:rPr>
        <w:t>high</w:t>
      </w:r>
      <w:r w:rsidR="00EF5FEF">
        <w:rPr>
          <w:rFonts w:ascii="Arial" w:hAnsi="Arial" w:cs="Arial"/>
          <w:sz w:val="24"/>
          <w:szCs w:val="24"/>
        </w:rPr>
        <w:t xml:space="preserve"> quality</w:t>
      </w:r>
      <w:r w:rsidR="004064EB">
        <w:rPr>
          <w:rFonts w:ascii="Arial" w:hAnsi="Arial" w:cs="Arial"/>
          <w:sz w:val="24"/>
          <w:szCs w:val="24"/>
        </w:rPr>
        <w:t>.</w:t>
      </w:r>
      <w:r w:rsidR="005533E8">
        <w:rPr>
          <w:rFonts w:ascii="Arial" w:hAnsi="Arial" w:cs="Arial"/>
          <w:sz w:val="24"/>
          <w:szCs w:val="24"/>
        </w:rPr>
        <w:t xml:space="preserve"> Similarly, </w:t>
      </w:r>
      <w:bookmarkStart w:id="6" w:name="_Hlk96198739"/>
      <w:r w:rsidR="005533E8">
        <w:rPr>
          <w:rFonts w:ascii="Arial" w:hAnsi="Arial" w:cs="Arial"/>
          <w:sz w:val="24"/>
          <w:szCs w:val="24"/>
        </w:rPr>
        <w:t xml:space="preserve">Campos </w:t>
      </w:r>
      <w:r w:rsidR="005533E8" w:rsidRPr="00D558AF">
        <w:rPr>
          <w:rFonts w:ascii="Arial" w:hAnsi="Arial" w:cs="Arial"/>
          <w:i/>
          <w:iCs/>
          <w:sz w:val="24"/>
          <w:szCs w:val="24"/>
        </w:rPr>
        <w:t>et al.</w:t>
      </w:r>
      <w:r w:rsidR="005533E8">
        <w:rPr>
          <w:rFonts w:ascii="Arial" w:hAnsi="Arial" w:cs="Arial"/>
          <w:sz w:val="24"/>
          <w:szCs w:val="24"/>
        </w:rPr>
        <w:t xml:space="preserve"> (2011) </w:t>
      </w:r>
      <w:bookmarkEnd w:id="6"/>
      <w:r w:rsidR="005533E8">
        <w:rPr>
          <w:rFonts w:ascii="Arial" w:hAnsi="Arial" w:cs="Arial"/>
          <w:sz w:val="24"/>
          <w:szCs w:val="24"/>
        </w:rPr>
        <w:t xml:space="preserve">found that ECERS-R scoring do not efficiently represent the level of quality </w:t>
      </w:r>
      <w:r w:rsidR="00BE2006">
        <w:rPr>
          <w:rFonts w:ascii="Arial" w:hAnsi="Arial" w:cs="Arial"/>
          <w:sz w:val="24"/>
          <w:szCs w:val="24"/>
        </w:rPr>
        <w:t>within setting</w:t>
      </w:r>
      <w:r w:rsidR="00EF5FEF">
        <w:rPr>
          <w:rFonts w:ascii="Arial" w:hAnsi="Arial" w:cs="Arial"/>
          <w:sz w:val="24"/>
          <w:szCs w:val="24"/>
        </w:rPr>
        <w:t>s</w:t>
      </w:r>
      <w:r w:rsidR="00BE2006">
        <w:rPr>
          <w:rFonts w:ascii="Arial" w:hAnsi="Arial" w:cs="Arial"/>
          <w:sz w:val="24"/>
          <w:szCs w:val="24"/>
        </w:rPr>
        <w:t xml:space="preserve"> due to</w:t>
      </w:r>
      <w:r w:rsidR="00EF5FEF">
        <w:rPr>
          <w:rFonts w:ascii="Arial" w:hAnsi="Arial" w:cs="Arial"/>
          <w:sz w:val="24"/>
          <w:szCs w:val="24"/>
        </w:rPr>
        <w:t xml:space="preserve"> focusing on materials</w:t>
      </w:r>
      <w:r w:rsidR="0029672B">
        <w:rPr>
          <w:rFonts w:ascii="Arial" w:hAnsi="Arial" w:cs="Arial"/>
          <w:sz w:val="24"/>
          <w:szCs w:val="24"/>
        </w:rPr>
        <w:t xml:space="preserve">, with the stop scoring system </w:t>
      </w:r>
      <w:r w:rsidR="00C6508A">
        <w:rPr>
          <w:rFonts w:ascii="Arial" w:hAnsi="Arial" w:cs="Arial"/>
          <w:sz w:val="24"/>
          <w:szCs w:val="24"/>
        </w:rPr>
        <w:t xml:space="preserve">contributing to low quality scores for settings with </w:t>
      </w:r>
      <w:r w:rsidR="00950901">
        <w:rPr>
          <w:rFonts w:ascii="Arial" w:hAnsi="Arial" w:cs="Arial"/>
          <w:sz w:val="24"/>
          <w:szCs w:val="24"/>
        </w:rPr>
        <w:t>high quality interactions</w:t>
      </w:r>
      <w:r w:rsidR="00546321">
        <w:rPr>
          <w:rFonts w:ascii="Arial" w:hAnsi="Arial" w:cs="Arial"/>
          <w:sz w:val="24"/>
          <w:szCs w:val="24"/>
        </w:rPr>
        <w:t xml:space="preserve"> and </w:t>
      </w:r>
      <w:r w:rsidR="00420B29">
        <w:rPr>
          <w:rFonts w:ascii="Arial" w:hAnsi="Arial" w:cs="Arial"/>
          <w:sz w:val="24"/>
          <w:szCs w:val="24"/>
        </w:rPr>
        <w:t>successful child outcomes</w:t>
      </w:r>
      <w:r w:rsidR="00950901">
        <w:rPr>
          <w:rFonts w:ascii="Arial" w:hAnsi="Arial" w:cs="Arial"/>
          <w:sz w:val="24"/>
          <w:szCs w:val="24"/>
        </w:rPr>
        <w:t xml:space="preserve"> but limited resources (</w:t>
      </w:r>
      <w:bookmarkStart w:id="7" w:name="_Hlk96198714"/>
      <w:proofErr w:type="spellStart"/>
      <w:r w:rsidR="00546321">
        <w:rPr>
          <w:rFonts w:ascii="Arial" w:hAnsi="Arial" w:cs="Arial"/>
          <w:sz w:val="24"/>
          <w:szCs w:val="24"/>
        </w:rPr>
        <w:t>Betanc</w:t>
      </w:r>
      <w:r w:rsidR="0098645A">
        <w:rPr>
          <w:rFonts w:ascii="Arial" w:hAnsi="Arial" w:cs="Arial"/>
          <w:sz w:val="24"/>
          <w:szCs w:val="24"/>
        </w:rPr>
        <w:t>u</w:t>
      </w:r>
      <w:r w:rsidR="00546321">
        <w:rPr>
          <w:rFonts w:ascii="Arial" w:hAnsi="Arial" w:cs="Arial"/>
          <w:sz w:val="24"/>
          <w:szCs w:val="24"/>
        </w:rPr>
        <w:t>r</w:t>
      </w:r>
      <w:proofErr w:type="spellEnd"/>
      <w:r w:rsidR="00546321">
        <w:rPr>
          <w:rFonts w:ascii="Arial" w:hAnsi="Arial" w:cs="Arial"/>
          <w:sz w:val="24"/>
          <w:szCs w:val="24"/>
        </w:rPr>
        <w:t xml:space="preserve"> </w:t>
      </w:r>
      <w:r w:rsidR="00546321" w:rsidRPr="0067696B">
        <w:rPr>
          <w:rFonts w:ascii="Arial" w:hAnsi="Arial" w:cs="Arial"/>
          <w:i/>
          <w:iCs/>
          <w:sz w:val="24"/>
          <w:szCs w:val="24"/>
        </w:rPr>
        <w:t>et al</w:t>
      </w:r>
      <w:r w:rsidR="0037369C" w:rsidRPr="0067696B">
        <w:rPr>
          <w:rFonts w:ascii="Arial" w:hAnsi="Arial" w:cs="Arial"/>
          <w:i/>
          <w:iCs/>
          <w:sz w:val="24"/>
          <w:szCs w:val="24"/>
        </w:rPr>
        <w:t>.</w:t>
      </w:r>
      <w:r w:rsidR="00546321">
        <w:rPr>
          <w:rFonts w:ascii="Arial" w:hAnsi="Arial" w:cs="Arial"/>
          <w:sz w:val="24"/>
          <w:szCs w:val="24"/>
        </w:rPr>
        <w:t xml:space="preserve"> 2021)</w:t>
      </w:r>
      <w:r w:rsidR="00420B29">
        <w:rPr>
          <w:rFonts w:ascii="Arial" w:hAnsi="Arial" w:cs="Arial"/>
          <w:sz w:val="24"/>
          <w:szCs w:val="24"/>
        </w:rPr>
        <w:t>.</w:t>
      </w:r>
    </w:p>
    <w:bookmarkEnd w:id="7"/>
    <w:p w14:paraId="7D8D0349" w14:textId="48F8BA5D" w:rsidR="0037369C" w:rsidRDefault="00177288" w:rsidP="0037369C">
      <w:pPr>
        <w:spacing w:line="360" w:lineRule="auto"/>
        <w:jc w:val="both"/>
        <w:rPr>
          <w:rFonts w:ascii="Arial" w:hAnsi="Arial" w:cs="Arial"/>
          <w:sz w:val="24"/>
          <w:szCs w:val="24"/>
        </w:rPr>
      </w:pPr>
      <w:r>
        <w:rPr>
          <w:rFonts w:ascii="Arial" w:hAnsi="Arial" w:cs="Arial"/>
          <w:sz w:val="24"/>
          <w:szCs w:val="24"/>
        </w:rPr>
        <w:t xml:space="preserve">Furthermore, both </w:t>
      </w:r>
      <w:r w:rsidR="00F87328">
        <w:rPr>
          <w:rFonts w:ascii="Arial" w:hAnsi="Arial" w:cs="Arial"/>
          <w:sz w:val="24"/>
          <w:szCs w:val="24"/>
        </w:rPr>
        <w:t>the ECERS-R scale and SSTEW scale have been proven to be efficient with scoring quality within early years settings (</w:t>
      </w:r>
      <w:proofErr w:type="spellStart"/>
      <w:r w:rsidR="00F87328" w:rsidRPr="00F87328">
        <w:rPr>
          <w:rFonts w:ascii="Arial" w:hAnsi="Arial" w:cs="Arial"/>
          <w:sz w:val="24"/>
          <w:szCs w:val="24"/>
        </w:rPr>
        <w:t>Melhuish</w:t>
      </w:r>
      <w:proofErr w:type="spellEnd"/>
      <w:r w:rsidR="00F87328" w:rsidRPr="00F87328">
        <w:rPr>
          <w:rFonts w:ascii="Arial" w:hAnsi="Arial" w:cs="Arial"/>
          <w:sz w:val="24"/>
          <w:szCs w:val="24"/>
        </w:rPr>
        <w:t xml:space="preserve"> and Gardiner</w:t>
      </w:r>
      <w:r w:rsidR="00F87328">
        <w:rPr>
          <w:rFonts w:ascii="Arial" w:hAnsi="Arial" w:cs="Arial"/>
          <w:sz w:val="24"/>
          <w:szCs w:val="24"/>
        </w:rPr>
        <w:t xml:space="preserve">, </w:t>
      </w:r>
      <w:r w:rsidR="00F87328" w:rsidRPr="00F87328">
        <w:rPr>
          <w:rFonts w:ascii="Arial" w:hAnsi="Arial" w:cs="Arial"/>
          <w:sz w:val="24"/>
          <w:szCs w:val="24"/>
        </w:rPr>
        <w:t>2018)</w:t>
      </w:r>
      <w:r w:rsidR="00F87328">
        <w:rPr>
          <w:rFonts w:ascii="Arial" w:hAnsi="Arial" w:cs="Arial"/>
          <w:sz w:val="24"/>
          <w:szCs w:val="24"/>
        </w:rPr>
        <w:t xml:space="preserve">. However, practitioners require more training and to undertake </w:t>
      </w:r>
      <w:r w:rsidR="00022F0A">
        <w:rPr>
          <w:rFonts w:ascii="Arial" w:hAnsi="Arial" w:cs="Arial"/>
          <w:sz w:val="24"/>
          <w:szCs w:val="24"/>
        </w:rPr>
        <w:t>continuous professional development in order to</w:t>
      </w:r>
      <w:r w:rsidR="00517D28">
        <w:rPr>
          <w:rFonts w:ascii="Arial" w:hAnsi="Arial" w:cs="Arial"/>
          <w:sz w:val="24"/>
          <w:szCs w:val="24"/>
        </w:rPr>
        <w:t xml:space="preserve"> accurately score quality and provide children with the interactions needed to support sustained shared thinking, wellbeing and positive outcomes (</w:t>
      </w:r>
      <w:r w:rsidR="00517D28" w:rsidRPr="00517D28">
        <w:rPr>
          <w:rFonts w:ascii="Arial" w:hAnsi="Arial" w:cs="Arial"/>
          <w:sz w:val="24"/>
          <w:szCs w:val="24"/>
        </w:rPr>
        <w:t xml:space="preserve">Macdonald, </w:t>
      </w:r>
      <w:proofErr w:type="spellStart"/>
      <w:r w:rsidR="00517D28" w:rsidRPr="00517D28">
        <w:rPr>
          <w:rFonts w:ascii="Arial" w:hAnsi="Arial" w:cs="Arial"/>
          <w:sz w:val="24"/>
          <w:szCs w:val="24"/>
        </w:rPr>
        <w:t>Gealy</w:t>
      </w:r>
      <w:proofErr w:type="spellEnd"/>
      <w:r w:rsidR="00517D28" w:rsidRPr="00517D28">
        <w:rPr>
          <w:rFonts w:ascii="Arial" w:hAnsi="Arial" w:cs="Arial"/>
          <w:sz w:val="24"/>
          <w:szCs w:val="24"/>
        </w:rPr>
        <w:t xml:space="preserve"> and </w:t>
      </w:r>
      <w:proofErr w:type="spellStart"/>
      <w:r w:rsidR="00517D28" w:rsidRPr="00517D28">
        <w:rPr>
          <w:rFonts w:ascii="Arial" w:hAnsi="Arial" w:cs="Arial"/>
          <w:sz w:val="24"/>
          <w:szCs w:val="24"/>
        </w:rPr>
        <w:t>Tinney</w:t>
      </w:r>
      <w:proofErr w:type="spellEnd"/>
      <w:r w:rsidR="00517D28" w:rsidRPr="00517D28">
        <w:rPr>
          <w:rFonts w:ascii="Arial" w:hAnsi="Arial" w:cs="Arial"/>
          <w:sz w:val="24"/>
          <w:szCs w:val="24"/>
        </w:rPr>
        <w:t>, 2021</w:t>
      </w:r>
      <w:r w:rsidR="00517D28">
        <w:rPr>
          <w:rFonts w:ascii="Arial" w:hAnsi="Arial" w:cs="Arial"/>
          <w:sz w:val="24"/>
          <w:szCs w:val="24"/>
        </w:rPr>
        <w:t xml:space="preserve">; </w:t>
      </w:r>
      <w:r w:rsidR="00517D28" w:rsidRPr="00517D28">
        <w:rPr>
          <w:rFonts w:ascii="Arial" w:hAnsi="Arial" w:cs="Arial"/>
          <w:sz w:val="24"/>
          <w:szCs w:val="24"/>
        </w:rPr>
        <w:t>Clayton Early Learning, 2019</w:t>
      </w:r>
      <w:r w:rsidR="00517D28">
        <w:rPr>
          <w:rFonts w:ascii="Arial" w:hAnsi="Arial" w:cs="Arial"/>
          <w:sz w:val="24"/>
          <w:szCs w:val="24"/>
        </w:rPr>
        <w:t xml:space="preserve">; </w:t>
      </w:r>
      <w:proofErr w:type="spellStart"/>
      <w:r w:rsidR="00517D28" w:rsidRPr="00517D28">
        <w:rPr>
          <w:rFonts w:ascii="Arial" w:hAnsi="Arial" w:cs="Arial"/>
          <w:sz w:val="24"/>
          <w:szCs w:val="24"/>
        </w:rPr>
        <w:t>Melhuish</w:t>
      </w:r>
      <w:proofErr w:type="spellEnd"/>
      <w:r w:rsidR="00517D28" w:rsidRPr="00517D28">
        <w:rPr>
          <w:rFonts w:ascii="Arial" w:hAnsi="Arial" w:cs="Arial"/>
          <w:sz w:val="24"/>
          <w:szCs w:val="24"/>
        </w:rPr>
        <w:t xml:space="preserve"> and Gardiner</w:t>
      </w:r>
      <w:r w:rsidR="00517D28">
        <w:rPr>
          <w:rFonts w:ascii="Arial" w:hAnsi="Arial" w:cs="Arial"/>
          <w:sz w:val="24"/>
          <w:szCs w:val="24"/>
        </w:rPr>
        <w:t xml:space="preserve">, </w:t>
      </w:r>
      <w:r w:rsidR="00517D28" w:rsidRPr="00517D28">
        <w:rPr>
          <w:rFonts w:ascii="Arial" w:hAnsi="Arial" w:cs="Arial"/>
          <w:sz w:val="24"/>
          <w:szCs w:val="24"/>
        </w:rPr>
        <w:t>2018</w:t>
      </w:r>
      <w:r w:rsidR="00517D28">
        <w:rPr>
          <w:rFonts w:ascii="Arial" w:hAnsi="Arial" w:cs="Arial"/>
          <w:sz w:val="24"/>
          <w:szCs w:val="24"/>
        </w:rPr>
        <w:t xml:space="preserve">; Welsh Assembly Government, 2011). </w:t>
      </w:r>
      <w:r w:rsidR="00C902CD">
        <w:rPr>
          <w:rFonts w:ascii="Arial" w:hAnsi="Arial" w:cs="Arial"/>
          <w:sz w:val="24"/>
          <w:szCs w:val="24"/>
        </w:rPr>
        <w:t xml:space="preserve">Additionally, disadvantaged and poor countries produce low </w:t>
      </w:r>
      <w:r w:rsidR="00CD01A2">
        <w:rPr>
          <w:rFonts w:ascii="Arial" w:hAnsi="Arial" w:cs="Arial"/>
          <w:sz w:val="24"/>
          <w:szCs w:val="24"/>
        </w:rPr>
        <w:t xml:space="preserve">quality </w:t>
      </w:r>
      <w:r w:rsidR="00C902CD">
        <w:rPr>
          <w:rFonts w:ascii="Arial" w:hAnsi="Arial" w:cs="Arial"/>
          <w:sz w:val="24"/>
          <w:szCs w:val="24"/>
        </w:rPr>
        <w:t xml:space="preserve">scoring </w:t>
      </w:r>
      <w:r w:rsidR="00CD01A2">
        <w:rPr>
          <w:rFonts w:ascii="Arial" w:hAnsi="Arial" w:cs="Arial"/>
          <w:sz w:val="24"/>
          <w:szCs w:val="24"/>
        </w:rPr>
        <w:t xml:space="preserve">when unable to access similar resources as </w:t>
      </w:r>
      <w:r w:rsidR="00E7152A">
        <w:rPr>
          <w:rFonts w:ascii="Arial" w:hAnsi="Arial" w:cs="Arial"/>
          <w:sz w:val="24"/>
          <w:szCs w:val="24"/>
        </w:rPr>
        <w:t xml:space="preserve">more advantageous countries, therefore, conducting ECERS-R and SSTEW scale assessments </w:t>
      </w:r>
      <w:r w:rsidR="00DA6902">
        <w:rPr>
          <w:rFonts w:ascii="Arial" w:hAnsi="Arial" w:cs="Arial"/>
          <w:sz w:val="24"/>
          <w:szCs w:val="24"/>
        </w:rPr>
        <w:t xml:space="preserve">simultaneously could produce more accurate results for the quality </w:t>
      </w:r>
      <w:r w:rsidR="0037369C">
        <w:rPr>
          <w:rFonts w:ascii="Arial" w:hAnsi="Arial" w:cs="Arial"/>
          <w:sz w:val="24"/>
          <w:szCs w:val="24"/>
        </w:rPr>
        <w:t>of the setting children attend (</w:t>
      </w:r>
      <w:proofErr w:type="spellStart"/>
      <w:r w:rsidR="0037369C" w:rsidRPr="0037369C">
        <w:rPr>
          <w:rFonts w:ascii="Arial" w:hAnsi="Arial" w:cs="Arial"/>
          <w:sz w:val="24"/>
          <w:szCs w:val="24"/>
        </w:rPr>
        <w:t>Betancer</w:t>
      </w:r>
      <w:proofErr w:type="spellEnd"/>
      <w:r w:rsidR="0037369C" w:rsidRPr="0037369C">
        <w:rPr>
          <w:rFonts w:ascii="Arial" w:hAnsi="Arial" w:cs="Arial"/>
          <w:sz w:val="24"/>
          <w:szCs w:val="24"/>
        </w:rPr>
        <w:t xml:space="preserve"> </w:t>
      </w:r>
      <w:r w:rsidR="0037369C" w:rsidRPr="0067696B">
        <w:rPr>
          <w:rFonts w:ascii="Arial" w:hAnsi="Arial" w:cs="Arial"/>
          <w:i/>
          <w:iCs/>
          <w:sz w:val="24"/>
          <w:szCs w:val="24"/>
        </w:rPr>
        <w:t>et al</w:t>
      </w:r>
      <w:r w:rsidR="0037369C" w:rsidRPr="0067696B">
        <w:rPr>
          <w:rFonts w:ascii="Arial" w:hAnsi="Arial" w:cs="Arial"/>
          <w:i/>
          <w:iCs/>
          <w:sz w:val="24"/>
          <w:szCs w:val="24"/>
        </w:rPr>
        <w:t>.</w:t>
      </w:r>
      <w:r w:rsidR="0037369C" w:rsidRPr="0037369C">
        <w:rPr>
          <w:rFonts w:ascii="Arial" w:hAnsi="Arial" w:cs="Arial"/>
          <w:sz w:val="24"/>
          <w:szCs w:val="24"/>
        </w:rPr>
        <w:t xml:space="preserve"> 2021</w:t>
      </w:r>
      <w:r w:rsidR="0037369C">
        <w:rPr>
          <w:rFonts w:ascii="Arial" w:hAnsi="Arial" w:cs="Arial"/>
          <w:sz w:val="24"/>
          <w:szCs w:val="24"/>
        </w:rPr>
        <w:t xml:space="preserve">; </w:t>
      </w:r>
      <w:r w:rsidR="0037369C" w:rsidRPr="0037369C">
        <w:rPr>
          <w:rFonts w:ascii="Arial" w:hAnsi="Arial" w:cs="Arial"/>
          <w:sz w:val="24"/>
          <w:szCs w:val="24"/>
        </w:rPr>
        <w:t xml:space="preserve">Campos </w:t>
      </w:r>
      <w:r w:rsidR="0037369C" w:rsidRPr="0067696B">
        <w:rPr>
          <w:rFonts w:ascii="Arial" w:hAnsi="Arial" w:cs="Arial"/>
          <w:i/>
          <w:iCs/>
          <w:sz w:val="24"/>
          <w:szCs w:val="24"/>
        </w:rPr>
        <w:t>et al.</w:t>
      </w:r>
      <w:r w:rsidR="0037369C" w:rsidRPr="0037369C">
        <w:rPr>
          <w:rFonts w:ascii="Arial" w:hAnsi="Arial" w:cs="Arial"/>
          <w:sz w:val="24"/>
          <w:szCs w:val="24"/>
        </w:rPr>
        <w:t xml:space="preserve"> 2011)</w:t>
      </w:r>
      <w:r w:rsidR="0037369C">
        <w:rPr>
          <w:rFonts w:ascii="Arial" w:hAnsi="Arial" w:cs="Arial"/>
          <w:sz w:val="24"/>
          <w:szCs w:val="24"/>
        </w:rPr>
        <w:t>.</w:t>
      </w:r>
    </w:p>
    <w:p w14:paraId="5F47E5EB" w14:textId="46A7F456" w:rsidR="00D041AB" w:rsidRDefault="00A74701" w:rsidP="0037369C">
      <w:pPr>
        <w:spacing w:line="360" w:lineRule="auto"/>
        <w:jc w:val="both"/>
        <w:rPr>
          <w:rFonts w:ascii="Arial" w:hAnsi="Arial" w:cs="Arial"/>
          <w:sz w:val="24"/>
          <w:szCs w:val="24"/>
        </w:rPr>
      </w:pPr>
      <w:r>
        <w:rPr>
          <w:rFonts w:ascii="Arial" w:hAnsi="Arial" w:cs="Arial"/>
          <w:sz w:val="24"/>
          <w:szCs w:val="24"/>
        </w:rPr>
        <w:t xml:space="preserve">I will now reflect upon what I have learned during this module about quality within early years settings and how, moving forward, I will utilise this within my </w:t>
      </w:r>
      <w:r w:rsidR="000C6D09">
        <w:rPr>
          <w:rFonts w:ascii="Arial" w:hAnsi="Arial" w:cs="Arial"/>
          <w:sz w:val="24"/>
          <w:szCs w:val="24"/>
        </w:rPr>
        <w:t>practice</w:t>
      </w:r>
      <w:r>
        <w:rPr>
          <w:rFonts w:ascii="Arial" w:hAnsi="Arial" w:cs="Arial"/>
          <w:sz w:val="24"/>
          <w:szCs w:val="24"/>
        </w:rPr>
        <w:t>.</w:t>
      </w:r>
    </w:p>
    <w:p w14:paraId="31AE1AC0" w14:textId="68AC7784" w:rsidR="000C6D09" w:rsidRDefault="000C6D09" w:rsidP="00300309">
      <w:pPr>
        <w:spacing w:line="360" w:lineRule="auto"/>
        <w:jc w:val="both"/>
        <w:rPr>
          <w:rFonts w:ascii="Arial" w:hAnsi="Arial" w:cs="Arial"/>
          <w:sz w:val="24"/>
          <w:szCs w:val="24"/>
        </w:rPr>
      </w:pPr>
      <w:r>
        <w:rPr>
          <w:rFonts w:ascii="Arial" w:hAnsi="Arial" w:cs="Arial"/>
          <w:sz w:val="24"/>
          <w:szCs w:val="24"/>
        </w:rPr>
        <w:t xml:space="preserve">Prior to </w:t>
      </w:r>
      <w:r w:rsidR="008E4AF3">
        <w:rPr>
          <w:rFonts w:ascii="Arial" w:hAnsi="Arial" w:cs="Arial"/>
          <w:sz w:val="24"/>
          <w:szCs w:val="24"/>
        </w:rPr>
        <w:t xml:space="preserve">this module, I was aware that quality was </w:t>
      </w:r>
      <w:r w:rsidR="00A71166">
        <w:rPr>
          <w:rFonts w:ascii="Arial" w:hAnsi="Arial" w:cs="Arial"/>
          <w:sz w:val="24"/>
          <w:szCs w:val="24"/>
        </w:rPr>
        <w:t xml:space="preserve">important within early years settings. As a mother of two children, a teenager and </w:t>
      </w:r>
      <w:r w:rsidR="00D40B85">
        <w:rPr>
          <w:rFonts w:ascii="Arial" w:hAnsi="Arial" w:cs="Arial"/>
          <w:sz w:val="24"/>
          <w:szCs w:val="24"/>
        </w:rPr>
        <w:t>a primary school pupil, I have experienced viewing and judging setting</w:t>
      </w:r>
      <w:r w:rsidR="004D5965">
        <w:rPr>
          <w:rFonts w:ascii="Arial" w:hAnsi="Arial" w:cs="Arial"/>
          <w:sz w:val="24"/>
          <w:szCs w:val="24"/>
        </w:rPr>
        <w:t xml:space="preserve"> environments</w:t>
      </w:r>
      <w:r w:rsidR="00D40B85">
        <w:rPr>
          <w:rFonts w:ascii="Arial" w:hAnsi="Arial" w:cs="Arial"/>
          <w:sz w:val="24"/>
          <w:szCs w:val="24"/>
        </w:rPr>
        <w:t xml:space="preserve"> to make decisions on my children attending. </w:t>
      </w:r>
      <w:r w:rsidR="009C23AD">
        <w:rPr>
          <w:rFonts w:ascii="Arial" w:hAnsi="Arial" w:cs="Arial"/>
          <w:sz w:val="24"/>
          <w:szCs w:val="24"/>
        </w:rPr>
        <w:t>I also p</w:t>
      </w:r>
      <w:r w:rsidR="000734D4">
        <w:rPr>
          <w:rFonts w:ascii="Arial" w:hAnsi="Arial" w:cs="Arial"/>
          <w:sz w:val="24"/>
          <w:szCs w:val="24"/>
        </w:rPr>
        <w:t>ersonally</w:t>
      </w:r>
      <w:r w:rsidR="009C23AD">
        <w:rPr>
          <w:rFonts w:ascii="Arial" w:hAnsi="Arial" w:cs="Arial"/>
          <w:sz w:val="24"/>
          <w:szCs w:val="24"/>
        </w:rPr>
        <w:t xml:space="preserve"> </w:t>
      </w:r>
      <w:r w:rsidR="000734D4">
        <w:rPr>
          <w:rFonts w:ascii="Arial" w:hAnsi="Arial" w:cs="Arial"/>
          <w:sz w:val="24"/>
          <w:szCs w:val="24"/>
        </w:rPr>
        <w:t xml:space="preserve">made judgements on my children’s happiness to attend </w:t>
      </w:r>
      <w:r w:rsidR="00091900">
        <w:rPr>
          <w:rFonts w:ascii="Arial" w:hAnsi="Arial" w:cs="Arial"/>
          <w:sz w:val="24"/>
          <w:szCs w:val="24"/>
        </w:rPr>
        <w:t>and their interactions with the practitioners</w:t>
      </w:r>
      <w:r w:rsidR="007154F3">
        <w:rPr>
          <w:rFonts w:ascii="Arial" w:hAnsi="Arial" w:cs="Arial"/>
          <w:sz w:val="24"/>
          <w:szCs w:val="24"/>
        </w:rPr>
        <w:t xml:space="preserve">. </w:t>
      </w:r>
      <w:r w:rsidR="000734D4">
        <w:rPr>
          <w:rFonts w:ascii="Arial" w:hAnsi="Arial" w:cs="Arial"/>
          <w:sz w:val="24"/>
          <w:szCs w:val="24"/>
        </w:rPr>
        <w:t xml:space="preserve">Similarly, word of mouth was important to me as I valued the opinions of </w:t>
      </w:r>
      <w:r w:rsidR="007154F3">
        <w:rPr>
          <w:rFonts w:ascii="Arial" w:hAnsi="Arial" w:cs="Arial"/>
          <w:sz w:val="24"/>
          <w:szCs w:val="24"/>
        </w:rPr>
        <w:t xml:space="preserve">the children and </w:t>
      </w:r>
      <w:r w:rsidR="000734D4">
        <w:rPr>
          <w:rFonts w:ascii="Arial" w:hAnsi="Arial" w:cs="Arial"/>
          <w:sz w:val="24"/>
          <w:szCs w:val="24"/>
        </w:rPr>
        <w:t>other parents</w:t>
      </w:r>
      <w:r w:rsidR="007154F3">
        <w:rPr>
          <w:rFonts w:ascii="Arial" w:hAnsi="Arial" w:cs="Arial"/>
          <w:sz w:val="24"/>
          <w:szCs w:val="24"/>
        </w:rPr>
        <w:t xml:space="preserve"> </w:t>
      </w:r>
      <w:r w:rsidR="000734D4">
        <w:rPr>
          <w:rFonts w:ascii="Arial" w:hAnsi="Arial" w:cs="Arial"/>
          <w:sz w:val="24"/>
          <w:szCs w:val="24"/>
        </w:rPr>
        <w:t xml:space="preserve">over the inspection results. </w:t>
      </w:r>
    </w:p>
    <w:p w14:paraId="0C3F6BB7" w14:textId="4132B06E" w:rsidR="007E41E4" w:rsidRDefault="009C23AD" w:rsidP="00300309">
      <w:pPr>
        <w:spacing w:line="360" w:lineRule="auto"/>
        <w:jc w:val="both"/>
        <w:rPr>
          <w:rFonts w:ascii="Arial" w:hAnsi="Arial" w:cs="Arial"/>
          <w:sz w:val="24"/>
          <w:szCs w:val="24"/>
        </w:rPr>
      </w:pPr>
      <w:r>
        <w:rPr>
          <w:rFonts w:ascii="Arial" w:hAnsi="Arial" w:cs="Arial"/>
          <w:sz w:val="24"/>
          <w:szCs w:val="24"/>
        </w:rPr>
        <w:lastRenderedPageBreak/>
        <w:t>However, on</w:t>
      </w:r>
      <w:r w:rsidR="007E41E4">
        <w:rPr>
          <w:rFonts w:ascii="Arial" w:hAnsi="Arial" w:cs="Arial"/>
          <w:sz w:val="24"/>
          <w:szCs w:val="24"/>
        </w:rPr>
        <w:t xml:space="preserve"> </w:t>
      </w:r>
      <w:r w:rsidR="007154F3">
        <w:rPr>
          <w:rFonts w:ascii="Arial" w:hAnsi="Arial" w:cs="Arial"/>
          <w:sz w:val="24"/>
          <w:szCs w:val="24"/>
        </w:rPr>
        <w:t>reflection</w:t>
      </w:r>
      <w:r w:rsidR="007E41E4">
        <w:rPr>
          <w:rFonts w:ascii="Arial" w:hAnsi="Arial" w:cs="Arial"/>
          <w:sz w:val="24"/>
          <w:szCs w:val="24"/>
        </w:rPr>
        <w:t>, I have now come to understand the importance of</w:t>
      </w:r>
      <w:r w:rsidR="00F4311A">
        <w:rPr>
          <w:rFonts w:ascii="Arial" w:hAnsi="Arial" w:cs="Arial"/>
          <w:sz w:val="24"/>
          <w:szCs w:val="24"/>
        </w:rPr>
        <w:t xml:space="preserve"> inspection reports and </w:t>
      </w:r>
      <w:r w:rsidR="004539F4">
        <w:rPr>
          <w:rFonts w:ascii="Arial" w:hAnsi="Arial" w:cs="Arial"/>
          <w:sz w:val="24"/>
          <w:szCs w:val="24"/>
        </w:rPr>
        <w:t>what Estyn and CIW look for when undertaking these inspections. However, from personal experience of when I was a child</w:t>
      </w:r>
      <w:r w:rsidR="00245507">
        <w:rPr>
          <w:rFonts w:ascii="Arial" w:hAnsi="Arial" w:cs="Arial"/>
          <w:sz w:val="24"/>
          <w:szCs w:val="24"/>
        </w:rPr>
        <w:t xml:space="preserve"> and being warned of inspections </w:t>
      </w:r>
      <w:r w:rsidR="003467BC">
        <w:rPr>
          <w:rFonts w:ascii="Arial" w:hAnsi="Arial" w:cs="Arial"/>
          <w:sz w:val="24"/>
          <w:szCs w:val="24"/>
        </w:rPr>
        <w:t>being conducted</w:t>
      </w:r>
      <w:r w:rsidR="00967F11">
        <w:rPr>
          <w:rFonts w:ascii="Arial" w:hAnsi="Arial" w:cs="Arial"/>
          <w:sz w:val="24"/>
          <w:szCs w:val="24"/>
        </w:rPr>
        <w:t xml:space="preserve">, </w:t>
      </w:r>
      <w:r w:rsidR="003467BC">
        <w:rPr>
          <w:rFonts w:ascii="Arial" w:hAnsi="Arial" w:cs="Arial"/>
          <w:sz w:val="24"/>
          <w:szCs w:val="24"/>
        </w:rPr>
        <w:t xml:space="preserve">I believe that </w:t>
      </w:r>
      <w:r w:rsidR="00967F11">
        <w:rPr>
          <w:rFonts w:ascii="Arial" w:hAnsi="Arial" w:cs="Arial"/>
          <w:sz w:val="24"/>
          <w:szCs w:val="24"/>
        </w:rPr>
        <w:t xml:space="preserve">settings should be given less </w:t>
      </w:r>
      <w:r w:rsidR="00CD11C3">
        <w:rPr>
          <w:rFonts w:ascii="Arial" w:hAnsi="Arial" w:cs="Arial"/>
          <w:sz w:val="24"/>
          <w:szCs w:val="24"/>
        </w:rPr>
        <w:t xml:space="preserve">than the </w:t>
      </w:r>
      <w:r w:rsidR="00B07387">
        <w:rPr>
          <w:rFonts w:ascii="Arial" w:hAnsi="Arial" w:cs="Arial"/>
          <w:sz w:val="24"/>
          <w:szCs w:val="24"/>
        </w:rPr>
        <w:t xml:space="preserve">current </w:t>
      </w:r>
      <w:proofErr w:type="gramStart"/>
      <w:r w:rsidR="00956120">
        <w:rPr>
          <w:rFonts w:ascii="Arial" w:hAnsi="Arial" w:cs="Arial"/>
          <w:sz w:val="24"/>
          <w:szCs w:val="24"/>
        </w:rPr>
        <w:t>ten</w:t>
      </w:r>
      <w:r w:rsidR="00CD11C3">
        <w:rPr>
          <w:rFonts w:ascii="Arial" w:hAnsi="Arial" w:cs="Arial"/>
          <w:sz w:val="24"/>
          <w:szCs w:val="24"/>
        </w:rPr>
        <w:t xml:space="preserve"> da</w:t>
      </w:r>
      <w:r w:rsidR="00B07387">
        <w:rPr>
          <w:rFonts w:ascii="Arial" w:hAnsi="Arial" w:cs="Arial"/>
          <w:sz w:val="24"/>
          <w:szCs w:val="24"/>
        </w:rPr>
        <w:t>y</w:t>
      </w:r>
      <w:proofErr w:type="gramEnd"/>
      <w:r w:rsidR="00CD11C3">
        <w:rPr>
          <w:rFonts w:ascii="Arial" w:hAnsi="Arial" w:cs="Arial"/>
          <w:sz w:val="24"/>
          <w:szCs w:val="24"/>
        </w:rPr>
        <w:t xml:space="preserve"> </w:t>
      </w:r>
      <w:r w:rsidR="00967F11">
        <w:rPr>
          <w:rFonts w:ascii="Arial" w:hAnsi="Arial" w:cs="Arial"/>
          <w:sz w:val="24"/>
          <w:szCs w:val="24"/>
        </w:rPr>
        <w:t xml:space="preserve">warning of when </w:t>
      </w:r>
      <w:r w:rsidR="00367F46">
        <w:rPr>
          <w:rFonts w:ascii="Arial" w:hAnsi="Arial" w:cs="Arial"/>
          <w:sz w:val="24"/>
          <w:szCs w:val="24"/>
        </w:rPr>
        <w:t>the inspection</w:t>
      </w:r>
      <w:r w:rsidR="003C1CD0">
        <w:rPr>
          <w:rFonts w:ascii="Arial" w:hAnsi="Arial" w:cs="Arial"/>
          <w:sz w:val="24"/>
          <w:szCs w:val="24"/>
        </w:rPr>
        <w:t xml:space="preserve"> will take place,</w:t>
      </w:r>
      <w:r w:rsidR="005341F4">
        <w:rPr>
          <w:rFonts w:ascii="Arial" w:hAnsi="Arial" w:cs="Arial"/>
          <w:sz w:val="24"/>
          <w:szCs w:val="24"/>
        </w:rPr>
        <w:t xml:space="preserve"> preventing settings from preparing for inspections, </w:t>
      </w:r>
      <w:r w:rsidR="003C1CD0">
        <w:rPr>
          <w:rFonts w:ascii="Arial" w:hAnsi="Arial" w:cs="Arial"/>
          <w:sz w:val="24"/>
          <w:szCs w:val="24"/>
        </w:rPr>
        <w:t xml:space="preserve">thus </w:t>
      </w:r>
      <w:r w:rsidR="000B4B4B">
        <w:rPr>
          <w:rFonts w:ascii="Arial" w:hAnsi="Arial" w:cs="Arial"/>
          <w:sz w:val="24"/>
          <w:szCs w:val="24"/>
        </w:rPr>
        <w:t xml:space="preserve">enabling a more realistic </w:t>
      </w:r>
      <w:r w:rsidR="00367F46">
        <w:rPr>
          <w:rFonts w:ascii="Arial" w:hAnsi="Arial" w:cs="Arial"/>
          <w:sz w:val="24"/>
          <w:szCs w:val="24"/>
        </w:rPr>
        <w:t>result of the quality</w:t>
      </w:r>
      <w:r w:rsidR="00F941C6">
        <w:rPr>
          <w:rFonts w:ascii="Arial" w:hAnsi="Arial" w:cs="Arial"/>
          <w:sz w:val="24"/>
          <w:szCs w:val="24"/>
        </w:rPr>
        <w:t xml:space="preserve"> provided</w:t>
      </w:r>
      <w:r w:rsidR="00367F46">
        <w:rPr>
          <w:rFonts w:ascii="Arial" w:hAnsi="Arial" w:cs="Arial"/>
          <w:sz w:val="24"/>
          <w:szCs w:val="24"/>
        </w:rPr>
        <w:t xml:space="preserve">. Similarly, </w:t>
      </w:r>
      <w:r w:rsidR="001660E6">
        <w:rPr>
          <w:rFonts w:ascii="Arial" w:hAnsi="Arial" w:cs="Arial"/>
          <w:sz w:val="24"/>
          <w:szCs w:val="24"/>
        </w:rPr>
        <w:t xml:space="preserve">I believe that inspections should be conducted over a lengthier </w:t>
      </w:r>
      <w:proofErr w:type="gramStart"/>
      <w:r w:rsidR="001660E6">
        <w:rPr>
          <w:rFonts w:ascii="Arial" w:hAnsi="Arial" w:cs="Arial"/>
          <w:sz w:val="24"/>
          <w:szCs w:val="24"/>
        </w:rPr>
        <w:t>period of time</w:t>
      </w:r>
      <w:proofErr w:type="gramEnd"/>
      <w:r w:rsidR="001660E6">
        <w:rPr>
          <w:rFonts w:ascii="Arial" w:hAnsi="Arial" w:cs="Arial"/>
          <w:sz w:val="24"/>
          <w:szCs w:val="24"/>
        </w:rPr>
        <w:t>, thus e</w:t>
      </w:r>
      <w:r w:rsidR="00D31BA0">
        <w:rPr>
          <w:rFonts w:ascii="Arial" w:hAnsi="Arial" w:cs="Arial"/>
          <w:sz w:val="24"/>
          <w:szCs w:val="24"/>
        </w:rPr>
        <w:t>nabling the inspection to have a better view of the quality in the setting</w:t>
      </w:r>
      <w:r w:rsidR="00C80210">
        <w:rPr>
          <w:rFonts w:ascii="Arial" w:hAnsi="Arial" w:cs="Arial"/>
          <w:sz w:val="24"/>
          <w:szCs w:val="24"/>
        </w:rPr>
        <w:t xml:space="preserve"> on a daily basis. </w:t>
      </w:r>
    </w:p>
    <w:p w14:paraId="38C16D4A" w14:textId="48875EB4" w:rsidR="002800A1" w:rsidRDefault="00710FD7" w:rsidP="00300309">
      <w:pPr>
        <w:spacing w:line="360" w:lineRule="auto"/>
        <w:jc w:val="both"/>
        <w:rPr>
          <w:rFonts w:ascii="Arial" w:hAnsi="Arial" w:cs="Arial"/>
          <w:sz w:val="24"/>
          <w:szCs w:val="24"/>
        </w:rPr>
      </w:pPr>
      <w:r>
        <w:rPr>
          <w:rFonts w:ascii="Arial" w:hAnsi="Arial" w:cs="Arial"/>
          <w:sz w:val="24"/>
          <w:szCs w:val="24"/>
        </w:rPr>
        <w:t>Additionally, I have also developed a greater understanding of setting</w:t>
      </w:r>
      <w:r w:rsidR="00985430">
        <w:rPr>
          <w:rFonts w:ascii="Arial" w:hAnsi="Arial" w:cs="Arial"/>
          <w:sz w:val="24"/>
          <w:szCs w:val="24"/>
        </w:rPr>
        <w:t xml:space="preserve">s </w:t>
      </w:r>
      <w:r w:rsidR="005D69BA">
        <w:rPr>
          <w:rFonts w:ascii="Arial" w:hAnsi="Arial" w:cs="Arial"/>
          <w:sz w:val="24"/>
          <w:szCs w:val="24"/>
        </w:rPr>
        <w:t xml:space="preserve">striving to </w:t>
      </w:r>
      <w:r w:rsidR="00DD1F0B">
        <w:rPr>
          <w:rFonts w:ascii="Arial" w:hAnsi="Arial" w:cs="Arial"/>
          <w:sz w:val="24"/>
          <w:szCs w:val="24"/>
        </w:rPr>
        <w:t xml:space="preserve">exceed the national minimum standards and acquire a high-quality assurance status, thus providing children with the optimum support. Similarly, I have developed an understanding of the importance of </w:t>
      </w:r>
      <w:r w:rsidR="002800A1">
        <w:rPr>
          <w:rFonts w:ascii="Arial" w:hAnsi="Arial" w:cs="Arial"/>
          <w:sz w:val="24"/>
          <w:szCs w:val="24"/>
        </w:rPr>
        <w:t xml:space="preserve">obtaining </w:t>
      </w:r>
      <w:r w:rsidR="00DD1F0B">
        <w:rPr>
          <w:rFonts w:ascii="Arial" w:hAnsi="Arial" w:cs="Arial"/>
          <w:sz w:val="24"/>
          <w:szCs w:val="24"/>
        </w:rPr>
        <w:t>parental feedback to improving the standard of quality within setting</w:t>
      </w:r>
      <w:r w:rsidR="002800A1">
        <w:rPr>
          <w:rFonts w:ascii="Arial" w:hAnsi="Arial" w:cs="Arial"/>
          <w:sz w:val="24"/>
          <w:szCs w:val="24"/>
        </w:rPr>
        <w:t>s</w:t>
      </w:r>
      <w:r w:rsidR="00DD1F0B">
        <w:rPr>
          <w:rFonts w:ascii="Arial" w:hAnsi="Arial" w:cs="Arial"/>
          <w:sz w:val="24"/>
          <w:szCs w:val="24"/>
        </w:rPr>
        <w:t xml:space="preserve">. </w:t>
      </w:r>
      <w:r w:rsidR="005266C0">
        <w:rPr>
          <w:rFonts w:ascii="Arial" w:hAnsi="Arial" w:cs="Arial"/>
          <w:sz w:val="24"/>
          <w:szCs w:val="24"/>
        </w:rPr>
        <w:t xml:space="preserve">I also understand the importance of continuous </w:t>
      </w:r>
      <w:r w:rsidR="00433F51">
        <w:rPr>
          <w:rFonts w:ascii="Arial" w:hAnsi="Arial" w:cs="Arial"/>
          <w:sz w:val="24"/>
          <w:szCs w:val="24"/>
        </w:rPr>
        <w:t xml:space="preserve">professional </w:t>
      </w:r>
      <w:r w:rsidR="005266C0">
        <w:rPr>
          <w:rFonts w:ascii="Arial" w:hAnsi="Arial" w:cs="Arial"/>
          <w:sz w:val="24"/>
          <w:szCs w:val="24"/>
        </w:rPr>
        <w:t xml:space="preserve">development in supporting the </w:t>
      </w:r>
      <w:r w:rsidR="00EE1BD3">
        <w:rPr>
          <w:rFonts w:ascii="Arial" w:hAnsi="Arial" w:cs="Arial"/>
          <w:sz w:val="24"/>
          <w:szCs w:val="24"/>
        </w:rPr>
        <w:t xml:space="preserve">quality provided in settings and supporting </w:t>
      </w:r>
      <w:r w:rsidR="00392881">
        <w:rPr>
          <w:rFonts w:ascii="Arial" w:hAnsi="Arial" w:cs="Arial"/>
          <w:sz w:val="24"/>
          <w:szCs w:val="24"/>
        </w:rPr>
        <w:t>the ECERS-R and SSTEW scales</w:t>
      </w:r>
      <w:r w:rsidR="00EE1BD3">
        <w:rPr>
          <w:rFonts w:ascii="Arial" w:hAnsi="Arial" w:cs="Arial"/>
          <w:sz w:val="24"/>
          <w:szCs w:val="24"/>
        </w:rPr>
        <w:t xml:space="preserve"> score</w:t>
      </w:r>
      <w:r w:rsidR="00DF3FAA">
        <w:rPr>
          <w:rFonts w:ascii="Arial" w:hAnsi="Arial" w:cs="Arial"/>
          <w:sz w:val="24"/>
          <w:szCs w:val="24"/>
        </w:rPr>
        <w:t>s.</w:t>
      </w:r>
    </w:p>
    <w:p w14:paraId="483524DC" w14:textId="52B6F53E" w:rsidR="00730AE9" w:rsidRDefault="00730AE9" w:rsidP="00300309">
      <w:pPr>
        <w:spacing w:line="360" w:lineRule="auto"/>
        <w:jc w:val="both"/>
        <w:rPr>
          <w:rFonts w:ascii="Arial" w:hAnsi="Arial" w:cs="Arial"/>
          <w:sz w:val="24"/>
          <w:szCs w:val="24"/>
        </w:rPr>
      </w:pPr>
      <w:r>
        <w:rPr>
          <w:rFonts w:ascii="Arial" w:hAnsi="Arial" w:cs="Arial"/>
          <w:sz w:val="24"/>
          <w:szCs w:val="24"/>
        </w:rPr>
        <w:t xml:space="preserve">Moving forward, I will continue to </w:t>
      </w:r>
      <w:r w:rsidR="002F287F">
        <w:rPr>
          <w:rFonts w:ascii="Arial" w:hAnsi="Arial" w:cs="Arial"/>
          <w:sz w:val="24"/>
          <w:szCs w:val="24"/>
        </w:rPr>
        <w:t xml:space="preserve">ensure that I provide the best quality possible within my practice. I will ensure that </w:t>
      </w:r>
      <w:r w:rsidR="00807DEC">
        <w:rPr>
          <w:rFonts w:ascii="Arial" w:hAnsi="Arial" w:cs="Arial"/>
          <w:sz w:val="24"/>
          <w:szCs w:val="24"/>
        </w:rPr>
        <w:t xml:space="preserve">children’s wellbeing and outcomes are paramount in my practice and </w:t>
      </w:r>
      <w:r w:rsidR="00F73F2E">
        <w:rPr>
          <w:rFonts w:ascii="Arial" w:hAnsi="Arial" w:cs="Arial"/>
          <w:sz w:val="24"/>
          <w:szCs w:val="24"/>
        </w:rPr>
        <w:t xml:space="preserve">undertake sustained shared thinking </w:t>
      </w:r>
      <w:r w:rsidR="00433F51">
        <w:rPr>
          <w:rFonts w:ascii="Arial" w:hAnsi="Arial" w:cs="Arial"/>
          <w:sz w:val="24"/>
          <w:szCs w:val="24"/>
        </w:rPr>
        <w:t xml:space="preserve">and continuous professional development </w:t>
      </w:r>
      <w:r w:rsidR="00F73F2E">
        <w:rPr>
          <w:rFonts w:ascii="Arial" w:hAnsi="Arial" w:cs="Arial"/>
          <w:sz w:val="24"/>
          <w:szCs w:val="24"/>
        </w:rPr>
        <w:t xml:space="preserve">to support this. </w:t>
      </w:r>
      <w:r w:rsidR="00433F51">
        <w:rPr>
          <w:rFonts w:ascii="Arial" w:hAnsi="Arial" w:cs="Arial"/>
          <w:sz w:val="24"/>
          <w:szCs w:val="24"/>
        </w:rPr>
        <w:t xml:space="preserve">As a mother, I will ensure that I respond to all feedback questionnaires in order to support my children’s educational setting with their quality </w:t>
      </w:r>
      <w:r w:rsidR="00300850">
        <w:rPr>
          <w:rFonts w:ascii="Arial" w:hAnsi="Arial" w:cs="Arial"/>
          <w:sz w:val="24"/>
          <w:szCs w:val="24"/>
        </w:rPr>
        <w:t>improvement.</w:t>
      </w:r>
    </w:p>
    <w:p w14:paraId="4FEB30E7" w14:textId="0CBFDE8B" w:rsidR="001F7E2C" w:rsidRDefault="001F7E2C" w:rsidP="00300309">
      <w:pPr>
        <w:spacing w:line="360" w:lineRule="auto"/>
        <w:jc w:val="both"/>
        <w:rPr>
          <w:rFonts w:ascii="Arial" w:hAnsi="Arial" w:cs="Arial"/>
          <w:sz w:val="24"/>
          <w:szCs w:val="24"/>
        </w:rPr>
      </w:pPr>
    </w:p>
    <w:p w14:paraId="37C93F0E" w14:textId="7A3A5ADB" w:rsidR="001F7E2C" w:rsidRDefault="001F7E2C" w:rsidP="00300309">
      <w:pPr>
        <w:spacing w:line="360" w:lineRule="auto"/>
        <w:jc w:val="both"/>
        <w:rPr>
          <w:rFonts w:ascii="Arial" w:hAnsi="Arial" w:cs="Arial"/>
          <w:sz w:val="24"/>
          <w:szCs w:val="24"/>
        </w:rPr>
      </w:pPr>
      <w:r>
        <w:rPr>
          <w:rFonts w:ascii="Arial" w:hAnsi="Arial" w:cs="Arial"/>
          <w:sz w:val="24"/>
          <w:szCs w:val="24"/>
        </w:rPr>
        <w:t>Reference list</w:t>
      </w:r>
    </w:p>
    <w:p w14:paraId="2BBC6CC2" w14:textId="76A52936" w:rsidR="001F7E2C" w:rsidRDefault="001F7E2C" w:rsidP="00300309">
      <w:pPr>
        <w:spacing w:line="360" w:lineRule="auto"/>
        <w:jc w:val="both"/>
        <w:rPr>
          <w:rFonts w:ascii="Arial" w:hAnsi="Arial" w:cs="Arial"/>
          <w:sz w:val="24"/>
          <w:szCs w:val="24"/>
        </w:rPr>
      </w:pPr>
    </w:p>
    <w:p w14:paraId="2ABF991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Bakken, L., Brown, N. and Downing, B. (2017) ‘Early Childhood Education: The Long-Term Benefits’, </w:t>
      </w:r>
      <w:r w:rsidRPr="00761B7D">
        <w:rPr>
          <w:rFonts w:ascii="Arial" w:hAnsi="Arial" w:cs="Arial"/>
          <w:i/>
          <w:iCs/>
          <w:sz w:val="24"/>
          <w:szCs w:val="24"/>
        </w:rPr>
        <w:t>Journal of Research in Childhood Education</w:t>
      </w:r>
      <w:r w:rsidRPr="00761B7D">
        <w:rPr>
          <w:rFonts w:ascii="Arial" w:hAnsi="Arial" w:cs="Arial"/>
          <w:sz w:val="24"/>
          <w:szCs w:val="24"/>
        </w:rPr>
        <w:t xml:space="preserve">, 31:2, 255-269. DOI: </w:t>
      </w:r>
      <w:hyperlink r:id="rId9" w:history="1">
        <w:r w:rsidRPr="00761B7D">
          <w:rPr>
            <w:rStyle w:val="Hyperlink"/>
            <w:rFonts w:ascii="Arial" w:hAnsi="Arial" w:cs="Arial"/>
            <w:sz w:val="24"/>
            <w:szCs w:val="24"/>
          </w:rPr>
          <w:t>https://doi.org/10.1080/02568543.2016.1273285</w:t>
        </w:r>
      </w:hyperlink>
      <w:r w:rsidRPr="00761B7D">
        <w:rPr>
          <w:rFonts w:ascii="Arial" w:hAnsi="Arial" w:cs="Arial"/>
          <w:sz w:val="24"/>
          <w:szCs w:val="24"/>
        </w:rPr>
        <w:t xml:space="preserve"> (Accessed: 16 February 2022).</w:t>
      </w:r>
    </w:p>
    <w:p w14:paraId="1360E817" w14:textId="77777777" w:rsidR="00761B7D" w:rsidRPr="00761B7D" w:rsidRDefault="00761B7D" w:rsidP="00761B7D">
      <w:pPr>
        <w:spacing w:line="360" w:lineRule="auto"/>
        <w:jc w:val="both"/>
        <w:rPr>
          <w:rFonts w:ascii="Arial" w:hAnsi="Arial" w:cs="Arial"/>
          <w:sz w:val="24"/>
          <w:szCs w:val="24"/>
        </w:rPr>
      </w:pPr>
    </w:p>
    <w:p w14:paraId="07B480F1"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Bellamy, M. (2016) </w:t>
      </w:r>
      <w:r w:rsidRPr="00761B7D">
        <w:rPr>
          <w:rFonts w:ascii="Arial" w:hAnsi="Arial" w:cs="Arial"/>
          <w:i/>
          <w:iCs/>
          <w:sz w:val="24"/>
          <w:szCs w:val="24"/>
        </w:rPr>
        <w:t>How can parents recognise quality in a childcare setting?</w:t>
      </w:r>
      <w:r w:rsidRPr="00761B7D">
        <w:rPr>
          <w:rFonts w:ascii="Arial" w:hAnsi="Arial" w:cs="Arial"/>
          <w:sz w:val="24"/>
          <w:szCs w:val="24"/>
        </w:rPr>
        <w:t xml:space="preserve"> Available at: </w:t>
      </w:r>
      <w:hyperlink r:id="rId10" w:history="1">
        <w:r w:rsidRPr="00761B7D">
          <w:rPr>
            <w:rStyle w:val="Hyperlink"/>
            <w:rFonts w:ascii="Arial" w:hAnsi="Arial" w:cs="Arial"/>
            <w:sz w:val="24"/>
            <w:szCs w:val="24"/>
          </w:rPr>
          <w:t>https://www.pacey.org.uk/news-and-views/pacey-blog/2016/january-2016/how-can-parents-recognise-quality-in-a-childcare-s/</w:t>
        </w:r>
      </w:hyperlink>
      <w:r w:rsidRPr="00761B7D">
        <w:rPr>
          <w:rFonts w:ascii="Arial" w:hAnsi="Arial" w:cs="Arial"/>
          <w:sz w:val="24"/>
          <w:szCs w:val="24"/>
        </w:rPr>
        <w:t xml:space="preserve"> (Accessed: 13 February 2022).</w:t>
      </w:r>
    </w:p>
    <w:p w14:paraId="32C35513" w14:textId="77777777" w:rsidR="00761B7D" w:rsidRPr="00761B7D" w:rsidRDefault="00761B7D" w:rsidP="00761B7D">
      <w:pPr>
        <w:spacing w:line="360" w:lineRule="auto"/>
        <w:jc w:val="both"/>
        <w:rPr>
          <w:rFonts w:ascii="Arial" w:hAnsi="Arial" w:cs="Arial"/>
          <w:sz w:val="24"/>
          <w:szCs w:val="24"/>
        </w:rPr>
      </w:pPr>
    </w:p>
    <w:p w14:paraId="0AA3843C"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Betancur</w:t>
      </w:r>
      <w:proofErr w:type="spellEnd"/>
      <w:r w:rsidRPr="00761B7D">
        <w:rPr>
          <w:rFonts w:ascii="Arial" w:hAnsi="Arial" w:cs="Arial"/>
          <w:sz w:val="24"/>
          <w:szCs w:val="24"/>
        </w:rPr>
        <w:t xml:space="preserve">, L. </w:t>
      </w:r>
      <w:r w:rsidRPr="00761B7D">
        <w:rPr>
          <w:rFonts w:ascii="Arial" w:hAnsi="Arial" w:cs="Arial"/>
          <w:i/>
          <w:iCs/>
          <w:sz w:val="24"/>
          <w:szCs w:val="24"/>
        </w:rPr>
        <w:t>et al.</w:t>
      </w:r>
      <w:r w:rsidRPr="00761B7D">
        <w:rPr>
          <w:rFonts w:ascii="Arial" w:hAnsi="Arial" w:cs="Arial"/>
          <w:sz w:val="24"/>
          <w:szCs w:val="24"/>
        </w:rPr>
        <w:t xml:space="preserve"> (2021) ‘Measuring preschool quality in low-and middle-income countries: Validity of the ECERS-R in Colombia’, </w:t>
      </w:r>
      <w:r w:rsidRPr="00761B7D">
        <w:rPr>
          <w:rFonts w:ascii="Arial" w:hAnsi="Arial" w:cs="Arial"/>
          <w:i/>
          <w:iCs/>
          <w:sz w:val="24"/>
          <w:szCs w:val="24"/>
        </w:rPr>
        <w:t>Early Childhood Research Quarterly</w:t>
      </w:r>
      <w:r w:rsidRPr="00761B7D">
        <w:rPr>
          <w:rFonts w:ascii="Arial" w:hAnsi="Arial" w:cs="Arial"/>
          <w:sz w:val="24"/>
          <w:szCs w:val="24"/>
        </w:rPr>
        <w:t xml:space="preserve">, 54, pp.86-98. DOI: </w:t>
      </w:r>
      <w:hyperlink r:id="rId11" w:history="1">
        <w:r w:rsidRPr="00761B7D">
          <w:rPr>
            <w:rStyle w:val="Hyperlink"/>
            <w:rFonts w:ascii="Arial" w:hAnsi="Arial" w:cs="Arial"/>
            <w:sz w:val="24"/>
            <w:szCs w:val="24"/>
          </w:rPr>
          <w:t>https://doi.org/10.1016/j.ecresq.2020.08.001</w:t>
        </w:r>
      </w:hyperlink>
      <w:r w:rsidRPr="00761B7D">
        <w:rPr>
          <w:rFonts w:ascii="Arial" w:hAnsi="Arial" w:cs="Arial"/>
          <w:sz w:val="24"/>
          <w:szCs w:val="24"/>
        </w:rPr>
        <w:t xml:space="preserve"> (Accessed: 18 February 2022).</w:t>
      </w:r>
    </w:p>
    <w:p w14:paraId="3E14AC77" w14:textId="77777777" w:rsidR="00761B7D" w:rsidRPr="00761B7D" w:rsidRDefault="00761B7D" w:rsidP="00761B7D">
      <w:pPr>
        <w:spacing w:line="360" w:lineRule="auto"/>
        <w:jc w:val="both"/>
        <w:rPr>
          <w:rFonts w:ascii="Arial" w:hAnsi="Arial" w:cs="Arial"/>
          <w:sz w:val="24"/>
          <w:szCs w:val="24"/>
        </w:rPr>
      </w:pPr>
    </w:p>
    <w:p w14:paraId="3A2933B0"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Bhagwanji</w:t>
      </w:r>
      <w:proofErr w:type="spellEnd"/>
      <w:r w:rsidRPr="00761B7D">
        <w:rPr>
          <w:rFonts w:ascii="Arial" w:hAnsi="Arial" w:cs="Arial"/>
          <w:sz w:val="24"/>
          <w:szCs w:val="24"/>
        </w:rPr>
        <w:t xml:space="preserve">, Y. (2011) </w:t>
      </w:r>
      <w:r w:rsidRPr="00761B7D">
        <w:rPr>
          <w:rFonts w:ascii="Arial" w:hAnsi="Arial" w:cs="Arial"/>
          <w:i/>
          <w:iCs/>
          <w:sz w:val="24"/>
          <w:szCs w:val="24"/>
        </w:rPr>
        <w:t>Early childhood environmental education rating scale</w:t>
      </w:r>
      <w:r w:rsidRPr="00761B7D">
        <w:rPr>
          <w:rFonts w:ascii="Arial" w:hAnsi="Arial" w:cs="Arial"/>
          <w:sz w:val="24"/>
          <w:szCs w:val="24"/>
        </w:rPr>
        <w:t>. Washington, DC: North American Association for Environmental Education.</w:t>
      </w:r>
    </w:p>
    <w:p w14:paraId="59B0B456" w14:textId="77777777" w:rsidR="00761B7D" w:rsidRPr="00761B7D" w:rsidRDefault="00761B7D" w:rsidP="00761B7D">
      <w:pPr>
        <w:spacing w:line="360" w:lineRule="auto"/>
        <w:jc w:val="both"/>
        <w:rPr>
          <w:rFonts w:ascii="Arial" w:hAnsi="Arial" w:cs="Arial"/>
          <w:sz w:val="24"/>
          <w:szCs w:val="24"/>
        </w:rPr>
      </w:pPr>
    </w:p>
    <w:p w14:paraId="6B03396E"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Blanden</w:t>
      </w:r>
      <w:proofErr w:type="spellEnd"/>
      <w:r w:rsidRPr="00761B7D">
        <w:rPr>
          <w:rFonts w:ascii="Arial" w:hAnsi="Arial" w:cs="Arial"/>
          <w:sz w:val="24"/>
          <w:szCs w:val="24"/>
        </w:rPr>
        <w:t xml:space="preserve">, J., Hansen, K. and McNally, S. (2017) ‘Quality in Early Years Settings and Children's School Achievement’, </w:t>
      </w:r>
      <w:r w:rsidRPr="00761B7D">
        <w:rPr>
          <w:rFonts w:ascii="Arial" w:hAnsi="Arial" w:cs="Arial"/>
          <w:i/>
          <w:iCs/>
          <w:sz w:val="24"/>
          <w:szCs w:val="24"/>
        </w:rPr>
        <w:t>CEP Discussion Paper.</w:t>
      </w:r>
      <w:r w:rsidRPr="00761B7D">
        <w:rPr>
          <w:rFonts w:ascii="Arial" w:hAnsi="Arial" w:cs="Arial"/>
          <w:sz w:val="24"/>
          <w:szCs w:val="24"/>
        </w:rPr>
        <w:t xml:space="preserve"> No. 1468. Centre for Economic Performance. Available at: </w:t>
      </w:r>
      <w:hyperlink r:id="rId12" w:history="1">
        <w:r w:rsidRPr="00761B7D">
          <w:rPr>
            <w:rStyle w:val="Hyperlink"/>
            <w:rFonts w:ascii="Arial" w:hAnsi="Arial" w:cs="Arial"/>
            <w:sz w:val="24"/>
            <w:szCs w:val="24"/>
          </w:rPr>
          <w:t>https://files.eric.ed.gov/fulltext/ED574321.pdf</w:t>
        </w:r>
      </w:hyperlink>
      <w:r w:rsidRPr="00761B7D">
        <w:rPr>
          <w:rFonts w:ascii="Arial" w:hAnsi="Arial" w:cs="Arial"/>
          <w:sz w:val="24"/>
          <w:szCs w:val="24"/>
        </w:rPr>
        <w:t xml:space="preserve"> (Accessed: 18 February 2021).</w:t>
      </w:r>
    </w:p>
    <w:p w14:paraId="75BF2A44" w14:textId="77777777" w:rsidR="00761B7D" w:rsidRPr="00761B7D" w:rsidRDefault="00761B7D" w:rsidP="00761B7D">
      <w:pPr>
        <w:spacing w:line="360" w:lineRule="auto"/>
        <w:jc w:val="both"/>
        <w:rPr>
          <w:rFonts w:ascii="Arial" w:hAnsi="Arial" w:cs="Arial"/>
          <w:sz w:val="24"/>
          <w:szCs w:val="24"/>
        </w:rPr>
      </w:pPr>
    </w:p>
    <w:p w14:paraId="41C575E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Britto, P. (2017) </w:t>
      </w:r>
      <w:r w:rsidRPr="00761B7D">
        <w:rPr>
          <w:rFonts w:ascii="Arial" w:hAnsi="Arial" w:cs="Arial"/>
          <w:i/>
          <w:iCs/>
          <w:sz w:val="24"/>
          <w:szCs w:val="24"/>
        </w:rPr>
        <w:t>Early Moments Matter for every child.</w:t>
      </w:r>
      <w:r w:rsidRPr="00761B7D">
        <w:rPr>
          <w:rFonts w:ascii="Arial" w:hAnsi="Arial" w:cs="Arial"/>
          <w:sz w:val="24"/>
          <w:szCs w:val="24"/>
        </w:rPr>
        <w:t xml:space="preserve"> Available at: </w:t>
      </w:r>
      <w:hyperlink r:id="rId13" w:history="1">
        <w:r w:rsidRPr="00761B7D">
          <w:rPr>
            <w:rStyle w:val="Hyperlink"/>
            <w:rFonts w:ascii="Arial" w:hAnsi="Arial" w:cs="Arial"/>
            <w:sz w:val="24"/>
            <w:szCs w:val="24"/>
          </w:rPr>
          <w:t>https://www.unicef.org/media/48886/file/UNICEF_Early_Moments_Matter_for_Every_Child-ENG.pdf</w:t>
        </w:r>
      </w:hyperlink>
      <w:r w:rsidRPr="00761B7D">
        <w:rPr>
          <w:rFonts w:ascii="Arial" w:hAnsi="Arial" w:cs="Arial"/>
          <w:sz w:val="24"/>
          <w:szCs w:val="24"/>
        </w:rPr>
        <w:t xml:space="preserve"> (Accessed: 16 February 2022).</w:t>
      </w:r>
    </w:p>
    <w:p w14:paraId="4F48FADB" w14:textId="77777777" w:rsidR="00761B7D" w:rsidRPr="00761B7D" w:rsidRDefault="00761B7D" w:rsidP="00761B7D">
      <w:pPr>
        <w:spacing w:line="360" w:lineRule="auto"/>
        <w:jc w:val="both"/>
        <w:rPr>
          <w:rFonts w:ascii="Arial" w:hAnsi="Arial" w:cs="Arial"/>
          <w:sz w:val="24"/>
          <w:szCs w:val="24"/>
        </w:rPr>
      </w:pPr>
    </w:p>
    <w:p w14:paraId="3DCC788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Brodie, K. (2014) </w:t>
      </w:r>
      <w:r w:rsidRPr="00761B7D">
        <w:rPr>
          <w:rFonts w:ascii="Arial" w:hAnsi="Arial" w:cs="Arial"/>
          <w:i/>
          <w:iCs/>
          <w:sz w:val="24"/>
          <w:szCs w:val="24"/>
        </w:rPr>
        <w:t>Developing Sustained Shared Thinking to enhance the areas of Learning and development – Prime areas</w:t>
      </w:r>
      <w:r w:rsidRPr="00761B7D">
        <w:rPr>
          <w:rFonts w:ascii="Arial" w:hAnsi="Arial" w:cs="Arial"/>
          <w:sz w:val="24"/>
          <w:szCs w:val="24"/>
        </w:rPr>
        <w:t xml:space="preserve">. Available at: </w:t>
      </w:r>
      <w:hyperlink r:id="rId14" w:anchor=":~:text=Sustained%20shared%20thinking%20can%20be%20very%20powerful%20in,interactions%20between%20children%20by%20role%20modelling%20this%20first" w:history="1">
        <w:r w:rsidRPr="00761B7D">
          <w:rPr>
            <w:rStyle w:val="Hyperlink"/>
            <w:rFonts w:ascii="Arial" w:hAnsi="Arial" w:cs="Arial"/>
            <w:sz w:val="24"/>
            <w:szCs w:val="24"/>
          </w:rPr>
          <w:t>https://eyfs.info/articles.html/teaching-and-learning/developing-sustained-shared-thinking-to-enhance-the-areas-of-learning-and-development-%E2%80%93-prime-areas-r179/#:~:text=Sustained%20shared%20thinking%20can%20be%20very%20powerful%20in,interactions%20between%20children%20by%20role%20modelling%20this%20first</w:t>
        </w:r>
      </w:hyperlink>
      <w:r w:rsidRPr="00761B7D">
        <w:rPr>
          <w:rFonts w:ascii="Arial" w:hAnsi="Arial" w:cs="Arial"/>
          <w:sz w:val="24"/>
          <w:szCs w:val="24"/>
        </w:rPr>
        <w:t xml:space="preserve"> (Accessed: 18 February 2022).</w:t>
      </w:r>
    </w:p>
    <w:p w14:paraId="6838AC21" w14:textId="77777777" w:rsidR="00761B7D" w:rsidRPr="00761B7D" w:rsidRDefault="00761B7D" w:rsidP="00761B7D">
      <w:pPr>
        <w:spacing w:line="360" w:lineRule="auto"/>
        <w:jc w:val="both"/>
        <w:rPr>
          <w:rFonts w:ascii="Arial" w:hAnsi="Arial" w:cs="Arial"/>
          <w:sz w:val="24"/>
          <w:szCs w:val="24"/>
        </w:rPr>
      </w:pPr>
    </w:p>
    <w:p w14:paraId="61306D1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Brunsek</w:t>
      </w:r>
      <w:proofErr w:type="spellEnd"/>
      <w:r w:rsidRPr="00761B7D">
        <w:rPr>
          <w:rFonts w:ascii="Arial" w:hAnsi="Arial" w:cs="Arial"/>
          <w:sz w:val="24"/>
          <w:szCs w:val="24"/>
        </w:rPr>
        <w:t xml:space="preserve">, A. </w:t>
      </w:r>
      <w:r w:rsidRPr="00761B7D">
        <w:rPr>
          <w:rFonts w:ascii="Arial" w:hAnsi="Arial" w:cs="Arial"/>
          <w:i/>
          <w:iCs/>
          <w:sz w:val="24"/>
          <w:szCs w:val="24"/>
        </w:rPr>
        <w:t>et al.</w:t>
      </w:r>
      <w:r w:rsidRPr="00761B7D">
        <w:rPr>
          <w:rFonts w:ascii="Arial" w:hAnsi="Arial" w:cs="Arial"/>
          <w:sz w:val="24"/>
          <w:szCs w:val="24"/>
        </w:rPr>
        <w:t xml:space="preserve"> (2017) ‘The relationship between the Early Childhood Environment Rating Scale and its revised form and child outcomes: A systematic review and meta-analysis’, </w:t>
      </w:r>
      <w:proofErr w:type="spellStart"/>
      <w:r w:rsidRPr="00761B7D">
        <w:rPr>
          <w:rFonts w:ascii="Arial" w:hAnsi="Arial" w:cs="Arial"/>
          <w:i/>
          <w:iCs/>
          <w:sz w:val="24"/>
          <w:szCs w:val="24"/>
        </w:rPr>
        <w:t>PloS</w:t>
      </w:r>
      <w:proofErr w:type="spellEnd"/>
      <w:r w:rsidRPr="00761B7D">
        <w:rPr>
          <w:rFonts w:ascii="Arial" w:hAnsi="Arial" w:cs="Arial"/>
          <w:i/>
          <w:iCs/>
          <w:sz w:val="24"/>
          <w:szCs w:val="24"/>
        </w:rPr>
        <w:t xml:space="preserve"> one</w:t>
      </w:r>
      <w:r w:rsidRPr="00761B7D">
        <w:rPr>
          <w:rFonts w:ascii="Arial" w:hAnsi="Arial" w:cs="Arial"/>
          <w:sz w:val="24"/>
          <w:szCs w:val="24"/>
        </w:rPr>
        <w:t>, </w:t>
      </w:r>
      <w:r w:rsidRPr="00761B7D">
        <w:rPr>
          <w:rFonts w:ascii="Arial" w:hAnsi="Arial" w:cs="Arial"/>
          <w:i/>
          <w:iCs/>
          <w:sz w:val="24"/>
          <w:szCs w:val="24"/>
        </w:rPr>
        <w:t>12</w:t>
      </w:r>
      <w:r w:rsidRPr="00761B7D">
        <w:rPr>
          <w:rFonts w:ascii="Arial" w:hAnsi="Arial" w:cs="Arial"/>
          <w:sz w:val="24"/>
          <w:szCs w:val="24"/>
        </w:rPr>
        <w:t xml:space="preserve">(6), p.e0178512. URL: </w:t>
      </w:r>
      <w:hyperlink r:id="rId15" w:history="1">
        <w:r w:rsidRPr="00761B7D">
          <w:rPr>
            <w:rStyle w:val="Hyperlink"/>
            <w:rFonts w:ascii="Arial" w:hAnsi="Arial" w:cs="Arial"/>
            <w:sz w:val="24"/>
            <w:szCs w:val="24"/>
          </w:rPr>
          <w:t>https://journals.plos.org/plosone/article?id=10.1371/journal.pone.0178512#sec001</w:t>
        </w:r>
      </w:hyperlink>
      <w:r w:rsidRPr="00761B7D">
        <w:rPr>
          <w:rFonts w:ascii="Arial" w:hAnsi="Arial" w:cs="Arial"/>
          <w:sz w:val="24"/>
          <w:szCs w:val="24"/>
        </w:rPr>
        <w:t xml:space="preserve"> (Accessed: 16 February 2022).</w:t>
      </w:r>
    </w:p>
    <w:p w14:paraId="19D5016A" w14:textId="77777777" w:rsidR="00761B7D" w:rsidRPr="00761B7D" w:rsidRDefault="00761B7D" w:rsidP="00761B7D">
      <w:pPr>
        <w:spacing w:line="360" w:lineRule="auto"/>
        <w:jc w:val="both"/>
        <w:rPr>
          <w:rFonts w:ascii="Arial" w:hAnsi="Arial" w:cs="Arial"/>
          <w:sz w:val="24"/>
          <w:szCs w:val="24"/>
        </w:rPr>
      </w:pPr>
    </w:p>
    <w:p w14:paraId="1BA409F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Campos, M.M. </w:t>
      </w:r>
      <w:r w:rsidRPr="00761B7D">
        <w:rPr>
          <w:rFonts w:ascii="Arial" w:hAnsi="Arial" w:cs="Arial"/>
          <w:i/>
          <w:iCs/>
          <w:sz w:val="24"/>
          <w:szCs w:val="24"/>
        </w:rPr>
        <w:t>et al.</w:t>
      </w:r>
      <w:r w:rsidRPr="00761B7D">
        <w:rPr>
          <w:rFonts w:ascii="Arial" w:hAnsi="Arial" w:cs="Arial"/>
          <w:sz w:val="24"/>
          <w:szCs w:val="24"/>
        </w:rPr>
        <w:t xml:space="preserve"> (2011) ‘A </w:t>
      </w:r>
      <w:proofErr w:type="spellStart"/>
      <w:r w:rsidRPr="00761B7D">
        <w:rPr>
          <w:rFonts w:ascii="Arial" w:hAnsi="Arial" w:cs="Arial"/>
          <w:sz w:val="24"/>
          <w:szCs w:val="24"/>
        </w:rPr>
        <w:t>qualidade</w:t>
      </w:r>
      <w:proofErr w:type="spellEnd"/>
      <w:r w:rsidRPr="00761B7D">
        <w:rPr>
          <w:rFonts w:ascii="Arial" w:hAnsi="Arial" w:cs="Arial"/>
          <w:sz w:val="24"/>
          <w:szCs w:val="24"/>
        </w:rPr>
        <w:t xml:space="preserve"> da </w:t>
      </w:r>
      <w:proofErr w:type="spellStart"/>
      <w:r w:rsidRPr="00761B7D">
        <w:rPr>
          <w:rFonts w:ascii="Arial" w:hAnsi="Arial" w:cs="Arial"/>
          <w:sz w:val="24"/>
          <w:szCs w:val="24"/>
        </w:rPr>
        <w:t>educação</w:t>
      </w:r>
      <w:proofErr w:type="spellEnd"/>
      <w:r w:rsidRPr="00761B7D">
        <w:rPr>
          <w:rFonts w:ascii="Arial" w:hAnsi="Arial" w:cs="Arial"/>
          <w:sz w:val="24"/>
          <w:szCs w:val="24"/>
        </w:rPr>
        <w:t xml:space="preserve"> </w:t>
      </w:r>
      <w:proofErr w:type="spellStart"/>
      <w:r w:rsidRPr="00761B7D">
        <w:rPr>
          <w:rFonts w:ascii="Arial" w:hAnsi="Arial" w:cs="Arial"/>
          <w:sz w:val="24"/>
          <w:szCs w:val="24"/>
        </w:rPr>
        <w:t>infantil</w:t>
      </w:r>
      <w:proofErr w:type="spellEnd"/>
      <w:r w:rsidRPr="00761B7D">
        <w:rPr>
          <w:rFonts w:ascii="Arial" w:hAnsi="Arial" w:cs="Arial"/>
          <w:sz w:val="24"/>
          <w:szCs w:val="24"/>
        </w:rPr>
        <w:t xml:space="preserve">: um </w:t>
      </w:r>
      <w:proofErr w:type="spellStart"/>
      <w:r w:rsidRPr="00761B7D">
        <w:rPr>
          <w:rFonts w:ascii="Arial" w:hAnsi="Arial" w:cs="Arial"/>
          <w:sz w:val="24"/>
          <w:szCs w:val="24"/>
        </w:rPr>
        <w:t>estudo</w:t>
      </w:r>
      <w:proofErr w:type="spellEnd"/>
      <w:r w:rsidRPr="00761B7D">
        <w:rPr>
          <w:rFonts w:ascii="Arial" w:hAnsi="Arial" w:cs="Arial"/>
          <w:sz w:val="24"/>
          <w:szCs w:val="24"/>
        </w:rPr>
        <w:t xml:space="preserve"> </w:t>
      </w:r>
      <w:proofErr w:type="spellStart"/>
      <w:r w:rsidRPr="00761B7D">
        <w:rPr>
          <w:rFonts w:ascii="Arial" w:hAnsi="Arial" w:cs="Arial"/>
          <w:sz w:val="24"/>
          <w:szCs w:val="24"/>
        </w:rPr>
        <w:t>em</w:t>
      </w:r>
      <w:proofErr w:type="spellEnd"/>
      <w:r w:rsidRPr="00761B7D">
        <w:rPr>
          <w:rFonts w:ascii="Arial" w:hAnsi="Arial" w:cs="Arial"/>
          <w:sz w:val="24"/>
          <w:szCs w:val="24"/>
        </w:rPr>
        <w:t xml:space="preserve"> seis </w:t>
      </w:r>
      <w:proofErr w:type="spellStart"/>
      <w:r w:rsidRPr="00761B7D">
        <w:rPr>
          <w:rFonts w:ascii="Arial" w:hAnsi="Arial" w:cs="Arial"/>
          <w:sz w:val="24"/>
          <w:szCs w:val="24"/>
        </w:rPr>
        <w:t>capitais</w:t>
      </w:r>
      <w:proofErr w:type="spellEnd"/>
      <w:r w:rsidRPr="00761B7D">
        <w:rPr>
          <w:rFonts w:ascii="Arial" w:hAnsi="Arial" w:cs="Arial"/>
          <w:sz w:val="24"/>
          <w:szCs w:val="24"/>
        </w:rPr>
        <w:t xml:space="preserve"> </w:t>
      </w:r>
      <w:proofErr w:type="spellStart"/>
      <w:r w:rsidRPr="00761B7D">
        <w:rPr>
          <w:rFonts w:ascii="Arial" w:hAnsi="Arial" w:cs="Arial"/>
          <w:sz w:val="24"/>
          <w:szCs w:val="24"/>
        </w:rPr>
        <w:t>brasileiras</w:t>
      </w:r>
      <w:proofErr w:type="spellEnd"/>
      <w:r w:rsidRPr="00761B7D">
        <w:rPr>
          <w:rFonts w:ascii="Arial" w:hAnsi="Arial" w:cs="Arial"/>
          <w:sz w:val="24"/>
          <w:szCs w:val="24"/>
        </w:rPr>
        <w:t xml:space="preserve">’, </w:t>
      </w:r>
      <w:proofErr w:type="spellStart"/>
      <w:r w:rsidRPr="00761B7D">
        <w:rPr>
          <w:rFonts w:ascii="Arial" w:hAnsi="Arial" w:cs="Arial"/>
          <w:i/>
          <w:iCs/>
          <w:sz w:val="24"/>
          <w:szCs w:val="24"/>
        </w:rPr>
        <w:t>Cadernos</w:t>
      </w:r>
      <w:proofErr w:type="spellEnd"/>
      <w:r w:rsidRPr="00761B7D">
        <w:rPr>
          <w:rFonts w:ascii="Arial" w:hAnsi="Arial" w:cs="Arial"/>
          <w:i/>
          <w:iCs/>
          <w:sz w:val="24"/>
          <w:szCs w:val="24"/>
        </w:rPr>
        <w:t xml:space="preserve"> de </w:t>
      </w:r>
      <w:proofErr w:type="spellStart"/>
      <w:r w:rsidRPr="00761B7D">
        <w:rPr>
          <w:rFonts w:ascii="Arial" w:hAnsi="Arial" w:cs="Arial"/>
          <w:i/>
          <w:iCs/>
          <w:sz w:val="24"/>
          <w:szCs w:val="24"/>
        </w:rPr>
        <w:t>pesquisa</w:t>
      </w:r>
      <w:proofErr w:type="spellEnd"/>
      <w:r w:rsidRPr="00761B7D">
        <w:rPr>
          <w:rFonts w:ascii="Arial" w:hAnsi="Arial" w:cs="Arial"/>
          <w:i/>
          <w:iCs/>
          <w:sz w:val="24"/>
          <w:szCs w:val="24"/>
        </w:rPr>
        <w:t>,</w:t>
      </w:r>
      <w:r w:rsidRPr="00761B7D">
        <w:rPr>
          <w:rFonts w:ascii="Arial" w:hAnsi="Arial" w:cs="Arial"/>
          <w:sz w:val="24"/>
          <w:szCs w:val="24"/>
        </w:rPr>
        <w:t xml:space="preserve"> 41, pp.20-54. URL: </w:t>
      </w:r>
      <w:hyperlink r:id="rId16" w:history="1">
        <w:r w:rsidRPr="00761B7D">
          <w:rPr>
            <w:rStyle w:val="Hyperlink"/>
            <w:rFonts w:ascii="Arial" w:hAnsi="Arial" w:cs="Arial"/>
            <w:sz w:val="24"/>
            <w:szCs w:val="24"/>
          </w:rPr>
          <w:t>https://www.scielo.br/j/cp/a/SvLkMwNjzY88MZpXYs9v4qR/?lang=pt</w:t>
        </w:r>
      </w:hyperlink>
      <w:r w:rsidRPr="00761B7D">
        <w:rPr>
          <w:rFonts w:ascii="Arial" w:hAnsi="Arial" w:cs="Arial"/>
          <w:sz w:val="24"/>
          <w:szCs w:val="24"/>
        </w:rPr>
        <w:t xml:space="preserve"> (Accessed: 18 February 2022).</w:t>
      </w:r>
    </w:p>
    <w:p w14:paraId="7F1FF783" w14:textId="77777777" w:rsidR="00761B7D" w:rsidRPr="00761B7D" w:rsidRDefault="00761B7D" w:rsidP="00761B7D">
      <w:pPr>
        <w:spacing w:line="360" w:lineRule="auto"/>
        <w:jc w:val="both"/>
        <w:rPr>
          <w:rFonts w:ascii="Arial" w:hAnsi="Arial" w:cs="Arial"/>
          <w:sz w:val="24"/>
          <w:szCs w:val="24"/>
        </w:rPr>
      </w:pPr>
    </w:p>
    <w:p w14:paraId="08675D2C"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Chandrupatla</w:t>
      </w:r>
      <w:proofErr w:type="spellEnd"/>
      <w:r w:rsidRPr="00761B7D">
        <w:rPr>
          <w:rFonts w:ascii="Arial" w:hAnsi="Arial" w:cs="Arial"/>
          <w:sz w:val="24"/>
          <w:szCs w:val="24"/>
        </w:rPr>
        <w:t xml:space="preserve">, T. (2009) </w:t>
      </w:r>
      <w:r w:rsidRPr="00761B7D">
        <w:rPr>
          <w:rFonts w:ascii="Arial" w:hAnsi="Arial" w:cs="Arial"/>
          <w:i/>
          <w:iCs/>
          <w:sz w:val="24"/>
          <w:szCs w:val="24"/>
        </w:rPr>
        <w:t>Quality Concepts</w:t>
      </w:r>
      <w:r w:rsidRPr="00761B7D">
        <w:rPr>
          <w:rFonts w:ascii="Arial" w:hAnsi="Arial" w:cs="Arial"/>
          <w:sz w:val="24"/>
          <w:szCs w:val="24"/>
        </w:rPr>
        <w:t xml:space="preserve">. Available at: </w:t>
      </w:r>
      <w:hyperlink r:id="rId17" w:history="1">
        <w:r w:rsidRPr="00761B7D">
          <w:rPr>
            <w:rStyle w:val="Hyperlink"/>
            <w:rFonts w:ascii="Arial" w:hAnsi="Arial" w:cs="Arial"/>
            <w:sz w:val="24"/>
            <w:szCs w:val="24"/>
          </w:rPr>
          <w:t>https://assets.cambridge.org/97805215/15221/excerpt/9780521515221_excerpt.pdf</w:t>
        </w:r>
      </w:hyperlink>
      <w:r w:rsidRPr="00761B7D">
        <w:rPr>
          <w:rFonts w:ascii="Arial" w:hAnsi="Arial" w:cs="Arial"/>
          <w:sz w:val="24"/>
          <w:szCs w:val="24"/>
        </w:rPr>
        <w:t xml:space="preserve"> (Accessed: 17 February 2022).</w:t>
      </w:r>
    </w:p>
    <w:p w14:paraId="006E08C7" w14:textId="77777777" w:rsidR="00761B7D" w:rsidRPr="00761B7D" w:rsidRDefault="00761B7D" w:rsidP="00761B7D">
      <w:pPr>
        <w:spacing w:line="360" w:lineRule="auto"/>
        <w:jc w:val="both"/>
        <w:rPr>
          <w:rFonts w:ascii="Arial" w:hAnsi="Arial" w:cs="Arial"/>
          <w:sz w:val="24"/>
          <w:szCs w:val="24"/>
        </w:rPr>
      </w:pPr>
    </w:p>
    <w:p w14:paraId="185358B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Clayton Early Learning (2019) </w:t>
      </w:r>
      <w:r w:rsidRPr="00761B7D">
        <w:rPr>
          <w:rFonts w:ascii="Arial" w:hAnsi="Arial" w:cs="Arial"/>
          <w:i/>
          <w:iCs/>
          <w:sz w:val="24"/>
          <w:szCs w:val="24"/>
        </w:rPr>
        <w:t>Environment Rating Scales Training System.</w:t>
      </w:r>
      <w:r w:rsidRPr="00761B7D">
        <w:rPr>
          <w:rFonts w:ascii="Arial" w:hAnsi="Arial" w:cs="Arial"/>
          <w:sz w:val="24"/>
          <w:szCs w:val="24"/>
        </w:rPr>
        <w:t xml:space="preserve"> Available at: </w:t>
      </w:r>
      <w:hyperlink r:id="rId18" w:history="1">
        <w:r w:rsidRPr="00761B7D">
          <w:rPr>
            <w:rStyle w:val="Hyperlink"/>
            <w:rFonts w:ascii="Arial" w:hAnsi="Arial" w:cs="Arial"/>
            <w:sz w:val="24"/>
            <w:szCs w:val="24"/>
          </w:rPr>
          <w:t>https://www.claytonearlylearning.org/file_download/e45c8760-d9f1-46cc-a2de-f20bcd423b67</w:t>
        </w:r>
      </w:hyperlink>
      <w:r w:rsidRPr="00761B7D">
        <w:rPr>
          <w:rFonts w:ascii="Arial" w:hAnsi="Arial" w:cs="Arial"/>
          <w:sz w:val="24"/>
          <w:szCs w:val="24"/>
        </w:rPr>
        <w:t xml:space="preserve"> (Accessed: 17 February 2022).</w:t>
      </w:r>
    </w:p>
    <w:p w14:paraId="507F3494" w14:textId="77777777" w:rsidR="00761B7D" w:rsidRPr="00761B7D" w:rsidRDefault="00761B7D" w:rsidP="00761B7D">
      <w:pPr>
        <w:spacing w:line="360" w:lineRule="auto"/>
        <w:jc w:val="both"/>
        <w:rPr>
          <w:rFonts w:ascii="Arial" w:hAnsi="Arial" w:cs="Arial"/>
          <w:sz w:val="24"/>
          <w:szCs w:val="24"/>
        </w:rPr>
      </w:pPr>
    </w:p>
    <w:p w14:paraId="3B10FDC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Clifford, R.M., </w:t>
      </w:r>
      <w:proofErr w:type="spellStart"/>
      <w:r w:rsidRPr="00761B7D">
        <w:rPr>
          <w:rFonts w:ascii="Arial" w:hAnsi="Arial" w:cs="Arial"/>
          <w:sz w:val="24"/>
          <w:szCs w:val="24"/>
        </w:rPr>
        <w:t>Reszka</w:t>
      </w:r>
      <w:proofErr w:type="spellEnd"/>
      <w:r w:rsidRPr="00761B7D">
        <w:rPr>
          <w:rFonts w:ascii="Arial" w:hAnsi="Arial" w:cs="Arial"/>
          <w:sz w:val="24"/>
          <w:szCs w:val="24"/>
        </w:rPr>
        <w:t>, S.S. and Rossbach, H.G. (2010</w:t>
      </w:r>
      <w:r w:rsidRPr="00761B7D">
        <w:rPr>
          <w:rFonts w:ascii="Arial" w:hAnsi="Arial" w:cs="Arial"/>
          <w:i/>
          <w:iCs/>
          <w:sz w:val="24"/>
          <w:szCs w:val="24"/>
        </w:rPr>
        <w:t xml:space="preserve">) Reliability and validity of the early childhood environment rating scale. </w:t>
      </w:r>
      <w:r w:rsidRPr="00761B7D">
        <w:rPr>
          <w:rFonts w:ascii="Arial" w:hAnsi="Arial" w:cs="Arial"/>
          <w:sz w:val="24"/>
          <w:szCs w:val="24"/>
        </w:rPr>
        <w:t xml:space="preserve">Available at: </w:t>
      </w:r>
      <w:hyperlink r:id="rId19" w:history="1">
        <w:r w:rsidRPr="00761B7D">
          <w:rPr>
            <w:rStyle w:val="Hyperlink"/>
            <w:rFonts w:ascii="Arial" w:hAnsi="Arial" w:cs="Arial"/>
            <w:sz w:val="24"/>
            <w:szCs w:val="24"/>
          </w:rPr>
          <w:t>https://www.researchgate.net/profile/Stephanie-Reszka/publication/265098120_Reliability_and_Validity_of_the_Early_Childhood_Environment_Rating_Scale/links/5527e2ad0cf2779ab78ae5f2/Reliability-and-Validity-of-the-Early-Childhood-Environment-Rating-Scale.pdf</w:t>
        </w:r>
      </w:hyperlink>
      <w:r w:rsidRPr="00761B7D">
        <w:rPr>
          <w:rFonts w:ascii="Arial" w:hAnsi="Arial" w:cs="Arial"/>
          <w:sz w:val="24"/>
          <w:szCs w:val="24"/>
        </w:rPr>
        <w:t xml:space="preserve"> (Accessed: 18 February 2022).</w:t>
      </w:r>
    </w:p>
    <w:p w14:paraId="15E47B96" w14:textId="77777777" w:rsidR="00761B7D" w:rsidRPr="00761B7D" w:rsidRDefault="00761B7D" w:rsidP="00761B7D">
      <w:pPr>
        <w:spacing w:line="360" w:lineRule="auto"/>
        <w:jc w:val="both"/>
        <w:rPr>
          <w:rFonts w:ascii="Arial" w:hAnsi="Arial" w:cs="Arial"/>
          <w:sz w:val="24"/>
          <w:szCs w:val="24"/>
        </w:rPr>
      </w:pPr>
    </w:p>
    <w:p w14:paraId="7965D71F"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Cottle, M. and Alexander, E. (2012) ‘Quality in early years settings: Government, research and practitioners’ perspectives’, </w:t>
      </w:r>
      <w:r w:rsidRPr="00761B7D">
        <w:rPr>
          <w:rFonts w:ascii="Arial" w:hAnsi="Arial" w:cs="Arial"/>
          <w:i/>
          <w:iCs/>
          <w:sz w:val="24"/>
          <w:szCs w:val="24"/>
        </w:rPr>
        <w:t>British Educational Research Journal</w:t>
      </w:r>
      <w:r w:rsidRPr="00761B7D">
        <w:rPr>
          <w:rFonts w:ascii="Arial" w:hAnsi="Arial" w:cs="Arial"/>
          <w:sz w:val="24"/>
          <w:szCs w:val="24"/>
        </w:rPr>
        <w:t>, 38(4), pp. 635-654.</w:t>
      </w:r>
    </w:p>
    <w:p w14:paraId="52FAB1DA" w14:textId="77777777" w:rsidR="00761B7D" w:rsidRPr="00761B7D" w:rsidRDefault="00761B7D" w:rsidP="00761B7D">
      <w:pPr>
        <w:spacing w:line="360" w:lineRule="auto"/>
        <w:jc w:val="both"/>
        <w:rPr>
          <w:rFonts w:ascii="Arial" w:hAnsi="Arial" w:cs="Arial"/>
          <w:sz w:val="24"/>
          <w:szCs w:val="24"/>
        </w:rPr>
      </w:pPr>
    </w:p>
    <w:p w14:paraId="7685E01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Davies, R. (2017) </w:t>
      </w:r>
      <w:r w:rsidRPr="00761B7D">
        <w:rPr>
          <w:rFonts w:ascii="Arial" w:hAnsi="Arial" w:cs="Arial"/>
          <w:i/>
          <w:iCs/>
          <w:sz w:val="24"/>
          <w:szCs w:val="24"/>
        </w:rPr>
        <w:t>The Value of Quality for All.</w:t>
      </w:r>
      <w:r w:rsidRPr="00761B7D">
        <w:rPr>
          <w:rFonts w:ascii="Arial" w:hAnsi="Arial" w:cs="Arial"/>
          <w:sz w:val="24"/>
          <w:szCs w:val="24"/>
        </w:rPr>
        <w:t xml:space="preserve"> Available at: </w:t>
      </w:r>
      <w:hyperlink r:id="rId20" w:history="1">
        <w:r w:rsidRPr="00761B7D">
          <w:rPr>
            <w:rStyle w:val="Hyperlink"/>
            <w:rFonts w:ascii="Arial" w:hAnsi="Arial" w:cs="Arial"/>
            <w:sz w:val="24"/>
            <w:szCs w:val="24"/>
          </w:rPr>
          <w:t>https://www.earlyyears.wales/sites/www.earlyyears.wales/files/the-value-of-qfa-spring-2017.pdf</w:t>
        </w:r>
      </w:hyperlink>
      <w:r w:rsidRPr="00761B7D">
        <w:rPr>
          <w:rFonts w:ascii="Arial" w:hAnsi="Arial" w:cs="Arial"/>
          <w:sz w:val="24"/>
          <w:szCs w:val="24"/>
        </w:rPr>
        <w:t xml:space="preserve"> (Accessed: 15 February 2022).</w:t>
      </w:r>
    </w:p>
    <w:p w14:paraId="08F3DCA2" w14:textId="77777777" w:rsidR="00761B7D" w:rsidRPr="00761B7D" w:rsidRDefault="00761B7D" w:rsidP="00761B7D">
      <w:pPr>
        <w:spacing w:line="360" w:lineRule="auto"/>
        <w:jc w:val="both"/>
        <w:rPr>
          <w:rFonts w:ascii="Arial" w:hAnsi="Arial" w:cs="Arial"/>
          <w:sz w:val="24"/>
          <w:szCs w:val="24"/>
        </w:rPr>
      </w:pPr>
    </w:p>
    <w:p w14:paraId="0E63DE8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Early Years Careers (2016) </w:t>
      </w:r>
      <w:r w:rsidRPr="00761B7D">
        <w:rPr>
          <w:rFonts w:ascii="Arial" w:hAnsi="Arial" w:cs="Arial"/>
          <w:i/>
          <w:iCs/>
          <w:sz w:val="24"/>
          <w:szCs w:val="24"/>
        </w:rPr>
        <w:t>Receiving feedback from parents.</w:t>
      </w:r>
      <w:r w:rsidRPr="00761B7D">
        <w:rPr>
          <w:rFonts w:ascii="Arial" w:hAnsi="Arial" w:cs="Arial"/>
          <w:sz w:val="24"/>
          <w:szCs w:val="24"/>
        </w:rPr>
        <w:t xml:space="preserve"> Available at: </w:t>
      </w:r>
      <w:hyperlink r:id="rId21" w:history="1">
        <w:r w:rsidRPr="00761B7D">
          <w:rPr>
            <w:rStyle w:val="Hyperlink"/>
            <w:rFonts w:ascii="Arial" w:hAnsi="Arial" w:cs="Arial"/>
            <w:sz w:val="24"/>
            <w:szCs w:val="24"/>
          </w:rPr>
          <w:t>https://www.earlyyearscareers.com/eyc/latest-news/receiving-feedback-parents/</w:t>
        </w:r>
      </w:hyperlink>
      <w:r w:rsidRPr="00761B7D">
        <w:rPr>
          <w:rFonts w:ascii="Arial" w:hAnsi="Arial" w:cs="Arial"/>
          <w:sz w:val="24"/>
          <w:szCs w:val="24"/>
        </w:rPr>
        <w:t xml:space="preserve"> (Accessed: 12 February 2022).</w:t>
      </w:r>
    </w:p>
    <w:p w14:paraId="285D03A4" w14:textId="77777777" w:rsidR="00761B7D" w:rsidRPr="00761B7D" w:rsidRDefault="00761B7D" w:rsidP="00761B7D">
      <w:pPr>
        <w:spacing w:line="360" w:lineRule="auto"/>
        <w:jc w:val="both"/>
        <w:rPr>
          <w:rFonts w:ascii="Arial" w:hAnsi="Arial" w:cs="Arial"/>
          <w:sz w:val="24"/>
          <w:szCs w:val="24"/>
        </w:rPr>
      </w:pPr>
    </w:p>
    <w:p w14:paraId="13616433"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Early Years Wales (2019) </w:t>
      </w:r>
      <w:r w:rsidRPr="00761B7D">
        <w:rPr>
          <w:rFonts w:ascii="Arial" w:hAnsi="Arial" w:cs="Arial"/>
          <w:i/>
          <w:iCs/>
          <w:sz w:val="24"/>
          <w:szCs w:val="24"/>
        </w:rPr>
        <w:t>Quality for all</w:t>
      </w:r>
      <w:r w:rsidRPr="00761B7D">
        <w:rPr>
          <w:rFonts w:ascii="Arial" w:hAnsi="Arial" w:cs="Arial"/>
          <w:sz w:val="24"/>
          <w:szCs w:val="24"/>
        </w:rPr>
        <w:t xml:space="preserve">. Available at: </w:t>
      </w:r>
      <w:hyperlink r:id="rId22" w:history="1">
        <w:r w:rsidRPr="00761B7D">
          <w:rPr>
            <w:rStyle w:val="Hyperlink"/>
            <w:rFonts w:ascii="Arial" w:hAnsi="Arial" w:cs="Arial"/>
            <w:sz w:val="24"/>
            <w:szCs w:val="24"/>
          </w:rPr>
          <w:t>https://www.earlyyears.wales/sites/www.earlyyears.wales/files/qfa-factsheet-2019.pdf</w:t>
        </w:r>
      </w:hyperlink>
      <w:r w:rsidRPr="00761B7D">
        <w:rPr>
          <w:rFonts w:ascii="Arial" w:hAnsi="Arial" w:cs="Arial"/>
          <w:sz w:val="24"/>
          <w:szCs w:val="24"/>
        </w:rPr>
        <w:t xml:space="preserve"> (Accessed: 16 February 2022).</w:t>
      </w:r>
    </w:p>
    <w:p w14:paraId="1A4DC628" w14:textId="77777777" w:rsidR="00761B7D" w:rsidRPr="00761B7D" w:rsidRDefault="00761B7D" w:rsidP="00761B7D">
      <w:pPr>
        <w:spacing w:line="360" w:lineRule="auto"/>
        <w:jc w:val="both"/>
        <w:rPr>
          <w:rFonts w:ascii="Arial" w:hAnsi="Arial" w:cs="Arial"/>
          <w:sz w:val="24"/>
          <w:szCs w:val="24"/>
        </w:rPr>
      </w:pPr>
    </w:p>
    <w:p w14:paraId="34B7A6E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Education Policy Institute (2018) </w:t>
      </w:r>
      <w:r w:rsidRPr="00761B7D">
        <w:rPr>
          <w:rFonts w:ascii="Arial" w:hAnsi="Arial" w:cs="Arial"/>
          <w:i/>
          <w:iCs/>
          <w:sz w:val="24"/>
          <w:szCs w:val="24"/>
        </w:rPr>
        <w:t xml:space="preserve">Early years education: what does high-quality provision look like? </w:t>
      </w:r>
      <w:r w:rsidRPr="00761B7D">
        <w:rPr>
          <w:rFonts w:ascii="Arial" w:hAnsi="Arial" w:cs="Arial"/>
          <w:sz w:val="24"/>
          <w:szCs w:val="24"/>
        </w:rPr>
        <w:t xml:space="preserve">Available at: </w:t>
      </w:r>
      <w:hyperlink r:id="rId23" w:history="1">
        <w:r w:rsidRPr="00761B7D">
          <w:rPr>
            <w:rStyle w:val="Hyperlink"/>
            <w:rFonts w:ascii="Arial" w:hAnsi="Arial" w:cs="Arial"/>
            <w:sz w:val="24"/>
            <w:szCs w:val="24"/>
          </w:rPr>
          <w:t>https://epi.org.uk/publications-and-research/early-years-high-quality-provision/</w:t>
        </w:r>
      </w:hyperlink>
      <w:r w:rsidRPr="00761B7D">
        <w:rPr>
          <w:rFonts w:ascii="Arial" w:hAnsi="Arial" w:cs="Arial"/>
          <w:sz w:val="24"/>
          <w:szCs w:val="24"/>
        </w:rPr>
        <w:t xml:space="preserve"> (Accessed: 18 February 2022).</w:t>
      </w:r>
    </w:p>
    <w:p w14:paraId="048AB281" w14:textId="77777777" w:rsidR="00761B7D" w:rsidRPr="00761B7D" w:rsidRDefault="00761B7D" w:rsidP="00761B7D">
      <w:pPr>
        <w:spacing w:line="360" w:lineRule="auto"/>
        <w:jc w:val="both"/>
        <w:rPr>
          <w:rFonts w:ascii="Arial" w:hAnsi="Arial" w:cs="Arial"/>
          <w:sz w:val="24"/>
          <w:szCs w:val="24"/>
        </w:rPr>
      </w:pPr>
    </w:p>
    <w:p w14:paraId="57EEB662"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Environmental Rating Scales Institute (No Date) </w:t>
      </w:r>
      <w:r w:rsidRPr="00761B7D">
        <w:rPr>
          <w:rFonts w:ascii="Arial" w:hAnsi="Arial" w:cs="Arial"/>
          <w:i/>
          <w:iCs/>
          <w:sz w:val="24"/>
          <w:szCs w:val="24"/>
        </w:rPr>
        <w:t>Early Childhood Environment Rating Scale®, Revised (ECERS-R).</w:t>
      </w:r>
      <w:r w:rsidRPr="00761B7D">
        <w:rPr>
          <w:rFonts w:ascii="Arial" w:hAnsi="Arial" w:cs="Arial"/>
          <w:sz w:val="24"/>
          <w:szCs w:val="24"/>
        </w:rPr>
        <w:t xml:space="preserve"> Available at: </w:t>
      </w:r>
      <w:hyperlink r:id="rId24" w:history="1">
        <w:r w:rsidRPr="00761B7D">
          <w:rPr>
            <w:rStyle w:val="Hyperlink"/>
            <w:rFonts w:ascii="Arial" w:hAnsi="Arial" w:cs="Arial"/>
            <w:sz w:val="24"/>
            <w:szCs w:val="24"/>
          </w:rPr>
          <w:t>https://ersi.info/ecers.html</w:t>
        </w:r>
      </w:hyperlink>
      <w:r w:rsidRPr="00761B7D">
        <w:rPr>
          <w:rFonts w:ascii="Arial" w:hAnsi="Arial" w:cs="Arial"/>
          <w:sz w:val="24"/>
          <w:szCs w:val="24"/>
        </w:rPr>
        <w:t xml:space="preserve"> (Accessed: 18 February 2022).</w:t>
      </w:r>
    </w:p>
    <w:p w14:paraId="7BD7BE4A" w14:textId="77777777" w:rsidR="00761B7D" w:rsidRPr="00761B7D" w:rsidRDefault="00761B7D" w:rsidP="00761B7D">
      <w:pPr>
        <w:spacing w:line="360" w:lineRule="auto"/>
        <w:jc w:val="both"/>
        <w:rPr>
          <w:rFonts w:ascii="Arial" w:hAnsi="Arial" w:cs="Arial"/>
          <w:sz w:val="24"/>
          <w:szCs w:val="24"/>
        </w:rPr>
      </w:pPr>
    </w:p>
    <w:p w14:paraId="1EAC244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Estyn (2020) </w:t>
      </w:r>
      <w:r w:rsidRPr="00761B7D">
        <w:rPr>
          <w:rFonts w:ascii="Arial" w:hAnsi="Arial" w:cs="Arial"/>
          <w:i/>
          <w:iCs/>
          <w:sz w:val="24"/>
          <w:szCs w:val="24"/>
        </w:rPr>
        <w:t>Building an ethos based on mutual respect.</w:t>
      </w:r>
      <w:r w:rsidRPr="00761B7D">
        <w:rPr>
          <w:rFonts w:ascii="Arial" w:hAnsi="Arial" w:cs="Arial"/>
          <w:sz w:val="24"/>
          <w:szCs w:val="24"/>
        </w:rPr>
        <w:t xml:space="preserve"> Available at: </w:t>
      </w:r>
      <w:hyperlink r:id="rId25" w:history="1">
        <w:r w:rsidRPr="00761B7D">
          <w:rPr>
            <w:rStyle w:val="Hyperlink"/>
            <w:rFonts w:ascii="Arial" w:hAnsi="Arial" w:cs="Arial"/>
            <w:sz w:val="24"/>
            <w:szCs w:val="24"/>
          </w:rPr>
          <w:t>https://www.estyn.gov.wales/effective-practice/building-ethos-based-mutual-respect</w:t>
        </w:r>
      </w:hyperlink>
      <w:r w:rsidRPr="00761B7D">
        <w:rPr>
          <w:rFonts w:ascii="Arial" w:hAnsi="Arial" w:cs="Arial"/>
          <w:sz w:val="24"/>
          <w:szCs w:val="24"/>
        </w:rPr>
        <w:t xml:space="preserve"> (Accessed: 13 February 2022).</w:t>
      </w:r>
    </w:p>
    <w:p w14:paraId="4CF89A53" w14:textId="77777777" w:rsidR="00761B7D" w:rsidRPr="00761B7D" w:rsidRDefault="00761B7D" w:rsidP="00761B7D">
      <w:pPr>
        <w:spacing w:line="360" w:lineRule="auto"/>
        <w:jc w:val="both"/>
        <w:rPr>
          <w:rFonts w:ascii="Arial" w:hAnsi="Arial" w:cs="Arial"/>
          <w:sz w:val="24"/>
          <w:szCs w:val="24"/>
        </w:rPr>
      </w:pPr>
    </w:p>
    <w:p w14:paraId="7845368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Finding Quality Childcare (No Date) </w:t>
      </w:r>
      <w:r w:rsidRPr="00761B7D">
        <w:rPr>
          <w:rFonts w:ascii="Arial" w:hAnsi="Arial" w:cs="Arial"/>
          <w:i/>
          <w:iCs/>
          <w:sz w:val="24"/>
          <w:szCs w:val="24"/>
        </w:rPr>
        <w:t>What is quality in early childhood education and care?</w:t>
      </w:r>
      <w:r w:rsidRPr="00761B7D">
        <w:rPr>
          <w:rFonts w:ascii="Arial" w:hAnsi="Arial" w:cs="Arial"/>
          <w:sz w:val="24"/>
          <w:szCs w:val="24"/>
        </w:rPr>
        <w:t xml:space="preserve"> Available at: </w:t>
      </w:r>
      <w:hyperlink r:id="rId26" w:history="1">
        <w:r w:rsidRPr="00761B7D">
          <w:rPr>
            <w:rStyle w:val="Hyperlink"/>
            <w:rFonts w:ascii="Arial" w:hAnsi="Arial" w:cs="Arial"/>
            <w:sz w:val="24"/>
            <w:szCs w:val="24"/>
          </w:rPr>
          <w:t>https://findingqualitychildcare.ca/high-quality-child-care/what-is-quality</w:t>
        </w:r>
      </w:hyperlink>
      <w:r w:rsidRPr="00761B7D">
        <w:rPr>
          <w:rFonts w:ascii="Arial" w:hAnsi="Arial" w:cs="Arial"/>
          <w:sz w:val="24"/>
          <w:szCs w:val="24"/>
        </w:rPr>
        <w:t xml:space="preserve"> (Accessed: 17 February 2022).</w:t>
      </w:r>
    </w:p>
    <w:p w14:paraId="12497A64" w14:textId="77777777" w:rsidR="00761B7D" w:rsidRPr="00761B7D" w:rsidRDefault="00761B7D" w:rsidP="00761B7D">
      <w:pPr>
        <w:spacing w:line="360" w:lineRule="auto"/>
        <w:jc w:val="both"/>
        <w:rPr>
          <w:rFonts w:ascii="Arial" w:hAnsi="Arial" w:cs="Arial"/>
          <w:sz w:val="24"/>
          <w:szCs w:val="24"/>
        </w:rPr>
      </w:pPr>
    </w:p>
    <w:p w14:paraId="27E8FB5D"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Gialamas</w:t>
      </w:r>
      <w:proofErr w:type="spellEnd"/>
      <w:r w:rsidRPr="00761B7D">
        <w:rPr>
          <w:rFonts w:ascii="Arial" w:hAnsi="Arial" w:cs="Arial"/>
          <w:sz w:val="24"/>
          <w:szCs w:val="24"/>
        </w:rPr>
        <w:t xml:space="preserve">, A. </w:t>
      </w:r>
      <w:r w:rsidRPr="00761B7D">
        <w:rPr>
          <w:rFonts w:ascii="Arial" w:hAnsi="Arial" w:cs="Arial"/>
          <w:i/>
          <w:iCs/>
          <w:sz w:val="24"/>
          <w:szCs w:val="24"/>
        </w:rPr>
        <w:t>et al.</w:t>
      </w:r>
      <w:r w:rsidRPr="00761B7D">
        <w:rPr>
          <w:rFonts w:ascii="Arial" w:hAnsi="Arial" w:cs="Arial"/>
          <w:sz w:val="24"/>
          <w:szCs w:val="24"/>
        </w:rPr>
        <w:t xml:space="preserve"> (2014) ‘Quality of childcare influences children's attentiveness and emotional regulation at school entry’, </w:t>
      </w:r>
      <w:r w:rsidRPr="00761B7D">
        <w:rPr>
          <w:rFonts w:ascii="Arial" w:hAnsi="Arial" w:cs="Arial"/>
          <w:i/>
          <w:iCs/>
          <w:sz w:val="24"/>
          <w:szCs w:val="24"/>
        </w:rPr>
        <w:t xml:space="preserve">The journal of </w:t>
      </w:r>
      <w:proofErr w:type="spellStart"/>
      <w:r w:rsidRPr="00761B7D">
        <w:rPr>
          <w:rFonts w:ascii="Arial" w:hAnsi="Arial" w:cs="Arial"/>
          <w:i/>
          <w:iCs/>
          <w:sz w:val="24"/>
          <w:szCs w:val="24"/>
        </w:rPr>
        <w:t>pediatrics</w:t>
      </w:r>
      <w:proofErr w:type="spellEnd"/>
      <w:r w:rsidRPr="00761B7D">
        <w:rPr>
          <w:rFonts w:ascii="Arial" w:hAnsi="Arial" w:cs="Arial"/>
          <w:i/>
          <w:iCs/>
          <w:sz w:val="24"/>
          <w:szCs w:val="24"/>
        </w:rPr>
        <w:t>,</w:t>
      </w:r>
      <w:r w:rsidRPr="00761B7D">
        <w:rPr>
          <w:rFonts w:ascii="Arial" w:hAnsi="Arial" w:cs="Arial"/>
          <w:sz w:val="24"/>
          <w:szCs w:val="24"/>
        </w:rPr>
        <w:t xml:space="preserve"> 165(4), pp.813-819. URL: </w:t>
      </w:r>
      <w:hyperlink r:id="rId27" w:history="1">
        <w:r w:rsidRPr="00761B7D">
          <w:rPr>
            <w:rStyle w:val="Hyperlink"/>
            <w:rFonts w:ascii="Arial" w:hAnsi="Arial" w:cs="Arial"/>
            <w:sz w:val="24"/>
            <w:szCs w:val="24"/>
          </w:rPr>
          <w:t>https://digital.library.adelaide.edu.au/dspace/bitstream/2440/89672/2/hdl_89672.pdf</w:t>
        </w:r>
      </w:hyperlink>
      <w:r w:rsidRPr="00761B7D">
        <w:rPr>
          <w:rFonts w:ascii="Arial" w:hAnsi="Arial" w:cs="Arial"/>
          <w:sz w:val="24"/>
          <w:szCs w:val="24"/>
        </w:rPr>
        <w:t xml:space="preserve"> </w:t>
      </w:r>
    </w:p>
    <w:p w14:paraId="2FFFD8A2" w14:textId="77777777" w:rsidR="00761B7D" w:rsidRPr="00761B7D" w:rsidRDefault="00761B7D" w:rsidP="00761B7D">
      <w:pPr>
        <w:spacing w:line="360" w:lineRule="auto"/>
        <w:jc w:val="both"/>
        <w:rPr>
          <w:rFonts w:ascii="Arial" w:hAnsi="Arial" w:cs="Arial"/>
          <w:sz w:val="24"/>
          <w:szCs w:val="24"/>
        </w:rPr>
      </w:pPr>
    </w:p>
    <w:p w14:paraId="05267B0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Hoare, P. (No Date) Sustained Shared Thinking and Emotional Well-being scales. Available at: </w:t>
      </w:r>
      <w:hyperlink r:id="rId28" w:history="1">
        <w:r w:rsidRPr="00761B7D">
          <w:rPr>
            <w:rStyle w:val="Hyperlink"/>
            <w:rFonts w:ascii="Arial" w:hAnsi="Arial" w:cs="Arial"/>
            <w:sz w:val="24"/>
            <w:szCs w:val="24"/>
          </w:rPr>
          <w:t>https://www.towerhamlets.gov.uk/Documents/Children-and-families-services/Early-Years/Sustained_Shared_Thinking_and_Emotional_Well_being_scales_Presentation.pdf</w:t>
        </w:r>
      </w:hyperlink>
      <w:r w:rsidRPr="00761B7D">
        <w:rPr>
          <w:rFonts w:ascii="Arial" w:hAnsi="Arial" w:cs="Arial"/>
          <w:sz w:val="24"/>
          <w:szCs w:val="24"/>
        </w:rPr>
        <w:t xml:space="preserve"> (Accessed: 18 February 2022).</w:t>
      </w:r>
    </w:p>
    <w:p w14:paraId="304A4330" w14:textId="77777777" w:rsidR="00761B7D" w:rsidRPr="00761B7D" w:rsidRDefault="00761B7D" w:rsidP="00761B7D">
      <w:pPr>
        <w:spacing w:line="360" w:lineRule="auto"/>
        <w:jc w:val="both"/>
        <w:rPr>
          <w:rFonts w:ascii="Arial" w:hAnsi="Arial" w:cs="Arial"/>
          <w:sz w:val="24"/>
          <w:szCs w:val="24"/>
        </w:rPr>
      </w:pPr>
    </w:p>
    <w:p w14:paraId="2C00502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Howard, S. </w:t>
      </w:r>
      <w:r w:rsidRPr="00761B7D">
        <w:rPr>
          <w:rFonts w:ascii="Arial" w:hAnsi="Arial" w:cs="Arial"/>
          <w:i/>
          <w:iCs/>
          <w:sz w:val="24"/>
          <w:szCs w:val="24"/>
        </w:rPr>
        <w:t>et al.</w:t>
      </w:r>
      <w:r w:rsidRPr="00761B7D">
        <w:rPr>
          <w:rFonts w:ascii="Arial" w:hAnsi="Arial" w:cs="Arial"/>
          <w:sz w:val="24"/>
          <w:szCs w:val="24"/>
        </w:rPr>
        <w:t xml:space="preserve"> (2018) ‘Measuring interactional quality in pre-school settings: introduction and validation of the Sustained Shared Thinking and Emotional Wellbeing (SSTEW) scale’, </w:t>
      </w:r>
      <w:r w:rsidRPr="00761B7D">
        <w:rPr>
          <w:rFonts w:ascii="Arial" w:hAnsi="Arial" w:cs="Arial"/>
          <w:i/>
          <w:iCs/>
          <w:sz w:val="24"/>
          <w:szCs w:val="24"/>
        </w:rPr>
        <w:t xml:space="preserve">Early Child Development and Care. </w:t>
      </w:r>
      <w:r w:rsidRPr="00761B7D">
        <w:rPr>
          <w:rFonts w:ascii="Arial" w:hAnsi="Arial" w:cs="Arial"/>
          <w:sz w:val="24"/>
          <w:szCs w:val="24"/>
        </w:rPr>
        <w:t xml:space="preserve">DOI: </w:t>
      </w:r>
      <w:hyperlink r:id="rId29" w:history="1">
        <w:r w:rsidRPr="00761B7D">
          <w:rPr>
            <w:rStyle w:val="Hyperlink"/>
            <w:rFonts w:ascii="Arial" w:hAnsi="Arial" w:cs="Arial"/>
            <w:sz w:val="24"/>
            <w:szCs w:val="24"/>
          </w:rPr>
          <w:t>https://doi.org/10.1080/03004430.2018.1511549</w:t>
        </w:r>
      </w:hyperlink>
      <w:r w:rsidRPr="00761B7D">
        <w:rPr>
          <w:rFonts w:ascii="Arial" w:hAnsi="Arial" w:cs="Arial"/>
          <w:sz w:val="24"/>
          <w:szCs w:val="24"/>
        </w:rPr>
        <w:t xml:space="preserve"> (Accessed: 16 February 2022).</w:t>
      </w:r>
    </w:p>
    <w:p w14:paraId="230F6EC4" w14:textId="77777777" w:rsidR="00761B7D" w:rsidRPr="00761B7D" w:rsidRDefault="00761B7D" w:rsidP="00761B7D">
      <w:pPr>
        <w:spacing w:line="360" w:lineRule="auto"/>
        <w:jc w:val="both"/>
        <w:rPr>
          <w:rFonts w:ascii="Arial" w:hAnsi="Arial" w:cs="Arial"/>
          <w:sz w:val="24"/>
          <w:szCs w:val="24"/>
        </w:rPr>
      </w:pPr>
    </w:p>
    <w:p w14:paraId="2219081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Kingston, D. and Siraj, I. (2015) </w:t>
      </w:r>
      <w:r w:rsidRPr="00761B7D">
        <w:rPr>
          <w:rFonts w:ascii="Arial" w:hAnsi="Arial" w:cs="Arial"/>
          <w:i/>
          <w:iCs/>
          <w:sz w:val="24"/>
          <w:szCs w:val="24"/>
        </w:rPr>
        <w:t>Learning &amp; Development: Assessment - Quality time.</w:t>
      </w:r>
      <w:r w:rsidRPr="00761B7D">
        <w:rPr>
          <w:rFonts w:ascii="Arial" w:hAnsi="Arial" w:cs="Arial"/>
          <w:sz w:val="24"/>
          <w:szCs w:val="24"/>
        </w:rPr>
        <w:t xml:space="preserve"> Available at: </w:t>
      </w:r>
      <w:hyperlink r:id="rId30" w:history="1">
        <w:r w:rsidRPr="00761B7D">
          <w:rPr>
            <w:rStyle w:val="Hyperlink"/>
            <w:rFonts w:ascii="Arial" w:hAnsi="Arial" w:cs="Arial"/>
            <w:sz w:val="24"/>
            <w:szCs w:val="24"/>
          </w:rPr>
          <w:t>https://www.nurseryworld.co.uk/features/article/learning-development-assessment-quality-time</w:t>
        </w:r>
      </w:hyperlink>
      <w:r w:rsidRPr="00761B7D">
        <w:rPr>
          <w:rFonts w:ascii="Arial" w:hAnsi="Arial" w:cs="Arial"/>
          <w:sz w:val="24"/>
          <w:szCs w:val="24"/>
        </w:rPr>
        <w:t xml:space="preserve"> (Accessed: 17 February 2022).</w:t>
      </w:r>
    </w:p>
    <w:p w14:paraId="3557CDEB" w14:textId="77777777" w:rsidR="00761B7D" w:rsidRPr="00761B7D" w:rsidRDefault="00761B7D" w:rsidP="00761B7D">
      <w:pPr>
        <w:spacing w:line="360" w:lineRule="auto"/>
        <w:jc w:val="both"/>
        <w:rPr>
          <w:rFonts w:ascii="Arial" w:hAnsi="Arial" w:cs="Arial"/>
          <w:sz w:val="24"/>
          <w:szCs w:val="24"/>
        </w:rPr>
      </w:pPr>
    </w:p>
    <w:p w14:paraId="0483845F"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La Paro, K.M. </w:t>
      </w:r>
      <w:r w:rsidRPr="00761B7D">
        <w:rPr>
          <w:rFonts w:ascii="Arial" w:hAnsi="Arial" w:cs="Arial"/>
          <w:i/>
          <w:iCs/>
          <w:sz w:val="24"/>
          <w:szCs w:val="24"/>
        </w:rPr>
        <w:t>et al</w:t>
      </w:r>
      <w:r w:rsidRPr="00761B7D">
        <w:rPr>
          <w:rFonts w:ascii="Arial" w:hAnsi="Arial" w:cs="Arial"/>
          <w:sz w:val="24"/>
          <w:szCs w:val="24"/>
        </w:rPr>
        <w:t>. (2012) ‘Examining the Definition and Measurement of Quality in Early Childhood Education: A Review of Studies Using the ECERS-R from 2003 to 2010’, </w:t>
      </w:r>
      <w:r w:rsidRPr="00761B7D">
        <w:rPr>
          <w:rFonts w:ascii="Arial" w:hAnsi="Arial" w:cs="Arial"/>
          <w:i/>
          <w:iCs/>
          <w:sz w:val="24"/>
          <w:szCs w:val="24"/>
        </w:rPr>
        <w:t>Early Childhood Research &amp; Practice</w:t>
      </w:r>
      <w:r w:rsidRPr="00761B7D">
        <w:rPr>
          <w:rFonts w:ascii="Arial" w:hAnsi="Arial" w:cs="Arial"/>
          <w:sz w:val="24"/>
          <w:szCs w:val="24"/>
        </w:rPr>
        <w:t>, </w:t>
      </w:r>
      <w:r w:rsidRPr="00761B7D">
        <w:rPr>
          <w:rFonts w:ascii="Arial" w:hAnsi="Arial" w:cs="Arial"/>
          <w:i/>
          <w:iCs/>
          <w:sz w:val="24"/>
          <w:szCs w:val="24"/>
        </w:rPr>
        <w:t>14</w:t>
      </w:r>
      <w:r w:rsidRPr="00761B7D">
        <w:rPr>
          <w:rFonts w:ascii="Arial" w:hAnsi="Arial" w:cs="Arial"/>
          <w:sz w:val="24"/>
          <w:szCs w:val="24"/>
        </w:rPr>
        <w:t xml:space="preserve">(1), p.n1. URL: </w:t>
      </w:r>
      <w:hyperlink r:id="rId31" w:history="1">
        <w:r w:rsidRPr="00761B7D">
          <w:rPr>
            <w:rStyle w:val="Hyperlink"/>
            <w:rFonts w:ascii="Arial" w:hAnsi="Arial" w:cs="Arial"/>
            <w:sz w:val="24"/>
            <w:szCs w:val="24"/>
          </w:rPr>
          <w:t>https://files.eric.ed.gov/fulltext/EJ975649.pdf</w:t>
        </w:r>
      </w:hyperlink>
      <w:r w:rsidRPr="00761B7D">
        <w:rPr>
          <w:rFonts w:ascii="Arial" w:hAnsi="Arial" w:cs="Arial"/>
          <w:sz w:val="24"/>
          <w:szCs w:val="24"/>
        </w:rPr>
        <w:t xml:space="preserve"> (Accessed: 17 February 2022).</w:t>
      </w:r>
    </w:p>
    <w:p w14:paraId="4479D560" w14:textId="77777777" w:rsidR="00761B7D" w:rsidRPr="00761B7D" w:rsidRDefault="00761B7D" w:rsidP="00761B7D">
      <w:pPr>
        <w:spacing w:line="360" w:lineRule="auto"/>
        <w:jc w:val="both"/>
        <w:rPr>
          <w:rFonts w:ascii="Arial" w:hAnsi="Arial" w:cs="Arial"/>
          <w:sz w:val="24"/>
          <w:szCs w:val="24"/>
        </w:rPr>
      </w:pPr>
    </w:p>
    <w:p w14:paraId="10FBABC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Macdonald, N., </w:t>
      </w:r>
      <w:proofErr w:type="spellStart"/>
      <w:r w:rsidRPr="00761B7D">
        <w:rPr>
          <w:rFonts w:ascii="Arial" w:hAnsi="Arial" w:cs="Arial"/>
          <w:sz w:val="24"/>
          <w:szCs w:val="24"/>
        </w:rPr>
        <w:t>Gealy</w:t>
      </w:r>
      <w:proofErr w:type="spellEnd"/>
      <w:r w:rsidRPr="00761B7D">
        <w:rPr>
          <w:rFonts w:ascii="Arial" w:hAnsi="Arial" w:cs="Arial"/>
          <w:sz w:val="24"/>
          <w:szCs w:val="24"/>
        </w:rPr>
        <w:t xml:space="preserve">, A. and </w:t>
      </w:r>
      <w:proofErr w:type="spellStart"/>
      <w:r w:rsidRPr="00761B7D">
        <w:rPr>
          <w:rFonts w:ascii="Arial" w:hAnsi="Arial" w:cs="Arial"/>
          <w:sz w:val="24"/>
          <w:szCs w:val="24"/>
        </w:rPr>
        <w:t>Tinney</w:t>
      </w:r>
      <w:proofErr w:type="spellEnd"/>
      <w:r w:rsidRPr="00761B7D">
        <w:rPr>
          <w:rFonts w:ascii="Arial" w:hAnsi="Arial" w:cs="Arial"/>
          <w:sz w:val="24"/>
          <w:szCs w:val="24"/>
        </w:rPr>
        <w:t xml:space="preserve">, G. (2021) </w:t>
      </w:r>
      <w:r w:rsidRPr="00761B7D">
        <w:rPr>
          <w:rFonts w:ascii="Arial" w:hAnsi="Arial" w:cs="Arial"/>
          <w:i/>
          <w:iCs/>
          <w:sz w:val="24"/>
          <w:szCs w:val="24"/>
        </w:rPr>
        <w:t>Exploring the effect of an attachment intervention in areas of multiple deprivation on adult-child interaction and the implications for children’s social, emotional and behavioural development.</w:t>
      </w:r>
      <w:r w:rsidRPr="00761B7D">
        <w:rPr>
          <w:rFonts w:ascii="Arial" w:hAnsi="Arial" w:cs="Arial"/>
          <w:sz w:val="24"/>
          <w:szCs w:val="24"/>
        </w:rPr>
        <w:t xml:space="preserve"> Available at: </w:t>
      </w:r>
      <w:hyperlink r:id="rId32" w:history="1">
        <w:r w:rsidRPr="00761B7D">
          <w:rPr>
            <w:rStyle w:val="Hyperlink"/>
            <w:rFonts w:ascii="Arial" w:hAnsi="Arial" w:cs="Arial"/>
            <w:sz w:val="24"/>
            <w:szCs w:val="24"/>
          </w:rPr>
          <w:t>https://view.officeapps.live.com/op/view.aspx?src=https%3A%2F%2Frepository.uwtsd.ac.uk%2Fid%2Feprint%2F1015%2F1%2FFinal%2520Submission%25204.7.19%2520%25281%2529.docx&amp;wdOrigin=BROWSELINK</w:t>
        </w:r>
      </w:hyperlink>
      <w:r w:rsidRPr="00761B7D">
        <w:rPr>
          <w:rFonts w:ascii="Arial" w:hAnsi="Arial" w:cs="Arial"/>
          <w:sz w:val="24"/>
          <w:szCs w:val="24"/>
        </w:rPr>
        <w:t xml:space="preserve"> (Accessed: 18 February 2022). </w:t>
      </w:r>
    </w:p>
    <w:p w14:paraId="21FAAED7" w14:textId="77777777" w:rsidR="00761B7D" w:rsidRPr="00761B7D" w:rsidRDefault="00761B7D" w:rsidP="00761B7D">
      <w:pPr>
        <w:spacing w:line="360" w:lineRule="auto"/>
        <w:jc w:val="both"/>
        <w:rPr>
          <w:rFonts w:ascii="Arial" w:hAnsi="Arial" w:cs="Arial"/>
          <w:sz w:val="24"/>
          <w:szCs w:val="24"/>
        </w:rPr>
      </w:pPr>
    </w:p>
    <w:p w14:paraId="2912400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D. and Gardiner, J. (2017) </w:t>
      </w:r>
      <w:r w:rsidRPr="00761B7D">
        <w:rPr>
          <w:rFonts w:ascii="Arial" w:hAnsi="Arial" w:cs="Arial"/>
          <w:i/>
          <w:iCs/>
          <w:sz w:val="24"/>
          <w:szCs w:val="24"/>
        </w:rPr>
        <w:t>Study of Early Education and Development (SEED): Study of Quality of Early Years Provision in England</w:t>
      </w:r>
      <w:r w:rsidRPr="00761B7D">
        <w:rPr>
          <w:rFonts w:ascii="Arial" w:hAnsi="Arial" w:cs="Arial"/>
          <w:sz w:val="24"/>
          <w:szCs w:val="24"/>
        </w:rPr>
        <w:t xml:space="preserve">. Available at: </w:t>
      </w:r>
      <w:hyperlink r:id="rId33" w:history="1">
        <w:r w:rsidRPr="00761B7D">
          <w:rPr>
            <w:rStyle w:val="Hyperlink"/>
            <w:rFonts w:ascii="Arial" w:hAnsi="Arial" w:cs="Arial"/>
            <w:sz w:val="24"/>
            <w:szCs w:val="24"/>
          </w:rPr>
          <w:t>https://www.bristolearlyyears.org.uk/wp-content/uploads/2017/12/SEED_Quality_Report_December_2017_Research_Brief.pdf</w:t>
        </w:r>
      </w:hyperlink>
      <w:r w:rsidRPr="00761B7D">
        <w:rPr>
          <w:rFonts w:ascii="Arial" w:hAnsi="Arial" w:cs="Arial"/>
          <w:sz w:val="24"/>
          <w:szCs w:val="24"/>
        </w:rPr>
        <w:t xml:space="preserve"> (Accessed: 18 February 2022).</w:t>
      </w:r>
    </w:p>
    <w:p w14:paraId="3C2E2E4C" w14:textId="77777777" w:rsidR="00761B7D" w:rsidRPr="00761B7D" w:rsidRDefault="00761B7D" w:rsidP="00761B7D">
      <w:pPr>
        <w:spacing w:line="360" w:lineRule="auto"/>
        <w:jc w:val="both"/>
        <w:rPr>
          <w:rFonts w:ascii="Arial" w:hAnsi="Arial" w:cs="Arial"/>
          <w:sz w:val="24"/>
          <w:szCs w:val="24"/>
        </w:rPr>
      </w:pPr>
    </w:p>
    <w:p w14:paraId="52B2DB78"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D. and Gardiner, J. (2018) </w:t>
      </w:r>
      <w:r w:rsidRPr="00761B7D">
        <w:rPr>
          <w:rFonts w:ascii="Arial" w:hAnsi="Arial" w:cs="Arial"/>
          <w:i/>
          <w:iCs/>
          <w:sz w:val="24"/>
          <w:szCs w:val="24"/>
        </w:rPr>
        <w:t>Study of Early Education and Development (SEED): Study of Quality of Early Years Provision in England (Revised).</w:t>
      </w:r>
      <w:r w:rsidRPr="00761B7D">
        <w:rPr>
          <w:rFonts w:ascii="Arial" w:hAnsi="Arial" w:cs="Arial"/>
          <w:sz w:val="24"/>
          <w:szCs w:val="24"/>
        </w:rPr>
        <w:t xml:space="preserve"> Available at: </w:t>
      </w:r>
      <w:hyperlink r:id="rId34" w:history="1">
        <w:r w:rsidRPr="00761B7D">
          <w:rPr>
            <w:rStyle w:val="Hyperlink"/>
            <w:rFonts w:ascii="Arial" w:hAnsi="Arial" w:cs="Arial"/>
            <w:sz w:val="24"/>
            <w:szCs w:val="24"/>
          </w:rPr>
          <w:t>https://assets.publishing.service.gov.uk/government/uploads/system/uploads/attachment_data/file/723734/Study_of_quality_of_early_years_provision_in_England_technical_report.pdf</w:t>
        </w:r>
      </w:hyperlink>
      <w:r w:rsidRPr="00761B7D">
        <w:rPr>
          <w:rFonts w:ascii="Arial" w:hAnsi="Arial" w:cs="Arial"/>
          <w:sz w:val="24"/>
          <w:szCs w:val="24"/>
        </w:rPr>
        <w:t xml:space="preserve"> (Accessed: 18 February 2022).</w:t>
      </w:r>
    </w:p>
    <w:p w14:paraId="329A7DD6" w14:textId="77777777" w:rsidR="00761B7D" w:rsidRPr="00761B7D" w:rsidRDefault="00761B7D" w:rsidP="00761B7D">
      <w:pPr>
        <w:spacing w:line="360" w:lineRule="auto"/>
        <w:jc w:val="both"/>
        <w:rPr>
          <w:rFonts w:ascii="Arial" w:hAnsi="Arial" w:cs="Arial"/>
          <w:sz w:val="24"/>
          <w:szCs w:val="24"/>
        </w:rPr>
      </w:pPr>
    </w:p>
    <w:p w14:paraId="6BDA3C27"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Melhuish</w:t>
      </w:r>
      <w:proofErr w:type="spellEnd"/>
      <w:r w:rsidRPr="00761B7D">
        <w:rPr>
          <w:rFonts w:ascii="Arial" w:hAnsi="Arial" w:cs="Arial"/>
          <w:sz w:val="24"/>
          <w:szCs w:val="24"/>
        </w:rPr>
        <w:t xml:space="preserve">, E., Siraj, I. and Kingston, D. (2015) </w:t>
      </w:r>
      <w:r w:rsidRPr="00761B7D">
        <w:rPr>
          <w:rFonts w:ascii="Arial" w:hAnsi="Arial" w:cs="Arial"/>
          <w:i/>
          <w:iCs/>
          <w:sz w:val="24"/>
          <w:szCs w:val="24"/>
        </w:rPr>
        <w:t>How SSTEW Scale Supports Quality Improvement.</w:t>
      </w:r>
      <w:r w:rsidRPr="00761B7D">
        <w:rPr>
          <w:rFonts w:ascii="Arial" w:hAnsi="Arial" w:cs="Arial"/>
          <w:sz w:val="24"/>
          <w:szCs w:val="24"/>
        </w:rPr>
        <w:t xml:space="preserve"> Available at: </w:t>
      </w:r>
      <w:hyperlink r:id="rId35" w:history="1">
        <w:r w:rsidRPr="00761B7D">
          <w:rPr>
            <w:rStyle w:val="Hyperlink"/>
            <w:rFonts w:ascii="Arial" w:hAnsi="Arial" w:cs="Arial"/>
            <w:sz w:val="24"/>
            <w:szCs w:val="24"/>
          </w:rPr>
          <w:t>https://www.foundationyears.org.uk/files/2015/03/Eary-Childhood-Matters-a-presentation-by-Iram-and-Denise.pdf</w:t>
        </w:r>
      </w:hyperlink>
      <w:r w:rsidRPr="00761B7D">
        <w:rPr>
          <w:rFonts w:ascii="Arial" w:hAnsi="Arial" w:cs="Arial"/>
          <w:sz w:val="24"/>
          <w:szCs w:val="24"/>
        </w:rPr>
        <w:t xml:space="preserve"> (Accessed: 18 February 2022).</w:t>
      </w:r>
    </w:p>
    <w:p w14:paraId="2E4293F6" w14:textId="77777777" w:rsidR="00761B7D" w:rsidRPr="00761B7D" w:rsidRDefault="00761B7D" w:rsidP="00761B7D">
      <w:pPr>
        <w:spacing w:line="360" w:lineRule="auto"/>
        <w:jc w:val="both"/>
        <w:rPr>
          <w:rFonts w:ascii="Arial" w:hAnsi="Arial" w:cs="Arial"/>
          <w:sz w:val="24"/>
          <w:szCs w:val="24"/>
        </w:rPr>
      </w:pPr>
    </w:p>
    <w:p w14:paraId="4B331E81"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Neitzel</w:t>
      </w:r>
      <w:proofErr w:type="spellEnd"/>
      <w:r w:rsidRPr="00761B7D">
        <w:rPr>
          <w:rFonts w:ascii="Arial" w:hAnsi="Arial" w:cs="Arial"/>
          <w:sz w:val="24"/>
          <w:szCs w:val="24"/>
        </w:rPr>
        <w:t xml:space="preserve"> J</w:t>
      </w:r>
      <w:r w:rsidRPr="00761B7D">
        <w:rPr>
          <w:rFonts w:ascii="Arial" w:hAnsi="Arial" w:cs="Arial"/>
          <w:i/>
          <w:iCs/>
          <w:sz w:val="24"/>
          <w:szCs w:val="24"/>
        </w:rPr>
        <w:t>. et al</w:t>
      </w:r>
      <w:r w:rsidRPr="00761B7D">
        <w:rPr>
          <w:rFonts w:ascii="Arial" w:hAnsi="Arial" w:cs="Arial"/>
          <w:sz w:val="24"/>
          <w:szCs w:val="24"/>
        </w:rPr>
        <w:t xml:space="preserve">. (2016) ‘A comparative analysis of the Early Childhood Environment Rating Scale–Revised and Early Childhood Environment Rating Scale’, </w:t>
      </w:r>
      <w:r w:rsidRPr="00761B7D">
        <w:rPr>
          <w:rFonts w:ascii="Arial" w:hAnsi="Arial" w:cs="Arial"/>
          <w:i/>
          <w:iCs/>
          <w:sz w:val="24"/>
          <w:szCs w:val="24"/>
        </w:rPr>
        <w:t xml:space="preserve">Journal of Early Childhood Research, </w:t>
      </w:r>
      <w:r w:rsidRPr="00761B7D">
        <w:rPr>
          <w:rFonts w:ascii="Arial" w:hAnsi="Arial" w:cs="Arial"/>
          <w:sz w:val="24"/>
          <w:szCs w:val="24"/>
        </w:rPr>
        <w:t xml:space="preserve">17(4):408-422. DOI: </w:t>
      </w:r>
      <w:hyperlink r:id="rId36" w:history="1">
        <w:r w:rsidRPr="00761B7D">
          <w:rPr>
            <w:rStyle w:val="Hyperlink"/>
            <w:rFonts w:ascii="Arial" w:hAnsi="Arial" w:cs="Arial"/>
            <w:sz w:val="24"/>
            <w:szCs w:val="24"/>
          </w:rPr>
          <w:t>https://doi.org/10.1177%2F1476718X19873015</w:t>
        </w:r>
      </w:hyperlink>
      <w:r w:rsidRPr="00761B7D">
        <w:rPr>
          <w:rFonts w:ascii="Arial" w:hAnsi="Arial" w:cs="Arial"/>
          <w:sz w:val="24"/>
          <w:szCs w:val="24"/>
        </w:rPr>
        <w:t xml:space="preserve"> (Accessed: 17 February 2022).</w:t>
      </w:r>
    </w:p>
    <w:p w14:paraId="0326286A" w14:textId="77777777" w:rsidR="00761B7D" w:rsidRPr="00761B7D" w:rsidRDefault="00761B7D" w:rsidP="00761B7D">
      <w:pPr>
        <w:spacing w:line="360" w:lineRule="auto"/>
        <w:jc w:val="both"/>
        <w:rPr>
          <w:rFonts w:ascii="Arial" w:hAnsi="Arial" w:cs="Arial"/>
          <w:sz w:val="24"/>
          <w:szCs w:val="24"/>
        </w:rPr>
      </w:pPr>
    </w:p>
    <w:p w14:paraId="69E90D0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lastRenderedPageBreak/>
        <w:t xml:space="preserve">Nutbrown, C. (2012) </w:t>
      </w:r>
      <w:r w:rsidRPr="00761B7D">
        <w:rPr>
          <w:rFonts w:ascii="Arial" w:hAnsi="Arial" w:cs="Arial"/>
          <w:i/>
          <w:iCs/>
          <w:sz w:val="24"/>
          <w:szCs w:val="24"/>
        </w:rPr>
        <w:t>FOUNDATIONS FOR QUALITY The independent review of early education and childcare qualifications Final Report.</w:t>
      </w:r>
      <w:r w:rsidRPr="00761B7D">
        <w:rPr>
          <w:rFonts w:ascii="Arial" w:hAnsi="Arial" w:cs="Arial"/>
          <w:sz w:val="24"/>
          <w:szCs w:val="24"/>
        </w:rPr>
        <w:t xml:space="preserve"> Available at: </w:t>
      </w:r>
      <w:hyperlink r:id="rId37" w:history="1">
        <w:r w:rsidRPr="00761B7D">
          <w:rPr>
            <w:rStyle w:val="Hyperlink"/>
            <w:rFonts w:ascii="Arial" w:hAnsi="Arial" w:cs="Arial"/>
            <w:sz w:val="24"/>
            <w:szCs w:val="24"/>
          </w:rPr>
          <w:t>https://assets.publishing.service.gov.uk/government/uploads/system/uploads/attachment_data/file/175463/Nutbrown-Review.pdf</w:t>
        </w:r>
      </w:hyperlink>
      <w:r w:rsidRPr="00761B7D">
        <w:rPr>
          <w:rFonts w:ascii="Arial" w:hAnsi="Arial" w:cs="Arial"/>
          <w:sz w:val="24"/>
          <w:szCs w:val="24"/>
        </w:rPr>
        <w:t xml:space="preserve"> (Accessed: 18 February 2022).</w:t>
      </w:r>
    </w:p>
    <w:p w14:paraId="2CA67B73" w14:textId="77777777" w:rsidR="00761B7D" w:rsidRPr="00761B7D" w:rsidRDefault="00761B7D" w:rsidP="00761B7D">
      <w:pPr>
        <w:spacing w:line="360" w:lineRule="auto"/>
        <w:jc w:val="both"/>
        <w:rPr>
          <w:rFonts w:ascii="Arial" w:hAnsi="Arial" w:cs="Arial"/>
          <w:sz w:val="24"/>
          <w:szCs w:val="24"/>
        </w:rPr>
      </w:pPr>
    </w:p>
    <w:p w14:paraId="09DABF73"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Ofsted (2013) </w:t>
      </w:r>
      <w:r w:rsidRPr="00761B7D">
        <w:rPr>
          <w:rFonts w:ascii="Arial" w:hAnsi="Arial" w:cs="Arial"/>
          <w:i/>
          <w:iCs/>
          <w:sz w:val="24"/>
          <w:szCs w:val="24"/>
        </w:rPr>
        <w:t>Getting it right first time Achieving and maintaining high-quality early years provision.</w:t>
      </w:r>
      <w:r w:rsidRPr="00761B7D">
        <w:rPr>
          <w:rFonts w:ascii="Arial" w:hAnsi="Arial" w:cs="Arial"/>
          <w:sz w:val="24"/>
          <w:szCs w:val="24"/>
        </w:rPr>
        <w:t xml:space="preserve"> Available at: </w:t>
      </w:r>
      <w:hyperlink r:id="rId38" w:history="1">
        <w:r w:rsidRPr="00761B7D">
          <w:rPr>
            <w:rStyle w:val="Hyperlink"/>
            <w:rFonts w:ascii="Arial" w:hAnsi="Arial" w:cs="Arial"/>
            <w:sz w:val="24"/>
            <w:szCs w:val="24"/>
          </w:rPr>
          <w:t>https://assets.publishing.service.gov.uk/government/uploads/system/uploads/attachment_data/file/418840/Getting_it_right_first_time.pdf</w:t>
        </w:r>
      </w:hyperlink>
      <w:r w:rsidRPr="00761B7D">
        <w:rPr>
          <w:rFonts w:ascii="Arial" w:hAnsi="Arial" w:cs="Arial"/>
          <w:sz w:val="24"/>
          <w:szCs w:val="24"/>
        </w:rPr>
        <w:t xml:space="preserve"> (Accessed: 17 February 2022). </w:t>
      </w:r>
    </w:p>
    <w:p w14:paraId="27EF5BFF" w14:textId="77777777" w:rsidR="00761B7D" w:rsidRPr="00761B7D" w:rsidRDefault="00761B7D" w:rsidP="00761B7D">
      <w:pPr>
        <w:spacing w:line="360" w:lineRule="auto"/>
        <w:jc w:val="both"/>
        <w:rPr>
          <w:rFonts w:ascii="Arial" w:hAnsi="Arial" w:cs="Arial"/>
          <w:sz w:val="24"/>
          <w:szCs w:val="24"/>
        </w:rPr>
      </w:pPr>
    </w:p>
    <w:p w14:paraId="24A9087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Penn, H. (2011</w:t>
      </w:r>
      <w:r w:rsidRPr="00761B7D">
        <w:rPr>
          <w:rFonts w:ascii="Arial" w:hAnsi="Arial" w:cs="Arial"/>
          <w:i/>
          <w:iCs/>
          <w:sz w:val="24"/>
          <w:szCs w:val="24"/>
        </w:rPr>
        <w:t>) Quality in early childhood services - an international perspective: An International Perspective</w:t>
      </w:r>
      <w:r w:rsidRPr="00761B7D">
        <w:rPr>
          <w:rFonts w:ascii="Arial" w:hAnsi="Arial" w:cs="Arial"/>
          <w:sz w:val="24"/>
          <w:szCs w:val="24"/>
        </w:rPr>
        <w:t>. Berkshire: Open University Press.</w:t>
      </w:r>
    </w:p>
    <w:p w14:paraId="03B6E4B3" w14:textId="77777777" w:rsidR="00761B7D" w:rsidRPr="00761B7D" w:rsidRDefault="00761B7D" w:rsidP="00761B7D">
      <w:pPr>
        <w:spacing w:line="360" w:lineRule="auto"/>
        <w:jc w:val="both"/>
        <w:rPr>
          <w:rFonts w:ascii="Arial" w:hAnsi="Arial" w:cs="Arial"/>
          <w:sz w:val="24"/>
          <w:szCs w:val="24"/>
        </w:rPr>
      </w:pPr>
    </w:p>
    <w:p w14:paraId="1A70593B"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Peterson, G. and Elam, E. (2021) </w:t>
      </w:r>
      <w:r w:rsidRPr="00761B7D">
        <w:rPr>
          <w:rFonts w:ascii="Arial" w:hAnsi="Arial" w:cs="Arial"/>
          <w:i/>
          <w:iCs/>
          <w:sz w:val="24"/>
          <w:szCs w:val="24"/>
        </w:rPr>
        <w:t>Process Quality and Structural Quality.</w:t>
      </w:r>
      <w:r w:rsidRPr="00761B7D">
        <w:rPr>
          <w:rFonts w:ascii="Arial" w:hAnsi="Arial" w:cs="Arial"/>
          <w:sz w:val="24"/>
          <w:szCs w:val="24"/>
        </w:rPr>
        <w:t xml:space="preserve"> Available at: </w:t>
      </w:r>
      <w:hyperlink r:id="rId39" w:history="1">
        <w:r w:rsidRPr="00761B7D">
          <w:rPr>
            <w:rStyle w:val="Hyperlink"/>
            <w:rFonts w:ascii="Arial" w:hAnsi="Arial" w:cs="Arial"/>
            <w:sz w:val="24"/>
            <w:szCs w:val="24"/>
          </w:rPr>
          <w:t>https://socialsci.libretexts.org/Bookshelves/Early_Childhood_Education/Book%3A_Observation_and_Assessment_in_Early_Childhood_Education_(Peterson_and_Elam)/02%3A_Quality_Counts/2.04%3A_Process_Quality_and_Structural_Quality#:~:text=Lastly%2C%20process%20quality%20takes%20into,and%20characteristics%20of%20a%20program</w:t>
        </w:r>
      </w:hyperlink>
      <w:r w:rsidRPr="00761B7D">
        <w:rPr>
          <w:rFonts w:ascii="Arial" w:hAnsi="Arial" w:cs="Arial"/>
          <w:sz w:val="24"/>
          <w:szCs w:val="24"/>
        </w:rPr>
        <w:t>. (Accessed: 18 February 2022).</w:t>
      </w:r>
    </w:p>
    <w:p w14:paraId="631BFABB" w14:textId="77777777" w:rsidR="00761B7D" w:rsidRPr="00761B7D" w:rsidRDefault="00761B7D" w:rsidP="00761B7D">
      <w:pPr>
        <w:spacing w:line="360" w:lineRule="auto"/>
        <w:jc w:val="both"/>
        <w:rPr>
          <w:rFonts w:ascii="Arial" w:hAnsi="Arial" w:cs="Arial"/>
          <w:sz w:val="24"/>
          <w:szCs w:val="24"/>
        </w:rPr>
      </w:pPr>
    </w:p>
    <w:p w14:paraId="436ED10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Purdon, A. (2016) ‘Sustained shared thinking in an early childhood setting: an exploration of practitioners' perspectives’, </w:t>
      </w:r>
      <w:r w:rsidRPr="00761B7D">
        <w:rPr>
          <w:rFonts w:ascii="Arial" w:hAnsi="Arial" w:cs="Arial"/>
          <w:i/>
          <w:iCs/>
          <w:sz w:val="24"/>
          <w:szCs w:val="24"/>
        </w:rPr>
        <w:t>Education 3-13</w:t>
      </w:r>
      <w:r w:rsidRPr="00761B7D">
        <w:rPr>
          <w:rFonts w:ascii="Arial" w:hAnsi="Arial" w:cs="Arial"/>
          <w:sz w:val="24"/>
          <w:szCs w:val="24"/>
        </w:rPr>
        <w:t>, </w:t>
      </w:r>
      <w:r w:rsidRPr="00761B7D">
        <w:rPr>
          <w:rFonts w:ascii="Arial" w:hAnsi="Arial" w:cs="Arial"/>
          <w:i/>
          <w:iCs/>
          <w:sz w:val="24"/>
          <w:szCs w:val="24"/>
        </w:rPr>
        <w:t>44</w:t>
      </w:r>
      <w:r w:rsidRPr="00761B7D">
        <w:rPr>
          <w:rFonts w:ascii="Arial" w:hAnsi="Arial" w:cs="Arial"/>
          <w:sz w:val="24"/>
          <w:szCs w:val="24"/>
        </w:rPr>
        <w:t>(3), pp.269-282.</w:t>
      </w:r>
    </w:p>
    <w:p w14:paraId="0D5574AD" w14:textId="77777777" w:rsidR="00761B7D" w:rsidRPr="00761B7D" w:rsidRDefault="00761B7D" w:rsidP="00761B7D">
      <w:pPr>
        <w:spacing w:line="360" w:lineRule="auto"/>
        <w:jc w:val="both"/>
        <w:rPr>
          <w:rFonts w:ascii="Arial" w:hAnsi="Arial" w:cs="Arial"/>
          <w:sz w:val="24"/>
          <w:szCs w:val="24"/>
        </w:rPr>
      </w:pPr>
    </w:p>
    <w:p w14:paraId="2269CBB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Samuels, C. (2014) ‘Do Standard Measures of Preschool Quality Used in </w:t>
      </w:r>
      <w:proofErr w:type="spellStart"/>
      <w:r w:rsidRPr="00761B7D">
        <w:rPr>
          <w:rFonts w:ascii="Arial" w:hAnsi="Arial" w:cs="Arial"/>
          <w:sz w:val="24"/>
          <w:szCs w:val="24"/>
        </w:rPr>
        <w:t>Statewide</w:t>
      </w:r>
      <w:proofErr w:type="spellEnd"/>
      <w:r w:rsidRPr="00761B7D">
        <w:rPr>
          <w:rFonts w:ascii="Arial" w:hAnsi="Arial" w:cs="Arial"/>
          <w:sz w:val="24"/>
          <w:szCs w:val="24"/>
        </w:rPr>
        <w:t xml:space="preserve"> Policy Predict School Readiness?’, [Brief article]. </w:t>
      </w:r>
      <w:r w:rsidRPr="00761B7D">
        <w:rPr>
          <w:rFonts w:ascii="Arial" w:hAnsi="Arial" w:cs="Arial"/>
          <w:i/>
          <w:iCs/>
          <w:sz w:val="24"/>
          <w:szCs w:val="24"/>
        </w:rPr>
        <w:t>Education Week</w:t>
      </w:r>
      <w:r w:rsidRPr="00761B7D">
        <w:rPr>
          <w:rFonts w:ascii="Arial" w:hAnsi="Arial" w:cs="Arial"/>
          <w:sz w:val="24"/>
          <w:szCs w:val="24"/>
        </w:rPr>
        <w:t>, </w:t>
      </w:r>
      <w:r w:rsidRPr="00761B7D">
        <w:rPr>
          <w:rFonts w:ascii="Arial" w:hAnsi="Arial" w:cs="Arial"/>
          <w:i/>
          <w:iCs/>
          <w:sz w:val="24"/>
          <w:szCs w:val="24"/>
        </w:rPr>
        <w:t>33</w:t>
      </w:r>
      <w:r w:rsidRPr="00761B7D">
        <w:rPr>
          <w:rFonts w:ascii="Arial" w:hAnsi="Arial" w:cs="Arial"/>
          <w:sz w:val="24"/>
          <w:szCs w:val="24"/>
        </w:rPr>
        <w:t xml:space="preserve">(30), 5–5. Available at: </w:t>
      </w:r>
      <w:hyperlink r:id="rId40" w:history="1">
        <w:r w:rsidRPr="00761B7D">
          <w:rPr>
            <w:rStyle w:val="Hyperlink"/>
            <w:rFonts w:ascii="Arial" w:hAnsi="Arial" w:cs="Arial"/>
            <w:sz w:val="24"/>
            <w:szCs w:val="24"/>
          </w:rPr>
          <w:t>https://web-s-ebscohost-com.ezproxy.uwtsd.ac.uk/plink?key=100.69.169.1_8000_638171796&amp;sid=Primo&amp;db=aph&amp;bquery=(SO+(Education+week.))AND(DT+2014)AND(TI+early+childhood%3b+%22do+standard+measures+of+preschool+quality+used+in+statewide+policy+pre</w:t>
        </w:r>
        <w:r w:rsidRPr="00761B7D">
          <w:rPr>
            <w:rStyle w:val="Hyperlink"/>
            <w:rFonts w:ascii="Arial" w:hAnsi="Arial" w:cs="Arial"/>
            <w:sz w:val="24"/>
            <w:szCs w:val="24"/>
          </w:rPr>
          <w:lastRenderedPageBreak/>
          <w:t>dict+school+readiness%22.(brief+article))&amp;site=ehost-live&amp;type=1</w:t>
        </w:r>
      </w:hyperlink>
      <w:r w:rsidRPr="00761B7D">
        <w:rPr>
          <w:rFonts w:ascii="Arial" w:hAnsi="Arial" w:cs="Arial"/>
          <w:sz w:val="24"/>
          <w:szCs w:val="24"/>
        </w:rPr>
        <w:t xml:space="preserve"> (Accessed: 17 February 2022).</w:t>
      </w:r>
    </w:p>
    <w:p w14:paraId="4FBA0905" w14:textId="77777777" w:rsidR="00761B7D" w:rsidRPr="00761B7D" w:rsidRDefault="00761B7D" w:rsidP="00761B7D">
      <w:pPr>
        <w:spacing w:line="360" w:lineRule="auto"/>
        <w:jc w:val="both"/>
        <w:rPr>
          <w:rFonts w:ascii="Arial" w:hAnsi="Arial" w:cs="Arial"/>
          <w:sz w:val="24"/>
          <w:szCs w:val="24"/>
        </w:rPr>
      </w:pPr>
    </w:p>
    <w:p w14:paraId="2EF8EC38"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Sharp, C., MacLeod. S. and </w:t>
      </w:r>
      <w:proofErr w:type="spellStart"/>
      <w:r w:rsidRPr="00761B7D">
        <w:rPr>
          <w:rFonts w:ascii="Arial" w:hAnsi="Arial" w:cs="Arial"/>
          <w:sz w:val="24"/>
          <w:szCs w:val="24"/>
        </w:rPr>
        <w:t>Bernardinelli</w:t>
      </w:r>
      <w:proofErr w:type="spellEnd"/>
      <w:r w:rsidRPr="00761B7D">
        <w:rPr>
          <w:rFonts w:ascii="Arial" w:hAnsi="Arial" w:cs="Arial"/>
          <w:sz w:val="24"/>
          <w:szCs w:val="24"/>
        </w:rPr>
        <w:t xml:space="preserve">, D. (2015) </w:t>
      </w:r>
      <w:r w:rsidRPr="00761B7D">
        <w:rPr>
          <w:rFonts w:ascii="Arial" w:hAnsi="Arial" w:cs="Arial"/>
          <w:i/>
          <w:iCs/>
          <w:sz w:val="24"/>
          <w:szCs w:val="24"/>
        </w:rPr>
        <w:t xml:space="preserve">Supporting the attainment of disadvantaged pupils. </w:t>
      </w:r>
      <w:r w:rsidRPr="00761B7D">
        <w:rPr>
          <w:rFonts w:ascii="Arial" w:hAnsi="Arial" w:cs="Arial"/>
          <w:sz w:val="24"/>
          <w:szCs w:val="24"/>
        </w:rPr>
        <w:t xml:space="preserve">Available at: </w:t>
      </w:r>
      <w:hyperlink r:id="rId41" w:history="1">
        <w:r w:rsidRPr="00761B7D">
          <w:rPr>
            <w:rStyle w:val="Hyperlink"/>
            <w:rFonts w:ascii="Arial" w:hAnsi="Arial" w:cs="Arial"/>
            <w:sz w:val="24"/>
            <w:szCs w:val="24"/>
          </w:rPr>
          <w:t>https://assets.publishing.service.gov.uk/government/uploads/system/uploads/attachment_data/file/473976/DFE-RS411_Supporting_the_attainment_of_disadvantaged_pupils_-_briefing_for_school_leaders.pdf</w:t>
        </w:r>
      </w:hyperlink>
      <w:r w:rsidRPr="00761B7D">
        <w:rPr>
          <w:rFonts w:ascii="Arial" w:hAnsi="Arial" w:cs="Arial"/>
          <w:sz w:val="24"/>
          <w:szCs w:val="24"/>
        </w:rPr>
        <w:t xml:space="preserve"> (Accessed: 17 February 2022).</w:t>
      </w:r>
    </w:p>
    <w:p w14:paraId="1E8AED4C" w14:textId="77777777" w:rsidR="00761B7D" w:rsidRPr="00761B7D" w:rsidRDefault="00761B7D" w:rsidP="00761B7D">
      <w:pPr>
        <w:spacing w:line="360" w:lineRule="auto"/>
        <w:jc w:val="both"/>
        <w:rPr>
          <w:rFonts w:ascii="Arial" w:hAnsi="Arial" w:cs="Arial"/>
          <w:sz w:val="24"/>
          <w:szCs w:val="24"/>
        </w:rPr>
      </w:pPr>
    </w:p>
    <w:p w14:paraId="52BE44F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Simpson, D. </w:t>
      </w:r>
      <w:r w:rsidRPr="00761B7D">
        <w:rPr>
          <w:rFonts w:ascii="Arial" w:hAnsi="Arial" w:cs="Arial"/>
          <w:i/>
          <w:iCs/>
          <w:sz w:val="24"/>
          <w:szCs w:val="24"/>
        </w:rPr>
        <w:t>et al</w:t>
      </w:r>
      <w:r w:rsidRPr="00761B7D">
        <w:rPr>
          <w:rFonts w:ascii="Arial" w:hAnsi="Arial" w:cs="Arial"/>
          <w:sz w:val="24"/>
          <w:szCs w:val="24"/>
        </w:rPr>
        <w:t xml:space="preserve">. (2017) </w:t>
      </w:r>
      <w:r w:rsidRPr="00761B7D">
        <w:rPr>
          <w:rFonts w:ascii="Arial" w:hAnsi="Arial" w:cs="Arial"/>
          <w:i/>
          <w:iCs/>
          <w:sz w:val="24"/>
          <w:szCs w:val="24"/>
        </w:rPr>
        <w:t>‘Seen but not heard’. Practitioners work with poverty and the organizing out of disadvantaged children’s voices and participation in the early years</w:t>
      </w:r>
      <w:r w:rsidRPr="00761B7D">
        <w:rPr>
          <w:rFonts w:ascii="Arial" w:hAnsi="Arial" w:cs="Arial"/>
          <w:sz w:val="24"/>
          <w:szCs w:val="24"/>
        </w:rPr>
        <w:t xml:space="preserve">. Available at: </w:t>
      </w:r>
      <w:hyperlink r:id="rId42" w:history="1">
        <w:r w:rsidRPr="00761B7D">
          <w:rPr>
            <w:rStyle w:val="Hyperlink"/>
            <w:rFonts w:ascii="Arial" w:hAnsi="Arial" w:cs="Arial"/>
            <w:sz w:val="24"/>
            <w:szCs w:val="24"/>
          </w:rPr>
          <w:t>http://nectar.northampton.ac.uk/11715/1/Murray_Jane_Routledge_2017_Seen_but_not_heard_practitioners_work_with_poverty_and_the_organising_out_of_disadvantaged_childrens_voices_and_participation_in_the_early_years.pdf</w:t>
        </w:r>
      </w:hyperlink>
      <w:r w:rsidRPr="00761B7D">
        <w:rPr>
          <w:rFonts w:ascii="Arial" w:hAnsi="Arial" w:cs="Arial"/>
          <w:sz w:val="24"/>
          <w:szCs w:val="24"/>
        </w:rPr>
        <w:t xml:space="preserve"> (Accessed: 17 February 2022).</w:t>
      </w:r>
    </w:p>
    <w:p w14:paraId="68698994" w14:textId="77777777" w:rsidR="00761B7D" w:rsidRPr="00761B7D" w:rsidRDefault="00761B7D" w:rsidP="00761B7D">
      <w:pPr>
        <w:spacing w:line="360" w:lineRule="auto"/>
        <w:jc w:val="both"/>
        <w:rPr>
          <w:rFonts w:ascii="Arial" w:hAnsi="Arial" w:cs="Arial"/>
          <w:sz w:val="24"/>
          <w:szCs w:val="24"/>
        </w:rPr>
      </w:pPr>
    </w:p>
    <w:p w14:paraId="33CFF3A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Singer E.R., </w:t>
      </w:r>
      <w:proofErr w:type="spellStart"/>
      <w:r w:rsidRPr="00761B7D">
        <w:rPr>
          <w:rFonts w:ascii="Arial" w:hAnsi="Arial" w:cs="Arial"/>
          <w:sz w:val="24"/>
          <w:szCs w:val="24"/>
        </w:rPr>
        <w:t>Cosner</w:t>
      </w:r>
      <w:proofErr w:type="spellEnd"/>
      <w:r w:rsidRPr="00761B7D">
        <w:rPr>
          <w:rFonts w:ascii="Arial" w:hAnsi="Arial" w:cs="Arial"/>
          <w:sz w:val="24"/>
          <w:szCs w:val="24"/>
        </w:rPr>
        <w:t xml:space="preserve"> </w:t>
      </w:r>
      <w:proofErr w:type="spellStart"/>
      <w:r w:rsidRPr="00761B7D">
        <w:rPr>
          <w:rFonts w:ascii="Arial" w:hAnsi="Arial" w:cs="Arial"/>
          <w:sz w:val="24"/>
          <w:szCs w:val="24"/>
        </w:rPr>
        <w:t>Berzin</w:t>
      </w:r>
      <w:proofErr w:type="spellEnd"/>
      <w:r w:rsidRPr="00761B7D">
        <w:rPr>
          <w:rFonts w:ascii="Arial" w:hAnsi="Arial" w:cs="Arial"/>
          <w:sz w:val="24"/>
          <w:szCs w:val="24"/>
        </w:rPr>
        <w:t xml:space="preserve"> S. and </w:t>
      </w:r>
      <w:proofErr w:type="spellStart"/>
      <w:r w:rsidRPr="00761B7D">
        <w:rPr>
          <w:rFonts w:ascii="Arial" w:hAnsi="Arial" w:cs="Arial"/>
          <w:sz w:val="24"/>
          <w:szCs w:val="24"/>
        </w:rPr>
        <w:t>Hokanson</w:t>
      </w:r>
      <w:proofErr w:type="spellEnd"/>
      <w:r w:rsidRPr="00761B7D">
        <w:rPr>
          <w:rFonts w:ascii="Arial" w:hAnsi="Arial" w:cs="Arial"/>
          <w:sz w:val="24"/>
          <w:szCs w:val="24"/>
        </w:rPr>
        <w:t xml:space="preserve">, K. (2013) ‘Voices of former foster youth: Supportive relationships in the transition to adulthood’, </w:t>
      </w:r>
      <w:r w:rsidRPr="00761B7D">
        <w:rPr>
          <w:rFonts w:ascii="Arial" w:hAnsi="Arial" w:cs="Arial"/>
          <w:i/>
          <w:iCs/>
          <w:sz w:val="24"/>
          <w:szCs w:val="24"/>
        </w:rPr>
        <w:t>Children and Youth Services Review</w:t>
      </w:r>
      <w:r w:rsidRPr="00761B7D">
        <w:rPr>
          <w:rFonts w:ascii="Arial" w:hAnsi="Arial" w:cs="Arial"/>
          <w:sz w:val="24"/>
          <w:szCs w:val="24"/>
        </w:rPr>
        <w:t>, 35, 2110-2117</w:t>
      </w:r>
    </w:p>
    <w:p w14:paraId="4BC2C49A" w14:textId="77777777" w:rsidR="00761B7D" w:rsidRPr="00761B7D" w:rsidRDefault="00761B7D" w:rsidP="00761B7D">
      <w:pPr>
        <w:spacing w:line="360" w:lineRule="auto"/>
        <w:jc w:val="both"/>
        <w:rPr>
          <w:rFonts w:ascii="Arial" w:hAnsi="Arial" w:cs="Arial"/>
          <w:sz w:val="24"/>
          <w:szCs w:val="24"/>
        </w:rPr>
      </w:pPr>
    </w:p>
    <w:p w14:paraId="09FD229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Singh, P. and </w:t>
      </w:r>
      <w:proofErr w:type="spellStart"/>
      <w:r w:rsidRPr="00761B7D">
        <w:rPr>
          <w:rFonts w:ascii="Arial" w:hAnsi="Arial" w:cs="Arial"/>
          <w:sz w:val="24"/>
          <w:szCs w:val="24"/>
        </w:rPr>
        <w:t>Anekar</w:t>
      </w:r>
      <w:proofErr w:type="spellEnd"/>
      <w:r w:rsidRPr="00761B7D">
        <w:rPr>
          <w:rFonts w:ascii="Arial" w:hAnsi="Arial" w:cs="Arial"/>
          <w:sz w:val="24"/>
          <w:szCs w:val="24"/>
        </w:rPr>
        <w:t xml:space="preserve">, U., 92018) ‘The importance of early identification and intervention for children with developmental delays’, </w:t>
      </w:r>
      <w:r w:rsidRPr="00761B7D">
        <w:rPr>
          <w:rFonts w:ascii="Arial" w:hAnsi="Arial" w:cs="Arial"/>
          <w:i/>
          <w:iCs/>
          <w:sz w:val="24"/>
          <w:szCs w:val="24"/>
        </w:rPr>
        <w:t>Indian Journal of Positive Psychology</w:t>
      </w:r>
      <w:r w:rsidRPr="00761B7D">
        <w:rPr>
          <w:rFonts w:ascii="Arial" w:hAnsi="Arial" w:cs="Arial"/>
          <w:sz w:val="24"/>
          <w:szCs w:val="24"/>
        </w:rPr>
        <w:t>, 9(2), pp.233-237.</w:t>
      </w:r>
    </w:p>
    <w:p w14:paraId="4F258C45" w14:textId="77777777" w:rsidR="00761B7D" w:rsidRPr="00761B7D" w:rsidRDefault="00761B7D" w:rsidP="00761B7D">
      <w:pPr>
        <w:spacing w:line="360" w:lineRule="auto"/>
        <w:jc w:val="both"/>
        <w:rPr>
          <w:rFonts w:ascii="Arial" w:hAnsi="Arial" w:cs="Arial"/>
          <w:sz w:val="24"/>
          <w:szCs w:val="24"/>
        </w:rPr>
      </w:pPr>
    </w:p>
    <w:p w14:paraId="6E83057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Siraj, I., Kingston, D. and </w:t>
      </w:r>
      <w:proofErr w:type="spellStart"/>
      <w:r w:rsidRPr="00761B7D">
        <w:rPr>
          <w:rFonts w:ascii="Arial" w:hAnsi="Arial" w:cs="Arial"/>
          <w:sz w:val="24"/>
          <w:szCs w:val="24"/>
        </w:rPr>
        <w:t>Melhuish</w:t>
      </w:r>
      <w:proofErr w:type="spellEnd"/>
      <w:r w:rsidRPr="00761B7D">
        <w:rPr>
          <w:rFonts w:ascii="Arial" w:hAnsi="Arial" w:cs="Arial"/>
          <w:sz w:val="24"/>
          <w:szCs w:val="24"/>
        </w:rPr>
        <w:t xml:space="preserve">, E. (2015) </w:t>
      </w:r>
      <w:r w:rsidRPr="00761B7D">
        <w:rPr>
          <w:rFonts w:ascii="Arial" w:hAnsi="Arial" w:cs="Arial"/>
          <w:i/>
          <w:iCs/>
          <w:sz w:val="24"/>
          <w:szCs w:val="24"/>
        </w:rPr>
        <w:t>Assessing Quality in Early Childhood Education and Care: Sustained Shared Thinking and Emotional Well-being (SSTEW) Scale for 2–5-year-olds provision.</w:t>
      </w:r>
      <w:r w:rsidRPr="00761B7D">
        <w:rPr>
          <w:rFonts w:ascii="Arial" w:hAnsi="Arial" w:cs="Arial"/>
          <w:sz w:val="24"/>
          <w:szCs w:val="24"/>
        </w:rPr>
        <w:t xml:space="preserve"> Trentham Books.</w:t>
      </w:r>
    </w:p>
    <w:p w14:paraId="33765EC2" w14:textId="77777777" w:rsidR="00761B7D" w:rsidRPr="00761B7D" w:rsidRDefault="00761B7D" w:rsidP="00761B7D">
      <w:pPr>
        <w:spacing w:line="360" w:lineRule="auto"/>
        <w:jc w:val="both"/>
        <w:rPr>
          <w:rFonts w:ascii="Arial" w:hAnsi="Arial" w:cs="Arial"/>
          <w:sz w:val="24"/>
          <w:szCs w:val="24"/>
        </w:rPr>
      </w:pPr>
    </w:p>
    <w:p w14:paraId="5F1E03E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Siraj-Blatchford, I. </w:t>
      </w:r>
      <w:r w:rsidRPr="00761B7D">
        <w:rPr>
          <w:rFonts w:ascii="Arial" w:hAnsi="Arial" w:cs="Arial"/>
          <w:i/>
          <w:iCs/>
          <w:sz w:val="24"/>
          <w:szCs w:val="24"/>
        </w:rPr>
        <w:t>et al.</w:t>
      </w:r>
      <w:r w:rsidRPr="00761B7D">
        <w:rPr>
          <w:rFonts w:ascii="Arial" w:hAnsi="Arial" w:cs="Arial"/>
          <w:sz w:val="24"/>
          <w:szCs w:val="24"/>
        </w:rPr>
        <w:t xml:space="preserve"> (2002) </w:t>
      </w:r>
      <w:r w:rsidRPr="00761B7D">
        <w:rPr>
          <w:rFonts w:ascii="Arial" w:hAnsi="Arial" w:cs="Arial"/>
          <w:i/>
          <w:iCs/>
          <w:sz w:val="24"/>
          <w:szCs w:val="24"/>
        </w:rPr>
        <w:t>Researching effective pedagogy in the early years</w:t>
      </w:r>
      <w:r w:rsidRPr="00761B7D">
        <w:rPr>
          <w:rFonts w:ascii="Arial" w:hAnsi="Arial" w:cs="Arial"/>
          <w:sz w:val="24"/>
          <w:szCs w:val="24"/>
        </w:rPr>
        <w:t xml:space="preserve">. Available at: </w:t>
      </w:r>
      <w:hyperlink r:id="rId43" w:history="1">
        <w:r w:rsidRPr="00761B7D">
          <w:rPr>
            <w:rStyle w:val="Hyperlink"/>
            <w:rFonts w:ascii="Arial" w:hAnsi="Arial" w:cs="Arial"/>
            <w:sz w:val="24"/>
            <w:szCs w:val="24"/>
          </w:rPr>
          <w:t>https://dera.ioe.ac.uk/4650/1/RR356.pdf</w:t>
        </w:r>
      </w:hyperlink>
      <w:r w:rsidRPr="00761B7D">
        <w:rPr>
          <w:rFonts w:ascii="Arial" w:hAnsi="Arial" w:cs="Arial"/>
          <w:sz w:val="24"/>
          <w:szCs w:val="24"/>
        </w:rPr>
        <w:t xml:space="preserve"> (Accessed: 15 February 2022).</w:t>
      </w:r>
    </w:p>
    <w:p w14:paraId="1D8997EE" w14:textId="77777777" w:rsidR="00761B7D" w:rsidRPr="00761B7D" w:rsidRDefault="00761B7D" w:rsidP="00761B7D">
      <w:pPr>
        <w:spacing w:line="360" w:lineRule="auto"/>
        <w:jc w:val="both"/>
        <w:rPr>
          <w:rFonts w:ascii="Arial" w:hAnsi="Arial" w:cs="Arial"/>
          <w:sz w:val="24"/>
          <w:szCs w:val="24"/>
        </w:rPr>
      </w:pPr>
    </w:p>
    <w:p w14:paraId="4296507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Smith, A. (2014) </w:t>
      </w:r>
      <w:r w:rsidRPr="00761B7D">
        <w:rPr>
          <w:rFonts w:ascii="Arial" w:hAnsi="Arial" w:cs="Arial"/>
          <w:i/>
          <w:iCs/>
          <w:sz w:val="24"/>
          <w:szCs w:val="24"/>
        </w:rPr>
        <w:t>School Completion/Academic Achievement-Outcomes of Early Childhood Education.</w:t>
      </w:r>
      <w:r w:rsidRPr="00761B7D">
        <w:rPr>
          <w:rFonts w:ascii="Arial" w:hAnsi="Arial" w:cs="Arial"/>
          <w:sz w:val="24"/>
          <w:szCs w:val="24"/>
        </w:rPr>
        <w:t xml:space="preserve"> Available at: </w:t>
      </w:r>
      <w:hyperlink r:id="rId44" w:history="1">
        <w:r w:rsidRPr="00761B7D">
          <w:rPr>
            <w:rStyle w:val="Hyperlink"/>
            <w:rFonts w:ascii="Arial" w:hAnsi="Arial" w:cs="Arial"/>
            <w:sz w:val="24"/>
            <w:szCs w:val="24"/>
          </w:rPr>
          <w:t>https://www.child-encyclopedia.com/pdf/expert/school-success/according-experts/school-completionacademic-achievement-outcomes-early-childhood</w:t>
        </w:r>
      </w:hyperlink>
      <w:r w:rsidRPr="00761B7D">
        <w:rPr>
          <w:rFonts w:ascii="Arial" w:hAnsi="Arial" w:cs="Arial"/>
          <w:sz w:val="24"/>
          <w:szCs w:val="24"/>
        </w:rPr>
        <w:t xml:space="preserve"> (Accessed: 17 February 2022).</w:t>
      </w:r>
    </w:p>
    <w:p w14:paraId="1B99B841" w14:textId="77777777" w:rsidR="00761B7D" w:rsidRPr="00761B7D" w:rsidRDefault="00761B7D" w:rsidP="00761B7D">
      <w:pPr>
        <w:spacing w:line="360" w:lineRule="auto"/>
        <w:jc w:val="both"/>
        <w:rPr>
          <w:rFonts w:ascii="Arial" w:hAnsi="Arial" w:cs="Arial"/>
          <w:sz w:val="24"/>
          <w:szCs w:val="24"/>
        </w:rPr>
      </w:pPr>
    </w:p>
    <w:p w14:paraId="733E52FA"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Teager</w:t>
      </w:r>
      <w:proofErr w:type="spellEnd"/>
      <w:r w:rsidRPr="00761B7D">
        <w:rPr>
          <w:rFonts w:ascii="Arial" w:hAnsi="Arial" w:cs="Arial"/>
          <w:sz w:val="24"/>
          <w:szCs w:val="24"/>
        </w:rPr>
        <w:t xml:space="preserve">, W. and Bonetti, S. (2018) ‘Early years education: what does high-quality provision look like?’, </w:t>
      </w:r>
      <w:r w:rsidRPr="00761B7D">
        <w:rPr>
          <w:rFonts w:ascii="Arial" w:hAnsi="Arial" w:cs="Arial"/>
          <w:i/>
          <w:iCs/>
          <w:sz w:val="24"/>
          <w:szCs w:val="24"/>
        </w:rPr>
        <w:t>Early Intervention Foundation</w:t>
      </w:r>
      <w:r w:rsidRPr="00761B7D">
        <w:rPr>
          <w:rFonts w:ascii="Arial" w:hAnsi="Arial" w:cs="Arial"/>
          <w:sz w:val="24"/>
          <w:szCs w:val="24"/>
        </w:rPr>
        <w:t xml:space="preserve"> [Blog]. 8 Aug. Available at: </w:t>
      </w:r>
      <w:hyperlink r:id="rId45" w:history="1">
        <w:r w:rsidRPr="00761B7D">
          <w:rPr>
            <w:rStyle w:val="Hyperlink"/>
            <w:rFonts w:ascii="Arial" w:hAnsi="Arial" w:cs="Arial"/>
            <w:sz w:val="24"/>
            <w:szCs w:val="24"/>
          </w:rPr>
          <w:t>https://www.eif.org.uk/blog/early-years-education-what-does-high-quality-provision-look-like</w:t>
        </w:r>
      </w:hyperlink>
      <w:r w:rsidRPr="00761B7D">
        <w:rPr>
          <w:rFonts w:ascii="Arial" w:hAnsi="Arial" w:cs="Arial"/>
          <w:sz w:val="24"/>
          <w:szCs w:val="24"/>
        </w:rPr>
        <w:t xml:space="preserve"> (Accessed: 17 February 2022).</w:t>
      </w:r>
    </w:p>
    <w:p w14:paraId="390237F5" w14:textId="77777777" w:rsidR="00761B7D" w:rsidRPr="00761B7D" w:rsidRDefault="00761B7D" w:rsidP="00761B7D">
      <w:pPr>
        <w:spacing w:line="360" w:lineRule="auto"/>
        <w:jc w:val="both"/>
        <w:rPr>
          <w:rFonts w:ascii="Arial" w:hAnsi="Arial" w:cs="Arial"/>
          <w:sz w:val="24"/>
          <w:szCs w:val="24"/>
        </w:rPr>
      </w:pPr>
    </w:p>
    <w:p w14:paraId="252984A7"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Tickell, C. (2011) </w:t>
      </w:r>
      <w:r w:rsidRPr="00761B7D">
        <w:rPr>
          <w:rFonts w:ascii="Arial" w:hAnsi="Arial" w:cs="Arial"/>
          <w:i/>
          <w:iCs/>
          <w:sz w:val="24"/>
          <w:szCs w:val="24"/>
        </w:rPr>
        <w:t>The Early Years: Foundations for life, health and learning.</w:t>
      </w:r>
      <w:r w:rsidRPr="00761B7D">
        <w:rPr>
          <w:rFonts w:ascii="Arial" w:hAnsi="Arial" w:cs="Arial"/>
          <w:sz w:val="24"/>
          <w:szCs w:val="24"/>
        </w:rPr>
        <w:t xml:space="preserve"> Available at: </w:t>
      </w:r>
      <w:hyperlink r:id="rId46" w:history="1">
        <w:r w:rsidRPr="00761B7D">
          <w:rPr>
            <w:rStyle w:val="Hyperlink"/>
            <w:rFonts w:ascii="Arial" w:hAnsi="Arial" w:cs="Arial"/>
            <w:sz w:val="24"/>
            <w:szCs w:val="24"/>
          </w:rPr>
          <w:t>http://www.educationengland.org.uk/documents/pdfs/2011-tickell-report-eyfs.pdf</w:t>
        </w:r>
      </w:hyperlink>
      <w:r w:rsidRPr="00761B7D">
        <w:rPr>
          <w:rFonts w:ascii="Arial" w:hAnsi="Arial" w:cs="Arial"/>
          <w:sz w:val="24"/>
          <w:szCs w:val="24"/>
        </w:rPr>
        <w:t xml:space="preserve"> (Accessed: 18 February 2022).</w:t>
      </w:r>
    </w:p>
    <w:p w14:paraId="44D2BB8E" w14:textId="77777777" w:rsidR="00761B7D" w:rsidRPr="00761B7D" w:rsidRDefault="00761B7D" w:rsidP="00761B7D">
      <w:pPr>
        <w:spacing w:line="360" w:lineRule="auto"/>
        <w:jc w:val="both"/>
        <w:rPr>
          <w:rFonts w:ascii="Arial" w:hAnsi="Arial" w:cs="Arial"/>
          <w:sz w:val="24"/>
          <w:szCs w:val="24"/>
        </w:rPr>
      </w:pPr>
    </w:p>
    <w:p w14:paraId="63721BF6"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Trodd</w:t>
      </w:r>
      <w:proofErr w:type="spellEnd"/>
      <w:r w:rsidRPr="00761B7D">
        <w:rPr>
          <w:rFonts w:ascii="Arial" w:hAnsi="Arial" w:cs="Arial"/>
          <w:sz w:val="24"/>
          <w:szCs w:val="24"/>
        </w:rPr>
        <w:t xml:space="preserve">, L. and Dickerson, C. (2018) </w:t>
      </w:r>
      <w:proofErr w:type="gramStart"/>
      <w:r w:rsidRPr="00761B7D">
        <w:rPr>
          <w:rFonts w:ascii="Arial" w:hAnsi="Arial" w:cs="Arial"/>
          <w:sz w:val="24"/>
          <w:szCs w:val="24"/>
        </w:rPr>
        <w:t>‘ “</w:t>
      </w:r>
      <w:proofErr w:type="gramEnd"/>
      <w:r w:rsidRPr="00761B7D">
        <w:rPr>
          <w:rFonts w:ascii="Arial" w:hAnsi="Arial" w:cs="Arial"/>
          <w:sz w:val="24"/>
          <w:szCs w:val="24"/>
        </w:rPr>
        <w:t xml:space="preserve">I enjoy learning”: developing early years practitioners’ identities as professionals and as professional learners’, </w:t>
      </w:r>
      <w:r w:rsidRPr="00761B7D">
        <w:rPr>
          <w:rFonts w:ascii="Arial" w:hAnsi="Arial" w:cs="Arial"/>
          <w:i/>
          <w:iCs/>
          <w:sz w:val="24"/>
          <w:szCs w:val="24"/>
        </w:rPr>
        <w:t>Professional Development in Education</w:t>
      </w:r>
      <w:r w:rsidRPr="00761B7D">
        <w:rPr>
          <w:rFonts w:ascii="Arial" w:hAnsi="Arial" w:cs="Arial"/>
          <w:sz w:val="24"/>
          <w:szCs w:val="24"/>
        </w:rPr>
        <w:t xml:space="preserve">. URL: </w:t>
      </w:r>
      <w:hyperlink r:id="rId47" w:history="1">
        <w:r w:rsidRPr="00761B7D">
          <w:rPr>
            <w:rStyle w:val="Hyperlink"/>
            <w:rFonts w:ascii="Arial" w:hAnsi="Arial" w:cs="Arial"/>
            <w:sz w:val="24"/>
            <w:szCs w:val="24"/>
          </w:rPr>
          <w:t>https://uhra.herts.ac.uk/bitstream/handle/2299/20443/Trodd_and_Dickerson_enjoy_learning_accepted_manuscript.pdf?sequence=1</w:t>
        </w:r>
      </w:hyperlink>
      <w:r w:rsidRPr="00761B7D">
        <w:rPr>
          <w:rFonts w:ascii="Arial" w:hAnsi="Arial" w:cs="Arial"/>
          <w:sz w:val="24"/>
          <w:szCs w:val="24"/>
        </w:rPr>
        <w:t xml:space="preserve"> (Accessed: 18 February 2022).</w:t>
      </w:r>
    </w:p>
    <w:p w14:paraId="2BA7A35B" w14:textId="77777777" w:rsidR="00761B7D" w:rsidRPr="00761B7D" w:rsidRDefault="00761B7D" w:rsidP="00761B7D">
      <w:pPr>
        <w:spacing w:line="360" w:lineRule="auto"/>
        <w:jc w:val="both"/>
        <w:rPr>
          <w:rFonts w:ascii="Arial" w:hAnsi="Arial" w:cs="Arial"/>
          <w:sz w:val="24"/>
          <w:szCs w:val="24"/>
        </w:rPr>
      </w:pPr>
    </w:p>
    <w:p w14:paraId="59329E9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UNICEF (No Date) </w:t>
      </w:r>
      <w:r w:rsidRPr="00761B7D">
        <w:rPr>
          <w:rFonts w:ascii="Arial" w:hAnsi="Arial" w:cs="Arial"/>
          <w:i/>
          <w:iCs/>
          <w:sz w:val="24"/>
          <w:szCs w:val="24"/>
        </w:rPr>
        <w:t>A summary of the UN Convention on the Rights of the Child</w:t>
      </w:r>
      <w:r w:rsidRPr="00761B7D">
        <w:rPr>
          <w:rFonts w:ascii="Arial" w:hAnsi="Arial" w:cs="Arial"/>
          <w:sz w:val="24"/>
          <w:szCs w:val="24"/>
        </w:rPr>
        <w:t xml:space="preserve">. Available at: </w:t>
      </w:r>
      <w:hyperlink r:id="rId48" w:history="1">
        <w:r w:rsidRPr="00761B7D">
          <w:rPr>
            <w:rStyle w:val="Hyperlink"/>
            <w:rFonts w:ascii="Arial" w:hAnsi="Arial" w:cs="Arial"/>
            <w:sz w:val="24"/>
            <w:szCs w:val="24"/>
          </w:rPr>
          <w:t>https://www.unicef.org.uk/wp-content/uploads/2010/05/UNCRC_summary-1.pdf</w:t>
        </w:r>
      </w:hyperlink>
      <w:r w:rsidRPr="00761B7D">
        <w:rPr>
          <w:rFonts w:ascii="Arial" w:hAnsi="Arial" w:cs="Arial"/>
          <w:sz w:val="24"/>
          <w:szCs w:val="24"/>
        </w:rPr>
        <w:t xml:space="preserve">  (Accessed: 18 February 2022).</w:t>
      </w:r>
    </w:p>
    <w:p w14:paraId="05FBF4F5" w14:textId="77777777" w:rsidR="00761B7D" w:rsidRPr="00761B7D" w:rsidRDefault="00761B7D" w:rsidP="00761B7D">
      <w:pPr>
        <w:spacing w:line="360" w:lineRule="auto"/>
        <w:jc w:val="both"/>
        <w:rPr>
          <w:rFonts w:ascii="Arial" w:hAnsi="Arial" w:cs="Arial"/>
          <w:sz w:val="24"/>
          <w:szCs w:val="24"/>
        </w:rPr>
      </w:pPr>
    </w:p>
    <w:p w14:paraId="2DF12183"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lastRenderedPageBreak/>
        <w:t>Unicef</w:t>
      </w:r>
      <w:proofErr w:type="spellEnd"/>
      <w:r w:rsidRPr="00761B7D">
        <w:rPr>
          <w:rFonts w:ascii="Arial" w:hAnsi="Arial" w:cs="Arial"/>
          <w:sz w:val="24"/>
          <w:szCs w:val="24"/>
        </w:rPr>
        <w:t xml:space="preserve"> (No Date) </w:t>
      </w:r>
      <w:r w:rsidRPr="00761B7D">
        <w:rPr>
          <w:rFonts w:ascii="Arial" w:hAnsi="Arial" w:cs="Arial"/>
          <w:i/>
          <w:iCs/>
          <w:sz w:val="24"/>
          <w:szCs w:val="24"/>
        </w:rPr>
        <w:t xml:space="preserve">Early childhood development - For every child, early moments matter. </w:t>
      </w:r>
      <w:r w:rsidRPr="00761B7D">
        <w:rPr>
          <w:rFonts w:ascii="Arial" w:hAnsi="Arial" w:cs="Arial"/>
          <w:sz w:val="24"/>
          <w:szCs w:val="24"/>
        </w:rPr>
        <w:t xml:space="preserve">Available at: </w:t>
      </w:r>
      <w:hyperlink r:id="rId49" w:history="1">
        <w:r w:rsidRPr="00761B7D">
          <w:rPr>
            <w:rStyle w:val="Hyperlink"/>
            <w:rFonts w:ascii="Arial" w:hAnsi="Arial" w:cs="Arial"/>
            <w:sz w:val="24"/>
            <w:szCs w:val="24"/>
          </w:rPr>
          <w:t>https://www.unicef.org/early-childhood-development</w:t>
        </w:r>
      </w:hyperlink>
      <w:r w:rsidRPr="00761B7D">
        <w:rPr>
          <w:rFonts w:ascii="Arial" w:hAnsi="Arial" w:cs="Arial"/>
          <w:sz w:val="24"/>
          <w:szCs w:val="24"/>
        </w:rPr>
        <w:t xml:space="preserve"> (Accessed: 16 February 2022).</w:t>
      </w:r>
    </w:p>
    <w:p w14:paraId="169F7582" w14:textId="77777777" w:rsidR="00761B7D" w:rsidRPr="00761B7D" w:rsidRDefault="00761B7D" w:rsidP="00761B7D">
      <w:pPr>
        <w:spacing w:line="360" w:lineRule="auto"/>
        <w:jc w:val="both"/>
        <w:rPr>
          <w:rFonts w:ascii="Arial" w:hAnsi="Arial" w:cs="Arial"/>
          <w:sz w:val="24"/>
          <w:szCs w:val="24"/>
        </w:rPr>
      </w:pPr>
    </w:p>
    <w:p w14:paraId="7E6BCAAC"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Assembly Government (2011) </w:t>
      </w:r>
      <w:r w:rsidRPr="00761B7D">
        <w:rPr>
          <w:rFonts w:ascii="Arial" w:hAnsi="Arial" w:cs="Arial"/>
          <w:i/>
          <w:iCs/>
          <w:sz w:val="24"/>
          <w:szCs w:val="24"/>
        </w:rPr>
        <w:t>Nurturing Children, Supporting Families</w:t>
      </w:r>
      <w:r w:rsidRPr="00761B7D">
        <w:rPr>
          <w:rFonts w:ascii="Arial" w:hAnsi="Arial" w:cs="Arial"/>
          <w:sz w:val="24"/>
          <w:szCs w:val="24"/>
        </w:rPr>
        <w:t xml:space="preserve">. Available at: </w:t>
      </w:r>
      <w:hyperlink r:id="rId50" w:history="1">
        <w:r w:rsidRPr="00761B7D">
          <w:rPr>
            <w:rStyle w:val="Hyperlink"/>
            <w:rFonts w:ascii="Arial" w:hAnsi="Arial" w:cs="Arial"/>
            <w:sz w:val="24"/>
            <w:szCs w:val="24"/>
          </w:rPr>
          <w:t>https://dera.ioe.ac.uk/11701/1/110216policyen.pdf</w:t>
        </w:r>
      </w:hyperlink>
      <w:r w:rsidRPr="00761B7D">
        <w:rPr>
          <w:rFonts w:ascii="Arial" w:hAnsi="Arial" w:cs="Arial"/>
          <w:sz w:val="24"/>
          <w:szCs w:val="24"/>
        </w:rPr>
        <w:t xml:space="preserve"> (Accessed: 17 February 2022).</w:t>
      </w:r>
    </w:p>
    <w:p w14:paraId="084B2F82" w14:textId="77777777" w:rsidR="00761B7D" w:rsidRPr="00761B7D" w:rsidRDefault="00761B7D" w:rsidP="00761B7D">
      <w:pPr>
        <w:spacing w:line="360" w:lineRule="auto"/>
        <w:jc w:val="both"/>
        <w:rPr>
          <w:rFonts w:ascii="Arial" w:hAnsi="Arial" w:cs="Arial"/>
          <w:sz w:val="24"/>
          <w:szCs w:val="24"/>
        </w:rPr>
      </w:pPr>
    </w:p>
    <w:p w14:paraId="476A4DFE"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(2013) </w:t>
      </w:r>
      <w:r w:rsidRPr="00761B7D">
        <w:rPr>
          <w:rFonts w:ascii="Arial" w:hAnsi="Arial" w:cs="Arial"/>
          <w:i/>
          <w:iCs/>
          <w:sz w:val="24"/>
          <w:szCs w:val="24"/>
        </w:rPr>
        <w:t>Building a Brighter Future: Early Years and Childcare Plan</w:t>
      </w:r>
      <w:r w:rsidRPr="00761B7D">
        <w:rPr>
          <w:rFonts w:ascii="Arial" w:hAnsi="Arial" w:cs="Arial"/>
          <w:sz w:val="24"/>
          <w:szCs w:val="24"/>
        </w:rPr>
        <w:t xml:space="preserve">. Available at: </w:t>
      </w:r>
      <w:hyperlink r:id="rId51" w:history="1">
        <w:r w:rsidRPr="00761B7D">
          <w:rPr>
            <w:rStyle w:val="Hyperlink"/>
            <w:rFonts w:ascii="Arial" w:hAnsi="Arial" w:cs="Arial"/>
            <w:sz w:val="24"/>
            <w:szCs w:val="24"/>
          </w:rPr>
          <w:t>https://dera.ioe.ac.uk/18045/1/130716-building-brighter-future-en.pdf</w:t>
        </w:r>
      </w:hyperlink>
      <w:r w:rsidRPr="00761B7D">
        <w:rPr>
          <w:rFonts w:ascii="Arial" w:hAnsi="Arial" w:cs="Arial"/>
          <w:sz w:val="24"/>
          <w:szCs w:val="24"/>
        </w:rPr>
        <w:t xml:space="preserve"> (Accessed: 15 February 2022).</w:t>
      </w:r>
    </w:p>
    <w:p w14:paraId="543ED2DA" w14:textId="77777777" w:rsidR="00761B7D" w:rsidRPr="00761B7D" w:rsidRDefault="00761B7D" w:rsidP="00761B7D">
      <w:pPr>
        <w:spacing w:line="360" w:lineRule="auto"/>
        <w:jc w:val="both"/>
        <w:rPr>
          <w:rFonts w:ascii="Arial" w:hAnsi="Arial" w:cs="Arial"/>
          <w:sz w:val="24"/>
          <w:szCs w:val="24"/>
        </w:rPr>
      </w:pPr>
    </w:p>
    <w:p w14:paraId="092BDD4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(2014) </w:t>
      </w:r>
      <w:r w:rsidRPr="00761B7D">
        <w:rPr>
          <w:rFonts w:ascii="Arial" w:hAnsi="Arial" w:cs="Arial"/>
          <w:i/>
          <w:iCs/>
          <w:sz w:val="24"/>
          <w:szCs w:val="24"/>
        </w:rPr>
        <w:t>Flying Start – Annex: Quality Childcare Guidance.</w:t>
      </w:r>
      <w:r w:rsidRPr="00761B7D">
        <w:rPr>
          <w:rFonts w:ascii="Arial" w:hAnsi="Arial" w:cs="Arial"/>
          <w:sz w:val="24"/>
          <w:szCs w:val="24"/>
        </w:rPr>
        <w:t xml:space="preserve"> Available at: </w:t>
      </w:r>
      <w:hyperlink r:id="rId52" w:history="1">
        <w:r w:rsidRPr="00761B7D">
          <w:rPr>
            <w:rStyle w:val="Hyperlink"/>
            <w:rFonts w:ascii="Arial" w:hAnsi="Arial" w:cs="Arial"/>
            <w:sz w:val="24"/>
            <w:szCs w:val="24"/>
          </w:rPr>
          <w:t>https://gov.wales/sites/default/files/publications/2019-07/flying-start-childcare-guidance.pdf</w:t>
        </w:r>
      </w:hyperlink>
      <w:r w:rsidRPr="00761B7D">
        <w:rPr>
          <w:rFonts w:ascii="Arial" w:hAnsi="Arial" w:cs="Arial"/>
          <w:sz w:val="24"/>
          <w:szCs w:val="24"/>
        </w:rPr>
        <w:t xml:space="preserve"> (Accessed: 13 February 2022).</w:t>
      </w:r>
    </w:p>
    <w:p w14:paraId="72D4855E" w14:textId="77777777" w:rsidR="00761B7D" w:rsidRPr="00761B7D" w:rsidRDefault="00761B7D" w:rsidP="00761B7D">
      <w:pPr>
        <w:spacing w:line="360" w:lineRule="auto"/>
        <w:jc w:val="both"/>
        <w:rPr>
          <w:rFonts w:ascii="Arial" w:hAnsi="Arial" w:cs="Arial"/>
          <w:sz w:val="24"/>
          <w:szCs w:val="24"/>
        </w:rPr>
      </w:pPr>
    </w:p>
    <w:p w14:paraId="5E0D572A"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(2016) </w:t>
      </w:r>
      <w:r w:rsidRPr="00761B7D">
        <w:rPr>
          <w:rFonts w:ascii="Arial" w:hAnsi="Arial" w:cs="Arial"/>
          <w:i/>
          <w:iCs/>
          <w:sz w:val="24"/>
          <w:szCs w:val="24"/>
        </w:rPr>
        <w:t>National Minimum Standards for Regulated Childcare for children up to the age of 12 years</w:t>
      </w:r>
      <w:r w:rsidRPr="00761B7D">
        <w:rPr>
          <w:rFonts w:ascii="Arial" w:hAnsi="Arial" w:cs="Arial"/>
          <w:sz w:val="24"/>
          <w:szCs w:val="24"/>
        </w:rPr>
        <w:t xml:space="preserve">. Available at: </w:t>
      </w:r>
      <w:hyperlink r:id="rId53">
        <w:r w:rsidRPr="00761B7D">
          <w:rPr>
            <w:rStyle w:val="Hyperlink"/>
            <w:rFonts w:ascii="Arial" w:hAnsi="Arial" w:cs="Arial"/>
            <w:sz w:val="24"/>
            <w:szCs w:val="24"/>
          </w:rPr>
          <w:t>https://gov.wales/sites/default/files/publications/2019-06/national-minimum-standards-for-regulated-childcare.pdf</w:t>
        </w:r>
      </w:hyperlink>
      <w:r w:rsidRPr="00761B7D">
        <w:rPr>
          <w:rFonts w:ascii="Arial" w:hAnsi="Arial" w:cs="Arial"/>
          <w:sz w:val="24"/>
          <w:szCs w:val="24"/>
        </w:rPr>
        <w:t xml:space="preserve"> (Accessed: 12 February 2022).</w:t>
      </w:r>
    </w:p>
    <w:p w14:paraId="40D5D560" w14:textId="77777777" w:rsidR="00761B7D" w:rsidRPr="00761B7D" w:rsidRDefault="00761B7D" w:rsidP="00761B7D">
      <w:pPr>
        <w:spacing w:line="360" w:lineRule="auto"/>
        <w:jc w:val="both"/>
        <w:rPr>
          <w:rFonts w:ascii="Arial" w:hAnsi="Arial" w:cs="Arial"/>
          <w:sz w:val="24"/>
          <w:szCs w:val="24"/>
        </w:rPr>
      </w:pPr>
    </w:p>
    <w:p w14:paraId="6667AC06"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Welsh Government (2017) </w:t>
      </w:r>
      <w:r w:rsidRPr="00761B7D">
        <w:rPr>
          <w:rFonts w:ascii="Arial" w:hAnsi="Arial" w:cs="Arial"/>
          <w:i/>
          <w:iCs/>
          <w:sz w:val="24"/>
          <w:szCs w:val="24"/>
        </w:rPr>
        <w:t>Parenting in Wales: Guidance on engagement and support</w:t>
      </w:r>
      <w:r w:rsidRPr="00761B7D">
        <w:rPr>
          <w:rFonts w:ascii="Arial" w:hAnsi="Arial" w:cs="Arial"/>
          <w:sz w:val="24"/>
          <w:szCs w:val="24"/>
        </w:rPr>
        <w:t xml:space="preserve">. Available at: </w:t>
      </w:r>
      <w:hyperlink r:id="rId54" w:history="1">
        <w:r w:rsidRPr="00761B7D">
          <w:rPr>
            <w:rStyle w:val="Hyperlink"/>
            <w:rFonts w:ascii="Arial" w:hAnsi="Arial" w:cs="Arial"/>
            <w:sz w:val="24"/>
            <w:szCs w:val="24"/>
          </w:rPr>
          <w:t>https://gov.wales/sites/default/files/publications/2019-10/parenting-engagement-and-support-guidance-for-providers.pdf</w:t>
        </w:r>
      </w:hyperlink>
      <w:r w:rsidRPr="00761B7D">
        <w:rPr>
          <w:rFonts w:ascii="Arial" w:hAnsi="Arial" w:cs="Arial"/>
          <w:sz w:val="24"/>
          <w:szCs w:val="24"/>
        </w:rPr>
        <w:t xml:space="preserve"> (Accessed: 12 February 2022).</w:t>
      </w:r>
    </w:p>
    <w:p w14:paraId="323F4E74" w14:textId="77777777" w:rsidR="00761B7D" w:rsidRPr="00761B7D" w:rsidRDefault="00761B7D" w:rsidP="00761B7D">
      <w:pPr>
        <w:spacing w:line="360" w:lineRule="auto"/>
        <w:jc w:val="both"/>
        <w:rPr>
          <w:rFonts w:ascii="Arial" w:hAnsi="Arial" w:cs="Arial"/>
          <w:sz w:val="24"/>
          <w:szCs w:val="24"/>
        </w:rPr>
      </w:pPr>
    </w:p>
    <w:p w14:paraId="41B17DAD"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Winter, K. (2015</w:t>
      </w:r>
      <w:r w:rsidRPr="00761B7D">
        <w:rPr>
          <w:rFonts w:ascii="Arial" w:hAnsi="Arial" w:cs="Arial"/>
          <w:i/>
          <w:iCs/>
          <w:sz w:val="24"/>
          <w:szCs w:val="24"/>
        </w:rPr>
        <w:t>) Supporting positive relationships for children and young people who have experience of care.</w:t>
      </w:r>
      <w:r w:rsidRPr="00761B7D">
        <w:rPr>
          <w:rFonts w:ascii="Arial" w:hAnsi="Arial" w:cs="Arial"/>
          <w:sz w:val="24"/>
          <w:szCs w:val="24"/>
        </w:rPr>
        <w:t xml:space="preserve"> Available at: </w:t>
      </w:r>
      <w:hyperlink r:id="rId55" w:history="1">
        <w:r w:rsidRPr="00761B7D">
          <w:rPr>
            <w:rStyle w:val="Hyperlink"/>
            <w:rFonts w:ascii="Arial" w:hAnsi="Arial" w:cs="Arial"/>
            <w:sz w:val="24"/>
            <w:szCs w:val="24"/>
          </w:rPr>
          <w:t>https://www.iriss.org.uk/resources/insights/supporting-positive-relationships-children-young-people-experience-care</w:t>
        </w:r>
      </w:hyperlink>
      <w:r w:rsidRPr="00761B7D">
        <w:rPr>
          <w:rFonts w:ascii="Arial" w:hAnsi="Arial" w:cs="Arial"/>
          <w:sz w:val="24"/>
          <w:szCs w:val="24"/>
        </w:rPr>
        <w:t xml:space="preserve"> (Accessed: 17 February 2022).</w:t>
      </w:r>
    </w:p>
    <w:p w14:paraId="512F1EE7" w14:textId="77777777" w:rsidR="00761B7D" w:rsidRPr="00761B7D" w:rsidRDefault="00761B7D" w:rsidP="00761B7D">
      <w:pPr>
        <w:spacing w:line="360" w:lineRule="auto"/>
        <w:jc w:val="both"/>
        <w:rPr>
          <w:rFonts w:ascii="Arial" w:hAnsi="Arial" w:cs="Arial"/>
          <w:sz w:val="24"/>
          <w:szCs w:val="24"/>
        </w:rPr>
      </w:pPr>
    </w:p>
    <w:p w14:paraId="17C16195" w14:textId="77777777" w:rsidR="00761B7D" w:rsidRPr="00761B7D" w:rsidRDefault="00761B7D" w:rsidP="00761B7D">
      <w:pPr>
        <w:spacing w:line="360" w:lineRule="auto"/>
        <w:jc w:val="both"/>
        <w:rPr>
          <w:rFonts w:ascii="Arial" w:hAnsi="Arial" w:cs="Arial"/>
          <w:sz w:val="24"/>
          <w:szCs w:val="24"/>
        </w:rPr>
      </w:pPr>
      <w:r w:rsidRPr="00761B7D">
        <w:rPr>
          <w:rFonts w:ascii="Arial" w:hAnsi="Arial" w:cs="Arial"/>
          <w:sz w:val="24"/>
          <w:szCs w:val="24"/>
        </w:rPr>
        <w:t xml:space="preserve">World Health Organisation (2011) </w:t>
      </w:r>
      <w:r w:rsidRPr="00761B7D">
        <w:rPr>
          <w:rFonts w:ascii="Arial" w:hAnsi="Arial" w:cs="Arial"/>
          <w:i/>
          <w:iCs/>
          <w:sz w:val="24"/>
          <w:szCs w:val="24"/>
        </w:rPr>
        <w:t>Role of the Health Sector in Promoting Early Childhood Development</w:t>
      </w:r>
      <w:r w:rsidRPr="00761B7D">
        <w:rPr>
          <w:rFonts w:ascii="Arial" w:hAnsi="Arial" w:cs="Arial"/>
          <w:sz w:val="24"/>
          <w:szCs w:val="24"/>
        </w:rPr>
        <w:t xml:space="preserve">. Available at: </w:t>
      </w:r>
      <w:hyperlink r:id="rId56" w:history="1">
        <w:r w:rsidRPr="00761B7D">
          <w:rPr>
            <w:rStyle w:val="Hyperlink"/>
            <w:rFonts w:ascii="Arial" w:hAnsi="Arial" w:cs="Arial"/>
            <w:sz w:val="24"/>
            <w:szCs w:val="24"/>
          </w:rPr>
          <w:t>https://apps.who.int/iris/handle/10665/205874</w:t>
        </w:r>
      </w:hyperlink>
      <w:r w:rsidRPr="00761B7D">
        <w:rPr>
          <w:rFonts w:ascii="Arial" w:hAnsi="Arial" w:cs="Arial"/>
          <w:sz w:val="24"/>
          <w:szCs w:val="24"/>
        </w:rPr>
        <w:t xml:space="preserve"> (Accessed: 16 February 2022).</w:t>
      </w:r>
    </w:p>
    <w:p w14:paraId="70C9468D" w14:textId="77777777" w:rsidR="00761B7D" w:rsidRPr="00761B7D" w:rsidRDefault="00761B7D" w:rsidP="00761B7D">
      <w:pPr>
        <w:spacing w:line="360" w:lineRule="auto"/>
        <w:jc w:val="both"/>
        <w:rPr>
          <w:rFonts w:ascii="Arial" w:hAnsi="Arial" w:cs="Arial"/>
          <w:sz w:val="24"/>
          <w:szCs w:val="24"/>
        </w:rPr>
      </w:pPr>
    </w:p>
    <w:p w14:paraId="74A47C9D" w14:textId="77777777" w:rsidR="00761B7D" w:rsidRPr="00761B7D" w:rsidRDefault="00761B7D" w:rsidP="00761B7D">
      <w:pPr>
        <w:spacing w:line="360" w:lineRule="auto"/>
        <w:jc w:val="both"/>
        <w:rPr>
          <w:rFonts w:ascii="Arial" w:hAnsi="Arial" w:cs="Arial"/>
          <w:sz w:val="24"/>
          <w:szCs w:val="24"/>
        </w:rPr>
      </w:pPr>
      <w:proofErr w:type="spellStart"/>
      <w:r w:rsidRPr="00761B7D">
        <w:rPr>
          <w:rFonts w:ascii="Arial" w:hAnsi="Arial" w:cs="Arial"/>
          <w:sz w:val="24"/>
          <w:szCs w:val="24"/>
        </w:rPr>
        <w:t>Zaslow</w:t>
      </w:r>
      <w:proofErr w:type="spellEnd"/>
      <w:r w:rsidRPr="00761B7D">
        <w:rPr>
          <w:rFonts w:ascii="Arial" w:hAnsi="Arial" w:cs="Arial"/>
          <w:sz w:val="24"/>
          <w:szCs w:val="24"/>
        </w:rPr>
        <w:t xml:space="preserve">, M. </w:t>
      </w:r>
      <w:r w:rsidRPr="00761B7D">
        <w:rPr>
          <w:rFonts w:ascii="Arial" w:hAnsi="Arial" w:cs="Arial"/>
          <w:i/>
          <w:iCs/>
          <w:sz w:val="24"/>
          <w:szCs w:val="24"/>
        </w:rPr>
        <w:t>et al.</w:t>
      </w:r>
      <w:r w:rsidRPr="00761B7D">
        <w:rPr>
          <w:rFonts w:ascii="Arial" w:hAnsi="Arial" w:cs="Arial"/>
          <w:sz w:val="24"/>
          <w:szCs w:val="24"/>
        </w:rPr>
        <w:t xml:space="preserve"> (2011) </w:t>
      </w:r>
      <w:r w:rsidRPr="00761B7D">
        <w:rPr>
          <w:rFonts w:ascii="Arial" w:hAnsi="Arial" w:cs="Arial"/>
          <w:i/>
          <w:iCs/>
          <w:sz w:val="24"/>
          <w:szCs w:val="24"/>
        </w:rPr>
        <w:t>Quality measurement in early childhood settings</w:t>
      </w:r>
      <w:r w:rsidRPr="00761B7D">
        <w:rPr>
          <w:rFonts w:ascii="Arial" w:hAnsi="Arial" w:cs="Arial"/>
          <w:sz w:val="24"/>
          <w:szCs w:val="24"/>
        </w:rPr>
        <w:t xml:space="preserve">. Available at: </w:t>
      </w:r>
      <w:hyperlink r:id="rId57" w:history="1">
        <w:r w:rsidRPr="00761B7D">
          <w:rPr>
            <w:rStyle w:val="Hyperlink"/>
            <w:rFonts w:ascii="Arial" w:hAnsi="Arial" w:cs="Arial"/>
            <w:sz w:val="24"/>
            <w:szCs w:val="24"/>
          </w:rPr>
          <w:t>http://archive.brookespublishing.com/documents/ecse-program-quality.pdf</w:t>
        </w:r>
      </w:hyperlink>
      <w:r w:rsidRPr="00761B7D">
        <w:rPr>
          <w:rFonts w:ascii="Arial" w:hAnsi="Arial" w:cs="Arial"/>
          <w:sz w:val="24"/>
          <w:szCs w:val="24"/>
        </w:rPr>
        <w:t xml:space="preserve"> (Accessed: 16 February 2022).</w:t>
      </w:r>
    </w:p>
    <w:p w14:paraId="392AFB8C" w14:textId="77777777" w:rsidR="001F7E2C" w:rsidRDefault="001F7E2C" w:rsidP="00300309">
      <w:pPr>
        <w:spacing w:line="360" w:lineRule="auto"/>
        <w:jc w:val="both"/>
        <w:rPr>
          <w:rFonts w:ascii="Arial" w:hAnsi="Arial" w:cs="Arial"/>
          <w:sz w:val="24"/>
          <w:szCs w:val="24"/>
        </w:rPr>
      </w:pPr>
    </w:p>
    <w:p w14:paraId="327286FC" w14:textId="77777777" w:rsidR="00EE1BD3" w:rsidRDefault="00EE1BD3" w:rsidP="00300309">
      <w:pPr>
        <w:spacing w:line="360" w:lineRule="auto"/>
        <w:jc w:val="both"/>
        <w:rPr>
          <w:rFonts w:ascii="Arial" w:hAnsi="Arial" w:cs="Arial"/>
          <w:sz w:val="24"/>
          <w:szCs w:val="24"/>
        </w:rPr>
      </w:pPr>
    </w:p>
    <w:p w14:paraId="73B74EF3" w14:textId="77777777" w:rsidR="00420B29" w:rsidRDefault="00420B29" w:rsidP="00300309">
      <w:pPr>
        <w:spacing w:line="360" w:lineRule="auto"/>
        <w:jc w:val="both"/>
        <w:rPr>
          <w:rFonts w:ascii="Arial" w:hAnsi="Arial" w:cs="Arial"/>
          <w:sz w:val="24"/>
          <w:szCs w:val="24"/>
        </w:rPr>
      </w:pPr>
    </w:p>
    <w:p w14:paraId="421AB405" w14:textId="0A9948A0" w:rsidR="00EE61A4" w:rsidRPr="00AD512E" w:rsidRDefault="00EE61A4" w:rsidP="003B2841">
      <w:pPr>
        <w:spacing w:line="360" w:lineRule="auto"/>
        <w:jc w:val="both"/>
        <w:rPr>
          <w:rFonts w:ascii="Arial" w:hAnsi="Arial" w:cs="Arial"/>
          <w:sz w:val="24"/>
          <w:szCs w:val="24"/>
        </w:rPr>
      </w:pPr>
    </w:p>
    <w:sectPr w:rsidR="00EE61A4" w:rsidRPr="00AD512E">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82A27" w14:textId="77777777" w:rsidR="004119EA" w:rsidRDefault="004119EA" w:rsidP="00F00BE0">
      <w:pPr>
        <w:spacing w:after="0" w:line="240" w:lineRule="auto"/>
      </w:pPr>
      <w:r>
        <w:separator/>
      </w:r>
    </w:p>
  </w:endnote>
  <w:endnote w:type="continuationSeparator" w:id="0">
    <w:p w14:paraId="2F333443" w14:textId="77777777" w:rsidR="004119EA" w:rsidRDefault="004119EA" w:rsidP="00F00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064127"/>
      <w:docPartObj>
        <w:docPartGallery w:val="Page Numbers (Bottom of Page)"/>
        <w:docPartUnique/>
      </w:docPartObj>
    </w:sdtPr>
    <w:sdtEndPr>
      <w:rPr>
        <w:noProof/>
      </w:rPr>
    </w:sdtEndPr>
    <w:sdtContent>
      <w:p w14:paraId="2A7527B8" w14:textId="62800A75" w:rsidR="00A06B6D" w:rsidRDefault="00A06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35001B" w14:textId="77777777" w:rsidR="00A06B6D" w:rsidRDefault="00A06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AD46" w14:textId="77777777" w:rsidR="004119EA" w:rsidRDefault="004119EA" w:rsidP="00F00BE0">
      <w:pPr>
        <w:spacing w:after="0" w:line="240" w:lineRule="auto"/>
      </w:pPr>
      <w:r>
        <w:separator/>
      </w:r>
    </w:p>
  </w:footnote>
  <w:footnote w:type="continuationSeparator" w:id="0">
    <w:p w14:paraId="6E2CB6DA" w14:textId="77777777" w:rsidR="004119EA" w:rsidRDefault="004119EA" w:rsidP="00F00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FEEB1" w14:textId="5A7FD58C" w:rsidR="00F00BE0" w:rsidRPr="00A06B6D" w:rsidRDefault="00F00BE0">
    <w:pPr>
      <w:pStyle w:val="Header"/>
      <w:rPr>
        <w:rFonts w:ascii="Arial" w:hAnsi="Arial" w:cs="Arial"/>
        <w:sz w:val="24"/>
        <w:szCs w:val="24"/>
      </w:rPr>
    </w:pPr>
    <w:r w:rsidRPr="00A06B6D">
      <w:rPr>
        <w:rFonts w:ascii="Arial" w:hAnsi="Arial" w:cs="Arial"/>
        <w:sz w:val="24"/>
        <w:szCs w:val="24"/>
      </w:rPr>
      <w:t>1908986</w:t>
    </w:r>
    <w:r w:rsidRPr="00A06B6D">
      <w:rPr>
        <w:rFonts w:ascii="Arial" w:hAnsi="Arial" w:cs="Arial"/>
        <w:sz w:val="24"/>
        <w:szCs w:val="24"/>
      </w:rPr>
      <w:ptab w:relativeTo="margin" w:alignment="center" w:leader="none"/>
    </w:r>
    <w:r w:rsidRPr="00A06B6D">
      <w:rPr>
        <w:rFonts w:ascii="Arial" w:hAnsi="Arial" w:cs="Arial"/>
        <w:sz w:val="24"/>
        <w:szCs w:val="24"/>
      </w:rPr>
      <w:t>ECEY6008</w:t>
    </w:r>
    <w:r w:rsidRPr="00A06B6D">
      <w:rPr>
        <w:rFonts w:ascii="Arial" w:hAnsi="Arial" w:cs="Arial"/>
        <w:sz w:val="24"/>
        <w:szCs w:val="24"/>
      </w:rPr>
      <w:ptab w:relativeTo="margin" w:alignment="right" w:leader="none"/>
    </w:r>
    <w:r w:rsidRPr="00A06B6D">
      <w:rPr>
        <w:rFonts w:ascii="Arial" w:hAnsi="Arial" w:cs="Arial"/>
        <w:sz w:val="24"/>
        <w:szCs w:val="24"/>
      </w:rPr>
      <w:t>25</w:t>
    </w:r>
    <w:r w:rsidR="00884EC7">
      <w:rPr>
        <w:rFonts w:ascii="Arial" w:hAnsi="Arial" w:cs="Arial"/>
        <w:sz w:val="24"/>
        <w:szCs w:val="24"/>
      </w:rPr>
      <w:t>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B0F"/>
    <w:rsid w:val="00006380"/>
    <w:rsid w:val="00022F0A"/>
    <w:rsid w:val="000237BF"/>
    <w:rsid w:val="00032E5B"/>
    <w:rsid w:val="000408F2"/>
    <w:rsid w:val="00043408"/>
    <w:rsid w:val="00046776"/>
    <w:rsid w:val="000478A2"/>
    <w:rsid w:val="000734D4"/>
    <w:rsid w:val="0008637B"/>
    <w:rsid w:val="00091900"/>
    <w:rsid w:val="000930A4"/>
    <w:rsid w:val="000936AD"/>
    <w:rsid w:val="000A7D11"/>
    <w:rsid w:val="000B46F1"/>
    <w:rsid w:val="000B4A8C"/>
    <w:rsid w:val="000B4B4B"/>
    <w:rsid w:val="000B5BB6"/>
    <w:rsid w:val="000C2A97"/>
    <w:rsid w:val="000C6D09"/>
    <w:rsid w:val="000D50B7"/>
    <w:rsid w:val="000E6340"/>
    <w:rsid w:val="000F6014"/>
    <w:rsid w:val="00110D12"/>
    <w:rsid w:val="00112913"/>
    <w:rsid w:val="001134B4"/>
    <w:rsid w:val="00133F49"/>
    <w:rsid w:val="0014083F"/>
    <w:rsid w:val="00143733"/>
    <w:rsid w:val="00164FDD"/>
    <w:rsid w:val="001660E6"/>
    <w:rsid w:val="00177288"/>
    <w:rsid w:val="001835CB"/>
    <w:rsid w:val="00185CE7"/>
    <w:rsid w:val="00185F3D"/>
    <w:rsid w:val="00192256"/>
    <w:rsid w:val="00195D96"/>
    <w:rsid w:val="001A70BA"/>
    <w:rsid w:val="001B5F5C"/>
    <w:rsid w:val="001C3515"/>
    <w:rsid w:val="001C59D8"/>
    <w:rsid w:val="001C7EA7"/>
    <w:rsid w:val="001D17C7"/>
    <w:rsid w:val="001D47C6"/>
    <w:rsid w:val="001F1824"/>
    <w:rsid w:val="001F1840"/>
    <w:rsid w:val="001F7E2C"/>
    <w:rsid w:val="00210B1A"/>
    <w:rsid w:val="00225EFD"/>
    <w:rsid w:val="00234359"/>
    <w:rsid w:val="0024291A"/>
    <w:rsid w:val="00245507"/>
    <w:rsid w:val="00255D16"/>
    <w:rsid w:val="00256C39"/>
    <w:rsid w:val="00261CD3"/>
    <w:rsid w:val="00261DCD"/>
    <w:rsid w:val="0026510B"/>
    <w:rsid w:val="00266569"/>
    <w:rsid w:val="00270B0F"/>
    <w:rsid w:val="002738F8"/>
    <w:rsid w:val="002800A1"/>
    <w:rsid w:val="00284751"/>
    <w:rsid w:val="002870CE"/>
    <w:rsid w:val="0029672B"/>
    <w:rsid w:val="002A5C1A"/>
    <w:rsid w:val="002A70EB"/>
    <w:rsid w:val="002B69BC"/>
    <w:rsid w:val="002C442C"/>
    <w:rsid w:val="002E16AE"/>
    <w:rsid w:val="002E48C9"/>
    <w:rsid w:val="002F287F"/>
    <w:rsid w:val="002F4898"/>
    <w:rsid w:val="002F7A3C"/>
    <w:rsid w:val="00300309"/>
    <w:rsid w:val="00300850"/>
    <w:rsid w:val="00307444"/>
    <w:rsid w:val="003107E7"/>
    <w:rsid w:val="003167AC"/>
    <w:rsid w:val="00321891"/>
    <w:rsid w:val="00334084"/>
    <w:rsid w:val="00335D44"/>
    <w:rsid w:val="003467BC"/>
    <w:rsid w:val="00354FD1"/>
    <w:rsid w:val="003647C6"/>
    <w:rsid w:val="00367F46"/>
    <w:rsid w:val="0037369C"/>
    <w:rsid w:val="003743D5"/>
    <w:rsid w:val="003804D8"/>
    <w:rsid w:val="003805D4"/>
    <w:rsid w:val="00392881"/>
    <w:rsid w:val="003B2841"/>
    <w:rsid w:val="003B2F8F"/>
    <w:rsid w:val="003B7C80"/>
    <w:rsid w:val="003C1CD0"/>
    <w:rsid w:val="003C3A99"/>
    <w:rsid w:val="003D5680"/>
    <w:rsid w:val="003D7710"/>
    <w:rsid w:val="003D7FB1"/>
    <w:rsid w:val="003E5EE8"/>
    <w:rsid w:val="003F1146"/>
    <w:rsid w:val="0040248B"/>
    <w:rsid w:val="004064EB"/>
    <w:rsid w:val="004119EA"/>
    <w:rsid w:val="00420B29"/>
    <w:rsid w:val="004258A6"/>
    <w:rsid w:val="004310DA"/>
    <w:rsid w:val="00433F51"/>
    <w:rsid w:val="00442D92"/>
    <w:rsid w:val="004539F4"/>
    <w:rsid w:val="00454131"/>
    <w:rsid w:val="00482D70"/>
    <w:rsid w:val="004A7184"/>
    <w:rsid w:val="004B5E80"/>
    <w:rsid w:val="004C01F7"/>
    <w:rsid w:val="004C056D"/>
    <w:rsid w:val="004C3BD4"/>
    <w:rsid w:val="004C55DA"/>
    <w:rsid w:val="004C5A04"/>
    <w:rsid w:val="004D5965"/>
    <w:rsid w:val="004F2601"/>
    <w:rsid w:val="004F35E2"/>
    <w:rsid w:val="005024A9"/>
    <w:rsid w:val="005111DC"/>
    <w:rsid w:val="0051454B"/>
    <w:rsid w:val="00517D28"/>
    <w:rsid w:val="00526356"/>
    <w:rsid w:val="005266C0"/>
    <w:rsid w:val="0052782B"/>
    <w:rsid w:val="005341F4"/>
    <w:rsid w:val="00544B33"/>
    <w:rsid w:val="00546321"/>
    <w:rsid w:val="005533E8"/>
    <w:rsid w:val="00557404"/>
    <w:rsid w:val="00571074"/>
    <w:rsid w:val="00574527"/>
    <w:rsid w:val="005765F0"/>
    <w:rsid w:val="00576F0A"/>
    <w:rsid w:val="005906B2"/>
    <w:rsid w:val="005A057D"/>
    <w:rsid w:val="005A1BE5"/>
    <w:rsid w:val="005B751C"/>
    <w:rsid w:val="005C58B4"/>
    <w:rsid w:val="005D69BA"/>
    <w:rsid w:val="005F142A"/>
    <w:rsid w:val="00604B10"/>
    <w:rsid w:val="0062475F"/>
    <w:rsid w:val="006351B4"/>
    <w:rsid w:val="00636BAE"/>
    <w:rsid w:val="00660027"/>
    <w:rsid w:val="00667E5A"/>
    <w:rsid w:val="0067696B"/>
    <w:rsid w:val="00683617"/>
    <w:rsid w:val="006859EF"/>
    <w:rsid w:val="0069416B"/>
    <w:rsid w:val="006978EA"/>
    <w:rsid w:val="006B5926"/>
    <w:rsid w:val="006D2687"/>
    <w:rsid w:val="006D2E3C"/>
    <w:rsid w:val="006D6290"/>
    <w:rsid w:val="006E2F6D"/>
    <w:rsid w:val="006E7302"/>
    <w:rsid w:val="00710FD7"/>
    <w:rsid w:val="007154F3"/>
    <w:rsid w:val="00720308"/>
    <w:rsid w:val="00730AE9"/>
    <w:rsid w:val="00750789"/>
    <w:rsid w:val="00754C4B"/>
    <w:rsid w:val="00761B7D"/>
    <w:rsid w:val="00763894"/>
    <w:rsid w:val="0076610D"/>
    <w:rsid w:val="0078319E"/>
    <w:rsid w:val="00787CA2"/>
    <w:rsid w:val="0079270D"/>
    <w:rsid w:val="007B21C3"/>
    <w:rsid w:val="007B7A0E"/>
    <w:rsid w:val="007D6E9D"/>
    <w:rsid w:val="007E41E4"/>
    <w:rsid w:val="00805E78"/>
    <w:rsid w:val="00807DEC"/>
    <w:rsid w:val="00831BA7"/>
    <w:rsid w:val="00833ABA"/>
    <w:rsid w:val="00840F61"/>
    <w:rsid w:val="008412EB"/>
    <w:rsid w:val="00860D0F"/>
    <w:rsid w:val="00862552"/>
    <w:rsid w:val="00880FAA"/>
    <w:rsid w:val="00884EC7"/>
    <w:rsid w:val="008A0459"/>
    <w:rsid w:val="008A5BE6"/>
    <w:rsid w:val="008D5A6E"/>
    <w:rsid w:val="008E4AF3"/>
    <w:rsid w:val="00921547"/>
    <w:rsid w:val="0092283F"/>
    <w:rsid w:val="009433FA"/>
    <w:rsid w:val="00950901"/>
    <w:rsid w:val="00950FC7"/>
    <w:rsid w:val="00955A42"/>
    <w:rsid w:val="00956120"/>
    <w:rsid w:val="00960DCA"/>
    <w:rsid w:val="00961FC5"/>
    <w:rsid w:val="00966E85"/>
    <w:rsid w:val="00967F11"/>
    <w:rsid w:val="00971A25"/>
    <w:rsid w:val="00985430"/>
    <w:rsid w:val="0098645A"/>
    <w:rsid w:val="009C23AD"/>
    <w:rsid w:val="009C4DB2"/>
    <w:rsid w:val="009E2DD4"/>
    <w:rsid w:val="009F1453"/>
    <w:rsid w:val="009F2398"/>
    <w:rsid w:val="00A01D8A"/>
    <w:rsid w:val="00A06423"/>
    <w:rsid w:val="00A06B6D"/>
    <w:rsid w:val="00A07DCA"/>
    <w:rsid w:val="00A12B3F"/>
    <w:rsid w:val="00A15810"/>
    <w:rsid w:val="00A25F9A"/>
    <w:rsid w:val="00A3170C"/>
    <w:rsid w:val="00A32BEC"/>
    <w:rsid w:val="00A53FDC"/>
    <w:rsid w:val="00A6330A"/>
    <w:rsid w:val="00A64E81"/>
    <w:rsid w:val="00A71166"/>
    <w:rsid w:val="00A74701"/>
    <w:rsid w:val="00A92E9F"/>
    <w:rsid w:val="00AB4652"/>
    <w:rsid w:val="00AB53F2"/>
    <w:rsid w:val="00AC20FF"/>
    <w:rsid w:val="00AD512E"/>
    <w:rsid w:val="00AD5145"/>
    <w:rsid w:val="00AD615A"/>
    <w:rsid w:val="00AE4F2A"/>
    <w:rsid w:val="00AF62DB"/>
    <w:rsid w:val="00B02532"/>
    <w:rsid w:val="00B04AB8"/>
    <w:rsid w:val="00B07387"/>
    <w:rsid w:val="00B1006B"/>
    <w:rsid w:val="00B173B0"/>
    <w:rsid w:val="00B21ED2"/>
    <w:rsid w:val="00B30D71"/>
    <w:rsid w:val="00B30F81"/>
    <w:rsid w:val="00B35E86"/>
    <w:rsid w:val="00B45628"/>
    <w:rsid w:val="00B55DC2"/>
    <w:rsid w:val="00B6139C"/>
    <w:rsid w:val="00B75AFB"/>
    <w:rsid w:val="00B80FB4"/>
    <w:rsid w:val="00B83AED"/>
    <w:rsid w:val="00BA2509"/>
    <w:rsid w:val="00BA6B85"/>
    <w:rsid w:val="00BC1571"/>
    <w:rsid w:val="00BC2463"/>
    <w:rsid w:val="00BC7999"/>
    <w:rsid w:val="00BD5993"/>
    <w:rsid w:val="00BE03BE"/>
    <w:rsid w:val="00BE2006"/>
    <w:rsid w:val="00BE7E7B"/>
    <w:rsid w:val="00BF29B1"/>
    <w:rsid w:val="00C102E2"/>
    <w:rsid w:val="00C17E89"/>
    <w:rsid w:val="00C225CD"/>
    <w:rsid w:val="00C26ABD"/>
    <w:rsid w:val="00C320D3"/>
    <w:rsid w:val="00C4267D"/>
    <w:rsid w:val="00C462AC"/>
    <w:rsid w:val="00C476CA"/>
    <w:rsid w:val="00C6508A"/>
    <w:rsid w:val="00C80210"/>
    <w:rsid w:val="00C82588"/>
    <w:rsid w:val="00C902CD"/>
    <w:rsid w:val="00CB0E20"/>
    <w:rsid w:val="00CD01A2"/>
    <w:rsid w:val="00CD11C3"/>
    <w:rsid w:val="00CE1A08"/>
    <w:rsid w:val="00D041AB"/>
    <w:rsid w:val="00D21F12"/>
    <w:rsid w:val="00D31BA0"/>
    <w:rsid w:val="00D3636A"/>
    <w:rsid w:val="00D40B85"/>
    <w:rsid w:val="00D41677"/>
    <w:rsid w:val="00D558AF"/>
    <w:rsid w:val="00D61D85"/>
    <w:rsid w:val="00D657DD"/>
    <w:rsid w:val="00D833B9"/>
    <w:rsid w:val="00D93550"/>
    <w:rsid w:val="00DA6902"/>
    <w:rsid w:val="00DB4C89"/>
    <w:rsid w:val="00DB5758"/>
    <w:rsid w:val="00DC149A"/>
    <w:rsid w:val="00DC23EA"/>
    <w:rsid w:val="00DC4A0B"/>
    <w:rsid w:val="00DC7438"/>
    <w:rsid w:val="00DD1F0B"/>
    <w:rsid w:val="00DD36E3"/>
    <w:rsid w:val="00DF3FAA"/>
    <w:rsid w:val="00E00AF1"/>
    <w:rsid w:val="00E00BC1"/>
    <w:rsid w:val="00E05BAC"/>
    <w:rsid w:val="00E12EFD"/>
    <w:rsid w:val="00E20F30"/>
    <w:rsid w:val="00E34BB1"/>
    <w:rsid w:val="00E50672"/>
    <w:rsid w:val="00E674D6"/>
    <w:rsid w:val="00E7152A"/>
    <w:rsid w:val="00E80E60"/>
    <w:rsid w:val="00E87A35"/>
    <w:rsid w:val="00E9223D"/>
    <w:rsid w:val="00EA0970"/>
    <w:rsid w:val="00EA5233"/>
    <w:rsid w:val="00EA7F68"/>
    <w:rsid w:val="00EB3D38"/>
    <w:rsid w:val="00EB50C6"/>
    <w:rsid w:val="00EC744E"/>
    <w:rsid w:val="00EE1BD3"/>
    <w:rsid w:val="00EE356C"/>
    <w:rsid w:val="00EE61A4"/>
    <w:rsid w:val="00EF230B"/>
    <w:rsid w:val="00EF3569"/>
    <w:rsid w:val="00EF5FEF"/>
    <w:rsid w:val="00F00BE0"/>
    <w:rsid w:val="00F04179"/>
    <w:rsid w:val="00F07173"/>
    <w:rsid w:val="00F30F1D"/>
    <w:rsid w:val="00F4311A"/>
    <w:rsid w:val="00F52161"/>
    <w:rsid w:val="00F6379E"/>
    <w:rsid w:val="00F72B0F"/>
    <w:rsid w:val="00F73F2E"/>
    <w:rsid w:val="00F7549A"/>
    <w:rsid w:val="00F8254E"/>
    <w:rsid w:val="00F84FC1"/>
    <w:rsid w:val="00F87328"/>
    <w:rsid w:val="00F941C6"/>
    <w:rsid w:val="00FB0E5A"/>
    <w:rsid w:val="00FD1E03"/>
    <w:rsid w:val="00FE3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CD712"/>
  <w15:chartTrackingRefBased/>
  <w15:docId w15:val="{6B2660A8-BC4A-4F11-8E77-0437B9958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47C6"/>
    <w:rPr>
      <w:color w:val="0563C1" w:themeColor="hyperlink"/>
      <w:u w:val="single"/>
    </w:rPr>
  </w:style>
  <w:style w:type="character" w:styleId="UnresolvedMention">
    <w:name w:val="Unresolved Mention"/>
    <w:basedOn w:val="DefaultParagraphFont"/>
    <w:uiPriority w:val="99"/>
    <w:semiHidden/>
    <w:unhideWhenUsed/>
    <w:rsid w:val="003647C6"/>
    <w:rPr>
      <w:color w:val="605E5C"/>
      <w:shd w:val="clear" w:color="auto" w:fill="E1DFDD"/>
    </w:rPr>
  </w:style>
  <w:style w:type="paragraph" w:styleId="Header">
    <w:name w:val="header"/>
    <w:basedOn w:val="Normal"/>
    <w:link w:val="HeaderChar"/>
    <w:uiPriority w:val="99"/>
    <w:unhideWhenUsed/>
    <w:rsid w:val="00F0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BE0"/>
  </w:style>
  <w:style w:type="paragraph" w:styleId="Footer">
    <w:name w:val="footer"/>
    <w:basedOn w:val="Normal"/>
    <w:link w:val="FooterChar"/>
    <w:uiPriority w:val="99"/>
    <w:unhideWhenUsed/>
    <w:rsid w:val="00F0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770194">
      <w:bodyDiv w:val="1"/>
      <w:marLeft w:val="0"/>
      <w:marRight w:val="0"/>
      <w:marTop w:val="0"/>
      <w:marBottom w:val="0"/>
      <w:divBdr>
        <w:top w:val="none" w:sz="0" w:space="0" w:color="auto"/>
        <w:left w:val="none" w:sz="0" w:space="0" w:color="auto"/>
        <w:bottom w:val="none" w:sz="0" w:space="0" w:color="auto"/>
        <w:right w:val="none" w:sz="0" w:space="0" w:color="auto"/>
      </w:divBdr>
    </w:div>
    <w:div w:id="176294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media/48886/file/UNICEF_Early_Moments_Matter_for_Every_Child-ENG.pdf" TargetMode="External"/><Relationship Id="rId18" Type="http://schemas.openxmlformats.org/officeDocument/2006/relationships/hyperlink" Target="https://www.claytonearlylearning.org/file_download/e45c8760-d9f1-46cc-a2de-f20bcd423b67" TargetMode="External"/><Relationship Id="rId26" Type="http://schemas.openxmlformats.org/officeDocument/2006/relationships/hyperlink" Target="https://findingqualitychildcare.ca/high-quality-child-care/what-is-quality" TargetMode="External"/><Relationship Id="rId39" Type="http://schemas.openxmlformats.org/officeDocument/2006/relationships/hyperlink" Target="https://socialsci.libretexts.org/Bookshelves/Early_Childhood_Education/Book%3A_Observation_and_Assessment_in_Early_Childhood_Education_(Peterson_and_Elam)/02%3A_Quality_Counts/2.04%3A_Process_Quality_and_Structural_Quality#:~:text=Lastly%2C%20process%20quality%20takes%20into,and%20characteristics%20of%20a%20program" TargetMode="External"/><Relationship Id="rId21" Type="http://schemas.openxmlformats.org/officeDocument/2006/relationships/hyperlink" Target="https://www.earlyyearscareers.com/eyc/latest-news/receiving-feedback-parents/" TargetMode="External"/><Relationship Id="rId34" Type="http://schemas.openxmlformats.org/officeDocument/2006/relationships/hyperlink" Target="https://assets.publishing.service.gov.uk/government/uploads/system/uploads/attachment_data/file/723734/Study_of_quality_of_early_years_provision_in_England_technical_report.pdf" TargetMode="External"/><Relationship Id="rId42" Type="http://schemas.openxmlformats.org/officeDocument/2006/relationships/hyperlink" Target="http://nectar.northampton.ac.uk/11715/1/Murray_Jane_Routledge_2017_Seen_but_not_heard_practitioners_work_with_poverty_and_the_organising_out_of_disadvantaged_childrens_voices_and_participation_in_the_early_years.pdf" TargetMode="External"/><Relationship Id="rId47" Type="http://schemas.openxmlformats.org/officeDocument/2006/relationships/hyperlink" Target="https://uhra.herts.ac.uk/bitstream/handle/2299/20443/Trodd_and_Dickerson_enjoy_learning_accepted_manuscript.pdf?sequence=1" TargetMode="External"/><Relationship Id="rId50" Type="http://schemas.openxmlformats.org/officeDocument/2006/relationships/hyperlink" Target="https://dera.ioe.ac.uk/11701/1/110216policyen.pdf" TargetMode="External"/><Relationship Id="rId55" Type="http://schemas.openxmlformats.org/officeDocument/2006/relationships/hyperlink" Target="https://www.iriss.org.uk/resources/insights/supporting-positive-relationships-children-young-people-experience-care"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scielo.br/j/cp/a/SvLkMwNjzY88MZpXYs9v4qR/?lang=pt" TargetMode="External"/><Relationship Id="rId29" Type="http://schemas.openxmlformats.org/officeDocument/2006/relationships/hyperlink" Target="https://doi.org/10.1080/03004430.2018.1511549" TargetMode="External"/><Relationship Id="rId11" Type="http://schemas.openxmlformats.org/officeDocument/2006/relationships/hyperlink" Target="https://doi.org/10.1016/j.ecresq.2020.08.001" TargetMode="External"/><Relationship Id="rId24" Type="http://schemas.openxmlformats.org/officeDocument/2006/relationships/hyperlink" Target="https://ersi.info/ecers.html" TargetMode="External"/><Relationship Id="rId32" Type="http://schemas.openxmlformats.org/officeDocument/2006/relationships/hyperlink" Target="https://view.officeapps.live.com/op/view.aspx?src=https%3A%2F%2Frepository.uwtsd.ac.uk%2Fid%2Feprint%2F1015%2F1%2FFinal%2520Submission%25204.7.19%2520%25281%2529.docx&amp;wdOrigin=BROWSELINK" TargetMode="External"/><Relationship Id="rId37" Type="http://schemas.openxmlformats.org/officeDocument/2006/relationships/hyperlink" Target="https://assets.publishing.service.gov.uk/government/uploads/system/uploads/attachment_data/file/175463/Nutbrown-Review.pdf" TargetMode="External"/><Relationship Id="rId40" Type="http://schemas.openxmlformats.org/officeDocument/2006/relationships/hyperlink" Target="https://web-s-ebscohost-com.ezproxy.uwtsd.ac.uk/plink?key=100.69.169.1_8000_638171796&amp;sid=Primo&amp;db=aph&amp;bquery=(SO+(Education+week.))AND(DT+2014)AND(TI+early+childhood%3b+%22do+standard+measures+of+preschool+quality+used+in+statewide+policy+predict+school+readiness%22.(brief+article))&amp;site=ehost-live&amp;type=1" TargetMode="External"/><Relationship Id="rId45" Type="http://schemas.openxmlformats.org/officeDocument/2006/relationships/hyperlink" Target="https://www.eif.org.uk/blog/early-years-education-what-does-high-quality-provision-look-like" TargetMode="External"/><Relationship Id="rId53" Type="http://schemas.openxmlformats.org/officeDocument/2006/relationships/hyperlink" Target="https://gov.wales/sites/default/files/publications/2019-06/national-minimum-standards-for-regulated-childcare.pdf" TargetMode="External"/><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www.researchgate.net/profile/Stephanie-Reszka/publication/265098120_Reliability_and_Validity_of_the_Early_Childhood_Environment_Rating_Scale/links/5527e2ad0cf2779ab78ae5f2/Reliability-and-Validity-of-the-Early-Childhood-Environment-Rating-Scale.pdf" TargetMode="External"/><Relationship Id="rId14" Type="http://schemas.openxmlformats.org/officeDocument/2006/relationships/hyperlink" Target="https://eyfs.info/articles.html/teaching-and-learning/developing-sustained-shared-thinking-to-enhance-the-areas-of-learning-and-development-%E2%80%93-prime-areas-r179/" TargetMode="External"/><Relationship Id="rId22" Type="http://schemas.openxmlformats.org/officeDocument/2006/relationships/hyperlink" Target="https://www.earlyyears.wales/sites/www.earlyyears.wales/files/qfa-factsheet-2019.pdf" TargetMode="External"/><Relationship Id="rId27" Type="http://schemas.openxmlformats.org/officeDocument/2006/relationships/hyperlink" Target="https://digital.library.adelaide.edu.au/dspace/bitstream/2440/89672/2/hdl_89672.pdf" TargetMode="External"/><Relationship Id="rId30" Type="http://schemas.openxmlformats.org/officeDocument/2006/relationships/hyperlink" Target="https://www.nurseryworld.co.uk/features/article/learning-development-assessment-quality-time" TargetMode="External"/><Relationship Id="rId35" Type="http://schemas.openxmlformats.org/officeDocument/2006/relationships/hyperlink" Target="https://www.foundationyears.org.uk/files/2015/03/Eary-Childhood-Matters-a-presentation-by-Iram-and-Denise.pdf" TargetMode="External"/><Relationship Id="rId43" Type="http://schemas.openxmlformats.org/officeDocument/2006/relationships/hyperlink" Target="https://dera.ioe.ac.uk/4650/1/RR356.pdf" TargetMode="External"/><Relationship Id="rId48" Type="http://schemas.openxmlformats.org/officeDocument/2006/relationships/hyperlink" Target="https://www.unicef.org.uk/wp-content/uploads/2010/05/UNCRC_summary-1.pdf" TargetMode="External"/><Relationship Id="rId56" Type="http://schemas.openxmlformats.org/officeDocument/2006/relationships/hyperlink" Target="https://apps.who.int/iris/handle/10665/205874" TargetMode="External"/><Relationship Id="rId8" Type="http://schemas.openxmlformats.org/officeDocument/2006/relationships/endnotes" Target="endnotes.xml"/><Relationship Id="rId51" Type="http://schemas.openxmlformats.org/officeDocument/2006/relationships/hyperlink" Target="https://dera.ioe.ac.uk/18045/1/130716-building-brighter-future-en.pdf" TargetMode="External"/><Relationship Id="rId3" Type="http://schemas.openxmlformats.org/officeDocument/2006/relationships/customXml" Target="../customXml/item3.xml"/><Relationship Id="rId12" Type="http://schemas.openxmlformats.org/officeDocument/2006/relationships/hyperlink" Target="https://files.eric.ed.gov/fulltext/ED574321.pdf" TargetMode="External"/><Relationship Id="rId17" Type="http://schemas.openxmlformats.org/officeDocument/2006/relationships/hyperlink" Target="https://assets.cambridge.org/97805215/15221/excerpt/9780521515221_excerpt.pdf" TargetMode="External"/><Relationship Id="rId25" Type="http://schemas.openxmlformats.org/officeDocument/2006/relationships/hyperlink" Target="https://www.estyn.gov.wales/effective-practice/building-ethos-based-mutual-respect" TargetMode="External"/><Relationship Id="rId33" Type="http://schemas.openxmlformats.org/officeDocument/2006/relationships/hyperlink" Target="https://www.bristolearlyyears.org.uk/wp-content/uploads/2017/12/SEED_Quality_Report_December_2017_Research_Brief.pdf" TargetMode="External"/><Relationship Id="rId38" Type="http://schemas.openxmlformats.org/officeDocument/2006/relationships/hyperlink" Target="https://assets.publishing.service.gov.uk/government/uploads/system/uploads/attachment_data/file/418840/Getting_it_right_first_time.pdf" TargetMode="External"/><Relationship Id="rId46" Type="http://schemas.openxmlformats.org/officeDocument/2006/relationships/hyperlink" Target="http://www.educationengland.org.uk/documents/pdfs/2011-tickell-report-eyfs.pdf" TargetMode="External"/><Relationship Id="rId59" Type="http://schemas.openxmlformats.org/officeDocument/2006/relationships/footer" Target="footer1.xml"/><Relationship Id="rId20" Type="http://schemas.openxmlformats.org/officeDocument/2006/relationships/hyperlink" Target="https://www.earlyyears.wales/sites/www.earlyyears.wales/files/the-value-of-qfa-spring-2017.pdf" TargetMode="External"/><Relationship Id="rId41"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54" Type="http://schemas.openxmlformats.org/officeDocument/2006/relationships/hyperlink" Target="https://gov.wales/sites/default/files/publications/2019-10/parenting-engagement-and-support-guidance-for-provider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journals.plos.org/plosone/article?id=10.1371/journal.pone.0178512#sec001" TargetMode="External"/><Relationship Id="rId23" Type="http://schemas.openxmlformats.org/officeDocument/2006/relationships/hyperlink" Target="https://epi.org.uk/publications-and-research/early-years-high-quality-provision/" TargetMode="External"/><Relationship Id="rId28" Type="http://schemas.openxmlformats.org/officeDocument/2006/relationships/hyperlink" Target="https://www.towerhamlets.gov.uk/Documents/Children-and-families-services/Early-Years/Sustained_Shared_Thinking_and_Emotional_Well_being_scales_Presentation.pdf" TargetMode="External"/><Relationship Id="rId36" Type="http://schemas.openxmlformats.org/officeDocument/2006/relationships/hyperlink" Target="https://doi.org/10.1177%2F1476718X19873015" TargetMode="External"/><Relationship Id="rId49" Type="http://schemas.openxmlformats.org/officeDocument/2006/relationships/hyperlink" Target="https://www.unicef.org/early-childhood-development" TargetMode="External"/><Relationship Id="rId57" Type="http://schemas.openxmlformats.org/officeDocument/2006/relationships/hyperlink" Target="http://archive.brookespublishing.com/documents/ecse-program-quality.pdf" TargetMode="External"/><Relationship Id="rId10" Type="http://schemas.openxmlformats.org/officeDocument/2006/relationships/hyperlink" Target="https://www.pacey.org.uk/news-and-views/pacey-blog/2016/january-2016/how-can-parents-recognise-quality-in-a-childcare-s/" TargetMode="External"/><Relationship Id="rId31" Type="http://schemas.openxmlformats.org/officeDocument/2006/relationships/hyperlink" Target="https://files.eric.ed.gov/fulltext/EJ975649.pdf" TargetMode="External"/><Relationship Id="rId44" Type="http://schemas.openxmlformats.org/officeDocument/2006/relationships/hyperlink" Target="https://www.child-encyclopedia.com/pdf/expert/school-success/according-experts/school-completionacademic-achievement-outcomes-early-childhood" TargetMode="External"/><Relationship Id="rId52" Type="http://schemas.openxmlformats.org/officeDocument/2006/relationships/hyperlink" Target="https://gov.wales/sites/default/files/publications/2019-07/flying-start-childcare-guidance.pdf"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1080/02568543.2016.12732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95da395fe66bdda5251c44b19138df5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79f5513e46e229d44fae5e726b93aa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82746-5CAE-4C7A-8471-A19BF4F7B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433D56-560B-46D3-8630-8F0052AA45A2}">
  <ds:schemaRefs>
    <ds:schemaRef ds:uri="http://schemas.microsoft.com/sharepoint/v3/contenttype/forms"/>
  </ds:schemaRefs>
</ds:datastoreItem>
</file>

<file path=customXml/itemProps3.xml><?xml version="1.0" encoding="utf-8"?>
<ds:datastoreItem xmlns:ds="http://schemas.openxmlformats.org/officeDocument/2006/customXml" ds:itemID="{C7AEA505-FD5C-42D2-8A9F-1CD9797E9A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17</Pages>
  <Words>5658</Words>
  <Characters>32251</Characters>
  <Application>Microsoft Office Word</Application>
  <DocSecurity>0</DocSecurity>
  <Lines>268</Lines>
  <Paragraphs>75</Paragraphs>
  <ScaleCrop>false</ScaleCrop>
  <Company/>
  <LinksUpToDate>false</LinksUpToDate>
  <CharactersWithSpaces>37834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Emily Evans (1908986)</cp:lastModifiedBy>
  <cp:revision>334</cp:revision>
  <dcterms:created xsi:type="dcterms:W3CDTF">2022-02-18T14:57:00Z</dcterms:created>
  <dcterms:modified xsi:type="dcterms:W3CDTF">2022-02-20T20:38:00Z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