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B8CCE4" w:themeColor="accent1" w:themeTint="66"/>
  <w:body>
    <w:p w14:paraId="4971B290" w14:textId="2B6031DC" w:rsidR="00553FBA" w:rsidRDefault="00553FBA" w:rsidP="00553FBA">
      <w:pPr>
        <w:jc w:val="center"/>
        <w:rPr>
          <w:b/>
          <w:bCs/>
          <w:sz w:val="48"/>
          <w:szCs w:val="48"/>
          <w:u w:val="single"/>
        </w:rPr>
      </w:pPr>
      <w:bookmarkStart w:id="0" w:name="_GoBack"/>
      <w:bookmarkEnd w:id="0"/>
      <w:r>
        <w:rPr>
          <w:b/>
          <w:bCs/>
          <w:sz w:val="48"/>
          <w:szCs w:val="48"/>
          <w:u w:val="single"/>
        </w:rPr>
        <w:t>The Hidden Curriculum</w:t>
      </w:r>
    </w:p>
    <w:p w14:paraId="61371F28" w14:textId="2C88CBD9" w:rsidR="00E062EF" w:rsidRDefault="00276937" w:rsidP="00E062EF">
      <w:pPr>
        <w:rPr>
          <w:sz w:val="48"/>
          <w:szCs w:val="48"/>
        </w:rPr>
      </w:pPr>
      <w:r w:rsidRPr="0069079A"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8CC8024" wp14:editId="5C830C96">
                <wp:simplePos x="0" y="0"/>
                <wp:positionH relativeFrom="column">
                  <wp:posOffset>-638175</wp:posOffset>
                </wp:positionH>
                <wp:positionV relativeFrom="paragraph">
                  <wp:posOffset>125730</wp:posOffset>
                </wp:positionV>
                <wp:extent cx="2247900" cy="12477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7900" cy="12477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B7844F" w14:textId="00552AEE" w:rsidR="0069079A" w:rsidRPr="0069079A" w:rsidRDefault="00184C63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What does the term ‘Curriculum’ mean?</w:t>
                            </w:r>
                            <w:r w:rsidR="00D46BCE" w:rsidRPr="00184C63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46BCE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“</w:t>
                            </w:r>
                            <w:r w:rsidR="0069079A" w:rsidRPr="0069079A">
                              <w:rPr>
                                <w:b/>
                                <w:bCs/>
                              </w:rPr>
                              <w:t>The subjects studied in a school, school, and what each subject includes.</w:t>
                            </w:r>
                            <w:r w:rsidR="00D46BCE">
                              <w:rPr>
                                <w:b/>
                                <w:bCs/>
                              </w:rPr>
                              <w:t>”</w:t>
                            </w:r>
                            <w:r w:rsidR="0069079A" w:rsidRPr="0069079A">
                              <w:rPr>
                                <w:b/>
                                <w:bCs/>
                              </w:rPr>
                              <w:t xml:space="preserve"> (Cambridge Dictionary, 2019.)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38CC802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0.25pt;margin-top:9.9pt;width:177pt;height:98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" fillcolor="#95b3d7 [1940]">
                <v:textbox>
                  <w:txbxContent>
                    <w:p w14:paraId="71B7844F" w14:textId="00552AEE" w:rsidR="0069079A" w:rsidRPr="0069079A" w:rsidRDefault="00184C63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What does the term ‘Curriculum’ mean?</w:t>
                      </w:r>
                      <w:r w:rsidR="00D46BCE" w:rsidRPr="00184C63"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D46BCE">
                        <w:rPr>
                          <w:b/>
                          <w:bCs/>
                          <w:sz w:val="24"/>
                          <w:szCs w:val="24"/>
                        </w:rPr>
                        <w:t>“</w:t>
                      </w:r>
                      <w:r w:rsidR="0069079A" w:rsidRPr="0069079A">
                        <w:rPr>
                          <w:b/>
                          <w:bCs/>
                        </w:rPr>
                        <w:t>The subjects studied in a school, school, and what each subject includes.</w:t>
                      </w:r>
                      <w:r w:rsidR="00D46BCE">
                        <w:rPr>
                          <w:b/>
                          <w:bCs/>
                        </w:rPr>
                        <w:t>”</w:t>
                      </w:r>
                      <w:r w:rsidR="0069079A" w:rsidRPr="0069079A">
                        <w:rPr>
                          <w:b/>
                          <w:bCs/>
                        </w:rPr>
                        <w:t xml:space="preserve"> (Cambridge Dictionary, 2019.)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62EF" w:rsidRPr="00835668"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D2A3D76" wp14:editId="005420B8">
                <wp:simplePos x="0" y="0"/>
                <wp:positionH relativeFrom="column">
                  <wp:posOffset>3996055</wp:posOffset>
                </wp:positionH>
                <wp:positionV relativeFrom="paragraph">
                  <wp:posOffset>386715</wp:posOffset>
                </wp:positionV>
                <wp:extent cx="2360930" cy="1404620"/>
                <wp:effectExtent l="0" t="0" r="12700" b="1460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18808" w14:textId="0AE4409F" w:rsidR="00835668" w:rsidRPr="00835668" w:rsidRDefault="00184C63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What does the term ‘The Hidden Curriculum’ mean?</w:t>
                            </w:r>
                            <w:r w:rsidR="00835668" w:rsidRPr="00D46BCE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35668">
                              <w:rPr>
                                <w:b/>
                                <w:bCs/>
                              </w:rPr>
                              <w:t>When we “learn through observation or subtle clues, including body language for example: entering an elevator and turning around facing the door and floor numbers.</w:t>
                            </w:r>
                            <w:r>
                              <w:rPr>
                                <w:b/>
                                <w:bCs/>
                              </w:rPr>
                              <w:t>”</w:t>
                            </w:r>
                            <w:r w:rsidR="00835668">
                              <w:rPr>
                                <w:b/>
                                <w:bCs/>
                              </w:rPr>
                              <w:t xml:space="preserve"> (</w:t>
                            </w:r>
                            <w:proofErr w:type="spellStart"/>
                            <w:r w:rsidR="00835668">
                              <w:rPr>
                                <w:b/>
                                <w:bCs/>
                              </w:rPr>
                              <w:t>ErinoakKids</w:t>
                            </w:r>
                            <w:proofErr w:type="spellEnd"/>
                            <w:r w:rsidR="00276937">
                              <w:rPr>
                                <w:b/>
                                <w:bCs/>
                              </w:rPr>
                              <w:t xml:space="preserve"> Centre for Treatment and Development</w:t>
                            </w:r>
                            <w:r w:rsidR="00835668">
                              <w:rPr>
                                <w:b/>
                                <w:bCs/>
                              </w:rPr>
                              <w:t xml:space="preserve">, 2012.)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D2A3D76" id="_x0000_s1027" type="#_x0000_t202" style="position:absolute;margin-left:314.65pt;margin-top:30.45pt;width:185.9pt;height:110.6pt;z-index:2516602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" fillcolor="#95b3d7 [1940]">
                <v:textbox style="mso-fit-shape-to-text:t">
                  <w:txbxContent>
                    <w:p w14:paraId="0DD18808" w14:textId="0AE4409F" w:rsidR="00835668" w:rsidRPr="00835668" w:rsidRDefault="00184C63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What does the term ‘The Hidden Curriculum’ mean?</w:t>
                      </w:r>
                      <w:r w:rsidR="00835668" w:rsidRPr="00D46BCE"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35668">
                        <w:rPr>
                          <w:b/>
                          <w:bCs/>
                        </w:rPr>
                        <w:t>When we “learn through observation or subtle clues, including body language for example: entering an elevator and turning around facing the door and floor numbers.</w:t>
                      </w:r>
                      <w:r>
                        <w:rPr>
                          <w:b/>
                          <w:bCs/>
                        </w:rPr>
                        <w:t>”</w:t>
                      </w:r>
                      <w:r w:rsidR="00835668">
                        <w:rPr>
                          <w:b/>
                          <w:bCs/>
                        </w:rPr>
                        <w:t xml:space="preserve"> (</w:t>
                      </w:r>
                      <w:proofErr w:type="spellStart"/>
                      <w:r w:rsidR="00835668">
                        <w:rPr>
                          <w:b/>
                          <w:bCs/>
                        </w:rPr>
                        <w:t>ErinoakKids</w:t>
                      </w:r>
                      <w:proofErr w:type="spellEnd"/>
                      <w:r w:rsidR="00276937">
                        <w:rPr>
                          <w:b/>
                          <w:bCs/>
                        </w:rPr>
                        <w:t xml:space="preserve"> Centre for Treatment and Development</w:t>
                      </w:r>
                      <w:r w:rsidR="00835668">
                        <w:rPr>
                          <w:b/>
                          <w:bCs/>
                        </w:rPr>
                        <w:t xml:space="preserve">, 2012.)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7CE5369" w14:textId="21AFEC28" w:rsidR="00E062EF" w:rsidRDefault="00E062EF">
      <w:pPr>
        <w:rPr>
          <w:sz w:val="48"/>
          <w:szCs w:val="48"/>
        </w:rPr>
      </w:pPr>
      <w:r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5038648" wp14:editId="3F88BD96">
                <wp:simplePos x="0" y="0"/>
                <wp:positionH relativeFrom="column">
                  <wp:posOffset>2838450</wp:posOffset>
                </wp:positionH>
                <wp:positionV relativeFrom="paragraph">
                  <wp:posOffset>6394450</wp:posOffset>
                </wp:positionV>
                <wp:extent cx="552450" cy="600075"/>
                <wp:effectExtent l="0" t="0" r="76200" b="4762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" cy="600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60ED1EB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223.5pt;margin-top:503.5pt;width:43.5pt;height:47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" strokecolor="#4f81bd [3204]" strokeweight=".5pt">
                <v:stroke endarrow="block" joinstyle="miter"/>
              </v:shape>
            </w:pict>
          </mc:Fallback>
        </mc:AlternateContent>
      </w:r>
      <w:r w:rsidRPr="009C3DF8"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5131755" wp14:editId="53BC5180">
                <wp:simplePos x="0" y="0"/>
                <wp:positionH relativeFrom="margin">
                  <wp:posOffset>333375</wp:posOffset>
                </wp:positionH>
                <wp:positionV relativeFrom="paragraph">
                  <wp:posOffset>7101205</wp:posOffset>
                </wp:positionV>
                <wp:extent cx="5476875" cy="1552575"/>
                <wp:effectExtent l="0" t="0" r="28575" b="2857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76875" cy="1552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8DB28D" w14:textId="7B3B9F04" w:rsidR="009C3DF8" w:rsidRDefault="00E062EF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The two main political philosophies approach to The Hidden Curriculum. </w:t>
                            </w:r>
                          </w:p>
                          <w:p w14:paraId="76B808EC" w14:textId="1D8853E2" w:rsidR="00C4705B" w:rsidRDefault="00C4705B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4705B">
                              <w:rPr>
                                <w:b/>
                                <w:bCs/>
                              </w:rPr>
                              <w:t>Marxis</w:t>
                            </w:r>
                            <w:r>
                              <w:rPr>
                                <w:b/>
                                <w:bCs/>
                              </w:rPr>
                              <w:t>t – “A Hidden Curriculum is almost entirely negative because it is an underhand way to force children into learning to be compliant and passive employees in the future.”</w:t>
                            </w:r>
                          </w:p>
                          <w:p w14:paraId="16A0D0E3" w14:textId="77777777" w:rsidR="00C4705B" w:rsidRDefault="00C4705B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Functionalist – “Since society pays for education it has a moral right to set the agenda for how the next generation will act in terms of citizenship and their place in society.” </w:t>
                            </w:r>
                          </w:p>
                          <w:p w14:paraId="1F36973E" w14:textId="69363941" w:rsidR="00C4705B" w:rsidRPr="00C4705B" w:rsidRDefault="00C4705B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UKEssays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, 2018.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5131755" id="_x0000_s1028" type="#_x0000_t202" style="position:absolute;margin-left:26.25pt;margin-top:559.15pt;width:431.25pt;height:122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" fillcolor="#95b3d7 [1940]">
                <v:textbox>
                  <w:txbxContent>
                    <w:p w14:paraId="708DB28D" w14:textId="7B3B9F04" w:rsidR="009C3DF8" w:rsidRDefault="00E062EF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The two main political philosophies approach to The Hidden Curriculum. </w:t>
                      </w:r>
                    </w:p>
                    <w:p w14:paraId="76B808EC" w14:textId="1D8853E2" w:rsidR="00C4705B" w:rsidRDefault="00C4705B">
                      <w:pPr>
                        <w:rPr>
                          <w:b/>
                          <w:bCs/>
                        </w:rPr>
                      </w:pPr>
                      <w:r w:rsidRPr="00C4705B">
                        <w:rPr>
                          <w:b/>
                          <w:bCs/>
                        </w:rPr>
                        <w:t>Marxis</w:t>
                      </w:r>
                      <w:r>
                        <w:rPr>
                          <w:b/>
                          <w:bCs/>
                        </w:rPr>
                        <w:t>t – “A Hidden Curriculum is almost entirely negative because it is an underhand way to force children into learning to be compliant and passive employees in the future.”</w:t>
                      </w:r>
                    </w:p>
                    <w:p w14:paraId="16A0D0E3" w14:textId="77777777" w:rsidR="00C4705B" w:rsidRDefault="00C4705B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Functionalist – “Since society pays for education it has a moral right to set the agenda for how the next generation will act in terms of citizenship and their place in society.” </w:t>
                      </w:r>
                    </w:p>
                    <w:p w14:paraId="1F36973E" w14:textId="69363941" w:rsidR="00C4705B" w:rsidRPr="00C4705B" w:rsidRDefault="00C4705B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(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UKEssays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, 2018.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bCs/>
          <w:noProof/>
          <w:sz w:val="48"/>
          <w:szCs w:val="4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72B34AA" wp14:editId="41928C68">
                <wp:simplePos x="0" y="0"/>
                <wp:positionH relativeFrom="column">
                  <wp:posOffset>2876550</wp:posOffset>
                </wp:positionH>
                <wp:positionV relativeFrom="paragraph">
                  <wp:posOffset>4222750</wp:posOffset>
                </wp:positionV>
                <wp:extent cx="1095375" cy="1038225"/>
                <wp:effectExtent l="38100" t="0" r="28575" b="4762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5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8707049" id="Straight Arrow Connector 20" o:spid="_x0000_s1026" type="#_x0000_t32" style="position:absolute;margin-left:226.5pt;margin-top:332.5pt;width:86.25pt;height:81.75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" strokecolor="#4f81bd [3204]" strokeweight=".5pt">
                <v:stroke endarrow="block" joinstyle="miter"/>
              </v:shape>
            </w:pict>
          </mc:Fallback>
        </mc:AlternateContent>
      </w:r>
      <w:r w:rsidRPr="00D46BCE"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5BBDABEF" wp14:editId="32D042C4">
            <wp:simplePos x="0" y="0"/>
            <wp:positionH relativeFrom="column">
              <wp:posOffset>-790575</wp:posOffset>
            </wp:positionH>
            <wp:positionV relativeFrom="paragraph">
              <wp:posOffset>4586605</wp:posOffset>
            </wp:positionV>
            <wp:extent cx="3538829" cy="2028825"/>
            <wp:effectExtent l="0" t="0" r="508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8829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48"/>
          <w:szCs w:val="4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68333D7" wp14:editId="285EF4C2">
                <wp:simplePos x="0" y="0"/>
                <wp:positionH relativeFrom="column">
                  <wp:posOffset>3124200</wp:posOffset>
                </wp:positionH>
                <wp:positionV relativeFrom="paragraph">
                  <wp:posOffset>5453380</wp:posOffset>
                </wp:positionV>
                <wp:extent cx="3028950" cy="1114425"/>
                <wp:effectExtent l="0" t="0" r="19050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8950" cy="11144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0235DA" w14:textId="3F4CE9D9" w:rsidR="003546B2" w:rsidRPr="003546B2" w:rsidRDefault="00184C63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This graph shows the difference between boys and girls GCSE results since 1989. Is there a link between these results and The Hidden Curriculum?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68333D7" id="Text Box 7" o:spid="_x0000_s1029" type="#_x0000_t202" style="position:absolute;margin-left:246pt;margin-top:429.4pt;width:238.5pt;height:87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" fillcolor="#95b3d7 [1940]" strokeweight=".5pt">
                <v:textbox>
                  <w:txbxContent>
                    <w:p w14:paraId="740235DA" w14:textId="3F4CE9D9" w:rsidR="003546B2" w:rsidRPr="003546B2" w:rsidRDefault="00184C63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This graph shows the difference between boys and girls GCSE results since 1989. Is there a link between these results and The Hidden Curriculum?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48"/>
          <w:szCs w:val="4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A21D879" wp14:editId="485F3CAF">
                <wp:simplePos x="0" y="0"/>
                <wp:positionH relativeFrom="column">
                  <wp:posOffset>2438400</wp:posOffset>
                </wp:positionH>
                <wp:positionV relativeFrom="paragraph">
                  <wp:posOffset>3022600</wp:posOffset>
                </wp:positionV>
                <wp:extent cx="1504950" cy="838200"/>
                <wp:effectExtent l="0" t="0" r="76200" b="571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04950" cy="838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C76DE4E" id="Straight Arrow Connector 19" o:spid="_x0000_s1026" type="#_x0000_t32" style="position:absolute;margin-left:192pt;margin-top:238pt;width:118.5pt;height:66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" strokecolor="#4f81bd [3204]" strokeweight=".5pt">
                <v:stroke endarrow="block" joinstyle="miter"/>
              </v:shape>
            </w:pict>
          </mc:Fallback>
        </mc:AlternateContent>
      </w:r>
      <w:r w:rsidRPr="008712DA">
        <w:rPr>
          <w:b/>
          <w:bCs/>
          <w:noProof/>
          <w:sz w:val="48"/>
          <w:szCs w:val="48"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91D7495" wp14:editId="24C22DAE">
                <wp:simplePos x="0" y="0"/>
                <wp:positionH relativeFrom="column">
                  <wp:posOffset>4086225</wp:posOffset>
                </wp:positionH>
                <wp:positionV relativeFrom="paragraph">
                  <wp:posOffset>2586355</wp:posOffset>
                </wp:positionV>
                <wp:extent cx="2360930" cy="1404620"/>
                <wp:effectExtent l="0" t="0" r="12700" b="1143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0C982" w14:textId="702F3FD7" w:rsidR="008712DA" w:rsidRDefault="00184C63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The British Values that the Hidden Curriculum places in students.</w:t>
                            </w:r>
                          </w:p>
                          <w:p w14:paraId="6F01BB31" w14:textId="6760851C" w:rsidR="008712DA" w:rsidRDefault="008712DA" w:rsidP="008712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Democracy </w:t>
                            </w:r>
                          </w:p>
                          <w:p w14:paraId="7CDF62C7" w14:textId="74DC7EE8" w:rsidR="008712DA" w:rsidRDefault="008712DA" w:rsidP="008712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Rule of Law</w:t>
                            </w:r>
                          </w:p>
                          <w:p w14:paraId="49FD80AB" w14:textId="6951D348" w:rsidR="008712DA" w:rsidRDefault="008712DA" w:rsidP="008712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Individual Liberty </w:t>
                            </w:r>
                          </w:p>
                          <w:p w14:paraId="03235EC8" w14:textId="224677D4" w:rsidR="008712DA" w:rsidRDefault="008712DA" w:rsidP="008712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Mutual respect for and tolerance of those with different faiths or beliefs</w:t>
                            </w:r>
                          </w:p>
                          <w:p w14:paraId="046FBE36" w14:textId="73B88EAD" w:rsidR="008712DA" w:rsidRPr="008712DA" w:rsidRDefault="008712DA" w:rsidP="008712DA">
                            <w:pPr>
                              <w:pStyle w:val="ListParagraph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(Education and Training Foundation, 2018.)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91D7495" id="_x0000_s1030" type="#_x0000_t202" style="position:absolute;margin-left:321.75pt;margin-top:203.65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" fillcolor="#95b3d7 [1940]">
                <v:textbox style="mso-fit-shape-to-text:t">
                  <w:txbxContent>
                    <w:p w14:paraId="36C0C982" w14:textId="702F3FD7" w:rsidR="008712DA" w:rsidRDefault="00184C63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The British Values that the Hidden Curriculum places in students.</w:t>
                      </w:r>
                    </w:p>
                    <w:p w14:paraId="6F01BB31" w14:textId="6760851C" w:rsidR="008712DA" w:rsidRDefault="008712DA" w:rsidP="008712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Democracy </w:t>
                      </w:r>
                    </w:p>
                    <w:p w14:paraId="7CDF62C7" w14:textId="74DC7EE8" w:rsidR="008712DA" w:rsidRDefault="008712DA" w:rsidP="008712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Rule of Law</w:t>
                      </w:r>
                    </w:p>
                    <w:p w14:paraId="49FD80AB" w14:textId="6951D348" w:rsidR="008712DA" w:rsidRDefault="008712DA" w:rsidP="008712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Individual Liberty </w:t>
                      </w:r>
                    </w:p>
                    <w:p w14:paraId="03235EC8" w14:textId="224677D4" w:rsidR="008712DA" w:rsidRDefault="008712DA" w:rsidP="008712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Mutual respect for and tolerance of those with different faiths or beliefs</w:t>
                      </w:r>
                    </w:p>
                    <w:p w14:paraId="046FBE36" w14:textId="73B88EAD" w:rsidR="008712DA" w:rsidRPr="008712DA" w:rsidRDefault="008712DA" w:rsidP="008712DA">
                      <w:pPr>
                        <w:pStyle w:val="ListParagraph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(Education and Training Foundation, 2018.)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7EF6806" wp14:editId="252F52D5">
                <wp:simplePos x="0" y="0"/>
                <wp:positionH relativeFrom="column">
                  <wp:posOffset>2457450</wp:posOffset>
                </wp:positionH>
                <wp:positionV relativeFrom="paragraph">
                  <wp:posOffset>1012824</wp:posOffset>
                </wp:positionV>
                <wp:extent cx="1447800" cy="1323975"/>
                <wp:effectExtent l="38100" t="0" r="19050" b="4762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47800" cy="1323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C334840" id="Straight Arrow Connector 18" o:spid="_x0000_s1026" type="#_x0000_t32" style="position:absolute;margin-left:193.5pt;margin-top:79.75pt;width:114pt;height:104.25pt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" strokecolor="#4f81bd [3204]" strokeweight=".5pt">
                <v:stroke endarrow="block" joinstyle="miter"/>
              </v:shape>
            </w:pict>
          </mc:Fallback>
        </mc:AlternateContent>
      </w:r>
      <w:r w:rsidRPr="000F7F60"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56FDFC0C" wp14:editId="2F828A6D">
            <wp:simplePos x="0" y="0"/>
            <wp:positionH relativeFrom="column">
              <wp:posOffset>-113665</wp:posOffset>
            </wp:positionH>
            <wp:positionV relativeFrom="paragraph">
              <wp:posOffset>1548130</wp:posOffset>
            </wp:positionV>
            <wp:extent cx="2410460" cy="2870031"/>
            <wp:effectExtent l="0" t="0" r="8890" b="698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0460" cy="28700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84C63"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9E3A6B9" wp14:editId="0F742CE0">
                <wp:simplePos x="0" y="0"/>
                <wp:positionH relativeFrom="page">
                  <wp:posOffset>285750</wp:posOffset>
                </wp:positionH>
                <wp:positionV relativeFrom="paragraph">
                  <wp:posOffset>1081405</wp:posOffset>
                </wp:positionV>
                <wp:extent cx="3638550" cy="342900"/>
                <wp:effectExtent l="0" t="0" r="19050" b="1905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38550" cy="3429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C7DBC8" w14:textId="1E51E693" w:rsidR="00184C63" w:rsidRPr="00184C63" w:rsidRDefault="00184C63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An example of The Hidden Curriculum in school policy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9E3A6B9" id="_x0000_s1031" type="#_x0000_t202" style="position:absolute;margin-left:22.5pt;margin-top:85.15pt;width:286.5pt;height:27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" fillcolor="#95b3d7 [1940]">
                <v:textbox>
                  <w:txbxContent>
                    <w:p w14:paraId="76C7DBC8" w14:textId="1E51E693" w:rsidR="00184C63" w:rsidRPr="00184C63" w:rsidRDefault="00184C63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An example of The Hidden Curriculum in school policy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694BD7D" wp14:editId="4765FCAE">
                <wp:simplePos x="0" y="0"/>
                <wp:positionH relativeFrom="column">
                  <wp:posOffset>1685925</wp:posOffset>
                </wp:positionH>
                <wp:positionV relativeFrom="paragraph">
                  <wp:posOffset>12700</wp:posOffset>
                </wp:positionV>
                <wp:extent cx="2209800" cy="628650"/>
                <wp:effectExtent l="0" t="0" r="76200" b="762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09800" cy="628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5771676" id="Straight Arrow Connector 17" o:spid="_x0000_s1026" type="#_x0000_t32" style="position:absolute;margin-left:132.75pt;margin-top:1pt;width:174pt;height:49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" strokecolor="#4f81bd [3204]" strokeweight=".5pt">
                <v:stroke endarrow="block" joinstyle="miter"/>
              </v:shape>
            </w:pict>
          </mc:Fallback>
        </mc:AlternateContent>
      </w:r>
      <w:r>
        <w:rPr>
          <w:sz w:val="48"/>
          <w:szCs w:val="48"/>
        </w:rPr>
        <w:br w:type="page"/>
      </w:r>
    </w:p>
    <w:p w14:paraId="254CF0AC" w14:textId="7F569493" w:rsidR="00553FBA" w:rsidRDefault="00276937" w:rsidP="00276937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48"/>
          <w:szCs w:val="48"/>
          <w:u w:val="single"/>
        </w:rPr>
        <w:lastRenderedPageBreak/>
        <w:t xml:space="preserve">References </w:t>
      </w:r>
    </w:p>
    <w:p w14:paraId="378ECB28" w14:textId="424F9FEC" w:rsidR="00276937" w:rsidRPr="00276937" w:rsidRDefault="00276937" w:rsidP="00276937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 xml:space="preserve">Cambridge Dictionary. 2019. </w:t>
      </w:r>
      <w:r>
        <w:rPr>
          <w:i/>
          <w:iCs/>
          <w:sz w:val="24"/>
          <w:szCs w:val="24"/>
        </w:rPr>
        <w:t xml:space="preserve">Cambridge Dictionary. </w:t>
      </w:r>
      <w:r>
        <w:rPr>
          <w:sz w:val="24"/>
          <w:szCs w:val="24"/>
        </w:rPr>
        <w:t>[Online.] Available at:</w:t>
      </w:r>
      <w:r w:rsidRPr="00276937">
        <w:t xml:space="preserve"> </w:t>
      </w:r>
      <w:hyperlink r:id="rId9" w:history="1">
        <w:r w:rsidRPr="00D15D19">
          <w:rPr>
            <w:rStyle w:val="Hyperlink"/>
            <w:sz w:val="24"/>
            <w:szCs w:val="24"/>
          </w:rPr>
          <w:t>https://dictionary.cambridge.org/dictionary/english/curriculum</w:t>
        </w:r>
      </w:hyperlink>
    </w:p>
    <w:p w14:paraId="428760D3" w14:textId="7E219A90" w:rsidR="00276937" w:rsidRPr="00276937" w:rsidRDefault="00276937" w:rsidP="00276937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 xml:space="preserve">Education and Training Foundation. 2018. </w:t>
      </w:r>
      <w:r>
        <w:rPr>
          <w:i/>
          <w:iCs/>
          <w:sz w:val="24"/>
          <w:szCs w:val="24"/>
        </w:rPr>
        <w:t xml:space="preserve">Prevent Duty and British Values for Adult Leaners. </w:t>
      </w:r>
      <w:r>
        <w:rPr>
          <w:sz w:val="24"/>
          <w:szCs w:val="24"/>
        </w:rPr>
        <w:t>[Online.] Available at:</w:t>
      </w:r>
      <w:r w:rsidRPr="00276937">
        <w:t xml:space="preserve"> </w:t>
      </w:r>
      <w:hyperlink r:id="rId10" w:history="1">
        <w:r w:rsidRPr="00D15D19">
          <w:rPr>
            <w:rStyle w:val="Hyperlink"/>
            <w:sz w:val="24"/>
            <w:szCs w:val="24"/>
          </w:rPr>
          <w:t>http://preventforfeandtraining.org.uk/wp-content/uploads/2018/06/Prevent-and-British-Values-resource-30-May-2018-003-1.pdf</w:t>
        </w:r>
      </w:hyperlink>
    </w:p>
    <w:p w14:paraId="7E600DE0" w14:textId="4F20D875" w:rsidR="00276937" w:rsidRPr="00606242" w:rsidRDefault="00276937" w:rsidP="00606242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proofErr w:type="spellStart"/>
      <w:r>
        <w:rPr>
          <w:sz w:val="24"/>
          <w:szCs w:val="24"/>
        </w:rPr>
        <w:t>ErinoakKids</w:t>
      </w:r>
      <w:proofErr w:type="spellEnd"/>
      <w:r w:rsidR="00606242">
        <w:rPr>
          <w:sz w:val="24"/>
          <w:szCs w:val="24"/>
        </w:rPr>
        <w:t xml:space="preserve"> </w:t>
      </w:r>
      <w:r w:rsidRPr="00606242">
        <w:rPr>
          <w:sz w:val="24"/>
          <w:szCs w:val="24"/>
        </w:rPr>
        <w:t xml:space="preserve">Centre for Treatment and Development. 2012. </w:t>
      </w:r>
      <w:r w:rsidRPr="00606242">
        <w:rPr>
          <w:i/>
          <w:iCs/>
          <w:sz w:val="24"/>
          <w:szCs w:val="24"/>
        </w:rPr>
        <w:t>The Hidden Curriculum.</w:t>
      </w:r>
      <w:r w:rsidR="00606242">
        <w:rPr>
          <w:i/>
          <w:iCs/>
          <w:sz w:val="24"/>
          <w:szCs w:val="24"/>
        </w:rPr>
        <w:t xml:space="preserve"> </w:t>
      </w:r>
      <w:r w:rsidR="00606242">
        <w:rPr>
          <w:sz w:val="24"/>
          <w:szCs w:val="24"/>
        </w:rPr>
        <w:t xml:space="preserve">[Online.] Available at: </w:t>
      </w:r>
      <w:hyperlink r:id="rId11" w:history="1">
        <w:r w:rsidR="00606242" w:rsidRPr="00D15D19">
          <w:rPr>
            <w:rStyle w:val="Hyperlink"/>
            <w:sz w:val="24"/>
            <w:szCs w:val="24"/>
          </w:rPr>
          <w:t>https://erinoakkids.ca/ErinoakKids/media/EOK_Documents/Autism_Resources/Hidden-Curriculum.pdf</w:t>
        </w:r>
      </w:hyperlink>
    </w:p>
    <w:p w14:paraId="6F23CBDD" w14:textId="5DA7D152" w:rsidR="00606242" w:rsidRPr="00606242" w:rsidRDefault="00606242" w:rsidP="00606242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 xml:space="preserve">The Guardian. 2014. </w:t>
      </w:r>
      <w:r>
        <w:rPr>
          <w:i/>
          <w:iCs/>
          <w:sz w:val="24"/>
          <w:szCs w:val="24"/>
        </w:rPr>
        <w:t xml:space="preserve">GCSE Results: Biggest Gap in 11 Years between Boys and Girls A*-C Pass Rate. </w:t>
      </w:r>
      <w:r>
        <w:rPr>
          <w:sz w:val="24"/>
          <w:szCs w:val="24"/>
        </w:rPr>
        <w:t xml:space="preserve">(Picture) [Online.] Available at: </w:t>
      </w:r>
      <w:hyperlink r:id="rId12" w:history="1">
        <w:r w:rsidRPr="00D15D19">
          <w:rPr>
            <w:rStyle w:val="Hyperlink"/>
            <w:sz w:val="24"/>
            <w:szCs w:val="24"/>
          </w:rPr>
          <w:t>https://www.theguardian.com/news/datablog/2014/aug/21/gcse-results-2014-biggest-gap-11-boys-and-girls-a-c-pass-rate</w:t>
        </w:r>
      </w:hyperlink>
    </w:p>
    <w:p w14:paraId="34C04803" w14:textId="5D02E6C7" w:rsidR="00606242" w:rsidRPr="00606242" w:rsidRDefault="00606242" w:rsidP="00606242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 xml:space="preserve">Jessop Primary School. 2016. </w:t>
      </w:r>
      <w:r>
        <w:rPr>
          <w:i/>
          <w:iCs/>
          <w:sz w:val="24"/>
          <w:szCs w:val="24"/>
        </w:rPr>
        <w:t xml:space="preserve">School Rules. </w:t>
      </w:r>
      <w:r>
        <w:rPr>
          <w:sz w:val="24"/>
          <w:szCs w:val="24"/>
        </w:rPr>
        <w:t>(Picture.) [Online.] Available at:</w:t>
      </w:r>
      <w:r w:rsidRPr="00606242">
        <w:t xml:space="preserve"> </w:t>
      </w:r>
      <w:hyperlink r:id="rId13" w:history="1">
        <w:r w:rsidRPr="00D15D19">
          <w:rPr>
            <w:rStyle w:val="Hyperlink"/>
            <w:sz w:val="24"/>
            <w:szCs w:val="24"/>
          </w:rPr>
          <w:t>http://jessopprimary.blogspot.com/2016/04/school-rules_29.html</w:t>
        </w:r>
      </w:hyperlink>
    </w:p>
    <w:p w14:paraId="261343BE" w14:textId="6F69F3A9" w:rsidR="00606242" w:rsidRPr="00606242" w:rsidRDefault="00606242" w:rsidP="00606242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</w:rPr>
      </w:pPr>
      <w:proofErr w:type="spellStart"/>
      <w:r>
        <w:rPr>
          <w:sz w:val="24"/>
          <w:szCs w:val="24"/>
        </w:rPr>
        <w:t>UKEssays</w:t>
      </w:r>
      <w:proofErr w:type="spellEnd"/>
      <w:r>
        <w:rPr>
          <w:sz w:val="24"/>
          <w:szCs w:val="24"/>
        </w:rPr>
        <w:t xml:space="preserve">. 2018. </w:t>
      </w:r>
      <w:r>
        <w:rPr>
          <w:i/>
          <w:iCs/>
          <w:sz w:val="24"/>
          <w:szCs w:val="24"/>
        </w:rPr>
        <w:t xml:space="preserve">The Hidden Curriculum and How it Affects Learners. </w:t>
      </w:r>
      <w:r>
        <w:rPr>
          <w:sz w:val="24"/>
          <w:szCs w:val="24"/>
        </w:rPr>
        <w:t>[Online.] Available at:</w:t>
      </w:r>
      <w:r w:rsidRPr="00606242">
        <w:t xml:space="preserve"> </w:t>
      </w:r>
      <w:hyperlink r:id="rId14" w:history="1">
        <w:r w:rsidRPr="00D15D19">
          <w:rPr>
            <w:rStyle w:val="Hyperlink"/>
            <w:sz w:val="24"/>
            <w:szCs w:val="24"/>
          </w:rPr>
          <w:t>https://www.ukessays.com/courses/education/policies/hidden-curriculum/lecture.php</w:t>
        </w:r>
      </w:hyperlink>
      <w:r>
        <w:rPr>
          <w:sz w:val="24"/>
          <w:szCs w:val="24"/>
        </w:rPr>
        <w:t xml:space="preserve">  </w:t>
      </w:r>
    </w:p>
    <w:sectPr w:rsidR="00606242" w:rsidRPr="00606242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7D5FB2D" w14:textId="77777777" w:rsidR="009C0D9F" w:rsidRDefault="009C0D9F" w:rsidP="00553FBA">
      <w:pPr>
        <w:spacing w:after="0" w:line="240" w:lineRule="auto"/>
      </w:pPr>
      <w:r>
        <w:separator/>
      </w:r>
    </w:p>
  </w:endnote>
  <w:endnote w:type="continuationSeparator" w:id="0">
    <w:p w14:paraId="02BF6F55" w14:textId="77777777" w:rsidR="009C0D9F" w:rsidRDefault="009C0D9F" w:rsidP="00553F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61C002" w14:textId="77777777" w:rsidR="009C0D9F" w:rsidRDefault="009C0D9F" w:rsidP="00553FBA">
      <w:pPr>
        <w:spacing w:after="0" w:line="240" w:lineRule="auto"/>
      </w:pPr>
      <w:r>
        <w:separator/>
      </w:r>
    </w:p>
  </w:footnote>
  <w:footnote w:type="continuationSeparator" w:id="0">
    <w:p w14:paraId="340248E8" w14:textId="77777777" w:rsidR="009C0D9F" w:rsidRDefault="009C0D9F" w:rsidP="00553F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3683307" w14:textId="5AFAC00A" w:rsidR="00553FBA" w:rsidRDefault="0069079A">
    <w:pPr>
      <w:pStyle w:val="Header"/>
    </w:pPr>
    <w:r>
      <w:t xml:space="preserve">Dylan Treharne </w:t>
    </w:r>
  </w:p>
  <w:p w14:paraId="492B379C" w14:textId="77777777" w:rsidR="00553FBA" w:rsidRDefault="00553F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0B1160"/>
    <w:multiLevelType w:val="hybridMultilevel"/>
    <w:tmpl w:val="AAA86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133B44"/>
    <w:multiLevelType w:val="hybridMultilevel"/>
    <w:tmpl w:val="D48A2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4335"/>
    <w:rsid w:val="000F7F60"/>
    <w:rsid w:val="001442D7"/>
    <w:rsid w:val="00184C63"/>
    <w:rsid w:val="001E29A5"/>
    <w:rsid w:val="001E4824"/>
    <w:rsid w:val="00276937"/>
    <w:rsid w:val="003546B2"/>
    <w:rsid w:val="00437FE9"/>
    <w:rsid w:val="00553FBA"/>
    <w:rsid w:val="00573EC0"/>
    <w:rsid w:val="00606242"/>
    <w:rsid w:val="0069079A"/>
    <w:rsid w:val="007A4335"/>
    <w:rsid w:val="00812539"/>
    <w:rsid w:val="00835668"/>
    <w:rsid w:val="008712DA"/>
    <w:rsid w:val="009C0D9F"/>
    <w:rsid w:val="009C3DF8"/>
    <w:rsid w:val="00C4705B"/>
    <w:rsid w:val="00D46BCE"/>
    <w:rsid w:val="00E06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344D0"/>
  <w15:chartTrackingRefBased/>
  <w15:docId w15:val="{251DA961-F1D1-4DEC-91CE-F93EBBD17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3DF8"/>
  </w:style>
  <w:style w:type="paragraph" w:styleId="Heading1">
    <w:name w:val="heading 1"/>
    <w:basedOn w:val="Normal"/>
    <w:next w:val="Normal"/>
    <w:link w:val="Heading1Char"/>
    <w:uiPriority w:val="9"/>
    <w:qFormat/>
    <w:rsid w:val="009C3DF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3DF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3DF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3DF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3DF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3DF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3DF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3DF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3DF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3F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3FBA"/>
  </w:style>
  <w:style w:type="paragraph" w:styleId="Footer">
    <w:name w:val="footer"/>
    <w:basedOn w:val="Normal"/>
    <w:link w:val="FooterChar"/>
    <w:uiPriority w:val="99"/>
    <w:unhideWhenUsed/>
    <w:rsid w:val="00553F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3FBA"/>
  </w:style>
  <w:style w:type="paragraph" w:styleId="ListParagraph">
    <w:name w:val="List Paragraph"/>
    <w:basedOn w:val="Normal"/>
    <w:uiPriority w:val="34"/>
    <w:qFormat/>
    <w:rsid w:val="008712D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C3DF8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3DF8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3DF8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3DF8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3DF8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3DF8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3DF8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3DF8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3DF8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C3DF8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9C3DF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C3DF8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3DF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3DF8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C3DF8"/>
    <w:rPr>
      <w:b/>
      <w:bCs/>
    </w:rPr>
  </w:style>
  <w:style w:type="character" w:styleId="Emphasis">
    <w:name w:val="Emphasis"/>
    <w:basedOn w:val="DefaultParagraphFont"/>
    <w:uiPriority w:val="20"/>
    <w:qFormat/>
    <w:rsid w:val="009C3DF8"/>
    <w:rPr>
      <w:i/>
      <w:iCs/>
    </w:rPr>
  </w:style>
  <w:style w:type="paragraph" w:styleId="NoSpacing">
    <w:name w:val="No Spacing"/>
    <w:uiPriority w:val="1"/>
    <w:qFormat/>
    <w:rsid w:val="009C3DF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C3DF8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C3DF8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3DF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3DF8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C3DF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C3DF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C3DF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C3DF8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C3DF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C3DF8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276937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769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jessopprimary.blogspot.com/2016/04/school-rules_29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theguardian.com/news/datablog/2014/aug/21/gcse-results-2014-biggest-gap-11-boys-and-girls-a-c-pass-rat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rinoakkids.ca/ErinoakKids/media/EOK_Documents/Autism_Resources/Hidden-Curriculum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preventforfeandtraining.org.uk/wp-content/uploads/2018/06/Prevent-and-British-Values-resource-30-May-2018-003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curriculum" TargetMode="External"/><Relationship Id="rId14" Type="http://schemas.openxmlformats.org/officeDocument/2006/relationships/hyperlink" Target="https://www.ukessays.com/courses/education/policies/hidden-curriculum/lecture.php" TargetMode="Externa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Treharne</dc:creator>
  <cp:keywords/>
  <dc:description/>
  <cp:lastModifiedBy>Heike Griffiths</cp:lastModifiedBy>
  <cp:revision>2</cp:revision>
  <dcterms:created xsi:type="dcterms:W3CDTF">2020-01-13T11:45:00Z</dcterms:created>
  <dcterms:modified xsi:type="dcterms:W3CDTF">2020-01-13T11:45:00Z</dcterms:modified>
</cp:coreProperties>
</file>