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7DED5" w14:textId="77777777" w:rsidR="00D86EAD" w:rsidRDefault="00D86EAD">
      <w:pPr>
        <w:rPr>
          <w:rFonts w:ascii="Arial" w:hAnsi="Arial" w:cs="Arial"/>
          <w:b/>
          <w:bCs/>
          <w:sz w:val="48"/>
          <w:szCs w:val="48"/>
        </w:rPr>
      </w:pPr>
      <w:r w:rsidRPr="00D86EAD">
        <w:rPr>
          <w:rFonts w:ascii="Arial" w:hAnsi="Arial" w:cs="Arial"/>
          <w:b/>
          <w:bCs/>
          <w:sz w:val="48"/>
          <w:szCs w:val="48"/>
        </w:rPr>
        <w:t xml:space="preserve">The Impact of Social Media Marketing </w:t>
      </w:r>
      <w:r>
        <w:rPr>
          <w:rFonts w:ascii="Arial" w:hAnsi="Arial" w:cs="Arial"/>
          <w:b/>
          <w:bCs/>
          <w:sz w:val="48"/>
          <w:szCs w:val="48"/>
        </w:rPr>
        <w:t xml:space="preserve">        </w:t>
      </w:r>
    </w:p>
    <w:p w14:paraId="0036D209" w14:textId="51F4764D" w:rsidR="00C7642B" w:rsidRPr="00D86EAD" w:rsidRDefault="00D86EAD">
      <w:pPr>
        <w:rPr>
          <w:rFonts w:ascii="Arial" w:hAnsi="Arial" w:cs="Arial"/>
          <w:b/>
          <w:bCs/>
          <w:sz w:val="48"/>
          <w:szCs w:val="48"/>
        </w:rPr>
      </w:pPr>
      <w:r>
        <w:rPr>
          <w:rFonts w:ascii="Arial" w:hAnsi="Arial" w:cs="Arial"/>
          <w:b/>
          <w:bCs/>
          <w:sz w:val="48"/>
          <w:szCs w:val="48"/>
        </w:rPr>
        <w:t xml:space="preserve">    </w:t>
      </w:r>
      <w:r w:rsidRPr="00D86EAD">
        <w:rPr>
          <w:rFonts w:ascii="Arial" w:hAnsi="Arial" w:cs="Arial"/>
          <w:b/>
          <w:bCs/>
          <w:sz w:val="48"/>
          <w:szCs w:val="48"/>
        </w:rPr>
        <w:t>on Consum</w:t>
      </w:r>
      <w:r>
        <w:rPr>
          <w:rFonts w:ascii="Arial" w:hAnsi="Arial" w:cs="Arial"/>
          <w:b/>
          <w:bCs/>
          <w:sz w:val="48"/>
          <w:szCs w:val="48"/>
        </w:rPr>
        <w:t>er</w:t>
      </w:r>
      <w:r w:rsidRPr="00D86EAD">
        <w:rPr>
          <w:rFonts w:ascii="Arial" w:hAnsi="Arial" w:cs="Arial"/>
          <w:b/>
          <w:bCs/>
          <w:sz w:val="48"/>
          <w:szCs w:val="48"/>
        </w:rPr>
        <w:t xml:space="preserve"> Buying Behaviour:</w:t>
      </w:r>
    </w:p>
    <w:p w14:paraId="7E108B4E" w14:textId="3146A0BA" w:rsidR="00D86EAD" w:rsidRDefault="00D86EAD">
      <w:pPr>
        <w:rPr>
          <w:rFonts w:ascii="Arial" w:hAnsi="Arial" w:cs="Arial"/>
          <w:b/>
          <w:bCs/>
          <w:sz w:val="48"/>
          <w:szCs w:val="48"/>
        </w:rPr>
      </w:pPr>
      <w:r>
        <w:rPr>
          <w:rFonts w:ascii="Arial" w:hAnsi="Arial" w:cs="Arial"/>
          <w:b/>
          <w:bCs/>
          <w:sz w:val="48"/>
          <w:szCs w:val="48"/>
        </w:rPr>
        <w:t xml:space="preserve">     </w:t>
      </w:r>
      <w:proofErr w:type="gramStart"/>
      <w:r w:rsidRPr="00D86EAD">
        <w:rPr>
          <w:rFonts w:ascii="Arial" w:hAnsi="Arial" w:cs="Arial"/>
          <w:b/>
          <w:bCs/>
          <w:sz w:val="48"/>
          <w:szCs w:val="48"/>
        </w:rPr>
        <w:t>A  Qualitative</w:t>
      </w:r>
      <w:proofErr w:type="gramEnd"/>
      <w:r w:rsidRPr="00D86EAD">
        <w:rPr>
          <w:rFonts w:ascii="Arial" w:hAnsi="Arial" w:cs="Arial"/>
          <w:b/>
          <w:bCs/>
          <w:sz w:val="48"/>
          <w:szCs w:val="48"/>
        </w:rPr>
        <w:t xml:space="preserve"> Research Proposal</w:t>
      </w:r>
    </w:p>
    <w:p w14:paraId="7D90E000" w14:textId="39EE5770" w:rsidR="00D86EAD" w:rsidRDefault="00D86EAD">
      <w:pPr>
        <w:rPr>
          <w:rFonts w:ascii="Arial" w:hAnsi="Arial" w:cs="Arial"/>
          <w:b/>
          <w:bCs/>
          <w:sz w:val="48"/>
          <w:szCs w:val="48"/>
        </w:rPr>
      </w:pPr>
    </w:p>
    <w:p w14:paraId="079D2BD9" w14:textId="33A7D43D" w:rsidR="00D86EAD" w:rsidRDefault="00D86EAD">
      <w:pPr>
        <w:rPr>
          <w:rFonts w:ascii="Arial" w:hAnsi="Arial" w:cs="Arial"/>
          <w:b/>
          <w:bCs/>
          <w:sz w:val="48"/>
          <w:szCs w:val="48"/>
        </w:rPr>
      </w:pPr>
    </w:p>
    <w:p w14:paraId="4885E8AC" w14:textId="543BF762" w:rsidR="00D86EAD" w:rsidRDefault="00D86EAD">
      <w:pPr>
        <w:rPr>
          <w:rFonts w:ascii="Arial" w:hAnsi="Arial" w:cs="Arial"/>
          <w:b/>
          <w:bCs/>
          <w:sz w:val="48"/>
          <w:szCs w:val="48"/>
        </w:rPr>
      </w:pPr>
    </w:p>
    <w:p w14:paraId="2B23860A" w14:textId="0532FEF2" w:rsidR="00D86EAD" w:rsidRDefault="00D86EAD">
      <w:pPr>
        <w:rPr>
          <w:rFonts w:ascii="Arial" w:hAnsi="Arial" w:cs="Arial"/>
          <w:b/>
          <w:bCs/>
          <w:sz w:val="48"/>
          <w:szCs w:val="48"/>
        </w:rPr>
      </w:pPr>
      <w:r>
        <w:rPr>
          <w:rFonts w:ascii="Arial" w:hAnsi="Arial" w:cs="Arial"/>
          <w:b/>
          <w:bCs/>
          <w:sz w:val="48"/>
          <w:szCs w:val="48"/>
        </w:rPr>
        <w:t xml:space="preserve">                 26 </w:t>
      </w:r>
      <w:proofErr w:type="gramStart"/>
      <w:r>
        <w:rPr>
          <w:rFonts w:ascii="Arial" w:hAnsi="Arial" w:cs="Arial"/>
          <w:b/>
          <w:bCs/>
          <w:sz w:val="48"/>
          <w:szCs w:val="48"/>
        </w:rPr>
        <w:t>June  2026</w:t>
      </w:r>
      <w:proofErr w:type="gramEnd"/>
    </w:p>
    <w:p w14:paraId="106B2CC2" w14:textId="394AF173" w:rsidR="00D86EAD" w:rsidRDefault="00D86EAD">
      <w:pPr>
        <w:rPr>
          <w:rFonts w:ascii="Arial" w:hAnsi="Arial" w:cs="Arial"/>
          <w:b/>
          <w:bCs/>
          <w:sz w:val="48"/>
          <w:szCs w:val="48"/>
        </w:rPr>
      </w:pPr>
      <w:r>
        <w:rPr>
          <w:rFonts w:ascii="Arial" w:hAnsi="Arial" w:cs="Arial"/>
          <w:b/>
          <w:bCs/>
          <w:sz w:val="48"/>
          <w:szCs w:val="48"/>
        </w:rPr>
        <w:t xml:space="preserve">     University of Saint Trinity David</w:t>
      </w:r>
    </w:p>
    <w:p w14:paraId="38D58601" w14:textId="728295B3" w:rsidR="00D86EAD" w:rsidRDefault="00D86EAD">
      <w:pPr>
        <w:rPr>
          <w:rFonts w:ascii="Arial" w:hAnsi="Arial" w:cs="Arial"/>
          <w:b/>
          <w:bCs/>
          <w:sz w:val="48"/>
          <w:szCs w:val="48"/>
        </w:rPr>
      </w:pPr>
    </w:p>
    <w:p w14:paraId="16B5DCDB" w14:textId="59E67587" w:rsidR="00D86EAD" w:rsidRDefault="00D86EAD">
      <w:pPr>
        <w:rPr>
          <w:rFonts w:ascii="Arial" w:hAnsi="Arial" w:cs="Arial"/>
          <w:b/>
          <w:bCs/>
          <w:sz w:val="48"/>
          <w:szCs w:val="48"/>
        </w:rPr>
      </w:pPr>
    </w:p>
    <w:p w14:paraId="7937B02E" w14:textId="686EC361" w:rsidR="00D86EAD" w:rsidRDefault="00D86EAD">
      <w:pPr>
        <w:rPr>
          <w:rFonts w:ascii="Arial" w:hAnsi="Arial" w:cs="Arial"/>
          <w:b/>
          <w:bCs/>
          <w:sz w:val="48"/>
          <w:szCs w:val="48"/>
        </w:rPr>
      </w:pPr>
    </w:p>
    <w:p w14:paraId="7C4A4503" w14:textId="044C8505" w:rsidR="00D86EAD" w:rsidRDefault="00D86EAD">
      <w:pPr>
        <w:rPr>
          <w:rFonts w:ascii="Arial" w:hAnsi="Arial" w:cs="Arial"/>
          <w:b/>
          <w:bCs/>
          <w:sz w:val="48"/>
          <w:szCs w:val="48"/>
        </w:rPr>
      </w:pPr>
      <w:r>
        <w:rPr>
          <w:rFonts w:ascii="Arial" w:hAnsi="Arial" w:cs="Arial"/>
          <w:b/>
          <w:bCs/>
          <w:sz w:val="48"/>
          <w:szCs w:val="48"/>
        </w:rPr>
        <w:t xml:space="preserve"> Student </w:t>
      </w:r>
      <w:proofErr w:type="spellStart"/>
      <w:proofErr w:type="gramStart"/>
      <w:r>
        <w:rPr>
          <w:rFonts w:ascii="Arial" w:hAnsi="Arial" w:cs="Arial"/>
          <w:b/>
          <w:bCs/>
          <w:sz w:val="48"/>
          <w:szCs w:val="48"/>
        </w:rPr>
        <w:t>name:Cosmin</w:t>
      </w:r>
      <w:proofErr w:type="spellEnd"/>
      <w:proofErr w:type="gramEnd"/>
      <w:r>
        <w:rPr>
          <w:rFonts w:ascii="Arial" w:hAnsi="Arial" w:cs="Arial"/>
          <w:b/>
          <w:bCs/>
          <w:sz w:val="48"/>
          <w:szCs w:val="48"/>
        </w:rPr>
        <w:t xml:space="preserve"> Budac(2244258)</w:t>
      </w:r>
    </w:p>
    <w:p w14:paraId="0697D60E" w14:textId="09FB8445" w:rsidR="00D86EAD" w:rsidRDefault="00D86EAD">
      <w:pPr>
        <w:rPr>
          <w:rFonts w:ascii="Arial" w:hAnsi="Arial" w:cs="Arial"/>
          <w:b/>
          <w:bCs/>
          <w:sz w:val="48"/>
          <w:szCs w:val="48"/>
        </w:rPr>
      </w:pPr>
    </w:p>
    <w:p w14:paraId="110E12DA" w14:textId="63F5E91E" w:rsidR="00D86EAD" w:rsidRDefault="00D86EAD">
      <w:pPr>
        <w:rPr>
          <w:rFonts w:ascii="Arial" w:hAnsi="Arial" w:cs="Arial"/>
          <w:b/>
          <w:bCs/>
          <w:sz w:val="48"/>
          <w:szCs w:val="48"/>
        </w:rPr>
      </w:pPr>
    </w:p>
    <w:p w14:paraId="6BFD1F61" w14:textId="68A9B343" w:rsidR="00D86EAD" w:rsidRDefault="00D86EAD">
      <w:pPr>
        <w:rPr>
          <w:rFonts w:ascii="Arial" w:hAnsi="Arial" w:cs="Arial"/>
          <w:b/>
          <w:bCs/>
          <w:sz w:val="48"/>
          <w:szCs w:val="48"/>
        </w:rPr>
      </w:pPr>
    </w:p>
    <w:p w14:paraId="514F0840" w14:textId="5FFC6334" w:rsidR="00D86EAD" w:rsidRDefault="00D86EAD">
      <w:pPr>
        <w:rPr>
          <w:rFonts w:ascii="Arial" w:hAnsi="Arial" w:cs="Arial"/>
          <w:b/>
          <w:bCs/>
          <w:sz w:val="48"/>
          <w:szCs w:val="48"/>
        </w:rPr>
      </w:pPr>
    </w:p>
    <w:p w14:paraId="1AE83C6D" w14:textId="5A62DE4A" w:rsidR="00D86EAD" w:rsidRDefault="00D86EAD">
      <w:pPr>
        <w:rPr>
          <w:rFonts w:ascii="Arial" w:hAnsi="Arial" w:cs="Arial"/>
          <w:b/>
          <w:bCs/>
          <w:sz w:val="48"/>
          <w:szCs w:val="48"/>
        </w:rPr>
      </w:pPr>
    </w:p>
    <w:p w14:paraId="41F05CAB" w14:textId="77777777" w:rsidR="00D86EAD" w:rsidRDefault="00D86EAD" w:rsidP="00D86EAD">
      <w:pPr>
        <w:pStyle w:val="Heading1"/>
        <w:rPr>
          <w:rStyle w:val="Strong"/>
          <w:rFonts w:ascii="Arial" w:hAnsi="Arial" w:cs="Arial"/>
          <w:b/>
          <w:bCs/>
          <w:sz w:val="18"/>
          <w:szCs w:val="18"/>
        </w:rPr>
      </w:pPr>
    </w:p>
    <w:p w14:paraId="051D0591" w14:textId="77777777" w:rsidR="00807F74" w:rsidRDefault="00807F74" w:rsidP="00807F74">
      <w:pPr>
        <w:pStyle w:val="Heading1"/>
      </w:pPr>
      <w:r>
        <w:rPr>
          <w:rStyle w:val="Strong"/>
          <w:b/>
          <w:bCs/>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65"/>
        <w:gridCol w:w="560"/>
      </w:tblGrid>
      <w:tr w:rsidR="00807F74" w14:paraId="7B6868D6" w14:textId="77777777" w:rsidTr="00807F74">
        <w:trPr>
          <w:tblHeader/>
          <w:tblCellSpacing w:w="15" w:type="dxa"/>
        </w:trPr>
        <w:tc>
          <w:tcPr>
            <w:tcW w:w="0" w:type="auto"/>
            <w:vAlign w:val="center"/>
            <w:hideMark/>
          </w:tcPr>
          <w:p w14:paraId="456B3F9A" w14:textId="77777777" w:rsidR="00807F74" w:rsidRDefault="00807F74">
            <w:pPr>
              <w:jc w:val="center"/>
              <w:rPr>
                <w:b/>
                <w:bCs/>
              </w:rPr>
            </w:pPr>
            <w:r>
              <w:rPr>
                <w:rStyle w:val="Strong"/>
              </w:rPr>
              <w:t>Contents</w:t>
            </w:r>
          </w:p>
        </w:tc>
        <w:tc>
          <w:tcPr>
            <w:tcW w:w="0" w:type="auto"/>
            <w:vAlign w:val="center"/>
            <w:hideMark/>
          </w:tcPr>
          <w:p w14:paraId="3E73CC10" w14:textId="77777777" w:rsidR="00807F74" w:rsidRDefault="00807F74">
            <w:pPr>
              <w:jc w:val="center"/>
              <w:rPr>
                <w:b/>
                <w:bCs/>
              </w:rPr>
            </w:pPr>
            <w:r>
              <w:rPr>
                <w:rStyle w:val="Strong"/>
              </w:rPr>
              <w:t>Page</w:t>
            </w:r>
          </w:p>
        </w:tc>
      </w:tr>
      <w:tr w:rsidR="00807F74" w14:paraId="69F3615D" w14:textId="77777777" w:rsidTr="00807F74">
        <w:trPr>
          <w:tblCellSpacing w:w="15" w:type="dxa"/>
        </w:trPr>
        <w:tc>
          <w:tcPr>
            <w:tcW w:w="0" w:type="auto"/>
            <w:vAlign w:val="center"/>
            <w:hideMark/>
          </w:tcPr>
          <w:p w14:paraId="6F8AD093" w14:textId="77777777" w:rsidR="00807F74" w:rsidRDefault="00807F74">
            <w:r>
              <w:rPr>
                <w:rStyle w:val="Strong"/>
              </w:rPr>
              <w:t>Abstract</w:t>
            </w:r>
          </w:p>
        </w:tc>
        <w:tc>
          <w:tcPr>
            <w:tcW w:w="0" w:type="auto"/>
            <w:vAlign w:val="center"/>
            <w:hideMark/>
          </w:tcPr>
          <w:p w14:paraId="3B709AE7" w14:textId="77777777" w:rsidR="00807F74" w:rsidRDefault="00807F74">
            <w:r>
              <w:t>1</w:t>
            </w:r>
          </w:p>
        </w:tc>
      </w:tr>
      <w:tr w:rsidR="00807F74" w14:paraId="6410C5AD" w14:textId="77777777" w:rsidTr="00807F74">
        <w:trPr>
          <w:tblCellSpacing w:w="15" w:type="dxa"/>
        </w:trPr>
        <w:tc>
          <w:tcPr>
            <w:tcW w:w="0" w:type="auto"/>
            <w:vAlign w:val="center"/>
            <w:hideMark/>
          </w:tcPr>
          <w:p w14:paraId="38EB17A2" w14:textId="77777777" w:rsidR="00807F74" w:rsidRDefault="00807F74">
            <w:r>
              <w:rPr>
                <w:rStyle w:val="Strong"/>
              </w:rPr>
              <w:t>1. Introduction and Background</w:t>
            </w:r>
          </w:p>
        </w:tc>
        <w:tc>
          <w:tcPr>
            <w:tcW w:w="0" w:type="auto"/>
            <w:vAlign w:val="center"/>
            <w:hideMark/>
          </w:tcPr>
          <w:p w14:paraId="2DF67C71" w14:textId="77777777" w:rsidR="00807F74" w:rsidRDefault="00807F74">
            <w:r>
              <w:t>2</w:t>
            </w:r>
          </w:p>
        </w:tc>
      </w:tr>
      <w:tr w:rsidR="00807F74" w14:paraId="7B3BEB0A" w14:textId="77777777" w:rsidTr="00807F74">
        <w:trPr>
          <w:tblCellSpacing w:w="15" w:type="dxa"/>
        </w:trPr>
        <w:tc>
          <w:tcPr>
            <w:tcW w:w="0" w:type="auto"/>
            <w:vAlign w:val="center"/>
            <w:hideMark/>
          </w:tcPr>
          <w:p w14:paraId="727C7AC0" w14:textId="77777777" w:rsidR="00807F74" w:rsidRDefault="00807F74">
            <w:r>
              <w:rPr>
                <w:rStyle w:val="Strong"/>
              </w:rPr>
              <w:t>2. Research Aim, Objectives and Research Questions</w:t>
            </w:r>
          </w:p>
        </w:tc>
        <w:tc>
          <w:tcPr>
            <w:tcW w:w="0" w:type="auto"/>
            <w:vAlign w:val="center"/>
            <w:hideMark/>
          </w:tcPr>
          <w:p w14:paraId="2C7E1016" w14:textId="77777777" w:rsidR="00807F74" w:rsidRDefault="00807F74">
            <w:r>
              <w:t>4</w:t>
            </w:r>
          </w:p>
        </w:tc>
      </w:tr>
      <w:tr w:rsidR="00807F74" w14:paraId="560F134D" w14:textId="77777777" w:rsidTr="00807F74">
        <w:trPr>
          <w:tblCellSpacing w:w="15" w:type="dxa"/>
        </w:trPr>
        <w:tc>
          <w:tcPr>
            <w:tcW w:w="0" w:type="auto"/>
            <w:vAlign w:val="center"/>
            <w:hideMark/>
          </w:tcPr>
          <w:p w14:paraId="44B4D0AC" w14:textId="77777777" w:rsidR="00807F74" w:rsidRDefault="00807F74">
            <w:r>
              <w:t>  2.1 Research Aim</w:t>
            </w:r>
          </w:p>
        </w:tc>
        <w:tc>
          <w:tcPr>
            <w:tcW w:w="0" w:type="auto"/>
            <w:vAlign w:val="center"/>
            <w:hideMark/>
          </w:tcPr>
          <w:p w14:paraId="67B64201" w14:textId="77777777" w:rsidR="00807F74" w:rsidRDefault="00807F74">
            <w:r>
              <w:t>4</w:t>
            </w:r>
          </w:p>
        </w:tc>
      </w:tr>
      <w:tr w:rsidR="00807F74" w14:paraId="31A9B28B" w14:textId="77777777" w:rsidTr="00807F74">
        <w:trPr>
          <w:tblCellSpacing w:w="15" w:type="dxa"/>
        </w:trPr>
        <w:tc>
          <w:tcPr>
            <w:tcW w:w="0" w:type="auto"/>
            <w:vAlign w:val="center"/>
            <w:hideMark/>
          </w:tcPr>
          <w:p w14:paraId="1B64633E" w14:textId="77777777" w:rsidR="00807F74" w:rsidRDefault="00807F74">
            <w:r>
              <w:t>  2.2 Research Objectives</w:t>
            </w:r>
          </w:p>
        </w:tc>
        <w:tc>
          <w:tcPr>
            <w:tcW w:w="0" w:type="auto"/>
            <w:vAlign w:val="center"/>
            <w:hideMark/>
          </w:tcPr>
          <w:p w14:paraId="753FF512" w14:textId="77777777" w:rsidR="00807F74" w:rsidRDefault="00807F74">
            <w:r>
              <w:t>5</w:t>
            </w:r>
          </w:p>
        </w:tc>
      </w:tr>
      <w:tr w:rsidR="00807F74" w14:paraId="2A0594F6" w14:textId="77777777" w:rsidTr="00807F74">
        <w:trPr>
          <w:tblCellSpacing w:w="15" w:type="dxa"/>
        </w:trPr>
        <w:tc>
          <w:tcPr>
            <w:tcW w:w="0" w:type="auto"/>
            <w:vAlign w:val="center"/>
            <w:hideMark/>
          </w:tcPr>
          <w:p w14:paraId="563353D7" w14:textId="77777777" w:rsidR="00807F74" w:rsidRDefault="00807F74">
            <w:r>
              <w:t>  2.3 Research Questions</w:t>
            </w:r>
          </w:p>
        </w:tc>
        <w:tc>
          <w:tcPr>
            <w:tcW w:w="0" w:type="auto"/>
            <w:vAlign w:val="center"/>
            <w:hideMark/>
          </w:tcPr>
          <w:p w14:paraId="0A2434AD" w14:textId="77777777" w:rsidR="00807F74" w:rsidRDefault="00807F74">
            <w:r>
              <w:t>5</w:t>
            </w:r>
          </w:p>
        </w:tc>
      </w:tr>
      <w:tr w:rsidR="00807F74" w14:paraId="4840363C" w14:textId="77777777" w:rsidTr="00807F74">
        <w:trPr>
          <w:tblCellSpacing w:w="15" w:type="dxa"/>
        </w:trPr>
        <w:tc>
          <w:tcPr>
            <w:tcW w:w="0" w:type="auto"/>
            <w:vAlign w:val="center"/>
            <w:hideMark/>
          </w:tcPr>
          <w:p w14:paraId="3330591D" w14:textId="77777777" w:rsidR="00807F74" w:rsidRDefault="00807F74">
            <w:r>
              <w:rPr>
                <w:rStyle w:val="Strong"/>
              </w:rPr>
              <w:t>3. Literature Review</w:t>
            </w:r>
          </w:p>
        </w:tc>
        <w:tc>
          <w:tcPr>
            <w:tcW w:w="0" w:type="auto"/>
            <w:vAlign w:val="center"/>
            <w:hideMark/>
          </w:tcPr>
          <w:p w14:paraId="60D78CC4" w14:textId="77777777" w:rsidR="00807F74" w:rsidRDefault="00807F74">
            <w:r>
              <w:t>6</w:t>
            </w:r>
          </w:p>
        </w:tc>
      </w:tr>
      <w:tr w:rsidR="00807F74" w14:paraId="60FE06A4" w14:textId="77777777" w:rsidTr="00807F74">
        <w:trPr>
          <w:tblCellSpacing w:w="15" w:type="dxa"/>
        </w:trPr>
        <w:tc>
          <w:tcPr>
            <w:tcW w:w="0" w:type="auto"/>
            <w:vAlign w:val="center"/>
            <w:hideMark/>
          </w:tcPr>
          <w:p w14:paraId="626D7F60" w14:textId="77777777" w:rsidR="00807F74" w:rsidRDefault="00807F74">
            <w:r>
              <w:t>  3.1 Introduction</w:t>
            </w:r>
          </w:p>
        </w:tc>
        <w:tc>
          <w:tcPr>
            <w:tcW w:w="0" w:type="auto"/>
            <w:vAlign w:val="center"/>
            <w:hideMark/>
          </w:tcPr>
          <w:p w14:paraId="1DBC6F14" w14:textId="77777777" w:rsidR="00807F74" w:rsidRDefault="00807F74">
            <w:r>
              <w:t>6</w:t>
            </w:r>
          </w:p>
        </w:tc>
      </w:tr>
      <w:tr w:rsidR="00807F74" w14:paraId="7ACD8ABE" w14:textId="77777777" w:rsidTr="00807F74">
        <w:trPr>
          <w:tblCellSpacing w:w="15" w:type="dxa"/>
        </w:trPr>
        <w:tc>
          <w:tcPr>
            <w:tcW w:w="0" w:type="auto"/>
            <w:vAlign w:val="center"/>
            <w:hideMark/>
          </w:tcPr>
          <w:p w14:paraId="0C519A26" w14:textId="77777777" w:rsidR="00807F74" w:rsidRDefault="00807F74">
            <w:r>
              <w:t>  3.2–3.6 Main Themes</w:t>
            </w:r>
          </w:p>
        </w:tc>
        <w:tc>
          <w:tcPr>
            <w:tcW w:w="0" w:type="auto"/>
            <w:vAlign w:val="center"/>
            <w:hideMark/>
          </w:tcPr>
          <w:p w14:paraId="31934BBE" w14:textId="77777777" w:rsidR="00807F74" w:rsidRDefault="00807F74">
            <w:r>
              <w:t>6–8</w:t>
            </w:r>
          </w:p>
        </w:tc>
      </w:tr>
      <w:tr w:rsidR="00807F74" w14:paraId="31FDD987" w14:textId="77777777" w:rsidTr="00807F74">
        <w:trPr>
          <w:tblCellSpacing w:w="15" w:type="dxa"/>
        </w:trPr>
        <w:tc>
          <w:tcPr>
            <w:tcW w:w="0" w:type="auto"/>
            <w:vAlign w:val="center"/>
            <w:hideMark/>
          </w:tcPr>
          <w:p w14:paraId="3A50893E" w14:textId="77777777" w:rsidR="00807F74" w:rsidRDefault="00807F74">
            <w:r>
              <w:rPr>
                <w:rStyle w:val="Strong"/>
              </w:rPr>
              <w:t>4. Research Methodology</w:t>
            </w:r>
          </w:p>
        </w:tc>
        <w:tc>
          <w:tcPr>
            <w:tcW w:w="0" w:type="auto"/>
            <w:vAlign w:val="center"/>
            <w:hideMark/>
          </w:tcPr>
          <w:p w14:paraId="3EADF0DB" w14:textId="77777777" w:rsidR="00807F74" w:rsidRDefault="00807F74">
            <w:r>
              <w:t>9</w:t>
            </w:r>
          </w:p>
        </w:tc>
      </w:tr>
      <w:tr w:rsidR="00807F74" w14:paraId="6E285F85" w14:textId="77777777" w:rsidTr="00807F74">
        <w:trPr>
          <w:tblCellSpacing w:w="15" w:type="dxa"/>
        </w:trPr>
        <w:tc>
          <w:tcPr>
            <w:tcW w:w="0" w:type="auto"/>
            <w:vAlign w:val="center"/>
            <w:hideMark/>
          </w:tcPr>
          <w:p w14:paraId="728ECCF5" w14:textId="77777777" w:rsidR="00807F74" w:rsidRDefault="00807F74">
            <w:r>
              <w:t>  4.1–4.9 Research Methods</w:t>
            </w:r>
          </w:p>
        </w:tc>
        <w:tc>
          <w:tcPr>
            <w:tcW w:w="0" w:type="auto"/>
            <w:vAlign w:val="center"/>
            <w:hideMark/>
          </w:tcPr>
          <w:p w14:paraId="6B59C6B1" w14:textId="77777777" w:rsidR="00807F74" w:rsidRDefault="00807F74">
            <w:r>
              <w:t>9–11</w:t>
            </w:r>
          </w:p>
        </w:tc>
      </w:tr>
      <w:tr w:rsidR="00807F74" w14:paraId="7D20DB1A" w14:textId="77777777" w:rsidTr="00807F74">
        <w:trPr>
          <w:tblCellSpacing w:w="15" w:type="dxa"/>
        </w:trPr>
        <w:tc>
          <w:tcPr>
            <w:tcW w:w="0" w:type="auto"/>
            <w:vAlign w:val="center"/>
            <w:hideMark/>
          </w:tcPr>
          <w:p w14:paraId="1DE56ED3" w14:textId="77777777" w:rsidR="00807F74" w:rsidRDefault="00807F74">
            <w:r>
              <w:rPr>
                <w:rStyle w:val="Strong"/>
              </w:rPr>
              <w:t>5. Project Timeline and Gantt Chart</w:t>
            </w:r>
          </w:p>
        </w:tc>
        <w:tc>
          <w:tcPr>
            <w:tcW w:w="0" w:type="auto"/>
            <w:vAlign w:val="center"/>
            <w:hideMark/>
          </w:tcPr>
          <w:p w14:paraId="05D951B9" w14:textId="77777777" w:rsidR="00807F74" w:rsidRDefault="00807F74">
            <w:r>
              <w:t>12</w:t>
            </w:r>
          </w:p>
        </w:tc>
      </w:tr>
      <w:tr w:rsidR="00807F74" w14:paraId="4FCC07D1" w14:textId="77777777" w:rsidTr="00807F74">
        <w:trPr>
          <w:tblCellSpacing w:w="15" w:type="dxa"/>
        </w:trPr>
        <w:tc>
          <w:tcPr>
            <w:tcW w:w="0" w:type="auto"/>
            <w:vAlign w:val="center"/>
            <w:hideMark/>
          </w:tcPr>
          <w:p w14:paraId="70827DC9" w14:textId="77777777" w:rsidR="00807F74" w:rsidRDefault="00807F74">
            <w:r>
              <w:rPr>
                <w:rStyle w:val="Strong"/>
              </w:rPr>
              <w:t>6. References</w:t>
            </w:r>
          </w:p>
        </w:tc>
        <w:tc>
          <w:tcPr>
            <w:tcW w:w="0" w:type="auto"/>
            <w:vAlign w:val="center"/>
            <w:hideMark/>
          </w:tcPr>
          <w:p w14:paraId="59208646" w14:textId="77777777" w:rsidR="00807F74" w:rsidRDefault="00807F74">
            <w:r>
              <w:t>15</w:t>
            </w:r>
          </w:p>
        </w:tc>
      </w:tr>
    </w:tbl>
    <w:p w14:paraId="168F8B03" w14:textId="77777777" w:rsidR="0011207E" w:rsidRDefault="0011207E" w:rsidP="00D86EAD">
      <w:pPr>
        <w:pStyle w:val="isselectedend"/>
        <w:rPr>
          <w:rFonts w:ascii="Arial" w:hAnsi="Arial" w:cs="Arial"/>
          <w:b/>
          <w:bCs/>
          <w:sz w:val="28"/>
          <w:szCs w:val="28"/>
        </w:rPr>
      </w:pPr>
    </w:p>
    <w:p w14:paraId="4961AC05" w14:textId="77777777" w:rsidR="0011207E" w:rsidRDefault="0011207E" w:rsidP="00D86EAD">
      <w:pPr>
        <w:pStyle w:val="isselectedend"/>
        <w:rPr>
          <w:rFonts w:ascii="Arial" w:hAnsi="Arial" w:cs="Arial"/>
          <w:b/>
          <w:bCs/>
          <w:sz w:val="28"/>
          <w:szCs w:val="28"/>
        </w:rPr>
      </w:pPr>
    </w:p>
    <w:p w14:paraId="7F22BA99" w14:textId="77777777" w:rsidR="0011207E" w:rsidRDefault="0011207E" w:rsidP="00D86EAD">
      <w:pPr>
        <w:pStyle w:val="isselectedend"/>
        <w:rPr>
          <w:rFonts w:ascii="Arial" w:hAnsi="Arial" w:cs="Arial"/>
          <w:b/>
          <w:bCs/>
          <w:sz w:val="28"/>
          <w:szCs w:val="28"/>
        </w:rPr>
      </w:pPr>
    </w:p>
    <w:p w14:paraId="09E4BDC9" w14:textId="77777777" w:rsidR="0011207E" w:rsidRDefault="0011207E" w:rsidP="00D86EAD">
      <w:pPr>
        <w:pStyle w:val="isselectedend"/>
        <w:rPr>
          <w:rFonts w:ascii="Arial" w:hAnsi="Arial" w:cs="Arial"/>
          <w:b/>
          <w:bCs/>
          <w:sz w:val="28"/>
          <w:szCs w:val="28"/>
        </w:rPr>
      </w:pPr>
    </w:p>
    <w:p w14:paraId="7B774EC1" w14:textId="77777777" w:rsidR="0011207E" w:rsidRDefault="0011207E" w:rsidP="00D86EAD">
      <w:pPr>
        <w:pStyle w:val="isselectedend"/>
        <w:rPr>
          <w:rFonts w:ascii="Arial" w:hAnsi="Arial" w:cs="Arial"/>
          <w:b/>
          <w:bCs/>
          <w:sz w:val="28"/>
          <w:szCs w:val="28"/>
        </w:rPr>
      </w:pPr>
    </w:p>
    <w:p w14:paraId="693673D3" w14:textId="77777777" w:rsidR="0011207E" w:rsidRDefault="0011207E" w:rsidP="00D86EAD">
      <w:pPr>
        <w:pStyle w:val="isselectedend"/>
        <w:rPr>
          <w:rFonts w:ascii="Arial" w:hAnsi="Arial" w:cs="Arial"/>
          <w:b/>
          <w:bCs/>
          <w:sz w:val="28"/>
          <w:szCs w:val="28"/>
        </w:rPr>
      </w:pPr>
    </w:p>
    <w:p w14:paraId="35B4F1C6" w14:textId="77777777" w:rsidR="0011207E" w:rsidRDefault="0011207E" w:rsidP="00D86EAD">
      <w:pPr>
        <w:pStyle w:val="isselectedend"/>
        <w:rPr>
          <w:rFonts w:ascii="Arial" w:hAnsi="Arial" w:cs="Arial"/>
          <w:b/>
          <w:bCs/>
          <w:sz w:val="28"/>
          <w:szCs w:val="28"/>
        </w:rPr>
      </w:pPr>
    </w:p>
    <w:p w14:paraId="06DB431E" w14:textId="77777777" w:rsidR="0011207E" w:rsidRDefault="0011207E" w:rsidP="00D86EAD">
      <w:pPr>
        <w:pStyle w:val="isselectedend"/>
        <w:rPr>
          <w:rFonts w:ascii="Arial" w:hAnsi="Arial" w:cs="Arial"/>
          <w:b/>
          <w:bCs/>
          <w:sz w:val="28"/>
          <w:szCs w:val="28"/>
        </w:rPr>
      </w:pPr>
    </w:p>
    <w:p w14:paraId="3AB246D9" w14:textId="1FCC9776"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lastRenderedPageBreak/>
        <w:t>Abstract</w:t>
      </w:r>
    </w:p>
    <w:p w14:paraId="1012DA45"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 xml:space="preserve">Social media has become an important marketing tool, changing how organisations promote products and communicate with consumers. Platforms such as Instagram, Facebook, </w:t>
      </w:r>
      <w:proofErr w:type="spellStart"/>
      <w:r w:rsidRPr="00807F74">
        <w:rPr>
          <w:rFonts w:ascii="Arial" w:eastAsia="Times New Roman" w:hAnsi="Arial" w:cs="Arial"/>
          <w:kern w:val="0"/>
          <w:sz w:val="28"/>
          <w:szCs w:val="28"/>
          <w:lang w:eastAsia="en-GB"/>
          <w14:ligatures w14:val="none"/>
        </w:rPr>
        <w:t>TikTok</w:t>
      </w:r>
      <w:proofErr w:type="spellEnd"/>
      <w:r w:rsidRPr="00807F74">
        <w:rPr>
          <w:rFonts w:ascii="Arial" w:eastAsia="Times New Roman" w:hAnsi="Arial" w:cs="Arial"/>
          <w:kern w:val="0"/>
          <w:sz w:val="28"/>
          <w:szCs w:val="28"/>
          <w:lang w:eastAsia="en-GB"/>
          <w14:ligatures w14:val="none"/>
        </w:rPr>
        <w:t xml:space="preserve"> and X allow businesses to engage directly with customers, while consumers increasingly rely on influencer recommendations, online reviews and social media content before making purchasing decisions.</w:t>
      </w:r>
    </w:p>
    <w:p w14:paraId="3E4C4D7A"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This research investigates how social media marketing influences consumer buying behaviour from the perspective of consumers. Unlike many previous studies that use quantitative surveys, this study adopts a qualitative approach to gain a deeper understanding of consumers' experiences. Semi-structured interviews will be conducted with 10–15 social media users, and the data will be analysed using Braun and Clarke's thematic analysis.</w:t>
      </w:r>
    </w:p>
    <w:p w14:paraId="104514F2"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The findings are expected to provide valuable insights into the influence of influencer marketing, online reviews and customer engagement on purchasing decisions. The research will also offer practical recommendations to help organisations develop more effective social media marketing strategies.</w:t>
      </w:r>
    </w:p>
    <w:p w14:paraId="3DA241DB" w14:textId="77777777"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2. Introduction and Background</w:t>
      </w:r>
    </w:p>
    <w:p w14:paraId="46FFC0BF"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 xml:space="preserve">The growth of social media has transformed how organisations promote products and communicate with consumers. Platforms such as Facebook, Instagram, </w:t>
      </w:r>
      <w:proofErr w:type="spellStart"/>
      <w:r w:rsidRPr="00807F74">
        <w:rPr>
          <w:rFonts w:ascii="Arial" w:eastAsia="Times New Roman" w:hAnsi="Arial" w:cs="Arial"/>
          <w:kern w:val="0"/>
          <w:sz w:val="28"/>
          <w:szCs w:val="28"/>
          <w:lang w:eastAsia="en-GB"/>
          <w14:ligatures w14:val="none"/>
        </w:rPr>
        <w:t>TikTok</w:t>
      </w:r>
      <w:proofErr w:type="spellEnd"/>
      <w:r w:rsidRPr="00807F74">
        <w:rPr>
          <w:rFonts w:ascii="Arial" w:eastAsia="Times New Roman" w:hAnsi="Arial" w:cs="Arial"/>
          <w:kern w:val="0"/>
          <w:sz w:val="28"/>
          <w:szCs w:val="28"/>
          <w:lang w:eastAsia="en-GB"/>
          <w14:ligatures w14:val="none"/>
        </w:rPr>
        <w:t xml:space="preserve"> and X enable businesses to engage directly with customers, increase brand awareness and encourage interaction through comments, reviews and shared content (Kaplan and </w:t>
      </w:r>
      <w:proofErr w:type="spellStart"/>
      <w:r w:rsidRPr="00807F74">
        <w:rPr>
          <w:rFonts w:ascii="Arial" w:eastAsia="Times New Roman" w:hAnsi="Arial" w:cs="Arial"/>
          <w:kern w:val="0"/>
          <w:sz w:val="28"/>
          <w:szCs w:val="28"/>
          <w:lang w:eastAsia="en-GB"/>
          <w14:ligatures w14:val="none"/>
        </w:rPr>
        <w:t>Haenlein</w:t>
      </w:r>
      <w:proofErr w:type="spellEnd"/>
      <w:r w:rsidRPr="00807F74">
        <w:rPr>
          <w:rFonts w:ascii="Arial" w:eastAsia="Times New Roman" w:hAnsi="Arial" w:cs="Arial"/>
          <w:kern w:val="0"/>
          <w:sz w:val="28"/>
          <w:szCs w:val="28"/>
          <w:lang w:eastAsia="en-GB"/>
          <w14:ligatures w14:val="none"/>
        </w:rPr>
        <w:t>, 2010).</w:t>
      </w:r>
    </w:p>
    <w:p w14:paraId="5C924763"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Consumer buying behaviour has also evolved. Rather than relying mainly on traditional advertising, consumers now use social media to compare products, read online reviews and follow influencer recommendations before making purchasing decisions (Kotler and Keller, 2016). As a result, organisations increasingly invest in social media marketing to strengthen customer engagement and improve marketing performance (Chaffey and Ellis-Chadwick, 2022).</w:t>
      </w:r>
    </w:p>
    <w:p w14:paraId="72C97F4C" w14:textId="77777777" w:rsidR="00807F74" w:rsidRPr="00807F74" w:rsidRDefault="00807F74" w:rsidP="00807F74">
      <w:pPr>
        <w:spacing w:before="100" w:beforeAutospacing="1" w:after="100" w:afterAutospacing="1" w:line="240" w:lineRule="auto"/>
        <w:rPr>
          <w:rFonts w:ascii="Times New Roman" w:eastAsia="Times New Roman" w:hAnsi="Times New Roman" w:cs="Times New Roman"/>
          <w:kern w:val="0"/>
          <w:lang w:eastAsia="en-GB"/>
          <w14:ligatures w14:val="none"/>
        </w:rPr>
      </w:pPr>
      <w:r w:rsidRPr="00807F74">
        <w:rPr>
          <w:rFonts w:ascii="Arial" w:eastAsia="Times New Roman" w:hAnsi="Arial" w:cs="Arial"/>
          <w:kern w:val="0"/>
          <w:sz w:val="28"/>
          <w:szCs w:val="28"/>
          <w:lang w:eastAsia="en-GB"/>
          <w14:ligatures w14:val="none"/>
        </w:rPr>
        <w:t xml:space="preserve">Although previous studies have identified a relationship between social media marketing and consumer buying behaviour, most have adopted quantitative methods, providing limited insight into why consumers respond differently to social media content (Appel et al., 2020). </w:t>
      </w:r>
      <w:r w:rsidRPr="00807F74">
        <w:rPr>
          <w:rFonts w:ascii="Arial" w:eastAsia="Times New Roman" w:hAnsi="Arial" w:cs="Arial"/>
          <w:kern w:val="0"/>
          <w:sz w:val="28"/>
          <w:szCs w:val="28"/>
          <w:lang w:eastAsia="en-GB"/>
          <w14:ligatures w14:val="none"/>
        </w:rPr>
        <w:lastRenderedPageBreak/>
        <w:t>Therefore, this study adopts a qualitative approach using semi-structured interviews to explore consumers' experiences and gain a deeper understanding of how influencer marketing, online reviews and customer engagement shape purchasing decisions. The findings are expected to contribute to academic knowledge while offering practical recommendations for organisations seeking to improve their digital marketing strategies.</w:t>
      </w:r>
    </w:p>
    <w:p w14:paraId="18608DFF" w14:textId="3E0E582A"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3. Research Aim, Objectives and Research Questions</w:t>
      </w:r>
    </w:p>
    <w:p w14:paraId="4B343A6A"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3.1 Research Aim</w:t>
      </w:r>
    </w:p>
    <w:p w14:paraId="1ADE2BA4" w14:textId="35B38E49" w:rsidR="00D86EAD" w:rsidRPr="004A6435" w:rsidRDefault="004A6435" w:rsidP="00D86EAD">
      <w:pPr>
        <w:pStyle w:val="NormalWeb"/>
        <w:rPr>
          <w:rFonts w:ascii="Arial" w:hAnsi="Arial" w:cs="Arial"/>
          <w:sz w:val="28"/>
          <w:szCs w:val="28"/>
        </w:rPr>
      </w:pPr>
      <w:r w:rsidRPr="004A6435">
        <w:rPr>
          <w:rFonts w:ascii="Arial" w:hAnsi="Arial" w:cs="Arial"/>
          <w:sz w:val="28"/>
          <w:szCs w:val="28"/>
        </w:rPr>
        <w:t>The aim of this research is to explore how social media marketing influences consumer buying behaviour by examining the experiences and perceptions of people who regularly use social media. The study focuses on understanding how activities such as influencer marketing, online reviews, electronic word-of-mouth (</w:t>
      </w:r>
      <w:proofErr w:type="spellStart"/>
      <w:r w:rsidRPr="004A6435">
        <w:rPr>
          <w:rFonts w:ascii="Arial" w:hAnsi="Arial" w:cs="Arial"/>
          <w:sz w:val="28"/>
          <w:szCs w:val="28"/>
        </w:rPr>
        <w:t>eWOM</w:t>
      </w:r>
      <w:proofErr w:type="spellEnd"/>
      <w:r w:rsidRPr="004A6435">
        <w:rPr>
          <w:rFonts w:ascii="Arial" w:hAnsi="Arial" w:cs="Arial"/>
          <w:sz w:val="28"/>
          <w:szCs w:val="28"/>
        </w:rPr>
        <w:t>) and customer engagement affect consumers' purchasing decisions. Rather than measuring these influences statistically, the research seeks to gain a deeper understanding of how individuals interpret and respond to social media marketing in everyday life.</w:t>
      </w:r>
    </w:p>
    <w:p w14:paraId="583D023A"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3.2 Research Objectives</w:t>
      </w:r>
    </w:p>
    <w:p w14:paraId="3EE7DD6B"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achieve the research aim, the study will address the following objectives:</w:t>
      </w:r>
    </w:p>
    <w:p w14:paraId="60262EA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explore how consumers perceive social media marketing and how these perceptions influence their purchasing decisions.</w:t>
      </w:r>
    </w:p>
    <w:p w14:paraId="33D7D1BF"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examine the impact of influencer marketing on consumer trust and buying behaviour.</w:t>
      </w:r>
    </w:p>
    <w:p w14:paraId="79965E8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investigate the role of online reviews and electronic word-of-mouth in shaping consumers' purchasing decisions.</w:t>
      </w:r>
    </w:p>
    <w:p w14:paraId="18B47E1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understand how interactions between consumers and brands on social media influence buying behaviour.</w:t>
      </w:r>
    </w:p>
    <w:p w14:paraId="5F5507BF"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provide practical recommendations that may help organisations improve the effectiveness of their social media marketing strategies.</w:t>
      </w:r>
    </w:p>
    <w:p w14:paraId="204F9AFF" w14:textId="77777777" w:rsidR="00D86EAD" w:rsidRPr="00D86EAD" w:rsidRDefault="00D86EAD" w:rsidP="00D86EAD">
      <w:pPr>
        <w:pStyle w:val="NormalWeb"/>
        <w:rPr>
          <w:b/>
          <w:bCs/>
        </w:rPr>
      </w:pPr>
    </w:p>
    <w:p w14:paraId="4A2AD935" w14:textId="77777777" w:rsidR="00807F74" w:rsidRDefault="00807F74" w:rsidP="00D86EAD">
      <w:pPr>
        <w:pStyle w:val="NormalWeb"/>
        <w:rPr>
          <w:rFonts w:ascii="Arial" w:hAnsi="Arial" w:cs="Arial"/>
          <w:b/>
          <w:bCs/>
          <w:sz w:val="28"/>
          <w:szCs w:val="28"/>
        </w:rPr>
      </w:pPr>
    </w:p>
    <w:p w14:paraId="4D3D6305" w14:textId="77777777" w:rsidR="00807F74" w:rsidRDefault="00807F74" w:rsidP="00D86EAD">
      <w:pPr>
        <w:pStyle w:val="NormalWeb"/>
        <w:rPr>
          <w:rFonts w:ascii="Arial" w:hAnsi="Arial" w:cs="Arial"/>
          <w:b/>
          <w:bCs/>
          <w:sz w:val="28"/>
          <w:szCs w:val="28"/>
        </w:rPr>
      </w:pPr>
    </w:p>
    <w:p w14:paraId="28F9ECAC" w14:textId="68DBA45D"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lastRenderedPageBreak/>
        <w:t>3.3 Research Questions</w:t>
      </w:r>
    </w:p>
    <w:p w14:paraId="71ED13E9"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The study will be guided by the following research questions:</w:t>
      </w:r>
    </w:p>
    <w:p w14:paraId="2F21BFF1"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How do consumers describe the influence of social media marketing on their purchasing decisions?</w:t>
      </w:r>
    </w:p>
    <w:p w14:paraId="3CCD426A"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In what ways does influencer marketing affect consumers' trust and willingness to purchase products?</w:t>
      </w:r>
    </w:p>
    <w:p w14:paraId="2979A963"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How do online reviews and electronic word-of-mouth influence consumer </w:t>
      </w:r>
      <w:proofErr w:type="gramStart"/>
      <w:r w:rsidRPr="004A6435">
        <w:rPr>
          <w:rFonts w:ascii="Arial" w:eastAsia="Times New Roman" w:hAnsi="Arial" w:cs="Arial"/>
          <w:kern w:val="0"/>
          <w:sz w:val="28"/>
          <w:szCs w:val="28"/>
          <w:lang w:eastAsia="en-GB"/>
          <w14:ligatures w14:val="none"/>
        </w:rPr>
        <w:t>buying</w:t>
      </w:r>
      <w:proofErr w:type="gramEnd"/>
      <w:r w:rsidRPr="004A6435">
        <w:rPr>
          <w:rFonts w:ascii="Arial" w:eastAsia="Times New Roman" w:hAnsi="Arial" w:cs="Arial"/>
          <w:kern w:val="0"/>
          <w:sz w:val="28"/>
          <w:szCs w:val="28"/>
          <w:lang w:eastAsia="en-GB"/>
          <w14:ligatures w14:val="none"/>
        </w:rPr>
        <w:t xml:space="preserve"> behaviour?</w:t>
      </w:r>
    </w:p>
    <w:p w14:paraId="3B63FC61"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How does engagement with brands on social media shape consumers' purchasing decisions?</w:t>
      </w:r>
    </w:p>
    <w:p w14:paraId="05D5DEAC"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What recommendations can be developed to help organisations improve their social media marketing strategies based on consumers' experiences?</w:t>
      </w:r>
    </w:p>
    <w:p w14:paraId="42F730E2" w14:textId="77777777" w:rsidR="00D86EAD" w:rsidRPr="00D86EAD" w:rsidRDefault="00D86EAD" w:rsidP="00D86EAD">
      <w:pPr>
        <w:pStyle w:val="NormalWeb"/>
        <w:rPr>
          <w:rFonts w:ascii="Arial" w:hAnsi="Arial" w:cs="Arial"/>
          <w:sz w:val="28"/>
          <w:szCs w:val="28"/>
        </w:rPr>
      </w:pPr>
      <w:r w:rsidRPr="00D86EAD">
        <w:rPr>
          <w:rFonts w:ascii="Arial" w:hAnsi="Arial" w:cs="Arial"/>
          <w:sz w:val="28"/>
          <w:szCs w:val="28"/>
        </w:rPr>
        <w:t>These research questions are open-ended and consistent with a qualitative research design. They are intended to encourage participants to discuss their personal experiences in detail, allowing the researcher to identify common themes and gain a deeper understanding of how social media marketing shapes consumer buying behaviour.</w:t>
      </w:r>
    </w:p>
    <w:p w14:paraId="201B338F" w14:textId="77777777"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4. Literature Review</w:t>
      </w:r>
    </w:p>
    <w:p w14:paraId="4E95A62D" w14:textId="77777777" w:rsidR="00D86EAD" w:rsidRPr="00E15FD8" w:rsidRDefault="00D86EAD" w:rsidP="00D86EAD">
      <w:pPr>
        <w:pStyle w:val="NormalWeb"/>
        <w:rPr>
          <w:rFonts w:ascii="Arial" w:hAnsi="Arial" w:cs="Arial"/>
          <w:sz w:val="28"/>
          <w:szCs w:val="28"/>
        </w:rPr>
      </w:pPr>
      <w:r w:rsidRPr="00D86EAD">
        <w:rPr>
          <w:rFonts w:ascii="Arial" w:hAnsi="Arial" w:cs="Arial"/>
          <w:b/>
          <w:bCs/>
          <w:sz w:val="28"/>
          <w:szCs w:val="28"/>
        </w:rPr>
        <w:t>4.1 Introduction</w:t>
      </w:r>
    </w:p>
    <w:p w14:paraId="64C0DABC" w14:textId="11AEF129" w:rsidR="00D86EAD" w:rsidRPr="004A6435" w:rsidRDefault="004A6435" w:rsidP="00D86EAD">
      <w:pPr>
        <w:pStyle w:val="NormalWeb"/>
        <w:rPr>
          <w:rFonts w:ascii="Arial" w:hAnsi="Arial" w:cs="Arial"/>
          <w:sz w:val="28"/>
          <w:szCs w:val="28"/>
        </w:rPr>
      </w:pPr>
      <w:r w:rsidRPr="004A6435">
        <w:rPr>
          <w:rFonts w:ascii="Arial" w:hAnsi="Arial" w:cs="Arial"/>
          <w:sz w:val="28"/>
          <w:szCs w:val="28"/>
        </w:rPr>
        <w:t>This chapter reviews the key literature related to social media marketing and consumer buying behaviour. It examines how researchers have explained the influence of social media on purchasing decisions, with particular attention to influencer marketing, online reviews and customer engagement. The review also identifies limitations within the existing literature and explains why a qualitative investigation is appropriate.</w:t>
      </w:r>
    </w:p>
    <w:p w14:paraId="559447A5"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4.2 Social Media Marketing</w:t>
      </w:r>
    </w:p>
    <w:p w14:paraId="1C993EE3" w14:textId="399E999A" w:rsidR="00157D78" w:rsidRPr="00807F74" w:rsidRDefault="00807F74" w:rsidP="00D86EAD">
      <w:pPr>
        <w:rPr>
          <w:rFonts w:ascii="Arial" w:hAnsi="Arial" w:cs="Arial"/>
          <w:b/>
          <w:bCs/>
          <w:sz w:val="28"/>
          <w:szCs w:val="28"/>
        </w:rPr>
      </w:pPr>
      <w:r w:rsidRPr="00807F74">
        <w:rPr>
          <w:rFonts w:ascii="Arial" w:hAnsi="Arial" w:cs="Arial"/>
          <w:sz w:val="28"/>
          <w:szCs w:val="28"/>
        </w:rPr>
        <w:t xml:space="preserve">Social media marketing has evolved from a communication platform into a key business strategy. Kaplan and </w:t>
      </w:r>
      <w:proofErr w:type="spellStart"/>
      <w:r w:rsidRPr="00807F74">
        <w:rPr>
          <w:rFonts w:ascii="Arial" w:hAnsi="Arial" w:cs="Arial"/>
          <w:sz w:val="28"/>
          <w:szCs w:val="28"/>
        </w:rPr>
        <w:t>Haenlein</w:t>
      </w:r>
      <w:proofErr w:type="spellEnd"/>
      <w:r w:rsidRPr="00807F74">
        <w:rPr>
          <w:rFonts w:ascii="Arial" w:hAnsi="Arial" w:cs="Arial"/>
          <w:sz w:val="28"/>
          <w:szCs w:val="28"/>
        </w:rPr>
        <w:t xml:space="preserve"> (2010) describe social media as platforms where users create and share content, providing the foundation for modern digital marketing. More recently, Chaffey and Ellis-Chadwick (2022) argue that organisations use social media to build customer relationships and measure marketing performance. However, Appel </w:t>
      </w:r>
      <w:r w:rsidRPr="00807F74">
        <w:rPr>
          <w:rStyle w:val="Emphasis"/>
          <w:rFonts w:ascii="Arial" w:hAnsi="Arial" w:cs="Arial"/>
          <w:i w:val="0"/>
          <w:iCs w:val="0"/>
          <w:sz w:val="28"/>
          <w:szCs w:val="28"/>
        </w:rPr>
        <w:t>et al.</w:t>
      </w:r>
      <w:r w:rsidRPr="00807F74">
        <w:rPr>
          <w:rFonts w:ascii="Arial" w:hAnsi="Arial" w:cs="Arial"/>
          <w:sz w:val="28"/>
          <w:szCs w:val="28"/>
        </w:rPr>
        <w:t xml:space="preserve"> (2020) suggest that successful social media marketing </w:t>
      </w:r>
      <w:r w:rsidRPr="00807F74">
        <w:rPr>
          <w:rFonts w:ascii="Arial" w:hAnsi="Arial" w:cs="Arial"/>
          <w:sz w:val="28"/>
          <w:szCs w:val="28"/>
        </w:rPr>
        <w:lastRenderedPageBreak/>
        <w:t>depends not only on technology but also on authentic communication that meets consumers' expectations.</w:t>
      </w:r>
    </w:p>
    <w:p w14:paraId="30B316B9" w14:textId="1A752F03" w:rsidR="00D86EAD" w:rsidRPr="00D86EAD" w:rsidRDefault="00D86EAD" w:rsidP="00D86EAD">
      <w:pPr>
        <w:rPr>
          <w:rFonts w:ascii="Arial" w:hAnsi="Arial" w:cs="Arial"/>
          <w:b/>
          <w:bCs/>
          <w:sz w:val="28"/>
          <w:szCs w:val="28"/>
        </w:rPr>
      </w:pPr>
      <w:r w:rsidRPr="00D86EAD">
        <w:rPr>
          <w:rFonts w:ascii="Arial" w:hAnsi="Arial" w:cs="Arial"/>
          <w:b/>
          <w:bCs/>
          <w:sz w:val="28"/>
          <w:szCs w:val="28"/>
        </w:rPr>
        <w:t>4.3 Consumer Buying Behaviour</w:t>
      </w:r>
    </w:p>
    <w:p w14:paraId="168453A0"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Consumer buying behaviour traditionally refers to the process of identifying a need, searching for information, comparing alternatives and making a purchase (Kotler and Keller, 2016). Although this process remains relevant, the availability of social media has changed how consumers gather information and evaluate products.</w:t>
      </w:r>
    </w:p>
    <w:p w14:paraId="6D88EB9A"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Solomon (2020) argues that today's consumers are influenced by a combination of organisational marketing and user-generated content, including reviews, recommendations and influencer opinions. This means purchasing decisions are no longer based solely on information provided by businesses. Instead, consumers often compare multiple online sources before deciding whether a product is trustworthy. Consequently, organisations must understand not only traditional consumer behaviour but also the influence of digital interactions on decision-making.</w:t>
      </w:r>
    </w:p>
    <w:p w14:paraId="5ADA5DA7" w14:textId="77777777" w:rsidR="00D86EAD" w:rsidRPr="00D86EAD" w:rsidRDefault="00D86EAD" w:rsidP="00D86EAD">
      <w:pPr>
        <w:rPr>
          <w:rFonts w:ascii="Arial" w:hAnsi="Arial" w:cs="Arial"/>
          <w:b/>
          <w:bCs/>
          <w:sz w:val="28"/>
          <w:szCs w:val="28"/>
        </w:rPr>
      </w:pPr>
      <w:r w:rsidRPr="00D86EAD">
        <w:rPr>
          <w:rFonts w:ascii="Arial" w:hAnsi="Arial" w:cs="Arial"/>
          <w:b/>
          <w:bCs/>
          <w:sz w:val="28"/>
          <w:szCs w:val="28"/>
        </w:rPr>
        <w:t>4.4 Influencer Marketing and Online Reviews</w:t>
      </w:r>
    </w:p>
    <w:p w14:paraId="0CF5E893"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Influencer marketing has become an important part of social media marketing, allowing organisations to promote products through trusted online personalities. Lou and Yuan (2019) found that consumers are more likely to trust influencers they perceive as credible, although increasing levels of sponsored content have raised concerns about authenticity.</w:t>
      </w:r>
    </w:p>
    <w:p w14:paraId="50E812FD"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Online reviews and electronic word-of-mouth also influence purchasing decisions. Cheung and Thadani (2012) argue that consumers value reviews from other customers because they are seen as independent. Likewise, Erkan and Evans (2016) found that positive reviews increase purchase intentions. However, concerns about fake reviews suggest that consumers carefully assess the credibility of online information before making purchasing decisions.</w:t>
      </w:r>
    </w:p>
    <w:p w14:paraId="7A98685B"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4.5 Customer Engagement</w:t>
      </w:r>
    </w:p>
    <w:p w14:paraId="095A77CC"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Customer engagement is widely recognised as an important outcome of social media marketing. </w:t>
      </w:r>
      <w:proofErr w:type="spellStart"/>
      <w:r w:rsidRPr="004A6435">
        <w:rPr>
          <w:rFonts w:ascii="Arial" w:eastAsia="Times New Roman" w:hAnsi="Arial" w:cs="Arial"/>
          <w:kern w:val="0"/>
          <w:sz w:val="28"/>
          <w:szCs w:val="28"/>
          <w:lang w:eastAsia="en-GB"/>
          <w14:ligatures w14:val="none"/>
        </w:rPr>
        <w:t>Hollebeek</w:t>
      </w:r>
      <w:proofErr w:type="spellEnd"/>
      <w:r w:rsidRPr="004A6435">
        <w:rPr>
          <w:rFonts w:ascii="Arial" w:eastAsia="Times New Roman" w:hAnsi="Arial" w:cs="Arial"/>
          <w:kern w:val="0"/>
          <w:sz w:val="28"/>
          <w:szCs w:val="28"/>
          <w:lang w:eastAsia="en-GB"/>
          <w14:ligatures w14:val="none"/>
        </w:rPr>
        <w:t xml:space="preserve">, Glynn and Brodie (2014) argue that engagement strengthens the relationship between consumers and </w:t>
      </w:r>
      <w:r w:rsidRPr="004A6435">
        <w:rPr>
          <w:rFonts w:ascii="Arial" w:eastAsia="Times New Roman" w:hAnsi="Arial" w:cs="Arial"/>
          <w:kern w:val="0"/>
          <w:sz w:val="28"/>
          <w:szCs w:val="28"/>
          <w:lang w:eastAsia="en-GB"/>
          <w14:ligatures w14:val="none"/>
        </w:rPr>
        <w:lastRenderedPageBreak/>
        <w:t>brands through interactions such as commenting, sharing and discussing content.</w:t>
      </w:r>
    </w:p>
    <w:p w14:paraId="6EB28F45" w14:textId="77777777" w:rsidR="004A6435" w:rsidRPr="004A6435" w:rsidRDefault="004A6435" w:rsidP="004A64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6435">
        <w:rPr>
          <w:rFonts w:ascii="Arial" w:eastAsia="Times New Roman" w:hAnsi="Arial" w:cs="Arial"/>
          <w:kern w:val="0"/>
          <w:sz w:val="28"/>
          <w:szCs w:val="28"/>
          <w:lang w:eastAsia="en-GB"/>
          <w14:ligatures w14:val="none"/>
        </w:rPr>
        <w:t>However, engagement should not automatically be interpreted as an intention to purchase. Some users interact with brand content simply for entertainment or to remain informed without any immediate intention of buying a product. Furthermore, engagement varies across different platforms and consumer groups, suggesting that organisations should avoid assuming that high engagement will always result in increased sales.</w:t>
      </w:r>
    </w:p>
    <w:p w14:paraId="464DDC53" w14:textId="77777777" w:rsidR="00D86EAD" w:rsidRDefault="00D86EAD" w:rsidP="00D86EAD"/>
    <w:p w14:paraId="340A4235" w14:textId="77777777" w:rsidR="00D86EAD" w:rsidRDefault="00D86EAD" w:rsidP="00D86EAD"/>
    <w:p w14:paraId="54337D34" w14:textId="77777777" w:rsidR="00D86EAD" w:rsidRDefault="00D86EAD" w:rsidP="00D86EAD">
      <w:pPr>
        <w:rPr>
          <w:rFonts w:ascii="Arial" w:hAnsi="Arial" w:cs="Arial"/>
          <w:b/>
          <w:bCs/>
          <w:sz w:val="28"/>
          <w:szCs w:val="28"/>
        </w:rPr>
      </w:pPr>
    </w:p>
    <w:p w14:paraId="680F2A10" w14:textId="77777777" w:rsidR="00D86EAD" w:rsidRDefault="00D86EAD" w:rsidP="00D86EAD">
      <w:pPr>
        <w:rPr>
          <w:rFonts w:ascii="Arial" w:hAnsi="Arial" w:cs="Arial"/>
          <w:b/>
          <w:bCs/>
          <w:sz w:val="28"/>
          <w:szCs w:val="28"/>
        </w:rPr>
      </w:pPr>
    </w:p>
    <w:p w14:paraId="089AADDE" w14:textId="5657240F" w:rsidR="00D86EAD" w:rsidRPr="00D86EAD" w:rsidRDefault="00D86EAD" w:rsidP="00D86EAD">
      <w:pPr>
        <w:rPr>
          <w:rFonts w:ascii="Arial" w:hAnsi="Arial" w:cs="Arial"/>
          <w:b/>
          <w:bCs/>
          <w:sz w:val="28"/>
          <w:szCs w:val="28"/>
        </w:rPr>
      </w:pPr>
      <w:r w:rsidRPr="00D86EAD">
        <w:rPr>
          <w:rFonts w:ascii="Arial" w:hAnsi="Arial" w:cs="Arial"/>
          <w:b/>
          <w:bCs/>
          <w:sz w:val="28"/>
          <w:szCs w:val="28"/>
        </w:rPr>
        <w:t>4.6 Theoretical Framework and Research Gap</w:t>
      </w:r>
    </w:p>
    <w:p w14:paraId="66616D78"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research is informed by Ajzen's (1991) Theory of Planned Behaviour, which proposes that behaviour is influenced by attitudes, subjective norms and perceived behavioural control. Within the context of social media, these factors may be shaped by influencer recommendations, customer reviews and interactions within online communities.</w:t>
      </w:r>
    </w:p>
    <w:p w14:paraId="42B185BC"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Although previous research consistently reports a relationship between social media marketing and consumer buying behaviour, most studies rely on quantitative methods. These studies are effective in identifying patterns and relationships but provide limited understanding of how consumers personally experience social media marketing and why individuals respond differently to similar marketing activities.</w:t>
      </w:r>
    </w:p>
    <w:p w14:paraId="2F6461C7"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study seeks to address this limitation by adopting a qualitative approach based on semi-structured interviews. By exploring consumers' own experiences, the research aims to provide a richer understanding of how social media marketing influences purchasing decisions and to complement the existing quantitative literature.</w:t>
      </w:r>
    </w:p>
    <w:p w14:paraId="114FF792" w14:textId="77777777" w:rsidR="00157D78" w:rsidRDefault="00157D78" w:rsidP="00D86EAD">
      <w:pPr>
        <w:spacing w:before="100" w:beforeAutospacing="1" w:after="100" w:afterAutospacing="1" w:line="240" w:lineRule="auto"/>
        <w:rPr>
          <w:rFonts w:ascii="Arial" w:hAnsi="Arial" w:cs="Arial"/>
          <w:b/>
          <w:bCs/>
          <w:sz w:val="32"/>
          <w:szCs w:val="32"/>
        </w:rPr>
      </w:pPr>
    </w:p>
    <w:p w14:paraId="04EE740F" w14:textId="77777777" w:rsidR="00157D78" w:rsidRDefault="00157D78" w:rsidP="00D86EAD">
      <w:pPr>
        <w:spacing w:before="100" w:beforeAutospacing="1" w:after="100" w:afterAutospacing="1" w:line="240" w:lineRule="auto"/>
        <w:rPr>
          <w:rFonts w:ascii="Arial" w:hAnsi="Arial" w:cs="Arial"/>
          <w:b/>
          <w:bCs/>
          <w:sz w:val="32"/>
          <w:szCs w:val="32"/>
        </w:rPr>
      </w:pPr>
    </w:p>
    <w:p w14:paraId="7F8CB635" w14:textId="43D95DC0" w:rsidR="00D86EAD" w:rsidRPr="00D86EAD" w:rsidRDefault="00D86EAD" w:rsidP="00D86EAD">
      <w:pPr>
        <w:spacing w:before="100" w:beforeAutospacing="1" w:after="100" w:afterAutospacing="1" w:line="240" w:lineRule="auto"/>
        <w:rPr>
          <w:rFonts w:ascii="Arial" w:hAnsi="Arial" w:cs="Arial"/>
          <w:b/>
          <w:bCs/>
          <w:sz w:val="32"/>
          <w:szCs w:val="32"/>
        </w:rPr>
      </w:pPr>
      <w:r w:rsidRPr="00D86EAD">
        <w:rPr>
          <w:rFonts w:ascii="Arial" w:hAnsi="Arial" w:cs="Arial"/>
          <w:b/>
          <w:bCs/>
          <w:sz w:val="32"/>
          <w:szCs w:val="32"/>
        </w:rPr>
        <w:lastRenderedPageBreak/>
        <w:t>5. Research Methodology</w:t>
      </w:r>
    </w:p>
    <w:p w14:paraId="543712E7" w14:textId="77777777" w:rsidR="00D86EAD" w:rsidRPr="00D86EAD" w:rsidRDefault="00D86EAD" w:rsidP="00D86EAD">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D86EAD">
        <w:rPr>
          <w:rFonts w:ascii="Arial" w:hAnsi="Arial" w:cs="Arial"/>
          <w:b/>
          <w:bCs/>
          <w:sz w:val="28"/>
          <w:szCs w:val="28"/>
        </w:rPr>
        <w:t>5.1 Introduction</w:t>
      </w:r>
    </w:p>
    <w:p w14:paraId="5C7B1683" w14:textId="77777777" w:rsidR="004A6435" w:rsidRPr="004A6435" w:rsidRDefault="004A6435" w:rsidP="00D86EAD">
      <w:pPr>
        <w:pStyle w:val="isselectedend"/>
        <w:rPr>
          <w:rFonts w:ascii="Arial" w:hAnsi="Arial" w:cs="Arial"/>
          <w:b/>
          <w:bCs/>
          <w:sz w:val="28"/>
          <w:szCs w:val="28"/>
        </w:rPr>
      </w:pPr>
      <w:r w:rsidRPr="004A6435">
        <w:rPr>
          <w:rFonts w:ascii="Arial" w:hAnsi="Arial" w:cs="Arial"/>
          <w:sz w:val="28"/>
          <w:szCs w:val="28"/>
        </w:rPr>
        <w:t>This chapter explains the methods that will be used to investigate how social media marketing influences consumer buying behaviour. It outlines the research philosophy, research approach, research design, data collection method, sampling strategy, data analysis and ethical considerations. Together, these elements provide a clear framework for answering the research questions.</w:t>
      </w:r>
    </w:p>
    <w:p w14:paraId="3D6DF794" w14:textId="6C6E3F30"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5.2 Research Philosophy</w:t>
      </w:r>
    </w:p>
    <w:p w14:paraId="03A323A2" w14:textId="77777777" w:rsidR="00157D78" w:rsidRPr="00157D78" w:rsidRDefault="00157D78" w:rsidP="00D86EAD">
      <w:pPr>
        <w:pStyle w:val="isselectedend"/>
        <w:rPr>
          <w:rFonts w:ascii="Arial" w:hAnsi="Arial" w:cs="Arial"/>
          <w:sz w:val="28"/>
          <w:szCs w:val="28"/>
        </w:rPr>
      </w:pPr>
      <w:r w:rsidRPr="00157D78">
        <w:rPr>
          <w:rFonts w:ascii="Arial" w:hAnsi="Arial" w:cs="Arial"/>
          <w:sz w:val="28"/>
          <w:szCs w:val="28"/>
        </w:rPr>
        <w:t xml:space="preserve">An </w:t>
      </w:r>
      <w:r w:rsidRPr="00157D78">
        <w:rPr>
          <w:rStyle w:val="Strong"/>
          <w:rFonts w:ascii="Arial" w:hAnsi="Arial" w:cs="Arial"/>
          <w:b w:val="0"/>
          <w:bCs w:val="0"/>
          <w:sz w:val="28"/>
          <w:szCs w:val="28"/>
        </w:rPr>
        <w:t>interpretivist philosophy</w:t>
      </w:r>
      <w:r w:rsidRPr="00157D78">
        <w:rPr>
          <w:rFonts w:ascii="Arial" w:hAnsi="Arial" w:cs="Arial"/>
          <w:sz w:val="28"/>
          <w:szCs w:val="28"/>
        </w:rPr>
        <w:t xml:space="preserve"> has been selected because the study focuses on understanding how people experience and interpret social media marketing. Rather than measuring behaviour through numerical data, the research aims to explore participants' views, opinions and personal experiences. This approach is considered appropriate because purchasing decisions are often influenced by individual beliefs, trust and previous experiences (Bryman, 2016).</w:t>
      </w:r>
    </w:p>
    <w:p w14:paraId="5DD30364" w14:textId="0239EF6F"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5.3 Research Approach</w:t>
      </w:r>
    </w:p>
    <w:p w14:paraId="03360D64" w14:textId="77777777" w:rsidR="00D86EAD" w:rsidRPr="00D86EAD" w:rsidRDefault="00D86EAD" w:rsidP="00D86EAD">
      <w:pPr>
        <w:pStyle w:val="isselectedend"/>
        <w:rPr>
          <w:rFonts w:ascii="Arial" w:hAnsi="Arial" w:cs="Arial"/>
          <w:sz w:val="28"/>
          <w:szCs w:val="28"/>
        </w:rPr>
      </w:pPr>
      <w:r w:rsidRPr="00D86EAD">
        <w:rPr>
          <w:rFonts w:ascii="Arial" w:hAnsi="Arial" w:cs="Arial"/>
          <w:sz w:val="28"/>
          <w:szCs w:val="28"/>
        </w:rPr>
        <w:t>An inductive approach will be adopted because the research aims to develop themes from participants' experiences rather than test existing hypotheses (Saunders, Lewis and Thornhill, 2019).</w:t>
      </w:r>
    </w:p>
    <w:p w14:paraId="4BAC64AF"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5.4 Research Design</w:t>
      </w:r>
    </w:p>
    <w:p w14:paraId="08252C77" w14:textId="6D5541BA" w:rsidR="00D86EAD" w:rsidRPr="00157D78" w:rsidRDefault="00157D78" w:rsidP="00D86EAD">
      <w:pPr>
        <w:pStyle w:val="isselectedend"/>
        <w:rPr>
          <w:rFonts w:ascii="Arial" w:hAnsi="Arial" w:cs="Arial"/>
          <w:b/>
          <w:bCs/>
          <w:sz w:val="28"/>
          <w:szCs w:val="28"/>
        </w:rPr>
      </w:pPr>
      <w:r w:rsidRPr="00157D78">
        <w:rPr>
          <w:rFonts w:ascii="Arial" w:hAnsi="Arial" w:cs="Arial"/>
          <w:sz w:val="28"/>
          <w:szCs w:val="28"/>
        </w:rPr>
        <w:t xml:space="preserve">A </w:t>
      </w:r>
      <w:r w:rsidRPr="00157D78">
        <w:rPr>
          <w:rStyle w:val="Strong"/>
          <w:rFonts w:ascii="Arial" w:hAnsi="Arial" w:cs="Arial"/>
          <w:b w:val="0"/>
          <w:bCs w:val="0"/>
          <w:sz w:val="28"/>
          <w:szCs w:val="28"/>
        </w:rPr>
        <w:t>qualitative research design</w:t>
      </w:r>
      <w:r w:rsidRPr="00157D78">
        <w:rPr>
          <w:rFonts w:ascii="Arial" w:hAnsi="Arial" w:cs="Arial"/>
          <w:sz w:val="28"/>
          <w:szCs w:val="28"/>
        </w:rPr>
        <w:t xml:space="preserve"> has been chosen because it provides a deeper understanding of consumers' experiences than quantitative methods. Rather than collecting numerical data, the research will explore how participants interpret different forms of social media marketing and how these experiences influence their purchasing decisions (Creswell and Creswell, 2018).</w:t>
      </w:r>
    </w:p>
    <w:p w14:paraId="27742CEE" w14:textId="77777777" w:rsidR="00D86EAD" w:rsidRDefault="00D86EAD" w:rsidP="00D86EAD">
      <w:pPr>
        <w:pStyle w:val="isselectedend"/>
        <w:rPr>
          <w:rFonts w:ascii="Arial" w:hAnsi="Arial" w:cs="Arial"/>
          <w:b/>
          <w:bCs/>
          <w:sz w:val="28"/>
          <w:szCs w:val="28"/>
        </w:rPr>
      </w:pPr>
    </w:p>
    <w:p w14:paraId="102443A3" w14:textId="1527805D"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5.5 Data Collection</w:t>
      </w:r>
    </w:p>
    <w:p w14:paraId="5A4374C4" w14:textId="77777777" w:rsidR="00D86EAD" w:rsidRPr="00D86EAD" w:rsidRDefault="00D86EAD" w:rsidP="00D86EAD">
      <w:pPr>
        <w:pStyle w:val="isselectedend"/>
        <w:rPr>
          <w:rFonts w:ascii="Arial" w:hAnsi="Arial" w:cs="Arial"/>
          <w:sz w:val="28"/>
          <w:szCs w:val="28"/>
        </w:rPr>
      </w:pPr>
      <w:r w:rsidRPr="00D86EAD">
        <w:rPr>
          <w:rFonts w:ascii="Arial" w:hAnsi="Arial" w:cs="Arial"/>
          <w:sz w:val="28"/>
          <w:szCs w:val="28"/>
        </w:rPr>
        <w:t xml:space="preserve">Primary data will be collected through semi-structured interviews with approximately 10–15 participants. Interviews will be conducted online using Microsoft Teams or Zoom and will last between 30 and 45 minutes. Open-ended questions will encourage participants to discuss </w:t>
      </w:r>
      <w:r w:rsidRPr="00D86EAD">
        <w:rPr>
          <w:rFonts w:ascii="Arial" w:hAnsi="Arial" w:cs="Arial"/>
          <w:sz w:val="28"/>
          <w:szCs w:val="28"/>
        </w:rPr>
        <w:lastRenderedPageBreak/>
        <w:t>their experiences of influencer marketing, online reviews and customer engagement (</w:t>
      </w:r>
      <w:proofErr w:type="spellStart"/>
      <w:r w:rsidRPr="00D86EAD">
        <w:rPr>
          <w:rFonts w:ascii="Arial" w:hAnsi="Arial" w:cs="Arial"/>
          <w:sz w:val="28"/>
          <w:szCs w:val="28"/>
        </w:rPr>
        <w:t>Kvale</w:t>
      </w:r>
      <w:proofErr w:type="spellEnd"/>
      <w:r w:rsidRPr="00D86EAD">
        <w:rPr>
          <w:rFonts w:ascii="Arial" w:hAnsi="Arial" w:cs="Arial"/>
          <w:sz w:val="28"/>
          <w:szCs w:val="28"/>
        </w:rPr>
        <w:t xml:space="preserve"> and Brinkmann, 2015).</w:t>
      </w:r>
    </w:p>
    <w:p w14:paraId="68E37804"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5.6 Sampling</w:t>
      </w:r>
    </w:p>
    <w:p w14:paraId="7980121C" w14:textId="77777777" w:rsidR="00D86EAD" w:rsidRPr="00D86EAD" w:rsidRDefault="00D86EAD" w:rsidP="00D86EAD">
      <w:pPr>
        <w:pStyle w:val="isselectedend"/>
        <w:rPr>
          <w:rFonts w:ascii="Arial" w:hAnsi="Arial" w:cs="Arial"/>
          <w:sz w:val="28"/>
          <w:szCs w:val="28"/>
        </w:rPr>
      </w:pPr>
      <w:r w:rsidRPr="00D86EAD">
        <w:rPr>
          <w:rFonts w:ascii="Arial" w:hAnsi="Arial" w:cs="Arial"/>
          <w:sz w:val="28"/>
          <w:szCs w:val="28"/>
        </w:rPr>
        <w:t>The study will use purposive sampling to recruit participants who actively use social media and have purchased products influenced by social media marketing (Patton, 2015). This sampling strategy is appropriate because it ensures participants have relevant experience.</w:t>
      </w:r>
    </w:p>
    <w:p w14:paraId="4143A226"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5.7 Data Analysis</w:t>
      </w:r>
    </w:p>
    <w:p w14:paraId="75696601" w14:textId="77777777" w:rsidR="00157D78" w:rsidRPr="00157D78" w:rsidRDefault="00157D78" w:rsidP="00D86EAD">
      <w:pPr>
        <w:pStyle w:val="isselectedend"/>
        <w:rPr>
          <w:rFonts w:ascii="Arial" w:hAnsi="Arial" w:cs="Arial"/>
          <w:sz w:val="28"/>
          <w:szCs w:val="28"/>
        </w:rPr>
      </w:pPr>
      <w:r w:rsidRPr="00157D78">
        <w:rPr>
          <w:rFonts w:ascii="Arial" w:hAnsi="Arial" w:cs="Arial"/>
          <w:sz w:val="28"/>
          <w:szCs w:val="28"/>
        </w:rPr>
        <w:t xml:space="preserve">The interview transcripts will be analysed using </w:t>
      </w:r>
      <w:r w:rsidRPr="00157D78">
        <w:rPr>
          <w:rStyle w:val="Strong"/>
          <w:rFonts w:ascii="Arial" w:hAnsi="Arial" w:cs="Arial"/>
          <w:b w:val="0"/>
          <w:bCs w:val="0"/>
          <w:sz w:val="28"/>
          <w:szCs w:val="28"/>
        </w:rPr>
        <w:t>Braun and Clarke's (2006) thematic analysis</w:t>
      </w:r>
      <w:r w:rsidRPr="00157D78">
        <w:rPr>
          <w:rFonts w:ascii="Arial" w:hAnsi="Arial" w:cs="Arial"/>
          <w:sz w:val="28"/>
          <w:szCs w:val="28"/>
        </w:rPr>
        <w:t xml:space="preserve">. The researcher will read each transcript carefully, assign codes to important ideas and group similar responses into broader themes. Themes such as </w:t>
      </w:r>
      <w:r w:rsidRPr="00157D78">
        <w:rPr>
          <w:rStyle w:val="Strong"/>
          <w:rFonts w:ascii="Arial" w:hAnsi="Arial" w:cs="Arial"/>
          <w:b w:val="0"/>
          <w:bCs w:val="0"/>
          <w:sz w:val="28"/>
          <w:szCs w:val="28"/>
        </w:rPr>
        <w:t>trust</w:t>
      </w:r>
      <w:r w:rsidRPr="00157D78">
        <w:rPr>
          <w:rFonts w:ascii="Arial" w:hAnsi="Arial" w:cs="Arial"/>
          <w:b/>
          <w:bCs/>
          <w:sz w:val="28"/>
          <w:szCs w:val="28"/>
        </w:rPr>
        <w:t xml:space="preserve">, </w:t>
      </w:r>
      <w:r w:rsidRPr="00157D78">
        <w:rPr>
          <w:rStyle w:val="Strong"/>
          <w:rFonts w:ascii="Arial" w:hAnsi="Arial" w:cs="Arial"/>
          <w:b w:val="0"/>
          <w:bCs w:val="0"/>
          <w:sz w:val="28"/>
          <w:szCs w:val="28"/>
        </w:rPr>
        <w:t>influencer credibility</w:t>
      </w:r>
      <w:r w:rsidRPr="00157D78">
        <w:rPr>
          <w:rFonts w:ascii="Arial" w:hAnsi="Arial" w:cs="Arial"/>
          <w:b/>
          <w:bCs/>
          <w:sz w:val="28"/>
          <w:szCs w:val="28"/>
        </w:rPr>
        <w:t xml:space="preserve">, </w:t>
      </w:r>
      <w:r w:rsidRPr="00157D78">
        <w:rPr>
          <w:rStyle w:val="Strong"/>
          <w:rFonts w:ascii="Arial" w:hAnsi="Arial" w:cs="Arial"/>
          <w:b w:val="0"/>
          <w:bCs w:val="0"/>
          <w:sz w:val="28"/>
          <w:szCs w:val="28"/>
        </w:rPr>
        <w:t>online reviews</w:t>
      </w:r>
      <w:r w:rsidRPr="00157D78">
        <w:rPr>
          <w:rFonts w:ascii="Arial" w:hAnsi="Arial" w:cs="Arial"/>
          <w:b/>
          <w:bCs/>
          <w:sz w:val="28"/>
          <w:szCs w:val="28"/>
        </w:rPr>
        <w:t xml:space="preserve">, </w:t>
      </w:r>
      <w:r w:rsidRPr="00157D78">
        <w:rPr>
          <w:rStyle w:val="Strong"/>
          <w:rFonts w:ascii="Arial" w:hAnsi="Arial" w:cs="Arial"/>
          <w:b w:val="0"/>
          <w:bCs w:val="0"/>
          <w:sz w:val="28"/>
          <w:szCs w:val="28"/>
        </w:rPr>
        <w:t>customer engagement</w:t>
      </w:r>
      <w:r w:rsidRPr="00157D78">
        <w:rPr>
          <w:rFonts w:ascii="Arial" w:hAnsi="Arial" w:cs="Arial"/>
          <w:sz w:val="28"/>
          <w:szCs w:val="28"/>
        </w:rPr>
        <w:t xml:space="preserve"> and </w:t>
      </w:r>
      <w:r w:rsidRPr="00157D78">
        <w:rPr>
          <w:rStyle w:val="Strong"/>
          <w:rFonts w:ascii="Arial" w:hAnsi="Arial" w:cs="Arial"/>
          <w:b w:val="0"/>
          <w:bCs w:val="0"/>
          <w:sz w:val="28"/>
          <w:szCs w:val="28"/>
        </w:rPr>
        <w:t>purchase intention</w:t>
      </w:r>
      <w:r w:rsidRPr="00157D78">
        <w:rPr>
          <w:rFonts w:ascii="Arial" w:hAnsi="Arial" w:cs="Arial"/>
          <w:sz w:val="28"/>
          <w:szCs w:val="28"/>
        </w:rPr>
        <w:t xml:space="preserve"> are expected to emerge during the analysis. This method is suitable because it allows patterns to be identified while still recognising differences between participants' experiences.</w:t>
      </w:r>
    </w:p>
    <w:p w14:paraId="3D746E63" w14:textId="5F630952"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5.8 Trustworthiness</w:t>
      </w:r>
    </w:p>
    <w:p w14:paraId="5D3874A5" w14:textId="77777777" w:rsidR="00157D78" w:rsidRPr="00157D78" w:rsidRDefault="00157D78" w:rsidP="00D86EAD">
      <w:pPr>
        <w:pStyle w:val="isselectedend"/>
        <w:rPr>
          <w:rFonts w:ascii="Arial" w:hAnsi="Arial" w:cs="Arial"/>
          <w:sz w:val="28"/>
          <w:szCs w:val="28"/>
        </w:rPr>
      </w:pPr>
      <w:r w:rsidRPr="00157D78">
        <w:rPr>
          <w:rFonts w:ascii="Arial" w:hAnsi="Arial" w:cs="Arial"/>
          <w:sz w:val="28"/>
          <w:szCs w:val="28"/>
        </w:rPr>
        <w:t xml:space="preserve">To strengthen the quality of the research, the study will follow the principles of </w:t>
      </w:r>
      <w:r w:rsidRPr="00157D78">
        <w:rPr>
          <w:rStyle w:val="Strong"/>
          <w:rFonts w:ascii="Arial" w:hAnsi="Arial" w:cs="Arial"/>
          <w:b w:val="0"/>
          <w:bCs w:val="0"/>
          <w:sz w:val="28"/>
          <w:szCs w:val="28"/>
        </w:rPr>
        <w:t>credibility, dependability, confirmability and transferability</w:t>
      </w:r>
      <w:r w:rsidRPr="00157D78">
        <w:rPr>
          <w:rFonts w:ascii="Arial" w:hAnsi="Arial" w:cs="Arial"/>
          <w:sz w:val="28"/>
          <w:szCs w:val="28"/>
        </w:rPr>
        <w:t xml:space="preserve"> proposed by Lincoln and Guba (1985). Keeping a clear record of research decisions, using participants' own words where appropriate and maintaining a transparent analysis process will help ensure that the findings are trustworthy.</w:t>
      </w:r>
    </w:p>
    <w:p w14:paraId="58D19620" w14:textId="5281EB9B"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5.9 Ethical Considerations</w:t>
      </w:r>
    </w:p>
    <w:p w14:paraId="2351E72A" w14:textId="77777777" w:rsidR="00157D78" w:rsidRPr="00157D78" w:rsidRDefault="00157D78" w:rsidP="00157D78">
      <w:pPr>
        <w:spacing w:before="100" w:beforeAutospacing="1" w:after="100" w:afterAutospacing="1" w:line="240" w:lineRule="auto"/>
        <w:rPr>
          <w:rFonts w:ascii="Arial" w:eastAsia="Times New Roman" w:hAnsi="Arial" w:cs="Arial"/>
          <w:kern w:val="0"/>
          <w:sz w:val="28"/>
          <w:szCs w:val="28"/>
          <w:lang w:eastAsia="en-GB"/>
          <w14:ligatures w14:val="none"/>
        </w:rPr>
      </w:pPr>
      <w:r w:rsidRPr="00157D78">
        <w:rPr>
          <w:rFonts w:ascii="Arial" w:eastAsia="Times New Roman" w:hAnsi="Arial" w:cs="Arial"/>
          <w:kern w:val="0"/>
          <w:sz w:val="28"/>
          <w:szCs w:val="28"/>
          <w:lang w:eastAsia="en-GB"/>
          <w14:ligatures w14:val="none"/>
        </w:rPr>
        <w:t>Ethical approval will be obtained from the university before any data are collected. Participation will be voluntary, and each participant will receive information about the study before providing informed consent. Participants will be free to withdraw at any stage without giving a reason.</w:t>
      </w:r>
    </w:p>
    <w:p w14:paraId="181DF1FA" w14:textId="77777777" w:rsidR="00157D78" w:rsidRPr="00157D78" w:rsidRDefault="00157D78" w:rsidP="00157D78">
      <w:pPr>
        <w:spacing w:before="100" w:beforeAutospacing="1" w:after="100" w:afterAutospacing="1" w:line="240" w:lineRule="auto"/>
        <w:rPr>
          <w:rFonts w:ascii="Arial" w:eastAsia="Times New Roman" w:hAnsi="Arial" w:cs="Arial"/>
          <w:kern w:val="0"/>
          <w:sz w:val="28"/>
          <w:szCs w:val="28"/>
          <w:lang w:eastAsia="en-GB"/>
          <w14:ligatures w14:val="none"/>
        </w:rPr>
      </w:pPr>
      <w:r w:rsidRPr="00157D78">
        <w:rPr>
          <w:rFonts w:ascii="Arial" w:eastAsia="Times New Roman" w:hAnsi="Arial" w:cs="Arial"/>
          <w:kern w:val="0"/>
          <w:sz w:val="28"/>
          <w:szCs w:val="28"/>
          <w:lang w:eastAsia="en-GB"/>
          <w14:ligatures w14:val="none"/>
        </w:rPr>
        <w:t>To protect privacy, all responses will remain confidential, pseudonyms will be used instead of real names and interview recordings will be stored securely in accordance with GDPR and university ethical requirements. Although the sample size is relatively small, it is appropriate for qualitative research because the objective is to obtain detailed and meaningful insights rather than produce statistically generalisable findings.</w:t>
      </w:r>
    </w:p>
    <w:p w14:paraId="21DA46CF" w14:textId="77777777" w:rsidR="00807F74" w:rsidRDefault="00807F74" w:rsidP="00D86EAD">
      <w:pPr>
        <w:pStyle w:val="NormalWeb"/>
        <w:rPr>
          <w:rFonts w:ascii="Arial" w:hAnsi="Arial" w:cs="Arial"/>
          <w:b/>
          <w:bCs/>
          <w:sz w:val="32"/>
          <w:szCs w:val="32"/>
        </w:rPr>
      </w:pPr>
    </w:p>
    <w:p w14:paraId="7058539D" w14:textId="77777777" w:rsidR="00807F74" w:rsidRDefault="00807F74" w:rsidP="00D86EAD">
      <w:pPr>
        <w:pStyle w:val="NormalWeb"/>
        <w:rPr>
          <w:rFonts w:ascii="Arial" w:hAnsi="Arial" w:cs="Arial"/>
          <w:b/>
          <w:bCs/>
          <w:sz w:val="32"/>
          <w:szCs w:val="32"/>
        </w:rPr>
      </w:pPr>
    </w:p>
    <w:p w14:paraId="0746965A" w14:textId="4DDB47A5"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6. Project Timeline and Gantt Chart</w:t>
      </w:r>
    </w:p>
    <w:p w14:paraId="3A02BC8F"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6.1 Project Timeline</w:t>
      </w:r>
    </w:p>
    <w:p w14:paraId="7822CCA2" w14:textId="42E29D6B" w:rsidR="00D86EAD" w:rsidRDefault="00807F74" w:rsidP="00D86EAD">
      <w:pPr>
        <w:pStyle w:val="NormalWeb"/>
        <w:rPr>
          <w:rFonts w:ascii="Arial" w:hAnsi="Arial" w:cs="Arial"/>
          <w:b/>
          <w:bCs/>
          <w:sz w:val="28"/>
          <w:szCs w:val="28"/>
        </w:rPr>
      </w:pPr>
      <w:r w:rsidRPr="00807F74">
        <w:rPr>
          <w:rFonts w:ascii="Arial" w:hAnsi="Arial" w:cs="Arial"/>
          <w:sz w:val="28"/>
          <w:szCs w:val="28"/>
        </w:rPr>
        <w:t xml:space="preserve">The research will be completed over </w:t>
      </w:r>
      <w:r w:rsidRPr="00807F74">
        <w:rPr>
          <w:rStyle w:val="Strong"/>
          <w:rFonts w:ascii="Arial" w:hAnsi="Arial" w:cs="Arial"/>
          <w:b w:val="0"/>
          <w:bCs w:val="0"/>
          <w:sz w:val="28"/>
          <w:szCs w:val="28"/>
        </w:rPr>
        <w:t>12 weeks</w:t>
      </w:r>
      <w:r w:rsidRPr="00807F74">
        <w:rPr>
          <w:rFonts w:ascii="Arial" w:hAnsi="Arial" w:cs="Arial"/>
          <w:sz w:val="28"/>
          <w:szCs w:val="28"/>
        </w:rPr>
        <w:t>. The project will begin with the literature review, proposal refinement and ethical approval. Participants will then be recruited, followed by semi-structured interviews and thematic analysis of the collected data. The final stage will focus on writing, reviewing and submitting the research report. This structured timeline will help ensure the project is completed within the planned schedule</w:t>
      </w:r>
      <w:r>
        <w:t>.</w:t>
      </w:r>
    </w:p>
    <w:p w14:paraId="345D4C83" w14:textId="77777777" w:rsidR="00D86EAD" w:rsidRDefault="00D86EAD" w:rsidP="00D86EAD">
      <w:pPr>
        <w:pStyle w:val="NormalWeb"/>
        <w:rPr>
          <w:rFonts w:ascii="Arial" w:hAnsi="Arial" w:cs="Arial"/>
          <w:b/>
          <w:bCs/>
          <w:sz w:val="28"/>
          <w:szCs w:val="28"/>
        </w:rPr>
      </w:pPr>
    </w:p>
    <w:p w14:paraId="785821D9" w14:textId="77777777" w:rsidR="00D86EAD" w:rsidRDefault="00D86EAD" w:rsidP="00D86EAD">
      <w:pPr>
        <w:pStyle w:val="NormalWeb"/>
        <w:rPr>
          <w:rFonts w:ascii="Arial" w:hAnsi="Arial" w:cs="Arial"/>
          <w:b/>
          <w:bCs/>
          <w:sz w:val="28"/>
          <w:szCs w:val="28"/>
        </w:rPr>
      </w:pPr>
    </w:p>
    <w:p w14:paraId="68886927" w14:textId="77777777" w:rsidR="00D86EAD" w:rsidRDefault="00D86EAD" w:rsidP="00D86EAD">
      <w:pPr>
        <w:pStyle w:val="NormalWeb"/>
        <w:rPr>
          <w:rFonts w:ascii="Arial" w:hAnsi="Arial" w:cs="Arial"/>
          <w:b/>
          <w:bCs/>
          <w:sz w:val="28"/>
          <w:szCs w:val="28"/>
        </w:rPr>
      </w:pPr>
    </w:p>
    <w:p w14:paraId="5A61312D" w14:textId="77777777" w:rsidR="00D86EAD" w:rsidRDefault="00D86EAD" w:rsidP="00D86EAD">
      <w:pPr>
        <w:pStyle w:val="NormalWeb"/>
        <w:rPr>
          <w:rFonts w:ascii="Arial" w:hAnsi="Arial" w:cs="Arial"/>
          <w:b/>
          <w:bCs/>
          <w:sz w:val="28"/>
          <w:szCs w:val="28"/>
        </w:rPr>
      </w:pPr>
    </w:p>
    <w:p w14:paraId="23946DB4" w14:textId="77777777" w:rsidR="00D86EAD" w:rsidRDefault="00D86EAD" w:rsidP="00D86EAD">
      <w:pPr>
        <w:pStyle w:val="NormalWeb"/>
        <w:rPr>
          <w:rFonts w:ascii="Arial" w:hAnsi="Arial" w:cs="Arial"/>
          <w:b/>
          <w:bCs/>
          <w:sz w:val="28"/>
          <w:szCs w:val="28"/>
        </w:rPr>
      </w:pPr>
    </w:p>
    <w:p w14:paraId="339DC1C3" w14:textId="77777777" w:rsidR="00D86EAD" w:rsidRDefault="00D86EAD" w:rsidP="00D86EAD">
      <w:pPr>
        <w:pStyle w:val="NormalWeb"/>
        <w:rPr>
          <w:rFonts w:ascii="Arial" w:hAnsi="Arial" w:cs="Arial"/>
          <w:b/>
          <w:bCs/>
          <w:sz w:val="28"/>
          <w:szCs w:val="28"/>
        </w:rPr>
      </w:pPr>
    </w:p>
    <w:p w14:paraId="4D877465" w14:textId="77777777" w:rsidR="00157D78" w:rsidRDefault="00157D78" w:rsidP="00D86EAD">
      <w:pPr>
        <w:pStyle w:val="NormalWeb"/>
        <w:rPr>
          <w:rFonts w:ascii="Arial" w:hAnsi="Arial" w:cs="Arial"/>
          <w:b/>
          <w:bCs/>
          <w:sz w:val="28"/>
          <w:szCs w:val="28"/>
        </w:rPr>
      </w:pPr>
    </w:p>
    <w:p w14:paraId="0A86327E" w14:textId="77777777" w:rsidR="00157D78" w:rsidRDefault="00157D78" w:rsidP="00D86EAD">
      <w:pPr>
        <w:pStyle w:val="NormalWeb"/>
        <w:rPr>
          <w:rFonts w:ascii="Arial" w:hAnsi="Arial" w:cs="Arial"/>
          <w:b/>
          <w:bCs/>
          <w:sz w:val="28"/>
          <w:szCs w:val="28"/>
        </w:rPr>
      </w:pPr>
    </w:p>
    <w:p w14:paraId="497C115A" w14:textId="77777777" w:rsidR="00157D78" w:rsidRDefault="00157D78" w:rsidP="00D86EAD">
      <w:pPr>
        <w:pStyle w:val="NormalWeb"/>
        <w:rPr>
          <w:rFonts w:ascii="Arial" w:hAnsi="Arial" w:cs="Arial"/>
          <w:b/>
          <w:bCs/>
          <w:sz w:val="28"/>
          <w:szCs w:val="28"/>
        </w:rPr>
      </w:pPr>
    </w:p>
    <w:p w14:paraId="594CCF55" w14:textId="77777777" w:rsidR="00157D78" w:rsidRDefault="00157D78" w:rsidP="00D86EAD">
      <w:pPr>
        <w:pStyle w:val="NormalWeb"/>
        <w:rPr>
          <w:rFonts w:ascii="Arial" w:hAnsi="Arial" w:cs="Arial"/>
          <w:b/>
          <w:bCs/>
          <w:sz w:val="28"/>
          <w:szCs w:val="28"/>
        </w:rPr>
      </w:pPr>
    </w:p>
    <w:p w14:paraId="05A80930" w14:textId="77777777" w:rsidR="00157D78" w:rsidRDefault="00157D78" w:rsidP="00D86EAD">
      <w:pPr>
        <w:pStyle w:val="NormalWeb"/>
        <w:rPr>
          <w:rFonts w:ascii="Arial" w:hAnsi="Arial" w:cs="Arial"/>
          <w:b/>
          <w:bCs/>
          <w:sz w:val="28"/>
          <w:szCs w:val="28"/>
        </w:rPr>
      </w:pPr>
    </w:p>
    <w:p w14:paraId="474FF7A0" w14:textId="77777777" w:rsidR="00807F74" w:rsidRDefault="00807F74" w:rsidP="00D86EAD">
      <w:pPr>
        <w:pStyle w:val="NormalWeb"/>
        <w:rPr>
          <w:rFonts w:ascii="Arial" w:hAnsi="Arial" w:cs="Arial"/>
          <w:b/>
          <w:bCs/>
          <w:sz w:val="28"/>
          <w:szCs w:val="28"/>
        </w:rPr>
      </w:pPr>
    </w:p>
    <w:p w14:paraId="4155B0E4" w14:textId="77777777" w:rsidR="00807F74" w:rsidRDefault="00807F74" w:rsidP="00D86EAD">
      <w:pPr>
        <w:pStyle w:val="NormalWeb"/>
        <w:rPr>
          <w:rFonts w:ascii="Arial" w:hAnsi="Arial" w:cs="Arial"/>
          <w:b/>
          <w:bCs/>
          <w:sz w:val="28"/>
          <w:szCs w:val="28"/>
        </w:rPr>
      </w:pPr>
    </w:p>
    <w:p w14:paraId="54D937FE" w14:textId="77777777" w:rsidR="00807F74" w:rsidRDefault="00807F74" w:rsidP="00D86EAD">
      <w:pPr>
        <w:pStyle w:val="NormalWeb"/>
        <w:rPr>
          <w:rFonts w:ascii="Arial" w:hAnsi="Arial" w:cs="Arial"/>
          <w:b/>
          <w:bCs/>
          <w:sz w:val="28"/>
          <w:szCs w:val="28"/>
        </w:rPr>
      </w:pPr>
    </w:p>
    <w:p w14:paraId="0F62477F" w14:textId="77777777" w:rsidR="00807F74" w:rsidRDefault="00807F74" w:rsidP="00D86EAD">
      <w:pPr>
        <w:pStyle w:val="NormalWeb"/>
        <w:rPr>
          <w:rFonts w:ascii="Arial" w:hAnsi="Arial" w:cs="Arial"/>
          <w:b/>
          <w:bCs/>
          <w:sz w:val="28"/>
          <w:szCs w:val="28"/>
        </w:rPr>
      </w:pPr>
    </w:p>
    <w:p w14:paraId="6459B1C6" w14:textId="2C45DDFF"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lastRenderedPageBreak/>
        <w:t>6.2 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6"/>
        <w:gridCol w:w="634"/>
        <w:gridCol w:w="634"/>
        <w:gridCol w:w="634"/>
        <w:gridCol w:w="633"/>
        <w:gridCol w:w="633"/>
        <w:gridCol w:w="633"/>
        <w:gridCol w:w="633"/>
        <w:gridCol w:w="633"/>
        <w:gridCol w:w="633"/>
        <w:gridCol w:w="635"/>
        <w:gridCol w:w="635"/>
        <w:gridCol w:w="650"/>
      </w:tblGrid>
      <w:tr w:rsidR="00D86EAD" w:rsidRPr="00D86EAD" w14:paraId="07A39FD4" w14:textId="77777777" w:rsidTr="008E716F">
        <w:trPr>
          <w:tblCellSpacing w:w="15" w:type="dxa"/>
        </w:trPr>
        <w:tc>
          <w:tcPr>
            <w:tcW w:w="0" w:type="auto"/>
            <w:vAlign w:val="center"/>
            <w:hideMark/>
          </w:tcPr>
          <w:p w14:paraId="6005E832"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Activity</w:t>
            </w:r>
          </w:p>
        </w:tc>
        <w:tc>
          <w:tcPr>
            <w:tcW w:w="0" w:type="auto"/>
            <w:vAlign w:val="center"/>
            <w:hideMark/>
          </w:tcPr>
          <w:p w14:paraId="5DA9BC4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w:t>
            </w:r>
          </w:p>
        </w:tc>
        <w:tc>
          <w:tcPr>
            <w:tcW w:w="0" w:type="auto"/>
            <w:vAlign w:val="center"/>
            <w:hideMark/>
          </w:tcPr>
          <w:p w14:paraId="53A7C747"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2</w:t>
            </w:r>
          </w:p>
        </w:tc>
        <w:tc>
          <w:tcPr>
            <w:tcW w:w="0" w:type="auto"/>
            <w:vAlign w:val="center"/>
            <w:hideMark/>
          </w:tcPr>
          <w:p w14:paraId="6694DB7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3</w:t>
            </w:r>
          </w:p>
        </w:tc>
        <w:tc>
          <w:tcPr>
            <w:tcW w:w="0" w:type="auto"/>
            <w:vAlign w:val="center"/>
            <w:hideMark/>
          </w:tcPr>
          <w:p w14:paraId="77B3400F"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4</w:t>
            </w:r>
          </w:p>
        </w:tc>
        <w:tc>
          <w:tcPr>
            <w:tcW w:w="0" w:type="auto"/>
            <w:vAlign w:val="center"/>
            <w:hideMark/>
          </w:tcPr>
          <w:p w14:paraId="32AD80A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5</w:t>
            </w:r>
          </w:p>
        </w:tc>
        <w:tc>
          <w:tcPr>
            <w:tcW w:w="0" w:type="auto"/>
            <w:vAlign w:val="center"/>
            <w:hideMark/>
          </w:tcPr>
          <w:p w14:paraId="452C59A9"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6</w:t>
            </w:r>
          </w:p>
        </w:tc>
        <w:tc>
          <w:tcPr>
            <w:tcW w:w="0" w:type="auto"/>
            <w:vAlign w:val="center"/>
            <w:hideMark/>
          </w:tcPr>
          <w:p w14:paraId="51787293"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7</w:t>
            </w:r>
          </w:p>
        </w:tc>
        <w:tc>
          <w:tcPr>
            <w:tcW w:w="0" w:type="auto"/>
            <w:vAlign w:val="center"/>
            <w:hideMark/>
          </w:tcPr>
          <w:p w14:paraId="14D0448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8</w:t>
            </w:r>
          </w:p>
        </w:tc>
        <w:tc>
          <w:tcPr>
            <w:tcW w:w="0" w:type="auto"/>
            <w:vAlign w:val="center"/>
            <w:hideMark/>
          </w:tcPr>
          <w:p w14:paraId="14E0A6D6"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9</w:t>
            </w:r>
          </w:p>
        </w:tc>
        <w:tc>
          <w:tcPr>
            <w:tcW w:w="0" w:type="auto"/>
            <w:vAlign w:val="center"/>
            <w:hideMark/>
          </w:tcPr>
          <w:p w14:paraId="096D2C66"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10</w:t>
            </w:r>
          </w:p>
        </w:tc>
        <w:tc>
          <w:tcPr>
            <w:tcW w:w="0" w:type="auto"/>
            <w:vAlign w:val="center"/>
            <w:hideMark/>
          </w:tcPr>
          <w:p w14:paraId="3C4CF19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11</w:t>
            </w:r>
          </w:p>
        </w:tc>
        <w:tc>
          <w:tcPr>
            <w:tcW w:w="0" w:type="auto"/>
            <w:vAlign w:val="center"/>
            <w:hideMark/>
          </w:tcPr>
          <w:p w14:paraId="6EDBF71A"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12</w:t>
            </w:r>
          </w:p>
        </w:tc>
      </w:tr>
      <w:tr w:rsidR="00D86EAD" w:rsidRPr="00D86EAD" w14:paraId="2D63EB98" w14:textId="77777777" w:rsidTr="008E716F">
        <w:trPr>
          <w:tblCellSpacing w:w="15" w:type="dxa"/>
        </w:trPr>
        <w:tc>
          <w:tcPr>
            <w:tcW w:w="0" w:type="auto"/>
            <w:vAlign w:val="center"/>
            <w:hideMark/>
          </w:tcPr>
          <w:p w14:paraId="2B373367" w14:textId="77777777" w:rsidR="00D86EAD" w:rsidRPr="00D86EAD" w:rsidRDefault="00D86EAD" w:rsidP="008E716F">
            <w:pPr>
              <w:rPr>
                <w:rFonts w:ascii="Arial" w:hAnsi="Arial" w:cs="Arial"/>
                <w:sz w:val="22"/>
                <w:szCs w:val="22"/>
              </w:rPr>
            </w:pPr>
            <w:r w:rsidRPr="00D86EAD">
              <w:rPr>
                <w:rFonts w:ascii="Arial" w:hAnsi="Arial" w:cs="Arial"/>
                <w:sz w:val="22"/>
                <w:szCs w:val="22"/>
              </w:rPr>
              <w:t>Topic Selection and Proposal Approval</w:t>
            </w:r>
          </w:p>
        </w:tc>
        <w:tc>
          <w:tcPr>
            <w:tcW w:w="0" w:type="auto"/>
            <w:vAlign w:val="center"/>
            <w:hideMark/>
          </w:tcPr>
          <w:p w14:paraId="7FBBB06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5E6B9C9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163FF3C" w14:textId="77777777" w:rsidR="00D86EAD" w:rsidRPr="00D86EAD" w:rsidRDefault="00D86EAD" w:rsidP="008E716F">
            <w:pPr>
              <w:rPr>
                <w:rFonts w:ascii="Arial" w:hAnsi="Arial" w:cs="Arial"/>
                <w:sz w:val="22"/>
                <w:szCs w:val="22"/>
              </w:rPr>
            </w:pPr>
          </w:p>
        </w:tc>
        <w:tc>
          <w:tcPr>
            <w:tcW w:w="0" w:type="auto"/>
            <w:vAlign w:val="center"/>
            <w:hideMark/>
          </w:tcPr>
          <w:p w14:paraId="54439695" w14:textId="77777777" w:rsidR="00D86EAD" w:rsidRPr="00D86EAD" w:rsidRDefault="00D86EAD" w:rsidP="008E716F">
            <w:pPr>
              <w:rPr>
                <w:rFonts w:ascii="Arial" w:hAnsi="Arial" w:cs="Arial"/>
                <w:sz w:val="22"/>
                <w:szCs w:val="22"/>
              </w:rPr>
            </w:pPr>
          </w:p>
        </w:tc>
        <w:tc>
          <w:tcPr>
            <w:tcW w:w="0" w:type="auto"/>
            <w:vAlign w:val="center"/>
            <w:hideMark/>
          </w:tcPr>
          <w:p w14:paraId="3FF4C0A6" w14:textId="77777777" w:rsidR="00D86EAD" w:rsidRPr="00D86EAD" w:rsidRDefault="00D86EAD" w:rsidP="008E716F">
            <w:pPr>
              <w:rPr>
                <w:rFonts w:ascii="Arial" w:hAnsi="Arial" w:cs="Arial"/>
                <w:sz w:val="22"/>
                <w:szCs w:val="22"/>
              </w:rPr>
            </w:pPr>
          </w:p>
        </w:tc>
        <w:tc>
          <w:tcPr>
            <w:tcW w:w="0" w:type="auto"/>
            <w:vAlign w:val="center"/>
            <w:hideMark/>
          </w:tcPr>
          <w:p w14:paraId="2B8F7713" w14:textId="77777777" w:rsidR="00D86EAD" w:rsidRPr="00D86EAD" w:rsidRDefault="00D86EAD" w:rsidP="008E716F">
            <w:pPr>
              <w:rPr>
                <w:rFonts w:ascii="Arial" w:hAnsi="Arial" w:cs="Arial"/>
                <w:sz w:val="22"/>
                <w:szCs w:val="22"/>
              </w:rPr>
            </w:pPr>
          </w:p>
        </w:tc>
        <w:tc>
          <w:tcPr>
            <w:tcW w:w="0" w:type="auto"/>
            <w:vAlign w:val="center"/>
            <w:hideMark/>
          </w:tcPr>
          <w:p w14:paraId="39D7D46B" w14:textId="77777777" w:rsidR="00D86EAD" w:rsidRPr="00D86EAD" w:rsidRDefault="00D86EAD" w:rsidP="008E716F">
            <w:pPr>
              <w:rPr>
                <w:rFonts w:ascii="Arial" w:hAnsi="Arial" w:cs="Arial"/>
                <w:sz w:val="22"/>
                <w:szCs w:val="22"/>
              </w:rPr>
            </w:pPr>
          </w:p>
        </w:tc>
        <w:tc>
          <w:tcPr>
            <w:tcW w:w="0" w:type="auto"/>
            <w:vAlign w:val="center"/>
            <w:hideMark/>
          </w:tcPr>
          <w:p w14:paraId="27FCCF69" w14:textId="77777777" w:rsidR="00D86EAD" w:rsidRPr="00D86EAD" w:rsidRDefault="00D86EAD" w:rsidP="008E716F">
            <w:pPr>
              <w:rPr>
                <w:rFonts w:ascii="Arial" w:hAnsi="Arial" w:cs="Arial"/>
                <w:sz w:val="22"/>
                <w:szCs w:val="22"/>
              </w:rPr>
            </w:pPr>
          </w:p>
        </w:tc>
        <w:tc>
          <w:tcPr>
            <w:tcW w:w="0" w:type="auto"/>
            <w:vAlign w:val="center"/>
            <w:hideMark/>
          </w:tcPr>
          <w:p w14:paraId="28ADAE03" w14:textId="77777777" w:rsidR="00D86EAD" w:rsidRPr="00D86EAD" w:rsidRDefault="00D86EAD" w:rsidP="008E716F">
            <w:pPr>
              <w:rPr>
                <w:rFonts w:ascii="Arial" w:hAnsi="Arial" w:cs="Arial"/>
                <w:sz w:val="22"/>
                <w:szCs w:val="22"/>
              </w:rPr>
            </w:pPr>
          </w:p>
        </w:tc>
        <w:tc>
          <w:tcPr>
            <w:tcW w:w="0" w:type="auto"/>
            <w:vAlign w:val="center"/>
            <w:hideMark/>
          </w:tcPr>
          <w:p w14:paraId="29F96BC7" w14:textId="77777777" w:rsidR="00D86EAD" w:rsidRPr="00D86EAD" w:rsidRDefault="00D86EAD" w:rsidP="008E716F">
            <w:pPr>
              <w:rPr>
                <w:rFonts w:ascii="Arial" w:hAnsi="Arial" w:cs="Arial"/>
                <w:sz w:val="22"/>
                <w:szCs w:val="22"/>
              </w:rPr>
            </w:pPr>
          </w:p>
        </w:tc>
        <w:tc>
          <w:tcPr>
            <w:tcW w:w="0" w:type="auto"/>
            <w:vAlign w:val="center"/>
            <w:hideMark/>
          </w:tcPr>
          <w:p w14:paraId="60A87E18" w14:textId="77777777" w:rsidR="00D86EAD" w:rsidRPr="00D86EAD" w:rsidRDefault="00D86EAD" w:rsidP="008E716F">
            <w:pPr>
              <w:rPr>
                <w:rFonts w:ascii="Arial" w:hAnsi="Arial" w:cs="Arial"/>
                <w:sz w:val="22"/>
                <w:szCs w:val="22"/>
              </w:rPr>
            </w:pPr>
          </w:p>
        </w:tc>
        <w:tc>
          <w:tcPr>
            <w:tcW w:w="0" w:type="auto"/>
            <w:vAlign w:val="center"/>
            <w:hideMark/>
          </w:tcPr>
          <w:p w14:paraId="3AFA3F87" w14:textId="77777777" w:rsidR="00D86EAD" w:rsidRPr="00D86EAD" w:rsidRDefault="00D86EAD" w:rsidP="008E716F">
            <w:pPr>
              <w:rPr>
                <w:rFonts w:ascii="Arial" w:hAnsi="Arial" w:cs="Arial"/>
                <w:sz w:val="22"/>
                <w:szCs w:val="22"/>
              </w:rPr>
            </w:pPr>
          </w:p>
        </w:tc>
      </w:tr>
      <w:tr w:rsidR="00D86EAD" w:rsidRPr="00D86EAD" w14:paraId="5C11CC8B" w14:textId="77777777" w:rsidTr="008E716F">
        <w:trPr>
          <w:tblCellSpacing w:w="15" w:type="dxa"/>
        </w:trPr>
        <w:tc>
          <w:tcPr>
            <w:tcW w:w="0" w:type="auto"/>
            <w:vAlign w:val="center"/>
            <w:hideMark/>
          </w:tcPr>
          <w:p w14:paraId="6D51FFFB" w14:textId="77777777" w:rsidR="00D86EAD" w:rsidRPr="00D86EAD" w:rsidRDefault="00D86EAD" w:rsidP="008E716F">
            <w:pPr>
              <w:rPr>
                <w:rFonts w:ascii="Arial" w:hAnsi="Arial" w:cs="Arial"/>
                <w:sz w:val="22"/>
                <w:szCs w:val="22"/>
              </w:rPr>
            </w:pPr>
            <w:r w:rsidRPr="00D86EAD">
              <w:rPr>
                <w:rFonts w:ascii="Arial" w:hAnsi="Arial" w:cs="Arial"/>
                <w:sz w:val="22"/>
                <w:szCs w:val="22"/>
              </w:rPr>
              <w:t>Literature Review</w:t>
            </w:r>
          </w:p>
        </w:tc>
        <w:tc>
          <w:tcPr>
            <w:tcW w:w="0" w:type="auto"/>
            <w:vAlign w:val="center"/>
            <w:hideMark/>
          </w:tcPr>
          <w:p w14:paraId="7DD6313F"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D2C41D7"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5E683A3"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754D656" w14:textId="77777777" w:rsidR="00D86EAD" w:rsidRPr="00D86EAD" w:rsidRDefault="00D86EAD" w:rsidP="008E716F">
            <w:pPr>
              <w:rPr>
                <w:rFonts w:ascii="Arial" w:hAnsi="Arial" w:cs="Arial"/>
                <w:sz w:val="22"/>
                <w:szCs w:val="22"/>
              </w:rPr>
            </w:pPr>
          </w:p>
        </w:tc>
        <w:tc>
          <w:tcPr>
            <w:tcW w:w="0" w:type="auto"/>
            <w:vAlign w:val="center"/>
            <w:hideMark/>
          </w:tcPr>
          <w:p w14:paraId="4CAF7E14" w14:textId="77777777" w:rsidR="00D86EAD" w:rsidRPr="00D86EAD" w:rsidRDefault="00D86EAD" w:rsidP="008E716F">
            <w:pPr>
              <w:rPr>
                <w:rFonts w:ascii="Arial" w:hAnsi="Arial" w:cs="Arial"/>
                <w:sz w:val="22"/>
                <w:szCs w:val="22"/>
              </w:rPr>
            </w:pPr>
          </w:p>
        </w:tc>
        <w:tc>
          <w:tcPr>
            <w:tcW w:w="0" w:type="auto"/>
            <w:vAlign w:val="center"/>
            <w:hideMark/>
          </w:tcPr>
          <w:p w14:paraId="0384A122" w14:textId="77777777" w:rsidR="00D86EAD" w:rsidRPr="00D86EAD" w:rsidRDefault="00D86EAD" w:rsidP="008E716F">
            <w:pPr>
              <w:rPr>
                <w:rFonts w:ascii="Arial" w:hAnsi="Arial" w:cs="Arial"/>
                <w:sz w:val="22"/>
                <w:szCs w:val="22"/>
              </w:rPr>
            </w:pPr>
          </w:p>
        </w:tc>
        <w:tc>
          <w:tcPr>
            <w:tcW w:w="0" w:type="auto"/>
            <w:vAlign w:val="center"/>
            <w:hideMark/>
          </w:tcPr>
          <w:p w14:paraId="12263CFE" w14:textId="77777777" w:rsidR="00D86EAD" w:rsidRPr="00D86EAD" w:rsidRDefault="00D86EAD" w:rsidP="008E716F">
            <w:pPr>
              <w:rPr>
                <w:rFonts w:ascii="Arial" w:hAnsi="Arial" w:cs="Arial"/>
                <w:sz w:val="22"/>
                <w:szCs w:val="22"/>
              </w:rPr>
            </w:pPr>
          </w:p>
        </w:tc>
        <w:tc>
          <w:tcPr>
            <w:tcW w:w="0" w:type="auto"/>
            <w:vAlign w:val="center"/>
            <w:hideMark/>
          </w:tcPr>
          <w:p w14:paraId="5FFE931F" w14:textId="77777777" w:rsidR="00D86EAD" w:rsidRPr="00D86EAD" w:rsidRDefault="00D86EAD" w:rsidP="008E716F">
            <w:pPr>
              <w:rPr>
                <w:rFonts w:ascii="Arial" w:hAnsi="Arial" w:cs="Arial"/>
                <w:sz w:val="22"/>
                <w:szCs w:val="22"/>
              </w:rPr>
            </w:pPr>
          </w:p>
        </w:tc>
        <w:tc>
          <w:tcPr>
            <w:tcW w:w="0" w:type="auto"/>
            <w:vAlign w:val="center"/>
            <w:hideMark/>
          </w:tcPr>
          <w:p w14:paraId="445EE49A" w14:textId="77777777" w:rsidR="00D86EAD" w:rsidRPr="00D86EAD" w:rsidRDefault="00D86EAD" w:rsidP="008E716F">
            <w:pPr>
              <w:rPr>
                <w:rFonts w:ascii="Arial" w:hAnsi="Arial" w:cs="Arial"/>
                <w:sz w:val="22"/>
                <w:szCs w:val="22"/>
              </w:rPr>
            </w:pPr>
          </w:p>
        </w:tc>
        <w:tc>
          <w:tcPr>
            <w:tcW w:w="0" w:type="auto"/>
            <w:vAlign w:val="center"/>
            <w:hideMark/>
          </w:tcPr>
          <w:p w14:paraId="0774C7B5" w14:textId="77777777" w:rsidR="00D86EAD" w:rsidRPr="00D86EAD" w:rsidRDefault="00D86EAD" w:rsidP="008E716F">
            <w:pPr>
              <w:rPr>
                <w:rFonts w:ascii="Arial" w:hAnsi="Arial" w:cs="Arial"/>
                <w:sz w:val="22"/>
                <w:szCs w:val="22"/>
              </w:rPr>
            </w:pPr>
          </w:p>
        </w:tc>
        <w:tc>
          <w:tcPr>
            <w:tcW w:w="0" w:type="auto"/>
            <w:vAlign w:val="center"/>
            <w:hideMark/>
          </w:tcPr>
          <w:p w14:paraId="261E237A" w14:textId="77777777" w:rsidR="00D86EAD" w:rsidRPr="00D86EAD" w:rsidRDefault="00D86EAD" w:rsidP="008E716F">
            <w:pPr>
              <w:rPr>
                <w:rFonts w:ascii="Arial" w:hAnsi="Arial" w:cs="Arial"/>
                <w:sz w:val="22"/>
                <w:szCs w:val="22"/>
              </w:rPr>
            </w:pPr>
          </w:p>
        </w:tc>
        <w:tc>
          <w:tcPr>
            <w:tcW w:w="0" w:type="auto"/>
            <w:vAlign w:val="center"/>
            <w:hideMark/>
          </w:tcPr>
          <w:p w14:paraId="6D43C60D" w14:textId="77777777" w:rsidR="00D86EAD" w:rsidRPr="00D86EAD" w:rsidRDefault="00D86EAD" w:rsidP="008E716F">
            <w:pPr>
              <w:rPr>
                <w:rFonts w:ascii="Arial" w:hAnsi="Arial" w:cs="Arial"/>
                <w:sz w:val="22"/>
                <w:szCs w:val="22"/>
              </w:rPr>
            </w:pPr>
          </w:p>
        </w:tc>
      </w:tr>
      <w:tr w:rsidR="00D86EAD" w:rsidRPr="00D86EAD" w14:paraId="5AB5B6A4" w14:textId="77777777" w:rsidTr="008E716F">
        <w:trPr>
          <w:tblCellSpacing w:w="15" w:type="dxa"/>
        </w:trPr>
        <w:tc>
          <w:tcPr>
            <w:tcW w:w="0" w:type="auto"/>
            <w:vAlign w:val="center"/>
            <w:hideMark/>
          </w:tcPr>
          <w:p w14:paraId="31E0D906" w14:textId="77777777" w:rsidR="00D86EAD" w:rsidRPr="00D86EAD" w:rsidRDefault="00D86EAD" w:rsidP="008E716F">
            <w:pPr>
              <w:rPr>
                <w:rFonts w:ascii="Arial" w:hAnsi="Arial" w:cs="Arial"/>
                <w:sz w:val="22"/>
                <w:szCs w:val="22"/>
              </w:rPr>
            </w:pPr>
            <w:r w:rsidRPr="00D86EAD">
              <w:rPr>
                <w:rFonts w:ascii="Arial" w:hAnsi="Arial" w:cs="Arial"/>
                <w:sz w:val="22"/>
                <w:szCs w:val="22"/>
              </w:rPr>
              <w:t>Research Design</w:t>
            </w:r>
          </w:p>
        </w:tc>
        <w:tc>
          <w:tcPr>
            <w:tcW w:w="0" w:type="auto"/>
            <w:vAlign w:val="center"/>
            <w:hideMark/>
          </w:tcPr>
          <w:p w14:paraId="19F27D92" w14:textId="77777777" w:rsidR="00D86EAD" w:rsidRPr="00D86EAD" w:rsidRDefault="00D86EAD" w:rsidP="008E716F">
            <w:pPr>
              <w:rPr>
                <w:rFonts w:ascii="Arial" w:hAnsi="Arial" w:cs="Arial"/>
                <w:sz w:val="22"/>
                <w:szCs w:val="22"/>
              </w:rPr>
            </w:pPr>
          </w:p>
        </w:tc>
        <w:tc>
          <w:tcPr>
            <w:tcW w:w="0" w:type="auto"/>
            <w:vAlign w:val="center"/>
            <w:hideMark/>
          </w:tcPr>
          <w:p w14:paraId="06C7FAF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0F3C706"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26FD3B" w14:textId="77777777" w:rsidR="00D86EAD" w:rsidRPr="00D86EAD" w:rsidRDefault="00D86EAD" w:rsidP="008E716F">
            <w:pPr>
              <w:rPr>
                <w:rFonts w:ascii="Arial" w:hAnsi="Arial" w:cs="Arial"/>
                <w:sz w:val="22"/>
                <w:szCs w:val="22"/>
              </w:rPr>
            </w:pPr>
          </w:p>
        </w:tc>
        <w:tc>
          <w:tcPr>
            <w:tcW w:w="0" w:type="auto"/>
            <w:vAlign w:val="center"/>
            <w:hideMark/>
          </w:tcPr>
          <w:p w14:paraId="69CDA848" w14:textId="77777777" w:rsidR="00D86EAD" w:rsidRPr="00D86EAD" w:rsidRDefault="00D86EAD" w:rsidP="008E716F">
            <w:pPr>
              <w:rPr>
                <w:rFonts w:ascii="Arial" w:hAnsi="Arial" w:cs="Arial"/>
                <w:sz w:val="22"/>
                <w:szCs w:val="22"/>
              </w:rPr>
            </w:pPr>
          </w:p>
        </w:tc>
        <w:tc>
          <w:tcPr>
            <w:tcW w:w="0" w:type="auto"/>
            <w:vAlign w:val="center"/>
            <w:hideMark/>
          </w:tcPr>
          <w:p w14:paraId="11BDC8EC" w14:textId="77777777" w:rsidR="00D86EAD" w:rsidRPr="00D86EAD" w:rsidRDefault="00D86EAD" w:rsidP="008E716F">
            <w:pPr>
              <w:rPr>
                <w:rFonts w:ascii="Arial" w:hAnsi="Arial" w:cs="Arial"/>
                <w:sz w:val="22"/>
                <w:szCs w:val="22"/>
              </w:rPr>
            </w:pPr>
          </w:p>
        </w:tc>
        <w:tc>
          <w:tcPr>
            <w:tcW w:w="0" w:type="auto"/>
            <w:vAlign w:val="center"/>
            <w:hideMark/>
          </w:tcPr>
          <w:p w14:paraId="38D1B564" w14:textId="77777777" w:rsidR="00D86EAD" w:rsidRPr="00D86EAD" w:rsidRDefault="00D86EAD" w:rsidP="008E716F">
            <w:pPr>
              <w:rPr>
                <w:rFonts w:ascii="Arial" w:hAnsi="Arial" w:cs="Arial"/>
                <w:sz w:val="22"/>
                <w:szCs w:val="22"/>
              </w:rPr>
            </w:pPr>
          </w:p>
        </w:tc>
        <w:tc>
          <w:tcPr>
            <w:tcW w:w="0" w:type="auto"/>
            <w:vAlign w:val="center"/>
            <w:hideMark/>
          </w:tcPr>
          <w:p w14:paraId="602884E2" w14:textId="77777777" w:rsidR="00D86EAD" w:rsidRPr="00D86EAD" w:rsidRDefault="00D86EAD" w:rsidP="008E716F">
            <w:pPr>
              <w:rPr>
                <w:rFonts w:ascii="Arial" w:hAnsi="Arial" w:cs="Arial"/>
                <w:sz w:val="22"/>
                <w:szCs w:val="22"/>
              </w:rPr>
            </w:pPr>
          </w:p>
        </w:tc>
        <w:tc>
          <w:tcPr>
            <w:tcW w:w="0" w:type="auto"/>
            <w:vAlign w:val="center"/>
            <w:hideMark/>
          </w:tcPr>
          <w:p w14:paraId="0D7EBDDA" w14:textId="77777777" w:rsidR="00D86EAD" w:rsidRPr="00D86EAD" w:rsidRDefault="00D86EAD" w:rsidP="008E716F">
            <w:pPr>
              <w:rPr>
                <w:rFonts w:ascii="Arial" w:hAnsi="Arial" w:cs="Arial"/>
                <w:sz w:val="22"/>
                <w:szCs w:val="22"/>
              </w:rPr>
            </w:pPr>
          </w:p>
        </w:tc>
        <w:tc>
          <w:tcPr>
            <w:tcW w:w="0" w:type="auto"/>
            <w:vAlign w:val="center"/>
            <w:hideMark/>
          </w:tcPr>
          <w:p w14:paraId="52460F50" w14:textId="77777777" w:rsidR="00D86EAD" w:rsidRPr="00D86EAD" w:rsidRDefault="00D86EAD" w:rsidP="008E716F">
            <w:pPr>
              <w:rPr>
                <w:rFonts w:ascii="Arial" w:hAnsi="Arial" w:cs="Arial"/>
                <w:sz w:val="22"/>
                <w:szCs w:val="22"/>
              </w:rPr>
            </w:pPr>
          </w:p>
        </w:tc>
        <w:tc>
          <w:tcPr>
            <w:tcW w:w="0" w:type="auto"/>
            <w:vAlign w:val="center"/>
            <w:hideMark/>
          </w:tcPr>
          <w:p w14:paraId="64C655F7" w14:textId="77777777" w:rsidR="00D86EAD" w:rsidRPr="00D86EAD" w:rsidRDefault="00D86EAD" w:rsidP="008E716F">
            <w:pPr>
              <w:rPr>
                <w:rFonts w:ascii="Arial" w:hAnsi="Arial" w:cs="Arial"/>
                <w:sz w:val="22"/>
                <w:szCs w:val="22"/>
              </w:rPr>
            </w:pPr>
          </w:p>
        </w:tc>
        <w:tc>
          <w:tcPr>
            <w:tcW w:w="0" w:type="auto"/>
            <w:vAlign w:val="center"/>
            <w:hideMark/>
          </w:tcPr>
          <w:p w14:paraId="27DCBFC5" w14:textId="77777777" w:rsidR="00D86EAD" w:rsidRPr="00D86EAD" w:rsidRDefault="00D86EAD" w:rsidP="008E716F">
            <w:pPr>
              <w:rPr>
                <w:rFonts w:ascii="Arial" w:hAnsi="Arial" w:cs="Arial"/>
                <w:sz w:val="22"/>
                <w:szCs w:val="22"/>
              </w:rPr>
            </w:pPr>
          </w:p>
        </w:tc>
      </w:tr>
      <w:tr w:rsidR="00D86EAD" w:rsidRPr="00D86EAD" w14:paraId="10373DE3" w14:textId="77777777" w:rsidTr="008E716F">
        <w:trPr>
          <w:tblCellSpacing w:w="15" w:type="dxa"/>
        </w:trPr>
        <w:tc>
          <w:tcPr>
            <w:tcW w:w="0" w:type="auto"/>
            <w:vAlign w:val="center"/>
            <w:hideMark/>
          </w:tcPr>
          <w:p w14:paraId="082C95C3" w14:textId="77777777" w:rsidR="00D86EAD" w:rsidRPr="00D86EAD" w:rsidRDefault="00D86EAD" w:rsidP="008E716F">
            <w:pPr>
              <w:rPr>
                <w:rFonts w:ascii="Arial" w:hAnsi="Arial" w:cs="Arial"/>
                <w:sz w:val="22"/>
                <w:szCs w:val="22"/>
              </w:rPr>
            </w:pPr>
            <w:r w:rsidRPr="00D86EAD">
              <w:rPr>
                <w:rFonts w:ascii="Arial" w:hAnsi="Arial" w:cs="Arial"/>
                <w:sz w:val="22"/>
                <w:szCs w:val="22"/>
              </w:rPr>
              <w:t>Ethics Application</w:t>
            </w:r>
          </w:p>
        </w:tc>
        <w:tc>
          <w:tcPr>
            <w:tcW w:w="0" w:type="auto"/>
            <w:vAlign w:val="center"/>
            <w:hideMark/>
          </w:tcPr>
          <w:p w14:paraId="317A07B2" w14:textId="77777777" w:rsidR="00D86EAD" w:rsidRPr="00D86EAD" w:rsidRDefault="00D86EAD" w:rsidP="008E716F">
            <w:pPr>
              <w:rPr>
                <w:rFonts w:ascii="Arial" w:hAnsi="Arial" w:cs="Arial"/>
                <w:sz w:val="22"/>
                <w:szCs w:val="22"/>
              </w:rPr>
            </w:pPr>
          </w:p>
        </w:tc>
        <w:tc>
          <w:tcPr>
            <w:tcW w:w="0" w:type="auto"/>
            <w:vAlign w:val="center"/>
            <w:hideMark/>
          </w:tcPr>
          <w:p w14:paraId="318617CC" w14:textId="77777777" w:rsidR="00D86EAD" w:rsidRPr="00D86EAD" w:rsidRDefault="00D86EAD" w:rsidP="008E716F">
            <w:pPr>
              <w:rPr>
                <w:rFonts w:ascii="Arial" w:hAnsi="Arial" w:cs="Arial"/>
                <w:sz w:val="22"/>
                <w:szCs w:val="22"/>
              </w:rPr>
            </w:pPr>
          </w:p>
        </w:tc>
        <w:tc>
          <w:tcPr>
            <w:tcW w:w="0" w:type="auto"/>
            <w:vAlign w:val="center"/>
            <w:hideMark/>
          </w:tcPr>
          <w:p w14:paraId="004BC8AD"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65E46F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9D5AC28" w14:textId="77777777" w:rsidR="00D86EAD" w:rsidRPr="00D86EAD" w:rsidRDefault="00D86EAD" w:rsidP="008E716F">
            <w:pPr>
              <w:rPr>
                <w:rFonts w:ascii="Arial" w:hAnsi="Arial" w:cs="Arial"/>
                <w:sz w:val="22"/>
                <w:szCs w:val="22"/>
              </w:rPr>
            </w:pPr>
          </w:p>
        </w:tc>
        <w:tc>
          <w:tcPr>
            <w:tcW w:w="0" w:type="auto"/>
            <w:vAlign w:val="center"/>
            <w:hideMark/>
          </w:tcPr>
          <w:p w14:paraId="353A3966" w14:textId="77777777" w:rsidR="00D86EAD" w:rsidRPr="00D86EAD" w:rsidRDefault="00D86EAD" w:rsidP="008E716F">
            <w:pPr>
              <w:rPr>
                <w:rFonts w:ascii="Arial" w:hAnsi="Arial" w:cs="Arial"/>
                <w:sz w:val="22"/>
                <w:szCs w:val="22"/>
              </w:rPr>
            </w:pPr>
          </w:p>
        </w:tc>
        <w:tc>
          <w:tcPr>
            <w:tcW w:w="0" w:type="auto"/>
            <w:vAlign w:val="center"/>
            <w:hideMark/>
          </w:tcPr>
          <w:p w14:paraId="15B8C0BE" w14:textId="77777777" w:rsidR="00D86EAD" w:rsidRPr="00D86EAD" w:rsidRDefault="00D86EAD" w:rsidP="008E716F">
            <w:pPr>
              <w:rPr>
                <w:rFonts w:ascii="Arial" w:hAnsi="Arial" w:cs="Arial"/>
                <w:sz w:val="22"/>
                <w:szCs w:val="22"/>
              </w:rPr>
            </w:pPr>
          </w:p>
        </w:tc>
        <w:tc>
          <w:tcPr>
            <w:tcW w:w="0" w:type="auto"/>
            <w:vAlign w:val="center"/>
            <w:hideMark/>
          </w:tcPr>
          <w:p w14:paraId="6BC705D3" w14:textId="77777777" w:rsidR="00D86EAD" w:rsidRPr="00D86EAD" w:rsidRDefault="00D86EAD" w:rsidP="008E716F">
            <w:pPr>
              <w:rPr>
                <w:rFonts w:ascii="Arial" w:hAnsi="Arial" w:cs="Arial"/>
                <w:sz w:val="22"/>
                <w:szCs w:val="22"/>
              </w:rPr>
            </w:pPr>
          </w:p>
        </w:tc>
        <w:tc>
          <w:tcPr>
            <w:tcW w:w="0" w:type="auto"/>
            <w:vAlign w:val="center"/>
            <w:hideMark/>
          </w:tcPr>
          <w:p w14:paraId="4D375076" w14:textId="77777777" w:rsidR="00D86EAD" w:rsidRPr="00D86EAD" w:rsidRDefault="00D86EAD" w:rsidP="008E716F">
            <w:pPr>
              <w:rPr>
                <w:rFonts w:ascii="Arial" w:hAnsi="Arial" w:cs="Arial"/>
                <w:sz w:val="22"/>
                <w:szCs w:val="22"/>
              </w:rPr>
            </w:pPr>
          </w:p>
        </w:tc>
        <w:tc>
          <w:tcPr>
            <w:tcW w:w="0" w:type="auto"/>
            <w:vAlign w:val="center"/>
            <w:hideMark/>
          </w:tcPr>
          <w:p w14:paraId="5E168C6B" w14:textId="77777777" w:rsidR="00D86EAD" w:rsidRPr="00D86EAD" w:rsidRDefault="00D86EAD" w:rsidP="008E716F">
            <w:pPr>
              <w:rPr>
                <w:rFonts w:ascii="Arial" w:hAnsi="Arial" w:cs="Arial"/>
                <w:sz w:val="22"/>
                <w:szCs w:val="22"/>
              </w:rPr>
            </w:pPr>
          </w:p>
        </w:tc>
        <w:tc>
          <w:tcPr>
            <w:tcW w:w="0" w:type="auto"/>
            <w:vAlign w:val="center"/>
            <w:hideMark/>
          </w:tcPr>
          <w:p w14:paraId="2215BEA3" w14:textId="77777777" w:rsidR="00D86EAD" w:rsidRPr="00D86EAD" w:rsidRDefault="00D86EAD" w:rsidP="008E716F">
            <w:pPr>
              <w:rPr>
                <w:rFonts w:ascii="Arial" w:hAnsi="Arial" w:cs="Arial"/>
                <w:sz w:val="22"/>
                <w:szCs w:val="22"/>
              </w:rPr>
            </w:pPr>
          </w:p>
        </w:tc>
        <w:tc>
          <w:tcPr>
            <w:tcW w:w="0" w:type="auto"/>
            <w:vAlign w:val="center"/>
            <w:hideMark/>
          </w:tcPr>
          <w:p w14:paraId="373F3DEB" w14:textId="77777777" w:rsidR="00D86EAD" w:rsidRPr="00D86EAD" w:rsidRDefault="00D86EAD" w:rsidP="008E716F">
            <w:pPr>
              <w:rPr>
                <w:rFonts w:ascii="Arial" w:hAnsi="Arial" w:cs="Arial"/>
                <w:sz w:val="22"/>
                <w:szCs w:val="22"/>
              </w:rPr>
            </w:pPr>
          </w:p>
        </w:tc>
      </w:tr>
      <w:tr w:rsidR="00D86EAD" w:rsidRPr="00D86EAD" w14:paraId="494F3ED3" w14:textId="77777777" w:rsidTr="008E716F">
        <w:trPr>
          <w:tblCellSpacing w:w="15" w:type="dxa"/>
        </w:trPr>
        <w:tc>
          <w:tcPr>
            <w:tcW w:w="0" w:type="auto"/>
            <w:vAlign w:val="center"/>
            <w:hideMark/>
          </w:tcPr>
          <w:p w14:paraId="324DD4F4" w14:textId="77777777" w:rsidR="00D86EAD" w:rsidRPr="00D86EAD" w:rsidRDefault="00D86EAD" w:rsidP="008E716F">
            <w:pPr>
              <w:rPr>
                <w:rFonts w:ascii="Arial" w:hAnsi="Arial" w:cs="Arial"/>
                <w:sz w:val="22"/>
                <w:szCs w:val="22"/>
              </w:rPr>
            </w:pPr>
            <w:r w:rsidRPr="00D86EAD">
              <w:rPr>
                <w:rFonts w:ascii="Arial" w:hAnsi="Arial" w:cs="Arial"/>
                <w:sz w:val="22"/>
                <w:szCs w:val="22"/>
              </w:rPr>
              <w:t>Interview Guide Development</w:t>
            </w:r>
          </w:p>
        </w:tc>
        <w:tc>
          <w:tcPr>
            <w:tcW w:w="0" w:type="auto"/>
            <w:vAlign w:val="center"/>
            <w:hideMark/>
          </w:tcPr>
          <w:p w14:paraId="6EEF63EA" w14:textId="77777777" w:rsidR="00D86EAD" w:rsidRPr="00D86EAD" w:rsidRDefault="00D86EAD" w:rsidP="008E716F">
            <w:pPr>
              <w:rPr>
                <w:rFonts w:ascii="Arial" w:hAnsi="Arial" w:cs="Arial"/>
                <w:sz w:val="22"/>
                <w:szCs w:val="22"/>
              </w:rPr>
            </w:pPr>
          </w:p>
        </w:tc>
        <w:tc>
          <w:tcPr>
            <w:tcW w:w="0" w:type="auto"/>
            <w:vAlign w:val="center"/>
            <w:hideMark/>
          </w:tcPr>
          <w:p w14:paraId="70D8E896" w14:textId="77777777" w:rsidR="00D86EAD" w:rsidRPr="00D86EAD" w:rsidRDefault="00D86EAD" w:rsidP="008E716F">
            <w:pPr>
              <w:rPr>
                <w:rFonts w:ascii="Arial" w:hAnsi="Arial" w:cs="Arial"/>
                <w:sz w:val="22"/>
                <w:szCs w:val="22"/>
              </w:rPr>
            </w:pPr>
          </w:p>
        </w:tc>
        <w:tc>
          <w:tcPr>
            <w:tcW w:w="0" w:type="auto"/>
            <w:vAlign w:val="center"/>
            <w:hideMark/>
          </w:tcPr>
          <w:p w14:paraId="4C5FC7F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1862F5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D3A8D9" w14:textId="77777777" w:rsidR="00D86EAD" w:rsidRPr="00D86EAD" w:rsidRDefault="00D86EAD" w:rsidP="008E716F">
            <w:pPr>
              <w:rPr>
                <w:rFonts w:ascii="Arial" w:hAnsi="Arial" w:cs="Arial"/>
                <w:sz w:val="22"/>
                <w:szCs w:val="22"/>
              </w:rPr>
            </w:pPr>
          </w:p>
        </w:tc>
        <w:tc>
          <w:tcPr>
            <w:tcW w:w="0" w:type="auto"/>
            <w:vAlign w:val="center"/>
            <w:hideMark/>
          </w:tcPr>
          <w:p w14:paraId="4A017129" w14:textId="77777777" w:rsidR="00D86EAD" w:rsidRPr="00D86EAD" w:rsidRDefault="00D86EAD" w:rsidP="008E716F">
            <w:pPr>
              <w:rPr>
                <w:rFonts w:ascii="Arial" w:hAnsi="Arial" w:cs="Arial"/>
                <w:sz w:val="22"/>
                <w:szCs w:val="22"/>
              </w:rPr>
            </w:pPr>
          </w:p>
        </w:tc>
        <w:tc>
          <w:tcPr>
            <w:tcW w:w="0" w:type="auto"/>
            <w:vAlign w:val="center"/>
            <w:hideMark/>
          </w:tcPr>
          <w:p w14:paraId="345F140D" w14:textId="77777777" w:rsidR="00D86EAD" w:rsidRPr="00D86EAD" w:rsidRDefault="00D86EAD" w:rsidP="008E716F">
            <w:pPr>
              <w:rPr>
                <w:rFonts w:ascii="Arial" w:hAnsi="Arial" w:cs="Arial"/>
                <w:sz w:val="22"/>
                <w:szCs w:val="22"/>
              </w:rPr>
            </w:pPr>
          </w:p>
        </w:tc>
        <w:tc>
          <w:tcPr>
            <w:tcW w:w="0" w:type="auto"/>
            <w:vAlign w:val="center"/>
            <w:hideMark/>
          </w:tcPr>
          <w:p w14:paraId="3E910E9D" w14:textId="77777777" w:rsidR="00D86EAD" w:rsidRPr="00D86EAD" w:rsidRDefault="00D86EAD" w:rsidP="008E716F">
            <w:pPr>
              <w:rPr>
                <w:rFonts w:ascii="Arial" w:hAnsi="Arial" w:cs="Arial"/>
                <w:sz w:val="22"/>
                <w:szCs w:val="22"/>
              </w:rPr>
            </w:pPr>
          </w:p>
        </w:tc>
        <w:tc>
          <w:tcPr>
            <w:tcW w:w="0" w:type="auto"/>
            <w:vAlign w:val="center"/>
            <w:hideMark/>
          </w:tcPr>
          <w:p w14:paraId="5DEA7958" w14:textId="77777777" w:rsidR="00D86EAD" w:rsidRPr="00D86EAD" w:rsidRDefault="00D86EAD" w:rsidP="008E716F">
            <w:pPr>
              <w:rPr>
                <w:rFonts w:ascii="Arial" w:hAnsi="Arial" w:cs="Arial"/>
                <w:sz w:val="22"/>
                <w:szCs w:val="22"/>
              </w:rPr>
            </w:pPr>
          </w:p>
        </w:tc>
        <w:tc>
          <w:tcPr>
            <w:tcW w:w="0" w:type="auto"/>
            <w:vAlign w:val="center"/>
            <w:hideMark/>
          </w:tcPr>
          <w:p w14:paraId="073E1CC8" w14:textId="77777777" w:rsidR="00D86EAD" w:rsidRPr="00D86EAD" w:rsidRDefault="00D86EAD" w:rsidP="008E716F">
            <w:pPr>
              <w:rPr>
                <w:rFonts w:ascii="Arial" w:hAnsi="Arial" w:cs="Arial"/>
                <w:sz w:val="22"/>
                <w:szCs w:val="22"/>
              </w:rPr>
            </w:pPr>
          </w:p>
        </w:tc>
        <w:tc>
          <w:tcPr>
            <w:tcW w:w="0" w:type="auto"/>
            <w:vAlign w:val="center"/>
            <w:hideMark/>
          </w:tcPr>
          <w:p w14:paraId="74E2E923" w14:textId="77777777" w:rsidR="00D86EAD" w:rsidRPr="00D86EAD" w:rsidRDefault="00D86EAD" w:rsidP="008E716F">
            <w:pPr>
              <w:rPr>
                <w:rFonts w:ascii="Arial" w:hAnsi="Arial" w:cs="Arial"/>
                <w:sz w:val="22"/>
                <w:szCs w:val="22"/>
              </w:rPr>
            </w:pPr>
          </w:p>
        </w:tc>
        <w:tc>
          <w:tcPr>
            <w:tcW w:w="0" w:type="auto"/>
            <w:vAlign w:val="center"/>
            <w:hideMark/>
          </w:tcPr>
          <w:p w14:paraId="4016E4AB" w14:textId="77777777" w:rsidR="00D86EAD" w:rsidRPr="00D86EAD" w:rsidRDefault="00D86EAD" w:rsidP="008E716F">
            <w:pPr>
              <w:rPr>
                <w:rFonts w:ascii="Arial" w:hAnsi="Arial" w:cs="Arial"/>
                <w:sz w:val="22"/>
                <w:szCs w:val="22"/>
              </w:rPr>
            </w:pPr>
          </w:p>
        </w:tc>
      </w:tr>
      <w:tr w:rsidR="00D86EAD" w:rsidRPr="00D86EAD" w14:paraId="6BFFB622" w14:textId="77777777" w:rsidTr="008E716F">
        <w:trPr>
          <w:tblCellSpacing w:w="15" w:type="dxa"/>
        </w:trPr>
        <w:tc>
          <w:tcPr>
            <w:tcW w:w="0" w:type="auto"/>
            <w:vAlign w:val="center"/>
            <w:hideMark/>
          </w:tcPr>
          <w:p w14:paraId="002A022B" w14:textId="77777777" w:rsidR="00D86EAD" w:rsidRPr="00D86EAD" w:rsidRDefault="00D86EAD" w:rsidP="008E716F">
            <w:pPr>
              <w:rPr>
                <w:rFonts w:ascii="Arial" w:hAnsi="Arial" w:cs="Arial"/>
                <w:sz w:val="22"/>
                <w:szCs w:val="22"/>
              </w:rPr>
            </w:pPr>
            <w:r w:rsidRPr="00D86EAD">
              <w:rPr>
                <w:rFonts w:ascii="Arial" w:hAnsi="Arial" w:cs="Arial"/>
                <w:sz w:val="22"/>
                <w:szCs w:val="22"/>
              </w:rPr>
              <w:t>Participant Recruitment</w:t>
            </w:r>
          </w:p>
        </w:tc>
        <w:tc>
          <w:tcPr>
            <w:tcW w:w="0" w:type="auto"/>
            <w:vAlign w:val="center"/>
            <w:hideMark/>
          </w:tcPr>
          <w:p w14:paraId="66A1D31B" w14:textId="77777777" w:rsidR="00D86EAD" w:rsidRPr="00D86EAD" w:rsidRDefault="00D86EAD" w:rsidP="008E716F">
            <w:pPr>
              <w:rPr>
                <w:rFonts w:ascii="Arial" w:hAnsi="Arial" w:cs="Arial"/>
                <w:sz w:val="22"/>
                <w:szCs w:val="22"/>
              </w:rPr>
            </w:pPr>
          </w:p>
        </w:tc>
        <w:tc>
          <w:tcPr>
            <w:tcW w:w="0" w:type="auto"/>
            <w:vAlign w:val="center"/>
            <w:hideMark/>
          </w:tcPr>
          <w:p w14:paraId="692CA872" w14:textId="77777777" w:rsidR="00D86EAD" w:rsidRPr="00D86EAD" w:rsidRDefault="00D86EAD" w:rsidP="008E716F">
            <w:pPr>
              <w:rPr>
                <w:rFonts w:ascii="Arial" w:hAnsi="Arial" w:cs="Arial"/>
                <w:sz w:val="22"/>
                <w:szCs w:val="22"/>
              </w:rPr>
            </w:pPr>
          </w:p>
        </w:tc>
        <w:tc>
          <w:tcPr>
            <w:tcW w:w="0" w:type="auto"/>
            <w:vAlign w:val="center"/>
            <w:hideMark/>
          </w:tcPr>
          <w:p w14:paraId="71470C61" w14:textId="77777777" w:rsidR="00D86EAD" w:rsidRPr="00D86EAD" w:rsidRDefault="00D86EAD" w:rsidP="008E716F">
            <w:pPr>
              <w:rPr>
                <w:rFonts w:ascii="Arial" w:hAnsi="Arial" w:cs="Arial"/>
                <w:sz w:val="22"/>
                <w:szCs w:val="22"/>
              </w:rPr>
            </w:pPr>
          </w:p>
        </w:tc>
        <w:tc>
          <w:tcPr>
            <w:tcW w:w="0" w:type="auto"/>
            <w:vAlign w:val="center"/>
            <w:hideMark/>
          </w:tcPr>
          <w:p w14:paraId="4DB2E5D1"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275113"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65E310C" w14:textId="77777777" w:rsidR="00D86EAD" w:rsidRPr="00D86EAD" w:rsidRDefault="00D86EAD" w:rsidP="008E716F">
            <w:pPr>
              <w:rPr>
                <w:rFonts w:ascii="Arial" w:hAnsi="Arial" w:cs="Arial"/>
                <w:sz w:val="22"/>
                <w:szCs w:val="22"/>
              </w:rPr>
            </w:pPr>
          </w:p>
        </w:tc>
        <w:tc>
          <w:tcPr>
            <w:tcW w:w="0" w:type="auto"/>
            <w:vAlign w:val="center"/>
            <w:hideMark/>
          </w:tcPr>
          <w:p w14:paraId="168C8FD3" w14:textId="77777777" w:rsidR="00D86EAD" w:rsidRPr="00D86EAD" w:rsidRDefault="00D86EAD" w:rsidP="008E716F">
            <w:pPr>
              <w:rPr>
                <w:rFonts w:ascii="Arial" w:hAnsi="Arial" w:cs="Arial"/>
                <w:sz w:val="22"/>
                <w:szCs w:val="22"/>
              </w:rPr>
            </w:pPr>
          </w:p>
        </w:tc>
        <w:tc>
          <w:tcPr>
            <w:tcW w:w="0" w:type="auto"/>
            <w:vAlign w:val="center"/>
            <w:hideMark/>
          </w:tcPr>
          <w:p w14:paraId="29764BE0" w14:textId="77777777" w:rsidR="00D86EAD" w:rsidRPr="00D86EAD" w:rsidRDefault="00D86EAD" w:rsidP="008E716F">
            <w:pPr>
              <w:rPr>
                <w:rFonts w:ascii="Arial" w:hAnsi="Arial" w:cs="Arial"/>
                <w:sz w:val="22"/>
                <w:szCs w:val="22"/>
              </w:rPr>
            </w:pPr>
          </w:p>
        </w:tc>
        <w:tc>
          <w:tcPr>
            <w:tcW w:w="0" w:type="auto"/>
            <w:vAlign w:val="center"/>
            <w:hideMark/>
          </w:tcPr>
          <w:p w14:paraId="3A498905" w14:textId="77777777" w:rsidR="00D86EAD" w:rsidRPr="00D86EAD" w:rsidRDefault="00D86EAD" w:rsidP="008E716F">
            <w:pPr>
              <w:rPr>
                <w:rFonts w:ascii="Arial" w:hAnsi="Arial" w:cs="Arial"/>
                <w:sz w:val="22"/>
                <w:szCs w:val="22"/>
              </w:rPr>
            </w:pPr>
          </w:p>
        </w:tc>
        <w:tc>
          <w:tcPr>
            <w:tcW w:w="0" w:type="auto"/>
            <w:vAlign w:val="center"/>
            <w:hideMark/>
          </w:tcPr>
          <w:p w14:paraId="321A6AF2" w14:textId="77777777" w:rsidR="00D86EAD" w:rsidRPr="00D86EAD" w:rsidRDefault="00D86EAD" w:rsidP="008E716F">
            <w:pPr>
              <w:rPr>
                <w:rFonts w:ascii="Arial" w:hAnsi="Arial" w:cs="Arial"/>
                <w:sz w:val="22"/>
                <w:szCs w:val="22"/>
              </w:rPr>
            </w:pPr>
          </w:p>
        </w:tc>
        <w:tc>
          <w:tcPr>
            <w:tcW w:w="0" w:type="auto"/>
            <w:vAlign w:val="center"/>
            <w:hideMark/>
          </w:tcPr>
          <w:p w14:paraId="3A858F7F" w14:textId="77777777" w:rsidR="00D86EAD" w:rsidRPr="00D86EAD" w:rsidRDefault="00D86EAD" w:rsidP="008E716F">
            <w:pPr>
              <w:rPr>
                <w:rFonts w:ascii="Arial" w:hAnsi="Arial" w:cs="Arial"/>
                <w:sz w:val="22"/>
                <w:szCs w:val="22"/>
              </w:rPr>
            </w:pPr>
          </w:p>
        </w:tc>
        <w:tc>
          <w:tcPr>
            <w:tcW w:w="0" w:type="auto"/>
            <w:vAlign w:val="center"/>
            <w:hideMark/>
          </w:tcPr>
          <w:p w14:paraId="30DEBCDA" w14:textId="77777777" w:rsidR="00D86EAD" w:rsidRPr="00D86EAD" w:rsidRDefault="00D86EAD" w:rsidP="008E716F">
            <w:pPr>
              <w:rPr>
                <w:rFonts w:ascii="Arial" w:hAnsi="Arial" w:cs="Arial"/>
                <w:sz w:val="22"/>
                <w:szCs w:val="22"/>
              </w:rPr>
            </w:pPr>
          </w:p>
        </w:tc>
      </w:tr>
      <w:tr w:rsidR="00D86EAD" w:rsidRPr="00D86EAD" w14:paraId="09F93B34" w14:textId="77777777" w:rsidTr="008E716F">
        <w:trPr>
          <w:tblCellSpacing w:w="15" w:type="dxa"/>
        </w:trPr>
        <w:tc>
          <w:tcPr>
            <w:tcW w:w="0" w:type="auto"/>
            <w:vAlign w:val="center"/>
            <w:hideMark/>
          </w:tcPr>
          <w:p w14:paraId="4BFB265E" w14:textId="77777777" w:rsidR="00D86EAD" w:rsidRPr="00D86EAD" w:rsidRDefault="00D86EAD" w:rsidP="008E716F">
            <w:pPr>
              <w:rPr>
                <w:rFonts w:ascii="Arial" w:hAnsi="Arial" w:cs="Arial"/>
                <w:sz w:val="22"/>
                <w:szCs w:val="22"/>
              </w:rPr>
            </w:pPr>
            <w:r w:rsidRPr="00D86EAD">
              <w:rPr>
                <w:rFonts w:ascii="Arial" w:hAnsi="Arial" w:cs="Arial"/>
                <w:sz w:val="22"/>
                <w:szCs w:val="22"/>
              </w:rPr>
              <w:t>Semi-Structured Interviews</w:t>
            </w:r>
          </w:p>
        </w:tc>
        <w:tc>
          <w:tcPr>
            <w:tcW w:w="0" w:type="auto"/>
            <w:vAlign w:val="center"/>
            <w:hideMark/>
          </w:tcPr>
          <w:p w14:paraId="7CFBD344" w14:textId="77777777" w:rsidR="00D86EAD" w:rsidRPr="00D86EAD" w:rsidRDefault="00D86EAD" w:rsidP="008E716F">
            <w:pPr>
              <w:rPr>
                <w:rFonts w:ascii="Arial" w:hAnsi="Arial" w:cs="Arial"/>
                <w:sz w:val="22"/>
                <w:szCs w:val="22"/>
              </w:rPr>
            </w:pPr>
          </w:p>
        </w:tc>
        <w:tc>
          <w:tcPr>
            <w:tcW w:w="0" w:type="auto"/>
            <w:vAlign w:val="center"/>
            <w:hideMark/>
          </w:tcPr>
          <w:p w14:paraId="63E4BFDA" w14:textId="77777777" w:rsidR="00D86EAD" w:rsidRPr="00D86EAD" w:rsidRDefault="00D86EAD" w:rsidP="008E716F">
            <w:pPr>
              <w:rPr>
                <w:rFonts w:ascii="Arial" w:hAnsi="Arial" w:cs="Arial"/>
                <w:sz w:val="22"/>
                <w:szCs w:val="22"/>
              </w:rPr>
            </w:pPr>
          </w:p>
        </w:tc>
        <w:tc>
          <w:tcPr>
            <w:tcW w:w="0" w:type="auto"/>
            <w:vAlign w:val="center"/>
            <w:hideMark/>
          </w:tcPr>
          <w:p w14:paraId="59A0FA9E" w14:textId="77777777" w:rsidR="00D86EAD" w:rsidRPr="00D86EAD" w:rsidRDefault="00D86EAD" w:rsidP="008E716F">
            <w:pPr>
              <w:rPr>
                <w:rFonts w:ascii="Arial" w:hAnsi="Arial" w:cs="Arial"/>
                <w:sz w:val="22"/>
                <w:szCs w:val="22"/>
              </w:rPr>
            </w:pPr>
          </w:p>
        </w:tc>
        <w:tc>
          <w:tcPr>
            <w:tcW w:w="0" w:type="auto"/>
            <w:vAlign w:val="center"/>
            <w:hideMark/>
          </w:tcPr>
          <w:p w14:paraId="0FBB52DF" w14:textId="77777777" w:rsidR="00D86EAD" w:rsidRPr="00D86EAD" w:rsidRDefault="00D86EAD" w:rsidP="008E716F">
            <w:pPr>
              <w:rPr>
                <w:rFonts w:ascii="Arial" w:hAnsi="Arial" w:cs="Arial"/>
                <w:sz w:val="22"/>
                <w:szCs w:val="22"/>
              </w:rPr>
            </w:pPr>
          </w:p>
        </w:tc>
        <w:tc>
          <w:tcPr>
            <w:tcW w:w="0" w:type="auto"/>
            <w:vAlign w:val="center"/>
            <w:hideMark/>
          </w:tcPr>
          <w:p w14:paraId="2066F5D4"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28F17E1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537E008E"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23E83223" w14:textId="77777777" w:rsidR="00D86EAD" w:rsidRPr="00D86EAD" w:rsidRDefault="00D86EAD" w:rsidP="008E716F">
            <w:pPr>
              <w:rPr>
                <w:rFonts w:ascii="Arial" w:hAnsi="Arial" w:cs="Arial"/>
                <w:sz w:val="22"/>
                <w:szCs w:val="22"/>
              </w:rPr>
            </w:pPr>
          </w:p>
        </w:tc>
        <w:tc>
          <w:tcPr>
            <w:tcW w:w="0" w:type="auto"/>
            <w:vAlign w:val="center"/>
            <w:hideMark/>
          </w:tcPr>
          <w:p w14:paraId="1DD8276F" w14:textId="77777777" w:rsidR="00D86EAD" w:rsidRPr="00D86EAD" w:rsidRDefault="00D86EAD" w:rsidP="008E716F">
            <w:pPr>
              <w:rPr>
                <w:rFonts w:ascii="Arial" w:hAnsi="Arial" w:cs="Arial"/>
                <w:sz w:val="22"/>
                <w:szCs w:val="22"/>
              </w:rPr>
            </w:pPr>
          </w:p>
        </w:tc>
        <w:tc>
          <w:tcPr>
            <w:tcW w:w="0" w:type="auto"/>
            <w:vAlign w:val="center"/>
            <w:hideMark/>
          </w:tcPr>
          <w:p w14:paraId="086D8214" w14:textId="77777777" w:rsidR="00D86EAD" w:rsidRPr="00D86EAD" w:rsidRDefault="00D86EAD" w:rsidP="008E716F">
            <w:pPr>
              <w:rPr>
                <w:rFonts w:ascii="Arial" w:hAnsi="Arial" w:cs="Arial"/>
                <w:sz w:val="22"/>
                <w:szCs w:val="22"/>
              </w:rPr>
            </w:pPr>
          </w:p>
        </w:tc>
        <w:tc>
          <w:tcPr>
            <w:tcW w:w="0" w:type="auto"/>
            <w:vAlign w:val="center"/>
            <w:hideMark/>
          </w:tcPr>
          <w:p w14:paraId="6C23E7F2" w14:textId="77777777" w:rsidR="00D86EAD" w:rsidRPr="00D86EAD" w:rsidRDefault="00D86EAD" w:rsidP="008E716F">
            <w:pPr>
              <w:rPr>
                <w:rFonts w:ascii="Arial" w:hAnsi="Arial" w:cs="Arial"/>
                <w:sz w:val="22"/>
                <w:szCs w:val="22"/>
              </w:rPr>
            </w:pPr>
          </w:p>
        </w:tc>
        <w:tc>
          <w:tcPr>
            <w:tcW w:w="0" w:type="auto"/>
            <w:vAlign w:val="center"/>
            <w:hideMark/>
          </w:tcPr>
          <w:p w14:paraId="38860EF9" w14:textId="77777777" w:rsidR="00D86EAD" w:rsidRPr="00D86EAD" w:rsidRDefault="00D86EAD" w:rsidP="008E716F">
            <w:pPr>
              <w:rPr>
                <w:rFonts w:ascii="Arial" w:hAnsi="Arial" w:cs="Arial"/>
                <w:sz w:val="22"/>
                <w:szCs w:val="22"/>
              </w:rPr>
            </w:pPr>
          </w:p>
        </w:tc>
      </w:tr>
      <w:tr w:rsidR="00D86EAD" w:rsidRPr="00D86EAD" w14:paraId="2931EF72" w14:textId="77777777" w:rsidTr="008E716F">
        <w:trPr>
          <w:tblCellSpacing w:w="15" w:type="dxa"/>
        </w:trPr>
        <w:tc>
          <w:tcPr>
            <w:tcW w:w="0" w:type="auto"/>
            <w:vAlign w:val="center"/>
            <w:hideMark/>
          </w:tcPr>
          <w:p w14:paraId="3960FE13" w14:textId="77777777" w:rsidR="00D86EAD" w:rsidRPr="00D86EAD" w:rsidRDefault="00D86EAD" w:rsidP="008E716F">
            <w:pPr>
              <w:rPr>
                <w:rFonts w:ascii="Arial" w:hAnsi="Arial" w:cs="Arial"/>
                <w:sz w:val="22"/>
                <w:szCs w:val="22"/>
              </w:rPr>
            </w:pPr>
            <w:r w:rsidRPr="00D86EAD">
              <w:rPr>
                <w:rFonts w:ascii="Arial" w:hAnsi="Arial" w:cs="Arial"/>
                <w:sz w:val="22"/>
                <w:szCs w:val="22"/>
              </w:rPr>
              <w:t>Interview Transcription</w:t>
            </w:r>
          </w:p>
        </w:tc>
        <w:tc>
          <w:tcPr>
            <w:tcW w:w="0" w:type="auto"/>
            <w:vAlign w:val="center"/>
            <w:hideMark/>
          </w:tcPr>
          <w:p w14:paraId="590003FB" w14:textId="77777777" w:rsidR="00D86EAD" w:rsidRPr="00D86EAD" w:rsidRDefault="00D86EAD" w:rsidP="008E716F">
            <w:pPr>
              <w:rPr>
                <w:rFonts w:ascii="Arial" w:hAnsi="Arial" w:cs="Arial"/>
                <w:sz w:val="22"/>
                <w:szCs w:val="22"/>
              </w:rPr>
            </w:pPr>
          </w:p>
        </w:tc>
        <w:tc>
          <w:tcPr>
            <w:tcW w:w="0" w:type="auto"/>
            <w:vAlign w:val="center"/>
            <w:hideMark/>
          </w:tcPr>
          <w:p w14:paraId="70A58F4B" w14:textId="77777777" w:rsidR="00D86EAD" w:rsidRPr="00D86EAD" w:rsidRDefault="00D86EAD" w:rsidP="008E716F">
            <w:pPr>
              <w:rPr>
                <w:rFonts w:ascii="Arial" w:hAnsi="Arial" w:cs="Arial"/>
                <w:sz w:val="22"/>
                <w:szCs w:val="22"/>
              </w:rPr>
            </w:pPr>
          </w:p>
        </w:tc>
        <w:tc>
          <w:tcPr>
            <w:tcW w:w="0" w:type="auto"/>
            <w:vAlign w:val="center"/>
            <w:hideMark/>
          </w:tcPr>
          <w:p w14:paraId="1A772BA8" w14:textId="77777777" w:rsidR="00D86EAD" w:rsidRPr="00D86EAD" w:rsidRDefault="00D86EAD" w:rsidP="008E716F">
            <w:pPr>
              <w:rPr>
                <w:rFonts w:ascii="Arial" w:hAnsi="Arial" w:cs="Arial"/>
                <w:sz w:val="22"/>
                <w:szCs w:val="22"/>
              </w:rPr>
            </w:pPr>
          </w:p>
        </w:tc>
        <w:tc>
          <w:tcPr>
            <w:tcW w:w="0" w:type="auto"/>
            <w:vAlign w:val="center"/>
            <w:hideMark/>
          </w:tcPr>
          <w:p w14:paraId="68D285CC" w14:textId="77777777" w:rsidR="00D86EAD" w:rsidRPr="00D86EAD" w:rsidRDefault="00D86EAD" w:rsidP="008E716F">
            <w:pPr>
              <w:rPr>
                <w:rFonts w:ascii="Arial" w:hAnsi="Arial" w:cs="Arial"/>
                <w:sz w:val="22"/>
                <w:szCs w:val="22"/>
              </w:rPr>
            </w:pPr>
          </w:p>
        </w:tc>
        <w:tc>
          <w:tcPr>
            <w:tcW w:w="0" w:type="auto"/>
            <w:vAlign w:val="center"/>
            <w:hideMark/>
          </w:tcPr>
          <w:p w14:paraId="6F63E508" w14:textId="77777777" w:rsidR="00D86EAD" w:rsidRPr="00D86EAD" w:rsidRDefault="00D86EAD" w:rsidP="008E716F">
            <w:pPr>
              <w:rPr>
                <w:rFonts w:ascii="Arial" w:hAnsi="Arial" w:cs="Arial"/>
                <w:sz w:val="22"/>
                <w:szCs w:val="22"/>
              </w:rPr>
            </w:pPr>
          </w:p>
        </w:tc>
        <w:tc>
          <w:tcPr>
            <w:tcW w:w="0" w:type="auto"/>
            <w:vAlign w:val="center"/>
            <w:hideMark/>
          </w:tcPr>
          <w:p w14:paraId="665662C2"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B179A4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38540B2" w14:textId="77777777" w:rsidR="00D86EAD" w:rsidRPr="00D86EAD" w:rsidRDefault="00D86EAD" w:rsidP="008E716F">
            <w:pPr>
              <w:rPr>
                <w:rFonts w:ascii="Arial" w:hAnsi="Arial" w:cs="Arial"/>
                <w:sz w:val="22"/>
                <w:szCs w:val="22"/>
              </w:rPr>
            </w:pPr>
          </w:p>
        </w:tc>
        <w:tc>
          <w:tcPr>
            <w:tcW w:w="0" w:type="auto"/>
            <w:vAlign w:val="center"/>
            <w:hideMark/>
          </w:tcPr>
          <w:p w14:paraId="5A0FD663" w14:textId="77777777" w:rsidR="00D86EAD" w:rsidRPr="00D86EAD" w:rsidRDefault="00D86EAD" w:rsidP="008E716F">
            <w:pPr>
              <w:rPr>
                <w:rFonts w:ascii="Arial" w:hAnsi="Arial" w:cs="Arial"/>
                <w:sz w:val="22"/>
                <w:szCs w:val="22"/>
              </w:rPr>
            </w:pPr>
          </w:p>
        </w:tc>
        <w:tc>
          <w:tcPr>
            <w:tcW w:w="0" w:type="auto"/>
            <w:vAlign w:val="center"/>
            <w:hideMark/>
          </w:tcPr>
          <w:p w14:paraId="2CA07932" w14:textId="77777777" w:rsidR="00D86EAD" w:rsidRPr="00D86EAD" w:rsidRDefault="00D86EAD" w:rsidP="008E716F">
            <w:pPr>
              <w:rPr>
                <w:rFonts w:ascii="Arial" w:hAnsi="Arial" w:cs="Arial"/>
                <w:sz w:val="22"/>
                <w:szCs w:val="22"/>
              </w:rPr>
            </w:pPr>
          </w:p>
        </w:tc>
        <w:tc>
          <w:tcPr>
            <w:tcW w:w="0" w:type="auto"/>
            <w:vAlign w:val="center"/>
            <w:hideMark/>
          </w:tcPr>
          <w:p w14:paraId="235635DA" w14:textId="77777777" w:rsidR="00D86EAD" w:rsidRPr="00D86EAD" w:rsidRDefault="00D86EAD" w:rsidP="008E716F">
            <w:pPr>
              <w:rPr>
                <w:rFonts w:ascii="Arial" w:hAnsi="Arial" w:cs="Arial"/>
                <w:sz w:val="22"/>
                <w:szCs w:val="22"/>
              </w:rPr>
            </w:pPr>
          </w:p>
        </w:tc>
        <w:tc>
          <w:tcPr>
            <w:tcW w:w="0" w:type="auto"/>
            <w:vAlign w:val="center"/>
            <w:hideMark/>
          </w:tcPr>
          <w:p w14:paraId="3D5CB8FF" w14:textId="77777777" w:rsidR="00D86EAD" w:rsidRPr="00D86EAD" w:rsidRDefault="00D86EAD" w:rsidP="008E716F">
            <w:pPr>
              <w:rPr>
                <w:rFonts w:ascii="Arial" w:hAnsi="Arial" w:cs="Arial"/>
                <w:sz w:val="22"/>
                <w:szCs w:val="22"/>
              </w:rPr>
            </w:pPr>
          </w:p>
        </w:tc>
      </w:tr>
      <w:tr w:rsidR="00D86EAD" w:rsidRPr="00D86EAD" w14:paraId="08E5C5A3" w14:textId="77777777" w:rsidTr="008E716F">
        <w:trPr>
          <w:tblCellSpacing w:w="15" w:type="dxa"/>
        </w:trPr>
        <w:tc>
          <w:tcPr>
            <w:tcW w:w="0" w:type="auto"/>
            <w:vAlign w:val="center"/>
            <w:hideMark/>
          </w:tcPr>
          <w:p w14:paraId="7BBBB5F6" w14:textId="77777777" w:rsidR="00D86EAD" w:rsidRPr="00D86EAD" w:rsidRDefault="00D86EAD" w:rsidP="008E716F">
            <w:pPr>
              <w:rPr>
                <w:rFonts w:ascii="Arial" w:hAnsi="Arial" w:cs="Arial"/>
                <w:sz w:val="22"/>
                <w:szCs w:val="22"/>
              </w:rPr>
            </w:pPr>
            <w:r w:rsidRPr="00D86EAD">
              <w:rPr>
                <w:rFonts w:ascii="Arial" w:hAnsi="Arial" w:cs="Arial"/>
                <w:sz w:val="22"/>
                <w:szCs w:val="22"/>
              </w:rPr>
              <w:t>Thematic Analysis</w:t>
            </w:r>
          </w:p>
        </w:tc>
        <w:tc>
          <w:tcPr>
            <w:tcW w:w="0" w:type="auto"/>
            <w:vAlign w:val="center"/>
            <w:hideMark/>
          </w:tcPr>
          <w:p w14:paraId="6B409E7E" w14:textId="77777777" w:rsidR="00D86EAD" w:rsidRPr="00D86EAD" w:rsidRDefault="00D86EAD" w:rsidP="008E716F">
            <w:pPr>
              <w:rPr>
                <w:rFonts w:ascii="Arial" w:hAnsi="Arial" w:cs="Arial"/>
                <w:sz w:val="22"/>
                <w:szCs w:val="22"/>
              </w:rPr>
            </w:pPr>
          </w:p>
        </w:tc>
        <w:tc>
          <w:tcPr>
            <w:tcW w:w="0" w:type="auto"/>
            <w:vAlign w:val="center"/>
            <w:hideMark/>
          </w:tcPr>
          <w:p w14:paraId="290D38FE" w14:textId="77777777" w:rsidR="00D86EAD" w:rsidRPr="00D86EAD" w:rsidRDefault="00D86EAD" w:rsidP="008E716F">
            <w:pPr>
              <w:rPr>
                <w:rFonts w:ascii="Arial" w:hAnsi="Arial" w:cs="Arial"/>
                <w:sz w:val="22"/>
                <w:szCs w:val="22"/>
              </w:rPr>
            </w:pPr>
          </w:p>
        </w:tc>
        <w:tc>
          <w:tcPr>
            <w:tcW w:w="0" w:type="auto"/>
            <w:vAlign w:val="center"/>
            <w:hideMark/>
          </w:tcPr>
          <w:p w14:paraId="7B502D6E" w14:textId="77777777" w:rsidR="00D86EAD" w:rsidRPr="00D86EAD" w:rsidRDefault="00D86EAD" w:rsidP="008E716F">
            <w:pPr>
              <w:rPr>
                <w:rFonts w:ascii="Arial" w:hAnsi="Arial" w:cs="Arial"/>
                <w:sz w:val="22"/>
                <w:szCs w:val="22"/>
              </w:rPr>
            </w:pPr>
          </w:p>
        </w:tc>
        <w:tc>
          <w:tcPr>
            <w:tcW w:w="0" w:type="auto"/>
            <w:vAlign w:val="center"/>
            <w:hideMark/>
          </w:tcPr>
          <w:p w14:paraId="4DEBC7E7" w14:textId="77777777" w:rsidR="00D86EAD" w:rsidRPr="00D86EAD" w:rsidRDefault="00D86EAD" w:rsidP="008E716F">
            <w:pPr>
              <w:rPr>
                <w:rFonts w:ascii="Arial" w:hAnsi="Arial" w:cs="Arial"/>
                <w:sz w:val="22"/>
                <w:szCs w:val="22"/>
              </w:rPr>
            </w:pPr>
          </w:p>
        </w:tc>
        <w:tc>
          <w:tcPr>
            <w:tcW w:w="0" w:type="auto"/>
            <w:vAlign w:val="center"/>
            <w:hideMark/>
          </w:tcPr>
          <w:p w14:paraId="6960B4F8" w14:textId="77777777" w:rsidR="00D86EAD" w:rsidRPr="00D86EAD" w:rsidRDefault="00D86EAD" w:rsidP="008E716F">
            <w:pPr>
              <w:rPr>
                <w:rFonts w:ascii="Arial" w:hAnsi="Arial" w:cs="Arial"/>
                <w:sz w:val="22"/>
                <w:szCs w:val="22"/>
              </w:rPr>
            </w:pPr>
          </w:p>
        </w:tc>
        <w:tc>
          <w:tcPr>
            <w:tcW w:w="0" w:type="auto"/>
            <w:vAlign w:val="center"/>
            <w:hideMark/>
          </w:tcPr>
          <w:p w14:paraId="3E0B75F2" w14:textId="77777777" w:rsidR="00D86EAD" w:rsidRPr="00D86EAD" w:rsidRDefault="00D86EAD" w:rsidP="008E716F">
            <w:pPr>
              <w:rPr>
                <w:rFonts w:ascii="Arial" w:hAnsi="Arial" w:cs="Arial"/>
                <w:sz w:val="22"/>
                <w:szCs w:val="22"/>
              </w:rPr>
            </w:pPr>
          </w:p>
        </w:tc>
        <w:tc>
          <w:tcPr>
            <w:tcW w:w="0" w:type="auto"/>
            <w:vAlign w:val="center"/>
            <w:hideMark/>
          </w:tcPr>
          <w:p w14:paraId="58B8955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C44F415"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C54913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352A3D3" w14:textId="77777777" w:rsidR="00D86EAD" w:rsidRPr="00D86EAD" w:rsidRDefault="00D86EAD" w:rsidP="008E716F">
            <w:pPr>
              <w:rPr>
                <w:rFonts w:ascii="Arial" w:hAnsi="Arial" w:cs="Arial"/>
                <w:sz w:val="22"/>
                <w:szCs w:val="22"/>
              </w:rPr>
            </w:pPr>
          </w:p>
        </w:tc>
        <w:tc>
          <w:tcPr>
            <w:tcW w:w="0" w:type="auto"/>
            <w:vAlign w:val="center"/>
            <w:hideMark/>
          </w:tcPr>
          <w:p w14:paraId="646390C5" w14:textId="77777777" w:rsidR="00D86EAD" w:rsidRPr="00D86EAD" w:rsidRDefault="00D86EAD" w:rsidP="008E716F">
            <w:pPr>
              <w:rPr>
                <w:rFonts w:ascii="Arial" w:hAnsi="Arial" w:cs="Arial"/>
                <w:sz w:val="22"/>
                <w:szCs w:val="22"/>
              </w:rPr>
            </w:pPr>
          </w:p>
        </w:tc>
        <w:tc>
          <w:tcPr>
            <w:tcW w:w="0" w:type="auto"/>
            <w:vAlign w:val="center"/>
            <w:hideMark/>
          </w:tcPr>
          <w:p w14:paraId="5AB5BB78" w14:textId="77777777" w:rsidR="00D86EAD" w:rsidRPr="00D86EAD" w:rsidRDefault="00D86EAD" w:rsidP="008E716F">
            <w:pPr>
              <w:rPr>
                <w:rFonts w:ascii="Arial" w:hAnsi="Arial" w:cs="Arial"/>
                <w:sz w:val="22"/>
                <w:szCs w:val="22"/>
              </w:rPr>
            </w:pPr>
          </w:p>
        </w:tc>
      </w:tr>
      <w:tr w:rsidR="00D86EAD" w:rsidRPr="00D86EAD" w14:paraId="6154932A" w14:textId="77777777" w:rsidTr="008E716F">
        <w:trPr>
          <w:tblCellSpacing w:w="15" w:type="dxa"/>
        </w:trPr>
        <w:tc>
          <w:tcPr>
            <w:tcW w:w="0" w:type="auto"/>
            <w:vAlign w:val="center"/>
            <w:hideMark/>
          </w:tcPr>
          <w:p w14:paraId="71DBA5ED" w14:textId="77777777" w:rsidR="00D86EAD" w:rsidRPr="00D86EAD" w:rsidRDefault="00D86EAD" w:rsidP="008E716F">
            <w:pPr>
              <w:rPr>
                <w:rFonts w:ascii="Arial" w:hAnsi="Arial" w:cs="Arial"/>
                <w:sz w:val="22"/>
                <w:szCs w:val="22"/>
              </w:rPr>
            </w:pPr>
            <w:r w:rsidRPr="00D86EAD">
              <w:rPr>
                <w:rFonts w:ascii="Arial" w:hAnsi="Arial" w:cs="Arial"/>
                <w:sz w:val="22"/>
                <w:szCs w:val="22"/>
              </w:rPr>
              <w:t>Findings and Discussion</w:t>
            </w:r>
          </w:p>
        </w:tc>
        <w:tc>
          <w:tcPr>
            <w:tcW w:w="0" w:type="auto"/>
            <w:vAlign w:val="center"/>
            <w:hideMark/>
          </w:tcPr>
          <w:p w14:paraId="12795948" w14:textId="77777777" w:rsidR="00D86EAD" w:rsidRPr="00D86EAD" w:rsidRDefault="00D86EAD" w:rsidP="008E716F">
            <w:pPr>
              <w:rPr>
                <w:rFonts w:ascii="Arial" w:hAnsi="Arial" w:cs="Arial"/>
                <w:sz w:val="22"/>
                <w:szCs w:val="22"/>
              </w:rPr>
            </w:pPr>
          </w:p>
        </w:tc>
        <w:tc>
          <w:tcPr>
            <w:tcW w:w="0" w:type="auto"/>
            <w:vAlign w:val="center"/>
            <w:hideMark/>
          </w:tcPr>
          <w:p w14:paraId="5462CD16" w14:textId="77777777" w:rsidR="00D86EAD" w:rsidRPr="00D86EAD" w:rsidRDefault="00D86EAD" w:rsidP="008E716F">
            <w:pPr>
              <w:rPr>
                <w:rFonts w:ascii="Arial" w:hAnsi="Arial" w:cs="Arial"/>
                <w:sz w:val="22"/>
                <w:szCs w:val="22"/>
              </w:rPr>
            </w:pPr>
          </w:p>
        </w:tc>
        <w:tc>
          <w:tcPr>
            <w:tcW w:w="0" w:type="auto"/>
            <w:vAlign w:val="center"/>
            <w:hideMark/>
          </w:tcPr>
          <w:p w14:paraId="6D62AC17" w14:textId="77777777" w:rsidR="00D86EAD" w:rsidRPr="00D86EAD" w:rsidRDefault="00D86EAD" w:rsidP="008E716F">
            <w:pPr>
              <w:rPr>
                <w:rFonts w:ascii="Arial" w:hAnsi="Arial" w:cs="Arial"/>
                <w:sz w:val="22"/>
                <w:szCs w:val="22"/>
              </w:rPr>
            </w:pPr>
          </w:p>
        </w:tc>
        <w:tc>
          <w:tcPr>
            <w:tcW w:w="0" w:type="auto"/>
            <w:vAlign w:val="center"/>
            <w:hideMark/>
          </w:tcPr>
          <w:p w14:paraId="7D70EC28" w14:textId="77777777" w:rsidR="00D86EAD" w:rsidRPr="00D86EAD" w:rsidRDefault="00D86EAD" w:rsidP="008E716F">
            <w:pPr>
              <w:rPr>
                <w:rFonts w:ascii="Arial" w:hAnsi="Arial" w:cs="Arial"/>
                <w:sz w:val="22"/>
                <w:szCs w:val="22"/>
              </w:rPr>
            </w:pPr>
          </w:p>
        </w:tc>
        <w:tc>
          <w:tcPr>
            <w:tcW w:w="0" w:type="auto"/>
            <w:vAlign w:val="center"/>
            <w:hideMark/>
          </w:tcPr>
          <w:p w14:paraId="7020B9D5" w14:textId="77777777" w:rsidR="00D86EAD" w:rsidRPr="00D86EAD" w:rsidRDefault="00D86EAD" w:rsidP="008E716F">
            <w:pPr>
              <w:rPr>
                <w:rFonts w:ascii="Arial" w:hAnsi="Arial" w:cs="Arial"/>
                <w:sz w:val="22"/>
                <w:szCs w:val="22"/>
              </w:rPr>
            </w:pPr>
          </w:p>
        </w:tc>
        <w:tc>
          <w:tcPr>
            <w:tcW w:w="0" w:type="auto"/>
            <w:vAlign w:val="center"/>
            <w:hideMark/>
          </w:tcPr>
          <w:p w14:paraId="32861199" w14:textId="77777777" w:rsidR="00D86EAD" w:rsidRPr="00D86EAD" w:rsidRDefault="00D86EAD" w:rsidP="008E716F">
            <w:pPr>
              <w:rPr>
                <w:rFonts w:ascii="Arial" w:hAnsi="Arial" w:cs="Arial"/>
                <w:sz w:val="22"/>
                <w:szCs w:val="22"/>
              </w:rPr>
            </w:pPr>
          </w:p>
        </w:tc>
        <w:tc>
          <w:tcPr>
            <w:tcW w:w="0" w:type="auto"/>
            <w:vAlign w:val="center"/>
            <w:hideMark/>
          </w:tcPr>
          <w:p w14:paraId="5C5DDFBD" w14:textId="77777777" w:rsidR="00D86EAD" w:rsidRPr="00D86EAD" w:rsidRDefault="00D86EAD" w:rsidP="008E716F">
            <w:pPr>
              <w:rPr>
                <w:rFonts w:ascii="Arial" w:hAnsi="Arial" w:cs="Arial"/>
                <w:sz w:val="22"/>
                <w:szCs w:val="22"/>
              </w:rPr>
            </w:pPr>
          </w:p>
        </w:tc>
        <w:tc>
          <w:tcPr>
            <w:tcW w:w="0" w:type="auto"/>
            <w:vAlign w:val="center"/>
            <w:hideMark/>
          </w:tcPr>
          <w:p w14:paraId="185D489A"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DB707D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01B4E9C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4781D08" w14:textId="77777777" w:rsidR="00D86EAD" w:rsidRPr="00D86EAD" w:rsidRDefault="00D86EAD" w:rsidP="008E716F">
            <w:pPr>
              <w:rPr>
                <w:rFonts w:ascii="Arial" w:hAnsi="Arial" w:cs="Arial"/>
                <w:sz w:val="22"/>
                <w:szCs w:val="22"/>
              </w:rPr>
            </w:pPr>
          </w:p>
        </w:tc>
        <w:tc>
          <w:tcPr>
            <w:tcW w:w="0" w:type="auto"/>
            <w:vAlign w:val="center"/>
            <w:hideMark/>
          </w:tcPr>
          <w:p w14:paraId="5EFE6AD0" w14:textId="77777777" w:rsidR="00D86EAD" w:rsidRPr="00D86EAD" w:rsidRDefault="00D86EAD" w:rsidP="008E716F">
            <w:pPr>
              <w:rPr>
                <w:rFonts w:ascii="Arial" w:hAnsi="Arial" w:cs="Arial"/>
                <w:sz w:val="22"/>
                <w:szCs w:val="22"/>
              </w:rPr>
            </w:pPr>
          </w:p>
        </w:tc>
      </w:tr>
      <w:tr w:rsidR="00D86EAD" w:rsidRPr="00D86EAD" w14:paraId="3A98D6EF" w14:textId="77777777" w:rsidTr="008E716F">
        <w:trPr>
          <w:tblCellSpacing w:w="15" w:type="dxa"/>
        </w:trPr>
        <w:tc>
          <w:tcPr>
            <w:tcW w:w="0" w:type="auto"/>
            <w:vAlign w:val="center"/>
            <w:hideMark/>
          </w:tcPr>
          <w:p w14:paraId="049E97CA" w14:textId="77777777" w:rsidR="00D86EAD" w:rsidRPr="00D86EAD" w:rsidRDefault="00D86EAD" w:rsidP="008E716F">
            <w:pPr>
              <w:rPr>
                <w:rFonts w:ascii="Arial" w:hAnsi="Arial" w:cs="Arial"/>
                <w:sz w:val="22"/>
                <w:szCs w:val="22"/>
              </w:rPr>
            </w:pPr>
            <w:r w:rsidRPr="00D86EAD">
              <w:rPr>
                <w:rFonts w:ascii="Arial" w:hAnsi="Arial" w:cs="Arial"/>
                <w:sz w:val="22"/>
                <w:szCs w:val="22"/>
              </w:rPr>
              <w:t xml:space="preserve">Proofreading and </w:t>
            </w:r>
            <w:proofErr w:type="gramStart"/>
            <w:r w:rsidRPr="00D86EAD">
              <w:rPr>
                <w:rFonts w:ascii="Arial" w:hAnsi="Arial" w:cs="Arial"/>
                <w:sz w:val="22"/>
                <w:szCs w:val="22"/>
              </w:rPr>
              <w:t>Editing</w:t>
            </w:r>
            <w:proofErr w:type="gramEnd"/>
          </w:p>
        </w:tc>
        <w:tc>
          <w:tcPr>
            <w:tcW w:w="0" w:type="auto"/>
            <w:vAlign w:val="center"/>
            <w:hideMark/>
          </w:tcPr>
          <w:p w14:paraId="5331D894" w14:textId="77777777" w:rsidR="00D86EAD" w:rsidRPr="00D86EAD" w:rsidRDefault="00D86EAD" w:rsidP="008E716F">
            <w:pPr>
              <w:rPr>
                <w:rFonts w:ascii="Arial" w:hAnsi="Arial" w:cs="Arial"/>
                <w:sz w:val="22"/>
                <w:szCs w:val="22"/>
              </w:rPr>
            </w:pPr>
          </w:p>
        </w:tc>
        <w:tc>
          <w:tcPr>
            <w:tcW w:w="0" w:type="auto"/>
            <w:vAlign w:val="center"/>
            <w:hideMark/>
          </w:tcPr>
          <w:p w14:paraId="3A4E8872" w14:textId="77777777" w:rsidR="00D86EAD" w:rsidRPr="00D86EAD" w:rsidRDefault="00D86EAD" w:rsidP="008E716F">
            <w:pPr>
              <w:rPr>
                <w:rFonts w:ascii="Arial" w:hAnsi="Arial" w:cs="Arial"/>
                <w:sz w:val="22"/>
                <w:szCs w:val="22"/>
              </w:rPr>
            </w:pPr>
          </w:p>
        </w:tc>
        <w:tc>
          <w:tcPr>
            <w:tcW w:w="0" w:type="auto"/>
            <w:vAlign w:val="center"/>
            <w:hideMark/>
          </w:tcPr>
          <w:p w14:paraId="71D55FB8" w14:textId="77777777" w:rsidR="00D86EAD" w:rsidRPr="00D86EAD" w:rsidRDefault="00D86EAD" w:rsidP="008E716F">
            <w:pPr>
              <w:rPr>
                <w:rFonts w:ascii="Arial" w:hAnsi="Arial" w:cs="Arial"/>
                <w:sz w:val="22"/>
                <w:szCs w:val="22"/>
              </w:rPr>
            </w:pPr>
          </w:p>
        </w:tc>
        <w:tc>
          <w:tcPr>
            <w:tcW w:w="0" w:type="auto"/>
            <w:vAlign w:val="center"/>
            <w:hideMark/>
          </w:tcPr>
          <w:p w14:paraId="21C5FBAC" w14:textId="77777777" w:rsidR="00D86EAD" w:rsidRPr="00D86EAD" w:rsidRDefault="00D86EAD" w:rsidP="008E716F">
            <w:pPr>
              <w:rPr>
                <w:rFonts w:ascii="Arial" w:hAnsi="Arial" w:cs="Arial"/>
                <w:sz w:val="22"/>
                <w:szCs w:val="22"/>
              </w:rPr>
            </w:pPr>
          </w:p>
        </w:tc>
        <w:tc>
          <w:tcPr>
            <w:tcW w:w="0" w:type="auto"/>
            <w:vAlign w:val="center"/>
            <w:hideMark/>
          </w:tcPr>
          <w:p w14:paraId="4354C9A1" w14:textId="77777777" w:rsidR="00D86EAD" w:rsidRPr="00D86EAD" w:rsidRDefault="00D86EAD" w:rsidP="008E716F">
            <w:pPr>
              <w:rPr>
                <w:rFonts w:ascii="Arial" w:hAnsi="Arial" w:cs="Arial"/>
                <w:sz w:val="22"/>
                <w:szCs w:val="22"/>
              </w:rPr>
            </w:pPr>
          </w:p>
        </w:tc>
        <w:tc>
          <w:tcPr>
            <w:tcW w:w="0" w:type="auto"/>
            <w:vAlign w:val="center"/>
            <w:hideMark/>
          </w:tcPr>
          <w:p w14:paraId="26C7FEA8" w14:textId="77777777" w:rsidR="00D86EAD" w:rsidRPr="00D86EAD" w:rsidRDefault="00D86EAD" w:rsidP="008E716F">
            <w:pPr>
              <w:rPr>
                <w:rFonts w:ascii="Arial" w:hAnsi="Arial" w:cs="Arial"/>
                <w:sz w:val="22"/>
                <w:szCs w:val="22"/>
              </w:rPr>
            </w:pPr>
          </w:p>
        </w:tc>
        <w:tc>
          <w:tcPr>
            <w:tcW w:w="0" w:type="auto"/>
            <w:vAlign w:val="center"/>
            <w:hideMark/>
          </w:tcPr>
          <w:p w14:paraId="61812C5A" w14:textId="77777777" w:rsidR="00D86EAD" w:rsidRPr="00D86EAD" w:rsidRDefault="00D86EAD" w:rsidP="008E716F">
            <w:pPr>
              <w:rPr>
                <w:rFonts w:ascii="Arial" w:hAnsi="Arial" w:cs="Arial"/>
                <w:sz w:val="22"/>
                <w:szCs w:val="22"/>
              </w:rPr>
            </w:pPr>
          </w:p>
        </w:tc>
        <w:tc>
          <w:tcPr>
            <w:tcW w:w="0" w:type="auto"/>
            <w:vAlign w:val="center"/>
            <w:hideMark/>
          </w:tcPr>
          <w:p w14:paraId="338F50D0" w14:textId="77777777" w:rsidR="00D86EAD" w:rsidRPr="00D86EAD" w:rsidRDefault="00D86EAD" w:rsidP="008E716F">
            <w:pPr>
              <w:rPr>
                <w:rFonts w:ascii="Arial" w:hAnsi="Arial" w:cs="Arial"/>
                <w:sz w:val="22"/>
                <w:szCs w:val="22"/>
              </w:rPr>
            </w:pPr>
          </w:p>
        </w:tc>
        <w:tc>
          <w:tcPr>
            <w:tcW w:w="0" w:type="auto"/>
            <w:vAlign w:val="center"/>
            <w:hideMark/>
          </w:tcPr>
          <w:p w14:paraId="1C1C066B" w14:textId="77777777" w:rsidR="00D86EAD" w:rsidRPr="00D86EAD" w:rsidRDefault="00D86EAD" w:rsidP="008E716F">
            <w:pPr>
              <w:rPr>
                <w:rFonts w:ascii="Arial" w:hAnsi="Arial" w:cs="Arial"/>
                <w:sz w:val="22"/>
                <w:szCs w:val="22"/>
              </w:rPr>
            </w:pPr>
          </w:p>
        </w:tc>
        <w:tc>
          <w:tcPr>
            <w:tcW w:w="0" w:type="auto"/>
            <w:vAlign w:val="center"/>
            <w:hideMark/>
          </w:tcPr>
          <w:p w14:paraId="7A2EFBF4"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784AB9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7B87622" w14:textId="77777777" w:rsidR="00D86EAD" w:rsidRPr="00D86EAD" w:rsidRDefault="00D86EAD" w:rsidP="008E716F">
            <w:pPr>
              <w:rPr>
                <w:rFonts w:ascii="Arial" w:hAnsi="Arial" w:cs="Arial"/>
                <w:sz w:val="22"/>
                <w:szCs w:val="22"/>
              </w:rPr>
            </w:pPr>
          </w:p>
        </w:tc>
      </w:tr>
      <w:tr w:rsidR="00D86EAD" w:rsidRPr="00D86EAD" w14:paraId="603A801A" w14:textId="77777777" w:rsidTr="008E716F">
        <w:trPr>
          <w:tblCellSpacing w:w="15" w:type="dxa"/>
        </w:trPr>
        <w:tc>
          <w:tcPr>
            <w:tcW w:w="0" w:type="auto"/>
            <w:vAlign w:val="center"/>
            <w:hideMark/>
          </w:tcPr>
          <w:p w14:paraId="147A6DD6" w14:textId="77777777" w:rsidR="00D86EAD" w:rsidRPr="00D86EAD" w:rsidRDefault="00D86EAD" w:rsidP="008E716F">
            <w:pPr>
              <w:rPr>
                <w:rFonts w:ascii="Arial" w:hAnsi="Arial" w:cs="Arial"/>
                <w:sz w:val="22"/>
                <w:szCs w:val="22"/>
              </w:rPr>
            </w:pPr>
            <w:r w:rsidRPr="00D86EAD">
              <w:rPr>
                <w:rFonts w:ascii="Arial" w:hAnsi="Arial" w:cs="Arial"/>
                <w:sz w:val="22"/>
                <w:szCs w:val="22"/>
              </w:rPr>
              <w:t>Final Submission</w:t>
            </w:r>
          </w:p>
        </w:tc>
        <w:tc>
          <w:tcPr>
            <w:tcW w:w="0" w:type="auto"/>
            <w:vAlign w:val="center"/>
            <w:hideMark/>
          </w:tcPr>
          <w:p w14:paraId="37D46A82" w14:textId="77777777" w:rsidR="00D86EAD" w:rsidRPr="00D86EAD" w:rsidRDefault="00D86EAD" w:rsidP="008E716F">
            <w:pPr>
              <w:rPr>
                <w:rFonts w:ascii="Arial" w:hAnsi="Arial" w:cs="Arial"/>
                <w:sz w:val="22"/>
                <w:szCs w:val="22"/>
              </w:rPr>
            </w:pPr>
          </w:p>
        </w:tc>
        <w:tc>
          <w:tcPr>
            <w:tcW w:w="0" w:type="auto"/>
            <w:vAlign w:val="center"/>
            <w:hideMark/>
          </w:tcPr>
          <w:p w14:paraId="6B06C6CE" w14:textId="77777777" w:rsidR="00D86EAD" w:rsidRPr="00D86EAD" w:rsidRDefault="00D86EAD" w:rsidP="008E716F">
            <w:pPr>
              <w:rPr>
                <w:rFonts w:ascii="Arial" w:hAnsi="Arial" w:cs="Arial"/>
                <w:sz w:val="22"/>
                <w:szCs w:val="22"/>
              </w:rPr>
            </w:pPr>
          </w:p>
        </w:tc>
        <w:tc>
          <w:tcPr>
            <w:tcW w:w="0" w:type="auto"/>
            <w:vAlign w:val="center"/>
            <w:hideMark/>
          </w:tcPr>
          <w:p w14:paraId="7E05B4E8" w14:textId="77777777" w:rsidR="00D86EAD" w:rsidRPr="00D86EAD" w:rsidRDefault="00D86EAD" w:rsidP="008E716F">
            <w:pPr>
              <w:rPr>
                <w:rFonts w:ascii="Arial" w:hAnsi="Arial" w:cs="Arial"/>
                <w:sz w:val="22"/>
                <w:szCs w:val="22"/>
              </w:rPr>
            </w:pPr>
          </w:p>
        </w:tc>
        <w:tc>
          <w:tcPr>
            <w:tcW w:w="0" w:type="auto"/>
            <w:vAlign w:val="center"/>
            <w:hideMark/>
          </w:tcPr>
          <w:p w14:paraId="3BFA3406" w14:textId="77777777" w:rsidR="00D86EAD" w:rsidRPr="00D86EAD" w:rsidRDefault="00D86EAD" w:rsidP="008E716F">
            <w:pPr>
              <w:rPr>
                <w:rFonts w:ascii="Arial" w:hAnsi="Arial" w:cs="Arial"/>
                <w:sz w:val="22"/>
                <w:szCs w:val="22"/>
              </w:rPr>
            </w:pPr>
          </w:p>
        </w:tc>
        <w:tc>
          <w:tcPr>
            <w:tcW w:w="0" w:type="auto"/>
            <w:vAlign w:val="center"/>
            <w:hideMark/>
          </w:tcPr>
          <w:p w14:paraId="08AA9AE2" w14:textId="77777777" w:rsidR="00D86EAD" w:rsidRPr="00D86EAD" w:rsidRDefault="00D86EAD" w:rsidP="008E716F">
            <w:pPr>
              <w:rPr>
                <w:rFonts w:ascii="Arial" w:hAnsi="Arial" w:cs="Arial"/>
                <w:sz w:val="22"/>
                <w:szCs w:val="22"/>
              </w:rPr>
            </w:pPr>
          </w:p>
        </w:tc>
        <w:tc>
          <w:tcPr>
            <w:tcW w:w="0" w:type="auto"/>
            <w:vAlign w:val="center"/>
            <w:hideMark/>
          </w:tcPr>
          <w:p w14:paraId="14047545" w14:textId="77777777" w:rsidR="00D86EAD" w:rsidRPr="00D86EAD" w:rsidRDefault="00D86EAD" w:rsidP="008E716F">
            <w:pPr>
              <w:rPr>
                <w:rFonts w:ascii="Arial" w:hAnsi="Arial" w:cs="Arial"/>
                <w:sz w:val="22"/>
                <w:szCs w:val="22"/>
              </w:rPr>
            </w:pPr>
          </w:p>
        </w:tc>
        <w:tc>
          <w:tcPr>
            <w:tcW w:w="0" w:type="auto"/>
            <w:vAlign w:val="center"/>
            <w:hideMark/>
          </w:tcPr>
          <w:p w14:paraId="0A138F24" w14:textId="77777777" w:rsidR="00D86EAD" w:rsidRPr="00D86EAD" w:rsidRDefault="00D86EAD" w:rsidP="008E716F">
            <w:pPr>
              <w:rPr>
                <w:rFonts w:ascii="Arial" w:hAnsi="Arial" w:cs="Arial"/>
                <w:sz w:val="22"/>
                <w:szCs w:val="22"/>
              </w:rPr>
            </w:pPr>
          </w:p>
        </w:tc>
        <w:tc>
          <w:tcPr>
            <w:tcW w:w="0" w:type="auto"/>
            <w:vAlign w:val="center"/>
            <w:hideMark/>
          </w:tcPr>
          <w:p w14:paraId="2B671EF6" w14:textId="77777777" w:rsidR="00D86EAD" w:rsidRPr="00D86EAD" w:rsidRDefault="00D86EAD" w:rsidP="008E716F">
            <w:pPr>
              <w:rPr>
                <w:rFonts w:ascii="Arial" w:hAnsi="Arial" w:cs="Arial"/>
                <w:sz w:val="22"/>
                <w:szCs w:val="22"/>
              </w:rPr>
            </w:pPr>
          </w:p>
        </w:tc>
        <w:tc>
          <w:tcPr>
            <w:tcW w:w="0" w:type="auto"/>
            <w:vAlign w:val="center"/>
            <w:hideMark/>
          </w:tcPr>
          <w:p w14:paraId="2E1B96C4" w14:textId="77777777" w:rsidR="00D86EAD" w:rsidRPr="00D86EAD" w:rsidRDefault="00D86EAD" w:rsidP="008E716F">
            <w:pPr>
              <w:rPr>
                <w:rFonts w:ascii="Arial" w:hAnsi="Arial" w:cs="Arial"/>
                <w:sz w:val="22"/>
                <w:szCs w:val="22"/>
              </w:rPr>
            </w:pPr>
          </w:p>
        </w:tc>
        <w:tc>
          <w:tcPr>
            <w:tcW w:w="0" w:type="auto"/>
            <w:vAlign w:val="center"/>
            <w:hideMark/>
          </w:tcPr>
          <w:p w14:paraId="7373970C" w14:textId="77777777" w:rsidR="00D86EAD" w:rsidRPr="00D86EAD" w:rsidRDefault="00D86EAD" w:rsidP="008E716F">
            <w:pPr>
              <w:rPr>
                <w:rFonts w:ascii="Arial" w:hAnsi="Arial" w:cs="Arial"/>
                <w:sz w:val="22"/>
                <w:szCs w:val="22"/>
              </w:rPr>
            </w:pPr>
          </w:p>
        </w:tc>
        <w:tc>
          <w:tcPr>
            <w:tcW w:w="0" w:type="auto"/>
            <w:vAlign w:val="center"/>
            <w:hideMark/>
          </w:tcPr>
          <w:p w14:paraId="347689E4" w14:textId="77777777" w:rsidR="00D86EAD" w:rsidRPr="00D86EAD" w:rsidRDefault="00D86EAD" w:rsidP="008E716F">
            <w:pPr>
              <w:rPr>
                <w:rFonts w:ascii="Arial" w:hAnsi="Arial" w:cs="Arial"/>
                <w:sz w:val="22"/>
                <w:szCs w:val="22"/>
              </w:rPr>
            </w:pPr>
          </w:p>
        </w:tc>
        <w:tc>
          <w:tcPr>
            <w:tcW w:w="0" w:type="auto"/>
            <w:vAlign w:val="center"/>
            <w:hideMark/>
          </w:tcPr>
          <w:p w14:paraId="4294C446"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r>
    </w:tbl>
    <w:p w14:paraId="3F515B02" w14:textId="77777777" w:rsidR="00D86EAD" w:rsidRPr="00D86EAD" w:rsidRDefault="00D86EAD" w:rsidP="00D86EAD">
      <w:pPr>
        <w:rPr>
          <w:b/>
          <w:bCs/>
        </w:rPr>
      </w:pPr>
    </w:p>
    <w:p w14:paraId="066DDEF8" w14:textId="77777777" w:rsidR="00D86EAD" w:rsidRDefault="00D86EAD" w:rsidP="00D86EAD">
      <w:pPr>
        <w:pStyle w:val="isselectedend"/>
        <w:rPr>
          <w:rFonts w:ascii="Arial" w:hAnsi="Arial" w:cs="Arial"/>
          <w:b/>
          <w:bCs/>
          <w:sz w:val="28"/>
          <w:szCs w:val="28"/>
        </w:rPr>
      </w:pPr>
    </w:p>
    <w:p w14:paraId="2CD8997D" w14:textId="77777777" w:rsidR="00D86EAD" w:rsidRDefault="00D86EAD" w:rsidP="00D86EAD">
      <w:pPr>
        <w:pStyle w:val="isselectedend"/>
        <w:rPr>
          <w:rFonts w:ascii="Arial" w:hAnsi="Arial" w:cs="Arial"/>
          <w:b/>
          <w:bCs/>
          <w:sz w:val="28"/>
          <w:szCs w:val="28"/>
        </w:rPr>
      </w:pPr>
    </w:p>
    <w:p w14:paraId="2F1D3558" w14:textId="400F7A6E"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lastRenderedPageBreak/>
        <w:t>6.3 Expected Contribution of Research</w:t>
      </w:r>
    </w:p>
    <w:p w14:paraId="4029B480"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study is expected to contribute to both academic knowledge and professional practice by providing a deeper understanding of how consumers experience social media marketing. By exploring participants' views through qualitative interviews, the research will offer insights into the influence of influencer marketing, online reviews and customer engagement on purchasing decisions.</w:t>
      </w:r>
    </w:p>
    <w:p w14:paraId="1AFE6D3E"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The findings may help organisations design more effective and authentic social media marketing strategies while also adding to the existing literature by explaining </w:t>
      </w:r>
      <w:r w:rsidRPr="00157D78">
        <w:rPr>
          <w:rFonts w:ascii="Arial" w:eastAsia="Times New Roman" w:hAnsi="Arial" w:cs="Arial"/>
          <w:kern w:val="0"/>
          <w:sz w:val="28"/>
          <w:szCs w:val="28"/>
          <w:lang w:eastAsia="en-GB"/>
          <w14:ligatures w14:val="none"/>
        </w:rPr>
        <w:t>why</w:t>
      </w:r>
      <w:r w:rsidRPr="004A6435">
        <w:rPr>
          <w:rFonts w:ascii="Arial" w:eastAsia="Times New Roman" w:hAnsi="Arial" w:cs="Arial"/>
          <w:kern w:val="0"/>
          <w:sz w:val="28"/>
          <w:szCs w:val="28"/>
          <w:lang w:eastAsia="en-GB"/>
          <w14:ligatures w14:val="none"/>
        </w:rPr>
        <w:t xml:space="preserve"> consumers respond differently to social media marketing rather than simply confirming that an influence exists.</w:t>
      </w:r>
    </w:p>
    <w:p w14:paraId="7C369ED2" w14:textId="77777777" w:rsidR="00D86EAD" w:rsidRDefault="00D86EAD" w:rsidP="00D86EAD">
      <w:pPr>
        <w:pStyle w:val="NormalWeb"/>
        <w:rPr>
          <w:b/>
          <w:bCs/>
          <w:sz w:val="36"/>
          <w:szCs w:val="36"/>
        </w:rPr>
      </w:pPr>
    </w:p>
    <w:p w14:paraId="5677DAF8" w14:textId="77777777" w:rsidR="00D86EAD" w:rsidRDefault="00D86EAD" w:rsidP="00D86EAD">
      <w:pPr>
        <w:pStyle w:val="NormalWeb"/>
        <w:rPr>
          <w:b/>
          <w:bCs/>
          <w:sz w:val="36"/>
          <w:szCs w:val="36"/>
        </w:rPr>
      </w:pPr>
    </w:p>
    <w:p w14:paraId="4F183F86" w14:textId="77777777" w:rsidR="00D86EAD" w:rsidRDefault="00D86EAD" w:rsidP="00D86EAD">
      <w:pPr>
        <w:pStyle w:val="NormalWeb"/>
        <w:rPr>
          <w:b/>
          <w:bCs/>
          <w:sz w:val="36"/>
          <w:szCs w:val="36"/>
        </w:rPr>
      </w:pPr>
    </w:p>
    <w:p w14:paraId="7049D2F1" w14:textId="77777777" w:rsidR="00D86EAD" w:rsidRDefault="00D86EAD" w:rsidP="00D86EAD">
      <w:pPr>
        <w:pStyle w:val="NormalWeb"/>
        <w:rPr>
          <w:b/>
          <w:bCs/>
          <w:sz w:val="36"/>
          <w:szCs w:val="36"/>
        </w:rPr>
      </w:pPr>
    </w:p>
    <w:p w14:paraId="5B2E4A88" w14:textId="77777777" w:rsidR="00D86EAD" w:rsidRDefault="00D86EAD" w:rsidP="00D86EAD">
      <w:pPr>
        <w:pStyle w:val="NormalWeb"/>
        <w:rPr>
          <w:b/>
          <w:bCs/>
          <w:sz w:val="36"/>
          <w:szCs w:val="36"/>
        </w:rPr>
      </w:pPr>
    </w:p>
    <w:p w14:paraId="19EE1B4D" w14:textId="77777777" w:rsidR="00D86EAD" w:rsidRDefault="00D86EAD" w:rsidP="00D86EAD">
      <w:pPr>
        <w:pStyle w:val="NormalWeb"/>
        <w:rPr>
          <w:b/>
          <w:bCs/>
          <w:sz w:val="36"/>
          <w:szCs w:val="36"/>
        </w:rPr>
      </w:pPr>
    </w:p>
    <w:p w14:paraId="5E9A0EEB" w14:textId="77777777" w:rsidR="00D86EAD" w:rsidRDefault="00D86EAD" w:rsidP="00D86EAD">
      <w:pPr>
        <w:pStyle w:val="NormalWeb"/>
        <w:rPr>
          <w:b/>
          <w:bCs/>
          <w:sz w:val="36"/>
          <w:szCs w:val="36"/>
        </w:rPr>
      </w:pPr>
    </w:p>
    <w:p w14:paraId="573B452E" w14:textId="77777777" w:rsidR="00D86EAD" w:rsidRDefault="00D86EAD" w:rsidP="00D86EAD">
      <w:pPr>
        <w:pStyle w:val="NormalWeb"/>
        <w:rPr>
          <w:b/>
          <w:bCs/>
          <w:sz w:val="36"/>
          <w:szCs w:val="36"/>
        </w:rPr>
      </w:pPr>
    </w:p>
    <w:p w14:paraId="17D9E090" w14:textId="77777777" w:rsidR="00D86EAD" w:rsidRDefault="00D86EAD" w:rsidP="00D86EAD">
      <w:pPr>
        <w:pStyle w:val="NormalWeb"/>
        <w:rPr>
          <w:b/>
          <w:bCs/>
          <w:sz w:val="36"/>
          <w:szCs w:val="36"/>
        </w:rPr>
      </w:pPr>
    </w:p>
    <w:p w14:paraId="1C88A88A" w14:textId="77777777" w:rsidR="00D86EAD" w:rsidRDefault="00D86EAD" w:rsidP="00D86EAD">
      <w:pPr>
        <w:pStyle w:val="NormalWeb"/>
        <w:rPr>
          <w:b/>
          <w:bCs/>
          <w:sz w:val="36"/>
          <w:szCs w:val="36"/>
        </w:rPr>
      </w:pPr>
    </w:p>
    <w:p w14:paraId="41B680C3" w14:textId="77777777" w:rsidR="00D86EAD" w:rsidRDefault="00D86EAD" w:rsidP="00D86EAD">
      <w:pPr>
        <w:pStyle w:val="NormalWeb"/>
        <w:rPr>
          <w:b/>
          <w:bCs/>
          <w:sz w:val="36"/>
          <w:szCs w:val="36"/>
        </w:rPr>
      </w:pPr>
    </w:p>
    <w:p w14:paraId="3DD0C4B3" w14:textId="77777777" w:rsidR="0011207E" w:rsidRDefault="0011207E" w:rsidP="00D86EAD">
      <w:pPr>
        <w:pStyle w:val="NormalWeb"/>
        <w:rPr>
          <w:b/>
          <w:bCs/>
          <w:sz w:val="36"/>
          <w:szCs w:val="36"/>
        </w:rPr>
      </w:pPr>
    </w:p>
    <w:p w14:paraId="66E01D44" w14:textId="77777777" w:rsidR="00157D78" w:rsidRDefault="00157D78" w:rsidP="00D86EAD">
      <w:pPr>
        <w:pStyle w:val="NormalWeb"/>
        <w:rPr>
          <w:b/>
          <w:bCs/>
          <w:sz w:val="36"/>
          <w:szCs w:val="36"/>
        </w:rPr>
      </w:pPr>
    </w:p>
    <w:p w14:paraId="3EDFF033" w14:textId="77777777" w:rsidR="00157D78" w:rsidRDefault="00157D78" w:rsidP="00D86EAD">
      <w:pPr>
        <w:pStyle w:val="NormalWeb"/>
        <w:rPr>
          <w:b/>
          <w:bCs/>
          <w:sz w:val="36"/>
          <w:szCs w:val="36"/>
        </w:rPr>
      </w:pPr>
    </w:p>
    <w:p w14:paraId="3DD6E2BC" w14:textId="77777777" w:rsidR="00157D78" w:rsidRDefault="00157D78" w:rsidP="00D86EAD">
      <w:pPr>
        <w:pStyle w:val="NormalWeb"/>
        <w:rPr>
          <w:b/>
          <w:bCs/>
          <w:sz w:val="36"/>
          <w:szCs w:val="36"/>
        </w:rPr>
      </w:pPr>
    </w:p>
    <w:p w14:paraId="60D62BBB" w14:textId="77777777" w:rsidR="00157D78" w:rsidRDefault="00157D78" w:rsidP="00D86EAD">
      <w:pPr>
        <w:pStyle w:val="NormalWeb"/>
        <w:rPr>
          <w:b/>
          <w:bCs/>
          <w:sz w:val="36"/>
          <w:szCs w:val="36"/>
        </w:rPr>
      </w:pPr>
    </w:p>
    <w:p w14:paraId="45BC3B53" w14:textId="77777777" w:rsidR="00157D78" w:rsidRDefault="00157D78" w:rsidP="00D86EAD">
      <w:pPr>
        <w:pStyle w:val="NormalWeb"/>
        <w:rPr>
          <w:b/>
          <w:bCs/>
          <w:sz w:val="36"/>
          <w:szCs w:val="36"/>
        </w:rPr>
      </w:pPr>
    </w:p>
    <w:p w14:paraId="72387271" w14:textId="77777777" w:rsidR="00157D78" w:rsidRDefault="00157D78" w:rsidP="00D86EAD">
      <w:pPr>
        <w:pStyle w:val="NormalWeb"/>
        <w:rPr>
          <w:b/>
          <w:bCs/>
          <w:sz w:val="36"/>
          <w:szCs w:val="36"/>
        </w:rPr>
      </w:pPr>
    </w:p>
    <w:p w14:paraId="11768F63" w14:textId="613CBD56" w:rsidR="00D86EAD" w:rsidRPr="001562D5" w:rsidRDefault="00D86EAD" w:rsidP="00D86EAD">
      <w:pPr>
        <w:pStyle w:val="NormalWeb"/>
        <w:rPr>
          <w:b/>
          <w:bCs/>
          <w:sz w:val="36"/>
          <w:szCs w:val="36"/>
        </w:rPr>
      </w:pPr>
      <w:r w:rsidRPr="001562D5">
        <w:rPr>
          <w:b/>
          <w:bCs/>
          <w:sz w:val="36"/>
          <w:szCs w:val="36"/>
        </w:rPr>
        <w:t>7. References</w:t>
      </w:r>
    </w:p>
    <w:p w14:paraId="0C67749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Ajzen, I. (1991) ‘The theory of planned behaviour’, Organizational </w:t>
      </w:r>
      <w:proofErr w:type="spellStart"/>
      <w:r w:rsidRPr="001562D5">
        <w:rPr>
          <w:rFonts w:ascii="Arial" w:hAnsi="Arial" w:cs="Arial"/>
          <w:sz w:val="28"/>
          <w:szCs w:val="28"/>
        </w:rPr>
        <w:t>Behavior</w:t>
      </w:r>
      <w:proofErr w:type="spellEnd"/>
      <w:r w:rsidRPr="001562D5">
        <w:rPr>
          <w:rFonts w:ascii="Arial" w:hAnsi="Arial" w:cs="Arial"/>
          <w:sz w:val="28"/>
          <w:szCs w:val="28"/>
        </w:rPr>
        <w:t xml:space="preserve"> and Human Decision Processes, 50(2), pp. 179–211.</w:t>
      </w:r>
    </w:p>
    <w:p w14:paraId="77EFFA4C"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Appel, G., Grewal, L., </w:t>
      </w:r>
      <w:proofErr w:type="spellStart"/>
      <w:r w:rsidRPr="001562D5">
        <w:rPr>
          <w:rFonts w:ascii="Arial" w:hAnsi="Arial" w:cs="Arial"/>
          <w:sz w:val="28"/>
          <w:szCs w:val="28"/>
        </w:rPr>
        <w:t>Hadi</w:t>
      </w:r>
      <w:proofErr w:type="spellEnd"/>
      <w:r w:rsidRPr="001562D5">
        <w:rPr>
          <w:rFonts w:ascii="Arial" w:hAnsi="Arial" w:cs="Arial"/>
          <w:sz w:val="28"/>
          <w:szCs w:val="28"/>
        </w:rPr>
        <w:t>, R. and Stephen, A.T. (2020) ‘The future of social media in marketing’, Journal of the Academy of Marketing Science, 48(1), pp. 79–95.</w:t>
      </w:r>
    </w:p>
    <w:p w14:paraId="4C62401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Bell, E., Bryman, A. and Harley, B. (2019) Business Research Methods. 5th </w:t>
      </w:r>
      <w:proofErr w:type="spellStart"/>
      <w:r w:rsidRPr="001562D5">
        <w:rPr>
          <w:rFonts w:ascii="Arial" w:hAnsi="Arial" w:cs="Arial"/>
          <w:sz w:val="28"/>
          <w:szCs w:val="28"/>
        </w:rPr>
        <w:t>edn</w:t>
      </w:r>
      <w:proofErr w:type="spellEnd"/>
      <w:r w:rsidRPr="001562D5">
        <w:rPr>
          <w:rFonts w:ascii="Arial" w:hAnsi="Arial" w:cs="Arial"/>
          <w:sz w:val="28"/>
          <w:szCs w:val="28"/>
        </w:rPr>
        <w:t>. Oxford: Oxford University Press.</w:t>
      </w:r>
    </w:p>
    <w:p w14:paraId="70410C8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BERA (2018) Ethical Guidelines for Educational Research. 4th </w:t>
      </w:r>
      <w:proofErr w:type="spellStart"/>
      <w:r w:rsidRPr="001562D5">
        <w:rPr>
          <w:rFonts w:ascii="Arial" w:hAnsi="Arial" w:cs="Arial"/>
          <w:sz w:val="28"/>
          <w:szCs w:val="28"/>
        </w:rPr>
        <w:t>edn</w:t>
      </w:r>
      <w:proofErr w:type="spellEnd"/>
      <w:r w:rsidRPr="001562D5">
        <w:rPr>
          <w:rFonts w:ascii="Arial" w:hAnsi="Arial" w:cs="Arial"/>
          <w:sz w:val="28"/>
          <w:szCs w:val="28"/>
        </w:rPr>
        <w:t>. London: British Educational Research Association.</w:t>
      </w:r>
    </w:p>
    <w:p w14:paraId="0A8A0836"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Braun, V. and Clarke, V. (2006) ‘Using thematic analysis in psychology’, Qualitative Research in Psychology, 3(2), pp. 77–101.</w:t>
      </w:r>
    </w:p>
    <w:p w14:paraId="6C69B497"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Bryman, A. (2016) Social Research Methods. 5th </w:t>
      </w:r>
      <w:proofErr w:type="spellStart"/>
      <w:r w:rsidRPr="001562D5">
        <w:rPr>
          <w:rFonts w:ascii="Arial" w:hAnsi="Arial" w:cs="Arial"/>
          <w:sz w:val="28"/>
          <w:szCs w:val="28"/>
        </w:rPr>
        <w:t>edn</w:t>
      </w:r>
      <w:proofErr w:type="spellEnd"/>
      <w:r w:rsidRPr="001562D5">
        <w:rPr>
          <w:rFonts w:ascii="Arial" w:hAnsi="Arial" w:cs="Arial"/>
          <w:sz w:val="28"/>
          <w:szCs w:val="28"/>
        </w:rPr>
        <w:t>. Oxford: Oxford University Press.</w:t>
      </w:r>
    </w:p>
    <w:p w14:paraId="2E41EEC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Chaffey, D. and Ellis-Chadwick, F. (2022) Digital Marketing. 8th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327328A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Cheung, C.M.K. and Thadani, D.R. (2012) ‘The impact of electronic word-of-mouth communication: A literature analysis and integrative model’, Decision Support Systems, 54(1), pp. 461–470.</w:t>
      </w:r>
    </w:p>
    <w:p w14:paraId="06EC7ED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Creswell, J.W. and Creswell, J.D. (2018) Research Design: Qualitative, Quantitative and Mixed Methods Approaches. 5th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39CBD47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Denzin, N.K. and Lincoln, Y.S. (2018) The Sage Handbook of Qualitative Research. 5th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BA23CC2"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lastRenderedPageBreak/>
        <w:t xml:space="preserve">Erkan, I. and Evans, C. (2016) ‘The influence of </w:t>
      </w:r>
      <w:proofErr w:type="spellStart"/>
      <w:r w:rsidRPr="001562D5">
        <w:rPr>
          <w:rFonts w:ascii="Arial" w:hAnsi="Arial" w:cs="Arial"/>
          <w:sz w:val="28"/>
          <w:szCs w:val="28"/>
        </w:rPr>
        <w:t>eWOM</w:t>
      </w:r>
      <w:proofErr w:type="spellEnd"/>
      <w:r w:rsidRPr="001562D5">
        <w:rPr>
          <w:rFonts w:ascii="Arial" w:hAnsi="Arial" w:cs="Arial"/>
          <w:sz w:val="28"/>
          <w:szCs w:val="28"/>
        </w:rPr>
        <w:t xml:space="preserve"> in social media on consumers’ purchase intentions: An extended approach to information adoption’, Computers in Human </w:t>
      </w:r>
      <w:proofErr w:type="spellStart"/>
      <w:r w:rsidRPr="001562D5">
        <w:rPr>
          <w:rFonts w:ascii="Arial" w:hAnsi="Arial" w:cs="Arial"/>
          <w:sz w:val="28"/>
          <w:szCs w:val="28"/>
        </w:rPr>
        <w:t>Behavior</w:t>
      </w:r>
      <w:proofErr w:type="spellEnd"/>
      <w:r w:rsidRPr="001562D5">
        <w:rPr>
          <w:rFonts w:ascii="Arial" w:hAnsi="Arial" w:cs="Arial"/>
          <w:sz w:val="28"/>
          <w:szCs w:val="28"/>
        </w:rPr>
        <w:t>, 61, pp. 47–55.</w:t>
      </w:r>
    </w:p>
    <w:p w14:paraId="7A01B76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Hart, C. (1998) Doing a Literature Review: Releasing the Research Imagination. London: Sage.</w:t>
      </w:r>
    </w:p>
    <w:p w14:paraId="2EE64EA7" w14:textId="77777777" w:rsidR="00D86EAD" w:rsidRPr="001562D5" w:rsidRDefault="00D86EAD" w:rsidP="00D86EAD">
      <w:pPr>
        <w:pStyle w:val="NormalWeb"/>
        <w:rPr>
          <w:rFonts w:ascii="Arial" w:hAnsi="Arial" w:cs="Arial"/>
          <w:sz w:val="28"/>
          <w:szCs w:val="28"/>
        </w:rPr>
      </w:pPr>
      <w:proofErr w:type="spellStart"/>
      <w:r w:rsidRPr="001562D5">
        <w:rPr>
          <w:rFonts w:ascii="Arial" w:hAnsi="Arial" w:cs="Arial"/>
          <w:sz w:val="28"/>
          <w:szCs w:val="28"/>
        </w:rPr>
        <w:t>Hollebeek</w:t>
      </w:r>
      <w:proofErr w:type="spellEnd"/>
      <w:r w:rsidRPr="001562D5">
        <w:rPr>
          <w:rFonts w:ascii="Arial" w:hAnsi="Arial" w:cs="Arial"/>
          <w:sz w:val="28"/>
          <w:szCs w:val="28"/>
        </w:rPr>
        <w:t>, L.D., Glynn, M.S. and Brodie, R.J. (2014) ‘Consumer brand engagement in social media: Conceptualisation, scale development and validation’, Journal of Interactive Marketing, 28(2), pp. 149–165.</w:t>
      </w:r>
    </w:p>
    <w:p w14:paraId="54641AE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Kaplan, A.M. and </w:t>
      </w:r>
      <w:proofErr w:type="spellStart"/>
      <w:r w:rsidRPr="001562D5">
        <w:rPr>
          <w:rFonts w:ascii="Arial" w:hAnsi="Arial" w:cs="Arial"/>
          <w:sz w:val="28"/>
          <w:szCs w:val="28"/>
        </w:rPr>
        <w:t>Haenlein</w:t>
      </w:r>
      <w:proofErr w:type="spellEnd"/>
      <w:r w:rsidRPr="001562D5">
        <w:rPr>
          <w:rFonts w:ascii="Arial" w:hAnsi="Arial" w:cs="Arial"/>
          <w:sz w:val="28"/>
          <w:szCs w:val="28"/>
        </w:rPr>
        <w:t>, M. (2010) ‘Users of the world, unite! The challenges and opportunities of social media’, Business Horizons, 53(1), pp. 59–68.</w:t>
      </w:r>
    </w:p>
    <w:p w14:paraId="1F6A1A7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Kotler, P. and Keller, K.L. (2016) Marketing Management. 15th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44871B2E" w14:textId="77777777" w:rsidR="00D86EAD" w:rsidRPr="001562D5" w:rsidRDefault="00D86EAD" w:rsidP="00D86EAD">
      <w:pPr>
        <w:pStyle w:val="NormalWeb"/>
        <w:rPr>
          <w:rFonts w:ascii="Arial" w:hAnsi="Arial" w:cs="Arial"/>
          <w:sz w:val="28"/>
          <w:szCs w:val="28"/>
        </w:rPr>
      </w:pPr>
      <w:proofErr w:type="spellStart"/>
      <w:r w:rsidRPr="001562D5">
        <w:rPr>
          <w:rFonts w:ascii="Arial" w:hAnsi="Arial" w:cs="Arial"/>
          <w:sz w:val="28"/>
          <w:szCs w:val="28"/>
        </w:rPr>
        <w:t>Kvale</w:t>
      </w:r>
      <w:proofErr w:type="spellEnd"/>
      <w:r w:rsidRPr="001562D5">
        <w:rPr>
          <w:rFonts w:ascii="Arial" w:hAnsi="Arial" w:cs="Arial"/>
          <w:sz w:val="28"/>
          <w:szCs w:val="28"/>
        </w:rPr>
        <w:t xml:space="preserve">, S. and Brinkmann, S. (2015) </w:t>
      </w:r>
      <w:proofErr w:type="spellStart"/>
      <w:r w:rsidRPr="001562D5">
        <w:rPr>
          <w:rFonts w:ascii="Arial" w:hAnsi="Arial" w:cs="Arial"/>
          <w:sz w:val="28"/>
          <w:szCs w:val="28"/>
        </w:rPr>
        <w:t>InterViews</w:t>
      </w:r>
      <w:proofErr w:type="spellEnd"/>
      <w:r w:rsidRPr="001562D5">
        <w:rPr>
          <w:rFonts w:ascii="Arial" w:hAnsi="Arial" w:cs="Arial"/>
          <w:sz w:val="28"/>
          <w:szCs w:val="28"/>
        </w:rPr>
        <w:t xml:space="preserve">: Learning the Craft of Qualitative Research Interviewing. 3rd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0E2A9186"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Lincoln, Y.S. and Guba, E.G. (1985) Naturalistic Inquiry. Beverly Hills, CA: Sage.</w:t>
      </w:r>
    </w:p>
    <w:p w14:paraId="121D850B"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Lou, C. and Yuan, S. (2019) ‘Influencer marketing: How message value and credibility affect consumer trust of branded content on social media’, Journal of Interactive Advertising, 19(1), pp. 58–73.</w:t>
      </w:r>
    </w:p>
    <w:p w14:paraId="1185B5C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Patton, M.Q. (2015) Qualitative Research &amp; Evaluation Methods. 4th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19BC21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Ridley, D. (2012) The Literature Review: A Step-by-Step Guide for Students. 2nd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F72305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Robson, C. and McCartan, K. (2016) Real World Research. 4th </w:t>
      </w:r>
      <w:proofErr w:type="spellStart"/>
      <w:r w:rsidRPr="001562D5">
        <w:rPr>
          <w:rFonts w:ascii="Arial" w:hAnsi="Arial" w:cs="Arial"/>
          <w:sz w:val="28"/>
          <w:szCs w:val="28"/>
        </w:rPr>
        <w:t>edn</w:t>
      </w:r>
      <w:proofErr w:type="spellEnd"/>
      <w:r w:rsidRPr="001562D5">
        <w:rPr>
          <w:rFonts w:ascii="Arial" w:hAnsi="Arial" w:cs="Arial"/>
          <w:sz w:val="28"/>
          <w:szCs w:val="28"/>
        </w:rPr>
        <w:t>. Chichester: John Wiley &amp; Sons.</w:t>
      </w:r>
    </w:p>
    <w:p w14:paraId="3AB66695"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Saunders, M., Lewis, P. and Thornhill, A. (2019) Research Methods for Business Students. 8th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028A3335"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Solomon, M.R. (2020) Consumer Behaviour: Buying, Having and Being. 13th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0ADB19E6" w14:textId="77777777" w:rsidR="00D86EAD" w:rsidRPr="001562D5" w:rsidRDefault="00D86EAD" w:rsidP="00D86EAD">
      <w:pPr>
        <w:rPr>
          <w:rFonts w:ascii="Arial" w:hAnsi="Arial" w:cs="Arial"/>
          <w:sz w:val="28"/>
          <w:szCs w:val="28"/>
        </w:rPr>
      </w:pPr>
    </w:p>
    <w:p w14:paraId="1DF69BAB" w14:textId="77777777" w:rsidR="00D86EAD" w:rsidRPr="00D86EAD" w:rsidRDefault="00D86EAD">
      <w:pPr>
        <w:rPr>
          <w:rFonts w:ascii="Arial" w:hAnsi="Arial" w:cs="Arial"/>
          <w:b/>
          <w:bCs/>
          <w:sz w:val="48"/>
          <w:szCs w:val="48"/>
        </w:rPr>
      </w:pPr>
    </w:p>
    <w:sectPr w:rsidR="00D86EAD" w:rsidRPr="00D86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474D1"/>
    <w:multiLevelType w:val="multilevel"/>
    <w:tmpl w:val="77486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A908E4"/>
    <w:multiLevelType w:val="multilevel"/>
    <w:tmpl w:val="A6B28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D85ABC"/>
    <w:multiLevelType w:val="multilevel"/>
    <w:tmpl w:val="58564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725374"/>
    <w:multiLevelType w:val="multilevel"/>
    <w:tmpl w:val="C1E61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636"/>
    <w:rsid w:val="0011207E"/>
    <w:rsid w:val="00157D78"/>
    <w:rsid w:val="00235636"/>
    <w:rsid w:val="004A6435"/>
    <w:rsid w:val="00807F74"/>
    <w:rsid w:val="00AB2859"/>
    <w:rsid w:val="00C7642B"/>
    <w:rsid w:val="00D86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B038"/>
  <w15:chartTrackingRefBased/>
  <w15:docId w15:val="{028AF526-77F7-4B61-9B59-AB96D6308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6E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EAD"/>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D86E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6EAD"/>
    <w:rPr>
      <w:b/>
      <w:bCs/>
    </w:rPr>
  </w:style>
  <w:style w:type="paragraph" w:customStyle="1" w:styleId="isselectedend">
    <w:name w:val="isselectedend"/>
    <w:basedOn w:val="Normal"/>
    <w:rsid w:val="00D86E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86E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1296">
      <w:bodyDiv w:val="1"/>
      <w:marLeft w:val="0"/>
      <w:marRight w:val="0"/>
      <w:marTop w:val="0"/>
      <w:marBottom w:val="0"/>
      <w:divBdr>
        <w:top w:val="none" w:sz="0" w:space="0" w:color="auto"/>
        <w:left w:val="none" w:sz="0" w:space="0" w:color="auto"/>
        <w:bottom w:val="none" w:sz="0" w:space="0" w:color="auto"/>
        <w:right w:val="none" w:sz="0" w:space="0" w:color="auto"/>
      </w:divBdr>
    </w:div>
    <w:div w:id="288825789">
      <w:bodyDiv w:val="1"/>
      <w:marLeft w:val="0"/>
      <w:marRight w:val="0"/>
      <w:marTop w:val="0"/>
      <w:marBottom w:val="0"/>
      <w:divBdr>
        <w:top w:val="none" w:sz="0" w:space="0" w:color="auto"/>
        <w:left w:val="none" w:sz="0" w:space="0" w:color="auto"/>
        <w:bottom w:val="none" w:sz="0" w:space="0" w:color="auto"/>
        <w:right w:val="none" w:sz="0" w:space="0" w:color="auto"/>
      </w:divBdr>
    </w:div>
    <w:div w:id="417336264">
      <w:bodyDiv w:val="1"/>
      <w:marLeft w:val="0"/>
      <w:marRight w:val="0"/>
      <w:marTop w:val="0"/>
      <w:marBottom w:val="0"/>
      <w:divBdr>
        <w:top w:val="none" w:sz="0" w:space="0" w:color="auto"/>
        <w:left w:val="none" w:sz="0" w:space="0" w:color="auto"/>
        <w:bottom w:val="none" w:sz="0" w:space="0" w:color="auto"/>
        <w:right w:val="none" w:sz="0" w:space="0" w:color="auto"/>
      </w:divBdr>
    </w:div>
    <w:div w:id="442001452">
      <w:bodyDiv w:val="1"/>
      <w:marLeft w:val="0"/>
      <w:marRight w:val="0"/>
      <w:marTop w:val="0"/>
      <w:marBottom w:val="0"/>
      <w:divBdr>
        <w:top w:val="none" w:sz="0" w:space="0" w:color="auto"/>
        <w:left w:val="none" w:sz="0" w:space="0" w:color="auto"/>
        <w:bottom w:val="none" w:sz="0" w:space="0" w:color="auto"/>
        <w:right w:val="none" w:sz="0" w:space="0" w:color="auto"/>
      </w:divBdr>
    </w:div>
    <w:div w:id="619386687">
      <w:bodyDiv w:val="1"/>
      <w:marLeft w:val="0"/>
      <w:marRight w:val="0"/>
      <w:marTop w:val="0"/>
      <w:marBottom w:val="0"/>
      <w:divBdr>
        <w:top w:val="none" w:sz="0" w:space="0" w:color="auto"/>
        <w:left w:val="none" w:sz="0" w:space="0" w:color="auto"/>
        <w:bottom w:val="none" w:sz="0" w:space="0" w:color="auto"/>
        <w:right w:val="none" w:sz="0" w:space="0" w:color="auto"/>
      </w:divBdr>
    </w:div>
    <w:div w:id="640228143">
      <w:bodyDiv w:val="1"/>
      <w:marLeft w:val="0"/>
      <w:marRight w:val="0"/>
      <w:marTop w:val="0"/>
      <w:marBottom w:val="0"/>
      <w:divBdr>
        <w:top w:val="none" w:sz="0" w:space="0" w:color="auto"/>
        <w:left w:val="none" w:sz="0" w:space="0" w:color="auto"/>
        <w:bottom w:val="none" w:sz="0" w:space="0" w:color="auto"/>
        <w:right w:val="none" w:sz="0" w:space="0" w:color="auto"/>
      </w:divBdr>
    </w:div>
    <w:div w:id="713386377">
      <w:bodyDiv w:val="1"/>
      <w:marLeft w:val="0"/>
      <w:marRight w:val="0"/>
      <w:marTop w:val="0"/>
      <w:marBottom w:val="0"/>
      <w:divBdr>
        <w:top w:val="none" w:sz="0" w:space="0" w:color="auto"/>
        <w:left w:val="none" w:sz="0" w:space="0" w:color="auto"/>
        <w:bottom w:val="none" w:sz="0" w:space="0" w:color="auto"/>
        <w:right w:val="none" w:sz="0" w:space="0" w:color="auto"/>
      </w:divBdr>
    </w:div>
    <w:div w:id="718356569">
      <w:bodyDiv w:val="1"/>
      <w:marLeft w:val="0"/>
      <w:marRight w:val="0"/>
      <w:marTop w:val="0"/>
      <w:marBottom w:val="0"/>
      <w:divBdr>
        <w:top w:val="none" w:sz="0" w:space="0" w:color="auto"/>
        <w:left w:val="none" w:sz="0" w:space="0" w:color="auto"/>
        <w:bottom w:val="none" w:sz="0" w:space="0" w:color="auto"/>
        <w:right w:val="none" w:sz="0" w:space="0" w:color="auto"/>
      </w:divBdr>
    </w:div>
    <w:div w:id="722288646">
      <w:bodyDiv w:val="1"/>
      <w:marLeft w:val="0"/>
      <w:marRight w:val="0"/>
      <w:marTop w:val="0"/>
      <w:marBottom w:val="0"/>
      <w:divBdr>
        <w:top w:val="none" w:sz="0" w:space="0" w:color="auto"/>
        <w:left w:val="none" w:sz="0" w:space="0" w:color="auto"/>
        <w:bottom w:val="none" w:sz="0" w:space="0" w:color="auto"/>
        <w:right w:val="none" w:sz="0" w:space="0" w:color="auto"/>
      </w:divBdr>
    </w:div>
    <w:div w:id="1126434618">
      <w:bodyDiv w:val="1"/>
      <w:marLeft w:val="0"/>
      <w:marRight w:val="0"/>
      <w:marTop w:val="0"/>
      <w:marBottom w:val="0"/>
      <w:divBdr>
        <w:top w:val="none" w:sz="0" w:space="0" w:color="auto"/>
        <w:left w:val="none" w:sz="0" w:space="0" w:color="auto"/>
        <w:bottom w:val="none" w:sz="0" w:space="0" w:color="auto"/>
        <w:right w:val="none" w:sz="0" w:space="0" w:color="auto"/>
      </w:divBdr>
    </w:div>
    <w:div w:id="1356616996">
      <w:bodyDiv w:val="1"/>
      <w:marLeft w:val="0"/>
      <w:marRight w:val="0"/>
      <w:marTop w:val="0"/>
      <w:marBottom w:val="0"/>
      <w:divBdr>
        <w:top w:val="none" w:sz="0" w:space="0" w:color="auto"/>
        <w:left w:val="none" w:sz="0" w:space="0" w:color="auto"/>
        <w:bottom w:val="none" w:sz="0" w:space="0" w:color="auto"/>
        <w:right w:val="none" w:sz="0" w:space="0" w:color="auto"/>
      </w:divBdr>
    </w:div>
    <w:div w:id="1383864537">
      <w:bodyDiv w:val="1"/>
      <w:marLeft w:val="0"/>
      <w:marRight w:val="0"/>
      <w:marTop w:val="0"/>
      <w:marBottom w:val="0"/>
      <w:divBdr>
        <w:top w:val="none" w:sz="0" w:space="0" w:color="auto"/>
        <w:left w:val="none" w:sz="0" w:space="0" w:color="auto"/>
        <w:bottom w:val="none" w:sz="0" w:space="0" w:color="auto"/>
        <w:right w:val="none" w:sz="0" w:space="0" w:color="auto"/>
      </w:divBdr>
    </w:div>
    <w:div w:id="1605963506">
      <w:bodyDiv w:val="1"/>
      <w:marLeft w:val="0"/>
      <w:marRight w:val="0"/>
      <w:marTop w:val="0"/>
      <w:marBottom w:val="0"/>
      <w:divBdr>
        <w:top w:val="none" w:sz="0" w:space="0" w:color="auto"/>
        <w:left w:val="none" w:sz="0" w:space="0" w:color="auto"/>
        <w:bottom w:val="none" w:sz="0" w:space="0" w:color="auto"/>
        <w:right w:val="none" w:sz="0" w:space="0" w:color="auto"/>
      </w:divBdr>
      <w:divsChild>
        <w:div w:id="717584405">
          <w:marLeft w:val="0"/>
          <w:marRight w:val="0"/>
          <w:marTop w:val="0"/>
          <w:marBottom w:val="0"/>
          <w:divBdr>
            <w:top w:val="none" w:sz="0" w:space="0" w:color="auto"/>
            <w:left w:val="none" w:sz="0" w:space="0" w:color="auto"/>
            <w:bottom w:val="none" w:sz="0" w:space="0" w:color="auto"/>
            <w:right w:val="none" w:sz="0" w:space="0" w:color="auto"/>
          </w:divBdr>
          <w:divsChild>
            <w:div w:id="137615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547997">
      <w:bodyDiv w:val="1"/>
      <w:marLeft w:val="0"/>
      <w:marRight w:val="0"/>
      <w:marTop w:val="0"/>
      <w:marBottom w:val="0"/>
      <w:divBdr>
        <w:top w:val="none" w:sz="0" w:space="0" w:color="auto"/>
        <w:left w:val="none" w:sz="0" w:space="0" w:color="auto"/>
        <w:bottom w:val="none" w:sz="0" w:space="0" w:color="auto"/>
        <w:right w:val="none" w:sz="0" w:space="0" w:color="auto"/>
      </w:divBdr>
    </w:div>
    <w:div w:id="1753627676">
      <w:bodyDiv w:val="1"/>
      <w:marLeft w:val="0"/>
      <w:marRight w:val="0"/>
      <w:marTop w:val="0"/>
      <w:marBottom w:val="0"/>
      <w:divBdr>
        <w:top w:val="none" w:sz="0" w:space="0" w:color="auto"/>
        <w:left w:val="none" w:sz="0" w:space="0" w:color="auto"/>
        <w:bottom w:val="none" w:sz="0" w:space="0" w:color="auto"/>
        <w:right w:val="none" w:sz="0" w:space="0" w:color="auto"/>
      </w:divBdr>
    </w:div>
    <w:div w:id="2060543834">
      <w:bodyDiv w:val="1"/>
      <w:marLeft w:val="0"/>
      <w:marRight w:val="0"/>
      <w:marTop w:val="0"/>
      <w:marBottom w:val="0"/>
      <w:divBdr>
        <w:top w:val="none" w:sz="0" w:space="0" w:color="auto"/>
        <w:left w:val="none" w:sz="0" w:space="0" w:color="auto"/>
        <w:bottom w:val="none" w:sz="0" w:space="0" w:color="auto"/>
        <w:right w:val="none" w:sz="0" w:space="0" w:color="auto"/>
      </w:divBdr>
    </w:div>
    <w:div w:id="2078546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2802</Words>
  <Characters>15974</Characters>
  <Application>Microsoft Office Word</Application>
  <DocSecurity>0</DocSecurity>
  <Lines>133</Lines>
  <Paragraphs>37</Paragraphs>
  <ScaleCrop>false</ScaleCrop>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Budac</dc:creator>
  <cp:keywords/>
  <dc:description/>
  <cp:lastModifiedBy>Cosmin Budac</cp:lastModifiedBy>
  <cp:revision>11</cp:revision>
  <dcterms:created xsi:type="dcterms:W3CDTF">2026-06-26T19:50:00Z</dcterms:created>
  <dcterms:modified xsi:type="dcterms:W3CDTF">2026-06-26T21:09:00Z</dcterms:modified>
</cp:coreProperties>
</file>