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67CCD2" w14:textId="77777777" w:rsidR="00F74EAA" w:rsidRDefault="00F74EAA" w:rsidP="00F74EAA">
      <w:r>
        <w:rPr>
          <w:noProof/>
        </w:rPr>
        <w:drawing>
          <wp:inline distT="0" distB="0" distL="0" distR="0" wp14:anchorId="5B3919ED" wp14:editId="38A48D76">
            <wp:extent cx="5731510" cy="2554605"/>
            <wp:effectExtent l="0" t="0" r="2540" b="0"/>
            <wp:docPr id="16925172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517210" name="Picture 1692517210"/>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2554605"/>
                    </a:xfrm>
                    <a:prstGeom prst="rect">
                      <a:avLst/>
                    </a:prstGeom>
                  </pic:spPr>
                </pic:pic>
              </a:graphicData>
            </a:graphic>
          </wp:inline>
        </w:drawing>
      </w:r>
    </w:p>
    <w:p w14:paraId="242976BF" w14:textId="77777777" w:rsidR="00F74EAA" w:rsidRPr="00FF230B" w:rsidRDefault="00F74EAA" w:rsidP="00F74EAA">
      <w:pPr>
        <w:rPr>
          <w:sz w:val="28"/>
          <w:szCs w:val="28"/>
        </w:rPr>
      </w:pPr>
      <w:r w:rsidRPr="00FF230B">
        <w:rPr>
          <w:sz w:val="28"/>
          <w:szCs w:val="28"/>
        </w:rPr>
        <w:t>BA (Hons) Leadership and Management Skills for the Workplace</w:t>
      </w:r>
    </w:p>
    <w:p w14:paraId="65BD4AC9" w14:textId="77777777" w:rsidR="00F74EAA" w:rsidRPr="00FF230B" w:rsidRDefault="00F74EAA" w:rsidP="00F74EAA">
      <w:pPr>
        <w:rPr>
          <w:sz w:val="28"/>
          <w:szCs w:val="28"/>
        </w:rPr>
      </w:pPr>
      <w:r w:rsidRPr="00FF230B">
        <w:rPr>
          <w:sz w:val="28"/>
          <w:szCs w:val="28"/>
        </w:rPr>
        <w:t>Research Methods for Business (LCLM6004)</w:t>
      </w:r>
    </w:p>
    <w:p w14:paraId="29EAF336" w14:textId="77777777" w:rsidR="00F74EAA" w:rsidRPr="00FF230B" w:rsidRDefault="00F74EAA" w:rsidP="00F74EAA">
      <w:pPr>
        <w:rPr>
          <w:sz w:val="28"/>
          <w:szCs w:val="28"/>
        </w:rPr>
      </w:pPr>
      <w:r w:rsidRPr="00FF230B">
        <w:rPr>
          <w:sz w:val="28"/>
          <w:szCs w:val="28"/>
        </w:rPr>
        <w:t>Assignment Title: Component 1 – Business Research Proposal</w:t>
      </w:r>
    </w:p>
    <w:p w14:paraId="35813190" w14:textId="77777777" w:rsidR="00F74EAA" w:rsidRPr="00FF230B" w:rsidRDefault="00F74EAA" w:rsidP="00F74EAA">
      <w:pPr>
        <w:rPr>
          <w:sz w:val="28"/>
          <w:szCs w:val="28"/>
        </w:rPr>
      </w:pPr>
      <w:r w:rsidRPr="00FF230B">
        <w:rPr>
          <w:sz w:val="28"/>
          <w:szCs w:val="28"/>
        </w:rPr>
        <w:t>Sustainable Supply Chain Management at IKEA: A Business Perspective</w:t>
      </w:r>
    </w:p>
    <w:p w14:paraId="7CF79F01" w14:textId="77777777" w:rsidR="00FF230B" w:rsidRDefault="00FF230B" w:rsidP="00F74EAA">
      <w:pPr>
        <w:rPr>
          <w:sz w:val="28"/>
          <w:szCs w:val="28"/>
        </w:rPr>
      </w:pPr>
    </w:p>
    <w:p w14:paraId="38573E13" w14:textId="6814B1D8" w:rsidR="00F74EAA" w:rsidRPr="00FF230B" w:rsidRDefault="00F74EAA" w:rsidP="00F74EAA">
      <w:pPr>
        <w:rPr>
          <w:sz w:val="28"/>
          <w:szCs w:val="28"/>
        </w:rPr>
      </w:pPr>
      <w:r w:rsidRPr="00FF230B">
        <w:rPr>
          <w:sz w:val="28"/>
          <w:szCs w:val="28"/>
        </w:rPr>
        <w:t>Student name: Aurelijus Semiotas</w:t>
      </w:r>
    </w:p>
    <w:p w14:paraId="05F533CD" w14:textId="77777777" w:rsidR="00F74EAA" w:rsidRPr="00FF230B" w:rsidRDefault="00F74EAA" w:rsidP="00F74EAA">
      <w:pPr>
        <w:rPr>
          <w:sz w:val="28"/>
          <w:szCs w:val="28"/>
        </w:rPr>
      </w:pPr>
      <w:r w:rsidRPr="00FF230B">
        <w:rPr>
          <w:sz w:val="28"/>
          <w:szCs w:val="28"/>
        </w:rPr>
        <w:t>Student ID number: 2327331</w:t>
      </w:r>
    </w:p>
    <w:p w14:paraId="517DF45F" w14:textId="77777777" w:rsidR="00FF230B" w:rsidRDefault="00FF230B" w:rsidP="00F74EAA">
      <w:pPr>
        <w:rPr>
          <w:sz w:val="28"/>
          <w:szCs w:val="28"/>
        </w:rPr>
      </w:pPr>
    </w:p>
    <w:p w14:paraId="2AD0EB3B" w14:textId="09710FF6" w:rsidR="00F74EAA" w:rsidRPr="00FF230B" w:rsidRDefault="00F74EAA" w:rsidP="00F74EAA">
      <w:pPr>
        <w:rPr>
          <w:sz w:val="28"/>
          <w:szCs w:val="28"/>
        </w:rPr>
      </w:pPr>
      <w:r w:rsidRPr="00FF230B">
        <w:rPr>
          <w:sz w:val="28"/>
          <w:szCs w:val="28"/>
        </w:rPr>
        <w:t>Lecturer name: Dr Rejeev Nath</w:t>
      </w:r>
    </w:p>
    <w:p w14:paraId="2BDD1345" w14:textId="77777777" w:rsidR="00F74EAA" w:rsidRPr="00FF230B" w:rsidRDefault="00F74EAA" w:rsidP="00F74EAA">
      <w:pPr>
        <w:rPr>
          <w:sz w:val="28"/>
          <w:szCs w:val="28"/>
        </w:rPr>
      </w:pPr>
      <w:r w:rsidRPr="00FF230B">
        <w:rPr>
          <w:sz w:val="28"/>
          <w:szCs w:val="28"/>
        </w:rPr>
        <w:t>Submission date: 12 August 2026</w:t>
      </w:r>
    </w:p>
    <w:p w14:paraId="6D7F6356" w14:textId="2B8D6B66" w:rsidR="00F74EAA" w:rsidRDefault="00F74EAA"/>
    <w:p w14:paraId="6B5E003E" w14:textId="54F20DC0" w:rsidR="00F74EAA" w:rsidRDefault="0008798C">
      <w:r>
        <w:t>Word count:  1803</w:t>
      </w:r>
      <w:r w:rsidR="00F74EAA">
        <w:br w:type="page"/>
      </w:r>
    </w:p>
    <w:sdt>
      <w:sdtPr>
        <w:rPr>
          <w:rFonts w:asciiTheme="minorHAnsi" w:eastAsiaTheme="minorHAnsi" w:hAnsiTheme="minorHAnsi" w:cstheme="minorBidi"/>
          <w:color w:val="auto"/>
          <w:kern w:val="2"/>
          <w:sz w:val="24"/>
          <w:szCs w:val="24"/>
          <w:lang w:eastAsia="en-US"/>
          <w14:ligatures w14:val="standardContextual"/>
        </w:rPr>
        <w:id w:val="1353077625"/>
        <w:docPartObj>
          <w:docPartGallery w:val="Table of Contents"/>
          <w:docPartUnique/>
        </w:docPartObj>
      </w:sdtPr>
      <w:sdtEndPr>
        <w:rPr>
          <w:b/>
          <w:bCs/>
          <w:noProof/>
        </w:rPr>
      </w:sdtEndPr>
      <w:sdtContent>
        <w:p w14:paraId="55EE35A3" w14:textId="5ED3FF24" w:rsidR="007260BD" w:rsidRDefault="007260BD">
          <w:pPr>
            <w:pStyle w:val="TOCHeading"/>
          </w:pPr>
          <w:r>
            <w:t>Table of Contents</w:t>
          </w:r>
        </w:p>
        <w:p w14:paraId="6BDE9402" w14:textId="6075EF4C" w:rsidR="007260BD" w:rsidRDefault="007260BD">
          <w:pPr>
            <w:pStyle w:val="TOC1"/>
            <w:tabs>
              <w:tab w:val="right" w:leader="dot" w:pos="9016"/>
            </w:tabs>
            <w:rPr>
              <w:noProof/>
            </w:rPr>
          </w:pPr>
          <w:r>
            <w:fldChar w:fldCharType="begin"/>
          </w:r>
          <w:r>
            <w:instrText xml:space="preserve"> TOC \o "1-3" \h \z \u </w:instrText>
          </w:r>
          <w:r>
            <w:fldChar w:fldCharType="separate"/>
          </w:r>
          <w:hyperlink w:anchor="_Toc237370222" w:history="1">
            <w:r w:rsidRPr="00503AD9">
              <w:rPr>
                <w:rStyle w:val="Hyperlink"/>
                <w:noProof/>
                <w:lang w:eastAsia="en-GB"/>
              </w:rPr>
              <w:t>1.Introduction: Identification of a Business Problem</w:t>
            </w:r>
            <w:r>
              <w:rPr>
                <w:noProof/>
                <w:webHidden/>
              </w:rPr>
              <w:tab/>
            </w:r>
            <w:r>
              <w:rPr>
                <w:noProof/>
                <w:webHidden/>
              </w:rPr>
              <w:fldChar w:fldCharType="begin"/>
            </w:r>
            <w:r>
              <w:rPr>
                <w:noProof/>
                <w:webHidden/>
              </w:rPr>
              <w:instrText xml:space="preserve"> PAGEREF _Toc237370222 \h </w:instrText>
            </w:r>
            <w:r>
              <w:rPr>
                <w:noProof/>
                <w:webHidden/>
              </w:rPr>
            </w:r>
            <w:r>
              <w:rPr>
                <w:noProof/>
                <w:webHidden/>
              </w:rPr>
              <w:fldChar w:fldCharType="separate"/>
            </w:r>
            <w:r>
              <w:rPr>
                <w:noProof/>
                <w:webHidden/>
              </w:rPr>
              <w:t>3</w:t>
            </w:r>
            <w:r>
              <w:rPr>
                <w:noProof/>
                <w:webHidden/>
              </w:rPr>
              <w:fldChar w:fldCharType="end"/>
            </w:r>
          </w:hyperlink>
        </w:p>
        <w:p w14:paraId="54E0F4C1" w14:textId="2E6CD644" w:rsidR="007260BD" w:rsidRDefault="007260BD">
          <w:pPr>
            <w:pStyle w:val="TOC1"/>
            <w:tabs>
              <w:tab w:val="right" w:leader="dot" w:pos="9016"/>
            </w:tabs>
            <w:rPr>
              <w:noProof/>
            </w:rPr>
          </w:pPr>
          <w:hyperlink w:anchor="_Toc237370223" w:history="1">
            <w:r w:rsidRPr="00503AD9">
              <w:rPr>
                <w:rStyle w:val="Hyperlink"/>
                <w:noProof/>
                <w:lang w:eastAsia="en-GB"/>
              </w:rPr>
              <w:t>2. Research Aim, Objectives and Questions</w:t>
            </w:r>
            <w:r>
              <w:rPr>
                <w:noProof/>
                <w:webHidden/>
              </w:rPr>
              <w:tab/>
            </w:r>
            <w:r>
              <w:rPr>
                <w:noProof/>
                <w:webHidden/>
              </w:rPr>
              <w:fldChar w:fldCharType="begin"/>
            </w:r>
            <w:r>
              <w:rPr>
                <w:noProof/>
                <w:webHidden/>
              </w:rPr>
              <w:instrText xml:space="preserve"> PAGEREF _Toc237370223 \h </w:instrText>
            </w:r>
            <w:r>
              <w:rPr>
                <w:noProof/>
                <w:webHidden/>
              </w:rPr>
            </w:r>
            <w:r>
              <w:rPr>
                <w:noProof/>
                <w:webHidden/>
              </w:rPr>
              <w:fldChar w:fldCharType="separate"/>
            </w:r>
            <w:r>
              <w:rPr>
                <w:noProof/>
                <w:webHidden/>
              </w:rPr>
              <w:t>4</w:t>
            </w:r>
            <w:r>
              <w:rPr>
                <w:noProof/>
                <w:webHidden/>
              </w:rPr>
              <w:fldChar w:fldCharType="end"/>
            </w:r>
          </w:hyperlink>
        </w:p>
        <w:p w14:paraId="551A7CD5" w14:textId="52355349" w:rsidR="007260BD" w:rsidRDefault="007260BD">
          <w:pPr>
            <w:pStyle w:val="TOC2"/>
            <w:tabs>
              <w:tab w:val="right" w:leader="dot" w:pos="9016"/>
            </w:tabs>
            <w:rPr>
              <w:noProof/>
            </w:rPr>
          </w:pPr>
          <w:hyperlink w:anchor="_Toc237370224" w:history="1">
            <w:r w:rsidRPr="00503AD9">
              <w:rPr>
                <w:rStyle w:val="Hyperlink"/>
                <w:noProof/>
                <w:lang w:eastAsia="en-GB"/>
              </w:rPr>
              <w:t>2.1 Research Objectives:</w:t>
            </w:r>
            <w:r>
              <w:rPr>
                <w:noProof/>
                <w:webHidden/>
              </w:rPr>
              <w:tab/>
            </w:r>
            <w:r>
              <w:rPr>
                <w:noProof/>
                <w:webHidden/>
              </w:rPr>
              <w:fldChar w:fldCharType="begin"/>
            </w:r>
            <w:r>
              <w:rPr>
                <w:noProof/>
                <w:webHidden/>
              </w:rPr>
              <w:instrText xml:space="preserve"> PAGEREF _Toc237370224 \h </w:instrText>
            </w:r>
            <w:r>
              <w:rPr>
                <w:noProof/>
                <w:webHidden/>
              </w:rPr>
            </w:r>
            <w:r>
              <w:rPr>
                <w:noProof/>
                <w:webHidden/>
              </w:rPr>
              <w:fldChar w:fldCharType="separate"/>
            </w:r>
            <w:r>
              <w:rPr>
                <w:noProof/>
                <w:webHidden/>
              </w:rPr>
              <w:t>4</w:t>
            </w:r>
            <w:r>
              <w:rPr>
                <w:noProof/>
                <w:webHidden/>
              </w:rPr>
              <w:fldChar w:fldCharType="end"/>
            </w:r>
          </w:hyperlink>
        </w:p>
        <w:p w14:paraId="7433E6B8" w14:textId="50D4D41F" w:rsidR="007260BD" w:rsidRDefault="007260BD">
          <w:pPr>
            <w:pStyle w:val="TOC2"/>
            <w:tabs>
              <w:tab w:val="right" w:leader="dot" w:pos="9016"/>
            </w:tabs>
            <w:rPr>
              <w:noProof/>
            </w:rPr>
          </w:pPr>
          <w:hyperlink w:anchor="_Toc237370225" w:history="1">
            <w:r w:rsidRPr="00503AD9">
              <w:rPr>
                <w:rStyle w:val="Hyperlink"/>
                <w:noProof/>
                <w:lang w:eastAsia="en-GB"/>
              </w:rPr>
              <w:t>2.2 Research Questions</w:t>
            </w:r>
            <w:r>
              <w:rPr>
                <w:noProof/>
                <w:webHidden/>
              </w:rPr>
              <w:tab/>
            </w:r>
            <w:r>
              <w:rPr>
                <w:noProof/>
                <w:webHidden/>
              </w:rPr>
              <w:fldChar w:fldCharType="begin"/>
            </w:r>
            <w:r>
              <w:rPr>
                <w:noProof/>
                <w:webHidden/>
              </w:rPr>
              <w:instrText xml:space="preserve"> PAGEREF _Toc237370225 \h </w:instrText>
            </w:r>
            <w:r>
              <w:rPr>
                <w:noProof/>
                <w:webHidden/>
              </w:rPr>
            </w:r>
            <w:r>
              <w:rPr>
                <w:noProof/>
                <w:webHidden/>
              </w:rPr>
              <w:fldChar w:fldCharType="separate"/>
            </w:r>
            <w:r>
              <w:rPr>
                <w:noProof/>
                <w:webHidden/>
              </w:rPr>
              <w:t>5</w:t>
            </w:r>
            <w:r>
              <w:rPr>
                <w:noProof/>
                <w:webHidden/>
              </w:rPr>
              <w:fldChar w:fldCharType="end"/>
            </w:r>
          </w:hyperlink>
        </w:p>
        <w:p w14:paraId="06271DE7" w14:textId="4CC4AF8A" w:rsidR="007260BD" w:rsidRDefault="007260BD">
          <w:pPr>
            <w:pStyle w:val="TOC1"/>
            <w:tabs>
              <w:tab w:val="right" w:leader="dot" w:pos="9016"/>
            </w:tabs>
            <w:rPr>
              <w:noProof/>
            </w:rPr>
          </w:pPr>
          <w:hyperlink w:anchor="_Toc237370226" w:history="1">
            <w:r w:rsidRPr="00503AD9">
              <w:rPr>
                <w:rStyle w:val="Hyperlink"/>
                <w:noProof/>
                <w:lang w:eastAsia="en-GB"/>
              </w:rPr>
              <w:t>3.Critical Literature Review</w:t>
            </w:r>
            <w:r>
              <w:rPr>
                <w:noProof/>
                <w:webHidden/>
              </w:rPr>
              <w:tab/>
            </w:r>
            <w:r>
              <w:rPr>
                <w:noProof/>
                <w:webHidden/>
              </w:rPr>
              <w:fldChar w:fldCharType="begin"/>
            </w:r>
            <w:r>
              <w:rPr>
                <w:noProof/>
                <w:webHidden/>
              </w:rPr>
              <w:instrText xml:space="preserve"> PAGEREF _Toc237370226 \h </w:instrText>
            </w:r>
            <w:r>
              <w:rPr>
                <w:noProof/>
                <w:webHidden/>
              </w:rPr>
            </w:r>
            <w:r>
              <w:rPr>
                <w:noProof/>
                <w:webHidden/>
              </w:rPr>
              <w:fldChar w:fldCharType="separate"/>
            </w:r>
            <w:r>
              <w:rPr>
                <w:noProof/>
                <w:webHidden/>
              </w:rPr>
              <w:t>5</w:t>
            </w:r>
            <w:r>
              <w:rPr>
                <w:noProof/>
                <w:webHidden/>
              </w:rPr>
              <w:fldChar w:fldCharType="end"/>
            </w:r>
          </w:hyperlink>
        </w:p>
        <w:p w14:paraId="25B2E08A" w14:textId="7E04A8E0" w:rsidR="007260BD" w:rsidRDefault="007260BD">
          <w:pPr>
            <w:pStyle w:val="TOC1"/>
            <w:tabs>
              <w:tab w:val="right" w:leader="dot" w:pos="9016"/>
            </w:tabs>
            <w:rPr>
              <w:noProof/>
            </w:rPr>
          </w:pPr>
          <w:hyperlink w:anchor="_Toc237370227" w:history="1">
            <w:r w:rsidRPr="00503AD9">
              <w:rPr>
                <w:rStyle w:val="Hyperlink"/>
                <w:noProof/>
                <w:lang w:eastAsia="en-GB"/>
              </w:rPr>
              <w:t>4.Research Methodology</w:t>
            </w:r>
            <w:r>
              <w:rPr>
                <w:noProof/>
                <w:webHidden/>
              </w:rPr>
              <w:tab/>
            </w:r>
            <w:r>
              <w:rPr>
                <w:noProof/>
                <w:webHidden/>
              </w:rPr>
              <w:fldChar w:fldCharType="begin"/>
            </w:r>
            <w:r>
              <w:rPr>
                <w:noProof/>
                <w:webHidden/>
              </w:rPr>
              <w:instrText xml:space="preserve"> PAGEREF _Toc237370227 \h </w:instrText>
            </w:r>
            <w:r>
              <w:rPr>
                <w:noProof/>
                <w:webHidden/>
              </w:rPr>
            </w:r>
            <w:r>
              <w:rPr>
                <w:noProof/>
                <w:webHidden/>
              </w:rPr>
              <w:fldChar w:fldCharType="separate"/>
            </w:r>
            <w:r>
              <w:rPr>
                <w:noProof/>
                <w:webHidden/>
              </w:rPr>
              <w:t>7</w:t>
            </w:r>
            <w:r>
              <w:rPr>
                <w:noProof/>
                <w:webHidden/>
              </w:rPr>
              <w:fldChar w:fldCharType="end"/>
            </w:r>
          </w:hyperlink>
        </w:p>
        <w:p w14:paraId="5A5CDBC2" w14:textId="1C358C1B" w:rsidR="007260BD" w:rsidRDefault="007260BD">
          <w:pPr>
            <w:pStyle w:val="TOC1"/>
            <w:tabs>
              <w:tab w:val="right" w:leader="dot" w:pos="9016"/>
            </w:tabs>
            <w:rPr>
              <w:noProof/>
            </w:rPr>
          </w:pPr>
          <w:hyperlink w:anchor="_Toc237370228" w:history="1">
            <w:r w:rsidRPr="00503AD9">
              <w:rPr>
                <w:rStyle w:val="Hyperlink"/>
                <w:noProof/>
                <w:lang w:eastAsia="en-GB"/>
              </w:rPr>
              <w:t>5.Business Relevance and Practical Implications</w:t>
            </w:r>
            <w:r>
              <w:rPr>
                <w:noProof/>
                <w:webHidden/>
              </w:rPr>
              <w:tab/>
            </w:r>
            <w:r>
              <w:rPr>
                <w:noProof/>
                <w:webHidden/>
              </w:rPr>
              <w:fldChar w:fldCharType="begin"/>
            </w:r>
            <w:r>
              <w:rPr>
                <w:noProof/>
                <w:webHidden/>
              </w:rPr>
              <w:instrText xml:space="preserve"> PAGEREF _Toc237370228 \h </w:instrText>
            </w:r>
            <w:r>
              <w:rPr>
                <w:noProof/>
                <w:webHidden/>
              </w:rPr>
            </w:r>
            <w:r>
              <w:rPr>
                <w:noProof/>
                <w:webHidden/>
              </w:rPr>
              <w:fldChar w:fldCharType="separate"/>
            </w:r>
            <w:r>
              <w:rPr>
                <w:noProof/>
                <w:webHidden/>
              </w:rPr>
              <w:t>7</w:t>
            </w:r>
            <w:r>
              <w:rPr>
                <w:noProof/>
                <w:webHidden/>
              </w:rPr>
              <w:fldChar w:fldCharType="end"/>
            </w:r>
          </w:hyperlink>
        </w:p>
        <w:p w14:paraId="37678236" w14:textId="12A58663" w:rsidR="007260BD" w:rsidRDefault="007260BD">
          <w:pPr>
            <w:pStyle w:val="TOC1"/>
            <w:tabs>
              <w:tab w:val="right" w:leader="dot" w:pos="9016"/>
            </w:tabs>
            <w:rPr>
              <w:noProof/>
            </w:rPr>
          </w:pPr>
          <w:hyperlink w:anchor="_Toc237370229" w:history="1">
            <w:r w:rsidRPr="00503AD9">
              <w:rPr>
                <w:rStyle w:val="Hyperlink"/>
                <w:noProof/>
                <w:lang w:eastAsia="en-GB"/>
              </w:rPr>
              <w:t>6.References:</w:t>
            </w:r>
            <w:r>
              <w:rPr>
                <w:noProof/>
                <w:webHidden/>
              </w:rPr>
              <w:tab/>
            </w:r>
            <w:r>
              <w:rPr>
                <w:noProof/>
                <w:webHidden/>
              </w:rPr>
              <w:fldChar w:fldCharType="begin"/>
            </w:r>
            <w:r>
              <w:rPr>
                <w:noProof/>
                <w:webHidden/>
              </w:rPr>
              <w:instrText xml:space="preserve"> PAGEREF _Toc237370229 \h </w:instrText>
            </w:r>
            <w:r>
              <w:rPr>
                <w:noProof/>
                <w:webHidden/>
              </w:rPr>
            </w:r>
            <w:r>
              <w:rPr>
                <w:noProof/>
                <w:webHidden/>
              </w:rPr>
              <w:fldChar w:fldCharType="separate"/>
            </w:r>
            <w:r>
              <w:rPr>
                <w:noProof/>
                <w:webHidden/>
              </w:rPr>
              <w:t>9</w:t>
            </w:r>
            <w:r>
              <w:rPr>
                <w:noProof/>
                <w:webHidden/>
              </w:rPr>
              <w:fldChar w:fldCharType="end"/>
            </w:r>
          </w:hyperlink>
        </w:p>
        <w:p w14:paraId="2E8C80DD" w14:textId="732147FF" w:rsidR="007260BD" w:rsidRDefault="007260BD">
          <w:r>
            <w:rPr>
              <w:b/>
              <w:bCs/>
              <w:noProof/>
            </w:rPr>
            <w:fldChar w:fldCharType="end"/>
          </w:r>
        </w:p>
      </w:sdtContent>
    </w:sdt>
    <w:p w14:paraId="58724D13" w14:textId="77777777" w:rsidR="0030562E" w:rsidRDefault="0030562E">
      <w:pPr>
        <w:rPr>
          <w:b/>
          <w:bCs/>
        </w:rPr>
      </w:pPr>
      <w:r>
        <w:rPr>
          <w:b/>
          <w:bCs/>
        </w:rPr>
        <w:br w:type="page"/>
      </w:r>
    </w:p>
    <w:p w14:paraId="5BA18DDC" w14:textId="12853232" w:rsidR="0078411D" w:rsidRPr="0078411D" w:rsidRDefault="0078411D" w:rsidP="0030562E">
      <w:pPr>
        <w:rPr>
          <w:b/>
          <w:bCs/>
          <w:sz w:val="28"/>
          <w:szCs w:val="28"/>
          <w:lang w:eastAsia="en-GB"/>
        </w:rPr>
      </w:pPr>
      <w:r w:rsidRPr="0078411D">
        <w:rPr>
          <w:b/>
          <w:bCs/>
          <w:sz w:val="28"/>
          <w:szCs w:val="28"/>
          <w:lang w:eastAsia="en-GB"/>
        </w:rPr>
        <w:lastRenderedPageBreak/>
        <w:t>Key words: Sustainability Supply Chain Management (SSCM), IKEA, Sustainability,</w:t>
      </w:r>
      <w:r>
        <w:rPr>
          <w:b/>
          <w:bCs/>
          <w:sz w:val="28"/>
          <w:szCs w:val="28"/>
          <w:lang w:eastAsia="en-GB"/>
        </w:rPr>
        <w:t xml:space="preserve"> Suppliers</w:t>
      </w:r>
      <w:r w:rsidRPr="0078411D">
        <w:rPr>
          <w:b/>
          <w:bCs/>
          <w:sz w:val="28"/>
          <w:szCs w:val="28"/>
          <w:lang w:eastAsia="en-GB"/>
        </w:rPr>
        <w:t>, Innovation.</w:t>
      </w:r>
    </w:p>
    <w:p w14:paraId="33BF95C0" w14:textId="77777777" w:rsidR="0078411D" w:rsidRDefault="0078411D" w:rsidP="0030562E">
      <w:pPr>
        <w:rPr>
          <w:lang w:eastAsia="en-GB"/>
        </w:rPr>
      </w:pPr>
    </w:p>
    <w:p w14:paraId="505DAFE6" w14:textId="55465D53" w:rsidR="0030562E" w:rsidRPr="00FF230B" w:rsidRDefault="0030562E" w:rsidP="008451F5">
      <w:pPr>
        <w:pStyle w:val="Heading1"/>
        <w:numPr>
          <w:ilvl w:val="0"/>
          <w:numId w:val="5"/>
        </w:numPr>
        <w:rPr>
          <w:rFonts w:ascii="Ariel" w:hAnsi="Ariel"/>
          <w:lang w:eastAsia="en-GB"/>
        </w:rPr>
      </w:pPr>
      <w:bookmarkStart w:id="0" w:name="_Toc237370222"/>
      <w:r w:rsidRPr="00FF230B">
        <w:rPr>
          <w:rFonts w:ascii="Ariel" w:hAnsi="Ariel"/>
          <w:lang w:eastAsia="en-GB"/>
        </w:rPr>
        <w:t>Introduction: Identification of a Business Problem</w:t>
      </w:r>
      <w:bookmarkEnd w:id="0"/>
    </w:p>
    <w:p w14:paraId="36DE8B24" w14:textId="77777777" w:rsidR="0030562E" w:rsidRPr="00FF230B" w:rsidRDefault="0030562E" w:rsidP="00FF230B">
      <w:pPr>
        <w:spacing w:line="360" w:lineRule="auto"/>
        <w:ind w:left="360"/>
        <w:jc w:val="both"/>
        <w:rPr>
          <w:rFonts w:ascii="Ariel" w:hAnsi="Ariel"/>
          <w:lang w:eastAsia="en-GB"/>
        </w:rPr>
      </w:pPr>
      <w:r w:rsidRPr="00FF230B">
        <w:rPr>
          <w:rFonts w:ascii="Ariel" w:hAnsi="Ariel"/>
          <w:lang w:eastAsia="en-GB"/>
        </w:rPr>
        <w:t>In today’s business world, supply chain management is one of the key strategic functions of the following drivers: increased environmental awareness, climate change, natural resource scarcity, stricter government regulations and increased customers awareness to redesign supply chains to become more sustainable. Sustainable supply chain management (SSCM) is defined as the integration of environmental, social and economic goals.</w:t>
      </w:r>
    </w:p>
    <w:p w14:paraId="2AA281B9" w14:textId="5CABB424" w:rsidR="0030562E" w:rsidRPr="00FF230B" w:rsidRDefault="0030562E" w:rsidP="00FF230B">
      <w:pPr>
        <w:spacing w:line="360" w:lineRule="auto"/>
        <w:ind w:left="360"/>
        <w:jc w:val="both"/>
        <w:rPr>
          <w:rFonts w:ascii="Ariel" w:hAnsi="Ariel"/>
          <w:lang w:eastAsia="en-GB"/>
        </w:rPr>
      </w:pPr>
      <w:r w:rsidRPr="00FF230B">
        <w:rPr>
          <w:rFonts w:ascii="Ariel" w:hAnsi="Ariel"/>
          <w:lang w:eastAsia="en-GB"/>
        </w:rPr>
        <w:t>IKEA is the world’s largest furniture retailer in more than 60 countries with thousands of suppliers around the world. The company’s business model relies on sourcing raw materials, including wood, cotton, metal and textiles from a global supplier network, and despite IKEA having developed some ambitious sustainability strategies, such as becoming climate positive by 2030, the company still faces significant supply chain challenges (</w:t>
      </w:r>
      <w:r w:rsidR="00801049" w:rsidRPr="00FF230B">
        <w:rPr>
          <w:rFonts w:ascii="Ariel" w:hAnsi="Ariel"/>
          <w:lang w:eastAsia="en-GB"/>
        </w:rPr>
        <w:t>Inter Ikea Group</w:t>
      </w:r>
      <w:r w:rsidRPr="00FF230B">
        <w:rPr>
          <w:rFonts w:ascii="Ariel" w:hAnsi="Ariel"/>
          <w:lang w:eastAsia="en-GB"/>
        </w:rPr>
        <w:t>, 202</w:t>
      </w:r>
      <w:r w:rsidR="006F61AD" w:rsidRPr="00FF230B">
        <w:rPr>
          <w:rFonts w:ascii="Ariel" w:hAnsi="Ariel"/>
          <w:lang w:eastAsia="en-GB"/>
        </w:rPr>
        <w:t>5</w:t>
      </w:r>
      <w:r w:rsidRPr="00FF230B">
        <w:rPr>
          <w:rFonts w:ascii="Ariel" w:hAnsi="Ariel"/>
          <w:lang w:eastAsia="en-GB"/>
        </w:rPr>
        <w:t>).</w:t>
      </w:r>
    </w:p>
    <w:p w14:paraId="022EF24E" w14:textId="3F8306EF" w:rsidR="00EB5012" w:rsidRPr="00FF230B" w:rsidRDefault="00EB5012" w:rsidP="00FF230B">
      <w:pPr>
        <w:spacing w:line="360" w:lineRule="auto"/>
        <w:ind w:left="360"/>
        <w:jc w:val="both"/>
        <w:rPr>
          <w:rFonts w:ascii="Ariel" w:hAnsi="Ariel"/>
          <w:lang w:eastAsia="en-GB"/>
        </w:rPr>
      </w:pPr>
      <w:r w:rsidRPr="00FF230B">
        <w:rPr>
          <w:rFonts w:ascii="Ariel" w:hAnsi="Ariel"/>
          <w:lang w:eastAsia="en-GB"/>
        </w:rPr>
        <w:t>Maintaining a sustainable supply chain with low-cost production, supplier compliance, customer expectations and global operational efficiency is one of the major business problems facing IKEA.  As global supply chains continue to grow in complexity, IKEA must continue to balance these objectives to ensure compliance with environmental standards, labour regulations and ethical sourcing requirements, or risk damaging its reputation, incurring higher operational costs and losing customer trust</w:t>
      </w:r>
      <w:r w:rsidR="00421875" w:rsidRPr="00FF230B">
        <w:rPr>
          <w:rFonts w:ascii="Ariel" w:hAnsi="Ariel"/>
          <w:lang w:eastAsia="en-GB"/>
        </w:rPr>
        <w:t>.</w:t>
      </w:r>
    </w:p>
    <w:p w14:paraId="5A589C7F" w14:textId="65E7386F" w:rsidR="00EB5012" w:rsidRPr="00FF230B" w:rsidRDefault="00EB5012" w:rsidP="00FF230B">
      <w:pPr>
        <w:spacing w:line="360" w:lineRule="auto"/>
        <w:ind w:left="360"/>
        <w:jc w:val="both"/>
        <w:rPr>
          <w:rFonts w:ascii="Ariel" w:hAnsi="Ariel"/>
          <w:lang w:eastAsia="en-GB"/>
        </w:rPr>
      </w:pPr>
      <w:r w:rsidRPr="00FF230B">
        <w:rPr>
          <w:rFonts w:ascii="Ariel" w:hAnsi="Ariel"/>
          <w:lang w:eastAsia="en-GB"/>
        </w:rPr>
        <w:t>Recent disruption caused by geopolitical conflicts, inflation and raw material shortages have further exposed vulnerabilities in global supply chains</w:t>
      </w:r>
      <w:r w:rsidR="001B638D" w:rsidRPr="00FF230B">
        <w:rPr>
          <w:rFonts w:ascii="Ariel" w:hAnsi="Ariel"/>
          <w:lang w:eastAsia="en-GB"/>
        </w:rPr>
        <w:t xml:space="preserve">. These challenges have increased transportation cost, delayed deliveries and placed additional pressure on company. </w:t>
      </w:r>
    </w:p>
    <w:p w14:paraId="58303198" w14:textId="3A48BB6F" w:rsidR="001B638D" w:rsidRPr="00FF230B" w:rsidRDefault="001B638D" w:rsidP="00FF230B">
      <w:pPr>
        <w:spacing w:line="360" w:lineRule="auto"/>
        <w:ind w:left="360"/>
        <w:jc w:val="both"/>
        <w:rPr>
          <w:rFonts w:ascii="Ariel" w:hAnsi="Ariel"/>
          <w:lang w:eastAsia="en-GB"/>
        </w:rPr>
      </w:pPr>
      <w:r w:rsidRPr="00FF230B">
        <w:rPr>
          <w:rFonts w:ascii="Ariel" w:hAnsi="Ariel"/>
          <w:lang w:eastAsia="en-GB"/>
        </w:rPr>
        <w:t xml:space="preserve">This business problem is not just about environmental responsibility, as sustainable supply chain practices directly impact organisational performance through </w:t>
      </w:r>
      <w:r w:rsidRPr="00FF230B">
        <w:rPr>
          <w:rFonts w:ascii="Ariel" w:hAnsi="Ariel"/>
          <w:lang w:eastAsia="en-GB"/>
        </w:rPr>
        <w:lastRenderedPageBreak/>
        <w:t>operational efficiency, waste reduction, strengthened supplier relationships, enhance brand reputation and long-term profitability. Sustainability is a strategic priority for IKEA, which aims to decrease its climate footprint, expand the use of renewable energy, enhance resource efficiency and develop more sustainable supply chain practices along its global value</w:t>
      </w:r>
      <w:r w:rsidR="0025734D" w:rsidRPr="00FF230B">
        <w:rPr>
          <w:rFonts w:ascii="Ariel" w:hAnsi="Ariel"/>
          <w:lang w:eastAsia="en-GB"/>
        </w:rPr>
        <w:t xml:space="preserve"> chain (IKEA </w:t>
      </w:r>
      <w:r w:rsidR="00801049" w:rsidRPr="00FF230B">
        <w:rPr>
          <w:rFonts w:ascii="Ariel" w:hAnsi="Ariel"/>
          <w:lang w:eastAsia="en-GB"/>
        </w:rPr>
        <w:t>Global</w:t>
      </w:r>
      <w:r w:rsidR="0025734D" w:rsidRPr="00FF230B">
        <w:rPr>
          <w:rFonts w:ascii="Ariel" w:hAnsi="Ariel"/>
          <w:lang w:eastAsia="en-GB"/>
        </w:rPr>
        <w:t>, 202</w:t>
      </w:r>
      <w:r w:rsidR="00801049" w:rsidRPr="00FF230B">
        <w:rPr>
          <w:rFonts w:ascii="Ariel" w:hAnsi="Ariel"/>
          <w:lang w:eastAsia="en-GB"/>
        </w:rPr>
        <w:t>5</w:t>
      </w:r>
      <w:r w:rsidR="0025734D" w:rsidRPr="00FF230B">
        <w:rPr>
          <w:rFonts w:ascii="Ariel" w:hAnsi="Ariel"/>
          <w:lang w:eastAsia="en-GB"/>
        </w:rPr>
        <w:t>). Environmental, social and governance (ESG) performance is increasingly expected of multinational organizations to be transparent and accountable to investors, governments and consumers.</w:t>
      </w:r>
    </w:p>
    <w:p w14:paraId="6539330C" w14:textId="77777777" w:rsidR="0025734D" w:rsidRPr="00FF230B" w:rsidRDefault="0025734D" w:rsidP="00FF230B">
      <w:pPr>
        <w:spacing w:line="360" w:lineRule="auto"/>
        <w:jc w:val="both"/>
        <w:rPr>
          <w:rFonts w:ascii="Ariel" w:hAnsi="Ariel"/>
          <w:lang w:eastAsia="en-GB"/>
        </w:rPr>
      </w:pPr>
    </w:p>
    <w:p w14:paraId="4B660066" w14:textId="3B20C634" w:rsidR="00B76D52" w:rsidRPr="00FF230B" w:rsidRDefault="0025734D" w:rsidP="00FF230B">
      <w:pPr>
        <w:pStyle w:val="Heading1"/>
        <w:spacing w:line="360" w:lineRule="auto"/>
        <w:ind w:left="360"/>
        <w:jc w:val="both"/>
        <w:rPr>
          <w:rFonts w:ascii="Ariel" w:hAnsi="Ariel"/>
          <w:lang w:eastAsia="en-GB"/>
        </w:rPr>
      </w:pPr>
      <w:bookmarkStart w:id="1" w:name="_Toc237370223"/>
      <w:r w:rsidRPr="00FF230B">
        <w:rPr>
          <w:rFonts w:ascii="Ariel" w:hAnsi="Ariel"/>
          <w:lang w:eastAsia="en-GB"/>
        </w:rPr>
        <w:t>Research Aim, Objectives an</w:t>
      </w:r>
      <w:r w:rsidR="00B76D52" w:rsidRPr="00FF230B">
        <w:rPr>
          <w:rFonts w:ascii="Ariel" w:hAnsi="Ariel"/>
          <w:lang w:eastAsia="en-GB"/>
        </w:rPr>
        <w:t>d Questions</w:t>
      </w:r>
      <w:bookmarkEnd w:id="1"/>
    </w:p>
    <w:p w14:paraId="43F0A584" w14:textId="13DC338C" w:rsidR="0025734D" w:rsidRPr="00FF230B" w:rsidRDefault="00B76D52" w:rsidP="00FF230B">
      <w:pPr>
        <w:spacing w:line="360" w:lineRule="auto"/>
        <w:ind w:left="360"/>
        <w:jc w:val="both"/>
        <w:rPr>
          <w:rFonts w:ascii="Ariel" w:hAnsi="Ariel"/>
          <w:lang w:eastAsia="en-GB"/>
        </w:rPr>
      </w:pPr>
      <w:r w:rsidRPr="00FF230B">
        <w:rPr>
          <w:rFonts w:ascii="Ariel" w:hAnsi="Ariel"/>
          <w:lang w:eastAsia="en-GB"/>
        </w:rPr>
        <w:t xml:space="preserve">This research </w:t>
      </w:r>
      <w:r w:rsidR="00446CF7" w:rsidRPr="00FF230B">
        <w:rPr>
          <w:rFonts w:ascii="Ariel" w:hAnsi="Ariel"/>
          <w:lang w:eastAsia="en-GB"/>
        </w:rPr>
        <w:t>aims</w:t>
      </w:r>
      <w:r w:rsidRPr="00FF230B">
        <w:rPr>
          <w:rFonts w:ascii="Ariel" w:hAnsi="Ariel"/>
          <w:lang w:eastAsia="en-GB"/>
        </w:rPr>
        <w:t xml:space="preserve"> to assess the impact of Sustainable Supply Chain Management at IKEA and explore how sustainable supply chain enhances business performance, operational efficiency and long-term competitive advantage. It will investigate the connections between sustainable initiatives and supply chain performance from a business perspective and explore current practices, identify existing challenges and provide recommendations that </w:t>
      </w:r>
      <w:r w:rsidR="00446CF7" w:rsidRPr="00FF230B">
        <w:rPr>
          <w:rFonts w:ascii="Ariel" w:hAnsi="Ariel"/>
          <w:lang w:eastAsia="en-GB"/>
        </w:rPr>
        <w:t>support continuous</w:t>
      </w:r>
      <w:r w:rsidRPr="00FF230B">
        <w:rPr>
          <w:rFonts w:ascii="Ariel" w:hAnsi="Ariel"/>
          <w:lang w:eastAsia="en-GB"/>
        </w:rPr>
        <w:t xml:space="preserve"> improvement in IKEA’s global supply chain.</w:t>
      </w:r>
      <w:r w:rsidR="00216CFA" w:rsidRPr="00FF230B">
        <w:rPr>
          <w:rFonts w:ascii="Ariel" w:hAnsi="Ariel"/>
          <w:lang w:eastAsia="en-GB"/>
        </w:rPr>
        <w:t xml:space="preserve"> (Laurin and </w:t>
      </w:r>
      <w:proofErr w:type="spellStart"/>
      <w:r w:rsidR="00216CFA" w:rsidRPr="00FF230B">
        <w:rPr>
          <w:rFonts w:ascii="Ariel" w:hAnsi="Ariel"/>
          <w:lang w:eastAsia="en-GB"/>
        </w:rPr>
        <w:t>Fantazy</w:t>
      </w:r>
      <w:proofErr w:type="spellEnd"/>
      <w:r w:rsidR="00216CFA" w:rsidRPr="00FF230B">
        <w:rPr>
          <w:rFonts w:ascii="Ariel" w:hAnsi="Ariel"/>
          <w:lang w:eastAsia="en-GB"/>
        </w:rPr>
        <w:t>, 2017).</w:t>
      </w:r>
    </w:p>
    <w:p w14:paraId="64D2B064" w14:textId="0CF70026" w:rsidR="00B76D52" w:rsidRPr="00FF230B" w:rsidRDefault="00B76D52" w:rsidP="00FF230B">
      <w:pPr>
        <w:pStyle w:val="Heading2"/>
        <w:spacing w:line="360" w:lineRule="auto"/>
        <w:ind w:left="1080"/>
        <w:jc w:val="both"/>
        <w:rPr>
          <w:rFonts w:ascii="Ariel" w:hAnsi="Ariel"/>
          <w:lang w:eastAsia="en-GB"/>
        </w:rPr>
      </w:pPr>
      <w:bookmarkStart w:id="2" w:name="_Toc237370224"/>
      <w:r w:rsidRPr="00FF230B">
        <w:rPr>
          <w:rFonts w:ascii="Ariel" w:hAnsi="Ariel"/>
          <w:lang w:eastAsia="en-GB"/>
        </w:rPr>
        <w:t>Research Objectives:</w:t>
      </w:r>
      <w:bookmarkEnd w:id="2"/>
    </w:p>
    <w:p w14:paraId="0BCA1ED6" w14:textId="789AE359" w:rsidR="00B76D52" w:rsidRPr="00FF230B" w:rsidRDefault="00B76D52" w:rsidP="00FF230B">
      <w:pPr>
        <w:spacing w:line="360" w:lineRule="auto"/>
        <w:ind w:left="360"/>
        <w:jc w:val="both"/>
        <w:rPr>
          <w:rFonts w:ascii="Ariel" w:hAnsi="Ariel"/>
          <w:lang w:eastAsia="en-GB"/>
        </w:rPr>
      </w:pPr>
      <w:r w:rsidRPr="00FF230B">
        <w:rPr>
          <w:rFonts w:ascii="Ariel" w:hAnsi="Ariel"/>
          <w:lang w:eastAsia="en-GB"/>
        </w:rPr>
        <w:t>To examine IKEA’s current sustainable supply chain management practices.</w:t>
      </w:r>
    </w:p>
    <w:p w14:paraId="45FA234F" w14:textId="0944423B" w:rsidR="00B76D52" w:rsidRPr="00FF230B" w:rsidRDefault="00B76D52" w:rsidP="00FF230B">
      <w:pPr>
        <w:spacing w:line="360" w:lineRule="auto"/>
        <w:ind w:left="360"/>
        <w:jc w:val="both"/>
        <w:rPr>
          <w:rFonts w:ascii="Ariel" w:hAnsi="Ariel"/>
          <w:lang w:eastAsia="en-GB"/>
        </w:rPr>
      </w:pPr>
      <w:r w:rsidRPr="00FF230B">
        <w:rPr>
          <w:rFonts w:ascii="Ariel" w:hAnsi="Ariel"/>
          <w:lang w:eastAsia="en-GB"/>
        </w:rPr>
        <w:t>To identify the major challenges affecting sustainable supply chain implementation at IKEA.</w:t>
      </w:r>
    </w:p>
    <w:p w14:paraId="1065D293" w14:textId="0534E58B" w:rsidR="00B76D52" w:rsidRPr="00FF230B" w:rsidRDefault="00B76D52" w:rsidP="00FF230B">
      <w:pPr>
        <w:spacing w:line="360" w:lineRule="auto"/>
        <w:ind w:left="360"/>
        <w:jc w:val="both"/>
        <w:rPr>
          <w:rFonts w:ascii="Ariel" w:hAnsi="Ariel"/>
          <w:lang w:eastAsia="en-GB"/>
        </w:rPr>
      </w:pPr>
      <w:r w:rsidRPr="00FF230B">
        <w:rPr>
          <w:rFonts w:ascii="Ariel" w:hAnsi="Ariel"/>
          <w:lang w:eastAsia="en-GB"/>
        </w:rPr>
        <w:t>To evaluate the impact of sustainable supply chain management on IKEA’s business performance.</w:t>
      </w:r>
    </w:p>
    <w:p w14:paraId="5EFC01A9" w14:textId="65C633DC" w:rsidR="00B76D52" w:rsidRPr="00FF230B" w:rsidRDefault="00B76D52" w:rsidP="00FF230B">
      <w:pPr>
        <w:spacing w:line="360" w:lineRule="auto"/>
        <w:ind w:left="360"/>
        <w:jc w:val="both"/>
        <w:rPr>
          <w:rFonts w:ascii="Ariel" w:hAnsi="Ariel"/>
          <w:lang w:eastAsia="en-GB"/>
        </w:rPr>
      </w:pPr>
      <w:r w:rsidRPr="00FF230B">
        <w:rPr>
          <w:rFonts w:ascii="Ariel" w:hAnsi="Ariel"/>
          <w:lang w:eastAsia="en-GB"/>
        </w:rPr>
        <w:t>To recommend strategies that can improve sustainability and supply chain management within IKEA.</w:t>
      </w:r>
    </w:p>
    <w:p w14:paraId="12F16D4E" w14:textId="0367DC59" w:rsidR="00B76D52" w:rsidRPr="00FF230B" w:rsidRDefault="00265C54" w:rsidP="00FF230B">
      <w:pPr>
        <w:spacing w:line="360" w:lineRule="auto"/>
        <w:ind w:left="360"/>
        <w:jc w:val="both"/>
        <w:rPr>
          <w:rFonts w:ascii="Ariel" w:hAnsi="Ariel"/>
          <w:lang w:eastAsia="en-GB"/>
        </w:rPr>
      </w:pPr>
      <w:r w:rsidRPr="00FF230B">
        <w:rPr>
          <w:rFonts w:ascii="Ariel" w:hAnsi="Ariel"/>
          <w:lang w:eastAsia="en-GB"/>
        </w:rPr>
        <w:t>SMART Alignment of Research Objectives</w:t>
      </w:r>
    </w:p>
    <w:p w14:paraId="4D598A1B" w14:textId="5EB5132F" w:rsidR="00265C54" w:rsidRPr="00FF230B" w:rsidRDefault="00265C54" w:rsidP="00FF230B">
      <w:pPr>
        <w:spacing w:line="360" w:lineRule="auto"/>
        <w:ind w:left="360"/>
        <w:jc w:val="both"/>
        <w:rPr>
          <w:rFonts w:ascii="Ariel" w:hAnsi="Ariel"/>
          <w:lang w:eastAsia="en-GB"/>
        </w:rPr>
      </w:pPr>
      <w:r w:rsidRPr="00FF230B">
        <w:rPr>
          <w:rFonts w:ascii="Ariel" w:hAnsi="Ariel"/>
          <w:lang w:eastAsia="en-GB"/>
        </w:rPr>
        <w:t xml:space="preserve">The research objectives are aligned with the SMART framework to ensure that they are Specific, Measurable, Achievable, </w:t>
      </w:r>
      <w:r w:rsidR="00446CF7" w:rsidRPr="00FF230B">
        <w:rPr>
          <w:rFonts w:ascii="Ariel" w:hAnsi="Ariel"/>
          <w:lang w:eastAsia="en-GB"/>
        </w:rPr>
        <w:t>Relevant and</w:t>
      </w:r>
      <w:r w:rsidRPr="00FF230B">
        <w:rPr>
          <w:rFonts w:ascii="Ariel" w:hAnsi="Ariel"/>
          <w:lang w:eastAsia="en-GB"/>
        </w:rPr>
        <w:t xml:space="preserve"> Time-bound.</w:t>
      </w:r>
    </w:p>
    <w:p w14:paraId="195C3B93" w14:textId="74ED0FC3" w:rsidR="00265C54" w:rsidRPr="00FF230B" w:rsidRDefault="00265C54" w:rsidP="00FF230B">
      <w:pPr>
        <w:spacing w:line="360" w:lineRule="auto"/>
        <w:ind w:left="360"/>
        <w:jc w:val="both"/>
        <w:rPr>
          <w:rFonts w:ascii="Ariel" w:hAnsi="Ariel"/>
          <w:lang w:eastAsia="en-GB"/>
        </w:rPr>
      </w:pPr>
      <w:r w:rsidRPr="00FF230B">
        <w:rPr>
          <w:rFonts w:ascii="Ariel" w:hAnsi="Ariel"/>
          <w:lang w:eastAsia="en-GB"/>
        </w:rPr>
        <w:lastRenderedPageBreak/>
        <w:t>Specific – focus on IKEA’s directly on IKEA’s sustainable supply chain management practices, challenges outcomes and potential improvement strategies rather than addressing sustainability in a broad context. They provide a clear direction for investigating how IKEA manages sustainability across its global supply network.</w:t>
      </w:r>
    </w:p>
    <w:p w14:paraId="53D24212" w14:textId="77777777" w:rsidR="00265C54" w:rsidRPr="00FF230B" w:rsidRDefault="00265C54" w:rsidP="00FF230B">
      <w:pPr>
        <w:spacing w:line="360" w:lineRule="auto"/>
        <w:ind w:left="360"/>
        <w:jc w:val="both"/>
        <w:rPr>
          <w:rFonts w:ascii="Ariel" w:hAnsi="Ariel"/>
          <w:lang w:eastAsia="en-GB"/>
        </w:rPr>
      </w:pPr>
      <w:r w:rsidRPr="00FF230B">
        <w:rPr>
          <w:rFonts w:ascii="Ariel" w:hAnsi="Ariel"/>
          <w:lang w:eastAsia="en-GB"/>
        </w:rPr>
        <w:t>Measurable – progress will be evaluated through qualitative analysis of IKEA sustainability repots, academic literature and industry evidence. Key themes, including supplier sustainability, carbon reduction, circular economy practices, supply chain resilience and operational performance, will be examined to assess the effectiveness of IKEA’s sustainability approach.</w:t>
      </w:r>
    </w:p>
    <w:p w14:paraId="403FFD0E" w14:textId="71D70393" w:rsidR="00265C54" w:rsidRPr="00FF230B" w:rsidRDefault="00265C54" w:rsidP="00FF230B">
      <w:pPr>
        <w:spacing w:line="360" w:lineRule="auto"/>
        <w:ind w:left="360"/>
        <w:jc w:val="both"/>
        <w:rPr>
          <w:rFonts w:ascii="Ariel" w:hAnsi="Ariel"/>
          <w:lang w:eastAsia="en-GB"/>
        </w:rPr>
      </w:pPr>
      <w:r w:rsidRPr="00FF230B">
        <w:rPr>
          <w:rFonts w:ascii="Ariel" w:hAnsi="Ariel"/>
          <w:lang w:eastAsia="en-GB"/>
        </w:rPr>
        <w:t xml:space="preserve">Achievable – IKEA </w:t>
      </w:r>
      <w:r w:rsidR="00D025D2" w:rsidRPr="00FF230B">
        <w:rPr>
          <w:rFonts w:ascii="Ariel" w:hAnsi="Ariel"/>
          <w:lang w:eastAsia="en-GB"/>
        </w:rPr>
        <w:t>provides publicly available sustainability information, while extensive academic research exists on sustainable supply chain management. Therefore, the study can be completed effectively within the available resources and research timeframe.</w:t>
      </w:r>
    </w:p>
    <w:p w14:paraId="039CECC1" w14:textId="4F80017F" w:rsidR="00D025D2" w:rsidRPr="00FF230B" w:rsidRDefault="00D025D2" w:rsidP="00FF230B">
      <w:pPr>
        <w:spacing w:line="360" w:lineRule="auto"/>
        <w:ind w:left="360"/>
        <w:jc w:val="both"/>
        <w:rPr>
          <w:rFonts w:ascii="Ariel" w:hAnsi="Ariel"/>
          <w:lang w:eastAsia="en-GB"/>
        </w:rPr>
      </w:pPr>
      <w:r w:rsidRPr="00FF230B">
        <w:rPr>
          <w:rFonts w:ascii="Ariel" w:hAnsi="Ariel"/>
          <w:lang w:eastAsia="en-GB"/>
        </w:rPr>
        <w:t>Relevant – directly address the identified business problem of balancing sustainability commitments with cost efficiency, operational performance and competitive advantage. The research reflects current industry challenges, including ESG expectations, climate changes pressures, ethical sourcing requirements and increasing customer demand for sustainable products.</w:t>
      </w:r>
    </w:p>
    <w:p w14:paraId="5BC9D5BC" w14:textId="7FB6ECC4" w:rsidR="00D025D2" w:rsidRPr="00FF230B" w:rsidRDefault="00D025D2" w:rsidP="00FF230B">
      <w:pPr>
        <w:spacing w:line="360" w:lineRule="auto"/>
        <w:ind w:left="360"/>
        <w:jc w:val="both"/>
        <w:rPr>
          <w:rFonts w:ascii="Ariel" w:hAnsi="Ariel"/>
          <w:lang w:eastAsia="en-GB"/>
        </w:rPr>
      </w:pPr>
      <w:r w:rsidRPr="00FF230B">
        <w:rPr>
          <w:rFonts w:ascii="Ariel" w:hAnsi="Ariel"/>
          <w:lang w:eastAsia="en-GB"/>
        </w:rPr>
        <w:t>Time-bound – research will be conducted within the allocated academic project period, with literature review, data collection, analysis and recommendations completed according to the planned research schedule.</w:t>
      </w:r>
    </w:p>
    <w:p w14:paraId="0F3193B5" w14:textId="77777777" w:rsidR="00265C54" w:rsidRPr="00FF230B" w:rsidRDefault="00265C54" w:rsidP="00FF230B">
      <w:pPr>
        <w:spacing w:line="360" w:lineRule="auto"/>
        <w:jc w:val="both"/>
        <w:rPr>
          <w:rFonts w:ascii="Ariel" w:hAnsi="Ariel"/>
          <w:lang w:eastAsia="en-GB"/>
        </w:rPr>
      </w:pPr>
    </w:p>
    <w:p w14:paraId="72B91AF4" w14:textId="5E90588B" w:rsidR="00B76D52" w:rsidRPr="00FF230B" w:rsidRDefault="00B76D52" w:rsidP="00FF230B">
      <w:pPr>
        <w:pStyle w:val="Heading2"/>
        <w:spacing w:line="360" w:lineRule="auto"/>
        <w:ind w:left="1080"/>
        <w:jc w:val="both"/>
        <w:rPr>
          <w:rFonts w:ascii="Ariel" w:hAnsi="Ariel"/>
          <w:lang w:eastAsia="en-GB"/>
        </w:rPr>
      </w:pPr>
      <w:bookmarkStart w:id="3" w:name="_Toc237370225"/>
      <w:r w:rsidRPr="00FF230B">
        <w:rPr>
          <w:rFonts w:ascii="Ariel" w:hAnsi="Ariel"/>
          <w:lang w:eastAsia="en-GB"/>
        </w:rPr>
        <w:t>Research Questions</w:t>
      </w:r>
      <w:bookmarkEnd w:id="3"/>
    </w:p>
    <w:p w14:paraId="0EDD0185" w14:textId="6769C815" w:rsidR="00B76D52" w:rsidRPr="00FF230B" w:rsidRDefault="00B76D52" w:rsidP="00FF230B">
      <w:pPr>
        <w:spacing w:line="360" w:lineRule="auto"/>
        <w:ind w:left="360"/>
        <w:jc w:val="both"/>
        <w:rPr>
          <w:rFonts w:ascii="Ariel" w:hAnsi="Ariel"/>
          <w:lang w:eastAsia="en-GB"/>
        </w:rPr>
      </w:pPr>
      <w:r w:rsidRPr="00FF230B">
        <w:rPr>
          <w:rFonts w:ascii="Ariel" w:hAnsi="Ariel"/>
          <w:lang w:eastAsia="en-GB"/>
        </w:rPr>
        <w:t>What sustainable supply chain management practices are currently implemented by IKEA?</w:t>
      </w:r>
    </w:p>
    <w:p w14:paraId="53812CA0" w14:textId="1DD93D28" w:rsidR="00B76D52" w:rsidRPr="00FF230B" w:rsidRDefault="00B76D52" w:rsidP="00FF230B">
      <w:pPr>
        <w:spacing w:line="360" w:lineRule="auto"/>
        <w:ind w:left="360"/>
        <w:jc w:val="both"/>
        <w:rPr>
          <w:rFonts w:ascii="Ariel" w:hAnsi="Ariel"/>
          <w:lang w:eastAsia="en-GB"/>
        </w:rPr>
      </w:pPr>
      <w:r w:rsidRPr="00FF230B">
        <w:rPr>
          <w:rFonts w:ascii="Ariel" w:hAnsi="Ariel"/>
          <w:lang w:eastAsia="en-GB"/>
        </w:rPr>
        <w:t xml:space="preserve">What challenges affect </w:t>
      </w:r>
      <w:r w:rsidR="00446CF7" w:rsidRPr="00FF230B">
        <w:rPr>
          <w:rFonts w:ascii="Ariel" w:hAnsi="Ariel"/>
          <w:lang w:eastAsia="en-GB"/>
        </w:rPr>
        <w:t>IKEA’s ability</w:t>
      </w:r>
      <w:r w:rsidRPr="00FF230B">
        <w:rPr>
          <w:rFonts w:ascii="Ariel" w:hAnsi="Ariel"/>
          <w:lang w:eastAsia="en-GB"/>
        </w:rPr>
        <w:t xml:space="preserve"> to maintain a sustainable global supply chain?</w:t>
      </w:r>
    </w:p>
    <w:p w14:paraId="4F88C8BD" w14:textId="43252C4C" w:rsidR="00B76D52" w:rsidRPr="00FF230B" w:rsidRDefault="00B76D52" w:rsidP="00FF230B">
      <w:pPr>
        <w:spacing w:line="360" w:lineRule="auto"/>
        <w:ind w:left="360"/>
        <w:jc w:val="both"/>
        <w:rPr>
          <w:rFonts w:ascii="Ariel" w:hAnsi="Ariel"/>
          <w:lang w:eastAsia="en-GB"/>
        </w:rPr>
      </w:pPr>
      <w:r w:rsidRPr="00FF230B">
        <w:rPr>
          <w:rFonts w:ascii="Ariel" w:hAnsi="Ariel"/>
          <w:lang w:eastAsia="en-GB"/>
        </w:rPr>
        <w:t>How do sustainable supply chain practices influence IKEA’s business performance and competitive advantage?</w:t>
      </w:r>
    </w:p>
    <w:p w14:paraId="0AB9B60A" w14:textId="260953A1" w:rsidR="00B76D52" w:rsidRPr="00FF230B" w:rsidRDefault="00B76D52" w:rsidP="00FF230B">
      <w:pPr>
        <w:spacing w:line="360" w:lineRule="auto"/>
        <w:ind w:left="360"/>
        <w:jc w:val="both"/>
        <w:rPr>
          <w:rFonts w:ascii="Ariel" w:hAnsi="Ariel"/>
          <w:lang w:eastAsia="en-GB"/>
        </w:rPr>
      </w:pPr>
      <w:r w:rsidRPr="00FF230B">
        <w:rPr>
          <w:rFonts w:ascii="Ariel" w:hAnsi="Ariel"/>
          <w:lang w:eastAsia="en-GB"/>
        </w:rPr>
        <w:lastRenderedPageBreak/>
        <w:t>What improvements can IKEA implement to strengthen sustainable supply chain management?</w:t>
      </w:r>
    </w:p>
    <w:p w14:paraId="38DAC548" w14:textId="48AB76F1" w:rsidR="003F66AA" w:rsidRPr="00FF230B" w:rsidRDefault="003F66AA" w:rsidP="00FF230B">
      <w:pPr>
        <w:spacing w:line="360" w:lineRule="auto"/>
        <w:jc w:val="both"/>
        <w:rPr>
          <w:rFonts w:ascii="Ariel" w:hAnsi="Ariel"/>
          <w:lang w:eastAsia="en-GB"/>
        </w:rPr>
      </w:pPr>
    </w:p>
    <w:p w14:paraId="6E72B8D4" w14:textId="714250AE" w:rsidR="00421875" w:rsidRPr="00FF230B" w:rsidRDefault="00421875" w:rsidP="00FF230B">
      <w:pPr>
        <w:pStyle w:val="Heading1"/>
        <w:spacing w:line="360" w:lineRule="auto"/>
        <w:ind w:left="360"/>
        <w:jc w:val="both"/>
        <w:rPr>
          <w:rFonts w:ascii="Ariel" w:hAnsi="Ariel"/>
          <w:lang w:eastAsia="en-GB"/>
        </w:rPr>
      </w:pPr>
      <w:bookmarkStart w:id="4" w:name="_Toc237370226"/>
      <w:r w:rsidRPr="00FF230B">
        <w:rPr>
          <w:rFonts w:ascii="Ariel" w:hAnsi="Ariel"/>
          <w:lang w:eastAsia="en-GB"/>
        </w:rPr>
        <w:t>3.</w:t>
      </w:r>
      <w:r w:rsidR="00560754" w:rsidRPr="00FF230B">
        <w:rPr>
          <w:rFonts w:ascii="Ariel" w:hAnsi="Ariel"/>
          <w:lang w:eastAsia="en-GB"/>
        </w:rPr>
        <w:t>Critical Literature Review</w:t>
      </w:r>
      <w:bookmarkEnd w:id="4"/>
    </w:p>
    <w:p w14:paraId="178BCCE0" w14:textId="3BD8BD3A" w:rsidR="00801049" w:rsidRPr="00FF230B" w:rsidRDefault="00560754" w:rsidP="00FF230B">
      <w:pPr>
        <w:spacing w:line="360" w:lineRule="auto"/>
        <w:ind w:left="360"/>
        <w:jc w:val="both"/>
        <w:rPr>
          <w:rFonts w:ascii="Ariel" w:hAnsi="Ariel"/>
          <w:lang w:eastAsia="en-GB"/>
        </w:rPr>
      </w:pPr>
      <w:r w:rsidRPr="00FF230B">
        <w:rPr>
          <w:rFonts w:ascii="Ariel" w:hAnsi="Ariel"/>
          <w:lang w:eastAsia="en-GB"/>
        </w:rPr>
        <w:t>As the environmental regulations, stakeholder expectations and competition for long-term competitiveness grow, Sustainable Supply Chain Management (SSCM) has become a significant are of research in the field of business management (C</w:t>
      </w:r>
      <w:r w:rsidR="009B74E0" w:rsidRPr="00FF230B">
        <w:rPr>
          <w:rFonts w:ascii="Ariel" w:hAnsi="Ariel"/>
          <w:lang w:eastAsia="en-GB"/>
        </w:rPr>
        <w:t>artel and Rogers, 2008). While traditional supply chain management concentrates on reducing costs and operational efficiency, SSCM integrates environmental, social and economic goals into supply chain activities such as sourcing, manufacturing, logistics and product disposal to generate sustainable value while maintaining business performance.</w:t>
      </w:r>
    </w:p>
    <w:p w14:paraId="717BABC7" w14:textId="77777777" w:rsidR="008B6CE5" w:rsidRPr="00FF230B" w:rsidRDefault="008B6CE5" w:rsidP="00FF230B">
      <w:pPr>
        <w:spacing w:line="360" w:lineRule="auto"/>
        <w:jc w:val="both"/>
        <w:rPr>
          <w:rFonts w:ascii="Ariel" w:hAnsi="Ariel"/>
          <w:lang w:eastAsia="en-GB"/>
        </w:rPr>
      </w:pPr>
    </w:p>
    <w:p w14:paraId="73A8F8F8" w14:textId="7B245C90" w:rsidR="009B74E0" w:rsidRPr="00FF230B" w:rsidRDefault="009B74E0" w:rsidP="00FF230B">
      <w:pPr>
        <w:spacing w:line="360" w:lineRule="auto"/>
        <w:ind w:left="360"/>
        <w:jc w:val="both"/>
        <w:rPr>
          <w:rFonts w:ascii="Ariel" w:hAnsi="Ariel"/>
          <w:lang w:eastAsia="en-GB"/>
        </w:rPr>
      </w:pPr>
      <w:r w:rsidRPr="00FF230B">
        <w:rPr>
          <w:rFonts w:ascii="Ariel" w:hAnsi="Ariel"/>
          <w:lang w:eastAsia="en-GB"/>
        </w:rPr>
        <w:t>The literature reviewed for this was identified by a systematic search of peer-reviewed journal articles, books and professional reports from company sources. For example, Google scholar, University library</w:t>
      </w:r>
      <w:r w:rsidR="00657512" w:rsidRPr="00FF230B">
        <w:rPr>
          <w:rFonts w:ascii="Ariel" w:hAnsi="Ariel"/>
          <w:lang w:eastAsia="en-GB"/>
        </w:rPr>
        <w:t xml:space="preserve">, company website, used for search. IKEA sustainability, with an emphasis on highly cited studies and recent publications to ensure the literature include both established theories and current business developments (Saunders, Lewis </w:t>
      </w:r>
      <w:r w:rsidR="00446CF7" w:rsidRPr="00FF230B">
        <w:rPr>
          <w:rFonts w:ascii="Ariel" w:hAnsi="Ariel"/>
          <w:lang w:eastAsia="en-GB"/>
        </w:rPr>
        <w:t>and Thornhill</w:t>
      </w:r>
      <w:r w:rsidR="00657512" w:rsidRPr="00FF230B">
        <w:rPr>
          <w:rFonts w:ascii="Ariel" w:hAnsi="Ariel"/>
          <w:lang w:eastAsia="en-GB"/>
        </w:rPr>
        <w:t xml:space="preserve">. 2023). Furthermore, a review of IKEA Sustainability Report, which provided practical insights into the sustainability strategy, including responsible sourcing, climate action, renewable materials and supplier </w:t>
      </w:r>
      <w:r w:rsidR="00801049" w:rsidRPr="00FF230B">
        <w:rPr>
          <w:rFonts w:ascii="Ariel" w:hAnsi="Ariel"/>
          <w:lang w:eastAsia="en-GB"/>
        </w:rPr>
        <w:t>management, was</w:t>
      </w:r>
      <w:r w:rsidR="00657512" w:rsidRPr="00FF230B">
        <w:rPr>
          <w:rFonts w:ascii="Ariel" w:hAnsi="Ariel"/>
          <w:lang w:eastAsia="en-GB"/>
        </w:rPr>
        <w:t xml:space="preserve"> also conducted. On the other hand, company reports may be included in to highlight sustainability achievements over operational challenge.</w:t>
      </w:r>
    </w:p>
    <w:p w14:paraId="76E42CD0" w14:textId="77777777" w:rsidR="00801049" w:rsidRPr="00FF230B" w:rsidRDefault="00801049" w:rsidP="00FF230B">
      <w:pPr>
        <w:spacing w:line="360" w:lineRule="auto"/>
        <w:jc w:val="both"/>
        <w:rPr>
          <w:rFonts w:ascii="Ariel" w:hAnsi="Ariel"/>
          <w:lang w:eastAsia="en-GB"/>
        </w:rPr>
      </w:pPr>
    </w:p>
    <w:p w14:paraId="4F48BEDE" w14:textId="30E6FCAF" w:rsidR="008B6CE5" w:rsidRPr="00FF230B" w:rsidRDefault="00387090" w:rsidP="00FF230B">
      <w:pPr>
        <w:spacing w:line="360" w:lineRule="auto"/>
        <w:ind w:left="360"/>
        <w:jc w:val="both"/>
        <w:rPr>
          <w:rFonts w:ascii="Ariel" w:hAnsi="Ariel"/>
          <w:lang w:eastAsia="en-GB"/>
        </w:rPr>
      </w:pPr>
      <w:r w:rsidRPr="00FF230B">
        <w:rPr>
          <w:rFonts w:ascii="Ariel" w:hAnsi="Ariel"/>
          <w:lang w:eastAsia="en-GB"/>
        </w:rPr>
        <w:t xml:space="preserve">There are several theoretical frameworks underpinning this research. The Triple Bottom Line (TBL) developed by Elkington (1997) posits that organisational success should be evaluated by economic prosperity, environmental protection and social responsibility (relevant for IKEA, which is trying to balance three dimensions of TBL by keeping products affordable, reducing carbon emissions, sourcing sustainable </w:t>
      </w:r>
      <w:r w:rsidRPr="00FF230B">
        <w:rPr>
          <w:rFonts w:ascii="Ariel" w:hAnsi="Ariel"/>
          <w:lang w:eastAsia="en-GB"/>
        </w:rPr>
        <w:lastRenderedPageBreak/>
        <w:t>materials, and improving labour standards along the supply chain. (IKEA), but sustainability initiatives may be costly to implement, which may impact short-term profitability.</w:t>
      </w:r>
      <w:r w:rsidR="002E203F" w:rsidRPr="00FF230B">
        <w:rPr>
          <w:rFonts w:ascii="Ariel" w:hAnsi="Ariel"/>
          <w:lang w:eastAsia="en-GB"/>
        </w:rPr>
        <w:t xml:space="preserve"> (Miller, 2020).</w:t>
      </w:r>
    </w:p>
    <w:p w14:paraId="0CA80960" w14:textId="07DD4F66" w:rsidR="00387090" w:rsidRPr="00FF230B" w:rsidRDefault="00387090" w:rsidP="00FF230B">
      <w:pPr>
        <w:spacing w:line="360" w:lineRule="auto"/>
        <w:ind w:left="360"/>
        <w:jc w:val="both"/>
        <w:rPr>
          <w:rFonts w:ascii="Ariel" w:hAnsi="Ariel"/>
          <w:lang w:eastAsia="en-GB"/>
        </w:rPr>
      </w:pPr>
      <w:r w:rsidRPr="00FF230B">
        <w:rPr>
          <w:rFonts w:ascii="Ariel" w:hAnsi="Ariel"/>
          <w:lang w:eastAsia="en-GB"/>
        </w:rPr>
        <w:t xml:space="preserve">Another prominent theory is Stakeholder Theory, which asserts that organisations should create value for all stakeholders, not just for shareholders. Given IKEA’s reliance on an extensive global supplier network, building good relationships with suppliers, employees, customers, governments and local communities are vital to achieve </w:t>
      </w:r>
      <w:r w:rsidR="002007BC" w:rsidRPr="00FF230B">
        <w:rPr>
          <w:rFonts w:ascii="Ariel" w:hAnsi="Ariel"/>
          <w:lang w:eastAsia="en-GB"/>
        </w:rPr>
        <w:t>sustainable supply chain performance, with strong stakeholder relationships helping to enhance supplier compliance, transparency and corporate reputation.</w:t>
      </w:r>
      <w:r w:rsidR="0078411D" w:rsidRPr="00FF230B">
        <w:rPr>
          <w:rFonts w:ascii="Ariel" w:hAnsi="Ariel"/>
          <w:lang w:eastAsia="en-GB"/>
        </w:rPr>
        <w:t xml:space="preserve"> (Freeman and McVea, 2001).</w:t>
      </w:r>
      <w:r w:rsidR="0008798C" w:rsidRPr="00FF230B">
        <w:rPr>
          <w:rFonts w:ascii="Ariel" w:hAnsi="Ariel"/>
          <w:lang w:eastAsia="en-GB"/>
        </w:rPr>
        <w:t xml:space="preserve"> These relationships also enable IKEA to address stakeholders’ expectations, reduce potential conflicts, strengthen collaboration, and support long-term organizational sustainability globally.</w:t>
      </w:r>
    </w:p>
    <w:p w14:paraId="3322CA73" w14:textId="77777777" w:rsidR="00446CF7" w:rsidRPr="00FF230B" w:rsidRDefault="00446CF7" w:rsidP="00FF230B">
      <w:pPr>
        <w:spacing w:line="360" w:lineRule="auto"/>
        <w:ind w:left="360"/>
        <w:jc w:val="both"/>
        <w:rPr>
          <w:rFonts w:ascii="Ariel" w:hAnsi="Ariel"/>
          <w:lang w:eastAsia="en-GB"/>
        </w:rPr>
      </w:pPr>
      <w:r w:rsidRPr="00FF230B">
        <w:rPr>
          <w:rFonts w:ascii="Ariel" w:hAnsi="Ariel"/>
          <w:lang w:eastAsia="en-GB"/>
        </w:rPr>
        <w:t>In this case, IKEA could enhance SSCM by using digital technology, collaborating with suppliers and developing economy practices. For instance, Artificial Intelligence (AI), the Internet of Things (IoT) and blockchain could enhance supply chain visibility by enchanting monitoring of suppliers, materials and transportation to identify sustainability risks and to improve traceability across its global supply chain.</w:t>
      </w:r>
    </w:p>
    <w:p w14:paraId="7660C88D" w14:textId="393927B3" w:rsidR="00446CF7" w:rsidRPr="00FF230B" w:rsidRDefault="00446CF7" w:rsidP="00FF230B">
      <w:pPr>
        <w:spacing w:line="360" w:lineRule="auto"/>
        <w:ind w:left="360"/>
        <w:jc w:val="both"/>
        <w:rPr>
          <w:rFonts w:ascii="Ariel" w:hAnsi="Ariel"/>
          <w:lang w:eastAsia="en-GB"/>
        </w:rPr>
      </w:pPr>
      <w:r w:rsidRPr="00FF230B">
        <w:rPr>
          <w:rFonts w:ascii="Ariel" w:hAnsi="Ariel"/>
          <w:lang w:eastAsia="en-GB"/>
        </w:rPr>
        <w:t xml:space="preserve">Strengthening supplier relationships could also improve sustainability performance. IKEA could provide supplier </w:t>
      </w:r>
      <w:r w:rsidRPr="00FF230B">
        <w:rPr>
          <w:rFonts w:ascii="Ariel" w:hAnsi="Ariel"/>
          <w:lang w:eastAsia="en-GB"/>
        </w:rPr>
        <w:tab/>
        <w:t>with greater support, training and guidance to help them meet environmental and social requirements under the IWAY Standard. Long-term collaboration may encourage suppliers to adopt more sustainable production methods and improve compliance.</w:t>
      </w:r>
    </w:p>
    <w:p w14:paraId="62C45211" w14:textId="36CD654D" w:rsidR="00C17A21" w:rsidRPr="00FF230B" w:rsidRDefault="00446CF7" w:rsidP="00FF230B">
      <w:pPr>
        <w:spacing w:line="360" w:lineRule="auto"/>
        <w:ind w:left="360"/>
        <w:jc w:val="both"/>
        <w:rPr>
          <w:rFonts w:ascii="Ariel" w:hAnsi="Ariel"/>
          <w:lang w:eastAsia="en-GB"/>
        </w:rPr>
      </w:pPr>
      <w:r w:rsidRPr="00FF230B">
        <w:rPr>
          <w:rFonts w:ascii="Ariel" w:hAnsi="Ariel"/>
          <w:lang w:eastAsia="en-GB"/>
        </w:rPr>
        <w:t>In addition</w:t>
      </w:r>
      <w:r w:rsidR="00B77E78" w:rsidRPr="00FF230B">
        <w:rPr>
          <w:rFonts w:ascii="Ariel" w:hAnsi="Ariel"/>
          <w:lang w:eastAsia="en-GB"/>
        </w:rPr>
        <w:t>,</w:t>
      </w:r>
      <w:r w:rsidRPr="00FF230B">
        <w:rPr>
          <w:rFonts w:ascii="Ariel" w:hAnsi="Ariel"/>
          <w:lang w:eastAsia="en-GB"/>
        </w:rPr>
        <w:t xml:space="preserve"> IKEA </w:t>
      </w:r>
      <w:r w:rsidR="00B77E78" w:rsidRPr="00FF230B">
        <w:rPr>
          <w:rFonts w:ascii="Ariel" w:hAnsi="Ariel"/>
          <w:lang w:eastAsia="en-GB"/>
        </w:rPr>
        <w:t xml:space="preserve">might expand its circular economy initiatives by increasing the use of recycled and renewable materials, promoting product repair and resale, and improving recycling systems. More efficient and lower-carbon transportation could further reduce supply chain </w:t>
      </w:r>
      <w:r w:rsidR="00B016A9" w:rsidRPr="00FF230B">
        <w:rPr>
          <w:rFonts w:ascii="Ariel" w:hAnsi="Ariel"/>
          <w:lang w:eastAsia="en-GB"/>
        </w:rPr>
        <w:t>emissions. Recent</w:t>
      </w:r>
      <w:r w:rsidR="002007BC" w:rsidRPr="00FF230B">
        <w:rPr>
          <w:rFonts w:ascii="Ariel" w:hAnsi="Ariel"/>
          <w:lang w:eastAsia="en-GB"/>
        </w:rPr>
        <w:t xml:space="preserve"> global disruptions, such as the COVID-19 pandemic and geopolitical instability, have highlighted the need for supply chain resilience, and the integration of sustainability with resilience can enable organisations to respond to future disruptions while maintaining operational perform</w:t>
      </w:r>
      <w:r w:rsidR="00C17A21" w:rsidRPr="00FF230B">
        <w:rPr>
          <w:rFonts w:ascii="Ariel" w:hAnsi="Ariel"/>
          <w:lang w:eastAsia="en-GB"/>
        </w:rPr>
        <w:t>ance.</w:t>
      </w:r>
    </w:p>
    <w:p w14:paraId="21ABEF72" w14:textId="0875DC9D" w:rsidR="00C17A21" w:rsidRPr="00FF230B" w:rsidRDefault="007260BD" w:rsidP="00FF230B">
      <w:pPr>
        <w:pStyle w:val="Heading1"/>
        <w:spacing w:line="360" w:lineRule="auto"/>
        <w:ind w:left="360"/>
        <w:jc w:val="both"/>
        <w:rPr>
          <w:rFonts w:ascii="Ariel" w:hAnsi="Ariel"/>
          <w:lang w:eastAsia="en-GB"/>
        </w:rPr>
      </w:pPr>
      <w:bookmarkStart w:id="5" w:name="_Toc237370227"/>
      <w:r w:rsidRPr="00FF230B">
        <w:rPr>
          <w:rFonts w:ascii="Ariel" w:hAnsi="Ariel"/>
          <w:lang w:eastAsia="en-GB"/>
        </w:rPr>
        <w:lastRenderedPageBreak/>
        <w:t>4.</w:t>
      </w:r>
      <w:r w:rsidR="00C17A21" w:rsidRPr="00FF230B">
        <w:rPr>
          <w:rFonts w:ascii="Ariel" w:hAnsi="Ariel"/>
          <w:lang w:eastAsia="en-GB"/>
        </w:rPr>
        <w:t>Research Methodology</w:t>
      </w:r>
      <w:bookmarkEnd w:id="5"/>
      <w:r w:rsidR="00C17A21" w:rsidRPr="00FF230B">
        <w:rPr>
          <w:rFonts w:ascii="Ariel" w:hAnsi="Ariel"/>
          <w:lang w:eastAsia="en-GB"/>
        </w:rPr>
        <w:t xml:space="preserve"> </w:t>
      </w:r>
    </w:p>
    <w:p w14:paraId="556036DB" w14:textId="77777777" w:rsidR="00C74288" w:rsidRPr="00FF230B" w:rsidRDefault="00651C9F" w:rsidP="00FF230B">
      <w:pPr>
        <w:spacing w:line="360" w:lineRule="auto"/>
        <w:ind w:left="360"/>
        <w:jc w:val="both"/>
        <w:rPr>
          <w:rFonts w:ascii="Ariel" w:hAnsi="Ariel"/>
          <w:lang w:eastAsia="en-GB"/>
        </w:rPr>
      </w:pPr>
      <w:r w:rsidRPr="00FF230B">
        <w:rPr>
          <w:rFonts w:ascii="Ariel" w:hAnsi="Ariel"/>
          <w:lang w:eastAsia="en-GB"/>
        </w:rPr>
        <w:t>This research will adopt a quantitative research method approach using case study design to investigate Sustainable Supply Chain Management (SSCM) practices at IKEA. A qualitative approach is appropriate because the study aims to gain an in-depth understanding of IKEA, sustainability practices, supply chain challenges and potential improvements rather than measuring there issues numerically.</w:t>
      </w:r>
      <w:r w:rsidR="00C74288" w:rsidRPr="00FF230B">
        <w:rPr>
          <w:rFonts w:ascii="Ariel" w:hAnsi="Ariel"/>
          <w:lang w:eastAsia="en-GB"/>
        </w:rPr>
        <w:t xml:space="preserve"> The research will be guided by an interpretivist research philosophy, as it seeks to understand different perspectives and meanings surrounding sustainability and supply chain management. An inductive approach will be used to, allowing themes and patterns to emerge from the collected data rather than testing.</w:t>
      </w:r>
    </w:p>
    <w:p w14:paraId="7DD4F1B7" w14:textId="693A5026" w:rsidR="008B6721" w:rsidRPr="00FF230B" w:rsidRDefault="00C74288" w:rsidP="00FF230B">
      <w:pPr>
        <w:spacing w:line="360" w:lineRule="auto"/>
        <w:ind w:left="360"/>
        <w:jc w:val="both"/>
        <w:rPr>
          <w:rFonts w:ascii="Ariel" w:hAnsi="Ariel"/>
          <w:lang w:eastAsia="en-GB"/>
        </w:rPr>
      </w:pPr>
      <w:r w:rsidRPr="00FF230B">
        <w:rPr>
          <w:rFonts w:ascii="Ariel" w:hAnsi="Ariel"/>
          <w:lang w:eastAsia="en-GB"/>
        </w:rPr>
        <w:t xml:space="preserve">This research will utilise secondary data collected from IKEA and Inter IKEA Group sustainability reports, annual reports, IWAY documentation, peer-reviewed academic journals and recognised industry publication. This data is secondary because it offers access to information that describes in detail IKEA’s sustainability strategies and supply chain activities and can be analysed through thematic analysis, identifying key themes such as sustainable sourcing, supplier management, circular economy, environmental performance and supply chain challenges </w:t>
      </w:r>
      <w:r w:rsidR="007260BD" w:rsidRPr="00FF230B">
        <w:rPr>
          <w:rFonts w:ascii="Ariel" w:hAnsi="Ariel"/>
          <w:lang w:eastAsia="en-GB"/>
        </w:rPr>
        <w:t>(Teesside University, n.d.).</w:t>
      </w:r>
    </w:p>
    <w:p w14:paraId="227C0BBC" w14:textId="3986C902" w:rsidR="00C01567" w:rsidRPr="00FF230B" w:rsidRDefault="00C01567" w:rsidP="00FF230B">
      <w:pPr>
        <w:spacing w:line="360" w:lineRule="auto"/>
        <w:ind w:left="360"/>
        <w:jc w:val="both"/>
        <w:rPr>
          <w:rFonts w:ascii="Ariel" w:hAnsi="Ariel"/>
          <w:lang w:eastAsia="en-GB"/>
        </w:rPr>
      </w:pPr>
      <w:r w:rsidRPr="00FF230B">
        <w:rPr>
          <w:rFonts w:ascii="Ariel" w:hAnsi="Ariel"/>
          <w:lang w:eastAsia="en-GB"/>
        </w:rPr>
        <w:t xml:space="preserve">As a junior analyst, I will apply a purposive sampling strategy to choose sources that are relevant, credible, authoritative and current. I will consider ethical considerations such as citing sources properly, avoiding plagiarism, and presenting information objectively. Ensuring the research is reliable by selecting and analysing the same types of sources and by triangulating the data from IKEA’s </w:t>
      </w:r>
      <w:r w:rsidR="00D80184" w:rsidRPr="00FF230B">
        <w:rPr>
          <w:rFonts w:ascii="Ariel" w:hAnsi="Ariel"/>
          <w:lang w:eastAsia="en-GB"/>
        </w:rPr>
        <w:t>published</w:t>
      </w:r>
      <w:r w:rsidRPr="00FF230B">
        <w:rPr>
          <w:rFonts w:ascii="Ariel" w:hAnsi="Ariel"/>
          <w:lang w:eastAsia="en-GB"/>
        </w:rPr>
        <w:t xml:space="preserve"> information with independent academic and industry evidence.</w:t>
      </w:r>
    </w:p>
    <w:p w14:paraId="106E1FC1" w14:textId="279F881F" w:rsidR="00D80184" w:rsidRPr="00FF230B" w:rsidRDefault="00D80184" w:rsidP="00FF230B">
      <w:pPr>
        <w:spacing w:line="360" w:lineRule="auto"/>
        <w:ind w:left="360"/>
        <w:jc w:val="both"/>
        <w:rPr>
          <w:rFonts w:ascii="Ariel" w:hAnsi="Ariel"/>
          <w:lang w:eastAsia="en-GB"/>
        </w:rPr>
      </w:pPr>
      <w:r w:rsidRPr="00FF230B">
        <w:rPr>
          <w:rFonts w:ascii="Ariel" w:hAnsi="Ariel"/>
          <w:lang w:eastAsia="en-GB"/>
        </w:rPr>
        <w:t>The methodology has some limitations, as secondary data lacks first-hand insights from IKEA managers, employees, or suppliers. Additionally, company reports might highlight positive sustainability achievements. Nevertheless, the utilisation of credible sources, thematic analysis, and triangulation should mitigate potential biases and offer a balanced proposal of IKEA SSCM practices.</w:t>
      </w:r>
    </w:p>
    <w:p w14:paraId="4B443194" w14:textId="25A72C92" w:rsidR="008B6721" w:rsidRPr="00FF230B" w:rsidRDefault="007260BD" w:rsidP="00FF230B">
      <w:pPr>
        <w:pStyle w:val="Heading1"/>
        <w:spacing w:line="360" w:lineRule="auto"/>
        <w:ind w:left="360"/>
        <w:jc w:val="both"/>
        <w:rPr>
          <w:rFonts w:ascii="Ariel" w:hAnsi="Ariel"/>
          <w:lang w:eastAsia="en-GB"/>
        </w:rPr>
      </w:pPr>
      <w:bookmarkStart w:id="6" w:name="_Toc237370228"/>
      <w:r w:rsidRPr="00FF230B">
        <w:rPr>
          <w:rFonts w:ascii="Ariel" w:hAnsi="Ariel"/>
          <w:lang w:eastAsia="en-GB"/>
        </w:rPr>
        <w:lastRenderedPageBreak/>
        <w:t>5.</w:t>
      </w:r>
      <w:r w:rsidR="008B6721" w:rsidRPr="00FF230B">
        <w:rPr>
          <w:rFonts w:ascii="Ariel" w:hAnsi="Ariel"/>
          <w:lang w:eastAsia="en-GB"/>
        </w:rPr>
        <w:t>Business Relevance and Practical Implications</w:t>
      </w:r>
      <w:bookmarkEnd w:id="6"/>
    </w:p>
    <w:p w14:paraId="3813A01D" w14:textId="52729EEA" w:rsidR="00D80184" w:rsidRPr="00FF230B" w:rsidRDefault="00D80184" w:rsidP="00FF230B">
      <w:pPr>
        <w:spacing w:line="360" w:lineRule="auto"/>
        <w:ind w:left="360"/>
        <w:jc w:val="both"/>
        <w:rPr>
          <w:rFonts w:ascii="Ariel" w:hAnsi="Ariel"/>
          <w:lang w:eastAsia="en-GB"/>
        </w:rPr>
      </w:pPr>
      <w:r w:rsidRPr="00FF230B">
        <w:rPr>
          <w:rFonts w:ascii="Ariel" w:hAnsi="Ariel"/>
          <w:lang w:eastAsia="en-GB"/>
        </w:rPr>
        <w:t>This research has the potential to benefit IKEA by enabling more informed business decision through an analysis of its sustainable supply chain management practices. The findings could provide valuable insight for enhancing areas like sustainable sourcing, supplier relationships, transportation logistics, waste reduction and circular economy initiatives. Ultimately, this could lead to improved operational efficiency, a reduced environmental footprint, and stronger alignment with growing customer and stakeholders’ expectations for sustainability.</w:t>
      </w:r>
    </w:p>
    <w:p w14:paraId="54574D9E" w14:textId="4D84C81B" w:rsidR="00D80184" w:rsidRPr="00FF230B" w:rsidRDefault="00D80184" w:rsidP="00FF230B">
      <w:pPr>
        <w:spacing w:line="360" w:lineRule="auto"/>
        <w:ind w:left="360"/>
        <w:jc w:val="both"/>
        <w:rPr>
          <w:rFonts w:ascii="Ariel" w:hAnsi="Ariel"/>
          <w:lang w:eastAsia="en-GB"/>
        </w:rPr>
      </w:pPr>
      <w:r w:rsidRPr="00FF230B">
        <w:rPr>
          <w:rFonts w:ascii="Ariel" w:hAnsi="Ariel"/>
          <w:lang w:eastAsia="en-GB"/>
        </w:rPr>
        <w:t>The research may lead to recommendations such as fostering closer supplier collaboration and oversight increasing the adoption of recycled and renewable materials, optimising low-carbon transportation, and expanding ci</w:t>
      </w:r>
      <w:r w:rsidR="0045636A" w:rsidRPr="00FF230B">
        <w:rPr>
          <w:rFonts w:ascii="Ariel" w:hAnsi="Ariel"/>
          <w:lang w:eastAsia="en-GB"/>
        </w:rPr>
        <w:t>rcular economy models, including product repair, resale and recycling. Furthermore, the research might investigate the application of AI, IoT, and blockchain technologies to enhance supply chain transparency, traceability, and supplier performance evaluation. It’s important to note that any proposed strategies would require careful consideration of their feasibility, associated costs, and potential business advantages</w:t>
      </w:r>
      <w:r w:rsidR="0078411D" w:rsidRPr="00FF230B">
        <w:rPr>
          <w:rFonts w:ascii="Ariel" w:hAnsi="Ariel"/>
          <w:lang w:eastAsia="en-GB"/>
        </w:rPr>
        <w:t xml:space="preserve"> (</w:t>
      </w:r>
      <w:proofErr w:type="spellStart"/>
      <w:r w:rsidR="0078411D" w:rsidRPr="00FF230B">
        <w:rPr>
          <w:rFonts w:ascii="Ariel" w:hAnsi="Ariel"/>
          <w:lang w:eastAsia="en-GB"/>
        </w:rPr>
        <w:t>Khoroshchak</w:t>
      </w:r>
      <w:proofErr w:type="spellEnd"/>
      <w:r w:rsidR="0078411D" w:rsidRPr="00FF230B">
        <w:rPr>
          <w:rFonts w:ascii="Ariel" w:hAnsi="Ariel"/>
          <w:lang w:eastAsia="en-GB"/>
        </w:rPr>
        <w:t xml:space="preserve">, 2026). </w:t>
      </w:r>
    </w:p>
    <w:p w14:paraId="1B765B31" w14:textId="0A9CC30E" w:rsidR="0045636A" w:rsidRPr="00FF230B" w:rsidRDefault="0045636A" w:rsidP="00FF230B">
      <w:pPr>
        <w:spacing w:line="360" w:lineRule="auto"/>
        <w:ind w:left="360"/>
        <w:jc w:val="both"/>
        <w:rPr>
          <w:rFonts w:ascii="Ariel" w:hAnsi="Ariel"/>
          <w:lang w:eastAsia="en-GB"/>
        </w:rPr>
      </w:pPr>
      <w:r w:rsidRPr="00FF230B">
        <w:rPr>
          <w:rFonts w:ascii="Ariel" w:hAnsi="Ariel"/>
          <w:lang w:eastAsia="en-GB"/>
        </w:rPr>
        <w:t xml:space="preserve">The business proposal allows me to improve my skills as junior business analyst by providing me with an opportunity to apply theoretical knowledge and research skills to address a practical business problem in IKEA. By conducting a study of secondary information and </w:t>
      </w:r>
      <w:r w:rsidR="006F61AD" w:rsidRPr="00FF230B">
        <w:rPr>
          <w:rFonts w:ascii="Ariel" w:hAnsi="Ariel"/>
          <w:lang w:eastAsia="en-GB"/>
        </w:rPr>
        <w:t xml:space="preserve">assessing the sustainable supply chain practices of IKEA. I will develop practical skills in collecting and assessing business information, identifying problems and evaluating possible solutions. Furthermore, the research will enable me to enhance my critical analysis skills and utilise the obtained evidence to make practical business decisions and recommendations. Overall, the study will enable me to gain experience applying academic research in business to uncover insights than can improve specific areas. </w:t>
      </w:r>
    </w:p>
    <w:p w14:paraId="26B2286C" w14:textId="02F9F2FF" w:rsidR="006F61AD" w:rsidRDefault="006F61AD" w:rsidP="00FF230B">
      <w:pPr>
        <w:spacing w:line="360" w:lineRule="auto"/>
        <w:jc w:val="both"/>
        <w:rPr>
          <w:lang w:eastAsia="en-GB"/>
        </w:rPr>
      </w:pPr>
    </w:p>
    <w:p w14:paraId="75D67DFC" w14:textId="77777777" w:rsidR="006F61AD" w:rsidRDefault="006F61AD" w:rsidP="00FF230B">
      <w:pPr>
        <w:spacing w:line="360" w:lineRule="auto"/>
        <w:jc w:val="both"/>
        <w:rPr>
          <w:lang w:eastAsia="en-GB"/>
        </w:rPr>
      </w:pPr>
    </w:p>
    <w:p w14:paraId="267A47E1" w14:textId="77777777" w:rsidR="006F61AD" w:rsidRDefault="006F61AD" w:rsidP="00FF230B">
      <w:pPr>
        <w:spacing w:line="360" w:lineRule="auto"/>
        <w:jc w:val="both"/>
        <w:rPr>
          <w:lang w:eastAsia="en-GB"/>
        </w:rPr>
      </w:pPr>
    </w:p>
    <w:p w14:paraId="557FBF4C" w14:textId="35D2148F" w:rsidR="006F61AD" w:rsidRDefault="006F61AD" w:rsidP="00FF230B">
      <w:pPr>
        <w:spacing w:line="360" w:lineRule="auto"/>
        <w:jc w:val="both"/>
        <w:rPr>
          <w:lang w:eastAsia="en-GB"/>
        </w:rPr>
      </w:pPr>
    </w:p>
    <w:p w14:paraId="576B8CB0" w14:textId="77777777" w:rsidR="006F61AD" w:rsidRDefault="006F61AD" w:rsidP="00FF230B">
      <w:pPr>
        <w:spacing w:line="360" w:lineRule="auto"/>
        <w:ind w:left="360"/>
        <w:jc w:val="both"/>
        <w:rPr>
          <w:lang w:eastAsia="en-GB"/>
        </w:rPr>
      </w:pPr>
      <w:r>
        <w:rPr>
          <w:lang w:eastAsia="en-GB"/>
        </w:rPr>
        <w:br w:type="page"/>
      </w:r>
    </w:p>
    <w:p w14:paraId="7EA9092E" w14:textId="6D007499" w:rsidR="006F61AD" w:rsidRPr="007260BD" w:rsidRDefault="007260BD" w:rsidP="007260BD">
      <w:pPr>
        <w:pStyle w:val="Heading1"/>
        <w:rPr>
          <w:lang w:eastAsia="en-GB"/>
        </w:rPr>
      </w:pPr>
      <w:bookmarkStart w:id="7" w:name="_Toc237370229"/>
      <w:r w:rsidRPr="007260BD">
        <w:rPr>
          <w:lang w:eastAsia="en-GB"/>
        </w:rPr>
        <w:lastRenderedPageBreak/>
        <w:t>6.</w:t>
      </w:r>
      <w:r w:rsidR="006F61AD" w:rsidRPr="007260BD">
        <w:rPr>
          <w:lang w:eastAsia="en-GB"/>
        </w:rPr>
        <w:t>References:</w:t>
      </w:r>
      <w:bookmarkEnd w:id="7"/>
    </w:p>
    <w:p w14:paraId="1E6D93C1" w14:textId="77777777" w:rsidR="007260BD" w:rsidRDefault="007260BD" w:rsidP="007260BD">
      <w:pPr>
        <w:rPr>
          <w:sz w:val="22"/>
          <w:szCs w:val="22"/>
          <w:lang w:eastAsia="en-GB"/>
        </w:rPr>
      </w:pPr>
      <w:r w:rsidRPr="007260BD">
        <w:rPr>
          <w:sz w:val="22"/>
          <w:szCs w:val="22"/>
          <w:lang w:eastAsia="en-GB"/>
        </w:rPr>
        <w:t> Carter, C.R. and Rogers, D.S. (2008) ‘A framework of sustainable supply chain management: Moving toward new theory’, </w:t>
      </w:r>
      <w:r w:rsidRPr="007260BD">
        <w:rPr>
          <w:i/>
          <w:iCs/>
          <w:sz w:val="22"/>
          <w:szCs w:val="22"/>
          <w:lang w:eastAsia="en-GB"/>
        </w:rPr>
        <w:t>International Journal of Physical Distribution &amp; Logistics Management</w:t>
      </w:r>
      <w:r w:rsidRPr="007260BD">
        <w:rPr>
          <w:sz w:val="22"/>
          <w:szCs w:val="22"/>
          <w:lang w:eastAsia="en-GB"/>
        </w:rPr>
        <w:t xml:space="preserve">, </w:t>
      </w:r>
      <w:proofErr w:type="spellStart"/>
      <w:r w:rsidRPr="007260BD">
        <w:rPr>
          <w:sz w:val="22"/>
          <w:szCs w:val="22"/>
          <w:lang w:eastAsia="en-GB"/>
        </w:rPr>
        <w:t>Bratford</w:t>
      </w:r>
      <w:proofErr w:type="spellEnd"/>
      <w:r w:rsidRPr="007260BD">
        <w:rPr>
          <w:sz w:val="22"/>
          <w:szCs w:val="22"/>
          <w:lang w:eastAsia="en-GB"/>
        </w:rPr>
        <w:t xml:space="preserve"> 38(5), pp. 360–387.</w:t>
      </w:r>
    </w:p>
    <w:p w14:paraId="639549CF" w14:textId="77777777" w:rsidR="007260BD" w:rsidRPr="007260BD" w:rsidRDefault="007260BD" w:rsidP="007260BD">
      <w:pPr>
        <w:rPr>
          <w:sz w:val="22"/>
          <w:szCs w:val="22"/>
          <w:lang w:eastAsia="en-GB"/>
        </w:rPr>
      </w:pPr>
    </w:p>
    <w:p w14:paraId="40358B17" w14:textId="77777777" w:rsidR="007260BD" w:rsidRPr="007260BD" w:rsidRDefault="007260BD" w:rsidP="007260BD">
      <w:pPr>
        <w:rPr>
          <w:sz w:val="22"/>
          <w:szCs w:val="22"/>
          <w:lang w:eastAsia="en-GB"/>
        </w:rPr>
      </w:pPr>
      <w:r w:rsidRPr="007260BD">
        <w:rPr>
          <w:sz w:val="22"/>
          <w:szCs w:val="22"/>
          <w:lang w:eastAsia="en-GB"/>
        </w:rPr>
        <w:t>Freeman, R.E. and McVea, J. (2001</w:t>
      </w:r>
      <w:r w:rsidRPr="007260BD">
        <w:rPr>
          <w:i/>
          <w:iCs/>
          <w:sz w:val="22"/>
          <w:szCs w:val="22"/>
          <w:lang w:eastAsia="en-GB"/>
        </w:rPr>
        <w:t>) A Stakeholder Approach to Strategic Management.</w:t>
      </w:r>
      <w:r w:rsidRPr="007260BD">
        <w:rPr>
          <w:sz w:val="22"/>
          <w:szCs w:val="22"/>
          <w:lang w:eastAsia="en-GB"/>
        </w:rPr>
        <w:t xml:space="preserve"> Available at:</w:t>
      </w:r>
      <w:r w:rsidRPr="007260BD">
        <w:rPr>
          <w:sz w:val="22"/>
          <w:szCs w:val="22"/>
        </w:rPr>
        <w:t xml:space="preserve"> </w:t>
      </w:r>
      <w:hyperlink r:id="rId7" w:history="1">
        <w:r w:rsidRPr="007260BD">
          <w:rPr>
            <w:rStyle w:val="Hyperlink"/>
            <w:sz w:val="22"/>
            <w:szCs w:val="22"/>
            <w:lang w:eastAsia="en-GB"/>
          </w:rPr>
          <w:t>https://albimarketing.com/docs/Stakeholder_Approach_to_Strategic_Management.pdf</w:t>
        </w:r>
      </w:hyperlink>
      <w:r w:rsidRPr="007260BD">
        <w:rPr>
          <w:sz w:val="22"/>
          <w:szCs w:val="22"/>
          <w:lang w:eastAsia="en-GB"/>
        </w:rPr>
        <w:t xml:space="preserve"> </w:t>
      </w:r>
    </w:p>
    <w:p w14:paraId="6125C56C" w14:textId="77777777" w:rsidR="007260BD" w:rsidRPr="007260BD" w:rsidRDefault="007260BD" w:rsidP="007260BD">
      <w:pPr>
        <w:rPr>
          <w:sz w:val="22"/>
          <w:szCs w:val="22"/>
          <w:lang w:eastAsia="en-GB"/>
        </w:rPr>
      </w:pPr>
      <w:r w:rsidRPr="007260BD">
        <w:rPr>
          <w:sz w:val="22"/>
          <w:szCs w:val="22"/>
          <w:lang w:eastAsia="en-GB"/>
        </w:rPr>
        <w:t xml:space="preserve"> (Accessed: 2 August 2026).</w:t>
      </w:r>
    </w:p>
    <w:p w14:paraId="025BFFB6" w14:textId="77777777" w:rsidR="007260BD" w:rsidRPr="007260BD" w:rsidRDefault="007260BD" w:rsidP="003F66AA">
      <w:pPr>
        <w:rPr>
          <w:sz w:val="22"/>
          <w:szCs w:val="22"/>
          <w:lang w:eastAsia="en-GB"/>
        </w:rPr>
      </w:pPr>
    </w:p>
    <w:p w14:paraId="614DAA5B" w14:textId="38146B0F" w:rsidR="006F61AD" w:rsidRPr="007260BD" w:rsidRDefault="006F61AD" w:rsidP="003F66AA">
      <w:pPr>
        <w:rPr>
          <w:sz w:val="22"/>
          <w:szCs w:val="22"/>
          <w:lang w:eastAsia="en-GB"/>
        </w:rPr>
      </w:pPr>
      <w:r w:rsidRPr="007260BD">
        <w:rPr>
          <w:sz w:val="22"/>
          <w:szCs w:val="22"/>
          <w:lang w:eastAsia="en-GB"/>
        </w:rPr>
        <w:t>Inter I</w:t>
      </w:r>
      <w:r w:rsidR="00801049" w:rsidRPr="007260BD">
        <w:rPr>
          <w:sz w:val="22"/>
          <w:szCs w:val="22"/>
          <w:lang w:eastAsia="en-GB"/>
        </w:rPr>
        <w:t>KEA</w:t>
      </w:r>
      <w:r w:rsidRPr="007260BD">
        <w:rPr>
          <w:sz w:val="22"/>
          <w:szCs w:val="22"/>
          <w:lang w:eastAsia="en-GB"/>
        </w:rPr>
        <w:t xml:space="preserve"> Group (2025) </w:t>
      </w:r>
      <w:r w:rsidRPr="007260BD">
        <w:rPr>
          <w:i/>
          <w:iCs/>
          <w:sz w:val="22"/>
          <w:szCs w:val="22"/>
          <w:lang w:eastAsia="en-GB"/>
        </w:rPr>
        <w:t>IKEA Sustainability Report FY24.</w:t>
      </w:r>
      <w:r w:rsidRPr="007260BD">
        <w:rPr>
          <w:sz w:val="22"/>
          <w:szCs w:val="22"/>
          <w:lang w:eastAsia="en-GB"/>
        </w:rPr>
        <w:t xml:space="preserve"> </w:t>
      </w:r>
    </w:p>
    <w:p w14:paraId="65B3C6D0" w14:textId="33249CC0" w:rsidR="006F61AD" w:rsidRPr="007260BD" w:rsidRDefault="006F61AD" w:rsidP="003F66AA">
      <w:pPr>
        <w:rPr>
          <w:sz w:val="22"/>
          <w:szCs w:val="22"/>
          <w:lang w:eastAsia="en-GB"/>
        </w:rPr>
      </w:pPr>
      <w:r w:rsidRPr="007260BD">
        <w:rPr>
          <w:sz w:val="22"/>
          <w:szCs w:val="22"/>
          <w:lang w:eastAsia="en-GB"/>
        </w:rPr>
        <w:t xml:space="preserve">Available at: </w:t>
      </w:r>
      <w:hyperlink r:id="rId8" w:history="1">
        <w:r w:rsidR="00801049" w:rsidRPr="007260BD">
          <w:rPr>
            <w:rStyle w:val="Hyperlink"/>
            <w:sz w:val="22"/>
            <w:szCs w:val="22"/>
            <w:lang w:eastAsia="en-GB"/>
          </w:rPr>
          <w:t>https://www.ikea.com/global/en/images/IKEA_Sustainability_Report_FY_24_2025_01_27_2c35989733.pdf</w:t>
        </w:r>
      </w:hyperlink>
      <w:r w:rsidR="00801049" w:rsidRPr="007260BD">
        <w:rPr>
          <w:sz w:val="22"/>
          <w:szCs w:val="22"/>
          <w:lang w:eastAsia="en-GB"/>
        </w:rPr>
        <w:t xml:space="preserve"> (Accessed: 1 August 2026).</w:t>
      </w:r>
    </w:p>
    <w:p w14:paraId="231186AF" w14:textId="77777777" w:rsidR="00801049" w:rsidRPr="007260BD" w:rsidRDefault="00801049" w:rsidP="003F66AA">
      <w:pPr>
        <w:rPr>
          <w:sz w:val="22"/>
          <w:szCs w:val="22"/>
          <w:lang w:eastAsia="en-GB"/>
        </w:rPr>
      </w:pPr>
    </w:p>
    <w:p w14:paraId="32DD2A37" w14:textId="316C77BA" w:rsidR="00801049" w:rsidRPr="007260BD" w:rsidRDefault="00801049" w:rsidP="003F66AA">
      <w:pPr>
        <w:rPr>
          <w:i/>
          <w:iCs/>
          <w:sz w:val="22"/>
          <w:szCs w:val="22"/>
          <w:lang w:eastAsia="en-GB"/>
        </w:rPr>
      </w:pPr>
      <w:r w:rsidRPr="007260BD">
        <w:rPr>
          <w:sz w:val="22"/>
          <w:szCs w:val="22"/>
          <w:lang w:eastAsia="en-GB"/>
        </w:rPr>
        <w:t xml:space="preserve">IKEA Global (2025) </w:t>
      </w:r>
      <w:r w:rsidRPr="007260BD">
        <w:rPr>
          <w:i/>
          <w:iCs/>
          <w:sz w:val="22"/>
          <w:szCs w:val="22"/>
          <w:lang w:eastAsia="en-GB"/>
        </w:rPr>
        <w:t xml:space="preserve">IKEA Sustainability and Climate Reports FY24: making progress towards climate goals and investing in the future. </w:t>
      </w:r>
      <w:r w:rsidRPr="007260BD">
        <w:rPr>
          <w:sz w:val="22"/>
          <w:szCs w:val="22"/>
          <w:lang w:eastAsia="en-GB"/>
        </w:rPr>
        <w:t xml:space="preserve">Available at: </w:t>
      </w:r>
      <w:hyperlink r:id="rId9" w:history="1">
        <w:r w:rsidRPr="007260BD">
          <w:rPr>
            <w:rStyle w:val="Hyperlink"/>
            <w:sz w:val="22"/>
            <w:szCs w:val="22"/>
            <w:lang w:eastAsia="en-GB"/>
          </w:rPr>
          <w:t>https://www.ikea.com/global/en/newsroom/sustainability/ikea-sustainability-and-climate-reports-fy24-250130/?msockid=0e5c19b16f2162e50bfe0f036eae63ee&amp;utm</w:t>
        </w:r>
      </w:hyperlink>
      <w:r w:rsidRPr="007260BD">
        <w:rPr>
          <w:i/>
          <w:iCs/>
          <w:sz w:val="22"/>
          <w:szCs w:val="22"/>
          <w:lang w:eastAsia="en-GB"/>
        </w:rPr>
        <w:t xml:space="preserve"> </w:t>
      </w:r>
    </w:p>
    <w:p w14:paraId="2D0C4CB8" w14:textId="400E0002" w:rsidR="00801049" w:rsidRDefault="00801049" w:rsidP="003F66AA">
      <w:pPr>
        <w:rPr>
          <w:sz w:val="22"/>
          <w:szCs w:val="22"/>
          <w:lang w:eastAsia="en-GB"/>
        </w:rPr>
      </w:pPr>
      <w:r w:rsidRPr="007260BD">
        <w:rPr>
          <w:sz w:val="22"/>
          <w:szCs w:val="22"/>
          <w:lang w:eastAsia="en-GB"/>
        </w:rPr>
        <w:t>(Accessed 28 July 2026).</w:t>
      </w:r>
    </w:p>
    <w:p w14:paraId="5B16E699" w14:textId="77777777" w:rsidR="007260BD" w:rsidRPr="007260BD" w:rsidRDefault="007260BD" w:rsidP="003F66AA">
      <w:pPr>
        <w:rPr>
          <w:sz w:val="22"/>
          <w:szCs w:val="22"/>
          <w:lang w:eastAsia="en-GB"/>
        </w:rPr>
      </w:pPr>
    </w:p>
    <w:p w14:paraId="16EB23F8" w14:textId="77777777" w:rsidR="007260BD" w:rsidRPr="007260BD" w:rsidRDefault="007260BD" w:rsidP="007260BD">
      <w:pPr>
        <w:rPr>
          <w:i/>
          <w:iCs/>
          <w:sz w:val="22"/>
          <w:szCs w:val="22"/>
          <w:lang w:eastAsia="en-GB"/>
        </w:rPr>
      </w:pPr>
      <w:proofErr w:type="spellStart"/>
      <w:r w:rsidRPr="007260BD">
        <w:rPr>
          <w:sz w:val="22"/>
          <w:szCs w:val="22"/>
          <w:lang w:eastAsia="en-GB"/>
        </w:rPr>
        <w:t>Khoroshchak</w:t>
      </w:r>
      <w:proofErr w:type="spellEnd"/>
      <w:r w:rsidRPr="007260BD">
        <w:rPr>
          <w:sz w:val="22"/>
          <w:szCs w:val="22"/>
          <w:lang w:eastAsia="en-GB"/>
        </w:rPr>
        <w:t xml:space="preserve">, A. (2026) </w:t>
      </w:r>
      <w:r w:rsidRPr="007260BD">
        <w:rPr>
          <w:i/>
          <w:iCs/>
          <w:sz w:val="22"/>
          <w:szCs w:val="22"/>
          <w:lang w:eastAsia="en-GB"/>
        </w:rPr>
        <w:t>How IKEA Uses AI Support Without Losing the Human Touch.</w:t>
      </w:r>
    </w:p>
    <w:p w14:paraId="55CF94B8" w14:textId="77777777" w:rsidR="007260BD" w:rsidRDefault="007260BD" w:rsidP="007260BD">
      <w:pPr>
        <w:rPr>
          <w:sz w:val="22"/>
          <w:szCs w:val="22"/>
          <w:lang w:eastAsia="en-GB"/>
        </w:rPr>
      </w:pPr>
      <w:r w:rsidRPr="007260BD">
        <w:rPr>
          <w:sz w:val="22"/>
          <w:szCs w:val="22"/>
          <w:lang w:eastAsia="en-GB"/>
        </w:rPr>
        <w:t>Available at:</w:t>
      </w:r>
      <w:r w:rsidRPr="007260BD">
        <w:rPr>
          <w:i/>
          <w:iCs/>
          <w:sz w:val="22"/>
          <w:szCs w:val="22"/>
          <w:lang w:eastAsia="en-GB"/>
        </w:rPr>
        <w:t xml:space="preserve"> </w:t>
      </w:r>
      <w:hyperlink r:id="rId10" w:history="1">
        <w:r w:rsidRPr="007260BD">
          <w:rPr>
            <w:rStyle w:val="Hyperlink"/>
            <w:sz w:val="22"/>
            <w:szCs w:val="22"/>
            <w:lang w:eastAsia="en-GB"/>
          </w:rPr>
          <w:t>https://cosupport.ai/articles/ikea-ai-support-without-losing-human-touch</w:t>
        </w:r>
      </w:hyperlink>
      <w:r w:rsidRPr="007260BD">
        <w:rPr>
          <w:sz w:val="22"/>
          <w:szCs w:val="22"/>
          <w:lang w:eastAsia="en-GB"/>
        </w:rPr>
        <w:t xml:space="preserve"> (Accessed: 1 August 2026).</w:t>
      </w:r>
    </w:p>
    <w:p w14:paraId="4DCADDC4" w14:textId="77777777" w:rsidR="007260BD" w:rsidRPr="007260BD" w:rsidRDefault="007260BD" w:rsidP="007260BD">
      <w:pPr>
        <w:rPr>
          <w:sz w:val="22"/>
          <w:szCs w:val="22"/>
          <w:lang w:eastAsia="en-GB"/>
        </w:rPr>
      </w:pPr>
    </w:p>
    <w:p w14:paraId="05FAD14B" w14:textId="77777777" w:rsidR="007260BD" w:rsidRDefault="007260BD" w:rsidP="007260BD">
      <w:pPr>
        <w:rPr>
          <w:sz w:val="22"/>
          <w:szCs w:val="22"/>
          <w:lang w:eastAsia="en-GB"/>
        </w:rPr>
      </w:pPr>
      <w:r w:rsidRPr="007260BD">
        <w:rPr>
          <w:sz w:val="22"/>
          <w:szCs w:val="22"/>
          <w:lang w:eastAsia="en-GB"/>
        </w:rPr>
        <w:t xml:space="preserve">Laurin, F. and </w:t>
      </w:r>
      <w:proofErr w:type="spellStart"/>
      <w:r w:rsidRPr="007260BD">
        <w:rPr>
          <w:sz w:val="22"/>
          <w:szCs w:val="22"/>
          <w:lang w:eastAsia="en-GB"/>
        </w:rPr>
        <w:t>Fantazy</w:t>
      </w:r>
      <w:proofErr w:type="spellEnd"/>
      <w:r w:rsidRPr="007260BD">
        <w:rPr>
          <w:sz w:val="22"/>
          <w:szCs w:val="22"/>
          <w:lang w:eastAsia="en-GB"/>
        </w:rPr>
        <w:t>, K. (2017) ‘</w:t>
      </w:r>
      <w:r w:rsidRPr="007260BD">
        <w:rPr>
          <w:i/>
          <w:iCs/>
          <w:sz w:val="22"/>
          <w:szCs w:val="22"/>
          <w:lang w:eastAsia="en-GB"/>
        </w:rPr>
        <w:t>Sustainable supply chain management: a case study at IKEA’</w:t>
      </w:r>
      <w:r w:rsidRPr="007260BD">
        <w:rPr>
          <w:sz w:val="22"/>
          <w:szCs w:val="22"/>
          <w:lang w:eastAsia="en-GB"/>
        </w:rPr>
        <w:t xml:space="preserve">.  Available at: </w:t>
      </w:r>
      <w:hyperlink r:id="rId11" w:history="1">
        <w:r w:rsidRPr="007260BD">
          <w:rPr>
            <w:rStyle w:val="Hyperlink"/>
            <w:sz w:val="22"/>
            <w:szCs w:val="22"/>
            <w:lang w:eastAsia="en-GB"/>
          </w:rPr>
          <w:t>https://www.sciencedirect.com/science/article/pii/S1925209924002341</w:t>
        </w:r>
      </w:hyperlink>
      <w:r w:rsidRPr="007260BD">
        <w:rPr>
          <w:sz w:val="22"/>
          <w:szCs w:val="22"/>
          <w:lang w:eastAsia="en-GB"/>
        </w:rPr>
        <w:t xml:space="preserve">  (Accessed:  29 July 2026).</w:t>
      </w:r>
    </w:p>
    <w:p w14:paraId="7D764D32" w14:textId="77777777" w:rsidR="007260BD" w:rsidRPr="007260BD" w:rsidRDefault="007260BD" w:rsidP="007260BD">
      <w:pPr>
        <w:rPr>
          <w:sz w:val="22"/>
          <w:szCs w:val="22"/>
          <w:lang w:eastAsia="en-GB"/>
        </w:rPr>
      </w:pPr>
    </w:p>
    <w:p w14:paraId="4C1506A1" w14:textId="77777777" w:rsidR="007260BD" w:rsidRPr="007260BD" w:rsidRDefault="007260BD" w:rsidP="007260BD">
      <w:pPr>
        <w:rPr>
          <w:sz w:val="22"/>
          <w:szCs w:val="22"/>
          <w:lang w:eastAsia="en-GB"/>
        </w:rPr>
      </w:pPr>
      <w:r w:rsidRPr="007260BD">
        <w:rPr>
          <w:sz w:val="22"/>
          <w:szCs w:val="22"/>
          <w:lang w:eastAsia="en-GB"/>
        </w:rPr>
        <w:t xml:space="preserve">Miller, K. (2020) </w:t>
      </w:r>
      <w:r w:rsidRPr="007260BD">
        <w:rPr>
          <w:i/>
          <w:iCs/>
          <w:sz w:val="22"/>
          <w:szCs w:val="22"/>
          <w:lang w:eastAsia="en-GB"/>
        </w:rPr>
        <w:t>The Triple Bottom Line: What It Is &amp; Why It’s Important</w:t>
      </w:r>
      <w:r w:rsidRPr="007260BD">
        <w:rPr>
          <w:sz w:val="22"/>
          <w:szCs w:val="22"/>
          <w:lang w:eastAsia="en-GB"/>
        </w:rPr>
        <w:t xml:space="preserve">. Available at: </w:t>
      </w:r>
      <w:hyperlink r:id="rId12" w:history="1">
        <w:r w:rsidRPr="007260BD">
          <w:rPr>
            <w:rStyle w:val="Hyperlink"/>
            <w:sz w:val="22"/>
            <w:szCs w:val="22"/>
            <w:lang w:eastAsia="en-GB"/>
          </w:rPr>
          <w:t>https://online.hbs.edu/blog/post/what-is-the-triple-bottom-line</w:t>
        </w:r>
      </w:hyperlink>
      <w:r w:rsidRPr="007260BD">
        <w:rPr>
          <w:sz w:val="22"/>
          <w:szCs w:val="22"/>
          <w:lang w:eastAsia="en-GB"/>
        </w:rPr>
        <w:t xml:space="preserve">  (Accessed: 10 August 2026).</w:t>
      </w:r>
    </w:p>
    <w:p w14:paraId="4685CC7F" w14:textId="77777777" w:rsidR="00801049" w:rsidRPr="007260BD" w:rsidRDefault="00801049" w:rsidP="00801049">
      <w:pPr>
        <w:rPr>
          <w:sz w:val="22"/>
          <w:szCs w:val="22"/>
          <w:lang w:eastAsia="en-GB"/>
        </w:rPr>
      </w:pPr>
    </w:p>
    <w:p w14:paraId="2287A455" w14:textId="77777777" w:rsidR="00801049" w:rsidRPr="007260BD" w:rsidRDefault="00801049" w:rsidP="00801049">
      <w:pPr>
        <w:rPr>
          <w:sz w:val="22"/>
          <w:szCs w:val="22"/>
          <w:lang w:eastAsia="en-GB"/>
        </w:rPr>
      </w:pPr>
      <w:r w:rsidRPr="007260BD">
        <w:rPr>
          <w:sz w:val="22"/>
          <w:szCs w:val="22"/>
          <w:lang w:eastAsia="en-GB"/>
        </w:rPr>
        <w:t>Saunders, M., Lewis, P. and Thornhill, A. (2023) </w:t>
      </w:r>
      <w:r w:rsidRPr="007260BD">
        <w:rPr>
          <w:i/>
          <w:iCs/>
          <w:sz w:val="22"/>
          <w:szCs w:val="22"/>
          <w:lang w:eastAsia="en-GB"/>
        </w:rPr>
        <w:t>Research Methods for Business Students</w:t>
      </w:r>
      <w:r w:rsidRPr="007260BD">
        <w:rPr>
          <w:sz w:val="22"/>
          <w:szCs w:val="22"/>
          <w:lang w:eastAsia="en-GB"/>
        </w:rPr>
        <w:t xml:space="preserve">. 9th </w:t>
      </w:r>
      <w:proofErr w:type="spellStart"/>
      <w:r w:rsidRPr="007260BD">
        <w:rPr>
          <w:sz w:val="22"/>
          <w:szCs w:val="22"/>
          <w:lang w:eastAsia="en-GB"/>
        </w:rPr>
        <w:t>edn</w:t>
      </w:r>
      <w:proofErr w:type="spellEnd"/>
      <w:r w:rsidRPr="007260BD">
        <w:rPr>
          <w:sz w:val="22"/>
          <w:szCs w:val="22"/>
          <w:lang w:eastAsia="en-GB"/>
        </w:rPr>
        <w:t>. Harlow: Pearson. 85</w:t>
      </w:r>
    </w:p>
    <w:p w14:paraId="5E4F55B3" w14:textId="77777777" w:rsidR="00216CFA" w:rsidRPr="007260BD" w:rsidRDefault="00216CFA" w:rsidP="003F66AA">
      <w:pPr>
        <w:rPr>
          <w:sz w:val="22"/>
          <w:szCs w:val="22"/>
          <w:lang w:eastAsia="en-GB"/>
        </w:rPr>
      </w:pPr>
    </w:p>
    <w:p w14:paraId="0F1D4671" w14:textId="7066D03A" w:rsidR="007260BD" w:rsidRPr="007260BD" w:rsidRDefault="007260BD" w:rsidP="003F66AA">
      <w:pPr>
        <w:rPr>
          <w:sz w:val="22"/>
          <w:szCs w:val="22"/>
          <w:lang w:eastAsia="en-GB"/>
        </w:rPr>
      </w:pPr>
      <w:r w:rsidRPr="007260BD">
        <w:rPr>
          <w:sz w:val="22"/>
          <w:szCs w:val="22"/>
          <w:lang w:eastAsia="en-GB"/>
        </w:rPr>
        <w:lastRenderedPageBreak/>
        <w:t xml:space="preserve">Teesside University (n.d.) </w:t>
      </w:r>
      <w:r w:rsidRPr="007260BD">
        <w:rPr>
          <w:i/>
          <w:iCs/>
          <w:sz w:val="22"/>
          <w:szCs w:val="22"/>
          <w:lang w:eastAsia="en-GB"/>
        </w:rPr>
        <w:t>Secondary research. Teesside University</w:t>
      </w:r>
      <w:r w:rsidRPr="007260BD">
        <w:rPr>
          <w:sz w:val="22"/>
          <w:szCs w:val="22"/>
          <w:lang w:eastAsia="en-GB"/>
        </w:rPr>
        <w:t xml:space="preserve"> Library. Available at: </w:t>
      </w:r>
      <w:hyperlink r:id="rId13" w:history="1">
        <w:r w:rsidRPr="007260BD">
          <w:rPr>
            <w:rStyle w:val="Hyperlink"/>
            <w:sz w:val="22"/>
            <w:szCs w:val="22"/>
            <w:lang w:eastAsia="en-GB"/>
          </w:rPr>
          <w:t>https://libguides.tees.ac.uk/researchmethods/secondary</w:t>
        </w:r>
      </w:hyperlink>
      <w:r w:rsidRPr="007260BD">
        <w:rPr>
          <w:sz w:val="22"/>
          <w:szCs w:val="22"/>
          <w:lang w:eastAsia="en-GB"/>
        </w:rPr>
        <w:t xml:space="preserve">  (Accessed: 1 August 2026).</w:t>
      </w:r>
    </w:p>
    <w:sectPr w:rsidR="007260BD" w:rsidRPr="007260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el">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AF12FB"/>
    <w:multiLevelType w:val="hybridMultilevel"/>
    <w:tmpl w:val="34C825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CA16764"/>
    <w:multiLevelType w:val="hybridMultilevel"/>
    <w:tmpl w:val="25CA36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ECD20F5"/>
    <w:multiLevelType w:val="multilevel"/>
    <w:tmpl w:val="EAF8EEFE"/>
    <w:lvl w:ilvl="0">
      <w:start w:val="1"/>
      <w:numFmt w:val="decimal"/>
      <w:lvlText w:val="%1."/>
      <w:lvlJc w:val="left"/>
      <w:pPr>
        <w:ind w:left="720" w:hanging="360"/>
      </w:pPr>
      <w:rPr>
        <w:rFonts w:hint="default"/>
      </w:rPr>
    </w:lvl>
    <w:lvl w:ilvl="1">
      <w:start w:val="1"/>
      <w:numFmt w:val="decimal"/>
      <w:isLgl/>
      <w:lvlText w:val="%1.%2"/>
      <w:lvlJc w:val="left"/>
      <w:pPr>
        <w:ind w:left="855" w:hanging="49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5F057FBC"/>
    <w:multiLevelType w:val="hybridMultilevel"/>
    <w:tmpl w:val="CA5259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0500954"/>
    <w:multiLevelType w:val="hybridMultilevel"/>
    <w:tmpl w:val="1E482A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CF1307"/>
    <w:multiLevelType w:val="hybridMultilevel"/>
    <w:tmpl w:val="AEA80B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50160874">
    <w:abstractNumId w:val="0"/>
  </w:num>
  <w:num w:numId="2" w16cid:durableId="103307139">
    <w:abstractNumId w:val="1"/>
  </w:num>
  <w:num w:numId="3" w16cid:durableId="164974789">
    <w:abstractNumId w:val="3"/>
  </w:num>
  <w:num w:numId="4" w16cid:durableId="524102810">
    <w:abstractNumId w:val="5"/>
  </w:num>
  <w:num w:numId="5" w16cid:durableId="1221794275">
    <w:abstractNumId w:val="2"/>
  </w:num>
  <w:num w:numId="6" w16cid:durableId="15499654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2BF9"/>
    <w:rsid w:val="000325BE"/>
    <w:rsid w:val="0008720F"/>
    <w:rsid w:val="0008798C"/>
    <w:rsid w:val="00122BF9"/>
    <w:rsid w:val="001B638D"/>
    <w:rsid w:val="002007BC"/>
    <w:rsid w:val="00216CFA"/>
    <w:rsid w:val="0025734D"/>
    <w:rsid w:val="00265C54"/>
    <w:rsid w:val="002E203F"/>
    <w:rsid w:val="0030562E"/>
    <w:rsid w:val="00387090"/>
    <w:rsid w:val="003B35B5"/>
    <w:rsid w:val="003F66AA"/>
    <w:rsid w:val="00421875"/>
    <w:rsid w:val="00446CF7"/>
    <w:rsid w:val="0045636A"/>
    <w:rsid w:val="00522252"/>
    <w:rsid w:val="00560754"/>
    <w:rsid w:val="00651C9F"/>
    <w:rsid w:val="00657512"/>
    <w:rsid w:val="006957B2"/>
    <w:rsid w:val="006F61AD"/>
    <w:rsid w:val="007260BD"/>
    <w:rsid w:val="0078411D"/>
    <w:rsid w:val="00801049"/>
    <w:rsid w:val="008150AC"/>
    <w:rsid w:val="008451F5"/>
    <w:rsid w:val="008B6721"/>
    <w:rsid w:val="008B6CE5"/>
    <w:rsid w:val="009B74E0"/>
    <w:rsid w:val="00A30836"/>
    <w:rsid w:val="00A459F4"/>
    <w:rsid w:val="00B016A9"/>
    <w:rsid w:val="00B76D52"/>
    <w:rsid w:val="00B77E78"/>
    <w:rsid w:val="00C01567"/>
    <w:rsid w:val="00C17A21"/>
    <w:rsid w:val="00C74288"/>
    <w:rsid w:val="00C84440"/>
    <w:rsid w:val="00C913F7"/>
    <w:rsid w:val="00CC142D"/>
    <w:rsid w:val="00D025D2"/>
    <w:rsid w:val="00D36EA2"/>
    <w:rsid w:val="00D626EB"/>
    <w:rsid w:val="00D80184"/>
    <w:rsid w:val="00E11781"/>
    <w:rsid w:val="00E5177B"/>
    <w:rsid w:val="00EB5012"/>
    <w:rsid w:val="00F74EAA"/>
    <w:rsid w:val="00FF23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3D84B9"/>
  <w15:chartTrackingRefBased/>
  <w15:docId w15:val="{42A771F3-5D20-4547-83A6-8D057ECA21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4EAA"/>
  </w:style>
  <w:style w:type="paragraph" w:styleId="Heading1">
    <w:name w:val="heading 1"/>
    <w:basedOn w:val="Normal"/>
    <w:next w:val="Normal"/>
    <w:link w:val="Heading1Char"/>
    <w:uiPriority w:val="9"/>
    <w:qFormat/>
    <w:rsid w:val="00122B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22B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2B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2B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2B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2B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2B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2B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2B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2B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22B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2B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2B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2B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2B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2B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2B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2BF9"/>
    <w:rPr>
      <w:rFonts w:eastAsiaTheme="majorEastAsia" w:cstheme="majorBidi"/>
      <w:color w:val="272727" w:themeColor="text1" w:themeTint="D8"/>
    </w:rPr>
  </w:style>
  <w:style w:type="paragraph" w:styleId="Title">
    <w:name w:val="Title"/>
    <w:basedOn w:val="Normal"/>
    <w:next w:val="Normal"/>
    <w:link w:val="TitleChar"/>
    <w:uiPriority w:val="10"/>
    <w:qFormat/>
    <w:rsid w:val="00122B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2B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2B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2B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2BF9"/>
    <w:pPr>
      <w:spacing w:before="160"/>
      <w:jc w:val="center"/>
    </w:pPr>
    <w:rPr>
      <w:i/>
      <w:iCs/>
      <w:color w:val="404040" w:themeColor="text1" w:themeTint="BF"/>
    </w:rPr>
  </w:style>
  <w:style w:type="character" w:customStyle="1" w:styleId="QuoteChar">
    <w:name w:val="Quote Char"/>
    <w:basedOn w:val="DefaultParagraphFont"/>
    <w:link w:val="Quote"/>
    <w:uiPriority w:val="29"/>
    <w:rsid w:val="00122BF9"/>
    <w:rPr>
      <w:i/>
      <w:iCs/>
      <w:color w:val="404040" w:themeColor="text1" w:themeTint="BF"/>
    </w:rPr>
  </w:style>
  <w:style w:type="paragraph" w:styleId="ListParagraph">
    <w:name w:val="List Paragraph"/>
    <w:basedOn w:val="Normal"/>
    <w:uiPriority w:val="34"/>
    <w:qFormat/>
    <w:rsid w:val="00122BF9"/>
    <w:pPr>
      <w:ind w:left="720"/>
      <w:contextualSpacing/>
    </w:pPr>
  </w:style>
  <w:style w:type="character" w:styleId="IntenseEmphasis">
    <w:name w:val="Intense Emphasis"/>
    <w:basedOn w:val="DefaultParagraphFont"/>
    <w:uiPriority w:val="21"/>
    <w:qFormat/>
    <w:rsid w:val="00122BF9"/>
    <w:rPr>
      <w:i/>
      <w:iCs/>
      <w:color w:val="0F4761" w:themeColor="accent1" w:themeShade="BF"/>
    </w:rPr>
  </w:style>
  <w:style w:type="paragraph" w:styleId="IntenseQuote">
    <w:name w:val="Intense Quote"/>
    <w:basedOn w:val="Normal"/>
    <w:next w:val="Normal"/>
    <w:link w:val="IntenseQuoteChar"/>
    <w:uiPriority w:val="30"/>
    <w:qFormat/>
    <w:rsid w:val="00122B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2BF9"/>
    <w:rPr>
      <w:i/>
      <w:iCs/>
      <w:color w:val="0F4761" w:themeColor="accent1" w:themeShade="BF"/>
    </w:rPr>
  </w:style>
  <w:style w:type="character" w:styleId="IntenseReference">
    <w:name w:val="Intense Reference"/>
    <w:basedOn w:val="DefaultParagraphFont"/>
    <w:uiPriority w:val="32"/>
    <w:qFormat/>
    <w:rsid w:val="00122BF9"/>
    <w:rPr>
      <w:b/>
      <w:bCs/>
      <w:smallCaps/>
      <w:color w:val="0F4761" w:themeColor="accent1" w:themeShade="BF"/>
      <w:spacing w:val="5"/>
    </w:rPr>
  </w:style>
  <w:style w:type="paragraph" w:styleId="TOCHeading">
    <w:name w:val="TOC Heading"/>
    <w:basedOn w:val="Heading1"/>
    <w:next w:val="Normal"/>
    <w:uiPriority w:val="39"/>
    <w:unhideWhenUsed/>
    <w:qFormat/>
    <w:rsid w:val="00F74EAA"/>
    <w:pPr>
      <w:spacing w:before="240" w:after="0" w:line="259" w:lineRule="auto"/>
      <w:outlineLvl w:val="9"/>
    </w:pPr>
    <w:rPr>
      <w:kern w:val="0"/>
      <w:sz w:val="32"/>
      <w:szCs w:val="32"/>
      <w:lang w:eastAsia="en-GB"/>
      <w14:ligatures w14:val="none"/>
    </w:rPr>
  </w:style>
  <w:style w:type="character" w:styleId="Hyperlink">
    <w:name w:val="Hyperlink"/>
    <w:basedOn w:val="DefaultParagraphFont"/>
    <w:uiPriority w:val="99"/>
    <w:unhideWhenUsed/>
    <w:rsid w:val="00421875"/>
    <w:rPr>
      <w:color w:val="467886" w:themeColor="hyperlink"/>
      <w:u w:val="single"/>
    </w:rPr>
  </w:style>
  <w:style w:type="character" w:styleId="UnresolvedMention">
    <w:name w:val="Unresolved Mention"/>
    <w:basedOn w:val="DefaultParagraphFont"/>
    <w:uiPriority w:val="99"/>
    <w:semiHidden/>
    <w:unhideWhenUsed/>
    <w:rsid w:val="00421875"/>
    <w:rPr>
      <w:color w:val="605E5C"/>
      <w:shd w:val="clear" w:color="auto" w:fill="E1DFDD"/>
    </w:rPr>
  </w:style>
  <w:style w:type="character" w:styleId="FollowedHyperlink">
    <w:name w:val="FollowedHyperlink"/>
    <w:basedOn w:val="DefaultParagraphFont"/>
    <w:uiPriority w:val="99"/>
    <w:semiHidden/>
    <w:unhideWhenUsed/>
    <w:rsid w:val="006F61AD"/>
    <w:rPr>
      <w:color w:val="96607D" w:themeColor="followedHyperlink"/>
      <w:u w:val="single"/>
    </w:rPr>
  </w:style>
  <w:style w:type="paragraph" w:styleId="TOC1">
    <w:name w:val="toc 1"/>
    <w:basedOn w:val="Normal"/>
    <w:next w:val="Normal"/>
    <w:autoRedefine/>
    <w:uiPriority w:val="39"/>
    <w:unhideWhenUsed/>
    <w:rsid w:val="007260BD"/>
    <w:pPr>
      <w:spacing w:after="100"/>
    </w:pPr>
  </w:style>
  <w:style w:type="paragraph" w:styleId="TOC2">
    <w:name w:val="toc 2"/>
    <w:basedOn w:val="Normal"/>
    <w:next w:val="Normal"/>
    <w:autoRedefine/>
    <w:uiPriority w:val="39"/>
    <w:unhideWhenUsed/>
    <w:rsid w:val="007260B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kea.com/global/en/images/IKEA_Sustainability_Report_FY_24_2025_01_27_2c35989733.pdf" TargetMode="External"/><Relationship Id="rId13" Type="http://schemas.openxmlformats.org/officeDocument/2006/relationships/hyperlink" Target="https://libguides.tees.ac.uk/researchmethods/secondary" TargetMode="External"/><Relationship Id="rId3" Type="http://schemas.openxmlformats.org/officeDocument/2006/relationships/styles" Target="styles.xml"/><Relationship Id="rId7" Type="http://schemas.openxmlformats.org/officeDocument/2006/relationships/hyperlink" Target="https://albimarketing.com/docs/Stakeholder_Approach_to_Strategic_Management.pdf" TargetMode="External"/><Relationship Id="rId12" Type="http://schemas.openxmlformats.org/officeDocument/2006/relationships/hyperlink" Target="https://online.hbs.edu/blog/post/what-is-the-triple-bottom-lin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sciencedirect.com/science/article/pii/S1925209924002341"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cosupport.ai/articles/ikea-ai-support-without-losing-human-touch" TargetMode="External"/><Relationship Id="rId4" Type="http://schemas.openxmlformats.org/officeDocument/2006/relationships/settings" Target="settings.xml"/><Relationship Id="rId9" Type="http://schemas.openxmlformats.org/officeDocument/2006/relationships/hyperlink" Target="https://www.ikea.com/global/en/newsroom/sustainability/ikea-sustainability-and-climate-reports-fy24-250130/?msockid=0e5c19b16f2162e50bfe0f036eae63ee&amp;ut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3CF897-568D-48A5-9EFB-9756A62B39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TotalTime>
  <Pages>12</Pages>
  <Words>2631</Words>
  <Characters>14998</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Aurelijus Se</dc:creator>
  <cp:keywords/>
  <dc:description/>
  <cp:lastModifiedBy>Aurelijus Se</cp:lastModifiedBy>
  <cp:revision>6</cp:revision>
  <dcterms:created xsi:type="dcterms:W3CDTF">2026-08-11T17:07:00Z</dcterms:created>
  <dcterms:modified xsi:type="dcterms:W3CDTF">2026-08-11T19:09:00Z</dcterms:modified>
</cp:coreProperties>
</file>