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637797E0"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AD38D2" w:rsidRPr="0099780F">
              <w:rPr>
                <w:rFonts w:ascii="Times New Roman" w:hAnsi="Times New Roman" w:cs="Times New Roman"/>
                <w:bCs/>
                <w:sz w:val="48"/>
              </w:rPr>
              <w:t>Alison Bloomfield</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5A1123CF" w14:textId="77777777" w:rsidR="00406394" w:rsidRDefault="009C337F" w:rsidP="00406394">
            <w:pPr>
              <w:ind w:right="-957"/>
              <w:rPr>
                <w:rFonts w:ascii="Times New Roman" w:hAnsi="Times New Roman" w:cs="Times New Roman"/>
                <w:bCs/>
                <w:color w:val="auto"/>
                <w:sz w:val="48"/>
              </w:rPr>
            </w:pPr>
            <w:r>
              <w:rPr>
                <w:rFonts w:ascii="Times New Roman" w:hAnsi="Times New Roman" w:cs="Times New Roman"/>
                <w:b/>
                <w:color w:val="auto"/>
                <w:sz w:val="48"/>
              </w:rPr>
              <w:t>Email address:</w:t>
            </w:r>
            <w:r w:rsidR="00406394" w:rsidRPr="00A34331">
              <w:rPr>
                <w:rFonts w:ascii="Times New Roman" w:hAnsi="Times New Roman" w:cs="Times New Roman"/>
                <w:bCs/>
                <w:color w:val="auto"/>
                <w:sz w:val="48"/>
              </w:rPr>
              <w:t xml:space="preserve"> </w:t>
            </w:r>
          </w:p>
          <w:p w14:paraId="622ACCFE" w14:textId="0EA0B030" w:rsidR="00406394" w:rsidRPr="00406394" w:rsidRDefault="00406394" w:rsidP="00406394">
            <w:pPr>
              <w:ind w:right="-957"/>
              <w:rPr>
                <w:rFonts w:ascii="Times New Roman" w:hAnsi="Times New Roman" w:cs="Times New Roman"/>
                <w:bCs/>
                <w:color w:val="auto"/>
                <w:sz w:val="48"/>
              </w:rPr>
            </w:pPr>
            <w:hyperlink r:id="rId11" w:history="1">
              <w:r w:rsidRPr="00406394">
                <w:rPr>
                  <w:rStyle w:val="Hyperlink"/>
                  <w:rFonts w:ascii="Times New Roman" w:hAnsi="Times New Roman" w:cs="Times New Roman"/>
                  <w:bCs/>
                  <w:color w:val="auto"/>
                  <w:sz w:val="48"/>
                </w:rPr>
                <w:t>alison.bloomfield@swansea.gov.uk</w:t>
              </w:r>
            </w:hyperlink>
            <w:r w:rsidRPr="00406394">
              <w:rPr>
                <w:rFonts w:ascii="Times New Roman" w:hAnsi="Times New Roman" w:cs="Times New Roman"/>
                <w:bCs/>
                <w:color w:val="auto"/>
                <w:sz w:val="48"/>
              </w:rPr>
              <w:t xml:space="preserve"> or </w:t>
            </w:r>
          </w:p>
          <w:p w14:paraId="1F070DD5" w14:textId="77777777" w:rsidR="00406394" w:rsidRPr="00A34331" w:rsidRDefault="00406394" w:rsidP="00406394">
            <w:pPr>
              <w:ind w:right="-957"/>
              <w:rPr>
                <w:rFonts w:ascii="Times New Roman" w:hAnsi="Times New Roman" w:cs="Times New Roman"/>
                <w:b/>
                <w:color w:val="auto"/>
                <w:sz w:val="48"/>
              </w:rPr>
            </w:pPr>
            <w:hyperlink r:id="rId12" w:history="1">
              <w:r w:rsidRPr="00A34331">
                <w:rPr>
                  <w:rStyle w:val="Hyperlink"/>
                  <w:rFonts w:ascii="Times New Roman" w:hAnsi="Times New Roman" w:cs="Times New Roman"/>
                  <w:bCs/>
                  <w:color w:val="auto"/>
                  <w:sz w:val="48"/>
                </w:rPr>
                <w:t>aliblooms@yahoo.co.uk</w:t>
              </w:r>
            </w:hyperlink>
            <w:r w:rsidRPr="00A34331">
              <w:rPr>
                <w:rFonts w:ascii="Times New Roman" w:hAnsi="Times New Roman" w:cs="Times New Roman"/>
                <w:b/>
                <w:color w:val="auto"/>
                <w:sz w:val="48"/>
              </w:rPr>
              <w:t xml:space="preserve">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1449AD38" w14:textId="77777777" w:rsidR="00D7450E" w:rsidRDefault="0085230E" w:rsidP="00D7450E">
            <w:pPr>
              <w:overflowPunct/>
              <w:autoSpaceDE/>
              <w:autoSpaceDN/>
              <w:adjustRightInd/>
              <w:ind w:right="-957"/>
              <w:textAlignment w:val="auto"/>
              <w:rPr>
                <w:rFonts w:ascii="Times New Roman" w:hAnsi="Times New Roman" w:cs="Times New Roman"/>
                <w:bCs/>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D7450E" w:rsidRPr="0099780F">
              <w:rPr>
                <w:rFonts w:ascii="Times New Roman" w:hAnsi="Times New Roman" w:cs="Times New Roman"/>
                <w:bCs/>
                <w:sz w:val="48"/>
              </w:rPr>
              <w:t xml:space="preserve"> </w:t>
            </w:r>
          </w:p>
          <w:p w14:paraId="243DD0CD" w14:textId="030C9200" w:rsidR="00D7450E" w:rsidRPr="005D3F07" w:rsidRDefault="00D7450E" w:rsidP="00D7450E">
            <w:pPr>
              <w:overflowPunct/>
              <w:autoSpaceDE/>
              <w:autoSpaceDN/>
              <w:adjustRightInd/>
              <w:ind w:right="-957"/>
              <w:textAlignment w:val="auto"/>
              <w:rPr>
                <w:rFonts w:ascii="Times New Roman" w:hAnsi="Times New Roman" w:cs="Times New Roman"/>
                <w:b/>
                <w:color w:val="auto"/>
                <w:sz w:val="48"/>
              </w:rPr>
            </w:pPr>
            <w:r w:rsidRPr="0099780F">
              <w:rPr>
                <w:rFonts w:ascii="Times New Roman" w:hAnsi="Times New Roman" w:cs="Times New Roman"/>
                <w:bCs/>
                <w:sz w:val="48"/>
              </w:rPr>
              <w:t>2517839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B22A1C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w:t>
            </w:r>
            <w:r w:rsidR="00406394">
              <w:rPr>
                <w:rFonts w:ascii="Times New Roman" w:hAnsi="Times New Roman" w:cs="Times New Roman"/>
                <w:b/>
                <w:color w:val="auto"/>
                <w:sz w:val="48"/>
              </w:rPr>
              <w:t>6</w:t>
            </w:r>
          </w:p>
        </w:tc>
      </w:tr>
    </w:tbl>
    <w:p w14:paraId="025CB5FE" w14:textId="74E1214D" w:rsidR="00E559CE" w:rsidRPr="001E3191" w:rsidRDefault="008420E1" w:rsidP="001E319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r w:rsidR="00E83F91">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41FCD6FE" w14:textId="77777777" w:rsidR="00CA1BB3"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p>
    <w:p w14:paraId="3007841D" w14:textId="77777777" w:rsidR="00CA1BB3" w:rsidRDefault="00CA1BB3" w:rsidP="002A1A44">
      <w:pPr>
        <w:keepNext/>
        <w:spacing w:before="240" w:after="60"/>
        <w:jc w:val="both"/>
        <w:rPr>
          <w:sz w:val="24"/>
          <w:szCs w:val="24"/>
        </w:rPr>
      </w:pPr>
    </w:p>
    <w:p w14:paraId="2B640ABA" w14:textId="77777777" w:rsidR="00CA1BB3" w:rsidRPr="00CA1BB3" w:rsidRDefault="00CA1BB3" w:rsidP="00CA1BB3">
      <w:pPr>
        <w:spacing w:line="360" w:lineRule="auto"/>
        <w:rPr>
          <w:color w:val="auto"/>
          <w:sz w:val="24"/>
          <w:szCs w:val="24"/>
        </w:rPr>
      </w:pPr>
      <w:r w:rsidRPr="00CA1BB3">
        <w:rPr>
          <w:color w:val="auto"/>
          <w:sz w:val="24"/>
          <w:szCs w:val="24"/>
        </w:rPr>
        <w:t xml:space="preserve">Bowlby, J. (1969) </w:t>
      </w:r>
      <w:r w:rsidRPr="00CA1BB3">
        <w:rPr>
          <w:i/>
          <w:iCs/>
          <w:color w:val="auto"/>
          <w:sz w:val="24"/>
          <w:szCs w:val="24"/>
        </w:rPr>
        <w:t>Attachment and loss. Volume 1: Attachment</w:t>
      </w:r>
      <w:r w:rsidRPr="00CA1BB3">
        <w:rPr>
          <w:color w:val="auto"/>
          <w:sz w:val="24"/>
          <w:szCs w:val="24"/>
        </w:rPr>
        <w:t>. London: Hogarth Press.</w:t>
      </w:r>
    </w:p>
    <w:p w14:paraId="37FC5245" w14:textId="77777777" w:rsidR="00CA1BB3" w:rsidRPr="00CA1BB3" w:rsidRDefault="00CA1BB3" w:rsidP="00CA1BB3">
      <w:pPr>
        <w:spacing w:line="360" w:lineRule="auto"/>
        <w:rPr>
          <w:color w:val="auto"/>
          <w:sz w:val="24"/>
          <w:szCs w:val="24"/>
        </w:rPr>
      </w:pPr>
    </w:p>
    <w:p w14:paraId="65ECEC98" w14:textId="77777777" w:rsidR="00CA1BB3" w:rsidRPr="00CA1BB3" w:rsidRDefault="00CA1BB3" w:rsidP="00CA1BB3">
      <w:pPr>
        <w:spacing w:line="360" w:lineRule="auto"/>
        <w:rPr>
          <w:color w:val="auto"/>
          <w:sz w:val="24"/>
          <w:szCs w:val="24"/>
        </w:rPr>
      </w:pPr>
      <w:r w:rsidRPr="00CA1BB3">
        <w:rPr>
          <w:color w:val="auto"/>
          <w:sz w:val="24"/>
          <w:szCs w:val="24"/>
        </w:rPr>
        <w:t xml:space="preserve">Braye, S., Orr, D. and Preston-Shoot, M. (2015) </w:t>
      </w:r>
      <w:r w:rsidRPr="00CA1BB3">
        <w:rPr>
          <w:i/>
          <w:iCs/>
          <w:color w:val="auto"/>
          <w:sz w:val="24"/>
          <w:szCs w:val="24"/>
        </w:rPr>
        <w:t>Serious case review findings on the challenges of self-neglect: Indicators for good practice</w:t>
      </w:r>
      <w:r w:rsidRPr="00CA1BB3">
        <w:rPr>
          <w:color w:val="auto"/>
          <w:sz w:val="24"/>
          <w:szCs w:val="24"/>
        </w:rPr>
        <w:t>. London: Social Care Institute for Excellence.</w:t>
      </w:r>
    </w:p>
    <w:p w14:paraId="4D3D60A7" w14:textId="77777777" w:rsidR="00CA1BB3" w:rsidRPr="00CA1BB3" w:rsidRDefault="00CA1BB3" w:rsidP="00CA1BB3">
      <w:pPr>
        <w:spacing w:line="360" w:lineRule="auto"/>
        <w:rPr>
          <w:color w:val="auto"/>
          <w:sz w:val="24"/>
          <w:szCs w:val="24"/>
        </w:rPr>
      </w:pPr>
    </w:p>
    <w:p w14:paraId="46B1D3EA" w14:textId="77777777" w:rsidR="00CA1BB3" w:rsidRPr="00CA1BB3" w:rsidRDefault="00CA1BB3" w:rsidP="00CA1BB3">
      <w:pPr>
        <w:spacing w:line="360" w:lineRule="auto"/>
        <w:rPr>
          <w:color w:val="auto"/>
          <w:sz w:val="24"/>
          <w:szCs w:val="24"/>
        </w:rPr>
      </w:pPr>
      <w:r w:rsidRPr="00CA1BB3">
        <w:rPr>
          <w:color w:val="auto"/>
          <w:sz w:val="24"/>
          <w:szCs w:val="24"/>
        </w:rPr>
        <w:t xml:space="preserve">Bronfenbrenner, U. (1979) </w:t>
      </w:r>
      <w:r w:rsidRPr="00CA1BB3">
        <w:rPr>
          <w:i/>
          <w:iCs/>
          <w:color w:val="auto"/>
          <w:sz w:val="24"/>
          <w:szCs w:val="24"/>
        </w:rPr>
        <w:t>The ecology of human development: Experiments by nature and design</w:t>
      </w:r>
      <w:r w:rsidRPr="00CA1BB3">
        <w:rPr>
          <w:color w:val="auto"/>
          <w:sz w:val="24"/>
          <w:szCs w:val="24"/>
        </w:rPr>
        <w:t>. Cambridge, MA: Harvard University Press.</w:t>
      </w:r>
    </w:p>
    <w:p w14:paraId="2F1B8B68" w14:textId="77777777" w:rsidR="00CA1BB3" w:rsidRPr="00CA1BB3" w:rsidRDefault="00CA1BB3" w:rsidP="00CA1BB3">
      <w:pPr>
        <w:spacing w:line="360" w:lineRule="auto"/>
        <w:rPr>
          <w:color w:val="FF0000"/>
          <w:sz w:val="24"/>
          <w:szCs w:val="24"/>
        </w:rPr>
      </w:pPr>
    </w:p>
    <w:p w14:paraId="4EBFCEA0" w14:textId="77777777" w:rsidR="00CA1BB3" w:rsidRPr="00CA1BB3" w:rsidRDefault="00CA1BB3" w:rsidP="00CA1BB3">
      <w:pPr>
        <w:spacing w:line="360" w:lineRule="auto"/>
        <w:rPr>
          <w:color w:val="auto"/>
          <w:sz w:val="24"/>
          <w:szCs w:val="24"/>
        </w:rPr>
      </w:pPr>
      <w:r w:rsidRPr="00CA1BB3">
        <w:rPr>
          <w:color w:val="auto"/>
          <w:sz w:val="24"/>
          <w:szCs w:val="24"/>
        </w:rPr>
        <w:t xml:space="preserve">Children Act 1989. Available at: </w:t>
      </w:r>
      <w:hyperlink r:id="rId13" w:history="1">
        <w:r w:rsidRPr="00CA1BB3">
          <w:rPr>
            <w:rStyle w:val="Hyperlink"/>
            <w:color w:val="auto"/>
            <w:sz w:val="24"/>
            <w:szCs w:val="24"/>
          </w:rPr>
          <w:t>https://www.legislation.g</w:t>
        </w:r>
        <w:r w:rsidRPr="00CA1BB3">
          <w:rPr>
            <w:rStyle w:val="Hyperlink"/>
            <w:color w:val="auto"/>
            <w:sz w:val="24"/>
            <w:szCs w:val="24"/>
          </w:rPr>
          <w:t>o</w:t>
        </w:r>
        <w:r w:rsidRPr="00CA1BB3">
          <w:rPr>
            <w:rStyle w:val="Hyperlink"/>
            <w:color w:val="auto"/>
            <w:sz w:val="24"/>
            <w:szCs w:val="24"/>
          </w:rPr>
          <w:t>v.uk/ukpga/1989/41/contents</w:t>
        </w:r>
      </w:hyperlink>
      <w:r w:rsidRPr="00CA1BB3">
        <w:rPr>
          <w:color w:val="auto"/>
          <w:sz w:val="24"/>
          <w:szCs w:val="24"/>
        </w:rPr>
        <w:t xml:space="preserve"> (Accessed: 2 August 2026). </w:t>
      </w:r>
    </w:p>
    <w:p w14:paraId="2F66B2A8" w14:textId="77777777" w:rsidR="00CA1BB3" w:rsidRPr="00CA1BB3" w:rsidRDefault="00CA1BB3" w:rsidP="00CA1BB3">
      <w:pPr>
        <w:spacing w:line="360" w:lineRule="auto"/>
        <w:rPr>
          <w:color w:val="FF0000"/>
          <w:sz w:val="24"/>
          <w:szCs w:val="24"/>
        </w:rPr>
      </w:pPr>
    </w:p>
    <w:p w14:paraId="11E0AB67" w14:textId="77777777" w:rsidR="00CA1BB3" w:rsidRPr="00CA1BB3" w:rsidRDefault="00CA1BB3" w:rsidP="00CA1BB3">
      <w:pPr>
        <w:spacing w:line="360" w:lineRule="auto"/>
        <w:rPr>
          <w:color w:val="auto"/>
          <w:sz w:val="24"/>
          <w:szCs w:val="24"/>
        </w:rPr>
      </w:pPr>
      <w:r w:rsidRPr="00CA1BB3">
        <w:rPr>
          <w:color w:val="auto"/>
          <w:sz w:val="24"/>
          <w:szCs w:val="24"/>
        </w:rPr>
        <w:t xml:space="preserve">Data Protection Act 2018.  Available at: </w:t>
      </w:r>
      <w:hyperlink r:id="rId14" w:history="1">
        <w:r w:rsidRPr="00CA1BB3">
          <w:rPr>
            <w:rStyle w:val="Hyperlink"/>
            <w:color w:val="auto"/>
            <w:sz w:val="24"/>
            <w:szCs w:val="24"/>
          </w:rPr>
          <w:t>https://legislation.go</w:t>
        </w:r>
        <w:r w:rsidRPr="00CA1BB3">
          <w:rPr>
            <w:rStyle w:val="Hyperlink"/>
            <w:color w:val="auto"/>
            <w:sz w:val="24"/>
            <w:szCs w:val="24"/>
          </w:rPr>
          <w:t>v</w:t>
        </w:r>
        <w:r w:rsidRPr="00CA1BB3">
          <w:rPr>
            <w:rStyle w:val="Hyperlink"/>
            <w:color w:val="auto"/>
            <w:sz w:val="24"/>
            <w:szCs w:val="24"/>
          </w:rPr>
          <w:t>.uk/ukpga/2018/12/contents</w:t>
        </w:r>
      </w:hyperlink>
      <w:r w:rsidRPr="00CA1BB3">
        <w:rPr>
          <w:color w:val="auto"/>
          <w:sz w:val="24"/>
          <w:szCs w:val="24"/>
        </w:rPr>
        <w:t xml:space="preserve"> (Accessed: 2 August 2026).</w:t>
      </w:r>
    </w:p>
    <w:p w14:paraId="731C561F" w14:textId="77777777" w:rsidR="00CA1BB3" w:rsidRPr="00CA1BB3" w:rsidRDefault="00CA1BB3" w:rsidP="00CA1BB3">
      <w:pPr>
        <w:spacing w:line="360" w:lineRule="auto"/>
        <w:rPr>
          <w:color w:val="FF0000"/>
          <w:sz w:val="24"/>
          <w:szCs w:val="24"/>
        </w:rPr>
      </w:pPr>
    </w:p>
    <w:p w14:paraId="2120DCF3" w14:textId="77777777" w:rsidR="00CA1BB3" w:rsidRPr="00CA1BB3" w:rsidRDefault="00CA1BB3" w:rsidP="00CA1BB3">
      <w:pPr>
        <w:spacing w:line="360" w:lineRule="auto"/>
        <w:rPr>
          <w:color w:val="auto"/>
          <w:sz w:val="24"/>
          <w:szCs w:val="24"/>
        </w:rPr>
      </w:pPr>
      <w:r w:rsidRPr="00CA1BB3">
        <w:rPr>
          <w:color w:val="auto"/>
          <w:sz w:val="24"/>
          <w:szCs w:val="24"/>
        </w:rPr>
        <w:t xml:space="preserve">Department for Education (2023) </w:t>
      </w:r>
      <w:r w:rsidRPr="00CA1BB3">
        <w:rPr>
          <w:i/>
          <w:iCs/>
          <w:color w:val="auto"/>
          <w:sz w:val="24"/>
          <w:szCs w:val="24"/>
        </w:rPr>
        <w:t>Working together to safeguard children: A guide to multi-agency working to help, protect and promote the welfare of children</w:t>
      </w:r>
      <w:r w:rsidRPr="00CA1BB3">
        <w:rPr>
          <w:color w:val="auto"/>
          <w:sz w:val="24"/>
          <w:szCs w:val="24"/>
        </w:rPr>
        <w:t xml:space="preserve">. London: Department for Education.  Available at: </w:t>
      </w:r>
      <w:hyperlink r:id="rId15" w:history="1">
        <w:r w:rsidRPr="00CA1BB3">
          <w:rPr>
            <w:color w:val="auto"/>
            <w:sz w:val="24"/>
            <w:szCs w:val="24"/>
            <w:u w:val="single"/>
          </w:rPr>
          <w:t xml:space="preserve">Working together to </w:t>
        </w:r>
        <w:r w:rsidRPr="00CA1BB3">
          <w:rPr>
            <w:color w:val="auto"/>
            <w:sz w:val="24"/>
            <w:szCs w:val="24"/>
            <w:u w:val="single"/>
          </w:rPr>
          <w:t>s</w:t>
        </w:r>
        <w:r w:rsidRPr="00CA1BB3">
          <w:rPr>
            <w:color w:val="auto"/>
            <w:sz w:val="24"/>
            <w:szCs w:val="24"/>
            <w:u w:val="single"/>
          </w:rPr>
          <w:t>afe</w:t>
        </w:r>
        <w:r w:rsidRPr="00CA1BB3">
          <w:rPr>
            <w:color w:val="auto"/>
            <w:sz w:val="24"/>
            <w:szCs w:val="24"/>
            <w:u w:val="single"/>
          </w:rPr>
          <w:t>g</w:t>
        </w:r>
        <w:r w:rsidRPr="00CA1BB3">
          <w:rPr>
            <w:color w:val="auto"/>
            <w:sz w:val="24"/>
            <w:szCs w:val="24"/>
            <w:u w:val="single"/>
          </w:rPr>
          <w:t>uard children - GOV.UK</w:t>
        </w:r>
      </w:hyperlink>
      <w:r w:rsidRPr="00CA1BB3">
        <w:rPr>
          <w:color w:val="auto"/>
          <w:sz w:val="24"/>
          <w:szCs w:val="24"/>
        </w:rPr>
        <w:t xml:space="preserve"> (Accessed: 2 August 2026).</w:t>
      </w:r>
    </w:p>
    <w:p w14:paraId="04C90928" w14:textId="77777777" w:rsidR="00CA1BB3" w:rsidRPr="00CA1BB3" w:rsidRDefault="00CA1BB3" w:rsidP="00CA1BB3">
      <w:pPr>
        <w:spacing w:line="360" w:lineRule="auto"/>
        <w:rPr>
          <w:color w:val="FF0000"/>
          <w:sz w:val="24"/>
          <w:szCs w:val="24"/>
        </w:rPr>
      </w:pPr>
    </w:p>
    <w:p w14:paraId="2F7103D2" w14:textId="77777777" w:rsidR="00CA1BB3" w:rsidRPr="00CA1BB3" w:rsidRDefault="00CA1BB3" w:rsidP="00CA1BB3">
      <w:pPr>
        <w:spacing w:line="360" w:lineRule="auto"/>
        <w:rPr>
          <w:color w:val="auto"/>
          <w:sz w:val="24"/>
          <w:szCs w:val="24"/>
        </w:rPr>
      </w:pPr>
      <w:r w:rsidRPr="00CA1BB3">
        <w:rPr>
          <w:color w:val="auto"/>
          <w:sz w:val="24"/>
          <w:szCs w:val="24"/>
        </w:rPr>
        <w:t xml:space="preserve">Domestic Abuse Act 2021.  Available at: </w:t>
      </w:r>
      <w:hyperlink r:id="rId16" w:history="1">
        <w:r w:rsidRPr="00CA1BB3">
          <w:rPr>
            <w:rStyle w:val="Hyperlink"/>
            <w:color w:val="auto"/>
            <w:sz w:val="24"/>
            <w:szCs w:val="24"/>
          </w:rPr>
          <w:t>https://legislation</w:t>
        </w:r>
        <w:r w:rsidRPr="00CA1BB3">
          <w:rPr>
            <w:rStyle w:val="Hyperlink"/>
            <w:color w:val="auto"/>
            <w:sz w:val="24"/>
            <w:szCs w:val="24"/>
          </w:rPr>
          <w:t>.</w:t>
        </w:r>
        <w:r w:rsidRPr="00CA1BB3">
          <w:rPr>
            <w:rStyle w:val="Hyperlink"/>
            <w:color w:val="auto"/>
            <w:sz w:val="24"/>
            <w:szCs w:val="24"/>
          </w:rPr>
          <w:t>gov.uk/ukpga/2021/17/contents</w:t>
        </w:r>
      </w:hyperlink>
      <w:r w:rsidRPr="00CA1BB3">
        <w:rPr>
          <w:color w:val="auto"/>
          <w:sz w:val="24"/>
          <w:szCs w:val="24"/>
        </w:rPr>
        <w:t xml:space="preserve"> (Accessed: 2 August 2026).</w:t>
      </w:r>
    </w:p>
    <w:p w14:paraId="1DAC6349" w14:textId="77777777" w:rsidR="00CA1BB3" w:rsidRPr="00CA1BB3" w:rsidRDefault="00CA1BB3" w:rsidP="00CA1BB3">
      <w:pPr>
        <w:spacing w:line="360" w:lineRule="auto"/>
        <w:rPr>
          <w:color w:val="FF0000"/>
          <w:sz w:val="24"/>
          <w:szCs w:val="24"/>
        </w:rPr>
      </w:pPr>
    </w:p>
    <w:p w14:paraId="7969B2BF" w14:textId="77777777" w:rsidR="00CA1BB3" w:rsidRPr="00CA1BB3" w:rsidRDefault="00CA1BB3" w:rsidP="00CA1BB3">
      <w:pPr>
        <w:spacing w:line="360" w:lineRule="auto"/>
        <w:rPr>
          <w:color w:val="FF0000"/>
          <w:sz w:val="24"/>
          <w:szCs w:val="24"/>
        </w:rPr>
      </w:pPr>
      <w:r w:rsidRPr="00CA1BB3">
        <w:rPr>
          <w:color w:val="auto"/>
          <w:sz w:val="24"/>
          <w:szCs w:val="24"/>
        </w:rPr>
        <w:t xml:space="preserve">Equality Act 2010.  Available at: </w:t>
      </w:r>
      <w:hyperlink r:id="rId17" w:history="1">
        <w:r w:rsidRPr="00CA1BB3">
          <w:rPr>
            <w:rStyle w:val="Hyperlink"/>
            <w:color w:val="auto"/>
            <w:sz w:val="24"/>
            <w:szCs w:val="24"/>
          </w:rPr>
          <w:t>https://legislation.</w:t>
        </w:r>
        <w:r w:rsidRPr="00CA1BB3">
          <w:rPr>
            <w:rStyle w:val="Hyperlink"/>
            <w:color w:val="auto"/>
            <w:sz w:val="24"/>
            <w:szCs w:val="24"/>
          </w:rPr>
          <w:t>g</w:t>
        </w:r>
        <w:r w:rsidRPr="00CA1BB3">
          <w:rPr>
            <w:rStyle w:val="Hyperlink"/>
            <w:color w:val="auto"/>
            <w:sz w:val="24"/>
            <w:szCs w:val="24"/>
          </w:rPr>
          <w:t>ov.uk/ukpga/2010/15/contents</w:t>
        </w:r>
      </w:hyperlink>
      <w:r w:rsidRPr="00CA1BB3">
        <w:rPr>
          <w:color w:val="auto"/>
          <w:sz w:val="24"/>
          <w:szCs w:val="24"/>
        </w:rPr>
        <w:t xml:space="preserve"> (Accessed: 2 August 2026).</w:t>
      </w:r>
    </w:p>
    <w:p w14:paraId="66FB314F" w14:textId="77777777" w:rsidR="00CA1BB3" w:rsidRPr="00CA1BB3" w:rsidRDefault="00CA1BB3" w:rsidP="00CA1BB3">
      <w:pPr>
        <w:spacing w:line="360" w:lineRule="auto"/>
        <w:rPr>
          <w:color w:val="FF0000"/>
          <w:sz w:val="24"/>
          <w:szCs w:val="24"/>
        </w:rPr>
      </w:pPr>
    </w:p>
    <w:p w14:paraId="4D9FA181" w14:textId="77777777" w:rsidR="00CA1BB3" w:rsidRPr="00CA1BB3" w:rsidRDefault="00CA1BB3" w:rsidP="00CA1BB3">
      <w:pPr>
        <w:spacing w:line="360" w:lineRule="auto"/>
        <w:rPr>
          <w:color w:val="auto"/>
          <w:sz w:val="24"/>
          <w:szCs w:val="24"/>
        </w:rPr>
      </w:pPr>
      <w:r w:rsidRPr="00CA1BB3">
        <w:rPr>
          <w:color w:val="auto"/>
          <w:sz w:val="24"/>
          <w:szCs w:val="24"/>
        </w:rPr>
        <w:t xml:space="preserve">European Parliament and Council of the European Union (2016) </w:t>
      </w:r>
      <w:r w:rsidRPr="00CA1BB3">
        <w:rPr>
          <w:i/>
          <w:iCs/>
          <w:color w:val="auto"/>
          <w:sz w:val="24"/>
          <w:szCs w:val="24"/>
        </w:rPr>
        <w:t>Regulation (EU) 2016/679 (General Data Protection Regulation)</w:t>
      </w:r>
      <w:r w:rsidRPr="00CA1BB3">
        <w:rPr>
          <w:color w:val="auto"/>
          <w:sz w:val="24"/>
          <w:szCs w:val="24"/>
        </w:rPr>
        <w:t xml:space="preserve">. </w:t>
      </w:r>
      <w:r w:rsidRPr="00CA1BB3">
        <w:rPr>
          <w:i/>
          <w:iCs/>
          <w:color w:val="auto"/>
          <w:sz w:val="24"/>
          <w:szCs w:val="24"/>
        </w:rPr>
        <w:t>Official Journal of the European Union</w:t>
      </w:r>
      <w:r w:rsidRPr="00CA1BB3">
        <w:rPr>
          <w:color w:val="auto"/>
          <w:sz w:val="24"/>
          <w:szCs w:val="24"/>
        </w:rPr>
        <w:t xml:space="preserve">, L119, pp. 1–88. Available at: </w:t>
      </w:r>
      <w:hyperlink r:id="rId18" w:history="1">
        <w:r w:rsidRPr="00CA1BB3">
          <w:rPr>
            <w:rStyle w:val="Hyperlink"/>
            <w:color w:val="auto"/>
            <w:sz w:val="24"/>
            <w:szCs w:val="24"/>
          </w:rPr>
          <w:t>https://www.legislation.gov.uk/eur/2</w:t>
        </w:r>
        <w:r w:rsidRPr="00CA1BB3">
          <w:rPr>
            <w:rStyle w:val="Hyperlink"/>
            <w:color w:val="auto"/>
            <w:sz w:val="24"/>
            <w:szCs w:val="24"/>
          </w:rPr>
          <w:t>0</w:t>
        </w:r>
        <w:r w:rsidRPr="00CA1BB3">
          <w:rPr>
            <w:rStyle w:val="Hyperlink"/>
            <w:color w:val="auto"/>
            <w:sz w:val="24"/>
            <w:szCs w:val="24"/>
          </w:rPr>
          <w:t>16/679/contents</w:t>
        </w:r>
      </w:hyperlink>
      <w:r w:rsidRPr="00CA1BB3">
        <w:rPr>
          <w:color w:val="auto"/>
          <w:sz w:val="24"/>
          <w:szCs w:val="24"/>
        </w:rPr>
        <w:t xml:space="preserve"> (Accessed: 9 August 2026).</w:t>
      </w:r>
    </w:p>
    <w:p w14:paraId="0003AABC" w14:textId="77777777" w:rsidR="00CA1BB3" w:rsidRPr="00CA1BB3" w:rsidRDefault="00CA1BB3" w:rsidP="00CA1BB3">
      <w:pPr>
        <w:spacing w:line="360" w:lineRule="auto"/>
        <w:rPr>
          <w:color w:val="FF0000"/>
          <w:sz w:val="24"/>
          <w:szCs w:val="24"/>
        </w:rPr>
      </w:pPr>
    </w:p>
    <w:p w14:paraId="27B98BBF" w14:textId="77777777" w:rsidR="00CA1BB3" w:rsidRPr="00CA1BB3" w:rsidRDefault="00CA1BB3" w:rsidP="00CA1BB3">
      <w:pPr>
        <w:spacing w:line="360" w:lineRule="auto"/>
        <w:rPr>
          <w:color w:val="auto"/>
          <w:sz w:val="24"/>
          <w:szCs w:val="24"/>
        </w:rPr>
      </w:pPr>
      <w:r w:rsidRPr="00CA1BB3">
        <w:rPr>
          <w:color w:val="auto"/>
          <w:sz w:val="24"/>
          <w:szCs w:val="24"/>
        </w:rPr>
        <w:t xml:space="preserve">Forrester, D., Westlake, D., Killian, M., Antonopoulou, V., McCann, M., </w:t>
      </w:r>
      <w:proofErr w:type="spellStart"/>
      <w:r w:rsidRPr="00CA1BB3">
        <w:rPr>
          <w:color w:val="auto"/>
          <w:sz w:val="24"/>
          <w:szCs w:val="24"/>
        </w:rPr>
        <w:t>Thurnham</w:t>
      </w:r>
      <w:proofErr w:type="spellEnd"/>
      <w:r w:rsidRPr="00CA1BB3">
        <w:rPr>
          <w:color w:val="auto"/>
          <w:sz w:val="24"/>
          <w:szCs w:val="24"/>
        </w:rPr>
        <w:t xml:space="preserve">, A., Thomas, R., Waits, C., Whittaker, C. and Hutchison, D. (2021) </w:t>
      </w:r>
      <w:r w:rsidRPr="00CA1BB3">
        <w:rPr>
          <w:i/>
          <w:iCs/>
          <w:color w:val="auto"/>
          <w:sz w:val="24"/>
          <w:szCs w:val="24"/>
        </w:rPr>
        <w:t xml:space="preserve">What is relationship-based practice in social </w:t>
      </w:r>
      <w:r w:rsidRPr="00CA1BB3">
        <w:rPr>
          <w:i/>
          <w:iCs/>
          <w:sz w:val="24"/>
          <w:szCs w:val="24"/>
        </w:rPr>
        <w:t>work?</w:t>
      </w:r>
      <w:r w:rsidRPr="00CA1BB3">
        <w:rPr>
          <w:color w:val="auto"/>
          <w:sz w:val="24"/>
          <w:szCs w:val="24"/>
        </w:rPr>
        <w:t xml:space="preserve"> London: CASCADE, Children’s Social Care Research and Development Centre.</w:t>
      </w:r>
    </w:p>
    <w:p w14:paraId="1432E0A1" w14:textId="77777777" w:rsidR="00CA1BB3" w:rsidRPr="00CA1BB3" w:rsidRDefault="00CA1BB3" w:rsidP="00CA1BB3">
      <w:pPr>
        <w:spacing w:line="360" w:lineRule="auto"/>
        <w:rPr>
          <w:color w:val="FF0000"/>
          <w:sz w:val="24"/>
          <w:szCs w:val="24"/>
        </w:rPr>
      </w:pPr>
    </w:p>
    <w:p w14:paraId="7EE0314D" w14:textId="77777777" w:rsidR="00CA1BB3" w:rsidRPr="00CA1BB3" w:rsidRDefault="00CA1BB3" w:rsidP="00CA1BB3">
      <w:pPr>
        <w:spacing w:line="360" w:lineRule="auto"/>
        <w:rPr>
          <w:color w:val="auto"/>
          <w:sz w:val="24"/>
          <w:szCs w:val="24"/>
        </w:rPr>
      </w:pPr>
      <w:r w:rsidRPr="00CA1BB3">
        <w:rPr>
          <w:color w:val="auto"/>
          <w:sz w:val="24"/>
          <w:szCs w:val="24"/>
        </w:rPr>
        <w:t xml:space="preserve">HM Government (2018) </w:t>
      </w:r>
      <w:r w:rsidRPr="00CA1BB3">
        <w:rPr>
          <w:i/>
          <w:iCs/>
          <w:color w:val="auto"/>
          <w:sz w:val="24"/>
          <w:szCs w:val="24"/>
        </w:rPr>
        <w:t>Working together to safeguard children: A guide to inter-agency working to safeguard and promote the welfare of children</w:t>
      </w:r>
      <w:r w:rsidRPr="00CA1BB3">
        <w:rPr>
          <w:color w:val="auto"/>
          <w:sz w:val="24"/>
          <w:szCs w:val="24"/>
        </w:rPr>
        <w:t>. London: Department for Education.</w:t>
      </w:r>
    </w:p>
    <w:p w14:paraId="79D050FD" w14:textId="77777777" w:rsidR="00CA1BB3" w:rsidRPr="00CA1BB3" w:rsidRDefault="00CA1BB3" w:rsidP="00CA1BB3">
      <w:pPr>
        <w:spacing w:line="360" w:lineRule="auto"/>
        <w:rPr>
          <w:color w:val="auto"/>
          <w:sz w:val="24"/>
          <w:szCs w:val="24"/>
        </w:rPr>
      </w:pPr>
    </w:p>
    <w:p w14:paraId="47C005CD" w14:textId="77777777" w:rsidR="00CA1BB3" w:rsidRPr="00CA1BB3" w:rsidRDefault="00CA1BB3" w:rsidP="00CA1BB3">
      <w:pPr>
        <w:spacing w:line="360" w:lineRule="auto"/>
        <w:rPr>
          <w:color w:val="auto"/>
          <w:sz w:val="24"/>
          <w:szCs w:val="24"/>
        </w:rPr>
      </w:pPr>
      <w:r w:rsidRPr="00CA1BB3">
        <w:rPr>
          <w:color w:val="auto"/>
          <w:sz w:val="24"/>
          <w:szCs w:val="24"/>
        </w:rPr>
        <w:t xml:space="preserve">Horwath, J. and Morrison, T. (2007) ‘Collaboration, integration and change in children’s services: Critical issues and key ingredients’, </w:t>
      </w:r>
      <w:r w:rsidRPr="00CA1BB3">
        <w:rPr>
          <w:i/>
          <w:iCs/>
          <w:color w:val="auto"/>
          <w:sz w:val="24"/>
          <w:szCs w:val="24"/>
        </w:rPr>
        <w:t>Child Abuse &amp; Neglect</w:t>
      </w:r>
      <w:r w:rsidRPr="00CA1BB3">
        <w:rPr>
          <w:color w:val="auto"/>
          <w:sz w:val="24"/>
          <w:szCs w:val="24"/>
        </w:rPr>
        <w:t>, 31(1), pp. 55–69.</w:t>
      </w:r>
    </w:p>
    <w:p w14:paraId="2CAB681C" w14:textId="77777777" w:rsidR="00CA1BB3" w:rsidRPr="00CA1BB3" w:rsidRDefault="00CA1BB3" w:rsidP="00CA1BB3">
      <w:pPr>
        <w:spacing w:line="360" w:lineRule="auto"/>
        <w:rPr>
          <w:color w:val="FF0000"/>
          <w:sz w:val="24"/>
          <w:szCs w:val="24"/>
        </w:rPr>
      </w:pPr>
    </w:p>
    <w:p w14:paraId="46C5BD75" w14:textId="77777777" w:rsidR="00CA1BB3" w:rsidRPr="00CA1BB3" w:rsidRDefault="00CA1BB3" w:rsidP="00CA1BB3">
      <w:pPr>
        <w:spacing w:line="360" w:lineRule="auto"/>
        <w:rPr>
          <w:color w:val="auto"/>
          <w:sz w:val="24"/>
          <w:szCs w:val="24"/>
        </w:rPr>
      </w:pPr>
      <w:r w:rsidRPr="00CA1BB3">
        <w:rPr>
          <w:color w:val="auto"/>
          <w:sz w:val="24"/>
          <w:szCs w:val="24"/>
        </w:rPr>
        <w:t xml:space="preserve">Howe, D. (2011) </w:t>
      </w:r>
      <w:r w:rsidRPr="00CA1BB3">
        <w:rPr>
          <w:i/>
          <w:iCs/>
          <w:color w:val="auto"/>
          <w:sz w:val="24"/>
          <w:szCs w:val="24"/>
        </w:rPr>
        <w:t xml:space="preserve">Attachment across the </w:t>
      </w:r>
      <w:proofErr w:type="spellStart"/>
      <w:r w:rsidRPr="00CA1BB3">
        <w:rPr>
          <w:i/>
          <w:iCs/>
          <w:color w:val="auto"/>
          <w:sz w:val="24"/>
          <w:szCs w:val="24"/>
        </w:rPr>
        <w:t>lifecourse</w:t>
      </w:r>
      <w:proofErr w:type="spellEnd"/>
      <w:r w:rsidRPr="00CA1BB3">
        <w:rPr>
          <w:i/>
          <w:iCs/>
          <w:color w:val="auto"/>
          <w:sz w:val="24"/>
          <w:szCs w:val="24"/>
        </w:rPr>
        <w:t>: A brief introduction</w:t>
      </w:r>
      <w:r w:rsidRPr="00CA1BB3">
        <w:rPr>
          <w:color w:val="auto"/>
          <w:sz w:val="24"/>
          <w:szCs w:val="24"/>
        </w:rPr>
        <w:t>. Basingstoke: Palgrave Macmillan.</w:t>
      </w:r>
    </w:p>
    <w:p w14:paraId="2B020FB1" w14:textId="77777777" w:rsidR="00CA1BB3" w:rsidRPr="00CA1BB3" w:rsidRDefault="00CA1BB3" w:rsidP="00CA1BB3">
      <w:pPr>
        <w:spacing w:line="360" w:lineRule="auto"/>
        <w:rPr>
          <w:color w:val="FF0000"/>
          <w:sz w:val="24"/>
          <w:szCs w:val="24"/>
        </w:rPr>
      </w:pPr>
    </w:p>
    <w:p w14:paraId="0920B925" w14:textId="77777777" w:rsidR="00CA1BB3" w:rsidRPr="00CA1BB3" w:rsidRDefault="00CA1BB3" w:rsidP="00CA1BB3">
      <w:pPr>
        <w:spacing w:line="360" w:lineRule="auto"/>
        <w:rPr>
          <w:color w:val="auto"/>
          <w:sz w:val="24"/>
          <w:szCs w:val="24"/>
        </w:rPr>
      </w:pPr>
      <w:r w:rsidRPr="00CA1BB3">
        <w:rPr>
          <w:color w:val="auto"/>
          <w:sz w:val="24"/>
          <w:szCs w:val="24"/>
        </w:rPr>
        <w:t xml:space="preserve">Human Rights Act 1998.  Available at: </w:t>
      </w:r>
      <w:hyperlink r:id="rId19" w:history="1">
        <w:r w:rsidRPr="00CA1BB3">
          <w:rPr>
            <w:rStyle w:val="Hyperlink"/>
            <w:color w:val="auto"/>
            <w:sz w:val="24"/>
            <w:szCs w:val="24"/>
          </w:rPr>
          <w:t>https://www.legislation.gov.uk/ukpg</w:t>
        </w:r>
        <w:r w:rsidRPr="00CA1BB3">
          <w:rPr>
            <w:rStyle w:val="Hyperlink"/>
            <w:color w:val="auto"/>
            <w:sz w:val="24"/>
            <w:szCs w:val="24"/>
          </w:rPr>
          <w:t>a</w:t>
        </w:r>
        <w:r w:rsidRPr="00CA1BB3">
          <w:rPr>
            <w:rStyle w:val="Hyperlink"/>
            <w:color w:val="auto"/>
            <w:sz w:val="24"/>
            <w:szCs w:val="24"/>
          </w:rPr>
          <w:t>/1998/42/contents</w:t>
        </w:r>
      </w:hyperlink>
      <w:r w:rsidRPr="00CA1BB3">
        <w:rPr>
          <w:color w:val="auto"/>
          <w:sz w:val="24"/>
          <w:szCs w:val="24"/>
        </w:rPr>
        <w:t xml:space="preserve"> (Accessed: 2 August 2026).</w:t>
      </w:r>
    </w:p>
    <w:p w14:paraId="476B6AA0" w14:textId="77777777" w:rsidR="00CA1BB3" w:rsidRPr="00CA1BB3" w:rsidRDefault="00CA1BB3" w:rsidP="00CA1BB3">
      <w:pPr>
        <w:spacing w:line="360" w:lineRule="auto"/>
        <w:rPr>
          <w:color w:val="FF0000"/>
          <w:sz w:val="24"/>
          <w:szCs w:val="24"/>
        </w:rPr>
      </w:pPr>
    </w:p>
    <w:p w14:paraId="7EE66013" w14:textId="77777777" w:rsidR="00CA1BB3" w:rsidRPr="00CA1BB3" w:rsidRDefault="00CA1BB3" w:rsidP="00CA1BB3">
      <w:pPr>
        <w:spacing w:line="360" w:lineRule="auto"/>
        <w:rPr>
          <w:color w:val="auto"/>
          <w:sz w:val="24"/>
          <w:szCs w:val="24"/>
        </w:rPr>
      </w:pPr>
      <w:r w:rsidRPr="00CA1BB3">
        <w:rPr>
          <w:color w:val="auto"/>
          <w:sz w:val="24"/>
          <w:szCs w:val="24"/>
        </w:rPr>
        <w:t xml:space="preserve">Jasper, M. (2013) </w:t>
      </w:r>
      <w:r w:rsidRPr="00CA1BB3">
        <w:rPr>
          <w:i/>
          <w:iCs/>
          <w:color w:val="auto"/>
          <w:sz w:val="24"/>
          <w:szCs w:val="24"/>
        </w:rPr>
        <w:t>Beginning reflective practice</w:t>
      </w:r>
      <w:r w:rsidRPr="00CA1BB3">
        <w:rPr>
          <w:color w:val="auto"/>
          <w:sz w:val="24"/>
          <w:szCs w:val="24"/>
        </w:rPr>
        <w:t xml:space="preserve">. 2nd </w:t>
      </w:r>
      <w:proofErr w:type="spellStart"/>
      <w:r w:rsidRPr="00CA1BB3">
        <w:rPr>
          <w:color w:val="auto"/>
          <w:sz w:val="24"/>
          <w:szCs w:val="24"/>
        </w:rPr>
        <w:t>edn</w:t>
      </w:r>
      <w:proofErr w:type="spellEnd"/>
      <w:r w:rsidRPr="00CA1BB3">
        <w:rPr>
          <w:color w:val="auto"/>
          <w:sz w:val="24"/>
          <w:szCs w:val="24"/>
        </w:rPr>
        <w:t>. Andover: Cengage Learning.</w:t>
      </w:r>
    </w:p>
    <w:p w14:paraId="6700C4F1" w14:textId="77777777" w:rsidR="00CA1BB3" w:rsidRPr="00CA1BB3" w:rsidRDefault="00CA1BB3" w:rsidP="00CA1BB3">
      <w:pPr>
        <w:spacing w:line="360" w:lineRule="auto"/>
        <w:rPr>
          <w:color w:val="FF0000"/>
          <w:sz w:val="24"/>
          <w:szCs w:val="24"/>
        </w:rPr>
      </w:pPr>
    </w:p>
    <w:p w14:paraId="23903E20" w14:textId="77777777" w:rsidR="00CA1BB3" w:rsidRPr="00CA1BB3" w:rsidRDefault="00CA1BB3" w:rsidP="00CA1BB3">
      <w:pPr>
        <w:spacing w:line="360" w:lineRule="auto"/>
        <w:rPr>
          <w:color w:val="auto"/>
          <w:sz w:val="24"/>
          <w:szCs w:val="24"/>
        </w:rPr>
      </w:pPr>
      <w:r w:rsidRPr="00CA1BB3">
        <w:rPr>
          <w:color w:val="auto"/>
          <w:sz w:val="24"/>
          <w:szCs w:val="24"/>
        </w:rPr>
        <w:t xml:space="preserve">Mental Capacity Act 2005.  Available at: </w:t>
      </w:r>
      <w:hyperlink r:id="rId20" w:history="1">
        <w:r w:rsidRPr="00CA1BB3">
          <w:rPr>
            <w:rStyle w:val="Hyperlink"/>
            <w:color w:val="auto"/>
            <w:sz w:val="24"/>
            <w:szCs w:val="24"/>
          </w:rPr>
          <w:t>https://legislation.</w:t>
        </w:r>
        <w:r w:rsidRPr="00CA1BB3">
          <w:rPr>
            <w:rStyle w:val="Hyperlink"/>
            <w:color w:val="auto"/>
            <w:sz w:val="24"/>
            <w:szCs w:val="24"/>
          </w:rPr>
          <w:t>g</w:t>
        </w:r>
        <w:r w:rsidRPr="00CA1BB3">
          <w:rPr>
            <w:rStyle w:val="Hyperlink"/>
            <w:color w:val="auto"/>
            <w:sz w:val="24"/>
            <w:szCs w:val="24"/>
          </w:rPr>
          <w:t>ov.uk/ukpga/2005/9/contents</w:t>
        </w:r>
      </w:hyperlink>
      <w:r w:rsidRPr="00CA1BB3">
        <w:rPr>
          <w:color w:val="auto"/>
          <w:sz w:val="24"/>
          <w:szCs w:val="24"/>
        </w:rPr>
        <w:t xml:space="preserve"> (Accessed: 2 August 2026).</w:t>
      </w:r>
    </w:p>
    <w:p w14:paraId="6FAC0CAA" w14:textId="77777777" w:rsidR="00CA1BB3" w:rsidRPr="00CA1BB3" w:rsidRDefault="00CA1BB3" w:rsidP="00CA1BB3">
      <w:pPr>
        <w:spacing w:line="360" w:lineRule="auto"/>
        <w:rPr>
          <w:color w:val="auto"/>
          <w:sz w:val="24"/>
          <w:szCs w:val="24"/>
        </w:rPr>
      </w:pPr>
    </w:p>
    <w:p w14:paraId="366EDB0E" w14:textId="77777777" w:rsidR="00CA1BB3" w:rsidRPr="00CA1BB3" w:rsidRDefault="00CA1BB3" w:rsidP="00CA1BB3">
      <w:pPr>
        <w:spacing w:line="360" w:lineRule="auto"/>
        <w:rPr>
          <w:color w:val="auto"/>
          <w:sz w:val="24"/>
          <w:szCs w:val="24"/>
        </w:rPr>
      </w:pPr>
      <w:r w:rsidRPr="00CA1BB3">
        <w:rPr>
          <w:color w:val="auto"/>
          <w:sz w:val="24"/>
          <w:szCs w:val="24"/>
        </w:rPr>
        <w:t xml:space="preserve">Milner, J. and O’Byrne, P. (2002) </w:t>
      </w:r>
      <w:r w:rsidRPr="00CA1BB3">
        <w:rPr>
          <w:i/>
          <w:iCs/>
          <w:color w:val="auto"/>
          <w:sz w:val="24"/>
          <w:szCs w:val="24"/>
        </w:rPr>
        <w:t>Assessment in social work</w:t>
      </w:r>
      <w:r w:rsidRPr="00CA1BB3">
        <w:rPr>
          <w:color w:val="auto"/>
          <w:sz w:val="24"/>
          <w:szCs w:val="24"/>
        </w:rPr>
        <w:t xml:space="preserve">. 2nd </w:t>
      </w:r>
      <w:proofErr w:type="spellStart"/>
      <w:r w:rsidRPr="00CA1BB3">
        <w:rPr>
          <w:color w:val="auto"/>
          <w:sz w:val="24"/>
          <w:szCs w:val="24"/>
        </w:rPr>
        <w:t>edn</w:t>
      </w:r>
      <w:proofErr w:type="spellEnd"/>
      <w:r w:rsidRPr="00CA1BB3">
        <w:rPr>
          <w:color w:val="auto"/>
          <w:sz w:val="24"/>
          <w:szCs w:val="24"/>
        </w:rPr>
        <w:t>. Basingstoke: Palgrave Macmillan.</w:t>
      </w:r>
    </w:p>
    <w:p w14:paraId="55D68752" w14:textId="77777777" w:rsidR="00CA1BB3" w:rsidRPr="00CA1BB3" w:rsidRDefault="00CA1BB3" w:rsidP="00CA1BB3">
      <w:pPr>
        <w:spacing w:line="360" w:lineRule="auto"/>
        <w:rPr>
          <w:color w:val="auto"/>
          <w:sz w:val="24"/>
          <w:szCs w:val="24"/>
        </w:rPr>
      </w:pPr>
    </w:p>
    <w:p w14:paraId="22122976" w14:textId="77777777" w:rsidR="00CA1BB3" w:rsidRPr="00CA1BB3" w:rsidRDefault="00CA1BB3" w:rsidP="00CA1BB3">
      <w:pPr>
        <w:spacing w:line="360" w:lineRule="auto"/>
        <w:rPr>
          <w:color w:val="auto"/>
          <w:sz w:val="24"/>
          <w:szCs w:val="24"/>
        </w:rPr>
      </w:pPr>
      <w:r w:rsidRPr="00CA1BB3">
        <w:rPr>
          <w:color w:val="auto"/>
          <w:sz w:val="24"/>
          <w:szCs w:val="24"/>
        </w:rPr>
        <w:t xml:space="preserve">Munro, E. (2011) </w:t>
      </w:r>
      <w:r w:rsidRPr="00CA1BB3">
        <w:rPr>
          <w:i/>
          <w:iCs/>
          <w:color w:val="auto"/>
          <w:sz w:val="24"/>
          <w:szCs w:val="24"/>
        </w:rPr>
        <w:t>The Munro review of child protection: Final report. A child-centred system</w:t>
      </w:r>
      <w:r w:rsidRPr="00CA1BB3">
        <w:rPr>
          <w:color w:val="auto"/>
          <w:sz w:val="24"/>
          <w:szCs w:val="24"/>
        </w:rPr>
        <w:t>. London: The Stationery Office.</w:t>
      </w:r>
    </w:p>
    <w:p w14:paraId="2DCD5116" w14:textId="77777777" w:rsidR="00CA1BB3" w:rsidRPr="00CA1BB3" w:rsidRDefault="00CA1BB3" w:rsidP="00CA1BB3">
      <w:pPr>
        <w:spacing w:line="360" w:lineRule="auto"/>
        <w:rPr>
          <w:color w:val="FF0000"/>
          <w:sz w:val="24"/>
          <w:szCs w:val="24"/>
        </w:rPr>
      </w:pPr>
    </w:p>
    <w:p w14:paraId="38AC7BD4" w14:textId="77777777" w:rsidR="00CA1BB3" w:rsidRPr="00CA1BB3" w:rsidRDefault="00CA1BB3" w:rsidP="00CA1BB3">
      <w:pPr>
        <w:spacing w:line="360" w:lineRule="auto"/>
        <w:rPr>
          <w:color w:val="auto"/>
          <w:sz w:val="24"/>
          <w:szCs w:val="24"/>
        </w:rPr>
      </w:pPr>
      <w:r w:rsidRPr="00CA1BB3">
        <w:rPr>
          <w:color w:val="auto"/>
          <w:sz w:val="24"/>
          <w:szCs w:val="24"/>
        </w:rPr>
        <w:t xml:space="preserve">Office for National Statistics (2022) </w:t>
      </w:r>
      <w:r w:rsidRPr="00CA1BB3">
        <w:rPr>
          <w:i/>
          <w:iCs/>
          <w:color w:val="auto"/>
          <w:sz w:val="24"/>
          <w:szCs w:val="24"/>
        </w:rPr>
        <w:t>Welsh language, Wales: Census 2021</w:t>
      </w:r>
      <w:r w:rsidRPr="00CA1BB3">
        <w:rPr>
          <w:color w:val="auto"/>
          <w:sz w:val="24"/>
          <w:szCs w:val="24"/>
        </w:rPr>
        <w:t xml:space="preserve">. Newport: Office for National Statistics. Available at: </w:t>
      </w:r>
      <w:hyperlink r:id="rId21" w:history="1">
        <w:r w:rsidRPr="00CA1BB3">
          <w:rPr>
            <w:rStyle w:val="Hyperlink"/>
            <w:color w:val="auto"/>
            <w:sz w:val="24"/>
            <w:szCs w:val="24"/>
          </w:rPr>
          <w:t>Welsh language, Wales - Office</w:t>
        </w:r>
        <w:r w:rsidRPr="00CA1BB3">
          <w:rPr>
            <w:rStyle w:val="Hyperlink"/>
            <w:color w:val="auto"/>
            <w:sz w:val="24"/>
            <w:szCs w:val="24"/>
          </w:rPr>
          <w:t xml:space="preserve"> </w:t>
        </w:r>
        <w:r w:rsidRPr="00CA1BB3">
          <w:rPr>
            <w:rStyle w:val="Hyperlink"/>
            <w:color w:val="auto"/>
            <w:sz w:val="24"/>
            <w:szCs w:val="24"/>
          </w:rPr>
          <w:t>for National Statistics</w:t>
        </w:r>
      </w:hyperlink>
      <w:r w:rsidRPr="00CA1BB3">
        <w:rPr>
          <w:color w:val="auto"/>
          <w:sz w:val="24"/>
          <w:szCs w:val="24"/>
        </w:rPr>
        <w:t xml:space="preserve"> (Accessed: 2 August 2026).</w:t>
      </w:r>
    </w:p>
    <w:p w14:paraId="4C174EC1" w14:textId="77777777" w:rsidR="00CA1BB3" w:rsidRPr="00CA1BB3" w:rsidRDefault="00CA1BB3" w:rsidP="00CA1BB3">
      <w:pPr>
        <w:spacing w:line="360" w:lineRule="auto"/>
        <w:rPr>
          <w:color w:val="FF0000"/>
          <w:sz w:val="24"/>
          <w:szCs w:val="24"/>
        </w:rPr>
      </w:pPr>
    </w:p>
    <w:p w14:paraId="35351AAE" w14:textId="77777777" w:rsidR="00CA1BB3" w:rsidRPr="00CA1BB3" w:rsidRDefault="00CA1BB3" w:rsidP="00CA1BB3">
      <w:pPr>
        <w:spacing w:line="360" w:lineRule="auto"/>
        <w:rPr>
          <w:color w:val="auto"/>
          <w:sz w:val="24"/>
          <w:szCs w:val="24"/>
        </w:rPr>
      </w:pPr>
      <w:r w:rsidRPr="00CA1BB3">
        <w:rPr>
          <w:color w:val="auto"/>
          <w:sz w:val="24"/>
          <w:szCs w:val="24"/>
        </w:rPr>
        <w:t xml:space="preserve">Rights of Children and Young Persons (Wales) Measure 2011. Cardiff: National Assembly for Wales. Available at: </w:t>
      </w:r>
      <w:hyperlink r:id="rId22" w:history="1">
        <w:r w:rsidRPr="00CA1BB3">
          <w:rPr>
            <w:rStyle w:val="Hyperlink"/>
            <w:color w:val="auto"/>
            <w:sz w:val="24"/>
            <w:szCs w:val="24"/>
          </w:rPr>
          <w:t>https://legislation.gov.uk/mwa</w:t>
        </w:r>
        <w:r w:rsidRPr="00CA1BB3">
          <w:rPr>
            <w:rStyle w:val="Hyperlink"/>
            <w:color w:val="auto"/>
            <w:sz w:val="24"/>
            <w:szCs w:val="24"/>
          </w:rPr>
          <w:t>/</w:t>
        </w:r>
        <w:r w:rsidRPr="00CA1BB3">
          <w:rPr>
            <w:rStyle w:val="Hyperlink"/>
            <w:color w:val="auto"/>
            <w:sz w:val="24"/>
            <w:szCs w:val="24"/>
          </w:rPr>
          <w:t>2011/2/contents</w:t>
        </w:r>
      </w:hyperlink>
      <w:r w:rsidRPr="00CA1BB3">
        <w:rPr>
          <w:color w:val="auto"/>
          <w:sz w:val="24"/>
          <w:szCs w:val="24"/>
        </w:rPr>
        <w:t xml:space="preserve"> (Accessed: 9 August 2026).</w:t>
      </w:r>
    </w:p>
    <w:p w14:paraId="514D5383" w14:textId="77777777" w:rsidR="00CA1BB3" w:rsidRPr="00CA1BB3" w:rsidRDefault="00CA1BB3" w:rsidP="00CA1BB3">
      <w:pPr>
        <w:spacing w:line="360" w:lineRule="auto"/>
        <w:rPr>
          <w:color w:val="FF0000"/>
          <w:sz w:val="24"/>
          <w:szCs w:val="24"/>
        </w:rPr>
      </w:pPr>
    </w:p>
    <w:p w14:paraId="1E899B50" w14:textId="77777777" w:rsidR="00CA1BB3" w:rsidRPr="00CA1BB3" w:rsidRDefault="00CA1BB3" w:rsidP="00CA1BB3">
      <w:pPr>
        <w:spacing w:line="360" w:lineRule="auto"/>
        <w:rPr>
          <w:color w:val="auto"/>
          <w:sz w:val="24"/>
          <w:szCs w:val="24"/>
        </w:rPr>
      </w:pPr>
      <w:r w:rsidRPr="00CA1BB3">
        <w:rPr>
          <w:color w:val="auto"/>
          <w:sz w:val="24"/>
          <w:szCs w:val="24"/>
        </w:rPr>
        <w:t xml:space="preserve">Ruch, G., Turney, D. and Ward, A. (2018) </w:t>
      </w:r>
      <w:r w:rsidRPr="00CA1BB3">
        <w:rPr>
          <w:i/>
          <w:iCs/>
          <w:color w:val="auto"/>
          <w:sz w:val="24"/>
          <w:szCs w:val="24"/>
        </w:rPr>
        <w:t>Relationship-based social work: Getting to the heart of practice</w:t>
      </w:r>
      <w:r w:rsidRPr="00CA1BB3">
        <w:rPr>
          <w:color w:val="auto"/>
          <w:sz w:val="24"/>
          <w:szCs w:val="24"/>
        </w:rPr>
        <w:t xml:space="preserve">. 2nd </w:t>
      </w:r>
      <w:proofErr w:type="spellStart"/>
      <w:r w:rsidRPr="00CA1BB3">
        <w:rPr>
          <w:color w:val="auto"/>
          <w:sz w:val="24"/>
          <w:szCs w:val="24"/>
        </w:rPr>
        <w:t>edn</w:t>
      </w:r>
      <w:proofErr w:type="spellEnd"/>
      <w:r w:rsidRPr="00CA1BB3">
        <w:rPr>
          <w:color w:val="auto"/>
          <w:sz w:val="24"/>
          <w:szCs w:val="24"/>
        </w:rPr>
        <w:t>. London: Jessica Kingsley Publishers.</w:t>
      </w:r>
    </w:p>
    <w:p w14:paraId="201813EC" w14:textId="77777777" w:rsidR="00CA1BB3" w:rsidRPr="00CA1BB3" w:rsidRDefault="00CA1BB3" w:rsidP="00CA1BB3">
      <w:pPr>
        <w:spacing w:line="360" w:lineRule="auto"/>
        <w:rPr>
          <w:color w:val="FF0000"/>
          <w:sz w:val="24"/>
          <w:szCs w:val="24"/>
        </w:rPr>
      </w:pPr>
    </w:p>
    <w:p w14:paraId="56C0FFA0" w14:textId="77777777" w:rsidR="00CA1BB3" w:rsidRPr="00CA1BB3" w:rsidRDefault="00CA1BB3" w:rsidP="00CA1BB3">
      <w:pPr>
        <w:spacing w:line="360" w:lineRule="auto"/>
        <w:rPr>
          <w:color w:val="auto"/>
          <w:sz w:val="24"/>
          <w:szCs w:val="24"/>
        </w:rPr>
      </w:pPr>
      <w:r w:rsidRPr="00CA1BB3">
        <w:rPr>
          <w:color w:val="auto"/>
          <w:sz w:val="24"/>
          <w:szCs w:val="24"/>
        </w:rPr>
        <w:t xml:space="preserve">Social Care Wales (2019) </w:t>
      </w:r>
      <w:r w:rsidRPr="00CA1BB3">
        <w:rPr>
          <w:i/>
          <w:iCs/>
          <w:color w:val="auto"/>
          <w:sz w:val="24"/>
          <w:szCs w:val="24"/>
        </w:rPr>
        <w:t>Wales safeguarding procedures</w:t>
      </w:r>
      <w:r w:rsidRPr="00CA1BB3">
        <w:rPr>
          <w:color w:val="auto"/>
          <w:sz w:val="24"/>
          <w:szCs w:val="24"/>
        </w:rPr>
        <w:t xml:space="preserve">. Cardiff: Wales Safeguarding Procedures Project Board. Available at: </w:t>
      </w:r>
      <w:hyperlink r:id="rId23" w:history="1">
        <w:r w:rsidRPr="00CA1BB3">
          <w:rPr>
            <w:rStyle w:val="Hyperlink"/>
            <w:color w:val="auto"/>
            <w:sz w:val="24"/>
            <w:szCs w:val="24"/>
          </w:rPr>
          <w:t>Wales-Safeguarding-Pro</w:t>
        </w:r>
        <w:r w:rsidRPr="00CA1BB3">
          <w:rPr>
            <w:rStyle w:val="Hyperlink"/>
            <w:color w:val="auto"/>
            <w:sz w:val="24"/>
            <w:szCs w:val="24"/>
          </w:rPr>
          <w:t>c</w:t>
        </w:r>
        <w:r w:rsidRPr="00CA1BB3">
          <w:rPr>
            <w:rStyle w:val="Hyperlink"/>
            <w:color w:val="auto"/>
            <w:sz w:val="24"/>
            <w:szCs w:val="24"/>
          </w:rPr>
          <w:t>edures-Frequently-asked-questions.pdf</w:t>
        </w:r>
      </w:hyperlink>
      <w:r w:rsidRPr="00CA1BB3">
        <w:rPr>
          <w:color w:val="auto"/>
          <w:sz w:val="24"/>
          <w:szCs w:val="24"/>
        </w:rPr>
        <w:t xml:space="preserve"> (Accessed 9 August 2026).</w:t>
      </w:r>
    </w:p>
    <w:p w14:paraId="451B947C" w14:textId="77777777" w:rsidR="00CA1BB3" w:rsidRPr="00CA1BB3" w:rsidRDefault="00CA1BB3" w:rsidP="00CA1BB3">
      <w:pPr>
        <w:spacing w:line="360" w:lineRule="auto"/>
        <w:rPr>
          <w:color w:val="FF0000"/>
          <w:sz w:val="24"/>
          <w:szCs w:val="24"/>
        </w:rPr>
      </w:pPr>
    </w:p>
    <w:p w14:paraId="4E1C4073" w14:textId="77777777" w:rsidR="00CA1BB3" w:rsidRPr="00CA1BB3" w:rsidRDefault="00CA1BB3" w:rsidP="00CA1BB3">
      <w:pPr>
        <w:spacing w:line="360" w:lineRule="auto"/>
        <w:rPr>
          <w:color w:val="auto"/>
          <w:sz w:val="24"/>
          <w:szCs w:val="24"/>
        </w:rPr>
      </w:pPr>
      <w:r w:rsidRPr="00CA1BB3">
        <w:rPr>
          <w:color w:val="auto"/>
          <w:sz w:val="24"/>
          <w:szCs w:val="24"/>
        </w:rPr>
        <w:t xml:space="preserve">Social Care Wales (2025) </w:t>
      </w:r>
      <w:r w:rsidRPr="00CA1BB3">
        <w:rPr>
          <w:i/>
          <w:iCs/>
          <w:color w:val="auto"/>
          <w:sz w:val="24"/>
          <w:szCs w:val="24"/>
        </w:rPr>
        <w:t>Effective supervision in social care, early years and childcare</w:t>
      </w:r>
      <w:r w:rsidRPr="00CA1BB3">
        <w:rPr>
          <w:color w:val="auto"/>
          <w:sz w:val="24"/>
          <w:szCs w:val="24"/>
        </w:rPr>
        <w:t xml:space="preserve">. Cardiff: Social Care Wales. Available at: </w:t>
      </w:r>
      <w:hyperlink r:id="rId24" w:history="1">
        <w:r w:rsidRPr="00CA1BB3">
          <w:rPr>
            <w:rStyle w:val="Hyperlink"/>
            <w:color w:val="auto"/>
            <w:sz w:val="24"/>
            <w:szCs w:val="24"/>
          </w:rPr>
          <w:t>Effective supervision in social care, early years… | Soci</w:t>
        </w:r>
        <w:r w:rsidRPr="00CA1BB3">
          <w:rPr>
            <w:rStyle w:val="Hyperlink"/>
            <w:color w:val="auto"/>
            <w:sz w:val="24"/>
            <w:szCs w:val="24"/>
          </w:rPr>
          <w:t>a</w:t>
        </w:r>
        <w:r w:rsidRPr="00CA1BB3">
          <w:rPr>
            <w:rStyle w:val="Hyperlink"/>
            <w:color w:val="auto"/>
            <w:sz w:val="24"/>
            <w:szCs w:val="24"/>
          </w:rPr>
          <w:t>l Care Wales</w:t>
        </w:r>
      </w:hyperlink>
      <w:r w:rsidRPr="00CA1BB3">
        <w:rPr>
          <w:color w:val="auto"/>
          <w:sz w:val="24"/>
          <w:szCs w:val="24"/>
        </w:rPr>
        <w:t xml:space="preserve"> (Accessed: 9 August 2026).</w:t>
      </w:r>
    </w:p>
    <w:p w14:paraId="2CE148BB" w14:textId="77777777" w:rsidR="00CA1BB3" w:rsidRPr="00CA1BB3" w:rsidRDefault="00CA1BB3" w:rsidP="00CA1BB3">
      <w:pPr>
        <w:spacing w:line="360" w:lineRule="auto"/>
        <w:rPr>
          <w:color w:val="FF0000"/>
          <w:sz w:val="24"/>
          <w:szCs w:val="24"/>
        </w:rPr>
      </w:pPr>
    </w:p>
    <w:p w14:paraId="59AFF650" w14:textId="77777777" w:rsidR="00CA1BB3" w:rsidRPr="00CA1BB3" w:rsidRDefault="00CA1BB3" w:rsidP="00CA1BB3">
      <w:pPr>
        <w:spacing w:line="360" w:lineRule="auto"/>
        <w:rPr>
          <w:color w:val="auto"/>
          <w:sz w:val="24"/>
          <w:szCs w:val="24"/>
        </w:rPr>
      </w:pPr>
      <w:r w:rsidRPr="00CA1BB3">
        <w:rPr>
          <w:color w:val="auto"/>
          <w:sz w:val="24"/>
          <w:szCs w:val="24"/>
        </w:rPr>
        <w:t xml:space="preserve">Social Care Wales (2026) </w:t>
      </w:r>
      <w:r w:rsidRPr="00CA1BB3">
        <w:rPr>
          <w:i/>
          <w:iCs/>
          <w:color w:val="auto"/>
          <w:sz w:val="24"/>
          <w:szCs w:val="24"/>
        </w:rPr>
        <w:t>Code of professional practice for social care</w:t>
      </w:r>
      <w:r w:rsidRPr="00CA1BB3">
        <w:rPr>
          <w:color w:val="auto"/>
          <w:sz w:val="24"/>
          <w:szCs w:val="24"/>
        </w:rPr>
        <w:t xml:space="preserve">. Cardiff: Social Care Wales. Available at: </w:t>
      </w:r>
      <w:hyperlink r:id="rId25" w:history="1">
        <w:r w:rsidRPr="00CA1BB3">
          <w:rPr>
            <w:rStyle w:val="Hyperlink"/>
            <w:color w:val="auto"/>
            <w:sz w:val="24"/>
            <w:szCs w:val="24"/>
          </w:rPr>
          <w:t>Codes of Professional Practice and guidance | Soci</w:t>
        </w:r>
        <w:r w:rsidRPr="00CA1BB3">
          <w:rPr>
            <w:rStyle w:val="Hyperlink"/>
            <w:color w:val="auto"/>
            <w:sz w:val="24"/>
            <w:szCs w:val="24"/>
          </w:rPr>
          <w:t>a</w:t>
        </w:r>
        <w:r w:rsidRPr="00CA1BB3">
          <w:rPr>
            <w:rStyle w:val="Hyperlink"/>
            <w:color w:val="auto"/>
            <w:sz w:val="24"/>
            <w:szCs w:val="24"/>
          </w:rPr>
          <w:t>l Care Wales</w:t>
        </w:r>
      </w:hyperlink>
      <w:r w:rsidRPr="00CA1BB3">
        <w:rPr>
          <w:color w:val="auto"/>
          <w:sz w:val="24"/>
          <w:szCs w:val="24"/>
        </w:rPr>
        <w:t xml:space="preserve"> (Accessed: 9 August 2026).</w:t>
      </w:r>
    </w:p>
    <w:p w14:paraId="4E8946BC" w14:textId="77777777" w:rsidR="00CA1BB3" w:rsidRPr="00CA1BB3" w:rsidRDefault="00CA1BB3" w:rsidP="00CA1BB3">
      <w:pPr>
        <w:spacing w:line="360" w:lineRule="auto"/>
        <w:rPr>
          <w:color w:val="FF0000"/>
          <w:sz w:val="24"/>
          <w:szCs w:val="24"/>
        </w:rPr>
      </w:pPr>
    </w:p>
    <w:p w14:paraId="036B74D0" w14:textId="77777777" w:rsidR="00CA1BB3" w:rsidRPr="00CA1BB3" w:rsidRDefault="00CA1BB3" w:rsidP="00CA1BB3">
      <w:pPr>
        <w:spacing w:line="360" w:lineRule="auto"/>
        <w:rPr>
          <w:color w:val="auto"/>
          <w:sz w:val="24"/>
          <w:szCs w:val="24"/>
        </w:rPr>
      </w:pPr>
      <w:r w:rsidRPr="00CA1BB3">
        <w:rPr>
          <w:color w:val="auto"/>
          <w:sz w:val="24"/>
          <w:szCs w:val="24"/>
        </w:rPr>
        <w:t xml:space="preserve">Social Care Wales (2026) </w:t>
      </w:r>
      <w:r w:rsidRPr="00CA1BB3">
        <w:rPr>
          <w:i/>
          <w:iCs/>
          <w:color w:val="auto"/>
          <w:sz w:val="24"/>
          <w:szCs w:val="24"/>
        </w:rPr>
        <w:t>National Occupational Standards for social work</w:t>
      </w:r>
      <w:r w:rsidRPr="00CA1BB3">
        <w:rPr>
          <w:color w:val="auto"/>
          <w:sz w:val="24"/>
          <w:szCs w:val="24"/>
        </w:rPr>
        <w:t xml:space="preserve">. Cardiff: Social Care Wales. Available at: </w:t>
      </w:r>
      <w:hyperlink r:id="rId26" w:history="1">
        <w:r w:rsidRPr="00CA1BB3">
          <w:rPr>
            <w:rStyle w:val="Hyperlink"/>
            <w:color w:val="auto"/>
            <w:sz w:val="24"/>
            <w:szCs w:val="24"/>
          </w:rPr>
          <w:t>National Occupational Standards (NO</w:t>
        </w:r>
        <w:r w:rsidRPr="00CA1BB3">
          <w:rPr>
            <w:rStyle w:val="Hyperlink"/>
            <w:color w:val="auto"/>
            <w:sz w:val="24"/>
            <w:szCs w:val="24"/>
          </w:rPr>
          <w:t>S</w:t>
        </w:r>
        <w:r w:rsidRPr="00CA1BB3">
          <w:rPr>
            <w:rStyle w:val="Hyperlink"/>
            <w:color w:val="auto"/>
            <w:sz w:val="24"/>
            <w:szCs w:val="24"/>
          </w:rPr>
          <w:t>) | Social Care Wales</w:t>
        </w:r>
      </w:hyperlink>
      <w:r w:rsidRPr="00CA1BB3">
        <w:rPr>
          <w:color w:val="auto"/>
          <w:sz w:val="24"/>
          <w:szCs w:val="24"/>
        </w:rPr>
        <w:t xml:space="preserve"> (Accessed: 9 August 2026).</w:t>
      </w:r>
    </w:p>
    <w:p w14:paraId="4C6D1339" w14:textId="77777777" w:rsidR="00CA1BB3" w:rsidRPr="00CA1BB3" w:rsidRDefault="00CA1BB3" w:rsidP="00CA1BB3">
      <w:pPr>
        <w:spacing w:line="360" w:lineRule="auto"/>
        <w:rPr>
          <w:color w:val="FF0000"/>
          <w:sz w:val="24"/>
          <w:szCs w:val="24"/>
        </w:rPr>
      </w:pPr>
    </w:p>
    <w:p w14:paraId="0F874C60" w14:textId="77777777" w:rsidR="00CA1BB3" w:rsidRPr="00CA1BB3" w:rsidRDefault="00CA1BB3" w:rsidP="00CA1BB3">
      <w:pPr>
        <w:spacing w:line="360" w:lineRule="auto"/>
        <w:rPr>
          <w:color w:val="auto"/>
          <w:sz w:val="24"/>
          <w:szCs w:val="24"/>
        </w:rPr>
      </w:pPr>
      <w:r w:rsidRPr="00CA1BB3">
        <w:rPr>
          <w:color w:val="auto"/>
          <w:sz w:val="24"/>
          <w:szCs w:val="24"/>
        </w:rPr>
        <w:t xml:space="preserve">Social Services and Well-being (Wales) Act 2014. Available at: </w:t>
      </w:r>
      <w:hyperlink r:id="rId27" w:history="1">
        <w:r w:rsidRPr="00CA1BB3">
          <w:rPr>
            <w:rStyle w:val="Hyperlink"/>
            <w:color w:val="auto"/>
            <w:sz w:val="24"/>
            <w:szCs w:val="24"/>
          </w:rPr>
          <w:t>https://legislation.gov.uk/a</w:t>
        </w:r>
        <w:r w:rsidRPr="00CA1BB3">
          <w:rPr>
            <w:rStyle w:val="Hyperlink"/>
            <w:color w:val="auto"/>
            <w:sz w:val="24"/>
            <w:szCs w:val="24"/>
          </w:rPr>
          <w:t>n</w:t>
        </w:r>
        <w:r w:rsidRPr="00CA1BB3">
          <w:rPr>
            <w:rStyle w:val="Hyperlink"/>
            <w:color w:val="auto"/>
            <w:sz w:val="24"/>
            <w:szCs w:val="24"/>
          </w:rPr>
          <w:t>aw/2014/4/contents</w:t>
        </w:r>
      </w:hyperlink>
      <w:r w:rsidRPr="00CA1BB3">
        <w:rPr>
          <w:color w:val="auto"/>
          <w:sz w:val="24"/>
          <w:szCs w:val="24"/>
        </w:rPr>
        <w:t xml:space="preserve"> (Accessed: 2 August 2026).</w:t>
      </w:r>
    </w:p>
    <w:p w14:paraId="5489AA1C" w14:textId="77777777" w:rsidR="00CA1BB3" w:rsidRPr="00CA1BB3" w:rsidRDefault="00CA1BB3" w:rsidP="00CA1BB3">
      <w:pPr>
        <w:spacing w:line="360" w:lineRule="auto"/>
        <w:rPr>
          <w:color w:val="FF0000"/>
          <w:sz w:val="24"/>
          <w:szCs w:val="24"/>
        </w:rPr>
      </w:pPr>
    </w:p>
    <w:p w14:paraId="404FC698" w14:textId="77777777" w:rsidR="00CA1BB3" w:rsidRPr="00CA1BB3" w:rsidRDefault="00CA1BB3" w:rsidP="00CA1BB3">
      <w:pPr>
        <w:spacing w:line="360" w:lineRule="auto"/>
        <w:rPr>
          <w:color w:val="auto"/>
          <w:sz w:val="24"/>
          <w:szCs w:val="24"/>
        </w:rPr>
      </w:pPr>
      <w:r w:rsidRPr="00CA1BB3">
        <w:rPr>
          <w:color w:val="auto"/>
          <w:sz w:val="24"/>
          <w:szCs w:val="24"/>
        </w:rPr>
        <w:t xml:space="preserve">Thompson, N. (2016) </w:t>
      </w:r>
      <w:r w:rsidRPr="00CA1BB3">
        <w:rPr>
          <w:i/>
          <w:iCs/>
          <w:color w:val="auto"/>
          <w:sz w:val="24"/>
          <w:szCs w:val="24"/>
        </w:rPr>
        <w:t>Anti-discriminatory practice: Equality, diversity and social justice</w:t>
      </w:r>
      <w:r w:rsidRPr="00CA1BB3">
        <w:rPr>
          <w:color w:val="auto"/>
          <w:sz w:val="24"/>
          <w:szCs w:val="24"/>
        </w:rPr>
        <w:t xml:space="preserve">. 6th </w:t>
      </w:r>
      <w:proofErr w:type="spellStart"/>
      <w:r w:rsidRPr="00CA1BB3">
        <w:rPr>
          <w:color w:val="auto"/>
          <w:sz w:val="24"/>
          <w:szCs w:val="24"/>
        </w:rPr>
        <w:t>edn</w:t>
      </w:r>
      <w:proofErr w:type="spellEnd"/>
      <w:r w:rsidRPr="00CA1BB3">
        <w:rPr>
          <w:color w:val="auto"/>
          <w:sz w:val="24"/>
          <w:szCs w:val="24"/>
        </w:rPr>
        <w:t>. London: Palgrave Macmillan.</w:t>
      </w:r>
    </w:p>
    <w:p w14:paraId="4F828790" w14:textId="77777777" w:rsidR="00CA1BB3" w:rsidRPr="00CA1BB3" w:rsidRDefault="00CA1BB3" w:rsidP="00CA1BB3">
      <w:pPr>
        <w:spacing w:line="360" w:lineRule="auto"/>
        <w:rPr>
          <w:color w:val="auto"/>
          <w:sz w:val="24"/>
          <w:szCs w:val="24"/>
        </w:rPr>
      </w:pPr>
    </w:p>
    <w:p w14:paraId="5D97910D" w14:textId="77777777" w:rsidR="00CA1BB3" w:rsidRPr="00CA1BB3" w:rsidRDefault="00CA1BB3" w:rsidP="00CA1BB3">
      <w:pPr>
        <w:spacing w:line="360" w:lineRule="auto"/>
        <w:rPr>
          <w:color w:val="auto"/>
          <w:sz w:val="24"/>
          <w:szCs w:val="24"/>
        </w:rPr>
      </w:pPr>
      <w:r w:rsidRPr="00CA1BB3">
        <w:rPr>
          <w:color w:val="auto"/>
          <w:sz w:val="24"/>
          <w:szCs w:val="24"/>
        </w:rPr>
        <w:t xml:space="preserve">Thompson, N. (2020) </w:t>
      </w:r>
      <w:r w:rsidRPr="00CA1BB3">
        <w:rPr>
          <w:i/>
          <w:iCs/>
          <w:color w:val="auto"/>
          <w:sz w:val="24"/>
          <w:szCs w:val="24"/>
        </w:rPr>
        <w:t>Understanding social work: Preparing for practice</w:t>
      </w:r>
      <w:r w:rsidRPr="00CA1BB3">
        <w:rPr>
          <w:color w:val="auto"/>
          <w:sz w:val="24"/>
          <w:szCs w:val="24"/>
        </w:rPr>
        <w:t xml:space="preserve">. 5th </w:t>
      </w:r>
      <w:proofErr w:type="spellStart"/>
      <w:r w:rsidRPr="00CA1BB3">
        <w:rPr>
          <w:color w:val="auto"/>
          <w:sz w:val="24"/>
          <w:szCs w:val="24"/>
        </w:rPr>
        <w:t>edn</w:t>
      </w:r>
      <w:proofErr w:type="spellEnd"/>
      <w:r w:rsidRPr="00CA1BB3">
        <w:rPr>
          <w:color w:val="auto"/>
          <w:sz w:val="24"/>
          <w:szCs w:val="24"/>
        </w:rPr>
        <w:t>. London: Red Globe Press.</w:t>
      </w:r>
    </w:p>
    <w:p w14:paraId="1AA49596" w14:textId="77777777" w:rsidR="00CA1BB3" w:rsidRPr="00CA1BB3" w:rsidRDefault="00CA1BB3" w:rsidP="00CA1BB3">
      <w:pPr>
        <w:spacing w:line="360" w:lineRule="auto"/>
        <w:rPr>
          <w:color w:val="FF0000"/>
          <w:sz w:val="24"/>
          <w:szCs w:val="24"/>
        </w:rPr>
      </w:pPr>
    </w:p>
    <w:p w14:paraId="370B6A9E" w14:textId="77777777" w:rsidR="00CA1BB3" w:rsidRPr="00CA1BB3" w:rsidRDefault="00CA1BB3" w:rsidP="00CA1BB3">
      <w:pPr>
        <w:spacing w:line="360" w:lineRule="auto"/>
        <w:rPr>
          <w:color w:val="auto"/>
          <w:sz w:val="24"/>
          <w:szCs w:val="24"/>
        </w:rPr>
      </w:pPr>
      <w:r w:rsidRPr="00CA1BB3">
        <w:rPr>
          <w:color w:val="auto"/>
          <w:sz w:val="24"/>
          <w:szCs w:val="24"/>
        </w:rPr>
        <w:t xml:space="preserve">Turnell, A. and Edwards, S. (1999) </w:t>
      </w:r>
      <w:r w:rsidRPr="00CA1BB3">
        <w:rPr>
          <w:i/>
          <w:iCs/>
          <w:color w:val="auto"/>
          <w:sz w:val="24"/>
          <w:szCs w:val="24"/>
        </w:rPr>
        <w:t xml:space="preserve">Signs of safety: A solution and </w:t>
      </w:r>
      <w:proofErr w:type="gramStart"/>
      <w:r w:rsidRPr="00CA1BB3">
        <w:rPr>
          <w:i/>
          <w:iCs/>
          <w:color w:val="auto"/>
          <w:sz w:val="24"/>
          <w:szCs w:val="24"/>
        </w:rPr>
        <w:t>safety oriented</w:t>
      </w:r>
      <w:proofErr w:type="gramEnd"/>
      <w:r w:rsidRPr="00CA1BB3">
        <w:rPr>
          <w:i/>
          <w:iCs/>
          <w:color w:val="auto"/>
          <w:sz w:val="24"/>
          <w:szCs w:val="24"/>
        </w:rPr>
        <w:t xml:space="preserve"> approach to child protection casework</w:t>
      </w:r>
      <w:r w:rsidRPr="00CA1BB3">
        <w:rPr>
          <w:color w:val="auto"/>
          <w:sz w:val="24"/>
          <w:szCs w:val="24"/>
        </w:rPr>
        <w:t>. New York: W.W. Norton.</w:t>
      </w:r>
    </w:p>
    <w:p w14:paraId="4C06020B" w14:textId="77777777" w:rsidR="00CA1BB3" w:rsidRPr="00CA1BB3" w:rsidRDefault="00CA1BB3" w:rsidP="00CA1BB3">
      <w:pPr>
        <w:spacing w:line="360" w:lineRule="auto"/>
        <w:rPr>
          <w:color w:val="auto"/>
          <w:sz w:val="24"/>
          <w:szCs w:val="24"/>
        </w:rPr>
      </w:pPr>
    </w:p>
    <w:p w14:paraId="1D894740" w14:textId="77777777" w:rsidR="00CA1BB3" w:rsidRPr="00CA1BB3" w:rsidRDefault="00CA1BB3" w:rsidP="00CA1BB3">
      <w:pPr>
        <w:spacing w:line="360" w:lineRule="auto"/>
        <w:rPr>
          <w:color w:val="auto"/>
          <w:sz w:val="24"/>
          <w:szCs w:val="24"/>
        </w:rPr>
      </w:pPr>
      <w:r w:rsidRPr="00CA1BB3">
        <w:rPr>
          <w:color w:val="auto"/>
          <w:sz w:val="24"/>
          <w:szCs w:val="24"/>
        </w:rPr>
        <w:t xml:space="preserve">United Nations (1989) Convention on the Rights of the Child. New York: United Nations. Available at: </w:t>
      </w:r>
      <w:hyperlink r:id="rId28" w:history="1">
        <w:r w:rsidRPr="00CA1BB3">
          <w:rPr>
            <w:rStyle w:val="Hyperlink"/>
            <w:color w:val="auto"/>
            <w:sz w:val="24"/>
            <w:szCs w:val="24"/>
          </w:rPr>
          <w:t>UN Con</w:t>
        </w:r>
        <w:r w:rsidRPr="00CA1BB3">
          <w:rPr>
            <w:rStyle w:val="Hyperlink"/>
            <w:color w:val="auto"/>
            <w:sz w:val="24"/>
            <w:szCs w:val="24"/>
          </w:rPr>
          <w:t>v</w:t>
        </w:r>
        <w:r w:rsidRPr="00CA1BB3">
          <w:rPr>
            <w:rStyle w:val="Hyperlink"/>
            <w:color w:val="auto"/>
            <w:sz w:val="24"/>
            <w:szCs w:val="24"/>
          </w:rPr>
          <w:t>ention on Rights of a Child (UNCRC) - UNICEF UK</w:t>
        </w:r>
      </w:hyperlink>
      <w:r w:rsidRPr="00CA1BB3">
        <w:rPr>
          <w:color w:val="auto"/>
          <w:sz w:val="24"/>
          <w:szCs w:val="24"/>
        </w:rPr>
        <w:t xml:space="preserve"> (Accessed: 2 August 2026).</w:t>
      </w:r>
    </w:p>
    <w:p w14:paraId="367F2144" w14:textId="77777777" w:rsidR="00CA1BB3" w:rsidRPr="00CA1BB3" w:rsidRDefault="00CA1BB3" w:rsidP="00CA1BB3">
      <w:pPr>
        <w:spacing w:line="360" w:lineRule="auto"/>
        <w:rPr>
          <w:color w:val="FF0000"/>
          <w:sz w:val="24"/>
          <w:szCs w:val="24"/>
        </w:rPr>
      </w:pPr>
    </w:p>
    <w:p w14:paraId="462BFE53" w14:textId="77777777" w:rsidR="00CA1BB3" w:rsidRPr="00CA1BB3" w:rsidRDefault="00CA1BB3" w:rsidP="00CA1BB3">
      <w:pPr>
        <w:spacing w:line="360" w:lineRule="auto"/>
        <w:rPr>
          <w:color w:val="auto"/>
          <w:sz w:val="24"/>
          <w:szCs w:val="24"/>
        </w:rPr>
      </w:pPr>
      <w:r w:rsidRPr="00CA1BB3">
        <w:rPr>
          <w:color w:val="auto"/>
          <w:sz w:val="24"/>
          <w:szCs w:val="24"/>
        </w:rPr>
        <w:t xml:space="preserve">Violence Against Women, Domestic Abuse and Sexual Violence (Wales) Act 2015.  Available at: </w:t>
      </w:r>
      <w:hyperlink r:id="rId29" w:history="1">
        <w:r w:rsidRPr="00CA1BB3">
          <w:rPr>
            <w:rStyle w:val="Hyperlink"/>
            <w:color w:val="auto"/>
            <w:sz w:val="24"/>
            <w:szCs w:val="24"/>
          </w:rPr>
          <w:t>https://legislation.gov.uk/</w:t>
        </w:r>
        <w:r w:rsidRPr="00CA1BB3">
          <w:rPr>
            <w:rStyle w:val="Hyperlink"/>
            <w:color w:val="auto"/>
            <w:sz w:val="24"/>
            <w:szCs w:val="24"/>
          </w:rPr>
          <w:t>a</w:t>
        </w:r>
        <w:r w:rsidRPr="00CA1BB3">
          <w:rPr>
            <w:rStyle w:val="Hyperlink"/>
            <w:color w:val="auto"/>
            <w:sz w:val="24"/>
            <w:szCs w:val="24"/>
          </w:rPr>
          <w:t>naw/2015/3/contents</w:t>
        </w:r>
      </w:hyperlink>
      <w:r w:rsidRPr="00CA1BB3">
        <w:rPr>
          <w:color w:val="auto"/>
          <w:sz w:val="24"/>
          <w:szCs w:val="24"/>
        </w:rPr>
        <w:t xml:space="preserve"> (Accessed: 2 August 2026).</w:t>
      </w:r>
    </w:p>
    <w:p w14:paraId="20C8A114" w14:textId="77777777" w:rsidR="00CA1BB3" w:rsidRPr="00CA1BB3" w:rsidRDefault="00CA1BB3" w:rsidP="00CA1BB3">
      <w:pPr>
        <w:spacing w:line="360" w:lineRule="auto"/>
        <w:rPr>
          <w:color w:val="FF0000"/>
          <w:sz w:val="24"/>
          <w:szCs w:val="24"/>
        </w:rPr>
      </w:pPr>
    </w:p>
    <w:p w14:paraId="4BD83775" w14:textId="77777777" w:rsidR="00CA1BB3" w:rsidRPr="00CA1BB3" w:rsidRDefault="00CA1BB3" w:rsidP="00CA1BB3">
      <w:pPr>
        <w:spacing w:line="360" w:lineRule="auto"/>
        <w:rPr>
          <w:color w:val="auto"/>
          <w:sz w:val="24"/>
          <w:szCs w:val="24"/>
        </w:rPr>
      </w:pPr>
      <w:r w:rsidRPr="00CA1BB3">
        <w:rPr>
          <w:color w:val="auto"/>
          <w:sz w:val="24"/>
          <w:szCs w:val="24"/>
        </w:rPr>
        <w:t xml:space="preserve">Welsh Government (2016) </w:t>
      </w:r>
      <w:r w:rsidRPr="00CA1BB3">
        <w:rPr>
          <w:i/>
          <w:iCs/>
          <w:color w:val="auto"/>
          <w:sz w:val="24"/>
          <w:szCs w:val="24"/>
        </w:rPr>
        <w:t>Working together to safeguard people. Volume 6: Handling individual cases to protect adults at risk</w:t>
      </w:r>
      <w:r w:rsidRPr="00CA1BB3">
        <w:rPr>
          <w:color w:val="auto"/>
          <w:sz w:val="24"/>
          <w:szCs w:val="24"/>
        </w:rPr>
        <w:t xml:space="preserve">. Cardiff: Welsh Government. Available at: </w:t>
      </w:r>
      <w:hyperlink r:id="rId30" w:history="1">
        <w:r w:rsidRPr="00CA1BB3">
          <w:rPr>
            <w:rStyle w:val="Hyperlink"/>
            <w:color w:val="auto"/>
            <w:sz w:val="24"/>
            <w:szCs w:val="24"/>
          </w:rPr>
          <w:t>Safeguardi</w:t>
        </w:r>
        <w:r w:rsidRPr="00CA1BB3">
          <w:rPr>
            <w:rStyle w:val="Hyperlink"/>
            <w:color w:val="auto"/>
            <w:sz w:val="24"/>
            <w:szCs w:val="24"/>
          </w:rPr>
          <w:t>n</w:t>
        </w:r>
        <w:r w:rsidRPr="00CA1BB3">
          <w:rPr>
            <w:rStyle w:val="Hyperlink"/>
            <w:color w:val="auto"/>
            <w:sz w:val="24"/>
            <w:szCs w:val="24"/>
          </w:rPr>
          <w:t>g adults at risk of abuse or neglect | GOV.WALES</w:t>
        </w:r>
      </w:hyperlink>
      <w:r w:rsidRPr="00CA1BB3">
        <w:rPr>
          <w:color w:val="auto"/>
          <w:sz w:val="24"/>
          <w:szCs w:val="24"/>
        </w:rPr>
        <w:t xml:space="preserve"> (Accessed: 9 August 2026).</w:t>
      </w:r>
    </w:p>
    <w:p w14:paraId="40D47060" w14:textId="77777777" w:rsidR="00CA1BB3" w:rsidRPr="00CA1BB3" w:rsidRDefault="00CA1BB3" w:rsidP="00CA1BB3">
      <w:pPr>
        <w:spacing w:line="360" w:lineRule="auto"/>
        <w:rPr>
          <w:color w:val="FF0000"/>
          <w:sz w:val="24"/>
          <w:szCs w:val="24"/>
        </w:rPr>
      </w:pPr>
    </w:p>
    <w:p w14:paraId="30E7E9CB" w14:textId="77777777" w:rsidR="00CA1BB3" w:rsidRPr="00CA1BB3" w:rsidRDefault="00CA1BB3" w:rsidP="00CA1BB3">
      <w:pPr>
        <w:spacing w:line="360" w:lineRule="auto"/>
        <w:rPr>
          <w:color w:val="auto"/>
          <w:sz w:val="24"/>
          <w:szCs w:val="24"/>
        </w:rPr>
      </w:pPr>
      <w:r w:rsidRPr="00CA1BB3">
        <w:rPr>
          <w:color w:val="auto"/>
          <w:sz w:val="24"/>
          <w:szCs w:val="24"/>
        </w:rPr>
        <w:t xml:space="preserve">Welsh Government (2017) </w:t>
      </w:r>
      <w:r w:rsidRPr="00CA1BB3">
        <w:rPr>
          <w:i/>
          <w:iCs/>
          <w:color w:val="auto"/>
          <w:sz w:val="24"/>
          <w:szCs w:val="24"/>
        </w:rPr>
        <w:t>Cymraeg 2050: A million Welsh speakers</w:t>
      </w:r>
      <w:r w:rsidRPr="00CA1BB3">
        <w:rPr>
          <w:color w:val="auto"/>
          <w:sz w:val="24"/>
          <w:szCs w:val="24"/>
        </w:rPr>
        <w:t xml:space="preserve">. Cardiff: Welsh Government. Available at: </w:t>
      </w:r>
      <w:hyperlink r:id="rId31" w:history="1">
        <w:r w:rsidRPr="00CA1BB3">
          <w:rPr>
            <w:rStyle w:val="Hyperlink"/>
            <w:color w:val="auto"/>
            <w:sz w:val="24"/>
            <w:szCs w:val="24"/>
          </w:rPr>
          <w:t>Cymraeg 2050: A million Welsh spea</w:t>
        </w:r>
        <w:r w:rsidRPr="00CA1BB3">
          <w:rPr>
            <w:rStyle w:val="Hyperlink"/>
            <w:color w:val="auto"/>
            <w:sz w:val="24"/>
            <w:szCs w:val="24"/>
          </w:rPr>
          <w:t>k</w:t>
        </w:r>
        <w:r w:rsidRPr="00CA1BB3">
          <w:rPr>
            <w:rStyle w:val="Hyperlink"/>
            <w:color w:val="auto"/>
            <w:sz w:val="24"/>
            <w:szCs w:val="24"/>
          </w:rPr>
          <w:t>ers</w:t>
        </w:r>
      </w:hyperlink>
      <w:r w:rsidRPr="00CA1BB3">
        <w:rPr>
          <w:color w:val="auto"/>
          <w:sz w:val="24"/>
          <w:szCs w:val="24"/>
        </w:rPr>
        <w:t xml:space="preserve"> (Accessed: 9 August 2026).</w:t>
      </w:r>
    </w:p>
    <w:p w14:paraId="4C00DF32" w14:textId="77777777" w:rsidR="00CA1BB3" w:rsidRPr="00CA1BB3" w:rsidRDefault="00CA1BB3" w:rsidP="00CA1BB3">
      <w:pPr>
        <w:spacing w:line="360" w:lineRule="auto"/>
        <w:rPr>
          <w:color w:val="auto"/>
          <w:sz w:val="24"/>
          <w:szCs w:val="24"/>
        </w:rPr>
      </w:pPr>
    </w:p>
    <w:p w14:paraId="587F61D2" w14:textId="77777777" w:rsidR="00CA1BB3" w:rsidRPr="00CA1BB3" w:rsidRDefault="00CA1BB3" w:rsidP="00CA1BB3">
      <w:pPr>
        <w:spacing w:line="360" w:lineRule="auto"/>
        <w:rPr>
          <w:color w:val="auto"/>
          <w:sz w:val="24"/>
          <w:szCs w:val="24"/>
        </w:rPr>
      </w:pPr>
      <w:r w:rsidRPr="00CA1BB3">
        <w:rPr>
          <w:color w:val="auto"/>
          <w:sz w:val="24"/>
          <w:szCs w:val="24"/>
        </w:rPr>
        <w:t xml:space="preserve">Welsh Government (2022) </w:t>
      </w:r>
      <w:r w:rsidRPr="00CA1BB3">
        <w:rPr>
          <w:i/>
          <w:iCs/>
          <w:color w:val="auto"/>
          <w:sz w:val="24"/>
          <w:szCs w:val="24"/>
        </w:rPr>
        <w:t>More than just words: Welsh language plan in health and social care</w:t>
      </w:r>
      <w:r w:rsidRPr="00CA1BB3">
        <w:rPr>
          <w:color w:val="auto"/>
          <w:sz w:val="24"/>
          <w:szCs w:val="24"/>
        </w:rPr>
        <w:t xml:space="preserve">. Cardiff: Welsh Government. Available at: </w:t>
      </w:r>
      <w:hyperlink r:id="rId32" w:history="1">
        <w:r w:rsidRPr="00CA1BB3">
          <w:rPr>
            <w:rStyle w:val="Hyperlink"/>
            <w:color w:val="auto"/>
            <w:sz w:val="24"/>
            <w:szCs w:val="24"/>
          </w:rPr>
          <w:t>More than j</w:t>
        </w:r>
        <w:r w:rsidRPr="00CA1BB3">
          <w:rPr>
            <w:rStyle w:val="Hyperlink"/>
            <w:color w:val="auto"/>
            <w:sz w:val="24"/>
            <w:szCs w:val="24"/>
          </w:rPr>
          <w:t>u</w:t>
        </w:r>
        <w:r w:rsidRPr="00CA1BB3">
          <w:rPr>
            <w:rStyle w:val="Hyperlink"/>
            <w:color w:val="auto"/>
            <w:sz w:val="24"/>
            <w:szCs w:val="24"/>
          </w:rPr>
          <w:t>st words</w:t>
        </w:r>
      </w:hyperlink>
      <w:r w:rsidRPr="00CA1BB3">
        <w:rPr>
          <w:color w:val="auto"/>
          <w:sz w:val="24"/>
          <w:szCs w:val="24"/>
        </w:rPr>
        <w:t xml:space="preserve"> (Accessed: 9 August 2026).</w:t>
      </w:r>
    </w:p>
    <w:p w14:paraId="29D89B45" w14:textId="77777777" w:rsidR="00CA1BB3" w:rsidRPr="00CA1BB3" w:rsidRDefault="00CA1BB3" w:rsidP="00CA1BB3">
      <w:pPr>
        <w:spacing w:line="360" w:lineRule="auto"/>
        <w:rPr>
          <w:color w:val="FF0000"/>
          <w:sz w:val="24"/>
          <w:szCs w:val="24"/>
        </w:rPr>
      </w:pPr>
    </w:p>
    <w:p w14:paraId="46F89AC8" w14:textId="03C6D948" w:rsidR="002A1A44" w:rsidRPr="00CA1BB3" w:rsidRDefault="00CA1BB3" w:rsidP="00CA1BB3">
      <w:pPr>
        <w:spacing w:line="360" w:lineRule="auto"/>
        <w:rPr>
          <w:color w:val="auto"/>
          <w:sz w:val="24"/>
          <w:szCs w:val="24"/>
        </w:rPr>
      </w:pPr>
      <w:r w:rsidRPr="00CA1BB3">
        <w:rPr>
          <w:color w:val="auto"/>
          <w:sz w:val="24"/>
          <w:szCs w:val="24"/>
        </w:rPr>
        <w:t xml:space="preserve">Winter, K. (2017) </w:t>
      </w:r>
      <w:r w:rsidRPr="00CA1BB3">
        <w:rPr>
          <w:i/>
          <w:iCs/>
          <w:color w:val="auto"/>
          <w:sz w:val="24"/>
          <w:szCs w:val="24"/>
        </w:rPr>
        <w:t>Supporting young children affected by parental imprisonment: A review of the evidence</w:t>
      </w:r>
      <w:r w:rsidRPr="00CA1BB3">
        <w:rPr>
          <w:color w:val="auto"/>
          <w:sz w:val="24"/>
          <w:szCs w:val="24"/>
        </w:rPr>
        <w:t>. Belfast: Queen’s University Belfast.</w:t>
      </w:r>
    </w:p>
    <w:p w14:paraId="4A56D2E2"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4FB5F3F1" w:rsidR="00E559CE" w:rsidRPr="00B17FA0" w:rsidRDefault="001E3191" w:rsidP="00B94443">
            <w:pPr>
              <w:jc w:val="both"/>
              <w:rPr>
                <w:sz w:val="24"/>
                <w:szCs w:val="24"/>
              </w:rPr>
            </w:pPr>
            <w:r>
              <w:rPr>
                <w:sz w:val="24"/>
                <w:szCs w:val="24"/>
              </w:rPr>
              <w:t>20/11/2025</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6CEFEF39" w:rsidR="00E559CE" w:rsidRPr="00B17FA0" w:rsidRDefault="001E3191" w:rsidP="00B94443">
            <w:pPr>
              <w:jc w:val="both"/>
              <w:rPr>
                <w:sz w:val="24"/>
                <w:szCs w:val="24"/>
              </w:rPr>
            </w:pPr>
            <w:r>
              <w:rPr>
                <w:sz w:val="24"/>
                <w:szCs w:val="24"/>
              </w:rPr>
              <w:t>12/02/2026</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5FC19E73" w:rsidR="00E559CE" w:rsidRPr="00B17FA0" w:rsidRDefault="001E3191" w:rsidP="00B94443">
            <w:pPr>
              <w:jc w:val="both"/>
              <w:rPr>
                <w:sz w:val="24"/>
                <w:szCs w:val="24"/>
              </w:rPr>
            </w:pPr>
            <w:r>
              <w:rPr>
                <w:sz w:val="24"/>
                <w:szCs w:val="24"/>
              </w:rPr>
              <w:t>16/04/2026</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087EE903" w:rsidR="00E559CE" w:rsidRPr="00B17FA0" w:rsidRDefault="001E3191" w:rsidP="00B94443">
            <w:pPr>
              <w:jc w:val="both"/>
              <w:rPr>
                <w:sz w:val="24"/>
                <w:szCs w:val="24"/>
              </w:rPr>
            </w:pPr>
            <w:r>
              <w:rPr>
                <w:sz w:val="24"/>
                <w:szCs w:val="24"/>
              </w:rPr>
              <w:t>09/07/2026</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1E1F251F" w14:textId="1E79938A" w:rsidR="006A01D5" w:rsidRDefault="00A76CE6" w:rsidP="005D4F72">
            <w:pPr>
              <w:jc w:val="both"/>
              <w:rPr>
                <w:color w:val="auto"/>
                <w:sz w:val="24"/>
                <w:szCs w:val="24"/>
              </w:rPr>
            </w:pPr>
            <w:r>
              <w:rPr>
                <w:color w:val="auto"/>
                <w:sz w:val="24"/>
                <w:szCs w:val="24"/>
              </w:rPr>
              <w:t xml:space="preserve">Alison has brought a wealth of experience to the role as a social worker, having worked as a support worker within the team </w:t>
            </w:r>
            <w:r w:rsidRPr="004D0BE9">
              <w:rPr>
                <w:color w:val="auto"/>
                <w:sz w:val="24"/>
                <w:szCs w:val="24"/>
              </w:rPr>
              <w:t>for 1</w:t>
            </w:r>
            <w:r w:rsidR="004D0BE9" w:rsidRPr="004D0BE9">
              <w:rPr>
                <w:color w:val="auto"/>
                <w:sz w:val="24"/>
                <w:szCs w:val="24"/>
              </w:rPr>
              <w:t>4</w:t>
            </w:r>
            <w:r w:rsidRPr="004D0BE9">
              <w:rPr>
                <w:color w:val="auto"/>
                <w:sz w:val="24"/>
                <w:szCs w:val="24"/>
              </w:rPr>
              <w:t xml:space="preserve"> years. It</w:t>
            </w:r>
            <w:r>
              <w:rPr>
                <w:color w:val="auto"/>
                <w:sz w:val="24"/>
                <w:szCs w:val="24"/>
              </w:rPr>
              <w:t xml:space="preserve"> has been a pleasure observing Alison developing her </w:t>
            </w:r>
            <w:r w:rsidR="006A01D5">
              <w:rPr>
                <w:color w:val="auto"/>
                <w:sz w:val="24"/>
                <w:szCs w:val="24"/>
              </w:rPr>
              <w:t xml:space="preserve">assessment skills, analytical thinking skills as well as her risk assessment skills further during her first year in practice. She has managed the change in role from being a support worker to social worker well. </w:t>
            </w:r>
          </w:p>
          <w:p w14:paraId="7A7BDE25" w14:textId="77777777" w:rsidR="006A01D5" w:rsidRDefault="006A01D5" w:rsidP="005D4F72">
            <w:pPr>
              <w:jc w:val="both"/>
              <w:rPr>
                <w:color w:val="auto"/>
                <w:sz w:val="24"/>
                <w:szCs w:val="24"/>
              </w:rPr>
            </w:pPr>
          </w:p>
          <w:p w14:paraId="532745FC" w14:textId="77777777" w:rsidR="00BD0321" w:rsidRDefault="006A01D5" w:rsidP="005D4F72">
            <w:pPr>
              <w:jc w:val="both"/>
              <w:rPr>
                <w:color w:val="auto"/>
                <w:sz w:val="24"/>
                <w:szCs w:val="24"/>
              </w:rPr>
            </w:pPr>
            <w:r>
              <w:rPr>
                <w:color w:val="auto"/>
                <w:sz w:val="24"/>
                <w:szCs w:val="24"/>
              </w:rPr>
              <w:t xml:space="preserve">Alison has worked a variety of cases over the last couple of months. Many of the cases were complex; with a long history of social services involvement, often dating back to parent’s childhood. She has evidenced her ability to build up strong working relationships with families and professionals. Alison has </w:t>
            </w:r>
            <w:r w:rsidR="00BD0321">
              <w:rPr>
                <w:color w:val="auto"/>
                <w:sz w:val="24"/>
                <w:szCs w:val="24"/>
              </w:rPr>
              <w:t>completed assessments for children in need of care and support, families involved in child protection process as well as private and public law court proceedings. Her assessment work is thorough and evidence based.</w:t>
            </w:r>
          </w:p>
          <w:p w14:paraId="42CC5B0D" w14:textId="77777777" w:rsidR="00BD0321" w:rsidRDefault="00BD0321" w:rsidP="005D4F72">
            <w:pPr>
              <w:jc w:val="both"/>
              <w:rPr>
                <w:color w:val="auto"/>
                <w:sz w:val="24"/>
                <w:szCs w:val="24"/>
              </w:rPr>
            </w:pPr>
          </w:p>
          <w:p w14:paraId="721B73B7" w14:textId="5A85D330" w:rsidR="006A01D5" w:rsidRDefault="00BD0321" w:rsidP="005D4F72">
            <w:pPr>
              <w:jc w:val="both"/>
              <w:rPr>
                <w:color w:val="auto"/>
                <w:sz w:val="24"/>
                <w:szCs w:val="24"/>
              </w:rPr>
            </w:pPr>
            <w:r>
              <w:rPr>
                <w:color w:val="auto"/>
                <w:sz w:val="24"/>
                <w:szCs w:val="24"/>
              </w:rPr>
              <w:t>Alison engage</w:t>
            </w:r>
            <w:r w:rsidR="005E4C0D">
              <w:rPr>
                <w:color w:val="auto"/>
                <w:sz w:val="24"/>
                <w:szCs w:val="24"/>
              </w:rPr>
              <w:t>s</w:t>
            </w:r>
            <w:r>
              <w:rPr>
                <w:color w:val="auto"/>
                <w:sz w:val="24"/>
                <w:szCs w:val="24"/>
              </w:rPr>
              <w:t xml:space="preserve"> well in supervision sessions and is always well prepared with a list of questions and agenda points she would like to discuss. She has good reflective skills and is able to critically reflect on her own practice. Alison is able to manage </w:t>
            </w:r>
            <w:proofErr w:type="gramStart"/>
            <w:r>
              <w:rPr>
                <w:color w:val="auto"/>
                <w:sz w:val="24"/>
                <w:szCs w:val="24"/>
              </w:rPr>
              <w:t>risk</w:t>
            </w:r>
            <w:proofErr w:type="gramEnd"/>
            <w:r>
              <w:rPr>
                <w:color w:val="auto"/>
                <w:sz w:val="24"/>
                <w:szCs w:val="24"/>
              </w:rPr>
              <w:t xml:space="preserve"> and she will consider the views of families as well as other professionals. She is open to consider someone else’s hypothesis </w:t>
            </w:r>
            <w:r w:rsidR="002452DB">
              <w:rPr>
                <w:color w:val="auto"/>
                <w:sz w:val="24"/>
                <w:szCs w:val="24"/>
              </w:rPr>
              <w:t>but</w:t>
            </w:r>
            <w:r>
              <w:rPr>
                <w:color w:val="auto"/>
                <w:sz w:val="24"/>
                <w:szCs w:val="24"/>
              </w:rPr>
              <w:t xml:space="preserve"> can</w:t>
            </w:r>
            <w:r w:rsidR="002452DB">
              <w:rPr>
                <w:color w:val="auto"/>
                <w:sz w:val="24"/>
                <w:szCs w:val="24"/>
              </w:rPr>
              <w:t xml:space="preserve"> also</w:t>
            </w:r>
            <w:r>
              <w:rPr>
                <w:color w:val="auto"/>
                <w:sz w:val="24"/>
                <w:szCs w:val="24"/>
              </w:rPr>
              <w:t xml:space="preserve"> critically challenge </w:t>
            </w:r>
            <w:r w:rsidR="002452DB">
              <w:rPr>
                <w:color w:val="auto"/>
                <w:sz w:val="24"/>
                <w:szCs w:val="24"/>
              </w:rPr>
              <w:t xml:space="preserve">others. </w:t>
            </w:r>
          </w:p>
          <w:p w14:paraId="7255C991" w14:textId="77777777" w:rsidR="002452DB" w:rsidRDefault="002452DB" w:rsidP="005D4F72">
            <w:pPr>
              <w:jc w:val="both"/>
              <w:rPr>
                <w:color w:val="auto"/>
                <w:sz w:val="24"/>
                <w:szCs w:val="24"/>
              </w:rPr>
            </w:pPr>
          </w:p>
          <w:p w14:paraId="2A1D4D38" w14:textId="77777777" w:rsidR="00D37A2D" w:rsidRDefault="00DB1BAA" w:rsidP="005D4F72">
            <w:pPr>
              <w:jc w:val="both"/>
              <w:rPr>
                <w:color w:val="auto"/>
                <w:sz w:val="24"/>
                <w:szCs w:val="24"/>
              </w:rPr>
            </w:pPr>
            <w:r>
              <w:rPr>
                <w:color w:val="auto"/>
                <w:sz w:val="24"/>
                <w:szCs w:val="24"/>
              </w:rPr>
              <w:t xml:space="preserve">Alison has a sound understanding of </w:t>
            </w:r>
            <w:r w:rsidR="00884577">
              <w:rPr>
                <w:color w:val="auto"/>
                <w:sz w:val="24"/>
                <w:szCs w:val="24"/>
              </w:rPr>
              <w:t xml:space="preserve">relevant </w:t>
            </w:r>
            <w:r w:rsidR="00D37A2D">
              <w:rPr>
                <w:color w:val="auto"/>
                <w:sz w:val="24"/>
                <w:szCs w:val="24"/>
              </w:rPr>
              <w:t xml:space="preserve">research, theory as well as our policy and procedures. She can apply those confidentially to practice. </w:t>
            </w:r>
          </w:p>
          <w:p w14:paraId="39CC51F2" w14:textId="77777777" w:rsidR="00D37A2D" w:rsidRDefault="00D37A2D" w:rsidP="005D4F72">
            <w:pPr>
              <w:jc w:val="both"/>
              <w:rPr>
                <w:color w:val="auto"/>
                <w:sz w:val="24"/>
                <w:szCs w:val="24"/>
              </w:rPr>
            </w:pPr>
          </w:p>
          <w:p w14:paraId="7E71EC13" w14:textId="1B7FA34D" w:rsidR="00FC0334" w:rsidRDefault="00A97401" w:rsidP="005D4F72">
            <w:pPr>
              <w:jc w:val="both"/>
              <w:rPr>
                <w:color w:val="auto"/>
                <w:sz w:val="24"/>
                <w:szCs w:val="24"/>
              </w:rPr>
            </w:pPr>
            <w:r>
              <w:rPr>
                <w:color w:val="auto"/>
                <w:sz w:val="24"/>
                <w:szCs w:val="24"/>
              </w:rPr>
              <w:t>Alison uses a variety of direct work tools</w:t>
            </w:r>
            <w:r w:rsidR="00D22BE9">
              <w:rPr>
                <w:color w:val="auto"/>
                <w:sz w:val="24"/>
                <w:szCs w:val="24"/>
              </w:rPr>
              <w:t xml:space="preserve"> to engage children</w:t>
            </w:r>
            <w:r w:rsidR="008E01BA">
              <w:rPr>
                <w:color w:val="auto"/>
                <w:sz w:val="24"/>
                <w:szCs w:val="24"/>
              </w:rPr>
              <w:t xml:space="preserve">, their parents and other connected people in the assessment process. </w:t>
            </w:r>
          </w:p>
          <w:p w14:paraId="7F2B878B" w14:textId="77777777" w:rsidR="00CA1BB3" w:rsidRDefault="00CA1BB3" w:rsidP="005D4F72">
            <w:pPr>
              <w:jc w:val="both"/>
              <w:rPr>
                <w:color w:val="auto"/>
                <w:sz w:val="24"/>
                <w:szCs w:val="24"/>
              </w:rPr>
            </w:pPr>
          </w:p>
          <w:p w14:paraId="31CFDB9E" w14:textId="77777777" w:rsidR="00CA1BB3" w:rsidRDefault="00CA1BB3" w:rsidP="005D4F72">
            <w:pPr>
              <w:jc w:val="both"/>
              <w:rPr>
                <w:color w:val="auto"/>
                <w:sz w:val="24"/>
                <w:szCs w:val="24"/>
              </w:rPr>
            </w:pPr>
          </w:p>
          <w:p w14:paraId="59B14F0C" w14:textId="77777777" w:rsidR="00CA1BB3" w:rsidRDefault="00CA1BB3"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2246EA06" w14:textId="4B63D11C" w:rsidR="00896649" w:rsidRPr="005D3F07" w:rsidRDefault="00896649" w:rsidP="00896649">
      <w:pPr>
        <w:overflowPunct/>
        <w:autoSpaceDE/>
        <w:autoSpaceDN/>
        <w:adjustRightInd/>
        <w:ind w:right="-957"/>
        <w:textAlignment w:val="auto"/>
        <w:rPr>
          <w:rFonts w:ascii="Times New Roman" w:hAnsi="Times New Roman" w:cs="Times New Roman"/>
          <w:b/>
          <w:color w:val="auto"/>
          <w:sz w:val="48"/>
        </w:rPr>
      </w:pPr>
    </w:p>
    <w:p w14:paraId="637D8F22" w14:textId="0D5821C6" w:rsidR="004923DA" w:rsidRPr="008B28E7" w:rsidRDefault="00B81F02" w:rsidP="00FF7EBB">
      <w:pPr>
        <w:pBdr>
          <w:top w:val="single" w:sz="6" w:space="1" w:color="auto"/>
          <w:left w:val="single" w:sz="6" w:space="1" w:color="auto"/>
          <w:bottom w:val="single" w:sz="6" w:space="1" w:color="auto"/>
          <w:right w:val="single" w:sz="6" w:space="1" w:color="auto"/>
        </w:pBdr>
        <w:jc w:val="both"/>
        <w:rPr>
          <w:b/>
          <w:sz w:val="24"/>
          <w:szCs w:val="24"/>
        </w:rPr>
      </w:pPr>
      <w:r w:rsidRPr="005E3D2E">
        <w:rPr>
          <w:b/>
          <w:sz w:val="22"/>
          <w:szCs w:val="22"/>
        </w:rPr>
        <w:t>1. Name of Learner:</w:t>
      </w:r>
      <w:r>
        <w:rPr>
          <w:b/>
          <w:sz w:val="22"/>
          <w:szCs w:val="22"/>
        </w:rPr>
        <w:t xml:space="preserve"> </w:t>
      </w:r>
      <w:r w:rsidRPr="00B81F02">
        <w:rPr>
          <w:bCs/>
          <w:sz w:val="22"/>
          <w:szCs w:val="22"/>
        </w:rPr>
        <w:t>Alison Bloomfield</w:t>
      </w: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6B89662E" w:rsidR="004923DA" w:rsidRPr="008B28E7" w:rsidRDefault="00B81F02"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2. Learner’s University Number: </w:t>
      </w:r>
      <w:r w:rsidR="000450B9" w:rsidRPr="000450B9">
        <w:rPr>
          <w:bCs/>
          <w:sz w:val="24"/>
          <w:szCs w:val="24"/>
        </w:rPr>
        <w:t>2517839</w:t>
      </w:r>
    </w:p>
    <w:p w14:paraId="23171AE8" w14:textId="77777777" w:rsidR="00B81F02" w:rsidRDefault="00B81F02" w:rsidP="00FF7EBB">
      <w:pPr>
        <w:pBdr>
          <w:top w:val="single" w:sz="6" w:space="1" w:color="auto"/>
          <w:left w:val="single" w:sz="6" w:space="1" w:color="auto"/>
          <w:bottom w:val="single" w:sz="6" w:space="1" w:color="auto"/>
          <w:right w:val="single" w:sz="6" w:space="1" w:color="auto"/>
        </w:pBdr>
        <w:jc w:val="both"/>
        <w:rPr>
          <w:b/>
          <w:sz w:val="24"/>
          <w:szCs w:val="24"/>
        </w:rPr>
      </w:pPr>
    </w:p>
    <w:p w14:paraId="032CD855" w14:textId="1EF7956B" w:rsidR="00B81F02" w:rsidRDefault="00B81F02"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Address for Correspondence: </w:t>
      </w:r>
    </w:p>
    <w:p w14:paraId="7FBA2FC3" w14:textId="255295CA" w:rsidR="00B81F02" w:rsidRPr="004972EF" w:rsidRDefault="004972EF" w:rsidP="00FF7EBB">
      <w:pPr>
        <w:pBdr>
          <w:top w:val="single" w:sz="6" w:space="1" w:color="auto"/>
          <w:left w:val="single" w:sz="6" w:space="1" w:color="auto"/>
          <w:bottom w:val="single" w:sz="6" w:space="1" w:color="auto"/>
          <w:right w:val="single" w:sz="6" w:space="1" w:color="auto"/>
        </w:pBdr>
        <w:jc w:val="both"/>
        <w:rPr>
          <w:bCs/>
          <w:sz w:val="24"/>
          <w:szCs w:val="24"/>
        </w:rPr>
      </w:pPr>
      <w:r w:rsidRPr="004972EF">
        <w:rPr>
          <w:bCs/>
          <w:sz w:val="24"/>
          <w:szCs w:val="24"/>
        </w:rPr>
        <w:t xml:space="preserve">44 Parc </w:t>
      </w:r>
      <w:proofErr w:type="spellStart"/>
      <w:r w:rsidRPr="004972EF">
        <w:rPr>
          <w:bCs/>
          <w:sz w:val="24"/>
          <w:szCs w:val="24"/>
        </w:rPr>
        <w:t>Fferws</w:t>
      </w:r>
      <w:proofErr w:type="spellEnd"/>
    </w:p>
    <w:p w14:paraId="4EBEF892" w14:textId="162934C9" w:rsidR="004972EF" w:rsidRPr="004972EF" w:rsidRDefault="004972EF" w:rsidP="00FF7EBB">
      <w:pPr>
        <w:pBdr>
          <w:top w:val="single" w:sz="6" w:space="1" w:color="auto"/>
          <w:left w:val="single" w:sz="6" w:space="1" w:color="auto"/>
          <w:bottom w:val="single" w:sz="6" w:space="1" w:color="auto"/>
          <w:right w:val="single" w:sz="6" w:space="1" w:color="auto"/>
        </w:pBdr>
        <w:jc w:val="both"/>
        <w:rPr>
          <w:bCs/>
          <w:sz w:val="24"/>
          <w:szCs w:val="24"/>
        </w:rPr>
      </w:pPr>
      <w:r w:rsidRPr="004972EF">
        <w:rPr>
          <w:bCs/>
          <w:sz w:val="24"/>
          <w:szCs w:val="24"/>
        </w:rPr>
        <w:t>Ammanford</w:t>
      </w:r>
    </w:p>
    <w:p w14:paraId="75275A52" w14:textId="4A67E087" w:rsidR="004972EF" w:rsidRPr="004972EF" w:rsidRDefault="004972EF" w:rsidP="00FF7EBB">
      <w:pPr>
        <w:pBdr>
          <w:top w:val="single" w:sz="6" w:space="1" w:color="auto"/>
          <w:left w:val="single" w:sz="6" w:space="1" w:color="auto"/>
          <w:bottom w:val="single" w:sz="6" w:space="1" w:color="auto"/>
          <w:right w:val="single" w:sz="6" w:space="1" w:color="auto"/>
        </w:pBdr>
        <w:jc w:val="both"/>
        <w:rPr>
          <w:bCs/>
          <w:sz w:val="24"/>
          <w:szCs w:val="24"/>
        </w:rPr>
      </w:pPr>
      <w:r w:rsidRPr="004972EF">
        <w:rPr>
          <w:bCs/>
          <w:sz w:val="24"/>
          <w:szCs w:val="24"/>
        </w:rPr>
        <w:t xml:space="preserve">SA18 3QX </w:t>
      </w:r>
    </w:p>
    <w:p w14:paraId="1AB54F4E" w14:textId="77777777" w:rsidR="004972EF" w:rsidRDefault="004972EF"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6EDE29E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4972EF">
        <w:rPr>
          <w:b/>
          <w:sz w:val="24"/>
          <w:szCs w:val="24"/>
        </w:rPr>
        <w:t xml:space="preserve"> </w:t>
      </w:r>
      <w:r w:rsidR="004972EF" w:rsidRPr="004972EF">
        <w:rPr>
          <w:bCs/>
          <w:sz w:val="24"/>
          <w:szCs w:val="24"/>
        </w:rPr>
        <w:t>07864118658</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5BFA3EB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4972EF">
        <w:rPr>
          <w:b/>
          <w:sz w:val="24"/>
          <w:szCs w:val="24"/>
        </w:rPr>
        <w:t xml:space="preserve"> </w:t>
      </w:r>
    </w:p>
    <w:p w14:paraId="265A7CC8" w14:textId="5E914E2D" w:rsidR="004972EF" w:rsidRPr="004972EF" w:rsidRDefault="004972EF" w:rsidP="00FF7EBB">
      <w:pPr>
        <w:pBdr>
          <w:top w:val="single" w:sz="6" w:space="1" w:color="auto"/>
          <w:left w:val="single" w:sz="6" w:space="1" w:color="auto"/>
          <w:bottom w:val="single" w:sz="6" w:space="1" w:color="auto"/>
          <w:right w:val="single" w:sz="6" w:space="1" w:color="auto"/>
        </w:pBdr>
        <w:jc w:val="both"/>
        <w:rPr>
          <w:b/>
          <w:color w:val="auto"/>
          <w:sz w:val="24"/>
          <w:szCs w:val="24"/>
        </w:rPr>
      </w:pPr>
      <w:hyperlink r:id="rId33" w:history="1">
        <w:r w:rsidRPr="004972EF">
          <w:rPr>
            <w:rStyle w:val="Hyperlink"/>
            <w:b/>
            <w:color w:val="auto"/>
            <w:sz w:val="24"/>
            <w:szCs w:val="24"/>
          </w:rPr>
          <w:t>Alison.bloomfield@swansea.gov.uk</w:t>
        </w:r>
      </w:hyperlink>
      <w:r w:rsidRPr="004972EF">
        <w:rPr>
          <w:b/>
          <w:color w:val="auto"/>
          <w:sz w:val="24"/>
          <w:szCs w:val="24"/>
        </w:rPr>
        <w:t xml:space="preserve"> or</w:t>
      </w:r>
    </w:p>
    <w:p w14:paraId="3C321E83" w14:textId="3E15A20A" w:rsidR="004923DA" w:rsidRPr="004972EF" w:rsidRDefault="004972EF" w:rsidP="00FF7EBB">
      <w:pPr>
        <w:pBdr>
          <w:top w:val="single" w:sz="6" w:space="1" w:color="auto"/>
          <w:left w:val="single" w:sz="6" w:space="1" w:color="auto"/>
          <w:bottom w:val="single" w:sz="6" w:space="1" w:color="auto"/>
          <w:right w:val="single" w:sz="6" w:space="1" w:color="auto"/>
        </w:pBdr>
        <w:jc w:val="both"/>
        <w:rPr>
          <w:b/>
          <w:color w:val="auto"/>
          <w:sz w:val="24"/>
          <w:szCs w:val="24"/>
        </w:rPr>
      </w:pPr>
      <w:hyperlink r:id="rId34" w:history="1">
        <w:r w:rsidRPr="004972EF">
          <w:rPr>
            <w:rStyle w:val="Hyperlink"/>
            <w:b/>
            <w:color w:val="auto"/>
            <w:sz w:val="24"/>
            <w:szCs w:val="24"/>
          </w:rPr>
          <w:t>aliblooms@yahoo.co.uk</w:t>
        </w:r>
      </w:hyperlink>
    </w:p>
    <w:p w14:paraId="405056AC" w14:textId="77777777" w:rsidR="004972EF" w:rsidRDefault="004972EF"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04DD63B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DF0CD3" w:rsidRPr="00DF0CD3">
        <w:rPr>
          <w:bCs/>
          <w:sz w:val="24"/>
          <w:szCs w:val="24"/>
        </w:rPr>
        <w:t>31/10/2024</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1985C5F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DF0CD3">
        <w:rPr>
          <w:b/>
          <w:sz w:val="24"/>
          <w:szCs w:val="24"/>
        </w:rPr>
        <w:t xml:space="preserve"> </w:t>
      </w:r>
      <w:r w:rsidR="00DF0CD3" w:rsidRPr="00DF0CD3">
        <w:rPr>
          <w:bCs/>
          <w:sz w:val="24"/>
          <w:szCs w:val="24"/>
        </w:rPr>
        <w:t>06/11/2024</w:t>
      </w:r>
    </w:p>
    <w:p w14:paraId="3A93DBC7" w14:textId="77777777" w:rsidR="00CA1BB3" w:rsidRDefault="00CA1BB3" w:rsidP="00FF7EBB">
      <w:pPr>
        <w:jc w:val="both"/>
        <w:rPr>
          <w:b/>
          <w:sz w:val="24"/>
          <w:szCs w:val="24"/>
        </w:rPr>
      </w:pPr>
    </w:p>
    <w:p w14:paraId="5950CB00" w14:textId="77777777" w:rsidR="00CA1BB3" w:rsidRDefault="00CA1BB3"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7F516E98"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217A4C">
        <w:rPr>
          <w:b/>
          <w:sz w:val="24"/>
          <w:szCs w:val="24"/>
        </w:rPr>
        <w:t xml:space="preserve">: </w:t>
      </w:r>
      <w:r w:rsidR="00217A4C" w:rsidRPr="00217A4C">
        <w:rPr>
          <w:bCs/>
          <w:sz w:val="24"/>
          <w:szCs w:val="24"/>
        </w:rPr>
        <w:t>Swansea Council</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423FD74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4B935E5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8C0FE7">
        <w:rPr>
          <w:b/>
          <w:sz w:val="24"/>
          <w:szCs w:val="24"/>
        </w:rPr>
        <w:t xml:space="preserve"> </w:t>
      </w:r>
      <w:r w:rsidR="008C0FE7" w:rsidRPr="00FE5A29">
        <w:rPr>
          <w:bCs/>
          <w:sz w:val="24"/>
          <w:szCs w:val="24"/>
        </w:rPr>
        <w:t>Toboline Mupita</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442472BB" w14:textId="3942F81E" w:rsidR="004923DA" w:rsidRPr="008C0FE7" w:rsidRDefault="008C0FE7" w:rsidP="00FF7EBB">
      <w:pPr>
        <w:pBdr>
          <w:top w:val="single" w:sz="6" w:space="1" w:color="auto"/>
          <w:left w:val="single" w:sz="6" w:space="1" w:color="auto"/>
          <w:bottom w:val="single" w:sz="6" w:space="1" w:color="auto"/>
          <w:right w:val="single" w:sz="6" w:space="1" w:color="auto"/>
        </w:pBdr>
        <w:jc w:val="both"/>
        <w:rPr>
          <w:bCs/>
          <w:sz w:val="24"/>
          <w:szCs w:val="24"/>
        </w:rPr>
      </w:pPr>
      <w:r w:rsidRPr="008C0FE7">
        <w:rPr>
          <w:bCs/>
          <w:sz w:val="24"/>
          <w:szCs w:val="24"/>
        </w:rPr>
        <w:t>Guildhall</w:t>
      </w:r>
    </w:p>
    <w:p w14:paraId="7244138E" w14:textId="223E3012" w:rsidR="008C0FE7" w:rsidRPr="008C0FE7" w:rsidRDefault="008C0FE7" w:rsidP="00FF7EBB">
      <w:pPr>
        <w:pBdr>
          <w:top w:val="single" w:sz="6" w:space="1" w:color="auto"/>
          <w:left w:val="single" w:sz="6" w:space="1" w:color="auto"/>
          <w:bottom w:val="single" w:sz="6" w:space="1" w:color="auto"/>
          <w:right w:val="single" w:sz="6" w:space="1" w:color="auto"/>
        </w:pBdr>
        <w:jc w:val="both"/>
        <w:rPr>
          <w:bCs/>
          <w:sz w:val="24"/>
          <w:szCs w:val="24"/>
        </w:rPr>
      </w:pPr>
      <w:proofErr w:type="spellStart"/>
      <w:proofErr w:type="gramStart"/>
      <w:r w:rsidRPr="008C0FE7">
        <w:rPr>
          <w:bCs/>
          <w:sz w:val="24"/>
          <w:szCs w:val="24"/>
        </w:rPr>
        <w:t>St.Helen’s</w:t>
      </w:r>
      <w:proofErr w:type="spellEnd"/>
      <w:proofErr w:type="gramEnd"/>
      <w:r w:rsidRPr="008C0FE7">
        <w:rPr>
          <w:bCs/>
          <w:sz w:val="24"/>
          <w:szCs w:val="24"/>
        </w:rPr>
        <w:t xml:space="preserve"> Road</w:t>
      </w:r>
    </w:p>
    <w:p w14:paraId="55E4BF6D" w14:textId="2A8C79AB" w:rsidR="008C0FE7" w:rsidRPr="008C0FE7" w:rsidRDefault="008C0FE7" w:rsidP="00FF7EBB">
      <w:pPr>
        <w:pBdr>
          <w:top w:val="single" w:sz="6" w:space="1" w:color="auto"/>
          <w:left w:val="single" w:sz="6" w:space="1" w:color="auto"/>
          <w:bottom w:val="single" w:sz="6" w:space="1" w:color="auto"/>
          <w:right w:val="single" w:sz="6" w:space="1" w:color="auto"/>
        </w:pBdr>
        <w:jc w:val="both"/>
        <w:rPr>
          <w:bCs/>
          <w:sz w:val="24"/>
          <w:szCs w:val="24"/>
        </w:rPr>
      </w:pPr>
      <w:r w:rsidRPr="008C0FE7">
        <w:rPr>
          <w:bCs/>
          <w:sz w:val="24"/>
          <w:szCs w:val="24"/>
        </w:rPr>
        <w:t>Swansea</w:t>
      </w:r>
    </w:p>
    <w:p w14:paraId="1262C94F" w14:textId="1E56EF24" w:rsidR="008C0FE7" w:rsidRPr="008C0FE7" w:rsidRDefault="008C0FE7" w:rsidP="00FF7EBB">
      <w:pPr>
        <w:pBdr>
          <w:top w:val="single" w:sz="6" w:space="1" w:color="auto"/>
          <w:left w:val="single" w:sz="6" w:space="1" w:color="auto"/>
          <w:bottom w:val="single" w:sz="6" w:space="1" w:color="auto"/>
          <w:right w:val="single" w:sz="6" w:space="1" w:color="auto"/>
        </w:pBdr>
        <w:jc w:val="both"/>
        <w:rPr>
          <w:bCs/>
          <w:sz w:val="24"/>
          <w:szCs w:val="24"/>
        </w:rPr>
      </w:pPr>
      <w:r w:rsidRPr="008C0FE7">
        <w:rPr>
          <w:bCs/>
          <w:sz w:val="24"/>
          <w:szCs w:val="24"/>
        </w:rPr>
        <w:t>SA1 4PE</w:t>
      </w: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1092E06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8C0FE7">
        <w:rPr>
          <w:b/>
          <w:sz w:val="24"/>
          <w:szCs w:val="24"/>
        </w:rPr>
        <w:t xml:space="preserve"> </w:t>
      </w:r>
      <w:r w:rsidR="008C0FE7" w:rsidRPr="008C0FE7">
        <w:rPr>
          <w:bCs/>
          <w:sz w:val="24"/>
          <w:szCs w:val="24"/>
        </w:rPr>
        <w:t>01792 636</w:t>
      </w:r>
      <w:r w:rsidR="000B45E9">
        <w:rPr>
          <w:bCs/>
          <w:sz w:val="24"/>
          <w:szCs w:val="24"/>
        </w:rPr>
        <w:t>111</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2C35D5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hyperlink r:id="rId35" w:history="1">
        <w:r w:rsidR="00F356AF" w:rsidRPr="00F356AF">
          <w:rPr>
            <w:rStyle w:val="Hyperlink"/>
            <w:b/>
            <w:color w:val="auto"/>
            <w:sz w:val="24"/>
            <w:szCs w:val="24"/>
          </w:rPr>
          <w:t>Toboline.Mupita@swansea.gov.uk</w:t>
        </w:r>
      </w:hyperlink>
    </w:p>
    <w:p w14:paraId="247107B9" w14:textId="77777777" w:rsidR="00F356AF" w:rsidRDefault="00F356AF" w:rsidP="00C65921">
      <w:pPr>
        <w:pBdr>
          <w:top w:val="single" w:sz="6" w:space="1" w:color="auto"/>
          <w:left w:val="single" w:sz="6" w:space="1" w:color="auto"/>
          <w:bottom w:val="single" w:sz="6" w:space="1" w:color="auto"/>
          <w:right w:val="single" w:sz="6" w:space="1" w:color="auto"/>
        </w:pBdr>
        <w:jc w:val="both"/>
        <w:rPr>
          <w:b/>
          <w:sz w:val="24"/>
          <w:szCs w:val="24"/>
        </w:rPr>
      </w:pP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788AE755"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BE294A" w:rsidRPr="00BE294A">
        <w:rPr>
          <w:bCs/>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Pr="00A76CE6" w:rsidRDefault="000E0D51" w:rsidP="00FF7EBB">
      <w:pPr>
        <w:jc w:val="both"/>
        <w:rPr>
          <w:b/>
          <w:sz w:val="24"/>
          <w:szCs w:val="24"/>
          <w:lang w:val="de-DE"/>
        </w:rPr>
      </w:pPr>
      <w:r w:rsidRPr="00A76CE6">
        <w:rPr>
          <w:b/>
          <w:sz w:val="24"/>
          <w:szCs w:val="24"/>
          <w:lang w:val="de-DE"/>
        </w:rPr>
        <w:t>Mentor’s details</w:t>
      </w:r>
    </w:p>
    <w:p w14:paraId="3E492F8D" w14:textId="77777777" w:rsidR="000E0D51" w:rsidRPr="00A76CE6" w:rsidRDefault="000E0D51" w:rsidP="00FF7EBB">
      <w:pPr>
        <w:jc w:val="both"/>
        <w:rPr>
          <w:b/>
          <w:sz w:val="24"/>
          <w:szCs w:val="24"/>
          <w:lang w:val="de-DE"/>
        </w:rPr>
      </w:pPr>
    </w:p>
    <w:p w14:paraId="18B1FE68" w14:textId="77777777" w:rsidR="004923DA" w:rsidRPr="00A76CE6" w:rsidRDefault="000E0D51" w:rsidP="00FF7EBB">
      <w:pPr>
        <w:pBdr>
          <w:top w:val="single" w:sz="6" w:space="1" w:color="auto"/>
          <w:left w:val="single" w:sz="6" w:space="1" w:color="auto"/>
          <w:bottom w:val="single" w:sz="6" w:space="1" w:color="auto"/>
          <w:right w:val="single" w:sz="6" w:space="1" w:color="auto"/>
        </w:pBdr>
        <w:jc w:val="both"/>
        <w:rPr>
          <w:b/>
          <w:sz w:val="24"/>
          <w:szCs w:val="24"/>
          <w:lang w:val="de-DE"/>
        </w:rPr>
      </w:pPr>
      <w:r w:rsidRPr="00A76CE6">
        <w:rPr>
          <w:b/>
          <w:sz w:val="24"/>
          <w:szCs w:val="24"/>
          <w:lang w:val="de-DE"/>
        </w:rPr>
        <w:t>5</w:t>
      </w:r>
      <w:r w:rsidR="004923DA" w:rsidRPr="00A76CE6">
        <w:rPr>
          <w:b/>
          <w:sz w:val="24"/>
          <w:szCs w:val="24"/>
          <w:lang w:val="de-DE"/>
        </w:rPr>
        <w:t>. Mentor’s details</w:t>
      </w:r>
      <w:r w:rsidR="00F81FEC" w:rsidRPr="00A76CE6">
        <w:rPr>
          <w:b/>
          <w:sz w:val="24"/>
          <w:szCs w:val="24"/>
          <w:lang w:val="de-DE"/>
        </w:rPr>
        <w:t xml:space="preserve"> </w:t>
      </w:r>
    </w:p>
    <w:p w14:paraId="7F798883" w14:textId="77777777" w:rsidR="004923DA" w:rsidRPr="00A76CE6" w:rsidRDefault="004923DA" w:rsidP="00FF7EBB">
      <w:pPr>
        <w:pBdr>
          <w:top w:val="single" w:sz="6" w:space="1" w:color="auto"/>
          <w:left w:val="single" w:sz="6" w:space="1" w:color="auto"/>
          <w:bottom w:val="single" w:sz="6" w:space="1" w:color="auto"/>
          <w:right w:val="single" w:sz="6" w:space="1" w:color="auto"/>
        </w:pBdr>
        <w:jc w:val="both"/>
        <w:rPr>
          <w:b/>
          <w:sz w:val="24"/>
          <w:szCs w:val="24"/>
          <w:lang w:val="de-DE"/>
        </w:rPr>
      </w:pPr>
    </w:p>
    <w:p w14:paraId="7476F449" w14:textId="34B789ED" w:rsidR="004923DA" w:rsidRPr="00A76CE6" w:rsidRDefault="004923DA" w:rsidP="00FF7EBB">
      <w:pPr>
        <w:pBdr>
          <w:top w:val="single" w:sz="6" w:space="1" w:color="auto"/>
          <w:left w:val="single" w:sz="6" w:space="1" w:color="auto"/>
          <w:bottom w:val="single" w:sz="6" w:space="1" w:color="auto"/>
          <w:right w:val="single" w:sz="6" w:space="1" w:color="auto"/>
        </w:pBdr>
        <w:jc w:val="both"/>
        <w:rPr>
          <w:b/>
          <w:sz w:val="24"/>
          <w:szCs w:val="24"/>
          <w:lang w:val="de-DE"/>
        </w:rPr>
      </w:pPr>
      <w:r w:rsidRPr="00A76CE6">
        <w:rPr>
          <w:b/>
          <w:sz w:val="24"/>
          <w:szCs w:val="24"/>
          <w:lang w:val="de-DE"/>
        </w:rPr>
        <w:t>Name:</w:t>
      </w:r>
      <w:r w:rsidR="00BE294A" w:rsidRPr="00A76CE6">
        <w:rPr>
          <w:b/>
          <w:sz w:val="24"/>
          <w:szCs w:val="24"/>
          <w:lang w:val="de-DE"/>
        </w:rPr>
        <w:t xml:space="preserve"> </w:t>
      </w:r>
      <w:r w:rsidR="00BE294A" w:rsidRPr="00A76CE6">
        <w:rPr>
          <w:bCs/>
          <w:sz w:val="24"/>
          <w:szCs w:val="24"/>
          <w:lang w:val="de-DE"/>
        </w:rPr>
        <w:t>Silke Koehlich</w:t>
      </w:r>
    </w:p>
    <w:p w14:paraId="1286878A" w14:textId="77777777" w:rsidR="004923DA" w:rsidRPr="00A76CE6" w:rsidRDefault="004923DA" w:rsidP="00FF7EBB">
      <w:pPr>
        <w:pBdr>
          <w:top w:val="single" w:sz="6" w:space="1" w:color="auto"/>
          <w:left w:val="single" w:sz="6" w:space="1" w:color="auto"/>
          <w:bottom w:val="single" w:sz="6" w:space="1" w:color="auto"/>
          <w:right w:val="single" w:sz="6" w:space="1" w:color="auto"/>
        </w:pBdr>
        <w:jc w:val="both"/>
        <w:rPr>
          <w:b/>
          <w:sz w:val="24"/>
          <w:szCs w:val="24"/>
          <w:lang w:val="de-DE"/>
        </w:rPr>
      </w:pPr>
    </w:p>
    <w:p w14:paraId="4E0A65B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567A1C15" w14:textId="77777777" w:rsidR="00BE294A" w:rsidRPr="008C0FE7" w:rsidRDefault="00BE294A" w:rsidP="00BE294A">
      <w:pPr>
        <w:pBdr>
          <w:top w:val="single" w:sz="6" w:space="1" w:color="auto"/>
          <w:left w:val="single" w:sz="6" w:space="1" w:color="auto"/>
          <w:bottom w:val="single" w:sz="6" w:space="1" w:color="auto"/>
          <w:right w:val="single" w:sz="6" w:space="1" w:color="auto"/>
        </w:pBdr>
        <w:jc w:val="both"/>
        <w:rPr>
          <w:bCs/>
          <w:sz w:val="24"/>
          <w:szCs w:val="24"/>
        </w:rPr>
      </w:pPr>
      <w:r w:rsidRPr="008C0FE7">
        <w:rPr>
          <w:bCs/>
          <w:sz w:val="24"/>
          <w:szCs w:val="24"/>
        </w:rPr>
        <w:t>Guildhall</w:t>
      </w:r>
    </w:p>
    <w:p w14:paraId="259443F9" w14:textId="77777777" w:rsidR="00BE294A" w:rsidRPr="008C0FE7" w:rsidRDefault="00BE294A" w:rsidP="00BE294A">
      <w:pPr>
        <w:pBdr>
          <w:top w:val="single" w:sz="6" w:space="1" w:color="auto"/>
          <w:left w:val="single" w:sz="6" w:space="1" w:color="auto"/>
          <w:bottom w:val="single" w:sz="6" w:space="1" w:color="auto"/>
          <w:right w:val="single" w:sz="6" w:space="1" w:color="auto"/>
        </w:pBdr>
        <w:jc w:val="both"/>
        <w:rPr>
          <w:bCs/>
          <w:sz w:val="24"/>
          <w:szCs w:val="24"/>
        </w:rPr>
      </w:pPr>
      <w:proofErr w:type="spellStart"/>
      <w:proofErr w:type="gramStart"/>
      <w:r w:rsidRPr="008C0FE7">
        <w:rPr>
          <w:bCs/>
          <w:sz w:val="24"/>
          <w:szCs w:val="24"/>
        </w:rPr>
        <w:t>St.Helen’s</w:t>
      </w:r>
      <w:proofErr w:type="spellEnd"/>
      <w:proofErr w:type="gramEnd"/>
      <w:r w:rsidRPr="008C0FE7">
        <w:rPr>
          <w:bCs/>
          <w:sz w:val="24"/>
          <w:szCs w:val="24"/>
        </w:rPr>
        <w:t xml:space="preserve"> Road</w:t>
      </w:r>
    </w:p>
    <w:p w14:paraId="440061FA" w14:textId="77777777" w:rsidR="00BE294A" w:rsidRPr="008C0FE7" w:rsidRDefault="00BE294A" w:rsidP="00BE294A">
      <w:pPr>
        <w:pBdr>
          <w:top w:val="single" w:sz="6" w:space="1" w:color="auto"/>
          <w:left w:val="single" w:sz="6" w:space="1" w:color="auto"/>
          <w:bottom w:val="single" w:sz="6" w:space="1" w:color="auto"/>
          <w:right w:val="single" w:sz="6" w:space="1" w:color="auto"/>
        </w:pBdr>
        <w:jc w:val="both"/>
        <w:rPr>
          <w:bCs/>
          <w:sz w:val="24"/>
          <w:szCs w:val="24"/>
        </w:rPr>
      </w:pPr>
      <w:r w:rsidRPr="008C0FE7">
        <w:rPr>
          <w:bCs/>
          <w:sz w:val="24"/>
          <w:szCs w:val="24"/>
        </w:rPr>
        <w:t>Swansea</w:t>
      </w:r>
    </w:p>
    <w:p w14:paraId="4148F16B" w14:textId="7D8171C7" w:rsidR="004923DA" w:rsidRPr="00BE294A" w:rsidRDefault="00BE294A" w:rsidP="00FF7EBB">
      <w:pPr>
        <w:pBdr>
          <w:top w:val="single" w:sz="6" w:space="1" w:color="auto"/>
          <w:left w:val="single" w:sz="6" w:space="1" w:color="auto"/>
          <w:bottom w:val="single" w:sz="6" w:space="1" w:color="auto"/>
          <w:right w:val="single" w:sz="6" w:space="1" w:color="auto"/>
        </w:pBdr>
        <w:jc w:val="both"/>
        <w:rPr>
          <w:bCs/>
          <w:sz w:val="24"/>
          <w:szCs w:val="24"/>
        </w:rPr>
      </w:pPr>
      <w:r w:rsidRPr="008C0FE7">
        <w:rPr>
          <w:bCs/>
          <w:sz w:val="24"/>
          <w:szCs w:val="24"/>
        </w:rPr>
        <w:t>SA1 4PE</w:t>
      </w: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6CA9B85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C43A51">
        <w:rPr>
          <w:b/>
          <w:sz w:val="24"/>
          <w:szCs w:val="24"/>
        </w:rPr>
        <w:t xml:space="preserve"> </w:t>
      </w:r>
      <w:r w:rsidR="00C43A51" w:rsidRPr="00C43A51">
        <w:rPr>
          <w:bCs/>
          <w:sz w:val="24"/>
          <w:szCs w:val="24"/>
        </w:rPr>
        <w:t>01792 635180</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3F6F01B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4F1B3F">
        <w:rPr>
          <w:b/>
          <w:sz w:val="24"/>
          <w:szCs w:val="24"/>
        </w:rPr>
        <w:t xml:space="preserve"> </w:t>
      </w:r>
      <w:hyperlink r:id="rId36" w:history="1">
        <w:r w:rsidR="004F1B3F" w:rsidRPr="004F1B3F">
          <w:rPr>
            <w:rStyle w:val="Hyperlink"/>
            <w:bCs/>
            <w:color w:val="auto"/>
            <w:sz w:val="24"/>
            <w:szCs w:val="24"/>
          </w:rPr>
          <w:t>Silke.Koehlich@swansea.gov.uk</w:t>
        </w:r>
      </w:hyperlink>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47000386" w:rsidR="004923DA" w:rsidRDefault="004923DA" w:rsidP="00FF7EBB">
            <w:pPr>
              <w:jc w:val="both"/>
              <w:rPr>
                <w:b/>
                <w:sz w:val="24"/>
                <w:szCs w:val="24"/>
              </w:rPr>
            </w:pPr>
            <w:r w:rsidRPr="008B28E7">
              <w:rPr>
                <w:b/>
                <w:sz w:val="24"/>
                <w:szCs w:val="24"/>
              </w:rPr>
              <w:t>Name:</w:t>
            </w:r>
            <w:r w:rsidR="004F1B3F">
              <w:rPr>
                <w:b/>
                <w:sz w:val="24"/>
                <w:szCs w:val="24"/>
              </w:rPr>
              <w:t xml:space="preserve"> </w:t>
            </w:r>
            <w:r w:rsidR="004F1B3F" w:rsidRPr="00BE294A">
              <w:rPr>
                <w:bCs/>
                <w:sz w:val="24"/>
                <w:szCs w:val="24"/>
              </w:rPr>
              <w:t>Silke Koehlich</w:t>
            </w:r>
          </w:p>
          <w:p w14:paraId="4EF4A770" w14:textId="77777777" w:rsidR="004923DA" w:rsidRPr="008B28E7" w:rsidRDefault="004923DA" w:rsidP="00FF7EBB">
            <w:pPr>
              <w:jc w:val="both"/>
              <w:rPr>
                <w:b/>
                <w:sz w:val="24"/>
                <w:szCs w:val="24"/>
              </w:rPr>
            </w:pPr>
          </w:p>
          <w:p w14:paraId="40403710" w14:textId="3E9ED364" w:rsidR="004F1B3F" w:rsidRPr="004F1B3F" w:rsidRDefault="004923DA" w:rsidP="004F1B3F">
            <w:pPr>
              <w:jc w:val="both"/>
              <w:rPr>
                <w:b/>
                <w:sz w:val="24"/>
                <w:szCs w:val="24"/>
              </w:rPr>
            </w:pPr>
            <w:r w:rsidRPr="008B28E7">
              <w:rPr>
                <w:b/>
                <w:sz w:val="24"/>
                <w:szCs w:val="24"/>
              </w:rPr>
              <w:t xml:space="preserve">Work Address: </w:t>
            </w:r>
          </w:p>
          <w:p w14:paraId="42BF3097" w14:textId="2D9540AB" w:rsidR="009D59C2" w:rsidRPr="004F1B3F" w:rsidRDefault="004F1B3F" w:rsidP="00FF7EBB">
            <w:pPr>
              <w:jc w:val="both"/>
              <w:rPr>
                <w:bCs/>
                <w:sz w:val="24"/>
                <w:szCs w:val="24"/>
              </w:rPr>
            </w:pPr>
            <w:r w:rsidRPr="004F1B3F">
              <w:rPr>
                <w:bCs/>
                <w:sz w:val="24"/>
                <w:szCs w:val="24"/>
              </w:rPr>
              <w:t>Guildhall</w:t>
            </w:r>
          </w:p>
          <w:p w14:paraId="67C4CD38" w14:textId="7E02C804" w:rsidR="004F1B3F" w:rsidRPr="004F1B3F" w:rsidRDefault="004F1B3F" w:rsidP="00FF7EBB">
            <w:pPr>
              <w:jc w:val="both"/>
              <w:rPr>
                <w:bCs/>
                <w:sz w:val="24"/>
                <w:szCs w:val="24"/>
              </w:rPr>
            </w:pPr>
            <w:proofErr w:type="spellStart"/>
            <w:proofErr w:type="gramStart"/>
            <w:r w:rsidRPr="004F1B3F">
              <w:rPr>
                <w:bCs/>
                <w:sz w:val="24"/>
                <w:szCs w:val="24"/>
              </w:rPr>
              <w:t>St.Helen’s</w:t>
            </w:r>
            <w:proofErr w:type="spellEnd"/>
            <w:proofErr w:type="gramEnd"/>
            <w:r w:rsidRPr="004F1B3F">
              <w:rPr>
                <w:bCs/>
                <w:sz w:val="24"/>
                <w:szCs w:val="24"/>
              </w:rPr>
              <w:t xml:space="preserve"> Road</w:t>
            </w:r>
          </w:p>
          <w:p w14:paraId="2B3A5984" w14:textId="23532E3B" w:rsidR="004F1B3F" w:rsidRPr="004F1B3F" w:rsidRDefault="004F1B3F" w:rsidP="00FF7EBB">
            <w:pPr>
              <w:jc w:val="both"/>
              <w:rPr>
                <w:bCs/>
                <w:sz w:val="24"/>
                <w:szCs w:val="24"/>
              </w:rPr>
            </w:pPr>
            <w:r w:rsidRPr="004F1B3F">
              <w:rPr>
                <w:bCs/>
                <w:sz w:val="24"/>
                <w:szCs w:val="24"/>
              </w:rPr>
              <w:t>Swansea</w:t>
            </w:r>
          </w:p>
          <w:p w14:paraId="0DC3E2EC" w14:textId="3379A072" w:rsidR="009D59C2" w:rsidRPr="004F1B3F" w:rsidRDefault="004F1B3F" w:rsidP="00FF7EBB">
            <w:pPr>
              <w:jc w:val="both"/>
              <w:rPr>
                <w:bCs/>
                <w:sz w:val="24"/>
                <w:szCs w:val="24"/>
              </w:rPr>
            </w:pPr>
            <w:r w:rsidRPr="004F1B3F">
              <w:rPr>
                <w:bCs/>
                <w:sz w:val="24"/>
                <w:szCs w:val="24"/>
              </w:rPr>
              <w:t>SA1 4PE</w:t>
            </w:r>
          </w:p>
          <w:p w14:paraId="12053DB3" w14:textId="77777777" w:rsidR="004923DA" w:rsidRPr="008B28E7" w:rsidRDefault="004923DA" w:rsidP="00FF7EBB">
            <w:pPr>
              <w:jc w:val="both"/>
              <w:rPr>
                <w:b/>
                <w:sz w:val="24"/>
                <w:szCs w:val="24"/>
              </w:rPr>
            </w:pPr>
          </w:p>
          <w:p w14:paraId="7AC9D5FD" w14:textId="77777777" w:rsidR="00DF3433" w:rsidRDefault="004923DA" w:rsidP="00FF7EBB">
            <w:pPr>
              <w:jc w:val="both"/>
              <w:rPr>
                <w:b/>
                <w:sz w:val="24"/>
                <w:szCs w:val="24"/>
              </w:rPr>
            </w:pPr>
            <w:r w:rsidRPr="008B28E7">
              <w:rPr>
                <w:b/>
                <w:sz w:val="24"/>
                <w:szCs w:val="24"/>
              </w:rPr>
              <w:t>Professional Qualification and date of qualification:</w:t>
            </w:r>
            <w:r w:rsidR="00DF3433">
              <w:rPr>
                <w:b/>
                <w:sz w:val="24"/>
                <w:szCs w:val="24"/>
              </w:rPr>
              <w:t xml:space="preserve"> </w:t>
            </w:r>
          </w:p>
          <w:p w14:paraId="4CF0C98A" w14:textId="16A60992" w:rsidR="00DF3433" w:rsidRDefault="00DF3433" w:rsidP="00FF7EBB">
            <w:pPr>
              <w:jc w:val="both"/>
              <w:rPr>
                <w:bCs/>
                <w:sz w:val="24"/>
                <w:szCs w:val="24"/>
              </w:rPr>
            </w:pPr>
            <w:proofErr w:type="spellStart"/>
            <w:r w:rsidRPr="00DF3433">
              <w:rPr>
                <w:bCs/>
                <w:sz w:val="24"/>
                <w:szCs w:val="24"/>
              </w:rPr>
              <w:t>Diplom</w:t>
            </w:r>
            <w:proofErr w:type="spellEnd"/>
            <w:r w:rsidRPr="00DF3433">
              <w:rPr>
                <w:bCs/>
                <w:sz w:val="24"/>
                <w:szCs w:val="24"/>
              </w:rPr>
              <w:t xml:space="preserve"> </w:t>
            </w:r>
            <w:proofErr w:type="spellStart"/>
            <w:r w:rsidRPr="00DF3433">
              <w:rPr>
                <w:bCs/>
                <w:sz w:val="24"/>
                <w:szCs w:val="24"/>
              </w:rPr>
              <w:t>Sozialpaedagogin</w:t>
            </w:r>
            <w:proofErr w:type="spellEnd"/>
            <w:r w:rsidRPr="00DF3433">
              <w:rPr>
                <w:bCs/>
                <w:sz w:val="24"/>
                <w:szCs w:val="24"/>
              </w:rPr>
              <w:t xml:space="preserve"> </w:t>
            </w:r>
          </w:p>
          <w:p w14:paraId="6E1CBC17" w14:textId="04CB7A3A" w:rsidR="004923DA" w:rsidRPr="008B28E7" w:rsidRDefault="00DF3433" w:rsidP="00FF7EBB">
            <w:pPr>
              <w:jc w:val="both"/>
              <w:rPr>
                <w:b/>
                <w:sz w:val="24"/>
                <w:szCs w:val="24"/>
              </w:rPr>
            </w:pPr>
            <w:r w:rsidRPr="00DF3433">
              <w:rPr>
                <w:bCs/>
                <w:sz w:val="24"/>
                <w:szCs w:val="24"/>
              </w:rPr>
              <w:t>December 200</w:t>
            </w:r>
            <w:r w:rsidRPr="00DF3433">
              <w:rPr>
                <w:bCs/>
                <w:sz w:val="24"/>
                <w:szCs w:val="24"/>
              </w:rPr>
              <w:t>5</w:t>
            </w:r>
          </w:p>
          <w:p w14:paraId="5F68A3CF" w14:textId="77777777" w:rsidR="004923DA" w:rsidRDefault="004923DA" w:rsidP="00FF7EBB">
            <w:pPr>
              <w:jc w:val="both"/>
              <w:rPr>
                <w:b/>
                <w:sz w:val="24"/>
                <w:szCs w:val="24"/>
              </w:rPr>
            </w:pPr>
          </w:p>
          <w:p w14:paraId="4C6113F1" w14:textId="251E5E9D" w:rsidR="004923DA" w:rsidRDefault="009D59C2" w:rsidP="00FF7EBB">
            <w:pPr>
              <w:jc w:val="both"/>
              <w:rPr>
                <w:b/>
                <w:sz w:val="24"/>
                <w:szCs w:val="24"/>
              </w:rPr>
            </w:pPr>
            <w:r>
              <w:rPr>
                <w:b/>
                <w:sz w:val="24"/>
                <w:szCs w:val="24"/>
              </w:rPr>
              <w:t>T</w:t>
            </w:r>
            <w:r w:rsidR="004923DA" w:rsidRPr="008B28E7">
              <w:rPr>
                <w:b/>
                <w:sz w:val="24"/>
                <w:szCs w:val="24"/>
              </w:rPr>
              <w:t>elephone number:</w:t>
            </w:r>
            <w:r w:rsidR="004F1B3F">
              <w:rPr>
                <w:b/>
                <w:sz w:val="24"/>
                <w:szCs w:val="24"/>
              </w:rPr>
              <w:t xml:space="preserve"> </w:t>
            </w:r>
            <w:r w:rsidR="004F1B3F" w:rsidRPr="004F1B3F">
              <w:rPr>
                <w:bCs/>
                <w:sz w:val="24"/>
                <w:szCs w:val="24"/>
              </w:rPr>
              <w:t>01792 635180</w:t>
            </w:r>
          </w:p>
          <w:p w14:paraId="0BB87919" w14:textId="548A11EF" w:rsidR="009D59C2" w:rsidRDefault="009D59C2" w:rsidP="00FF7EBB">
            <w:pPr>
              <w:jc w:val="both"/>
              <w:rPr>
                <w:b/>
                <w:sz w:val="24"/>
                <w:szCs w:val="24"/>
              </w:rPr>
            </w:pPr>
          </w:p>
          <w:p w14:paraId="4FDEE73F" w14:textId="17D28290" w:rsidR="009D59C2" w:rsidRDefault="009D59C2" w:rsidP="00FF7EBB">
            <w:pPr>
              <w:jc w:val="both"/>
              <w:rPr>
                <w:bCs/>
                <w:color w:val="auto"/>
                <w:sz w:val="24"/>
                <w:szCs w:val="24"/>
              </w:rPr>
            </w:pPr>
            <w:r>
              <w:rPr>
                <w:b/>
                <w:sz w:val="24"/>
                <w:szCs w:val="24"/>
              </w:rPr>
              <w:t>Email address:</w:t>
            </w:r>
            <w:r w:rsidR="004F1B3F">
              <w:rPr>
                <w:b/>
                <w:sz w:val="24"/>
                <w:szCs w:val="24"/>
              </w:rPr>
              <w:t xml:space="preserve"> </w:t>
            </w:r>
            <w:hyperlink r:id="rId37" w:history="1">
              <w:r w:rsidR="004F1B3F" w:rsidRPr="004F1B3F">
                <w:rPr>
                  <w:rStyle w:val="Hyperlink"/>
                  <w:bCs/>
                  <w:color w:val="auto"/>
                  <w:sz w:val="24"/>
                  <w:szCs w:val="24"/>
                </w:rPr>
                <w:t>Silke.Koehlich@swansea.gov.uk</w:t>
              </w:r>
            </w:hyperlink>
          </w:p>
          <w:p w14:paraId="4346D2ED" w14:textId="77777777" w:rsidR="00B17FA0" w:rsidRPr="008B28E7" w:rsidRDefault="00B17FA0" w:rsidP="000E38C3">
            <w:pPr>
              <w:jc w:val="both"/>
              <w:rPr>
                <w:b/>
                <w:sz w:val="24"/>
                <w:szCs w:val="24"/>
              </w:rPr>
            </w:pPr>
          </w:p>
        </w:tc>
      </w:tr>
    </w:tbl>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56E8EDFD"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Signe</w:t>
      </w:r>
      <w:r w:rsidR="00FE39DB">
        <w:rPr>
          <w:sz w:val="24"/>
          <w:szCs w:val="24"/>
        </w:rPr>
        <w:t xml:space="preserve">d: </w:t>
      </w:r>
      <w:r w:rsidR="005617C5">
        <w:rPr>
          <w:sz w:val="24"/>
          <w:szCs w:val="24"/>
        </w:rPr>
        <w:t xml:space="preserve"> </w:t>
      </w:r>
      <w:r w:rsidR="005617C5">
        <w:rPr>
          <w:noProof/>
          <w:color w:val="212121"/>
        </w:rPr>
        <w:drawing>
          <wp:inline distT="0" distB="0" distL="0" distR="0" wp14:anchorId="1C31DCFE" wp14:editId="2380C52E">
            <wp:extent cx="372737" cy="795690"/>
            <wp:effectExtent l="0" t="2223" r="6668" b="6667"/>
            <wp:docPr id="1"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f99a08b-66a7-41f3-9778-ba04eef4b3da" descr="Image"/>
                    <pic:cNvPicPr>
                      <a:picLocks noChangeAspect="1" noChangeArrowheads="1"/>
                    </pic:cNvPicPr>
                  </pic:nvPicPr>
                  <pic:blipFill rotWithShape="1">
                    <a:blip r:embed="rId38" r:link="rId39" cstate="print">
                      <a:extLst>
                        <a:ext uri="{28A0092B-C50C-407E-A947-70E740481C1C}">
                          <a14:useLocalDpi xmlns:a14="http://schemas.microsoft.com/office/drawing/2010/main" val="0"/>
                        </a:ext>
                      </a:extLst>
                    </a:blip>
                    <a:srcRect l="40919" t="11545" r="34891" b="18225"/>
                    <a:stretch/>
                  </pic:blipFill>
                  <pic:spPr bwMode="auto">
                    <a:xfrm rot="5400000">
                      <a:off x="0" y="0"/>
                      <a:ext cx="377576" cy="806020"/>
                    </a:xfrm>
                    <a:prstGeom prst="rect">
                      <a:avLst/>
                    </a:prstGeom>
                    <a:noFill/>
                    <a:ln>
                      <a:noFill/>
                    </a:ln>
                    <a:extLst>
                      <a:ext uri="{53640926-AAD7-44D8-BBD7-CCE9431645EC}">
                        <a14:shadowObscured xmlns:a14="http://schemas.microsoft.com/office/drawing/2010/main"/>
                      </a:ext>
                    </a:extLst>
                  </pic:spPr>
                </pic:pic>
              </a:graphicData>
            </a:graphic>
          </wp:inline>
        </w:drawing>
      </w:r>
      <w:r w:rsidR="005617C5">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4A48B5BD"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417A5A">
        <w:rPr>
          <w:sz w:val="24"/>
          <w:szCs w:val="24"/>
        </w:rPr>
        <w:t>29/09/2026</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12C603AF"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_</w:t>
      </w:r>
      <w:r w:rsidR="00B2057B" w:rsidRPr="00DD7AA9">
        <w:rPr>
          <w:noProof/>
        </w:rPr>
        <w:drawing>
          <wp:inline distT="0" distB="0" distL="0" distR="0" wp14:anchorId="5188186E" wp14:editId="6D1E1537">
            <wp:extent cx="1219200" cy="1625925"/>
            <wp:effectExtent l="6350" t="0" r="6350" b="6350"/>
            <wp:docPr id="1738967728" name="Picture 1738967728" descr="C:\Users\Silke.Koehlich\AppData\Local\Microsoft\Windows\INetCache\Content.Outlook\MOARGEPN\IMG_20220825_0848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ilke.Koehlich\AppData\Local\Microsoft\Windows\INetCache\Content.Outlook\MOARGEPN\IMG_20220825_084801.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rot="16200000">
                      <a:off x="0" y="0"/>
                      <a:ext cx="1221316" cy="1628747"/>
                    </a:xfrm>
                    <a:prstGeom prst="rect">
                      <a:avLst/>
                    </a:prstGeom>
                    <a:noFill/>
                    <a:ln>
                      <a:noFill/>
                    </a:ln>
                  </pic:spPr>
                </pic:pic>
              </a:graphicData>
            </a:graphic>
          </wp:inline>
        </w:drawing>
      </w:r>
      <w:r w:rsidR="00B577D3">
        <w:rPr>
          <w:sz w:val="24"/>
          <w:szCs w:val="24"/>
        </w:rPr>
        <w:t xml:space="preserve">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140E2697"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D90952">
        <w:rPr>
          <w:sz w:val="24"/>
          <w:szCs w:val="24"/>
        </w:rPr>
        <w:t>29/09/2026</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4010FE4E" w:rsidR="00335C41" w:rsidRPr="00D3203C" w:rsidRDefault="00335C41" w:rsidP="00335C41">
            <w:pPr>
              <w:ind w:right="180"/>
              <w:jc w:val="both"/>
              <w:rPr>
                <w:sz w:val="24"/>
                <w:szCs w:val="24"/>
              </w:rPr>
            </w:pPr>
            <w:r w:rsidRPr="00D3203C">
              <w:rPr>
                <w:sz w:val="24"/>
                <w:szCs w:val="24"/>
              </w:rPr>
              <w:t>Signed_</w:t>
            </w:r>
            <w:r w:rsidR="00D90952" w:rsidRPr="00DD7AA9">
              <w:rPr>
                <w:noProof/>
              </w:rPr>
              <w:drawing>
                <wp:inline distT="0" distB="0" distL="0" distR="0" wp14:anchorId="66F8DA83" wp14:editId="73E3CE2B">
                  <wp:extent cx="1219200" cy="1625925"/>
                  <wp:effectExtent l="6350" t="0" r="6350" b="6350"/>
                  <wp:docPr id="64787296" name="Picture 64787296" descr="C:\Users\Silke.Koehlich\AppData\Local\Microsoft\Windows\INetCache\Content.Outlook\MOARGEPN\IMG_20220825_0848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ilke.Koehlich\AppData\Local\Microsoft\Windows\INetCache\Content.Outlook\MOARGEPN\IMG_20220825_084801.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rot="16200000">
                            <a:off x="0" y="0"/>
                            <a:ext cx="1221316" cy="1628747"/>
                          </a:xfrm>
                          <a:prstGeom prst="rect">
                            <a:avLst/>
                          </a:prstGeom>
                          <a:noFill/>
                          <a:ln>
                            <a:noFill/>
                          </a:ln>
                        </pic:spPr>
                      </pic:pic>
                    </a:graphicData>
                  </a:graphic>
                </wp:inline>
              </w:drawing>
            </w:r>
            <w:r w:rsidRPr="00D3203C">
              <w:rPr>
                <w:sz w:val="24"/>
                <w:szCs w:val="24"/>
              </w:rPr>
              <w:t>____ (Mentor)</w:t>
            </w:r>
          </w:p>
          <w:p w14:paraId="5D3F0767" w14:textId="77777777" w:rsidR="00335C41" w:rsidRPr="00D3203C" w:rsidRDefault="00335C41" w:rsidP="00335C41">
            <w:pPr>
              <w:ind w:right="180"/>
              <w:jc w:val="both"/>
              <w:rPr>
                <w:sz w:val="24"/>
                <w:szCs w:val="24"/>
              </w:rPr>
            </w:pPr>
          </w:p>
          <w:p w14:paraId="24E1B8A5" w14:textId="71A5BD23" w:rsidR="00335C41" w:rsidRPr="00D3203C" w:rsidRDefault="00335C41" w:rsidP="00335C41">
            <w:pPr>
              <w:ind w:right="180"/>
              <w:jc w:val="both"/>
              <w:rPr>
                <w:sz w:val="24"/>
                <w:szCs w:val="24"/>
              </w:rPr>
            </w:pPr>
            <w:r w:rsidRPr="00D3203C">
              <w:rPr>
                <w:sz w:val="24"/>
                <w:szCs w:val="24"/>
              </w:rPr>
              <w:t>Date ____</w:t>
            </w:r>
            <w:r w:rsidR="00D90952">
              <w:rPr>
                <w:sz w:val="24"/>
                <w:szCs w:val="24"/>
              </w:rPr>
              <w:t>29/09/2026</w:t>
            </w:r>
            <w:r w:rsidRPr="00D3203C">
              <w:rPr>
                <w:sz w:val="24"/>
                <w:szCs w:val="24"/>
              </w:rPr>
              <w:t>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72AE25A3" w14:textId="4CE689CC" w:rsidR="00CA1BB3" w:rsidRDefault="732985A0" w:rsidP="00FF7EBB">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3921D361" w14:textId="77777777" w:rsidR="00CA1BB3" w:rsidRDefault="00CA1BB3" w:rsidP="00CA1BB3">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268E5538"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93389E">
        <w:rPr>
          <w:caps/>
          <w:sz w:val="24"/>
          <w:szCs w:val="24"/>
        </w:rPr>
        <w:t>MEGAN aLLEN</w:t>
      </w:r>
    </w:p>
    <w:p w14:paraId="7C11F360" w14:textId="68CE05C9"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 xml:space="preserve">_ </w:t>
      </w:r>
      <w:r w:rsidR="00CB4AE7">
        <w:rPr>
          <w:noProof/>
        </w:rPr>
        <w:drawing>
          <wp:inline distT="0" distB="0" distL="0" distR="0" wp14:anchorId="643CAC0B" wp14:editId="06A0FD0A">
            <wp:extent cx="1235730" cy="482600"/>
            <wp:effectExtent l="0" t="0" r="2540" b="0"/>
            <wp:docPr id="456736847" name="Picture 1" descr="IMG_48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55F5137-1565-4D22-A750-6E67DE7E5B52" descr="IMG_4823.jpg"/>
                    <pic:cNvPicPr>
                      <a:picLocks noChangeAspect="1" noChangeArrowheads="1"/>
                    </pic:cNvPicPr>
                  </pic:nvPicPr>
                  <pic:blipFill>
                    <a:blip r:embed="rId41" r:link="rId42" cstate="print">
                      <a:extLst>
                        <a:ext uri="{28A0092B-C50C-407E-A947-70E740481C1C}">
                          <a14:useLocalDpi xmlns:a14="http://schemas.microsoft.com/office/drawing/2010/main" val="0"/>
                        </a:ext>
                      </a:extLst>
                    </a:blip>
                    <a:srcRect/>
                    <a:stretch>
                      <a:fillRect/>
                    </a:stretch>
                  </pic:blipFill>
                  <pic:spPr bwMode="auto">
                    <a:xfrm>
                      <a:off x="0" y="0"/>
                      <a:ext cx="1242880" cy="485392"/>
                    </a:xfrm>
                    <a:prstGeom prst="rect">
                      <a:avLst/>
                    </a:prstGeom>
                    <a:noFill/>
                    <a:ln>
                      <a:noFill/>
                    </a:ln>
                  </pic:spPr>
                </pic:pic>
              </a:graphicData>
            </a:graphic>
          </wp:inline>
        </w:drawing>
      </w:r>
      <w:r w:rsidR="00B577D3" w:rsidRPr="00B577D3">
        <w:rPr>
          <w:sz w:val="24"/>
          <w:szCs w:val="24"/>
        </w:rPr>
        <w:t>_ _ _ _ _ _ _ _ _</w:t>
      </w:r>
      <w:r w:rsidR="009D59C2">
        <w:rPr>
          <w:sz w:val="24"/>
          <w:szCs w:val="24"/>
        </w:rPr>
        <w:t xml:space="preserve"> </w:t>
      </w:r>
      <w:proofErr w:type="gramStart"/>
      <w:r w:rsidR="009D59C2">
        <w:rPr>
          <w:sz w:val="24"/>
          <w:szCs w:val="24"/>
        </w:rPr>
        <w:t xml:space="preserve">_ </w:t>
      </w:r>
      <w:r w:rsidR="00B577D3" w:rsidRPr="00B577D3">
        <w:rPr>
          <w:sz w:val="24"/>
          <w:szCs w:val="24"/>
        </w:rPr>
        <w:t xml:space="preserve"> _</w:t>
      </w:r>
      <w:proofErr w:type="gramEnd"/>
      <w:r w:rsidR="00B577D3" w:rsidRPr="00B577D3">
        <w:rPr>
          <w:sz w:val="24"/>
          <w:szCs w:val="24"/>
        </w:rPr>
        <w:t xml:space="preserve"> _ _ _ _ _ _ _</w:t>
      </w:r>
    </w:p>
    <w:p w14:paraId="57B2A00A" w14:textId="5FADF3E2"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 xml:space="preserve">_ </w:t>
      </w:r>
      <w:r w:rsidR="00CB4AE7">
        <w:rPr>
          <w:sz w:val="24"/>
          <w:szCs w:val="24"/>
        </w:rPr>
        <w:t>06/10/2026</w:t>
      </w:r>
      <w:r w:rsidR="00B577D3" w:rsidRPr="00B577D3">
        <w:rPr>
          <w:sz w:val="24"/>
          <w:szCs w:val="24"/>
        </w:rPr>
        <w:t>_ 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6830637D"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w:t>
      </w:r>
      <w:r w:rsidR="00CB4AE7">
        <w:rPr>
          <w:caps/>
          <w:sz w:val="24"/>
          <w:szCs w:val="24"/>
        </w:rPr>
        <w:t>Megan Allen</w:t>
      </w:r>
      <w:r w:rsidRPr="00B436BF">
        <w:rPr>
          <w:caps/>
          <w:sz w:val="24"/>
          <w:szCs w:val="24"/>
        </w:rPr>
        <w:t>_ _ _ _ _ _ _ _ _ _ _ _ _ _ _ _ _ _ _ _</w:t>
      </w:r>
    </w:p>
    <w:p w14:paraId="4903E782" w14:textId="3795902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w:t>
      </w:r>
      <w:r w:rsidR="00CB4AE7">
        <w:rPr>
          <w:noProof/>
        </w:rPr>
        <w:drawing>
          <wp:inline distT="0" distB="0" distL="0" distR="0" wp14:anchorId="0C154A28" wp14:editId="27CA8A7E">
            <wp:extent cx="1235730" cy="482600"/>
            <wp:effectExtent l="0" t="0" r="2540" b="0"/>
            <wp:docPr id="2048685650" name="Picture 1" descr="IMG_48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55F5137-1565-4D22-A750-6E67DE7E5B52" descr="IMG_4823.jpg"/>
                    <pic:cNvPicPr>
                      <a:picLocks noChangeAspect="1" noChangeArrowheads="1"/>
                    </pic:cNvPicPr>
                  </pic:nvPicPr>
                  <pic:blipFill>
                    <a:blip r:embed="rId41" r:link="rId42" cstate="print">
                      <a:extLst>
                        <a:ext uri="{28A0092B-C50C-407E-A947-70E740481C1C}">
                          <a14:useLocalDpi xmlns:a14="http://schemas.microsoft.com/office/drawing/2010/main" val="0"/>
                        </a:ext>
                      </a:extLst>
                    </a:blip>
                    <a:srcRect/>
                    <a:stretch>
                      <a:fillRect/>
                    </a:stretch>
                  </pic:blipFill>
                  <pic:spPr bwMode="auto">
                    <a:xfrm>
                      <a:off x="0" y="0"/>
                      <a:ext cx="1242880" cy="485392"/>
                    </a:xfrm>
                    <a:prstGeom prst="rect">
                      <a:avLst/>
                    </a:prstGeom>
                    <a:noFill/>
                    <a:ln>
                      <a:noFill/>
                    </a:ln>
                  </pic:spPr>
                </pic:pic>
              </a:graphicData>
            </a:graphic>
          </wp:inline>
        </w:drawing>
      </w:r>
      <w:r w:rsidRPr="00B436BF">
        <w:rPr>
          <w:sz w:val="24"/>
          <w:szCs w:val="24"/>
        </w:rPr>
        <w:t>_ _ _ _ _ _ _ _ _ _ _ _ _ _ _ _ _ _</w:t>
      </w:r>
    </w:p>
    <w:p w14:paraId="35D5374D" w14:textId="1CA91AEA"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w:t>
      </w:r>
      <w:r w:rsidR="00CB4AE7">
        <w:rPr>
          <w:sz w:val="24"/>
          <w:szCs w:val="24"/>
        </w:rPr>
        <w:t>Team Manager</w:t>
      </w:r>
      <w:r w:rsidRPr="00B436BF">
        <w:rPr>
          <w:sz w:val="24"/>
          <w:szCs w:val="24"/>
        </w:rPr>
        <w:t xml:space="preserve"> _ _ _ _ _ _ _ _ _ _ _ _ _ _ _ _ _ _ _</w:t>
      </w:r>
    </w:p>
    <w:p w14:paraId="4FB74CFA" w14:textId="202B0C96"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w:t>
      </w:r>
      <w:r w:rsidR="00CB4AE7">
        <w:rPr>
          <w:sz w:val="24"/>
          <w:szCs w:val="24"/>
        </w:rPr>
        <w:t>06/10/2026</w:t>
      </w:r>
      <w:r w:rsidRPr="00B436BF">
        <w:rPr>
          <w:sz w:val="24"/>
          <w:szCs w:val="24"/>
        </w:rPr>
        <w:t xml:space="preserve"> _ _ _ _ _ _ _ _ _ _ _ _ _ _ _</w:t>
      </w:r>
    </w:p>
    <w:p w14:paraId="5A0872C2" w14:textId="77777777" w:rsidR="00F21671" w:rsidRDefault="00BB6638" w:rsidP="00D05A5D">
      <w:pPr>
        <w:tabs>
          <w:tab w:val="left" w:pos="1590"/>
        </w:tabs>
        <w:jc w:val="center"/>
        <w:rPr>
          <w:b/>
          <w:color w:val="auto"/>
          <w:sz w:val="24"/>
          <w:szCs w:val="24"/>
        </w:rPr>
      </w:pPr>
      <w:r>
        <w:rPr>
          <w:b/>
          <w:color w:val="auto"/>
          <w:sz w:val="24"/>
          <w:szCs w:val="24"/>
        </w:rPr>
        <w:br w:type="page"/>
      </w:r>
    </w:p>
    <w:p w14:paraId="4A49BC58" w14:textId="77777777" w:rsidR="00F21671" w:rsidRPr="00C368FA" w:rsidRDefault="00F21671" w:rsidP="00F21671">
      <w:pPr>
        <w:tabs>
          <w:tab w:val="left" w:pos="1590"/>
        </w:tabs>
        <w:jc w:val="center"/>
        <w:rPr>
          <w:b/>
          <w:sz w:val="28"/>
          <w:szCs w:val="28"/>
        </w:rPr>
      </w:pPr>
      <w:r w:rsidRPr="00C368FA">
        <w:rPr>
          <w:b/>
          <w:color w:val="auto"/>
          <w:sz w:val="28"/>
          <w:szCs w:val="28"/>
        </w:rPr>
        <w:t xml:space="preserve">Learning Agreement </w:t>
      </w:r>
    </w:p>
    <w:p w14:paraId="09CB60FA" w14:textId="77777777" w:rsidR="00F21671" w:rsidRPr="00DA5682" w:rsidRDefault="00F21671" w:rsidP="00F21671">
      <w:pPr>
        <w:tabs>
          <w:tab w:val="left" w:pos="1590"/>
        </w:tabs>
        <w:jc w:val="both"/>
        <w:rPr>
          <w:b/>
          <w:sz w:val="24"/>
          <w:szCs w:val="24"/>
        </w:rPr>
      </w:pPr>
    </w:p>
    <w:p w14:paraId="5A54049A" w14:textId="77777777" w:rsidR="00F21671" w:rsidRPr="00DA5682" w:rsidRDefault="00F21671" w:rsidP="00F21671">
      <w:pPr>
        <w:overflowPunct/>
        <w:autoSpaceDE/>
        <w:autoSpaceDN/>
        <w:adjustRightInd/>
        <w:textAlignment w:val="auto"/>
        <w:rPr>
          <w:color w:val="auto"/>
          <w:sz w:val="24"/>
          <w:szCs w:val="24"/>
        </w:rPr>
      </w:pPr>
    </w:p>
    <w:p w14:paraId="6441611C" w14:textId="77777777" w:rsidR="00F21671" w:rsidRPr="00DA5682" w:rsidRDefault="00F21671" w:rsidP="00F21671">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3B374EDB" w14:textId="77777777" w:rsidR="00F21671" w:rsidRPr="00DA5682" w:rsidRDefault="00F21671" w:rsidP="00F21671">
      <w:pPr>
        <w:ind w:right="72"/>
        <w:rPr>
          <w:b/>
          <w:bCs/>
          <w:sz w:val="24"/>
          <w:szCs w:val="24"/>
        </w:rPr>
      </w:pPr>
    </w:p>
    <w:p w14:paraId="53D8FFAC" w14:textId="77777777" w:rsidR="00F21671" w:rsidRPr="00DA5682" w:rsidRDefault="00F21671" w:rsidP="00F21671">
      <w:pPr>
        <w:ind w:right="72"/>
        <w:jc w:val="center"/>
        <w:rPr>
          <w:b/>
          <w:bCs/>
          <w:sz w:val="24"/>
          <w:szCs w:val="24"/>
        </w:rPr>
      </w:pPr>
      <w:r w:rsidRPr="00DA5682">
        <w:rPr>
          <w:b/>
          <w:bCs/>
          <w:sz w:val="24"/>
          <w:szCs w:val="24"/>
        </w:rPr>
        <w:t>GRADUATE CERTIFICATE IN CONSOLIDATION OF SOCIAL WORK PRACTICE</w:t>
      </w:r>
    </w:p>
    <w:p w14:paraId="46D55AB3" w14:textId="77777777" w:rsidR="00F21671" w:rsidRPr="00DA5682" w:rsidRDefault="00F21671" w:rsidP="00F21671">
      <w:pPr>
        <w:ind w:right="72"/>
        <w:jc w:val="center"/>
        <w:rPr>
          <w:b/>
          <w:bCs/>
          <w:sz w:val="24"/>
          <w:szCs w:val="24"/>
        </w:rPr>
      </w:pPr>
    </w:p>
    <w:p w14:paraId="0205707B" w14:textId="77777777" w:rsidR="00F21671" w:rsidRPr="00DA5682" w:rsidRDefault="00F21671" w:rsidP="00F21671">
      <w:pPr>
        <w:ind w:right="72"/>
        <w:jc w:val="center"/>
        <w:rPr>
          <w:b/>
          <w:bCs/>
          <w:sz w:val="24"/>
          <w:szCs w:val="24"/>
        </w:rPr>
      </w:pPr>
      <w:r w:rsidRPr="00DA5682">
        <w:rPr>
          <w:b/>
          <w:bCs/>
          <w:sz w:val="24"/>
          <w:szCs w:val="24"/>
        </w:rPr>
        <w:t xml:space="preserve">LEARNER AND EMPLOYER’S LEARNING AGREEMENT </w:t>
      </w:r>
    </w:p>
    <w:p w14:paraId="25B8BDEE" w14:textId="77777777" w:rsidR="00F21671" w:rsidRPr="00DA5682" w:rsidRDefault="00F21671" w:rsidP="00F21671">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F21671" w:rsidRPr="00DA5682" w14:paraId="3B3437FA" w14:textId="77777777" w:rsidTr="00B13B4B">
        <w:tc>
          <w:tcPr>
            <w:tcW w:w="2808" w:type="dxa"/>
            <w:tcBorders>
              <w:top w:val="single" w:sz="4" w:space="0" w:color="auto"/>
              <w:left w:val="single" w:sz="4" w:space="0" w:color="auto"/>
              <w:bottom w:val="single" w:sz="4" w:space="0" w:color="auto"/>
              <w:right w:val="single" w:sz="4" w:space="0" w:color="auto"/>
            </w:tcBorders>
          </w:tcPr>
          <w:p w14:paraId="3B5B237D" w14:textId="77777777" w:rsidR="00F21671" w:rsidRPr="00DA5682" w:rsidRDefault="00F21671" w:rsidP="00B13B4B">
            <w:pPr>
              <w:rPr>
                <w:sz w:val="24"/>
                <w:szCs w:val="24"/>
              </w:rPr>
            </w:pPr>
          </w:p>
          <w:p w14:paraId="326D3C97" w14:textId="77777777" w:rsidR="00F21671" w:rsidRPr="00DA5682" w:rsidRDefault="00F21671" w:rsidP="00B13B4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23BA3FF4" w14:textId="77777777" w:rsidR="00F21671" w:rsidRPr="00DA5682" w:rsidRDefault="00F21671" w:rsidP="00B13B4B">
            <w:pPr>
              <w:rPr>
                <w:sz w:val="24"/>
                <w:szCs w:val="24"/>
              </w:rPr>
            </w:pPr>
            <w:r>
              <w:rPr>
                <w:sz w:val="24"/>
                <w:szCs w:val="24"/>
              </w:rPr>
              <w:t>Alison Bloomfield</w:t>
            </w:r>
          </w:p>
        </w:tc>
      </w:tr>
      <w:tr w:rsidR="00F21671" w:rsidRPr="00DA5682" w14:paraId="4FA301BA" w14:textId="77777777" w:rsidTr="00B13B4B">
        <w:tc>
          <w:tcPr>
            <w:tcW w:w="2808" w:type="dxa"/>
            <w:tcBorders>
              <w:top w:val="single" w:sz="4" w:space="0" w:color="auto"/>
              <w:left w:val="single" w:sz="4" w:space="0" w:color="auto"/>
              <w:bottom w:val="single" w:sz="4" w:space="0" w:color="auto"/>
              <w:right w:val="single" w:sz="4" w:space="0" w:color="auto"/>
            </w:tcBorders>
          </w:tcPr>
          <w:p w14:paraId="5D543E78" w14:textId="77777777" w:rsidR="00F21671" w:rsidRPr="00DA5682" w:rsidRDefault="00F21671" w:rsidP="00B13B4B">
            <w:pPr>
              <w:rPr>
                <w:sz w:val="24"/>
                <w:szCs w:val="24"/>
              </w:rPr>
            </w:pPr>
          </w:p>
          <w:p w14:paraId="03ED7AD5" w14:textId="77777777" w:rsidR="00F21671" w:rsidRPr="00DA5682" w:rsidRDefault="00F21671" w:rsidP="00B13B4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88DECCF" w14:textId="77777777" w:rsidR="00F21671" w:rsidRDefault="00F21671" w:rsidP="00B13B4B">
            <w:pPr>
              <w:rPr>
                <w:sz w:val="24"/>
                <w:szCs w:val="24"/>
              </w:rPr>
            </w:pPr>
            <w:r>
              <w:rPr>
                <w:sz w:val="24"/>
                <w:szCs w:val="24"/>
              </w:rPr>
              <w:t>Swansea Local Authority</w:t>
            </w:r>
          </w:p>
          <w:p w14:paraId="07C29A38" w14:textId="77777777" w:rsidR="00F21671" w:rsidRPr="00DA5682" w:rsidRDefault="00F21671" w:rsidP="00B13B4B">
            <w:pPr>
              <w:rPr>
                <w:sz w:val="24"/>
                <w:szCs w:val="24"/>
              </w:rPr>
            </w:pPr>
            <w:r>
              <w:rPr>
                <w:sz w:val="24"/>
                <w:szCs w:val="24"/>
              </w:rPr>
              <w:t>Children’s Services, Valley Team</w:t>
            </w:r>
          </w:p>
        </w:tc>
      </w:tr>
      <w:tr w:rsidR="00F21671" w:rsidRPr="00DA5682" w14:paraId="44C7F54B" w14:textId="77777777" w:rsidTr="00B13B4B">
        <w:tc>
          <w:tcPr>
            <w:tcW w:w="2808" w:type="dxa"/>
            <w:tcBorders>
              <w:top w:val="single" w:sz="4" w:space="0" w:color="auto"/>
              <w:left w:val="single" w:sz="4" w:space="0" w:color="auto"/>
              <w:bottom w:val="single" w:sz="4" w:space="0" w:color="auto"/>
              <w:right w:val="single" w:sz="4" w:space="0" w:color="auto"/>
            </w:tcBorders>
          </w:tcPr>
          <w:p w14:paraId="3B861CEE" w14:textId="77777777" w:rsidR="00F21671" w:rsidRPr="00DA5682" w:rsidRDefault="00F21671" w:rsidP="00B13B4B">
            <w:pPr>
              <w:rPr>
                <w:sz w:val="24"/>
                <w:szCs w:val="24"/>
              </w:rPr>
            </w:pPr>
          </w:p>
          <w:p w14:paraId="2310A091" w14:textId="77777777" w:rsidR="00F21671" w:rsidRPr="00DA5682" w:rsidRDefault="00F21671" w:rsidP="00B13B4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4FECA6CD" w14:textId="77777777" w:rsidR="00F21671" w:rsidRPr="00DA5682" w:rsidRDefault="00F21671" w:rsidP="00B13B4B">
            <w:pPr>
              <w:rPr>
                <w:sz w:val="24"/>
                <w:szCs w:val="24"/>
              </w:rPr>
            </w:pPr>
            <w:r>
              <w:rPr>
                <w:sz w:val="24"/>
                <w:szCs w:val="24"/>
              </w:rPr>
              <w:t>Silke Koehlich</w:t>
            </w:r>
          </w:p>
        </w:tc>
      </w:tr>
      <w:tr w:rsidR="00F21671" w:rsidRPr="00DA5682" w14:paraId="24AE2F55" w14:textId="77777777" w:rsidTr="00B13B4B">
        <w:tc>
          <w:tcPr>
            <w:tcW w:w="2808" w:type="dxa"/>
            <w:tcBorders>
              <w:top w:val="single" w:sz="4" w:space="0" w:color="auto"/>
              <w:left w:val="single" w:sz="4" w:space="0" w:color="auto"/>
              <w:bottom w:val="single" w:sz="4" w:space="0" w:color="auto"/>
              <w:right w:val="single" w:sz="4" w:space="0" w:color="auto"/>
            </w:tcBorders>
          </w:tcPr>
          <w:p w14:paraId="461A0A86" w14:textId="77777777" w:rsidR="00F21671" w:rsidRPr="00DA5682" w:rsidRDefault="00F21671" w:rsidP="00B13B4B">
            <w:pPr>
              <w:rPr>
                <w:sz w:val="24"/>
                <w:szCs w:val="24"/>
              </w:rPr>
            </w:pPr>
          </w:p>
          <w:p w14:paraId="70128D12" w14:textId="77777777" w:rsidR="00F21671" w:rsidRPr="00DA5682" w:rsidRDefault="00F21671" w:rsidP="00B13B4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12BAD5F1" w14:textId="77777777" w:rsidR="00F21671" w:rsidRPr="00DA5682" w:rsidRDefault="00F21671" w:rsidP="00B13B4B">
            <w:pPr>
              <w:rPr>
                <w:sz w:val="24"/>
                <w:szCs w:val="24"/>
              </w:rPr>
            </w:pPr>
            <w:r>
              <w:rPr>
                <w:sz w:val="24"/>
                <w:szCs w:val="24"/>
              </w:rPr>
              <w:t>Megan Allen</w:t>
            </w:r>
          </w:p>
        </w:tc>
      </w:tr>
    </w:tbl>
    <w:p w14:paraId="495A8CDF" w14:textId="77777777" w:rsidR="00F21671" w:rsidRPr="00DA5682" w:rsidRDefault="00F21671" w:rsidP="00F21671">
      <w:pPr>
        <w:rPr>
          <w:sz w:val="24"/>
          <w:szCs w:val="24"/>
        </w:rPr>
      </w:pPr>
    </w:p>
    <w:p w14:paraId="31DB1B4F" w14:textId="77777777" w:rsidR="00F21671" w:rsidRPr="00DA5682" w:rsidRDefault="00F21671" w:rsidP="00F21671">
      <w:pPr>
        <w:rPr>
          <w:sz w:val="24"/>
          <w:szCs w:val="24"/>
        </w:rPr>
      </w:pPr>
      <w:r w:rsidRPr="00DA5682">
        <w:rPr>
          <w:b/>
          <w:sz w:val="24"/>
          <w:szCs w:val="24"/>
        </w:rPr>
        <w:t>Study Duty</w:t>
      </w:r>
    </w:p>
    <w:p w14:paraId="3DB36670" w14:textId="77777777" w:rsidR="00F21671" w:rsidRPr="00DA5682" w:rsidRDefault="00F21671" w:rsidP="00F21671">
      <w:pPr>
        <w:rPr>
          <w:sz w:val="24"/>
          <w:szCs w:val="24"/>
        </w:rPr>
      </w:pPr>
    </w:p>
    <w:p w14:paraId="266DAE21" w14:textId="77777777" w:rsidR="00F21671" w:rsidRPr="00DA5682" w:rsidRDefault="00F21671" w:rsidP="00F21671">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58BE00DA" w14:textId="77777777" w:rsidR="00F21671" w:rsidRPr="00DA5682" w:rsidRDefault="00F21671" w:rsidP="00F21671">
      <w:pPr>
        <w:pStyle w:val="Title"/>
        <w:ind w:right="-1"/>
        <w:rPr>
          <w:rFonts w:cs="Arial"/>
          <w:b w:val="0"/>
          <w:szCs w:val="24"/>
        </w:rPr>
      </w:pPr>
    </w:p>
    <w:p w14:paraId="0C33955F" w14:textId="77777777" w:rsidR="00F21671" w:rsidRPr="00EC3A85" w:rsidRDefault="00F21671" w:rsidP="00F21671">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31F61FC0" w14:textId="77777777" w:rsidR="00F21671" w:rsidRPr="00377884" w:rsidRDefault="00F21671" w:rsidP="00F21671">
      <w:pPr>
        <w:rPr>
          <w:sz w:val="24"/>
          <w:szCs w:val="24"/>
        </w:rPr>
      </w:pPr>
    </w:p>
    <w:p w14:paraId="4A2CD21B" w14:textId="77777777" w:rsidR="00F21671" w:rsidRPr="00DA5682" w:rsidRDefault="00F21671" w:rsidP="00F21671">
      <w:pPr>
        <w:rPr>
          <w:b/>
          <w:sz w:val="24"/>
          <w:szCs w:val="24"/>
        </w:rPr>
      </w:pPr>
      <w:r w:rsidRPr="00BC4ED3">
        <w:rPr>
          <w:b/>
          <w:sz w:val="24"/>
          <w:szCs w:val="24"/>
        </w:rPr>
        <w:t>Study Leave</w:t>
      </w:r>
      <w:r w:rsidRPr="00DA5682">
        <w:rPr>
          <w:b/>
          <w:sz w:val="24"/>
          <w:szCs w:val="24"/>
        </w:rPr>
        <w:t xml:space="preserve"> </w:t>
      </w:r>
    </w:p>
    <w:p w14:paraId="348528FB" w14:textId="77777777" w:rsidR="00F21671" w:rsidRPr="00DA5682" w:rsidRDefault="00F21671" w:rsidP="00F21671">
      <w:pPr>
        <w:rPr>
          <w:sz w:val="24"/>
          <w:szCs w:val="24"/>
        </w:rPr>
      </w:pPr>
    </w:p>
    <w:p w14:paraId="7381F07C" w14:textId="77777777" w:rsidR="00F21671" w:rsidRDefault="00F21671" w:rsidP="00F21671">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5AF3B3F0" w14:textId="77777777" w:rsidR="00F21671" w:rsidRPr="00DA5682" w:rsidRDefault="00F21671" w:rsidP="00F21671">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(i)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524AF7CC" w14:textId="77777777" w:rsidR="00F21671" w:rsidRPr="00DA5682" w:rsidRDefault="00F21671" w:rsidP="00F21671">
      <w:pPr>
        <w:rPr>
          <w:sz w:val="24"/>
          <w:szCs w:val="24"/>
        </w:rPr>
      </w:pPr>
    </w:p>
    <w:p w14:paraId="21111F62" w14:textId="77777777" w:rsidR="00F21671" w:rsidRDefault="00F21671" w:rsidP="00F21671">
      <w:pPr>
        <w:rPr>
          <w:b/>
          <w:sz w:val="24"/>
          <w:szCs w:val="24"/>
        </w:rPr>
      </w:pPr>
    </w:p>
    <w:p w14:paraId="28EDB703" w14:textId="77777777" w:rsidR="00F21671" w:rsidRDefault="00F21671" w:rsidP="00F21671">
      <w:pPr>
        <w:rPr>
          <w:b/>
          <w:sz w:val="24"/>
          <w:szCs w:val="24"/>
        </w:rPr>
      </w:pPr>
    </w:p>
    <w:p w14:paraId="4292C1B6" w14:textId="77777777" w:rsidR="00F21671" w:rsidRDefault="00F21671" w:rsidP="00F21671">
      <w:pPr>
        <w:rPr>
          <w:b/>
          <w:sz w:val="24"/>
          <w:szCs w:val="24"/>
        </w:rPr>
      </w:pPr>
    </w:p>
    <w:p w14:paraId="131E31DF" w14:textId="77777777" w:rsidR="00F21671" w:rsidRDefault="00F21671" w:rsidP="00F21671">
      <w:pPr>
        <w:rPr>
          <w:b/>
          <w:sz w:val="24"/>
          <w:szCs w:val="24"/>
        </w:rPr>
      </w:pPr>
    </w:p>
    <w:p w14:paraId="086BE7D2" w14:textId="77777777" w:rsidR="00F21671" w:rsidRPr="00DA5682" w:rsidRDefault="00F21671" w:rsidP="00F21671">
      <w:pPr>
        <w:rPr>
          <w:b/>
          <w:sz w:val="24"/>
          <w:szCs w:val="24"/>
        </w:rPr>
      </w:pPr>
      <w:r w:rsidRPr="00DA5682">
        <w:rPr>
          <w:b/>
          <w:sz w:val="24"/>
          <w:szCs w:val="24"/>
        </w:rPr>
        <w:t xml:space="preserve">Resources </w:t>
      </w:r>
    </w:p>
    <w:p w14:paraId="2EA9126C" w14:textId="77777777" w:rsidR="00F21671" w:rsidRPr="00DA5682" w:rsidRDefault="00F21671" w:rsidP="00F21671">
      <w:pPr>
        <w:rPr>
          <w:sz w:val="24"/>
          <w:szCs w:val="24"/>
        </w:rPr>
      </w:pPr>
    </w:p>
    <w:p w14:paraId="27347661" w14:textId="77777777" w:rsidR="00F21671" w:rsidRPr="00DA5682" w:rsidRDefault="00F21671" w:rsidP="00F21671">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22AE231C" w14:textId="77777777" w:rsidR="00F21671" w:rsidRPr="00DA5682" w:rsidRDefault="00F21671" w:rsidP="00F21671">
      <w:pPr>
        <w:rPr>
          <w:sz w:val="24"/>
          <w:szCs w:val="24"/>
        </w:rPr>
      </w:pPr>
    </w:p>
    <w:p w14:paraId="0D85A1AC" w14:textId="77777777" w:rsidR="00F21671" w:rsidRPr="00DA5682" w:rsidRDefault="00F21671" w:rsidP="00F21671">
      <w:pPr>
        <w:rPr>
          <w:sz w:val="24"/>
          <w:szCs w:val="24"/>
        </w:rPr>
      </w:pPr>
    </w:p>
    <w:p w14:paraId="5A97F54F" w14:textId="77777777" w:rsidR="00F21671" w:rsidRDefault="00F21671" w:rsidP="00F21671">
      <w:pPr>
        <w:rPr>
          <w:b/>
          <w:sz w:val="24"/>
          <w:szCs w:val="24"/>
        </w:rPr>
      </w:pPr>
      <w:r w:rsidRPr="00DA5682">
        <w:rPr>
          <w:b/>
          <w:sz w:val="24"/>
          <w:szCs w:val="24"/>
        </w:rPr>
        <w:t xml:space="preserve">The employer’s training department agrees to: </w:t>
      </w:r>
    </w:p>
    <w:p w14:paraId="12AACFE3" w14:textId="77777777" w:rsidR="00F21671" w:rsidRPr="00466C2B" w:rsidRDefault="00F21671" w:rsidP="00F21671">
      <w:pPr>
        <w:rPr>
          <w:b/>
          <w:color w:val="auto"/>
          <w:sz w:val="24"/>
          <w:szCs w:val="24"/>
        </w:rPr>
      </w:pPr>
    </w:p>
    <w:p w14:paraId="3DF5F86E" w14:textId="77777777" w:rsidR="00F21671" w:rsidRPr="00466C2B" w:rsidRDefault="00F21671" w:rsidP="00F21671">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204859F2" w14:textId="77777777" w:rsidR="00F21671" w:rsidRPr="00DA5682" w:rsidRDefault="00F21671" w:rsidP="00F21671">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2AF656B" w14:textId="77777777" w:rsidR="00F21671" w:rsidRDefault="00F21671" w:rsidP="00F21671">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6DD27ECD" w14:textId="77777777" w:rsidR="00F21671" w:rsidRPr="002A2C54" w:rsidRDefault="00F21671" w:rsidP="00F21671">
      <w:pPr>
        <w:numPr>
          <w:ilvl w:val="0"/>
          <w:numId w:val="46"/>
        </w:numPr>
        <w:overflowPunct/>
        <w:autoSpaceDE/>
        <w:autoSpaceDN/>
        <w:adjustRightInd/>
        <w:textAlignment w:val="auto"/>
        <w:rPr>
          <w:sz w:val="24"/>
          <w:szCs w:val="24"/>
        </w:rPr>
      </w:pPr>
      <w:r>
        <w:rPr>
          <w:sz w:val="24"/>
          <w:szCs w:val="24"/>
        </w:rPr>
        <w:t>pay Porth Agored partnership fees for each learner;</w:t>
      </w:r>
    </w:p>
    <w:p w14:paraId="3F5782DF" w14:textId="77777777" w:rsidR="00F21671" w:rsidRPr="00DA5682" w:rsidRDefault="00F21671" w:rsidP="00F21671">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1B447D5B" w14:textId="77777777" w:rsidR="00F21671" w:rsidRPr="00DA5682" w:rsidRDefault="00F21671" w:rsidP="00F21671">
      <w:pPr>
        <w:rPr>
          <w:sz w:val="24"/>
          <w:szCs w:val="24"/>
        </w:rPr>
      </w:pPr>
    </w:p>
    <w:p w14:paraId="2D89C575" w14:textId="77777777" w:rsidR="00F21671" w:rsidRPr="00DA5682" w:rsidRDefault="00F21671" w:rsidP="00F21671">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1968D23A" w14:textId="77777777" w:rsidR="00F21671" w:rsidRPr="00DA5682" w:rsidRDefault="00F21671" w:rsidP="00F21671">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6555C1CD" w14:textId="77777777" w:rsidR="00F21671" w:rsidRPr="00DA5682" w:rsidRDefault="00F21671" w:rsidP="00F21671">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25F8C14C" w14:textId="77777777" w:rsidR="00F21671" w:rsidRPr="00DA5682" w:rsidRDefault="00F21671" w:rsidP="00F21671">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531C42B2" w14:textId="77777777" w:rsidR="00F21671" w:rsidRPr="00DA5682" w:rsidRDefault="00F21671" w:rsidP="00F21671">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E378871" w14:textId="77777777" w:rsidR="00F21671" w:rsidRPr="00DA5682" w:rsidRDefault="00F21671" w:rsidP="00F21671">
      <w:pPr>
        <w:tabs>
          <w:tab w:val="left" w:pos="360"/>
        </w:tabs>
        <w:rPr>
          <w:sz w:val="24"/>
          <w:szCs w:val="24"/>
        </w:rPr>
      </w:pPr>
    </w:p>
    <w:p w14:paraId="337A58D4" w14:textId="77777777" w:rsidR="00F21671" w:rsidRPr="00DA5682" w:rsidRDefault="00F21671" w:rsidP="00F21671">
      <w:pPr>
        <w:rPr>
          <w:b/>
          <w:sz w:val="24"/>
          <w:szCs w:val="24"/>
        </w:rPr>
      </w:pPr>
      <w:r w:rsidRPr="00DA5682">
        <w:rPr>
          <w:b/>
          <w:sz w:val="24"/>
          <w:szCs w:val="24"/>
        </w:rPr>
        <w:t xml:space="preserve">The learner agrees to: </w:t>
      </w:r>
    </w:p>
    <w:p w14:paraId="77AE8791" w14:textId="77777777" w:rsidR="00F21671" w:rsidRPr="00DA5682" w:rsidRDefault="00F21671" w:rsidP="00F21671">
      <w:pPr>
        <w:rPr>
          <w:sz w:val="24"/>
          <w:szCs w:val="24"/>
        </w:rPr>
      </w:pPr>
    </w:p>
    <w:p w14:paraId="7D93BB9C" w14:textId="77777777" w:rsidR="00F21671" w:rsidRPr="00DA5682" w:rsidRDefault="00F21671" w:rsidP="00F21671">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27914C48" w14:textId="77777777" w:rsidR="00F21671" w:rsidRPr="00466C2B" w:rsidRDefault="00F21671" w:rsidP="00F21671">
      <w:pPr>
        <w:pStyle w:val="Title"/>
        <w:numPr>
          <w:ilvl w:val="0"/>
          <w:numId w:val="49"/>
        </w:numPr>
        <w:ind w:right="-1"/>
        <w:jc w:val="left"/>
        <w:rPr>
          <w:rFonts w:cs="Arial"/>
          <w:szCs w:val="24"/>
        </w:rPr>
      </w:pPr>
      <w:r w:rsidRPr="00310B64">
        <w:rPr>
          <w:rFonts w:cs="Arial"/>
          <w:szCs w:val="24"/>
        </w:rPr>
        <w:t xml:space="preserve">identify with manager/mentor appropriate internal training and arrange to </w:t>
      </w:r>
      <w:r w:rsidRPr="00466C2B">
        <w:rPr>
          <w:rFonts w:cs="Arial"/>
          <w:szCs w:val="24"/>
        </w:rPr>
        <w:t>attend these courses;</w:t>
      </w:r>
    </w:p>
    <w:p w14:paraId="0C281C55" w14:textId="77777777" w:rsidR="00F21671" w:rsidRPr="00466C2B" w:rsidRDefault="00F21671" w:rsidP="00F21671">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79D3A8DD" w14:textId="77777777" w:rsidR="00F21671" w:rsidRPr="00DA5682" w:rsidRDefault="00F21671" w:rsidP="00F21671">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48022B22" w14:textId="77777777" w:rsidR="00F21671" w:rsidRPr="00DA5682" w:rsidRDefault="00F21671" w:rsidP="00F21671">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163D9324" w14:textId="77777777" w:rsidR="00F21671" w:rsidRPr="00DA5682" w:rsidRDefault="00F21671" w:rsidP="00F21671">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5342931C" w14:textId="77777777" w:rsidR="00F21671" w:rsidRPr="00DA5682" w:rsidRDefault="00F21671" w:rsidP="00F21671">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3C127A81" w14:textId="77777777" w:rsidR="00F21671" w:rsidRPr="002A2C54" w:rsidRDefault="00F21671" w:rsidP="00F21671">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Pr>
          <w:sz w:val="24"/>
          <w:szCs w:val="24"/>
        </w:rPr>
        <w:t>;</w:t>
      </w:r>
    </w:p>
    <w:p w14:paraId="2BF27ED5" w14:textId="77777777" w:rsidR="00F21671" w:rsidRPr="00DA5682" w:rsidRDefault="00F21671" w:rsidP="00F21671">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10F86E4C" w14:textId="77777777" w:rsidR="00F21671" w:rsidRPr="00DA5682" w:rsidRDefault="00F21671" w:rsidP="00F21671">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25AC26F0" w14:textId="77777777" w:rsidR="00F21671" w:rsidRPr="00DA5682" w:rsidRDefault="00F21671" w:rsidP="00F21671">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585E8A0C" w14:textId="77777777" w:rsidR="00F21671" w:rsidRDefault="00F21671" w:rsidP="00F21671">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3DE2C56D" w14:textId="77777777" w:rsidR="00F21671" w:rsidRPr="00310B64" w:rsidRDefault="00F21671" w:rsidP="00F21671">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3FBCC2FC" w14:textId="77777777" w:rsidR="00F21671" w:rsidRDefault="00F21671" w:rsidP="00F21671">
      <w:pPr>
        <w:jc w:val="both"/>
        <w:rPr>
          <w:bCs/>
          <w:sz w:val="24"/>
          <w:szCs w:val="24"/>
        </w:rPr>
      </w:pPr>
    </w:p>
    <w:p w14:paraId="57A724AE" w14:textId="45E0FC28" w:rsidR="00F21671" w:rsidRPr="00F21671" w:rsidRDefault="00F21671" w:rsidP="00F21671">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gramStart"/>
      <w:r w:rsidRPr="00466C2B">
        <w:rPr>
          <w:iCs/>
          <w:color w:val="auto"/>
          <w:sz w:val="24"/>
          <w:szCs w:val="24"/>
          <w:lang w:val="en-US" w:eastAsia="en-US"/>
        </w:rPr>
        <w:t>Agored</w:t>
      </w:r>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performance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56213F83" w14:textId="77777777" w:rsidR="00F21671" w:rsidRPr="00DA5682" w:rsidRDefault="00F21671" w:rsidP="00F21671">
      <w:pPr>
        <w:rPr>
          <w:b/>
          <w:sz w:val="24"/>
          <w:szCs w:val="24"/>
        </w:rPr>
      </w:pPr>
    </w:p>
    <w:p w14:paraId="548E586F" w14:textId="77777777" w:rsidR="00F21671" w:rsidRDefault="00F21671" w:rsidP="00F21671">
      <w:pPr>
        <w:rPr>
          <w:b/>
          <w:sz w:val="24"/>
          <w:szCs w:val="24"/>
        </w:rPr>
      </w:pPr>
      <w:r w:rsidRPr="00B436BF">
        <w:rPr>
          <w:b/>
          <w:sz w:val="24"/>
          <w:szCs w:val="24"/>
        </w:rPr>
        <w:t xml:space="preserve">Line Manager/Mentor agrees to: </w:t>
      </w:r>
    </w:p>
    <w:p w14:paraId="73E37DFA" w14:textId="77777777" w:rsidR="00F21671" w:rsidRPr="00B436BF" w:rsidRDefault="00F21671" w:rsidP="00F21671">
      <w:pPr>
        <w:rPr>
          <w:b/>
          <w:sz w:val="24"/>
          <w:szCs w:val="24"/>
        </w:rPr>
      </w:pPr>
    </w:p>
    <w:p w14:paraId="7964CFFC" w14:textId="77777777" w:rsidR="00F21671" w:rsidRPr="00EE5BC3" w:rsidRDefault="00F21671" w:rsidP="00F21671">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2B8BF39B" w14:textId="77777777" w:rsidR="00F21671" w:rsidRPr="00DA5682" w:rsidRDefault="00F21671" w:rsidP="00F21671">
      <w:pPr>
        <w:rPr>
          <w:sz w:val="24"/>
          <w:szCs w:val="24"/>
        </w:rPr>
      </w:pPr>
    </w:p>
    <w:p w14:paraId="330D3AEE" w14:textId="77777777" w:rsidR="00F21671" w:rsidRPr="00DA5682" w:rsidRDefault="00F21671" w:rsidP="00F21671">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1D9A8A17" w14:textId="77777777" w:rsidR="00F21671" w:rsidRPr="00DA5682" w:rsidRDefault="00F21671" w:rsidP="00F21671">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4CB04EB9" w14:textId="77777777" w:rsidR="00F21671" w:rsidRPr="00DA5682" w:rsidRDefault="00F21671" w:rsidP="00F21671">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Pr>
          <w:sz w:val="24"/>
          <w:szCs w:val="24"/>
        </w:rPr>
        <w:t>;</w:t>
      </w:r>
    </w:p>
    <w:p w14:paraId="22C8FC28" w14:textId="77777777" w:rsidR="00F21671" w:rsidRPr="00DA5682" w:rsidRDefault="00F21671" w:rsidP="00F21671">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137E420E" w14:textId="77777777" w:rsidR="00F21671" w:rsidRPr="00DA5682" w:rsidRDefault="00F21671" w:rsidP="00F21671">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6DB8DD6A" w14:textId="77777777" w:rsidR="00F21671" w:rsidRPr="00B436BF" w:rsidRDefault="00F21671" w:rsidP="00F21671">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8130C8A" w14:textId="77777777" w:rsidR="00F21671" w:rsidRPr="00B436BF" w:rsidRDefault="00F21671" w:rsidP="00F21671">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3DD4ECAA" w14:textId="77777777" w:rsidR="00F21671" w:rsidRDefault="00F21671" w:rsidP="00F21671"/>
    <w:p w14:paraId="2C880A21" w14:textId="77777777" w:rsidR="00F21671" w:rsidRPr="00DA5682" w:rsidRDefault="00F21671" w:rsidP="00F21671">
      <w:pPr>
        <w:rPr>
          <w:b/>
          <w:sz w:val="24"/>
          <w:szCs w:val="24"/>
        </w:rPr>
      </w:pPr>
      <w:r w:rsidRPr="00DA5682">
        <w:rPr>
          <w:b/>
          <w:sz w:val="24"/>
          <w:szCs w:val="24"/>
        </w:rPr>
        <w:t>Completion and submission of portfolio</w:t>
      </w:r>
    </w:p>
    <w:p w14:paraId="79F95BB1" w14:textId="77777777" w:rsidR="00F21671" w:rsidRPr="00DA5682" w:rsidRDefault="00F21671" w:rsidP="00F21671">
      <w:pPr>
        <w:rPr>
          <w:b/>
          <w:sz w:val="24"/>
          <w:szCs w:val="24"/>
        </w:rPr>
      </w:pPr>
    </w:p>
    <w:p w14:paraId="6E3F8EFB" w14:textId="77777777" w:rsidR="00F21671" w:rsidRPr="00DA5682" w:rsidRDefault="00F21671" w:rsidP="00F21671">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175D32CA" w14:textId="77777777" w:rsidR="00F21671" w:rsidRPr="00DA5682" w:rsidRDefault="00F21671" w:rsidP="00F21671">
      <w:pPr>
        <w:rPr>
          <w:sz w:val="24"/>
          <w:szCs w:val="24"/>
        </w:rPr>
      </w:pPr>
    </w:p>
    <w:p w14:paraId="6D722FBE" w14:textId="77777777" w:rsidR="00F21671" w:rsidRPr="00DA5682" w:rsidRDefault="00F21671" w:rsidP="00F21671">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509E8D59" w14:textId="77777777" w:rsidR="00F21671" w:rsidRPr="00DA5682" w:rsidRDefault="00F21671" w:rsidP="00F21671">
      <w:pPr>
        <w:ind w:right="72"/>
        <w:rPr>
          <w:sz w:val="24"/>
          <w:szCs w:val="24"/>
        </w:rPr>
      </w:pPr>
    </w:p>
    <w:p w14:paraId="6DA17CF3" w14:textId="77777777" w:rsidR="00F21671" w:rsidRPr="00DA5682" w:rsidRDefault="00F21671" w:rsidP="00F21671">
      <w:pPr>
        <w:rPr>
          <w:sz w:val="24"/>
          <w:szCs w:val="24"/>
        </w:rPr>
      </w:pPr>
      <w:r w:rsidRPr="00DA5682">
        <w:rPr>
          <w:b/>
          <w:sz w:val="24"/>
          <w:szCs w:val="24"/>
        </w:rPr>
        <w:t>Pressure of work is not regarded as a reason for non-attendance at any Consolidation Workshop</w:t>
      </w:r>
      <w:r w:rsidRPr="00DA5682">
        <w:rPr>
          <w:sz w:val="24"/>
          <w:szCs w:val="24"/>
        </w:rPr>
        <w:t>.</w:t>
      </w:r>
    </w:p>
    <w:p w14:paraId="67436C83" w14:textId="77777777" w:rsidR="00F21671" w:rsidRPr="00DA5682" w:rsidRDefault="00F21671" w:rsidP="00F21671">
      <w:pPr>
        <w:rPr>
          <w:sz w:val="24"/>
          <w:szCs w:val="24"/>
        </w:rPr>
      </w:pPr>
    </w:p>
    <w:p w14:paraId="20A6CFB5" w14:textId="77777777" w:rsidR="00F21671" w:rsidRPr="00DA5682" w:rsidRDefault="00F21671" w:rsidP="00F21671">
      <w:pPr>
        <w:rPr>
          <w:sz w:val="24"/>
          <w:szCs w:val="24"/>
        </w:rPr>
      </w:pPr>
      <w:r w:rsidRPr="00DA5682">
        <w:rPr>
          <w:sz w:val="24"/>
          <w:szCs w:val="24"/>
        </w:rPr>
        <w:t>I understand and accept the terms and conditions of this learning agreement as stated above.</w:t>
      </w:r>
    </w:p>
    <w:p w14:paraId="3A7B1EBB" w14:textId="77777777" w:rsidR="00F21671" w:rsidRPr="00DA5682" w:rsidRDefault="00F21671" w:rsidP="00F21671">
      <w:pPr>
        <w:rPr>
          <w:sz w:val="24"/>
          <w:szCs w:val="24"/>
        </w:rPr>
      </w:pPr>
    </w:p>
    <w:p w14:paraId="2056CCD1" w14:textId="77777777" w:rsidR="00F21671" w:rsidRPr="00DA5682" w:rsidRDefault="00F21671" w:rsidP="00F21671">
      <w:pPr>
        <w:rPr>
          <w:sz w:val="24"/>
          <w:szCs w:val="24"/>
        </w:rPr>
      </w:pPr>
      <w:r w:rsidRPr="00DA5682">
        <w:rPr>
          <w:sz w:val="24"/>
          <w:szCs w:val="24"/>
        </w:rPr>
        <w:t>Signed:</w:t>
      </w:r>
      <w:r>
        <w:rPr>
          <w:sz w:val="24"/>
          <w:szCs w:val="24"/>
        </w:rPr>
        <w:t xml:space="preserve"> </w:t>
      </w:r>
      <w:r>
        <w:rPr>
          <w:noProof/>
          <w:color w:val="212121"/>
        </w:rPr>
        <w:drawing>
          <wp:inline distT="0" distB="0" distL="0" distR="0" wp14:anchorId="0D145A5A" wp14:editId="60DADD73">
            <wp:extent cx="457200" cy="975995"/>
            <wp:effectExtent l="7302" t="0" r="7303" b="7302"/>
            <wp:docPr id="788016310" name="Picture 788016310"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f99a08b-66a7-41f3-9778-ba04eef4b3da" descr="Image"/>
                    <pic:cNvPicPr>
                      <a:picLocks noChangeAspect="1" noChangeArrowheads="1"/>
                    </pic:cNvPicPr>
                  </pic:nvPicPr>
                  <pic:blipFill rotWithShape="1">
                    <a:blip r:embed="rId43" r:link="rId39" cstate="print">
                      <a:extLst>
                        <a:ext uri="{28A0092B-C50C-407E-A947-70E740481C1C}">
                          <a14:useLocalDpi xmlns:a14="http://schemas.microsoft.com/office/drawing/2010/main" val="0"/>
                        </a:ext>
                      </a:extLst>
                    </a:blip>
                    <a:srcRect l="40919" t="11545" r="34891" b="18225"/>
                    <a:stretch/>
                  </pic:blipFill>
                  <pic:spPr bwMode="auto">
                    <a:xfrm rot="5400000">
                      <a:off x="0" y="0"/>
                      <a:ext cx="457200" cy="975995"/>
                    </a:xfrm>
                    <a:prstGeom prst="rect">
                      <a:avLst/>
                    </a:prstGeom>
                    <a:noFill/>
                    <a:ln>
                      <a:noFill/>
                    </a:ln>
                    <a:extLst>
                      <a:ext uri="{53640926-AAD7-44D8-BBD7-CCE9431645EC}">
                        <a14:shadowObscured xmlns:a14="http://schemas.microsoft.com/office/drawing/2010/main"/>
                      </a:ext>
                    </a:extLst>
                  </pic:spPr>
                </pic:pic>
              </a:graphicData>
            </a:graphic>
          </wp:inline>
        </w:drawing>
      </w:r>
      <w:r w:rsidRPr="00DA5682">
        <w:rPr>
          <w:sz w:val="24"/>
          <w:szCs w:val="24"/>
        </w:rPr>
        <w:t xml:space="preserve"> Print Name</w:t>
      </w:r>
      <w:r>
        <w:rPr>
          <w:sz w:val="24"/>
          <w:szCs w:val="24"/>
        </w:rPr>
        <w:t>: Alison Bloomfield</w:t>
      </w:r>
      <w:r w:rsidRPr="00DA5682">
        <w:rPr>
          <w:sz w:val="24"/>
          <w:szCs w:val="24"/>
        </w:rPr>
        <w:t xml:space="preserve"> Date</w:t>
      </w:r>
      <w:r>
        <w:rPr>
          <w:sz w:val="24"/>
          <w:szCs w:val="24"/>
        </w:rPr>
        <w:t>: 13.11.2025</w:t>
      </w:r>
    </w:p>
    <w:p w14:paraId="3CFC4272" w14:textId="77777777" w:rsidR="00F21671" w:rsidRPr="00DA5682" w:rsidRDefault="00F21671" w:rsidP="00F21671">
      <w:pPr>
        <w:rPr>
          <w:sz w:val="24"/>
          <w:szCs w:val="24"/>
        </w:rPr>
      </w:pPr>
      <w:r w:rsidRPr="00DA5682">
        <w:rPr>
          <w:sz w:val="24"/>
          <w:szCs w:val="24"/>
        </w:rPr>
        <w:t>(Learner)</w:t>
      </w:r>
    </w:p>
    <w:p w14:paraId="348DE50F" w14:textId="77777777" w:rsidR="00F21671" w:rsidRPr="00DA5682" w:rsidRDefault="00F21671" w:rsidP="00F21671">
      <w:pPr>
        <w:rPr>
          <w:sz w:val="24"/>
          <w:szCs w:val="24"/>
        </w:rPr>
      </w:pPr>
    </w:p>
    <w:p w14:paraId="42993B87" w14:textId="77777777" w:rsidR="00F21671" w:rsidRPr="00DA5682" w:rsidRDefault="00F21671" w:rsidP="00F21671">
      <w:pPr>
        <w:rPr>
          <w:sz w:val="24"/>
          <w:szCs w:val="24"/>
        </w:rPr>
      </w:pPr>
      <w:r w:rsidRPr="00DA5682">
        <w:rPr>
          <w:sz w:val="24"/>
          <w:szCs w:val="24"/>
        </w:rPr>
        <w:t>Signed:</w:t>
      </w:r>
      <w:r>
        <w:rPr>
          <w:sz w:val="24"/>
          <w:szCs w:val="24"/>
        </w:rPr>
        <w:t xml:space="preserve">       </w:t>
      </w:r>
      <w:r w:rsidRPr="00DD7AA9">
        <w:rPr>
          <w:noProof/>
        </w:rPr>
        <w:drawing>
          <wp:inline distT="0" distB="0" distL="0" distR="0" wp14:anchorId="476E6BCE" wp14:editId="722A8E4E">
            <wp:extent cx="559018" cy="1111050"/>
            <wp:effectExtent l="0" t="9208" r="3493" b="3492"/>
            <wp:docPr id="756122046" name="Picture 756122046" descr="C:\Users\Silke.Koehlich\AppData\Local\Microsoft\Windows\INetCache\Content.Outlook\MOARGEPN\IMG_20220825_0848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ilke.Koehlich\AppData\Local\Microsoft\Windows\INetCache\Content.Outlook\MOARGEPN\IMG_20220825_084801.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rot="16200000">
                      <a:off x="0" y="0"/>
                      <a:ext cx="567609" cy="1128124"/>
                    </a:xfrm>
                    <a:prstGeom prst="rect">
                      <a:avLst/>
                    </a:prstGeom>
                    <a:noFill/>
                    <a:ln>
                      <a:noFill/>
                    </a:ln>
                  </pic:spPr>
                </pic:pic>
              </a:graphicData>
            </a:graphic>
          </wp:inline>
        </w:drawing>
      </w:r>
      <w:r>
        <w:rPr>
          <w:sz w:val="24"/>
          <w:szCs w:val="24"/>
        </w:rPr>
        <w:t xml:space="preserve">  </w:t>
      </w:r>
      <w:r w:rsidRPr="00DA5682">
        <w:rPr>
          <w:sz w:val="24"/>
          <w:szCs w:val="24"/>
        </w:rPr>
        <w:t>Print Name</w:t>
      </w:r>
      <w:r>
        <w:rPr>
          <w:sz w:val="24"/>
          <w:szCs w:val="24"/>
        </w:rPr>
        <w:t xml:space="preserve">:   Silke </w:t>
      </w:r>
      <w:proofErr w:type="gramStart"/>
      <w:r>
        <w:rPr>
          <w:sz w:val="24"/>
          <w:szCs w:val="24"/>
        </w:rPr>
        <w:t xml:space="preserve">Koehlich  </w:t>
      </w:r>
      <w:r w:rsidRPr="00DA5682">
        <w:rPr>
          <w:sz w:val="24"/>
          <w:szCs w:val="24"/>
        </w:rPr>
        <w:t>Date</w:t>
      </w:r>
      <w:proofErr w:type="gramEnd"/>
      <w:r>
        <w:rPr>
          <w:sz w:val="24"/>
          <w:szCs w:val="24"/>
        </w:rPr>
        <w:t xml:space="preserve">: </w:t>
      </w:r>
      <w:r w:rsidRPr="00DA5682">
        <w:rPr>
          <w:sz w:val="24"/>
          <w:szCs w:val="24"/>
        </w:rPr>
        <w:t xml:space="preserve"> </w:t>
      </w:r>
      <w:r>
        <w:rPr>
          <w:sz w:val="24"/>
          <w:szCs w:val="24"/>
        </w:rPr>
        <w:t>13/11/2025</w:t>
      </w:r>
    </w:p>
    <w:p w14:paraId="0B8D8409" w14:textId="77777777" w:rsidR="00F21671" w:rsidRPr="00DA5682" w:rsidRDefault="00F21671" w:rsidP="00F21671">
      <w:pPr>
        <w:rPr>
          <w:sz w:val="24"/>
          <w:szCs w:val="24"/>
        </w:rPr>
      </w:pPr>
      <w:r w:rsidRPr="00DA5682">
        <w:rPr>
          <w:sz w:val="24"/>
          <w:szCs w:val="24"/>
        </w:rPr>
        <w:t>(Line Manager/Mentor)</w:t>
      </w:r>
    </w:p>
    <w:p w14:paraId="4F0F0684" w14:textId="77777777" w:rsidR="00F21671" w:rsidRPr="00DA5682" w:rsidRDefault="00F21671" w:rsidP="00F21671">
      <w:pPr>
        <w:rPr>
          <w:sz w:val="24"/>
          <w:szCs w:val="24"/>
        </w:rPr>
      </w:pPr>
    </w:p>
    <w:p w14:paraId="0E79C71B" w14:textId="77777777" w:rsidR="00F21671" w:rsidRPr="00DA5682" w:rsidRDefault="00F21671" w:rsidP="00F21671">
      <w:pPr>
        <w:rPr>
          <w:sz w:val="24"/>
          <w:szCs w:val="24"/>
        </w:rPr>
      </w:pPr>
      <w:proofErr w:type="gramStart"/>
      <w:r w:rsidRPr="00DA5682">
        <w:rPr>
          <w:sz w:val="24"/>
          <w:szCs w:val="24"/>
        </w:rPr>
        <w:t>Signed:…</w:t>
      </w:r>
      <w:proofErr w:type="gramEnd"/>
      <w:r w:rsidRPr="00DA5682">
        <w:rPr>
          <w:sz w:val="24"/>
          <w:szCs w:val="24"/>
        </w:rPr>
        <w:t>…………………</w:t>
      </w:r>
      <w:proofErr w:type="gramStart"/>
      <w:r w:rsidRPr="00DA5682">
        <w:rPr>
          <w:sz w:val="24"/>
          <w:szCs w:val="24"/>
        </w:rPr>
        <w:t>…..</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w:t>
      </w:r>
      <w:proofErr w:type="gramStart"/>
      <w:r w:rsidRPr="00DA5682">
        <w:rPr>
          <w:sz w:val="24"/>
          <w:szCs w:val="24"/>
        </w:rPr>
        <w:t>….Date:…</w:t>
      </w:r>
      <w:proofErr w:type="gramEnd"/>
      <w:r w:rsidRPr="00DA5682">
        <w:rPr>
          <w:sz w:val="24"/>
          <w:szCs w:val="24"/>
        </w:rPr>
        <w:t>…….</w:t>
      </w:r>
    </w:p>
    <w:p w14:paraId="70D7FF6B" w14:textId="77777777" w:rsidR="00F21671" w:rsidRPr="00DA5682" w:rsidRDefault="00F21671" w:rsidP="00F21671">
      <w:pPr>
        <w:rPr>
          <w:sz w:val="24"/>
          <w:szCs w:val="24"/>
        </w:rPr>
      </w:pPr>
      <w:r w:rsidRPr="00DA5682">
        <w:rPr>
          <w:sz w:val="24"/>
          <w:szCs w:val="24"/>
        </w:rPr>
        <w:t>(Mentor, if different to above)</w:t>
      </w:r>
    </w:p>
    <w:p w14:paraId="296E96F2" w14:textId="77777777" w:rsidR="00F21671" w:rsidRPr="00DA5682" w:rsidRDefault="00F21671" w:rsidP="00F21671">
      <w:pPr>
        <w:rPr>
          <w:sz w:val="24"/>
          <w:szCs w:val="24"/>
        </w:rPr>
      </w:pPr>
    </w:p>
    <w:p w14:paraId="12A18B1F" w14:textId="77777777" w:rsidR="00F21671" w:rsidRPr="00DA5682" w:rsidRDefault="00F21671" w:rsidP="00F21671">
      <w:pPr>
        <w:rPr>
          <w:sz w:val="24"/>
          <w:szCs w:val="24"/>
        </w:rPr>
      </w:pPr>
    </w:p>
    <w:p w14:paraId="7F4433FA" w14:textId="4213EE34" w:rsidR="00CC135E" w:rsidRPr="00090160" w:rsidRDefault="00F21671" w:rsidP="0071679E">
      <w:pPr>
        <w:rPr>
          <w:b/>
          <w:color w:val="auto"/>
          <w:sz w:val="24"/>
          <w:szCs w:val="24"/>
        </w:rPr>
      </w:pPr>
      <w:r w:rsidRPr="00466C2B">
        <w:rPr>
          <w:b/>
          <w:color w:val="auto"/>
          <w:sz w:val="24"/>
          <w:szCs w:val="24"/>
        </w:rPr>
        <w:t>PLEASE FORWARD A SIGNED COPY OF THIS LEARNING AGREEMENT TO YOUR TRAINING COORDINATOR WITHIN ONE MONTH OF YOUR INDUCTION</w:t>
      </w:r>
    </w:p>
    <w:sectPr w:rsidR="00CC135E" w:rsidRPr="00090160" w:rsidSect="00F15354">
      <w:headerReference w:type="default" r:id="rId45"/>
      <w:footerReference w:type="default" r:id="rId46"/>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86A775" w14:textId="77777777" w:rsidR="00665057" w:rsidRDefault="00665057">
      <w:r>
        <w:separator/>
      </w:r>
    </w:p>
  </w:endnote>
  <w:endnote w:type="continuationSeparator" w:id="0">
    <w:p w14:paraId="0EF5AC29" w14:textId="77777777" w:rsidR="00665057" w:rsidRDefault="006650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13C869" w14:textId="77777777" w:rsidR="00665057" w:rsidRDefault="00665057">
      <w:r>
        <w:separator/>
      </w:r>
    </w:p>
  </w:footnote>
  <w:footnote w:type="continuationSeparator" w:id="0">
    <w:p w14:paraId="2DDF5BD2" w14:textId="77777777" w:rsidR="00665057" w:rsidRDefault="006650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A3065F"/>
    <w:multiLevelType w:val="hybridMultilevel"/>
    <w:tmpl w:val="A7B8C9BE"/>
    <w:lvl w:ilvl="0" w:tplc="B046E65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6"/>
  </w:num>
  <w:num w:numId="4" w16cid:durableId="1850633156">
    <w:abstractNumId w:val="48"/>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2"/>
  </w:num>
  <w:num w:numId="26" w16cid:durableId="1104690971">
    <w:abstractNumId w:val="36"/>
  </w:num>
  <w:num w:numId="27" w16cid:durableId="1201670287">
    <w:abstractNumId w:val="41"/>
  </w:num>
  <w:num w:numId="28" w16cid:durableId="598562144">
    <w:abstractNumId w:val="20"/>
  </w:num>
  <w:num w:numId="29" w16cid:durableId="871068292">
    <w:abstractNumId w:val="44"/>
  </w:num>
  <w:num w:numId="30" w16cid:durableId="482159744">
    <w:abstractNumId w:val="31"/>
  </w:num>
  <w:num w:numId="31" w16cid:durableId="1565527110">
    <w:abstractNumId w:val="12"/>
  </w:num>
  <w:num w:numId="32" w16cid:durableId="1175995731">
    <w:abstractNumId w:val="45"/>
  </w:num>
  <w:num w:numId="33" w16cid:durableId="694232600">
    <w:abstractNumId w:val="40"/>
  </w:num>
  <w:num w:numId="34" w16cid:durableId="1062095063">
    <w:abstractNumId w:val="5"/>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9"/>
  </w:num>
  <w:num w:numId="45" w16cid:durableId="891695978">
    <w:abstractNumId w:val="0"/>
  </w:num>
  <w:num w:numId="46" w16cid:durableId="827289017">
    <w:abstractNumId w:val="14"/>
  </w:num>
  <w:num w:numId="47" w16cid:durableId="167212813">
    <w:abstractNumId w:val="49"/>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 w:numId="54" w16cid:durableId="223494160">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0B9"/>
    <w:rsid w:val="00045B87"/>
    <w:rsid w:val="00045C07"/>
    <w:rsid w:val="00045C40"/>
    <w:rsid w:val="00046861"/>
    <w:rsid w:val="00054A07"/>
    <w:rsid w:val="0005504D"/>
    <w:rsid w:val="00055D43"/>
    <w:rsid w:val="00056FAC"/>
    <w:rsid w:val="00057751"/>
    <w:rsid w:val="00062E39"/>
    <w:rsid w:val="00064063"/>
    <w:rsid w:val="0006581A"/>
    <w:rsid w:val="000721F7"/>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45E9"/>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1BE8"/>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D4F05"/>
    <w:rsid w:val="001E2EB6"/>
    <w:rsid w:val="001E3191"/>
    <w:rsid w:val="001F4552"/>
    <w:rsid w:val="002019EB"/>
    <w:rsid w:val="00204B58"/>
    <w:rsid w:val="00205051"/>
    <w:rsid w:val="00211F65"/>
    <w:rsid w:val="00214047"/>
    <w:rsid w:val="00216563"/>
    <w:rsid w:val="0021792F"/>
    <w:rsid w:val="00217A4C"/>
    <w:rsid w:val="00220D06"/>
    <w:rsid w:val="00221C1B"/>
    <w:rsid w:val="002246A0"/>
    <w:rsid w:val="00230439"/>
    <w:rsid w:val="00232A09"/>
    <w:rsid w:val="00235176"/>
    <w:rsid w:val="00236061"/>
    <w:rsid w:val="0024100E"/>
    <w:rsid w:val="00241C1B"/>
    <w:rsid w:val="0024288B"/>
    <w:rsid w:val="00243DB0"/>
    <w:rsid w:val="002452DB"/>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394"/>
    <w:rsid w:val="0040668F"/>
    <w:rsid w:val="00411EF7"/>
    <w:rsid w:val="00412677"/>
    <w:rsid w:val="00417A5A"/>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972EF"/>
    <w:rsid w:val="004A2A49"/>
    <w:rsid w:val="004A5A64"/>
    <w:rsid w:val="004A6B8E"/>
    <w:rsid w:val="004B12A9"/>
    <w:rsid w:val="004B5553"/>
    <w:rsid w:val="004B600B"/>
    <w:rsid w:val="004B6822"/>
    <w:rsid w:val="004B69F6"/>
    <w:rsid w:val="004C2D3A"/>
    <w:rsid w:val="004D03C4"/>
    <w:rsid w:val="004D0BE9"/>
    <w:rsid w:val="004D0BF1"/>
    <w:rsid w:val="004D0F4E"/>
    <w:rsid w:val="004D3278"/>
    <w:rsid w:val="004D35A4"/>
    <w:rsid w:val="004D445F"/>
    <w:rsid w:val="004E087B"/>
    <w:rsid w:val="004E44A4"/>
    <w:rsid w:val="004E7B8B"/>
    <w:rsid w:val="004E7BDD"/>
    <w:rsid w:val="004F1966"/>
    <w:rsid w:val="004F1B3F"/>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074F"/>
    <w:rsid w:val="00521123"/>
    <w:rsid w:val="00521221"/>
    <w:rsid w:val="0052250B"/>
    <w:rsid w:val="005305C6"/>
    <w:rsid w:val="00540EEC"/>
    <w:rsid w:val="005414F4"/>
    <w:rsid w:val="00546187"/>
    <w:rsid w:val="00547B11"/>
    <w:rsid w:val="00557D77"/>
    <w:rsid w:val="005617C5"/>
    <w:rsid w:val="00562EAA"/>
    <w:rsid w:val="00563B58"/>
    <w:rsid w:val="005640C4"/>
    <w:rsid w:val="0056684C"/>
    <w:rsid w:val="00574A0C"/>
    <w:rsid w:val="0057780F"/>
    <w:rsid w:val="00581E0A"/>
    <w:rsid w:val="005841E5"/>
    <w:rsid w:val="00586D89"/>
    <w:rsid w:val="005877C8"/>
    <w:rsid w:val="00587923"/>
    <w:rsid w:val="00594F9F"/>
    <w:rsid w:val="005A1B4C"/>
    <w:rsid w:val="005A2D82"/>
    <w:rsid w:val="005A545C"/>
    <w:rsid w:val="005B271A"/>
    <w:rsid w:val="005B3A2D"/>
    <w:rsid w:val="005C1567"/>
    <w:rsid w:val="005C28D3"/>
    <w:rsid w:val="005C6CE5"/>
    <w:rsid w:val="005D3F07"/>
    <w:rsid w:val="005D4A1E"/>
    <w:rsid w:val="005D4F72"/>
    <w:rsid w:val="005E13EA"/>
    <w:rsid w:val="005E17F1"/>
    <w:rsid w:val="005E4C0D"/>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5057"/>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01D5"/>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1679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75EDB"/>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251B"/>
    <w:rsid w:val="00844D98"/>
    <w:rsid w:val="00846D84"/>
    <w:rsid w:val="00850233"/>
    <w:rsid w:val="0085230E"/>
    <w:rsid w:val="008550A1"/>
    <w:rsid w:val="00861038"/>
    <w:rsid w:val="00865B58"/>
    <w:rsid w:val="00866B50"/>
    <w:rsid w:val="00867A63"/>
    <w:rsid w:val="008708F1"/>
    <w:rsid w:val="00871960"/>
    <w:rsid w:val="0087369F"/>
    <w:rsid w:val="00880539"/>
    <w:rsid w:val="00884577"/>
    <w:rsid w:val="008859E8"/>
    <w:rsid w:val="0088737B"/>
    <w:rsid w:val="00891078"/>
    <w:rsid w:val="00892716"/>
    <w:rsid w:val="00893067"/>
    <w:rsid w:val="008933DE"/>
    <w:rsid w:val="00895FCE"/>
    <w:rsid w:val="00896649"/>
    <w:rsid w:val="00897F3E"/>
    <w:rsid w:val="008A21B4"/>
    <w:rsid w:val="008B07DE"/>
    <w:rsid w:val="008B1309"/>
    <w:rsid w:val="008B28E7"/>
    <w:rsid w:val="008B67F6"/>
    <w:rsid w:val="008C0FE7"/>
    <w:rsid w:val="008C14C7"/>
    <w:rsid w:val="008C2FFB"/>
    <w:rsid w:val="008C633F"/>
    <w:rsid w:val="008C6EEA"/>
    <w:rsid w:val="008C7770"/>
    <w:rsid w:val="008C79C7"/>
    <w:rsid w:val="008D03B0"/>
    <w:rsid w:val="008D2150"/>
    <w:rsid w:val="008D5813"/>
    <w:rsid w:val="008D5999"/>
    <w:rsid w:val="008D634E"/>
    <w:rsid w:val="008D778A"/>
    <w:rsid w:val="008D78C9"/>
    <w:rsid w:val="008E01BA"/>
    <w:rsid w:val="008E3195"/>
    <w:rsid w:val="008E5A35"/>
    <w:rsid w:val="008F127E"/>
    <w:rsid w:val="008F32D9"/>
    <w:rsid w:val="00902A65"/>
    <w:rsid w:val="00903932"/>
    <w:rsid w:val="009079BD"/>
    <w:rsid w:val="00912BD9"/>
    <w:rsid w:val="00916FB2"/>
    <w:rsid w:val="00920E5B"/>
    <w:rsid w:val="00926436"/>
    <w:rsid w:val="00926C53"/>
    <w:rsid w:val="0093018C"/>
    <w:rsid w:val="0093389E"/>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68A"/>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76CE6"/>
    <w:rsid w:val="00A8015F"/>
    <w:rsid w:val="00A85039"/>
    <w:rsid w:val="00A906AA"/>
    <w:rsid w:val="00A94C5E"/>
    <w:rsid w:val="00A97401"/>
    <w:rsid w:val="00AA252C"/>
    <w:rsid w:val="00AA666E"/>
    <w:rsid w:val="00AA7960"/>
    <w:rsid w:val="00AB5518"/>
    <w:rsid w:val="00AC3A0E"/>
    <w:rsid w:val="00AC4A04"/>
    <w:rsid w:val="00AC5679"/>
    <w:rsid w:val="00AD336F"/>
    <w:rsid w:val="00AD38D2"/>
    <w:rsid w:val="00AE134C"/>
    <w:rsid w:val="00AE1868"/>
    <w:rsid w:val="00AE2564"/>
    <w:rsid w:val="00AE301F"/>
    <w:rsid w:val="00AE3302"/>
    <w:rsid w:val="00AE5BA6"/>
    <w:rsid w:val="00AE6231"/>
    <w:rsid w:val="00AE7077"/>
    <w:rsid w:val="00AF2EE1"/>
    <w:rsid w:val="00AF61C2"/>
    <w:rsid w:val="00AF6CC6"/>
    <w:rsid w:val="00B0296A"/>
    <w:rsid w:val="00B07E79"/>
    <w:rsid w:val="00B12295"/>
    <w:rsid w:val="00B137BE"/>
    <w:rsid w:val="00B15998"/>
    <w:rsid w:val="00B17FA0"/>
    <w:rsid w:val="00B2057B"/>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1F02"/>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0321"/>
    <w:rsid w:val="00BD30B1"/>
    <w:rsid w:val="00BE0F7B"/>
    <w:rsid w:val="00BE10C2"/>
    <w:rsid w:val="00BE294A"/>
    <w:rsid w:val="00BF0D6C"/>
    <w:rsid w:val="00BF1447"/>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3A51"/>
    <w:rsid w:val="00C4664D"/>
    <w:rsid w:val="00C472AA"/>
    <w:rsid w:val="00C50A05"/>
    <w:rsid w:val="00C54AED"/>
    <w:rsid w:val="00C555FC"/>
    <w:rsid w:val="00C55E9B"/>
    <w:rsid w:val="00C56D09"/>
    <w:rsid w:val="00C57D24"/>
    <w:rsid w:val="00C604D6"/>
    <w:rsid w:val="00C63184"/>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1BB3"/>
    <w:rsid w:val="00CA3593"/>
    <w:rsid w:val="00CA5726"/>
    <w:rsid w:val="00CA7E6A"/>
    <w:rsid w:val="00CB258E"/>
    <w:rsid w:val="00CB3C8F"/>
    <w:rsid w:val="00CB4AE7"/>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46AE"/>
    <w:rsid w:val="00D22BE9"/>
    <w:rsid w:val="00D22C8F"/>
    <w:rsid w:val="00D3203C"/>
    <w:rsid w:val="00D33491"/>
    <w:rsid w:val="00D3442D"/>
    <w:rsid w:val="00D36F00"/>
    <w:rsid w:val="00D37A2D"/>
    <w:rsid w:val="00D44B67"/>
    <w:rsid w:val="00D44F8E"/>
    <w:rsid w:val="00D51FD5"/>
    <w:rsid w:val="00D55DE0"/>
    <w:rsid w:val="00D607EF"/>
    <w:rsid w:val="00D60F88"/>
    <w:rsid w:val="00D646BD"/>
    <w:rsid w:val="00D65558"/>
    <w:rsid w:val="00D71201"/>
    <w:rsid w:val="00D720C7"/>
    <w:rsid w:val="00D7450E"/>
    <w:rsid w:val="00D828FA"/>
    <w:rsid w:val="00D84841"/>
    <w:rsid w:val="00D876E6"/>
    <w:rsid w:val="00D90952"/>
    <w:rsid w:val="00D90958"/>
    <w:rsid w:val="00DA1025"/>
    <w:rsid w:val="00DA22EC"/>
    <w:rsid w:val="00DA5682"/>
    <w:rsid w:val="00DA5860"/>
    <w:rsid w:val="00DA5C0C"/>
    <w:rsid w:val="00DB1BAA"/>
    <w:rsid w:val="00DB2767"/>
    <w:rsid w:val="00DC1B10"/>
    <w:rsid w:val="00DC2924"/>
    <w:rsid w:val="00DC4729"/>
    <w:rsid w:val="00DD31C5"/>
    <w:rsid w:val="00DD5020"/>
    <w:rsid w:val="00DD63BE"/>
    <w:rsid w:val="00DE4296"/>
    <w:rsid w:val="00DF0CD3"/>
    <w:rsid w:val="00DF2469"/>
    <w:rsid w:val="00DF3433"/>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1671"/>
    <w:rsid w:val="00F22AC5"/>
    <w:rsid w:val="00F254D1"/>
    <w:rsid w:val="00F32B82"/>
    <w:rsid w:val="00F34C86"/>
    <w:rsid w:val="00F356AF"/>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4C21"/>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39DB"/>
    <w:rsid w:val="00FE4D97"/>
    <w:rsid w:val="00FE5A29"/>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406394"/>
    <w:rPr>
      <w:color w:val="605E5C"/>
      <w:shd w:val="clear" w:color="auto" w:fill="E1DFDD"/>
    </w:rPr>
  </w:style>
  <w:style w:type="paragraph" w:styleId="ListParagraph">
    <w:name w:val="List Paragraph"/>
    <w:basedOn w:val="Normal"/>
    <w:uiPriority w:val="34"/>
    <w:qFormat/>
    <w:rsid w:val="00775EDB"/>
    <w:pPr>
      <w:ind w:left="720"/>
      <w:contextualSpacing/>
    </w:pPr>
  </w:style>
  <w:style w:type="character" w:styleId="FollowedHyperlink">
    <w:name w:val="FollowedHyperlink"/>
    <w:basedOn w:val="DefaultParagraphFont"/>
    <w:uiPriority w:val="99"/>
    <w:semiHidden/>
    <w:unhideWhenUsed/>
    <w:rsid w:val="00CA1BB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1989/41/contents" TargetMode="External"/><Relationship Id="rId18" Type="http://schemas.openxmlformats.org/officeDocument/2006/relationships/hyperlink" Target="https://www.legislation.gov.uk/eur/2016/679/contents" TargetMode="External"/><Relationship Id="rId26" Type="http://schemas.openxmlformats.org/officeDocument/2006/relationships/hyperlink" Target="https://socialcare.wales/qualifications-funding/national-occupational-standards-nos" TargetMode="External"/><Relationship Id="rId39" Type="http://schemas.openxmlformats.org/officeDocument/2006/relationships/image" Target="cid:bf99a08b-66a7-41f3-9778-ba04eef4b3da" TargetMode="External"/><Relationship Id="rId21" Type="http://schemas.openxmlformats.org/officeDocument/2006/relationships/hyperlink" Target="https://www.ons.gov.uk/peoplepopulationandcommunity/culturalidentity/language/bulletins/welshlanguagewales/census2021" TargetMode="External"/><Relationship Id="rId34" Type="http://schemas.openxmlformats.org/officeDocument/2006/relationships/hyperlink" Target="mailto:aliblooms@yahoo.co.uk" TargetMode="External"/><Relationship Id="rId42" Type="http://schemas.openxmlformats.org/officeDocument/2006/relationships/image" Target="cid:C55F5137-1565-4D22-A750-6E67DE7E5B52" TargetMode="External"/><Relationship Id="rId47"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legislation.gov.uk/ukpga/2021/17/contents" TargetMode="External"/><Relationship Id="rId29" Type="http://schemas.openxmlformats.org/officeDocument/2006/relationships/hyperlink" Target="https://legislation.gov.uk/anaw/2015/3/content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lison.bloomfield@swansea.gov.uk" TargetMode="External"/><Relationship Id="rId24" Type="http://schemas.openxmlformats.org/officeDocument/2006/relationships/hyperlink" Target="https://socialcare.wales/resources-guidance/early-years-and-childcare/information-and-guidance-for-employers-and-workers/effective-supervision-in-social-care-early-years-and-childcare" TargetMode="External"/><Relationship Id="rId32" Type="http://schemas.openxmlformats.org/officeDocument/2006/relationships/hyperlink" Target="https://www.gov.wales/sites/default/files/publications/2022-07/more-than-just-words-action-plan-2022-2027.pdf" TargetMode="External"/><Relationship Id="rId37" Type="http://schemas.openxmlformats.org/officeDocument/2006/relationships/hyperlink" Target="mailto:Silke.Koehlich@swansea.gov.uk" TargetMode="External"/><Relationship Id="rId40" Type="http://schemas.openxmlformats.org/officeDocument/2006/relationships/image" Target="media/image3.jpeg"/><Relationship Id="rId45"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www.gov.uk/government/publications/working-together-to-safeguard-children--2" TargetMode="External"/><Relationship Id="rId23" Type="http://schemas.openxmlformats.org/officeDocument/2006/relationships/hyperlink" Target="https://socialcare.wales/cms-assets/documents/hub-downloads/Wales-Safeguarding-Procedures-Frequently-asked-questions.pdf" TargetMode="External"/><Relationship Id="rId28" Type="http://schemas.openxmlformats.org/officeDocument/2006/relationships/hyperlink" Target="https://www.unicef.org.uk/what-we-do/un-convention-child-rights/" TargetMode="External"/><Relationship Id="rId36" Type="http://schemas.openxmlformats.org/officeDocument/2006/relationships/hyperlink" Target="mailto:Silke.Koehlich@swansea.gov.uk" TargetMode="External"/><Relationship Id="rId10" Type="http://schemas.openxmlformats.org/officeDocument/2006/relationships/image" Target="media/image1.png"/><Relationship Id="rId19" Type="http://schemas.openxmlformats.org/officeDocument/2006/relationships/hyperlink" Target="https://www.legislation.gov.uk/ukpga/1998/42/contents" TargetMode="External"/><Relationship Id="rId31" Type="http://schemas.openxmlformats.org/officeDocument/2006/relationships/hyperlink" Target="https://www.gov.wales/sites/default/files/publications/2018-12/cymraeg-2050-welsh-language-strategy.pdf" TargetMode="External"/><Relationship Id="rId44" Type="http://schemas.openxmlformats.org/officeDocument/2006/relationships/image" Target="media/image6.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legislation.gov.uk/ukpga/2018/12/contents" TargetMode="External"/><Relationship Id="rId22" Type="http://schemas.openxmlformats.org/officeDocument/2006/relationships/hyperlink" Target="https://legislation.gov.uk/mwa/2011/2/contents" TargetMode="External"/><Relationship Id="rId27" Type="http://schemas.openxmlformats.org/officeDocument/2006/relationships/hyperlink" Target="https://legislation.gov.uk/anaw/2014/4/contents" TargetMode="External"/><Relationship Id="rId30" Type="http://schemas.openxmlformats.org/officeDocument/2006/relationships/hyperlink" Target="https://www.gov.wales/safeguarding-adults-risk-abuse-or-neglect" TargetMode="External"/><Relationship Id="rId35" Type="http://schemas.openxmlformats.org/officeDocument/2006/relationships/hyperlink" Target="mailto:Toboline.Mupita@swansea.gov.uk" TargetMode="External"/><Relationship Id="rId43" Type="http://schemas.openxmlformats.org/officeDocument/2006/relationships/image" Target="media/image5.jpeg"/><Relationship Id="rId48"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mailto:aliblooms@yahoo.co.uk" TargetMode="External"/><Relationship Id="rId17" Type="http://schemas.openxmlformats.org/officeDocument/2006/relationships/hyperlink" Target="https://legislation.gov.uk/ukpga/2010/15/contents" TargetMode="External"/><Relationship Id="rId25" Type="http://schemas.openxmlformats.org/officeDocument/2006/relationships/hyperlink" Target="https://socialcare.wales/codes-of-practice-and-guidance" TargetMode="External"/><Relationship Id="rId33" Type="http://schemas.openxmlformats.org/officeDocument/2006/relationships/hyperlink" Target="mailto:Alison.bloomfield@swansea.gov.uk" TargetMode="External"/><Relationship Id="rId38" Type="http://schemas.openxmlformats.org/officeDocument/2006/relationships/image" Target="media/image2.jpeg"/><Relationship Id="rId46" Type="http://schemas.openxmlformats.org/officeDocument/2006/relationships/footer" Target="footer1.xml"/><Relationship Id="rId20" Type="http://schemas.openxmlformats.org/officeDocument/2006/relationships/hyperlink" Target="https://legislation.gov.uk/ukpga/2005/9/contents" TargetMode="External"/><Relationship Id="rId4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1</TotalTime>
  <Pages>16</Pages>
  <Words>4001</Words>
  <Characters>21688</Characters>
  <Application>Microsoft Office Word</Application>
  <DocSecurity>4</DocSecurity>
  <Lines>803</Lines>
  <Paragraphs>325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25364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Alison Bloomfield</cp:lastModifiedBy>
  <cp:revision>2</cp:revision>
  <cp:lastPrinted>2020-02-11T19:20:00Z</cp:lastPrinted>
  <dcterms:created xsi:type="dcterms:W3CDTF">2026-10-06T19:00:00Z</dcterms:created>
  <dcterms:modified xsi:type="dcterms:W3CDTF">2026-10-06T19:00:00Z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