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70AE1" w14:textId="0BC20EC1" w:rsidR="00CF1970" w:rsidRPr="00004D0D" w:rsidRDefault="00CF1970" w:rsidP="00004D0D">
      <w:pPr>
        <w:pStyle w:val="NormalWeb"/>
        <w:spacing w:line="360" w:lineRule="auto"/>
        <w:jc w:val="center"/>
        <w:rPr>
          <w:rFonts w:ascii="Arial" w:hAnsi="Arial" w:cs="Arial"/>
          <w:color w:val="000000" w:themeColor="text1"/>
          <w:u w:val="single"/>
          <w:lang w:val="cy-GB"/>
        </w:rPr>
      </w:pPr>
      <w:r w:rsidRPr="00004D0D">
        <w:rPr>
          <w:rFonts w:ascii="Arial" w:hAnsi="Arial" w:cs="Arial"/>
          <w:b/>
          <w:bCs/>
          <w:color w:val="000000" w:themeColor="text1"/>
          <w:u w:val="single"/>
          <w:lang w:val="cy-GB"/>
        </w:rPr>
        <w:t>Gwerthusiad beirniadol a nodi’r camau dysgu ac addysgu nesaf gan ganolbwyntio ar astudiaeth achos am ddysgwr unigol neu grŵp o ddysgwyr, wedi’i seilio ar ddigwyddiad critigol a arsylwyd.</w:t>
      </w:r>
    </w:p>
    <w:p w14:paraId="7F7A7848" w14:textId="77777777" w:rsidR="00A83E7E" w:rsidRPr="00004D0D" w:rsidRDefault="00A83E7E" w:rsidP="00004D0D">
      <w:pPr>
        <w:spacing w:line="360" w:lineRule="auto"/>
        <w:jc w:val="center"/>
        <w:rPr>
          <w:rFonts w:ascii="Arial" w:hAnsi="Arial" w:cs="Arial"/>
          <w:b/>
          <w:bCs/>
          <w:color w:val="000000" w:themeColor="text1"/>
          <w:lang w:val="cy-GB"/>
        </w:rPr>
      </w:pPr>
    </w:p>
    <w:p w14:paraId="6D4C8940" w14:textId="4EB76929" w:rsidR="00A83E7E" w:rsidRPr="00004D0D" w:rsidRDefault="00A83E7E" w:rsidP="00004D0D">
      <w:pPr>
        <w:pStyle w:val="NormalWeb"/>
        <w:shd w:val="clear" w:color="auto" w:fill="FFFFFF"/>
        <w:spacing w:line="360" w:lineRule="auto"/>
        <w:rPr>
          <w:rFonts w:ascii="Arial" w:hAnsi="Arial" w:cs="Arial"/>
          <w:color w:val="000000" w:themeColor="text1"/>
          <w:lang w:val="cy-GB"/>
        </w:rPr>
      </w:pPr>
      <w:r w:rsidRPr="00004D0D">
        <w:rPr>
          <w:rFonts w:ascii="Arial" w:hAnsi="Arial" w:cs="Arial"/>
          <w:b/>
          <w:bCs/>
          <w:color w:val="000000" w:themeColor="text1"/>
          <w:u w:val="single"/>
          <w:lang w:val="cy-GB"/>
        </w:rPr>
        <w:t>Cyflwyniad</w:t>
      </w:r>
    </w:p>
    <w:p w14:paraId="18518EFC" w14:textId="7FEC4AE4" w:rsidR="008F2284" w:rsidRPr="00004D0D" w:rsidRDefault="004C42F8" w:rsidP="00004D0D">
      <w:pPr>
        <w:pStyle w:val="NormalWeb"/>
        <w:spacing w:line="360" w:lineRule="auto"/>
        <w:rPr>
          <w:rFonts w:ascii="Arial" w:hAnsi="Arial" w:cs="Arial"/>
          <w:color w:val="000000" w:themeColor="text1"/>
        </w:rPr>
      </w:pPr>
      <w:r w:rsidRPr="00004D0D">
        <w:rPr>
          <w:rFonts w:ascii="Arial" w:hAnsi="Arial" w:cs="Arial"/>
          <w:color w:val="000000" w:themeColor="text1"/>
          <w:lang w:val="cy-GB"/>
        </w:rPr>
        <w:t>D</w:t>
      </w:r>
      <w:r w:rsidR="00D260EA" w:rsidRPr="00004D0D">
        <w:rPr>
          <w:rFonts w:ascii="Arial" w:hAnsi="Arial" w:cs="Arial"/>
          <w:color w:val="000000" w:themeColor="text1"/>
          <w:lang w:val="cy-GB"/>
        </w:rPr>
        <w:t>ywed</w:t>
      </w:r>
      <w:r w:rsidR="00A83E7E" w:rsidRPr="00004D0D">
        <w:rPr>
          <w:rFonts w:ascii="Arial" w:hAnsi="Arial" w:cs="Arial"/>
          <w:color w:val="000000" w:themeColor="text1"/>
          <w:lang w:val="cy-GB"/>
        </w:rPr>
        <w:t xml:space="preserve"> Tripp (2012, t.8) fod digwyddiad critigol yw "</w:t>
      </w:r>
      <w:r w:rsidRPr="00004D0D">
        <w:rPr>
          <w:rFonts w:ascii="Arial" w:hAnsi="Arial" w:cs="Arial"/>
          <w:color w:val="000000" w:themeColor="text1"/>
        </w:rPr>
        <w:t>any unplanned and unanticipated event that occurs within the classroom, outside the classroom or during a teacher’s career, but is vividly remembered”</w:t>
      </w:r>
      <w:r w:rsidR="00A83E7E" w:rsidRPr="00004D0D">
        <w:rPr>
          <w:rFonts w:ascii="Arial" w:hAnsi="Arial" w:cs="Arial"/>
          <w:color w:val="000000" w:themeColor="text1"/>
          <w:lang w:val="cy-GB"/>
        </w:rPr>
        <w:t xml:space="preserve">. Awgryma Tripp (2012, t.8) y gellir gweld digwyddiad critigol fel digwyddiad syml, </w:t>
      </w:r>
      <w:r w:rsidRPr="00004D0D">
        <w:rPr>
          <w:rFonts w:ascii="Arial" w:hAnsi="Arial" w:cs="Arial"/>
          <w:color w:val="000000" w:themeColor="text1"/>
          <w:lang w:val="cy-GB"/>
        </w:rPr>
        <w:t>ond</w:t>
      </w:r>
      <w:r w:rsidR="00A83E7E" w:rsidRPr="00004D0D">
        <w:rPr>
          <w:rFonts w:ascii="Arial" w:hAnsi="Arial" w:cs="Arial"/>
          <w:color w:val="000000" w:themeColor="text1"/>
          <w:lang w:val="cy-GB"/>
        </w:rPr>
        <w:t xml:space="preserve"> </w:t>
      </w:r>
      <w:r w:rsidRPr="00004D0D">
        <w:rPr>
          <w:rFonts w:ascii="Arial" w:hAnsi="Arial" w:cs="Arial"/>
          <w:color w:val="000000" w:themeColor="text1"/>
          <w:lang w:val="cy-GB"/>
        </w:rPr>
        <w:t>y</w:t>
      </w:r>
      <w:r w:rsidR="00A83E7E" w:rsidRPr="00004D0D">
        <w:rPr>
          <w:rFonts w:ascii="Arial" w:hAnsi="Arial" w:cs="Arial"/>
          <w:color w:val="000000" w:themeColor="text1"/>
          <w:lang w:val="cy-GB"/>
        </w:rPr>
        <w:t xml:space="preserve"> ffordd yr ydym yn dehongli</w:t>
      </w:r>
      <w:r w:rsidR="00D260EA" w:rsidRPr="00004D0D">
        <w:rPr>
          <w:rFonts w:ascii="Arial" w:hAnsi="Arial" w:cs="Arial"/>
          <w:color w:val="000000" w:themeColor="text1"/>
          <w:lang w:val="cy-GB"/>
        </w:rPr>
        <w:t xml:space="preserve">’r pwysigrwydd </w:t>
      </w:r>
      <w:r w:rsidR="00A83E7E" w:rsidRPr="00004D0D">
        <w:rPr>
          <w:rFonts w:ascii="Arial" w:hAnsi="Arial" w:cs="Arial"/>
          <w:color w:val="000000" w:themeColor="text1"/>
          <w:lang w:val="cy-GB"/>
        </w:rPr>
        <w:t xml:space="preserve">y digwyddiad sy'n ei wneud yn </w:t>
      </w:r>
      <w:r w:rsidRPr="00004D0D">
        <w:rPr>
          <w:rFonts w:ascii="Arial" w:hAnsi="Arial" w:cs="Arial"/>
          <w:color w:val="000000" w:themeColor="text1"/>
          <w:lang w:val="cy-GB"/>
        </w:rPr>
        <w:t>gritigol</w:t>
      </w:r>
      <w:r w:rsidR="00A83E7E" w:rsidRPr="00004D0D">
        <w:rPr>
          <w:rFonts w:ascii="Arial" w:hAnsi="Arial" w:cs="Arial"/>
          <w:color w:val="000000" w:themeColor="text1"/>
          <w:lang w:val="cy-GB"/>
        </w:rPr>
        <w:t xml:space="preserve">. Awgyrma Tripp (2012, t.8) </w:t>
      </w:r>
      <w:r w:rsidRPr="00004D0D">
        <w:rPr>
          <w:rFonts w:ascii="Arial" w:hAnsi="Arial" w:cs="Arial"/>
          <w:color w:val="000000" w:themeColor="text1"/>
          <w:lang w:val="cy"/>
        </w:rPr>
        <w:t xml:space="preserve">nad yw'r mwyafrif o ddigwyddiadau critigol i gyd yn ddramatig ac amlwg, maent yn ddigwyddiadau syml gan amlaf gyda thueddiadau, cymhellion a strwythurau sylfaenol sydd wedyn yn gwneud y digwyddiad yn ddigwyddiad critigol. </w:t>
      </w:r>
      <w:r w:rsidR="00D260EA" w:rsidRPr="00004D0D">
        <w:rPr>
          <w:rFonts w:ascii="Arial" w:hAnsi="Arial" w:cs="Arial"/>
          <w:color w:val="000000" w:themeColor="text1"/>
          <w:lang w:val="cy"/>
        </w:rPr>
        <w:t xml:space="preserve">Awgryma Tripp (2012, t.8) bod pwysigrwydd digwyddiad </w:t>
      </w:r>
      <w:r w:rsidR="00CF1970" w:rsidRPr="00004D0D">
        <w:rPr>
          <w:rFonts w:ascii="Arial" w:hAnsi="Arial" w:cs="Arial"/>
          <w:color w:val="000000" w:themeColor="text1"/>
          <w:lang w:val="cy"/>
        </w:rPr>
        <w:t>critigol</w:t>
      </w:r>
      <w:r w:rsidR="00D260EA" w:rsidRPr="00004D0D">
        <w:rPr>
          <w:rFonts w:ascii="Arial" w:hAnsi="Arial" w:cs="Arial"/>
          <w:color w:val="000000" w:themeColor="text1"/>
          <w:lang w:val="cy"/>
        </w:rPr>
        <w:t xml:space="preserve"> yn ddibynnu ar dyfarniad ein hunain o'r digwyddiad a sut rydym yn atodi ystyr iddo. Datganodd Joshi (2018, t.82) bod digwyddiad yn cael ei wneud yn critigol oherwydd ei werth a'i ystyr, felly mae digwyddiadau critigol yn cael eu creu oherwydd eu pwysigrwydd.</w:t>
      </w:r>
      <w:r w:rsidR="008F2284" w:rsidRPr="00004D0D">
        <w:rPr>
          <w:rFonts w:ascii="Arial" w:hAnsi="Arial" w:cs="Arial"/>
          <w:color w:val="000000" w:themeColor="text1"/>
          <w:lang w:val="cy"/>
        </w:rPr>
        <w:t xml:space="preserve"> Cred</w:t>
      </w:r>
      <w:r w:rsidR="00D260EA" w:rsidRPr="00004D0D">
        <w:rPr>
          <w:rFonts w:ascii="Arial" w:hAnsi="Arial" w:cs="Arial"/>
          <w:color w:val="000000" w:themeColor="text1"/>
          <w:lang w:val="cy"/>
        </w:rPr>
        <w:t xml:space="preserve"> Joshi (2018, t.82) y gall athrawon ddadansoddi eu gwers yn </w:t>
      </w:r>
      <w:r w:rsidR="008F2284" w:rsidRPr="00004D0D">
        <w:rPr>
          <w:rFonts w:ascii="Arial" w:hAnsi="Arial" w:cs="Arial"/>
          <w:color w:val="000000" w:themeColor="text1"/>
          <w:lang w:val="cy"/>
        </w:rPr>
        <w:t>critigol</w:t>
      </w:r>
      <w:r w:rsidR="00D260EA" w:rsidRPr="00004D0D">
        <w:rPr>
          <w:rFonts w:ascii="Arial" w:hAnsi="Arial" w:cs="Arial"/>
          <w:color w:val="000000" w:themeColor="text1"/>
          <w:lang w:val="cy"/>
        </w:rPr>
        <w:t xml:space="preserve"> a gwneud digwyddiad penodol yn </w:t>
      </w:r>
      <w:r w:rsidR="008F2284" w:rsidRPr="00004D0D">
        <w:rPr>
          <w:rFonts w:ascii="Arial" w:hAnsi="Arial" w:cs="Arial"/>
          <w:color w:val="000000" w:themeColor="text1"/>
          <w:lang w:val="cy"/>
        </w:rPr>
        <w:t>critigol</w:t>
      </w:r>
      <w:r w:rsidR="00D260EA" w:rsidRPr="00004D0D">
        <w:rPr>
          <w:rFonts w:ascii="Arial" w:hAnsi="Arial" w:cs="Arial"/>
          <w:color w:val="000000" w:themeColor="text1"/>
          <w:lang w:val="cy"/>
        </w:rPr>
        <w:t xml:space="preserve"> drwy fyfyrio ar yr hyn a ddigwyddodd a pham y digwyddodd.</w:t>
      </w:r>
      <w:r w:rsidR="008F2284" w:rsidRPr="00004D0D">
        <w:rPr>
          <w:rFonts w:ascii="Arial" w:hAnsi="Arial" w:cs="Arial"/>
          <w:color w:val="000000" w:themeColor="text1"/>
          <w:lang w:val="cy"/>
        </w:rPr>
        <w:t xml:space="preserve"> Yn yr un modd, mae Badia </w:t>
      </w:r>
      <w:r w:rsidR="008F2284" w:rsidRPr="00004D0D">
        <w:rPr>
          <w:rFonts w:ascii="Arial" w:hAnsi="Arial" w:cs="Arial"/>
          <w:i/>
          <w:iCs/>
          <w:color w:val="000000" w:themeColor="text1"/>
          <w:lang w:val="cy"/>
        </w:rPr>
        <w:t>et al.</w:t>
      </w:r>
      <w:r w:rsidR="008F2284" w:rsidRPr="00004D0D">
        <w:rPr>
          <w:rFonts w:ascii="Arial" w:hAnsi="Arial" w:cs="Arial"/>
          <w:color w:val="000000" w:themeColor="text1"/>
          <w:lang w:val="cy"/>
        </w:rPr>
        <w:t xml:space="preserve"> (2021, t.121) yn diffinio digwyddiad critigol fel digwyddiad o fewn yr ystafell ddosbarth sy'n cyflwyno dau neu mwy o atebion posib i'r athro i ddatrys y sefyllfa. </w:t>
      </w:r>
    </w:p>
    <w:p w14:paraId="0786C365" w14:textId="08762368" w:rsidR="008F2284" w:rsidRPr="00004D0D" w:rsidRDefault="008F2284" w:rsidP="00004D0D">
      <w:pPr>
        <w:pStyle w:val="NormalWeb"/>
        <w:spacing w:line="360" w:lineRule="auto"/>
        <w:rPr>
          <w:rFonts w:ascii="Arial" w:hAnsi="Arial" w:cs="Arial"/>
          <w:color w:val="000000" w:themeColor="text1"/>
        </w:rPr>
      </w:pPr>
      <w:r w:rsidRPr="00004D0D">
        <w:rPr>
          <w:rFonts w:ascii="Arial" w:hAnsi="Arial" w:cs="Arial"/>
          <w:color w:val="000000" w:themeColor="text1"/>
          <w:lang w:val="cy"/>
        </w:rPr>
        <w:t>O fewn yr aseiniad hwn, byddaf yn darparu  gwerthusiad  o ddigwyddiad critigol a sylwais o fewn lleoliad ystafell ddosbarth a nodi fy nghamau addysgu a dysgu nesaf. Er mwyn sicrhau gwerthusiad effeitiol o'r digwyddiad critigol, byddaf yn darparu tystiolaeth o ddamcaniaethau ac ymchwil sy'n effeithio ar ddatblygiad plant, cyflwyno safiad personol,  rôl yr athro i cwrdd ag anghenion plant, gwerthuso a</w:t>
      </w:r>
      <w:r w:rsidR="00BA312B" w:rsidRPr="00004D0D">
        <w:rPr>
          <w:rFonts w:ascii="Arial" w:hAnsi="Arial" w:cs="Arial"/>
          <w:color w:val="000000" w:themeColor="text1"/>
          <w:lang w:val="cy"/>
        </w:rPr>
        <w:t xml:space="preserve"> adfyfyrio</w:t>
      </w:r>
      <w:r w:rsidRPr="00004D0D">
        <w:rPr>
          <w:rFonts w:ascii="Arial" w:hAnsi="Arial" w:cs="Arial"/>
          <w:color w:val="000000" w:themeColor="text1"/>
          <w:lang w:val="cy"/>
        </w:rPr>
        <w:t xml:space="preserve"> ar ystod o ddulliau gwahanol ar gyfer diwallu anghenion y dysgwr a arsylwyd,  a chyfiawnhau dewisiadau a wneir mewn ymarfer personol.</w:t>
      </w:r>
    </w:p>
    <w:p w14:paraId="53B68D41" w14:textId="5802BB1A" w:rsidR="008F2284" w:rsidRPr="00004D0D" w:rsidRDefault="008F2284" w:rsidP="00004D0D">
      <w:pPr>
        <w:pStyle w:val="NormalWeb"/>
        <w:spacing w:line="360" w:lineRule="auto"/>
        <w:rPr>
          <w:rFonts w:ascii="Arial" w:hAnsi="Arial" w:cs="Arial"/>
          <w:color w:val="000000" w:themeColor="text1"/>
          <w:lang w:val="cy-GB"/>
        </w:rPr>
      </w:pPr>
    </w:p>
    <w:p w14:paraId="49B945CF" w14:textId="70FCB035" w:rsidR="008F2284" w:rsidRPr="00004D0D" w:rsidRDefault="008F2284" w:rsidP="00004D0D">
      <w:pPr>
        <w:pStyle w:val="NormalWeb"/>
        <w:spacing w:line="360" w:lineRule="auto"/>
        <w:rPr>
          <w:rFonts w:ascii="Arial" w:hAnsi="Arial" w:cs="Arial"/>
          <w:color w:val="000000" w:themeColor="text1"/>
        </w:rPr>
      </w:pPr>
      <w:r w:rsidRPr="00004D0D">
        <w:rPr>
          <w:rFonts w:ascii="Arial" w:hAnsi="Arial" w:cs="Arial"/>
          <w:b/>
          <w:bCs/>
          <w:color w:val="000000" w:themeColor="text1"/>
          <w:u w:val="single"/>
          <w:lang w:val="cy"/>
        </w:rPr>
        <w:lastRenderedPageBreak/>
        <w:t xml:space="preserve">Y rôl o </w:t>
      </w:r>
      <w:r w:rsidR="00EC004A" w:rsidRPr="00004D0D">
        <w:rPr>
          <w:rFonts w:ascii="Arial" w:hAnsi="Arial" w:cs="Arial"/>
          <w:b/>
          <w:bCs/>
          <w:color w:val="000000" w:themeColor="text1"/>
          <w:u w:val="single"/>
          <w:lang w:val="cy"/>
        </w:rPr>
        <w:t>adfyfyrio critigol</w:t>
      </w:r>
    </w:p>
    <w:p w14:paraId="391D4CDE" w14:textId="66BBCEC6" w:rsidR="006C75F1" w:rsidRPr="00004D0D" w:rsidRDefault="008F2284" w:rsidP="00004D0D">
      <w:pPr>
        <w:pStyle w:val="NormalWeb"/>
        <w:spacing w:line="360" w:lineRule="auto"/>
        <w:rPr>
          <w:rFonts w:ascii="Arial" w:hAnsi="Arial" w:cs="Arial"/>
          <w:color w:val="000000" w:themeColor="text1"/>
        </w:rPr>
      </w:pPr>
      <w:r w:rsidRPr="00004D0D">
        <w:rPr>
          <w:rFonts w:ascii="Arial" w:hAnsi="Arial" w:cs="Arial"/>
          <w:color w:val="000000" w:themeColor="text1"/>
          <w:lang w:val="cy"/>
        </w:rPr>
        <w:t>Yn ôl Brookfield (1998, t.197) "</w:t>
      </w:r>
      <w:r w:rsidR="00EC004A" w:rsidRPr="00004D0D">
        <w:rPr>
          <w:rFonts w:ascii="Arial" w:hAnsi="Arial" w:cs="Arial"/>
          <w:color w:val="000000" w:themeColor="text1"/>
        </w:rPr>
        <w:t xml:space="preserve"> reflective practice is a process of inquiry involving practitioners in trying to discover, and research, the assumptions that frame how they work”.</w:t>
      </w:r>
      <w:r w:rsidR="00EC004A" w:rsidRPr="00004D0D">
        <w:rPr>
          <w:rFonts w:ascii="Arial" w:hAnsi="Arial" w:cs="Arial"/>
          <w:color w:val="000000" w:themeColor="text1"/>
          <w:lang w:val="cy"/>
        </w:rPr>
        <w:t xml:space="preserve"> Awgryma </w:t>
      </w:r>
      <w:r w:rsidRPr="00004D0D">
        <w:rPr>
          <w:rFonts w:ascii="Arial" w:hAnsi="Arial" w:cs="Arial"/>
          <w:color w:val="000000" w:themeColor="text1"/>
          <w:lang w:val="cy"/>
        </w:rPr>
        <w:t xml:space="preserve">Brookfield (1998, t.197) </w:t>
      </w:r>
      <w:r w:rsidR="00EC004A" w:rsidRPr="00004D0D">
        <w:rPr>
          <w:rFonts w:ascii="Arial" w:hAnsi="Arial" w:cs="Arial"/>
          <w:color w:val="000000" w:themeColor="text1"/>
          <w:lang w:val="cy"/>
        </w:rPr>
        <w:t xml:space="preserve">bod ymarferwyr adfyfyriol a critigol yn ymchwilio mewn i'w ymarfer trwy edrych mewn pedair lens - lens megis sy’n dysgu eu hunain o ymarfer adfyfyriol, lens llygad y dysgwr, lens canfyddiadau cydweithiwr a lens llenyddiaeth ddamcaniaethol, athronyddol, ac ymchwil. Drwy adolygu ymarfer o fewn y pedair lens hyn, mae gan ymarferwyr fwy o ymwybyddiaeth o'r ddeinameg heb ei ddiswyddo o fewn eu harfer. Ar ben hynny, mae Richards a Farrell (2010) yn nodi bod dadansoddi digwyddiadau critigol yn hwyluso datblygiad proffesiynol athrawon drwy greu lefel </w:t>
      </w:r>
      <w:r w:rsidR="00942790" w:rsidRPr="00004D0D">
        <w:rPr>
          <w:rFonts w:ascii="Arial" w:hAnsi="Arial" w:cs="Arial"/>
          <w:color w:val="000000" w:themeColor="text1"/>
          <w:lang w:val="cy"/>
        </w:rPr>
        <w:t>uwch</w:t>
      </w:r>
      <w:r w:rsidR="00EC004A" w:rsidRPr="00004D0D">
        <w:rPr>
          <w:rFonts w:ascii="Arial" w:hAnsi="Arial" w:cs="Arial"/>
          <w:color w:val="000000" w:themeColor="text1"/>
          <w:lang w:val="cy"/>
        </w:rPr>
        <w:t xml:space="preserve"> o hunan ymwybyddiaeth, sefydlu technegau a strategaethau addysgu drwy'r ymateb i </w:t>
      </w:r>
      <w:r w:rsidR="00942790" w:rsidRPr="00004D0D">
        <w:rPr>
          <w:rFonts w:ascii="Arial" w:hAnsi="Arial" w:cs="Arial"/>
          <w:color w:val="000000" w:themeColor="text1"/>
          <w:lang w:val="cy"/>
        </w:rPr>
        <w:t xml:space="preserve">gwerthusiad </w:t>
      </w:r>
      <w:r w:rsidR="00EC004A" w:rsidRPr="00004D0D">
        <w:rPr>
          <w:rFonts w:ascii="Arial" w:hAnsi="Arial" w:cs="Arial"/>
          <w:color w:val="000000" w:themeColor="text1"/>
          <w:lang w:val="cy"/>
        </w:rPr>
        <w:t xml:space="preserve">ddisgyblion, a gall hefyd helpu i adeiladu cymuned o ymarferwyr </w:t>
      </w:r>
      <w:r w:rsidR="00942790" w:rsidRPr="00004D0D">
        <w:rPr>
          <w:rFonts w:ascii="Arial" w:hAnsi="Arial" w:cs="Arial"/>
          <w:color w:val="000000" w:themeColor="text1"/>
          <w:lang w:val="cy"/>
        </w:rPr>
        <w:t>critigol. Dywed Joshi (2018, t.82)  bod dadansoddiad o digwyddiadau critigol yn helpu athrawon i ddod yn fwy ymwybodol o sut maen nhw'n dysgu, felly'n gallu adnabod arferion addysgu da, a sut i ddatrys problemau o ran eu strategaethau addysgu. Mae theori Dewey (1933) ar arferion adfyfyriol yn pwysleisio pwysigrwydd o cynnwys y dysgwr mewn adlewyrchiad. Credodd Dewey (1934, t.528) fod profiadau unigolyn yn eu siapio, a phan fo ymarfer adfyfriol yn rhan o ddysgu, mae ystyr a per yn cael ei greu, sy'n cychwyn twf a newid</w:t>
      </w:r>
      <w:r w:rsidR="003B31D7" w:rsidRPr="00004D0D">
        <w:rPr>
          <w:rFonts w:ascii="Arial" w:hAnsi="Arial" w:cs="Arial"/>
          <w:color w:val="000000" w:themeColor="text1"/>
          <w:lang w:val="cy"/>
        </w:rPr>
        <w:t>. Dadleuodd Dewey (1934, t.528) fod athrawon nad ydynt yn credu'n ddeallus am eu gwaith yn syrthio i feddwl yn rheolaidd ac nad yw'n meddwl yn critigol. Felly, er mwyn i ddysgu effeithiol, rhaid i athrawon meddwl yn critigol am eu dulliau addysgu. Diffiniodd Schön (1983, t.615) arfer adfyfriol fel y broses lle mae gweithwyr proffesiynol yn dod yn ymwybodol o'u wybodaeth sylfaen ac yn dysgu o'u profiad</w:t>
      </w:r>
      <w:r w:rsidR="006C75F1" w:rsidRPr="00004D0D">
        <w:rPr>
          <w:rFonts w:ascii="Arial" w:hAnsi="Arial" w:cs="Arial"/>
          <w:color w:val="000000" w:themeColor="text1"/>
          <w:lang w:val="cy"/>
        </w:rPr>
        <w:t xml:space="preserve">au. </w:t>
      </w:r>
      <w:r w:rsidR="003B31D7" w:rsidRPr="00004D0D">
        <w:rPr>
          <w:rFonts w:ascii="Arial" w:hAnsi="Arial" w:cs="Arial"/>
          <w:color w:val="000000" w:themeColor="text1"/>
          <w:lang w:val="cy"/>
        </w:rPr>
        <w:t xml:space="preserve">Mae damcaniaeth Schön o arfer </w:t>
      </w:r>
      <w:r w:rsidR="006C75F1" w:rsidRPr="00004D0D">
        <w:rPr>
          <w:rFonts w:ascii="Arial" w:hAnsi="Arial" w:cs="Arial"/>
          <w:color w:val="000000" w:themeColor="text1"/>
          <w:lang w:val="cy"/>
        </w:rPr>
        <w:t>adyfyriol</w:t>
      </w:r>
      <w:r w:rsidR="003B31D7" w:rsidRPr="00004D0D">
        <w:rPr>
          <w:rFonts w:ascii="Arial" w:hAnsi="Arial" w:cs="Arial"/>
          <w:color w:val="000000" w:themeColor="text1"/>
          <w:lang w:val="cy"/>
        </w:rPr>
        <w:t xml:space="preserve"> yn wahanol i </w:t>
      </w:r>
      <w:r w:rsidR="006C75F1" w:rsidRPr="00004D0D">
        <w:rPr>
          <w:rFonts w:ascii="Arial" w:hAnsi="Arial" w:cs="Arial"/>
          <w:color w:val="000000" w:themeColor="text1"/>
          <w:lang w:val="cy"/>
        </w:rPr>
        <w:t>un Dewey,</w:t>
      </w:r>
      <w:r w:rsidR="003B31D7" w:rsidRPr="00004D0D">
        <w:rPr>
          <w:rFonts w:ascii="Arial" w:hAnsi="Arial" w:cs="Arial"/>
          <w:color w:val="000000" w:themeColor="text1"/>
          <w:lang w:val="cy"/>
        </w:rPr>
        <w:t xml:space="preserve"> gan fod fwy o ddiddordeb mewn faint </w:t>
      </w:r>
      <w:r w:rsidR="006C75F1" w:rsidRPr="00004D0D">
        <w:rPr>
          <w:rFonts w:ascii="Arial" w:hAnsi="Arial" w:cs="Arial"/>
          <w:color w:val="000000" w:themeColor="text1"/>
          <w:lang w:val="cy"/>
        </w:rPr>
        <w:t>ydy</w:t>
      </w:r>
      <w:r w:rsidR="003B31D7" w:rsidRPr="00004D0D">
        <w:rPr>
          <w:rFonts w:ascii="Arial" w:hAnsi="Arial" w:cs="Arial"/>
          <w:color w:val="000000" w:themeColor="text1"/>
          <w:lang w:val="cy"/>
        </w:rPr>
        <w:t xml:space="preserve"> weithwyr proffesiynol </w:t>
      </w:r>
      <w:r w:rsidR="006C75F1" w:rsidRPr="00004D0D">
        <w:rPr>
          <w:rFonts w:ascii="Arial" w:hAnsi="Arial" w:cs="Arial"/>
          <w:color w:val="000000" w:themeColor="text1"/>
          <w:lang w:val="cy"/>
        </w:rPr>
        <w:t>yn</w:t>
      </w:r>
      <w:r w:rsidR="003B31D7" w:rsidRPr="00004D0D">
        <w:rPr>
          <w:rFonts w:ascii="Arial" w:hAnsi="Arial" w:cs="Arial"/>
          <w:color w:val="000000" w:themeColor="text1"/>
          <w:lang w:val="cy"/>
        </w:rPr>
        <w:t xml:space="preserve"> gwybod o fewn eu harfer, sy'n cael ei alw'n adlewyrchiad-anactif, neu sut mae athrawon yn meddwl ar eu traed. </w:t>
      </w:r>
      <w:r w:rsidR="006C75F1" w:rsidRPr="00004D0D">
        <w:rPr>
          <w:rFonts w:ascii="Arial" w:hAnsi="Arial" w:cs="Arial"/>
          <w:color w:val="000000" w:themeColor="text1"/>
          <w:lang w:val="cy"/>
        </w:rPr>
        <w:t>Mae adfyfyrio ar waith yn cynnwys archwilio cred</w:t>
      </w:r>
      <w:r w:rsidR="0035093D" w:rsidRPr="00004D0D">
        <w:rPr>
          <w:rFonts w:ascii="Arial" w:hAnsi="Arial" w:cs="Arial"/>
          <w:color w:val="000000" w:themeColor="text1"/>
          <w:lang w:val="cy"/>
        </w:rPr>
        <w:t>oau</w:t>
      </w:r>
      <w:r w:rsidR="006C75F1" w:rsidRPr="00004D0D">
        <w:rPr>
          <w:rFonts w:ascii="Arial" w:hAnsi="Arial" w:cs="Arial"/>
          <w:color w:val="000000" w:themeColor="text1"/>
          <w:lang w:val="cy"/>
        </w:rPr>
        <w:t xml:space="preserve"> a phrofiadau a sut maen nhw'n cysylltu mewn defnydd. Yn ymarferol, mae damcaniaeth Schön yn golygu bydd rhaid i athrawon cwestiynu</w:t>
      </w:r>
      <w:r w:rsidR="0035093D" w:rsidRPr="00004D0D">
        <w:rPr>
          <w:rFonts w:ascii="Arial" w:hAnsi="Arial" w:cs="Arial"/>
          <w:color w:val="000000" w:themeColor="text1"/>
          <w:lang w:val="cy"/>
        </w:rPr>
        <w:t xml:space="preserve"> yn gyson</w:t>
      </w:r>
      <w:r w:rsidR="006C75F1" w:rsidRPr="00004D0D">
        <w:rPr>
          <w:rFonts w:ascii="Arial" w:hAnsi="Arial" w:cs="Arial"/>
          <w:color w:val="000000" w:themeColor="text1"/>
          <w:lang w:val="cy"/>
        </w:rPr>
        <w:t xml:space="preserve"> pob gweithred maen nhw'n ei gymryd</w:t>
      </w:r>
      <w:r w:rsidR="0035093D" w:rsidRPr="00004D0D">
        <w:rPr>
          <w:rFonts w:ascii="Arial" w:hAnsi="Arial" w:cs="Arial"/>
          <w:color w:val="000000" w:themeColor="text1"/>
          <w:lang w:val="cy"/>
        </w:rPr>
        <w:t>.</w:t>
      </w:r>
      <w:r w:rsidR="006C75F1" w:rsidRPr="00004D0D">
        <w:rPr>
          <w:rFonts w:ascii="Arial" w:hAnsi="Arial" w:cs="Arial"/>
          <w:color w:val="000000" w:themeColor="text1"/>
          <w:lang w:val="cy"/>
        </w:rPr>
        <w:t xml:space="preserve">. Er bod damcaniaeth Dewey a Schön ar wybodaeth a phrofiadau athrawon o'u hymarfer, mae gan y ddau bwyslais ar bwysigrwydd ymarfer </w:t>
      </w:r>
      <w:r w:rsidR="0035093D" w:rsidRPr="00004D0D">
        <w:rPr>
          <w:rFonts w:ascii="Arial" w:hAnsi="Arial" w:cs="Arial"/>
          <w:color w:val="000000" w:themeColor="text1"/>
          <w:lang w:val="cy"/>
        </w:rPr>
        <w:t>adfyfyriol</w:t>
      </w:r>
      <w:r w:rsidR="006C75F1" w:rsidRPr="00004D0D">
        <w:rPr>
          <w:rFonts w:ascii="Arial" w:hAnsi="Arial" w:cs="Arial"/>
          <w:color w:val="000000" w:themeColor="text1"/>
          <w:lang w:val="cy"/>
        </w:rPr>
        <w:t xml:space="preserve"> </w:t>
      </w:r>
      <w:r w:rsidR="0035093D" w:rsidRPr="00004D0D">
        <w:rPr>
          <w:rFonts w:ascii="Arial" w:hAnsi="Arial" w:cs="Arial"/>
          <w:color w:val="000000" w:themeColor="text1"/>
          <w:lang w:val="cy"/>
        </w:rPr>
        <w:t>critigol.</w:t>
      </w:r>
    </w:p>
    <w:p w14:paraId="20AB8609" w14:textId="470E185E" w:rsidR="0035093D" w:rsidRPr="00004D0D" w:rsidRDefault="0035093D" w:rsidP="00004D0D">
      <w:pPr>
        <w:spacing w:line="360" w:lineRule="auto"/>
        <w:rPr>
          <w:rFonts w:ascii="Arial" w:hAnsi="Arial" w:cs="Arial"/>
          <w:color w:val="000000" w:themeColor="text1"/>
          <w:lang w:val="cy"/>
        </w:rPr>
      </w:pPr>
      <w:r w:rsidRPr="00004D0D">
        <w:rPr>
          <w:rFonts w:ascii="Arial" w:hAnsi="Arial" w:cs="Arial"/>
          <w:color w:val="000000" w:themeColor="text1"/>
          <w:lang w:val="cy"/>
        </w:rPr>
        <w:lastRenderedPageBreak/>
        <w:t>Adolygodd Donaldson (2015) y Cwricwlwm yng Nghymru a chreu argymhellion ar gyfer y Cwricwlwm newydd, sydd i'w weld o fewn yr adroddiad 'Dyfodol Llwyddiannus'. O fewn yr adroddiad hwn, Donaldson (2015) yn awgrymu, er mwyn addysgu'n effeithiol i ddechrau, rhaid i ymarferwyr fod yn ymwybodol o'r addysgeg y tu ôl i'r addysgu, er enghraifft theorïau a strategaethau dysgu. Dyfynnwyd gan Donaldson (2015) “</w:t>
      </w:r>
      <w:r w:rsidRPr="00004D0D">
        <w:rPr>
          <w:rFonts w:ascii="Arial" w:hAnsi="Arial" w:cs="Arial"/>
          <w:color w:val="000000" w:themeColor="text1"/>
        </w:rPr>
        <w:t>Pedagogy is about more than ‘teaching’ in the narrow sense of methods used in the classroom”.</w:t>
      </w:r>
      <w:r w:rsidR="0008282C" w:rsidRPr="00004D0D">
        <w:rPr>
          <w:rFonts w:ascii="Arial" w:hAnsi="Arial" w:cs="Arial"/>
          <w:color w:val="000000" w:themeColor="text1"/>
        </w:rPr>
        <w:t xml:space="preserve"> </w:t>
      </w:r>
      <w:r w:rsidRPr="00004D0D">
        <w:rPr>
          <w:rFonts w:ascii="Arial" w:hAnsi="Arial" w:cs="Arial"/>
          <w:color w:val="000000" w:themeColor="text1"/>
          <w:lang w:val="cy"/>
        </w:rPr>
        <w:t xml:space="preserve">Awgryma Donaldson (2015) y dylai addysgu gael ei gynrychioli gan ddibenion y cwricwlwm ac anghenion a chyfnod datblygiadol y plant, sy'n cael ei gefnogi gan wybodaeth ddamcaniaethol ac ymarferol a gynhelir gan athrawon. </w:t>
      </w:r>
      <w:r w:rsidR="0008282C" w:rsidRPr="00004D0D">
        <w:rPr>
          <w:rFonts w:ascii="Arial" w:hAnsi="Arial" w:cs="Arial"/>
          <w:color w:val="000000" w:themeColor="text1"/>
          <w:lang w:val="cy"/>
        </w:rPr>
        <w:t>Dywed</w:t>
      </w:r>
      <w:r w:rsidRPr="00004D0D">
        <w:rPr>
          <w:rFonts w:ascii="Arial" w:hAnsi="Arial" w:cs="Arial"/>
          <w:color w:val="000000" w:themeColor="text1"/>
          <w:lang w:val="cy"/>
        </w:rPr>
        <w:t xml:space="preserve"> Donaldson (2015) er mwyn i'r Cwricwlwm i Gymru fod yn llwyddiannus, </w:t>
      </w:r>
      <w:r w:rsidR="0008282C" w:rsidRPr="00004D0D">
        <w:rPr>
          <w:rFonts w:ascii="Arial" w:hAnsi="Arial" w:cs="Arial"/>
          <w:color w:val="000000" w:themeColor="text1"/>
          <w:lang w:val="cy"/>
        </w:rPr>
        <w:t>maw rhaid</w:t>
      </w:r>
      <w:r w:rsidRPr="00004D0D">
        <w:rPr>
          <w:rFonts w:ascii="Arial" w:hAnsi="Arial" w:cs="Arial"/>
          <w:color w:val="000000" w:themeColor="text1"/>
          <w:lang w:val="cy"/>
        </w:rPr>
        <w:t xml:space="preserve"> gyfrwng y safon addysgu proffesiynol addysgeg, sy'n galluogi athrawon i </w:t>
      </w:r>
      <w:r w:rsidR="0008282C" w:rsidRPr="00004D0D">
        <w:rPr>
          <w:rFonts w:ascii="Arial" w:hAnsi="Arial" w:cs="Arial"/>
          <w:color w:val="000000" w:themeColor="text1"/>
          <w:lang w:val="cy"/>
        </w:rPr>
        <w:t>a</w:t>
      </w:r>
      <w:r w:rsidRPr="00004D0D">
        <w:rPr>
          <w:rFonts w:ascii="Arial" w:hAnsi="Arial" w:cs="Arial"/>
          <w:color w:val="000000" w:themeColor="text1"/>
          <w:lang w:val="cy"/>
        </w:rPr>
        <w:t xml:space="preserve">fyfyrio'n </w:t>
      </w:r>
      <w:r w:rsidR="0008282C" w:rsidRPr="00004D0D">
        <w:rPr>
          <w:rFonts w:ascii="Arial" w:hAnsi="Arial" w:cs="Arial"/>
          <w:color w:val="000000" w:themeColor="text1"/>
          <w:lang w:val="cy"/>
        </w:rPr>
        <w:t>critigol</w:t>
      </w:r>
      <w:r w:rsidRPr="00004D0D">
        <w:rPr>
          <w:rFonts w:ascii="Arial" w:hAnsi="Arial" w:cs="Arial"/>
          <w:color w:val="000000" w:themeColor="text1"/>
          <w:lang w:val="cy"/>
        </w:rPr>
        <w:t xml:space="preserve"> ar eu gwybodaeth ddamcaniaethol ac ymarferol. </w:t>
      </w:r>
    </w:p>
    <w:p w14:paraId="0A7E6C31" w14:textId="2F09469B" w:rsidR="003821B4" w:rsidRPr="00004D0D" w:rsidRDefault="003821B4" w:rsidP="00004D0D">
      <w:pPr>
        <w:spacing w:line="360" w:lineRule="auto"/>
        <w:rPr>
          <w:rFonts w:ascii="Arial" w:hAnsi="Arial" w:cs="Arial"/>
          <w:color w:val="000000" w:themeColor="text1"/>
          <w:lang w:val="cy-GB"/>
        </w:rPr>
      </w:pPr>
    </w:p>
    <w:p w14:paraId="11E661A2" w14:textId="15089F70" w:rsidR="003821B4" w:rsidRPr="00004D0D" w:rsidRDefault="0008282C" w:rsidP="00004D0D">
      <w:pPr>
        <w:spacing w:line="360" w:lineRule="auto"/>
        <w:rPr>
          <w:rFonts w:ascii="Arial" w:hAnsi="Arial" w:cs="Arial"/>
          <w:b/>
          <w:bCs/>
          <w:color w:val="000000" w:themeColor="text1"/>
          <w:u w:val="single"/>
          <w:lang w:val="cy-GB"/>
        </w:rPr>
      </w:pPr>
      <w:r w:rsidRPr="00004D0D">
        <w:rPr>
          <w:rFonts w:ascii="Arial" w:hAnsi="Arial" w:cs="Arial"/>
          <w:b/>
          <w:bCs/>
          <w:color w:val="000000" w:themeColor="text1"/>
          <w:u w:val="single"/>
          <w:lang w:val="cy-GB"/>
        </w:rPr>
        <w:t>Arsylwad</w:t>
      </w:r>
    </w:p>
    <w:p w14:paraId="76E14629" w14:textId="06D9507A" w:rsidR="003821B4" w:rsidRPr="00004D0D" w:rsidRDefault="003821B4" w:rsidP="00004D0D">
      <w:pPr>
        <w:spacing w:line="360" w:lineRule="auto"/>
        <w:rPr>
          <w:rFonts w:ascii="Arial" w:hAnsi="Arial" w:cs="Arial"/>
          <w:color w:val="000000" w:themeColor="text1"/>
          <w:lang w:val="cy-GB"/>
        </w:rPr>
      </w:pPr>
    </w:p>
    <w:p w14:paraId="26800D76" w14:textId="4C0D401A" w:rsidR="001D6B62" w:rsidRPr="00004D0D" w:rsidRDefault="0008282C" w:rsidP="00004D0D">
      <w:pPr>
        <w:pStyle w:val="NormalWeb"/>
        <w:spacing w:before="0" w:beforeAutospacing="0" w:line="360" w:lineRule="auto"/>
        <w:rPr>
          <w:rFonts w:ascii="Arial" w:hAnsi="Arial" w:cs="Arial"/>
          <w:color w:val="000000" w:themeColor="text1"/>
        </w:rPr>
      </w:pPr>
      <w:r w:rsidRPr="00004D0D">
        <w:rPr>
          <w:rFonts w:ascii="Arial" w:hAnsi="Arial" w:cs="Arial"/>
          <w:color w:val="000000" w:themeColor="text1"/>
          <w:lang w:val="cy"/>
        </w:rPr>
        <w:t xml:space="preserve">Cefais gyfle i gymryd rhan mewn profiad pontio o fewn ysgol gynradd, gyda'r nod o arsylwi nifer o ddigwyddiadau critigol. Digwyddodd yr arsylwad mewn ysgol Gynradd Gymraeg. Yn dilyn arweiniad Canllawiau Moesegol BERA y Brifysgol ar gyfer Ymchwil Addysgol byddaf yn cadw enw'r ysgol yn ddienw a bydd yn cyfeirio at y plentyn a welwyd fel 'plentyn A'. Yn ôl Estyn (2018) mae 482 o ddisgyblion rhwng 3 ac 11 oed, sydd wedi eu rhannu yn 17 ystafell ddosbarth. Rhestrir yr ysgol bontio fel ysgol arloesi ac felly mae'n gweithio gyda Llywodraeth Cymru i wneud datblygiadau i gwricwlwm Cymru. Yn ôl Estyn (2018) mae tua 7% o'r disgyblion o fewn yr ysgol yn gymwys i ginio ysgol am ddim, mae 10% o ddisgyblion yn dod o gartrefi Cymraeg eu hiaith ac mae tua 22% o ddisgyblion yn nodi bod ganddynt anghenion dysgu ychwanegol. </w:t>
      </w:r>
      <w:r w:rsidR="003D2A9B" w:rsidRPr="00004D0D">
        <w:rPr>
          <w:rFonts w:ascii="Arial" w:hAnsi="Arial" w:cs="Arial"/>
          <w:color w:val="000000" w:themeColor="text1"/>
          <w:lang w:val="cy"/>
        </w:rPr>
        <w:t>Yn ystod y profiad pontio, roeddwn i'n ddigon ffodus i allu arsylwi ddosbarthiadau wahanol o'r cyfnod sylfaen i gyfnod allweddol 2. Ar y diwrnod cyntaf, cefais fy rhoi yn dosbarth Derbyn ar gyfer sesiwn y bore a Blwyddyn 2 ar gyfer sesiwn y prynhawn. Yn ystod y ddwy sesiwn hyn, bûm yn ffodus i ymgysylltu â dysgu'r plant trwy eu helpu i beintio, eu harsylwi yn y maes chwarae a'u cefnogi gyda thasgau a osodwyd gan yr athro. Roeddwn deimlo fel y profiadau hyn yn rhoi cipolwg i mi ar arferion ystafell ddosbarth a sut roedd yr athro yn hwyluso'r amgylchedd dysgu. Ar yr ail ddiwrnod, cefais fy rhoi ym Mlwyddyn 4 a Blwyddyn 5 lle bues i</w:t>
      </w:r>
      <w:r w:rsidR="00B800F8" w:rsidRPr="00004D0D">
        <w:rPr>
          <w:rFonts w:ascii="Arial" w:hAnsi="Arial" w:cs="Arial"/>
          <w:color w:val="000000" w:themeColor="text1"/>
          <w:lang w:val="cy"/>
        </w:rPr>
        <w:t xml:space="preserve"> </w:t>
      </w:r>
      <w:r w:rsidR="003D2A9B" w:rsidRPr="00004D0D">
        <w:rPr>
          <w:rFonts w:ascii="Arial" w:hAnsi="Arial" w:cs="Arial"/>
          <w:color w:val="000000" w:themeColor="text1"/>
          <w:lang w:val="cy"/>
        </w:rPr>
        <w:t xml:space="preserve">cymryd rhan mewn llawer o sgyrsiau gyda'r plant am eu dysgu ac roeddwn i'n teimlo </w:t>
      </w:r>
      <w:r w:rsidR="003D2A9B" w:rsidRPr="00004D0D">
        <w:rPr>
          <w:rFonts w:ascii="Arial" w:hAnsi="Arial" w:cs="Arial"/>
          <w:color w:val="000000" w:themeColor="text1"/>
          <w:lang w:val="cy"/>
        </w:rPr>
        <w:lastRenderedPageBreak/>
        <w:t xml:space="preserve">fel bod ymateb </w:t>
      </w:r>
      <w:r w:rsidR="00B800F8" w:rsidRPr="00004D0D">
        <w:rPr>
          <w:rFonts w:ascii="Arial" w:hAnsi="Arial" w:cs="Arial"/>
          <w:color w:val="000000" w:themeColor="text1"/>
          <w:lang w:val="cy"/>
        </w:rPr>
        <w:t>positif</w:t>
      </w:r>
      <w:r w:rsidR="003D2A9B" w:rsidRPr="00004D0D">
        <w:rPr>
          <w:rFonts w:ascii="Arial" w:hAnsi="Arial" w:cs="Arial"/>
          <w:color w:val="000000" w:themeColor="text1"/>
          <w:lang w:val="cy"/>
        </w:rPr>
        <w:t>. Er mwyn sicrhau bod arsylwi</w:t>
      </w:r>
      <w:r w:rsidR="001D6B62" w:rsidRPr="00004D0D">
        <w:rPr>
          <w:rFonts w:ascii="Arial" w:hAnsi="Arial" w:cs="Arial"/>
          <w:color w:val="000000" w:themeColor="text1"/>
          <w:lang w:val="cy"/>
        </w:rPr>
        <w:t xml:space="preserve"> </w:t>
      </w:r>
      <w:r w:rsidR="003D2A9B" w:rsidRPr="00004D0D">
        <w:rPr>
          <w:rFonts w:ascii="Arial" w:hAnsi="Arial" w:cs="Arial"/>
          <w:color w:val="000000" w:themeColor="text1"/>
          <w:lang w:val="cy"/>
        </w:rPr>
        <w:t xml:space="preserve">foesegol yn cael ei gynnal, dilynais Ganllawiau Moesegol BERA y Brifysgol ar gyfer Ymchwil Addysgol, sy'n tynnu sylw at </w:t>
      </w:r>
      <w:r w:rsidR="001D6B62" w:rsidRPr="00004D0D">
        <w:rPr>
          <w:rFonts w:ascii="Arial" w:hAnsi="Arial" w:cs="Arial"/>
          <w:color w:val="000000" w:themeColor="text1"/>
          <w:lang w:val="cy"/>
        </w:rPr>
        <w:t>“</w:t>
      </w:r>
      <w:r w:rsidR="001D6B62" w:rsidRPr="00004D0D">
        <w:rPr>
          <w:rFonts w:ascii="Arial" w:hAnsi="Arial" w:cs="Arial"/>
          <w:color w:val="000000" w:themeColor="text1"/>
        </w:rPr>
        <w:t xml:space="preserve">the confidential and anonymous treatment of participants’ data is considered the norm for the conduct of research, and therefore the school, staff, and the pupils observed will remain anonymous throughout” (BERA, 2018). </w:t>
      </w:r>
    </w:p>
    <w:p w14:paraId="0374F57B" w14:textId="3DD6BF3C" w:rsidR="00B14522" w:rsidRPr="00004D0D" w:rsidRDefault="00B14522" w:rsidP="00004D0D">
      <w:pPr>
        <w:pStyle w:val="NormalWeb"/>
        <w:spacing w:line="360" w:lineRule="auto"/>
        <w:rPr>
          <w:rFonts w:ascii="Arial" w:hAnsi="Arial" w:cs="Arial"/>
          <w:color w:val="000000" w:themeColor="text1"/>
        </w:rPr>
      </w:pPr>
      <w:r w:rsidRPr="00004D0D">
        <w:rPr>
          <w:rFonts w:ascii="Arial" w:hAnsi="Arial" w:cs="Arial"/>
          <w:b/>
          <w:bCs/>
          <w:color w:val="000000" w:themeColor="text1"/>
          <w:u w:val="single"/>
          <w:lang w:val="cy"/>
        </w:rPr>
        <w:t>Digwyddiad critigol yn gysylltiedig â Phedwar Diben</w:t>
      </w:r>
    </w:p>
    <w:p w14:paraId="36DD8BDC" w14:textId="7EA69D77" w:rsidR="00BF7D7A" w:rsidRPr="00004D0D" w:rsidRDefault="00B14522" w:rsidP="00004D0D">
      <w:pPr>
        <w:pStyle w:val="NormalWeb"/>
        <w:spacing w:line="360" w:lineRule="auto"/>
        <w:rPr>
          <w:rFonts w:ascii="Arial" w:hAnsi="Arial" w:cs="Arial"/>
          <w:color w:val="000000" w:themeColor="text1"/>
        </w:rPr>
      </w:pPr>
      <w:r w:rsidRPr="00004D0D">
        <w:rPr>
          <w:rFonts w:ascii="Arial" w:hAnsi="Arial" w:cs="Arial"/>
          <w:color w:val="000000" w:themeColor="text1"/>
          <w:lang w:val="cy"/>
        </w:rPr>
        <w:t xml:space="preserve">Dros y diwrnodau pontio, arsylwais digwyddiad critigol penodol a nodi strategaethau addysgu a damcaniaethau sy'n ymwneud â'r dysgu. Y digwyddiad critigol yr wyf wedi dewis ei archwilio ymhellach o fewn cyfnod allweddol 2. Wrth cyrraedd y dosbarth, sylwais ar wers ysgrifennu stori ar thema benodol. Amcan dysgu'r wers oedd i defnyddio ansoddeiriau penodol i ysgrifennu stori. Fodd bynnag, sylwais ar blentyn A eistedd yn unig, yn chwarae Minecraft ar iPad a ddim yn ymgysylltu tra bod yr athro esbonio'r dasg. Yn dilyn hyn, cefais sgwrs â phlentyn A, a gofynnais iddyn nhw sut yr oedden nhw’n mynd ymlaen â'r dasg. Dywedodd plentyn A  nad oedden nhw'n hoffi'r stori a ddewiswyd gan yr athro gan ei fod yn 'rhy graffig', felly addasodd yr athro'r dasg fel bod y plentyn yn gallu ysgrifennu stori ar gathod. Ar ôl trafod gyda phlentyn A, roedd hi’n amlwg eu bod nhw'n hoff iawn o gathod, ac roedd yn brwdfrydedd mawr i nhw. Gwelais fod plentyn A wedi cynhyrchu stori ar gathod ac wedi creu llyfr gyda thudalen clawr, tudalennau o fewn y llyfr, ac roedd ganddo luniau ar bob tudalen, ond roedd y llyfr wedi ei ysgrifennu yn Saesneg ac nid yn Gymraeg, sef oedd yn anghyffredin gan fod gweddill y dosbarth yn ysgrifennu yn Gymraeg. Roeddwn i'n gallu gweld bod plentyn A yn dalentog wrth ysgrifennu ac arlunio. Roedd yn glir fod plentyn A yn mwynhau dangos ei stori i mi a myfyrwyr eraill y brifysgol. Yn ogystal â hyn, dangosodd plentyn A blentyn B a phlentyn C ei lyfr gorffenedig. </w:t>
      </w:r>
      <w:r w:rsidR="00BF7D7A" w:rsidRPr="00004D0D">
        <w:rPr>
          <w:rFonts w:ascii="Arial" w:hAnsi="Arial" w:cs="Arial"/>
          <w:color w:val="000000" w:themeColor="text1"/>
          <w:lang w:val="cy"/>
        </w:rPr>
        <w:t xml:space="preserve">Felly, roedd yn amlwg i mi fod plentyn A yn cymryd rhan mewn cymdeithasu, ond mae’m dewis eistedd ar fwrdd yn unig. Yn hwyrach ymlaen, fe wnes i gyfathrebu gyda'r plant eraill o fewn yr ystafell ddosbarth a chael golwg ar eu gwaith. Roedd y stori yr oeddent yn ei hysgrifennu yn gwbl wahanol, yn ychwanegol ni chawsant gyfle i greu eu llyfr eu hunain ar y stori. Ar amser egwyl, sylwais ar blentyn A y tu allan, gallwn weld eu bod yn chwarae gyda phlentyn B a phlentyn C a ddangoson nhw eu llyfr i fewn yr ystafell ddosbarth cyn hynny, ond nid oedd plentyn A yn ymgysylltu ag unrhyw blant eraill. Ar ôl amser cinio, symudodd y wers i sesiwn </w:t>
      </w:r>
      <w:r w:rsidR="00BF7D7A" w:rsidRPr="00004D0D">
        <w:rPr>
          <w:rFonts w:ascii="Arial" w:hAnsi="Arial" w:cs="Arial"/>
          <w:color w:val="000000" w:themeColor="text1"/>
          <w:lang w:val="cy"/>
        </w:rPr>
        <w:lastRenderedPageBreak/>
        <w:t xml:space="preserve">mathemateg a rhifedd. Roedd yr athro yn trafod y dasg a'r amcanion dysgu yn i'r dosbarth. Ond, sylwais fod plentyn A yn symud ymlaen i ysgrifennu ail lyfr ar gathod. Ni ddefnyddiodd yr athro unrhyw strategaethau i ennyn diddordeb plentyn A gyda'r dasg a gadael iddyn nhw gario ymlaen gydag ysgrifennu ail lyfr. Dywedodd yr athro bod rhaid iddyn nhw addasu'r rhan fwyaf o wersi er mwyn cwrdd ag anghenion plentyn A, ac os nad ydyn nhw, mae ymddygiad plentyn A yn gallu amharu ar y dosbarth cyfan. Yn dilyn y sgwrs hon, esboniodd yr athro fod plentyn A yn fynd trwy’r broses o gal ei asesu ar gyfer Anghenion Dysgu Ychwanegol ond nad oedd wedi cael diagnosis eto. </w:t>
      </w:r>
    </w:p>
    <w:p w14:paraId="4B436D17" w14:textId="419A6155" w:rsidR="00BF7D7A" w:rsidRPr="00004D0D" w:rsidRDefault="00BF7D7A" w:rsidP="00004D0D">
      <w:pPr>
        <w:pStyle w:val="NormalWeb"/>
        <w:spacing w:line="360" w:lineRule="auto"/>
        <w:rPr>
          <w:rFonts w:ascii="Arial" w:hAnsi="Arial" w:cs="Arial"/>
          <w:color w:val="000000" w:themeColor="text1"/>
        </w:rPr>
      </w:pPr>
      <w:r w:rsidRPr="00004D0D">
        <w:rPr>
          <w:rFonts w:ascii="Arial" w:hAnsi="Arial" w:cs="Arial"/>
          <w:color w:val="000000" w:themeColor="text1"/>
          <w:lang w:val="cy"/>
        </w:rPr>
        <w:t xml:space="preserve">Yr elfen gritigol o’r digwyddiad oedd y diffyg cymryd rhan yn y tasgau a osodwyd gan yr athro a'r diffyg rhyngweithio cymdeithasol gyda myfyrwyr eraill yn yr ystafell ddosbarth, yn ogystal ag eistedd ar fwrdd yn unig. Drwy achos plentyn gwrthod cymryd rhan mewn tasgau a osodir gan yr athro nid ydynt yn gallu datblygu un o bedwar diben y cwricwlwm fel dysgwr uchelgeisiol, galluog sydd: yn gosod safonau uchel i'w hunain ac yn ceisio a mwynhau her (Donaldson, 2015), gan nad yw'r plentyn yn gwthio ei hun. Awgryma Glazweki a </w:t>
      </w:r>
      <w:r w:rsidRPr="00004D0D">
        <w:rPr>
          <w:rFonts w:ascii="Arial" w:hAnsi="Arial" w:cs="Arial"/>
          <w:color w:val="000000" w:themeColor="text1"/>
          <w:shd w:val="clear" w:color="auto" w:fill="FFFFFF"/>
          <w:lang w:val="cy"/>
        </w:rPr>
        <w:t>Hmelo-Silver</w:t>
      </w:r>
      <w:r w:rsidRPr="00004D0D">
        <w:rPr>
          <w:rFonts w:ascii="Arial" w:hAnsi="Arial" w:cs="Arial"/>
          <w:color w:val="000000" w:themeColor="text1"/>
          <w:lang w:val="cy"/>
        </w:rPr>
        <w:t xml:space="preserve"> (2019, t.40) ar gyfer arferion dysgu uchelgeisiol i lwyddo, mae angen ymchwiliad sgaffaldiau fel cydweithio myfyrwyr. Fodd bynnag, os yw plentyn A yn gwrthod cydweithio'n effeithiol â'r athro neu fyfyrwyr eraill o fewn y dosbarth, maen nhw'n </w:t>
      </w:r>
      <w:r w:rsidR="00CF1970" w:rsidRPr="00004D0D">
        <w:rPr>
          <w:rFonts w:ascii="Arial" w:hAnsi="Arial" w:cs="Arial"/>
          <w:color w:val="000000" w:themeColor="text1"/>
          <w:lang w:val="cy"/>
        </w:rPr>
        <w:t>waharddu</w:t>
      </w:r>
      <w:r w:rsidRPr="00004D0D">
        <w:rPr>
          <w:rFonts w:ascii="Arial" w:hAnsi="Arial" w:cs="Arial"/>
          <w:color w:val="000000" w:themeColor="text1"/>
          <w:lang w:val="cy"/>
        </w:rPr>
        <w:t xml:space="preserve"> eu hunain rhag bod yn ddysgwr uchelgeisiol a galluog. </w:t>
      </w:r>
    </w:p>
    <w:p w14:paraId="316BAAD8" w14:textId="18C498DB" w:rsidR="00BF7D7A" w:rsidRPr="00004D0D" w:rsidRDefault="00BF7D7A" w:rsidP="00004D0D">
      <w:pPr>
        <w:pStyle w:val="NormalWeb"/>
        <w:spacing w:line="360" w:lineRule="auto"/>
        <w:rPr>
          <w:rFonts w:ascii="Arial" w:hAnsi="Arial" w:cs="Arial"/>
          <w:color w:val="000000" w:themeColor="text1"/>
        </w:rPr>
      </w:pPr>
      <w:r w:rsidRPr="00004D0D">
        <w:rPr>
          <w:rFonts w:ascii="Arial" w:hAnsi="Arial" w:cs="Arial"/>
          <w:color w:val="000000" w:themeColor="text1"/>
          <w:lang w:val="cy"/>
        </w:rPr>
        <w:t>Yn dilyn y profiad pontio, roeddwn wedi adnabod dau faes ar gyfer ymchwil pellach i'r digwyddiad critigol, gan gynnwys datblygiad emosiynol a chynhwysiant o fewn addysg.</w:t>
      </w:r>
    </w:p>
    <w:p w14:paraId="528D3E49" w14:textId="77777777" w:rsidR="00BF7D7A" w:rsidRPr="00004D0D" w:rsidRDefault="00BF7D7A" w:rsidP="00004D0D">
      <w:pPr>
        <w:pStyle w:val="NormalWeb"/>
        <w:spacing w:line="360" w:lineRule="auto"/>
        <w:rPr>
          <w:rFonts w:ascii="Arial" w:hAnsi="Arial" w:cs="Arial"/>
          <w:color w:val="000000" w:themeColor="text1"/>
        </w:rPr>
      </w:pPr>
      <w:r w:rsidRPr="00004D0D">
        <w:rPr>
          <w:rFonts w:ascii="Arial" w:hAnsi="Arial" w:cs="Arial"/>
          <w:b/>
          <w:bCs/>
          <w:color w:val="000000" w:themeColor="text1"/>
          <w:u w:val="single"/>
          <w:lang w:val="cy"/>
        </w:rPr>
        <w:t>Adolygiad Llenyddiaeth</w:t>
      </w:r>
    </w:p>
    <w:p w14:paraId="0F9B5E73" w14:textId="24F08C90" w:rsidR="00BF7D7A" w:rsidRPr="00004D0D" w:rsidRDefault="00707C3E" w:rsidP="00004D0D">
      <w:pPr>
        <w:pStyle w:val="NormalWeb"/>
        <w:spacing w:line="360" w:lineRule="auto"/>
        <w:rPr>
          <w:rFonts w:ascii="Arial" w:hAnsi="Arial" w:cs="Arial"/>
          <w:color w:val="000000" w:themeColor="text1"/>
        </w:rPr>
      </w:pPr>
      <w:r w:rsidRPr="00004D0D">
        <w:rPr>
          <w:rFonts w:ascii="Arial" w:hAnsi="Arial" w:cs="Arial"/>
          <w:b/>
          <w:bCs/>
          <w:color w:val="000000" w:themeColor="text1"/>
          <w:u w:val="single"/>
          <w:lang w:val="cy"/>
        </w:rPr>
        <w:t>Maes</w:t>
      </w:r>
      <w:r w:rsidR="00BF7D7A" w:rsidRPr="00004D0D">
        <w:rPr>
          <w:rFonts w:ascii="Arial" w:hAnsi="Arial" w:cs="Arial"/>
          <w:b/>
          <w:bCs/>
          <w:color w:val="000000" w:themeColor="text1"/>
          <w:u w:val="single"/>
          <w:lang w:val="cy"/>
        </w:rPr>
        <w:t xml:space="preserve"> 1 – Datblygiad emosiynol</w:t>
      </w:r>
    </w:p>
    <w:p w14:paraId="568312C8" w14:textId="3D76CBE8" w:rsidR="00BF7D7A" w:rsidRPr="00004D0D" w:rsidRDefault="00707C3E" w:rsidP="00004D0D">
      <w:pPr>
        <w:spacing w:line="360" w:lineRule="auto"/>
        <w:rPr>
          <w:rFonts w:ascii="Arial" w:hAnsi="Arial" w:cs="Arial"/>
          <w:color w:val="000000" w:themeColor="text1"/>
        </w:rPr>
      </w:pPr>
      <w:r w:rsidRPr="00004D0D">
        <w:rPr>
          <w:rFonts w:ascii="Arial" w:hAnsi="Arial" w:cs="Arial"/>
          <w:color w:val="000000" w:themeColor="text1"/>
          <w:lang w:val="cy"/>
        </w:rPr>
        <w:t xml:space="preserve">Y </w:t>
      </w:r>
      <w:r w:rsidR="00BF7D7A" w:rsidRPr="00004D0D">
        <w:rPr>
          <w:rFonts w:ascii="Arial" w:hAnsi="Arial" w:cs="Arial"/>
          <w:color w:val="000000" w:themeColor="text1"/>
          <w:lang w:val="cy"/>
        </w:rPr>
        <w:t xml:space="preserve">digwyddiad </w:t>
      </w:r>
      <w:r w:rsidRPr="00004D0D">
        <w:rPr>
          <w:rFonts w:ascii="Arial" w:hAnsi="Arial" w:cs="Arial"/>
          <w:color w:val="000000" w:themeColor="text1"/>
          <w:lang w:val="cy"/>
        </w:rPr>
        <w:t>critigol</w:t>
      </w:r>
      <w:r w:rsidR="00BF7D7A" w:rsidRPr="00004D0D">
        <w:rPr>
          <w:rFonts w:ascii="Arial" w:hAnsi="Arial" w:cs="Arial"/>
          <w:color w:val="000000" w:themeColor="text1"/>
          <w:lang w:val="cy"/>
        </w:rPr>
        <w:t xml:space="preserve"> a welwyd o blentyn A yn arddangos </w:t>
      </w:r>
      <w:r w:rsidRPr="00004D0D">
        <w:rPr>
          <w:rFonts w:ascii="Arial" w:hAnsi="Arial" w:cs="Arial"/>
          <w:color w:val="000000" w:themeColor="text1"/>
          <w:lang w:val="cy"/>
        </w:rPr>
        <w:t>anhwasterau</w:t>
      </w:r>
      <w:r w:rsidR="00BF7D7A" w:rsidRPr="00004D0D">
        <w:rPr>
          <w:rFonts w:ascii="Arial" w:hAnsi="Arial" w:cs="Arial"/>
          <w:color w:val="000000" w:themeColor="text1"/>
          <w:lang w:val="cy"/>
        </w:rPr>
        <w:t xml:space="preserve"> emosiynol ac arwyddion o ymddygiad gwael pan nad yw'r athro wedi addasu'r dasg i ddiwallu anghenion plentyn A yn benodol wedi ysbrydoli ymchwil pellach i  sut y gall ysgolion ac athrawon gefnogi datblygiad emosiynol a rheoleiddio emosiyn</w:t>
      </w:r>
      <w:r w:rsidRPr="00004D0D">
        <w:rPr>
          <w:rFonts w:ascii="Arial" w:hAnsi="Arial" w:cs="Arial"/>
          <w:color w:val="000000" w:themeColor="text1"/>
          <w:lang w:val="cy"/>
        </w:rPr>
        <w:t>au</w:t>
      </w:r>
      <w:r w:rsidR="00BF7D7A" w:rsidRPr="00004D0D">
        <w:rPr>
          <w:rFonts w:ascii="Arial" w:hAnsi="Arial" w:cs="Arial"/>
          <w:color w:val="000000" w:themeColor="text1"/>
          <w:lang w:val="cy"/>
        </w:rPr>
        <w:t xml:space="preserve"> o fewn yr ystafell ddosbarth, damcaniaethau ar ddatblygiad emosiynol, sut </w:t>
      </w:r>
      <w:r w:rsidRPr="00004D0D">
        <w:rPr>
          <w:rFonts w:ascii="Arial" w:hAnsi="Arial" w:cs="Arial"/>
          <w:color w:val="000000" w:themeColor="text1"/>
          <w:lang w:val="cy"/>
        </w:rPr>
        <w:t>g</w:t>
      </w:r>
      <w:r w:rsidR="00BF7D7A" w:rsidRPr="00004D0D">
        <w:rPr>
          <w:rFonts w:ascii="Arial" w:hAnsi="Arial" w:cs="Arial"/>
          <w:color w:val="000000" w:themeColor="text1"/>
          <w:lang w:val="cy"/>
        </w:rPr>
        <w:t>all rheoleiddio emosiy</w:t>
      </w:r>
      <w:r w:rsidRPr="00004D0D">
        <w:rPr>
          <w:rFonts w:ascii="Arial" w:hAnsi="Arial" w:cs="Arial"/>
          <w:color w:val="000000" w:themeColor="text1"/>
          <w:lang w:val="cy"/>
        </w:rPr>
        <w:t>nau</w:t>
      </w:r>
      <w:r w:rsidR="00BF7D7A" w:rsidRPr="00004D0D">
        <w:rPr>
          <w:rFonts w:ascii="Arial" w:hAnsi="Arial" w:cs="Arial"/>
          <w:color w:val="000000" w:themeColor="text1"/>
          <w:lang w:val="cy"/>
        </w:rPr>
        <w:t xml:space="preserve"> </w:t>
      </w:r>
      <w:r w:rsidR="00BF7D7A" w:rsidRPr="00004D0D">
        <w:rPr>
          <w:rFonts w:ascii="Arial" w:hAnsi="Arial" w:cs="Arial"/>
          <w:color w:val="000000" w:themeColor="text1"/>
          <w:lang w:val="cy"/>
        </w:rPr>
        <w:lastRenderedPageBreak/>
        <w:t>effeithio ar ymddygiad</w:t>
      </w:r>
      <w:r w:rsidRPr="00004D0D">
        <w:rPr>
          <w:rFonts w:ascii="Arial" w:hAnsi="Arial" w:cs="Arial"/>
          <w:color w:val="000000" w:themeColor="text1"/>
          <w:lang w:val="cy"/>
        </w:rPr>
        <w:t xml:space="preserve">, </w:t>
      </w:r>
      <w:r w:rsidR="00BF7D7A" w:rsidRPr="00004D0D">
        <w:rPr>
          <w:rFonts w:ascii="Arial" w:hAnsi="Arial" w:cs="Arial"/>
          <w:color w:val="000000" w:themeColor="text1"/>
          <w:lang w:val="cy"/>
        </w:rPr>
        <w:t>a strategaethau sy'n cefnogi datblygiad emosiynol ac ymddygiad heriol o fewn yr ystafell ddosbarth.</w:t>
      </w:r>
    </w:p>
    <w:p w14:paraId="21A7847B" w14:textId="77777777" w:rsidR="00707C3E" w:rsidRPr="00004D0D" w:rsidRDefault="00707C3E" w:rsidP="00004D0D">
      <w:pPr>
        <w:spacing w:line="360" w:lineRule="auto"/>
        <w:rPr>
          <w:rFonts w:ascii="Arial" w:hAnsi="Arial" w:cs="Arial"/>
          <w:color w:val="000000" w:themeColor="text1"/>
        </w:rPr>
      </w:pPr>
    </w:p>
    <w:p w14:paraId="572D038D" w14:textId="037DAF22" w:rsidR="00707C3E" w:rsidRPr="00004D0D" w:rsidRDefault="00707C3E" w:rsidP="00004D0D">
      <w:pPr>
        <w:spacing w:line="360" w:lineRule="auto"/>
        <w:rPr>
          <w:rFonts w:ascii="Arial" w:hAnsi="Arial" w:cs="Arial"/>
          <w:color w:val="000000" w:themeColor="text1"/>
        </w:rPr>
      </w:pPr>
      <w:r w:rsidRPr="00004D0D">
        <w:rPr>
          <w:rFonts w:ascii="Arial" w:hAnsi="Arial" w:cs="Arial"/>
          <w:color w:val="000000" w:themeColor="text1"/>
          <w:lang w:val="cy"/>
        </w:rPr>
        <w:t xml:space="preserve">Yn draddodiadol, mae datblygiad plant wedi'i gategoreiddio'n dri pharth: datblygiad corfforol, datblygiad gwybyddol, a datblygiad cymdeithasol ac emosiynol. O fewn yr adolygiad llenyddiaeth, bydd yr ardal gyntaf yn canolbwyntio ar y parth datblygu emosiynol. Mae amrywiaeth o fframwaith damcaniaethol ac ymchwil ar y pwnc ar ddeall datblygiad emosiynol plant. Mae llawer o'r damcaniaethau a'r ymchwil hyn yn cyfeirio at ddatblygiad emosiynol plentyn 'arferol', ond, nid yw pob plentyn yn dilyn patrwm datblygu 'arferol', oherwydd meysydd fel Anghenion Dysgu Ychwanegol, fel yr amlygwyd gan yr athro wrth arsylwi ar blentyn A. </w:t>
      </w:r>
    </w:p>
    <w:p w14:paraId="063649E2" w14:textId="77777777" w:rsidR="00707C3E" w:rsidRPr="00004D0D" w:rsidRDefault="00707C3E" w:rsidP="00004D0D">
      <w:pPr>
        <w:pStyle w:val="NormalWeb"/>
        <w:spacing w:before="0" w:beforeAutospacing="0" w:line="360" w:lineRule="auto"/>
        <w:rPr>
          <w:rFonts w:ascii="Arial" w:hAnsi="Arial" w:cs="Arial"/>
          <w:color w:val="000000" w:themeColor="text1"/>
        </w:rPr>
      </w:pPr>
    </w:p>
    <w:p w14:paraId="74099246" w14:textId="04D6A8B7" w:rsidR="00707C3E" w:rsidRPr="00004D0D" w:rsidRDefault="00707C3E" w:rsidP="00004D0D">
      <w:pPr>
        <w:spacing w:line="360" w:lineRule="auto"/>
        <w:rPr>
          <w:rFonts w:ascii="Arial" w:hAnsi="Arial" w:cs="Arial"/>
          <w:color w:val="000000" w:themeColor="text1"/>
          <w:lang w:val="cy"/>
        </w:rPr>
      </w:pPr>
      <w:r w:rsidRPr="00004D0D">
        <w:rPr>
          <w:rFonts w:ascii="Arial" w:hAnsi="Arial" w:cs="Arial"/>
          <w:color w:val="000000" w:themeColor="text1"/>
          <w:lang w:val="cy"/>
        </w:rPr>
        <w:t>Yn ôl Crowley (2014, t.34) nid yw deall datblygiad plant yn bryder sy'n unigryw i ddatblygiadau seicolegydd mewn ymchwil ar ddatblygiad plant, mae'n bryder i lawer o unigolion, gan gynnwys athrawon, gweithwyr iechyd proffesiynol a gweithwyr proffesiynol eraill sy'n gweithio gyda phlant. Awgryma Dowling (2005, t.60) gall ymarferwyr anwybyddu'r pwysau y mae plant yn eu hwynebu yn yr ysgol, er enghraifft megis pwysau cymdeithasu, presenoldeb, a deallusrwydd emosiynol. Datganodd Dowling (2005, t.60) deallusrwydd emosiynol fel un o bwysau bywyd ysgol. Gall llawer o blant ddangos deallusrwydd emosiynol drwy adnabod teimladau eu hunain a throi'n deimladau pobl eraill. Mae'r ddau alluoedd yn cynnwys rheoleiddio emosiynau a rheoleiddio ymddygiad.</w:t>
      </w:r>
      <w:r w:rsidR="00E74CC9" w:rsidRPr="00004D0D">
        <w:rPr>
          <w:rFonts w:ascii="Arial" w:hAnsi="Arial" w:cs="Arial"/>
          <w:color w:val="000000" w:themeColor="text1"/>
          <w:lang w:val="cy"/>
        </w:rPr>
        <w:t xml:space="preserve"> Mae Mayer </w:t>
      </w:r>
      <w:r w:rsidR="00E74CC9" w:rsidRPr="00004D0D">
        <w:rPr>
          <w:rFonts w:ascii="Arial" w:hAnsi="Arial" w:cs="Arial"/>
          <w:i/>
          <w:iCs/>
          <w:color w:val="000000" w:themeColor="text1"/>
          <w:lang w:val="cy"/>
        </w:rPr>
        <w:t xml:space="preserve">et al. </w:t>
      </w:r>
      <w:r w:rsidR="00E74CC9" w:rsidRPr="00004D0D">
        <w:rPr>
          <w:rFonts w:ascii="Arial" w:hAnsi="Arial" w:cs="Arial"/>
          <w:color w:val="000000" w:themeColor="text1"/>
          <w:lang w:val="cy"/>
        </w:rPr>
        <w:t xml:space="preserve"> (2008, t.511) yn  diffinio deallusrwydd emosiynol fel  “</w:t>
      </w:r>
      <w:r w:rsidR="00E74CC9" w:rsidRPr="00004D0D">
        <w:rPr>
          <w:rFonts w:ascii="Arial" w:hAnsi="Arial" w:cs="Arial"/>
          <w:color w:val="000000" w:themeColor="text1"/>
        </w:rPr>
        <w:t>concerns the ability to carry out accurate reasoning about emotions and the ability to use emotional and emotional knowledge to enhance thought”</w:t>
      </w:r>
      <w:r w:rsidR="00E74CC9" w:rsidRPr="00004D0D">
        <w:rPr>
          <w:rFonts w:ascii="Arial" w:hAnsi="Arial" w:cs="Arial"/>
          <w:color w:val="000000" w:themeColor="text1"/>
          <w:lang w:val="cy"/>
        </w:rPr>
        <w:t xml:space="preserve"> Cyfeiriodd Mayer </w:t>
      </w:r>
      <w:r w:rsidR="00E74CC9" w:rsidRPr="00004D0D">
        <w:rPr>
          <w:rFonts w:ascii="Arial" w:hAnsi="Arial" w:cs="Arial"/>
          <w:i/>
          <w:iCs/>
          <w:color w:val="000000" w:themeColor="text1"/>
          <w:lang w:val="cy"/>
        </w:rPr>
        <w:t xml:space="preserve">et al. </w:t>
      </w:r>
      <w:r w:rsidR="00E74CC9" w:rsidRPr="00004D0D">
        <w:rPr>
          <w:rFonts w:ascii="Arial" w:hAnsi="Arial" w:cs="Arial"/>
          <w:color w:val="000000" w:themeColor="text1"/>
          <w:lang w:val="cy"/>
        </w:rPr>
        <w:t xml:space="preserve"> (2008, t.511)  at allu'r unigolyn i ddeall a rheoli eu hemosiynau. Yn ôl LoBue </w:t>
      </w:r>
      <w:r w:rsidR="00E74CC9" w:rsidRPr="00004D0D">
        <w:rPr>
          <w:rFonts w:ascii="Arial" w:hAnsi="Arial" w:cs="Arial"/>
          <w:i/>
          <w:iCs/>
          <w:color w:val="000000" w:themeColor="text1"/>
          <w:lang w:val="cy"/>
        </w:rPr>
        <w:t>et al</w:t>
      </w:r>
      <w:r w:rsidR="00E74CC9" w:rsidRPr="00004D0D">
        <w:rPr>
          <w:rFonts w:ascii="Arial" w:hAnsi="Arial" w:cs="Arial"/>
          <w:color w:val="000000" w:themeColor="text1"/>
          <w:lang w:val="cy"/>
        </w:rPr>
        <w:t xml:space="preserve"> (2019, t.409) mae rheoleiddio emosiynau yn hanfodol i weithredu'n llawn a datblygu fel plentyn. Awgryma LoBue </w:t>
      </w:r>
      <w:r w:rsidR="00E74CC9" w:rsidRPr="00004D0D">
        <w:rPr>
          <w:rFonts w:ascii="Arial" w:hAnsi="Arial" w:cs="Arial"/>
          <w:i/>
          <w:iCs/>
          <w:color w:val="000000" w:themeColor="text1"/>
          <w:lang w:val="cy"/>
        </w:rPr>
        <w:t>et al</w:t>
      </w:r>
      <w:r w:rsidR="00E74CC9" w:rsidRPr="00004D0D">
        <w:rPr>
          <w:rFonts w:ascii="Arial" w:hAnsi="Arial" w:cs="Arial"/>
          <w:color w:val="000000" w:themeColor="text1"/>
          <w:lang w:val="cy"/>
        </w:rPr>
        <w:t xml:space="preserve"> (2019, t.409) gall rheoleiddio emosiynol ymwneud ag addasiadau cymdeithasol a chymheiriaid, megis ymddygiad sy'n briodol yn gymdeithasol, addasu ysgolion, cymhwysedd cymdeithasol, derbyn cyfoedion a phoblogrwydd. Mae llawer o'r addasiadau hyn yn ymddangos yn y rheoliad negyddol o emosiynau i blant, gan gynnwys dicter a thristwch. Mae amgylchedd cymdeithasol plant yn cynnwys pwysau heriol, fel yr angen i roi diwedd ar ymddygiad dymunol, er enghraifft mae plentyn yn </w:t>
      </w:r>
      <w:r w:rsidR="00E74CC9" w:rsidRPr="00004D0D">
        <w:rPr>
          <w:rFonts w:ascii="Arial" w:hAnsi="Arial" w:cs="Arial"/>
          <w:color w:val="000000" w:themeColor="text1"/>
          <w:lang w:val="cy"/>
        </w:rPr>
        <w:lastRenderedPageBreak/>
        <w:t>mwynhau chwarae ar ei ben ei hun gyda tegan, ond mae'r athro'n awgrymu i'r plentyn rannu ac ymuno â phlant eraill, sy'n gallu rhwystro'r plentyn, gan arwain at fynegiant emosiynol negyddol, fel mentro ac ymddygiad ymosodol. Fodd bynnag, mae Piaget (2005, t.4, ddyfynnir ym Zaporozhets, 2020, t.77) yn wfftio rheoleiddio emosiynol negyddol ac yn awgrymu bod gweithredu rheoleiddio emosiynol yn dilyn llwybr datblygu blaengar, gan gyd-fynd â phob cam o ddatblygiad ac ategu ei gilydd. Ar y llaw arall, mae model Gros a McRae (2020, t,4) o reoleiddio emosiynol yn pwysleisio y gall pobl weithredu i reoli eu hemosiynau ar wahanol adegau, gan gynnwys cyn iddynt deimlo'r emosiwn ac ar ôl iddynt eisoes ddechrau ymateb yn emosiynol.</w:t>
      </w:r>
    </w:p>
    <w:p w14:paraId="44640689" w14:textId="77777777" w:rsidR="00E74CC9" w:rsidRPr="00004D0D" w:rsidRDefault="00E74CC9" w:rsidP="00004D0D">
      <w:pPr>
        <w:spacing w:line="360" w:lineRule="auto"/>
        <w:rPr>
          <w:rFonts w:ascii="Arial" w:hAnsi="Arial" w:cs="Arial"/>
          <w:color w:val="000000" w:themeColor="text1"/>
        </w:rPr>
      </w:pPr>
    </w:p>
    <w:p w14:paraId="2F232050" w14:textId="1D0A8B7D" w:rsidR="00E74CC9" w:rsidRPr="00004D0D" w:rsidRDefault="00E74CC9" w:rsidP="00004D0D">
      <w:pPr>
        <w:spacing w:line="360" w:lineRule="auto"/>
        <w:rPr>
          <w:rFonts w:ascii="Arial" w:hAnsi="Arial" w:cs="Arial"/>
          <w:b/>
          <w:bCs/>
          <w:color w:val="000000" w:themeColor="text1"/>
          <w:lang w:val="cy-GB"/>
        </w:rPr>
      </w:pPr>
      <w:r w:rsidRPr="00004D0D">
        <w:rPr>
          <w:rFonts w:ascii="Arial" w:hAnsi="Arial" w:cs="Arial"/>
          <w:color w:val="000000" w:themeColor="text1"/>
          <w:lang w:val="cy"/>
        </w:rPr>
        <w:t>Mae Hyson (2004, t.2) yn argymell llunio cwricwlwm sy'n canolbwyntio ar emosiwn drwy greu amgylchedd emosiynol diogel, helpu plant i ddeall eu hemosiynau, a chefnogi rheoleiddio plant ar emosiynau. Dywed Hyson (2004, t.84) "</w:t>
      </w:r>
      <w:r w:rsidRPr="00004D0D">
        <w:rPr>
          <w:rFonts w:ascii="Arial" w:hAnsi="Arial" w:cs="Arial"/>
          <w:color w:val="000000" w:themeColor="text1"/>
        </w:rPr>
        <w:t xml:space="preserve"> The emotions did not evolve to be regulated, they evolve because of their inherently adaptive qualities</w:t>
      </w:r>
      <w:r w:rsidRPr="00004D0D">
        <w:rPr>
          <w:rFonts w:ascii="Arial" w:hAnsi="Arial" w:cs="Arial"/>
          <w:color w:val="000000" w:themeColor="text1"/>
          <w:lang w:val="cy"/>
        </w:rPr>
        <w:t xml:space="preserve"> ". Mae'r datganiad hwn yn cydnabod bod emosiynau'n gwasanaethu dibenion pwysig, gan gynnwys emosiynau negyddol. Awgryma Hyson (2004, t.84) gall dylanwadau oedolion gefnogi plant i reoli eu rheoleiddio emosiynol. Er enghraifft, drwy greu cwricwlwm sy'n canolbwyntio ar emosiwn, dylai athrawon ymgymryd â rôl y gwesteiwr sgaffaldiau, sy'n annog datblygiad gwybyddol drwy ryngweithio a chefnogaeth agos wrth i blant weithio ar eu sgiliau emosiwn. Credodd Vygotsky (a ddyfynnir ym Morcom, 2014, t.20) fod sgaffaldau yn techneg i athrawon ei ddefnyddio sy'n canolbwyntio ar allu'r dysgwr i dyfu drwy arweiniad un arall mwy abl, fel yr athro. Mae adroddiad ar ochr emosiynol parodrwydd ysgol yn cydnabod bod cymhwysedd emosiynol plant yn gynhwysyn hanfodol o barodrwydd ysgol Hyson (2004, t.2). Mae Cefai a Cooper (2009, t.135) yn argymell bod ysgolion yn mabwysiadu grwpiau </w:t>
      </w:r>
      <w:r w:rsidR="00F5096E" w:rsidRPr="00004D0D">
        <w:rPr>
          <w:rFonts w:ascii="Arial" w:hAnsi="Arial" w:cs="Arial"/>
          <w:color w:val="000000" w:themeColor="text1"/>
          <w:lang w:val="cy"/>
        </w:rPr>
        <w:t>magu</w:t>
      </w:r>
      <w:r w:rsidRPr="00004D0D">
        <w:rPr>
          <w:rFonts w:ascii="Arial" w:hAnsi="Arial" w:cs="Arial"/>
          <w:color w:val="000000" w:themeColor="text1"/>
          <w:lang w:val="cy"/>
        </w:rPr>
        <w:t xml:space="preserve"> o fewn i'r system prif ffrwd i gefnogi plant â phroblemau cymdeithasol, emosiynol a dysgu.</w:t>
      </w:r>
      <w:r w:rsidR="00F5096E" w:rsidRPr="00004D0D">
        <w:rPr>
          <w:rFonts w:ascii="Arial" w:hAnsi="Arial" w:cs="Arial"/>
          <w:color w:val="000000" w:themeColor="text1"/>
          <w:lang w:val="cy"/>
        </w:rPr>
        <w:t xml:space="preserve"> Mae grwpiau magu yn ceisio darparu amgylchedd diogel a diogel i fyfyrwyr sy'n darparu'r amodau angenrheidiol iddynt ddatblygu'n emosiynol, yn gymdeithasol, ac yn wybyddol. Nod grwpiau magu yw cael gwared ar unrhyw rwystrau sy'n atal plant rhag ymgysylltu â'u haddysg. Mae astudiaeth a gynhaliwyd gan Cooper a Tiknaz (2005, t.215) sy'n archwilio canfyddiadau ymarfer grwpiau magu, y prif ffrwd yn awgrymu bod ffactorau sy'n cyfrannu at lwyddiant grwpiau magu yn cynnwys cyfansoddiad grŵp cytbwys, cysylltiadau cyfoedion, </w:t>
      </w:r>
      <w:r w:rsidR="00F5096E" w:rsidRPr="00004D0D">
        <w:rPr>
          <w:rFonts w:ascii="Arial" w:hAnsi="Arial" w:cs="Arial"/>
          <w:color w:val="000000" w:themeColor="text1"/>
          <w:lang w:val="cy"/>
        </w:rPr>
        <w:lastRenderedPageBreak/>
        <w:t xml:space="preserve">sgiliau a rhinweddau staff unigol ac ansawdd rhyngweithio ymhlith staff y grŵp magu a disgyblion y grŵp. Ond yr heriau a'r anawsterau a amlygwyd o fewn yr astudiaeth oedd cyfeiriad yr athro at yr angen i allu 'dibynnu' ar ddisgyblion i 'helpu' ei gilydd.   </w:t>
      </w:r>
    </w:p>
    <w:p w14:paraId="26F4BBBB" w14:textId="15D2AC89" w:rsidR="003821B4" w:rsidRPr="00004D0D" w:rsidRDefault="003821B4" w:rsidP="00004D0D">
      <w:pPr>
        <w:spacing w:line="360" w:lineRule="auto"/>
        <w:rPr>
          <w:rFonts w:ascii="Arial" w:hAnsi="Arial" w:cs="Arial"/>
          <w:color w:val="000000" w:themeColor="text1"/>
          <w:lang w:val="cy-GB"/>
        </w:rPr>
      </w:pPr>
    </w:p>
    <w:p w14:paraId="553648B8" w14:textId="7B485083" w:rsidR="00F5096E" w:rsidRPr="00004D0D" w:rsidRDefault="00F5096E" w:rsidP="00004D0D">
      <w:pPr>
        <w:pStyle w:val="NormalWeb"/>
        <w:spacing w:line="360" w:lineRule="auto"/>
        <w:rPr>
          <w:rFonts w:ascii="Arial" w:hAnsi="Arial" w:cs="Arial"/>
          <w:color w:val="000000" w:themeColor="text1"/>
        </w:rPr>
      </w:pPr>
      <w:r w:rsidRPr="00004D0D">
        <w:rPr>
          <w:rFonts w:ascii="Arial" w:hAnsi="Arial" w:cs="Arial"/>
          <w:b/>
          <w:bCs/>
          <w:color w:val="000000" w:themeColor="text1"/>
          <w:u w:val="single"/>
          <w:lang w:val="cy"/>
        </w:rPr>
        <w:t>Maes 2 – Cynhwysiant o fewn addysg</w:t>
      </w:r>
    </w:p>
    <w:p w14:paraId="1E90A219" w14:textId="43203E4B" w:rsidR="00F5096E" w:rsidRPr="00004D0D" w:rsidRDefault="00F5096E" w:rsidP="00004D0D">
      <w:pPr>
        <w:spacing w:line="360" w:lineRule="auto"/>
        <w:rPr>
          <w:rFonts w:ascii="Arial" w:hAnsi="Arial" w:cs="Arial"/>
          <w:color w:val="000000" w:themeColor="text1"/>
        </w:rPr>
      </w:pPr>
      <w:r w:rsidRPr="00004D0D">
        <w:rPr>
          <w:rFonts w:ascii="Arial" w:hAnsi="Arial" w:cs="Arial"/>
          <w:color w:val="000000" w:themeColor="text1"/>
          <w:lang w:val="cy"/>
        </w:rPr>
        <w:t>Y digwyddiad critigol a welwyd o blentyn A yn eistedd ar fwrdd yn unig, cael tasgau gwahanol i weddill y dosbarth ac amgylchiadau cael o eu hasesu ar gyfer Anghenion Dysgu Ychwanehol wedi dylanwadu ar ymchwil pellach i sut y gall ysgolion ac athrawon gefnogi cyn</w:t>
      </w:r>
      <w:r w:rsidR="005530EC" w:rsidRPr="00004D0D">
        <w:rPr>
          <w:rFonts w:ascii="Arial" w:hAnsi="Arial" w:cs="Arial"/>
          <w:color w:val="000000" w:themeColor="text1"/>
          <w:lang w:val="cy"/>
        </w:rPr>
        <w:t>hwysiant</w:t>
      </w:r>
      <w:r w:rsidRPr="00004D0D">
        <w:rPr>
          <w:rFonts w:ascii="Arial" w:hAnsi="Arial" w:cs="Arial"/>
          <w:color w:val="000000" w:themeColor="text1"/>
          <w:lang w:val="cy"/>
        </w:rPr>
        <w:t xml:space="preserve"> o fewn yr ystafell ddosbarth, gwaharddiad cymdeithasol mewn ysgolion a strategaethau i ddatblygu ystafell ddosbarth gynhwysol.</w:t>
      </w:r>
      <w:r w:rsidR="005530EC" w:rsidRPr="00004D0D">
        <w:rPr>
          <w:rFonts w:ascii="Arial" w:hAnsi="Arial" w:cs="Arial"/>
          <w:color w:val="000000" w:themeColor="text1"/>
          <w:lang w:val="cy"/>
        </w:rPr>
        <w:t xml:space="preserve"> </w:t>
      </w:r>
    </w:p>
    <w:p w14:paraId="4E31AEB4" w14:textId="63080C4D" w:rsidR="003821B4" w:rsidRPr="00004D0D" w:rsidRDefault="003821B4" w:rsidP="00004D0D">
      <w:pPr>
        <w:spacing w:line="360" w:lineRule="auto"/>
        <w:rPr>
          <w:rFonts w:ascii="Arial" w:hAnsi="Arial" w:cs="Arial"/>
          <w:color w:val="000000" w:themeColor="text1"/>
          <w:lang w:val="cy-GB"/>
        </w:rPr>
      </w:pPr>
    </w:p>
    <w:p w14:paraId="6167424F" w14:textId="7F85D425" w:rsidR="005530EC" w:rsidRPr="00004D0D" w:rsidRDefault="005530EC" w:rsidP="00004D0D">
      <w:pPr>
        <w:pStyle w:val="NormalWeb"/>
        <w:spacing w:line="360" w:lineRule="auto"/>
        <w:rPr>
          <w:rFonts w:ascii="Arial" w:hAnsi="Arial" w:cs="Arial"/>
          <w:color w:val="000000" w:themeColor="text1"/>
        </w:rPr>
      </w:pPr>
      <w:r w:rsidRPr="00004D0D">
        <w:rPr>
          <w:rFonts w:ascii="Arial" w:hAnsi="Arial" w:cs="Arial"/>
          <w:color w:val="000000" w:themeColor="text1"/>
          <w:lang w:val="cy"/>
        </w:rPr>
        <w:t>Mae Cologon (2013, t.4) yn diffinio addysg gynhwysol fel “</w:t>
      </w:r>
      <w:r w:rsidRPr="00004D0D">
        <w:rPr>
          <w:rFonts w:ascii="Arial" w:hAnsi="Arial" w:cs="Arial"/>
          <w:color w:val="000000" w:themeColor="text1"/>
        </w:rPr>
        <w:t xml:space="preserve">‘Inclusive education involves embracing human diversity and valuing and supporting the belonging and full participation of all people together”. </w:t>
      </w:r>
      <w:r w:rsidRPr="00004D0D">
        <w:rPr>
          <w:rFonts w:ascii="Arial" w:hAnsi="Arial" w:cs="Arial"/>
          <w:color w:val="000000" w:themeColor="text1"/>
          <w:lang w:val="cy"/>
        </w:rPr>
        <w:t xml:space="preserve"> Mae hyn yn cynnwys cynnal hawliau plant a darparu addysg yn rhad ac am ddim o wahaniaethu. I wneud hyn, mae angen datblygu a rhoi ar werthoedd, polisïau, ac arferion cynhwysol gweithredu.  Mae Dewey (1916) yn pwysleisio, er mwyn cymryd rhan mewn addysg dros gyfiawnder cymdeithasol a democratiaeth, bod yn rhaid canolbwyntio ar leihau neu gael gwared ar orthrwm gyda'r profiadau a'r systemau addysg. Yn ôl Bradshaw a Mundia (2006, t.35) mae cynhwysiant yn dangos lle i'r amgylchedd dysgu a'r cwricwlwm i ddiwallu anghenion pob myfyriwr a sicrhau bod pob dysgwr yn perthyn i gymuned yr ysgol. Nododd Nutbrown a Clough (2010, t.120) y bydd addysgwyr parchus yn cynnwys pob plentyn. Ar y llaw arall, mae Cologon (2014, t.4) yn awgrymu bod cynhwysiant yn aml yn cael ei gamddeall, a bod llawer o addysgwyr yn ansicr ynglŷn â'r hyn sy'n cynnwys yn gynhwysol. Awgryma Cologon (2014, t.4) bod addysg gynhwysol yn well i bawb, bod canlyniadau addysg yn fwy cadarnhaol, ac mae plant yn dysgu ac yn tyfu mewn ffyrdd nad ydynt yn digwydd pan fyddant yn cael eu </w:t>
      </w:r>
      <w:r w:rsidR="00CF1970" w:rsidRPr="00004D0D">
        <w:rPr>
          <w:rFonts w:ascii="Arial" w:hAnsi="Arial" w:cs="Arial"/>
          <w:color w:val="000000" w:themeColor="text1"/>
          <w:lang w:val="cy"/>
        </w:rPr>
        <w:t>waharddu</w:t>
      </w:r>
      <w:r w:rsidRPr="00004D0D">
        <w:rPr>
          <w:rFonts w:ascii="Arial" w:hAnsi="Arial" w:cs="Arial"/>
          <w:color w:val="000000" w:themeColor="text1"/>
          <w:lang w:val="cy"/>
        </w:rPr>
        <w:t xml:space="preserve">. Bu astudiaeth a gynhaliwyd gan Bradshaw a Munida (2006, t.35) yn archwilio agweddau a phryderon addysg gynhwysol, a oedd yn cynnwys 166 o athrawon cyn-wasanaeth a ddewiswyd ar hap ac athrawon mewn gwasanaeth. Canfu'r astudiaeth fod rhaglenni addysg athrawon sy'n ymgysylltu ag addysgwyr mewn adeiladu </w:t>
      </w:r>
      <w:r w:rsidRPr="00004D0D">
        <w:rPr>
          <w:rFonts w:ascii="Arial" w:hAnsi="Arial" w:cs="Arial"/>
          <w:color w:val="000000" w:themeColor="text1"/>
          <w:lang w:val="cy"/>
        </w:rPr>
        <w:lastRenderedPageBreak/>
        <w:t>gwybodaeth ac amgylchedd cynhwysol wedi ffurfio athrawon sy'n feirniadol wybodus sydd wedi amlygu eu hunain i addysg arbennig a chynhwysol sy'n creu agwedd well tuag at bobl ag anableddau ac Anghenion Dysgu Ychwanegol.</w:t>
      </w:r>
    </w:p>
    <w:p w14:paraId="133F48A0" w14:textId="1BBA171E" w:rsidR="007E7701" w:rsidRPr="00004D0D" w:rsidRDefault="005530EC" w:rsidP="00004D0D">
      <w:pPr>
        <w:pStyle w:val="NormalWeb"/>
        <w:spacing w:line="360" w:lineRule="auto"/>
        <w:rPr>
          <w:rFonts w:ascii="Arial" w:hAnsi="Arial" w:cs="Arial"/>
          <w:color w:val="000000" w:themeColor="text1"/>
          <w:lang w:val="cy"/>
        </w:rPr>
      </w:pPr>
      <w:r w:rsidRPr="00004D0D">
        <w:rPr>
          <w:rFonts w:ascii="Arial" w:hAnsi="Arial" w:cs="Arial"/>
          <w:color w:val="000000" w:themeColor="text1"/>
          <w:lang w:val="cy"/>
        </w:rPr>
        <w:t>Cyflwynodd Parsons (2013, t.497) cynhwysiant o fewn addysg fel hyfforddiant a datblygiad proffesiynol parhaus athrawon mewn perthynas â deall pwysigrwydd ystyried pob plentyn fel unigolyn, yr angen i ymchwilio’r ag anghenion yr unigoyn a amrywiol a'r mewnforio i geisio barn y plentyn unigol am eu profiadau a'r angen i wella systemau gwell ar gyfer hyfforddi a chefnogi gweithwyr addysgu proffesiynol i hyrwyddo'n gadarnhaol agweddau at addysg gynhwysol.</w:t>
      </w:r>
      <w:r w:rsidR="00D47BC3" w:rsidRPr="00004D0D">
        <w:rPr>
          <w:rFonts w:ascii="Arial" w:hAnsi="Arial" w:cs="Arial"/>
          <w:color w:val="000000" w:themeColor="text1"/>
          <w:lang w:val="cy"/>
        </w:rPr>
        <w:t xml:space="preserve"> Fodd bynnag, mae'r UNESCAP (2002, a ddyfynnwyd yn Bradshaw a Mundia, 2006, t.35) yn awgrymu bod diffyg cynhwysiant yn ymwneud ag agweddau ar anfantais gymdeithasol, gormes, a gwahaniaethu. Yn ogystal, awgryma Shade a Stewart (2000, t.38) mae’'r prif ffactor sy'n dylanwadu ar weithredu ymarfer cynhwysol llwyddiannus yw agwedd gadarnhaol athrawon.  Eisteddodd y plentyn A a arsylwyd ar fwrdd yn unig, ac felly gellid ei wahaeddu’n gymdeithasol. Difiniodd Klasen a Stephan (2001, t.420) gwaharddiad cymdeithasol fel “</w:t>
      </w:r>
      <w:r w:rsidR="00D47BC3" w:rsidRPr="00004D0D">
        <w:rPr>
          <w:rFonts w:ascii="Arial" w:hAnsi="Arial" w:cs="Arial"/>
          <w:color w:val="000000" w:themeColor="text1"/>
        </w:rPr>
        <w:t xml:space="preserve">the inability to participate effectively in economic, social and cultural life and, in some characteristics, alienation and distance from mainstream society”. </w:t>
      </w:r>
      <w:proofErr w:type="spellStart"/>
      <w:r w:rsidR="00D47BC3" w:rsidRPr="00004D0D">
        <w:rPr>
          <w:rFonts w:ascii="Arial" w:hAnsi="Arial" w:cs="Arial"/>
          <w:color w:val="000000" w:themeColor="text1"/>
        </w:rPr>
        <w:t>Pryderon</w:t>
      </w:r>
      <w:proofErr w:type="spellEnd"/>
      <w:r w:rsidR="00D47BC3" w:rsidRPr="00004D0D">
        <w:rPr>
          <w:rFonts w:ascii="Arial" w:hAnsi="Arial" w:cs="Arial"/>
          <w:color w:val="000000" w:themeColor="text1"/>
        </w:rPr>
        <w:t xml:space="preserve"> Arslan (2018, p.897)</w:t>
      </w:r>
      <w:r w:rsidR="00D47BC3" w:rsidRPr="00004D0D">
        <w:rPr>
          <w:rFonts w:ascii="Arial" w:hAnsi="Arial" w:cs="Arial"/>
          <w:color w:val="000000" w:themeColor="text1"/>
          <w:lang w:val="cy"/>
        </w:rPr>
        <w:t xml:space="preserve"> bod gwaharddiad cymdeithasol yn effeithio iechyd meddwl a lles plant, ac o ganlyniad cynhaliodd astudiaeth yn cynnwys 407 o blant yn amrywio rhwng 11 </w:t>
      </w:r>
      <w:proofErr w:type="gramStart"/>
      <w:r w:rsidR="00D47BC3" w:rsidRPr="00004D0D">
        <w:rPr>
          <w:rFonts w:ascii="Arial" w:hAnsi="Arial" w:cs="Arial"/>
          <w:color w:val="000000" w:themeColor="text1"/>
          <w:lang w:val="cy"/>
        </w:rPr>
        <w:t>a</w:t>
      </w:r>
      <w:proofErr w:type="gramEnd"/>
      <w:r w:rsidR="00D47BC3" w:rsidRPr="00004D0D">
        <w:rPr>
          <w:rFonts w:ascii="Arial" w:hAnsi="Arial" w:cs="Arial"/>
          <w:color w:val="000000" w:themeColor="text1"/>
          <w:lang w:val="cy"/>
        </w:rPr>
        <w:t xml:space="preserve"> 18 oed i ddarganfod effaith allgáu cymdeithasol ar eu lles yn yr ysgol. Canfu canfyddiadau'r astudiaeth fod adnoddau cymorth cymdeithasol o fewn yr ysgol yn lleihau dylanwadau negyddol o waharddiad cymdeithasol, a thrwy hynny yn diogelu lles seicolegol plant</w:t>
      </w:r>
      <w:r w:rsidR="007E7701" w:rsidRPr="00004D0D">
        <w:rPr>
          <w:rFonts w:ascii="Arial" w:hAnsi="Arial" w:cs="Arial"/>
          <w:color w:val="000000" w:themeColor="text1"/>
          <w:lang w:val="cy"/>
        </w:rPr>
        <w:t xml:space="preserve">. Mae Arslan (2018, t.897) yn argymell bod ysgolion yn mabwysiadu gwasanaethau atal ac ymyrraeth yn yr ysgol fel cwnsela seicolegol, cwnsela grŵp i blant sy'n ystyried eu hunain fel rhai sydd wedi'u heithrio'n gymdeithasol yn yr ysgol. Gall cwnselwyr ysgolion ddefnyddio'r rhaglenni hyn i wella lles seicolegol plant tra'n lleihau teimladau negyddol fel gorbryder, galar, cenfigen, ac unigrwydd sy'n ganlyniadau allgáu cymdeithasol. Mae Caerlŷr (2008, t.39) yn argymell adeiladu ystafell ddosbarth gynhwysol drwy greu amgylchedd cefnogol, parchus, bod â disgwyliadau uchel o'r holl fyfyrwyr, creu diwylliant cymheiriaid cefnogol ac i gynllunio dysgu sy'n cynnwys cyfranogiad gan bawb ac annog llwyddiant. Mae Alston (2021, t.25) wedi datblygu rhestr ddefnyddiol a syml er mwyn helpu athrawon i ddatblygu ystafell ddosbarth gynhwysol. Mae'r </w:t>
      </w:r>
      <w:r w:rsidR="007E7701" w:rsidRPr="00004D0D">
        <w:rPr>
          <w:rFonts w:ascii="Arial" w:hAnsi="Arial" w:cs="Arial"/>
          <w:color w:val="000000" w:themeColor="text1"/>
          <w:lang w:val="cy"/>
        </w:rPr>
        <w:lastRenderedPageBreak/>
        <w:t xml:space="preserve">rhestr wirio yn cynnwys yr ystafell, perthnasau, adnoddau, perthnasedd, ymateb, cofio, cadw a gwydnwch. </w:t>
      </w:r>
    </w:p>
    <w:p w14:paraId="4D15AA4C" w14:textId="2A1FAC10" w:rsidR="007E7701" w:rsidRPr="00004D0D" w:rsidRDefault="007E7701" w:rsidP="00004D0D">
      <w:pPr>
        <w:pStyle w:val="NormalWeb"/>
        <w:spacing w:line="360" w:lineRule="auto"/>
        <w:rPr>
          <w:rFonts w:ascii="Arial" w:hAnsi="Arial" w:cs="Arial"/>
          <w:b/>
          <w:bCs/>
          <w:color w:val="000000" w:themeColor="text1"/>
          <w:u w:val="single"/>
        </w:rPr>
      </w:pPr>
      <w:r w:rsidRPr="00004D0D">
        <w:rPr>
          <w:rFonts w:ascii="Arial" w:hAnsi="Arial" w:cs="Arial"/>
          <w:b/>
          <w:bCs/>
          <w:color w:val="000000" w:themeColor="text1"/>
          <w:u w:val="single"/>
          <w:lang w:val="cy"/>
        </w:rPr>
        <w:t>Adfyfyrio</w:t>
      </w:r>
    </w:p>
    <w:p w14:paraId="1FFF04F4" w14:textId="2E9DF468" w:rsidR="007E7701" w:rsidRPr="00004D0D" w:rsidRDefault="007E7701" w:rsidP="00004D0D">
      <w:pPr>
        <w:pStyle w:val="NormalWeb"/>
        <w:spacing w:line="360" w:lineRule="auto"/>
        <w:rPr>
          <w:rFonts w:ascii="Arial" w:hAnsi="Arial" w:cs="Arial"/>
          <w:color w:val="000000" w:themeColor="text1"/>
        </w:rPr>
      </w:pPr>
      <w:r w:rsidRPr="00004D0D">
        <w:rPr>
          <w:rFonts w:ascii="Arial" w:hAnsi="Arial" w:cs="Arial"/>
          <w:color w:val="000000" w:themeColor="text1"/>
          <w:lang w:val="cy"/>
        </w:rPr>
        <w:t>I ddod yn ymarferydd</w:t>
      </w:r>
      <w:r w:rsidR="00BA312B" w:rsidRPr="00004D0D">
        <w:rPr>
          <w:rFonts w:ascii="Arial" w:hAnsi="Arial" w:cs="Arial"/>
          <w:color w:val="000000" w:themeColor="text1"/>
          <w:lang w:val="cy"/>
        </w:rPr>
        <w:t xml:space="preserve"> </w:t>
      </w:r>
      <w:r w:rsidRPr="00004D0D">
        <w:rPr>
          <w:rFonts w:ascii="Arial" w:hAnsi="Arial" w:cs="Arial"/>
          <w:color w:val="000000" w:themeColor="text1"/>
          <w:lang w:val="cy"/>
        </w:rPr>
        <w:t xml:space="preserve">critigol yn fy ngyrfa addysgu byddaf yn cadw meddwl agored, </w:t>
      </w:r>
      <w:r w:rsidR="00BA312B" w:rsidRPr="00004D0D">
        <w:rPr>
          <w:rFonts w:ascii="Arial" w:hAnsi="Arial" w:cs="Arial"/>
          <w:color w:val="000000" w:themeColor="text1"/>
          <w:lang w:val="cy"/>
        </w:rPr>
        <w:t>cadw’n</w:t>
      </w:r>
      <w:r w:rsidRPr="00004D0D">
        <w:rPr>
          <w:rFonts w:ascii="Arial" w:hAnsi="Arial" w:cs="Arial"/>
          <w:color w:val="000000" w:themeColor="text1"/>
          <w:lang w:val="cy"/>
        </w:rPr>
        <w:t xml:space="preserve"> gyfrifol, ac yn galonnog (Dewey, 1993, t. 530). Trwy fod â meddwl agored yn fy ngyrfa addysgu, byddaf yn ystyried yr holl ffeithiau ac yn ystyried safbwyntiau a phosibiliadau amgen. Drwy fyfyrio ar y cyfrifoldeb byddaf yn cael dealltwriaeth ac ymwybyddiaeth o fy </w:t>
      </w:r>
      <w:r w:rsidR="00BA312B" w:rsidRPr="00004D0D">
        <w:rPr>
          <w:rFonts w:ascii="Arial" w:hAnsi="Arial" w:cs="Arial"/>
          <w:color w:val="000000" w:themeColor="text1"/>
          <w:lang w:val="cy"/>
        </w:rPr>
        <w:t>h</w:t>
      </w:r>
      <w:r w:rsidRPr="00004D0D">
        <w:rPr>
          <w:rFonts w:ascii="Arial" w:hAnsi="Arial" w:cs="Arial"/>
          <w:color w:val="000000" w:themeColor="text1"/>
          <w:lang w:val="cy"/>
        </w:rPr>
        <w:t xml:space="preserve">un a gweithredoedd eraill, ac yn olaf drwy fod yn galonnog byddaf yn parhau i fod yn ymrwymedig ac yn frwdfrydig yn y maes rwy'n ceisio ei ddatblygu. Er mwyn sicrhau fy mod yn adlewyrchu'n effeithiol mewn hyfforddiant athrawon, mae'n ofynnol i mi fyfyrio ar fy arferion bob wythnos. I wneud hyn, rhaid i mi osod targed personol, yn gysylltiedig â'r Safonau Addysgu Proffesiynol, o hyn gallaf ddatblygu strategaethau i'w gweithredu o fewn fy arfer, ac oddi yno gallaf fyfyrio ar y gweithredu bob wythnos. Yn ôl Llywodraeth Cymru (2020) Mae safonau proffesiynol yn galluogi ymarferwyr i adlewyrchu ar eu harfer yn unigol a gyda'i gilydd yn erbyn safonau ymarfer effeithiol y cytunwyd arnynt a dathlu eu llwyddiant. </w:t>
      </w:r>
    </w:p>
    <w:p w14:paraId="7F95936F" w14:textId="59023739" w:rsidR="007E7701" w:rsidRPr="00004D0D" w:rsidRDefault="007E7701" w:rsidP="00004D0D">
      <w:pPr>
        <w:pStyle w:val="NormalWeb"/>
        <w:spacing w:line="360" w:lineRule="auto"/>
        <w:rPr>
          <w:rFonts w:ascii="Arial" w:hAnsi="Arial" w:cs="Arial"/>
          <w:color w:val="000000" w:themeColor="text1"/>
        </w:rPr>
      </w:pPr>
      <w:r w:rsidRPr="00004D0D">
        <w:rPr>
          <w:rFonts w:ascii="Arial" w:hAnsi="Arial" w:cs="Arial"/>
          <w:color w:val="000000" w:themeColor="text1"/>
          <w:lang w:val="cy"/>
        </w:rPr>
        <w:t xml:space="preserve">Mae'r ymchwil </w:t>
      </w:r>
      <w:r w:rsidR="00BA312B" w:rsidRPr="00004D0D">
        <w:rPr>
          <w:rFonts w:ascii="Arial" w:hAnsi="Arial" w:cs="Arial"/>
          <w:color w:val="000000" w:themeColor="text1"/>
          <w:lang w:val="cy"/>
        </w:rPr>
        <w:t>o</w:t>
      </w:r>
      <w:r w:rsidRPr="00004D0D">
        <w:rPr>
          <w:rFonts w:ascii="Arial" w:hAnsi="Arial" w:cs="Arial"/>
          <w:color w:val="000000" w:themeColor="text1"/>
          <w:lang w:val="cy"/>
        </w:rPr>
        <w:t xml:space="preserve"> digwyddiad critigol a welwyd wedi fy ngalluogi i adnabod y camau nesaf y byddwn yn eu dilyn o fewn fy ngyrfa addysgu. Y maes cyntaf i mi fyfyrio arno oedd datblygiad emosiynol. Dewisais y maes hwn i ymchwilio iddo</w:t>
      </w:r>
      <w:r w:rsidR="00BA312B" w:rsidRPr="00004D0D">
        <w:rPr>
          <w:rFonts w:ascii="Arial" w:hAnsi="Arial" w:cs="Arial"/>
          <w:color w:val="000000" w:themeColor="text1"/>
          <w:lang w:val="cy"/>
        </w:rPr>
        <w:t xml:space="preserve"> oherwyss</w:t>
      </w:r>
      <w:r w:rsidRPr="00004D0D">
        <w:rPr>
          <w:rFonts w:ascii="Arial" w:hAnsi="Arial" w:cs="Arial"/>
          <w:color w:val="000000" w:themeColor="text1"/>
          <w:lang w:val="cy"/>
        </w:rPr>
        <w:t xml:space="preserve"> </w:t>
      </w:r>
      <w:r w:rsidR="00BA312B" w:rsidRPr="00004D0D">
        <w:rPr>
          <w:rFonts w:ascii="Arial" w:hAnsi="Arial" w:cs="Arial"/>
          <w:color w:val="000000" w:themeColor="text1"/>
          <w:lang w:val="cy"/>
        </w:rPr>
        <w:t xml:space="preserve">oedd y </w:t>
      </w:r>
      <w:r w:rsidRPr="00004D0D">
        <w:rPr>
          <w:rFonts w:ascii="Arial" w:hAnsi="Arial" w:cs="Arial"/>
          <w:color w:val="000000" w:themeColor="text1"/>
          <w:lang w:val="cy"/>
        </w:rPr>
        <w:t>plentyn a arsylwyd yn dangos anhwasterau emosiynol ac arwyddion o ymddygiad gwael pan nad oedd yr athro'n addasu tasgau sy'n bodloni anghenion plentyn</w:t>
      </w:r>
      <w:r w:rsidR="00BA312B" w:rsidRPr="00004D0D">
        <w:rPr>
          <w:rFonts w:ascii="Arial" w:hAnsi="Arial" w:cs="Arial"/>
          <w:color w:val="000000" w:themeColor="text1"/>
          <w:lang w:val="cy"/>
        </w:rPr>
        <w:t xml:space="preserve"> A. </w:t>
      </w:r>
      <w:r w:rsidRPr="00004D0D">
        <w:rPr>
          <w:rFonts w:ascii="Arial" w:hAnsi="Arial" w:cs="Arial"/>
          <w:color w:val="000000" w:themeColor="text1"/>
          <w:lang w:val="cy"/>
        </w:rPr>
        <w:t xml:space="preserve">Drwy ymchwil critigol, canfyddais y gall ymarferwyr anwybyddu pwysau bywyd ysgol, megis deallusrwydd emosiynol rhai plant, gan effeithio ar eu rheoleiddio ar emosiynau a rheoleiddio ymddygiad (Dowling, 2005, t.60). Yna, </w:t>
      </w:r>
      <w:r w:rsidR="00BA312B" w:rsidRPr="00004D0D">
        <w:rPr>
          <w:rFonts w:ascii="Arial" w:hAnsi="Arial" w:cs="Arial"/>
          <w:color w:val="000000" w:themeColor="text1"/>
          <w:lang w:val="cy"/>
        </w:rPr>
        <w:t>darganfodais</w:t>
      </w:r>
      <w:r w:rsidRPr="00004D0D">
        <w:rPr>
          <w:rFonts w:ascii="Arial" w:hAnsi="Arial" w:cs="Arial"/>
          <w:color w:val="000000" w:themeColor="text1"/>
          <w:lang w:val="cy"/>
        </w:rPr>
        <w:t xml:space="preserve"> ffordd y gall ysgolion annog datblygiad emosiynol a rheoleiddio emosiynol, megis drwy ddatblygu cwricwlwm sy'n canolbwyntio ar emosiwn, sy'n pwysleisio ar greu amgylchedd emosiynol diogel, helpu plant i ddeall eu hemosiynau, a chefnogi rheoleiddio plant ar emosiynau (Hyson, 2004, t.2).</w:t>
      </w:r>
      <w:r w:rsidR="00BA312B" w:rsidRPr="00004D0D">
        <w:rPr>
          <w:rFonts w:ascii="Arial" w:hAnsi="Arial" w:cs="Arial"/>
          <w:color w:val="000000" w:themeColor="text1"/>
          <w:lang w:val="cy"/>
        </w:rPr>
        <w:t xml:space="preserve"> Strategaethau sy'n cefnogi datblygiad emosiynol yn cynnwys datblygu grwpiau magu o fewn yr ysgol, sy'n anelu at ddarparu amgylchedd diogel </w:t>
      </w:r>
      <w:r w:rsidR="005A345A" w:rsidRPr="00004D0D">
        <w:rPr>
          <w:rFonts w:ascii="Arial" w:hAnsi="Arial" w:cs="Arial"/>
          <w:color w:val="000000" w:themeColor="text1"/>
          <w:lang w:val="cy"/>
        </w:rPr>
        <w:t xml:space="preserve">a </w:t>
      </w:r>
      <w:r w:rsidR="00BA312B" w:rsidRPr="00004D0D">
        <w:rPr>
          <w:rFonts w:ascii="Arial" w:hAnsi="Arial" w:cs="Arial"/>
          <w:color w:val="000000" w:themeColor="text1"/>
          <w:lang w:val="cy"/>
        </w:rPr>
        <w:t>amodau sydd eu hangen iddynt ddatblygu'n emosiynol, yn gymdeithasol, ac yn wybyddol. Nod grwpiau m</w:t>
      </w:r>
      <w:r w:rsidR="005A345A" w:rsidRPr="00004D0D">
        <w:rPr>
          <w:rFonts w:ascii="Arial" w:hAnsi="Arial" w:cs="Arial"/>
          <w:color w:val="000000" w:themeColor="text1"/>
          <w:lang w:val="cy"/>
        </w:rPr>
        <w:t>agu</w:t>
      </w:r>
      <w:r w:rsidR="00BA312B" w:rsidRPr="00004D0D">
        <w:rPr>
          <w:rFonts w:ascii="Arial" w:hAnsi="Arial" w:cs="Arial"/>
          <w:color w:val="000000" w:themeColor="text1"/>
          <w:lang w:val="cy"/>
        </w:rPr>
        <w:t xml:space="preserve"> yw dileu unrhyw rwystrau sy'n atal plant rhag ymwneud â'u haddysg (Cefai a Cooper, 2009, t.135). </w:t>
      </w:r>
      <w:r w:rsidR="00BA312B" w:rsidRPr="00004D0D">
        <w:rPr>
          <w:rFonts w:ascii="Arial" w:hAnsi="Arial" w:cs="Arial"/>
          <w:color w:val="000000" w:themeColor="text1"/>
          <w:lang w:val="cy"/>
        </w:rPr>
        <w:lastRenderedPageBreak/>
        <w:t xml:space="preserve">Felly, drwy fyfyrio ar ddatblygiad emosiynol, rwyf bellach yn cael gwybod sut y gall datblygiad emosiynol effeithio ar ymddygiad plant, sut y gallwn fabwysiadu cwricwlwm sy'n canolbwyntio ar emosiwn a sut y gallai grwpiau </w:t>
      </w:r>
      <w:r w:rsidR="005A345A" w:rsidRPr="00004D0D">
        <w:rPr>
          <w:rFonts w:ascii="Arial" w:hAnsi="Arial" w:cs="Arial"/>
          <w:color w:val="000000" w:themeColor="text1"/>
          <w:lang w:val="cy"/>
        </w:rPr>
        <w:t xml:space="preserve">magu </w:t>
      </w:r>
      <w:r w:rsidR="00BA312B" w:rsidRPr="00004D0D">
        <w:rPr>
          <w:rFonts w:ascii="Arial" w:hAnsi="Arial" w:cs="Arial"/>
          <w:color w:val="000000" w:themeColor="text1"/>
          <w:lang w:val="cy"/>
        </w:rPr>
        <w:t xml:space="preserve">fod o fudd i rai plant o fewn addysg prif ffrwd. </w:t>
      </w:r>
    </w:p>
    <w:p w14:paraId="1DC2B0C8" w14:textId="5A15D7B9" w:rsidR="00BA312B" w:rsidRPr="00004D0D" w:rsidRDefault="00BA312B" w:rsidP="00004D0D">
      <w:pPr>
        <w:pStyle w:val="NormalWeb"/>
        <w:spacing w:line="360" w:lineRule="auto"/>
        <w:rPr>
          <w:rFonts w:ascii="Arial" w:hAnsi="Arial" w:cs="Arial"/>
          <w:color w:val="000000" w:themeColor="text1"/>
          <w:lang w:val="cy"/>
        </w:rPr>
      </w:pPr>
      <w:r w:rsidRPr="00004D0D">
        <w:rPr>
          <w:rFonts w:ascii="Arial" w:hAnsi="Arial" w:cs="Arial"/>
          <w:color w:val="000000" w:themeColor="text1"/>
          <w:lang w:val="cy"/>
        </w:rPr>
        <w:t xml:space="preserve">Yr ail faes wnes i ymchwilio ymhellach ar ôl arsylwi plentyn A yn eistedd ar fwrdd yn unig oedd gynhwysiant mewn addysg. Trwy ymchwil critigol, canfyddais fod cynhwysiant yn aml yn cael ei gamddeall, a bod llawer o addysgwyr yn ansicr ynghylch yr hyn sy'n cael ei gynnwys yn gynhwysol (Cologon ,2014, t.4). Felly, mae'n hanfodol i mi ddod yn ymwybodol o sut i fod yn gynhwysol, trwy ddeall pwysigrwydd ystyried pob plentyn fel unigolyn, yr angen i adfyfyrio ar yr unigolyn ag anghenion amrywiol </w:t>
      </w:r>
      <w:r w:rsidR="005A345A" w:rsidRPr="00004D0D">
        <w:rPr>
          <w:rFonts w:ascii="Arial" w:hAnsi="Arial" w:cs="Arial"/>
          <w:color w:val="000000" w:themeColor="text1"/>
          <w:lang w:val="cy"/>
        </w:rPr>
        <w:t xml:space="preserve">a </w:t>
      </w:r>
      <w:r w:rsidRPr="00004D0D">
        <w:rPr>
          <w:rFonts w:ascii="Arial" w:hAnsi="Arial" w:cs="Arial"/>
          <w:color w:val="000000" w:themeColor="text1"/>
          <w:lang w:val="cy"/>
        </w:rPr>
        <w:t>i wella systemau gwell ar gyfer hyfforddi a chefnogi gweithwyr proffesiynol addysgu i hyrwyddo agweddau cadarnhaol at addysg gynhwysol (Parsons,</w:t>
      </w:r>
      <w:r w:rsidRPr="00004D0D">
        <w:rPr>
          <w:rFonts w:ascii="Arial" w:hAnsi="Arial" w:cs="Arial"/>
          <w:i/>
          <w:iCs/>
          <w:color w:val="000000" w:themeColor="text1"/>
          <w:lang w:val="cy"/>
        </w:rPr>
        <w:t xml:space="preserve">  </w:t>
      </w:r>
      <w:r w:rsidRPr="00004D0D">
        <w:rPr>
          <w:rFonts w:ascii="Arial" w:hAnsi="Arial" w:cs="Arial"/>
          <w:color w:val="000000" w:themeColor="text1"/>
          <w:lang w:val="cy"/>
        </w:rPr>
        <w:t xml:space="preserve">2013, t.497). Drwy adfyfyrio ar gynhwysiant mewn addysg rwy'n fwy ymwybodol o sut mae gwahardd yn </w:t>
      </w:r>
      <w:r w:rsidR="005A345A" w:rsidRPr="00004D0D">
        <w:rPr>
          <w:rFonts w:ascii="Arial" w:hAnsi="Arial" w:cs="Arial"/>
          <w:color w:val="000000" w:themeColor="text1"/>
          <w:lang w:val="cy"/>
        </w:rPr>
        <w:t>cael effaith ar</w:t>
      </w:r>
      <w:r w:rsidRPr="00004D0D">
        <w:rPr>
          <w:rFonts w:ascii="Arial" w:hAnsi="Arial" w:cs="Arial"/>
          <w:color w:val="000000" w:themeColor="text1"/>
          <w:lang w:val="cy"/>
        </w:rPr>
        <w:t xml:space="preserve"> iechyd meddwl a lles plant (Klasen a Stephan, 2001, t.420). Felly, mae strategaethau sy'n sicrhau cynwysoldeb o fewn yr ystafell ddosbarth yn cynnwys mabwysiadu gwasanaethau atal ac ymyrraeth yn yr ysgol fel cwnsela seicolegol, cwnsela grŵp i blant sy'n ystyried eu hunain fel rhai sydd wedi'u heithrio'n gymdeithasol yn yr ysgol. Gall cwnselwyr ysgol ddefnyddio'r rhaglenni hyn i wella lles seicolegol plant tra'n lleihau teimladau negyddol fel gorbryder, galar, cenfigen, ac unigrwydd sy'n ganlyniadau gwaharddiad cymdeithasol (Arslan, 2018, t.897). Felly, wrth symud ymlaen yn fy natblygiad proffesiynol a phersonol fy hun, rwyf bellach yn fwy ymwybodol o gynhwysiant yn yr ystafell ddosbarth a byddaf yn mabwysiadu ymarfer cynhwysol o fewn fy ngyrfa drwy ddeall anghenion amrywiol pob plentyn trwy ddatblygu cyrsiau a bydd yn cystadlu i gael cwnselwyr ym mhob ysgol. </w:t>
      </w:r>
    </w:p>
    <w:p w14:paraId="15D87880" w14:textId="77777777" w:rsidR="00BA312B" w:rsidRPr="00004D0D" w:rsidRDefault="00BA312B" w:rsidP="00004D0D">
      <w:pPr>
        <w:pStyle w:val="NormalWeb"/>
        <w:spacing w:line="360" w:lineRule="auto"/>
        <w:rPr>
          <w:rFonts w:ascii="Arial" w:hAnsi="Arial" w:cs="Arial"/>
          <w:color w:val="000000" w:themeColor="text1"/>
        </w:rPr>
      </w:pPr>
      <w:r w:rsidRPr="00004D0D">
        <w:rPr>
          <w:rFonts w:ascii="Arial" w:hAnsi="Arial" w:cs="Arial"/>
          <w:b/>
          <w:bCs/>
          <w:color w:val="000000" w:themeColor="text1"/>
          <w:u w:val="single"/>
          <w:lang w:val="cy"/>
        </w:rPr>
        <w:t>Casgliad</w:t>
      </w:r>
    </w:p>
    <w:p w14:paraId="2C937C60" w14:textId="04A0ACE1" w:rsidR="00BA312B" w:rsidRPr="00004D0D" w:rsidRDefault="00BA312B" w:rsidP="00004D0D">
      <w:pPr>
        <w:pStyle w:val="NormalWeb"/>
        <w:spacing w:line="360" w:lineRule="auto"/>
        <w:rPr>
          <w:rFonts w:ascii="Arial" w:hAnsi="Arial" w:cs="Arial"/>
          <w:color w:val="000000" w:themeColor="text1"/>
        </w:rPr>
      </w:pPr>
      <w:r w:rsidRPr="00004D0D">
        <w:rPr>
          <w:rFonts w:ascii="Arial" w:hAnsi="Arial" w:cs="Arial"/>
          <w:color w:val="000000" w:themeColor="text1"/>
          <w:lang w:val="cy"/>
        </w:rPr>
        <w:t xml:space="preserve">Y dull a gymerwyd o fewn yr arsylwad hwn o ddigwyddiad critigol </w:t>
      </w:r>
      <w:r w:rsidR="005A345A" w:rsidRPr="00004D0D">
        <w:rPr>
          <w:rFonts w:ascii="Arial" w:hAnsi="Arial" w:cs="Arial"/>
          <w:color w:val="000000" w:themeColor="text1"/>
          <w:lang w:val="cy"/>
        </w:rPr>
        <w:t xml:space="preserve">oedd </w:t>
      </w:r>
      <w:r w:rsidRPr="00004D0D">
        <w:rPr>
          <w:rFonts w:ascii="Arial" w:hAnsi="Arial" w:cs="Arial"/>
          <w:color w:val="000000" w:themeColor="text1"/>
          <w:lang w:val="cy"/>
        </w:rPr>
        <w:t xml:space="preserve">yn foesegol a di-duedd. Sylwais ar lawer o ddigwyddiadau o fewn yr ysgol dros y deuddydd, fodd bynnag, roeddwn yn teimlo fel y digwyddiad critigol a ddewiswyd ar gyfer ymchwil pellach, </w:t>
      </w:r>
      <w:r w:rsidR="005A345A" w:rsidRPr="00004D0D">
        <w:rPr>
          <w:rFonts w:ascii="Arial" w:hAnsi="Arial" w:cs="Arial"/>
          <w:color w:val="000000" w:themeColor="text1"/>
          <w:lang w:val="cy"/>
        </w:rPr>
        <w:t xml:space="preserve">yn </w:t>
      </w:r>
      <w:r w:rsidRPr="00004D0D">
        <w:rPr>
          <w:rFonts w:ascii="Arial" w:hAnsi="Arial" w:cs="Arial"/>
          <w:color w:val="000000" w:themeColor="text1"/>
          <w:lang w:val="cy"/>
        </w:rPr>
        <w:t>megis datblygiad emosiynol a chynwysoldeb mewn addysg. Ar ôl adfyfyrio ar y ddau faes</w:t>
      </w:r>
      <w:r w:rsidR="005A345A" w:rsidRPr="00004D0D">
        <w:rPr>
          <w:rFonts w:ascii="Arial" w:hAnsi="Arial" w:cs="Arial"/>
          <w:color w:val="000000" w:themeColor="text1"/>
          <w:lang w:val="cy"/>
        </w:rPr>
        <w:t>,</w:t>
      </w:r>
      <w:r w:rsidRPr="00004D0D">
        <w:rPr>
          <w:rFonts w:ascii="Arial" w:hAnsi="Arial" w:cs="Arial"/>
          <w:color w:val="000000" w:themeColor="text1"/>
          <w:lang w:val="cy"/>
        </w:rPr>
        <w:t xml:space="preserve"> rwy'n teimlo fy mod wedi datblygu fel ymarferydd gwybodus sy'n gallu adfyfyrio ar arferion a dod o hyd i benderfyniadau. Gan ddilyn yr ymchwil i </w:t>
      </w:r>
      <w:r w:rsidRPr="00004D0D">
        <w:rPr>
          <w:rFonts w:ascii="Arial" w:hAnsi="Arial" w:cs="Arial"/>
          <w:color w:val="000000" w:themeColor="text1"/>
          <w:lang w:val="cy"/>
        </w:rPr>
        <w:lastRenderedPageBreak/>
        <w:t>faes datblygiad emosiynol, byddaf yn datblygu gweithgareddau sy'n canolbwyntio ar emosiwn i'm harferion, sicrhau bod anghenion pob plentyn yn cael eu diwallu drwy greu amgylchedd emosiynol diogel yn fy ystafell ddosbarth ac i wneud ymchwil pellach i sut y gallai grwpiau</w:t>
      </w:r>
      <w:r w:rsidR="005A345A" w:rsidRPr="00004D0D">
        <w:rPr>
          <w:rFonts w:ascii="Arial" w:hAnsi="Arial" w:cs="Arial"/>
          <w:color w:val="000000" w:themeColor="text1"/>
          <w:lang w:val="cy"/>
        </w:rPr>
        <w:t xml:space="preserve"> magu</w:t>
      </w:r>
      <w:r w:rsidRPr="00004D0D">
        <w:rPr>
          <w:rFonts w:ascii="Arial" w:hAnsi="Arial" w:cs="Arial"/>
          <w:color w:val="000000" w:themeColor="text1"/>
          <w:lang w:val="cy"/>
        </w:rPr>
        <w:t xml:space="preserve"> weithio o fewn fy ystafell ddosbarth. Yn ogystal, rwyf bellach yn fwy ymwybodol o gynhwysiant o fewn addysg ac yn ymwybodol o sut i hyrwyddo ystafell ddosbarth gynhwysol, er enghraifft drwy greu amgylchedd cefnogol, parchus, bod â disgwyliadau uchel o bob myfyriwr, creu diwylliant cymheiriaid cefnogol ac i gynllunio dysgu sy'n cynnwys cyfranogiad gan bawb ac annog llwyddiant. Er mwyn sicrhau fy mod yn cefnogi datblygiad emosiynol a chynwysoldeb yn gyson o fewn yr ystafell ddosbarth mae'n rhaid i mi nodi arferion addysgu da, a sut i ddatrys problemau ynghylch fy strategaethau addysgu (Joshi, 2018, t.82).</w:t>
      </w:r>
    </w:p>
    <w:p w14:paraId="5597FB6D" w14:textId="77777777" w:rsidR="00BA312B" w:rsidRPr="00004D0D" w:rsidRDefault="00BA312B" w:rsidP="00004D0D">
      <w:pPr>
        <w:pStyle w:val="NormalWeb"/>
        <w:spacing w:line="360" w:lineRule="auto"/>
        <w:rPr>
          <w:rFonts w:ascii="Arial" w:hAnsi="Arial" w:cs="Arial"/>
          <w:color w:val="000000" w:themeColor="text1"/>
        </w:rPr>
      </w:pPr>
    </w:p>
    <w:p w14:paraId="08572CE9" w14:textId="2846039C" w:rsidR="007E7701" w:rsidRPr="00004D0D" w:rsidRDefault="007E7701" w:rsidP="00004D0D">
      <w:pPr>
        <w:spacing w:line="360" w:lineRule="auto"/>
        <w:rPr>
          <w:rFonts w:ascii="Arial" w:hAnsi="Arial" w:cs="Arial"/>
          <w:color w:val="000000" w:themeColor="text1"/>
          <w:lang w:val="cy-GB"/>
        </w:rPr>
      </w:pPr>
    </w:p>
    <w:p w14:paraId="73655A10" w14:textId="1469ACCA" w:rsidR="003821B4" w:rsidRPr="00004D0D" w:rsidRDefault="003821B4" w:rsidP="00004D0D">
      <w:pPr>
        <w:spacing w:line="360" w:lineRule="auto"/>
        <w:rPr>
          <w:rFonts w:ascii="Arial" w:hAnsi="Arial" w:cs="Arial"/>
          <w:color w:val="000000" w:themeColor="text1"/>
          <w:lang w:val="cy-GB"/>
        </w:rPr>
      </w:pPr>
    </w:p>
    <w:p w14:paraId="4C0E8BCA" w14:textId="6515A557" w:rsidR="003821B4" w:rsidRPr="00004D0D" w:rsidRDefault="003821B4" w:rsidP="00004D0D">
      <w:pPr>
        <w:spacing w:line="360" w:lineRule="auto"/>
        <w:rPr>
          <w:rFonts w:ascii="Arial" w:hAnsi="Arial" w:cs="Arial"/>
          <w:color w:val="000000" w:themeColor="text1"/>
          <w:lang w:val="cy-GB"/>
        </w:rPr>
      </w:pPr>
    </w:p>
    <w:p w14:paraId="0A74D619" w14:textId="3F46283E" w:rsidR="003821B4" w:rsidRPr="00004D0D" w:rsidRDefault="003821B4" w:rsidP="00004D0D">
      <w:pPr>
        <w:spacing w:line="360" w:lineRule="auto"/>
        <w:rPr>
          <w:rFonts w:ascii="Arial" w:hAnsi="Arial" w:cs="Arial"/>
          <w:color w:val="000000" w:themeColor="text1"/>
          <w:lang w:val="cy-GB"/>
        </w:rPr>
      </w:pPr>
    </w:p>
    <w:p w14:paraId="01829DFB" w14:textId="0AF3564B" w:rsidR="003821B4" w:rsidRPr="00004D0D" w:rsidRDefault="003821B4" w:rsidP="00004D0D">
      <w:pPr>
        <w:spacing w:line="360" w:lineRule="auto"/>
        <w:rPr>
          <w:rFonts w:ascii="Arial" w:hAnsi="Arial" w:cs="Arial"/>
          <w:color w:val="000000" w:themeColor="text1"/>
          <w:lang w:val="cy-GB"/>
        </w:rPr>
      </w:pPr>
    </w:p>
    <w:p w14:paraId="34421FE3" w14:textId="67CE25FC" w:rsidR="003821B4" w:rsidRPr="00004D0D" w:rsidRDefault="003821B4" w:rsidP="00004D0D">
      <w:pPr>
        <w:spacing w:line="360" w:lineRule="auto"/>
        <w:rPr>
          <w:rFonts w:ascii="Arial" w:hAnsi="Arial" w:cs="Arial"/>
          <w:color w:val="000000" w:themeColor="text1"/>
          <w:lang w:val="cy-GB"/>
        </w:rPr>
      </w:pPr>
    </w:p>
    <w:p w14:paraId="6A9426EC" w14:textId="50A62352" w:rsidR="003821B4" w:rsidRPr="00004D0D" w:rsidRDefault="003821B4" w:rsidP="00004D0D">
      <w:pPr>
        <w:spacing w:line="360" w:lineRule="auto"/>
        <w:rPr>
          <w:rFonts w:ascii="Arial" w:hAnsi="Arial" w:cs="Arial"/>
          <w:color w:val="000000" w:themeColor="text1"/>
          <w:lang w:val="cy-GB"/>
        </w:rPr>
      </w:pPr>
    </w:p>
    <w:p w14:paraId="0DC85307" w14:textId="77777777" w:rsidR="004C42F8" w:rsidRPr="00004D0D" w:rsidRDefault="004C42F8" w:rsidP="00004D0D">
      <w:pPr>
        <w:pStyle w:val="NormalWeb"/>
        <w:spacing w:line="360" w:lineRule="auto"/>
        <w:rPr>
          <w:rFonts w:ascii="Arial" w:hAnsi="Arial" w:cs="Arial"/>
          <w:b/>
          <w:bCs/>
          <w:color w:val="000000" w:themeColor="text1"/>
          <w:u w:val="single"/>
          <w:lang w:val="cy-GB"/>
        </w:rPr>
      </w:pPr>
    </w:p>
    <w:p w14:paraId="20D41D32" w14:textId="77777777" w:rsidR="004C42F8" w:rsidRPr="00004D0D" w:rsidRDefault="004C42F8" w:rsidP="00004D0D">
      <w:pPr>
        <w:pStyle w:val="NormalWeb"/>
        <w:spacing w:line="360" w:lineRule="auto"/>
        <w:rPr>
          <w:rFonts w:ascii="Arial" w:hAnsi="Arial" w:cs="Arial"/>
          <w:b/>
          <w:bCs/>
          <w:color w:val="000000" w:themeColor="text1"/>
          <w:u w:val="single"/>
          <w:lang w:val="cy-GB"/>
        </w:rPr>
      </w:pPr>
    </w:p>
    <w:p w14:paraId="73A977C4" w14:textId="77777777" w:rsidR="004C42F8" w:rsidRPr="00004D0D" w:rsidRDefault="004C42F8" w:rsidP="00004D0D">
      <w:pPr>
        <w:pStyle w:val="NormalWeb"/>
        <w:spacing w:line="360" w:lineRule="auto"/>
        <w:rPr>
          <w:rFonts w:ascii="Arial" w:hAnsi="Arial" w:cs="Arial"/>
          <w:b/>
          <w:bCs/>
          <w:color w:val="000000" w:themeColor="text1"/>
          <w:u w:val="single"/>
          <w:lang w:val="cy-GB"/>
        </w:rPr>
      </w:pPr>
    </w:p>
    <w:p w14:paraId="762BC010" w14:textId="77777777" w:rsidR="004C42F8" w:rsidRPr="00004D0D" w:rsidRDefault="004C42F8" w:rsidP="00004D0D">
      <w:pPr>
        <w:pStyle w:val="NormalWeb"/>
        <w:spacing w:line="360" w:lineRule="auto"/>
        <w:rPr>
          <w:rFonts w:ascii="Arial" w:hAnsi="Arial" w:cs="Arial"/>
          <w:b/>
          <w:bCs/>
          <w:color w:val="000000" w:themeColor="text1"/>
          <w:u w:val="single"/>
          <w:lang w:val="cy-GB"/>
        </w:rPr>
      </w:pPr>
    </w:p>
    <w:p w14:paraId="20DE3E07" w14:textId="77777777" w:rsidR="001D6B62" w:rsidRPr="00004D0D" w:rsidRDefault="001D6B62" w:rsidP="00004D0D">
      <w:pPr>
        <w:pStyle w:val="NormalWeb"/>
        <w:spacing w:line="360" w:lineRule="auto"/>
        <w:rPr>
          <w:rFonts w:ascii="Arial" w:hAnsi="Arial" w:cs="Arial"/>
          <w:b/>
          <w:bCs/>
          <w:color w:val="000000" w:themeColor="text1"/>
          <w:u w:val="single"/>
          <w:lang w:val="cy-GB"/>
        </w:rPr>
      </w:pPr>
    </w:p>
    <w:p w14:paraId="211859BA" w14:textId="77777777" w:rsidR="001D6B62" w:rsidRPr="00004D0D" w:rsidRDefault="001D6B62" w:rsidP="00004D0D">
      <w:pPr>
        <w:pStyle w:val="NormalWeb"/>
        <w:spacing w:line="360" w:lineRule="auto"/>
        <w:rPr>
          <w:rFonts w:ascii="Arial" w:hAnsi="Arial" w:cs="Arial"/>
          <w:b/>
          <w:bCs/>
          <w:color w:val="000000" w:themeColor="text1"/>
          <w:u w:val="single"/>
          <w:lang w:val="cy-GB"/>
        </w:rPr>
      </w:pPr>
    </w:p>
    <w:p w14:paraId="6534273E" w14:textId="77777777" w:rsidR="005A345A" w:rsidRPr="00004D0D" w:rsidRDefault="005A345A" w:rsidP="00004D0D">
      <w:pPr>
        <w:pStyle w:val="NormalWeb"/>
        <w:spacing w:line="360" w:lineRule="auto"/>
        <w:rPr>
          <w:rFonts w:ascii="Arial" w:hAnsi="Arial" w:cs="Arial"/>
          <w:b/>
          <w:bCs/>
          <w:color w:val="000000" w:themeColor="text1"/>
          <w:u w:val="single"/>
          <w:lang w:val="cy-GB"/>
        </w:rPr>
      </w:pPr>
    </w:p>
    <w:p w14:paraId="51543A9B" w14:textId="1F10DE7D" w:rsidR="003821B4" w:rsidRPr="00004D0D" w:rsidRDefault="003821B4" w:rsidP="00004D0D">
      <w:pPr>
        <w:pStyle w:val="NormalWeb"/>
        <w:spacing w:line="360" w:lineRule="auto"/>
        <w:rPr>
          <w:rFonts w:ascii="Arial" w:hAnsi="Arial" w:cs="Arial"/>
          <w:b/>
          <w:bCs/>
          <w:color w:val="000000" w:themeColor="text1"/>
          <w:u w:val="single"/>
          <w:lang w:val="cy-GB"/>
        </w:rPr>
      </w:pPr>
      <w:r w:rsidRPr="00004D0D">
        <w:rPr>
          <w:rFonts w:ascii="Arial" w:hAnsi="Arial" w:cs="Arial"/>
          <w:b/>
          <w:bCs/>
          <w:color w:val="000000" w:themeColor="text1"/>
          <w:u w:val="single"/>
          <w:lang w:val="cy-GB"/>
        </w:rPr>
        <w:lastRenderedPageBreak/>
        <w:t>Rhest gyfeirio</w:t>
      </w:r>
    </w:p>
    <w:p w14:paraId="55EAD293" w14:textId="2F8A8C7E" w:rsidR="005A345A" w:rsidRPr="00004D0D" w:rsidRDefault="005A345A" w:rsidP="00004D0D">
      <w:pPr>
        <w:pStyle w:val="NormalWeb"/>
        <w:spacing w:line="360" w:lineRule="auto"/>
        <w:rPr>
          <w:rFonts w:ascii="Arial" w:hAnsi="Arial" w:cs="Arial"/>
          <w:b/>
          <w:bCs/>
          <w:color w:val="000000" w:themeColor="text1"/>
          <w:u w:val="single"/>
          <w:lang w:val="cy-GB"/>
        </w:rPr>
      </w:pPr>
      <w:r w:rsidRPr="00004D0D">
        <w:rPr>
          <w:rFonts w:ascii="Arial" w:hAnsi="Arial" w:cs="Arial"/>
          <w:color w:val="000000" w:themeColor="text1"/>
          <w:shd w:val="clear" w:color="auto" w:fill="FFFFFF"/>
          <w:lang w:val="cy-GB"/>
        </w:rPr>
        <w:t>Arslan, G. (2018) ‘Social Exclusion, Social Support and Psychological Wellbeing at School: A Study of Mediation and Moderation Effect’,</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Child indicators research</w:t>
      </w:r>
      <w:r w:rsidRPr="00004D0D">
        <w:rPr>
          <w:rFonts w:ascii="Arial" w:hAnsi="Arial" w:cs="Arial"/>
          <w:color w:val="000000" w:themeColor="text1"/>
          <w:shd w:val="clear" w:color="auto" w:fill="FFFFFF"/>
          <w:lang w:val="cy-GB"/>
        </w:rPr>
        <w:t>, 11(3), t. 897–918.</w:t>
      </w:r>
      <w:r w:rsidRPr="00004D0D">
        <w:rPr>
          <w:rStyle w:val="apple-converted-space"/>
          <w:rFonts w:ascii="Arial" w:hAnsi="Arial" w:cs="Arial"/>
          <w:color w:val="000000" w:themeColor="text1"/>
          <w:shd w:val="clear" w:color="auto" w:fill="FFFFFF"/>
          <w:lang w:val="cy-GB"/>
        </w:rPr>
        <w:t> </w:t>
      </w:r>
    </w:p>
    <w:p w14:paraId="2C9D3A61" w14:textId="673ABBA8" w:rsidR="005A345A" w:rsidRPr="00004D0D" w:rsidRDefault="005A345A" w:rsidP="00004D0D">
      <w:pPr>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Badia, A., Becerril, L. and Gómez, M. (2021) ‘Four types of teachers’ voices on critical incidents in teaching’,</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Teacher development</w:t>
      </w:r>
      <w:r w:rsidRPr="00004D0D">
        <w:rPr>
          <w:rFonts w:ascii="Arial" w:hAnsi="Arial" w:cs="Arial"/>
          <w:color w:val="000000" w:themeColor="text1"/>
          <w:shd w:val="clear" w:color="auto" w:fill="FFFFFF"/>
          <w:lang w:val="cy-GB"/>
        </w:rPr>
        <w:t>, 25(2), t. 120-135.</w:t>
      </w:r>
    </w:p>
    <w:p w14:paraId="7493EF8D" w14:textId="77777777" w:rsidR="005A345A" w:rsidRPr="00004D0D" w:rsidRDefault="005A345A" w:rsidP="00004D0D">
      <w:pPr>
        <w:spacing w:line="360" w:lineRule="auto"/>
        <w:rPr>
          <w:rFonts w:ascii="Arial" w:hAnsi="Arial" w:cs="Arial"/>
          <w:color w:val="000000" w:themeColor="text1"/>
          <w:shd w:val="clear" w:color="auto" w:fill="FFFFFF"/>
          <w:lang w:val="cy-GB"/>
        </w:rPr>
      </w:pPr>
    </w:p>
    <w:p w14:paraId="26D56113" w14:textId="6F68E003" w:rsidR="005A345A" w:rsidRPr="00004D0D" w:rsidRDefault="005A345A" w:rsidP="00004D0D">
      <w:pPr>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 xml:space="preserve">Bradshaw, L. and Mundia, L. (2006) ‘Attitudes to and concerns about inclusive education: Bruneian in-service and perspective teachers’ </w:t>
      </w:r>
      <w:r w:rsidRPr="00004D0D">
        <w:rPr>
          <w:rFonts w:ascii="Arial" w:hAnsi="Arial" w:cs="Arial"/>
          <w:i/>
          <w:iCs/>
          <w:color w:val="000000" w:themeColor="text1"/>
          <w:shd w:val="clear" w:color="auto" w:fill="FFFFFF"/>
          <w:lang w:val="cy-GB"/>
        </w:rPr>
        <w:t xml:space="preserve">International Journal of Special Education, </w:t>
      </w:r>
      <w:r w:rsidRPr="00004D0D">
        <w:rPr>
          <w:rFonts w:ascii="Arial" w:hAnsi="Arial" w:cs="Arial"/>
          <w:color w:val="000000" w:themeColor="text1"/>
          <w:shd w:val="clear" w:color="auto" w:fill="FFFFFF"/>
          <w:lang w:val="cy-GB"/>
        </w:rPr>
        <w:t>21(2), t.35-39).</w:t>
      </w:r>
    </w:p>
    <w:p w14:paraId="15C3E536" w14:textId="77777777" w:rsidR="005A345A" w:rsidRPr="00004D0D" w:rsidRDefault="005A345A" w:rsidP="00004D0D">
      <w:pPr>
        <w:spacing w:line="360" w:lineRule="auto"/>
        <w:rPr>
          <w:rFonts w:ascii="Arial" w:hAnsi="Arial" w:cs="Arial"/>
          <w:color w:val="000000" w:themeColor="text1"/>
          <w:shd w:val="clear" w:color="auto" w:fill="FFFFFF"/>
          <w:lang w:val="cy-GB"/>
        </w:rPr>
      </w:pPr>
    </w:p>
    <w:p w14:paraId="62F9D477" w14:textId="173D1532" w:rsidR="005A345A" w:rsidRPr="00004D0D" w:rsidRDefault="005A345A" w:rsidP="00004D0D">
      <w:pPr>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 xml:space="preserve">British Educational Research Association (BERA). (2018) </w:t>
      </w:r>
      <w:r w:rsidRPr="00004D0D">
        <w:rPr>
          <w:rFonts w:ascii="Arial" w:hAnsi="Arial" w:cs="Arial"/>
          <w:i/>
          <w:iCs/>
          <w:color w:val="000000" w:themeColor="text1"/>
          <w:shd w:val="clear" w:color="auto" w:fill="FFFFFF"/>
          <w:lang w:val="cy-GB"/>
        </w:rPr>
        <w:t xml:space="preserve">Ethical Guidelines for Educational Research. </w:t>
      </w:r>
      <w:r w:rsidRPr="00004D0D">
        <w:rPr>
          <w:rFonts w:ascii="Arial" w:hAnsi="Arial" w:cs="Arial"/>
          <w:color w:val="000000" w:themeColor="text1"/>
          <w:shd w:val="clear" w:color="auto" w:fill="FFFFFF"/>
          <w:lang w:val="cy-GB"/>
        </w:rPr>
        <w:t>London: BERA.</w:t>
      </w:r>
    </w:p>
    <w:p w14:paraId="1D62EB12" w14:textId="77777777" w:rsidR="005A345A" w:rsidRPr="00004D0D" w:rsidRDefault="005A345A" w:rsidP="00004D0D">
      <w:pPr>
        <w:spacing w:line="360" w:lineRule="auto"/>
        <w:rPr>
          <w:rFonts w:ascii="Arial" w:hAnsi="Arial" w:cs="Arial"/>
          <w:color w:val="000000" w:themeColor="text1"/>
          <w:shd w:val="clear" w:color="auto" w:fill="FFFFFF"/>
          <w:lang w:val="cy-GB"/>
        </w:rPr>
      </w:pPr>
    </w:p>
    <w:p w14:paraId="2558CCC6" w14:textId="673700CF" w:rsidR="005A345A" w:rsidRPr="00004D0D" w:rsidRDefault="005A345A" w:rsidP="00004D0D">
      <w:pPr>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 xml:space="preserve">Brookfield, S. (1998). </w:t>
      </w:r>
      <w:r w:rsidRPr="00004D0D">
        <w:rPr>
          <w:rFonts w:ascii="Arial" w:hAnsi="Arial" w:cs="Arial"/>
          <w:i/>
          <w:iCs/>
          <w:color w:val="000000" w:themeColor="text1"/>
          <w:shd w:val="clear" w:color="auto" w:fill="FFFFFF"/>
          <w:lang w:val="cy-GB"/>
        </w:rPr>
        <w:t xml:space="preserve">Critically Reflective Practice, </w:t>
      </w:r>
      <w:r w:rsidRPr="00004D0D">
        <w:rPr>
          <w:rFonts w:ascii="Arial" w:hAnsi="Arial" w:cs="Arial"/>
          <w:color w:val="000000" w:themeColor="text1"/>
          <w:shd w:val="clear" w:color="auto" w:fill="FFFFFF"/>
          <w:lang w:val="cy-GB"/>
        </w:rPr>
        <w:t>‘The Journal of Continuing Education in the Health Professions’, 18, t.179-205.</w:t>
      </w:r>
    </w:p>
    <w:p w14:paraId="27F5DBFF" w14:textId="77777777" w:rsidR="005A345A" w:rsidRPr="00004D0D" w:rsidRDefault="005A345A" w:rsidP="00004D0D">
      <w:pPr>
        <w:spacing w:line="360" w:lineRule="auto"/>
        <w:rPr>
          <w:rFonts w:ascii="Arial" w:hAnsi="Arial" w:cs="Arial"/>
          <w:color w:val="000000" w:themeColor="text1"/>
          <w:shd w:val="clear" w:color="auto" w:fill="FFFFFF"/>
          <w:lang w:val="cy-GB"/>
        </w:rPr>
      </w:pPr>
    </w:p>
    <w:p w14:paraId="5AB47EDA" w14:textId="1E059AFC" w:rsidR="005A345A" w:rsidRPr="00004D0D" w:rsidRDefault="005A345A" w:rsidP="00004D0D">
      <w:pPr>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Cefai, C. and Cooper, P. (2009)</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Promoting emotional education engaging children and young people with social, emotional, and behavioural difficulties</w:t>
      </w:r>
      <w:r w:rsidRPr="00004D0D">
        <w:rPr>
          <w:rFonts w:ascii="Arial" w:hAnsi="Arial" w:cs="Arial"/>
          <w:color w:val="000000" w:themeColor="text1"/>
          <w:shd w:val="clear" w:color="auto" w:fill="FFFFFF"/>
          <w:lang w:val="cy-GB"/>
        </w:rPr>
        <w:t>. London: J. Kingsley Publishers.</w:t>
      </w:r>
    </w:p>
    <w:p w14:paraId="581764C0" w14:textId="77777777" w:rsidR="005A345A" w:rsidRPr="00004D0D" w:rsidRDefault="005A345A" w:rsidP="00004D0D">
      <w:pPr>
        <w:spacing w:line="360" w:lineRule="auto"/>
        <w:rPr>
          <w:rFonts w:ascii="Arial" w:hAnsi="Arial" w:cs="Arial"/>
          <w:color w:val="000000" w:themeColor="text1"/>
          <w:shd w:val="clear" w:color="auto" w:fill="FFFFFF"/>
          <w:lang w:val="cy-GB"/>
        </w:rPr>
      </w:pPr>
    </w:p>
    <w:p w14:paraId="59735081" w14:textId="1481043A" w:rsidR="005A345A" w:rsidRPr="00004D0D" w:rsidRDefault="005A345A" w:rsidP="00004D0D">
      <w:pPr>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Cologon, K. (2014)</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Inclusive education in the early years : right from the start</w:t>
      </w:r>
      <w:r w:rsidRPr="00004D0D">
        <w:rPr>
          <w:rFonts w:ascii="Arial" w:hAnsi="Arial" w:cs="Arial"/>
          <w:color w:val="000000" w:themeColor="text1"/>
          <w:shd w:val="clear" w:color="auto" w:fill="FFFFFF"/>
          <w:lang w:val="cy-GB"/>
        </w:rPr>
        <w:t>.  Victoria: Oxford University Press.</w:t>
      </w:r>
    </w:p>
    <w:p w14:paraId="348BDCD1" w14:textId="77777777" w:rsidR="005A345A" w:rsidRPr="00004D0D" w:rsidRDefault="005A345A" w:rsidP="00004D0D">
      <w:pPr>
        <w:spacing w:line="360" w:lineRule="auto"/>
        <w:rPr>
          <w:rFonts w:ascii="Arial" w:hAnsi="Arial" w:cs="Arial"/>
          <w:color w:val="000000" w:themeColor="text1"/>
          <w:shd w:val="clear" w:color="auto" w:fill="FFFFFF"/>
          <w:lang w:val="cy-GB"/>
        </w:rPr>
      </w:pPr>
    </w:p>
    <w:p w14:paraId="37E44080" w14:textId="1730E86D" w:rsidR="005A345A" w:rsidRPr="00004D0D" w:rsidRDefault="005A345A" w:rsidP="00004D0D">
      <w:pPr>
        <w:spacing w:line="360" w:lineRule="auto"/>
        <w:rPr>
          <w:rStyle w:val="apple-converted-space"/>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Cooper, P. and Tiknaz, Y. (2005) ‘Progress and challenge in Nurture Groups: evidence from three case studies’,</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British journal of educational studies</w:t>
      </w:r>
      <w:r w:rsidRPr="00004D0D">
        <w:rPr>
          <w:rFonts w:ascii="Arial" w:hAnsi="Arial" w:cs="Arial"/>
          <w:color w:val="000000" w:themeColor="text1"/>
          <w:shd w:val="clear" w:color="auto" w:fill="FFFFFF"/>
          <w:lang w:val="cy-GB"/>
        </w:rPr>
        <w:t>. Manuscript submitted: March 2004 Accepted for publication: February 2005, 32(4), t. 211–222.</w:t>
      </w:r>
      <w:r w:rsidRPr="00004D0D">
        <w:rPr>
          <w:rStyle w:val="apple-converted-space"/>
          <w:rFonts w:ascii="Arial" w:hAnsi="Arial" w:cs="Arial"/>
          <w:color w:val="000000" w:themeColor="text1"/>
          <w:shd w:val="clear" w:color="auto" w:fill="FFFFFF"/>
          <w:lang w:val="cy-GB"/>
        </w:rPr>
        <w:t> </w:t>
      </w:r>
    </w:p>
    <w:p w14:paraId="30A28291" w14:textId="77777777" w:rsidR="005A345A" w:rsidRPr="00004D0D" w:rsidRDefault="005A345A" w:rsidP="00004D0D">
      <w:pPr>
        <w:spacing w:line="360" w:lineRule="auto"/>
        <w:rPr>
          <w:rFonts w:ascii="Arial" w:hAnsi="Arial" w:cs="Arial"/>
          <w:color w:val="000000" w:themeColor="text1"/>
          <w:shd w:val="clear" w:color="auto" w:fill="FFFFFF"/>
          <w:lang w:val="cy-GB"/>
        </w:rPr>
      </w:pPr>
    </w:p>
    <w:p w14:paraId="4A8B4DF5" w14:textId="77777777" w:rsidR="005A345A" w:rsidRPr="00004D0D" w:rsidRDefault="005A345A" w:rsidP="00004D0D">
      <w:pPr>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 xml:space="preserve">Crowley, K. (2014) </w:t>
      </w:r>
      <w:r w:rsidRPr="00004D0D">
        <w:rPr>
          <w:rFonts w:ascii="Arial" w:hAnsi="Arial" w:cs="Arial"/>
          <w:i/>
          <w:iCs/>
          <w:color w:val="000000" w:themeColor="text1"/>
          <w:shd w:val="clear" w:color="auto" w:fill="FFFFFF"/>
          <w:lang w:val="cy-GB"/>
        </w:rPr>
        <w:t xml:space="preserve">Child Development. </w:t>
      </w:r>
      <w:r w:rsidRPr="00004D0D">
        <w:rPr>
          <w:rFonts w:ascii="Arial" w:hAnsi="Arial" w:cs="Arial"/>
          <w:color w:val="000000" w:themeColor="text1"/>
          <w:shd w:val="clear" w:color="auto" w:fill="FFFFFF"/>
          <w:lang w:val="cy-GB"/>
        </w:rPr>
        <w:t>London: SAGE Publications</w:t>
      </w:r>
    </w:p>
    <w:p w14:paraId="5D3A9994" w14:textId="77777777" w:rsidR="005A345A" w:rsidRPr="00004D0D" w:rsidRDefault="005A345A" w:rsidP="00004D0D">
      <w:pPr>
        <w:pStyle w:val="NormalWeb"/>
        <w:spacing w:line="360" w:lineRule="auto"/>
        <w:rPr>
          <w:rFonts w:ascii="Arial" w:hAnsi="Arial" w:cs="Arial"/>
          <w:color w:val="000000" w:themeColor="text1"/>
          <w:lang w:val="cy-GB"/>
        </w:rPr>
      </w:pPr>
      <w:r w:rsidRPr="00004D0D">
        <w:rPr>
          <w:rFonts w:ascii="Arial" w:hAnsi="Arial" w:cs="Arial"/>
          <w:color w:val="000000" w:themeColor="text1"/>
          <w:lang w:val="cy-GB"/>
        </w:rPr>
        <w:t>Dewey, J (1933). How we think: A Restatement of the Relation of Reflective Thinking to the Educative Process. Boston, MA D.C. Heath &amp; Co Publishers.</w:t>
      </w:r>
    </w:p>
    <w:p w14:paraId="2C2299FC" w14:textId="77777777" w:rsidR="005A345A" w:rsidRPr="00004D0D" w:rsidRDefault="005A345A" w:rsidP="00004D0D">
      <w:pPr>
        <w:pStyle w:val="NormalWeb"/>
        <w:spacing w:line="360" w:lineRule="auto"/>
        <w:rPr>
          <w:rFonts w:ascii="Arial" w:hAnsi="Arial" w:cs="Arial"/>
          <w:color w:val="000000" w:themeColor="text1"/>
          <w:lang w:val="cy-GB"/>
        </w:rPr>
      </w:pPr>
      <w:r w:rsidRPr="00004D0D">
        <w:rPr>
          <w:rFonts w:ascii="Arial" w:hAnsi="Arial" w:cs="Arial"/>
          <w:color w:val="000000" w:themeColor="text1"/>
          <w:lang w:val="cy-GB"/>
        </w:rPr>
        <w:lastRenderedPageBreak/>
        <w:t xml:space="preserve">Donaldson, G. (2015) </w:t>
      </w:r>
      <w:r w:rsidRPr="00004D0D">
        <w:rPr>
          <w:rFonts w:ascii="Arial" w:hAnsi="Arial" w:cs="Arial"/>
          <w:i/>
          <w:iCs/>
          <w:color w:val="000000" w:themeColor="text1"/>
          <w:lang w:val="cy-GB"/>
        </w:rPr>
        <w:t xml:space="preserve">Successful Futures. </w:t>
      </w:r>
      <w:r w:rsidRPr="00004D0D">
        <w:rPr>
          <w:rFonts w:ascii="Arial" w:hAnsi="Arial" w:cs="Arial"/>
          <w:color w:val="000000" w:themeColor="text1"/>
          <w:lang w:val="cy-GB"/>
        </w:rPr>
        <w:t xml:space="preserve">Available at: </w:t>
      </w:r>
      <w:hyperlink r:id="rId6" w:history="1">
        <w:r w:rsidRPr="00004D0D">
          <w:rPr>
            <w:rStyle w:val="Hyperlink"/>
            <w:rFonts w:ascii="Arial" w:hAnsi="Arial" w:cs="Arial"/>
            <w:color w:val="000000" w:themeColor="text1"/>
            <w:lang w:val="cy-GB"/>
          </w:rPr>
          <w:t>https://gov.wales/sites/default/files/publications/2018-03/successful-futures.pdf</w:t>
        </w:r>
      </w:hyperlink>
      <w:r w:rsidRPr="00004D0D">
        <w:rPr>
          <w:rFonts w:ascii="Arial" w:hAnsi="Arial" w:cs="Arial"/>
          <w:color w:val="000000" w:themeColor="text1"/>
          <w:lang w:val="cy-GB"/>
        </w:rPr>
        <w:t xml:space="preserve"> (Accessed: 07/10/22).</w:t>
      </w:r>
    </w:p>
    <w:p w14:paraId="467A1C82" w14:textId="77777777" w:rsidR="005A345A" w:rsidRPr="00004D0D" w:rsidRDefault="005A345A" w:rsidP="00004D0D">
      <w:pPr>
        <w:pStyle w:val="NormalWeb"/>
        <w:spacing w:line="360" w:lineRule="auto"/>
        <w:rPr>
          <w:rFonts w:ascii="Arial" w:hAnsi="Arial" w:cs="Arial"/>
          <w:color w:val="000000" w:themeColor="text1"/>
          <w:lang w:val="cy-GB"/>
        </w:rPr>
      </w:pPr>
      <w:r w:rsidRPr="00004D0D">
        <w:rPr>
          <w:rFonts w:ascii="Arial" w:hAnsi="Arial" w:cs="Arial"/>
          <w:color w:val="000000" w:themeColor="text1"/>
          <w:lang w:val="cy-GB"/>
        </w:rPr>
        <w:t xml:space="preserve">Dowling, M. (2005) </w:t>
      </w:r>
      <w:r w:rsidRPr="00004D0D">
        <w:rPr>
          <w:rFonts w:ascii="Arial" w:hAnsi="Arial" w:cs="Arial"/>
          <w:i/>
          <w:iCs/>
          <w:color w:val="000000" w:themeColor="text1"/>
          <w:lang w:val="cy-GB"/>
        </w:rPr>
        <w:t xml:space="preserve">Young Children’s Personal, Social and Emotional Development. </w:t>
      </w:r>
      <w:r w:rsidRPr="00004D0D">
        <w:rPr>
          <w:rFonts w:ascii="Arial" w:hAnsi="Arial" w:cs="Arial"/>
          <w:color w:val="000000" w:themeColor="text1"/>
          <w:lang w:val="cy-GB"/>
        </w:rPr>
        <w:t>London: SAGE Publications Company.</w:t>
      </w:r>
    </w:p>
    <w:p w14:paraId="55A47766" w14:textId="6577B20A" w:rsidR="005A345A" w:rsidRPr="00004D0D" w:rsidRDefault="005A345A" w:rsidP="00004D0D">
      <w:pPr>
        <w:spacing w:line="360" w:lineRule="auto"/>
        <w:rPr>
          <w:rFonts w:ascii="Arial" w:hAnsi="Arial" w:cs="Arial"/>
          <w:color w:val="000000" w:themeColor="text1"/>
          <w:lang w:val="cy-GB"/>
        </w:rPr>
      </w:pPr>
      <w:r w:rsidRPr="00004D0D">
        <w:rPr>
          <w:rFonts w:ascii="Arial" w:hAnsi="Arial" w:cs="Arial"/>
          <w:color w:val="000000" w:themeColor="text1"/>
          <w:lang w:val="cy-GB"/>
        </w:rPr>
        <w:t xml:space="preserve">Estyn (2018). </w:t>
      </w:r>
      <w:r w:rsidRPr="00004D0D">
        <w:rPr>
          <w:rFonts w:ascii="Arial" w:hAnsi="Arial" w:cs="Arial"/>
          <w:i/>
          <w:iCs/>
          <w:color w:val="000000" w:themeColor="text1"/>
          <w:lang w:val="cy-GB"/>
        </w:rPr>
        <w:t xml:space="preserve">A report on Ysgol Gynradd Gymraeg </w:t>
      </w:r>
      <w:r w:rsidRPr="00004D0D">
        <w:rPr>
          <w:rFonts w:ascii="Arial" w:hAnsi="Arial" w:cs="Arial"/>
          <w:i/>
          <w:iCs/>
          <w:color w:val="000000" w:themeColor="text1"/>
          <w:highlight w:val="black"/>
          <w:lang w:val="cy-GB"/>
        </w:rPr>
        <w:t>.........</w:t>
      </w:r>
      <w:r w:rsidRPr="00004D0D">
        <w:rPr>
          <w:rFonts w:ascii="Arial" w:hAnsi="Arial" w:cs="Arial"/>
          <w:color w:val="000000" w:themeColor="text1"/>
          <w:lang w:val="cy-GB"/>
        </w:rPr>
        <w:t xml:space="preserve"> Cardiff: Estyn Publications. Available at: </w:t>
      </w:r>
      <w:hyperlink r:id="rId7" w:history="1">
        <w:r w:rsidRPr="00004D0D">
          <w:rPr>
            <w:rStyle w:val="Hyperlink"/>
            <w:rFonts w:ascii="Arial" w:hAnsi="Arial" w:cs="Arial"/>
            <w:color w:val="000000" w:themeColor="text1"/>
            <w:lang w:val="cy-GB"/>
          </w:rPr>
          <w:t>https://www.estyn.gov.wales/provider/6702036</w:t>
        </w:r>
      </w:hyperlink>
      <w:r w:rsidRPr="00004D0D">
        <w:rPr>
          <w:rFonts w:ascii="Arial" w:hAnsi="Arial" w:cs="Arial"/>
          <w:color w:val="000000" w:themeColor="text1"/>
          <w:lang w:val="cy-GB"/>
        </w:rPr>
        <w:t xml:space="preserve"> (Accessed: 01/10/22).</w:t>
      </w:r>
    </w:p>
    <w:p w14:paraId="3BF620C5" w14:textId="77777777" w:rsidR="005A345A" w:rsidRPr="00004D0D" w:rsidRDefault="005A345A" w:rsidP="00004D0D">
      <w:pPr>
        <w:spacing w:line="360" w:lineRule="auto"/>
        <w:rPr>
          <w:rFonts w:ascii="Arial" w:hAnsi="Arial" w:cs="Arial"/>
          <w:color w:val="000000" w:themeColor="text1"/>
          <w:lang w:val="cy-GB"/>
        </w:rPr>
      </w:pPr>
    </w:p>
    <w:p w14:paraId="21856B88" w14:textId="6EFDD430" w:rsidR="005A345A" w:rsidRPr="00004D0D" w:rsidRDefault="005A345A" w:rsidP="00004D0D">
      <w:pPr>
        <w:spacing w:line="360" w:lineRule="auto"/>
        <w:rPr>
          <w:rFonts w:ascii="Arial" w:hAnsi="Arial" w:cs="Arial"/>
          <w:color w:val="000000" w:themeColor="text1"/>
          <w:shd w:val="clear" w:color="auto" w:fill="FFFFFF"/>
        </w:rPr>
      </w:pPr>
      <w:r w:rsidRPr="00004D0D">
        <w:rPr>
          <w:rFonts w:ascii="Arial" w:hAnsi="Arial" w:cs="Arial"/>
          <w:color w:val="000000" w:themeColor="text1"/>
          <w:shd w:val="clear" w:color="auto" w:fill="FFFFFF"/>
          <w:lang w:val="cy-GB"/>
        </w:rPr>
        <w:t>Glazewski, K.D. and Hmelo-Silver, C.E. (2019) ‘Scaffolding and supporting use of information for ambitious learning practices’,</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Information and learning science</w:t>
      </w:r>
      <w:r w:rsidRPr="00004D0D">
        <w:rPr>
          <w:rFonts w:ascii="Arial" w:hAnsi="Arial" w:cs="Arial"/>
          <w:color w:val="000000" w:themeColor="text1"/>
          <w:shd w:val="clear" w:color="auto" w:fill="FFFFFF"/>
          <w:lang w:val="cy-GB"/>
        </w:rPr>
        <w:t xml:space="preserve">, </w:t>
      </w:r>
      <w:r w:rsidRPr="00004D0D">
        <w:rPr>
          <w:rFonts w:ascii="Arial" w:hAnsi="Arial" w:cs="Arial"/>
          <w:color w:val="000000" w:themeColor="text1"/>
          <w:shd w:val="clear" w:color="auto" w:fill="FFFFFF"/>
        </w:rPr>
        <w:t>120(1/2), t. 39–58.</w:t>
      </w:r>
    </w:p>
    <w:p w14:paraId="6C605720" w14:textId="77777777" w:rsidR="005A345A" w:rsidRPr="00004D0D" w:rsidRDefault="005A345A" w:rsidP="00004D0D">
      <w:pPr>
        <w:spacing w:line="360" w:lineRule="auto"/>
        <w:rPr>
          <w:rFonts w:ascii="Arial" w:hAnsi="Arial" w:cs="Arial"/>
          <w:color w:val="000000" w:themeColor="text1"/>
          <w:shd w:val="clear" w:color="auto" w:fill="FFFFFF"/>
          <w:lang w:val="cy-GB"/>
        </w:rPr>
      </w:pPr>
    </w:p>
    <w:p w14:paraId="167B1454" w14:textId="46FB543F" w:rsidR="005A345A" w:rsidRPr="00004D0D" w:rsidRDefault="005A345A" w:rsidP="00004D0D">
      <w:pPr>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Hyson, M. (2003)</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The emotional development of young children : building an emotion-centred curriculum</w:t>
      </w:r>
      <w:r w:rsidRPr="00004D0D">
        <w:rPr>
          <w:rFonts w:ascii="Arial" w:hAnsi="Arial" w:cs="Arial"/>
          <w:color w:val="000000" w:themeColor="text1"/>
          <w:shd w:val="clear" w:color="auto" w:fill="FFFFFF"/>
          <w:lang w:val="cy-GB"/>
        </w:rPr>
        <w:t>. 2nd ed. New York: Teachers College Press.</w:t>
      </w:r>
    </w:p>
    <w:p w14:paraId="32DBC4D6" w14:textId="77777777" w:rsidR="005A345A" w:rsidRPr="00004D0D" w:rsidRDefault="005A345A" w:rsidP="00004D0D">
      <w:pPr>
        <w:spacing w:line="360" w:lineRule="auto"/>
        <w:rPr>
          <w:rFonts w:ascii="Arial" w:hAnsi="Arial" w:cs="Arial"/>
          <w:color w:val="000000" w:themeColor="text1"/>
          <w:shd w:val="clear" w:color="auto" w:fill="FFFFFF"/>
          <w:lang w:val="cy-GB"/>
        </w:rPr>
      </w:pPr>
    </w:p>
    <w:p w14:paraId="0AC79EC7" w14:textId="235D96B2" w:rsidR="005A345A" w:rsidRPr="00004D0D" w:rsidRDefault="005A345A" w:rsidP="00004D0D">
      <w:pPr>
        <w:shd w:val="clear" w:color="auto" w:fill="FFFFFF"/>
        <w:spacing w:line="360" w:lineRule="auto"/>
        <w:rPr>
          <w:rFonts w:ascii="Arial" w:hAnsi="Arial" w:cs="Arial"/>
          <w:color w:val="000000" w:themeColor="text1"/>
          <w:lang w:val="cy-GB"/>
        </w:rPr>
      </w:pPr>
      <w:r w:rsidRPr="00004D0D">
        <w:rPr>
          <w:rFonts w:ascii="Arial" w:hAnsi="Arial" w:cs="Arial"/>
          <w:color w:val="000000" w:themeColor="text1"/>
          <w:lang w:val="cy-GB"/>
        </w:rPr>
        <w:t xml:space="preserve">Joshi, K, R. (2018) ‘Critical Incidents for Teachers’ Professional Development’, </w:t>
      </w:r>
      <w:r w:rsidRPr="00004D0D">
        <w:rPr>
          <w:rFonts w:ascii="Arial" w:hAnsi="Arial" w:cs="Arial"/>
          <w:i/>
          <w:iCs/>
          <w:color w:val="000000" w:themeColor="text1"/>
          <w:lang w:val="cy-GB"/>
        </w:rPr>
        <w:t xml:space="preserve">Journal of NELTA Surkhet, </w:t>
      </w:r>
      <w:r w:rsidRPr="00004D0D">
        <w:rPr>
          <w:rFonts w:ascii="Arial" w:hAnsi="Arial" w:cs="Arial"/>
          <w:color w:val="000000" w:themeColor="text1"/>
          <w:lang w:val="cy-GB"/>
        </w:rPr>
        <w:t>5 (82), t.82.</w:t>
      </w:r>
    </w:p>
    <w:p w14:paraId="0E809559" w14:textId="77777777" w:rsidR="005A345A" w:rsidRPr="00004D0D" w:rsidRDefault="005A345A" w:rsidP="00004D0D">
      <w:pPr>
        <w:shd w:val="clear" w:color="auto" w:fill="FFFFFF"/>
        <w:spacing w:line="360" w:lineRule="auto"/>
        <w:rPr>
          <w:rFonts w:ascii="Arial" w:hAnsi="Arial" w:cs="Arial"/>
          <w:color w:val="000000" w:themeColor="text1"/>
          <w:lang w:val="cy-GB"/>
        </w:rPr>
      </w:pPr>
    </w:p>
    <w:p w14:paraId="2722FDFA" w14:textId="5748C1C9" w:rsidR="005A345A" w:rsidRPr="00004D0D" w:rsidRDefault="005A345A" w:rsidP="00004D0D">
      <w:pPr>
        <w:shd w:val="clear" w:color="auto" w:fill="FFFFFF"/>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Klasen, S. (2001) ‘Social exclusion, children, and education. ‘Implications of a rights-based approach’,</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European societies</w:t>
      </w:r>
      <w:r w:rsidRPr="00004D0D">
        <w:rPr>
          <w:rFonts w:ascii="Arial" w:hAnsi="Arial" w:cs="Arial"/>
          <w:color w:val="000000" w:themeColor="text1"/>
          <w:shd w:val="clear" w:color="auto" w:fill="FFFFFF"/>
          <w:lang w:val="cy-GB"/>
        </w:rPr>
        <w:t>, 3(4), t. 413–445.</w:t>
      </w:r>
    </w:p>
    <w:p w14:paraId="4F45DDD7" w14:textId="77777777" w:rsidR="005A345A" w:rsidRPr="00004D0D" w:rsidRDefault="005A345A" w:rsidP="00004D0D">
      <w:pPr>
        <w:shd w:val="clear" w:color="auto" w:fill="FFFFFF"/>
        <w:spacing w:line="360" w:lineRule="auto"/>
        <w:rPr>
          <w:rFonts w:ascii="Arial" w:hAnsi="Arial" w:cs="Arial"/>
          <w:color w:val="000000" w:themeColor="text1"/>
          <w:shd w:val="clear" w:color="auto" w:fill="FFFFFF"/>
          <w:lang w:val="cy-GB"/>
        </w:rPr>
      </w:pPr>
    </w:p>
    <w:p w14:paraId="047636D1" w14:textId="77777777" w:rsidR="005A345A" w:rsidRPr="00004D0D" w:rsidRDefault="005A345A" w:rsidP="00004D0D">
      <w:pPr>
        <w:shd w:val="clear" w:color="auto" w:fill="FFFFFF"/>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Leicester, M. (2008)</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Creating an inclusive school</w:t>
      </w:r>
      <w:r w:rsidRPr="00004D0D">
        <w:rPr>
          <w:rFonts w:ascii="Arial" w:hAnsi="Arial" w:cs="Arial"/>
          <w:color w:val="000000" w:themeColor="text1"/>
          <w:shd w:val="clear" w:color="auto" w:fill="FFFFFF"/>
          <w:lang w:val="cy-GB"/>
        </w:rPr>
        <w:t>. London: Continuum.</w:t>
      </w:r>
    </w:p>
    <w:p w14:paraId="46219EFB" w14:textId="465C6FA0" w:rsidR="005A345A" w:rsidRPr="00004D0D" w:rsidRDefault="005A345A" w:rsidP="00004D0D">
      <w:pPr>
        <w:shd w:val="clear" w:color="auto" w:fill="FFFFFF"/>
        <w:spacing w:line="360" w:lineRule="auto"/>
        <w:rPr>
          <w:rFonts w:ascii="Arial" w:hAnsi="Arial" w:cs="Arial"/>
          <w:color w:val="000000" w:themeColor="text1"/>
          <w:lang w:val="cy-GB"/>
        </w:rPr>
      </w:pPr>
      <w:r w:rsidRPr="00004D0D">
        <w:rPr>
          <w:rFonts w:ascii="Arial" w:hAnsi="Arial" w:cs="Arial"/>
          <w:color w:val="000000" w:themeColor="text1"/>
          <w:lang w:val="cy-GB"/>
        </w:rPr>
        <w:t>Llywodraeth (2019) </w:t>
      </w:r>
      <w:r w:rsidRPr="00004D0D">
        <w:rPr>
          <w:rFonts w:ascii="Arial" w:hAnsi="Arial" w:cs="Arial"/>
          <w:i/>
          <w:iCs/>
          <w:color w:val="000000" w:themeColor="text1"/>
          <w:lang w:val="cy-GB"/>
        </w:rPr>
        <w:t>Safonau Proffesiynol ar gyfer Addysgu ac Arweinyddiaeth</w:t>
      </w:r>
      <w:r w:rsidRPr="00004D0D">
        <w:rPr>
          <w:rFonts w:ascii="Arial" w:hAnsi="Arial" w:cs="Arial"/>
          <w:color w:val="000000" w:themeColor="text1"/>
          <w:lang w:val="cy-GB"/>
        </w:rPr>
        <w:t>. Moodle.</w:t>
      </w:r>
    </w:p>
    <w:p w14:paraId="633323E4" w14:textId="77777777" w:rsidR="005A345A" w:rsidRPr="00004D0D" w:rsidRDefault="005A345A" w:rsidP="00004D0D">
      <w:pPr>
        <w:shd w:val="clear" w:color="auto" w:fill="FFFFFF"/>
        <w:spacing w:line="360" w:lineRule="auto"/>
        <w:rPr>
          <w:rFonts w:ascii="Arial" w:hAnsi="Arial" w:cs="Arial"/>
          <w:color w:val="000000" w:themeColor="text1"/>
          <w:lang w:val="cy-GB"/>
        </w:rPr>
      </w:pPr>
    </w:p>
    <w:p w14:paraId="12DCDFB9" w14:textId="629A4EC5" w:rsidR="005A345A" w:rsidRPr="00004D0D" w:rsidRDefault="005A345A" w:rsidP="00004D0D">
      <w:pPr>
        <w:spacing w:line="360" w:lineRule="auto"/>
        <w:rPr>
          <w:rFonts w:ascii="Arial" w:hAnsi="Arial" w:cs="Arial"/>
          <w:color w:val="000000" w:themeColor="text1"/>
          <w:shd w:val="clear" w:color="auto" w:fill="F3F4F6"/>
          <w:lang w:val="cy-GB"/>
        </w:rPr>
      </w:pPr>
      <w:r w:rsidRPr="00004D0D">
        <w:rPr>
          <w:rFonts w:ascii="Arial" w:hAnsi="Arial" w:cs="Arial"/>
          <w:color w:val="000000" w:themeColor="text1"/>
          <w:shd w:val="clear" w:color="auto" w:fill="F3F4F6"/>
          <w:lang w:val="cy-GB"/>
        </w:rPr>
        <w:t xml:space="preserve">Mayer, J. D., Roberts, R. D., &amp; Barsade, S. G. (2008). ‘Human abilities: Emotional intelligence’, </w:t>
      </w:r>
      <w:r w:rsidRPr="00004D0D">
        <w:rPr>
          <w:rStyle w:val="apple-converted-space"/>
          <w:rFonts w:ascii="Arial" w:hAnsi="Arial" w:cs="Arial"/>
          <w:color w:val="000000" w:themeColor="text1"/>
          <w:shd w:val="clear" w:color="auto" w:fill="F3F4F6"/>
          <w:lang w:val="cy-GB"/>
        </w:rPr>
        <w:t> </w:t>
      </w:r>
      <w:r w:rsidRPr="00004D0D">
        <w:rPr>
          <w:rStyle w:val="Emphasis"/>
          <w:rFonts w:ascii="Arial" w:hAnsi="Arial" w:cs="Arial"/>
          <w:color w:val="000000" w:themeColor="text1"/>
          <w:lang w:val="cy-GB"/>
        </w:rPr>
        <w:t>Annual Review of Psychology, 59</w:t>
      </w:r>
      <w:r w:rsidRPr="00004D0D">
        <w:rPr>
          <w:rFonts w:ascii="Arial" w:hAnsi="Arial" w:cs="Arial"/>
          <w:color w:val="000000" w:themeColor="text1"/>
          <w:shd w:val="clear" w:color="auto" w:fill="F3F4F6"/>
          <w:lang w:val="cy-GB"/>
        </w:rPr>
        <w:t>, t.507-536.</w:t>
      </w:r>
    </w:p>
    <w:p w14:paraId="38C48A4A" w14:textId="77777777" w:rsidR="005A345A" w:rsidRPr="00004D0D" w:rsidRDefault="005A345A" w:rsidP="00004D0D">
      <w:pPr>
        <w:spacing w:line="360" w:lineRule="auto"/>
        <w:rPr>
          <w:rFonts w:ascii="Arial" w:hAnsi="Arial" w:cs="Arial"/>
          <w:color w:val="000000" w:themeColor="text1"/>
          <w:shd w:val="clear" w:color="auto" w:fill="F3F4F6"/>
          <w:lang w:val="cy-GB"/>
        </w:rPr>
      </w:pPr>
    </w:p>
    <w:p w14:paraId="5ED5B482" w14:textId="236DBB48" w:rsidR="005A345A" w:rsidRPr="00004D0D" w:rsidRDefault="005A345A" w:rsidP="00004D0D">
      <w:pPr>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McRae, K. and Gross, J.J. (2020) ‘Emotion Regulation’,</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Emotion (Washington, D.C.)</w:t>
      </w:r>
      <w:r w:rsidRPr="00004D0D">
        <w:rPr>
          <w:rFonts w:ascii="Arial" w:hAnsi="Arial" w:cs="Arial"/>
          <w:color w:val="000000" w:themeColor="text1"/>
          <w:shd w:val="clear" w:color="auto" w:fill="FFFFFF"/>
          <w:lang w:val="cy-GB"/>
        </w:rPr>
        <w:t>, 20(1), t. 1–9.</w:t>
      </w:r>
    </w:p>
    <w:p w14:paraId="23E443CB" w14:textId="77777777" w:rsidR="005A345A" w:rsidRPr="00004D0D" w:rsidRDefault="005A345A" w:rsidP="00004D0D">
      <w:pPr>
        <w:spacing w:line="360" w:lineRule="auto"/>
        <w:rPr>
          <w:rFonts w:ascii="Arial" w:hAnsi="Arial" w:cs="Arial"/>
          <w:color w:val="000000" w:themeColor="text1"/>
          <w:shd w:val="clear" w:color="auto" w:fill="FFFFFF"/>
          <w:lang w:val="cy-GB"/>
        </w:rPr>
      </w:pPr>
    </w:p>
    <w:p w14:paraId="3BCC68A6" w14:textId="09C0D3B7" w:rsidR="005A345A" w:rsidRPr="00004D0D" w:rsidRDefault="005A345A" w:rsidP="00004D0D">
      <w:pPr>
        <w:spacing w:line="360" w:lineRule="auto"/>
        <w:rPr>
          <w:rStyle w:val="apple-converted-space"/>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lastRenderedPageBreak/>
        <w:t>Morcom, V. (2014) ‘Scaffolding social and emotional learning in an elementary classroom community: A sociocultural perspective’,</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International journal of educational research</w:t>
      </w:r>
      <w:r w:rsidRPr="00004D0D">
        <w:rPr>
          <w:rFonts w:ascii="Arial" w:hAnsi="Arial" w:cs="Arial"/>
          <w:color w:val="000000" w:themeColor="text1"/>
          <w:shd w:val="clear" w:color="auto" w:fill="FFFFFF"/>
          <w:lang w:val="cy-GB"/>
        </w:rPr>
        <w:t>, 67, t. 18–29.</w:t>
      </w:r>
      <w:r w:rsidRPr="00004D0D">
        <w:rPr>
          <w:rStyle w:val="apple-converted-space"/>
          <w:rFonts w:ascii="Arial" w:hAnsi="Arial" w:cs="Arial"/>
          <w:color w:val="000000" w:themeColor="text1"/>
          <w:shd w:val="clear" w:color="auto" w:fill="FFFFFF"/>
          <w:lang w:val="cy-GB"/>
        </w:rPr>
        <w:t> </w:t>
      </w:r>
    </w:p>
    <w:p w14:paraId="1196140C" w14:textId="77777777" w:rsidR="005A345A" w:rsidRPr="00004D0D" w:rsidRDefault="005A345A" w:rsidP="00004D0D">
      <w:pPr>
        <w:spacing w:line="360" w:lineRule="auto"/>
        <w:rPr>
          <w:rFonts w:ascii="Arial" w:hAnsi="Arial" w:cs="Arial"/>
          <w:color w:val="000000" w:themeColor="text1"/>
          <w:shd w:val="clear" w:color="auto" w:fill="F3F4F6"/>
          <w:lang w:val="cy-GB"/>
        </w:rPr>
      </w:pPr>
    </w:p>
    <w:p w14:paraId="2BD78405" w14:textId="458BB945" w:rsidR="005A345A" w:rsidRPr="00004D0D" w:rsidRDefault="005A345A" w:rsidP="00004D0D">
      <w:pPr>
        <w:spacing w:line="360" w:lineRule="auto"/>
        <w:rPr>
          <w:rFonts w:ascii="Arial" w:hAnsi="Arial" w:cs="Arial"/>
          <w:color w:val="000000" w:themeColor="text1"/>
          <w:shd w:val="clear" w:color="auto" w:fill="FFFFFF"/>
          <w:lang w:val="cy-GB"/>
        </w:rPr>
      </w:pPr>
      <w:r w:rsidRPr="00004D0D">
        <w:rPr>
          <w:rFonts w:ascii="Arial" w:hAnsi="Arial" w:cs="Arial"/>
          <w:color w:val="000000" w:themeColor="text1"/>
          <w:shd w:val="clear" w:color="auto" w:fill="FFFFFF"/>
          <w:lang w:val="cy-GB"/>
        </w:rPr>
        <w:t>Nutbrown, C. and Clough, P. (2010)</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Inclusion in the early years critical analyses and enabling narratives</w:t>
      </w:r>
      <w:r w:rsidRPr="00004D0D">
        <w:rPr>
          <w:rFonts w:ascii="Arial" w:hAnsi="Arial" w:cs="Arial"/>
          <w:color w:val="000000" w:themeColor="text1"/>
          <w:shd w:val="clear" w:color="auto" w:fill="FFFFFF"/>
          <w:lang w:val="cy-GB"/>
        </w:rPr>
        <w:t>. Los Angeles : SAGE.</w:t>
      </w:r>
    </w:p>
    <w:p w14:paraId="1C4F6CA7" w14:textId="77777777" w:rsidR="005A345A" w:rsidRPr="00004D0D" w:rsidRDefault="005A345A" w:rsidP="00004D0D">
      <w:pPr>
        <w:spacing w:line="360" w:lineRule="auto"/>
        <w:rPr>
          <w:rFonts w:ascii="Arial" w:hAnsi="Arial" w:cs="Arial"/>
          <w:color w:val="000000" w:themeColor="text1"/>
          <w:shd w:val="clear" w:color="auto" w:fill="FFFFFF"/>
          <w:lang w:val="cy-GB"/>
        </w:rPr>
      </w:pPr>
    </w:p>
    <w:p w14:paraId="05F073E2" w14:textId="66804F4F" w:rsidR="005A345A" w:rsidRPr="00004D0D" w:rsidRDefault="005A345A" w:rsidP="00004D0D">
      <w:pPr>
        <w:spacing w:line="360" w:lineRule="auto"/>
        <w:rPr>
          <w:rFonts w:ascii="Arial" w:hAnsi="Arial" w:cs="Arial"/>
          <w:color w:val="000000" w:themeColor="text1"/>
          <w:lang w:val="cy-GB"/>
        </w:rPr>
      </w:pPr>
      <w:r w:rsidRPr="00004D0D">
        <w:rPr>
          <w:rFonts w:ascii="Arial" w:hAnsi="Arial" w:cs="Arial"/>
          <w:color w:val="000000" w:themeColor="text1"/>
          <w:shd w:val="clear" w:color="auto" w:fill="FFFFFF"/>
          <w:lang w:val="cy-GB"/>
        </w:rPr>
        <w:t xml:space="preserve">Parsons, S. (2013) ‘Overcoming exclusion: social justice through education by Peter Mittler’, </w:t>
      </w:r>
      <w:r w:rsidRPr="00004D0D">
        <w:rPr>
          <w:rFonts w:ascii="Arial" w:hAnsi="Arial" w:cs="Arial"/>
          <w:i/>
          <w:iCs/>
          <w:color w:val="000000" w:themeColor="text1"/>
          <w:shd w:val="clear" w:color="auto" w:fill="FFFFFF"/>
          <w:lang w:val="cy-GB"/>
        </w:rPr>
        <w:t xml:space="preserve">British Journal of Education Studies, </w:t>
      </w:r>
      <w:r w:rsidRPr="00004D0D">
        <w:rPr>
          <w:rFonts w:ascii="Arial" w:hAnsi="Arial" w:cs="Arial"/>
          <w:color w:val="000000" w:themeColor="text1"/>
          <w:shd w:val="clear" w:color="auto" w:fill="FFFFFF"/>
          <w:lang w:val="cy-GB"/>
        </w:rPr>
        <w:t xml:space="preserve">61(4), t.497-499. </w:t>
      </w:r>
    </w:p>
    <w:p w14:paraId="749A6430" w14:textId="77777777" w:rsidR="005A345A" w:rsidRPr="00004D0D" w:rsidRDefault="005A345A" w:rsidP="00004D0D">
      <w:pPr>
        <w:pStyle w:val="NormalWeb"/>
        <w:spacing w:line="360" w:lineRule="auto"/>
        <w:rPr>
          <w:rFonts w:ascii="Arial" w:hAnsi="Arial" w:cs="Arial"/>
          <w:color w:val="000000" w:themeColor="text1"/>
          <w:lang w:val="cy-GB"/>
        </w:rPr>
      </w:pPr>
      <w:r w:rsidRPr="00004D0D">
        <w:rPr>
          <w:rFonts w:ascii="Arial" w:hAnsi="Arial" w:cs="Arial"/>
          <w:color w:val="000000" w:themeColor="text1"/>
          <w:lang w:val="cy-GB"/>
        </w:rPr>
        <w:t xml:space="preserve">Richards, J. C. and Farrell, T. S. C. (2010). ‘Professional development for language teachers: Strategies for Teacher Learning’, </w:t>
      </w:r>
      <w:r w:rsidRPr="00004D0D">
        <w:rPr>
          <w:rFonts w:ascii="Arial" w:hAnsi="Arial" w:cs="Arial"/>
          <w:i/>
          <w:iCs/>
          <w:color w:val="000000" w:themeColor="text1"/>
          <w:lang w:val="cy-GB"/>
        </w:rPr>
        <w:t>The Modern Language Journal</w:t>
      </w:r>
      <w:r w:rsidRPr="00004D0D">
        <w:rPr>
          <w:rFonts w:ascii="Arial" w:hAnsi="Arial" w:cs="Arial"/>
          <w:color w:val="000000" w:themeColor="text1"/>
          <w:lang w:val="cy-GB"/>
        </w:rPr>
        <w:t xml:space="preserve"> Cambridge: CUP.</w:t>
      </w:r>
    </w:p>
    <w:p w14:paraId="62028364" w14:textId="2B9C6097" w:rsidR="005A345A" w:rsidRPr="00004D0D" w:rsidRDefault="005A345A" w:rsidP="00004D0D">
      <w:pPr>
        <w:pStyle w:val="NormalWeb"/>
        <w:spacing w:line="360" w:lineRule="auto"/>
        <w:rPr>
          <w:rFonts w:ascii="Arial" w:hAnsi="Arial" w:cs="Arial"/>
          <w:color w:val="000000" w:themeColor="text1"/>
          <w:lang w:val="cy-GB"/>
        </w:rPr>
      </w:pPr>
      <w:r w:rsidRPr="00004D0D">
        <w:rPr>
          <w:rFonts w:ascii="Arial" w:hAnsi="Arial" w:cs="Arial"/>
          <w:color w:val="000000" w:themeColor="text1"/>
          <w:lang w:val="cy-GB"/>
        </w:rPr>
        <w:t>Scho ̈n, D. A. (1983). The reflective practitioner: How professionals think in action. New York, NY: Basic Books. t.614-617.</w:t>
      </w:r>
    </w:p>
    <w:p w14:paraId="15777A35" w14:textId="4FBB1B49" w:rsidR="005A345A" w:rsidRPr="00004D0D" w:rsidRDefault="005A345A" w:rsidP="00004D0D">
      <w:pPr>
        <w:pStyle w:val="NormalWeb"/>
        <w:spacing w:line="360" w:lineRule="auto"/>
        <w:rPr>
          <w:rFonts w:ascii="Arial" w:hAnsi="Arial" w:cs="Arial"/>
          <w:color w:val="000000" w:themeColor="text1"/>
          <w:lang w:val="cy-GB"/>
        </w:rPr>
      </w:pPr>
      <w:r w:rsidRPr="00004D0D">
        <w:rPr>
          <w:rFonts w:ascii="Arial" w:hAnsi="Arial" w:cs="Arial"/>
          <w:color w:val="000000" w:themeColor="text1"/>
          <w:lang w:val="cy-GB"/>
        </w:rPr>
        <w:t xml:space="preserve">Shade, R. A., &amp; Stewart, R. (2001). ‘General education and special education preservice teachers’ attitudes toward inclusion’, </w:t>
      </w:r>
      <w:r w:rsidRPr="00004D0D">
        <w:rPr>
          <w:rFonts w:ascii="Arial" w:hAnsi="Arial" w:cs="Arial"/>
          <w:i/>
          <w:iCs/>
          <w:color w:val="000000" w:themeColor="text1"/>
          <w:lang w:val="cy-GB"/>
        </w:rPr>
        <w:t>Preventing School Failure</w:t>
      </w:r>
      <w:r w:rsidRPr="00004D0D">
        <w:rPr>
          <w:rFonts w:ascii="Arial" w:hAnsi="Arial" w:cs="Arial"/>
          <w:color w:val="000000" w:themeColor="text1"/>
          <w:lang w:val="cy-GB"/>
        </w:rPr>
        <w:t>, 46(1), t. 37-41.</w:t>
      </w:r>
    </w:p>
    <w:p w14:paraId="239805CB" w14:textId="77777777" w:rsidR="005A345A" w:rsidRPr="00004D0D" w:rsidRDefault="005A345A" w:rsidP="00004D0D">
      <w:pPr>
        <w:pStyle w:val="NormalWeb"/>
        <w:spacing w:line="360" w:lineRule="auto"/>
        <w:rPr>
          <w:rFonts w:ascii="Arial" w:hAnsi="Arial" w:cs="Arial"/>
          <w:color w:val="000000" w:themeColor="text1"/>
          <w:lang w:val="cy-GB"/>
        </w:rPr>
      </w:pPr>
      <w:r w:rsidRPr="00004D0D">
        <w:rPr>
          <w:rFonts w:ascii="Arial" w:hAnsi="Arial" w:cs="Arial"/>
          <w:color w:val="000000" w:themeColor="text1"/>
          <w:shd w:val="clear" w:color="auto" w:fill="FFFFFF"/>
          <w:lang w:val="cy-GB"/>
        </w:rPr>
        <w:t>Sobel, D. and Alston, S. (2021)</w:t>
      </w:r>
      <w:r w:rsidRPr="00004D0D">
        <w:rPr>
          <w:rStyle w:val="apple-converted-space"/>
          <w:rFonts w:ascii="Arial" w:hAnsi="Arial" w:cs="Arial"/>
          <w:color w:val="000000" w:themeColor="text1"/>
          <w:shd w:val="clear" w:color="auto" w:fill="FFFFFF"/>
          <w:lang w:val="cy-GB"/>
        </w:rPr>
        <w:t> </w:t>
      </w:r>
      <w:r w:rsidRPr="00004D0D">
        <w:rPr>
          <w:rFonts w:ascii="Arial" w:hAnsi="Arial" w:cs="Arial"/>
          <w:i/>
          <w:iCs/>
          <w:color w:val="000000" w:themeColor="text1"/>
          <w:lang w:val="cy-GB"/>
        </w:rPr>
        <w:t>The inclusive classroom : a new approach to differentiation</w:t>
      </w:r>
      <w:r w:rsidRPr="00004D0D">
        <w:rPr>
          <w:rFonts w:ascii="Arial" w:hAnsi="Arial" w:cs="Arial"/>
          <w:color w:val="000000" w:themeColor="text1"/>
          <w:shd w:val="clear" w:color="auto" w:fill="FFFFFF"/>
          <w:lang w:val="cy-GB"/>
        </w:rPr>
        <w:t>. London, England: Bloomsbury education.</w:t>
      </w:r>
    </w:p>
    <w:p w14:paraId="1A22FB9D" w14:textId="77777777" w:rsidR="005A345A" w:rsidRPr="00004D0D" w:rsidRDefault="005A345A" w:rsidP="00004D0D">
      <w:pPr>
        <w:shd w:val="clear" w:color="auto" w:fill="FFFFFF"/>
        <w:spacing w:line="360" w:lineRule="auto"/>
        <w:rPr>
          <w:rFonts w:ascii="Arial" w:hAnsi="Arial" w:cs="Arial"/>
          <w:color w:val="000000" w:themeColor="text1"/>
          <w:lang w:val="cy-GB"/>
        </w:rPr>
      </w:pPr>
      <w:r w:rsidRPr="00004D0D">
        <w:rPr>
          <w:rFonts w:ascii="Arial" w:hAnsi="Arial" w:cs="Arial"/>
          <w:color w:val="000000" w:themeColor="text1"/>
          <w:lang w:val="cy-GB"/>
        </w:rPr>
        <w:t>Tripp, D. (2012)</w:t>
      </w:r>
      <w:r w:rsidRPr="00004D0D">
        <w:rPr>
          <w:rStyle w:val="apple-converted-space"/>
          <w:rFonts w:ascii="Arial" w:hAnsi="Arial" w:cs="Arial"/>
          <w:color w:val="000000" w:themeColor="text1"/>
          <w:lang w:val="cy-GB"/>
        </w:rPr>
        <w:t> </w:t>
      </w:r>
      <w:r w:rsidRPr="00004D0D">
        <w:rPr>
          <w:rFonts w:ascii="Arial" w:hAnsi="Arial" w:cs="Arial"/>
          <w:i/>
          <w:iCs/>
          <w:color w:val="000000" w:themeColor="text1"/>
          <w:lang w:val="cy-GB"/>
        </w:rPr>
        <w:t>Critical incidents in teaching: developing professional judgement</w:t>
      </w:r>
      <w:r w:rsidRPr="00004D0D">
        <w:rPr>
          <w:rFonts w:ascii="Arial" w:hAnsi="Arial" w:cs="Arial"/>
          <w:color w:val="000000" w:themeColor="text1"/>
          <w:lang w:val="cy-GB"/>
        </w:rPr>
        <w:t>. Classic ed. London: Routledge.</w:t>
      </w:r>
    </w:p>
    <w:p w14:paraId="4B1B78B9" w14:textId="77777777" w:rsidR="005A345A" w:rsidRPr="00004D0D" w:rsidRDefault="005A345A" w:rsidP="00004D0D">
      <w:pPr>
        <w:pStyle w:val="NormalWeb"/>
        <w:spacing w:line="360" w:lineRule="auto"/>
        <w:rPr>
          <w:rFonts w:ascii="Arial" w:hAnsi="Arial" w:cs="Arial"/>
          <w:color w:val="000000" w:themeColor="text1"/>
          <w:lang w:val="cy-GB"/>
        </w:rPr>
      </w:pPr>
      <w:r w:rsidRPr="00004D0D">
        <w:rPr>
          <w:rFonts w:ascii="Arial" w:hAnsi="Arial" w:cs="Arial"/>
          <w:color w:val="000000" w:themeColor="text1"/>
          <w:lang w:val="cy-GB"/>
        </w:rPr>
        <w:t xml:space="preserve">United Nations Economic and Social Commission For Asia and the Pacific. (2002) </w:t>
      </w:r>
      <w:r w:rsidRPr="00004D0D">
        <w:rPr>
          <w:rFonts w:ascii="Arial" w:hAnsi="Arial" w:cs="Arial"/>
          <w:i/>
          <w:iCs/>
          <w:color w:val="000000" w:themeColor="text1"/>
          <w:lang w:val="cy-GB"/>
        </w:rPr>
        <w:t>Current trends impacting the situation of people with disabilities</w:t>
      </w:r>
      <w:r w:rsidRPr="00004D0D">
        <w:rPr>
          <w:rFonts w:ascii="Arial" w:hAnsi="Arial" w:cs="Arial"/>
          <w:color w:val="000000" w:themeColor="text1"/>
          <w:lang w:val="cy-GB"/>
        </w:rPr>
        <w:t xml:space="preserve">. Available at: </w:t>
      </w:r>
    </w:p>
    <w:p w14:paraId="77F31E01" w14:textId="77777777" w:rsidR="005A345A" w:rsidRPr="00004D0D" w:rsidRDefault="005A345A" w:rsidP="00004D0D">
      <w:pPr>
        <w:pStyle w:val="NormalWeb"/>
        <w:spacing w:line="360" w:lineRule="auto"/>
        <w:rPr>
          <w:rFonts w:ascii="Arial" w:hAnsi="Arial" w:cs="Arial"/>
          <w:color w:val="000000" w:themeColor="text1"/>
          <w:lang w:val="cy-GB"/>
        </w:rPr>
      </w:pPr>
      <w:r w:rsidRPr="00004D0D">
        <w:rPr>
          <w:rFonts w:ascii="Arial" w:hAnsi="Arial" w:cs="Arial"/>
          <w:color w:val="000000" w:themeColor="text1"/>
          <w:lang w:val="cy-GB"/>
        </w:rPr>
        <w:t xml:space="preserve">Welsh Government (2020) </w:t>
      </w:r>
      <w:r w:rsidRPr="00004D0D">
        <w:rPr>
          <w:rFonts w:ascii="Arial" w:hAnsi="Arial" w:cs="Arial"/>
          <w:i/>
          <w:iCs/>
          <w:color w:val="000000" w:themeColor="text1"/>
          <w:lang w:val="cy-GB"/>
        </w:rPr>
        <w:t xml:space="preserve">Professional standards. </w:t>
      </w:r>
      <w:r w:rsidRPr="00004D0D">
        <w:rPr>
          <w:rFonts w:ascii="Arial" w:hAnsi="Arial" w:cs="Arial"/>
          <w:color w:val="000000" w:themeColor="text1"/>
          <w:lang w:val="cy-GB"/>
        </w:rPr>
        <w:t xml:space="preserve">Available at: </w:t>
      </w:r>
      <w:hyperlink r:id="rId8" w:history="1">
        <w:r w:rsidRPr="00004D0D">
          <w:rPr>
            <w:rStyle w:val="Hyperlink"/>
            <w:rFonts w:ascii="Arial" w:hAnsi="Arial" w:cs="Arial"/>
            <w:color w:val="000000" w:themeColor="text1"/>
            <w:lang w:val="cy-GB"/>
          </w:rPr>
          <w:t>https://hwb.gov.wales/professional-development/professional-standards</w:t>
        </w:r>
      </w:hyperlink>
      <w:r w:rsidRPr="00004D0D">
        <w:rPr>
          <w:rFonts w:ascii="Arial" w:hAnsi="Arial" w:cs="Arial"/>
          <w:color w:val="000000" w:themeColor="text1"/>
          <w:lang w:val="cy-GB"/>
        </w:rPr>
        <w:t xml:space="preserve"> (Accessed: 3</w:t>
      </w:r>
      <w:r w:rsidRPr="00004D0D">
        <w:rPr>
          <w:rFonts w:ascii="Arial" w:hAnsi="Arial" w:cs="Arial"/>
          <w:color w:val="000000" w:themeColor="text1"/>
          <w:vertAlign w:val="superscript"/>
          <w:lang w:val="cy-GB"/>
        </w:rPr>
        <w:t>rd</w:t>
      </w:r>
      <w:r w:rsidRPr="00004D0D">
        <w:rPr>
          <w:rFonts w:ascii="Arial" w:hAnsi="Arial" w:cs="Arial"/>
          <w:color w:val="000000" w:themeColor="text1"/>
          <w:lang w:val="cy-GB"/>
        </w:rPr>
        <w:t xml:space="preserve"> November).</w:t>
      </w:r>
    </w:p>
    <w:p w14:paraId="44D31389" w14:textId="78CE566D" w:rsidR="005A345A" w:rsidRPr="00004D0D" w:rsidRDefault="005A345A" w:rsidP="00004D0D">
      <w:pPr>
        <w:shd w:val="clear" w:color="auto" w:fill="FFFFFF"/>
        <w:spacing w:line="360" w:lineRule="auto"/>
        <w:rPr>
          <w:rStyle w:val="apple-converted-space"/>
          <w:rFonts w:ascii="Arial" w:hAnsi="Arial" w:cs="Arial"/>
          <w:i/>
          <w:iCs/>
          <w:color w:val="000000" w:themeColor="text1"/>
          <w:lang w:val="cy-GB"/>
        </w:rPr>
      </w:pPr>
      <w:r w:rsidRPr="00004D0D">
        <w:rPr>
          <w:rFonts w:ascii="Arial" w:hAnsi="Arial" w:cs="Arial"/>
          <w:color w:val="000000" w:themeColor="text1"/>
          <w:lang w:val="cy-GB"/>
        </w:rPr>
        <w:t xml:space="preserve">Zaporozhets, A.V. (2020) ‘Development of Emotions in Children’, </w:t>
      </w:r>
      <w:r w:rsidRPr="00004D0D">
        <w:rPr>
          <w:rFonts w:ascii="Arial" w:hAnsi="Arial" w:cs="Arial"/>
          <w:i/>
          <w:iCs/>
          <w:color w:val="000000" w:themeColor="text1"/>
          <w:lang w:val="cy-GB"/>
        </w:rPr>
        <w:t xml:space="preserve">Journal of Russian &amp; East European Psychology, </w:t>
      </w:r>
      <w:r w:rsidRPr="00004D0D">
        <w:rPr>
          <w:rFonts w:ascii="Arial" w:hAnsi="Arial" w:cs="Arial"/>
          <w:color w:val="000000" w:themeColor="text1"/>
          <w:lang w:val="cy-GB"/>
        </w:rPr>
        <w:t>5(2), t.67-91.</w:t>
      </w:r>
    </w:p>
    <w:p w14:paraId="10A5D6BC" w14:textId="33D2B707" w:rsidR="003821B4" w:rsidRPr="00004D0D" w:rsidRDefault="003821B4" w:rsidP="00004D0D">
      <w:pPr>
        <w:spacing w:line="360" w:lineRule="auto"/>
        <w:rPr>
          <w:rFonts w:ascii="Arial" w:hAnsi="Arial" w:cs="Arial"/>
          <w:b/>
          <w:bCs/>
          <w:color w:val="000000" w:themeColor="text1"/>
          <w:u w:val="single"/>
          <w:lang w:val="cy-GB"/>
        </w:rPr>
      </w:pPr>
      <w:r w:rsidRPr="00004D0D">
        <w:rPr>
          <w:rFonts w:ascii="Arial" w:hAnsi="Arial" w:cs="Arial"/>
          <w:b/>
          <w:bCs/>
          <w:color w:val="000000" w:themeColor="text1"/>
          <w:u w:val="single"/>
          <w:lang w:val="cy-GB"/>
        </w:rPr>
        <w:lastRenderedPageBreak/>
        <w:t>Atodiadau</w:t>
      </w:r>
    </w:p>
    <w:p w14:paraId="49442976" w14:textId="56F760AB" w:rsidR="003821B4" w:rsidRPr="00004D0D" w:rsidRDefault="003821B4" w:rsidP="00004D0D">
      <w:pPr>
        <w:spacing w:line="360" w:lineRule="auto"/>
        <w:rPr>
          <w:rFonts w:ascii="Arial" w:hAnsi="Arial" w:cs="Arial"/>
          <w:b/>
          <w:bCs/>
          <w:color w:val="000000" w:themeColor="text1"/>
          <w:u w:val="single"/>
          <w:lang w:val="cy-GB"/>
        </w:rPr>
      </w:pPr>
    </w:p>
    <w:p w14:paraId="4FB3FCD8" w14:textId="77777777" w:rsidR="003821B4" w:rsidRPr="00004D0D" w:rsidRDefault="003821B4" w:rsidP="00004D0D">
      <w:pPr>
        <w:spacing w:line="360" w:lineRule="auto"/>
        <w:rPr>
          <w:rFonts w:ascii="Arial" w:hAnsi="Arial" w:cs="Arial"/>
          <w:b/>
          <w:bCs/>
          <w:color w:val="000000" w:themeColor="text1"/>
          <w:lang w:val="cy-GB"/>
        </w:rPr>
      </w:pPr>
      <w:r w:rsidRPr="00004D0D">
        <w:rPr>
          <w:rFonts w:ascii="Arial" w:hAnsi="Arial" w:cs="Arial"/>
          <w:b/>
          <w:bCs/>
          <w:color w:val="000000" w:themeColor="text1"/>
          <w:lang w:val="cy-GB"/>
        </w:rPr>
        <w:t>Cofnod 1</w:t>
      </w:r>
    </w:p>
    <w:tbl>
      <w:tblPr>
        <w:tblStyle w:val="TableGrid"/>
        <w:tblW w:w="0" w:type="auto"/>
        <w:tblLook w:val="04A0" w:firstRow="1" w:lastRow="0" w:firstColumn="1" w:lastColumn="0" w:noHBand="0" w:noVBand="1"/>
      </w:tblPr>
      <w:tblGrid>
        <w:gridCol w:w="8926"/>
      </w:tblGrid>
      <w:tr w:rsidR="00004D0D" w:rsidRPr="00004D0D" w14:paraId="685E4D83" w14:textId="77777777" w:rsidTr="0019142D">
        <w:trPr>
          <w:trHeight w:val="240"/>
        </w:trPr>
        <w:tc>
          <w:tcPr>
            <w:tcW w:w="8926" w:type="dxa"/>
          </w:tcPr>
          <w:p w14:paraId="46F7CB6D"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t>Dyddiad ac amser, grŵp blwyddyn: 26/09/22, 9:50 y.y.b, Dosbarth Derbyn</w:t>
            </w:r>
          </w:p>
          <w:p w14:paraId="2B43F016" w14:textId="77777777" w:rsidR="003821B4" w:rsidRPr="00004D0D" w:rsidRDefault="003821B4" w:rsidP="00004D0D">
            <w:pPr>
              <w:spacing w:line="360" w:lineRule="auto"/>
              <w:rPr>
                <w:rFonts w:ascii="Arial" w:hAnsi="Arial" w:cs="Arial"/>
                <w:color w:val="000000" w:themeColor="text1"/>
                <w:sz w:val="24"/>
                <w:szCs w:val="24"/>
                <w:lang w:val="cy-GB"/>
              </w:rPr>
            </w:pPr>
          </w:p>
        </w:tc>
      </w:tr>
      <w:tr w:rsidR="00004D0D" w:rsidRPr="00004D0D" w14:paraId="4B28D495" w14:textId="77777777" w:rsidTr="0019142D">
        <w:tc>
          <w:tcPr>
            <w:tcW w:w="8926" w:type="dxa"/>
          </w:tcPr>
          <w:p w14:paraId="04D08C69"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b/>
                <w:bCs/>
                <w:color w:val="000000" w:themeColor="text1"/>
                <w:sz w:val="24"/>
                <w:szCs w:val="24"/>
                <w:lang w:val="cy-GB"/>
              </w:rPr>
              <w:t>Ble a Phryd:</w:t>
            </w:r>
          </w:p>
          <w:p w14:paraId="4FA7483F" w14:textId="77777777" w:rsidR="003821B4" w:rsidRPr="00004D0D" w:rsidRDefault="003821B4" w:rsidP="00004D0D">
            <w:pPr>
              <w:spacing w:line="360" w:lineRule="auto"/>
              <w:rPr>
                <w:rFonts w:ascii="Arial" w:hAnsi="Arial" w:cs="Arial"/>
                <w:color w:val="000000" w:themeColor="text1"/>
                <w:sz w:val="24"/>
                <w:szCs w:val="24"/>
                <w:lang w:val="cy-GB"/>
              </w:rPr>
            </w:pPr>
          </w:p>
          <w:p w14:paraId="5F8B8A40"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t xml:space="preserve">Arsylwais athro gofyn y ddosbarth cyfan i eistedd ar y carped mewn cylch i chwarae gêm o gymeriadau gyda’r nod o ddatblygu dealltwriaeth o hawl y mis, sef oedd Erthygl 15, yr hawl i ryddid cymdeithas. I wneud hyn, Roedd yr athrawes yn gofyn i un plentyn cuddio o gwmpas y cornel, tra bod y dosbarth yn trafod edrychiad o blentyn A, yna ar ddychwelyd y plentyn, oedd rhaid i’r dosbarth disgrifio edrychiad plentyn A, tra bod y plentyn yn dyfalu pwy ydy. </w:t>
            </w:r>
          </w:p>
          <w:p w14:paraId="0743B2A3" w14:textId="77777777" w:rsidR="003821B4" w:rsidRPr="00004D0D" w:rsidRDefault="003821B4" w:rsidP="00004D0D">
            <w:pPr>
              <w:spacing w:line="360" w:lineRule="auto"/>
              <w:rPr>
                <w:rFonts w:ascii="Arial" w:hAnsi="Arial" w:cs="Arial"/>
                <w:color w:val="000000" w:themeColor="text1"/>
                <w:sz w:val="24"/>
                <w:szCs w:val="24"/>
                <w:lang w:val="cy-GB"/>
              </w:rPr>
            </w:pPr>
          </w:p>
        </w:tc>
      </w:tr>
      <w:tr w:rsidR="00004D0D" w:rsidRPr="00004D0D" w14:paraId="5F489769" w14:textId="77777777" w:rsidTr="0019142D">
        <w:tc>
          <w:tcPr>
            <w:tcW w:w="8926" w:type="dxa"/>
          </w:tcPr>
          <w:p w14:paraId="787028E6" w14:textId="77777777" w:rsidR="003821B4" w:rsidRPr="00004D0D" w:rsidRDefault="003821B4" w:rsidP="00004D0D">
            <w:pPr>
              <w:spacing w:line="360" w:lineRule="auto"/>
              <w:rPr>
                <w:rFonts w:ascii="Arial" w:hAnsi="Arial" w:cs="Arial"/>
                <w:b/>
                <w:bCs/>
                <w:color w:val="000000" w:themeColor="text1"/>
                <w:sz w:val="24"/>
                <w:szCs w:val="24"/>
                <w:lang w:val="cy-GB"/>
              </w:rPr>
            </w:pPr>
            <w:r w:rsidRPr="00004D0D">
              <w:rPr>
                <w:rFonts w:ascii="Arial" w:hAnsi="Arial" w:cs="Arial"/>
                <w:b/>
                <w:bCs/>
                <w:color w:val="000000" w:themeColor="text1"/>
                <w:sz w:val="24"/>
                <w:szCs w:val="24"/>
                <w:lang w:val="cy-GB"/>
              </w:rPr>
              <w:t xml:space="preserve">Beth ddigwyddodd: </w:t>
            </w:r>
          </w:p>
          <w:p w14:paraId="01DDF86B" w14:textId="77777777" w:rsidR="003821B4" w:rsidRPr="00004D0D" w:rsidRDefault="003821B4" w:rsidP="00004D0D">
            <w:pPr>
              <w:spacing w:line="360" w:lineRule="auto"/>
              <w:rPr>
                <w:rFonts w:ascii="Arial" w:hAnsi="Arial" w:cs="Arial"/>
                <w:bCs/>
                <w:color w:val="000000" w:themeColor="text1"/>
                <w:sz w:val="24"/>
                <w:szCs w:val="24"/>
                <w:lang w:val="cy-GB"/>
              </w:rPr>
            </w:pPr>
          </w:p>
          <w:p w14:paraId="3B8FD3E6" w14:textId="77777777" w:rsidR="003821B4" w:rsidRPr="00004D0D" w:rsidRDefault="003821B4" w:rsidP="00004D0D">
            <w:pPr>
              <w:spacing w:line="360" w:lineRule="auto"/>
              <w:rPr>
                <w:rFonts w:ascii="Arial" w:hAnsi="Arial" w:cs="Arial"/>
                <w:bCs/>
                <w:color w:val="000000" w:themeColor="text1"/>
                <w:sz w:val="24"/>
                <w:szCs w:val="24"/>
                <w:lang w:val="cy-GB"/>
              </w:rPr>
            </w:pPr>
            <w:r w:rsidRPr="00004D0D">
              <w:rPr>
                <w:rFonts w:ascii="Arial" w:hAnsi="Arial" w:cs="Arial"/>
                <w:bCs/>
                <w:color w:val="000000" w:themeColor="text1"/>
                <w:sz w:val="24"/>
                <w:szCs w:val="24"/>
                <w:lang w:val="cy-GB"/>
              </w:rPr>
              <w:t>Pryd gofynnodd yr athro i bawb eistedd lawr, yr oedd plentyn gyda nam ar y clyw wrthod eistedd lawr a chadw'n chwarae ar ôl yr athro gofyn sawl gwaith iddo eistedd ar y carped gyda phawb. Yna, pan ddefnyddiodd yr athrawes lais cadarn a dweud wrth y plentyn am ddod i eistedd wrth ei hymyl roedd y plentyn dal gwrthod ymuno mewn. Edrychodd y plentyn yn ymddiddan ac yn syllu ar y llawr. Pan gafodd tro i ateb cwestiwn am y cymeriadau, wnes y plentyn tynnu wynebau gwirion at y plant arall.  Rhoddodd yr athro tro arall i'r plentyn wrth ofyn "ydy'r cymeriad yn fachgen neu merch", ond atebodd y plentyn yn anghywir felly wnaeth yr athro symud ymlaen i blentyn arall. Yn ddiweddarach y diwrnod hwnnw, wnaeth i arsylwi'r plentyn cwympo mas efo plentyn arall dros degan, a drodd yn frwydr gorfforol rhyngddynt. Er mwyn datrys hyn, defnyddiodd yr athro ddull sy'n seiliedig ar ysgol o gwestiynau i ddatrys y mater. Arsylwais y plentyn ar ei ben ei hun y tu allan i'r ystafell ddosbarth ac yn yr ardal chwarae awyr agored, pan wnaeth y plentyn ymgysylltu â phlant roeddynt wrthod rhannu'r adnoddau.</w:t>
            </w:r>
          </w:p>
          <w:p w14:paraId="17C0ECC9" w14:textId="77777777" w:rsidR="003821B4" w:rsidRPr="00004D0D" w:rsidRDefault="003821B4" w:rsidP="00004D0D">
            <w:pPr>
              <w:spacing w:line="360" w:lineRule="auto"/>
              <w:rPr>
                <w:rFonts w:ascii="Arial" w:hAnsi="Arial" w:cs="Arial"/>
                <w:bCs/>
                <w:color w:val="000000" w:themeColor="text1"/>
                <w:sz w:val="24"/>
                <w:szCs w:val="24"/>
                <w:lang w:val="cy-GB"/>
              </w:rPr>
            </w:pPr>
          </w:p>
        </w:tc>
      </w:tr>
      <w:tr w:rsidR="00004D0D" w:rsidRPr="00004D0D" w14:paraId="1D083E73" w14:textId="77777777" w:rsidTr="0019142D">
        <w:tc>
          <w:tcPr>
            <w:tcW w:w="8926" w:type="dxa"/>
          </w:tcPr>
          <w:p w14:paraId="7EE5806A" w14:textId="77777777" w:rsidR="003821B4" w:rsidRPr="00004D0D" w:rsidRDefault="003821B4" w:rsidP="00004D0D">
            <w:pPr>
              <w:spacing w:line="360" w:lineRule="auto"/>
              <w:rPr>
                <w:rFonts w:ascii="Arial" w:hAnsi="Arial" w:cs="Arial"/>
                <w:b/>
                <w:color w:val="000000" w:themeColor="text1"/>
                <w:sz w:val="24"/>
                <w:szCs w:val="24"/>
                <w:lang w:val="cy-GB"/>
              </w:rPr>
            </w:pPr>
            <w:r w:rsidRPr="00004D0D">
              <w:rPr>
                <w:rFonts w:ascii="Arial" w:hAnsi="Arial" w:cs="Arial"/>
                <w:b/>
                <w:color w:val="000000" w:themeColor="text1"/>
                <w:sz w:val="24"/>
                <w:szCs w:val="24"/>
                <w:lang w:val="cy-GB"/>
              </w:rPr>
              <w:t xml:space="preserve">Meysydd archwilio posibl: </w:t>
            </w:r>
          </w:p>
          <w:p w14:paraId="457C6A94" w14:textId="77777777" w:rsidR="003821B4" w:rsidRPr="00004D0D" w:rsidRDefault="003821B4" w:rsidP="00004D0D">
            <w:pPr>
              <w:spacing w:line="360" w:lineRule="auto"/>
              <w:rPr>
                <w:rFonts w:ascii="Arial" w:hAnsi="Arial" w:cs="Arial"/>
                <w:color w:val="000000" w:themeColor="text1"/>
                <w:sz w:val="24"/>
                <w:szCs w:val="24"/>
                <w:lang w:val="cy-GB"/>
              </w:rPr>
            </w:pPr>
          </w:p>
          <w:p w14:paraId="51118436"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lastRenderedPageBreak/>
              <w:t>Gan fod y plentyn ddim yn gwrando ar yr athrawes pryd gyfunodd i eistedd lawr sawl gwaith, gallwch ystyried sut y gallai rheoli ymddygiad heriol. Gallwch yr athro dilyn modelau ymddygiad Canter i reoli ymddygiad y plentyn wrth naill ai ymateb yn ddiamheuol, yn elyniaethus neu yn bendant i’r ymddygiad. Yn y sefyllfa yma bydd ymateb yn bendant gyda thawelwch a mynnu cydymffurfio yn cefnogi’r plentyn wrth gymryd o le prysur a swnllyd, i le tawel i reoli’r ymddygiad. Hefyd, gallwch ymchwilio mewn i ddamcaniaethau cymdeithasol, fel damcaniaeth Vygotsky, a gredai bod datblygiad plant yn seiliedig ar broses gymdeithasol.</w:t>
            </w:r>
          </w:p>
          <w:p w14:paraId="2809DA4B" w14:textId="77777777" w:rsidR="003821B4" w:rsidRPr="00004D0D" w:rsidRDefault="003821B4" w:rsidP="00004D0D">
            <w:pPr>
              <w:spacing w:line="360" w:lineRule="auto"/>
              <w:rPr>
                <w:rFonts w:ascii="Arial" w:hAnsi="Arial" w:cs="Arial"/>
                <w:color w:val="000000" w:themeColor="text1"/>
                <w:sz w:val="24"/>
                <w:szCs w:val="24"/>
                <w:lang w:val="cy-GB"/>
              </w:rPr>
            </w:pPr>
          </w:p>
        </w:tc>
      </w:tr>
      <w:tr w:rsidR="003821B4" w:rsidRPr="00004D0D" w14:paraId="6DEEA9A8" w14:textId="77777777" w:rsidTr="0019142D">
        <w:tc>
          <w:tcPr>
            <w:tcW w:w="8926" w:type="dxa"/>
          </w:tcPr>
          <w:p w14:paraId="60507507" w14:textId="77777777" w:rsidR="003821B4" w:rsidRPr="00004D0D" w:rsidRDefault="003821B4" w:rsidP="00004D0D">
            <w:pPr>
              <w:spacing w:line="360" w:lineRule="auto"/>
              <w:rPr>
                <w:rFonts w:ascii="Arial" w:hAnsi="Arial" w:cs="Arial"/>
                <w:bCs/>
                <w:color w:val="000000" w:themeColor="text1"/>
                <w:sz w:val="24"/>
                <w:szCs w:val="24"/>
                <w:lang w:val="cy-GB"/>
              </w:rPr>
            </w:pPr>
            <w:r w:rsidRPr="00004D0D">
              <w:rPr>
                <w:rFonts w:ascii="Arial" w:hAnsi="Arial" w:cs="Arial"/>
                <w:b/>
                <w:color w:val="000000" w:themeColor="text1"/>
                <w:sz w:val="24"/>
                <w:szCs w:val="24"/>
                <w:lang w:val="cy-GB"/>
              </w:rPr>
              <w:lastRenderedPageBreak/>
              <w:t>Nodiadau:</w:t>
            </w:r>
          </w:p>
          <w:p w14:paraId="09A670AD" w14:textId="77777777" w:rsidR="003821B4" w:rsidRPr="00004D0D" w:rsidRDefault="003821B4" w:rsidP="00004D0D">
            <w:pPr>
              <w:spacing w:line="360" w:lineRule="auto"/>
              <w:rPr>
                <w:rFonts w:ascii="Arial" w:hAnsi="Arial" w:cs="Arial"/>
                <w:bCs/>
                <w:color w:val="000000" w:themeColor="text1"/>
                <w:sz w:val="24"/>
                <w:szCs w:val="24"/>
                <w:lang w:val="cy-GB"/>
              </w:rPr>
            </w:pPr>
          </w:p>
          <w:p w14:paraId="513D5C3C"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t>Roedd yr ystafell ddosbarth yn un ystafell fawr wedi'i rhannu'n gyda dau ddosbarth dysgu, a wnaeth yr amgylchedd yn lle swnllyd a phrysur. Hefyd, galwodd yr athro'r plant draw i’r carped yn syth ar ôl amser chwarae, a allai wedi effeithio ar y plentyn oherwydd nad oedd eisiau cymryd rhan mewn gweithgaredd syth ar ôl amser chwarae.</w:t>
            </w:r>
          </w:p>
          <w:p w14:paraId="3A085D43" w14:textId="77777777" w:rsidR="003821B4" w:rsidRPr="00004D0D" w:rsidRDefault="003821B4" w:rsidP="00004D0D">
            <w:pPr>
              <w:spacing w:line="360" w:lineRule="auto"/>
              <w:rPr>
                <w:rFonts w:ascii="Arial" w:hAnsi="Arial" w:cs="Arial"/>
                <w:color w:val="000000" w:themeColor="text1"/>
                <w:sz w:val="24"/>
                <w:szCs w:val="24"/>
                <w:lang w:val="cy-GB"/>
              </w:rPr>
            </w:pPr>
          </w:p>
        </w:tc>
      </w:tr>
    </w:tbl>
    <w:p w14:paraId="77EF7575" w14:textId="77777777" w:rsidR="003821B4" w:rsidRPr="00004D0D" w:rsidRDefault="003821B4" w:rsidP="00004D0D">
      <w:pPr>
        <w:spacing w:line="360" w:lineRule="auto"/>
        <w:rPr>
          <w:rFonts w:ascii="Arial" w:hAnsi="Arial" w:cs="Arial"/>
          <w:color w:val="000000" w:themeColor="text1"/>
          <w:lang w:val="cy-GB"/>
        </w:rPr>
      </w:pPr>
    </w:p>
    <w:p w14:paraId="387A0B35" w14:textId="77777777" w:rsidR="003821B4" w:rsidRPr="00004D0D" w:rsidRDefault="003821B4" w:rsidP="00004D0D">
      <w:pPr>
        <w:spacing w:line="360" w:lineRule="auto"/>
        <w:rPr>
          <w:rFonts w:ascii="Arial" w:hAnsi="Arial" w:cs="Arial"/>
          <w:color w:val="000000" w:themeColor="text1"/>
          <w:lang w:val="cy-GB"/>
        </w:rPr>
      </w:pPr>
    </w:p>
    <w:p w14:paraId="3D0CB3EA" w14:textId="77777777" w:rsidR="003821B4" w:rsidRPr="00004D0D" w:rsidRDefault="003821B4" w:rsidP="00004D0D">
      <w:pPr>
        <w:spacing w:line="360" w:lineRule="auto"/>
        <w:rPr>
          <w:rFonts w:ascii="Arial" w:hAnsi="Arial" w:cs="Arial"/>
          <w:color w:val="000000" w:themeColor="text1"/>
          <w:lang w:val="cy-GB"/>
        </w:rPr>
      </w:pPr>
    </w:p>
    <w:p w14:paraId="2B5EF2AC" w14:textId="77777777" w:rsidR="003821B4" w:rsidRPr="00004D0D" w:rsidRDefault="003821B4" w:rsidP="00004D0D">
      <w:pPr>
        <w:spacing w:line="360" w:lineRule="auto"/>
        <w:rPr>
          <w:rFonts w:ascii="Arial" w:hAnsi="Arial" w:cs="Arial"/>
          <w:color w:val="000000" w:themeColor="text1"/>
          <w:lang w:val="cy-GB"/>
        </w:rPr>
      </w:pPr>
    </w:p>
    <w:p w14:paraId="74908214" w14:textId="77777777" w:rsidR="003821B4" w:rsidRPr="00004D0D" w:rsidRDefault="003821B4" w:rsidP="00004D0D">
      <w:pPr>
        <w:spacing w:line="360" w:lineRule="auto"/>
        <w:rPr>
          <w:rFonts w:ascii="Arial" w:hAnsi="Arial" w:cs="Arial"/>
          <w:b/>
          <w:bCs/>
          <w:color w:val="000000" w:themeColor="text1"/>
          <w:lang w:val="cy-GB"/>
        </w:rPr>
      </w:pPr>
      <w:r w:rsidRPr="00004D0D">
        <w:rPr>
          <w:rFonts w:ascii="Arial" w:hAnsi="Arial" w:cs="Arial"/>
          <w:b/>
          <w:bCs/>
          <w:color w:val="000000" w:themeColor="text1"/>
          <w:lang w:val="cy-GB"/>
        </w:rPr>
        <w:t>Cofnod 2</w:t>
      </w:r>
    </w:p>
    <w:tbl>
      <w:tblPr>
        <w:tblStyle w:val="TableGrid"/>
        <w:tblW w:w="0" w:type="auto"/>
        <w:tblLook w:val="04A0" w:firstRow="1" w:lastRow="0" w:firstColumn="1" w:lastColumn="0" w:noHBand="0" w:noVBand="1"/>
      </w:tblPr>
      <w:tblGrid>
        <w:gridCol w:w="8926"/>
      </w:tblGrid>
      <w:tr w:rsidR="00004D0D" w:rsidRPr="00004D0D" w14:paraId="04AF50EC" w14:textId="77777777" w:rsidTr="0019142D">
        <w:trPr>
          <w:trHeight w:val="240"/>
        </w:trPr>
        <w:tc>
          <w:tcPr>
            <w:tcW w:w="8926" w:type="dxa"/>
          </w:tcPr>
          <w:p w14:paraId="66DB320C"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t>Dyddiad ac amser, grŵp blwyddyn: 26/09/22, 10.30 y.y.b., Dosbarth Derbyn</w:t>
            </w:r>
          </w:p>
          <w:p w14:paraId="021BEF13" w14:textId="77777777" w:rsidR="003821B4" w:rsidRPr="00004D0D" w:rsidRDefault="003821B4" w:rsidP="00004D0D">
            <w:pPr>
              <w:spacing w:line="360" w:lineRule="auto"/>
              <w:rPr>
                <w:rFonts w:ascii="Arial" w:hAnsi="Arial" w:cs="Arial"/>
                <w:color w:val="000000" w:themeColor="text1"/>
                <w:sz w:val="24"/>
                <w:szCs w:val="24"/>
                <w:lang w:val="cy-GB"/>
              </w:rPr>
            </w:pPr>
          </w:p>
        </w:tc>
      </w:tr>
      <w:tr w:rsidR="00004D0D" w:rsidRPr="00004D0D" w14:paraId="31D8D7C2" w14:textId="77777777" w:rsidTr="0019142D">
        <w:tc>
          <w:tcPr>
            <w:tcW w:w="8926" w:type="dxa"/>
          </w:tcPr>
          <w:p w14:paraId="54C016DF"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b/>
                <w:bCs/>
                <w:color w:val="000000" w:themeColor="text1"/>
                <w:sz w:val="24"/>
                <w:szCs w:val="24"/>
                <w:lang w:val="cy-GB"/>
              </w:rPr>
              <w:t>Ble a Phryd:</w:t>
            </w:r>
            <w:r w:rsidRPr="00004D0D">
              <w:rPr>
                <w:rFonts w:ascii="Arial" w:hAnsi="Arial" w:cs="Arial"/>
                <w:color w:val="000000" w:themeColor="text1"/>
                <w:sz w:val="24"/>
                <w:szCs w:val="24"/>
                <w:lang w:val="cy-GB"/>
              </w:rPr>
              <w:t xml:space="preserve"> </w:t>
            </w:r>
          </w:p>
          <w:p w14:paraId="683A4F21" w14:textId="77777777" w:rsidR="003821B4" w:rsidRPr="00004D0D" w:rsidRDefault="003821B4" w:rsidP="00004D0D">
            <w:pPr>
              <w:spacing w:line="360" w:lineRule="auto"/>
              <w:rPr>
                <w:rFonts w:ascii="Arial" w:hAnsi="Arial" w:cs="Arial"/>
                <w:color w:val="000000" w:themeColor="text1"/>
                <w:sz w:val="24"/>
                <w:szCs w:val="24"/>
                <w:lang w:val="cy-GB"/>
              </w:rPr>
            </w:pPr>
          </w:p>
          <w:p w14:paraId="1FFA85A6"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t>Ymadrodd stori fel dosbarth ar y capred.</w:t>
            </w:r>
          </w:p>
          <w:p w14:paraId="0489B45C" w14:textId="77777777" w:rsidR="003821B4" w:rsidRPr="00004D0D" w:rsidRDefault="003821B4" w:rsidP="00004D0D">
            <w:pPr>
              <w:spacing w:line="360" w:lineRule="auto"/>
              <w:rPr>
                <w:rFonts w:ascii="Arial" w:hAnsi="Arial" w:cs="Arial"/>
                <w:color w:val="000000" w:themeColor="text1"/>
                <w:sz w:val="24"/>
                <w:szCs w:val="24"/>
                <w:lang w:val="cy-GB"/>
              </w:rPr>
            </w:pPr>
          </w:p>
        </w:tc>
      </w:tr>
      <w:tr w:rsidR="00004D0D" w:rsidRPr="00004D0D" w14:paraId="09E52F5A" w14:textId="77777777" w:rsidTr="0019142D">
        <w:tc>
          <w:tcPr>
            <w:tcW w:w="8926" w:type="dxa"/>
          </w:tcPr>
          <w:p w14:paraId="66D9F901" w14:textId="77777777" w:rsidR="003821B4" w:rsidRPr="00004D0D" w:rsidRDefault="003821B4" w:rsidP="00004D0D">
            <w:pPr>
              <w:spacing w:line="360" w:lineRule="auto"/>
              <w:rPr>
                <w:rFonts w:ascii="Arial" w:hAnsi="Arial" w:cs="Arial"/>
                <w:b/>
                <w:bCs/>
                <w:color w:val="000000" w:themeColor="text1"/>
                <w:sz w:val="24"/>
                <w:szCs w:val="24"/>
                <w:lang w:val="cy-GB"/>
              </w:rPr>
            </w:pPr>
            <w:r w:rsidRPr="00004D0D">
              <w:rPr>
                <w:rFonts w:ascii="Arial" w:hAnsi="Arial" w:cs="Arial"/>
                <w:b/>
                <w:bCs/>
                <w:color w:val="000000" w:themeColor="text1"/>
                <w:sz w:val="24"/>
                <w:szCs w:val="24"/>
                <w:lang w:val="cy-GB"/>
              </w:rPr>
              <w:t xml:space="preserve">Beth ddigwyddodd: </w:t>
            </w:r>
          </w:p>
          <w:p w14:paraId="533278CC" w14:textId="77777777" w:rsidR="003821B4" w:rsidRPr="00004D0D" w:rsidRDefault="003821B4" w:rsidP="00004D0D">
            <w:pPr>
              <w:spacing w:line="360" w:lineRule="auto"/>
              <w:rPr>
                <w:rFonts w:ascii="Arial" w:hAnsi="Arial" w:cs="Arial"/>
                <w:bCs/>
                <w:color w:val="000000" w:themeColor="text1"/>
                <w:sz w:val="24"/>
                <w:szCs w:val="24"/>
                <w:lang w:val="cy-GB"/>
              </w:rPr>
            </w:pPr>
          </w:p>
          <w:p w14:paraId="5251175B"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t xml:space="preserve">Arsylwais blentyn yn eistedd yng nghefn y dosbarth ac nad oedd yn ymuno gyda gweddill y dosbarth i ymadrodd y stori. Yna, gwelais fod y plentyn yn edrych yn flinedig gan ei fod yn , yna dechreuodd syrthio i gysgu. Ar ddiwedd y wers, </w:t>
            </w:r>
            <w:r w:rsidRPr="00004D0D">
              <w:rPr>
                <w:rFonts w:ascii="Arial" w:hAnsi="Arial" w:cs="Arial"/>
                <w:color w:val="000000" w:themeColor="text1"/>
                <w:sz w:val="24"/>
                <w:szCs w:val="24"/>
                <w:lang w:val="cy-GB"/>
              </w:rPr>
              <w:lastRenderedPageBreak/>
              <w:t>siaradais gyda'r plentyn a gofynnais iddyn nhw os oedden nhw'n iawn. Atebodd y plentyn gan ddweud eu bod eisiau eu mam. Yna, wnes aethon nhw i weld y Cynorthwyydd Dysgu am sgwrs a chwtsh. Yn y prynhawn gwelais y plentyn eto amser chwarae ac fe ddaethon nhw'n syth ataf a dweud eu bod eisiau eu mam am yr ail dro.</w:t>
            </w:r>
          </w:p>
          <w:p w14:paraId="0BF9D175" w14:textId="77777777" w:rsidR="003821B4" w:rsidRPr="00004D0D" w:rsidRDefault="003821B4" w:rsidP="00004D0D">
            <w:pPr>
              <w:spacing w:line="360" w:lineRule="auto"/>
              <w:rPr>
                <w:rFonts w:ascii="Arial" w:hAnsi="Arial" w:cs="Arial"/>
                <w:color w:val="000000" w:themeColor="text1"/>
                <w:sz w:val="24"/>
                <w:szCs w:val="24"/>
                <w:lang w:val="cy-GB"/>
              </w:rPr>
            </w:pPr>
          </w:p>
        </w:tc>
      </w:tr>
      <w:tr w:rsidR="00004D0D" w:rsidRPr="00004D0D" w14:paraId="00CAC5E4" w14:textId="77777777" w:rsidTr="0019142D">
        <w:tc>
          <w:tcPr>
            <w:tcW w:w="8926" w:type="dxa"/>
          </w:tcPr>
          <w:p w14:paraId="38564BDD" w14:textId="77777777" w:rsidR="003821B4" w:rsidRPr="00004D0D" w:rsidRDefault="003821B4" w:rsidP="00004D0D">
            <w:pPr>
              <w:spacing w:line="360" w:lineRule="auto"/>
              <w:rPr>
                <w:rFonts w:ascii="Arial" w:hAnsi="Arial" w:cs="Arial"/>
                <w:b/>
                <w:color w:val="000000" w:themeColor="text1"/>
                <w:sz w:val="24"/>
                <w:szCs w:val="24"/>
                <w:lang w:val="cy-GB"/>
              </w:rPr>
            </w:pPr>
            <w:r w:rsidRPr="00004D0D">
              <w:rPr>
                <w:rFonts w:ascii="Arial" w:hAnsi="Arial" w:cs="Arial"/>
                <w:b/>
                <w:color w:val="000000" w:themeColor="text1"/>
                <w:sz w:val="24"/>
                <w:szCs w:val="24"/>
                <w:lang w:val="cy-GB"/>
              </w:rPr>
              <w:lastRenderedPageBreak/>
              <w:t xml:space="preserve">Meysydd archwilio posibl: </w:t>
            </w:r>
          </w:p>
          <w:p w14:paraId="61A931A7" w14:textId="77777777" w:rsidR="003821B4" w:rsidRPr="00004D0D" w:rsidRDefault="003821B4" w:rsidP="00004D0D">
            <w:pPr>
              <w:spacing w:line="360" w:lineRule="auto"/>
              <w:rPr>
                <w:rFonts w:ascii="Arial" w:hAnsi="Arial" w:cs="Arial"/>
                <w:color w:val="000000" w:themeColor="text1"/>
                <w:sz w:val="24"/>
                <w:szCs w:val="24"/>
                <w:lang w:val="cy-GB"/>
              </w:rPr>
            </w:pPr>
          </w:p>
          <w:p w14:paraId="32E2C1BD"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t xml:space="preserve">I sicrhau fod y plentyn yn teimlo’n saff ac yn hapus yn yr ysgol, gall yr athro astudio sut y gallai ymagweddau iechyd a lles cefnogi’r plentyn sy’n gweld eisiau ei fam. Drwy roi iechyd a lles y plant yn gyntaf bydd yn eu helpu i ddod yn ymwybodol o'u hemosiynau a sut i ddelio ag emosiynau ymlyniad gyda'u fam. Gallwch yr athro defnyddio prawf deallusrwydd emosiynol Mayer </w:t>
            </w:r>
            <w:r w:rsidRPr="00004D0D">
              <w:rPr>
                <w:rFonts w:ascii="Arial" w:hAnsi="Arial" w:cs="Arial"/>
                <w:i/>
                <w:iCs/>
                <w:color w:val="000000" w:themeColor="text1"/>
                <w:sz w:val="24"/>
                <w:szCs w:val="24"/>
                <w:lang w:val="cy-GB"/>
              </w:rPr>
              <w:t>et al</w:t>
            </w:r>
            <w:r w:rsidRPr="00004D0D">
              <w:rPr>
                <w:rFonts w:ascii="Arial" w:hAnsi="Arial" w:cs="Arial"/>
                <w:color w:val="000000" w:themeColor="text1"/>
                <w:sz w:val="24"/>
                <w:szCs w:val="24"/>
                <w:lang w:val="cy-GB"/>
              </w:rPr>
              <w:t>. (2008) fel eu bod yn ymwybodol o emosiynau'r plant cyn datblygu ac iechyd a lles yn yr ystafell ddosbarth. Wrth i'r plentyn ailadrodd ei fod wedi colli ei fam fe allai fod yn fater sylfaenol gydag atodiad. Mae atodiad Freud (1950) yn credu bod plant yn datblygu atodiadau yn arbennig gan eu mamau drwy ddatblygu cysylltiad addysgedig rhwng anghenion a phwy yw'r rhai sy'n eu cyfarfod, felly gallai'r athro wedyn wneud a phwyslais ar ddamcaniaethau atodiadau eraill, fel damcaniaeth atodiad Bowbly bod plant yn brototeip i archwilio'r byd fel sail i bob perthynas yn y dyfodol,  fel ffrindiau yn yr ysgol. Gallai'r athro ganolbwyntio ar feithrin perthynas fel y gall y plentyn ffurfio atodiadau eraill ar wahân i'w mam yn unig.</w:t>
            </w:r>
          </w:p>
          <w:p w14:paraId="402F42FB" w14:textId="77777777" w:rsidR="003821B4" w:rsidRPr="00004D0D" w:rsidRDefault="003821B4" w:rsidP="00004D0D">
            <w:pPr>
              <w:spacing w:line="360" w:lineRule="auto"/>
              <w:rPr>
                <w:rFonts w:ascii="Arial" w:hAnsi="Arial" w:cs="Arial"/>
                <w:color w:val="000000" w:themeColor="text1"/>
                <w:sz w:val="24"/>
                <w:szCs w:val="24"/>
                <w:lang w:val="cy-GB"/>
              </w:rPr>
            </w:pPr>
          </w:p>
          <w:p w14:paraId="7029706C" w14:textId="77777777" w:rsidR="003821B4" w:rsidRPr="00004D0D" w:rsidRDefault="003821B4" w:rsidP="00004D0D">
            <w:pPr>
              <w:spacing w:line="360" w:lineRule="auto"/>
              <w:rPr>
                <w:rFonts w:ascii="Arial" w:hAnsi="Arial" w:cs="Arial"/>
                <w:color w:val="000000" w:themeColor="text1"/>
                <w:sz w:val="24"/>
                <w:szCs w:val="24"/>
                <w:lang w:val="cy-GB"/>
              </w:rPr>
            </w:pPr>
          </w:p>
        </w:tc>
      </w:tr>
      <w:tr w:rsidR="003821B4" w:rsidRPr="00004D0D" w14:paraId="07FD4A3E" w14:textId="77777777" w:rsidTr="0019142D">
        <w:tc>
          <w:tcPr>
            <w:tcW w:w="8926" w:type="dxa"/>
          </w:tcPr>
          <w:p w14:paraId="7E16699B" w14:textId="77777777" w:rsidR="003821B4" w:rsidRPr="00004D0D" w:rsidRDefault="003821B4" w:rsidP="00004D0D">
            <w:pPr>
              <w:spacing w:line="360" w:lineRule="auto"/>
              <w:rPr>
                <w:rFonts w:ascii="Arial" w:hAnsi="Arial" w:cs="Arial"/>
                <w:bCs/>
                <w:color w:val="000000" w:themeColor="text1"/>
                <w:sz w:val="24"/>
                <w:szCs w:val="24"/>
                <w:lang w:val="cy-GB"/>
              </w:rPr>
            </w:pPr>
            <w:r w:rsidRPr="00004D0D">
              <w:rPr>
                <w:rFonts w:ascii="Arial" w:hAnsi="Arial" w:cs="Arial"/>
                <w:b/>
                <w:color w:val="000000" w:themeColor="text1"/>
                <w:sz w:val="24"/>
                <w:szCs w:val="24"/>
                <w:lang w:val="cy-GB"/>
              </w:rPr>
              <w:t xml:space="preserve">Nodiadau: </w:t>
            </w:r>
          </w:p>
          <w:p w14:paraId="3CDE5ED7" w14:textId="77777777" w:rsidR="003821B4" w:rsidRPr="00004D0D" w:rsidRDefault="003821B4" w:rsidP="00004D0D">
            <w:pPr>
              <w:spacing w:line="360" w:lineRule="auto"/>
              <w:rPr>
                <w:rFonts w:ascii="Arial" w:hAnsi="Arial" w:cs="Arial"/>
                <w:color w:val="000000" w:themeColor="text1"/>
                <w:sz w:val="24"/>
                <w:szCs w:val="24"/>
                <w:lang w:val="cy-GB"/>
              </w:rPr>
            </w:pPr>
          </w:p>
          <w:p w14:paraId="39E922F7"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t xml:space="preserve">I ddechrau, eisteddwyd y plant yn dawel ar y carped, ond wnes sŵn y dosbarth codi 10 munud mewn i’r gweithgaredd o ymadrodd oherwydd dechreuodd y plant dynnu sylw.  </w:t>
            </w:r>
          </w:p>
          <w:p w14:paraId="3FEF34CC" w14:textId="77777777" w:rsidR="003821B4" w:rsidRPr="00004D0D" w:rsidRDefault="003821B4" w:rsidP="00004D0D">
            <w:pPr>
              <w:spacing w:line="360" w:lineRule="auto"/>
              <w:rPr>
                <w:rFonts w:ascii="Arial" w:hAnsi="Arial" w:cs="Arial"/>
                <w:color w:val="000000" w:themeColor="text1"/>
                <w:sz w:val="24"/>
                <w:szCs w:val="24"/>
                <w:lang w:val="cy-GB"/>
              </w:rPr>
            </w:pPr>
          </w:p>
          <w:p w14:paraId="2491C9F4" w14:textId="77777777" w:rsidR="003821B4" w:rsidRPr="00004D0D" w:rsidRDefault="003821B4" w:rsidP="00004D0D">
            <w:pPr>
              <w:spacing w:line="360" w:lineRule="auto"/>
              <w:rPr>
                <w:rFonts w:ascii="Arial" w:hAnsi="Arial" w:cs="Arial"/>
                <w:color w:val="000000" w:themeColor="text1"/>
                <w:sz w:val="24"/>
                <w:szCs w:val="24"/>
                <w:lang w:val="cy-GB"/>
              </w:rPr>
            </w:pPr>
          </w:p>
        </w:tc>
      </w:tr>
    </w:tbl>
    <w:p w14:paraId="1B15F3A2" w14:textId="77777777" w:rsidR="003821B4" w:rsidRPr="00004D0D" w:rsidRDefault="003821B4" w:rsidP="00004D0D">
      <w:pPr>
        <w:spacing w:line="360" w:lineRule="auto"/>
        <w:rPr>
          <w:rFonts w:ascii="Arial" w:hAnsi="Arial" w:cs="Arial"/>
          <w:color w:val="000000" w:themeColor="text1"/>
          <w:lang w:val="cy-GB"/>
        </w:rPr>
      </w:pPr>
    </w:p>
    <w:p w14:paraId="34304FCA" w14:textId="77777777" w:rsidR="003821B4" w:rsidRPr="00004D0D" w:rsidRDefault="003821B4" w:rsidP="00004D0D">
      <w:pPr>
        <w:spacing w:line="360" w:lineRule="auto"/>
        <w:rPr>
          <w:rFonts w:ascii="Arial" w:hAnsi="Arial" w:cs="Arial"/>
          <w:color w:val="000000" w:themeColor="text1"/>
          <w:lang w:val="cy-GB"/>
        </w:rPr>
      </w:pPr>
    </w:p>
    <w:p w14:paraId="3C71CC3A" w14:textId="77777777" w:rsidR="003821B4" w:rsidRPr="00004D0D" w:rsidRDefault="003821B4" w:rsidP="00004D0D">
      <w:pPr>
        <w:spacing w:line="360" w:lineRule="auto"/>
        <w:rPr>
          <w:rFonts w:ascii="Arial" w:hAnsi="Arial" w:cs="Arial"/>
          <w:color w:val="000000" w:themeColor="text1"/>
          <w:lang w:val="cy-GB"/>
        </w:rPr>
      </w:pPr>
    </w:p>
    <w:p w14:paraId="74B4B0B9" w14:textId="77777777" w:rsidR="003821B4" w:rsidRPr="00004D0D" w:rsidRDefault="003821B4" w:rsidP="00004D0D">
      <w:pPr>
        <w:spacing w:line="360" w:lineRule="auto"/>
        <w:rPr>
          <w:rFonts w:ascii="Arial" w:hAnsi="Arial" w:cs="Arial"/>
          <w:b/>
          <w:bCs/>
          <w:color w:val="000000" w:themeColor="text1"/>
          <w:lang w:val="cy-GB"/>
        </w:rPr>
      </w:pPr>
      <w:r w:rsidRPr="00004D0D">
        <w:rPr>
          <w:rFonts w:ascii="Arial" w:hAnsi="Arial" w:cs="Arial"/>
          <w:b/>
          <w:bCs/>
          <w:color w:val="000000" w:themeColor="text1"/>
          <w:lang w:val="cy-GB"/>
        </w:rPr>
        <w:t>Cofnod 3</w:t>
      </w:r>
    </w:p>
    <w:tbl>
      <w:tblPr>
        <w:tblStyle w:val="TableGrid"/>
        <w:tblW w:w="0" w:type="auto"/>
        <w:tblLook w:val="04A0" w:firstRow="1" w:lastRow="0" w:firstColumn="1" w:lastColumn="0" w:noHBand="0" w:noVBand="1"/>
      </w:tblPr>
      <w:tblGrid>
        <w:gridCol w:w="8926"/>
      </w:tblGrid>
      <w:tr w:rsidR="00004D0D" w:rsidRPr="00004D0D" w14:paraId="6E357095" w14:textId="77777777" w:rsidTr="0019142D">
        <w:trPr>
          <w:trHeight w:val="240"/>
        </w:trPr>
        <w:tc>
          <w:tcPr>
            <w:tcW w:w="8926" w:type="dxa"/>
          </w:tcPr>
          <w:p w14:paraId="52EC9960"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t>Dyddiad ac amser, grŵp blwyddyn: 26/09/22, 1.y.y.p, Blwyddyn 2</w:t>
            </w:r>
          </w:p>
          <w:p w14:paraId="59C4CE91" w14:textId="77777777" w:rsidR="003821B4" w:rsidRPr="00004D0D" w:rsidRDefault="003821B4" w:rsidP="00004D0D">
            <w:pPr>
              <w:spacing w:line="360" w:lineRule="auto"/>
              <w:rPr>
                <w:rFonts w:ascii="Arial" w:hAnsi="Arial" w:cs="Arial"/>
                <w:color w:val="000000" w:themeColor="text1"/>
                <w:sz w:val="24"/>
                <w:szCs w:val="24"/>
                <w:lang w:val="cy-GB"/>
              </w:rPr>
            </w:pPr>
          </w:p>
        </w:tc>
      </w:tr>
      <w:tr w:rsidR="00004D0D" w:rsidRPr="00004D0D" w14:paraId="545B5304" w14:textId="77777777" w:rsidTr="0019142D">
        <w:tc>
          <w:tcPr>
            <w:tcW w:w="8926" w:type="dxa"/>
          </w:tcPr>
          <w:p w14:paraId="132CF127"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b/>
                <w:bCs/>
                <w:color w:val="000000" w:themeColor="text1"/>
                <w:sz w:val="24"/>
                <w:szCs w:val="24"/>
                <w:lang w:val="cy-GB"/>
              </w:rPr>
              <w:t>Ble a Phryd:</w:t>
            </w:r>
            <w:r w:rsidRPr="00004D0D">
              <w:rPr>
                <w:rFonts w:ascii="Arial" w:hAnsi="Arial" w:cs="Arial"/>
                <w:color w:val="000000" w:themeColor="text1"/>
                <w:sz w:val="24"/>
                <w:szCs w:val="24"/>
                <w:lang w:val="cy-GB"/>
              </w:rPr>
              <w:t xml:space="preserve"> </w:t>
            </w:r>
          </w:p>
          <w:p w14:paraId="3E2C23BC" w14:textId="77777777" w:rsidR="003821B4" w:rsidRPr="00004D0D" w:rsidRDefault="003821B4" w:rsidP="00004D0D">
            <w:pPr>
              <w:spacing w:line="360" w:lineRule="auto"/>
              <w:rPr>
                <w:rFonts w:ascii="Arial" w:hAnsi="Arial" w:cs="Arial"/>
                <w:color w:val="000000" w:themeColor="text1"/>
                <w:sz w:val="24"/>
                <w:szCs w:val="24"/>
                <w:lang w:val="cy-GB"/>
              </w:rPr>
            </w:pPr>
          </w:p>
          <w:p w14:paraId="3E63B079"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t xml:space="preserve">Digwyddodd y wers hon syth ar ôl amser cinio, edrychodd y plant yn flinedig ac yn parhau i wneud y gwaith. Gosododd yr athro amrywiaeth o dasgau o amgylch yr ystafell ddosbarth i’r plant cwblhau yn eu grwpiau. </w:t>
            </w:r>
          </w:p>
          <w:p w14:paraId="1175EF3F" w14:textId="77777777" w:rsidR="003821B4" w:rsidRPr="00004D0D" w:rsidRDefault="003821B4" w:rsidP="00004D0D">
            <w:pPr>
              <w:spacing w:line="360" w:lineRule="auto"/>
              <w:rPr>
                <w:rFonts w:ascii="Arial" w:hAnsi="Arial" w:cs="Arial"/>
                <w:color w:val="000000" w:themeColor="text1"/>
                <w:sz w:val="24"/>
                <w:szCs w:val="24"/>
                <w:lang w:val="cy-GB"/>
              </w:rPr>
            </w:pPr>
          </w:p>
          <w:p w14:paraId="7467FCD4" w14:textId="77777777" w:rsidR="003821B4" w:rsidRPr="00004D0D" w:rsidRDefault="003821B4" w:rsidP="00004D0D">
            <w:pPr>
              <w:spacing w:line="360" w:lineRule="auto"/>
              <w:rPr>
                <w:rFonts w:ascii="Arial" w:hAnsi="Arial" w:cs="Arial"/>
                <w:color w:val="000000" w:themeColor="text1"/>
                <w:sz w:val="24"/>
                <w:szCs w:val="24"/>
                <w:lang w:val="cy-GB"/>
              </w:rPr>
            </w:pPr>
          </w:p>
        </w:tc>
      </w:tr>
      <w:tr w:rsidR="00004D0D" w:rsidRPr="00004D0D" w14:paraId="0C0B1550" w14:textId="77777777" w:rsidTr="0019142D">
        <w:tc>
          <w:tcPr>
            <w:tcW w:w="8926" w:type="dxa"/>
          </w:tcPr>
          <w:p w14:paraId="4E8C9FFC" w14:textId="77777777" w:rsidR="003821B4" w:rsidRPr="00004D0D" w:rsidRDefault="003821B4" w:rsidP="00004D0D">
            <w:pPr>
              <w:spacing w:line="360" w:lineRule="auto"/>
              <w:rPr>
                <w:rFonts w:ascii="Arial" w:hAnsi="Arial" w:cs="Arial"/>
                <w:b/>
                <w:bCs/>
                <w:color w:val="000000" w:themeColor="text1"/>
                <w:sz w:val="24"/>
                <w:szCs w:val="24"/>
                <w:lang w:val="cy-GB"/>
              </w:rPr>
            </w:pPr>
            <w:r w:rsidRPr="00004D0D">
              <w:rPr>
                <w:rFonts w:ascii="Arial" w:hAnsi="Arial" w:cs="Arial"/>
                <w:b/>
                <w:bCs/>
                <w:color w:val="000000" w:themeColor="text1"/>
                <w:sz w:val="24"/>
                <w:szCs w:val="24"/>
                <w:lang w:val="cy-GB"/>
              </w:rPr>
              <w:t xml:space="preserve">Beth ddigwyddodd: </w:t>
            </w:r>
          </w:p>
          <w:p w14:paraId="03E27718" w14:textId="77777777" w:rsidR="003821B4" w:rsidRPr="00004D0D" w:rsidRDefault="003821B4" w:rsidP="00004D0D">
            <w:pPr>
              <w:spacing w:line="360" w:lineRule="auto"/>
              <w:rPr>
                <w:rFonts w:ascii="Arial" w:hAnsi="Arial" w:cs="Arial"/>
                <w:bCs/>
                <w:color w:val="000000" w:themeColor="text1"/>
                <w:sz w:val="24"/>
                <w:szCs w:val="24"/>
                <w:lang w:val="cy-GB"/>
              </w:rPr>
            </w:pPr>
          </w:p>
          <w:p w14:paraId="21FF8074" w14:textId="77777777" w:rsidR="003821B4" w:rsidRPr="00004D0D" w:rsidRDefault="003821B4" w:rsidP="00004D0D">
            <w:pPr>
              <w:spacing w:line="360" w:lineRule="auto"/>
              <w:rPr>
                <w:rFonts w:ascii="Arial" w:hAnsi="Arial" w:cs="Arial"/>
                <w:bCs/>
                <w:color w:val="000000" w:themeColor="text1"/>
                <w:sz w:val="24"/>
                <w:szCs w:val="24"/>
                <w:lang w:val="cy-GB"/>
              </w:rPr>
            </w:pPr>
            <w:r w:rsidRPr="00004D0D">
              <w:rPr>
                <w:rFonts w:ascii="Arial" w:hAnsi="Arial" w:cs="Arial"/>
                <w:bCs/>
                <w:color w:val="000000" w:themeColor="text1"/>
                <w:sz w:val="24"/>
                <w:szCs w:val="24"/>
                <w:lang w:val="cy-GB"/>
              </w:rPr>
              <w:t>Arsylwais blentyn yn cwblhau bob tasg o amgylch y dosbarth cyn unrhyw un arall a phan ofynnais i'r plentyn a oedd yn mwynhau'r gwaith atebodd ei fod yn rhy hawdd iddo. Yna gofynnodd yr athro i'r plentyn helpu'r plant eraill o amgylch yr ystafell ddosbarth i gwblhau eu gwaith. Dywedodd yr athro wrthyf ei fod yn mwynhau helpu eraill gan ei fod yn codi eu hyder a chodi hyder pobl eraill. Er mwyn amgodio'r plant i beidio dod yn syth lan i'r athro pryd mae'r gwaith yn heriol, mae'r athro'n annog y rheol '3 cyn fi', lle dylai plant ofyn 3 o'u ffrindiau cyn gofyn i'r athro.</w:t>
            </w:r>
          </w:p>
          <w:p w14:paraId="61EFA679" w14:textId="77777777" w:rsidR="003821B4" w:rsidRPr="00004D0D" w:rsidRDefault="003821B4" w:rsidP="00004D0D">
            <w:pPr>
              <w:spacing w:line="360" w:lineRule="auto"/>
              <w:rPr>
                <w:rFonts w:ascii="Arial" w:hAnsi="Arial" w:cs="Arial"/>
                <w:color w:val="000000" w:themeColor="text1"/>
                <w:sz w:val="24"/>
                <w:szCs w:val="24"/>
                <w:lang w:val="cy-GB"/>
              </w:rPr>
            </w:pPr>
          </w:p>
          <w:p w14:paraId="41D262F9" w14:textId="77777777" w:rsidR="003821B4" w:rsidRPr="00004D0D" w:rsidRDefault="003821B4" w:rsidP="00004D0D">
            <w:pPr>
              <w:spacing w:line="360" w:lineRule="auto"/>
              <w:rPr>
                <w:rFonts w:ascii="Arial" w:hAnsi="Arial" w:cs="Arial"/>
                <w:color w:val="000000" w:themeColor="text1"/>
                <w:sz w:val="24"/>
                <w:szCs w:val="24"/>
                <w:lang w:val="cy-GB"/>
              </w:rPr>
            </w:pPr>
          </w:p>
          <w:p w14:paraId="3F2BBD54" w14:textId="77777777" w:rsidR="003821B4" w:rsidRPr="00004D0D" w:rsidRDefault="003821B4" w:rsidP="00004D0D">
            <w:pPr>
              <w:spacing w:line="360" w:lineRule="auto"/>
              <w:rPr>
                <w:rFonts w:ascii="Arial" w:hAnsi="Arial" w:cs="Arial"/>
                <w:color w:val="000000" w:themeColor="text1"/>
                <w:sz w:val="24"/>
                <w:szCs w:val="24"/>
                <w:lang w:val="cy-GB"/>
              </w:rPr>
            </w:pPr>
          </w:p>
        </w:tc>
      </w:tr>
      <w:tr w:rsidR="00004D0D" w:rsidRPr="00004D0D" w14:paraId="73F5BD92" w14:textId="77777777" w:rsidTr="0019142D">
        <w:tc>
          <w:tcPr>
            <w:tcW w:w="8926" w:type="dxa"/>
          </w:tcPr>
          <w:p w14:paraId="203D50B7" w14:textId="77777777" w:rsidR="003821B4" w:rsidRPr="00004D0D" w:rsidRDefault="003821B4" w:rsidP="00004D0D">
            <w:pPr>
              <w:spacing w:line="360" w:lineRule="auto"/>
              <w:rPr>
                <w:rFonts w:ascii="Arial" w:hAnsi="Arial" w:cs="Arial"/>
                <w:b/>
                <w:color w:val="000000" w:themeColor="text1"/>
                <w:sz w:val="24"/>
                <w:szCs w:val="24"/>
                <w:lang w:val="cy-GB"/>
              </w:rPr>
            </w:pPr>
            <w:r w:rsidRPr="00004D0D">
              <w:rPr>
                <w:rFonts w:ascii="Arial" w:hAnsi="Arial" w:cs="Arial"/>
                <w:b/>
                <w:color w:val="000000" w:themeColor="text1"/>
                <w:sz w:val="24"/>
                <w:szCs w:val="24"/>
                <w:lang w:val="cy-GB"/>
              </w:rPr>
              <w:t xml:space="preserve">Meysydd archwilio posibl: </w:t>
            </w:r>
          </w:p>
          <w:p w14:paraId="6B4E4E3A" w14:textId="77777777" w:rsidR="003821B4" w:rsidRPr="00004D0D" w:rsidRDefault="003821B4" w:rsidP="00004D0D">
            <w:pPr>
              <w:spacing w:line="360" w:lineRule="auto"/>
              <w:rPr>
                <w:rFonts w:ascii="Arial" w:hAnsi="Arial" w:cs="Arial"/>
                <w:color w:val="000000" w:themeColor="text1"/>
                <w:sz w:val="24"/>
                <w:szCs w:val="24"/>
                <w:lang w:val="cy-GB"/>
              </w:rPr>
            </w:pPr>
          </w:p>
          <w:p w14:paraId="361BE76E" w14:textId="77777777" w:rsidR="003821B4" w:rsidRPr="00004D0D" w:rsidRDefault="003821B4" w:rsidP="00004D0D">
            <w:pPr>
              <w:spacing w:line="360" w:lineRule="auto"/>
              <w:rPr>
                <w:rFonts w:ascii="Arial" w:hAnsi="Arial" w:cs="Arial"/>
                <w:color w:val="000000" w:themeColor="text1"/>
                <w:sz w:val="24"/>
                <w:szCs w:val="24"/>
                <w:lang w:val="cy-GB"/>
              </w:rPr>
            </w:pPr>
            <w:r w:rsidRPr="00004D0D">
              <w:rPr>
                <w:rFonts w:ascii="Arial" w:hAnsi="Arial" w:cs="Arial"/>
                <w:color w:val="000000" w:themeColor="text1"/>
                <w:sz w:val="24"/>
                <w:szCs w:val="24"/>
                <w:lang w:val="cy-GB"/>
              </w:rPr>
              <w:t xml:space="preserve">Er bod y plentyn yn rhoi hwb i'w hyder ei hun a hyder arall effalli dyw'r gwaith dim yn ddigon heriol. Felly, gallai defnydd pellach o sut y gallai Asesu ar gyfer Dysgu osgoi'r digwyddiad o beidio â gosod y lefel gywir o waith ar gyfer datblygu gwybyddol i ddigwydd. Ar ochr gadarnhaol, gan y plentyn sy'n helpu eraill o gwmpas yr ystafell ddosbarth dilyn Parth Datblygiad Procsimol Vygotsky, sy'n credu pan fydd plentyn ym mharth datblygiad procsimol ar gyfer tasg benodol, bydd darparu'r cymorth priodol yn rhoi digon o hwb i'r myfyriwr gyflawni'r gwaith. </w:t>
            </w:r>
            <w:r w:rsidRPr="00004D0D">
              <w:rPr>
                <w:rFonts w:ascii="Arial" w:hAnsi="Arial" w:cs="Arial"/>
                <w:color w:val="000000" w:themeColor="text1"/>
                <w:sz w:val="24"/>
                <w:szCs w:val="24"/>
                <w:lang w:val="cy-GB"/>
              </w:rPr>
              <w:lastRenderedPageBreak/>
              <w:t>Gellir gweld hyn hefyd yn 'sgaffaldiau' lle gall plant ddysgu o oedolyn neu rywun arall galluog, fel y plentyn sy'n eu helpu.</w:t>
            </w:r>
          </w:p>
          <w:p w14:paraId="678A3136" w14:textId="77777777" w:rsidR="003821B4" w:rsidRPr="00004D0D" w:rsidRDefault="003821B4" w:rsidP="00004D0D">
            <w:pPr>
              <w:spacing w:line="360" w:lineRule="auto"/>
              <w:rPr>
                <w:rFonts w:ascii="Arial" w:hAnsi="Arial" w:cs="Arial"/>
                <w:color w:val="000000" w:themeColor="text1"/>
                <w:sz w:val="24"/>
                <w:szCs w:val="24"/>
                <w:lang w:val="cy-GB"/>
              </w:rPr>
            </w:pPr>
          </w:p>
          <w:p w14:paraId="3B8EE50B" w14:textId="77777777" w:rsidR="003821B4" w:rsidRPr="00004D0D" w:rsidRDefault="003821B4" w:rsidP="00004D0D">
            <w:pPr>
              <w:spacing w:line="360" w:lineRule="auto"/>
              <w:rPr>
                <w:rFonts w:ascii="Arial" w:hAnsi="Arial" w:cs="Arial"/>
                <w:color w:val="000000" w:themeColor="text1"/>
                <w:sz w:val="24"/>
                <w:szCs w:val="24"/>
                <w:lang w:val="cy-GB"/>
              </w:rPr>
            </w:pPr>
          </w:p>
        </w:tc>
      </w:tr>
      <w:tr w:rsidR="003821B4" w:rsidRPr="00004D0D" w14:paraId="6857770E" w14:textId="77777777" w:rsidTr="0019142D">
        <w:tc>
          <w:tcPr>
            <w:tcW w:w="8926" w:type="dxa"/>
          </w:tcPr>
          <w:p w14:paraId="410A4138" w14:textId="3796C3E0" w:rsidR="003821B4" w:rsidRPr="00004D0D" w:rsidRDefault="003821B4" w:rsidP="00004D0D">
            <w:pPr>
              <w:spacing w:line="360" w:lineRule="auto"/>
              <w:rPr>
                <w:rFonts w:ascii="Arial" w:hAnsi="Arial" w:cs="Arial"/>
                <w:bCs/>
                <w:color w:val="000000" w:themeColor="text1"/>
                <w:sz w:val="24"/>
                <w:szCs w:val="24"/>
                <w:lang w:val="cy-GB"/>
              </w:rPr>
            </w:pPr>
            <w:r w:rsidRPr="00004D0D">
              <w:rPr>
                <w:rFonts w:ascii="Arial" w:hAnsi="Arial" w:cs="Arial"/>
                <w:b/>
                <w:color w:val="000000" w:themeColor="text1"/>
                <w:sz w:val="24"/>
                <w:szCs w:val="24"/>
                <w:lang w:val="cy-GB"/>
              </w:rPr>
              <w:lastRenderedPageBreak/>
              <w:t xml:space="preserve">Nodiadau: </w:t>
            </w:r>
          </w:p>
          <w:p w14:paraId="4174C767" w14:textId="77777777" w:rsidR="003821B4" w:rsidRPr="00004D0D" w:rsidRDefault="003821B4" w:rsidP="00004D0D">
            <w:pPr>
              <w:spacing w:line="360" w:lineRule="auto"/>
              <w:rPr>
                <w:rFonts w:ascii="Arial" w:hAnsi="Arial" w:cs="Arial"/>
                <w:color w:val="000000" w:themeColor="text1"/>
                <w:sz w:val="24"/>
                <w:szCs w:val="24"/>
                <w:lang w:val="cy-GB"/>
              </w:rPr>
            </w:pPr>
          </w:p>
          <w:p w14:paraId="38128DE4" w14:textId="77777777" w:rsidR="003821B4" w:rsidRPr="00004D0D" w:rsidRDefault="003821B4" w:rsidP="00004D0D">
            <w:pPr>
              <w:spacing w:line="360" w:lineRule="auto"/>
              <w:rPr>
                <w:rFonts w:ascii="Arial" w:hAnsi="Arial" w:cs="Arial"/>
                <w:color w:val="000000" w:themeColor="text1"/>
                <w:sz w:val="24"/>
                <w:szCs w:val="24"/>
                <w:lang w:val="cy-GB"/>
              </w:rPr>
            </w:pPr>
          </w:p>
          <w:p w14:paraId="06FE6438" w14:textId="77777777" w:rsidR="003821B4" w:rsidRPr="00004D0D" w:rsidRDefault="003821B4" w:rsidP="00004D0D">
            <w:pPr>
              <w:spacing w:line="360" w:lineRule="auto"/>
              <w:rPr>
                <w:rFonts w:ascii="Arial" w:hAnsi="Arial" w:cs="Arial"/>
                <w:color w:val="000000" w:themeColor="text1"/>
                <w:sz w:val="24"/>
                <w:szCs w:val="24"/>
                <w:lang w:val="cy-GB"/>
              </w:rPr>
            </w:pPr>
          </w:p>
        </w:tc>
      </w:tr>
    </w:tbl>
    <w:p w14:paraId="6B4460ED" w14:textId="77777777" w:rsidR="003821B4" w:rsidRPr="00004D0D" w:rsidRDefault="003821B4" w:rsidP="00004D0D">
      <w:pPr>
        <w:spacing w:line="360" w:lineRule="auto"/>
        <w:rPr>
          <w:rFonts w:ascii="Arial" w:hAnsi="Arial" w:cs="Arial"/>
          <w:color w:val="000000" w:themeColor="text1"/>
        </w:rPr>
      </w:pPr>
    </w:p>
    <w:sectPr w:rsidR="003821B4" w:rsidRPr="00004D0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FCDBF" w14:textId="77777777" w:rsidR="00731A0F" w:rsidRDefault="00731A0F" w:rsidP="003821B4">
      <w:r>
        <w:separator/>
      </w:r>
    </w:p>
  </w:endnote>
  <w:endnote w:type="continuationSeparator" w:id="0">
    <w:p w14:paraId="186EDBBB" w14:textId="77777777" w:rsidR="00731A0F" w:rsidRDefault="00731A0F" w:rsidP="00382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7A118" w14:textId="77777777" w:rsidR="00731A0F" w:rsidRDefault="00731A0F" w:rsidP="003821B4">
      <w:r>
        <w:separator/>
      </w:r>
    </w:p>
  </w:footnote>
  <w:footnote w:type="continuationSeparator" w:id="0">
    <w:p w14:paraId="771A702A" w14:textId="77777777" w:rsidR="00731A0F" w:rsidRDefault="00731A0F" w:rsidP="003821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B8394" w14:textId="4534C491" w:rsidR="003821B4" w:rsidRPr="00CF1970" w:rsidRDefault="00CF1970" w:rsidP="00CF1970">
    <w:pPr>
      <w:pStyle w:val="NormalWeb"/>
    </w:pPr>
    <w:r w:rsidRPr="00CF1970">
      <w:rPr>
        <w:rFonts w:ascii="Arial" w:hAnsi="Arial" w:cs="Arial"/>
        <w:sz w:val="22"/>
        <w:szCs w:val="22"/>
      </w:rPr>
      <w:t>ECAD6007C</w:t>
    </w:r>
    <w:r w:rsidR="003821B4" w:rsidRPr="00CF1970">
      <w:rPr>
        <w:rFonts w:ascii="Arial" w:hAnsi="Arial" w:cs="Arial"/>
      </w:rPr>
      <w:tab/>
    </w:r>
    <w:r w:rsidR="003821B4" w:rsidRPr="00CF1970">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3821B4" w:rsidRPr="00CF1970">
      <w:rPr>
        <w:rFonts w:ascii="Arial" w:hAnsi="Arial" w:cs="Arial"/>
      </w:rPr>
      <w:t>1910079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E7E"/>
    <w:rsid w:val="00004D0D"/>
    <w:rsid w:val="0008282C"/>
    <w:rsid w:val="00147952"/>
    <w:rsid w:val="001D6B62"/>
    <w:rsid w:val="0035093D"/>
    <w:rsid w:val="003821B4"/>
    <w:rsid w:val="003B31D7"/>
    <w:rsid w:val="003D2A9B"/>
    <w:rsid w:val="003E37D8"/>
    <w:rsid w:val="004C42F8"/>
    <w:rsid w:val="005530EC"/>
    <w:rsid w:val="00571D95"/>
    <w:rsid w:val="005A345A"/>
    <w:rsid w:val="005C235D"/>
    <w:rsid w:val="006B2653"/>
    <w:rsid w:val="006C75F1"/>
    <w:rsid w:val="00707C3E"/>
    <w:rsid w:val="00731A0F"/>
    <w:rsid w:val="007E7701"/>
    <w:rsid w:val="00825DFE"/>
    <w:rsid w:val="008F2284"/>
    <w:rsid w:val="00942790"/>
    <w:rsid w:val="00A455D5"/>
    <w:rsid w:val="00A83E7E"/>
    <w:rsid w:val="00B14522"/>
    <w:rsid w:val="00B1640A"/>
    <w:rsid w:val="00B800F8"/>
    <w:rsid w:val="00BA312B"/>
    <w:rsid w:val="00BF7D7A"/>
    <w:rsid w:val="00CF1970"/>
    <w:rsid w:val="00D260EA"/>
    <w:rsid w:val="00D47BC3"/>
    <w:rsid w:val="00E74CC9"/>
    <w:rsid w:val="00EC004A"/>
    <w:rsid w:val="00F5096E"/>
    <w:rsid w:val="00F85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07835A"/>
  <w15:chartTrackingRefBased/>
  <w15:docId w15:val="{091A3F1E-A5ED-7340-AA8E-D89B63822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E7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3E7E"/>
    <w:pPr>
      <w:spacing w:before="100" w:beforeAutospacing="1" w:after="100" w:afterAutospacing="1"/>
    </w:pPr>
  </w:style>
  <w:style w:type="paragraph" w:styleId="Header">
    <w:name w:val="header"/>
    <w:basedOn w:val="Normal"/>
    <w:link w:val="HeaderChar"/>
    <w:uiPriority w:val="99"/>
    <w:unhideWhenUsed/>
    <w:rsid w:val="00F85069"/>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85069"/>
  </w:style>
  <w:style w:type="table" w:styleId="TableGrid">
    <w:name w:val="Table Grid"/>
    <w:basedOn w:val="TableNormal"/>
    <w:uiPriority w:val="39"/>
    <w:rsid w:val="003821B4"/>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821B4"/>
  </w:style>
  <w:style w:type="character" w:styleId="Hyperlink">
    <w:name w:val="Hyperlink"/>
    <w:basedOn w:val="DefaultParagraphFont"/>
    <w:uiPriority w:val="99"/>
    <w:unhideWhenUsed/>
    <w:rsid w:val="003821B4"/>
    <w:rPr>
      <w:color w:val="0563C1" w:themeColor="hyperlink"/>
      <w:u w:val="single"/>
    </w:rPr>
  </w:style>
  <w:style w:type="character" w:styleId="Emphasis">
    <w:name w:val="Emphasis"/>
    <w:basedOn w:val="DefaultParagraphFont"/>
    <w:uiPriority w:val="20"/>
    <w:qFormat/>
    <w:rsid w:val="003821B4"/>
    <w:rPr>
      <w:i/>
      <w:iCs/>
    </w:rPr>
  </w:style>
  <w:style w:type="paragraph" w:styleId="Footer">
    <w:name w:val="footer"/>
    <w:basedOn w:val="Normal"/>
    <w:link w:val="FooterChar"/>
    <w:uiPriority w:val="99"/>
    <w:unhideWhenUsed/>
    <w:rsid w:val="003821B4"/>
    <w:pPr>
      <w:tabs>
        <w:tab w:val="center" w:pos="4513"/>
        <w:tab w:val="right" w:pos="9026"/>
      </w:tabs>
    </w:pPr>
  </w:style>
  <w:style w:type="character" w:customStyle="1" w:styleId="FooterChar">
    <w:name w:val="Footer Char"/>
    <w:basedOn w:val="DefaultParagraphFont"/>
    <w:link w:val="Footer"/>
    <w:uiPriority w:val="99"/>
    <w:rsid w:val="003821B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175247">
      <w:bodyDiv w:val="1"/>
      <w:marLeft w:val="0"/>
      <w:marRight w:val="0"/>
      <w:marTop w:val="0"/>
      <w:marBottom w:val="0"/>
      <w:divBdr>
        <w:top w:val="none" w:sz="0" w:space="0" w:color="auto"/>
        <w:left w:val="none" w:sz="0" w:space="0" w:color="auto"/>
        <w:bottom w:val="none" w:sz="0" w:space="0" w:color="auto"/>
        <w:right w:val="none" w:sz="0" w:space="0" w:color="auto"/>
      </w:divBdr>
      <w:divsChild>
        <w:div w:id="379793405">
          <w:marLeft w:val="0"/>
          <w:marRight w:val="0"/>
          <w:marTop w:val="0"/>
          <w:marBottom w:val="0"/>
          <w:divBdr>
            <w:top w:val="none" w:sz="0" w:space="0" w:color="auto"/>
            <w:left w:val="none" w:sz="0" w:space="0" w:color="auto"/>
            <w:bottom w:val="none" w:sz="0" w:space="0" w:color="auto"/>
            <w:right w:val="none" w:sz="0" w:space="0" w:color="auto"/>
          </w:divBdr>
          <w:divsChild>
            <w:div w:id="188109637">
              <w:marLeft w:val="0"/>
              <w:marRight w:val="0"/>
              <w:marTop w:val="0"/>
              <w:marBottom w:val="0"/>
              <w:divBdr>
                <w:top w:val="none" w:sz="0" w:space="0" w:color="auto"/>
                <w:left w:val="none" w:sz="0" w:space="0" w:color="auto"/>
                <w:bottom w:val="none" w:sz="0" w:space="0" w:color="auto"/>
                <w:right w:val="none" w:sz="0" w:space="0" w:color="auto"/>
              </w:divBdr>
              <w:divsChild>
                <w:div w:id="1634873241">
                  <w:marLeft w:val="0"/>
                  <w:marRight w:val="0"/>
                  <w:marTop w:val="0"/>
                  <w:marBottom w:val="0"/>
                  <w:divBdr>
                    <w:top w:val="none" w:sz="0" w:space="0" w:color="auto"/>
                    <w:left w:val="none" w:sz="0" w:space="0" w:color="auto"/>
                    <w:bottom w:val="none" w:sz="0" w:space="0" w:color="auto"/>
                    <w:right w:val="none" w:sz="0" w:space="0" w:color="auto"/>
                  </w:divBdr>
                  <w:divsChild>
                    <w:div w:id="61198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017738">
      <w:bodyDiv w:val="1"/>
      <w:marLeft w:val="0"/>
      <w:marRight w:val="0"/>
      <w:marTop w:val="0"/>
      <w:marBottom w:val="0"/>
      <w:divBdr>
        <w:top w:val="none" w:sz="0" w:space="0" w:color="auto"/>
        <w:left w:val="none" w:sz="0" w:space="0" w:color="auto"/>
        <w:bottom w:val="none" w:sz="0" w:space="0" w:color="auto"/>
        <w:right w:val="none" w:sz="0" w:space="0" w:color="auto"/>
      </w:divBdr>
      <w:divsChild>
        <w:div w:id="1607275260">
          <w:marLeft w:val="0"/>
          <w:marRight w:val="0"/>
          <w:marTop w:val="0"/>
          <w:marBottom w:val="0"/>
          <w:divBdr>
            <w:top w:val="none" w:sz="0" w:space="0" w:color="auto"/>
            <w:left w:val="none" w:sz="0" w:space="0" w:color="auto"/>
            <w:bottom w:val="none" w:sz="0" w:space="0" w:color="auto"/>
            <w:right w:val="none" w:sz="0" w:space="0" w:color="auto"/>
          </w:divBdr>
          <w:divsChild>
            <w:div w:id="217132668">
              <w:marLeft w:val="0"/>
              <w:marRight w:val="0"/>
              <w:marTop w:val="0"/>
              <w:marBottom w:val="0"/>
              <w:divBdr>
                <w:top w:val="none" w:sz="0" w:space="0" w:color="auto"/>
                <w:left w:val="none" w:sz="0" w:space="0" w:color="auto"/>
                <w:bottom w:val="none" w:sz="0" w:space="0" w:color="auto"/>
                <w:right w:val="none" w:sz="0" w:space="0" w:color="auto"/>
              </w:divBdr>
              <w:divsChild>
                <w:div w:id="1918245340">
                  <w:marLeft w:val="0"/>
                  <w:marRight w:val="0"/>
                  <w:marTop w:val="0"/>
                  <w:marBottom w:val="0"/>
                  <w:divBdr>
                    <w:top w:val="none" w:sz="0" w:space="0" w:color="auto"/>
                    <w:left w:val="none" w:sz="0" w:space="0" w:color="auto"/>
                    <w:bottom w:val="none" w:sz="0" w:space="0" w:color="auto"/>
                    <w:right w:val="none" w:sz="0" w:space="0" w:color="auto"/>
                  </w:divBdr>
                  <w:divsChild>
                    <w:div w:id="36688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professional-development/professional-standards" TargetMode="External"/><Relationship Id="rId3" Type="http://schemas.openxmlformats.org/officeDocument/2006/relationships/webSettings" Target="webSettings.xml"/><Relationship Id="rId7" Type="http://schemas.openxmlformats.org/officeDocument/2006/relationships/hyperlink" Target="https://www.estyn.gov.wales/provider/670203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ites/default/files/publications/2018-03/successful-futures.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20</Pages>
  <Words>5755</Words>
  <Characters>32809</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Thomas (1910079)</dc:creator>
  <cp:keywords/>
  <dc:description/>
  <cp:lastModifiedBy>Holly Thomas (1910079)</cp:lastModifiedBy>
  <cp:revision>2</cp:revision>
  <dcterms:created xsi:type="dcterms:W3CDTF">2022-11-04T15:43:00Z</dcterms:created>
  <dcterms:modified xsi:type="dcterms:W3CDTF">2022-11-04T15:43:00Z</dcterms:modified>
</cp:coreProperties>
</file>